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000000" w:rsidRDefault="008B79A4">
      <w:pPr>
        <w:spacing w:after="0"/>
        <w:ind w:left="-1134" w:right="10317"/>
      </w:pPr>
      <w:r>
        <w:rPr>
          <w:noProof/>
        </w:rPr>
        <w:drawing>
          <wp:inline distT="0" distB="0" distL="0" distR="0">
            <wp:extent cx="7543800" cy="1023937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r:link="rId5">
                      <a:extLst>
                        <a:ext uri="{28A0092B-C50C-407E-A947-70E740481C1C}">
                          <a14:useLocalDpi xmlns:a14="http://schemas.microsoft.com/office/drawing/2010/main" val="0"/>
                        </a:ext>
                      </a:extLst>
                    </a:blip>
                    <a:srcRect/>
                    <a:stretch>
                      <a:fillRect/>
                    </a:stretch>
                  </pic:blipFill>
                  <pic:spPr bwMode="auto">
                    <a:xfrm>
                      <a:off x="0" y="0"/>
                      <a:ext cx="7543800" cy="10239375"/>
                    </a:xfrm>
                    <a:prstGeom prst="rect">
                      <a:avLst/>
                    </a:prstGeom>
                    <a:noFill/>
                    <a:ln>
                      <a:noFill/>
                    </a:ln>
                  </pic:spPr>
                </pic:pic>
              </a:graphicData>
            </a:graphic>
          </wp:inline>
        </w:drawing>
      </w:r>
      <w:r>
        <w:br w:type="textWrapping" w:clear="all"/>
      </w:r>
      <w:r>
        <w:br w:type="page"/>
      </w:r>
    </w:p>
    <w:tbl>
      <w:tblPr>
        <w:tblW w:w="0" w:type="auto"/>
        <w:tblCellSpacing w:w="0" w:type="dxa"/>
        <w:tblCellMar>
          <w:left w:w="0" w:type="dxa"/>
          <w:right w:w="0" w:type="dxa"/>
        </w:tblCellMar>
        <w:tblLook w:val="04A0" w:firstRow="1" w:lastRow="0" w:firstColumn="1" w:lastColumn="0" w:noHBand="0" w:noVBand="1"/>
      </w:tblPr>
      <w:tblGrid>
        <w:gridCol w:w="6371"/>
        <w:gridCol w:w="2655"/>
      </w:tblGrid>
      <w:tr w:rsidR="00000000">
        <w:trPr>
          <w:gridAfter w:val="1"/>
          <w:tblCellSpacing w:w="0" w:type="dxa"/>
        </w:trPr>
        <w:tc>
          <w:tcPr>
            <w:tcW w:w="7725" w:type="dxa"/>
            <w:vAlign w:val="center"/>
            <w:hideMark/>
          </w:tcPr>
          <w:p w:rsidR="00000000" w:rsidRDefault="008B79A4"/>
        </w:tc>
      </w:tr>
      <w:tr w:rsidR="00000000">
        <w:trPr>
          <w:tblCellSpacing w:w="0" w:type="dxa"/>
        </w:trPr>
        <w:tc>
          <w:tcPr>
            <w:tcW w:w="0" w:type="auto"/>
            <w:vAlign w:val="center"/>
            <w:hideMark/>
          </w:tcPr>
          <w:p w:rsidR="00000000" w:rsidRDefault="008B79A4">
            <w:pPr>
              <w:spacing w:after="0" w:line="240" w:lineRule="auto"/>
              <w:rPr>
                <w:rFonts w:ascii="Times New Roman" w:eastAsia="Times New Roman" w:hAnsi="Times New Roman" w:cs="Times New Roman"/>
                <w:color w:val="auto"/>
                <w:sz w:val="20"/>
                <w:szCs w:val="20"/>
              </w:rPr>
            </w:pPr>
          </w:p>
        </w:tc>
        <w:tc>
          <w:tcPr>
            <w:tcW w:w="0" w:type="auto"/>
            <w:vAlign w:val="center"/>
            <w:hideMark/>
          </w:tcPr>
          <w:p w:rsidR="00000000" w:rsidRDefault="008B79A4">
            <w:pPr>
              <w:spacing w:after="0" w:line="240" w:lineRule="auto"/>
              <w:rPr>
                <w:rFonts w:ascii="宋体" w:hAnsi="宋体"/>
                <w:color w:val="auto"/>
                <w:sz w:val="24"/>
                <w:szCs w:val="24"/>
              </w:rPr>
            </w:pPr>
            <w:r>
              <w:rPr>
                <w:rFonts w:ascii="宋体" w:hAnsi="宋体"/>
                <w:noProof/>
                <w:color w:val="auto"/>
                <w:sz w:val="24"/>
                <w:szCs w:val="24"/>
              </w:rPr>
              <w:drawing>
                <wp:inline distT="0" distB="0" distL="0" distR="0">
                  <wp:extent cx="1685925" cy="952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r:link="rId7">
                            <a:extLst>
                              <a:ext uri="{28A0092B-C50C-407E-A947-70E740481C1C}">
                                <a14:useLocalDpi xmlns:a14="http://schemas.microsoft.com/office/drawing/2010/main" val="0"/>
                              </a:ext>
                            </a:extLst>
                          </a:blip>
                          <a:srcRect/>
                          <a:stretch>
                            <a:fillRect/>
                          </a:stretch>
                        </pic:blipFill>
                        <pic:spPr bwMode="auto">
                          <a:xfrm>
                            <a:off x="0" y="0"/>
                            <a:ext cx="1685925" cy="9525"/>
                          </a:xfrm>
                          <a:prstGeom prst="rect">
                            <a:avLst/>
                          </a:prstGeom>
                          <a:noFill/>
                          <a:ln>
                            <a:noFill/>
                          </a:ln>
                        </pic:spPr>
                      </pic:pic>
                    </a:graphicData>
                  </a:graphic>
                </wp:inline>
              </w:drawing>
            </w:r>
          </w:p>
        </w:tc>
      </w:tr>
    </w:tbl>
    <w:p w:rsidR="00000000" w:rsidRDefault="008B79A4">
      <w:pPr>
        <w:spacing w:after="0"/>
        <w:rPr>
          <w:rFonts w:hint="eastAsia"/>
        </w:rPr>
      </w:pPr>
      <w:r>
        <w:br w:type="textWrapping" w:clear="all"/>
      </w:r>
      <w:r>
        <w:rPr>
          <w:rStyle w:val="translated-span"/>
          <w:color w:val="555559"/>
          <w:sz w:val="48"/>
          <w:szCs w:val="48"/>
        </w:rPr>
        <w:t>目</w:t>
      </w:r>
      <w:r>
        <w:rPr>
          <w:rStyle w:val="translated-span"/>
          <w:color w:val="555559"/>
          <w:sz w:val="48"/>
          <w:szCs w:val="48"/>
        </w:rPr>
        <w:t>录</w:t>
      </w:r>
      <w:r>
        <w:rPr>
          <w:noProof/>
        </w:rPr>
        <w:drawing>
          <wp:inline distT="0" distB="0" distL="0" distR="0">
            <wp:extent cx="666750" cy="542925"/>
            <wp:effectExtent l="0" t="0" r="0" b="9525"/>
            <wp:docPr id="3" name="Group 2293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 229348"/>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666750" cy="542925"/>
                    </a:xfrm>
                    <a:prstGeom prst="rect">
                      <a:avLst/>
                    </a:prstGeom>
                    <a:noFill/>
                    <a:ln>
                      <a:noFill/>
                    </a:ln>
                  </pic:spPr>
                </pic:pic>
              </a:graphicData>
            </a:graphic>
          </wp:inline>
        </w:drawing>
      </w:r>
    </w:p>
    <w:tbl>
      <w:tblPr>
        <w:tblW w:w="9308" w:type="dxa"/>
        <w:tblInd w:w="3" w:type="dxa"/>
        <w:tblCellMar>
          <w:left w:w="0" w:type="dxa"/>
          <w:right w:w="0" w:type="dxa"/>
        </w:tblCellMar>
        <w:tblLook w:val="04A0" w:firstRow="1" w:lastRow="0" w:firstColumn="1" w:lastColumn="0" w:noHBand="0" w:noVBand="1"/>
      </w:tblPr>
      <w:tblGrid>
        <w:gridCol w:w="6585"/>
        <w:gridCol w:w="2723"/>
      </w:tblGrid>
      <w:tr w:rsidR="00000000">
        <w:trPr>
          <w:trHeight w:val="4959"/>
        </w:trPr>
        <w:tc>
          <w:tcPr>
            <w:tcW w:w="6584" w:type="dxa"/>
            <w:vAlign w:val="bottom"/>
            <w:hideMark/>
          </w:tcPr>
          <w:p w:rsidR="00000000" w:rsidRDefault="008B79A4">
            <w:pPr>
              <w:spacing w:after="54"/>
            </w:pPr>
            <w:r>
              <w:rPr>
                <w:rStyle w:val="translated-span"/>
                <w:color w:val="555559"/>
                <w:sz w:val="17"/>
                <w:szCs w:val="17"/>
              </w:rPr>
              <w:t>关于</w:t>
            </w:r>
            <w:r>
              <w:rPr>
                <w:rStyle w:val="translated-span"/>
                <w:color w:val="555559"/>
                <w:sz w:val="17"/>
                <w:szCs w:val="17"/>
              </w:rPr>
              <w:t>Radisson Hospitality AB</w:t>
            </w:r>
            <w:r>
              <w:rPr>
                <w:rStyle w:val="translated-span"/>
                <w:color w:val="555559"/>
                <w:sz w:val="17"/>
                <w:szCs w:val="17"/>
              </w:rPr>
              <w:t>（</w:t>
            </w:r>
            <w:r>
              <w:rPr>
                <w:rStyle w:val="translated-span"/>
                <w:color w:val="555559"/>
                <w:sz w:val="17"/>
                <w:szCs w:val="17"/>
              </w:rPr>
              <w:t>publ</w:t>
            </w:r>
            <w:r>
              <w:rPr>
                <w:rStyle w:val="translated-span"/>
                <w:color w:val="555559"/>
                <w:sz w:val="17"/>
                <w:szCs w:val="17"/>
              </w:rPr>
              <w:t>）</w:t>
            </w:r>
            <w:r>
              <w:rPr>
                <w:rStyle w:val="translated-span"/>
                <w:color w:val="555559"/>
                <w:sz w:val="17"/>
                <w:szCs w:val="17"/>
              </w:rPr>
              <w:t>………………………</w:t>
            </w:r>
            <w:r>
              <w:rPr>
                <w:rStyle w:val="translated-span"/>
                <w:color w:val="555559"/>
                <w:sz w:val="17"/>
                <w:szCs w:val="17"/>
              </w:rPr>
              <w:t>1</w:t>
            </w:r>
          </w:p>
          <w:p w:rsidR="00000000" w:rsidRDefault="008B79A4">
            <w:pPr>
              <w:spacing w:after="93"/>
            </w:pPr>
            <w:r>
              <w:rPr>
                <w:rStyle w:val="translated-span"/>
                <w:color w:val="555559"/>
                <w:sz w:val="17"/>
                <w:szCs w:val="17"/>
              </w:rPr>
              <w:t>2019</w:t>
            </w:r>
            <w:r>
              <w:rPr>
                <w:rStyle w:val="translated-span"/>
                <w:color w:val="555559"/>
                <w:sz w:val="17"/>
                <w:szCs w:val="17"/>
              </w:rPr>
              <w:t>年主要成果</w:t>
            </w:r>
            <w:r>
              <w:rPr>
                <w:rStyle w:val="translated-span"/>
                <w:color w:val="555559"/>
                <w:sz w:val="17"/>
                <w:szCs w:val="17"/>
              </w:rPr>
              <w:t>2</w:t>
            </w:r>
          </w:p>
          <w:p w:rsidR="00000000" w:rsidRDefault="008B79A4">
            <w:pPr>
              <w:spacing w:after="168"/>
            </w:pPr>
            <w:r>
              <w:rPr>
                <w:rStyle w:val="translated-span"/>
                <w:color w:val="555559"/>
                <w:sz w:val="17"/>
                <w:szCs w:val="17"/>
              </w:rPr>
              <w:t>董事会报告</w:t>
            </w:r>
            <w:r>
              <w:rPr>
                <w:rStyle w:val="translated-span"/>
                <w:color w:val="555559"/>
                <w:sz w:val="17"/>
                <w:szCs w:val="17"/>
              </w:rPr>
              <w:t>3</w:t>
            </w:r>
          </w:p>
          <w:p w:rsidR="00000000" w:rsidRDefault="008B79A4">
            <w:pPr>
              <w:spacing w:after="48"/>
            </w:pPr>
            <w:r>
              <w:rPr>
                <w:rStyle w:val="translated-span"/>
                <w:b/>
                <w:bCs/>
                <w:color w:val="555559"/>
                <w:sz w:val="17"/>
                <w:szCs w:val="17"/>
              </w:rPr>
              <w:t>集团</w:t>
            </w:r>
            <w:r>
              <w:rPr>
                <w:rStyle w:val="translated-span"/>
                <w:b/>
                <w:bCs/>
                <w:color w:val="555559"/>
                <w:sz w:val="17"/>
                <w:szCs w:val="17"/>
              </w:rPr>
              <w:t>/</w:t>
            </w:r>
            <w:r>
              <w:rPr>
                <w:rStyle w:val="translated-span"/>
                <w:b/>
                <w:bCs/>
                <w:color w:val="555559"/>
                <w:sz w:val="17"/>
                <w:szCs w:val="17"/>
              </w:rPr>
              <w:t>财务报</w:t>
            </w:r>
            <w:r>
              <w:rPr>
                <w:rStyle w:val="translated-span"/>
                <w:b/>
                <w:bCs/>
                <w:color w:val="555559"/>
                <w:sz w:val="17"/>
                <w:szCs w:val="17"/>
              </w:rPr>
              <w:t>告</w:t>
            </w:r>
          </w:p>
          <w:p w:rsidR="00000000" w:rsidRDefault="008B79A4">
            <w:pPr>
              <w:spacing w:after="54"/>
            </w:pPr>
            <w:r>
              <w:rPr>
                <w:rStyle w:val="translated-span"/>
                <w:color w:val="555559"/>
                <w:sz w:val="17"/>
                <w:szCs w:val="17"/>
              </w:rPr>
              <w:t>五年总结</w:t>
            </w:r>
            <w:r>
              <w:rPr>
                <w:rStyle w:val="translated-span"/>
                <w:color w:val="555559"/>
                <w:sz w:val="17"/>
                <w:szCs w:val="17"/>
              </w:rPr>
              <w:t>1</w:t>
            </w:r>
            <w:r>
              <w:rPr>
                <w:rStyle w:val="translated-span"/>
                <w:color w:val="555559"/>
                <w:sz w:val="17"/>
                <w:szCs w:val="17"/>
              </w:rPr>
              <w:t>1</w:t>
            </w:r>
          </w:p>
          <w:p w:rsidR="00000000" w:rsidRDefault="008B79A4">
            <w:pPr>
              <w:spacing w:after="54"/>
            </w:pPr>
            <w:r>
              <w:rPr>
                <w:rStyle w:val="translated-span"/>
                <w:color w:val="555559"/>
                <w:sz w:val="17"/>
                <w:szCs w:val="17"/>
              </w:rPr>
              <w:t>合并经营报表</w:t>
            </w:r>
            <w:r>
              <w:rPr>
                <w:rStyle w:val="translated-span"/>
                <w:color w:val="555559"/>
                <w:sz w:val="17"/>
                <w:szCs w:val="17"/>
              </w:rPr>
              <w:t>1</w:t>
            </w:r>
            <w:r>
              <w:rPr>
                <w:rStyle w:val="translated-span"/>
                <w:color w:val="555559"/>
                <w:sz w:val="17"/>
                <w:szCs w:val="17"/>
              </w:rPr>
              <w:t>2</w:t>
            </w:r>
          </w:p>
          <w:p w:rsidR="00000000" w:rsidRDefault="008B79A4">
            <w:pPr>
              <w:spacing w:after="54"/>
            </w:pPr>
            <w:r>
              <w:rPr>
                <w:rStyle w:val="translated-span"/>
                <w:color w:val="555559"/>
                <w:sz w:val="17"/>
                <w:szCs w:val="17"/>
              </w:rPr>
              <w:t>综合收益表</w:t>
            </w:r>
            <w:r>
              <w:rPr>
                <w:rStyle w:val="translated-span"/>
                <w:color w:val="555559"/>
                <w:sz w:val="17"/>
                <w:szCs w:val="17"/>
              </w:rPr>
              <w:t>1</w:t>
            </w:r>
            <w:r>
              <w:rPr>
                <w:rStyle w:val="translated-span"/>
                <w:color w:val="555559"/>
                <w:sz w:val="17"/>
                <w:szCs w:val="17"/>
              </w:rPr>
              <w:t>2</w:t>
            </w:r>
          </w:p>
          <w:p w:rsidR="00000000" w:rsidRDefault="008B79A4">
            <w:pPr>
              <w:spacing w:after="54"/>
            </w:pPr>
            <w:r>
              <w:rPr>
                <w:rStyle w:val="translated-span"/>
                <w:color w:val="555559"/>
                <w:sz w:val="17"/>
                <w:szCs w:val="17"/>
              </w:rPr>
              <w:t>合并资产负债表</w:t>
            </w:r>
            <w:r>
              <w:rPr>
                <w:rStyle w:val="translated-span"/>
                <w:color w:val="555559"/>
                <w:sz w:val="17"/>
                <w:szCs w:val="17"/>
              </w:rPr>
              <w:t>1</w:t>
            </w:r>
            <w:r>
              <w:rPr>
                <w:rStyle w:val="translated-span"/>
                <w:color w:val="555559"/>
                <w:sz w:val="17"/>
                <w:szCs w:val="17"/>
              </w:rPr>
              <w:t>3</w:t>
            </w:r>
          </w:p>
          <w:p w:rsidR="00000000" w:rsidRDefault="008B79A4">
            <w:pPr>
              <w:spacing w:after="54"/>
            </w:pPr>
            <w:r>
              <w:rPr>
                <w:rStyle w:val="translated-span"/>
                <w:color w:val="555559"/>
                <w:sz w:val="17"/>
                <w:szCs w:val="17"/>
              </w:rPr>
              <w:t>合并权益变动表</w:t>
            </w:r>
            <w:r>
              <w:rPr>
                <w:rStyle w:val="translated-span"/>
                <w:color w:val="555559"/>
                <w:sz w:val="17"/>
                <w:szCs w:val="17"/>
              </w:rPr>
              <w:t>……………1</w:t>
            </w:r>
            <w:r>
              <w:rPr>
                <w:rStyle w:val="translated-span"/>
                <w:color w:val="555559"/>
                <w:sz w:val="17"/>
                <w:szCs w:val="17"/>
              </w:rPr>
              <w:t>5</w:t>
            </w:r>
          </w:p>
          <w:p w:rsidR="00000000" w:rsidRDefault="008B79A4">
            <w:pPr>
              <w:spacing w:after="54"/>
            </w:pPr>
            <w:r>
              <w:rPr>
                <w:rStyle w:val="translated-span"/>
                <w:color w:val="555559"/>
                <w:sz w:val="17"/>
                <w:szCs w:val="17"/>
              </w:rPr>
              <w:t>合并现金流量表</w:t>
            </w:r>
            <w:r>
              <w:rPr>
                <w:rStyle w:val="translated-span"/>
                <w:color w:val="555559"/>
                <w:sz w:val="17"/>
                <w:szCs w:val="17"/>
              </w:rPr>
              <w:t>1</w:t>
            </w:r>
            <w:r>
              <w:rPr>
                <w:rStyle w:val="translated-span"/>
                <w:color w:val="555559"/>
                <w:sz w:val="17"/>
                <w:szCs w:val="17"/>
              </w:rPr>
              <w:t>6</w:t>
            </w:r>
          </w:p>
          <w:p w:rsidR="00000000" w:rsidRDefault="008B79A4">
            <w:pPr>
              <w:spacing w:after="167"/>
            </w:pPr>
            <w:r>
              <w:rPr>
                <w:rStyle w:val="translated-span"/>
                <w:color w:val="555559"/>
                <w:sz w:val="17"/>
                <w:szCs w:val="17"/>
              </w:rPr>
              <w:t>附注</w:t>
            </w:r>
            <w:r>
              <w:rPr>
                <w:rStyle w:val="translated-span"/>
                <w:color w:val="555559"/>
                <w:sz w:val="17"/>
                <w:szCs w:val="17"/>
              </w:rPr>
              <w:t>1</w:t>
            </w:r>
            <w:r>
              <w:rPr>
                <w:rStyle w:val="translated-span"/>
                <w:color w:val="555559"/>
                <w:sz w:val="17"/>
                <w:szCs w:val="17"/>
              </w:rPr>
              <w:t>7</w:t>
            </w:r>
          </w:p>
          <w:p w:rsidR="00000000" w:rsidRDefault="008B79A4">
            <w:pPr>
              <w:spacing w:after="48"/>
            </w:pPr>
            <w:r>
              <w:rPr>
                <w:rStyle w:val="translated-span"/>
                <w:b/>
                <w:bCs/>
                <w:color w:val="555559"/>
                <w:sz w:val="17"/>
                <w:szCs w:val="17"/>
              </w:rPr>
              <w:t>母公</w:t>
            </w:r>
            <w:r>
              <w:rPr>
                <w:rStyle w:val="translated-span"/>
                <w:b/>
                <w:bCs/>
                <w:color w:val="555559"/>
                <w:sz w:val="17"/>
                <w:szCs w:val="17"/>
              </w:rPr>
              <w:t>司</w:t>
            </w:r>
          </w:p>
          <w:p w:rsidR="00000000" w:rsidRDefault="008B79A4">
            <w:pPr>
              <w:spacing w:after="54"/>
            </w:pPr>
            <w:r>
              <w:rPr>
                <w:rStyle w:val="translated-span"/>
                <w:color w:val="555559"/>
                <w:sz w:val="17"/>
                <w:szCs w:val="17"/>
              </w:rPr>
              <w:t>业务报表</w:t>
            </w:r>
            <w:r>
              <w:rPr>
                <w:rStyle w:val="translated-span"/>
                <w:color w:val="555559"/>
                <w:sz w:val="17"/>
                <w:szCs w:val="17"/>
              </w:rPr>
              <w:t>5</w:t>
            </w:r>
            <w:r>
              <w:rPr>
                <w:rStyle w:val="translated-span"/>
                <w:color w:val="555559"/>
                <w:sz w:val="17"/>
                <w:szCs w:val="17"/>
              </w:rPr>
              <w:t>2</w:t>
            </w:r>
          </w:p>
          <w:p w:rsidR="00000000" w:rsidRDefault="008B79A4">
            <w:pPr>
              <w:spacing w:after="54"/>
            </w:pPr>
            <w:r>
              <w:rPr>
                <w:rStyle w:val="translated-span"/>
                <w:color w:val="555559"/>
                <w:sz w:val="17"/>
                <w:szCs w:val="17"/>
              </w:rPr>
              <w:t>资产负债表</w:t>
            </w:r>
            <w:r>
              <w:rPr>
                <w:rStyle w:val="translated-span"/>
                <w:color w:val="555559"/>
                <w:sz w:val="17"/>
                <w:szCs w:val="17"/>
              </w:rPr>
              <w:t>5</w:t>
            </w:r>
            <w:r>
              <w:rPr>
                <w:rStyle w:val="translated-span"/>
                <w:color w:val="555559"/>
                <w:sz w:val="17"/>
                <w:szCs w:val="17"/>
              </w:rPr>
              <w:t>2</w:t>
            </w:r>
          </w:p>
          <w:p w:rsidR="00000000" w:rsidRDefault="008B79A4">
            <w:pPr>
              <w:spacing w:after="0" w:line="324" w:lineRule="auto"/>
              <w:ind w:right="1339"/>
            </w:pPr>
            <w:r>
              <w:rPr>
                <w:rStyle w:val="translated-span"/>
                <w:color w:val="555559"/>
                <w:sz w:val="17"/>
                <w:szCs w:val="17"/>
              </w:rPr>
              <w:t>权益变动表</w:t>
            </w:r>
            <w:r>
              <w:rPr>
                <w:rStyle w:val="translated-span"/>
                <w:color w:val="555559"/>
                <w:sz w:val="17"/>
                <w:szCs w:val="17"/>
              </w:rPr>
              <w:t>53</w:t>
            </w:r>
            <w:r>
              <w:rPr>
                <w:rStyle w:val="translated-span"/>
                <w:color w:val="555559"/>
                <w:sz w:val="17"/>
                <w:szCs w:val="17"/>
              </w:rPr>
              <w:t>现金流量表</w:t>
            </w:r>
            <w:r>
              <w:rPr>
                <w:rStyle w:val="translated-span"/>
                <w:color w:val="555559"/>
                <w:sz w:val="17"/>
                <w:szCs w:val="17"/>
              </w:rPr>
              <w:t>5</w:t>
            </w:r>
            <w:r>
              <w:rPr>
                <w:rStyle w:val="translated-span"/>
                <w:color w:val="555559"/>
                <w:sz w:val="17"/>
                <w:szCs w:val="17"/>
              </w:rPr>
              <w:t>3</w:t>
            </w:r>
          </w:p>
          <w:p w:rsidR="00000000" w:rsidRDefault="008B79A4">
            <w:pPr>
              <w:spacing w:after="0"/>
            </w:pPr>
            <w:r>
              <w:rPr>
                <w:rStyle w:val="translated-span"/>
                <w:color w:val="555559"/>
                <w:sz w:val="17"/>
                <w:szCs w:val="17"/>
              </w:rPr>
              <w:t>注释</w:t>
            </w:r>
            <w:r>
              <w:rPr>
                <w:rStyle w:val="translated-span"/>
                <w:color w:val="555559"/>
                <w:sz w:val="17"/>
                <w:szCs w:val="17"/>
              </w:rPr>
              <w:t>5</w:t>
            </w:r>
            <w:r>
              <w:rPr>
                <w:rStyle w:val="translated-span"/>
                <w:color w:val="555559"/>
                <w:sz w:val="17"/>
                <w:szCs w:val="17"/>
              </w:rPr>
              <w:t>4</w:t>
            </w:r>
          </w:p>
        </w:tc>
        <w:tc>
          <w:tcPr>
            <w:tcW w:w="2723" w:type="dxa"/>
            <w:hideMark/>
          </w:tcPr>
          <w:p w:rsidR="00000000" w:rsidRDefault="008B79A4">
            <w:pPr>
              <w:spacing w:after="0"/>
              <w:ind w:left="2"/>
              <w:jc w:val="both"/>
            </w:pPr>
            <w:r>
              <w:rPr>
                <w:rStyle w:val="translated-span"/>
                <w:color w:val="555559"/>
                <w:sz w:val="50"/>
                <w:szCs w:val="50"/>
              </w:rPr>
              <w:t>387</w:t>
            </w:r>
            <w:r>
              <w:rPr>
                <w:rStyle w:val="translated-span"/>
                <w:color w:val="555559"/>
                <w:sz w:val="50"/>
                <w:szCs w:val="50"/>
              </w:rPr>
              <w:t>家酒</w:t>
            </w:r>
            <w:r>
              <w:rPr>
                <w:rStyle w:val="translated-span"/>
                <w:color w:val="555559"/>
                <w:sz w:val="50"/>
                <w:szCs w:val="50"/>
              </w:rPr>
              <w:t>店</w:t>
            </w:r>
          </w:p>
          <w:p w:rsidR="00000000" w:rsidRDefault="008B79A4">
            <w:pPr>
              <w:spacing w:after="0"/>
              <w:ind w:left="2"/>
            </w:pPr>
            <w:r>
              <w:rPr>
                <w:color w:val="555559"/>
                <w:sz w:val="36"/>
                <w:szCs w:val="36"/>
              </w:rPr>
              <w:t xml:space="preserve">84,800+  </w:t>
            </w:r>
          </w:p>
          <w:p w:rsidR="00000000" w:rsidRDefault="008B79A4">
            <w:pPr>
              <w:spacing w:after="0"/>
              <w:ind w:left="2"/>
            </w:pPr>
            <w:r>
              <w:rPr>
                <w:rStyle w:val="translated-span"/>
                <w:color w:val="555559"/>
              </w:rPr>
              <w:t>运行中的房</w:t>
            </w:r>
            <w:r>
              <w:rPr>
                <w:rStyle w:val="translated-span"/>
                <w:color w:val="555559"/>
              </w:rPr>
              <w:t>间</w:t>
            </w:r>
          </w:p>
          <w:p w:rsidR="00000000" w:rsidRDefault="008B79A4">
            <w:pPr>
              <w:spacing w:after="211"/>
              <w:ind w:left="7"/>
            </w:pPr>
            <w:r>
              <w:rPr>
                <w:noProof/>
              </w:rPr>
              <w:drawing>
                <wp:inline distT="0" distB="0" distL="0" distR="0">
                  <wp:extent cx="1685925" cy="9525"/>
                  <wp:effectExtent l="0" t="0" r="0" b="0"/>
                  <wp:docPr id="4" name="Group 2320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 232052"/>
                          <pic:cNvPicPr>
                            <a:picLocks noChangeAspect="1" noChangeArrowheads="1"/>
                          </pic:cNvPicPr>
                        </pic:nvPicPr>
                        <pic:blipFill>
                          <a:blip r:embed="rId6" r:link="rId7">
                            <a:extLst>
                              <a:ext uri="{28A0092B-C50C-407E-A947-70E740481C1C}">
                                <a14:useLocalDpi xmlns:a14="http://schemas.microsoft.com/office/drawing/2010/main" val="0"/>
                              </a:ext>
                            </a:extLst>
                          </a:blip>
                          <a:srcRect/>
                          <a:stretch>
                            <a:fillRect/>
                          </a:stretch>
                        </pic:blipFill>
                        <pic:spPr bwMode="auto">
                          <a:xfrm>
                            <a:off x="0" y="0"/>
                            <a:ext cx="1685925" cy="9525"/>
                          </a:xfrm>
                          <a:prstGeom prst="rect">
                            <a:avLst/>
                          </a:prstGeom>
                          <a:noFill/>
                          <a:ln>
                            <a:noFill/>
                          </a:ln>
                        </pic:spPr>
                      </pic:pic>
                    </a:graphicData>
                  </a:graphic>
                </wp:inline>
              </w:drawing>
            </w:r>
          </w:p>
          <w:p w:rsidR="00000000" w:rsidRDefault="008B79A4">
            <w:pPr>
              <w:spacing w:after="0"/>
              <w:ind w:left="2"/>
              <w:jc w:val="both"/>
            </w:pPr>
            <w:r>
              <w:rPr>
                <w:rStyle w:val="translated-span"/>
                <w:color w:val="555559"/>
                <w:sz w:val="56"/>
                <w:szCs w:val="56"/>
              </w:rPr>
              <w:t>125</w:t>
            </w:r>
            <w:r>
              <w:rPr>
                <w:rStyle w:val="translated-span"/>
                <w:color w:val="555559"/>
                <w:sz w:val="56"/>
                <w:szCs w:val="56"/>
              </w:rPr>
              <w:t>家酒</w:t>
            </w:r>
            <w:r>
              <w:rPr>
                <w:rStyle w:val="translated-span"/>
                <w:color w:val="555559"/>
                <w:sz w:val="56"/>
                <w:szCs w:val="56"/>
              </w:rPr>
              <w:t>店</w:t>
            </w:r>
          </w:p>
          <w:p w:rsidR="00000000" w:rsidRDefault="008B79A4">
            <w:pPr>
              <w:spacing w:after="0"/>
              <w:ind w:left="2"/>
            </w:pPr>
            <w:r>
              <w:rPr>
                <w:color w:val="555559"/>
                <w:sz w:val="36"/>
                <w:szCs w:val="36"/>
              </w:rPr>
              <w:t xml:space="preserve">24,900+  </w:t>
            </w:r>
          </w:p>
          <w:p w:rsidR="00000000" w:rsidRDefault="008B79A4">
            <w:pPr>
              <w:spacing w:after="0"/>
              <w:ind w:left="2"/>
            </w:pPr>
            <w:r>
              <w:rPr>
                <w:rStyle w:val="translated-span"/>
                <w:color w:val="555559"/>
              </w:rPr>
              <w:t>正在开发</w:t>
            </w:r>
            <w:r>
              <w:rPr>
                <w:rStyle w:val="translated-span"/>
                <w:color w:val="555559"/>
              </w:rPr>
              <w:t>中</w:t>
            </w:r>
          </w:p>
          <w:p w:rsidR="00000000" w:rsidRDefault="008B79A4">
            <w:pPr>
              <w:spacing w:after="172"/>
              <w:ind w:left="7"/>
            </w:pPr>
            <w:r>
              <w:rPr>
                <w:noProof/>
              </w:rPr>
              <w:drawing>
                <wp:inline distT="0" distB="0" distL="0" distR="0">
                  <wp:extent cx="1685925" cy="9525"/>
                  <wp:effectExtent l="0" t="0" r="0" b="0"/>
                  <wp:docPr id="5" name="Group 2320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 232053"/>
                          <pic:cNvPicPr>
                            <a:picLocks noChangeAspect="1" noChangeArrowheads="1"/>
                          </pic:cNvPicPr>
                        </pic:nvPicPr>
                        <pic:blipFill>
                          <a:blip r:embed="rId6" r:link="rId7">
                            <a:extLst>
                              <a:ext uri="{28A0092B-C50C-407E-A947-70E740481C1C}">
                                <a14:useLocalDpi xmlns:a14="http://schemas.microsoft.com/office/drawing/2010/main" val="0"/>
                              </a:ext>
                            </a:extLst>
                          </a:blip>
                          <a:srcRect/>
                          <a:stretch>
                            <a:fillRect/>
                          </a:stretch>
                        </pic:blipFill>
                        <pic:spPr bwMode="auto">
                          <a:xfrm>
                            <a:off x="0" y="0"/>
                            <a:ext cx="1685925" cy="9525"/>
                          </a:xfrm>
                          <a:prstGeom prst="rect">
                            <a:avLst/>
                          </a:prstGeom>
                          <a:noFill/>
                          <a:ln>
                            <a:noFill/>
                          </a:ln>
                        </pic:spPr>
                      </pic:pic>
                    </a:graphicData>
                  </a:graphic>
                </wp:inline>
              </w:drawing>
            </w:r>
          </w:p>
          <w:p w:rsidR="00000000" w:rsidRDefault="008B79A4">
            <w:pPr>
              <w:spacing w:after="0"/>
              <w:ind w:left="2"/>
              <w:jc w:val="both"/>
            </w:pPr>
            <w:r>
              <w:rPr>
                <w:rStyle w:val="translated-span"/>
                <w:color w:val="555559"/>
                <w:sz w:val="36"/>
                <w:szCs w:val="36"/>
              </w:rPr>
              <w:t>在</w:t>
            </w:r>
            <w:r>
              <w:rPr>
                <w:rStyle w:val="translated-span"/>
                <w:color w:val="555559"/>
                <w:sz w:val="36"/>
                <w:szCs w:val="36"/>
              </w:rPr>
              <w:t>80</w:t>
            </w:r>
            <w:r>
              <w:rPr>
                <w:rStyle w:val="translated-span"/>
                <w:color w:val="555559"/>
                <w:sz w:val="36"/>
                <w:szCs w:val="36"/>
              </w:rPr>
              <w:t>个国</w:t>
            </w:r>
            <w:r>
              <w:rPr>
                <w:rStyle w:val="translated-span"/>
                <w:color w:val="555559"/>
                <w:sz w:val="36"/>
                <w:szCs w:val="36"/>
              </w:rPr>
              <w:t>家</w:t>
            </w:r>
          </w:p>
          <w:p w:rsidR="00000000" w:rsidRDefault="008B79A4">
            <w:pPr>
              <w:spacing w:after="0"/>
              <w:ind w:left="2"/>
            </w:pPr>
            <w:r>
              <w:rPr>
                <w:rStyle w:val="translated-span"/>
                <w:color w:val="555559"/>
              </w:rPr>
              <w:t>整个欧洲、中东和非</w:t>
            </w:r>
            <w:r>
              <w:rPr>
                <w:rStyle w:val="translated-span"/>
                <w:color w:val="555559"/>
              </w:rPr>
              <w:t>洲</w:t>
            </w:r>
          </w:p>
          <w:p w:rsidR="00000000" w:rsidRDefault="008B79A4">
            <w:pPr>
              <w:spacing w:after="0"/>
              <w:ind w:left="7"/>
            </w:pPr>
            <w:r>
              <w:rPr>
                <w:noProof/>
              </w:rPr>
              <w:drawing>
                <wp:inline distT="0" distB="0" distL="0" distR="0">
                  <wp:extent cx="1685925" cy="9525"/>
                  <wp:effectExtent l="0" t="0" r="0" b="0"/>
                  <wp:docPr id="6" name="Group 2320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 232054"/>
                          <pic:cNvPicPr>
                            <a:picLocks noChangeAspect="1" noChangeArrowheads="1"/>
                          </pic:cNvPicPr>
                        </pic:nvPicPr>
                        <pic:blipFill>
                          <a:blip r:embed="rId6" r:link="rId7">
                            <a:extLst>
                              <a:ext uri="{28A0092B-C50C-407E-A947-70E740481C1C}">
                                <a14:useLocalDpi xmlns:a14="http://schemas.microsoft.com/office/drawing/2010/main" val="0"/>
                              </a:ext>
                            </a:extLst>
                          </a:blip>
                          <a:srcRect/>
                          <a:stretch>
                            <a:fillRect/>
                          </a:stretch>
                        </pic:blipFill>
                        <pic:spPr bwMode="auto">
                          <a:xfrm>
                            <a:off x="0" y="0"/>
                            <a:ext cx="1685925" cy="9525"/>
                          </a:xfrm>
                          <a:prstGeom prst="rect">
                            <a:avLst/>
                          </a:prstGeom>
                          <a:noFill/>
                          <a:ln>
                            <a:noFill/>
                          </a:ln>
                        </pic:spPr>
                      </pic:pic>
                    </a:graphicData>
                  </a:graphic>
                </wp:inline>
              </w:drawing>
            </w:r>
          </w:p>
        </w:tc>
      </w:tr>
    </w:tbl>
    <w:p w:rsidR="00000000" w:rsidRDefault="008B79A4">
      <w:pPr>
        <w:spacing w:after="50" w:line="264" w:lineRule="auto"/>
        <w:ind w:left="-2" w:right="778" w:hanging="10"/>
      </w:pPr>
      <w:r>
        <w:rPr>
          <w:rStyle w:val="translated-span"/>
          <w:color w:val="555559"/>
          <w:sz w:val="17"/>
          <w:szCs w:val="17"/>
        </w:rPr>
        <w:t>签名</w:t>
      </w:r>
      <w:r>
        <w:rPr>
          <w:rStyle w:val="translated-span"/>
          <w:color w:val="555559"/>
          <w:sz w:val="17"/>
          <w:szCs w:val="17"/>
        </w:rPr>
        <w:t>5</w:t>
      </w:r>
      <w:r>
        <w:rPr>
          <w:rStyle w:val="translated-span"/>
          <w:color w:val="555559"/>
          <w:sz w:val="17"/>
          <w:szCs w:val="17"/>
        </w:rPr>
        <w:t>6</w:t>
      </w:r>
    </w:p>
    <w:tbl>
      <w:tblPr>
        <w:tblpPr w:vertAnchor="text"/>
        <w:tblW w:w="9217" w:type="dxa"/>
        <w:tblCellMar>
          <w:left w:w="0" w:type="dxa"/>
          <w:right w:w="0" w:type="dxa"/>
        </w:tblCellMar>
        <w:tblLook w:val="04A0" w:firstRow="1" w:lastRow="0" w:firstColumn="1" w:lastColumn="0" w:noHBand="0" w:noVBand="1"/>
      </w:tblPr>
      <w:tblGrid>
        <w:gridCol w:w="6584"/>
        <w:gridCol w:w="2633"/>
      </w:tblGrid>
      <w:tr w:rsidR="00000000">
        <w:trPr>
          <w:trHeight w:val="231"/>
        </w:trPr>
        <w:tc>
          <w:tcPr>
            <w:tcW w:w="6584" w:type="dxa"/>
            <w:hideMark/>
          </w:tcPr>
          <w:p w:rsidR="00000000" w:rsidRDefault="008B79A4">
            <w:pPr>
              <w:spacing w:after="0"/>
            </w:pPr>
            <w:r>
              <w:rPr>
                <w:rStyle w:val="translated-span"/>
                <w:color w:val="555559"/>
                <w:sz w:val="17"/>
                <w:szCs w:val="17"/>
              </w:rPr>
              <w:t>公司治理报告</w:t>
            </w:r>
            <w:r>
              <w:rPr>
                <w:rStyle w:val="translated-span"/>
                <w:color w:val="555559"/>
                <w:sz w:val="17"/>
                <w:szCs w:val="17"/>
              </w:rPr>
              <w:t>6</w:t>
            </w:r>
            <w:r>
              <w:rPr>
                <w:rStyle w:val="translated-span"/>
                <w:color w:val="555559"/>
                <w:sz w:val="17"/>
                <w:szCs w:val="17"/>
              </w:rPr>
              <w:t>6</w:t>
            </w:r>
          </w:p>
        </w:tc>
        <w:tc>
          <w:tcPr>
            <w:tcW w:w="2633" w:type="dxa"/>
            <w:hideMark/>
          </w:tcPr>
          <w:p w:rsidR="00000000" w:rsidRDefault="008B79A4">
            <w:r>
              <w:t> </w:t>
            </w:r>
          </w:p>
        </w:tc>
      </w:tr>
      <w:tr w:rsidR="00000000">
        <w:trPr>
          <w:trHeight w:val="801"/>
        </w:trPr>
        <w:tc>
          <w:tcPr>
            <w:tcW w:w="6584" w:type="dxa"/>
            <w:hideMark/>
          </w:tcPr>
          <w:p w:rsidR="00000000" w:rsidRDefault="008B79A4">
            <w:pPr>
              <w:spacing w:after="54"/>
            </w:pPr>
            <w:r>
              <w:rPr>
                <w:rStyle w:val="translated-span"/>
                <w:color w:val="555559"/>
                <w:sz w:val="17"/>
                <w:szCs w:val="17"/>
              </w:rPr>
              <w:t>董事会</w:t>
            </w:r>
            <w:r>
              <w:rPr>
                <w:rStyle w:val="translated-span"/>
                <w:color w:val="555559"/>
                <w:sz w:val="17"/>
                <w:szCs w:val="17"/>
              </w:rPr>
              <w:t>6</w:t>
            </w:r>
            <w:r>
              <w:rPr>
                <w:rStyle w:val="translated-span"/>
                <w:color w:val="555559"/>
                <w:sz w:val="17"/>
                <w:szCs w:val="17"/>
              </w:rPr>
              <w:t>8</w:t>
            </w:r>
          </w:p>
          <w:p w:rsidR="00000000" w:rsidRDefault="008B79A4">
            <w:pPr>
              <w:spacing w:after="0"/>
            </w:pPr>
            <w:r>
              <w:rPr>
                <w:rStyle w:val="translated-span"/>
                <w:color w:val="555559"/>
                <w:sz w:val="17"/>
                <w:szCs w:val="17"/>
              </w:rPr>
              <w:t>执行委员会</w:t>
            </w:r>
            <w:r>
              <w:rPr>
                <w:rStyle w:val="translated-span"/>
                <w:color w:val="555559"/>
                <w:sz w:val="17"/>
                <w:szCs w:val="17"/>
              </w:rPr>
              <w:t>7</w:t>
            </w:r>
            <w:r>
              <w:rPr>
                <w:rStyle w:val="translated-span"/>
                <w:color w:val="555559"/>
                <w:sz w:val="17"/>
                <w:szCs w:val="17"/>
              </w:rPr>
              <w:t>0</w:t>
            </w:r>
          </w:p>
        </w:tc>
        <w:tc>
          <w:tcPr>
            <w:tcW w:w="2633" w:type="dxa"/>
            <w:hideMark/>
          </w:tcPr>
          <w:p w:rsidR="00000000" w:rsidRDefault="008B79A4">
            <w:pPr>
              <w:spacing w:after="0"/>
              <w:ind w:left="2"/>
              <w:jc w:val="both"/>
            </w:pPr>
            <w:r>
              <w:rPr>
                <w:color w:val="555559"/>
                <w:sz w:val="60"/>
                <w:szCs w:val="60"/>
              </w:rPr>
              <w:t>44,000+</w:t>
            </w:r>
          </w:p>
        </w:tc>
      </w:tr>
    </w:tbl>
    <w:p w:rsidR="00000000" w:rsidRDefault="008B79A4">
      <w:pPr>
        <w:spacing w:after="50" w:line="264" w:lineRule="auto"/>
        <w:ind w:left="-2" w:right="778" w:hanging="10"/>
      </w:pPr>
      <w:r>
        <w:rPr>
          <w:rFonts w:ascii="宋体" w:hAnsi="宋体"/>
          <w:noProof/>
          <w:color w:val="auto"/>
          <w:sz w:val="24"/>
          <w:szCs w:val="24"/>
        </w:rPr>
        <w:drawing>
          <wp:anchor distT="0" distB="0" distL="114300" distR="114300" simplePos="0" relativeHeight="251658240" behindDoc="0" locked="0" layoutInCell="1" allowOverlap="0">
            <wp:simplePos x="0" y="0"/>
            <wp:positionH relativeFrom="column">
              <wp:align>left</wp:align>
            </wp:positionH>
            <wp:positionV relativeFrom="line">
              <wp:posOffset>0</wp:posOffset>
            </wp:positionV>
            <wp:extent cx="676275" cy="647700"/>
            <wp:effectExtent l="0" t="0" r="9525" b="0"/>
            <wp:wrapSquare wrapText="bothSides"/>
            <wp:docPr id="12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r:link="rId11">
                      <a:extLst>
                        <a:ext uri="{28A0092B-C50C-407E-A947-70E740481C1C}">
                          <a14:useLocalDpi xmlns:a14="http://schemas.microsoft.com/office/drawing/2010/main" val="0"/>
                        </a:ext>
                      </a:extLst>
                    </a:blip>
                    <a:srcRect/>
                    <a:stretch>
                      <a:fillRect/>
                    </a:stretch>
                  </pic:blipFill>
                  <pic:spPr bwMode="auto">
                    <a:xfrm>
                      <a:off x="0" y="0"/>
                      <a:ext cx="676275" cy="647700"/>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translated-span"/>
          <w:color w:val="555559"/>
          <w:sz w:val="17"/>
          <w:szCs w:val="17"/>
        </w:rPr>
        <w:t>审计报告</w:t>
      </w:r>
      <w:r>
        <w:rPr>
          <w:rStyle w:val="translated-span"/>
          <w:color w:val="555559"/>
          <w:sz w:val="17"/>
          <w:szCs w:val="17"/>
        </w:rPr>
        <w:t>5</w:t>
      </w:r>
      <w:r>
        <w:rPr>
          <w:rStyle w:val="translated-span"/>
          <w:color w:val="555559"/>
          <w:sz w:val="17"/>
          <w:szCs w:val="17"/>
        </w:rPr>
        <w:t>7</w:t>
      </w:r>
    </w:p>
    <w:p w:rsidR="00000000" w:rsidRDefault="008B79A4">
      <w:pPr>
        <w:spacing w:after="50" w:line="264" w:lineRule="auto"/>
        <w:ind w:left="-2" w:right="778" w:hanging="10"/>
      </w:pPr>
      <w:r>
        <w:rPr>
          <w:rStyle w:val="translated-span"/>
          <w:color w:val="555559"/>
          <w:sz w:val="17"/>
          <w:szCs w:val="17"/>
        </w:rPr>
        <w:t>公司治理报告</w:t>
      </w:r>
      <w:r>
        <w:rPr>
          <w:rStyle w:val="translated-span"/>
          <w:color w:val="555559"/>
          <w:sz w:val="17"/>
          <w:szCs w:val="17"/>
        </w:rPr>
        <w:t>6</w:t>
      </w:r>
      <w:r>
        <w:rPr>
          <w:rStyle w:val="translated-span"/>
          <w:color w:val="555559"/>
          <w:sz w:val="17"/>
          <w:szCs w:val="17"/>
        </w:rPr>
        <w:t>0</w:t>
      </w:r>
    </w:p>
    <w:p w:rsidR="00000000" w:rsidRDefault="008B79A4">
      <w:pPr>
        <w:spacing w:after="1099" w:line="264" w:lineRule="auto"/>
        <w:ind w:left="-2" w:right="778" w:hanging="10"/>
      </w:pPr>
      <w:r>
        <w:rPr>
          <w:rStyle w:val="translated-span"/>
          <w:color w:val="555559"/>
          <w:sz w:val="17"/>
          <w:szCs w:val="17"/>
        </w:rPr>
        <w:t>审计报</w:t>
      </w:r>
      <w:r>
        <w:rPr>
          <w:rStyle w:val="translated-span"/>
          <w:color w:val="555559"/>
          <w:sz w:val="17"/>
          <w:szCs w:val="17"/>
        </w:rPr>
        <w:t>告</w:t>
      </w:r>
    </w:p>
    <w:p w:rsidR="00000000" w:rsidRDefault="008B79A4">
      <w:pPr>
        <w:pStyle w:val="1"/>
        <w:spacing w:after="0"/>
        <w:ind w:right="70"/>
        <w:jc w:val="right"/>
      </w:pPr>
      <w:r>
        <w:rPr>
          <w:rStyle w:val="translated-span"/>
          <w:color w:val="555559"/>
          <w:sz w:val="34"/>
          <w:szCs w:val="34"/>
        </w:rPr>
        <w:t>团队成</w:t>
      </w:r>
      <w:r>
        <w:rPr>
          <w:rStyle w:val="translated-span"/>
          <w:color w:val="555559"/>
          <w:sz w:val="34"/>
          <w:szCs w:val="34"/>
        </w:rPr>
        <w:t>员</w:t>
      </w:r>
    </w:p>
    <w:p w:rsidR="00000000" w:rsidRDefault="008B79A4">
      <w:pPr>
        <w:spacing w:after="321"/>
        <w:ind w:left="6594" w:right="-54"/>
      </w:pPr>
      <w:r>
        <w:rPr>
          <w:noProof/>
        </w:rPr>
        <w:drawing>
          <wp:inline distT="0" distB="0" distL="0" distR="0">
            <wp:extent cx="1685925" cy="9525"/>
            <wp:effectExtent l="0" t="0" r="0" b="0"/>
            <wp:docPr id="7" name="Group 2293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 229346"/>
                    <pic:cNvPicPr>
                      <a:picLocks noChangeAspect="1" noChangeArrowheads="1"/>
                    </pic:cNvPicPr>
                  </pic:nvPicPr>
                  <pic:blipFill>
                    <a:blip r:embed="rId6" r:link="rId7">
                      <a:extLst>
                        <a:ext uri="{28A0092B-C50C-407E-A947-70E740481C1C}">
                          <a14:useLocalDpi xmlns:a14="http://schemas.microsoft.com/office/drawing/2010/main" val="0"/>
                        </a:ext>
                      </a:extLst>
                    </a:blip>
                    <a:srcRect/>
                    <a:stretch>
                      <a:fillRect/>
                    </a:stretch>
                  </pic:blipFill>
                  <pic:spPr bwMode="auto">
                    <a:xfrm>
                      <a:off x="0" y="0"/>
                      <a:ext cx="1685925" cy="9525"/>
                    </a:xfrm>
                    <a:prstGeom prst="rect">
                      <a:avLst/>
                    </a:prstGeom>
                    <a:noFill/>
                    <a:ln>
                      <a:noFill/>
                    </a:ln>
                  </pic:spPr>
                </pic:pic>
              </a:graphicData>
            </a:graphic>
          </wp:inline>
        </w:drawing>
      </w:r>
    </w:p>
    <w:p w:rsidR="00000000" w:rsidRDefault="008B79A4">
      <w:pPr>
        <w:pStyle w:val="2"/>
        <w:ind w:left="0" w:firstLine="0"/>
        <w:jc w:val="right"/>
      </w:pPr>
      <w:r>
        <w:rPr>
          <w:b w:val="0"/>
          <w:bCs w:val="0"/>
          <w:color w:val="555559"/>
          <w:sz w:val="54"/>
          <w:szCs w:val="54"/>
        </w:rPr>
        <w:t>149</w:t>
      </w:r>
      <w:r>
        <w:rPr>
          <w:b w:val="0"/>
          <w:bCs w:val="0"/>
          <w:color w:val="555559"/>
          <w:sz w:val="30"/>
          <w:szCs w:val="30"/>
        </w:rPr>
        <w:t xml:space="preserve"> </w:t>
      </w:r>
      <w:r>
        <w:rPr>
          <w:rStyle w:val="translated-span"/>
          <w:b w:val="0"/>
          <w:bCs w:val="0"/>
          <w:color w:val="555559"/>
          <w:sz w:val="26"/>
          <w:szCs w:val="26"/>
        </w:rPr>
        <w:t>国</w:t>
      </w:r>
      <w:r>
        <w:rPr>
          <w:rStyle w:val="translated-span"/>
          <w:b w:val="0"/>
          <w:bCs w:val="0"/>
          <w:color w:val="555559"/>
          <w:sz w:val="26"/>
          <w:szCs w:val="26"/>
        </w:rPr>
        <w:t>籍</w:t>
      </w:r>
    </w:p>
    <w:p w:rsidR="00000000" w:rsidRDefault="008B79A4">
      <w:pPr>
        <w:spacing w:after="173"/>
        <w:ind w:left="6594" w:right="-54"/>
      </w:pPr>
      <w:r>
        <w:rPr>
          <w:noProof/>
        </w:rPr>
        <w:drawing>
          <wp:inline distT="0" distB="0" distL="0" distR="0">
            <wp:extent cx="1685925" cy="9525"/>
            <wp:effectExtent l="0" t="0" r="0" b="0"/>
            <wp:docPr id="8" name="Group 2293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 229347"/>
                    <pic:cNvPicPr>
                      <a:picLocks noChangeAspect="1" noChangeArrowheads="1"/>
                    </pic:cNvPicPr>
                  </pic:nvPicPr>
                  <pic:blipFill>
                    <a:blip r:embed="rId6" r:link="rId7">
                      <a:extLst>
                        <a:ext uri="{28A0092B-C50C-407E-A947-70E740481C1C}">
                          <a14:useLocalDpi xmlns:a14="http://schemas.microsoft.com/office/drawing/2010/main" val="0"/>
                        </a:ext>
                      </a:extLst>
                    </a:blip>
                    <a:srcRect/>
                    <a:stretch>
                      <a:fillRect/>
                    </a:stretch>
                  </pic:blipFill>
                  <pic:spPr bwMode="auto">
                    <a:xfrm>
                      <a:off x="0" y="0"/>
                      <a:ext cx="1685925" cy="9525"/>
                    </a:xfrm>
                    <a:prstGeom prst="rect">
                      <a:avLst/>
                    </a:prstGeom>
                    <a:noFill/>
                    <a:ln>
                      <a:noFill/>
                    </a:ln>
                  </pic:spPr>
                </pic:pic>
              </a:graphicData>
            </a:graphic>
          </wp:inline>
        </w:drawing>
      </w:r>
    </w:p>
    <w:p w:rsidR="00000000" w:rsidRDefault="008B79A4">
      <w:pPr>
        <w:spacing w:after="0" w:line="216" w:lineRule="auto"/>
        <w:ind w:left="5465"/>
        <w:jc w:val="center"/>
      </w:pPr>
      <w:r>
        <w:rPr>
          <w:rStyle w:val="translated-span"/>
          <w:color w:val="555559"/>
          <w:sz w:val="34"/>
          <w:szCs w:val="34"/>
        </w:rPr>
        <w:t>总收入</w:t>
      </w:r>
      <w:r>
        <w:rPr>
          <w:rStyle w:val="translated-span"/>
          <w:color w:val="555559"/>
          <w:sz w:val="34"/>
          <w:szCs w:val="34"/>
        </w:rPr>
        <w:t>999.</w:t>
      </w:r>
      <w:r>
        <w:rPr>
          <w:rStyle w:val="translated-span"/>
          <w:color w:val="555559"/>
          <w:sz w:val="34"/>
          <w:szCs w:val="34"/>
        </w:rPr>
        <w:t>3</w:t>
      </w:r>
    </w:p>
    <w:p w:rsidR="00000000" w:rsidRDefault="008B79A4">
      <w:pPr>
        <w:spacing w:after="0"/>
        <w:ind w:left="6589"/>
      </w:pPr>
      <w:r>
        <w:rPr>
          <w:rStyle w:val="translated-span"/>
          <w:color w:val="555559"/>
        </w:rPr>
        <w:t>百万欧</w:t>
      </w:r>
      <w:r>
        <w:rPr>
          <w:rStyle w:val="translated-span"/>
          <w:color w:val="555559"/>
        </w:rPr>
        <w:t>元</w:t>
      </w:r>
    </w:p>
    <w:p w:rsidR="00000000" w:rsidRDefault="008B79A4">
      <w:pPr>
        <w:spacing w:after="0"/>
        <w:ind w:left="-5" w:hanging="10"/>
      </w:pPr>
      <w:r>
        <w:br w:type="page"/>
      </w:r>
      <w:r>
        <w:rPr>
          <w:rStyle w:val="translated-span"/>
          <w:color w:val="555559"/>
          <w:sz w:val="56"/>
          <w:szCs w:val="56"/>
        </w:rPr>
        <w:t>关于</w:t>
      </w:r>
      <w:r>
        <w:rPr>
          <w:rStyle w:val="translated-span"/>
          <w:color w:val="555559"/>
          <w:sz w:val="56"/>
          <w:szCs w:val="56"/>
        </w:rPr>
        <w:t>Radisso</w:t>
      </w:r>
      <w:r>
        <w:rPr>
          <w:rStyle w:val="translated-span"/>
          <w:color w:val="555559"/>
          <w:sz w:val="56"/>
          <w:szCs w:val="56"/>
        </w:rPr>
        <w:t>n</w:t>
      </w:r>
    </w:p>
    <w:p w:rsidR="00000000" w:rsidRDefault="008B79A4">
      <w:pPr>
        <w:spacing w:after="218"/>
        <w:ind w:left="-5" w:hanging="10"/>
      </w:pPr>
      <w:r>
        <w:rPr>
          <w:rStyle w:val="translated-span"/>
          <w:color w:val="555559"/>
          <w:sz w:val="56"/>
          <w:szCs w:val="56"/>
        </w:rPr>
        <w:t>酒店</w:t>
      </w:r>
      <w:r>
        <w:rPr>
          <w:rStyle w:val="translated-span"/>
          <w:color w:val="555559"/>
          <w:sz w:val="56"/>
          <w:szCs w:val="56"/>
        </w:rPr>
        <w:t>AB</w:t>
      </w:r>
      <w:r>
        <w:rPr>
          <w:rStyle w:val="translated-span"/>
          <w:color w:val="555559"/>
          <w:sz w:val="56"/>
          <w:szCs w:val="56"/>
        </w:rPr>
        <w:t>（公共</w:t>
      </w:r>
      <w:r>
        <w:rPr>
          <w:rStyle w:val="translated-span"/>
          <w:color w:val="555559"/>
          <w:sz w:val="56"/>
          <w:szCs w:val="56"/>
        </w:rPr>
        <w:t>）</w:t>
      </w:r>
    </w:p>
    <w:p w:rsidR="00000000" w:rsidRDefault="008B79A4">
      <w:pPr>
        <w:spacing w:after="148" w:line="266" w:lineRule="auto"/>
        <w:ind w:left="10" w:right="132" w:hanging="10"/>
      </w:pPr>
      <w:r>
        <w:rPr>
          <w:rStyle w:val="translated-span"/>
          <w:b/>
          <w:bCs/>
          <w:color w:val="555559"/>
          <w:sz w:val="20"/>
          <w:szCs w:val="20"/>
        </w:rPr>
        <w:t>Radisson Hospitality AB</w:t>
      </w:r>
      <w:r>
        <w:rPr>
          <w:rStyle w:val="translated-span"/>
          <w:b/>
          <w:bCs/>
          <w:color w:val="555559"/>
          <w:sz w:val="20"/>
          <w:szCs w:val="20"/>
        </w:rPr>
        <w:t>（公共）（</w:t>
      </w:r>
      <w:r>
        <w:rPr>
          <w:rStyle w:val="translated-span"/>
          <w:b/>
          <w:bCs/>
          <w:color w:val="555559"/>
          <w:sz w:val="20"/>
          <w:szCs w:val="20"/>
        </w:rPr>
        <w:t>“Radisson”</w:t>
      </w:r>
      <w:r>
        <w:rPr>
          <w:rStyle w:val="translated-span"/>
          <w:b/>
          <w:bCs/>
          <w:color w:val="555559"/>
          <w:sz w:val="20"/>
          <w:szCs w:val="20"/>
        </w:rPr>
        <w:t>）</w:t>
      </w:r>
      <w:r>
        <w:rPr>
          <w:rStyle w:val="translated-span"/>
          <w:color w:val="555559"/>
          <w:sz w:val="20"/>
          <w:szCs w:val="20"/>
        </w:rPr>
        <w:t>是欧洲、中东和非洲最大的酒店公司之一</w:t>
      </w:r>
      <w:r>
        <w:rPr>
          <w:rStyle w:val="translated-span"/>
          <w:color w:val="555559"/>
          <w:sz w:val="20"/>
          <w:szCs w:val="20"/>
        </w:rPr>
        <w:t>。</w:t>
      </w:r>
      <w:r>
        <w:rPr>
          <w:rStyle w:val="translated-span"/>
          <w:color w:val="555559"/>
          <w:sz w:val="20"/>
          <w:szCs w:val="20"/>
        </w:rPr>
        <w:t>丽笙酒店集团</w:t>
      </w:r>
      <w:r>
        <w:rPr>
          <w:rStyle w:val="translated-span"/>
          <w:color w:val="555559"/>
          <w:sz w:val="20"/>
          <w:szCs w:val="20"/>
        </w:rPr>
        <w:t>成</w:t>
      </w:r>
      <w:r>
        <w:rPr>
          <w:rStyle w:val="translated-span"/>
          <w:color w:val="555559"/>
          <w:sz w:val="20"/>
          <w:szCs w:val="20"/>
        </w:rPr>
        <w:t>员</w:t>
      </w:r>
      <w:r>
        <w:rPr>
          <w:rStyle w:val="translated-span"/>
          <w:color w:val="555559"/>
          <w:sz w:val="20"/>
          <w:szCs w:val="20"/>
        </w:rPr>
        <w:t>™</w:t>
      </w:r>
      <w:r>
        <w:rPr>
          <w:rStyle w:val="translated-span"/>
          <w:color w:val="555559"/>
          <w:sz w:val="20"/>
          <w:szCs w:val="20"/>
        </w:rPr>
        <w:t>，通过与</w:t>
      </w:r>
      <w:r>
        <w:rPr>
          <w:rStyle w:val="translated-span"/>
          <w:color w:val="555559"/>
          <w:sz w:val="20"/>
          <w:szCs w:val="20"/>
        </w:rPr>
        <w:t>Radisson Hospitality</w:t>
      </w:r>
      <w:r>
        <w:rPr>
          <w:rStyle w:val="translated-span"/>
          <w:color w:val="555559"/>
          <w:sz w:val="20"/>
          <w:szCs w:val="20"/>
        </w:rPr>
        <w:t>，</w:t>
      </w:r>
      <w:r>
        <w:rPr>
          <w:rStyle w:val="translated-span"/>
          <w:color w:val="555559"/>
          <w:sz w:val="20"/>
          <w:szCs w:val="20"/>
        </w:rPr>
        <w:t>Inc.</w:t>
      </w:r>
      <w:r>
        <w:rPr>
          <w:rStyle w:val="translated-span"/>
          <w:color w:val="555559"/>
          <w:sz w:val="20"/>
          <w:szCs w:val="20"/>
        </w:rPr>
        <w:t>签订主特许经营协议，该公司经营和开发</w:t>
      </w:r>
      <w:r>
        <w:rPr>
          <w:rStyle w:val="translated-span"/>
          <w:color w:val="555559"/>
          <w:sz w:val="20"/>
          <w:szCs w:val="20"/>
        </w:rPr>
        <w:t>Radisson Collectio</w:t>
      </w:r>
      <w:r>
        <w:rPr>
          <w:rStyle w:val="translated-span"/>
          <w:color w:val="555559"/>
          <w:sz w:val="20"/>
          <w:szCs w:val="20"/>
        </w:rPr>
        <w:t>n</w:t>
      </w:r>
      <w:r>
        <w:rPr>
          <w:rStyle w:val="translated-span"/>
          <w:color w:val="555559"/>
          <w:sz w:val="20"/>
          <w:szCs w:val="20"/>
        </w:rPr>
        <w:t>™</w:t>
      </w:r>
      <w:r>
        <w:rPr>
          <w:rStyle w:val="translated-span"/>
          <w:color w:val="555559"/>
          <w:sz w:val="20"/>
          <w:szCs w:val="20"/>
        </w:rPr>
        <w:t>，</w:t>
      </w:r>
      <w:r>
        <w:rPr>
          <w:rStyle w:val="translated-span"/>
          <w:color w:val="555559"/>
          <w:sz w:val="20"/>
          <w:szCs w:val="20"/>
        </w:rPr>
        <w:t>Radisson Blu®</w:t>
      </w:r>
      <w:r>
        <w:rPr>
          <w:rStyle w:val="translated-span"/>
          <w:color w:val="555559"/>
          <w:sz w:val="20"/>
          <w:szCs w:val="20"/>
        </w:rPr>
        <w:t>、</w:t>
      </w:r>
      <w:r>
        <w:rPr>
          <w:rStyle w:val="translated-span"/>
          <w:color w:val="555559"/>
          <w:sz w:val="20"/>
          <w:szCs w:val="20"/>
        </w:rPr>
        <w:t>Radisson®</w:t>
      </w:r>
      <w:r>
        <w:rPr>
          <w:rStyle w:val="translated-span"/>
          <w:color w:val="555559"/>
          <w:sz w:val="20"/>
          <w:szCs w:val="20"/>
        </w:rPr>
        <w:t>、</w:t>
      </w:r>
      <w:r>
        <w:rPr>
          <w:rStyle w:val="translated-span"/>
          <w:color w:val="555559"/>
          <w:sz w:val="20"/>
          <w:szCs w:val="20"/>
        </w:rPr>
        <w:t>Radisson RED®</w:t>
      </w:r>
      <w:r>
        <w:rPr>
          <w:rStyle w:val="translated-span"/>
          <w:color w:val="555559"/>
          <w:sz w:val="20"/>
          <w:szCs w:val="20"/>
        </w:rPr>
        <w:t>、</w:t>
      </w:r>
      <w:r>
        <w:rPr>
          <w:rStyle w:val="translated-span"/>
          <w:color w:val="555559"/>
          <w:sz w:val="20"/>
          <w:szCs w:val="20"/>
        </w:rPr>
        <w:t>Radisson Park Inn®</w:t>
      </w:r>
      <w:r>
        <w:rPr>
          <w:rStyle w:val="translated-span"/>
          <w:color w:val="555559"/>
          <w:sz w:val="20"/>
          <w:szCs w:val="20"/>
        </w:rPr>
        <w:t>，以及针对酒店常客的</w:t>
      </w:r>
      <w:r>
        <w:rPr>
          <w:rStyle w:val="translated-span"/>
          <w:color w:val="555559"/>
          <w:sz w:val="20"/>
          <w:szCs w:val="20"/>
        </w:rPr>
        <w:t>Radisson</w:t>
      </w:r>
      <w:r>
        <w:rPr>
          <w:rStyle w:val="translated-span"/>
          <w:color w:val="555559"/>
          <w:sz w:val="20"/>
          <w:szCs w:val="20"/>
        </w:rPr>
        <w:t>奖励忠诚计划</w:t>
      </w:r>
      <w:r>
        <w:rPr>
          <w:rStyle w:val="translated-span"/>
          <w:color w:val="555559"/>
          <w:sz w:val="20"/>
          <w:szCs w:val="20"/>
        </w:rPr>
        <w:t>。</w:t>
      </w:r>
    </w:p>
    <w:p w:rsidR="00000000" w:rsidRDefault="008B79A4">
      <w:pPr>
        <w:spacing w:after="149" w:line="266" w:lineRule="auto"/>
        <w:ind w:left="10" w:right="132" w:hanging="10"/>
      </w:pPr>
      <w:r>
        <w:rPr>
          <w:rStyle w:val="translated-span"/>
          <w:color w:val="555559"/>
          <w:sz w:val="20"/>
          <w:szCs w:val="20"/>
        </w:rPr>
        <w:t>Radisson</w:t>
      </w:r>
      <w:r>
        <w:rPr>
          <w:rStyle w:val="translated-span"/>
          <w:color w:val="555559"/>
          <w:sz w:val="20"/>
          <w:szCs w:val="20"/>
        </w:rPr>
        <w:t>在欧洲、中东和非洲地区拥有</w:t>
      </w:r>
      <w:r>
        <w:rPr>
          <w:rStyle w:val="translated-span"/>
          <w:color w:val="555559"/>
          <w:sz w:val="20"/>
          <w:szCs w:val="20"/>
        </w:rPr>
        <w:t>387</w:t>
      </w:r>
      <w:r>
        <w:rPr>
          <w:rStyle w:val="translated-span"/>
          <w:color w:val="555559"/>
          <w:sz w:val="20"/>
          <w:szCs w:val="20"/>
        </w:rPr>
        <w:t>家酒店，</w:t>
      </w:r>
      <w:r>
        <w:rPr>
          <w:rStyle w:val="translated-span"/>
          <w:color w:val="555559"/>
          <w:sz w:val="20"/>
          <w:szCs w:val="20"/>
        </w:rPr>
        <w:t>84800</w:t>
      </w:r>
      <w:r>
        <w:rPr>
          <w:rStyle w:val="translated-span"/>
          <w:color w:val="555559"/>
          <w:sz w:val="20"/>
          <w:szCs w:val="20"/>
        </w:rPr>
        <w:t>多间客房</w:t>
      </w:r>
      <w:r>
        <w:rPr>
          <w:rStyle w:val="translated-span"/>
          <w:color w:val="555559"/>
          <w:sz w:val="20"/>
          <w:szCs w:val="20"/>
        </w:rPr>
        <w:t>。</w:t>
      </w:r>
      <w:r>
        <w:rPr>
          <w:rStyle w:val="translated-span"/>
          <w:color w:val="555559"/>
          <w:sz w:val="20"/>
          <w:szCs w:val="20"/>
        </w:rPr>
        <w:t>Radisson</w:t>
      </w:r>
      <w:r>
        <w:rPr>
          <w:rStyle w:val="translated-span"/>
          <w:color w:val="555559"/>
          <w:sz w:val="20"/>
          <w:szCs w:val="20"/>
        </w:rPr>
        <w:t>及其品牌在</w:t>
      </w:r>
      <w:r>
        <w:rPr>
          <w:rStyle w:val="translated-span"/>
          <w:color w:val="555559"/>
          <w:sz w:val="20"/>
          <w:szCs w:val="20"/>
        </w:rPr>
        <w:t>EMEA</w:t>
      </w:r>
      <w:r>
        <w:rPr>
          <w:rStyle w:val="translated-span"/>
          <w:color w:val="555559"/>
          <w:sz w:val="20"/>
          <w:szCs w:val="20"/>
        </w:rPr>
        <w:t>地区拥有约</w:t>
      </w:r>
      <w:r>
        <w:rPr>
          <w:rStyle w:val="translated-span"/>
          <w:color w:val="555559"/>
          <w:sz w:val="20"/>
          <w:szCs w:val="20"/>
        </w:rPr>
        <w:t>44600</w:t>
      </w:r>
      <w:r>
        <w:rPr>
          <w:rStyle w:val="translated-span"/>
          <w:color w:val="555559"/>
          <w:sz w:val="20"/>
          <w:szCs w:val="20"/>
        </w:rPr>
        <w:t>名团队成员</w:t>
      </w:r>
      <w:r>
        <w:rPr>
          <w:rStyle w:val="translated-span"/>
          <w:color w:val="555559"/>
          <w:sz w:val="20"/>
          <w:szCs w:val="20"/>
        </w:rPr>
        <w:t>。</w:t>
      </w:r>
      <w:r>
        <w:rPr>
          <w:rStyle w:val="translated-span"/>
          <w:color w:val="555559"/>
          <w:sz w:val="20"/>
          <w:szCs w:val="20"/>
        </w:rPr>
        <w:t>该集团总部设在比利时布鲁塞尔</w:t>
      </w:r>
      <w:r>
        <w:rPr>
          <w:rStyle w:val="translated-span"/>
          <w:color w:val="555559"/>
          <w:sz w:val="20"/>
          <w:szCs w:val="20"/>
        </w:rPr>
        <w:t>。</w:t>
      </w:r>
    </w:p>
    <w:p w:rsidR="00000000" w:rsidRDefault="008B79A4">
      <w:pPr>
        <w:spacing w:after="463"/>
      </w:pPr>
      <w:r>
        <w:rPr>
          <w:rStyle w:val="translated-span"/>
          <w:color w:val="555559"/>
          <w:sz w:val="20"/>
          <w:szCs w:val="20"/>
        </w:rPr>
        <w:t>有关更多信息，请访</w:t>
      </w:r>
      <w:r>
        <w:rPr>
          <w:rStyle w:val="translated-span"/>
          <w:color w:val="555559"/>
          <w:sz w:val="20"/>
          <w:szCs w:val="20"/>
        </w:rPr>
        <w:t>问</w:t>
      </w:r>
      <w:r>
        <w:rPr>
          <w:rStyle w:val="translated-span"/>
          <w:color w:val="555559"/>
          <w:sz w:val="20"/>
          <w:szCs w:val="20"/>
        </w:rPr>
        <w:t>www.ra</w:t>
      </w:r>
      <w:r>
        <w:rPr>
          <w:rStyle w:val="translated-span"/>
          <w:color w:val="555559"/>
          <w:sz w:val="20"/>
          <w:szCs w:val="20"/>
        </w:rPr>
        <w:t>dissonhospitalityab.co</w:t>
      </w:r>
      <w:r>
        <w:rPr>
          <w:rStyle w:val="translated-span"/>
          <w:color w:val="555559"/>
          <w:sz w:val="20"/>
          <w:szCs w:val="20"/>
        </w:rPr>
        <w:t>m</w:t>
      </w:r>
      <w:r>
        <w:rPr>
          <w:rStyle w:val="translated-span"/>
          <w:color w:val="555559"/>
          <w:sz w:val="20"/>
          <w:szCs w:val="20"/>
        </w:rPr>
        <w:t>以</w:t>
      </w:r>
      <w:r>
        <w:rPr>
          <w:rStyle w:val="translated-span"/>
          <w:color w:val="555559"/>
          <w:sz w:val="20"/>
          <w:szCs w:val="20"/>
        </w:rPr>
        <w:t>及</w:t>
      </w:r>
      <w:r>
        <w:rPr>
          <w:rStyle w:val="translated-span"/>
          <w:color w:val="555559"/>
          <w:sz w:val="20"/>
          <w:szCs w:val="20"/>
        </w:rPr>
        <w:t>www.radissonhotels.com/corporat</w:t>
      </w:r>
      <w:r>
        <w:rPr>
          <w:rStyle w:val="translated-span"/>
          <w:color w:val="555559"/>
          <w:sz w:val="20"/>
          <w:szCs w:val="20"/>
        </w:rPr>
        <w:t>e</w:t>
      </w:r>
    </w:p>
    <w:p w:rsidR="00000000" w:rsidRDefault="008B79A4">
      <w:pPr>
        <w:spacing w:after="29"/>
        <w:ind w:left="-5" w:hanging="10"/>
      </w:pPr>
      <w:r>
        <w:rPr>
          <w:rStyle w:val="translated-span"/>
          <w:color w:val="555559"/>
          <w:sz w:val="24"/>
          <w:szCs w:val="24"/>
        </w:rPr>
        <w:t>我们的社交媒体渠道</w:t>
      </w:r>
      <w:r>
        <w:rPr>
          <w:rStyle w:val="translated-span"/>
          <w:color w:val="555559"/>
          <w:sz w:val="24"/>
          <w:szCs w:val="24"/>
        </w:rPr>
        <w:t>：</w:t>
      </w:r>
    </w:p>
    <w:p w:rsidR="00000000" w:rsidRDefault="008B79A4">
      <w:pPr>
        <w:spacing w:after="71" w:line="266" w:lineRule="auto"/>
        <w:ind w:left="10" w:right="132" w:hanging="10"/>
      </w:pPr>
      <w:r>
        <w:rPr>
          <w:noProof/>
        </w:rPr>
        <w:drawing>
          <wp:anchor distT="0" distB="0" distL="114300" distR="114300" simplePos="0" relativeHeight="251659264" behindDoc="0" locked="0" layoutInCell="1" allowOverlap="0">
            <wp:simplePos x="0" y="0"/>
            <wp:positionH relativeFrom="column">
              <wp:align>left</wp:align>
            </wp:positionH>
            <wp:positionV relativeFrom="line">
              <wp:posOffset>0</wp:posOffset>
            </wp:positionV>
            <wp:extent cx="123825" cy="981075"/>
            <wp:effectExtent l="0" t="0" r="9525" b="9525"/>
            <wp:wrapSquare wrapText="bothSides"/>
            <wp:docPr id="11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r:link="rId13">
                      <a:extLst>
                        <a:ext uri="{28A0092B-C50C-407E-A947-70E740481C1C}">
                          <a14:useLocalDpi xmlns:a14="http://schemas.microsoft.com/office/drawing/2010/main" val="0"/>
                        </a:ext>
                      </a:extLst>
                    </a:blip>
                    <a:srcRect/>
                    <a:stretch>
                      <a:fillRect/>
                    </a:stretch>
                  </pic:blipFill>
                  <pic:spPr bwMode="auto">
                    <a:xfrm>
                      <a:off x="0" y="0"/>
                      <a:ext cx="123825" cy="981075"/>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translated-span"/>
          <w:color w:val="555559"/>
          <w:sz w:val="20"/>
          <w:szCs w:val="20"/>
        </w:rPr>
        <w:t>领英</w:t>
      </w:r>
      <w:r>
        <w:rPr>
          <w:rStyle w:val="translated-span"/>
          <w:color w:val="555559"/>
          <w:sz w:val="20"/>
          <w:szCs w:val="20"/>
        </w:rPr>
        <w:t>：</w:t>
      </w:r>
      <w:r>
        <w:rPr>
          <w:rStyle w:val="translated-span"/>
          <w:color w:val="555559"/>
          <w:sz w:val="20"/>
          <w:szCs w:val="20"/>
        </w:rPr>
        <w:t>https://www.linkedin.com/company/radisson-hotel-group</w:t>
      </w:r>
      <w:r>
        <w:rPr>
          <w:rStyle w:val="translated-span"/>
          <w:color w:val="555559"/>
          <w:sz w:val="20"/>
          <w:szCs w:val="20"/>
        </w:rPr>
        <w:t>/</w:t>
      </w:r>
    </w:p>
    <w:p w:rsidR="00000000" w:rsidRDefault="008B79A4">
      <w:pPr>
        <w:spacing w:after="71" w:line="266" w:lineRule="auto"/>
        <w:ind w:left="10" w:right="132" w:hanging="10"/>
      </w:pPr>
      <w:r>
        <w:rPr>
          <w:rStyle w:val="translated-span"/>
          <w:color w:val="555559"/>
          <w:sz w:val="20"/>
          <w:szCs w:val="20"/>
        </w:rPr>
        <w:t>Instagram</w:t>
      </w:r>
      <w:r>
        <w:rPr>
          <w:rStyle w:val="translated-span"/>
          <w:color w:val="555559"/>
          <w:sz w:val="20"/>
          <w:szCs w:val="20"/>
        </w:rPr>
        <w:t>：</w:t>
      </w:r>
      <w:r>
        <w:rPr>
          <w:rStyle w:val="translated-span"/>
          <w:color w:val="555559"/>
          <w:sz w:val="20"/>
          <w:szCs w:val="20"/>
        </w:rPr>
        <w:t>https://www.instagram.com/radissonhotels</w:t>
      </w:r>
      <w:r>
        <w:rPr>
          <w:rStyle w:val="translated-span"/>
          <w:color w:val="555559"/>
          <w:sz w:val="20"/>
          <w:szCs w:val="20"/>
        </w:rPr>
        <w:t>/</w:t>
      </w:r>
    </w:p>
    <w:p w:rsidR="00000000" w:rsidRDefault="008B79A4">
      <w:pPr>
        <w:spacing w:after="71" w:line="266" w:lineRule="auto"/>
        <w:ind w:left="10" w:right="132" w:hanging="10"/>
      </w:pPr>
      <w:r>
        <w:rPr>
          <w:rStyle w:val="translated-span"/>
          <w:color w:val="555559"/>
          <w:sz w:val="20"/>
          <w:szCs w:val="20"/>
        </w:rPr>
        <w:t>推特</w:t>
      </w:r>
      <w:r>
        <w:rPr>
          <w:rStyle w:val="translated-span"/>
          <w:color w:val="555559"/>
          <w:sz w:val="20"/>
          <w:szCs w:val="20"/>
        </w:rPr>
        <w:t>：</w:t>
      </w:r>
      <w:r>
        <w:rPr>
          <w:rStyle w:val="translated-span"/>
          <w:color w:val="555559"/>
          <w:sz w:val="20"/>
          <w:szCs w:val="20"/>
        </w:rPr>
        <w:t>https://twitter.com/radissonhotel</w:t>
      </w:r>
      <w:r>
        <w:rPr>
          <w:rStyle w:val="translated-span"/>
          <w:color w:val="555559"/>
          <w:sz w:val="20"/>
          <w:szCs w:val="20"/>
        </w:rPr>
        <w:t>s</w:t>
      </w:r>
    </w:p>
    <w:p w:rsidR="00000000" w:rsidRDefault="008B79A4">
      <w:pPr>
        <w:spacing w:after="71" w:line="266" w:lineRule="auto"/>
        <w:ind w:left="10" w:right="132" w:hanging="10"/>
      </w:pPr>
      <w:r>
        <w:rPr>
          <w:rStyle w:val="translated-span"/>
          <w:color w:val="555559"/>
          <w:sz w:val="20"/>
          <w:szCs w:val="20"/>
        </w:rPr>
        <w:t>脸谱网</w:t>
      </w:r>
      <w:r>
        <w:rPr>
          <w:rStyle w:val="translated-span"/>
          <w:color w:val="555559"/>
          <w:sz w:val="20"/>
          <w:szCs w:val="20"/>
        </w:rPr>
        <w:t>：</w:t>
      </w:r>
      <w:r>
        <w:rPr>
          <w:rStyle w:val="translated-span"/>
          <w:color w:val="555559"/>
          <w:sz w:val="20"/>
          <w:szCs w:val="20"/>
        </w:rPr>
        <w:t>https://www.facebook.com/radissonhotel</w:t>
      </w:r>
      <w:r>
        <w:rPr>
          <w:rStyle w:val="translated-span"/>
          <w:color w:val="555559"/>
          <w:sz w:val="20"/>
          <w:szCs w:val="20"/>
        </w:rPr>
        <w:t>s</w:t>
      </w:r>
    </w:p>
    <w:p w:rsidR="00000000" w:rsidRDefault="008B79A4">
      <w:pPr>
        <w:spacing w:after="71" w:line="266" w:lineRule="auto"/>
        <w:ind w:left="10" w:right="132" w:hanging="10"/>
      </w:pPr>
      <w:r>
        <w:rPr>
          <w:rStyle w:val="translated-span"/>
          <w:color w:val="555559"/>
          <w:sz w:val="20"/>
          <w:szCs w:val="20"/>
        </w:rPr>
        <w:t>YouTube</w:t>
      </w:r>
      <w:r>
        <w:rPr>
          <w:rStyle w:val="translated-span"/>
          <w:color w:val="555559"/>
          <w:sz w:val="20"/>
          <w:szCs w:val="20"/>
        </w:rPr>
        <w:t>网站</w:t>
      </w:r>
      <w:r>
        <w:rPr>
          <w:rStyle w:val="translated-span"/>
          <w:color w:val="555559"/>
          <w:sz w:val="20"/>
          <w:szCs w:val="20"/>
        </w:rPr>
        <w:t>：</w:t>
      </w:r>
      <w:r>
        <w:rPr>
          <w:rStyle w:val="translated-span"/>
          <w:color w:val="555559"/>
          <w:sz w:val="20"/>
          <w:szCs w:val="20"/>
        </w:rPr>
        <w:t>https://www.youtube.com/radissonhotelgrou</w:t>
      </w:r>
      <w:r>
        <w:rPr>
          <w:rStyle w:val="translated-span"/>
          <w:color w:val="555559"/>
          <w:sz w:val="20"/>
          <w:szCs w:val="20"/>
        </w:rPr>
        <w:t>p</w:t>
      </w:r>
    </w:p>
    <w:p w:rsidR="00000000" w:rsidRDefault="008B79A4">
      <w:pPr>
        <w:spacing w:after="0" w:line="240" w:lineRule="auto"/>
        <w:rPr>
          <w:rFonts w:ascii="宋体" w:hAnsi="宋体"/>
          <w:color w:val="auto"/>
          <w:sz w:val="24"/>
          <w:szCs w:val="24"/>
        </w:rPr>
      </w:pPr>
    </w:p>
    <w:p w:rsidR="00000000" w:rsidRDefault="008B79A4">
      <w:pPr>
        <w:spacing w:after="29"/>
        <w:ind w:left="-5" w:hanging="10"/>
        <w:rPr>
          <w:rFonts w:hint="eastAsia"/>
        </w:rPr>
      </w:pPr>
      <w:r>
        <w:rPr>
          <w:rStyle w:val="translated-span"/>
          <w:color w:val="555559"/>
          <w:sz w:val="24"/>
          <w:szCs w:val="24"/>
        </w:rPr>
        <w:t>公司亮</w:t>
      </w:r>
      <w:r>
        <w:rPr>
          <w:rStyle w:val="translated-span"/>
          <w:color w:val="555559"/>
          <w:sz w:val="24"/>
          <w:szCs w:val="24"/>
        </w:rPr>
        <w:t>点</w:t>
      </w:r>
    </w:p>
    <w:p w:rsidR="00000000" w:rsidRDefault="008B79A4">
      <w:pPr>
        <w:spacing w:after="103" w:line="264" w:lineRule="auto"/>
        <w:ind w:left="189" w:hanging="189"/>
      </w:pPr>
      <w:r>
        <w:rPr>
          <w:rStyle w:val="translated-span"/>
          <w:color w:val="555559"/>
          <w:sz w:val="18"/>
          <w:szCs w:val="18"/>
        </w:rPr>
        <w:t>•Radisson Hospitality AB</w:t>
      </w:r>
      <w:r>
        <w:rPr>
          <w:rStyle w:val="translated-span"/>
          <w:color w:val="555559"/>
          <w:sz w:val="18"/>
          <w:szCs w:val="18"/>
        </w:rPr>
        <w:t>从纳斯达克斯德哥尔摩退</w:t>
      </w:r>
      <w:r>
        <w:rPr>
          <w:rStyle w:val="translated-span"/>
          <w:color w:val="555559"/>
          <w:sz w:val="18"/>
          <w:szCs w:val="18"/>
        </w:rPr>
        <w:t>市</w:t>
      </w:r>
    </w:p>
    <w:p w:rsidR="00000000" w:rsidRDefault="008B79A4">
      <w:pPr>
        <w:spacing w:after="156" w:line="264" w:lineRule="auto"/>
        <w:ind w:left="189" w:hanging="189"/>
      </w:pPr>
      <w:r>
        <w:rPr>
          <w:rStyle w:val="translated-span"/>
          <w:color w:val="555559"/>
          <w:sz w:val="18"/>
          <w:szCs w:val="18"/>
        </w:rPr>
        <w:t>•Radisson</w:t>
      </w:r>
      <w:r>
        <w:rPr>
          <w:rStyle w:val="translated-span"/>
          <w:color w:val="555559"/>
          <w:sz w:val="18"/>
          <w:szCs w:val="18"/>
        </w:rPr>
        <w:t>在其五年运营计划方面取得了重大进</w:t>
      </w:r>
      <w:r>
        <w:rPr>
          <w:rStyle w:val="translated-span"/>
          <w:color w:val="555559"/>
          <w:sz w:val="18"/>
          <w:szCs w:val="18"/>
        </w:rPr>
        <w:t>展</w:t>
      </w:r>
    </w:p>
    <w:p w:rsidR="00000000" w:rsidRDefault="008B79A4">
      <w:pPr>
        <w:spacing w:after="147" w:line="264" w:lineRule="auto"/>
        <w:ind w:left="189" w:hanging="189"/>
      </w:pPr>
      <w:r>
        <w:rPr>
          <w:rStyle w:val="translated-span"/>
          <w:color w:val="555559"/>
          <w:sz w:val="18"/>
          <w:szCs w:val="18"/>
        </w:rPr>
        <w:t>•EMEA</w:t>
      </w:r>
      <w:r>
        <w:rPr>
          <w:rStyle w:val="translated-span"/>
          <w:color w:val="555559"/>
          <w:sz w:val="18"/>
          <w:szCs w:val="18"/>
        </w:rPr>
        <w:t>地区有</w:t>
      </w:r>
      <w:r>
        <w:rPr>
          <w:rStyle w:val="translated-span"/>
          <w:color w:val="555559"/>
          <w:sz w:val="18"/>
          <w:szCs w:val="18"/>
        </w:rPr>
        <w:t>52</w:t>
      </w:r>
      <w:r>
        <w:rPr>
          <w:rStyle w:val="translated-span"/>
          <w:color w:val="555559"/>
          <w:sz w:val="18"/>
          <w:szCs w:val="18"/>
        </w:rPr>
        <w:t>家酒店和</w:t>
      </w:r>
      <w:r>
        <w:rPr>
          <w:rStyle w:val="translated-span"/>
          <w:color w:val="555559"/>
          <w:sz w:val="18"/>
          <w:szCs w:val="18"/>
        </w:rPr>
        <w:t>10200</w:t>
      </w:r>
      <w:r>
        <w:rPr>
          <w:rStyle w:val="translated-span"/>
          <w:color w:val="555559"/>
          <w:sz w:val="18"/>
          <w:szCs w:val="18"/>
        </w:rPr>
        <w:t>多间客房签</w:t>
      </w:r>
      <w:r>
        <w:rPr>
          <w:rStyle w:val="translated-span"/>
          <w:color w:val="555559"/>
          <w:sz w:val="18"/>
          <w:szCs w:val="18"/>
        </w:rPr>
        <w:t>约</w:t>
      </w:r>
    </w:p>
    <w:p w:rsidR="00000000" w:rsidRDefault="008B79A4">
      <w:pPr>
        <w:spacing w:after="103" w:line="264" w:lineRule="auto"/>
        <w:ind w:left="189" w:hanging="189"/>
      </w:pPr>
      <w:r>
        <w:rPr>
          <w:rStyle w:val="translated-span"/>
          <w:color w:val="555559"/>
          <w:sz w:val="18"/>
          <w:szCs w:val="18"/>
        </w:rPr>
        <w:t>•</w:t>
      </w:r>
      <w:r>
        <w:rPr>
          <w:rStyle w:val="translated-span"/>
          <w:color w:val="555559"/>
          <w:sz w:val="18"/>
          <w:szCs w:val="18"/>
        </w:rPr>
        <w:t>在欧洲、中东和非洲地区开设了</w:t>
      </w:r>
      <w:r>
        <w:rPr>
          <w:rStyle w:val="translated-span"/>
          <w:color w:val="555559"/>
          <w:sz w:val="18"/>
          <w:szCs w:val="18"/>
        </w:rPr>
        <w:t>21</w:t>
      </w:r>
      <w:r>
        <w:rPr>
          <w:rStyle w:val="translated-span"/>
          <w:color w:val="555559"/>
          <w:sz w:val="18"/>
          <w:szCs w:val="18"/>
        </w:rPr>
        <w:t>家酒店，拥有</w:t>
      </w:r>
      <w:r>
        <w:rPr>
          <w:rStyle w:val="translated-span"/>
          <w:color w:val="555559"/>
          <w:sz w:val="18"/>
          <w:szCs w:val="18"/>
        </w:rPr>
        <w:t>4000</w:t>
      </w:r>
      <w:r>
        <w:rPr>
          <w:rStyle w:val="translated-span"/>
          <w:color w:val="555559"/>
          <w:sz w:val="18"/>
          <w:szCs w:val="18"/>
        </w:rPr>
        <w:t>多间客</w:t>
      </w:r>
      <w:r>
        <w:rPr>
          <w:rStyle w:val="translated-span"/>
          <w:color w:val="555559"/>
          <w:sz w:val="18"/>
          <w:szCs w:val="18"/>
        </w:rPr>
        <w:t>房</w:t>
      </w:r>
    </w:p>
    <w:p w:rsidR="00000000" w:rsidRDefault="008B79A4">
      <w:pPr>
        <w:spacing w:after="0" w:line="264" w:lineRule="auto"/>
        <w:ind w:left="189" w:hanging="189"/>
      </w:pPr>
      <w:r>
        <w:rPr>
          <w:rStyle w:val="translated-span"/>
          <w:color w:val="555559"/>
          <w:sz w:val="18"/>
          <w:szCs w:val="18"/>
        </w:rPr>
        <w:t>•Radisson Hotel Group</w:t>
      </w:r>
      <w:r>
        <w:rPr>
          <w:rStyle w:val="translated-span"/>
          <w:color w:val="555559"/>
          <w:sz w:val="18"/>
          <w:szCs w:val="18"/>
        </w:rPr>
        <w:t>推出其新的多品牌和移动第一</w:t>
      </w:r>
      <w:r>
        <w:rPr>
          <w:rStyle w:val="translated-span"/>
          <w:color w:val="555559"/>
          <w:sz w:val="18"/>
          <w:szCs w:val="18"/>
        </w:rPr>
        <w:t>全球网站</w:t>
      </w:r>
      <w:r>
        <w:rPr>
          <w:rStyle w:val="translated-span"/>
          <w:color w:val="555559"/>
          <w:sz w:val="18"/>
          <w:szCs w:val="18"/>
        </w:rPr>
        <w:t>，</w:t>
      </w:r>
      <w:r>
        <w:rPr>
          <w:rStyle w:val="translated-span"/>
          <w:color w:val="555559"/>
          <w:sz w:val="18"/>
          <w:szCs w:val="18"/>
        </w:rPr>
        <w:t>RadissonHotels.com</w:t>
      </w:r>
      <w:r>
        <w:rPr>
          <w:rStyle w:val="translated-span"/>
          <w:color w:val="555559"/>
          <w:sz w:val="18"/>
          <w:szCs w:val="18"/>
        </w:rPr>
        <w:t>酒</w:t>
      </w:r>
      <w:r>
        <w:rPr>
          <w:rStyle w:val="translated-span"/>
          <w:color w:val="555559"/>
          <w:sz w:val="18"/>
          <w:szCs w:val="18"/>
        </w:rPr>
        <w:t>店</w:t>
      </w:r>
      <w:r>
        <w:rPr>
          <w:rStyle w:val="translated-span"/>
          <w:color w:val="555559"/>
          <w:sz w:val="18"/>
          <w:szCs w:val="18"/>
        </w:rPr>
        <w:t>以及丽笙酒</w:t>
      </w:r>
      <w:r>
        <w:rPr>
          <w:rStyle w:val="translated-span"/>
          <w:color w:val="555559"/>
          <w:sz w:val="18"/>
          <w:szCs w:val="18"/>
        </w:rPr>
        <w:t>店</w:t>
      </w:r>
    </w:p>
    <w:p w:rsidR="00000000" w:rsidRDefault="008B79A4">
      <w:pPr>
        <w:spacing w:after="103" w:line="264" w:lineRule="auto"/>
        <w:ind w:left="189"/>
      </w:pPr>
      <w:r>
        <w:rPr>
          <w:rStyle w:val="translated-span"/>
          <w:color w:val="555559"/>
          <w:sz w:val="18"/>
          <w:szCs w:val="18"/>
        </w:rPr>
        <w:t>应用程</w:t>
      </w:r>
      <w:r>
        <w:rPr>
          <w:rStyle w:val="translated-span"/>
          <w:color w:val="555559"/>
          <w:sz w:val="18"/>
          <w:szCs w:val="18"/>
        </w:rPr>
        <w:t>序</w:t>
      </w:r>
    </w:p>
    <w:p w:rsidR="00000000" w:rsidRDefault="008B79A4">
      <w:pPr>
        <w:spacing w:after="103" w:line="264" w:lineRule="auto"/>
        <w:ind w:left="189" w:hanging="189"/>
      </w:pPr>
      <w:r>
        <w:rPr>
          <w:rStyle w:val="translated-span"/>
          <w:color w:val="555559"/>
          <w:sz w:val="18"/>
          <w:szCs w:val="18"/>
        </w:rPr>
        <w:t>•Radisson Hotel Group</w:t>
      </w:r>
      <w:r>
        <w:rPr>
          <w:rStyle w:val="translated-span"/>
          <w:color w:val="555559"/>
          <w:sz w:val="18"/>
          <w:szCs w:val="18"/>
        </w:rPr>
        <w:t>和锦江国际在德国法兰克福推出其首个联合品牌酒</w:t>
      </w:r>
      <w:r>
        <w:rPr>
          <w:rStyle w:val="translated-span"/>
          <w:color w:val="555559"/>
          <w:sz w:val="18"/>
          <w:szCs w:val="18"/>
        </w:rPr>
        <w:t>店</w:t>
      </w:r>
    </w:p>
    <w:p w:rsidR="00000000" w:rsidRDefault="008B79A4">
      <w:pPr>
        <w:spacing w:after="0" w:line="264" w:lineRule="auto"/>
        <w:ind w:left="189" w:hanging="189"/>
      </w:pPr>
      <w:r>
        <w:rPr>
          <w:rStyle w:val="translated-span"/>
          <w:color w:val="555559"/>
          <w:sz w:val="18"/>
          <w:szCs w:val="18"/>
        </w:rPr>
        <w:t>•Radisson</w:t>
      </w:r>
      <w:r>
        <w:rPr>
          <w:rStyle w:val="translated-span"/>
          <w:color w:val="555559"/>
          <w:sz w:val="18"/>
          <w:szCs w:val="18"/>
        </w:rPr>
        <w:t>酒店集团推出</w:t>
      </w:r>
      <w:r>
        <w:rPr>
          <w:rStyle w:val="translated-span"/>
          <w:color w:val="555559"/>
          <w:sz w:val="18"/>
          <w:szCs w:val="18"/>
        </w:rPr>
        <w:t>Radisso</w:t>
      </w:r>
      <w:r>
        <w:rPr>
          <w:rStyle w:val="translated-span"/>
          <w:color w:val="555559"/>
          <w:sz w:val="18"/>
          <w:szCs w:val="18"/>
        </w:rPr>
        <w:t>n</w:t>
      </w:r>
    </w:p>
    <w:p w:rsidR="00000000" w:rsidRDefault="008B79A4">
      <w:pPr>
        <w:spacing w:after="0" w:line="264" w:lineRule="auto"/>
        <w:ind w:left="189"/>
      </w:pPr>
      <w:r>
        <w:rPr>
          <w:rStyle w:val="translated-span"/>
          <w:color w:val="555559"/>
          <w:sz w:val="18"/>
          <w:szCs w:val="18"/>
        </w:rPr>
        <w:t>会议，安排所有会议和活</w:t>
      </w:r>
      <w:r>
        <w:rPr>
          <w:rStyle w:val="translated-span"/>
          <w:color w:val="555559"/>
          <w:sz w:val="18"/>
          <w:szCs w:val="18"/>
        </w:rPr>
        <w:t>动</w:t>
      </w:r>
    </w:p>
    <w:p w:rsidR="00000000" w:rsidRDefault="008B79A4">
      <w:pPr>
        <w:spacing w:after="2374" w:line="264" w:lineRule="auto"/>
        <w:ind w:left="189"/>
      </w:pPr>
      <w:r>
        <w:rPr>
          <w:rStyle w:val="translated-span"/>
          <w:color w:val="555559"/>
          <w:sz w:val="18"/>
          <w:szCs w:val="18"/>
        </w:rPr>
        <w:t>100%</w:t>
      </w:r>
      <w:r>
        <w:rPr>
          <w:rStyle w:val="translated-span"/>
          <w:color w:val="555559"/>
          <w:sz w:val="18"/>
          <w:szCs w:val="18"/>
        </w:rPr>
        <w:t>碳中</w:t>
      </w:r>
      <w:r>
        <w:rPr>
          <w:rStyle w:val="translated-span"/>
          <w:color w:val="555559"/>
          <w:sz w:val="18"/>
          <w:szCs w:val="18"/>
        </w:rPr>
        <w:t>性</w:t>
      </w:r>
    </w:p>
    <w:p w:rsidR="00000000" w:rsidRDefault="008B79A4">
      <w:pPr>
        <w:spacing w:after="0"/>
        <w:jc w:val="right"/>
      </w:pPr>
      <w:r>
        <w:rPr>
          <w:rStyle w:val="translated-span"/>
          <w:color w:val="C00D0D"/>
          <w:sz w:val="14"/>
          <w:szCs w:val="14"/>
        </w:rPr>
        <w:t>丽笙酒店集团</w:t>
      </w:r>
      <w:r>
        <w:rPr>
          <w:rStyle w:val="translated-span"/>
          <w:color w:val="C00D0D"/>
          <w:sz w:val="14"/>
          <w:szCs w:val="14"/>
        </w:rPr>
        <w:t>2019</w:t>
      </w:r>
      <w:r>
        <w:rPr>
          <w:rStyle w:val="translated-span"/>
          <w:color w:val="C00D0D"/>
          <w:sz w:val="14"/>
          <w:szCs w:val="14"/>
        </w:rPr>
        <w:t>年度报</w:t>
      </w:r>
      <w:r>
        <w:rPr>
          <w:rStyle w:val="translated-span"/>
          <w:color w:val="C00D0D"/>
          <w:sz w:val="14"/>
          <w:szCs w:val="14"/>
        </w:rPr>
        <w:t>告</w:t>
      </w:r>
    </w:p>
    <w:p w:rsidR="00000000" w:rsidRDefault="008B79A4">
      <w:pPr>
        <w:spacing w:after="0" w:line="240" w:lineRule="auto"/>
        <w:rPr>
          <w:rFonts w:ascii="宋体" w:hAnsi="宋体"/>
          <w:color w:val="auto"/>
          <w:sz w:val="24"/>
          <w:szCs w:val="24"/>
        </w:rPr>
      </w:pPr>
    </w:p>
    <w:p w:rsidR="00000000" w:rsidRDefault="008B79A4">
      <w:pPr>
        <w:spacing w:after="71" w:line="10572" w:lineRule="auto"/>
        <w:ind w:left="547" w:right="3079" w:hanging="547"/>
        <w:rPr>
          <w:rFonts w:hint="eastAsia"/>
        </w:rPr>
      </w:pPr>
      <w:r>
        <w:rPr>
          <w:rFonts w:ascii="宋体" w:hAnsi="宋体" w:hint="eastAsia"/>
          <w:noProof/>
          <w:color w:val="auto"/>
          <w:sz w:val="24"/>
          <w:szCs w:val="24"/>
        </w:rPr>
        <w:drawing>
          <wp:anchor distT="0" distB="0" distL="114300" distR="114300" simplePos="0" relativeHeight="251660288" behindDoc="0" locked="0" layoutInCell="1" allowOverlap="0">
            <wp:simplePos x="0" y="0"/>
            <wp:positionH relativeFrom="column">
              <wp:align>left</wp:align>
            </wp:positionH>
            <wp:positionV relativeFrom="line">
              <wp:posOffset>0</wp:posOffset>
            </wp:positionV>
            <wp:extent cx="6172200" cy="6248400"/>
            <wp:effectExtent l="0" t="0" r="0" b="0"/>
            <wp:wrapSquare wrapText="bothSides"/>
            <wp:docPr id="11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r:link="rId15">
                      <a:extLst>
                        <a:ext uri="{28A0092B-C50C-407E-A947-70E740481C1C}">
                          <a14:useLocalDpi xmlns:a14="http://schemas.microsoft.com/office/drawing/2010/main" val="0"/>
                        </a:ext>
                      </a:extLst>
                    </a:blip>
                    <a:srcRect/>
                    <a:stretch>
                      <a:fillRect/>
                    </a:stretch>
                  </pic:blipFill>
                  <pic:spPr bwMode="auto">
                    <a:xfrm>
                      <a:off x="0" y="0"/>
                      <a:ext cx="6172200" cy="6248400"/>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translated-span"/>
          <w:color w:val="555559"/>
          <w:sz w:val="56"/>
          <w:szCs w:val="56"/>
        </w:rPr>
        <w:t>2019</w:t>
      </w:r>
      <w:r>
        <w:rPr>
          <w:rStyle w:val="translated-span"/>
          <w:color w:val="555559"/>
          <w:sz w:val="56"/>
          <w:szCs w:val="56"/>
        </w:rPr>
        <w:t>年系统主要成</w:t>
      </w:r>
      <w:r>
        <w:rPr>
          <w:rStyle w:val="translated-span"/>
          <w:color w:val="555559"/>
          <w:sz w:val="56"/>
          <w:szCs w:val="56"/>
        </w:rPr>
        <w:t>果</w:t>
      </w:r>
    </w:p>
    <w:p w:rsidR="00000000" w:rsidRDefault="008B79A4">
      <w:pPr>
        <w:pStyle w:val="1"/>
        <w:spacing w:after="50" w:line="216" w:lineRule="auto"/>
      </w:pPr>
      <w:r>
        <w:rPr>
          <w:rStyle w:val="translated-span"/>
        </w:rPr>
        <w:t>董事会报</w:t>
      </w:r>
      <w:r>
        <w:rPr>
          <w:rStyle w:val="translated-span"/>
        </w:rPr>
        <w:t>告</w:t>
      </w:r>
    </w:p>
    <w:p w:rsidR="00000000" w:rsidRDefault="008B79A4">
      <w:pPr>
        <w:spacing w:after="0" w:line="244" w:lineRule="auto"/>
        <w:jc w:val="both"/>
      </w:pPr>
      <w:r>
        <w:rPr>
          <w:rStyle w:val="translated-span"/>
          <w:sz w:val="24"/>
          <w:szCs w:val="24"/>
        </w:rPr>
        <w:t>Radisson Hospitality AB</w:t>
      </w:r>
      <w:r>
        <w:rPr>
          <w:rStyle w:val="translated-span"/>
          <w:sz w:val="24"/>
          <w:szCs w:val="24"/>
        </w:rPr>
        <w:t>（</w:t>
      </w:r>
      <w:r>
        <w:rPr>
          <w:rStyle w:val="translated-span"/>
          <w:sz w:val="24"/>
          <w:szCs w:val="24"/>
        </w:rPr>
        <w:t>publ</w:t>
      </w:r>
      <w:r>
        <w:rPr>
          <w:rStyle w:val="translated-span"/>
          <w:sz w:val="24"/>
          <w:szCs w:val="24"/>
        </w:rPr>
        <w:t>）的董事会和总裁兼首席执行官（公司注册号：</w:t>
      </w:r>
      <w:r>
        <w:rPr>
          <w:rStyle w:val="translated-span"/>
          <w:sz w:val="24"/>
          <w:szCs w:val="24"/>
        </w:rPr>
        <w:t>556674-0964</w:t>
      </w:r>
      <w:r>
        <w:rPr>
          <w:rStyle w:val="translated-span"/>
          <w:sz w:val="24"/>
          <w:szCs w:val="24"/>
        </w:rPr>
        <w:t>）特此提交</w:t>
      </w:r>
      <w:r>
        <w:rPr>
          <w:rStyle w:val="translated-span"/>
          <w:sz w:val="24"/>
          <w:szCs w:val="24"/>
        </w:rPr>
        <w:t>2019</w:t>
      </w:r>
      <w:r>
        <w:rPr>
          <w:rStyle w:val="translated-span"/>
          <w:sz w:val="24"/>
          <w:szCs w:val="24"/>
        </w:rPr>
        <w:t>财年的年度报告和合并财务报表</w:t>
      </w:r>
      <w:r>
        <w:rPr>
          <w:rStyle w:val="translated-span"/>
          <w:sz w:val="24"/>
          <w:szCs w:val="24"/>
        </w:rPr>
        <w:t>。</w:t>
      </w:r>
    </w:p>
    <w:p w:rsidR="00000000" w:rsidRDefault="008B79A4">
      <w:pPr>
        <w:spacing w:after="0" w:line="240" w:lineRule="auto"/>
        <w:rPr>
          <w:rFonts w:ascii="宋体" w:hAnsi="宋体"/>
          <w:color w:val="auto"/>
          <w:sz w:val="24"/>
          <w:szCs w:val="24"/>
        </w:rPr>
      </w:pPr>
    </w:p>
    <w:p w:rsidR="00000000" w:rsidRDefault="008B79A4">
      <w:pPr>
        <w:pStyle w:val="2"/>
        <w:ind w:left="-5"/>
        <w:rPr>
          <w:rFonts w:hint="eastAsia"/>
        </w:rPr>
      </w:pPr>
      <w:r>
        <w:rPr>
          <w:rStyle w:val="translated-span"/>
        </w:rPr>
        <w:t>操</w:t>
      </w:r>
      <w:r>
        <w:rPr>
          <w:rStyle w:val="translated-span"/>
        </w:rPr>
        <w:t>作</w:t>
      </w:r>
    </w:p>
    <w:p w:rsidR="00000000" w:rsidRDefault="008B79A4">
      <w:pPr>
        <w:spacing w:after="214"/>
        <w:ind w:left="-15" w:right="28"/>
        <w:jc w:val="both"/>
      </w:pPr>
      <w:r>
        <w:rPr>
          <w:rStyle w:val="translated-span"/>
          <w:sz w:val="17"/>
          <w:szCs w:val="17"/>
        </w:rPr>
        <w:t>Radisson Hospitality AB</w:t>
      </w:r>
      <w:r>
        <w:rPr>
          <w:rStyle w:val="translated-span"/>
          <w:sz w:val="17"/>
          <w:szCs w:val="17"/>
        </w:rPr>
        <w:t>（</w:t>
      </w:r>
      <w:r>
        <w:rPr>
          <w:rStyle w:val="translated-span"/>
          <w:sz w:val="17"/>
          <w:szCs w:val="17"/>
        </w:rPr>
        <w:t>publ</w:t>
      </w:r>
      <w:r>
        <w:rPr>
          <w:rStyle w:val="translated-span"/>
          <w:sz w:val="17"/>
          <w:szCs w:val="17"/>
        </w:rPr>
        <w:t>）（</w:t>
      </w:r>
      <w:r>
        <w:rPr>
          <w:rStyle w:val="translated-span"/>
          <w:sz w:val="17"/>
          <w:szCs w:val="17"/>
        </w:rPr>
        <w:t>“Radisson”</w:t>
      </w:r>
      <w:r>
        <w:rPr>
          <w:rStyle w:val="translated-span"/>
          <w:sz w:val="17"/>
          <w:szCs w:val="17"/>
        </w:rPr>
        <w:t>）是一家管理第三方拥有的酒店、品牌和资产的酒店公司</w:t>
      </w:r>
      <w:r>
        <w:rPr>
          <w:rStyle w:val="translated-span"/>
          <w:sz w:val="17"/>
          <w:szCs w:val="17"/>
        </w:rPr>
        <w:t>。</w:t>
      </w:r>
      <w:r>
        <w:rPr>
          <w:rStyle w:val="translated-span"/>
          <w:sz w:val="17"/>
          <w:szCs w:val="17"/>
        </w:rPr>
        <w:t>Radisson</w:t>
      </w:r>
      <w:r>
        <w:rPr>
          <w:rStyle w:val="translated-span"/>
          <w:sz w:val="17"/>
          <w:szCs w:val="17"/>
        </w:rPr>
        <w:t>经营</w:t>
      </w:r>
      <w:r>
        <w:rPr>
          <w:rStyle w:val="translated-span"/>
          <w:sz w:val="17"/>
          <w:szCs w:val="17"/>
        </w:rPr>
        <w:t>Radisson Collection</w:t>
      </w:r>
      <w:r>
        <w:rPr>
          <w:rStyle w:val="translated-span"/>
          <w:sz w:val="17"/>
          <w:szCs w:val="17"/>
        </w:rPr>
        <w:t>、</w:t>
      </w:r>
      <w:r>
        <w:rPr>
          <w:rStyle w:val="translated-span"/>
          <w:sz w:val="17"/>
          <w:szCs w:val="17"/>
        </w:rPr>
        <w:t>Radisson Blu</w:t>
      </w:r>
      <w:r>
        <w:rPr>
          <w:rStyle w:val="translated-span"/>
          <w:sz w:val="17"/>
          <w:szCs w:val="17"/>
        </w:rPr>
        <w:t>、</w:t>
      </w:r>
      <w:r>
        <w:rPr>
          <w:rStyle w:val="translated-span"/>
          <w:sz w:val="17"/>
          <w:szCs w:val="17"/>
        </w:rPr>
        <w:t>Radisson</w:t>
      </w:r>
      <w:r>
        <w:rPr>
          <w:rStyle w:val="translated-span"/>
          <w:sz w:val="17"/>
          <w:szCs w:val="17"/>
        </w:rPr>
        <w:t>、</w:t>
      </w:r>
      <w:r>
        <w:rPr>
          <w:rStyle w:val="translated-span"/>
          <w:sz w:val="17"/>
          <w:szCs w:val="17"/>
        </w:rPr>
        <w:t>Radisson RED</w:t>
      </w:r>
      <w:r>
        <w:rPr>
          <w:rStyle w:val="translated-span"/>
          <w:sz w:val="17"/>
          <w:szCs w:val="17"/>
        </w:rPr>
        <w:t>和</w:t>
      </w:r>
      <w:r>
        <w:rPr>
          <w:rStyle w:val="translated-span"/>
          <w:sz w:val="17"/>
          <w:szCs w:val="17"/>
        </w:rPr>
        <w:t>Park Inn by Radisson</w:t>
      </w:r>
      <w:r>
        <w:rPr>
          <w:rStyle w:val="translated-span"/>
          <w:sz w:val="17"/>
          <w:szCs w:val="17"/>
        </w:rPr>
        <w:t>等品牌</w:t>
      </w:r>
      <w:r>
        <w:rPr>
          <w:rStyle w:val="translated-span"/>
          <w:sz w:val="17"/>
          <w:szCs w:val="17"/>
        </w:rPr>
        <w:t>。</w:t>
      </w:r>
      <w:r>
        <w:rPr>
          <w:rStyle w:val="translated-span"/>
          <w:sz w:val="17"/>
          <w:szCs w:val="17"/>
        </w:rPr>
        <w:t>根据与</w:t>
      </w:r>
      <w:r>
        <w:rPr>
          <w:rStyle w:val="translated-span"/>
          <w:sz w:val="17"/>
          <w:szCs w:val="17"/>
        </w:rPr>
        <w:t>Radisson Hospitality</w:t>
      </w:r>
      <w:r>
        <w:rPr>
          <w:rStyle w:val="translated-span"/>
          <w:sz w:val="17"/>
          <w:szCs w:val="17"/>
        </w:rPr>
        <w:t>，</w:t>
      </w:r>
      <w:r>
        <w:rPr>
          <w:rStyle w:val="translated-span"/>
          <w:sz w:val="17"/>
          <w:szCs w:val="17"/>
        </w:rPr>
        <w:t>Inc.</w:t>
      </w:r>
      <w:r>
        <w:rPr>
          <w:rStyle w:val="translated-span"/>
          <w:sz w:val="17"/>
          <w:szCs w:val="17"/>
        </w:rPr>
        <w:t>子公司签订的主特许经营协议，所有品牌均由</w:t>
      </w:r>
      <w:r>
        <w:rPr>
          <w:rStyle w:val="translated-span"/>
          <w:sz w:val="17"/>
          <w:szCs w:val="17"/>
        </w:rPr>
        <w:t>Radisson</w:t>
      </w:r>
      <w:r>
        <w:rPr>
          <w:rStyle w:val="translated-span"/>
          <w:sz w:val="17"/>
          <w:szCs w:val="17"/>
        </w:rPr>
        <w:t>在欧洲、中东和非洲（</w:t>
      </w:r>
      <w:r>
        <w:rPr>
          <w:rStyle w:val="translated-span"/>
          <w:sz w:val="17"/>
          <w:szCs w:val="17"/>
        </w:rPr>
        <w:t>EMEA</w:t>
      </w:r>
      <w:r>
        <w:rPr>
          <w:rStyle w:val="translated-span"/>
          <w:sz w:val="17"/>
          <w:szCs w:val="17"/>
        </w:rPr>
        <w:t>）开发和授权。截至</w:t>
      </w:r>
      <w:r>
        <w:rPr>
          <w:rStyle w:val="translated-span"/>
          <w:sz w:val="17"/>
          <w:szCs w:val="17"/>
        </w:rPr>
        <w:t>2019</w:t>
      </w:r>
      <w:r>
        <w:rPr>
          <w:rStyle w:val="translated-span"/>
          <w:sz w:val="17"/>
          <w:szCs w:val="17"/>
        </w:rPr>
        <w:t>年底，集团在</w:t>
      </w:r>
      <w:r>
        <w:rPr>
          <w:rStyle w:val="translated-span"/>
          <w:sz w:val="17"/>
          <w:szCs w:val="17"/>
        </w:rPr>
        <w:t>66</w:t>
      </w:r>
      <w:r>
        <w:rPr>
          <w:rStyle w:val="translated-span"/>
          <w:sz w:val="17"/>
          <w:szCs w:val="17"/>
        </w:rPr>
        <w:t>个国家运营了</w:t>
      </w:r>
      <w:r>
        <w:rPr>
          <w:rStyle w:val="translated-span"/>
          <w:sz w:val="17"/>
          <w:szCs w:val="17"/>
        </w:rPr>
        <w:t>387</w:t>
      </w:r>
      <w:r>
        <w:rPr>
          <w:rStyle w:val="translated-span"/>
          <w:sz w:val="17"/>
          <w:szCs w:val="17"/>
        </w:rPr>
        <w:t>家</w:t>
      </w:r>
      <w:r>
        <w:rPr>
          <w:rStyle w:val="translated-span"/>
          <w:sz w:val="17"/>
          <w:szCs w:val="17"/>
        </w:rPr>
        <w:t>酒店，拥有</w:t>
      </w:r>
      <w:r>
        <w:rPr>
          <w:rStyle w:val="translated-span"/>
          <w:sz w:val="17"/>
          <w:szCs w:val="17"/>
        </w:rPr>
        <w:t>84842</w:t>
      </w:r>
      <w:r>
        <w:rPr>
          <w:rStyle w:val="translated-span"/>
          <w:sz w:val="17"/>
          <w:szCs w:val="17"/>
        </w:rPr>
        <w:t>间客房</w:t>
      </w:r>
      <w:r>
        <w:rPr>
          <w:rStyle w:val="translated-span"/>
          <w:sz w:val="17"/>
          <w:szCs w:val="17"/>
        </w:rPr>
        <w:t>。</w:t>
      </w:r>
    </w:p>
    <w:p w:rsidR="00000000" w:rsidRDefault="008B79A4">
      <w:pPr>
        <w:pStyle w:val="2"/>
        <w:ind w:left="-5"/>
      </w:pPr>
      <w:r>
        <w:rPr>
          <w:rStyle w:val="translated-span"/>
        </w:rPr>
        <w:t>战略与发</w:t>
      </w:r>
      <w:r>
        <w:rPr>
          <w:rStyle w:val="translated-span"/>
        </w:rPr>
        <w:t>展</w:t>
      </w:r>
    </w:p>
    <w:p w:rsidR="00000000" w:rsidRDefault="008B79A4">
      <w:pPr>
        <w:spacing w:after="3"/>
        <w:ind w:left="-15" w:right="28"/>
        <w:jc w:val="both"/>
      </w:pPr>
      <w:r>
        <w:rPr>
          <w:rStyle w:val="translated-span"/>
          <w:sz w:val="17"/>
          <w:szCs w:val="17"/>
        </w:rPr>
        <w:t>Radisson</w:t>
      </w:r>
      <w:r>
        <w:rPr>
          <w:rStyle w:val="translated-span"/>
          <w:sz w:val="17"/>
          <w:szCs w:val="17"/>
        </w:rPr>
        <w:t>投资组合中的酒店要么由</w:t>
      </w:r>
      <w:r>
        <w:rPr>
          <w:rStyle w:val="translated-span"/>
          <w:sz w:val="17"/>
          <w:szCs w:val="17"/>
        </w:rPr>
        <w:t>Radisson</w:t>
      </w:r>
      <w:r>
        <w:rPr>
          <w:rStyle w:val="translated-span"/>
          <w:sz w:val="17"/>
          <w:szCs w:val="17"/>
        </w:rPr>
        <w:t>根据租赁合同自行运营，要么根据管理合同为酒店所有者提供管理服务，要么由单独的运营商根据特许经营合同使用其中一个品牌</w:t>
      </w:r>
      <w:r>
        <w:rPr>
          <w:rStyle w:val="translated-span"/>
          <w:sz w:val="17"/>
          <w:szCs w:val="17"/>
        </w:rPr>
        <w:t>。</w:t>
      </w:r>
      <w:r>
        <w:rPr>
          <w:rStyle w:val="translated-span"/>
          <w:sz w:val="17"/>
          <w:szCs w:val="17"/>
        </w:rPr>
        <w:t>Radisson</w:t>
      </w:r>
      <w:r>
        <w:rPr>
          <w:rStyle w:val="translated-span"/>
          <w:sz w:val="17"/>
          <w:szCs w:val="17"/>
        </w:rPr>
        <w:t>的战略是通过资产权利法实现增长，将管理和特许经营合同与选定的租赁合同相平衡</w:t>
      </w:r>
      <w:r>
        <w:rPr>
          <w:rStyle w:val="translated-span"/>
          <w:sz w:val="17"/>
          <w:szCs w:val="17"/>
        </w:rPr>
        <w:t>。</w:t>
      </w:r>
      <w:r>
        <w:rPr>
          <w:rStyle w:val="translated-span"/>
          <w:sz w:val="17"/>
          <w:szCs w:val="17"/>
        </w:rPr>
        <w:t>管理和特许经营合同提供了更高的利润率和更稳定的收入来源，租赁合同使</w:t>
      </w:r>
      <w:r>
        <w:rPr>
          <w:rStyle w:val="translated-span"/>
          <w:sz w:val="17"/>
          <w:szCs w:val="17"/>
        </w:rPr>
        <w:t>Radisson</w:t>
      </w:r>
      <w:r>
        <w:rPr>
          <w:rStyle w:val="translated-span"/>
          <w:sz w:val="17"/>
          <w:szCs w:val="17"/>
        </w:rPr>
        <w:t>能够在成熟市场上完成业务</w:t>
      </w:r>
      <w:r>
        <w:rPr>
          <w:rStyle w:val="translated-span"/>
          <w:sz w:val="17"/>
          <w:szCs w:val="17"/>
        </w:rPr>
        <w:t>。</w:t>
      </w:r>
      <w:r>
        <w:rPr>
          <w:rStyle w:val="translated-span"/>
          <w:sz w:val="17"/>
          <w:szCs w:val="17"/>
        </w:rPr>
        <w:t>的</w:t>
      </w:r>
    </w:p>
    <w:p w:rsidR="00000000" w:rsidRDefault="008B79A4">
      <w:pPr>
        <w:spacing w:after="3"/>
        <w:ind w:left="-15" w:right="28"/>
        <w:jc w:val="both"/>
      </w:pPr>
      <w:r>
        <w:rPr>
          <w:rStyle w:val="translated-span"/>
          <w:sz w:val="17"/>
          <w:szCs w:val="17"/>
        </w:rPr>
        <w:t>Radisson</w:t>
      </w:r>
      <w:r>
        <w:rPr>
          <w:rStyle w:val="translated-span"/>
          <w:sz w:val="17"/>
          <w:szCs w:val="17"/>
        </w:rPr>
        <w:t>的</w:t>
      </w:r>
      <w:r>
        <w:rPr>
          <w:rStyle w:val="translated-span"/>
          <w:sz w:val="17"/>
          <w:szCs w:val="17"/>
        </w:rPr>
        <w:t>84842</w:t>
      </w:r>
      <w:r>
        <w:rPr>
          <w:rStyle w:val="translated-span"/>
          <w:sz w:val="17"/>
          <w:szCs w:val="17"/>
        </w:rPr>
        <w:t>间客房在年底投入运营，</w:t>
      </w:r>
      <w:r>
        <w:rPr>
          <w:rStyle w:val="translated-span"/>
          <w:sz w:val="17"/>
          <w:szCs w:val="17"/>
        </w:rPr>
        <w:t>82%</w:t>
      </w:r>
      <w:r>
        <w:rPr>
          <w:rStyle w:val="translated-span"/>
          <w:sz w:val="17"/>
          <w:szCs w:val="17"/>
        </w:rPr>
        <w:t>的客房属于管理或特许经营合同</w:t>
      </w:r>
      <w:r>
        <w:rPr>
          <w:rStyle w:val="translated-span"/>
          <w:sz w:val="17"/>
          <w:szCs w:val="17"/>
        </w:rPr>
        <w:t>。</w:t>
      </w:r>
    </w:p>
    <w:p w:rsidR="00000000" w:rsidRDefault="008B79A4">
      <w:pPr>
        <w:spacing w:after="3"/>
        <w:ind w:left="-15" w:right="28" w:firstLine="160"/>
        <w:jc w:val="both"/>
      </w:pPr>
      <w:r>
        <w:rPr>
          <w:rStyle w:val="translated-span"/>
          <w:sz w:val="17"/>
          <w:szCs w:val="17"/>
        </w:rPr>
        <w:t>2017</w:t>
      </w:r>
      <w:r>
        <w:rPr>
          <w:rStyle w:val="translated-span"/>
          <w:sz w:val="17"/>
          <w:szCs w:val="17"/>
        </w:rPr>
        <w:t>年，对丽笙的战略进行了调整，以加强在成熟市场的存在，并在丽笙已经存在的新兴市场继续增长</w:t>
      </w:r>
      <w:r>
        <w:rPr>
          <w:rStyle w:val="translated-span"/>
          <w:sz w:val="17"/>
          <w:szCs w:val="17"/>
        </w:rPr>
        <w:t>。</w:t>
      </w:r>
      <w:r>
        <w:rPr>
          <w:rStyle w:val="translated-span"/>
          <w:sz w:val="17"/>
          <w:szCs w:val="17"/>
        </w:rPr>
        <w:t>这种平衡和重点提供了一些保护，从最终的低迷期，同时它提高了运营效率和品牌实力</w:t>
      </w:r>
      <w:r>
        <w:rPr>
          <w:rStyle w:val="translated-span"/>
          <w:sz w:val="17"/>
          <w:szCs w:val="17"/>
        </w:rPr>
        <w:t>。</w:t>
      </w:r>
    </w:p>
    <w:p w:rsidR="00000000" w:rsidRDefault="008B79A4">
      <w:pPr>
        <w:spacing w:after="0" w:line="240" w:lineRule="auto"/>
        <w:rPr>
          <w:rFonts w:ascii="宋体" w:hAnsi="宋体"/>
          <w:color w:val="auto"/>
          <w:sz w:val="24"/>
          <w:szCs w:val="24"/>
        </w:rPr>
      </w:pPr>
    </w:p>
    <w:tbl>
      <w:tblPr>
        <w:tblW w:w="6393" w:type="dxa"/>
        <w:tblInd w:w="-3015" w:type="dxa"/>
        <w:tblCellMar>
          <w:left w:w="0" w:type="dxa"/>
          <w:right w:w="0" w:type="dxa"/>
        </w:tblCellMar>
        <w:tblLook w:val="04A0" w:firstRow="1" w:lastRow="0" w:firstColumn="1" w:lastColumn="0" w:noHBand="0" w:noVBand="1"/>
      </w:tblPr>
      <w:tblGrid>
        <w:gridCol w:w="3288"/>
        <w:gridCol w:w="3105"/>
      </w:tblGrid>
      <w:tr w:rsidR="00000000">
        <w:trPr>
          <w:trHeight w:val="2558"/>
        </w:trPr>
        <w:tc>
          <w:tcPr>
            <w:tcW w:w="3288" w:type="dxa"/>
            <w:hideMark/>
          </w:tcPr>
          <w:p w:rsidR="00000000" w:rsidRDefault="008B79A4">
            <w:pPr>
              <w:spacing w:after="0" w:line="254" w:lineRule="auto"/>
              <w:ind w:right="227" w:firstLine="170"/>
              <w:jc w:val="both"/>
              <w:rPr>
                <w:rFonts w:hint="eastAsia"/>
              </w:rPr>
            </w:pPr>
            <w:r>
              <w:rPr>
                <w:rStyle w:val="translated-span"/>
                <w:sz w:val="17"/>
                <w:szCs w:val="17"/>
              </w:rPr>
              <w:t>2019</w:t>
            </w:r>
            <w:r>
              <w:rPr>
                <w:rStyle w:val="translated-span"/>
                <w:sz w:val="17"/>
                <w:szCs w:val="17"/>
              </w:rPr>
              <w:t>年期间，</w:t>
            </w:r>
            <w:r>
              <w:rPr>
                <w:rStyle w:val="translated-span"/>
                <w:sz w:val="17"/>
                <w:szCs w:val="17"/>
              </w:rPr>
              <w:t>21</w:t>
            </w:r>
            <w:r>
              <w:rPr>
                <w:rStyle w:val="translated-span"/>
                <w:sz w:val="17"/>
                <w:szCs w:val="17"/>
              </w:rPr>
              <w:t>家酒店开业，共</w:t>
            </w:r>
            <w:r>
              <w:rPr>
                <w:rStyle w:val="translated-span"/>
                <w:sz w:val="17"/>
                <w:szCs w:val="17"/>
              </w:rPr>
              <w:t>4022</w:t>
            </w:r>
            <w:r>
              <w:rPr>
                <w:rStyle w:val="translated-span"/>
                <w:sz w:val="17"/>
                <w:szCs w:val="17"/>
              </w:rPr>
              <w:t>间客房，除一家租赁酒店外，所有酒店均在卡萨布兰卡、迪拜、伊斯坦布尔、内罗毕和布拉格等关键地点接受管理和特许经营合同</w:t>
            </w:r>
            <w:r>
              <w:rPr>
                <w:rStyle w:val="translated-span"/>
                <w:sz w:val="17"/>
                <w:szCs w:val="17"/>
              </w:rPr>
              <w:t>。</w:t>
            </w:r>
            <w:r>
              <w:rPr>
                <w:rStyle w:val="translated-span"/>
                <w:sz w:val="17"/>
                <w:szCs w:val="17"/>
              </w:rPr>
              <w:t>14</w:t>
            </w:r>
            <w:r>
              <w:rPr>
                <w:rStyle w:val="translated-span"/>
                <w:sz w:val="17"/>
                <w:szCs w:val="17"/>
              </w:rPr>
              <w:t>家酒店共有</w:t>
            </w:r>
            <w:r>
              <w:rPr>
                <w:rStyle w:val="translated-span"/>
                <w:sz w:val="17"/>
                <w:szCs w:val="17"/>
              </w:rPr>
              <w:t>2454</w:t>
            </w:r>
            <w:r>
              <w:rPr>
                <w:rStyle w:val="translated-span"/>
                <w:sz w:val="17"/>
                <w:szCs w:val="17"/>
              </w:rPr>
              <w:t>间客房离开该系统，净开放</w:t>
            </w:r>
            <w:r>
              <w:rPr>
                <w:rStyle w:val="translated-span"/>
                <w:sz w:val="17"/>
                <w:szCs w:val="17"/>
              </w:rPr>
              <w:t>1568</w:t>
            </w:r>
            <w:r>
              <w:rPr>
                <w:rStyle w:val="translated-span"/>
                <w:sz w:val="17"/>
                <w:szCs w:val="17"/>
              </w:rPr>
              <w:t>间客房</w:t>
            </w:r>
            <w:r>
              <w:rPr>
                <w:rStyle w:val="translated-span"/>
                <w:sz w:val="17"/>
                <w:szCs w:val="17"/>
              </w:rPr>
              <w:t>。</w:t>
            </w:r>
          </w:p>
          <w:p w:rsidR="00000000" w:rsidRDefault="008B79A4">
            <w:pPr>
              <w:spacing w:after="0"/>
              <w:ind w:right="227" w:firstLine="170"/>
              <w:jc w:val="both"/>
            </w:pPr>
            <w:r>
              <w:rPr>
                <w:rStyle w:val="translated-span"/>
                <w:sz w:val="17"/>
                <w:szCs w:val="17"/>
              </w:rPr>
              <w:t>Radisson</w:t>
            </w:r>
            <w:r>
              <w:rPr>
                <w:rStyle w:val="translated-span"/>
                <w:sz w:val="17"/>
                <w:szCs w:val="17"/>
              </w:rPr>
              <w:t>的管道（正在开发的客房）有</w:t>
            </w:r>
            <w:r>
              <w:rPr>
                <w:rStyle w:val="translated-span"/>
                <w:sz w:val="17"/>
                <w:szCs w:val="17"/>
              </w:rPr>
              <w:t>24985</w:t>
            </w:r>
            <w:r>
              <w:rPr>
                <w:rStyle w:val="translated-span"/>
                <w:sz w:val="17"/>
                <w:szCs w:val="17"/>
              </w:rPr>
              <w:t>间客房，计划在四年内开放，占运营客房的</w:t>
            </w:r>
            <w:r>
              <w:rPr>
                <w:rStyle w:val="translated-span"/>
                <w:sz w:val="17"/>
                <w:szCs w:val="17"/>
              </w:rPr>
              <w:t>29%</w:t>
            </w:r>
            <w:r>
              <w:rPr>
                <w:rStyle w:val="translated-span"/>
                <w:sz w:val="17"/>
                <w:szCs w:val="17"/>
              </w:rPr>
              <w:t>。</w:t>
            </w:r>
          </w:p>
        </w:tc>
        <w:tc>
          <w:tcPr>
            <w:tcW w:w="3105" w:type="dxa"/>
            <w:hideMark/>
          </w:tcPr>
          <w:p w:rsidR="00000000" w:rsidRDefault="008B79A4">
            <w:pPr>
              <w:spacing w:after="0"/>
              <w:ind w:right="43"/>
              <w:jc w:val="both"/>
            </w:pPr>
            <w:r>
              <w:rPr>
                <w:rStyle w:val="translated-span"/>
                <w:sz w:val="17"/>
                <w:szCs w:val="17"/>
              </w:rPr>
              <w:t>除</w:t>
            </w:r>
            <w:r>
              <w:rPr>
                <w:rStyle w:val="translated-span"/>
                <w:sz w:val="17"/>
                <w:szCs w:val="17"/>
              </w:rPr>
              <w:t>12</w:t>
            </w:r>
            <w:r>
              <w:rPr>
                <w:rStyle w:val="translated-span"/>
                <w:sz w:val="17"/>
                <w:szCs w:val="17"/>
              </w:rPr>
              <w:t>家酒店外，</w:t>
            </w:r>
            <w:r>
              <w:rPr>
                <w:rStyle w:val="translated-span"/>
                <w:sz w:val="17"/>
                <w:szCs w:val="17"/>
              </w:rPr>
              <w:t>该管道由管理和特许经营合同组成，</w:t>
            </w:r>
            <w:r>
              <w:rPr>
                <w:rStyle w:val="translated-span"/>
                <w:sz w:val="17"/>
                <w:szCs w:val="17"/>
              </w:rPr>
              <w:t>80%</w:t>
            </w:r>
            <w:r>
              <w:rPr>
                <w:rStyle w:val="translated-span"/>
                <w:sz w:val="17"/>
                <w:szCs w:val="17"/>
              </w:rPr>
              <w:t>位于新兴市场</w:t>
            </w:r>
            <w:r>
              <w:rPr>
                <w:rStyle w:val="translated-span"/>
                <w:sz w:val="17"/>
                <w:szCs w:val="17"/>
              </w:rPr>
              <w:t>。</w:t>
            </w:r>
            <w:r>
              <w:rPr>
                <w:rStyle w:val="translated-span"/>
                <w:sz w:val="17"/>
                <w:szCs w:val="17"/>
              </w:rPr>
              <w:t>Radisson</w:t>
            </w:r>
            <w:r>
              <w:rPr>
                <w:rStyle w:val="translated-span"/>
                <w:sz w:val="17"/>
                <w:szCs w:val="17"/>
              </w:rPr>
              <w:t>正在通过将现有酒店转变为</w:t>
            </w:r>
            <w:r>
              <w:rPr>
                <w:rStyle w:val="translated-span"/>
                <w:sz w:val="17"/>
                <w:szCs w:val="17"/>
              </w:rPr>
              <w:t>Radisson</w:t>
            </w:r>
            <w:r>
              <w:rPr>
                <w:rStyle w:val="translated-span"/>
                <w:sz w:val="17"/>
                <w:szCs w:val="17"/>
              </w:rPr>
              <w:t>的一个品牌并开设新的酒店，通过有机增长进行扩张</w:t>
            </w:r>
            <w:r>
              <w:rPr>
                <w:rStyle w:val="translated-span"/>
                <w:sz w:val="17"/>
                <w:szCs w:val="17"/>
              </w:rPr>
              <w:t>。</w:t>
            </w:r>
            <w:r>
              <w:rPr>
                <w:rStyle w:val="translated-span"/>
                <w:sz w:val="17"/>
                <w:szCs w:val="17"/>
              </w:rPr>
              <w:t>2019</w:t>
            </w:r>
            <w:r>
              <w:rPr>
                <w:rStyle w:val="translated-span"/>
                <w:sz w:val="17"/>
                <w:szCs w:val="17"/>
              </w:rPr>
              <w:t>年，</w:t>
            </w:r>
            <w:r>
              <w:rPr>
                <w:rStyle w:val="translated-span"/>
                <w:sz w:val="17"/>
                <w:szCs w:val="17"/>
              </w:rPr>
              <w:t>Radisson</w:t>
            </w:r>
            <w:r>
              <w:rPr>
                <w:rStyle w:val="translated-span"/>
                <w:sz w:val="17"/>
                <w:szCs w:val="17"/>
              </w:rPr>
              <w:t>签署了</w:t>
            </w:r>
            <w:r>
              <w:rPr>
                <w:rStyle w:val="translated-span"/>
                <w:sz w:val="17"/>
                <w:szCs w:val="17"/>
              </w:rPr>
              <w:t>52</w:t>
            </w:r>
            <w:r>
              <w:rPr>
                <w:rStyle w:val="translated-span"/>
                <w:sz w:val="17"/>
                <w:szCs w:val="17"/>
              </w:rPr>
              <w:t>家酒店的协议，共有</w:t>
            </w:r>
            <w:r>
              <w:rPr>
                <w:rStyle w:val="translated-span"/>
                <w:sz w:val="17"/>
                <w:szCs w:val="17"/>
              </w:rPr>
              <w:t>10213</w:t>
            </w:r>
            <w:r>
              <w:rPr>
                <w:rStyle w:val="translated-span"/>
                <w:sz w:val="17"/>
                <w:szCs w:val="17"/>
              </w:rPr>
              <w:t>间客房</w:t>
            </w:r>
            <w:r>
              <w:rPr>
                <w:rStyle w:val="translated-span"/>
                <w:sz w:val="17"/>
                <w:szCs w:val="17"/>
              </w:rPr>
              <w:t>。</w:t>
            </w:r>
            <w:r>
              <w:rPr>
                <w:rStyle w:val="translated-span"/>
                <w:sz w:val="17"/>
                <w:szCs w:val="17"/>
              </w:rPr>
              <w:t>其中</w:t>
            </w:r>
            <w:r>
              <w:rPr>
                <w:rStyle w:val="translated-span"/>
                <w:sz w:val="17"/>
                <w:szCs w:val="17"/>
              </w:rPr>
              <w:t>47</w:t>
            </w:r>
            <w:r>
              <w:rPr>
                <w:rStyle w:val="translated-span"/>
                <w:sz w:val="17"/>
                <w:szCs w:val="17"/>
              </w:rPr>
              <w:t>家酒店签订了管理或特许经营合同，</w:t>
            </w:r>
            <w:r>
              <w:rPr>
                <w:rStyle w:val="translated-span"/>
                <w:sz w:val="17"/>
                <w:szCs w:val="17"/>
              </w:rPr>
              <w:t>5</w:t>
            </w:r>
            <w:r>
              <w:rPr>
                <w:rStyle w:val="translated-span"/>
                <w:sz w:val="17"/>
                <w:szCs w:val="17"/>
              </w:rPr>
              <w:t>家签订了租赁合同</w:t>
            </w:r>
            <w:r>
              <w:rPr>
                <w:rStyle w:val="translated-span"/>
                <w:sz w:val="17"/>
                <w:szCs w:val="17"/>
              </w:rPr>
              <w:t>。</w:t>
            </w:r>
          </w:p>
        </w:tc>
      </w:tr>
    </w:tbl>
    <w:p w:rsidR="00000000" w:rsidRDefault="008B79A4">
      <w:pPr>
        <w:spacing w:after="364"/>
        <w:ind w:left="-3015" w:right="-427"/>
      </w:pPr>
      <w:r>
        <w:rPr>
          <w:noProof/>
        </w:rPr>
        <w:drawing>
          <wp:inline distT="0" distB="0" distL="0" distR="0">
            <wp:extent cx="4048125" cy="114300"/>
            <wp:effectExtent l="0" t="0" r="9525" b="0"/>
            <wp:docPr id="9" name="Group 258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 258236"/>
                    <pic:cNvPicPr>
                      <a:picLocks noChangeAspect="1" noChangeArrowheads="1"/>
                    </pic:cNvPicPr>
                  </pic:nvPicPr>
                  <pic:blipFill>
                    <a:blip r:embed="rId16" r:link="rId17">
                      <a:extLst>
                        <a:ext uri="{28A0092B-C50C-407E-A947-70E740481C1C}">
                          <a14:useLocalDpi xmlns:a14="http://schemas.microsoft.com/office/drawing/2010/main" val="0"/>
                        </a:ext>
                      </a:extLst>
                    </a:blip>
                    <a:srcRect/>
                    <a:stretch>
                      <a:fillRect/>
                    </a:stretch>
                  </pic:blipFill>
                  <pic:spPr bwMode="auto">
                    <a:xfrm>
                      <a:off x="0" y="0"/>
                      <a:ext cx="4048125" cy="114300"/>
                    </a:xfrm>
                    <a:prstGeom prst="rect">
                      <a:avLst/>
                    </a:prstGeom>
                    <a:noFill/>
                    <a:ln>
                      <a:noFill/>
                    </a:ln>
                  </pic:spPr>
                </pic:pic>
              </a:graphicData>
            </a:graphic>
          </wp:inline>
        </w:drawing>
      </w:r>
    </w:p>
    <w:p w:rsidR="00000000" w:rsidRDefault="008B79A4">
      <w:pPr>
        <w:spacing w:after="0"/>
      </w:pPr>
      <w:r>
        <w:rPr>
          <w:rStyle w:val="translated-span"/>
          <w:sz w:val="12"/>
          <w:szCs w:val="12"/>
        </w:rPr>
        <w:t>正在开发</w:t>
      </w:r>
      <w:r>
        <w:rPr>
          <w:rStyle w:val="translated-span"/>
          <w:sz w:val="12"/>
          <w:szCs w:val="12"/>
        </w:rPr>
        <w:t>中</w:t>
      </w:r>
    </w:p>
    <w:tbl>
      <w:tblPr>
        <w:tblW w:w="6350" w:type="dxa"/>
        <w:tblInd w:w="-3015" w:type="dxa"/>
        <w:tblCellMar>
          <w:left w:w="0" w:type="dxa"/>
          <w:right w:w="0" w:type="dxa"/>
        </w:tblCellMar>
        <w:tblLook w:val="04A0" w:firstRow="1" w:lastRow="0" w:firstColumn="1" w:lastColumn="0" w:noHBand="0" w:noVBand="1"/>
      </w:tblPr>
      <w:tblGrid>
        <w:gridCol w:w="2905"/>
        <w:gridCol w:w="923"/>
        <w:gridCol w:w="992"/>
        <w:gridCol w:w="1040"/>
        <w:gridCol w:w="490"/>
      </w:tblGrid>
      <w:tr w:rsidR="00000000">
        <w:trPr>
          <w:trHeight w:val="295"/>
        </w:trPr>
        <w:tc>
          <w:tcPr>
            <w:tcW w:w="2925" w:type="dxa"/>
            <w:tcBorders>
              <w:top w:val="nil"/>
              <w:left w:val="nil"/>
              <w:bottom w:val="single" w:sz="8" w:space="0" w:color="000000"/>
              <w:right w:val="nil"/>
            </w:tcBorders>
            <w:tcMar>
              <w:top w:w="36" w:type="dxa"/>
              <w:left w:w="0" w:type="dxa"/>
              <w:bottom w:w="13" w:type="dxa"/>
              <w:right w:w="22" w:type="dxa"/>
            </w:tcMar>
            <w:vAlign w:val="bottom"/>
            <w:hideMark/>
          </w:tcPr>
          <w:p w:rsidR="00000000" w:rsidRDefault="008B79A4">
            <w:pPr>
              <w:spacing w:after="0"/>
              <w:ind w:left="23"/>
            </w:pPr>
            <w:r>
              <w:rPr>
                <w:rStyle w:val="translated-span"/>
                <w:sz w:val="14"/>
                <w:szCs w:val="14"/>
              </w:rPr>
              <w:t>2019</w:t>
            </w:r>
            <w:r>
              <w:rPr>
                <w:rStyle w:val="translated-span"/>
                <w:sz w:val="14"/>
                <w:szCs w:val="14"/>
              </w:rPr>
              <w:t>年</w:t>
            </w:r>
            <w:r>
              <w:rPr>
                <w:rStyle w:val="translated-span"/>
                <w:sz w:val="14"/>
                <w:szCs w:val="14"/>
              </w:rPr>
              <w:t>12</w:t>
            </w:r>
            <w:r>
              <w:rPr>
                <w:rStyle w:val="translated-span"/>
                <w:sz w:val="14"/>
                <w:szCs w:val="14"/>
              </w:rPr>
              <w:t>月</w:t>
            </w:r>
            <w:r>
              <w:rPr>
                <w:rStyle w:val="translated-span"/>
                <w:sz w:val="14"/>
                <w:szCs w:val="14"/>
              </w:rPr>
              <w:t>31</w:t>
            </w:r>
            <w:r>
              <w:rPr>
                <w:rStyle w:val="translated-span"/>
                <w:sz w:val="14"/>
                <w:szCs w:val="14"/>
              </w:rPr>
              <w:t>日</w:t>
            </w:r>
          </w:p>
        </w:tc>
        <w:tc>
          <w:tcPr>
            <w:tcW w:w="927" w:type="dxa"/>
            <w:tcBorders>
              <w:top w:val="single" w:sz="8" w:space="0" w:color="000000"/>
              <w:left w:val="nil"/>
              <w:bottom w:val="single" w:sz="8" w:space="0" w:color="000000"/>
              <w:right w:val="nil"/>
            </w:tcBorders>
            <w:tcMar>
              <w:top w:w="36" w:type="dxa"/>
              <w:left w:w="0" w:type="dxa"/>
              <w:bottom w:w="13" w:type="dxa"/>
              <w:right w:w="22" w:type="dxa"/>
            </w:tcMar>
            <w:vAlign w:val="bottom"/>
            <w:hideMark/>
          </w:tcPr>
          <w:p w:rsidR="00000000" w:rsidRDefault="008B79A4">
            <w:pPr>
              <w:spacing w:after="0"/>
            </w:pPr>
            <w:r>
              <w:rPr>
                <w:rStyle w:val="translated-span"/>
                <w:sz w:val="14"/>
                <w:szCs w:val="14"/>
              </w:rPr>
              <w:t>酒</w:t>
            </w:r>
            <w:r>
              <w:rPr>
                <w:rStyle w:val="translated-span"/>
                <w:sz w:val="14"/>
                <w:szCs w:val="14"/>
              </w:rPr>
              <w:t>店</w:t>
            </w:r>
          </w:p>
        </w:tc>
        <w:tc>
          <w:tcPr>
            <w:tcW w:w="996" w:type="dxa"/>
            <w:tcBorders>
              <w:top w:val="nil"/>
              <w:left w:val="nil"/>
              <w:bottom w:val="single" w:sz="8" w:space="0" w:color="000000"/>
              <w:right w:val="nil"/>
            </w:tcBorders>
            <w:tcMar>
              <w:top w:w="36" w:type="dxa"/>
              <w:left w:w="0" w:type="dxa"/>
              <w:bottom w:w="13" w:type="dxa"/>
              <w:right w:w="22" w:type="dxa"/>
            </w:tcMar>
            <w:vAlign w:val="bottom"/>
            <w:hideMark/>
          </w:tcPr>
          <w:p w:rsidR="00000000" w:rsidRDefault="008B79A4">
            <w:pPr>
              <w:spacing w:after="0"/>
              <w:ind w:left="11"/>
            </w:pPr>
            <w:r>
              <w:rPr>
                <w:rStyle w:val="translated-span"/>
                <w:sz w:val="14"/>
                <w:szCs w:val="14"/>
              </w:rPr>
              <w:t>房</w:t>
            </w:r>
            <w:r>
              <w:rPr>
                <w:rStyle w:val="translated-span"/>
                <w:sz w:val="14"/>
                <w:szCs w:val="14"/>
              </w:rPr>
              <w:t>间</w:t>
            </w:r>
          </w:p>
        </w:tc>
        <w:tc>
          <w:tcPr>
            <w:tcW w:w="1044" w:type="dxa"/>
            <w:tcBorders>
              <w:top w:val="single" w:sz="8" w:space="0" w:color="000000"/>
              <w:left w:val="nil"/>
              <w:bottom w:val="single" w:sz="8" w:space="0" w:color="000000"/>
              <w:right w:val="nil"/>
            </w:tcBorders>
            <w:tcMar>
              <w:top w:w="36" w:type="dxa"/>
              <w:left w:w="0" w:type="dxa"/>
              <w:bottom w:w="13" w:type="dxa"/>
              <w:right w:w="22" w:type="dxa"/>
            </w:tcMar>
            <w:vAlign w:val="bottom"/>
            <w:hideMark/>
          </w:tcPr>
          <w:p w:rsidR="00000000" w:rsidRDefault="008B79A4">
            <w:pPr>
              <w:spacing w:after="0"/>
              <w:ind w:left="118"/>
            </w:pPr>
            <w:r>
              <w:rPr>
                <w:rStyle w:val="translated-span"/>
                <w:sz w:val="14"/>
                <w:szCs w:val="14"/>
              </w:rPr>
              <w:t>酒</w:t>
            </w:r>
            <w:r>
              <w:rPr>
                <w:rStyle w:val="translated-span"/>
                <w:sz w:val="14"/>
                <w:szCs w:val="14"/>
              </w:rPr>
              <w:t>店</w:t>
            </w:r>
          </w:p>
        </w:tc>
        <w:tc>
          <w:tcPr>
            <w:tcW w:w="457" w:type="dxa"/>
            <w:tcBorders>
              <w:top w:val="single" w:sz="8" w:space="0" w:color="000000"/>
              <w:left w:val="nil"/>
              <w:bottom w:val="single" w:sz="8" w:space="0" w:color="000000"/>
              <w:right w:val="nil"/>
            </w:tcBorders>
            <w:tcMar>
              <w:top w:w="36" w:type="dxa"/>
              <w:left w:w="0" w:type="dxa"/>
              <w:bottom w:w="13" w:type="dxa"/>
              <w:right w:w="22" w:type="dxa"/>
            </w:tcMar>
            <w:vAlign w:val="bottom"/>
            <w:hideMark/>
          </w:tcPr>
          <w:p w:rsidR="00000000" w:rsidRDefault="008B79A4">
            <w:pPr>
              <w:spacing w:after="0"/>
              <w:ind w:left="12"/>
              <w:jc w:val="both"/>
            </w:pPr>
            <w:r>
              <w:rPr>
                <w:rStyle w:val="translated-span"/>
                <w:sz w:val="14"/>
                <w:szCs w:val="14"/>
              </w:rPr>
              <w:t>房</w:t>
            </w:r>
            <w:r>
              <w:rPr>
                <w:rStyle w:val="translated-span"/>
                <w:sz w:val="14"/>
                <w:szCs w:val="14"/>
              </w:rPr>
              <w:t>间</w:t>
            </w:r>
          </w:p>
        </w:tc>
      </w:tr>
      <w:tr w:rsidR="00000000">
        <w:trPr>
          <w:trHeight w:val="239"/>
        </w:trPr>
        <w:tc>
          <w:tcPr>
            <w:tcW w:w="2925" w:type="dxa"/>
            <w:tcBorders>
              <w:top w:val="nil"/>
              <w:left w:val="nil"/>
              <w:bottom w:val="single" w:sz="8" w:space="0" w:color="9D9C9C"/>
              <w:right w:val="nil"/>
            </w:tcBorders>
            <w:tcMar>
              <w:top w:w="36" w:type="dxa"/>
              <w:left w:w="0" w:type="dxa"/>
              <w:bottom w:w="13" w:type="dxa"/>
              <w:right w:w="22" w:type="dxa"/>
            </w:tcMar>
            <w:hideMark/>
          </w:tcPr>
          <w:p w:rsidR="00000000" w:rsidRDefault="008B79A4">
            <w:pPr>
              <w:spacing w:after="0"/>
              <w:ind w:left="23"/>
            </w:pPr>
            <w:r>
              <w:rPr>
                <w:rStyle w:val="translated-span"/>
                <w:b/>
                <w:bCs/>
                <w:sz w:val="13"/>
                <w:szCs w:val="13"/>
              </w:rPr>
              <w:t>按地区</w:t>
            </w:r>
            <w:r>
              <w:rPr>
                <w:rStyle w:val="translated-span"/>
                <w:b/>
                <w:bCs/>
                <w:sz w:val="13"/>
                <w:szCs w:val="13"/>
              </w:rPr>
              <w:t>：</w:t>
            </w:r>
          </w:p>
        </w:tc>
        <w:tc>
          <w:tcPr>
            <w:tcW w:w="927" w:type="dxa"/>
            <w:tcBorders>
              <w:top w:val="nil"/>
              <w:left w:val="nil"/>
              <w:bottom w:val="single" w:sz="8" w:space="0" w:color="9D9C9C"/>
              <w:right w:val="nil"/>
            </w:tcBorders>
            <w:tcMar>
              <w:top w:w="36" w:type="dxa"/>
              <w:left w:w="0" w:type="dxa"/>
              <w:bottom w:w="13" w:type="dxa"/>
              <w:right w:w="22" w:type="dxa"/>
            </w:tcMar>
            <w:hideMark/>
          </w:tcPr>
          <w:p w:rsidR="00000000" w:rsidRDefault="008B79A4">
            <w:r>
              <w:t> </w:t>
            </w:r>
          </w:p>
        </w:tc>
        <w:tc>
          <w:tcPr>
            <w:tcW w:w="996" w:type="dxa"/>
            <w:tcBorders>
              <w:top w:val="nil"/>
              <w:left w:val="nil"/>
              <w:bottom w:val="single" w:sz="8" w:space="0" w:color="9D9C9C"/>
              <w:right w:val="nil"/>
            </w:tcBorders>
            <w:tcMar>
              <w:top w:w="36" w:type="dxa"/>
              <w:left w:w="0" w:type="dxa"/>
              <w:bottom w:w="13" w:type="dxa"/>
              <w:right w:w="22" w:type="dxa"/>
            </w:tcMar>
            <w:hideMark/>
          </w:tcPr>
          <w:p w:rsidR="00000000" w:rsidRDefault="008B79A4">
            <w:r>
              <w:t> </w:t>
            </w:r>
          </w:p>
        </w:tc>
        <w:tc>
          <w:tcPr>
            <w:tcW w:w="1044" w:type="dxa"/>
            <w:tcBorders>
              <w:top w:val="nil"/>
              <w:left w:val="nil"/>
              <w:bottom w:val="single" w:sz="8" w:space="0" w:color="9D9C9C"/>
              <w:right w:val="nil"/>
            </w:tcBorders>
            <w:tcMar>
              <w:top w:w="36" w:type="dxa"/>
              <w:left w:w="0" w:type="dxa"/>
              <w:bottom w:w="13" w:type="dxa"/>
              <w:right w:w="22" w:type="dxa"/>
            </w:tcMar>
            <w:hideMark/>
          </w:tcPr>
          <w:p w:rsidR="00000000" w:rsidRDefault="008B79A4">
            <w:r>
              <w:t> </w:t>
            </w:r>
          </w:p>
        </w:tc>
        <w:tc>
          <w:tcPr>
            <w:tcW w:w="457" w:type="dxa"/>
            <w:tcBorders>
              <w:top w:val="nil"/>
              <w:left w:val="nil"/>
              <w:bottom w:val="single" w:sz="8" w:space="0" w:color="9D9C9C"/>
              <w:right w:val="nil"/>
            </w:tcBorders>
            <w:tcMar>
              <w:top w:w="36" w:type="dxa"/>
              <w:left w:w="0" w:type="dxa"/>
              <w:bottom w:w="13" w:type="dxa"/>
              <w:right w:w="22" w:type="dxa"/>
            </w:tcMar>
            <w:hideMark/>
          </w:tcPr>
          <w:p w:rsidR="00000000" w:rsidRDefault="008B79A4">
            <w:r>
              <w:t> </w:t>
            </w:r>
          </w:p>
        </w:tc>
      </w:tr>
      <w:tr w:rsidR="00000000">
        <w:trPr>
          <w:trHeight w:val="206"/>
        </w:trPr>
        <w:tc>
          <w:tcPr>
            <w:tcW w:w="2925" w:type="dxa"/>
            <w:tcBorders>
              <w:top w:val="nil"/>
              <w:left w:val="nil"/>
              <w:bottom w:val="single" w:sz="8" w:space="0" w:color="9D9C9C"/>
              <w:right w:val="nil"/>
            </w:tcBorders>
            <w:tcMar>
              <w:top w:w="36" w:type="dxa"/>
              <w:left w:w="0" w:type="dxa"/>
              <w:bottom w:w="13" w:type="dxa"/>
              <w:right w:w="22" w:type="dxa"/>
            </w:tcMar>
            <w:hideMark/>
          </w:tcPr>
          <w:p w:rsidR="00000000" w:rsidRDefault="008B79A4">
            <w:pPr>
              <w:spacing w:after="0"/>
              <w:ind w:left="23"/>
            </w:pPr>
            <w:r>
              <w:rPr>
                <w:rStyle w:val="translated-span"/>
                <w:sz w:val="13"/>
                <w:szCs w:val="13"/>
              </w:rPr>
              <w:t>北欧</w:t>
            </w:r>
            <w:r>
              <w:rPr>
                <w:rStyle w:val="translated-span"/>
                <w:sz w:val="13"/>
                <w:szCs w:val="13"/>
              </w:rPr>
              <w:t>人</w:t>
            </w:r>
          </w:p>
        </w:tc>
        <w:tc>
          <w:tcPr>
            <w:tcW w:w="927" w:type="dxa"/>
            <w:tcBorders>
              <w:top w:val="nil"/>
              <w:left w:val="nil"/>
              <w:bottom w:val="single" w:sz="8" w:space="0" w:color="9D9C9C"/>
              <w:right w:val="nil"/>
            </w:tcBorders>
            <w:tcMar>
              <w:top w:w="36" w:type="dxa"/>
              <w:left w:w="0" w:type="dxa"/>
              <w:bottom w:w="13" w:type="dxa"/>
              <w:right w:w="22" w:type="dxa"/>
            </w:tcMar>
            <w:hideMark/>
          </w:tcPr>
          <w:p w:rsidR="00000000" w:rsidRDefault="008B79A4">
            <w:pPr>
              <w:spacing w:after="0"/>
              <w:ind w:left="245"/>
            </w:pPr>
            <w:r>
              <w:rPr>
                <w:sz w:val="13"/>
                <w:szCs w:val="13"/>
              </w:rPr>
              <w:t>55</w:t>
            </w:r>
          </w:p>
        </w:tc>
        <w:tc>
          <w:tcPr>
            <w:tcW w:w="996" w:type="dxa"/>
            <w:tcBorders>
              <w:top w:val="nil"/>
              <w:left w:val="nil"/>
              <w:bottom w:val="single" w:sz="8" w:space="0" w:color="9D9C9C"/>
              <w:right w:val="nil"/>
            </w:tcBorders>
            <w:tcMar>
              <w:top w:w="36" w:type="dxa"/>
              <w:left w:w="0" w:type="dxa"/>
              <w:bottom w:w="13" w:type="dxa"/>
              <w:right w:w="22" w:type="dxa"/>
            </w:tcMar>
            <w:hideMark/>
          </w:tcPr>
          <w:p w:rsidR="00000000" w:rsidRDefault="008B79A4">
            <w:pPr>
              <w:spacing w:after="0"/>
              <w:ind w:left="94"/>
            </w:pPr>
            <w:r>
              <w:rPr>
                <w:sz w:val="13"/>
                <w:szCs w:val="13"/>
              </w:rPr>
              <w:t>13,821</w:t>
            </w:r>
          </w:p>
        </w:tc>
        <w:tc>
          <w:tcPr>
            <w:tcW w:w="1044" w:type="dxa"/>
            <w:tcBorders>
              <w:top w:val="nil"/>
              <w:left w:val="nil"/>
              <w:bottom w:val="single" w:sz="8" w:space="0" w:color="9D9C9C"/>
              <w:right w:val="nil"/>
            </w:tcBorders>
            <w:tcMar>
              <w:top w:w="36" w:type="dxa"/>
              <w:left w:w="0" w:type="dxa"/>
              <w:bottom w:w="13" w:type="dxa"/>
              <w:right w:w="22" w:type="dxa"/>
            </w:tcMar>
            <w:hideMark/>
          </w:tcPr>
          <w:p w:rsidR="00000000" w:rsidRDefault="008B79A4">
            <w:pPr>
              <w:spacing w:after="0"/>
              <w:ind w:right="64"/>
              <w:jc w:val="center"/>
            </w:pPr>
            <w:r>
              <w:rPr>
                <w:sz w:val="13"/>
                <w:szCs w:val="13"/>
              </w:rPr>
              <w:t>3</w:t>
            </w:r>
          </w:p>
        </w:tc>
        <w:tc>
          <w:tcPr>
            <w:tcW w:w="457" w:type="dxa"/>
            <w:tcBorders>
              <w:top w:val="nil"/>
              <w:left w:val="nil"/>
              <w:bottom w:val="single" w:sz="8" w:space="0" w:color="9D9C9C"/>
              <w:right w:val="nil"/>
            </w:tcBorders>
            <w:tcMar>
              <w:top w:w="36" w:type="dxa"/>
              <w:left w:w="0" w:type="dxa"/>
              <w:bottom w:w="13" w:type="dxa"/>
              <w:right w:w="22" w:type="dxa"/>
            </w:tcMar>
            <w:hideMark/>
          </w:tcPr>
          <w:p w:rsidR="00000000" w:rsidRDefault="008B79A4">
            <w:pPr>
              <w:spacing w:after="0"/>
              <w:jc w:val="right"/>
            </w:pPr>
            <w:r>
              <w:rPr>
                <w:sz w:val="13"/>
                <w:szCs w:val="13"/>
              </w:rPr>
              <w:t>492</w:t>
            </w:r>
          </w:p>
        </w:tc>
      </w:tr>
      <w:tr w:rsidR="00000000">
        <w:trPr>
          <w:trHeight w:val="205"/>
        </w:trPr>
        <w:tc>
          <w:tcPr>
            <w:tcW w:w="2925" w:type="dxa"/>
            <w:tcBorders>
              <w:top w:val="nil"/>
              <w:left w:val="nil"/>
              <w:bottom w:val="single" w:sz="8" w:space="0" w:color="9D9C9C"/>
              <w:right w:val="nil"/>
            </w:tcBorders>
            <w:tcMar>
              <w:top w:w="36" w:type="dxa"/>
              <w:left w:w="0" w:type="dxa"/>
              <w:bottom w:w="13" w:type="dxa"/>
              <w:right w:w="22" w:type="dxa"/>
            </w:tcMar>
            <w:hideMark/>
          </w:tcPr>
          <w:p w:rsidR="00000000" w:rsidRDefault="008B79A4">
            <w:pPr>
              <w:spacing w:after="0"/>
              <w:ind w:left="23"/>
            </w:pPr>
            <w:r>
              <w:rPr>
                <w:rStyle w:val="translated-span"/>
                <w:sz w:val="13"/>
                <w:szCs w:val="13"/>
              </w:rPr>
              <w:t>西欧其他地</w:t>
            </w:r>
            <w:r>
              <w:rPr>
                <w:rStyle w:val="translated-span"/>
                <w:sz w:val="13"/>
                <w:szCs w:val="13"/>
              </w:rPr>
              <w:t>区</w:t>
            </w:r>
          </w:p>
        </w:tc>
        <w:tc>
          <w:tcPr>
            <w:tcW w:w="927" w:type="dxa"/>
            <w:tcBorders>
              <w:top w:val="nil"/>
              <w:left w:val="nil"/>
              <w:bottom w:val="single" w:sz="8" w:space="0" w:color="9D9C9C"/>
              <w:right w:val="nil"/>
            </w:tcBorders>
            <w:tcMar>
              <w:top w:w="36" w:type="dxa"/>
              <w:left w:w="0" w:type="dxa"/>
              <w:bottom w:w="13" w:type="dxa"/>
              <w:right w:w="22" w:type="dxa"/>
            </w:tcMar>
            <w:hideMark/>
          </w:tcPr>
          <w:p w:rsidR="00000000" w:rsidRDefault="008B79A4">
            <w:pPr>
              <w:spacing w:after="0"/>
              <w:ind w:left="207"/>
            </w:pPr>
            <w:r>
              <w:rPr>
                <w:sz w:val="13"/>
                <w:szCs w:val="13"/>
              </w:rPr>
              <w:t>128</w:t>
            </w:r>
          </w:p>
        </w:tc>
        <w:tc>
          <w:tcPr>
            <w:tcW w:w="996" w:type="dxa"/>
            <w:tcBorders>
              <w:top w:val="nil"/>
              <w:left w:val="nil"/>
              <w:bottom w:val="single" w:sz="8" w:space="0" w:color="9D9C9C"/>
              <w:right w:val="nil"/>
            </w:tcBorders>
            <w:tcMar>
              <w:top w:w="36" w:type="dxa"/>
              <w:left w:w="0" w:type="dxa"/>
              <w:bottom w:w="13" w:type="dxa"/>
              <w:right w:w="22" w:type="dxa"/>
            </w:tcMar>
            <w:hideMark/>
          </w:tcPr>
          <w:p w:rsidR="00000000" w:rsidRDefault="008B79A4">
            <w:pPr>
              <w:spacing w:after="0"/>
              <w:ind w:left="17"/>
            </w:pPr>
            <w:r>
              <w:rPr>
                <w:sz w:val="13"/>
                <w:szCs w:val="13"/>
              </w:rPr>
              <w:t>26,220</w:t>
            </w:r>
          </w:p>
        </w:tc>
        <w:tc>
          <w:tcPr>
            <w:tcW w:w="1044" w:type="dxa"/>
            <w:tcBorders>
              <w:top w:val="nil"/>
              <w:left w:val="nil"/>
              <w:bottom w:val="single" w:sz="8" w:space="0" w:color="9D9C9C"/>
              <w:right w:val="nil"/>
            </w:tcBorders>
            <w:tcMar>
              <w:top w:w="36" w:type="dxa"/>
              <w:left w:w="0" w:type="dxa"/>
              <w:bottom w:w="13" w:type="dxa"/>
              <w:right w:w="22" w:type="dxa"/>
            </w:tcMar>
            <w:hideMark/>
          </w:tcPr>
          <w:p w:rsidR="00000000" w:rsidRDefault="008B79A4">
            <w:pPr>
              <w:spacing w:after="0"/>
              <w:ind w:left="363"/>
            </w:pPr>
            <w:r>
              <w:rPr>
                <w:sz w:val="13"/>
                <w:szCs w:val="13"/>
              </w:rPr>
              <w:t>22</w:t>
            </w:r>
          </w:p>
        </w:tc>
        <w:tc>
          <w:tcPr>
            <w:tcW w:w="457" w:type="dxa"/>
            <w:tcBorders>
              <w:top w:val="nil"/>
              <w:left w:val="nil"/>
              <w:bottom w:val="single" w:sz="8" w:space="0" w:color="9D9C9C"/>
              <w:right w:val="nil"/>
            </w:tcBorders>
            <w:tcMar>
              <w:top w:w="36" w:type="dxa"/>
              <w:left w:w="0" w:type="dxa"/>
              <w:bottom w:w="13" w:type="dxa"/>
              <w:right w:w="22" w:type="dxa"/>
            </w:tcMar>
            <w:hideMark/>
          </w:tcPr>
          <w:p w:rsidR="00000000" w:rsidRDefault="008B79A4">
            <w:pPr>
              <w:spacing w:after="0"/>
              <w:jc w:val="right"/>
            </w:pPr>
            <w:r>
              <w:rPr>
                <w:sz w:val="13"/>
                <w:szCs w:val="13"/>
              </w:rPr>
              <w:t>4,017</w:t>
            </w:r>
          </w:p>
        </w:tc>
      </w:tr>
      <w:tr w:rsidR="00000000">
        <w:trPr>
          <w:trHeight w:val="205"/>
        </w:trPr>
        <w:tc>
          <w:tcPr>
            <w:tcW w:w="2925" w:type="dxa"/>
            <w:tcBorders>
              <w:top w:val="nil"/>
              <w:left w:val="nil"/>
              <w:bottom w:val="single" w:sz="8" w:space="0" w:color="9D9C9C"/>
              <w:right w:val="nil"/>
            </w:tcBorders>
            <w:tcMar>
              <w:top w:w="36" w:type="dxa"/>
              <w:left w:w="0" w:type="dxa"/>
              <w:bottom w:w="13" w:type="dxa"/>
              <w:right w:w="22" w:type="dxa"/>
            </w:tcMar>
            <w:hideMark/>
          </w:tcPr>
          <w:p w:rsidR="00000000" w:rsidRDefault="008B79A4">
            <w:pPr>
              <w:spacing w:after="0"/>
              <w:ind w:left="23"/>
            </w:pPr>
            <w:r>
              <w:rPr>
                <w:rStyle w:val="translated-span"/>
                <w:sz w:val="13"/>
                <w:szCs w:val="13"/>
              </w:rPr>
              <w:t>东</w:t>
            </w:r>
            <w:r>
              <w:rPr>
                <w:rStyle w:val="translated-span"/>
                <w:sz w:val="13"/>
                <w:szCs w:val="13"/>
              </w:rPr>
              <w:t>欧</w:t>
            </w:r>
          </w:p>
        </w:tc>
        <w:tc>
          <w:tcPr>
            <w:tcW w:w="927" w:type="dxa"/>
            <w:tcBorders>
              <w:top w:val="nil"/>
              <w:left w:val="nil"/>
              <w:bottom w:val="single" w:sz="8" w:space="0" w:color="9D9C9C"/>
              <w:right w:val="nil"/>
            </w:tcBorders>
            <w:tcMar>
              <w:top w:w="36" w:type="dxa"/>
              <w:left w:w="0" w:type="dxa"/>
              <w:bottom w:w="13" w:type="dxa"/>
              <w:right w:w="22" w:type="dxa"/>
            </w:tcMar>
            <w:hideMark/>
          </w:tcPr>
          <w:p w:rsidR="00000000" w:rsidRDefault="008B79A4">
            <w:pPr>
              <w:spacing w:after="0"/>
              <w:ind w:left="241"/>
            </w:pPr>
            <w:r>
              <w:rPr>
                <w:sz w:val="13"/>
                <w:szCs w:val="13"/>
              </w:rPr>
              <w:t>113</w:t>
            </w:r>
          </w:p>
        </w:tc>
        <w:tc>
          <w:tcPr>
            <w:tcW w:w="996" w:type="dxa"/>
            <w:tcBorders>
              <w:top w:val="nil"/>
              <w:left w:val="nil"/>
              <w:bottom w:val="single" w:sz="8" w:space="0" w:color="9D9C9C"/>
              <w:right w:val="nil"/>
            </w:tcBorders>
            <w:tcMar>
              <w:top w:w="36" w:type="dxa"/>
              <w:left w:w="0" w:type="dxa"/>
              <w:bottom w:w="13" w:type="dxa"/>
              <w:right w:w="22" w:type="dxa"/>
            </w:tcMar>
            <w:hideMark/>
          </w:tcPr>
          <w:p w:rsidR="00000000" w:rsidRDefault="008B79A4">
            <w:pPr>
              <w:spacing w:after="0"/>
              <w:ind w:left="27"/>
            </w:pPr>
            <w:r>
              <w:rPr>
                <w:sz w:val="13"/>
                <w:szCs w:val="13"/>
              </w:rPr>
              <w:t>26,233</w:t>
            </w:r>
          </w:p>
        </w:tc>
        <w:tc>
          <w:tcPr>
            <w:tcW w:w="1044" w:type="dxa"/>
            <w:tcBorders>
              <w:top w:val="nil"/>
              <w:left w:val="nil"/>
              <w:bottom w:val="single" w:sz="8" w:space="0" w:color="9D9C9C"/>
              <w:right w:val="nil"/>
            </w:tcBorders>
            <w:tcMar>
              <w:top w:w="36" w:type="dxa"/>
              <w:left w:w="0" w:type="dxa"/>
              <w:bottom w:w="13" w:type="dxa"/>
              <w:right w:w="22" w:type="dxa"/>
            </w:tcMar>
            <w:hideMark/>
          </w:tcPr>
          <w:p w:rsidR="00000000" w:rsidRDefault="008B79A4">
            <w:pPr>
              <w:spacing w:after="0"/>
              <w:ind w:left="368"/>
            </w:pPr>
            <w:r>
              <w:rPr>
                <w:sz w:val="13"/>
                <w:szCs w:val="13"/>
              </w:rPr>
              <w:t>32</w:t>
            </w:r>
          </w:p>
        </w:tc>
        <w:tc>
          <w:tcPr>
            <w:tcW w:w="457" w:type="dxa"/>
            <w:tcBorders>
              <w:top w:val="nil"/>
              <w:left w:val="nil"/>
              <w:bottom w:val="single" w:sz="8" w:space="0" w:color="9D9C9C"/>
              <w:right w:val="nil"/>
            </w:tcBorders>
            <w:tcMar>
              <w:top w:w="36" w:type="dxa"/>
              <w:left w:w="0" w:type="dxa"/>
              <w:bottom w:w="13" w:type="dxa"/>
              <w:right w:w="22" w:type="dxa"/>
            </w:tcMar>
            <w:hideMark/>
          </w:tcPr>
          <w:p w:rsidR="00000000" w:rsidRDefault="008B79A4">
            <w:pPr>
              <w:spacing w:after="0"/>
              <w:jc w:val="right"/>
            </w:pPr>
            <w:r>
              <w:rPr>
                <w:sz w:val="13"/>
                <w:szCs w:val="13"/>
              </w:rPr>
              <w:t>5,761</w:t>
            </w:r>
          </w:p>
        </w:tc>
      </w:tr>
      <w:tr w:rsidR="00000000">
        <w:trPr>
          <w:trHeight w:val="205"/>
        </w:trPr>
        <w:tc>
          <w:tcPr>
            <w:tcW w:w="2925" w:type="dxa"/>
            <w:tcBorders>
              <w:top w:val="nil"/>
              <w:left w:val="nil"/>
              <w:bottom w:val="single" w:sz="8" w:space="0" w:color="000000"/>
              <w:right w:val="nil"/>
            </w:tcBorders>
            <w:tcMar>
              <w:top w:w="36" w:type="dxa"/>
              <w:left w:w="0" w:type="dxa"/>
              <w:bottom w:w="13" w:type="dxa"/>
              <w:right w:w="22" w:type="dxa"/>
            </w:tcMar>
            <w:hideMark/>
          </w:tcPr>
          <w:p w:rsidR="00000000" w:rsidRDefault="008B79A4">
            <w:pPr>
              <w:spacing w:after="0"/>
              <w:ind w:left="23"/>
            </w:pPr>
            <w:r>
              <w:rPr>
                <w:rStyle w:val="translated-span"/>
                <w:sz w:val="13"/>
                <w:szCs w:val="13"/>
              </w:rPr>
              <w:t>中东和非</w:t>
            </w:r>
            <w:r>
              <w:rPr>
                <w:rStyle w:val="translated-span"/>
                <w:sz w:val="13"/>
                <w:szCs w:val="13"/>
              </w:rPr>
              <w:t>洲</w:t>
            </w:r>
          </w:p>
        </w:tc>
        <w:tc>
          <w:tcPr>
            <w:tcW w:w="927" w:type="dxa"/>
            <w:tcBorders>
              <w:top w:val="nil"/>
              <w:left w:val="nil"/>
              <w:bottom w:val="single" w:sz="8" w:space="0" w:color="000000"/>
              <w:right w:val="nil"/>
            </w:tcBorders>
            <w:tcMar>
              <w:top w:w="36" w:type="dxa"/>
              <w:left w:w="0" w:type="dxa"/>
              <w:bottom w:w="13" w:type="dxa"/>
              <w:right w:w="22" w:type="dxa"/>
            </w:tcMar>
            <w:hideMark/>
          </w:tcPr>
          <w:p w:rsidR="00000000" w:rsidRDefault="008B79A4">
            <w:pPr>
              <w:spacing w:after="0"/>
              <w:ind w:left="278"/>
            </w:pPr>
            <w:r>
              <w:rPr>
                <w:sz w:val="13"/>
                <w:szCs w:val="13"/>
              </w:rPr>
              <w:t>91</w:t>
            </w:r>
          </w:p>
        </w:tc>
        <w:tc>
          <w:tcPr>
            <w:tcW w:w="996" w:type="dxa"/>
            <w:tcBorders>
              <w:top w:val="nil"/>
              <w:left w:val="nil"/>
              <w:bottom w:val="single" w:sz="8" w:space="0" w:color="000000"/>
              <w:right w:val="nil"/>
            </w:tcBorders>
            <w:tcMar>
              <w:top w:w="36" w:type="dxa"/>
              <w:left w:w="0" w:type="dxa"/>
              <w:bottom w:w="13" w:type="dxa"/>
              <w:right w:w="22" w:type="dxa"/>
            </w:tcMar>
            <w:hideMark/>
          </w:tcPr>
          <w:p w:rsidR="00000000" w:rsidRDefault="008B79A4">
            <w:pPr>
              <w:spacing w:after="0"/>
              <w:ind w:left="53"/>
            </w:pPr>
            <w:r>
              <w:rPr>
                <w:sz w:val="13"/>
                <w:szCs w:val="13"/>
              </w:rPr>
              <w:t>18,568</w:t>
            </w:r>
          </w:p>
        </w:tc>
        <w:tc>
          <w:tcPr>
            <w:tcW w:w="1044" w:type="dxa"/>
            <w:tcBorders>
              <w:top w:val="nil"/>
              <w:left w:val="nil"/>
              <w:bottom w:val="single" w:sz="8" w:space="0" w:color="000000"/>
              <w:right w:val="nil"/>
            </w:tcBorders>
            <w:tcMar>
              <w:top w:w="36" w:type="dxa"/>
              <w:left w:w="0" w:type="dxa"/>
              <w:bottom w:w="13" w:type="dxa"/>
              <w:right w:w="22" w:type="dxa"/>
            </w:tcMar>
            <w:hideMark/>
          </w:tcPr>
          <w:p w:rsidR="00000000" w:rsidRDefault="008B79A4">
            <w:pPr>
              <w:spacing w:after="0"/>
              <w:ind w:left="362"/>
            </w:pPr>
            <w:r>
              <w:rPr>
                <w:sz w:val="13"/>
                <w:szCs w:val="13"/>
              </w:rPr>
              <w:t>68</w:t>
            </w:r>
          </w:p>
        </w:tc>
        <w:tc>
          <w:tcPr>
            <w:tcW w:w="457" w:type="dxa"/>
            <w:tcBorders>
              <w:top w:val="nil"/>
              <w:left w:val="nil"/>
              <w:bottom w:val="single" w:sz="8" w:space="0" w:color="000000"/>
              <w:right w:val="nil"/>
            </w:tcBorders>
            <w:tcMar>
              <w:top w:w="36" w:type="dxa"/>
              <w:left w:w="0" w:type="dxa"/>
              <w:bottom w:w="13" w:type="dxa"/>
              <w:right w:w="22" w:type="dxa"/>
            </w:tcMar>
            <w:hideMark/>
          </w:tcPr>
          <w:p w:rsidR="00000000" w:rsidRDefault="008B79A4">
            <w:pPr>
              <w:spacing w:after="0"/>
              <w:ind w:left="106"/>
            </w:pPr>
            <w:r>
              <w:rPr>
                <w:sz w:val="13"/>
                <w:szCs w:val="13"/>
              </w:rPr>
              <w:t>14,715</w:t>
            </w:r>
          </w:p>
        </w:tc>
      </w:tr>
      <w:tr w:rsidR="00000000">
        <w:trPr>
          <w:trHeight w:val="205"/>
        </w:trPr>
        <w:tc>
          <w:tcPr>
            <w:tcW w:w="2925" w:type="dxa"/>
            <w:tcBorders>
              <w:top w:val="nil"/>
              <w:left w:val="nil"/>
              <w:bottom w:val="single" w:sz="8" w:space="0" w:color="9D9C9C"/>
              <w:right w:val="nil"/>
            </w:tcBorders>
            <w:tcMar>
              <w:top w:w="36" w:type="dxa"/>
              <w:left w:w="0" w:type="dxa"/>
              <w:bottom w:w="13" w:type="dxa"/>
              <w:right w:w="22" w:type="dxa"/>
            </w:tcMar>
            <w:hideMark/>
          </w:tcPr>
          <w:p w:rsidR="00000000" w:rsidRDefault="008B79A4">
            <w:pPr>
              <w:spacing w:after="0"/>
              <w:ind w:left="23"/>
            </w:pPr>
            <w:r>
              <w:rPr>
                <w:rStyle w:val="translated-span"/>
                <w:b/>
                <w:bCs/>
                <w:sz w:val="13"/>
                <w:szCs w:val="13"/>
              </w:rPr>
              <w:t>总</w:t>
            </w:r>
            <w:r>
              <w:rPr>
                <w:rStyle w:val="translated-span"/>
                <w:b/>
                <w:bCs/>
                <w:sz w:val="13"/>
                <w:szCs w:val="13"/>
              </w:rPr>
              <w:t>计</w:t>
            </w:r>
          </w:p>
        </w:tc>
        <w:tc>
          <w:tcPr>
            <w:tcW w:w="927" w:type="dxa"/>
            <w:tcBorders>
              <w:top w:val="nil"/>
              <w:left w:val="nil"/>
              <w:bottom w:val="single" w:sz="8" w:space="0" w:color="9D9C9C"/>
              <w:right w:val="nil"/>
            </w:tcBorders>
            <w:tcMar>
              <w:top w:w="36" w:type="dxa"/>
              <w:left w:w="0" w:type="dxa"/>
              <w:bottom w:w="13" w:type="dxa"/>
              <w:right w:w="22" w:type="dxa"/>
            </w:tcMar>
            <w:hideMark/>
          </w:tcPr>
          <w:p w:rsidR="00000000" w:rsidRDefault="008B79A4">
            <w:pPr>
              <w:spacing w:after="0"/>
              <w:ind w:left="167"/>
            </w:pPr>
            <w:r>
              <w:rPr>
                <w:b/>
                <w:bCs/>
                <w:sz w:val="13"/>
                <w:szCs w:val="13"/>
              </w:rPr>
              <w:t>387</w:t>
            </w:r>
          </w:p>
        </w:tc>
        <w:tc>
          <w:tcPr>
            <w:tcW w:w="996" w:type="dxa"/>
            <w:tcBorders>
              <w:top w:val="nil"/>
              <w:left w:val="nil"/>
              <w:bottom w:val="single" w:sz="8" w:space="0" w:color="9D9C9C"/>
              <w:right w:val="nil"/>
            </w:tcBorders>
            <w:tcMar>
              <w:top w:w="36" w:type="dxa"/>
              <w:left w:w="0" w:type="dxa"/>
              <w:bottom w:w="13" w:type="dxa"/>
              <w:right w:w="22" w:type="dxa"/>
            </w:tcMar>
            <w:hideMark/>
          </w:tcPr>
          <w:p w:rsidR="00000000" w:rsidRDefault="008B79A4">
            <w:pPr>
              <w:spacing w:after="0"/>
            </w:pPr>
            <w:r>
              <w:rPr>
                <w:b/>
                <w:bCs/>
                <w:sz w:val="13"/>
                <w:szCs w:val="13"/>
              </w:rPr>
              <w:t>84,842</w:t>
            </w:r>
          </w:p>
        </w:tc>
        <w:tc>
          <w:tcPr>
            <w:tcW w:w="1044" w:type="dxa"/>
            <w:tcBorders>
              <w:top w:val="nil"/>
              <w:left w:val="nil"/>
              <w:bottom w:val="single" w:sz="8" w:space="0" w:color="9D9C9C"/>
              <w:right w:val="nil"/>
            </w:tcBorders>
            <w:tcMar>
              <w:top w:w="36" w:type="dxa"/>
              <w:left w:w="0" w:type="dxa"/>
              <w:bottom w:w="13" w:type="dxa"/>
              <w:right w:w="22" w:type="dxa"/>
            </w:tcMar>
            <w:hideMark/>
          </w:tcPr>
          <w:p w:rsidR="00000000" w:rsidRDefault="008B79A4">
            <w:pPr>
              <w:spacing w:after="0"/>
              <w:ind w:left="303"/>
            </w:pPr>
            <w:r>
              <w:rPr>
                <w:b/>
                <w:bCs/>
                <w:sz w:val="13"/>
                <w:szCs w:val="13"/>
              </w:rPr>
              <w:t>125</w:t>
            </w:r>
          </w:p>
        </w:tc>
        <w:tc>
          <w:tcPr>
            <w:tcW w:w="457" w:type="dxa"/>
            <w:tcBorders>
              <w:top w:val="nil"/>
              <w:left w:val="nil"/>
              <w:bottom w:val="single" w:sz="8" w:space="0" w:color="9D9C9C"/>
              <w:right w:val="nil"/>
            </w:tcBorders>
            <w:tcMar>
              <w:top w:w="36" w:type="dxa"/>
              <w:left w:w="0" w:type="dxa"/>
              <w:bottom w:w="13" w:type="dxa"/>
              <w:right w:w="22" w:type="dxa"/>
            </w:tcMar>
            <w:hideMark/>
          </w:tcPr>
          <w:p w:rsidR="00000000" w:rsidRDefault="008B79A4">
            <w:pPr>
              <w:spacing w:after="0"/>
              <w:jc w:val="both"/>
            </w:pPr>
            <w:r>
              <w:rPr>
                <w:b/>
                <w:bCs/>
                <w:sz w:val="13"/>
                <w:szCs w:val="13"/>
              </w:rPr>
              <w:t>24,985</w:t>
            </w:r>
          </w:p>
        </w:tc>
      </w:tr>
      <w:tr w:rsidR="00000000">
        <w:trPr>
          <w:trHeight w:val="205"/>
        </w:trPr>
        <w:tc>
          <w:tcPr>
            <w:tcW w:w="2925" w:type="dxa"/>
            <w:tcBorders>
              <w:top w:val="nil"/>
              <w:left w:val="nil"/>
              <w:bottom w:val="single" w:sz="8" w:space="0" w:color="9D9C9C"/>
              <w:right w:val="nil"/>
            </w:tcBorders>
            <w:tcMar>
              <w:top w:w="36" w:type="dxa"/>
              <w:left w:w="0" w:type="dxa"/>
              <w:bottom w:w="13" w:type="dxa"/>
              <w:right w:w="22" w:type="dxa"/>
            </w:tcMar>
            <w:hideMark/>
          </w:tcPr>
          <w:p w:rsidR="00000000" w:rsidRDefault="008B79A4">
            <w:r>
              <w:t> </w:t>
            </w:r>
          </w:p>
        </w:tc>
        <w:tc>
          <w:tcPr>
            <w:tcW w:w="927" w:type="dxa"/>
            <w:tcBorders>
              <w:top w:val="nil"/>
              <w:left w:val="nil"/>
              <w:bottom w:val="single" w:sz="8" w:space="0" w:color="9D9C9C"/>
              <w:right w:val="nil"/>
            </w:tcBorders>
            <w:tcMar>
              <w:top w:w="36" w:type="dxa"/>
              <w:left w:w="0" w:type="dxa"/>
              <w:bottom w:w="13" w:type="dxa"/>
              <w:right w:w="22" w:type="dxa"/>
            </w:tcMar>
            <w:hideMark/>
          </w:tcPr>
          <w:p w:rsidR="00000000" w:rsidRDefault="008B79A4">
            <w:r>
              <w:t> </w:t>
            </w:r>
          </w:p>
        </w:tc>
        <w:tc>
          <w:tcPr>
            <w:tcW w:w="996" w:type="dxa"/>
            <w:tcBorders>
              <w:top w:val="nil"/>
              <w:left w:val="nil"/>
              <w:bottom w:val="single" w:sz="8" w:space="0" w:color="9D9C9C"/>
              <w:right w:val="nil"/>
            </w:tcBorders>
            <w:tcMar>
              <w:top w:w="36" w:type="dxa"/>
              <w:left w:w="0" w:type="dxa"/>
              <w:bottom w:w="13" w:type="dxa"/>
              <w:right w:w="22" w:type="dxa"/>
            </w:tcMar>
            <w:hideMark/>
          </w:tcPr>
          <w:p w:rsidR="00000000" w:rsidRDefault="008B79A4">
            <w:r>
              <w:t> </w:t>
            </w:r>
          </w:p>
        </w:tc>
        <w:tc>
          <w:tcPr>
            <w:tcW w:w="1044" w:type="dxa"/>
            <w:tcBorders>
              <w:top w:val="nil"/>
              <w:left w:val="nil"/>
              <w:bottom w:val="single" w:sz="8" w:space="0" w:color="9D9C9C"/>
              <w:right w:val="nil"/>
            </w:tcBorders>
            <w:tcMar>
              <w:top w:w="36" w:type="dxa"/>
              <w:left w:w="0" w:type="dxa"/>
              <w:bottom w:w="13" w:type="dxa"/>
              <w:right w:w="22" w:type="dxa"/>
            </w:tcMar>
            <w:hideMark/>
          </w:tcPr>
          <w:p w:rsidR="00000000" w:rsidRDefault="008B79A4">
            <w:r>
              <w:t> </w:t>
            </w:r>
          </w:p>
        </w:tc>
        <w:tc>
          <w:tcPr>
            <w:tcW w:w="457" w:type="dxa"/>
            <w:tcBorders>
              <w:top w:val="nil"/>
              <w:left w:val="nil"/>
              <w:bottom w:val="single" w:sz="8" w:space="0" w:color="9D9C9C"/>
              <w:right w:val="nil"/>
            </w:tcBorders>
            <w:tcMar>
              <w:top w:w="36" w:type="dxa"/>
              <w:left w:w="0" w:type="dxa"/>
              <w:bottom w:w="13" w:type="dxa"/>
              <w:right w:w="22" w:type="dxa"/>
            </w:tcMar>
            <w:hideMark/>
          </w:tcPr>
          <w:p w:rsidR="00000000" w:rsidRDefault="008B79A4">
            <w:r>
              <w:t> </w:t>
            </w:r>
          </w:p>
        </w:tc>
      </w:tr>
      <w:tr w:rsidR="00000000">
        <w:trPr>
          <w:trHeight w:val="216"/>
        </w:trPr>
        <w:tc>
          <w:tcPr>
            <w:tcW w:w="2925" w:type="dxa"/>
            <w:tcBorders>
              <w:top w:val="nil"/>
              <w:left w:val="nil"/>
              <w:bottom w:val="single" w:sz="8" w:space="0" w:color="9D9C9C"/>
              <w:right w:val="nil"/>
            </w:tcBorders>
            <w:tcMar>
              <w:top w:w="36" w:type="dxa"/>
              <w:left w:w="0" w:type="dxa"/>
              <w:bottom w:w="13" w:type="dxa"/>
              <w:right w:w="22" w:type="dxa"/>
            </w:tcMar>
            <w:hideMark/>
          </w:tcPr>
          <w:p w:rsidR="00000000" w:rsidRDefault="008B79A4">
            <w:pPr>
              <w:spacing w:after="0"/>
              <w:ind w:left="23"/>
            </w:pPr>
            <w:r>
              <w:rPr>
                <w:rStyle w:val="translated-span"/>
                <w:b/>
                <w:bCs/>
                <w:sz w:val="13"/>
                <w:szCs w:val="13"/>
              </w:rPr>
              <w:t>按品牌</w:t>
            </w:r>
            <w:r>
              <w:rPr>
                <w:rStyle w:val="translated-span"/>
                <w:b/>
                <w:bCs/>
                <w:sz w:val="13"/>
                <w:szCs w:val="13"/>
              </w:rPr>
              <w:t>：</w:t>
            </w:r>
          </w:p>
        </w:tc>
        <w:tc>
          <w:tcPr>
            <w:tcW w:w="927" w:type="dxa"/>
            <w:tcBorders>
              <w:top w:val="nil"/>
              <w:left w:val="nil"/>
              <w:bottom w:val="single" w:sz="8" w:space="0" w:color="9D9C9C"/>
              <w:right w:val="nil"/>
            </w:tcBorders>
            <w:tcMar>
              <w:top w:w="36" w:type="dxa"/>
              <w:left w:w="0" w:type="dxa"/>
              <w:bottom w:w="13" w:type="dxa"/>
              <w:right w:w="22" w:type="dxa"/>
            </w:tcMar>
            <w:hideMark/>
          </w:tcPr>
          <w:p w:rsidR="00000000" w:rsidRDefault="008B79A4">
            <w:r>
              <w:t> </w:t>
            </w:r>
          </w:p>
        </w:tc>
        <w:tc>
          <w:tcPr>
            <w:tcW w:w="996" w:type="dxa"/>
            <w:tcBorders>
              <w:top w:val="nil"/>
              <w:left w:val="nil"/>
              <w:bottom w:val="single" w:sz="8" w:space="0" w:color="9D9C9C"/>
              <w:right w:val="nil"/>
            </w:tcBorders>
            <w:tcMar>
              <w:top w:w="36" w:type="dxa"/>
              <w:left w:w="0" w:type="dxa"/>
              <w:bottom w:w="13" w:type="dxa"/>
              <w:right w:w="22" w:type="dxa"/>
            </w:tcMar>
            <w:hideMark/>
          </w:tcPr>
          <w:p w:rsidR="00000000" w:rsidRDefault="008B79A4">
            <w:r>
              <w:t> </w:t>
            </w:r>
          </w:p>
        </w:tc>
        <w:tc>
          <w:tcPr>
            <w:tcW w:w="1044" w:type="dxa"/>
            <w:tcBorders>
              <w:top w:val="nil"/>
              <w:left w:val="nil"/>
              <w:bottom w:val="single" w:sz="8" w:space="0" w:color="9D9C9C"/>
              <w:right w:val="nil"/>
            </w:tcBorders>
            <w:tcMar>
              <w:top w:w="36" w:type="dxa"/>
              <w:left w:w="0" w:type="dxa"/>
              <w:bottom w:w="13" w:type="dxa"/>
              <w:right w:w="22" w:type="dxa"/>
            </w:tcMar>
            <w:hideMark/>
          </w:tcPr>
          <w:p w:rsidR="00000000" w:rsidRDefault="008B79A4">
            <w:r>
              <w:t> </w:t>
            </w:r>
          </w:p>
        </w:tc>
        <w:tc>
          <w:tcPr>
            <w:tcW w:w="457" w:type="dxa"/>
            <w:tcBorders>
              <w:top w:val="nil"/>
              <w:left w:val="nil"/>
              <w:bottom w:val="single" w:sz="8" w:space="0" w:color="9D9C9C"/>
              <w:right w:val="nil"/>
            </w:tcBorders>
            <w:tcMar>
              <w:top w:w="36" w:type="dxa"/>
              <w:left w:w="0" w:type="dxa"/>
              <w:bottom w:w="13" w:type="dxa"/>
              <w:right w:w="22" w:type="dxa"/>
            </w:tcMar>
            <w:hideMark/>
          </w:tcPr>
          <w:p w:rsidR="00000000" w:rsidRDefault="008B79A4">
            <w:r>
              <w:t> </w:t>
            </w:r>
          </w:p>
        </w:tc>
      </w:tr>
      <w:tr w:rsidR="00000000">
        <w:trPr>
          <w:trHeight w:val="205"/>
        </w:trPr>
        <w:tc>
          <w:tcPr>
            <w:tcW w:w="2925" w:type="dxa"/>
            <w:tcBorders>
              <w:top w:val="nil"/>
              <w:left w:val="nil"/>
              <w:bottom w:val="single" w:sz="8" w:space="0" w:color="9D9C9C"/>
              <w:right w:val="nil"/>
            </w:tcBorders>
            <w:tcMar>
              <w:top w:w="36" w:type="dxa"/>
              <w:left w:w="0" w:type="dxa"/>
              <w:bottom w:w="13" w:type="dxa"/>
              <w:right w:w="22" w:type="dxa"/>
            </w:tcMar>
            <w:hideMark/>
          </w:tcPr>
          <w:p w:rsidR="00000000" w:rsidRDefault="008B79A4">
            <w:pPr>
              <w:spacing w:after="0"/>
              <w:ind w:left="23"/>
            </w:pPr>
            <w:r>
              <w:rPr>
                <w:rStyle w:val="translated-span"/>
                <w:sz w:val="13"/>
                <w:szCs w:val="13"/>
              </w:rPr>
              <w:t>丽笙</w:t>
            </w:r>
            <w:r>
              <w:rPr>
                <w:rStyle w:val="translated-span"/>
                <w:sz w:val="13"/>
                <w:szCs w:val="13"/>
              </w:rPr>
              <w:t>蓝</w:t>
            </w:r>
          </w:p>
        </w:tc>
        <w:tc>
          <w:tcPr>
            <w:tcW w:w="927" w:type="dxa"/>
            <w:tcBorders>
              <w:top w:val="nil"/>
              <w:left w:val="nil"/>
              <w:bottom w:val="single" w:sz="8" w:space="0" w:color="9D9C9C"/>
              <w:right w:val="nil"/>
            </w:tcBorders>
            <w:tcMar>
              <w:top w:w="36" w:type="dxa"/>
              <w:left w:w="0" w:type="dxa"/>
              <w:bottom w:w="13" w:type="dxa"/>
              <w:right w:w="22" w:type="dxa"/>
            </w:tcMar>
            <w:hideMark/>
          </w:tcPr>
          <w:p w:rsidR="00000000" w:rsidRDefault="008B79A4">
            <w:pPr>
              <w:spacing w:after="0"/>
              <w:ind w:left="172"/>
            </w:pPr>
            <w:r>
              <w:rPr>
                <w:sz w:val="13"/>
                <w:szCs w:val="13"/>
              </w:rPr>
              <w:t>252</w:t>
            </w:r>
          </w:p>
        </w:tc>
        <w:tc>
          <w:tcPr>
            <w:tcW w:w="996" w:type="dxa"/>
            <w:tcBorders>
              <w:top w:val="nil"/>
              <w:left w:val="nil"/>
              <w:bottom w:val="single" w:sz="8" w:space="0" w:color="9D9C9C"/>
              <w:right w:val="nil"/>
            </w:tcBorders>
            <w:tcMar>
              <w:top w:w="36" w:type="dxa"/>
              <w:left w:w="0" w:type="dxa"/>
              <w:bottom w:w="13" w:type="dxa"/>
              <w:right w:w="22" w:type="dxa"/>
            </w:tcMar>
            <w:hideMark/>
          </w:tcPr>
          <w:p w:rsidR="00000000" w:rsidRDefault="008B79A4">
            <w:pPr>
              <w:spacing w:after="0"/>
              <w:ind w:left="51"/>
            </w:pPr>
            <w:r>
              <w:rPr>
                <w:sz w:val="13"/>
                <w:szCs w:val="13"/>
              </w:rPr>
              <w:t>57,708</w:t>
            </w:r>
          </w:p>
        </w:tc>
        <w:tc>
          <w:tcPr>
            <w:tcW w:w="1044" w:type="dxa"/>
            <w:tcBorders>
              <w:top w:val="nil"/>
              <w:left w:val="nil"/>
              <w:bottom w:val="single" w:sz="8" w:space="0" w:color="9D9C9C"/>
              <w:right w:val="nil"/>
            </w:tcBorders>
            <w:tcMar>
              <w:top w:w="36" w:type="dxa"/>
              <w:left w:w="0" w:type="dxa"/>
              <w:bottom w:w="13" w:type="dxa"/>
              <w:right w:w="22" w:type="dxa"/>
            </w:tcMar>
            <w:hideMark/>
          </w:tcPr>
          <w:p w:rsidR="00000000" w:rsidRDefault="008B79A4">
            <w:pPr>
              <w:spacing w:after="0"/>
              <w:ind w:left="365"/>
            </w:pPr>
            <w:r>
              <w:rPr>
                <w:sz w:val="13"/>
                <w:szCs w:val="13"/>
              </w:rPr>
              <w:t>46</w:t>
            </w:r>
          </w:p>
        </w:tc>
        <w:tc>
          <w:tcPr>
            <w:tcW w:w="457" w:type="dxa"/>
            <w:tcBorders>
              <w:top w:val="nil"/>
              <w:left w:val="nil"/>
              <w:bottom w:val="single" w:sz="8" w:space="0" w:color="9D9C9C"/>
              <w:right w:val="nil"/>
            </w:tcBorders>
            <w:tcMar>
              <w:top w:w="36" w:type="dxa"/>
              <w:left w:w="0" w:type="dxa"/>
              <w:bottom w:w="13" w:type="dxa"/>
              <w:right w:w="22" w:type="dxa"/>
            </w:tcMar>
            <w:hideMark/>
          </w:tcPr>
          <w:p w:rsidR="00000000" w:rsidRDefault="008B79A4">
            <w:pPr>
              <w:spacing w:after="0"/>
              <w:ind w:left="100"/>
            </w:pPr>
            <w:r>
              <w:rPr>
                <w:sz w:val="13"/>
                <w:szCs w:val="13"/>
              </w:rPr>
              <w:t>9,994</w:t>
            </w:r>
          </w:p>
        </w:tc>
      </w:tr>
      <w:tr w:rsidR="00000000">
        <w:trPr>
          <w:trHeight w:val="205"/>
        </w:trPr>
        <w:tc>
          <w:tcPr>
            <w:tcW w:w="2925" w:type="dxa"/>
            <w:tcBorders>
              <w:top w:val="nil"/>
              <w:left w:val="nil"/>
              <w:bottom w:val="single" w:sz="8" w:space="0" w:color="9D9C9C"/>
              <w:right w:val="nil"/>
            </w:tcBorders>
            <w:tcMar>
              <w:top w:w="36" w:type="dxa"/>
              <w:left w:w="0" w:type="dxa"/>
              <w:bottom w:w="13" w:type="dxa"/>
              <w:right w:w="22" w:type="dxa"/>
            </w:tcMar>
            <w:hideMark/>
          </w:tcPr>
          <w:p w:rsidR="00000000" w:rsidRDefault="008B79A4">
            <w:pPr>
              <w:spacing w:after="0"/>
              <w:ind w:left="23"/>
            </w:pPr>
            <w:r>
              <w:rPr>
                <w:rStyle w:val="translated-span"/>
                <w:sz w:val="13"/>
                <w:szCs w:val="13"/>
              </w:rPr>
              <w:t>丽笙公园酒</w:t>
            </w:r>
            <w:r>
              <w:rPr>
                <w:rStyle w:val="translated-span"/>
                <w:sz w:val="13"/>
                <w:szCs w:val="13"/>
              </w:rPr>
              <w:t>店</w:t>
            </w:r>
          </w:p>
        </w:tc>
        <w:tc>
          <w:tcPr>
            <w:tcW w:w="927" w:type="dxa"/>
            <w:tcBorders>
              <w:top w:val="nil"/>
              <w:left w:val="nil"/>
              <w:bottom w:val="single" w:sz="8" w:space="0" w:color="9D9C9C"/>
              <w:right w:val="nil"/>
            </w:tcBorders>
            <w:tcMar>
              <w:top w:w="36" w:type="dxa"/>
              <w:left w:w="0" w:type="dxa"/>
              <w:bottom w:w="13" w:type="dxa"/>
              <w:right w:w="22" w:type="dxa"/>
            </w:tcMar>
            <w:hideMark/>
          </w:tcPr>
          <w:p w:rsidR="00000000" w:rsidRDefault="008B79A4">
            <w:pPr>
              <w:spacing w:after="0"/>
              <w:ind w:left="238"/>
            </w:pPr>
            <w:r>
              <w:rPr>
                <w:sz w:val="13"/>
                <w:szCs w:val="13"/>
              </w:rPr>
              <w:t>112</w:t>
            </w:r>
          </w:p>
        </w:tc>
        <w:tc>
          <w:tcPr>
            <w:tcW w:w="996" w:type="dxa"/>
            <w:tcBorders>
              <w:top w:val="nil"/>
              <w:left w:val="nil"/>
              <w:bottom w:val="single" w:sz="8" w:space="0" w:color="9D9C9C"/>
              <w:right w:val="nil"/>
            </w:tcBorders>
            <w:tcMar>
              <w:top w:w="36" w:type="dxa"/>
              <w:left w:w="0" w:type="dxa"/>
              <w:bottom w:w="13" w:type="dxa"/>
              <w:right w:w="22" w:type="dxa"/>
            </w:tcMar>
            <w:hideMark/>
          </w:tcPr>
          <w:p w:rsidR="00000000" w:rsidRDefault="008B79A4">
            <w:pPr>
              <w:spacing w:after="0"/>
              <w:ind w:left="66"/>
            </w:pPr>
            <w:r>
              <w:rPr>
                <w:sz w:val="13"/>
                <w:szCs w:val="13"/>
              </w:rPr>
              <w:t>22,514</w:t>
            </w:r>
          </w:p>
        </w:tc>
        <w:tc>
          <w:tcPr>
            <w:tcW w:w="1044" w:type="dxa"/>
            <w:tcBorders>
              <w:top w:val="nil"/>
              <w:left w:val="nil"/>
              <w:bottom w:val="single" w:sz="8" w:space="0" w:color="9D9C9C"/>
              <w:right w:val="nil"/>
            </w:tcBorders>
            <w:tcMar>
              <w:top w:w="36" w:type="dxa"/>
              <w:left w:w="0" w:type="dxa"/>
              <w:bottom w:w="13" w:type="dxa"/>
              <w:right w:w="22" w:type="dxa"/>
            </w:tcMar>
            <w:hideMark/>
          </w:tcPr>
          <w:p w:rsidR="00000000" w:rsidRDefault="008B79A4">
            <w:pPr>
              <w:spacing w:after="0"/>
              <w:ind w:left="398"/>
            </w:pPr>
            <w:r>
              <w:rPr>
                <w:sz w:val="13"/>
                <w:szCs w:val="13"/>
              </w:rPr>
              <w:t>18</w:t>
            </w:r>
          </w:p>
        </w:tc>
        <w:tc>
          <w:tcPr>
            <w:tcW w:w="457" w:type="dxa"/>
            <w:tcBorders>
              <w:top w:val="nil"/>
              <w:left w:val="nil"/>
              <w:bottom w:val="single" w:sz="8" w:space="0" w:color="9D9C9C"/>
              <w:right w:val="nil"/>
            </w:tcBorders>
            <w:tcMar>
              <w:top w:w="36" w:type="dxa"/>
              <w:left w:w="0" w:type="dxa"/>
              <w:bottom w:w="13" w:type="dxa"/>
              <w:right w:w="22" w:type="dxa"/>
            </w:tcMar>
            <w:hideMark/>
          </w:tcPr>
          <w:p w:rsidR="00000000" w:rsidRDefault="008B79A4">
            <w:pPr>
              <w:spacing w:after="0"/>
              <w:jc w:val="right"/>
            </w:pPr>
            <w:r>
              <w:rPr>
                <w:sz w:val="13"/>
                <w:szCs w:val="13"/>
              </w:rPr>
              <w:t>3,169</w:t>
            </w:r>
          </w:p>
        </w:tc>
      </w:tr>
      <w:tr w:rsidR="00000000">
        <w:trPr>
          <w:trHeight w:val="205"/>
        </w:trPr>
        <w:tc>
          <w:tcPr>
            <w:tcW w:w="2925" w:type="dxa"/>
            <w:tcBorders>
              <w:top w:val="nil"/>
              <w:left w:val="nil"/>
              <w:bottom w:val="single" w:sz="8" w:space="0" w:color="000000"/>
              <w:right w:val="nil"/>
            </w:tcBorders>
            <w:tcMar>
              <w:top w:w="36" w:type="dxa"/>
              <w:left w:w="0" w:type="dxa"/>
              <w:bottom w:w="13" w:type="dxa"/>
              <w:right w:w="22" w:type="dxa"/>
            </w:tcMar>
            <w:hideMark/>
          </w:tcPr>
          <w:p w:rsidR="00000000" w:rsidRDefault="008B79A4">
            <w:pPr>
              <w:spacing w:after="0"/>
              <w:ind w:left="23"/>
            </w:pPr>
            <w:r>
              <w:rPr>
                <w:rStyle w:val="translated-span"/>
                <w:sz w:val="13"/>
                <w:szCs w:val="13"/>
              </w:rPr>
              <w:t>其</w:t>
            </w:r>
            <w:r>
              <w:rPr>
                <w:rStyle w:val="translated-span"/>
                <w:sz w:val="13"/>
                <w:szCs w:val="13"/>
              </w:rPr>
              <w:t>他</w:t>
            </w:r>
          </w:p>
        </w:tc>
        <w:tc>
          <w:tcPr>
            <w:tcW w:w="927" w:type="dxa"/>
            <w:tcBorders>
              <w:top w:val="nil"/>
              <w:left w:val="nil"/>
              <w:bottom w:val="single" w:sz="8" w:space="0" w:color="000000"/>
              <w:right w:val="nil"/>
            </w:tcBorders>
            <w:tcMar>
              <w:top w:w="36" w:type="dxa"/>
              <w:left w:w="0" w:type="dxa"/>
              <w:bottom w:w="13" w:type="dxa"/>
              <w:right w:w="22" w:type="dxa"/>
            </w:tcMar>
            <w:hideMark/>
          </w:tcPr>
          <w:p w:rsidR="00000000" w:rsidRDefault="008B79A4">
            <w:pPr>
              <w:spacing w:after="0"/>
              <w:ind w:left="250"/>
            </w:pPr>
            <w:r>
              <w:rPr>
                <w:sz w:val="13"/>
                <w:szCs w:val="13"/>
              </w:rPr>
              <w:t>23</w:t>
            </w:r>
          </w:p>
        </w:tc>
        <w:tc>
          <w:tcPr>
            <w:tcW w:w="996" w:type="dxa"/>
            <w:tcBorders>
              <w:top w:val="nil"/>
              <w:left w:val="nil"/>
              <w:bottom w:val="single" w:sz="8" w:space="0" w:color="000000"/>
              <w:right w:val="nil"/>
            </w:tcBorders>
            <w:tcMar>
              <w:top w:w="36" w:type="dxa"/>
              <w:left w:w="0" w:type="dxa"/>
              <w:bottom w:w="13" w:type="dxa"/>
              <w:right w:w="22" w:type="dxa"/>
            </w:tcMar>
            <w:hideMark/>
          </w:tcPr>
          <w:p w:rsidR="00000000" w:rsidRDefault="008B79A4">
            <w:pPr>
              <w:spacing w:after="0"/>
              <w:ind w:left="103"/>
            </w:pPr>
            <w:r>
              <w:rPr>
                <w:sz w:val="13"/>
                <w:szCs w:val="13"/>
              </w:rPr>
              <w:t>4,620</w:t>
            </w:r>
          </w:p>
        </w:tc>
        <w:tc>
          <w:tcPr>
            <w:tcW w:w="1044" w:type="dxa"/>
            <w:tcBorders>
              <w:top w:val="nil"/>
              <w:left w:val="nil"/>
              <w:bottom w:val="single" w:sz="8" w:space="0" w:color="000000"/>
              <w:right w:val="nil"/>
            </w:tcBorders>
            <w:tcMar>
              <w:top w:w="36" w:type="dxa"/>
              <w:left w:w="0" w:type="dxa"/>
              <w:bottom w:w="13" w:type="dxa"/>
              <w:right w:w="22" w:type="dxa"/>
            </w:tcMar>
            <w:hideMark/>
          </w:tcPr>
          <w:p w:rsidR="00000000" w:rsidRDefault="008B79A4">
            <w:pPr>
              <w:spacing w:after="0"/>
              <w:ind w:left="399"/>
            </w:pPr>
            <w:r>
              <w:rPr>
                <w:sz w:val="13"/>
                <w:szCs w:val="13"/>
              </w:rPr>
              <w:t>61</w:t>
            </w:r>
          </w:p>
        </w:tc>
        <w:tc>
          <w:tcPr>
            <w:tcW w:w="457" w:type="dxa"/>
            <w:tcBorders>
              <w:top w:val="nil"/>
              <w:left w:val="nil"/>
              <w:bottom w:val="single" w:sz="8" w:space="0" w:color="000000"/>
              <w:right w:val="nil"/>
            </w:tcBorders>
            <w:tcMar>
              <w:top w:w="36" w:type="dxa"/>
              <w:left w:w="0" w:type="dxa"/>
              <w:bottom w:w="13" w:type="dxa"/>
              <w:right w:w="22" w:type="dxa"/>
            </w:tcMar>
            <w:hideMark/>
          </w:tcPr>
          <w:p w:rsidR="00000000" w:rsidRDefault="008B79A4">
            <w:pPr>
              <w:spacing w:after="0"/>
              <w:ind w:left="90"/>
            </w:pPr>
            <w:r>
              <w:rPr>
                <w:sz w:val="13"/>
                <w:szCs w:val="13"/>
              </w:rPr>
              <w:t>11,822</w:t>
            </w:r>
          </w:p>
        </w:tc>
      </w:tr>
      <w:tr w:rsidR="00000000">
        <w:trPr>
          <w:trHeight w:val="205"/>
        </w:trPr>
        <w:tc>
          <w:tcPr>
            <w:tcW w:w="2925" w:type="dxa"/>
            <w:tcBorders>
              <w:top w:val="nil"/>
              <w:left w:val="nil"/>
              <w:bottom w:val="single" w:sz="8" w:space="0" w:color="9D9C9C"/>
              <w:right w:val="nil"/>
            </w:tcBorders>
            <w:tcMar>
              <w:top w:w="36" w:type="dxa"/>
              <w:left w:w="0" w:type="dxa"/>
              <w:bottom w:w="13" w:type="dxa"/>
              <w:right w:w="22" w:type="dxa"/>
            </w:tcMar>
            <w:hideMark/>
          </w:tcPr>
          <w:p w:rsidR="00000000" w:rsidRDefault="008B79A4">
            <w:pPr>
              <w:spacing w:after="0"/>
              <w:ind w:left="23"/>
            </w:pPr>
            <w:r>
              <w:rPr>
                <w:rStyle w:val="translated-span"/>
                <w:b/>
                <w:bCs/>
                <w:sz w:val="13"/>
                <w:szCs w:val="13"/>
              </w:rPr>
              <w:t>总</w:t>
            </w:r>
            <w:r>
              <w:rPr>
                <w:rStyle w:val="translated-span"/>
                <w:b/>
                <w:bCs/>
                <w:sz w:val="13"/>
                <w:szCs w:val="13"/>
              </w:rPr>
              <w:t>计</w:t>
            </w:r>
          </w:p>
        </w:tc>
        <w:tc>
          <w:tcPr>
            <w:tcW w:w="927" w:type="dxa"/>
            <w:tcBorders>
              <w:top w:val="nil"/>
              <w:left w:val="nil"/>
              <w:bottom w:val="single" w:sz="8" w:space="0" w:color="9D9C9C"/>
              <w:right w:val="nil"/>
            </w:tcBorders>
            <w:tcMar>
              <w:top w:w="36" w:type="dxa"/>
              <w:left w:w="0" w:type="dxa"/>
              <w:bottom w:w="13" w:type="dxa"/>
              <w:right w:w="22" w:type="dxa"/>
            </w:tcMar>
            <w:hideMark/>
          </w:tcPr>
          <w:p w:rsidR="00000000" w:rsidRDefault="008B79A4">
            <w:pPr>
              <w:spacing w:after="0"/>
              <w:ind w:left="167"/>
            </w:pPr>
            <w:r>
              <w:rPr>
                <w:b/>
                <w:bCs/>
                <w:sz w:val="13"/>
                <w:szCs w:val="13"/>
              </w:rPr>
              <w:t>387</w:t>
            </w:r>
          </w:p>
        </w:tc>
        <w:tc>
          <w:tcPr>
            <w:tcW w:w="996" w:type="dxa"/>
            <w:tcBorders>
              <w:top w:val="nil"/>
              <w:left w:val="nil"/>
              <w:bottom w:val="single" w:sz="8" w:space="0" w:color="9D9C9C"/>
              <w:right w:val="nil"/>
            </w:tcBorders>
            <w:tcMar>
              <w:top w:w="36" w:type="dxa"/>
              <w:left w:w="0" w:type="dxa"/>
              <w:bottom w:w="13" w:type="dxa"/>
              <w:right w:w="22" w:type="dxa"/>
            </w:tcMar>
            <w:hideMark/>
          </w:tcPr>
          <w:p w:rsidR="00000000" w:rsidRDefault="008B79A4">
            <w:pPr>
              <w:spacing w:after="0"/>
            </w:pPr>
            <w:r>
              <w:rPr>
                <w:b/>
                <w:bCs/>
                <w:sz w:val="13"/>
                <w:szCs w:val="13"/>
              </w:rPr>
              <w:t>84,842</w:t>
            </w:r>
          </w:p>
        </w:tc>
        <w:tc>
          <w:tcPr>
            <w:tcW w:w="1044" w:type="dxa"/>
            <w:tcBorders>
              <w:top w:val="nil"/>
              <w:left w:val="nil"/>
              <w:bottom w:val="single" w:sz="8" w:space="0" w:color="9D9C9C"/>
              <w:right w:val="nil"/>
            </w:tcBorders>
            <w:tcMar>
              <w:top w:w="36" w:type="dxa"/>
              <w:left w:w="0" w:type="dxa"/>
              <w:bottom w:w="13" w:type="dxa"/>
              <w:right w:w="22" w:type="dxa"/>
            </w:tcMar>
            <w:hideMark/>
          </w:tcPr>
          <w:p w:rsidR="00000000" w:rsidRDefault="008B79A4">
            <w:pPr>
              <w:spacing w:after="0"/>
              <w:ind w:left="303"/>
            </w:pPr>
            <w:r>
              <w:rPr>
                <w:b/>
                <w:bCs/>
                <w:sz w:val="13"/>
                <w:szCs w:val="13"/>
              </w:rPr>
              <w:t>125</w:t>
            </w:r>
          </w:p>
        </w:tc>
        <w:tc>
          <w:tcPr>
            <w:tcW w:w="457" w:type="dxa"/>
            <w:tcBorders>
              <w:top w:val="nil"/>
              <w:left w:val="nil"/>
              <w:bottom w:val="single" w:sz="8" w:space="0" w:color="9D9C9C"/>
              <w:right w:val="nil"/>
            </w:tcBorders>
            <w:tcMar>
              <w:top w:w="36" w:type="dxa"/>
              <w:left w:w="0" w:type="dxa"/>
              <w:bottom w:w="13" w:type="dxa"/>
              <w:right w:w="22" w:type="dxa"/>
            </w:tcMar>
            <w:hideMark/>
          </w:tcPr>
          <w:p w:rsidR="00000000" w:rsidRDefault="008B79A4">
            <w:pPr>
              <w:spacing w:after="0"/>
              <w:jc w:val="both"/>
            </w:pPr>
            <w:r>
              <w:rPr>
                <w:b/>
                <w:bCs/>
                <w:sz w:val="13"/>
                <w:szCs w:val="13"/>
              </w:rPr>
              <w:t>24,985</w:t>
            </w:r>
          </w:p>
        </w:tc>
      </w:tr>
      <w:tr w:rsidR="00000000">
        <w:trPr>
          <w:trHeight w:val="205"/>
        </w:trPr>
        <w:tc>
          <w:tcPr>
            <w:tcW w:w="2925" w:type="dxa"/>
            <w:tcBorders>
              <w:top w:val="nil"/>
              <w:left w:val="nil"/>
              <w:bottom w:val="single" w:sz="8" w:space="0" w:color="9D9C9C"/>
              <w:right w:val="nil"/>
            </w:tcBorders>
            <w:tcMar>
              <w:top w:w="36" w:type="dxa"/>
              <w:left w:w="0" w:type="dxa"/>
              <w:bottom w:w="13" w:type="dxa"/>
              <w:right w:w="22" w:type="dxa"/>
            </w:tcMar>
            <w:hideMark/>
          </w:tcPr>
          <w:p w:rsidR="00000000" w:rsidRDefault="008B79A4">
            <w:r>
              <w:t> </w:t>
            </w:r>
          </w:p>
        </w:tc>
        <w:tc>
          <w:tcPr>
            <w:tcW w:w="927" w:type="dxa"/>
            <w:tcBorders>
              <w:top w:val="nil"/>
              <w:left w:val="nil"/>
              <w:bottom w:val="single" w:sz="8" w:space="0" w:color="9D9C9C"/>
              <w:right w:val="nil"/>
            </w:tcBorders>
            <w:tcMar>
              <w:top w:w="36" w:type="dxa"/>
              <w:left w:w="0" w:type="dxa"/>
              <w:bottom w:w="13" w:type="dxa"/>
              <w:right w:w="22" w:type="dxa"/>
            </w:tcMar>
            <w:hideMark/>
          </w:tcPr>
          <w:p w:rsidR="00000000" w:rsidRDefault="008B79A4">
            <w:r>
              <w:t> </w:t>
            </w:r>
          </w:p>
        </w:tc>
        <w:tc>
          <w:tcPr>
            <w:tcW w:w="996" w:type="dxa"/>
            <w:tcBorders>
              <w:top w:val="nil"/>
              <w:left w:val="nil"/>
              <w:bottom w:val="single" w:sz="8" w:space="0" w:color="9D9C9C"/>
              <w:right w:val="nil"/>
            </w:tcBorders>
            <w:tcMar>
              <w:top w:w="36" w:type="dxa"/>
              <w:left w:w="0" w:type="dxa"/>
              <w:bottom w:w="13" w:type="dxa"/>
              <w:right w:w="22" w:type="dxa"/>
            </w:tcMar>
            <w:hideMark/>
          </w:tcPr>
          <w:p w:rsidR="00000000" w:rsidRDefault="008B79A4">
            <w:r>
              <w:t> </w:t>
            </w:r>
          </w:p>
        </w:tc>
        <w:tc>
          <w:tcPr>
            <w:tcW w:w="1044" w:type="dxa"/>
            <w:tcBorders>
              <w:top w:val="nil"/>
              <w:left w:val="nil"/>
              <w:bottom w:val="single" w:sz="8" w:space="0" w:color="9D9C9C"/>
              <w:right w:val="nil"/>
            </w:tcBorders>
            <w:tcMar>
              <w:top w:w="36" w:type="dxa"/>
              <w:left w:w="0" w:type="dxa"/>
              <w:bottom w:w="13" w:type="dxa"/>
              <w:right w:w="22" w:type="dxa"/>
            </w:tcMar>
            <w:hideMark/>
          </w:tcPr>
          <w:p w:rsidR="00000000" w:rsidRDefault="008B79A4">
            <w:r>
              <w:t> </w:t>
            </w:r>
          </w:p>
        </w:tc>
        <w:tc>
          <w:tcPr>
            <w:tcW w:w="457" w:type="dxa"/>
            <w:tcBorders>
              <w:top w:val="nil"/>
              <w:left w:val="nil"/>
              <w:bottom w:val="single" w:sz="8" w:space="0" w:color="9D9C9C"/>
              <w:right w:val="nil"/>
            </w:tcBorders>
            <w:tcMar>
              <w:top w:w="36" w:type="dxa"/>
              <w:left w:w="0" w:type="dxa"/>
              <w:bottom w:w="13" w:type="dxa"/>
              <w:right w:w="22" w:type="dxa"/>
            </w:tcMar>
            <w:hideMark/>
          </w:tcPr>
          <w:p w:rsidR="00000000" w:rsidRDefault="008B79A4">
            <w:r>
              <w:t> </w:t>
            </w:r>
          </w:p>
        </w:tc>
      </w:tr>
      <w:tr w:rsidR="00000000">
        <w:trPr>
          <w:trHeight w:val="205"/>
        </w:trPr>
        <w:tc>
          <w:tcPr>
            <w:tcW w:w="2925" w:type="dxa"/>
            <w:tcBorders>
              <w:top w:val="nil"/>
              <w:left w:val="nil"/>
              <w:bottom w:val="single" w:sz="8" w:space="0" w:color="9D9C9C"/>
              <w:right w:val="nil"/>
            </w:tcBorders>
            <w:tcMar>
              <w:top w:w="36" w:type="dxa"/>
              <w:left w:w="0" w:type="dxa"/>
              <w:bottom w:w="13" w:type="dxa"/>
              <w:right w:w="22" w:type="dxa"/>
            </w:tcMar>
            <w:hideMark/>
          </w:tcPr>
          <w:p w:rsidR="00000000" w:rsidRDefault="008B79A4">
            <w:pPr>
              <w:spacing w:after="0"/>
              <w:ind w:left="23"/>
            </w:pPr>
            <w:r>
              <w:rPr>
                <w:rStyle w:val="translated-span"/>
                <w:b/>
                <w:bCs/>
                <w:sz w:val="13"/>
                <w:szCs w:val="13"/>
              </w:rPr>
              <w:t>按合同类型</w:t>
            </w:r>
            <w:r>
              <w:rPr>
                <w:rStyle w:val="translated-span"/>
                <w:b/>
                <w:bCs/>
                <w:sz w:val="13"/>
                <w:szCs w:val="13"/>
              </w:rPr>
              <w:t>：</w:t>
            </w:r>
          </w:p>
        </w:tc>
        <w:tc>
          <w:tcPr>
            <w:tcW w:w="927" w:type="dxa"/>
            <w:tcBorders>
              <w:top w:val="nil"/>
              <w:left w:val="nil"/>
              <w:bottom w:val="single" w:sz="8" w:space="0" w:color="9D9C9C"/>
              <w:right w:val="nil"/>
            </w:tcBorders>
            <w:tcMar>
              <w:top w:w="36" w:type="dxa"/>
              <w:left w:w="0" w:type="dxa"/>
              <w:bottom w:w="13" w:type="dxa"/>
              <w:right w:w="22" w:type="dxa"/>
            </w:tcMar>
            <w:hideMark/>
          </w:tcPr>
          <w:p w:rsidR="00000000" w:rsidRDefault="008B79A4">
            <w:r>
              <w:t> </w:t>
            </w:r>
          </w:p>
        </w:tc>
        <w:tc>
          <w:tcPr>
            <w:tcW w:w="996" w:type="dxa"/>
            <w:tcBorders>
              <w:top w:val="nil"/>
              <w:left w:val="nil"/>
              <w:bottom w:val="single" w:sz="8" w:space="0" w:color="9D9C9C"/>
              <w:right w:val="nil"/>
            </w:tcBorders>
            <w:tcMar>
              <w:top w:w="36" w:type="dxa"/>
              <w:left w:w="0" w:type="dxa"/>
              <w:bottom w:w="13" w:type="dxa"/>
              <w:right w:w="22" w:type="dxa"/>
            </w:tcMar>
            <w:hideMark/>
          </w:tcPr>
          <w:p w:rsidR="00000000" w:rsidRDefault="008B79A4">
            <w:r>
              <w:t> </w:t>
            </w:r>
          </w:p>
        </w:tc>
        <w:tc>
          <w:tcPr>
            <w:tcW w:w="1044" w:type="dxa"/>
            <w:tcBorders>
              <w:top w:val="nil"/>
              <w:left w:val="nil"/>
              <w:bottom w:val="single" w:sz="8" w:space="0" w:color="9D9C9C"/>
              <w:right w:val="nil"/>
            </w:tcBorders>
            <w:tcMar>
              <w:top w:w="36" w:type="dxa"/>
              <w:left w:w="0" w:type="dxa"/>
              <w:bottom w:w="13" w:type="dxa"/>
              <w:right w:w="22" w:type="dxa"/>
            </w:tcMar>
            <w:hideMark/>
          </w:tcPr>
          <w:p w:rsidR="00000000" w:rsidRDefault="008B79A4">
            <w:r>
              <w:t> </w:t>
            </w:r>
          </w:p>
        </w:tc>
        <w:tc>
          <w:tcPr>
            <w:tcW w:w="457" w:type="dxa"/>
            <w:tcBorders>
              <w:top w:val="nil"/>
              <w:left w:val="nil"/>
              <w:bottom w:val="single" w:sz="8" w:space="0" w:color="9D9C9C"/>
              <w:right w:val="nil"/>
            </w:tcBorders>
            <w:tcMar>
              <w:top w:w="36" w:type="dxa"/>
              <w:left w:w="0" w:type="dxa"/>
              <w:bottom w:w="13" w:type="dxa"/>
              <w:right w:w="22" w:type="dxa"/>
            </w:tcMar>
            <w:hideMark/>
          </w:tcPr>
          <w:p w:rsidR="00000000" w:rsidRDefault="008B79A4">
            <w:r>
              <w:t> </w:t>
            </w:r>
          </w:p>
        </w:tc>
      </w:tr>
      <w:tr w:rsidR="00000000">
        <w:trPr>
          <w:trHeight w:val="205"/>
        </w:trPr>
        <w:tc>
          <w:tcPr>
            <w:tcW w:w="2925" w:type="dxa"/>
            <w:tcBorders>
              <w:top w:val="nil"/>
              <w:left w:val="nil"/>
              <w:bottom w:val="single" w:sz="8" w:space="0" w:color="9D9C9C"/>
              <w:right w:val="nil"/>
            </w:tcBorders>
            <w:tcMar>
              <w:top w:w="36" w:type="dxa"/>
              <w:left w:w="0" w:type="dxa"/>
              <w:bottom w:w="13" w:type="dxa"/>
              <w:right w:w="22" w:type="dxa"/>
            </w:tcMar>
            <w:hideMark/>
          </w:tcPr>
          <w:p w:rsidR="00000000" w:rsidRDefault="008B79A4">
            <w:pPr>
              <w:spacing w:after="0"/>
              <w:ind w:left="23"/>
            </w:pPr>
            <w:r>
              <w:rPr>
                <w:rStyle w:val="translated-span"/>
                <w:sz w:val="13"/>
                <w:szCs w:val="13"/>
              </w:rPr>
              <w:t>租</w:t>
            </w:r>
            <w:r>
              <w:rPr>
                <w:rStyle w:val="translated-span"/>
                <w:sz w:val="13"/>
                <w:szCs w:val="13"/>
              </w:rPr>
              <w:t>赁</w:t>
            </w:r>
          </w:p>
        </w:tc>
        <w:tc>
          <w:tcPr>
            <w:tcW w:w="927" w:type="dxa"/>
            <w:tcBorders>
              <w:top w:val="nil"/>
              <w:left w:val="nil"/>
              <w:bottom w:val="single" w:sz="8" w:space="0" w:color="9D9C9C"/>
              <w:right w:val="nil"/>
            </w:tcBorders>
            <w:tcMar>
              <w:top w:w="36" w:type="dxa"/>
              <w:left w:w="0" w:type="dxa"/>
              <w:bottom w:w="13" w:type="dxa"/>
              <w:right w:w="22" w:type="dxa"/>
            </w:tcMar>
            <w:hideMark/>
          </w:tcPr>
          <w:p w:rsidR="00000000" w:rsidRDefault="008B79A4">
            <w:pPr>
              <w:spacing w:after="0"/>
              <w:ind w:left="245"/>
            </w:pPr>
            <w:r>
              <w:rPr>
                <w:sz w:val="13"/>
                <w:szCs w:val="13"/>
              </w:rPr>
              <w:t>55</w:t>
            </w:r>
          </w:p>
        </w:tc>
        <w:tc>
          <w:tcPr>
            <w:tcW w:w="996" w:type="dxa"/>
            <w:tcBorders>
              <w:top w:val="nil"/>
              <w:left w:val="nil"/>
              <w:bottom w:val="single" w:sz="8" w:space="0" w:color="9D9C9C"/>
              <w:right w:val="nil"/>
            </w:tcBorders>
            <w:tcMar>
              <w:top w:w="36" w:type="dxa"/>
              <w:left w:w="0" w:type="dxa"/>
              <w:bottom w:w="13" w:type="dxa"/>
              <w:right w:w="22" w:type="dxa"/>
            </w:tcMar>
            <w:hideMark/>
          </w:tcPr>
          <w:p w:rsidR="00000000" w:rsidRDefault="008B79A4">
            <w:pPr>
              <w:spacing w:after="0"/>
              <w:ind w:left="88"/>
            </w:pPr>
            <w:r>
              <w:rPr>
                <w:sz w:val="13"/>
                <w:szCs w:val="13"/>
              </w:rPr>
              <w:t>15,150</w:t>
            </w:r>
          </w:p>
        </w:tc>
        <w:tc>
          <w:tcPr>
            <w:tcW w:w="1044" w:type="dxa"/>
            <w:tcBorders>
              <w:top w:val="nil"/>
              <w:left w:val="nil"/>
              <w:bottom w:val="single" w:sz="8" w:space="0" w:color="9D9C9C"/>
              <w:right w:val="nil"/>
            </w:tcBorders>
            <w:tcMar>
              <w:top w:w="36" w:type="dxa"/>
              <w:left w:w="0" w:type="dxa"/>
              <w:bottom w:w="13" w:type="dxa"/>
              <w:right w:w="22" w:type="dxa"/>
            </w:tcMar>
            <w:hideMark/>
          </w:tcPr>
          <w:p w:rsidR="00000000" w:rsidRDefault="008B79A4">
            <w:pPr>
              <w:spacing w:after="0"/>
              <w:ind w:left="398"/>
            </w:pPr>
            <w:r>
              <w:rPr>
                <w:sz w:val="13"/>
                <w:szCs w:val="13"/>
              </w:rPr>
              <w:t>12</w:t>
            </w:r>
          </w:p>
        </w:tc>
        <w:tc>
          <w:tcPr>
            <w:tcW w:w="457" w:type="dxa"/>
            <w:tcBorders>
              <w:top w:val="nil"/>
              <w:left w:val="nil"/>
              <w:bottom w:val="single" w:sz="8" w:space="0" w:color="9D9C9C"/>
              <w:right w:val="nil"/>
            </w:tcBorders>
            <w:tcMar>
              <w:top w:w="36" w:type="dxa"/>
              <w:left w:w="0" w:type="dxa"/>
              <w:bottom w:w="13" w:type="dxa"/>
              <w:right w:w="22" w:type="dxa"/>
            </w:tcMar>
            <w:hideMark/>
          </w:tcPr>
          <w:p w:rsidR="00000000" w:rsidRDefault="008B79A4">
            <w:pPr>
              <w:spacing w:after="0"/>
              <w:jc w:val="right"/>
            </w:pPr>
            <w:r>
              <w:rPr>
                <w:sz w:val="13"/>
                <w:szCs w:val="13"/>
              </w:rPr>
              <w:t>2,149</w:t>
            </w:r>
          </w:p>
        </w:tc>
      </w:tr>
      <w:tr w:rsidR="00000000">
        <w:trPr>
          <w:trHeight w:val="213"/>
        </w:trPr>
        <w:tc>
          <w:tcPr>
            <w:tcW w:w="2925" w:type="dxa"/>
            <w:tcBorders>
              <w:top w:val="nil"/>
              <w:left w:val="nil"/>
              <w:bottom w:val="single" w:sz="8" w:space="0" w:color="9D9C9C"/>
              <w:right w:val="nil"/>
            </w:tcBorders>
            <w:tcMar>
              <w:top w:w="36" w:type="dxa"/>
              <w:left w:w="0" w:type="dxa"/>
              <w:bottom w:w="13" w:type="dxa"/>
              <w:right w:w="22" w:type="dxa"/>
            </w:tcMar>
            <w:hideMark/>
          </w:tcPr>
          <w:p w:rsidR="00000000" w:rsidRDefault="008B79A4">
            <w:pPr>
              <w:spacing w:after="0"/>
              <w:ind w:left="23"/>
            </w:pPr>
            <w:r>
              <w:rPr>
                <w:rStyle w:val="translated-span"/>
                <w:sz w:val="13"/>
                <w:szCs w:val="13"/>
              </w:rPr>
              <w:t>管</w:t>
            </w:r>
            <w:r>
              <w:rPr>
                <w:rStyle w:val="translated-span"/>
                <w:sz w:val="13"/>
                <w:szCs w:val="13"/>
              </w:rPr>
              <w:t>理</w:t>
            </w:r>
          </w:p>
        </w:tc>
        <w:tc>
          <w:tcPr>
            <w:tcW w:w="927" w:type="dxa"/>
            <w:tcBorders>
              <w:top w:val="nil"/>
              <w:left w:val="nil"/>
              <w:bottom w:val="single" w:sz="8" w:space="0" w:color="9D9C9C"/>
              <w:right w:val="nil"/>
            </w:tcBorders>
            <w:tcMar>
              <w:top w:w="36" w:type="dxa"/>
              <w:left w:w="0" w:type="dxa"/>
              <w:bottom w:w="13" w:type="dxa"/>
              <w:right w:w="22" w:type="dxa"/>
            </w:tcMar>
            <w:hideMark/>
          </w:tcPr>
          <w:p w:rsidR="00000000" w:rsidRDefault="008B79A4">
            <w:pPr>
              <w:spacing w:after="0"/>
              <w:ind w:left="199"/>
            </w:pPr>
            <w:r>
              <w:rPr>
                <w:sz w:val="13"/>
                <w:szCs w:val="13"/>
              </w:rPr>
              <w:t>196</w:t>
            </w:r>
          </w:p>
        </w:tc>
        <w:tc>
          <w:tcPr>
            <w:tcW w:w="996" w:type="dxa"/>
            <w:tcBorders>
              <w:top w:val="nil"/>
              <w:left w:val="nil"/>
              <w:bottom w:val="single" w:sz="8" w:space="0" w:color="9D9C9C"/>
              <w:right w:val="nil"/>
            </w:tcBorders>
            <w:tcMar>
              <w:top w:w="36" w:type="dxa"/>
              <w:left w:w="0" w:type="dxa"/>
              <w:bottom w:w="13" w:type="dxa"/>
              <w:right w:w="22" w:type="dxa"/>
            </w:tcMar>
            <w:hideMark/>
          </w:tcPr>
          <w:p w:rsidR="00000000" w:rsidRDefault="008B79A4">
            <w:pPr>
              <w:spacing w:after="0"/>
              <w:ind w:left="67"/>
            </w:pPr>
            <w:r>
              <w:rPr>
                <w:sz w:val="13"/>
                <w:szCs w:val="13"/>
              </w:rPr>
              <w:t>43,913</w:t>
            </w:r>
          </w:p>
        </w:tc>
        <w:tc>
          <w:tcPr>
            <w:tcW w:w="1044" w:type="dxa"/>
            <w:tcBorders>
              <w:top w:val="nil"/>
              <w:left w:val="nil"/>
              <w:bottom w:val="single" w:sz="8" w:space="0" w:color="9D9C9C"/>
              <w:right w:val="nil"/>
            </w:tcBorders>
            <w:tcMar>
              <w:top w:w="36" w:type="dxa"/>
              <w:left w:w="0" w:type="dxa"/>
              <w:bottom w:w="13" w:type="dxa"/>
              <w:right w:w="22" w:type="dxa"/>
            </w:tcMar>
            <w:hideMark/>
          </w:tcPr>
          <w:p w:rsidR="00000000" w:rsidRDefault="008B79A4">
            <w:pPr>
              <w:spacing w:after="0"/>
              <w:ind w:left="364"/>
            </w:pPr>
            <w:r>
              <w:rPr>
                <w:sz w:val="13"/>
                <w:szCs w:val="13"/>
              </w:rPr>
              <w:t>92</w:t>
            </w:r>
          </w:p>
        </w:tc>
        <w:tc>
          <w:tcPr>
            <w:tcW w:w="457" w:type="dxa"/>
            <w:tcBorders>
              <w:top w:val="nil"/>
              <w:left w:val="nil"/>
              <w:bottom w:val="single" w:sz="8" w:space="0" w:color="9D9C9C"/>
              <w:right w:val="nil"/>
            </w:tcBorders>
            <w:tcMar>
              <w:top w:w="36" w:type="dxa"/>
              <w:left w:w="0" w:type="dxa"/>
              <w:bottom w:w="13" w:type="dxa"/>
              <w:right w:w="22" w:type="dxa"/>
            </w:tcMar>
            <w:hideMark/>
          </w:tcPr>
          <w:p w:rsidR="00000000" w:rsidRDefault="008B79A4">
            <w:pPr>
              <w:spacing w:after="0"/>
              <w:ind w:left="69"/>
            </w:pPr>
            <w:r>
              <w:rPr>
                <w:sz w:val="13"/>
                <w:szCs w:val="13"/>
              </w:rPr>
              <w:t>18,765</w:t>
            </w:r>
          </w:p>
        </w:tc>
      </w:tr>
      <w:tr w:rsidR="00000000">
        <w:trPr>
          <w:trHeight w:val="205"/>
        </w:trPr>
        <w:tc>
          <w:tcPr>
            <w:tcW w:w="2925" w:type="dxa"/>
            <w:tcBorders>
              <w:top w:val="nil"/>
              <w:left w:val="nil"/>
              <w:bottom w:val="single" w:sz="8" w:space="0" w:color="000000"/>
              <w:right w:val="nil"/>
            </w:tcBorders>
            <w:tcMar>
              <w:top w:w="36" w:type="dxa"/>
              <w:left w:w="0" w:type="dxa"/>
              <w:bottom w:w="13" w:type="dxa"/>
              <w:right w:w="22" w:type="dxa"/>
            </w:tcMar>
            <w:hideMark/>
          </w:tcPr>
          <w:p w:rsidR="00000000" w:rsidRDefault="008B79A4">
            <w:pPr>
              <w:spacing w:after="0"/>
              <w:ind w:left="23"/>
            </w:pPr>
            <w:r>
              <w:rPr>
                <w:rStyle w:val="translated-span"/>
                <w:sz w:val="13"/>
                <w:szCs w:val="13"/>
              </w:rPr>
              <w:t>特许经</w:t>
            </w:r>
            <w:r>
              <w:rPr>
                <w:rStyle w:val="translated-span"/>
                <w:sz w:val="13"/>
                <w:szCs w:val="13"/>
              </w:rPr>
              <w:t>营</w:t>
            </w:r>
          </w:p>
        </w:tc>
        <w:tc>
          <w:tcPr>
            <w:tcW w:w="927" w:type="dxa"/>
            <w:tcBorders>
              <w:top w:val="nil"/>
              <w:left w:val="nil"/>
              <w:bottom w:val="single" w:sz="8" w:space="0" w:color="000000"/>
              <w:right w:val="nil"/>
            </w:tcBorders>
            <w:tcMar>
              <w:top w:w="36" w:type="dxa"/>
              <w:left w:w="0" w:type="dxa"/>
              <w:bottom w:w="13" w:type="dxa"/>
              <w:right w:w="22" w:type="dxa"/>
            </w:tcMar>
            <w:hideMark/>
          </w:tcPr>
          <w:p w:rsidR="00000000" w:rsidRDefault="008B79A4">
            <w:pPr>
              <w:spacing w:after="0"/>
              <w:ind w:left="206"/>
            </w:pPr>
            <w:r>
              <w:rPr>
                <w:sz w:val="13"/>
                <w:szCs w:val="13"/>
              </w:rPr>
              <w:t>136</w:t>
            </w:r>
          </w:p>
        </w:tc>
        <w:tc>
          <w:tcPr>
            <w:tcW w:w="996" w:type="dxa"/>
            <w:tcBorders>
              <w:top w:val="nil"/>
              <w:left w:val="nil"/>
              <w:bottom w:val="single" w:sz="8" w:space="0" w:color="000000"/>
              <w:right w:val="nil"/>
            </w:tcBorders>
            <w:tcMar>
              <w:top w:w="36" w:type="dxa"/>
              <w:left w:w="0" w:type="dxa"/>
              <w:bottom w:w="13" w:type="dxa"/>
              <w:right w:w="22" w:type="dxa"/>
            </w:tcMar>
            <w:hideMark/>
          </w:tcPr>
          <w:p w:rsidR="00000000" w:rsidRDefault="008B79A4">
            <w:pPr>
              <w:spacing w:after="0"/>
              <w:ind w:left="41"/>
            </w:pPr>
            <w:r>
              <w:rPr>
                <w:sz w:val="13"/>
                <w:szCs w:val="13"/>
              </w:rPr>
              <w:t>25,779</w:t>
            </w:r>
          </w:p>
        </w:tc>
        <w:tc>
          <w:tcPr>
            <w:tcW w:w="1044" w:type="dxa"/>
            <w:tcBorders>
              <w:top w:val="nil"/>
              <w:left w:val="nil"/>
              <w:bottom w:val="single" w:sz="8" w:space="0" w:color="000000"/>
              <w:right w:val="nil"/>
            </w:tcBorders>
            <w:tcMar>
              <w:top w:w="36" w:type="dxa"/>
              <w:left w:w="0" w:type="dxa"/>
              <w:bottom w:w="13" w:type="dxa"/>
              <w:right w:w="22" w:type="dxa"/>
            </w:tcMar>
            <w:hideMark/>
          </w:tcPr>
          <w:p w:rsidR="00000000" w:rsidRDefault="008B79A4">
            <w:pPr>
              <w:spacing w:after="0"/>
              <w:ind w:left="397"/>
            </w:pPr>
            <w:r>
              <w:rPr>
                <w:sz w:val="13"/>
                <w:szCs w:val="13"/>
              </w:rPr>
              <w:t>21</w:t>
            </w:r>
          </w:p>
        </w:tc>
        <w:tc>
          <w:tcPr>
            <w:tcW w:w="457" w:type="dxa"/>
            <w:tcBorders>
              <w:top w:val="nil"/>
              <w:left w:val="nil"/>
              <w:bottom w:val="single" w:sz="8" w:space="0" w:color="000000"/>
              <w:right w:val="nil"/>
            </w:tcBorders>
            <w:tcMar>
              <w:top w:w="36" w:type="dxa"/>
              <w:left w:w="0" w:type="dxa"/>
              <w:bottom w:w="13" w:type="dxa"/>
              <w:right w:w="22" w:type="dxa"/>
            </w:tcMar>
            <w:hideMark/>
          </w:tcPr>
          <w:p w:rsidR="00000000" w:rsidRDefault="008B79A4">
            <w:pPr>
              <w:spacing w:after="0"/>
              <w:jc w:val="right"/>
            </w:pPr>
            <w:r>
              <w:rPr>
                <w:sz w:val="13"/>
                <w:szCs w:val="13"/>
              </w:rPr>
              <w:t>4,071</w:t>
            </w:r>
          </w:p>
        </w:tc>
      </w:tr>
      <w:tr w:rsidR="00000000">
        <w:trPr>
          <w:trHeight w:val="205"/>
        </w:trPr>
        <w:tc>
          <w:tcPr>
            <w:tcW w:w="2925" w:type="dxa"/>
            <w:tcBorders>
              <w:top w:val="nil"/>
              <w:left w:val="nil"/>
              <w:bottom w:val="single" w:sz="8" w:space="0" w:color="9D9C9C"/>
              <w:right w:val="nil"/>
            </w:tcBorders>
            <w:tcMar>
              <w:top w:w="36" w:type="dxa"/>
              <w:left w:w="0" w:type="dxa"/>
              <w:bottom w:w="13" w:type="dxa"/>
              <w:right w:w="22" w:type="dxa"/>
            </w:tcMar>
            <w:hideMark/>
          </w:tcPr>
          <w:p w:rsidR="00000000" w:rsidRDefault="008B79A4">
            <w:pPr>
              <w:spacing w:after="0"/>
              <w:ind w:left="23"/>
            </w:pPr>
            <w:r>
              <w:rPr>
                <w:rStyle w:val="translated-span"/>
                <w:b/>
                <w:bCs/>
                <w:sz w:val="13"/>
                <w:szCs w:val="13"/>
              </w:rPr>
              <w:t>总</w:t>
            </w:r>
            <w:r>
              <w:rPr>
                <w:rStyle w:val="translated-span"/>
                <w:b/>
                <w:bCs/>
                <w:sz w:val="13"/>
                <w:szCs w:val="13"/>
              </w:rPr>
              <w:t>计</w:t>
            </w:r>
          </w:p>
        </w:tc>
        <w:tc>
          <w:tcPr>
            <w:tcW w:w="927" w:type="dxa"/>
            <w:tcBorders>
              <w:top w:val="nil"/>
              <w:left w:val="nil"/>
              <w:bottom w:val="single" w:sz="8" w:space="0" w:color="9D9C9C"/>
              <w:right w:val="nil"/>
            </w:tcBorders>
            <w:tcMar>
              <w:top w:w="36" w:type="dxa"/>
              <w:left w:w="0" w:type="dxa"/>
              <w:bottom w:w="13" w:type="dxa"/>
              <w:right w:w="22" w:type="dxa"/>
            </w:tcMar>
            <w:hideMark/>
          </w:tcPr>
          <w:p w:rsidR="00000000" w:rsidRDefault="008B79A4">
            <w:pPr>
              <w:spacing w:after="0"/>
              <w:ind w:left="168"/>
            </w:pPr>
            <w:r>
              <w:rPr>
                <w:b/>
                <w:bCs/>
                <w:sz w:val="13"/>
                <w:szCs w:val="13"/>
              </w:rPr>
              <w:t>387</w:t>
            </w:r>
          </w:p>
        </w:tc>
        <w:tc>
          <w:tcPr>
            <w:tcW w:w="996" w:type="dxa"/>
            <w:tcBorders>
              <w:top w:val="nil"/>
              <w:left w:val="nil"/>
              <w:bottom w:val="single" w:sz="8" w:space="0" w:color="9D9C9C"/>
              <w:right w:val="nil"/>
            </w:tcBorders>
            <w:tcMar>
              <w:top w:w="36" w:type="dxa"/>
              <w:left w:w="0" w:type="dxa"/>
              <w:bottom w:w="13" w:type="dxa"/>
              <w:right w:w="22" w:type="dxa"/>
            </w:tcMar>
            <w:hideMark/>
          </w:tcPr>
          <w:p w:rsidR="00000000" w:rsidRDefault="008B79A4">
            <w:pPr>
              <w:spacing w:after="0"/>
            </w:pPr>
            <w:r>
              <w:rPr>
                <w:b/>
                <w:bCs/>
                <w:sz w:val="13"/>
                <w:szCs w:val="13"/>
              </w:rPr>
              <w:t>84,842</w:t>
            </w:r>
          </w:p>
        </w:tc>
        <w:tc>
          <w:tcPr>
            <w:tcW w:w="1044" w:type="dxa"/>
            <w:tcBorders>
              <w:top w:val="nil"/>
              <w:left w:val="nil"/>
              <w:bottom w:val="single" w:sz="8" w:space="0" w:color="9D9C9C"/>
              <w:right w:val="nil"/>
            </w:tcBorders>
            <w:tcMar>
              <w:top w:w="36" w:type="dxa"/>
              <w:left w:w="0" w:type="dxa"/>
              <w:bottom w:w="13" w:type="dxa"/>
              <w:right w:w="22" w:type="dxa"/>
            </w:tcMar>
            <w:hideMark/>
          </w:tcPr>
          <w:p w:rsidR="00000000" w:rsidRDefault="008B79A4">
            <w:pPr>
              <w:spacing w:after="0"/>
              <w:ind w:left="303"/>
            </w:pPr>
            <w:r>
              <w:rPr>
                <w:b/>
                <w:bCs/>
                <w:sz w:val="13"/>
                <w:szCs w:val="13"/>
              </w:rPr>
              <w:t>125</w:t>
            </w:r>
          </w:p>
        </w:tc>
        <w:tc>
          <w:tcPr>
            <w:tcW w:w="457" w:type="dxa"/>
            <w:tcBorders>
              <w:top w:val="nil"/>
              <w:left w:val="nil"/>
              <w:bottom w:val="single" w:sz="8" w:space="0" w:color="9D9C9C"/>
              <w:right w:val="nil"/>
            </w:tcBorders>
            <w:tcMar>
              <w:top w:w="36" w:type="dxa"/>
              <w:left w:w="0" w:type="dxa"/>
              <w:bottom w:w="13" w:type="dxa"/>
              <w:right w:w="22" w:type="dxa"/>
            </w:tcMar>
            <w:hideMark/>
          </w:tcPr>
          <w:p w:rsidR="00000000" w:rsidRDefault="008B79A4">
            <w:pPr>
              <w:spacing w:after="0"/>
              <w:jc w:val="both"/>
            </w:pPr>
            <w:r>
              <w:rPr>
                <w:b/>
                <w:bCs/>
                <w:sz w:val="13"/>
                <w:szCs w:val="13"/>
              </w:rPr>
              <w:t>24,985</w:t>
            </w:r>
          </w:p>
        </w:tc>
      </w:tr>
    </w:tbl>
    <w:p w:rsidR="00000000" w:rsidRDefault="008B79A4">
      <w:pPr>
        <w:spacing w:after="0" w:line="240" w:lineRule="auto"/>
        <w:rPr>
          <w:rFonts w:ascii="宋体" w:hAnsi="宋体"/>
          <w:color w:val="auto"/>
          <w:sz w:val="24"/>
          <w:szCs w:val="24"/>
        </w:rPr>
      </w:pPr>
    </w:p>
    <w:p w:rsidR="00000000" w:rsidRDefault="008B79A4">
      <w:pPr>
        <w:pStyle w:val="2"/>
        <w:ind w:left="-5"/>
        <w:rPr>
          <w:rFonts w:hint="eastAsia"/>
        </w:rPr>
      </w:pPr>
      <w:r>
        <w:rPr>
          <w:rStyle w:val="translated-span"/>
        </w:rPr>
        <w:t>五年经营计</w:t>
      </w:r>
      <w:r>
        <w:rPr>
          <w:rStyle w:val="translated-span"/>
        </w:rPr>
        <w:t>划</w:t>
      </w:r>
    </w:p>
    <w:p w:rsidR="00000000" w:rsidRDefault="008B79A4">
      <w:pPr>
        <w:spacing w:after="3"/>
        <w:ind w:left="-15" w:right="28"/>
        <w:jc w:val="both"/>
      </w:pPr>
      <w:r>
        <w:rPr>
          <w:rStyle w:val="translated-span"/>
          <w:sz w:val="17"/>
          <w:szCs w:val="17"/>
        </w:rPr>
        <w:t>2017</w:t>
      </w:r>
      <w:r>
        <w:rPr>
          <w:rStyle w:val="translated-span"/>
          <w:sz w:val="17"/>
          <w:szCs w:val="17"/>
        </w:rPr>
        <w:t>年，丽笙管理层制定了</w:t>
      </w:r>
      <w:r>
        <w:rPr>
          <w:rStyle w:val="translated-span"/>
          <w:sz w:val="17"/>
          <w:szCs w:val="17"/>
        </w:rPr>
        <w:t>5</w:t>
      </w:r>
      <w:r>
        <w:rPr>
          <w:rStyle w:val="translated-span"/>
          <w:sz w:val="17"/>
          <w:szCs w:val="17"/>
        </w:rPr>
        <w:t>年运营计划，于</w:t>
      </w:r>
      <w:r>
        <w:rPr>
          <w:rStyle w:val="translated-span"/>
          <w:sz w:val="17"/>
          <w:szCs w:val="17"/>
        </w:rPr>
        <w:t>2017</w:t>
      </w:r>
      <w:r>
        <w:rPr>
          <w:rStyle w:val="translated-span"/>
          <w:sz w:val="17"/>
          <w:szCs w:val="17"/>
        </w:rPr>
        <w:t>年</w:t>
      </w:r>
      <w:r>
        <w:rPr>
          <w:rStyle w:val="translated-span"/>
          <w:sz w:val="17"/>
          <w:szCs w:val="17"/>
        </w:rPr>
        <w:t>10</w:t>
      </w:r>
      <w:r>
        <w:rPr>
          <w:rStyle w:val="translated-span"/>
          <w:sz w:val="17"/>
          <w:szCs w:val="17"/>
        </w:rPr>
        <w:t>月获得董事会批准，并于</w:t>
      </w:r>
      <w:r>
        <w:rPr>
          <w:rStyle w:val="translated-span"/>
          <w:sz w:val="17"/>
          <w:szCs w:val="17"/>
        </w:rPr>
        <w:t>2018</w:t>
      </w:r>
      <w:r>
        <w:rPr>
          <w:rStyle w:val="translated-span"/>
          <w:sz w:val="17"/>
          <w:szCs w:val="17"/>
        </w:rPr>
        <w:t>年</w:t>
      </w:r>
      <w:r>
        <w:rPr>
          <w:rStyle w:val="translated-span"/>
          <w:sz w:val="17"/>
          <w:szCs w:val="17"/>
        </w:rPr>
        <w:t>1</w:t>
      </w:r>
      <w:r>
        <w:rPr>
          <w:rStyle w:val="translated-span"/>
          <w:sz w:val="17"/>
          <w:szCs w:val="17"/>
        </w:rPr>
        <w:t>月提交给投资者群体</w:t>
      </w:r>
      <w:r>
        <w:rPr>
          <w:rStyle w:val="translated-span"/>
          <w:sz w:val="17"/>
          <w:szCs w:val="17"/>
        </w:rPr>
        <w:t>。</w:t>
      </w:r>
    </w:p>
    <w:p w:rsidR="00000000" w:rsidRDefault="008B79A4">
      <w:pPr>
        <w:spacing w:after="3"/>
        <w:ind w:left="-15" w:right="28" w:firstLine="160"/>
        <w:jc w:val="both"/>
      </w:pPr>
      <w:r>
        <w:rPr>
          <w:rStyle w:val="translated-span"/>
          <w:sz w:val="17"/>
          <w:szCs w:val="17"/>
        </w:rPr>
        <w:t>公司的愿景是成为客人、业主和人才的首选公司</w:t>
      </w:r>
      <w:r>
        <w:rPr>
          <w:rStyle w:val="translated-span"/>
          <w:sz w:val="17"/>
          <w:szCs w:val="17"/>
        </w:rPr>
        <w:t>。</w:t>
      </w:r>
      <w:r>
        <w:rPr>
          <w:rStyle w:val="translated-span"/>
          <w:sz w:val="17"/>
          <w:szCs w:val="17"/>
        </w:rPr>
        <w:t>运营计划围绕</w:t>
      </w:r>
      <w:r>
        <w:rPr>
          <w:rStyle w:val="translated-span"/>
          <w:sz w:val="17"/>
          <w:szCs w:val="17"/>
        </w:rPr>
        <w:t>两大支柱展开：（</w:t>
      </w:r>
      <w:r>
        <w:rPr>
          <w:rStyle w:val="translated-span"/>
          <w:sz w:val="17"/>
          <w:szCs w:val="17"/>
        </w:rPr>
        <w:t>1</w:t>
      </w:r>
      <w:r>
        <w:rPr>
          <w:rStyle w:val="translated-span"/>
          <w:sz w:val="17"/>
          <w:szCs w:val="17"/>
        </w:rPr>
        <w:t>）创造难忘的时刻；（</w:t>
      </w:r>
      <w:r>
        <w:rPr>
          <w:rStyle w:val="translated-span"/>
          <w:sz w:val="17"/>
          <w:szCs w:val="17"/>
        </w:rPr>
        <w:t>2</w:t>
      </w:r>
      <w:r>
        <w:rPr>
          <w:rStyle w:val="translated-span"/>
          <w:sz w:val="17"/>
          <w:szCs w:val="17"/>
        </w:rPr>
        <w:t>）成为真正的主人和最佳合作伙伴</w:t>
      </w:r>
      <w:r>
        <w:rPr>
          <w:rStyle w:val="translated-span"/>
          <w:sz w:val="17"/>
          <w:szCs w:val="17"/>
        </w:rPr>
        <w:t>。</w:t>
      </w:r>
    </w:p>
    <w:p w:rsidR="00000000" w:rsidRDefault="008B79A4">
      <w:pPr>
        <w:spacing w:after="3"/>
        <w:ind w:left="-15" w:right="28" w:firstLine="160"/>
        <w:jc w:val="both"/>
      </w:pPr>
      <w:r>
        <w:rPr>
          <w:rStyle w:val="translated-span"/>
          <w:sz w:val="17"/>
          <w:szCs w:val="17"/>
        </w:rPr>
        <w:t>这两大支柱支撑着七个杠杆，这些杠杆转化为</w:t>
      </w:r>
      <w:r>
        <w:rPr>
          <w:rStyle w:val="translated-span"/>
          <w:sz w:val="17"/>
          <w:szCs w:val="17"/>
        </w:rPr>
        <w:t>25</w:t>
      </w:r>
      <w:r>
        <w:rPr>
          <w:rStyle w:val="translated-span"/>
          <w:sz w:val="17"/>
          <w:szCs w:val="17"/>
        </w:rPr>
        <w:t>项具体可行的举措，使公司能够实现计划中的目标，即</w:t>
      </w:r>
      <w:r>
        <w:rPr>
          <w:rStyle w:val="translated-span"/>
          <w:sz w:val="17"/>
          <w:szCs w:val="17"/>
        </w:rPr>
        <w:t>2018</w:t>
      </w:r>
      <w:r>
        <w:rPr>
          <w:rStyle w:val="translated-span"/>
          <w:sz w:val="17"/>
          <w:szCs w:val="17"/>
        </w:rPr>
        <w:t>年至</w:t>
      </w:r>
      <w:r>
        <w:rPr>
          <w:rStyle w:val="translated-span"/>
          <w:sz w:val="17"/>
          <w:szCs w:val="17"/>
        </w:rPr>
        <w:t>2022</w:t>
      </w:r>
      <w:r>
        <w:rPr>
          <w:rStyle w:val="translated-span"/>
          <w:sz w:val="17"/>
          <w:szCs w:val="17"/>
        </w:rPr>
        <w:t>年每年增加</w:t>
      </w:r>
      <w:r>
        <w:rPr>
          <w:rStyle w:val="translated-span"/>
          <w:sz w:val="17"/>
          <w:szCs w:val="17"/>
        </w:rPr>
        <w:t>6-7%</w:t>
      </w:r>
      <w:r>
        <w:rPr>
          <w:rStyle w:val="translated-span"/>
          <w:sz w:val="17"/>
          <w:szCs w:val="17"/>
        </w:rPr>
        <w:t>的收入，到</w:t>
      </w:r>
      <w:r>
        <w:rPr>
          <w:rStyle w:val="translated-span"/>
          <w:sz w:val="17"/>
          <w:szCs w:val="17"/>
        </w:rPr>
        <w:t>2022</w:t>
      </w:r>
      <w:r>
        <w:rPr>
          <w:rStyle w:val="translated-span"/>
          <w:sz w:val="17"/>
          <w:szCs w:val="17"/>
        </w:rPr>
        <w:t>年将息税折旧摊销前利润翻一番，利润率为</w:t>
      </w:r>
      <w:r>
        <w:rPr>
          <w:rStyle w:val="translated-span"/>
          <w:sz w:val="17"/>
          <w:szCs w:val="17"/>
        </w:rPr>
        <w:t>13-15%</w:t>
      </w:r>
      <w:r>
        <w:rPr>
          <w:rStyle w:val="translated-span"/>
          <w:sz w:val="17"/>
          <w:szCs w:val="17"/>
        </w:rPr>
        <w:t>。</w:t>
      </w:r>
    </w:p>
    <w:p w:rsidR="00000000" w:rsidRDefault="008B79A4">
      <w:pPr>
        <w:spacing w:after="3"/>
        <w:ind w:left="-15" w:right="28" w:firstLine="160"/>
        <w:jc w:val="both"/>
      </w:pPr>
      <w:r>
        <w:rPr>
          <w:rStyle w:val="translated-span"/>
          <w:sz w:val="17"/>
          <w:szCs w:val="17"/>
        </w:rPr>
        <w:t>七个杠杆中的关键举措概述如下</w:t>
      </w:r>
      <w:r>
        <w:rPr>
          <w:rStyle w:val="translated-span"/>
          <w:sz w:val="17"/>
          <w:szCs w:val="17"/>
        </w:rPr>
        <w:t>：</w:t>
      </w:r>
    </w:p>
    <w:p w:rsidR="00000000" w:rsidRDefault="008B79A4">
      <w:pPr>
        <w:spacing w:after="3"/>
        <w:ind w:left="-15" w:right="28" w:firstLine="160"/>
        <w:jc w:val="both"/>
      </w:pPr>
      <w:r>
        <w:rPr>
          <w:rStyle w:val="translated-span"/>
          <w:b/>
          <w:bCs/>
          <w:sz w:val="17"/>
          <w:szCs w:val="17"/>
        </w:rPr>
        <w:t>投资组合管</w:t>
      </w:r>
      <w:r>
        <w:rPr>
          <w:rStyle w:val="translated-span"/>
          <w:b/>
          <w:bCs/>
          <w:sz w:val="17"/>
          <w:szCs w:val="17"/>
        </w:rPr>
        <w:t>理</w:t>
      </w:r>
      <w:r>
        <w:rPr>
          <w:rStyle w:val="translated-span"/>
          <w:sz w:val="17"/>
          <w:szCs w:val="17"/>
        </w:rPr>
        <w:t>这些举措旨在通过部署重新定位计划来升级酒店、在酒店层面引入新的运营模式和更具活力的资产管理战略，从而提高酒店的收入和盈利能力</w:t>
      </w:r>
      <w:r>
        <w:rPr>
          <w:rStyle w:val="translated-span"/>
          <w:sz w:val="17"/>
          <w:szCs w:val="17"/>
        </w:rPr>
        <w:t>。</w:t>
      </w:r>
    </w:p>
    <w:p w:rsidR="00000000" w:rsidRDefault="008B79A4">
      <w:pPr>
        <w:spacing w:after="3"/>
        <w:ind w:left="-15" w:right="28" w:firstLine="160"/>
        <w:jc w:val="both"/>
      </w:pPr>
      <w:r>
        <w:rPr>
          <w:rStyle w:val="translated-span"/>
          <w:b/>
          <w:bCs/>
          <w:sz w:val="17"/>
          <w:szCs w:val="17"/>
        </w:rPr>
        <w:t>品牌与产</w:t>
      </w:r>
      <w:r>
        <w:rPr>
          <w:rStyle w:val="translated-span"/>
          <w:b/>
          <w:bCs/>
          <w:sz w:val="17"/>
          <w:szCs w:val="17"/>
        </w:rPr>
        <w:t>品</w:t>
      </w:r>
      <w:r>
        <w:rPr>
          <w:rStyle w:val="translated-span"/>
          <w:sz w:val="17"/>
          <w:szCs w:val="17"/>
        </w:rPr>
        <w:t>通过定义新品牌架构、关键定位元素和每个品牌的差异化客</w:t>
      </w:r>
      <w:r>
        <w:rPr>
          <w:rStyle w:val="translated-span"/>
          <w:sz w:val="17"/>
          <w:szCs w:val="17"/>
        </w:rPr>
        <w:t>人体验，计划重点在于利用新品牌</w:t>
      </w:r>
      <w:r>
        <w:rPr>
          <w:rStyle w:val="translated-span"/>
          <w:sz w:val="17"/>
          <w:szCs w:val="17"/>
        </w:rPr>
        <w:t>Radisson Hotel Group</w:t>
      </w:r>
      <w:r>
        <w:rPr>
          <w:rStyle w:val="translated-span"/>
          <w:sz w:val="17"/>
          <w:szCs w:val="17"/>
        </w:rPr>
        <w:t>的推出</w:t>
      </w:r>
      <w:r>
        <w:rPr>
          <w:rStyle w:val="translated-span"/>
          <w:sz w:val="17"/>
          <w:szCs w:val="17"/>
        </w:rPr>
        <w:t>。</w:t>
      </w:r>
    </w:p>
    <w:p w:rsidR="00000000" w:rsidRDefault="008B79A4">
      <w:pPr>
        <w:spacing w:after="3"/>
        <w:ind w:left="-15" w:right="28" w:firstLine="160"/>
        <w:jc w:val="both"/>
      </w:pPr>
      <w:r>
        <w:rPr>
          <w:rStyle w:val="translated-span"/>
          <w:b/>
          <w:bCs/>
          <w:sz w:val="17"/>
          <w:szCs w:val="17"/>
        </w:rPr>
        <w:t>营销、销售和收</w:t>
      </w:r>
      <w:r>
        <w:rPr>
          <w:rStyle w:val="translated-span"/>
          <w:b/>
          <w:bCs/>
          <w:sz w:val="17"/>
          <w:szCs w:val="17"/>
        </w:rPr>
        <w:t>入</w:t>
      </w:r>
      <w:r>
        <w:rPr>
          <w:rStyle w:val="translated-span"/>
          <w:sz w:val="17"/>
          <w:szCs w:val="17"/>
        </w:rPr>
        <w:t>通过增加对面向客户的活动的投资，升级当前的忠诚度计划，以及开发网络和移动功能，管理计划允许提高客户吸引力和重复业务</w:t>
      </w:r>
      <w:r>
        <w:rPr>
          <w:rStyle w:val="translated-span"/>
          <w:sz w:val="17"/>
          <w:szCs w:val="17"/>
        </w:rPr>
        <w:t>。</w:t>
      </w:r>
    </w:p>
    <w:p w:rsidR="00000000" w:rsidRDefault="008B79A4">
      <w:pPr>
        <w:spacing w:after="3"/>
        <w:ind w:left="-15" w:right="28" w:firstLine="160"/>
        <w:jc w:val="both"/>
      </w:pPr>
      <w:r>
        <w:rPr>
          <w:rStyle w:val="translated-span"/>
          <w:b/>
          <w:bCs/>
          <w:sz w:val="17"/>
          <w:szCs w:val="17"/>
        </w:rPr>
        <w:t>组织人才和负责任的业</w:t>
      </w:r>
      <w:r>
        <w:rPr>
          <w:rStyle w:val="translated-span"/>
          <w:b/>
          <w:bCs/>
          <w:sz w:val="17"/>
          <w:szCs w:val="17"/>
        </w:rPr>
        <w:t>务</w:t>
      </w:r>
      <w:r>
        <w:rPr>
          <w:rStyle w:val="translated-span"/>
          <w:sz w:val="17"/>
          <w:szCs w:val="17"/>
        </w:rPr>
        <w:t>这些举措侧重于巩固单一的企业文化，使公司成为真正的全球领导者</w:t>
      </w:r>
      <w:r>
        <w:rPr>
          <w:rStyle w:val="translated-span"/>
          <w:sz w:val="17"/>
          <w:szCs w:val="17"/>
        </w:rPr>
        <w:t>。</w:t>
      </w:r>
    </w:p>
    <w:p w:rsidR="00000000" w:rsidRDefault="008B79A4">
      <w:pPr>
        <w:spacing w:after="3"/>
        <w:ind w:left="-15" w:right="28" w:firstLine="160"/>
        <w:jc w:val="both"/>
      </w:pPr>
      <w:r>
        <w:rPr>
          <w:rStyle w:val="translated-span"/>
          <w:b/>
          <w:bCs/>
          <w:sz w:val="17"/>
          <w:szCs w:val="17"/>
        </w:rPr>
        <w:t>成本优</w:t>
      </w:r>
      <w:r>
        <w:rPr>
          <w:rStyle w:val="translated-span"/>
          <w:b/>
          <w:bCs/>
          <w:sz w:val="17"/>
          <w:szCs w:val="17"/>
        </w:rPr>
        <w:t>势</w:t>
      </w:r>
      <w:r>
        <w:rPr>
          <w:rStyle w:val="translated-span"/>
          <w:sz w:val="17"/>
          <w:szCs w:val="17"/>
        </w:rPr>
        <w:t>通过在整个组织范围内优化和一致的新组织和运营模式的开发，以及改进的全球采购战略，这些举措能够提高竞争力和成本效率</w:t>
      </w:r>
      <w:r>
        <w:rPr>
          <w:rStyle w:val="translated-span"/>
          <w:sz w:val="17"/>
          <w:szCs w:val="17"/>
        </w:rPr>
        <w:t>。</w:t>
      </w:r>
    </w:p>
    <w:p w:rsidR="00000000" w:rsidRDefault="008B79A4">
      <w:pPr>
        <w:spacing w:after="3"/>
        <w:ind w:left="-15" w:right="28" w:firstLine="160"/>
        <w:jc w:val="both"/>
      </w:pPr>
      <w:r>
        <w:rPr>
          <w:rStyle w:val="translated-span"/>
          <w:b/>
          <w:bCs/>
          <w:sz w:val="17"/>
          <w:szCs w:val="17"/>
        </w:rPr>
        <w:t>最佳系</w:t>
      </w:r>
      <w:r>
        <w:rPr>
          <w:rStyle w:val="translated-span"/>
          <w:b/>
          <w:bCs/>
          <w:sz w:val="17"/>
          <w:szCs w:val="17"/>
        </w:rPr>
        <w:t>统</w:t>
      </w:r>
      <w:r>
        <w:rPr>
          <w:rStyle w:val="translated-span"/>
          <w:sz w:val="17"/>
          <w:szCs w:val="17"/>
        </w:rPr>
        <w:t>计划的重点是确保业界一流的</w:t>
      </w:r>
      <w:r>
        <w:rPr>
          <w:rStyle w:val="translated-span"/>
          <w:sz w:val="17"/>
          <w:szCs w:val="17"/>
        </w:rPr>
        <w:t>IT</w:t>
      </w:r>
      <w:r>
        <w:rPr>
          <w:rStyle w:val="translated-span"/>
          <w:sz w:val="17"/>
          <w:szCs w:val="17"/>
        </w:rPr>
        <w:t>平台，以推动计划其余计划的实施</w:t>
      </w:r>
      <w:r>
        <w:rPr>
          <w:rStyle w:val="translated-span"/>
          <w:sz w:val="17"/>
          <w:szCs w:val="17"/>
        </w:rPr>
        <w:t>。</w:t>
      </w:r>
    </w:p>
    <w:p w:rsidR="00000000" w:rsidRDefault="008B79A4">
      <w:pPr>
        <w:spacing w:after="3"/>
        <w:ind w:left="-15" w:right="28" w:firstLine="160"/>
        <w:jc w:val="both"/>
      </w:pPr>
      <w:r>
        <w:rPr>
          <w:rStyle w:val="translated-span"/>
          <w:b/>
          <w:bCs/>
          <w:sz w:val="17"/>
          <w:szCs w:val="17"/>
        </w:rPr>
        <w:t>规模举</w:t>
      </w:r>
      <w:r>
        <w:rPr>
          <w:rStyle w:val="translated-span"/>
          <w:b/>
          <w:bCs/>
          <w:sz w:val="17"/>
          <w:szCs w:val="17"/>
        </w:rPr>
        <w:t>措</w:t>
      </w:r>
      <w:r>
        <w:rPr>
          <w:rStyle w:val="translated-span"/>
          <w:sz w:val="17"/>
          <w:szCs w:val="17"/>
        </w:rPr>
        <w:t>以推动有</w:t>
      </w:r>
      <w:r>
        <w:rPr>
          <w:rStyle w:val="translated-span"/>
          <w:sz w:val="17"/>
          <w:szCs w:val="17"/>
        </w:rPr>
        <w:t>机增长为中心，加强欧盟的参与，同</w:t>
      </w:r>
      <w:r>
        <w:rPr>
          <w:rStyle w:val="translated-span"/>
          <w:sz w:val="17"/>
          <w:szCs w:val="17"/>
        </w:rPr>
        <w:t>时</w:t>
      </w:r>
    </w:p>
    <w:tbl>
      <w:tblPr>
        <w:tblW w:w="6392" w:type="dxa"/>
        <w:tblCellMar>
          <w:left w:w="0" w:type="dxa"/>
          <w:right w:w="0" w:type="dxa"/>
        </w:tblCellMar>
        <w:tblLook w:val="04A0" w:firstRow="1" w:lastRow="0" w:firstColumn="1" w:lastColumn="0" w:noHBand="0" w:noVBand="1"/>
      </w:tblPr>
      <w:tblGrid>
        <w:gridCol w:w="3288"/>
        <w:gridCol w:w="3104"/>
      </w:tblGrid>
      <w:tr w:rsidR="00000000">
        <w:trPr>
          <w:trHeight w:val="4064"/>
        </w:trPr>
        <w:tc>
          <w:tcPr>
            <w:tcW w:w="3288" w:type="dxa"/>
            <w:hideMark/>
          </w:tcPr>
          <w:p w:rsidR="00000000" w:rsidRDefault="008B79A4">
            <w:pPr>
              <w:spacing w:after="0" w:line="254" w:lineRule="auto"/>
              <w:ind w:right="226"/>
              <w:jc w:val="both"/>
            </w:pPr>
            <w:r>
              <w:rPr>
                <w:rStyle w:val="translated-span"/>
                <w:sz w:val="17"/>
                <w:szCs w:val="17"/>
              </w:rPr>
              <w:t>实现非战略性酒店的退出</w:t>
            </w:r>
            <w:r>
              <w:rPr>
                <w:rStyle w:val="translated-span"/>
                <w:sz w:val="17"/>
                <w:szCs w:val="17"/>
              </w:rPr>
              <w:t>。</w:t>
            </w:r>
            <w:r>
              <w:rPr>
                <w:rStyle w:val="translated-span"/>
                <w:sz w:val="17"/>
                <w:szCs w:val="17"/>
              </w:rPr>
              <w:t>扩展战略将得到新的全球业务发展方法的支持，并为业主提供完善的价值主张</w:t>
            </w:r>
            <w:r>
              <w:rPr>
                <w:rStyle w:val="translated-span"/>
                <w:sz w:val="17"/>
                <w:szCs w:val="17"/>
              </w:rPr>
              <w:t>。</w:t>
            </w:r>
          </w:p>
          <w:p w:rsidR="00000000" w:rsidRDefault="008B79A4">
            <w:pPr>
              <w:spacing w:after="0" w:line="254" w:lineRule="auto"/>
              <w:ind w:right="226" w:firstLine="170"/>
              <w:jc w:val="both"/>
            </w:pPr>
            <w:r>
              <w:rPr>
                <w:rStyle w:val="translated-span"/>
                <w:sz w:val="17"/>
                <w:szCs w:val="17"/>
              </w:rPr>
              <w:t>该计划分两个阶段部署</w:t>
            </w:r>
            <w:r>
              <w:rPr>
                <w:rStyle w:val="translated-span"/>
                <w:sz w:val="17"/>
                <w:szCs w:val="17"/>
              </w:rPr>
              <w:t>。</w:t>
            </w:r>
            <w:r>
              <w:rPr>
                <w:rStyle w:val="translated-span"/>
                <w:sz w:val="17"/>
                <w:szCs w:val="17"/>
              </w:rPr>
              <w:t>第一阶段侧重于定义和实施新的价值主张和业务模式，为增长奠定基础</w:t>
            </w:r>
            <w:r>
              <w:rPr>
                <w:rStyle w:val="translated-span"/>
                <w:sz w:val="17"/>
                <w:szCs w:val="17"/>
              </w:rPr>
              <w:t>。</w:t>
            </w:r>
            <w:r>
              <w:rPr>
                <w:rStyle w:val="translated-span"/>
                <w:sz w:val="17"/>
                <w:szCs w:val="17"/>
              </w:rPr>
              <w:t>第二阶段的重点是促进有机增长，推动收入和利润率呈指数级增长</w:t>
            </w:r>
            <w:r>
              <w:rPr>
                <w:rStyle w:val="translated-span"/>
                <w:sz w:val="17"/>
                <w:szCs w:val="17"/>
              </w:rPr>
              <w:t>。</w:t>
            </w:r>
            <w:r>
              <w:rPr>
                <w:rStyle w:val="translated-span"/>
                <w:sz w:val="17"/>
                <w:szCs w:val="17"/>
              </w:rPr>
              <w:t>该计划的目标是到</w:t>
            </w:r>
            <w:r>
              <w:rPr>
                <w:rStyle w:val="translated-span"/>
                <w:sz w:val="17"/>
                <w:szCs w:val="17"/>
              </w:rPr>
              <w:t>2024</w:t>
            </w:r>
            <w:r>
              <w:rPr>
                <w:rStyle w:val="translated-span"/>
                <w:sz w:val="17"/>
                <w:szCs w:val="17"/>
              </w:rPr>
              <w:t>年实现有机扩张的</w:t>
            </w:r>
            <w:r>
              <w:rPr>
                <w:rStyle w:val="translated-span"/>
                <w:sz w:val="17"/>
                <w:szCs w:val="17"/>
              </w:rPr>
              <w:t>70%</w:t>
            </w:r>
            <w:r>
              <w:rPr>
                <w:rStyle w:val="translated-span"/>
                <w:sz w:val="17"/>
                <w:szCs w:val="17"/>
              </w:rPr>
              <w:t>以上的经济影响</w:t>
            </w:r>
            <w:r>
              <w:rPr>
                <w:rStyle w:val="translated-span"/>
                <w:sz w:val="17"/>
                <w:szCs w:val="17"/>
              </w:rPr>
              <w:t>。</w:t>
            </w:r>
          </w:p>
          <w:p w:rsidR="00000000" w:rsidRDefault="008B79A4">
            <w:pPr>
              <w:spacing w:after="0"/>
              <w:ind w:right="226" w:firstLine="170"/>
              <w:jc w:val="both"/>
            </w:pPr>
            <w:r>
              <w:rPr>
                <w:rStyle w:val="translated-span"/>
                <w:sz w:val="17"/>
                <w:szCs w:val="17"/>
              </w:rPr>
              <w:t>由于</w:t>
            </w:r>
            <w:r>
              <w:rPr>
                <w:rStyle w:val="translated-span"/>
                <w:sz w:val="17"/>
                <w:szCs w:val="17"/>
              </w:rPr>
              <w:t>2020</w:t>
            </w:r>
            <w:r>
              <w:rPr>
                <w:rStyle w:val="translated-span"/>
                <w:sz w:val="17"/>
                <w:szCs w:val="17"/>
              </w:rPr>
              <w:t>年第</w:t>
            </w:r>
            <w:r>
              <w:rPr>
                <w:rStyle w:val="translated-span"/>
                <w:sz w:val="17"/>
                <w:szCs w:val="17"/>
              </w:rPr>
              <w:t>1</w:t>
            </w:r>
            <w:r>
              <w:rPr>
                <w:rStyle w:val="translated-span"/>
                <w:sz w:val="17"/>
                <w:szCs w:val="17"/>
              </w:rPr>
              <w:t>季度欧洲、中东和非洲地区爆发了</w:t>
            </w:r>
            <w:r>
              <w:rPr>
                <w:rStyle w:val="translated-span"/>
                <w:sz w:val="17"/>
                <w:szCs w:val="17"/>
              </w:rPr>
              <w:t>Covid-19</w:t>
            </w:r>
            <w:r>
              <w:rPr>
                <w:rStyle w:val="translated-span"/>
                <w:sz w:val="17"/>
                <w:szCs w:val="17"/>
              </w:rPr>
              <w:t>病毒，管理层和董事会将在</w:t>
            </w:r>
            <w:r>
              <w:rPr>
                <w:rStyle w:val="translated-span"/>
                <w:sz w:val="17"/>
                <w:szCs w:val="17"/>
              </w:rPr>
              <w:t>2020</w:t>
            </w:r>
            <w:r>
              <w:rPr>
                <w:rStyle w:val="translated-span"/>
                <w:sz w:val="17"/>
                <w:szCs w:val="17"/>
              </w:rPr>
              <w:t>年</w:t>
            </w:r>
            <w:r>
              <w:rPr>
                <w:rStyle w:val="translated-span"/>
                <w:sz w:val="17"/>
                <w:szCs w:val="17"/>
              </w:rPr>
              <w:t>6</w:t>
            </w:r>
            <w:r>
              <w:rPr>
                <w:rStyle w:val="translated-span"/>
                <w:sz w:val="17"/>
                <w:szCs w:val="17"/>
              </w:rPr>
              <w:t>月和</w:t>
            </w:r>
            <w:r>
              <w:rPr>
                <w:rStyle w:val="translated-span"/>
                <w:sz w:val="17"/>
                <w:szCs w:val="17"/>
              </w:rPr>
              <w:t>7</w:t>
            </w:r>
            <w:r>
              <w:rPr>
                <w:rStyle w:val="translated-span"/>
                <w:sz w:val="17"/>
                <w:szCs w:val="17"/>
              </w:rPr>
              <w:t>月修订部署</w:t>
            </w:r>
            <w:r>
              <w:rPr>
                <w:rStyle w:val="translated-span"/>
                <w:sz w:val="17"/>
                <w:szCs w:val="17"/>
              </w:rPr>
              <w:t>5</w:t>
            </w:r>
            <w:r>
              <w:rPr>
                <w:rStyle w:val="translated-span"/>
                <w:sz w:val="17"/>
                <w:szCs w:val="17"/>
              </w:rPr>
              <w:t>年运营计划和财务报表的时间安</w:t>
            </w:r>
            <w:r>
              <w:rPr>
                <w:rStyle w:val="translated-span"/>
                <w:sz w:val="17"/>
                <w:szCs w:val="17"/>
              </w:rPr>
              <w:t>排</w:t>
            </w:r>
          </w:p>
        </w:tc>
        <w:tc>
          <w:tcPr>
            <w:tcW w:w="3104" w:type="dxa"/>
            <w:hideMark/>
          </w:tcPr>
          <w:p w:rsidR="00000000" w:rsidRDefault="008B79A4">
            <w:pPr>
              <w:spacing w:after="215" w:line="254" w:lineRule="auto"/>
              <w:jc w:val="both"/>
            </w:pPr>
            <w:r>
              <w:rPr>
                <w:rStyle w:val="translated-span"/>
                <w:sz w:val="17"/>
                <w:szCs w:val="17"/>
              </w:rPr>
              <w:t>目标</w:t>
            </w:r>
            <w:r>
              <w:rPr>
                <w:rStyle w:val="translated-span"/>
                <w:sz w:val="17"/>
                <w:szCs w:val="17"/>
              </w:rPr>
              <w:t>。</w:t>
            </w:r>
            <w:r>
              <w:rPr>
                <w:rStyle w:val="translated-span"/>
                <w:sz w:val="17"/>
                <w:szCs w:val="17"/>
              </w:rPr>
              <w:t>另见下文</w:t>
            </w:r>
            <w:r>
              <w:rPr>
                <w:rStyle w:val="translated-span"/>
                <w:sz w:val="17"/>
                <w:szCs w:val="17"/>
              </w:rPr>
              <w:t>“</w:t>
            </w:r>
            <w:r>
              <w:rPr>
                <w:rStyle w:val="translated-span"/>
                <w:sz w:val="17"/>
                <w:szCs w:val="17"/>
              </w:rPr>
              <w:t>持续</w:t>
            </w:r>
            <w:r>
              <w:rPr>
                <w:rStyle w:val="translated-span"/>
                <w:sz w:val="17"/>
                <w:szCs w:val="17"/>
              </w:rPr>
              <w:t>经营</w:t>
            </w:r>
            <w:r>
              <w:rPr>
                <w:rStyle w:val="translated-span"/>
                <w:sz w:val="17"/>
                <w:szCs w:val="17"/>
              </w:rPr>
              <w:t>”</w:t>
            </w:r>
            <w:r>
              <w:rPr>
                <w:rStyle w:val="translated-span"/>
                <w:sz w:val="17"/>
                <w:szCs w:val="17"/>
              </w:rPr>
              <w:t>一节</w:t>
            </w:r>
            <w:r>
              <w:rPr>
                <w:rStyle w:val="translated-span"/>
                <w:sz w:val="17"/>
                <w:szCs w:val="17"/>
              </w:rPr>
              <w:t>。</w:t>
            </w:r>
          </w:p>
          <w:p w:rsidR="00000000" w:rsidRDefault="008B79A4">
            <w:pPr>
              <w:spacing w:after="0"/>
            </w:pPr>
            <w:r>
              <w:rPr>
                <w:rStyle w:val="translated-span"/>
                <w:b/>
                <w:bCs/>
                <w:sz w:val="17"/>
                <w:szCs w:val="17"/>
              </w:rPr>
              <w:t>RevPAR</w:t>
            </w:r>
            <w:r>
              <w:rPr>
                <w:rStyle w:val="translated-span"/>
                <w:b/>
                <w:bCs/>
                <w:sz w:val="17"/>
                <w:szCs w:val="17"/>
              </w:rPr>
              <w:t>开</w:t>
            </w:r>
            <w:r>
              <w:rPr>
                <w:rStyle w:val="translated-span"/>
                <w:b/>
                <w:bCs/>
                <w:sz w:val="17"/>
                <w:szCs w:val="17"/>
              </w:rPr>
              <w:t>发</w:t>
            </w:r>
          </w:p>
          <w:p w:rsidR="00000000" w:rsidRDefault="008B79A4">
            <w:pPr>
              <w:spacing w:after="0" w:line="254" w:lineRule="auto"/>
              <w:ind w:right="43"/>
              <w:jc w:val="both"/>
            </w:pPr>
            <w:r>
              <w:rPr>
                <w:rStyle w:val="translated-span"/>
                <w:sz w:val="17"/>
                <w:szCs w:val="17"/>
              </w:rPr>
              <w:t>在类似的基础上，包括正在装修的酒店（</w:t>
            </w:r>
            <w:r>
              <w:rPr>
                <w:rStyle w:val="translated-span"/>
                <w:sz w:val="17"/>
                <w:szCs w:val="17"/>
              </w:rPr>
              <w:t>“LFL&amp;R”</w:t>
            </w:r>
            <w:r>
              <w:rPr>
                <w:rStyle w:val="translated-span"/>
                <w:sz w:val="17"/>
                <w:szCs w:val="17"/>
              </w:rPr>
              <w:t>），租赁和管理酒店的每间可销售房收入比</w:t>
            </w:r>
            <w:r>
              <w:rPr>
                <w:rStyle w:val="translated-span"/>
                <w:sz w:val="17"/>
                <w:szCs w:val="17"/>
              </w:rPr>
              <w:t>2018</w:t>
            </w:r>
            <w:r>
              <w:rPr>
                <w:rStyle w:val="translated-span"/>
                <w:sz w:val="17"/>
                <w:szCs w:val="17"/>
              </w:rPr>
              <w:t>年提高了</w:t>
            </w:r>
            <w:r>
              <w:rPr>
                <w:rStyle w:val="translated-span"/>
                <w:sz w:val="17"/>
                <w:szCs w:val="17"/>
              </w:rPr>
              <w:t>1.9%</w:t>
            </w:r>
            <w:r>
              <w:rPr>
                <w:rStyle w:val="translated-span"/>
                <w:sz w:val="17"/>
                <w:szCs w:val="17"/>
              </w:rPr>
              <w:t>，受入住率的推动</w:t>
            </w:r>
            <w:r>
              <w:rPr>
                <w:rStyle w:val="translated-span"/>
                <w:sz w:val="17"/>
                <w:szCs w:val="17"/>
              </w:rPr>
              <w:t>。</w:t>
            </w:r>
            <w:r>
              <w:rPr>
                <w:rStyle w:val="translated-span"/>
                <w:sz w:val="17"/>
                <w:szCs w:val="17"/>
              </w:rPr>
              <w:t>租赁酒店的</w:t>
            </w:r>
            <w:r>
              <w:rPr>
                <w:rStyle w:val="translated-span"/>
                <w:sz w:val="17"/>
                <w:szCs w:val="17"/>
              </w:rPr>
              <w:t>RevPAR LFL&amp;R</w:t>
            </w:r>
            <w:r>
              <w:rPr>
                <w:rStyle w:val="translated-span"/>
                <w:sz w:val="17"/>
                <w:szCs w:val="17"/>
              </w:rPr>
              <w:t>增长了</w:t>
            </w:r>
            <w:r>
              <w:rPr>
                <w:rStyle w:val="translated-span"/>
                <w:sz w:val="17"/>
                <w:szCs w:val="17"/>
              </w:rPr>
              <w:t>3.1%</w:t>
            </w:r>
            <w:r>
              <w:rPr>
                <w:rStyle w:val="translated-span"/>
                <w:sz w:val="17"/>
                <w:szCs w:val="17"/>
              </w:rPr>
              <w:t>。</w:t>
            </w:r>
            <w:r>
              <w:rPr>
                <w:rStyle w:val="translated-span"/>
                <w:sz w:val="17"/>
                <w:szCs w:val="17"/>
              </w:rPr>
              <w:t>所有地区都报告了去年每间可销售房</w:t>
            </w:r>
            <w:r>
              <w:rPr>
                <w:rStyle w:val="translated-span"/>
                <w:sz w:val="17"/>
                <w:szCs w:val="17"/>
              </w:rPr>
              <w:t>LFL&amp;R</w:t>
            </w:r>
            <w:r>
              <w:rPr>
                <w:rStyle w:val="translated-span"/>
                <w:sz w:val="17"/>
                <w:szCs w:val="17"/>
              </w:rPr>
              <w:t>的增长</w:t>
            </w:r>
            <w:r>
              <w:rPr>
                <w:rStyle w:val="translated-span"/>
                <w:sz w:val="17"/>
                <w:szCs w:val="17"/>
              </w:rPr>
              <w:t>。</w:t>
            </w:r>
          </w:p>
          <w:p w:rsidR="00000000" w:rsidRDefault="008B79A4">
            <w:pPr>
              <w:spacing w:after="0" w:line="254" w:lineRule="auto"/>
              <w:ind w:right="43" w:firstLine="170"/>
              <w:jc w:val="both"/>
            </w:pPr>
            <w:r>
              <w:rPr>
                <w:rStyle w:val="translated-span"/>
                <w:sz w:val="17"/>
                <w:szCs w:val="17"/>
              </w:rPr>
              <w:t>东欧增长最强劲（</w:t>
            </w:r>
            <w:r>
              <w:rPr>
                <w:rStyle w:val="translated-span"/>
                <w:sz w:val="17"/>
                <w:szCs w:val="17"/>
              </w:rPr>
              <w:t>2.5%</w:t>
            </w:r>
            <w:r>
              <w:rPr>
                <w:rStyle w:val="translated-span"/>
                <w:sz w:val="17"/>
                <w:szCs w:val="17"/>
              </w:rPr>
              <w:t>），土耳其和俄罗斯增长强劲</w:t>
            </w:r>
            <w:r>
              <w:rPr>
                <w:rStyle w:val="translated-span"/>
                <w:sz w:val="17"/>
                <w:szCs w:val="17"/>
              </w:rPr>
              <w:t>。</w:t>
            </w:r>
          </w:p>
          <w:p w:rsidR="00000000" w:rsidRDefault="008B79A4">
            <w:pPr>
              <w:spacing w:after="0"/>
              <w:ind w:right="43" w:firstLine="170"/>
              <w:jc w:val="both"/>
            </w:pPr>
            <w:r>
              <w:rPr>
                <w:rStyle w:val="translated-span"/>
                <w:sz w:val="17"/>
                <w:szCs w:val="17"/>
              </w:rPr>
              <w:t>在西欧其他地区，</w:t>
            </w:r>
            <w:r>
              <w:rPr>
                <w:rStyle w:val="translated-span"/>
                <w:sz w:val="17"/>
                <w:szCs w:val="17"/>
              </w:rPr>
              <w:t>RevPAR LFL&amp;R</w:t>
            </w:r>
            <w:r>
              <w:rPr>
                <w:rStyle w:val="translated-span"/>
                <w:sz w:val="17"/>
                <w:szCs w:val="17"/>
              </w:rPr>
              <w:t>增长了</w:t>
            </w:r>
            <w:r>
              <w:rPr>
                <w:rStyle w:val="translated-span"/>
                <w:sz w:val="17"/>
                <w:szCs w:val="17"/>
              </w:rPr>
              <w:t>1.6%</w:t>
            </w:r>
            <w:r>
              <w:rPr>
                <w:rStyle w:val="translated-span"/>
                <w:sz w:val="17"/>
                <w:szCs w:val="17"/>
              </w:rPr>
              <w:t>。</w:t>
            </w:r>
            <w:r>
              <w:rPr>
                <w:rStyle w:val="translated-span"/>
                <w:sz w:val="17"/>
                <w:szCs w:val="17"/>
              </w:rPr>
              <w:t>除荷兰、瑞士和英国外，所有主要国家都出现了增长</w:t>
            </w:r>
            <w:r>
              <w:rPr>
                <w:rStyle w:val="translated-span"/>
                <w:sz w:val="17"/>
                <w:szCs w:val="17"/>
              </w:rPr>
              <w:t>。</w:t>
            </w:r>
            <w:r>
              <w:rPr>
                <w:rStyle w:val="translated-span"/>
                <w:sz w:val="17"/>
                <w:szCs w:val="17"/>
              </w:rPr>
              <w:t>这</w:t>
            </w:r>
            <w:r>
              <w:rPr>
                <w:rStyle w:val="translated-span"/>
                <w:sz w:val="17"/>
                <w:szCs w:val="17"/>
              </w:rPr>
              <w:t>个</w:t>
            </w:r>
          </w:p>
        </w:tc>
      </w:tr>
    </w:tbl>
    <w:p w:rsidR="00000000" w:rsidRDefault="008B79A4">
      <w:pPr>
        <w:spacing w:after="246"/>
        <w:ind w:right="-23"/>
      </w:pPr>
      <w:r>
        <w:rPr>
          <w:noProof/>
        </w:rPr>
        <w:drawing>
          <wp:inline distT="0" distB="0" distL="0" distR="0">
            <wp:extent cx="4048125" cy="114300"/>
            <wp:effectExtent l="0" t="0" r="9525" b="0"/>
            <wp:docPr id="10" name="Group 3157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 315712"/>
                    <pic:cNvPicPr>
                      <a:picLocks noChangeAspect="1" noChangeArrowheads="1"/>
                    </pic:cNvPicPr>
                  </pic:nvPicPr>
                  <pic:blipFill>
                    <a:blip r:embed="rId16" r:link="rId17">
                      <a:extLst>
                        <a:ext uri="{28A0092B-C50C-407E-A947-70E740481C1C}">
                          <a14:useLocalDpi xmlns:a14="http://schemas.microsoft.com/office/drawing/2010/main" val="0"/>
                        </a:ext>
                      </a:extLst>
                    </a:blip>
                    <a:srcRect/>
                    <a:stretch>
                      <a:fillRect/>
                    </a:stretch>
                  </pic:blipFill>
                  <pic:spPr bwMode="auto">
                    <a:xfrm>
                      <a:off x="0" y="0"/>
                      <a:ext cx="4048125" cy="114300"/>
                    </a:xfrm>
                    <a:prstGeom prst="rect">
                      <a:avLst/>
                    </a:prstGeom>
                    <a:noFill/>
                    <a:ln>
                      <a:noFill/>
                    </a:ln>
                  </pic:spPr>
                </pic:pic>
              </a:graphicData>
            </a:graphic>
          </wp:inline>
        </w:drawing>
      </w:r>
    </w:p>
    <w:p w:rsidR="00000000" w:rsidRDefault="008B79A4">
      <w:pPr>
        <w:spacing w:after="33"/>
        <w:ind w:left="3" w:hanging="10"/>
      </w:pPr>
      <w:r>
        <w:rPr>
          <w:rStyle w:val="translated-span"/>
          <w:sz w:val="15"/>
          <w:szCs w:val="15"/>
        </w:rPr>
        <w:t>按品牌划分的每间可销售房收</w:t>
      </w:r>
      <w:r>
        <w:rPr>
          <w:rStyle w:val="translated-span"/>
          <w:sz w:val="15"/>
          <w:szCs w:val="15"/>
        </w:rPr>
        <w:t>入</w:t>
      </w:r>
    </w:p>
    <w:p w:rsidR="00000000" w:rsidRDefault="008B79A4">
      <w:pPr>
        <w:spacing w:after="0"/>
        <w:ind w:left="10" w:right="302" w:hanging="10"/>
        <w:jc w:val="center"/>
      </w:pPr>
      <w:r>
        <w:rPr>
          <w:rStyle w:val="translated-span"/>
          <w:sz w:val="12"/>
          <w:szCs w:val="12"/>
        </w:rPr>
        <w:t>平</w:t>
      </w:r>
      <w:r>
        <w:rPr>
          <w:rStyle w:val="translated-span"/>
          <w:sz w:val="12"/>
          <w:szCs w:val="12"/>
        </w:rPr>
        <w:t>均</w:t>
      </w:r>
    </w:p>
    <w:p w:rsidR="00000000" w:rsidRDefault="008B79A4">
      <w:pPr>
        <w:spacing w:after="0"/>
      </w:pPr>
      <w:r>
        <w:t>                          </w:t>
      </w:r>
      <w:r>
        <w:t xml:space="preserve"> </w:t>
      </w:r>
      <w:r>
        <w:rPr>
          <w:rStyle w:val="translated-span"/>
          <w:sz w:val="12"/>
          <w:szCs w:val="12"/>
        </w:rPr>
        <w:t>入住率</w:t>
      </w:r>
      <w:r>
        <w:rPr>
          <w:rStyle w:val="translated-span"/>
          <w:sz w:val="12"/>
          <w:szCs w:val="12"/>
        </w:rPr>
        <w:t>LFL&amp;R</w:t>
      </w:r>
      <w:r>
        <w:rPr>
          <w:rStyle w:val="translated-span"/>
          <w:sz w:val="12"/>
          <w:szCs w:val="12"/>
        </w:rPr>
        <w:t>房价</w:t>
      </w:r>
      <w:r>
        <w:rPr>
          <w:rStyle w:val="translated-span"/>
          <w:sz w:val="12"/>
          <w:szCs w:val="12"/>
        </w:rPr>
        <w:t>LFL&amp;R</w:t>
      </w:r>
      <w:r>
        <w:rPr>
          <w:rStyle w:val="translated-span"/>
          <w:sz w:val="12"/>
          <w:szCs w:val="12"/>
        </w:rPr>
        <w:t>每间房收入</w:t>
      </w:r>
      <w:r>
        <w:rPr>
          <w:rStyle w:val="translated-span"/>
          <w:sz w:val="12"/>
          <w:szCs w:val="12"/>
        </w:rPr>
        <w:t>LFL&amp;R</w:t>
      </w:r>
      <w:r>
        <w:rPr>
          <w:rStyle w:val="translated-span"/>
          <w:sz w:val="12"/>
          <w:szCs w:val="12"/>
        </w:rPr>
        <w:t>报告每间房收</w:t>
      </w:r>
      <w:r>
        <w:rPr>
          <w:rStyle w:val="translated-span"/>
          <w:sz w:val="12"/>
          <w:szCs w:val="12"/>
        </w:rPr>
        <w:t>入</w:t>
      </w:r>
    </w:p>
    <w:tbl>
      <w:tblPr>
        <w:tblW w:w="6350" w:type="dxa"/>
        <w:tblInd w:w="8" w:type="dxa"/>
        <w:tblCellMar>
          <w:left w:w="0" w:type="dxa"/>
          <w:right w:w="0" w:type="dxa"/>
        </w:tblCellMar>
        <w:tblLook w:val="04A0" w:firstRow="1" w:lastRow="0" w:firstColumn="1" w:lastColumn="0" w:noHBand="0" w:noVBand="1"/>
      </w:tblPr>
      <w:tblGrid>
        <w:gridCol w:w="1019"/>
        <w:gridCol w:w="624"/>
        <w:gridCol w:w="737"/>
        <w:gridCol w:w="624"/>
        <w:gridCol w:w="737"/>
        <w:gridCol w:w="624"/>
        <w:gridCol w:w="737"/>
        <w:gridCol w:w="624"/>
        <w:gridCol w:w="624"/>
      </w:tblGrid>
      <w:tr w:rsidR="00000000">
        <w:trPr>
          <w:trHeight w:val="286"/>
        </w:trPr>
        <w:tc>
          <w:tcPr>
            <w:tcW w:w="1020" w:type="dxa"/>
            <w:tcBorders>
              <w:top w:val="nil"/>
              <w:left w:val="nil"/>
              <w:bottom w:val="single" w:sz="8" w:space="0" w:color="000000"/>
              <w:right w:val="nil"/>
            </w:tcBorders>
            <w:tcMar>
              <w:top w:w="36" w:type="dxa"/>
              <w:left w:w="23" w:type="dxa"/>
              <w:bottom w:w="11" w:type="dxa"/>
              <w:right w:w="22" w:type="dxa"/>
            </w:tcMar>
            <w:hideMark/>
          </w:tcPr>
          <w:p w:rsidR="00000000" w:rsidRDefault="008B79A4">
            <w:pPr>
              <w:spacing w:after="0"/>
            </w:pPr>
            <w:r>
              <w:rPr>
                <w:rStyle w:val="translated-span"/>
                <w:sz w:val="14"/>
                <w:szCs w:val="14"/>
              </w:rPr>
              <w:t>欧</w:t>
            </w:r>
            <w:r>
              <w:rPr>
                <w:rStyle w:val="translated-span"/>
                <w:sz w:val="14"/>
                <w:szCs w:val="14"/>
              </w:rPr>
              <w:t>元</w:t>
            </w:r>
          </w:p>
        </w:tc>
        <w:tc>
          <w:tcPr>
            <w:tcW w:w="624" w:type="dxa"/>
            <w:tcBorders>
              <w:top w:val="single" w:sz="8" w:space="0" w:color="000000"/>
              <w:left w:val="nil"/>
              <w:bottom w:val="single" w:sz="8" w:space="0" w:color="000000"/>
              <w:right w:val="nil"/>
            </w:tcBorders>
            <w:shd w:val="clear" w:color="auto" w:fill="ECECEC"/>
            <w:tcMar>
              <w:top w:w="36" w:type="dxa"/>
              <w:left w:w="23" w:type="dxa"/>
              <w:bottom w:w="11" w:type="dxa"/>
              <w:right w:w="22" w:type="dxa"/>
            </w:tcMar>
            <w:hideMark/>
          </w:tcPr>
          <w:p w:rsidR="00000000" w:rsidRDefault="008B79A4">
            <w:pPr>
              <w:spacing w:after="0"/>
              <w:jc w:val="right"/>
            </w:pPr>
            <w:r>
              <w:rPr>
                <w:b/>
                <w:bCs/>
                <w:sz w:val="14"/>
                <w:szCs w:val="14"/>
              </w:rPr>
              <w:t>2019</w:t>
            </w:r>
          </w:p>
        </w:tc>
        <w:tc>
          <w:tcPr>
            <w:tcW w:w="737" w:type="dxa"/>
            <w:tcBorders>
              <w:top w:val="nil"/>
              <w:left w:val="nil"/>
              <w:bottom w:val="single" w:sz="8" w:space="0" w:color="000000"/>
              <w:right w:val="nil"/>
            </w:tcBorders>
            <w:tcMar>
              <w:top w:w="36" w:type="dxa"/>
              <w:left w:w="23" w:type="dxa"/>
              <w:bottom w:w="11" w:type="dxa"/>
              <w:right w:w="22" w:type="dxa"/>
            </w:tcMar>
            <w:hideMark/>
          </w:tcPr>
          <w:p w:rsidR="00000000" w:rsidRDefault="008B79A4">
            <w:pPr>
              <w:spacing w:after="0"/>
              <w:ind w:left="83"/>
            </w:pPr>
            <w:r>
              <w:rPr>
                <w:rStyle w:val="translated-span"/>
                <w:sz w:val="14"/>
                <w:szCs w:val="14"/>
              </w:rPr>
              <w:t>与</w:t>
            </w:r>
            <w:r>
              <w:rPr>
                <w:rStyle w:val="translated-span"/>
                <w:sz w:val="14"/>
                <w:szCs w:val="14"/>
              </w:rPr>
              <w:t>2018</w:t>
            </w:r>
            <w:r>
              <w:rPr>
                <w:rStyle w:val="translated-span"/>
                <w:sz w:val="14"/>
                <w:szCs w:val="14"/>
              </w:rPr>
              <w:t>年相</w:t>
            </w:r>
            <w:r>
              <w:rPr>
                <w:rStyle w:val="translated-span"/>
                <w:sz w:val="14"/>
                <w:szCs w:val="14"/>
              </w:rPr>
              <w:t>比</w:t>
            </w:r>
          </w:p>
        </w:tc>
        <w:tc>
          <w:tcPr>
            <w:tcW w:w="624" w:type="dxa"/>
            <w:tcBorders>
              <w:top w:val="nil"/>
              <w:left w:val="nil"/>
              <w:bottom w:val="single" w:sz="8" w:space="0" w:color="000000"/>
              <w:right w:val="nil"/>
            </w:tcBorders>
            <w:shd w:val="clear" w:color="auto" w:fill="ECECEC"/>
            <w:tcMar>
              <w:top w:w="36" w:type="dxa"/>
              <w:left w:w="23" w:type="dxa"/>
              <w:bottom w:w="11" w:type="dxa"/>
              <w:right w:w="22" w:type="dxa"/>
            </w:tcMar>
            <w:hideMark/>
          </w:tcPr>
          <w:p w:rsidR="00000000" w:rsidRDefault="008B79A4">
            <w:pPr>
              <w:spacing w:after="0"/>
              <w:jc w:val="right"/>
            </w:pPr>
            <w:r>
              <w:rPr>
                <w:b/>
                <w:bCs/>
                <w:sz w:val="14"/>
                <w:szCs w:val="14"/>
              </w:rPr>
              <w:t>2019</w:t>
            </w:r>
          </w:p>
        </w:tc>
        <w:tc>
          <w:tcPr>
            <w:tcW w:w="737" w:type="dxa"/>
            <w:tcBorders>
              <w:top w:val="nil"/>
              <w:left w:val="nil"/>
              <w:bottom w:val="single" w:sz="8" w:space="0" w:color="000000"/>
              <w:right w:val="nil"/>
            </w:tcBorders>
            <w:tcMar>
              <w:top w:w="36" w:type="dxa"/>
              <w:left w:w="23" w:type="dxa"/>
              <w:bottom w:w="11" w:type="dxa"/>
              <w:right w:w="22" w:type="dxa"/>
            </w:tcMar>
            <w:hideMark/>
          </w:tcPr>
          <w:p w:rsidR="00000000" w:rsidRDefault="008B79A4">
            <w:pPr>
              <w:spacing w:after="0"/>
              <w:ind w:left="83"/>
            </w:pPr>
            <w:r>
              <w:rPr>
                <w:rStyle w:val="translated-span"/>
                <w:sz w:val="14"/>
                <w:szCs w:val="14"/>
              </w:rPr>
              <w:t>与</w:t>
            </w:r>
            <w:r>
              <w:rPr>
                <w:rStyle w:val="translated-span"/>
                <w:sz w:val="14"/>
                <w:szCs w:val="14"/>
              </w:rPr>
              <w:t>2018</w:t>
            </w:r>
            <w:r>
              <w:rPr>
                <w:rStyle w:val="translated-span"/>
                <w:sz w:val="14"/>
                <w:szCs w:val="14"/>
              </w:rPr>
              <w:t>年相</w:t>
            </w:r>
            <w:r>
              <w:rPr>
                <w:rStyle w:val="translated-span"/>
                <w:sz w:val="14"/>
                <w:szCs w:val="14"/>
              </w:rPr>
              <w:t>比</w:t>
            </w:r>
          </w:p>
        </w:tc>
        <w:tc>
          <w:tcPr>
            <w:tcW w:w="624" w:type="dxa"/>
            <w:tcBorders>
              <w:top w:val="single" w:sz="8" w:space="0" w:color="000000"/>
              <w:left w:val="nil"/>
              <w:bottom w:val="single" w:sz="8" w:space="0" w:color="000000"/>
              <w:right w:val="nil"/>
            </w:tcBorders>
            <w:shd w:val="clear" w:color="auto" w:fill="ECECEC"/>
            <w:tcMar>
              <w:top w:w="36" w:type="dxa"/>
              <w:left w:w="23" w:type="dxa"/>
              <w:bottom w:w="11" w:type="dxa"/>
              <w:right w:w="22" w:type="dxa"/>
            </w:tcMar>
            <w:hideMark/>
          </w:tcPr>
          <w:p w:rsidR="00000000" w:rsidRDefault="008B79A4">
            <w:pPr>
              <w:spacing w:after="0"/>
              <w:jc w:val="right"/>
            </w:pPr>
            <w:r>
              <w:rPr>
                <w:b/>
                <w:bCs/>
                <w:sz w:val="14"/>
                <w:szCs w:val="14"/>
              </w:rPr>
              <w:t>2019</w:t>
            </w:r>
          </w:p>
        </w:tc>
        <w:tc>
          <w:tcPr>
            <w:tcW w:w="737" w:type="dxa"/>
            <w:tcBorders>
              <w:top w:val="nil"/>
              <w:left w:val="nil"/>
              <w:bottom w:val="single" w:sz="8" w:space="0" w:color="000000"/>
              <w:right w:val="nil"/>
            </w:tcBorders>
            <w:tcMar>
              <w:top w:w="36" w:type="dxa"/>
              <w:left w:w="23" w:type="dxa"/>
              <w:bottom w:w="11" w:type="dxa"/>
              <w:right w:w="22" w:type="dxa"/>
            </w:tcMar>
            <w:hideMark/>
          </w:tcPr>
          <w:p w:rsidR="00000000" w:rsidRDefault="008B79A4">
            <w:pPr>
              <w:spacing w:after="0"/>
              <w:ind w:left="83"/>
            </w:pPr>
            <w:r>
              <w:rPr>
                <w:rStyle w:val="translated-span"/>
                <w:sz w:val="14"/>
                <w:szCs w:val="14"/>
              </w:rPr>
              <w:t>与</w:t>
            </w:r>
            <w:r>
              <w:rPr>
                <w:rStyle w:val="translated-span"/>
                <w:sz w:val="14"/>
                <w:szCs w:val="14"/>
              </w:rPr>
              <w:t>2018</w:t>
            </w:r>
            <w:r>
              <w:rPr>
                <w:rStyle w:val="translated-span"/>
                <w:sz w:val="14"/>
                <w:szCs w:val="14"/>
              </w:rPr>
              <w:t>年相</w:t>
            </w:r>
            <w:r>
              <w:rPr>
                <w:rStyle w:val="translated-span"/>
                <w:sz w:val="14"/>
                <w:szCs w:val="14"/>
              </w:rPr>
              <w:t>比</w:t>
            </w:r>
          </w:p>
        </w:tc>
        <w:tc>
          <w:tcPr>
            <w:tcW w:w="624" w:type="dxa"/>
            <w:tcBorders>
              <w:top w:val="single" w:sz="8" w:space="0" w:color="000000"/>
              <w:left w:val="nil"/>
              <w:bottom w:val="single" w:sz="8" w:space="0" w:color="000000"/>
              <w:right w:val="nil"/>
            </w:tcBorders>
            <w:shd w:val="clear" w:color="auto" w:fill="ECECEC"/>
            <w:tcMar>
              <w:top w:w="36" w:type="dxa"/>
              <w:left w:w="23" w:type="dxa"/>
              <w:bottom w:w="11" w:type="dxa"/>
              <w:right w:w="22" w:type="dxa"/>
            </w:tcMar>
            <w:hideMark/>
          </w:tcPr>
          <w:p w:rsidR="00000000" w:rsidRDefault="008B79A4">
            <w:pPr>
              <w:spacing w:after="0"/>
              <w:jc w:val="right"/>
            </w:pPr>
            <w:r>
              <w:rPr>
                <w:b/>
                <w:bCs/>
                <w:sz w:val="14"/>
                <w:szCs w:val="14"/>
              </w:rPr>
              <w:t>2019</w:t>
            </w:r>
          </w:p>
        </w:tc>
        <w:tc>
          <w:tcPr>
            <w:tcW w:w="624" w:type="dxa"/>
            <w:tcBorders>
              <w:top w:val="single" w:sz="8" w:space="0" w:color="000000"/>
              <w:left w:val="nil"/>
              <w:bottom w:val="single" w:sz="8" w:space="0" w:color="000000"/>
              <w:right w:val="nil"/>
            </w:tcBorders>
            <w:tcMar>
              <w:top w:w="36" w:type="dxa"/>
              <w:left w:w="23" w:type="dxa"/>
              <w:bottom w:w="11" w:type="dxa"/>
              <w:right w:w="22" w:type="dxa"/>
            </w:tcMar>
            <w:hideMark/>
          </w:tcPr>
          <w:p w:rsidR="00000000" w:rsidRDefault="008B79A4">
            <w:pPr>
              <w:spacing w:after="0"/>
              <w:ind w:left="83"/>
            </w:pPr>
            <w:r>
              <w:rPr>
                <w:rStyle w:val="translated-span"/>
                <w:sz w:val="14"/>
                <w:szCs w:val="14"/>
              </w:rPr>
              <w:t>与</w:t>
            </w:r>
            <w:r>
              <w:rPr>
                <w:rStyle w:val="translated-span"/>
                <w:sz w:val="14"/>
                <w:szCs w:val="14"/>
              </w:rPr>
              <w:t>2018</w:t>
            </w:r>
            <w:r>
              <w:rPr>
                <w:rStyle w:val="translated-span"/>
                <w:sz w:val="14"/>
                <w:szCs w:val="14"/>
              </w:rPr>
              <w:t>年相</w:t>
            </w:r>
            <w:r>
              <w:rPr>
                <w:rStyle w:val="translated-span"/>
                <w:sz w:val="14"/>
                <w:szCs w:val="14"/>
              </w:rPr>
              <w:t>比</w:t>
            </w:r>
          </w:p>
        </w:tc>
      </w:tr>
      <w:tr w:rsidR="00000000">
        <w:trPr>
          <w:trHeight w:val="239"/>
        </w:trPr>
        <w:tc>
          <w:tcPr>
            <w:tcW w:w="1020" w:type="dxa"/>
            <w:tcBorders>
              <w:top w:val="nil"/>
              <w:left w:val="nil"/>
              <w:bottom w:val="single" w:sz="8" w:space="0" w:color="9D9C9C"/>
              <w:right w:val="nil"/>
            </w:tcBorders>
            <w:tcMar>
              <w:top w:w="36" w:type="dxa"/>
              <w:left w:w="23" w:type="dxa"/>
              <w:bottom w:w="11" w:type="dxa"/>
              <w:right w:w="22" w:type="dxa"/>
            </w:tcMar>
            <w:hideMark/>
          </w:tcPr>
          <w:p w:rsidR="00000000" w:rsidRDefault="008B79A4">
            <w:pPr>
              <w:spacing w:after="0"/>
            </w:pPr>
            <w:r>
              <w:rPr>
                <w:rStyle w:val="translated-span"/>
                <w:sz w:val="13"/>
                <w:szCs w:val="13"/>
              </w:rPr>
              <w:t>丽笙酒</w:t>
            </w:r>
            <w:r>
              <w:rPr>
                <w:rStyle w:val="translated-span"/>
                <w:sz w:val="13"/>
                <w:szCs w:val="13"/>
              </w:rPr>
              <w:t>店</w:t>
            </w:r>
          </w:p>
        </w:tc>
        <w:tc>
          <w:tcPr>
            <w:tcW w:w="624" w:type="dxa"/>
            <w:tcBorders>
              <w:top w:val="nil"/>
              <w:left w:val="nil"/>
              <w:bottom w:val="single" w:sz="8" w:space="0" w:color="9D9C9C"/>
              <w:right w:val="nil"/>
            </w:tcBorders>
            <w:shd w:val="clear" w:color="auto" w:fill="ECECEC"/>
            <w:tcMar>
              <w:top w:w="36" w:type="dxa"/>
              <w:left w:w="23" w:type="dxa"/>
              <w:bottom w:w="11" w:type="dxa"/>
              <w:right w:w="22" w:type="dxa"/>
            </w:tcMar>
            <w:hideMark/>
          </w:tcPr>
          <w:p w:rsidR="00000000" w:rsidRDefault="008B79A4">
            <w:pPr>
              <w:spacing w:after="0"/>
              <w:jc w:val="right"/>
            </w:pPr>
            <w:r>
              <w:rPr>
                <w:rStyle w:val="translated-span"/>
                <w:sz w:val="13"/>
                <w:szCs w:val="13"/>
              </w:rPr>
              <w:t>68.8</w:t>
            </w:r>
            <w:r>
              <w:rPr>
                <w:rStyle w:val="translated-span"/>
                <w:sz w:val="13"/>
                <w:szCs w:val="13"/>
              </w:rPr>
              <w:t>%</w:t>
            </w:r>
          </w:p>
        </w:tc>
        <w:tc>
          <w:tcPr>
            <w:tcW w:w="737" w:type="dxa"/>
            <w:tcBorders>
              <w:top w:val="nil"/>
              <w:left w:val="nil"/>
              <w:bottom w:val="single" w:sz="8" w:space="0" w:color="9D9C9C"/>
              <w:right w:val="nil"/>
            </w:tcBorders>
            <w:tcMar>
              <w:top w:w="36" w:type="dxa"/>
              <w:left w:w="23" w:type="dxa"/>
              <w:bottom w:w="11" w:type="dxa"/>
              <w:right w:w="22" w:type="dxa"/>
            </w:tcMar>
            <w:hideMark/>
          </w:tcPr>
          <w:p w:rsidR="00000000" w:rsidRDefault="008B79A4">
            <w:pPr>
              <w:spacing w:after="0"/>
              <w:ind w:left="248"/>
            </w:pPr>
            <w:r>
              <w:rPr>
                <w:rStyle w:val="translated-span"/>
                <w:sz w:val="13"/>
                <w:szCs w:val="13"/>
              </w:rPr>
              <w:t>1.5</w:t>
            </w:r>
            <w:r>
              <w:rPr>
                <w:rStyle w:val="translated-span"/>
                <w:sz w:val="13"/>
                <w:szCs w:val="13"/>
              </w:rPr>
              <w:t>页</w:t>
            </w:r>
          </w:p>
        </w:tc>
        <w:tc>
          <w:tcPr>
            <w:tcW w:w="624" w:type="dxa"/>
            <w:tcBorders>
              <w:top w:val="nil"/>
              <w:left w:val="nil"/>
              <w:bottom w:val="single" w:sz="8" w:space="0" w:color="9D9C9C"/>
              <w:right w:val="nil"/>
            </w:tcBorders>
            <w:shd w:val="clear" w:color="auto" w:fill="ECECEC"/>
            <w:tcMar>
              <w:top w:w="36" w:type="dxa"/>
              <w:left w:w="23" w:type="dxa"/>
              <w:bottom w:w="11" w:type="dxa"/>
              <w:right w:w="22" w:type="dxa"/>
            </w:tcMar>
            <w:hideMark/>
          </w:tcPr>
          <w:p w:rsidR="00000000" w:rsidRDefault="008B79A4">
            <w:pPr>
              <w:spacing w:after="0"/>
              <w:jc w:val="right"/>
            </w:pPr>
            <w:r>
              <w:rPr>
                <w:sz w:val="13"/>
                <w:szCs w:val="13"/>
              </w:rPr>
              <w:t>117.5</w:t>
            </w:r>
          </w:p>
        </w:tc>
        <w:tc>
          <w:tcPr>
            <w:tcW w:w="737" w:type="dxa"/>
            <w:tcBorders>
              <w:top w:val="nil"/>
              <w:left w:val="nil"/>
              <w:bottom w:val="single" w:sz="8" w:space="0" w:color="9D9C9C"/>
              <w:right w:val="nil"/>
            </w:tcBorders>
            <w:tcMar>
              <w:top w:w="36" w:type="dxa"/>
              <w:left w:w="23" w:type="dxa"/>
              <w:bottom w:w="11" w:type="dxa"/>
              <w:right w:w="22" w:type="dxa"/>
            </w:tcMar>
            <w:hideMark/>
          </w:tcPr>
          <w:p w:rsidR="00000000" w:rsidRDefault="008B79A4">
            <w:pPr>
              <w:spacing w:after="0"/>
              <w:ind w:left="98"/>
              <w:jc w:val="center"/>
            </w:pPr>
            <w:r>
              <w:rPr>
                <w:rStyle w:val="translated-span"/>
                <w:sz w:val="13"/>
                <w:szCs w:val="13"/>
              </w:rPr>
              <w:t>–0.2</w:t>
            </w:r>
            <w:r>
              <w:rPr>
                <w:rStyle w:val="translated-span"/>
                <w:sz w:val="13"/>
                <w:szCs w:val="13"/>
              </w:rPr>
              <w:t>%</w:t>
            </w:r>
          </w:p>
        </w:tc>
        <w:tc>
          <w:tcPr>
            <w:tcW w:w="624" w:type="dxa"/>
            <w:tcBorders>
              <w:top w:val="nil"/>
              <w:left w:val="nil"/>
              <w:bottom w:val="single" w:sz="8" w:space="0" w:color="9D9C9C"/>
              <w:right w:val="nil"/>
            </w:tcBorders>
            <w:shd w:val="clear" w:color="auto" w:fill="ECECEC"/>
            <w:tcMar>
              <w:top w:w="36" w:type="dxa"/>
              <w:left w:w="23" w:type="dxa"/>
              <w:bottom w:w="11" w:type="dxa"/>
              <w:right w:w="22" w:type="dxa"/>
            </w:tcMar>
            <w:hideMark/>
          </w:tcPr>
          <w:p w:rsidR="00000000" w:rsidRDefault="008B79A4">
            <w:pPr>
              <w:spacing w:after="0"/>
              <w:jc w:val="right"/>
            </w:pPr>
            <w:r>
              <w:rPr>
                <w:sz w:val="13"/>
                <w:szCs w:val="13"/>
              </w:rPr>
              <w:t>80.9</w:t>
            </w:r>
          </w:p>
        </w:tc>
        <w:tc>
          <w:tcPr>
            <w:tcW w:w="737" w:type="dxa"/>
            <w:tcBorders>
              <w:top w:val="nil"/>
              <w:left w:val="nil"/>
              <w:bottom w:val="single" w:sz="8" w:space="0" w:color="9D9C9C"/>
              <w:right w:val="nil"/>
            </w:tcBorders>
            <w:tcMar>
              <w:top w:w="36" w:type="dxa"/>
              <w:left w:w="23" w:type="dxa"/>
              <w:bottom w:w="11" w:type="dxa"/>
              <w:right w:w="22" w:type="dxa"/>
            </w:tcMar>
            <w:hideMark/>
          </w:tcPr>
          <w:p w:rsidR="00000000" w:rsidRDefault="008B79A4">
            <w:pPr>
              <w:spacing w:after="0"/>
              <w:ind w:left="299"/>
            </w:pPr>
            <w:r>
              <w:rPr>
                <w:rStyle w:val="translated-span"/>
                <w:sz w:val="13"/>
                <w:szCs w:val="13"/>
              </w:rPr>
              <w:t>2.0</w:t>
            </w:r>
            <w:r>
              <w:rPr>
                <w:rStyle w:val="translated-span"/>
                <w:sz w:val="13"/>
                <w:szCs w:val="13"/>
              </w:rPr>
              <w:t>%</w:t>
            </w:r>
          </w:p>
        </w:tc>
        <w:tc>
          <w:tcPr>
            <w:tcW w:w="624" w:type="dxa"/>
            <w:tcBorders>
              <w:top w:val="nil"/>
              <w:left w:val="nil"/>
              <w:bottom w:val="single" w:sz="8" w:space="0" w:color="9D9C9C"/>
              <w:right w:val="nil"/>
            </w:tcBorders>
            <w:shd w:val="clear" w:color="auto" w:fill="ECECEC"/>
            <w:tcMar>
              <w:top w:w="36" w:type="dxa"/>
              <w:left w:w="23" w:type="dxa"/>
              <w:bottom w:w="11" w:type="dxa"/>
              <w:right w:w="22" w:type="dxa"/>
            </w:tcMar>
            <w:hideMark/>
          </w:tcPr>
          <w:p w:rsidR="00000000" w:rsidRDefault="008B79A4">
            <w:pPr>
              <w:spacing w:after="0"/>
              <w:jc w:val="right"/>
            </w:pPr>
            <w:r>
              <w:rPr>
                <w:sz w:val="13"/>
                <w:szCs w:val="13"/>
              </w:rPr>
              <w:t>80.0</w:t>
            </w:r>
          </w:p>
        </w:tc>
        <w:tc>
          <w:tcPr>
            <w:tcW w:w="624" w:type="dxa"/>
            <w:tcBorders>
              <w:top w:val="nil"/>
              <w:left w:val="nil"/>
              <w:bottom w:val="single" w:sz="8" w:space="0" w:color="9D9C9C"/>
              <w:right w:val="nil"/>
            </w:tcBorders>
            <w:tcMar>
              <w:top w:w="36" w:type="dxa"/>
              <w:left w:w="23" w:type="dxa"/>
              <w:bottom w:w="11" w:type="dxa"/>
              <w:right w:w="22" w:type="dxa"/>
            </w:tcMar>
            <w:hideMark/>
          </w:tcPr>
          <w:p w:rsidR="00000000" w:rsidRDefault="008B79A4">
            <w:pPr>
              <w:spacing w:after="0"/>
              <w:jc w:val="right"/>
            </w:pPr>
            <w:r>
              <w:rPr>
                <w:rStyle w:val="translated-span"/>
                <w:sz w:val="13"/>
                <w:szCs w:val="13"/>
              </w:rPr>
              <w:t>1.7</w:t>
            </w:r>
            <w:r>
              <w:rPr>
                <w:rStyle w:val="translated-span"/>
                <w:sz w:val="13"/>
                <w:szCs w:val="13"/>
              </w:rPr>
              <w:t>%</w:t>
            </w:r>
          </w:p>
        </w:tc>
      </w:tr>
      <w:tr w:rsidR="00000000">
        <w:trPr>
          <w:trHeight w:val="365"/>
        </w:trPr>
        <w:tc>
          <w:tcPr>
            <w:tcW w:w="1020" w:type="dxa"/>
            <w:tcBorders>
              <w:top w:val="nil"/>
              <w:left w:val="nil"/>
              <w:bottom w:val="single" w:sz="8" w:space="0" w:color="000000"/>
              <w:right w:val="nil"/>
            </w:tcBorders>
            <w:tcMar>
              <w:top w:w="36" w:type="dxa"/>
              <w:left w:w="23" w:type="dxa"/>
              <w:bottom w:w="11" w:type="dxa"/>
              <w:right w:w="22" w:type="dxa"/>
            </w:tcMar>
            <w:hideMark/>
          </w:tcPr>
          <w:p w:rsidR="00000000" w:rsidRDefault="008B79A4">
            <w:pPr>
              <w:spacing w:after="0"/>
              <w:ind w:right="285"/>
            </w:pPr>
            <w:r>
              <w:rPr>
                <w:rStyle w:val="translated-span"/>
                <w:sz w:val="13"/>
                <w:szCs w:val="13"/>
              </w:rPr>
              <w:t>丽笙公园酒</w:t>
            </w:r>
            <w:r>
              <w:rPr>
                <w:rStyle w:val="translated-span"/>
                <w:sz w:val="13"/>
                <w:szCs w:val="13"/>
              </w:rPr>
              <w:t>店</w:t>
            </w:r>
          </w:p>
        </w:tc>
        <w:tc>
          <w:tcPr>
            <w:tcW w:w="624" w:type="dxa"/>
            <w:tcBorders>
              <w:top w:val="nil"/>
              <w:left w:val="nil"/>
              <w:bottom w:val="single" w:sz="8" w:space="0" w:color="000000"/>
              <w:right w:val="nil"/>
            </w:tcBorders>
            <w:shd w:val="clear" w:color="auto" w:fill="ECECEC"/>
            <w:tcMar>
              <w:top w:w="36" w:type="dxa"/>
              <w:left w:w="23" w:type="dxa"/>
              <w:bottom w:w="11" w:type="dxa"/>
              <w:right w:w="22" w:type="dxa"/>
            </w:tcMar>
            <w:vAlign w:val="bottom"/>
            <w:hideMark/>
          </w:tcPr>
          <w:p w:rsidR="00000000" w:rsidRDefault="008B79A4">
            <w:pPr>
              <w:spacing w:after="0"/>
              <w:jc w:val="right"/>
            </w:pPr>
            <w:r>
              <w:rPr>
                <w:rStyle w:val="translated-span"/>
                <w:sz w:val="13"/>
                <w:szCs w:val="13"/>
              </w:rPr>
              <w:t>69.9</w:t>
            </w:r>
            <w:r>
              <w:rPr>
                <w:rStyle w:val="translated-span"/>
                <w:sz w:val="13"/>
                <w:szCs w:val="13"/>
              </w:rPr>
              <w:t>%</w:t>
            </w:r>
          </w:p>
        </w:tc>
        <w:tc>
          <w:tcPr>
            <w:tcW w:w="737" w:type="dxa"/>
            <w:tcBorders>
              <w:top w:val="nil"/>
              <w:left w:val="nil"/>
              <w:bottom w:val="single" w:sz="8" w:space="0" w:color="000000"/>
              <w:right w:val="nil"/>
            </w:tcBorders>
            <w:tcMar>
              <w:top w:w="36" w:type="dxa"/>
              <w:left w:w="23" w:type="dxa"/>
              <w:bottom w:w="11" w:type="dxa"/>
              <w:right w:w="22" w:type="dxa"/>
            </w:tcMar>
            <w:vAlign w:val="bottom"/>
            <w:hideMark/>
          </w:tcPr>
          <w:p w:rsidR="00000000" w:rsidRDefault="008B79A4">
            <w:pPr>
              <w:spacing w:after="0"/>
              <w:ind w:left="105"/>
              <w:jc w:val="center"/>
            </w:pPr>
            <w:r>
              <w:rPr>
                <w:rStyle w:val="translated-span"/>
                <w:sz w:val="13"/>
                <w:szCs w:val="13"/>
              </w:rPr>
              <w:t>2.3</w:t>
            </w:r>
            <w:r>
              <w:rPr>
                <w:rStyle w:val="translated-span"/>
                <w:sz w:val="13"/>
                <w:szCs w:val="13"/>
              </w:rPr>
              <w:t>页</w:t>
            </w:r>
          </w:p>
        </w:tc>
        <w:tc>
          <w:tcPr>
            <w:tcW w:w="624" w:type="dxa"/>
            <w:tcBorders>
              <w:top w:val="nil"/>
              <w:left w:val="nil"/>
              <w:bottom w:val="single" w:sz="8" w:space="0" w:color="000000"/>
              <w:right w:val="nil"/>
            </w:tcBorders>
            <w:shd w:val="clear" w:color="auto" w:fill="ECECEC"/>
            <w:tcMar>
              <w:top w:w="36" w:type="dxa"/>
              <w:left w:w="23" w:type="dxa"/>
              <w:bottom w:w="11" w:type="dxa"/>
              <w:right w:w="22" w:type="dxa"/>
            </w:tcMar>
            <w:vAlign w:val="bottom"/>
            <w:hideMark/>
          </w:tcPr>
          <w:p w:rsidR="00000000" w:rsidRDefault="008B79A4">
            <w:pPr>
              <w:spacing w:after="0"/>
              <w:jc w:val="right"/>
            </w:pPr>
            <w:r>
              <w:rPr>
                <w:sz w:val="13"/>
                <w:szCs w:val="13"/>
              </w:rPr>
              <w:t>72.7</w:t>
            </w:r>
          </w:p>
        </w:tc>
        <w:tc>
          <w:tcPr>
            <w:tcW w:w="737" w:type="dxa"/>
            <w:tcBorders>
              <w:top w:val="nil"/>
              <w:left w:val="nil"/>
              <w:bottom w:val="single" w:sz="8" w:space="0" w:color="000000"/>
              <w:right w:val="nil"/>
            </w:tcBorders>
            <w:tcMar>
              <w:top w:w="36" w:type="dxa"/>
              <w:left w:w="23" w:type="dxa"/>
              <w:bottom w:w="11" w:type="dxa"/>
              <w:right w:w="22" w:type="dxa"/>
            </w:tcMar>
            <w:vAlign w:val="bottom"/>
            <w:hideMark/>
          </w:tcPr>
          <w:p w:rsidR="00000000" w:rsidRDefault="008B79A4">
            <w:pPr>
              <w:spacing w:after="0"/>
              <w:ind w:left="122"/>
              <w:jc w:val="center"/>
            </w:pPr>
            <w:r>
              <w:rPr>
                <w:rStyle w:val="translated-span"/>
                <w:sz w:val="13"/>
                <w:szCs w:val="13"/>
              </w:rPr>
              <w:t>–2.4</w:t>
            </w:r>
            <w:r>
              <w:rPr>
                <w:rStyle w:val="translated-span"/>
                <w:sz w:val="13"/>
                <w:szCs w:val="13"/>
              </w:rPr>
              <w:t>%</w:t>
            </w:r>
          </w:p>
        </w:tc>
        <w:tc>
          <w:tcPr>
            <w:tcW w:w="624" w:type="dxa"/>
            <w:tcBorders>
              <w:top w:val="nil"/>
              <w:left w:val="nil"/>
              <w:bottom w:val="single" w:sz="8" w:space="0" w:color="000000"/>
              <w:right w:val="nil"/>
            </w:tcBorders>
            <w:shd w:val="clear" w:color="auto" w:fill="ECECEC"/>
            <w:tcMar>
              <w:top w:w="36" w:type="dxa"/>
              <w:left w:w="23" w:type="dxa"/>
              <w:bottom w:w="11" w:type="dxa"/>
              <w:right w:w="22" w:type="dxa"/>
            </w:tcMar>
            <w:vAlign w:val="bottom"/>
            <w:hideMark/>
          </w:tcPr>
          <w:p w:rsidR="00000000" w:rsidRDefault="008B79A4">
            <w:pPr>
              <w:spacing w:after="0"/>
              <w:jc w:val="right"/>
            </w:pPr>
            <w:r>
              <w:rPr>
                <w:sz w:val="13"/>
                <w:szCs w:val="13"/>
              </w:rPr>
              <w:t>50.8</w:t>
            </w:r>
          </w:p>
        </w:tc>
        <w:tc>
          <w:tcPr>
            <w:tcW w:w="737" w:type="dxa"/>
            <w:tcBorders>
              <w:top w:val="nil"/>
              <w:left w:val="nil"/>
              <w:bottom w:val="single" w:sz="8" w:space="0" w:color="000000"/>
              <w:right w:val="nil"/>
            </w:tcBorders>
            <w:tcMar>
              <w:top w:w="36" w:type="dxa"/>
              <w:left w:w="23" w:type="dxa"/>
              <w:bottom w:w="11" w:type="dxa"/>
              <w:right w:w="22" w:type="dxa"/>
            </w:tcMar>
            <w:vAlign w:val="bottom"/>
            <w:hideMark/>
          </w:tcPr>
          <w:p w:rsidR="00000000" w:rsidRDefault="008B79A4">
            <w:pPr>
              <w:spacing w:after="0"/>
              <w:ind w:left="297"/>
            </w:pPr>
            <w:r>
              <w:rPr>
                <w:rStyle w:val="translated-span"/>
                <w:sz w:val="13"/>
                <w:szCs w:val="13"/>
              </w:rPr>
              <w:t>0.9</w:t>
            </w:r>
            <w:r>
              <w:rPr>
                <w:rStyle w:val="translated-span"/>
                <w:sz w:val="13"/>
                <w:szCs w:val="13"/>
              </w:rPr>
              <w:t>%</w:t>
            </w:r>
          </w:p>
        </w:tc>
        <w:tc>
          <w:tcPr>
            <w:tcW w:w="624" w:type="dxa"/>
            <w:tcBorders>
              <w:top w:val="nil"/>
              <w:left w:val="nil"/>
              <w:bottom w:val="single" w:sz="8" w:space="0" w:color="000000"/>
              <w:right w:val="nil"/>
            </w:tcBorders>
            <w:shd w:val="clear" w:color="auto" w:fill="ECECEC"/>
            <w:tcMar>
              <w:top w:w="36" w:type="dxa"/>
              <w:left w:w="23" w:type="dxa"/>
              <w:bottom w:w="11" w:type="dxa"/>
              <w:right w:w="22" w:type="dxa"/>
            </w:tcMar>
            <w:vAlign w:val="bottom"/>
            <w:hideMark/>
          </w:tcPr>
          <w:p w:rsidR="00000000" w:rsidRDefault="008B79A4">
            <w:pPr>
              <w:spacing w:after="0"/>
              <w:jc w:val="right"/>
            </w:pPr>
            <w:r>
              <w:rPr>
                <w:sz w:val="13"/>
                <w:szCs w:val="13"/>
              </w:rPr>
              <w:t>51.3</w:t>
            </w:r>
          </w:p>
        </w:tc>
        <w:tc>
          <w:tcPr>
            <w:tcW w:w="624" w:type="dxa"/>
            <w:tcBorders>
              <w:top w:val="nil"/>
              <w:left w:val="nil"/>
              <w:bottom w:val="single" w:sz="8" w:space="0" w:color="000000"/>
              <w:right w:val="nil"/>
            </w:tcBorders>
            <w:tcMar>
              <w:top w:w="36" w:type="dxa"/>
              <w:left w:w="23" w:type="dxa"/>
              <w:bottom w:w="11" w:type="dxa"/>
              <w:right w:w="22" w:type="dxa"/>
            </w:tcMar>
            <w:vAlign w:val="bottom"/>
            <w:hideMark/>
          </w:tcPr>
          <w:p w:rsidR="00000000" w:rsidRDefault="008B79A4">
            <w:pPr>
              <w:spacing w:after="0"/>
              <w:jc w:val="right"/>
            </w:pPr>
            <w:r>
              <w:rPr>
                <w:rStyle w:val="translated-span"/>
                <w:sz w:val="13"/>
                <w:szCs w:val="13"/>
              </w:rPr>
              <w:t>6.0</w:t>
            </w:r>
            <w:r>
              <w:rPr>
                <w:rStyle w:val="translated-span"/>
                <w:sz w:val="13"/>
                <w:szCs w:val="13"/>
              </w:rPr>
              <w:t>%</w:t>
            </w:r>
          </w:p>
        </w:tc>
      </w:tr>
      <w:tr w:rsidR="00000000">
        <w:trPr>
          <w:trHeight w:val="205"/>
        </w:trPr>
        <w:tc>
          <w:tcPr>
            <w:tcW w:w="1020" w:type="dxa"/>
            <w:tcBorders>
              <w:top w:val="nil"/>
              <w:left w:val="nil"/>
              <w:bottom w:val="single" w:sz="8" w:space="0" w:color="9D9C9C"/>
              <w:right w:val="nil"/>
            </w:tcBorders>
            <w:tcMar>
              <w:top w:w="36" w:type="dxa"/>
              <w:left w:w="23" w:type="dxa"/>
              <w:bottom w:w="11" w:type="dxa"/>
              <w:right w:w="22" w:type="dxa"/>
            </w:tcMar>
            <w:hideMark/>
          </w:tcPr>
          <w:p w:rsidR="00000000" w:rsidRDefault="008B79A4">
            <w:pPr>
              <w:spacing w:after="0"/>
            </w:pPr>
            <w:r>
              <w:rPr>
                <w:rStyle w:val="translated-span"/>
                <w:b/>
                <w:bCs/>
                <w:sz w:val="13"/>
                <w:szCs w:val="13"/>
              </w:rPr>
              <w:t>组</w:t>
            </w:r>
          </w:p>
        </w:tc>
        <w:tc>
          <w:tcPr>
            <w:tcW w:w="624" w:type="dxa"/>
            <w:tcBorders>
              <w:top w:val="nil"/>
              <w:left w:val="nil"/>
              <w:bottom w:val="single" w:sz="8" w:space="0" w:color="9D9C9C"/>
              <w:right w:val="nil"/>
            </w:tcBorders>
            <w:shd w:val="clear" w:color="auto" w:fill="ECECEC"/>
            <w:tcMar>
              <w:top w:w="36" w:type="dxa"/>
              <w:left w:w="23" w:type="dxa"/>
              <w:bottom w:w="11" w:type="dxa"/>
              <w:right w:w="22" w:type="dxa"/>
            </w:tcMar>
            <w:hideMark/>
          </w:tcPr>
          <w:p w:rsidR="00000000" w:rsidRDefault="008B79A4">
            <w:pPr>
              <w:spacing w:after="0"/>
              <w:jc w:val="right"/>
            </w:pPr>
            <w:r>
              <w:rPr>
                <w:rStyle w:val="translated-span"/>
                <w:b/>
                <w:bCs/>
                <w:sz w:val="13"/>
                <w:szCs w:val="13"/>
              </w:rPr>
              <w:t>69.1</w:t>
            </w:r>
            <w:r>
              <w:rPr>
                <w:rStyle w:val="translated-span"/>
                <w:b/>
                <w:bCs/>
                <w:sz w:val="13"/>
                <w:szCs w:val="13"/>
              </w:rPr>
              <w:t>%</w:t>
            </w:r>
          </w:p>
        </w:tc>
        <w:tc>
          <w:tcPr>
            <w:tcW w:w="737" w:type="dxa"/>
            <w:tcBorders>
              <w:top w:val="nil"/>
              <w:left w:val="nil"/>
              <w:bottom w:val="single" w:sz="8" w:space="0" w:color="9D9C9C"/>
              <w:right w:val="nil"/>
            </w:tcBorders>
            <w:tcMar>
              <w:top w:w="36" w:type="dxa"/>
              <w:left w:w="23" w:type="dxa"/>
              <w:bottom w:w="11" w:type="dxa"/>
              <w:right w:w="22" w:type="dxa"/>
            </w:tcMar>
            <w:hideMark/>
          </w:tcPr>
          <w:p w:rsidR="00000000" w:rsidRDefault="008B79A4">
            <w:pPr>
              <w:spacing w:after="0"/>
              <w:ind w:left="237"/>
            </w:pPr>
            <w:r>
              <w:rPr>
                <w:rStyle w:val="translated-span"/>
                <w:b/>
                <w:bCs/>
                <w:sz w:val="13"/>
                <w:szCs w:val="13"/>
              </w:rPr>
              <w:t>1.7</w:t>
            </w:r>
            <w:r>
              <w:rPr>
                <w:rStyle w:val="translated-span"/>
                <w:b/>
                <w:bCs/>
                <w:sz w:val="13"/>
                <w:szCs w:val="13"/>
              </w:rPr>
              <w:t>页</w:t>
            </w:r>
          </w:p>
        </w:tc>
        <w:tc>
          <w:tcPr>
            <w:tcW w:w="624" w:type="dxa"/>
            <w:tcBorders>
              <w:top w:val="nil"/>
              <w:left w:val="nil"/>
              <w:bottom w:val="single" w:sz="8" w:space="0" w:color="9D9C9C"/>
              <w:right w:val="nil"/>
            </w:tcBorders>
            <w:shd w:val="clear" w:color="auto" w:fill="ECECEC"/>
            <w:tcMar>
              <w:top w:w="36" w:type="dxa"/>
              <w:left w:w="23" w:type="dxa"/>
              <w:bottom w:w="11" w:type="dxa"/>
              <w:right w:w="22" w:type="dxa"/>
            </w:tcMar>
            <w:hideMark/>
          </w:tcPr>
          <w:p w:rsidR="00000000" w:rsidRDefault="008B79A4">
            <w:pPr>
              <w:spacing w:after="0"/>
              <w:jc w:val="right"/>
            </w:pPr>
            <w:r>
              <w:rPr>
                <w:b/>
                <w:bCs/>
                <w:sz w:val="13"/>
                <w:szCs w:val="13"/>
              </w:rPr>
              <w:t>106.5</w:t>
            </w:r>
          </w:p>
        </w:tc>
        <w:tc>
          <w:tcPr>
            <w:tcW w:w="737" w:type="dxa"/>
            <w:tcBorders>
              <w:top w:val="nil"/>
              <w:left w:val="nil"/>
              <w:bottom w:val="single" w:sz="8" w:space="0" w:color="9D9C9C"/>
              <w:right w:val="nil"/>
            </w:tcBorders>
            <w:tcMar>
              <w:top w:w="36" w:type="dxa"/>
              <w:left w:w="23" w:type="dxa"/>
              <w:bottom w:w="11" w:type="dxa"/>
              <w:right w:w="22" w:type="dxa"/>
            </w:tcMar>
            <w:hideMark/>
          </w:tcPr>
          <w:p w:rsidR="00000000" w:rsidRDefault="008B79A4">
            <w:pPr>
              <w:spacing w:after="0"/>
              <w:ind w:left="90"/>
              <w:jc w:val="center"/>
            </w:pPr>
            <w:r>
              <w:rPr>
                <w:rStyle w:val="translated-span"/>
                <w:sz w:val="13"/>
                <w:szCs w:val="13"/>
              </w:rPr>
              <w:t>–0.6</w:t>
            </w:r>
            <w:r>
              <w:rPr>
                <w:rStyle w:val="translated-span"/>
                <w:sz w:val="13"/>
                <w:szCs w:val="13"/>
              </w:rPr>
              <w:t>%</w:t>
            </w:r>
          </w:p>
        </w:tc>
        <w:tc>
          <w:tcPr>
            <w:tcW w:w="624" w:type="dxa"/>
            <w:tcBorders>
              <w:top w:val="nil"/>
              <w:left w:val="nil"/>
              <w:bottom w:val="single" w:sz="8" w:space="0" w:color="9D9C9C"/>
              <w:right w:val="nil"/>
            </w:tcBorders>
            <w:shd w:val="clear" w:color="auto" w:fill="ECECEC"/>
            <w:tcMar>
              <w:top w:w="36" w:type="dxa"/>
              <w:left w:w="23" w:type="dxa"/>
              <w:bottom w:w="11" w:type="dxa"/>
              <w:right w:w="22" w:type="dxa"/>
            </w:tcMar>
            <w:hideMark/>
          </w:tcPr>
          <w:p w:rsidR="00000000" w:rsidRDefault="008B79A4">
            <w:pPr>
              <w:spacing w:after="0"/>
              <w:jc w:val="right"/>
            </w:pPr>
            <w:r>
              <w:rPr>
                <w:b/>
                <w:bCs/>
                <w:sz w:val="13"/>
                <w:szCs w:val="13"/>
              </w:rPr>
              <w:t>73.6</w:t>
            </w:r>
          </w:p>
        </w:tc>
        <w:tc>
          <w:tcPr>
            <w:tcW w:w="737" w:type="dxa"/>
            <w:tcBorders>
              <w:top w:val="nil"/>
              <w:left w:val="nil"/>
              <w:bottom w:val="single" w:sz="8" w:space="0" w:color="9D9C9C"/>
              <w:right w:val="nil"/>
            </w:tcBorders>
            <w:tcMar>
              <w:top w:w="36" w:type="dxa"/>
              <w:left w:w="23" w:type="dxa"/>
              <w:bottom w:w="11" w:type="dxa"/>
              <w:right w:w="22" w:type="dxa"/>
            </w:tcMar>
            <w:hideMark/>
          </w:tcPr>
          <w:p w:rsidR="00000000" w:rsidRDefault="008B79A4">
            <w:pPr>
              <w:spacing w:after="0"/>
              <w:ind w:left="310"/>
            </w:pPr>
            <w:r>
              <w:rPr>
                <w:rStyle w:val="translated-span"/>
                <w:b/>
                <w:bCs/>
                <w:sz w:val="13"/>
                <w:szCs w:val="13"/>
              </w:rPr>
              <w:t>1.9</w:t>
            </w:r>
            <w:r>
              <w:rPr>
                <w:rStyle w:val="translated-span"/>
                <w:b/>
                <w:bCs/>
                <w:sz w:val="13"/>
                <w:szCs w:val="13"/>
              </w:rPr>
              <w:t>%</w:t>
            </w:r>
          </w:p>
        </w:tc>
        <w:tc>
          <w:tcPr>
            <w:tcW w:w="624" w:type="dxa"/>
            <w:tcBorders>
              <w:top w:val="nil"/>
              <w:left w:val="nil"/>
              <w:bottom w:val="single" w:sz="8" w:space="0" w:color="9D9C9C"/>
              <w:right w:val="nil"/>
            </w:tcBorders>
            <w:shd w:val="clear" w:color="auto" w:fill="ECECEC"/>
            <w:tcMar>
              <w:top w:w="36" w:type="dxa"/>
              <w:left w:w="23" w:type="dxa"/>
              <w:bottom w:w="11" w:type="dxa"/>
              <w:right w:w="22" w:type="dxa"/>
            </w:tcMar>
            <w:hideMark/>
          </w:tcPr>
          <w:p w:rsidR="00000000" w:rsidRDefault="008B79A4">
            <w:pPr>
              <w:spacing w:after="0"/>
              <w:jc w:val="right"/>
            </w:pPr>
            <w:r>
              <w:rPr>
                <w:b/>
                <w:bCs/>
                <w:sz w:val="13"/>
                <w:szCs w:val="13"/>
              </w:rPr>
              <w:t>72.7</w:t>
            </w:r>
          </w:p>
        </w:tc>
        <w:tc>
          <w:tcPr>
            <w:tcW w:w="624" w:type="dxa"/>
            <w:tcBorders>
              <w:top w:val="nil"/>
              <w:left w:val="nil"/>
              <w:bottom w:val="single" w:sz="8" w:space="0" w:color="9D9C9C"/>
              <w:right w:val="nil"/>
            </w:tcBorders>
            <w:tcMar>
              <w:top w:w="36" w:type="dxa"/>
              <w:left w:w="23" w:type="dxa"/>
              <w:bottom w:w="11" w:type="dxa"/>
              <w:right w:w="22" w:type="dxa"/>
            </w:tcMar>
            <w:hideMark/>
          </w:tcPr>
          <w:p w:rsidR="00000000" w:rsidRDefault="008B79A4">
            <w:pPr>
              <w:spacing w:after="0"/>
              <w:jc w:val="right"/>
            </w:pPr>
            <w:r>
              <w:rPr>
                <w:rStyle w:val="translated-span"/>
                <w:b/>
                <w:bCs/>
                <w:sz w:val="13"/>
                <w:szCs w:val="13"/>
              </w:rPr>
              <w:t>2.5</w:t>
            </w:r>
            <w:r>
              <w:rPr>
                <w:rStyle w:val="translated-span"/>
                <w:b/>
                <w:bCs/>
                <w:sz w:val="13"/>
                <w:szCs w:val="13"/>
              </w:rPr>
              <w:t>%</w:t>
            </w:r>
          </w:p>
        </w:tc>
      </w:tr>
    </w:tbl>
    <w:p w:rsidR="00000000" w:rsidRDefault="008B79A4">
      <w:pPr>
        <w:spacing w:after="33"/>
        <w:ind w:left="3" w:hanging="10"/>
      </w:pPr>
      <w:r>
        <w:rPr>
          <w:rStyle w:val="translated-span"/>
          <w:sz w:val="15"/>
          <w:szCs w:val="15"/>
        </w:rPr>
        <w:t>按地域划分的每间可销售房收</w:t>
      </w:r>
      <w:r>
        <w:rPr>
          <w:rStyle w:val="translated-span"/>
          <w:sz w:val="15"/>
          <w:szCs w:val="15"/>
        </w:rPr>
        <w:t>入</w:t>
      </w:r>
    </w:p>
    <w:p w:rsidR="00000000" w:rsidRDefault="008B79A4">
      <w:pPr>
        <w:spacing w:after="0"/>
        <w:ind w:left="10" w:right="302" w:hanging="10"/>
        <w:jc w:val="center"/>
      </w:pPr>
      <w:r>
        <w:rPr>
          <w:rStyle w:val="translated-span"/>
          <w:sz w:val="12"/>
          <w:szCs w:val="12"/>
        </w:rPr>
        <w:t>平</w:t>
      </w:r>
      <w:r>
        <w:rPr>
          <w:rStyle w:val="translated-span"/>
          <w:sz w:val="12"/>
          <w:szCs w:val="12"/>
        </w:rPr>
        <w:t>均</w:t>
      </w:r>
    </w:p>
    <w:p w:rsidR="00000000" w:rsidRDefault="008B79A4">
      <w:pPr>
        <w:spacing w:after="0"/>
      </w:pPr>
      <w:r>
        <w:t>                          </w:t>
      </w:r>
      <w:r>
        <w:t xml:space="preserve"> </w:t>
      </w:r>
      <w:r>
        <w:rPr>
          <w:rStyle w:val="translated-span"/>
          <w:sz w:val="12"/>
          <w:szCs w:val="12"/>
        </w:rPr>
        <w:t>入住率</w:t>
      </w:r>
      <w:r>
        <w:rPr>
          <w:rStyle w:val="translated-span"/>
          <w:sz w:val="12"/>
          <w:szCs w:val="12"/>
        </w:rPr>
        <w:t>LFL&amp;R</w:t>
      </w:r>
      <w:r>
        <w:rPr>
          <w:rStyle w:val="translated-span"/>
          <w:sz w:val="12"/>
          <w:szCs w:val="12"/>
        </w:rPr>
        <w:t>房价</w:t>
      </w:r>
      <w:r>
        <w:rPr>
          <w:rStyle w:val="translated-span"/>
          <w:sz w:val="12"/>
          <w:szCs w:val="12"/>
        </w:rPr>
        <w:t>LFL&amp;R</w:t>
      </w:r>
      <w:r>
        <w:rPr>
          <w:rStyle w:val="translated-span"/>
          <w:sz w:val="12"/>
          <w:szCs w:val="12"/>
        </w:rPr>
        <w:t>每间房收入</w:t>
      </w:r>
      <w:r>
        <w:rPr>
          <w:rStyle w:val="translated-span"/>
          <w:sz w:val="12"/>
          <w:szCs w:val="12"/>
        </w:rPr>
        <w:t>LFL&amp;R</w:t>
      </w:r>
      <w:r>
        <w:rPr>
          <w:rStyle w:val="translated-span"/>
          <w:sz w:val="12"/>
          <w:szCs w:val="12"/>
        </w:rPr>
        <w:t>报告每间房收</w:t>
      </w:r>
      <w:r>
        <w:rPr>
          <w:rStyle w:val="translated-span"/>
          <w:sz w:val="12"/>
          <w:szCs w:val="12"/>
        </w:rPr>
        <w:t>入</w:t>
      </w:r>
    </w:p>
    <w:tbl>
      <w:tblPr>
        <w:tblW w:w="6350" w:type="dxa"/>
        <w:tblInd w:w="8" w:type="dxa"/>
        <w:tblCellMar>
          <w:left w:w="0" w:type="dxa"/>
          <w:right w:w="0" w:type="dxa"/>
        </w:tblCellMar>
        <w:tblLook w:val="04A0" w:firstRow="1" w:lastRow="0" w:firstColumn="1" w:lastColumn="0" w:noHBand="0" w:noVBand="1"/>
      </w:tblPr>
      <w:tblGrid>
        <w:gridCol w:w="1019"/>
        <w:gridCol w:w="624"/>
        <w:gridCol w:w="737"/>
        <w:gridCol w:w="624"/>
        <w:gridCol w:w="737"/>
        <w:gridCol w:w="624"/>
        <w:gridCol w:w="737"/>
        <w:gridCol w:w="624"/>
        <w:gridCol w:w="624"/>
      </w:tblGrid>
      <w:tr w:rsidR="00000000">
        <w:trPr>
          <w:trHeight w:val="286"/>
        </w:trPr>
        <w:tc>
          <w:tcPr>
            <w:tcW w:w="1020" w:type="dxa"/>
            <w:tcBorders>
              <w:top w:val="nil"/>
              <w:left w:val="nil"/>
              <w:bottom w:val="single" w:sz="8" w:space="0" w:color="000000"/>
              <w:right w:val="nil"/>
            </w:tcBorders>
            <w:tcMar>
              <w:top w:w="36" w:type="dxa"/>
              <w:left w:w="22" w:type="dxa"/>
              <w:bottom w:w="11" w:type="dxa"/>
              <w:right w:w="23" w:type="dxa"/>
            </w:tcMar>
            <w:hideMark/>
          </w:tcPr>
          <w:p w:rsidR="00000000" w:rsidRDefault="008B79A4">
            <w:pPr>
              <w:spacing w:after="0"/>
            </w:pPr>
            <w:r>
              <w:rPr>
                <w:rStyle w:val="translated-span"/>
                <w:sz w:val="14"/>
                <w:szCs w:val="14"/>
              </w:rPr>
              <w:t>欧</w:t>
            </w:r>
            <w:r>
              <w:rPr>
                <w:rStyle w:val="translated-span"/>
                <w:sz w:val="14"/>
                <w:szCs w:val="14"/>
              </w:rPr>
              <w:t>元</w:t>
            </w:r>
          </w:p>
        </w:tc>
        <w:tc>
          <w:tcPr>
            <w:tcW w:w="624" w:type="dxa"/>
            <w:tcBorders>
              <w:top w:val="single" w:sz="8" w:space="0" w:color="000000"/>
              <w:left w:val="nil"/>
              <w:bottom w:val="single" w:sz="8" w:space="0" w:color="000000"/>
              <w:right w:val="nil"/>
            </w:tcBorders>
            <w:shd w:val="clear" w:color="auto" w:fill="ECECEC"/>
            <w:tcMar>
              <w:top w:w="36" w:type="dxa"/>
              <w:left w:w="22" w:type="dxa"/>
              <w:bottom w:w="11" w:type="dxa"/>
              <w:right w:w="23" w:type="dxa"/>
            </w:tcMar>
            <w:hideMark/>
          </w:tcPr>
          <w:p w:rsidR="00000000" w:rsidRDefault="008B79A4">
            <w:pPr>
              <w:spacing w:after="0"/>
              <w:jc w:val="right"/>
            </w:pPr>
            <w:r>
              <w:rPr>
                <w:b/>
                <w:bCs/>
                <w:sz w:val="14"/>
                <w:szCs w:val="14"/>
              </w:rPr>
              <w:t>2019</w:t>
            </w:r>
          </w:p>
        </w:tc>
        <w:tc>
          <w:tcPr>
            <w:tcW w:w="737" w:type="dxa"/>
            <w:tcBorders>
              <w:top w:val="nil"/>
              <w:left w:val="nil"/>
              <w:bottom w:val="single" w:sz="8" w:space="0" w:color="000000"/>
              <w:right w:val="nil"/>
            </w:tcBorders>
            <w:tcMar>
              <w:top w:w="36" w:type="dxa"/>
              <w:left w:w="22" w:type="dxa"/>
              <w:bottom w:w="11" w:type="dxa"/>
              <w:right w:w="23" w:type="dxa"/>
            </w:tcMar>
            <w:hideMark/>
          </w:tcPr>
          <w:p w:rsidR="00000000" w:rsidRDefault="008B79A4">
            <w:pPr>
              <w:spacing w:after="0"/>
              <w:ind w:left="84"/>
            </w:pPr>
            <w:r>
              <w:rPr>
                <w:rStyle w:val="translated-span"/>
                <w:sz w:val="14"/>
                <w:szCs w:val="14"/>
              </w:rPr>
              <w:t>与</w:t>
            </w:r>
            <w:r>
              <w:rPr>
                <w:rStyle w:val="translated-span"/>
                <w:sz w:val="14"/>
                <w:szCs w:val="14"/>
              </w:rPr>
              <w:t>2018</w:t>
            </w:r>
            <w:r>
              <w:rPr>
                <w:rStyle w:val="translated-span"/>
                <w:sz w:val="14"/>
                <w:szCs w:val="14"/>
              </w:rPr>
              <w:t>年相</w:t>
            </w:r>
            <w:r>
              <w:rPr>
                <w:rStyle w:val="translated-span"/>
                <w:sz w:val="14"/>
                <w:szCs w:val="14"/>
              </w:rPr>
              <w:t>比</w:t>
            </w:r>
          </w:p>
        </w:tc>
        <w:tc>
          <w:tcPr>
            <w:tcW w:w="624" w:type="dxa"/>
            <w:tcBorders>
              <w:top w:val="nil"/>
              <w:left w:val="nil"/>
              <w:bottom w:val="single" w:sz="8" w:space="0" w:color="000000"/>
              <w:right w:val="nil"/>
            </w:tcBorders>
            <w:shd w:val="clear" w:color="auto" w:fill="ECECEC"/>
            <w:tcMar>
              <w:top w:w="36" w:type="dxa"/>
              <w:left w:w="22" w:type="dxa"/>
              <w:bottom w:w="11" w:type="dxa"/>
              <w:right w:w="23" w:type="dxa"/>
            </w:tcMar>
            <w:hideMark/>
          </w:tcPr>
          <w:p w:rsidR="00000000" w:rsidRDefault="008B79A4">
            <w:pPr>
              <w:spacing w:after="0"/>
              <w:jc w:val="right"/>
            </w:pPr>
            <w:r>
              <w:rPr>
                <w:b/>
                <w:bCs/>
                <w:sz w:val="14"/>
                <w:szCs w:val="14"/>
              </w:rPr>
              <w:t>2019</w:t>
            </w:r>
          </w:p>
        </w:tc>
        <w:tc>
          <w:tcPr>
            <w:tcW w:w="737" w:type="dxa"/>
            <w:tcBorders>
              <w:top w:val="nil"/>
              <w:left w:val="nil"/>
              <w:bottom w:val="single" w:sz="8" w:space="0" w:color="000000"/>
              <w:right w:val="nil"/>
            </w:tcBorders>
            <w:tcMar>
              <w:top w:w="36" w:type="dxa"/>
              <w:left w:w="22" w:type="dxa"/>
              <w:bottom w:w="11" w:type="dxa"/>
              <w:right w:w="23" w:type="dxa"/>
            </w:tcMar>
            <w:hideMark/>
          </w:tcPr>
          <w:p w:rsidR="00000000" w:rsidRDefault="008B79A4">
            <w:pPr>
              <w:spacing w:after="0"/>
              <w:ind w:left="84"/>
            </w:pPr>
            <w:r>
              <w:rPr>
                <w:rStyle w:val="translated-span"/>
                <w:sz w:val="14"/>
                <w:szCs w:val="14"/>
              </w:rPr>
              <w:t>与</w:t>
            </w:r>
            <w:r>
              <w:rPr>
                <w:rStyle w:val="translated-span"/>
                <w:sz w:val="14"/>
                <w:szCs w:val="14"/>
              </w:rPr>
              <w:t>2018</w:t>
            </w:r>
            <w:r>
              <w:rPr>
                <w:rStyle w:val="translated-span"/>
                <w:sz w:val="14"/>
                <w:szCs w:val="14"/>
              </w:rPr>
              <w:t>年相</w:t>
            </w:r>
            <w:r>
              <w:rPr>
                <w:rStyle w:val="translated-span"/>
                <w:sz w:val="14"/>
                <w:szCs w:val="14"/>
              </w:rPr>
              <w:t>比</w:t>
            </w:r>
          </w:p>
        </w:tc>
        <w:tc>
          <w:tcPr>
            <w:tcW w:w="624" w:type="dxa"/>
            <w:tcBorders>
              <w:top w:val="single" w:sz="8" w:space="0" w:color="000000"/>
              <w:left w:val="nil"/>
              <w:bottom w:val="single" w:sz="8" w:space="0" w:color="000000"/>
              <w:right w:val="nil"/>
            </w:tcBorders>
            <w:shd w:val="clear" w:color="auto" w:fill="ECECEC"/>
            <w:tcMar>
              <w:top w:w="36" w:type="dxa"/>
              <w:left w:w="22" w:type="dxa"/>
              <w:bottom w:w="11" w:type="dxa"/>
              <w:right w:w="23" w:type="dxa"/>
            </w:tcMar>
            <w:hideMark/>
          </w:tcPr>
          <w:p w:rsidR="00000000" w:rsidRDefault="008B79A4">
            <w:pPr>
              <w:spacing w:after="0"/>
              <w:jc w:val="right"/>
            </w:pPr>
            <w:r>
              <w:rPr>
                <w:b/>
                <w:bCs/>
                <w:sz w:val="14"/>
                <w:szCs w:val="14"/>
              </w:rPr>
              <w:t>2019</w:t>
            </w:r>
          </w:p>
        </w:tc>
        <w:tc>
          <w:tcPr>
            <w:tcW w:w="737" w:type="dxa"/>
            <w:tcBorders>
              <w:top w:val="nil"/>
              <w:left w:val="nil"/>
              <w:bottom w:val="single" w:sz="8" w:space="0" w:color="000000"/>
              <w:right w:val="nil"/>
            </w:tcBorders>
            <w:tcMar>
              <w:top w:w="36" w:type="dxa"/>
              <w:left w:w="22" w:type="dxa"/>
              <w:bottom w:w="11" w:type="dxa"/>
              <w:right w:w="23" w:type="dxa"/>
            </w:tcMar>
            <w:hideMark/>
          </w:tcPr>
          <w:p w:rsidR="00000000" w:rsidRDefault="008B79A4">
            <w:pPr>
              <w:spacing w:after="0"/>
              <w:ind w:left="84"/>
            </w:pPr>
            <w:r>
              <w:rPr>
                <w:rStyle w:val="translated-span"/>
                <w:sz w:val="14"/>
                <w:szCs w:val="14"/>
              </w:rPr>
              <w:t>与</w:t>
            </w:r>
            <w:r>
              <w:rPr>
                <w:rStyle w:val="translated-span"/>
                <w:sz w:val="14"/>
                <w:szCs w:val="14"/>
              </w:rPr>
              <w:t>2018</w:t>
            </w:r>
            <w:r>
              <w:rPr>
                <w:rStyle w:val="translated-span"/>
                <w:sz w:val="14"/>
                <w:szCs w:val="14"/>
              </w:rPr>
              <w:t>年相</w:t>
            </w:r>
            <w:r>
              <w:rPr>
                <w:rStyle w:val="translated-span"/>
                <w:sz w:val="14"/>
                <w:szCs w:val="14"/>
              </w:rPr>
              <w:t>比</w:t>
            </w:r>
          </w:p>
        </w:tc>
        <w:tc>
          <w:tcPr>
            <w:tcW w:w="624" w:type="dxa"/>
            <w:tcBorders>
              <w:top w:val="single" w:sz="8" w:space="0" w:color="000000"/>
              <w:left w:val="nil"/>
              <w:bottom w:val="single" w:sz="8" w:space="0" w:color="000000"/>
              <w:right w:val="nil"/>
            </w:tcBorders>
            <w:shd w:val="clear" w:color="auto" w:fill="ECECEC"/>
            <w:tcMar>
              <w:top w:w="36" w:type="dxa"/>
              <w:left w:w="22" w:type="dxa"/>
              <w:bottom w:w="11" w:type="dxa"/>
              <w:right w:w="23" w:type="dxa"/>
            </w:tcMar>
            <w:hideMark/>
          </w:tcPr>
          <w:p w:rsidR="00000000" w:rsidRDefault="008B79A4">
            <w:pPr>
              <w:spacing w:after="0"/>
              <w:jc w:val="right"/>
            </w:pPr>
            <w:r>
              <w:rPr>
                <w:b/>
                <w:bCs/>
                <w:sz w:val="14"/>
                <w:szCs w:val="14"/>
              </w:rPr>
              <w:t>2019</w:t>
            </w:r>
          </w:p>
        </w:tc>
        <w:tc>
          <w:tcPr>
            <w:tcW w:w="624" w:type="dxa"/>
            <w:tcBorders>
              <w:top w:val="single" w:sz="8" w:space="0" w:color="000000"/>
              <w:left w:val="nil"/>
              <w:bottom w:val="single" w:sz="8" w:space="0" w:color="000000"/>
              <w:right w:val="nil"/>
            </w:tcBorders>
            <w:tcMar>
              <w:top w:w="36" w:type="dxa"/>
              <w:left w:w="22" w:type="dxa"/>
              <w:bottom w:w="11" w:type="dxa"/>
              <w:right w:w="23" w:type="dxa"/>
            </w:tcMar>
            <w:hideMark/>
          </w:tcPr>
          <w:p w:rsidR="00000000" w:rsidRDefault="008B79A4">
            <w:pPr>
              <w:spacing w:after="0"/>
              <w:ind w:left="84"/>
            </w:pPr>
            <w:r>
              <w:rPr>
                <w:rStyle w:val="translated-span"/>
                <w:sz w:val="14"/>
                <w:szCs w:val="14"/>
              </w:rPr>
              <w:t>与</w:t>
            </w:r>
            <w:r>
              <w:rPr>
                <w:rStyle w:val="translated-span"/>
                <w:sz w:val="14"/>
                <w:szCs w:val="14"/>
              </w:rPr>
              <w:t>2018</w:t>
            </w:r>
            <w:r>
              <w:rPr>
                <w:rStyle w:val="translated-span"/>
                <w:sz w:val="14"/>
                <w:szCs w:val="14"/>
              </w:rPr>
              <w:t>年相</w:t>
            </w:r>
            <w:r>
              <w:rPr>
                <w:rStyle w:val="translated-span"/>
                <w:sz w:val="14"/>
                <w:szCs w:val="14"/>
              </w:rPr>
              <w:t>比</w:t>
            </w:r>
          </w:p>
        </w:tc>
      </w:tr>
      <w:tr w:rsidR="00000000">
        <w:trPr>
          <w:trHeight w:val="239"/>
        </w:trPr>
        <w:tc>
          <w:tcPr>
            <w:tcW w:w="1020" w:type="dxa"/>
            <w:tcBorders>
              <w:top w:val="nil"/>
              <w:left w:val="nil"/>
              <w:bottom w:val="single" w:sz="8" w:space="0" w:color="9D9C9C"/>
              <w:right w:val="nil"/>
            </w:tcBorders>
            <w:tcMar>
              <w:top w:w="36" w:type="dxa"/>
              <w:left w:w="22" w:type="dxa"/>
              <w:bottom w:w="11" w:type="dxa"/>
              <w:right w:w="23" w:type="dxa"/>
            </w:tcMar>
            <w:hideMark/>
          </w:tcPr>
          <w:p w:rsidR="00000000" w:rsidRDefault="008B79A4">
            <w:pPr>
              <w:spacing w:after="0"/>
            </w:pPr>
            <w:r>
              <w:rPr>
                <w:rStyle w:val="translated-span"/>
                <w:sz w:val="13"/>
                <w:szCs w:val="13"/>
              </w:rPr>
              <w:t>北欧</w:t>
            </w:r>
            <w:r>
              <w:rPr>
                <w:rStyle w:val="translated-span"/>
                <w:sz w:val="13"/>
                <w:szCs w:val="13"/>
              </w:rPr>
              <w:t>人</w:t>
            </w:r>
          </w:p>
        </w:tc>
        <w:tc>
          <w:tcPr>
            <w:tcW w:w="624" w:type="dxa"/>
            <w:tcBorders>
              <w:top w:val="nil"/>
              <w:left w:val="nil"/>
              <w:bottom w:val="single" w:sz="8" w:space="0" w:color="9D9C9C"/>
              <w:right w:val="nil"/>
            </w:tcBorders>
            <w:shd w:val="clear" w:color="auto" w:fill="ECECEC"/>
            <w:tcMar>
              <w:top w:w="36" w:type="dxa"/>
              <w:left w:w="22" w:type="dxa"/>
              <w:bottom w:w="11" w:type="dxa"/>
              <w:right w:w="23" w:type="dxa"/>
            </w:tcMar>
            <w:hideMark/>
          </w:tcPr>
          <w:p w:rsidR="00000000" w:rsidRDefault="008B79A4">
            <w:pPr>
              <w:spacing w:after="0"/>
              <w:jc w:val="right"/>
            </w:pPr>
            <w:r>
              <w:rPr>
                <w:rStyle w:val="translated-span"/>
                <w:sz w:val="13"/>
                <w:szCs w:val="13"/>
              </w:rPr>
              <w:t>76.9</w:t>
            </w:r>
            <w:r>
              <w:rPr>
                <w:rStyle w:val="translated-span"/>
                <w:sz w:val="13"/>
                <w:szCs w:val="13"/>
              </w:rPr>
              <w:t>%</w:t>
            </w:r>
          </w:p>
        </w:tc>
        <w:tc>
          <w:tcPr>
            <w:tcW w:w="737" w:type="dxa"/>
            <w:tcBorders>
              <w:top w:val="nil"/>
              <w:left w:val="nil"/>
              <w:bottom w:val="single" w:sz="8" w:space="0" w:color="9D9C9C"/>
              <w:right w:val="nil"/>
            </w:tcBorders>
            <w:tcMar>
              <w:top w:w="36" w:type="dxa"/>
              <w:left w:w="22" w:type="dxa"/>
              <w:bottom w:w="11" w:type="dxa"/>
              <w:right w:w="23" w:type="dxa"/>
            </w:tcMar>
            <w:hideMark/>
          </w:tcPr>
          <w:p w:rsidR="00000000" w:rsidRDefault="008B79A4">
            <w:pPr>
              <w:spacing w:after="0"/>
              <w:ind w:left="246"/>
            </w:pPr>
            <w:r>
              <w:rPr>
                <w:rStyle w:val="translated-span"/>
                <w:sz w:val="13"/>
                <w:szCs w:val="13"/>
              </w:rPr>
              <w:t>1.2</w:t>
            </w:r>
            <w:r>
              <w:rPr>
                <w:rStyle w:val="translated-span"/>
                <w:sz w:val="13"/>
                <w:szCs w:val="13"/>
              </w:rPr>
              <w:t>页</w:t>
            </w:r>
          </w:p>
        </w:tc>
        <w:tc>
          <w:tcPr>
            <w:tcW w:w="624" w:type="dxa"/>
            <w:tcBorders>
              <w:top w:val="nil"/>
              <w:left w:val="nil"/>
              <w:bottom w:val="single" w:sz="8" w:space="0" w:color="9D9C9C"/>
              <w:right w:val="nil"/>
            </w:tcBorders>
            <w:shd w:val="clear" w:color="auto" w:fill="ECECEC"/>
            <w:tcMar>
              <w:top w:w="36" w:type="dxa"/>
              <w:left w:w="22" w:type="dxa"/>
              <w:bottom w:w="11" w:type="dxa"/>
              <w:right w:w="23" w:type="dxa"/>
            </w:tcMar>
            <w:hideMark/>
          </w:tcPr>
          <w:p w:rsidR="00000000" w:rsidRDefault="008B79A4">
            <w:pPr>
              <w:spacing w:after="0"/>
              <w:jc w:val="right"/>
            </w:pPr>
            <w:r>
              <w:rPr>
                <w:sz w:val="13"/>
                <w:szCs w:val="13"/>
              </w:rPr>
              <w:t>132.6</w:t>
            </w:r>
          </w:p>
        </w:tc>
        <w:tc>
          <w:tcPr>
            <w:tcW w:w="737" w:type="dxa"/>
            <w:tcBorders>
              <w:top w:val="nil"/>
              <w:left w:val="nil"/>
              <w:bottom w:val="single" w:sz="8" w:space="0" w:color="9D9C9C"/>
              <w:right w:val="nil"/>
            </w:tcBorders>
            <w:tcMar>
              <w:top w:w="36" w:type="dxa"/>
              <w:left w:w="22" w:type="dxa"/>
              <w:bottom w:w="11" w:type="dxa"/>
              <w:right w:w="23" w:type="dxa"/>
            </w:tcMar>
            <w:hideMark/>
          </w:tcPr>
          <w:p w:rsidR="00000000" w:rsidRDefault="008B79A4">
            <w:pPr>
              <w:spacing w:after="0"/>
              <w:ind w:left="306"/>
            </w:pPr>
            <w:r>
              <w:rPr>
                <w:rStyle w:val="translated-span"/>
                <w:sz w:val="13"/>
                <w:szCs w:val="13"/>
              </w:rPr>
              <w:t>0.4</w:t>
            </w:r>
            <w:r>
              <w:rPr>
                <w:rStyle w:val="translated-span"/>
                <w:sz w:val="13"/>
                <w:szCs w:val="13"/>
              </w:rPr>
              <w:t>%</w:t>
            </w:r>
          </w:p>
        </w:tc>
        <w:tc>
          <w:tcPr>
            <w:tcW w:w="624" w:type="dxa"/>
            <w:tcBorders>
              <w:top w:val="nil"/>
              <w:left w:val="nil"/>
              <w:bottom w:val="single" w:sz="8" w:space="0" w:color="9D9C9C"/>
              <w:right w:val="nil"/>
            </w:tcBorders>
            <w:shd w:val="clear" w:color="auto" w:fill="ECECEC"/>
            <w:tcMar>
              <w:top w:w="36" w:type="dxa"/>
              <w:left w:w="22" w:type="dxa"/>
              <w:bottom w:w="11" w:type="dxa"/>
              <w:right w:w="23" w:type="dxa"/>
            </w:tcMar>
            <w:hideMark/>
          </w:tcPr>
          <w:p w:rsidR="00000000" w:rsidRDefault="008B79A4">
            <w:pPr>
              <w:spacing w:after="0"/>
              <w:jc w:val="right"/>
            </w:pPr>
            <w:r>
              <w:rPr>
                <w:sz w:val="13"/>
                <w:szCs w:val="13"/>
              </w:rPr>
              <w:t>101.9</w:t>
            </w:r>
          </w:p>
        </w:tc>
        <w:tc>
          <w:tcPr>
            <w:tcW w:w="737" w:type="dxa"/>
            <w:tcBorders>
              <w:top w:val="nil"/>
              <w:left w:val="nil"/>
              <w:bottom w:val="single" w:sz="8" w:space="0" w:color="9D9C9C"/>
              <w:right w:val="nil"/>
            </w:tcBorders>
            <w:tcMar>
              <w:top w:w="36" w:type="dxa"/>
              <w:left w:w="22" w:type="dxa"/>
              <w:bottom w:w="11" w:type="dxa"/>
              <w:right w:w="23" w:type="dxa"/>
            </w:tcMar>
            <w:hideMark/>
          </w:tcPr>
          <w:p w:rsidR="00000000" w:rsidRDefault="008B79A4">
            <w:pPr>
              <w:spacing w:after="0"/>
              <w:ind w:left="340"/>
            </w:pPr>
            <w:r>
              <w:rPr>
                <w:rStyle w:val="translated-span"/>
                <w:sz w:val="13"/>
                <w:szCs w:val="13"/>
              </w:rPr>
              <w:t>2.1</w:t>
            </w:r>
            <w:r>
              <w:rPr>
                <w:rStyle w:val="translated-span"/>
                <w:sz w:val="13"/>
                <w:szCs w:val="13"/>
              </w:rPr>
              <w:t>%</w:t>
            </w:r>
          </w:p>
        </w:tc>
        <w:tc>
          <w:tcPr>
            <w:tcW w:w="624" w:type="dxa"/>
            <w:tcBorders>
              <w:top w:val="nil"/>
              <w:left w:val="nil"/>
              <w:bottom w:val="single" w:sz="8" w:space="0" w:color="9D9C9C"/>
              <w:right w:val="nil"/>
            </w:tcBorders>
            <w:shd w:val="clear" w:color="auto" w:fill="ECECEC"/>
            <w:tcMar>
              <w:top w:w="36" w:type="dxa"/>
              <w:left w:w="22" w:type="dxa"/>
              <w:bottom w:w="11" w:type="dxa"/>
              <w:right w:w="23" w:type="dxa"/>
            </w:tcMar>
            <w:hideMark/>
          </w:tcPr>
          <w:p w:rsidR="00000000" w:rsidRDefault="008B79A4">
            <w:pPr>
              <w:spacing w:after="0"/>
              <w:jc w:val="right"/>
            </w:pPr>
            <w:r>
              <w:rPr>
                <w:sz w:val="13"/>
                <w:szCs w:val="13"/>
              </w:rPr>
              <w:t>98.8</w:t>
            </w:r>
          </w:p>
        </w:tc>
        <w:tc>
          <w:tcPr>
            <w:tcW w:w="624" w:type="dxa"/>
            <w:tcBorders>
              <w:top w:val="nil"/>
              <w:left w:val="nil"/>
              <w:bottom w:val="single" w:sz="8" w:space="0" w:color="9D9C9C"/>
              <w:right w:val="nil"/>
            </w:tcBorders>
            <w:tcMar>
              <w:top w:w="36" w:type="dxa"/>
              <w:left w:w="22" w:type="dxa"/>
              <w:bottom w:w="11" w:type="dxa"/>
              <w:right w:w="23" w:type="dxa"/>
            </w:tcMar>
            <w:hideMark/>
          </w:tcPr>
          <w:p w:rsidR="00000000" w:rsidRDefault="008B79A4">
            <w:pPr>
              <w:spacing w:after="0"/>
              <w:jc w:val="right"/>
            </w:pPr>
            <w:r>
              <w:rPr>
                <w:rStyle w:val="translated-span"/>
                <w:sz w:val="13"/>
                <w:szCs w:val="13"/>
              </w:rPr>
              <w:t>0.7</w:t>
            </w:r>
            <w:r>
              <w:rPr>
                <w:rStyle w:val="translated-span"/>
                <w:sz w:val="13"/>
                <w:szCs w:val="13"/>
              </w:rPr>
              <w:t>%</w:t>
            </w:r>
          </w:p>
        </w:tc>
      </w:tr>
      <w:tr w:rsidR="00000000">
        <w:trPr>
          <w:trHeight w:val="365"/>
        </w:trPr>
        <w:tc>
          <w:tcPr>
            <w:tcW w:w="1020" w:type="dxa"/>
            <w:tcBorders>
              <w:top w:val="nil"/>
              <w:left w:val="nil"/>
              <w:bottom w:val="single" w:sz="8" w:space="0" w:color="9D9C9C"/>
              <w:right w:val="nil"/>
            </w:tcBorders>
            <w:tcMar>
              <w:top w:w="36" w:type="dxa"/>
              <w:left w:w="22" w:type="dxa"/>
              <w:bottom w:w="11" w:type="dxa"/>
              <w:right w:w="23" w:type="dxa"/>
            </w:tcMar>
            <w:hideMark/>
          </w:tcPr>
          <w:p w:rsidR="00000000" w:rsidRDefault="008B79A4">
            <w:pPr>
              <w:spacing w:after="0"/>
            </w:pPr>
            <w:r>
              <w:rPr>
                <w:rStyle w:val="translated-span"/>
                <w:sz w:val="13"/>
                <w:szCs w:val="13"/>
              </w:rPr>
              <w:t>西欧其他地</w:t>
            </w:r>
            <w:r>
              <w:rPr>
                <w:rStyle w:val="translated-span"/>
                <w:sz w:val="13"/>
                <w:szCs w:val="13"/>
              </w:rPr>
              <w:t>区</w:t>
            </w:r>
          </w:p>
        </w:tc>
        <w:tc>
          <w:tcPr>
            <w:tcW w:w="624" w:type="dxa"/>
            <w:tcBorders>
              <w:top w:val="nil"/>
              <w:left w:val="nil"/>
              <w:bottom w:val="single" w:sz="8" w:space="0" w:color="9D9C9C"/>
              <w:right w:val="nil"/>
            </w:tcBorders>
            <w:shd w:val="clear" w:color="auto" w:fill="ECECEC"/>
            <w:tcMar>
              <w:top w:w="36" w:type="dxa"/>
              <w:left w:w="22" w:type="dxa"/>
              <w:bottom w:w="11" w:type="dxa"/>
              <w:right w:w="23" w:type="dxa"/>
            </w:tcMar>
            <w:vAlign w:val="bottom"/>
            <w:hideMark/>
          </w:tcPr>
          <w:p w:rsidR="00000000" w:rsidRDefault="008B79A4">
            <w:pPr>
              <w:spacing w:after="0"/>
              <w:jc w:val="right"/>
            </w:pPr>
            <w:r>
              <w:rPr>
                <w:rStyle w:val="translated-span"/>
                <w:sz w:val="13"/>
                <w:szCs w:val="13"/>
              </w:rPr>
              <w:t>77.1</w:t>
            </w:r>
            <w:r>
              <w:rPr>
                <w:rStyle w:val="translated-span"/>
                <w:sz w:val="13"/>
                <w:szCs w:val="13"/>
              </w:rPr>
              <w:t>%</w:t>
            </w:r>
          </w:p>
        </w:tc>
        <w:tc>
          <w:tcPr>
            <w:tcW w:w="737" w:type="dxa"/>
            <w:tcBorders>
              <w:top w:val="nil"/>
              <w:left w:val="nil"/>
              <w:bottom w:val="single" w:sz="8" w:space="0" w:color="9D9C9C"/>
              <w:right w:val="nil"/>
            </w:tcBorders>
            <w:tcMar>
              <w:top w:w="36" w:type="dxa"/>
              <w:left w:w="22" w:type="dxa"/>
              <w:bottom w:w="11" w:type="dxa"/>
              <w:right w:w="23" w:type="dxa"/>
            </w:tcMar>
            <w:vAlign w:val="bottom"/>
            <w:hideMark/>
          </w:tcPr>
          <w:p w:rsidR="00000000" w:rsidRDefault="008B79A4">
            <w:pPr>
              <w:spacing w:after="0"/>
              <w:ind w:left="99"/>
              <w:jc w:val="center"/>
            </w:pPr>
            <w:r>
              <w:rPr>
                <w:rStyle w:val="translated-span"/>
                <w:sz w:val="13"/>
                <w:szCs w:val="13"/>
              </w:rPr>
              <w:t>0.6</w:t>
            </w:r>
            <w:r>
              <w:rPr>
                <w:rStyle w:val="translated-span"/>
                <w:sz w:val="13"/>
                <w:szCs w:val="13"/>
              </w:rPr>
              <w:t>页</w:t>
            </w:r>
          </w:p>
        </w:tc>
        <w:tc>
          <w:tcPr>
            <w:tcW w:w="624" w:type="dxa"/>
            <w:tcBorders>
              <w:top w:val="nil"/>
              <w:left w:val="nil"/>
              <w:bottom w:val="single" w:sz="8" w:space="0" w:color="9D9C9C"/>
              <w:right w:val="nil"/>
            </w:tcBorders>
            <w:shd w:val="clear" w:color="auto" w:fill="ECECEC"/>
            <w:tcMar>
              <w:top w:w="36" w:type="dxa"/>
              <w:left w:w="22" w:type="dxa"/>
              <w:bottom w:w="11" w:type="dxa"/>
              <w:right w:w="23" w:type="dxa"/>
            </w:tcMar>
            <w:vAlign w:val="bottom"/>
            <w:hideMark/>
          </w:tcPr>
          <w:p w:rsidR="00000000" w:rsidRDefault="008B79A4">
            <w:pPr>
              <w:spacing w:after="0"/>
              <w:jc w:val="right"/>
            </w:pPr>
            <w:r>
              <w:rPr>
                <w:sz w:val="13"/>
                <w:szCs w:val="13"/>
              </w:rPr>
              <w:t>121.0</w:t>
            </w:r>
          </w:p>
        </w:tc>
        <w:tc>
          <w:tcPr>
            <w:tcW w:w="737" w:type="dxa"/>
            <w:tcBorders>
              <w:top w:val="nil"/>
              <w:left w:val="nil"/>
              <w:bottom w:val="single" w:sz="8" w:space="0" w:color="9D9C9C"/>
              <w:right w:val="nil"/>
            </w:tcBorders>
            <w:tcMar>
              <w:top w:w="36" w:type="dxa"/>
              <w:left w:w="22" w:type="dxa"/>
              <w:bottom w:w="11" w:type="dxa"/>
              <w:right w:w="23" w:type="dxa"/>
            </w:tcMar>
            <w:vAlign w:val="bottom"/>
            <w:hideMark/>
          </w:tcPr>
          <w:p w:rsidR="00000000" w:rsidRDefault="008B79A4">
            <w:pPr>
              <w:spacing w:after="0"/>
              <w:ind w:left="297"/>
            </w:pPr>
            <w:r>
              <w:rPr>
                <w:rStyle w:val="translated-span"/>
                <w:sz w:val="13"/>
                <w:szCs w:val="13"/>
              </w:rPr>
              <w:t>0.8</w:t>
            </w:r>
            <w:r>
              <w:rPr>
                <w:rStyle w:val="translated-span"/>
                <w:sz w:val="13"/>
                <w:szCs w:val="13"/>
              </w:rPr>
              <w:t>%</w:t>
            </w:r>
          </w:p>
        </w:tc>
        <w:tc>
          <w:tcPr>
            <w:tcW w:w="624" w:type="dxa"/>
            <w:tcBorders>
              <w:top w:val="nil"/>
              <w:left w:val="nil"/>
              <w:bottom w:val="single" w:sz="8" w:space="0" w:color="9D9C9C"/>
              <w:right w:val="nil"/>
            </w:tcBorders>
            <w:shd w:val="clear" w:color="auto" w:fill="ECECEC"/>
            <w:tcMar>
              <w:top w:w="36" w:type="dxa"/>
              <w:left w:w="22" w:type="dxa"/>
              <w:bottom w:w="11" w:type="dxa"/>
              <w:right w:w="23" w:type="dxa"/>
            </w:tcMar>
            <w:vAlign w:val="bottom"/>
            <w:hideMark/>
          </w:tcPr>
          <w:p w:rsidR="00000000" w:rsidRDefault="008B79A4">
            <w:pPr>
              <w:spacing w:after="0"/>
              <w:jc w:val="right"/>
            </w:pPr>
            <w:r>
              <w:rPr>
                <w:sz w:val="13"/>
                <w:szCs w:val="13"/>
              </w:rPr>
              <w:t>93.3</w:t>
            </w:r>
          </w:p>
        </w:tc>
        <w:tc>
          <w:tcPr>
            <w:tcW w:w="737" w:type="dxa"/>
            <w:tcBorders>
              <w:top w:val="nil"/>
              <w:left w:val="nil"/>
              <w:bottom w:val="single" w:sz="8" w:space="0" w:color="9D9C9C"/>
              <w:right w:val="nil"/>
            </w:tcBorders>
            <w:tcMar>
              <w:top w:w="36" w:type="dxa"/>
              <w:left w:w="22" w:type="dxa"/>
              <w:bottom w:w="11" w:type="dxa"/>
              <w:right w:w="23" w:type="dxa"/>
            </w:tcMar>
            <w:vAlign w:val="bottom"/>
            <w:hideMark/>
          </w:tcPr>
          <w:p w:rsidR="00000000" w:rsidRDefault="008B79A4">
            <w:pPr>
              <w:spacing w:after="0"/>
              <w:ind w:left="335"/>
            </w:pPr>
            <w:r>
              <w:rPr>
                <w:rStyle w:val="translated-span"/>
                <w:sz w:val="13"/>
                <w:szCs w:val="13"/>
              </w:rPr>
              <w:t>1.6</w:t>
            </w:r>
            <w:r>
              <w:rPr>
                <w:rStyle w:val="translated-span"/>
                <w:sz w:val="13"/>
                <w:szCs w:val="13"/>
              </w:rPr>
              <w:t>%</w:t>
            </w:r>
          </w:p>
        </w:tc>
        <w:tc>
          <w:tcPr>
            <w:tcW w:w="624" w:type="dxa"/>
            <w:tcBorders>
              <w:top w:val="nil"/>
              <w:left w:val="nil"/>
              <w:bottom w:val="single" w:sz="8" w:space="0" w:color="9D9C9C"/>
              <w:right w:val="nil"/>
            </w:tcBorders>
            <w:shd w:val="clear" w:color="auto" w:fill="ECECEC"/>
            <w:tcMar>
              <w:top w:w="36" w:type="dxa"/>
              <w:left w:w="22" w:type="dxa"/>
              <w:bottom w:w="11" w:type="dxa"/>
              <w:right w:w="23" w:type="dxa"/>
            </w:tcMar>
            <w:vAlign w:val="bottom"/>
            <w:hideMark/>
          </w:tcPr>
          <w:p w:rsidR="00000000" w:rsidRDefault="008B79A4">
            <w:pPr>
              <w:spacing w:after="0"/>
              <w:jc w:val="right"/>
            </w:pPr>
            <w:r>
              <w:rPr>
                <w:sz w:val="13"/>
                <w:szCs w:val="13"/>
              </w:rPr>
              <w:t>93.0</w:t>
            </w:r>
          </w:p>
        </w:tc>
        <w:tc>
          <w:tcPr>
            <w:tcW w:w="624" w:type="dxa"/>
            <w:tcBorders>
              <w:top w:val="nil"/>
              <w:left w:val="nil"/>
              <w:bottom w:val="single" w:sz="8" w:space="0" w:color="9D9C9C"/>
              <w:right w:val="nil"/>
            </w:tcBorders>
            <w:tcMar>
              <w:top w:w="36" w:type="dxa"/>
              <w:left w:w="22" w:type="dxa"/>
              <w:bottom w:w="11" w:type="dxa"/>
              <w:right w:w="23" w:type="dxa"/>
            </w:tcMar>
            <w:vAlign w:val="bottom"/>
            <w:hideMark/>
          </w:tcPr>
          <w:p w:rsidR="00000000" w:rsidRDefault="008B79A4">
            <w:pPr>
              <w:spacing w:after="0"/>
              <w:jc w:val="right"/>
            </w:pPr>
            <w:r>
              <w:rPr>
                <w:rStyle w:val="translated-span"/>
                <w:sz w:val="13"/>
                <w:szCs w:val="13"/>
              </w:rPr>
              <w:t>3.8</w:t>
            </w:r>
            <w:r>
              <w:rPr>
                <w:rStyle w:val="translated-span"/>
                <w:sz w:val="13"/>
                <w:szCs w:val="13"/>
              </w:rPr>
              <w:t>%</w:t>
            </w:r>
          </w:p>
        </w:tc>
      </w:tr>
      <w:tr w:rsidR="00000000">
        <w:trPr>
          <w:trHeight w:val="205"/>
        </w:trPr>
        <w:tc>
          <w:tcPr>
            <w:tcW w:w="1020" w:type="dxa"/>
            <w:tcBorders>
              <w:top w:val="nil"/>
              <w:left w:val="nil"/>
              <w:bottom w:val="single" w:sz="8" w:space="0" w:color="9D9C9C"/>
              <w:right w:val="nil"/>
            </w:tcBorders>
            <w:tcMar>
              <w:top w:w="36" w:type="dxa"/>
              <w:left w:w="22" w:type="dxa"/>
              <w:bottom w:w="11" w:type="dxa"/>
              <w:right w:w="23" w:type="dxa"/>
            </w:tcMar>
            <w:hideMark/>
          </w:tcPr>
          <w:p w:rsidR="00000000" w:rsidRDefault="008B79A4">
            <w:pPr>
              <w:spacing w:after="0"/>
            </w:pPr>
            <w:r>
              <w:rPr>
                <w:rStyle w:val="translated-span"/>
                <w:sz w:val="13"/>
                <w:szCs w:val="13"/>
              </w:rPr>
              <w:t>东</w:t>
            </w:r>
            <w:r>
              <w:rPr>
                <w:rStyle w:val="translated-span"/>
                <w:sz w:val="13"/>
                <w:szCs w:val="13"/>
              </w:rPr>
              <w:t>欧</w:t>
            </w:r>
          </w:p>
        </w:tc>
        <w:tc>
          <w:tcPr>
            <w:tcW w:w="624" w:type="dxa"/>
            <w:tcBorders>
              <w:top w:val="nil"/>
              <w:left w:val="nil"/>
              <w:bottom w:val="single" w:sz="8" w:space="0" w:color="9D9C9C"/>
              <w:right w:val="nil"/>
            </w:tcBorders>
            <w:shd w:val="clear" w:color="auto" w:fill="ECECEC"/>
            <w:tcMar>
              <w:top w:w="36" w:type="dxa"/>
              <w:left w:w="22" w:type="dxa"/>
              <w:bottom w:w="11" w:type="dxa"/>
              <w:right w:w="23" w:type="dxa"/>
            </w:tcMar>
            <w:hideMark/>
          </w:tcPr>
          <w:p w:rsidR="00000000" w:rsidRDefault="008B79A4">
            <w:pPr>
              <w:spacing w:after="0"/>
              <w:jc w:val="right"/>
            </w:pPr>
            <w:r>
              <w:rPr>
                <w:rStyle w:val="translated-span"/>
                <w:sz w:val="13"/>
                <w:szCs w:val="13"/>
              </w:rPr>
              <w:t>64.6</w:t>
            </w:r>
            <w:r>
              <w:rPr>
                <w:rStyle w:val="translated-span"/>
                <w:sz w:val="13"/>
                <w:szCs w:val="13"/>
              </w:rPr>
              <w:t>%</w:t>
            </w:r>
          </w:p>
        </w:tc>
        <w:tc>
          <w:tcPr>
            <w:tcW w:w="737" w:type="dxa"/>
            <w:tcBorders>
              <w:top w:val="nil"/>
              <w:left w:val="nil"/>
              <w:bottom w:val="single" w:sz="8" w:space="0" w:color="9D9C9C"/>
              <w:right w:val="nil"/>
            </w:tcBorders>
            <w:tcMar>
              <w:top w:w="36" w:type="dxa"/>
              <w:left w:w="22" w:type="dxa"/>
              <w:bottom w:w="11" w:type="dxa"/>
              <w:right w:w="23" w:type="dxa"/>
            </w:tcMar>
            <w:hideMark/>
          </w:tcPr>
          <w:p w:rsidR="00000000" w:rsidRDefault="008B79A4">
            <w:pPr>
              <w:spacing w:after="0"/>
              <w:ind w:left="109"/>
              <w:jc w:val="center"/>
            </w:pPr>
            <w:r>
              <w:rPr>
                <w:rStyle w:val="translated-span"/>
                <w:sz w:val="13"/>
                <w:szCs w:val="13"/>
              </w:rPr>
              <w:t>2.4</w:t>
            </w:r>
            <w:r>
              <w:rPr>
                <w:rStyle w:val="translated-span"/>
                <w:sz w:val="13"/>
                <w:szCs w:val="13"/>
              </w:rPr>
              <w:t>页</w:t>
            </w:r>
          </w:p>
        </w:tc>
        <w:tc>
          <w:tcPr>
            <w:tcW w:w="624" w:type="dxa"/>
            <w:tcBorders>
              <w:top w:val="nil"/>
              <w:left w:val="nil"/>
              <w:bottom w:val="single" w:sz="8" w:space="0" w:color="9D9C9C"/>
              <w:right w:val="nil"/>
            </w:tcBorders>
            <w:shd w:val="clear" w:color="auto" w:fill="ECECEC"/>
            <w:tcMar>
              <w:top w:w="36" w:type="dxa"/>
              <w:left w:w="22" w:type="dxa"/>
              <w:bottom w:w="11" w:type="dxa"/>
              <w:right w:w="23" w:type="dxa"/>
            </w:tcMar>
            <w:hideMark/>
          </w:tcPr>
          <w:p w:rsidR="00000000" w:rsidRDefault="008B79A4">
            <w:pPr>
              <w:spacing w:after="0"/>
              <w:jc w:val="right"/>
            </w:pPr>
            <w:r>
              <w:rPr>
                <w:sz w:val="13"/>
                <w:szCs w:val="13"/>
              </w:rPr>
              <w:t>83.2</w:t>
            </w:r>
          </w:p>
        </w:tc>
        <w:tc>
          <w:tcPr>
            <w:tcW w:w="737" w:type="dxa"/>
            <w:tcBorders>
              <w:top w:val="nil"/>
              <w:left w:val="nil"/>
              <w:bottom w:val="single" w:sz="8" w:space="0" w:color="9D9C9C"/>
              <w:right w:val="nil"/>
            </w:tcBorders>
            <w:tcMar>
              <w:top w:w="36" w:type="dxa"/>
              <w:left w:w="22" w:type="dxa"/>
              <w:bottom w:w="11" w:type="dxa"/>
              <w:right w:w="23" w:type="dxa"/>
            </w:tcMar>
            <w:hideMark/>
          </w:tcPr>
          <w:p w:rsidR="00000000" w:rsidRDefault="008B79A4">
            <w:pPr>
              <w:spacing w:after="0"/>
              <w:ind w:left="264"/>
            </w:pPr>
            <w:r>
              <w:rPr>
                <w:rStyle w:val="translated-span"/>
                <w:sz w:val="13"/>
                <w:szCs w:val="13"/>
              </w:rPr>
              <w:t>–1.4</w:t>
            </w:r>
            <w:r>
              <w:rPr>
                <w:rStyle w:val="translated-span"/>
                <w:sz w:val="13"/>
                <w:szCs w:val="13"/>
              </w:rPr>
              <w:t>%</w:t>
            </w:r>
          </w:p>
        </w:tc>
        <w:tc>
          <w:tcPr>
            <w:tcW w:w="624" w:type="dxa"/>
            <w:tcBorders>
              <w:top w:val="nil"/>
              <w:left w:val="nil"/>
              <w:bottom w:val="single" w:sz="8" w:space="0" w:color="9D9C9C"/>
              <w:right w:val="nil"/>
            </w:tcBorders>
            <w:shd w:val="clear" w:color="auto" w:fill="ECECEC"/>
            <w:tcMar>
              <w:top w:w="36" w:type="dxa"/>
              <w:left w:w="22" w:type="dxa"/>
              <w:bottom w:w="11" w:type="dxa"/>
              <w:right w:w="23" w:type="dxa"/>
            </w:tcMar>
            <w:hideMark/>
          </w:tcPr>
          <w:p w:rsidR="00000000" w:rsidRDefault="008B79A4">
            <w:pPr>
              <w:spacing w:after="0"/>
              <w:jc w:val="right"/>
            </w:pPr>
            <w:r>
              <w:rPr>
                <w:sz w:val="13"/>
                <w:szCs w:val="13"/>
              </w:rPr>
              <w:t>53.8</w:t>
            </w:r>
          </w:p>
        </w:tc>
        <w:tc>
          <w:tcPr>
            <w:tcW w:w="737" w:type="dxa"/>
            <w:tcBorders>
              <w:top w:val="nil"/>
              <w:left w:val="nil"/>
              <w:bottom w:val="single" w:sz="8" w:space="0" w:color="9D9C9C"/>
              <w:right w:val="nil"/>
            </w:tcBorders>
            <w:tcMar>
              <w:top w:w="36" w:type="dxa"/>
              <w:left w:w="22" w:type="dxa"/>
              <w:bottom w:w="11" w:type="dxa"/>
              <w:right w:w="23" w:type="dxa"/>
            </w:tcMar>
            <w:hideMark/>
          </w:tcPr>
          <w:p w:rsidR="00000000" w:rsidRDefault="008B79A4">
            <w:pPr>
              <w:spacing w:after="0"/>
              <w:ind w:left="303"/>
            </w:pPr>
            <w:r>
              <w:rPr>
                <w:rStyle w:val="translated-span"/>
                <w:sz w:val="13"/>
                <w:szCs w:val="13"/>
              </w:rPr>
              <w:t>2.5</w:t>
            </w:r>
            <w:r>
              <w:rPr>
                <w:rStyle w:val="translated-span"/>
                <w:sz w:val="13"/>
                <w:szCs w:val="13"/>
              </w:rPr>
              <w:t>%</w:t>
            </w:r>
          </w:p>
        </w:tc>
        <w:tc>
          <w:tcPr>
            <w:tcW w:w="624" w:type="dxa"/>
            <w:tcBorders>
              <w:top w:val="nil"/>
              <w:left w:val="nil"/>
              <w:bottom w:val="single" w:sz="8" w:space="0" w:color="9D9C9C"/>
              <w:right w:val="nil"/>
            </w:tcBorders>
            <w:shd w:val="clear" w:color="auto" w:fill="ECECEC"/>
            <w:tcMar>
              <w:top w:w="36" w:type="dxa"/>
              <w:left w:w="22" w:type="dxa"/>
              <w:bottom w:w="11" w:type="dxa"/>
              <w:right w:w="23" w:type="dxa"/>
            </w:tcMar>
            <w:hideMark/>
          </w:tcPr>
          <w:p w:rsidR="00000000" w:rsidRDefault="008B79A4">
            <w:pPr>
              <w:spacing w:after="0"/>
              <w:jc w:val="right"/>
            </w:pPr>
            <w:r>
              <w:rPr>
                <w:sz w:val="13"/>
                <w:szCs w:val="13"/>
              </w:rPr>
              <w:t>55.0</w:t>
            </w:r>
          </w:p>
        </w:tc>
        <w:tc>
          <w:tcPr>
            <w:tcW w:w="624" w:type="dxa"/>
            <w:tcBorders>
              <w:top w:val="nil"/>
              <w:left w:val="nil"/>
              <w:bottom w:val="single" w:sz="8" w:space="0" w:color="9D9C9C"/>
              <w:right w:val="nil"/>
            </w:tcBorders>
            <w:tcMar>
              <w:top w:w="36" w:type="dxa"/>
              <w:left w:w="22" w:type="dxa"/>
              <w:bottom w:w="11" w:type="dxa"/>
              <w:right w:w="23" w:type="dxa"/>
            </w:tcMar>
            <w:hideMark/>
          </w:tcPr>
          <w:p w:rsidR="00000000" w:rsidRDefault="008B79A4">
            <w:pPr>
              <w:spacing w:after="0"/>
              <w:jc w:val="right"/>
            </w:pPr>
            <w:r>
              <w:rPr>
                <w:rStyle w:val="translated-span"/>
                <w:sz w:val="13"/>
                <w:szCs w:val="13"/>
              </w:rPr>
              <w:t>0.4</w:t>
            </w:r>
            <w:r>
              <w:rPr>
                <w:rStyle w:val="translated-span"/>
                <w:sz w:val="13"/>
                <w:szCs w:val="13"/>
              </w:rPr>
              <w:t>%</w:t>
            </w:r>
          </w:p>
        </w:tc>
      </w:tr>
      <w:tr w:rsidR="00000000">
        <w:trPr>
          <w:trHeight w:val="365"/>
        </w:trPr>
        <w:tc>
          <w:tcPr>
            <w:tcW w:w="1020" w:type="dxa"/>
            <w:tcBorders>
              <w:top w:val="nil"/>
              <w:left w:val="nil"/>
              <w:bottom w:val="single" w:sz="8" w:space="0" w:color="000000"/>
              <w:right w:val="nil"/>
            </w:tcBorders>
            <w:tcMar>
              <w:top w:w="36" w:type="dxa"/>
              <w:left w:w="22" w:type="dxa"/>
              <w:bottom w:w="11" w:type="dxa"/>
              <w:right w:w="23" w:type="dxa"/>
            </w:tcMar>
            <w:hideMark/>
          </w:tcPr>
          <w:p w:rsidR="00000000" w:rsidRDefault="008B79A4">
            <w:pPr>
              <w:spacing w:after="0"/>
            </w:pPr>
            <w:r>
              <w:rPr>
                <w:rStyle w:val="translated-span"/>
                <w:sz w:val="13"/>
                <w:szCs w:val="13"/>
              </w:rPr>
              <w:t>中东和非</w:t>
            </w:r>
            <w:r>
              <w:rPr>
                <w:rStyle w:val="translated-span"/>
                <w:sz w:val="13"/>
                <w:szCs w:val="13"/>
              </w:rPr>
              <w:t>洲</w:t>
            </w:r>
          </w:p>
        </w:tc>
        <w:tc>
          <w:tcPr>
            <w:tcW w:w="624" w:type="dxa"/>
            <w:tcBorders>
              <w:top w:val="nil"/>
              <w:left w:val="nil"/>
              <w:bottom w:val="single" w:sz="8" w:space="0" w:color="000000"/>
              <w:right w:val="nil"/>
            </w:tcBorders>
            <w:shd w:val="clear" w:color="auto" w:fill="ECECEC"/>
            <w:tcMar>
              <w:top w:w="36" w:type="dxa"/>
              <w:left w:w="22" w:type="dxa"/>
              <w:bottom w:w="11" w:type="dxa"/>
              <w:right w:w="23" w:type="dxa"/>
            </w:tcMar>
            <w:vAlign w:val="bottom"/>
            <w:hideMark/>
          </w:tcPr>
          <w:p w:rsidR="00000000" w:rsidRDefault="008B79A4">
            <w:pPr>
              <w:spacing w:after="0"/>
              <w:jc w:val="right"/>
            </w:pPr>
            <w:r>
              <w:rPr>
                <w:rStyle w:val="translated-span"/>
                <w:sz w:val="13"/>
                <w:szCs w:val="13"/>
              </w:rPr>
              <w:t>61.4</w:t>
            </w:r>
            <w:r>
              <w:rPr>
                <w:rStyle w:val="translated-span"/>
                <w:sz w:val="13"/>
                <w:szCs w:val="13"/>
              </w:rPr>
              <w:t>%</w:t>
            </w:r>
          </w:p>
        </w:tc>
        <w:tc>
          <w:tcPr>
            <w:tcW w:w="737" w:type="dxa"/>
            <w:tcBorders>
              <w:top w:val="nil"/>
              <w:left w:val="nil"/>
              <w:bottom w:val="single" w:sz="8" w:space="0" w:color="000000"/>
              <w:right w:val="nil"/>
            </w:tcBorders>
            <w:tcMar>
              <w:top w:w="36" w:type="dxa"/>
              <w:left w:w="22" w:type="dxa"/>
              <w:bottom w:w="11" w:type="dxa"/>
              <w:right w:w="23" w:type="dxa"/>
            </w:tcMar>
            <w:vAlign w:val="bottom"/>
            <w:hideMark/>
          </w:tcPr>
          <w:p w:rsidR="00000000" w:rsidRDefault="008B79A4">
            <w:pPr>
              <w:spacing w:after="0"/>
              <w:ind w:left="223"/>
            </w:pPr>
            <w:r>
              <w:rPr>
                <w:rStyle w:val="translated-span"/>
                <w:sz w:val="13"/>
                <w:szCs w:val="13"/>
              </w:rPr>
              <w:t>2.4</w:t>
            </w:r>
            <w:r>
              <w:rPr>
                <w:rStyle w:val="translated-span"/>
                <w:sz w:val="13"/>
                <w:szCs w:val="13"/>
              </w:rPr>
              <w:t>页</w:t>
            </w:r>
          </w:p>
        </w:tc>
        <w:tc>
          <w:tcPr>
            <w:tcW w:w="624" w:type="dxa"/>
            <w:tcBorders>
              <w:top w:val="nil"/>
              <w:left w:val="nil"/>
              <w:bottom w:val="single" w:sz="8" w:space="0" w:color="000000"/>
              <w:right w:val="nil"/>
            </w:tcBorders>
            <w:shd w:val="clear" w:color="auto" w:fill="ECECEC"/>
            <w:tcMar>
              <w:top w:w="36" w:type="dxa"/>
              <w:left w:w="22" w:type="dxa"/>
              <w:bottom w:w="11" w:type="dxa"/>
              <w:right w:w="23" w:type="dxa"/>
            </w:tcMar>
            <w:vAlign w:val="bottom"/>
            <w:hideMark/>
          </w:tcPr>
          <w:p w:rsidR="00000000" w:rsidRDefault="008B79A4">
            <w:pPr>
              <w:spacing w:after="0"/>
              <w:jc w:val="right"/>
            </w:pPr>
            <w:r>
              <w:rPr>
                <w:sz w:val="13"/>
                <w:szCs w:val="13"/>
              </w:rPr>
              <w:t>97.0</w:t>
            </w:r>
          </w:p>
        </w:tc>
        <w:tc>
          <w:tcPr>
            <w:tcW w:w="737" w:type="dxa"/>
            <w:tcBorders>
              <w:top w:val="nil"/>
              <w:left w:val="nil"/>
              <w:bottom w:val="single" w:sz="8" w:space="0" w:color="000000"/>
              <w:right w:val="nil"/>
            </w:tcBorders>
            <w:tcMar>
              <w:top w:w="36" w:type="dxa"/>
              <w:left w:w="22" w:type="dxa"/>
              <w:bottom w:w="11" w:type="dxa"/>
              <w:right w:w="23" w:type="dxa"/>
            </w:tcMar>
            <w:vAlign w:val="bottom"/>
            <w:hideMark/>
          </w:tcPr>
          <w:p w:rsidR="00000000" w:rsidRDefault="008B79A4">
            <w:pPr>
              <w:spacing w:after="0"/>
              <w:ind w:left="265"/>
            </w:pPr>
            <w:r>
              <w:rPr>
                <w:rStyle w:val="translated-span"/>
                <w:sz w:val="13"/>
                <w:szCs w:val="13"/>
              </w:rPr>
              <w:t>–2.1</w:t>
            </w:r>
            <w:r>
              <w:rPr>
                <w:rStyle w:val="translated-span"/>
                <w:sz w:val="13"/>
                <w:szCs w:val="13"/>
              </w:rPr>
              <w:t>%</w:t>
            </w:r>
          </w:p>
        </w:tc>
        <w:tc>
          <w:tcPr>
            <w:tcW w:w="624" w:type="dxa"/>
            <w:tcBorders>
              <w:top w:val="nil"/>
              <w:left w:val="nil"/>
              <w:bottom w:val="single" w:sz="8" w:space="0" w:color="000000"/>
              <w:right w:val="nil"/>
            </w:tcBorders>
            <w:shd w:val="clear" w:color="auto" w:fill="ECECEC"/>
            <w:tcMar>
              <w:top w:w="36" w:type="dxa"/>
              <w:left w:w="22" w:type="dxa"/>
              <w:bottom w:w="11" w:type="dxa"/>
              <w:right w:w="23" w:type="dxa"/>
            </w:tcMar>
            <w:vAlign w:val="bottom"/>
            <w:hideMark/>
          </w:tcPr>
          <w:p w:rsidR="00000000" w:rsidRDefault="008B79A4">
            <w:pPr>
              <w:spacing w:after="0"/>
              <w:jc w:val="right"/>
            </w:pPr>
            <w:r>
              <w:rPr>
                <w:sz w:val="13"/>
                <w:szCs w:val="13"/>
              </w:rPr>
              <w:t>59.6</w:t>
            </w:r>
          </w:p>
        </w:tc>
        <w:tc>
          <w:tcPr>
            <w:tcW w:w="737" w:type="dxa"/>
            <w:tcBorders>
              <w:top w:val="nil"/>
              <w:left w:val="nil"/>
              <w:bottom w:val="single" w:sz="8" w:space="0" w:color="000000"/>
              <w:right w:val="nil"/>
            </w:tcBorders>
            <w:tcMar>
              <w:top w:w="36" w:type="dxa"/>
              <w:left w:w="22" w:type="dxa"/>
              <w:bottom w:w="11" w:type="dxa"/>
              <w:right w:w="23" w:type="dxa"/>
            </w:tcMar>
            <w:vAlign w:val="bottom"/>
            <w:hideMark/>
          </w:tcPr>
          <w:p w:rsidR="00000000" w:rsidRDefault="008B79A4">
            <w:pPr>
              <w:spacing w:after="0"/>
              <w:ind w:left="332"/>
            </w:pPr>
            <w:r>
              <w:rPr>
                <w:rStyle w:val="translated-span"/>
                <w:sz w:val="13"/>
                <w:szCs w:val="13"/>
              </w:rPr>
              <w:t>1.9</w:t>
            </w:r>
            <w:r>
              <w:rPr>
                <w:rStyle w:val="translated-span"/>
                <w:sz w:val="13"/>
                <w:szCs w:val="13"/>
              </w:rPr>
              <w:t>%</w:t>
            </w:r>
          </w:p>
        </w:tc>
        <w:tc>
          <w:tcPr>
            <w:tcW w:w="624" w:type="dxa"/>
            <w:tcBorders>
              <w:top w:val="nil"/>
              <w:left w:val="nil"/>
              <w:bottom w:val="single" w:sz="8" w:space="0" w:color="000000"/>
              <w:right w:val="nil"/>
            </w:tcBorders>
            <w:shd w:val="clear" w:color="auto" w:fill="ECECEC"/>
            <w:tcMar>
              <w:top w:w="36" w:type="dxa"/>
              <w:left w:w="22" w:type="dxa"/>
              <w:bottom w:w="11" w:type="dxa"/>
              <w:right w:w="23" w:type="dxa"/>
            </w:tcMar>
            <w:vAlign w:val="bottom"/>
            <w:hideMark/>
          </w:tcPr>
          <w:p w:rsidR="00000000" w:rsidRDefault="008B79A4">
            <w:pPr>
              <w:spacing w:after="0"/>
              <w:jc w:val="right"/>
            </w:pPr>
            <w:r>
              <w:rPr>
                <w:sz w:val="13"/>
                <w:szCs w:val="13"/>
              </w:rPr>
              <w:t>61.1</w:t>
            </w:r>
          </w:p>
        </w:tc>
        <w:tc>
          <w:tcPr>
            <w:tcW w:w="624" w:type="dxa"/>
            <w:tcBorders>
              <w:top w:val="nil"/>
              <w:left w:val="nil"/>
              <w:bottom w:val="single" w:sz="8" w:space="0" w:color="000000"/>
              <w:right w:val="nil"/>
            </w:tcBorders>
            <w:tcMar>
              <w:top w:w="36" w:type="dxa"/>
              <w:left w:w="22" w:type="dxa"/>
              <w:bottom w:w="11" w:type="dxa"/>
              <w:right w:w="23" w:type="dxa"/>
            </w:tcMar>
            <w:vAlign w:val="bottom"/>
            <w:hideMark/>
          </w:tcPr>
          <w:p w:rsidR="00000000" w:rsidRDefault="008B79A4">
            <w:pPr>
              <w:spacing w:after="0"/>
              <w:jc w:val="right"/>
            </w:pPr>
            <w:r>
              <w:rPr>
                <w:rStyle w:val="translated-span"/>
                <w:sz w:val="13"/>
                <w:szCs w:val="13"/>
              </w:rPr>
              <w:t>7.4</w:t>
            </w:r>
            <w:r>
              <w:rPr>
                <w:rStyle w:val="translated-span"/>
                <w:sz w:val="13"/>
                <w:szCs w:val="13"/>
              </w:rPr>
              <w:t>%</w:t>
            </w:r>
          </w:p>
        </w:tc>
      </w:tr>
      <w:tr w:rsidR="00000000">
        <w:trPr>
          <w:trHeight w:val="216"/>
        </w:trPr>
        <w:tc>
          <w:tcPr>
            <w:tcW w:w="1020" w:type="dxa"/>
            <w:tcBorders>
              <w:top w:val="nil"/>
              <w:left w:val="nil"/>
              <w:bottom w:val="single" w:sz="8" w:space="0" w:color="9D9C9C"/>
              <w:right w:val="nil"/>
            </w:tcBorders>
            <w:tcMar>
              <w:top w:w="36" w:type="dxa"/>
              <w:left w:w="22" w:type="dxa"/>
              <w:bottom w:w="11" w:type="dxa"/>
              <w:right w:w="23" w:type="dxa"/>
            </w:tcMar>
            <w:hideMark/>
          </w:tcPr>
          <w:p w:rsidR="00000000" w:rsidRDefault="008B79A4">
            <w:pPr>
              <w:spacing w:after="0"/>
            </w:pPr>
            <w:r>
              <w:rPr>
                <w:rStyle w:val="translated-span"/>
                <w:b/>
                <w:bCs/>
                <w:sz w:val="13"/>
                <w:szCs w:val="13"/>
              </w:rPr>
              <w:t>组</w:t>
            </w:r>
          </w:p>
        </w:tc>
        <w:tc>
          <w:tcPr>
            <w:tcW w:w="624" w:type="dxa"/>
            <w:tcBorders>
              <w:top w:val="nil"/>
              <w:left w:val="nil"/>
              <w:bottom w:val="single" w:sz="8" w:space="0" w:color="9D9C9C"/>
              <w:right w:val="nil"/>
            </w:tcBorders>
            <w:shd w:val="clear" w:color="auto" w:fill="ECECEC"/>
            <w:tcMar>
              <w:top w:w="36" w:type="dxa"/>
              <w:left w:w="22" w:type="dxa"/>
              <w:bottom w:w="11" w:type="dxa"/>
              <w:right w:w="23" w:type="dxa"/>
            </w:tcMar>
            <w:hideMark/>
          </w:tcPr>
          <w:p w:rsidR="00000000" w:rsidRDefault="008B79A4">
            <w:pPr>
              <w:spacing w:after="0"/>
              <w:jc w:val="right"/>
            </w:pPr>
            <w:r>
              <w:rPr>
                <w:rStyle w:val="translated-span"/>
                <w:b/>
                <w:bCs/>
                <w:sz w:val="13"/>
                <w:szCs w:val="13"/>
              </w:rPr>
              <w:t>69.1</w:t>
            </w:r>
            <w:r>
              <w:rPr>
                <w:rStyle w:val="translated-span"/>
                <w:b/>
                <w:bCs/>
                <w:sz w:val="13"/>
                <w:szCs w:val="13"/>
              </w:rPr>
              <w:t>%</w:t>
            </w:r>
          </w:p>
        </w:tc>
        <w:tc>
          <w:tcPr>
            <w:tcW w:w="737" w:type="dxa"/>
            <w:tcBorders>
              <w:top w:val="nil"/>
              <w:left w:val="nil"/>
              <w:bottom w:val="single" w:sz="8" w:space="0" w:color="9D9C9C"/>
              <w:right w:val="nil"/>
            </w:tcBorders>
            <w:tcMar>
              <w:top w:w="36" w:type="dxa"/>
              <w:left w:w="22" w:type="dxa"/>
              <w:bottom w:w="11" w:type="dxa"/>
              <w:right w:w="23" w:type="dxa"/>
            </w:tcMar>
            <w:hideMark/>
          </w:tcPr>
          <w:p w:rsidR="00000000" w:rsidRDefault="008B79A4">
            <w:pPr>
              <w:spacing w:after="0"/>
              <w:ind w:left="236"/>
            </w:pPr>
            <w:r>
              <w:rPr>
                <w:rStyle w:val="translated-span"/>
                <w:b/>
                <w:bCs/>
                <w:sz w:val="13"/>
                <w:szCs w:val="13"/>
              </w:rPr>
              <w:t>1.7</w:t>
            </w:r>
            <w:r>
              <w:rPr>
                <w:rStyle w:val="translated-span"/>
                <w:b/>
                <w:bCs/>
                <w:sz w:val="13"/>
                <w:szCs w:val="13"/>
              </w:rPr>
              <w:t>页</w:t>
            </w:r>
          </w:p>
        </w:tc>
        <w:tc>
          <w:tcPr>
            <w:tcW w:w="624" w:type="dxa"/>
            <w:tcBorders>
              <w:top w:val="nil"/>
              <w:left w:val="nil"/>
              <w:bottom w:val="single" w:sz="8" w:space="0" w:color="9D9C9C"/>
              <w:right w:val="nil"/>
            </w:tcBorders>
            <w:shd w:val="clear" w:color="auto" w:fill="ECECEC"/>
            <w:tcMar>
              <w:top w:w="36" w:type="dxa"/>
              <w:left w:w="22" w:type="dxa"/>
              <w:bottom w:w="11" w:type="dxa"/>
              <w:right w:w="23" w:type="dxa"/>
            </w:tcMar>
            <w:hideMark/>
          </w:tcPr>
          <w:p w:rsidR="00000000" w:rsidRDefault="008B79A4">
            <w:pPr>
              <w:spacing w:after="0"/>
              <w:jc w:val="right"/>
            </w:pPr>
            <w:r>
              <w:rPr>
                <w:b/>
                <w:bCs/>
                <w:sz w:val="13"/>
                <w:szCs w:val="13"/>
              </w:rPr>
              <w:t>106.5</w:t>
            </w:r>
          </w:p>
        </w:tc>
        <w:tc>
          <w:tcPr>
            <w:tcW w:w="737" w:type="dxa"/>
            <w:tcBorders>
              <w:top w:val="nil"/>
              <w:left w:val="nil"/>
              <w:bottom w:val="single" w:sz="8" w:space="0" w:color="9D9C9C"/>
              <w:right w:val="nil"/>
            </w:tcBorders>
            <w:tcMar>
              <w:top w:w="36" w:type="dxa"/>
              <w:left w:w="22" w:type="dxa"/>
              <w:bottom w:w="11" w:type="dxa"/>
              <w:right w:w="23" w:type="dxa"/>
            </w:tcMar>
            <w:hideMark/>
          </w:tcPr>
          <w:p w:rsidR="00000000" w:rsidRDefault="008B79A4">
            <w:pPr>
              <w:spacing w:after="0"/>
              <w:ind w:left="90"/>
              <w:jc w:val="center"/>
            </w:pPr>
            <w:r>
              <w:rPr>
                <w:rStyle w:val="translated-span"/>
                <w:sz w:val="13"/>
                <w:szCs w:val="13"/>
              </w:rPr>
              <w:t>–0.6</w:t>
            </w:r>
            <w:r>
              <w:rPr>
                <w:rStyle w:val="translated-span"/>
                <w:sz w:val="13"/>
                <w:szCs w:val="13"/>
              </w:rPr>
              <w:t>%</w:t>
            </w:r>
          </w:p>
        </w:tc>
        <w:tc>
          <w:tcPr>
            <w:tcW w:w="624" w:type="dxa"/>
            <w:tcBorders>
              <w:top w:val="nil"/>
              <w:left w:val="nil"/>
              <w:bottom w:val="single" w:sz="8" w:space="0" w:color="9D9C9C"/>
              <w:right w:val="nil"/>
            </w:tcBorders>
            <w:shd w:val="clear" w:color="auto" w:fill="ECECEC"/>
            <w:tcMar>
              <w:top w:w="36" w:type="dxa"/>
              <w:left w:w="22" w:type="dxa"/>
              <w:bottom w:w="11" w:type="dxa"/>
              <w:right w:w="23" w:type="dxa"/>
            </w:tcMar>
            <w:hideMark/>
          </w:tcPr>
          <w:p w:rsidR="00000000" w:rsidRDefault="008B79A4">
            <w:pPr>
              <w:spacing w:after="0"/>
              <w:jc w:val="right"/>
            </w:pPr>
            <w:r>
              <w:rPr>
                <w:b/>
                <w:bCs/>
                <w:sz w:val="13"/>
                <w:szCs w:val="13"/>
              </w:rPr>
              <w:t>73.6</w:t>
            </w:r>
          </w:p>
        </w:tc>
        <w:tc>
          <w:tcPr>
            <w:tcW w:w="737" w:type="dxa"/>
            <w:tcBorders>
              <w:top w:val="nil"/>
              <w:left w:val="nil"/>
              <w:bottom w:val="single" w:sz="8" w:space="0" w:color="9D9C9C"/>
              <w:right w:val="nil"/>
            </w:tcBorders>
            <w:tcMar>
              <w:top w:w="36" w:type="dxa"/>
              <w:left w:w="22" w:type="dxa"/>
              <w:bottom w:w="11" w:type="dxa"/>
              <w:right w:w="23" w:type="dxa"/>
            </w:tcMar>
            <w:hideMark/>
          </w:tcPr>
          <w:p w:rsidR="00000000" w:rsidRDefault="008B79A4">
            <w:pPr>
              <w:spacing w:after="0"/>
              <w:ind w:left="309"/>
            </w:pPr>
            <w:r>
              <w:rPr>
                <w:rStyle w:val="translated-span"/>
                <w:b/>
                <w:bCs/>
                <w:sz w:val="13"/>
                <w:szCs w:val="13"/>
              </w:rPr>
              <w:t>1.9</w:t>
            </w:r>
            <w:r>
              <w:rPr>
                <w:rStyle w:val="translated-span"/>
                <w:b/>
                <w:bCs/>
                <w:sz w:val="13"/>
                <w:szCs w:val="13"/>
              </w:rPr>
              <w:t>%</w:t>
            </w:r>
          </w:p>
        </w:tc>
        <w:tc>
          <w:tcPr>
            <w:tcW w:w="624" w:type="dxa"/>
            <w:tcBorders>
              <w:top w:val="nil"/>
              <w:left w:val="nil"/>
              <w:bottom w:val="single" w:sz="8" w:space="0" w:color="9D9C9C"/>
              <w:right w:val="nil"/>
            </w:tcBorders>
            <w:shd w:val="clear" w:color="auto" w:fill="ECECEC"/>
            <w:tcMar>
              <w:top w:w="36" w:type="dxa"/>
              <w:left w:w="22" w:type="dxa"/>
              <w:bottom w:w="11" w:type="dxa"/>
              <w:right w:w="23" w:type="dxa"/>
            </w:tcMar>
            <w:hideMark/>
          </w:tcPr>
          <w:p w:rsidR="00000000" w:rsidRDefault="008B79A4">
            <w:pPr>
              <w:spacing w:after="0"/>
              <w:jc w:val="right"/>
            </w:pPr>
            <w:r>
              <w:rPr>
                <w:b/>
                <w:bCs/>
                <w:sz w:val="13"/>
                <w:szCs w:val="13"/>
              </w:rPr>
              <w:t>72.7</w:t>
            </w:r>
          </w:p>
        </w:tc>
        <w:tc>
          <w:tcPr>
            <w:tcW w:w="624" w:type="dxa"/>
            <w:tcBorders>
              <w:top w:val="nil"/>
              <w:left w:val="nil"/>
              <w:bottom w:val="single" w:sz="8" w:space="0" w:color="9D9C9C"/>
              <w:right w:val="nil"/>
            </w:tcBorders>
            <w:tcMar>
              <w:top w:w="36" w:type="dxa"/>
              <w:left w:w="22" w:type="dxa"/>
              <w:bottom w:w="11" w:type="dxa"/>
              <w:right w:w="23" w:type="dxa"/>
            </w:tcMar>
            <w:hideMark/>
          </w:tcPr>
          <w:p w:rsidR="00000000" w:rsidRDefault="008B79A4">
            <w:pPr>
              <w:spacing w:after="0"/>
              <w:jc w:val="right"/>
            </w:pPr>
            <w:r>
              <w:rPr>
                <w:rStyle w:val="translated-span"/>
                <w:b/>
                <w:bCs/>
                <w:sz w:val="13"/>
                <w:szCs w:val="13"/>
              </w:rPr>
              <w:t>2.5</w:t>
            </w:r>
            <w:r>
              <w:rPr>
                <w:rStyle w:val="translated-span"/>
                <w:b/>
                <w:bCs/>
                <w:sz w:val="13"/>
                <w:szCs w:val="13"/>
              </w:rPr>
              <w:t>%</w:t>
            </w:r>
          </w:p>
        </w:tc>
      </w:tr>
    </w:tbl>
    <w:p w:rsidR="00000000" w:rsidRDefault="008B79A4">
      <w:pPr>
        <w:spacing w:after="83"/>
        <w:ind w:left="3" w:hanging="10"/>
      </w:pPr>
      <w:r>
        <w:rPr>
          <w:rStyle w:val="translated-span"/>
          <w:sz w:val="15"/>
          <w:szCs w:val="15"/>
        </w:rPr>
        <w:t>与去年相比收入的变</w:t>
      </w:r>
      <w:r>
        <w:rPr>
          <w:rStyle w:val="translated-span"/>
          <w:sz w:val="15"/>
          <w:szCs w:val="15"/>
        </w:rPr>
        <w:t>化</w:t>
      </w:r>
    </w:p>
    <w:p w:rsidR="00000000" w:rsidRDefault="008B79A4">
      <w:pPr>
        <w:spacing w:after="0"/>
      </w:pPr>
      <w:r>
        <w:rPr>
          <w:rStyle w:val="translated-span"/>
          <w:sz w:val="14"/>
          <w:szCs w:val="14"/>
        </w:rPr>
        <w:t>MEUR LFL&amp;R</w:t>
      </w:r>
      <w:r>
        <w:rPr>
          <w:rStyle w:val="translated-span"/>
          <w:sz w:val="14"/>
          <w:szCs w:val="14"/>
        </w:rPr>
        <w:t>出口外汇变</w:t>
      </w:r>
      <w:r>
        <w:rPr>
          <w:rStyle w:val="translated-span"/>
          <w:sz w:val="14"/>
          <w:szCs w:val="14"/>
        </w:rPr>
        <w:t>化</w:t>
      </w:r>
    </w:p>
    <w:tbl>
      <w:tblPr>
        <w:tblW w:w="6350" w:type="dxa"/>
        <w:tblCellMar>
          <w:left w:w="0" w:type="dxa"/>
          <w:right w:w="0" w:type="dxa"/>
        </w:tblCellMar>
        <w:tblLook w:val="04A0" w:firstRow="1" w:lastRow="0" w:firstColumn="1" w:lastColumn="0" w:noHBand="0" w:noVBand="1"/>
      </w:tblPr>
      <w:tblGrid>
        <w:gridCol w:w="2025"/>
        <w:gridCol w:w="1019"/>
        <w:gridCol w:w="959"/>
        <w:gridCol w:w="1048"/>
        <w:gridCol w:w="962"/>
        <w:gridCol w:w="337"/>
      </w:tblGrid>
      <w:tr w:rsidR="00000000">
        <w:trPr>
          <w:trHeight w:val="239"/>
        </w:trPr>
        <w:tc>
          <w:tcPr>
            <w:tcW w:w="2044" w:type="dxa"/>
            <w:tcBorders>
              <w:top w:val="single" w:sz="8" w:space="0" w:color="000000"/>
              <w:left w:val="nil"/>
              <w:bottom w:val="single" w:sz="8" w:space="0" w:color="9D9C9C"/>
              <w:right w:val="nil"/>
            </w:tcBorders>
            <w:tcMar>
              <w:top w:w="36" w:type="dxa"/>
              <w:left w:w="0" w:type="dxa"/>
              <w:bottom w:w="0" w:type="dxa"/>
              <w:right w:w="23" w:type="dxa"/>
            </w:tcMar>
            <w:hideMark/>
          </w:tcPr>
          <w:p w:rsidR="00000000" w:rsidRDefault="008B79A4">
            <w:pPr>
              <w:spacing w:after="0"/>
              <w:ind w:left="23"/>
            </w:pPr>
            <w:r>
              <w:rPr>
                <w:rStyle w:val="translated-span"/>
                <w:sz w:val="13"/>
                <w:szCs w:val="13"/>
              </w:rPr>
              <w:t>客房收</w:t>
            </w:r>
            <w:r>
              <w:rPr>
                <w:rStyle w:val="translated-span"/>
                <w:sz w:val="13"/>
                <w:szCs w:val="13"/>
              </w:rPr>
              <w:t>入</w:t>
            </w:r>
          </w:p>
        </w:tc>
        <w:tc>
          <w:tcPr>
            <w:tcW w:w="1026" w:type="dxa"/>
            <w:tcBorders>
              <w:top w:val="single" w:sz="8" w:space="0" w:color="000000"/>
              <w:left w:val="nil"/>
              <w:bottom w:val="single" w:sz="8" w:space="0" w:color="9D9C9C"/>
              <w:right w:val="nil"/>
            </w:tcBorders>
            <w:tcMar>
              <w:top w:w="36" w:type="dxa"/>
              <w:left w:w="0" w:type="dxa"/>
              <w:bottom w:w="0" w:type="dxa"/>
              <w:right w:w="23" w:type="dxa"/>
            </w:tcMar>
            <w:hideMark/>
          </w:tcPr>
          <w:p w:rsidR="00000000" w:rsidRDefault="008B79A4">
            <w:pPr>
              <w:spacing w:after="0"/>
              <w:ind w:left="30"/>
            </w:pPr>
            <w:r>
              <w:rPr>
                <w:sz w:val="13"/>
                <w:szCs w:val="13"/>
              </w:rPr>
              <w:t>16.9</w:t>
            </w:r>
          </w:p>
        </w:tc>
        <w:tc>
          <w:tcPr>
            <w:tcW w:w="966" w:type="dxa"/>
            <w:tcBorders>
              <w:top w:val="single" w:sz="8" w:space="0" w:color="000000"/>
              <w:left w:val="nil"/>
              <w:bottom w:val="single" w:sz="8" w:space="0" w:color="9D9C9C"/>
              <w:right w:val="nil"/>
            </w:tcBorders>
            <w:tcMar>
              <w:top w:w="36" w:type="dxa"/>
              <w:left w:w="0" w:type="dxa"/>
              <w:bottom w:w="0" w:type="dxa"/>
              <w:right w:w="23" w:type="dxa"/>
            </w:tcMar>
            <w:hideMark/>
          </w:tcPr>
          <w:p w:rsidR="00000000" w:rsidRDefault="008B79A4">
            <w:pPr>
              <w:spacing w:after="0"/>
              <w:ind w:left="70"/>
            </w:pPr>
            <w:r>
              <w:rPr>
                <w:sz w:val="13"/>
                <w:szCs w:val="13"/>
              </w:rPr>
              <w:t>3.0</w:t>
            </w:r>
          </w:p>
        </w:tc>
        <w:tc>
          <w:tcPr>
            <w:tcW w:w="1055" w:type="dxa"/>
            <w:tcBorders>
              <w:top w:val="single" w:sz="8" w:space="0" w:color="000000"/>
              <w:left w:val="nil"/>
              <w:bottom w:val="single" w:sz="8" w:space="0" w:color="9D9C9C"/>
              <w:right w:val="nil"/>
            </w:tcBorders>
            <w:tcMar>
              <w:top w:w="36" w:type="dxa"/>
              <w:left w:w="0" w:type="dxa"/>
              <w:bottom w:w="0" w:type="dxa"/>
              <w:right w:w="23" w:type="dxa"/>
            </w:tcMar>
            <w:hideMark/>
          </w:tcPr>
          <w:p w:rsidR="00000000" w:rsidRDefault="008B79A4">
            <w:pPr>
              <w:spacing w:after="0"/>
              <w:ind w:left="48"/>
            </w:pPr>
            <w:r>
              <w:rPr>
                <w:rStyle w:val="translated-span"/>
                <w:sz w:val="13"/>
                <w:szCs w:val="13"/>
              </w:rPr>
              <w:t>–3.</w:t>
            </w:r>
            <w:r>
              <w:rPr>
                <w:rStyle w:val="translated-span"/>
                <w:sz w:val="13"/>
                <w:szCs w:val="13"/>
              </w:rPr>
              <w:t>9</w:t>
            </w:r>
          </w:p>
        </w:tc>
        <w:tc>
          <w:tcPr>
            <w:tcW w:w="969" w:type="dxa"/>
            <w:tcBorders>
              <w:top w:val="single" w:sz="8" w:space="0" w:color="000000"/>
              <w:left w:val="nil"/>
              <w:bottom w:val="single" w:sz="8" w:space="0" w:color="9D9C9C"/>
              <w:right w:val="nil"/>
            </w:tcBorders>
            <w:tcMar>
              <w:top w:w="36" w:type="dxa"/>
              <w:left w:w="0" w:type="dxa"/>
              <w:bottom w:w="0" w:type="dxa"/>
              <w:right w:w="23" w:type="dxa"/>
            </w:tcMar>
            <w:hideMark/>
          </w:tcPr>
          <w:p w:rsidR="00000000" w:rsidRDefault="008B79A4">
            <w:pPr>
              <w:spacing w:after="0"/>
              <w:ind w:left="13"/>
            </w:pPr>
            <w:r>
              <w:rPr>
                <w:rStyle w:val="translated-span"/>
                <w:sz w:val="13"/>
                <w:szCs w:val="13"/>
              </w:rPr>
              <w:t>–3.</w:t>
            </w:r>
            <w:r>
              <w:rPr>
                <w:rStyle w:val="translated-span"/>
                <w:sz w:val="13"/>
                <w:szCs w:val="13"/>
              </w:rPr>
              <w:t>9</w:t>
            </w:r>
          </w:p>
        </w:tc>
        <w:tc>
          <w:tcPr>
            <w:tcW w:w="289" w:type="dxa"/>
            <w:tcBorders>
              <w:top w:val="single" w:sz="8" w:space="0" w:color="000000"/>
              <w:left w:val="nil"/>
              <w:bottom w:val="single" w:sz="8" w:space="0" w:color="9D9C9C"/>
              <w:right w:val="nil"/>
            </w:tcBorders>
            <w:tcMar>
              <w:top w:w="36" w:type="dxa"/>
              <w:left w:w="0" w:type="dxa"/>
              <w:bottom w:w="0" w:type="dxa"/>
              <w:right w:w="23" w:type="dxa"/>
            </w:tcMar>
            <w:hideMark/>
          </w:tcPr>
          <w:p w:rsidR="00000000" w:rsidRDefault="008B79A4">
            <w:pPr>
              <w:spacing w:after="0"/>
              <w:ind w:left="83"/>
            </w:pPr>
            <w:r>
              <w:rPr>
                <w:sz w:val="13"/>
                <w:szCs w:val="13"/>
              </w:rPr>
              <w:t>12.1</w:t>
            </w:r>
          </w:p>
        </w:tc>
      </w:tr>
      <w:tr w:rsidR="00000000">
        <w:trPr>
          <w:trHeight w:val="205"/>
        </w:trPr>
        <w:tc>
          <w:tcPr>
            <w:tcW w:w="2044" w:type="dxa"/>
            <w:tcBorders>
              <w:top w:val="nil"/>
              <w:left w:val="nil"/>
              <w:bottom w:val="single" w:sz="8" w:space="0" w:color="9D9C9C"/>
              <w:right w:val="nil"/>
            </w:tcBorders>
            <w:tcMar>
              <w:top w:w="36" w:type="dxa"/>
              <w:left w:w="0" w:type="dxa"/>
              <w:bottom w:w="0" w:type="dxa"/>
              <w:right w:w="23" w:type="dxa"/>
            </w:tcMar>
            <w:hideMark/>
          </w:tcPr>
          <w:p w:rsidR="00000000" w:rsidRDefault="008B79A4">
            <w:pPr>
              <w:spacing w:after="0"/>
              <w:ind w:left="23"/>
            </w:pPr>
            <w:r>
              <w:rPr>
                <w:rStyle w:val="translated-span"/>
                <w:sz w:val="13"/>
                <w:szCs w:val="13"/>
              </w:rPr>
              <w:t>餐饮收</w:t>
            </w:r>
            <w:r>
              <w:rPr>
                <w:rStyle w:val="translated-span"/>
                <w:sz w:val="13"/>
                <w:szCs w:val="13"/>
              </w:rPr>
              <w:t>入</w:t>
            </w:r>
          </w:p>
        </w:tc>
        <w:tc>
          <w:tcPr>
            <w:tcW w:w="1026" w:type="dxa"/>
            <w:tcBorders>
              <w:top w:val="nil"/>
              <w:left w:val="nil"/>
              <w:bottom w:val="single" w:sz="8" w:space="0" w:color="9D9C9C"/>
              <w:right w:val="nil"/>
            </w:tcBorders>
            <w:tcMar>
              <w:top w:w="36" w:type="dxa"/>
              <w:left w:w="0" w:type="dxa"/>
              <w:bottom w:w="0" w:type="dxa"/>
              <w:right w:w="23" w:type="dxa"/>
            </w:tcMar>
            <w:hideMark/>
          </w:tcPr>
          <w:p w:rsidR="00000000" w:rsidRDefault="008B79A4">
            <w:pPr>
              <w:spacing w:after="0"/>
              <w:ind w:left="1"/>
            </w:pPr>
            <w:r>
              <w:rPr>
                <w:rStyle w:val="translated-span"/>
                <w:sz w:val="13"/>
                <w:szCs w:val="13"/>
              </w:rPr>
              <w:t>–2.</w:t>
            </w:r>
            <w:r>
              <w:rPr>
                <w:rStyle w:val="translated-span"/>
                <w:sz w:val="13"/>
                <w:szCs w:val="13"/>
              </w:rPr>
              <w:t>8</w:t>
            </w:r>
          </w:p>
        </w:tc>
        <w:tc>
          <w:tcPr>
            <w:tcW w:w="966" w:type="dxa"/>
            <w:tcBorders>
              <w:top w:val="nil"/>
              <w:left w:val="nil"/>
              <w:bottom w:val="single" w:sz="8" w:space="0" w:color="9D9C9C"/>
              <w:right w:val="nil"/>
            </w:tcBorders>
            <w:tcMar>
              <w:top w:w="36" w:type="dxa"/>
              <w:left w:w="0" w:type="dxa"/>
              <w:bottom w:w="0" w:type="dxa"/>
              <w:right w:w="23" w:type="dxa"/>
            </w:tcMar>
            <w:hideMark/>
          </w:tcPr>
          <w:p w:rsidR="00000000" w:rsidRDefault="008B79A4">
            <w:pPr>
              <w:spacing w:after="0"/>
              <w:ind w:left="66"/>
            </w:pPr>
            <w:r>
              <w:rPr>
                <w:sz w:val="13"/>
                <w:szCs w:val="13"/>
              </w:rPr>
              <w:t>0.8</w:t>
            </w:r>
          </w:p>
        </w:tc>
        <w:tc>
          <w:tcPr>
            <w:tcW w:w="1055" w:type="dxa"/>
            <w:tcBorders>
              <w:top w:val="nil"/>
              <w:left w:val="nil"/>
              <w:bottom w:val="single" w:sz="8" w:space="0" w:color="9D9C9C"/>
              <w:right w:val="nil"/>
            </w:tcBorders>
            <w:tcMar>
              <w:top w:w="36" w:type="dxa"/>
              <w:left w:w="0" w:type="dxa"/>
              <w:bottom w:w="0" w:type="dxa"/>
              <w:right w:w="23" w:type="dxa"/>
            </w:tcMar>
            <w:hideMark/>
          </w:tcPr>
          <w:p w:rsidR="00000000" w:rsidRDefault="008B79A4">
            <w:pPr>
              <w:spacing w:after="0"/>
              <w:ind w:left="81"/>
            </w:pPr>
            <w:r>
              <w:rPr>
                <w:rStyle w:val="translated-span"/>
                <w:sz w:val="13"/>
                <w:szCs w:val="13"/>
              </w:rPr>
              <w:t>–1.</w:t>
            </w:r>
            <w:r>
              <w:rPr>
                <w:rStyle w:val="translated-span"/>
                <w:sz w:val="13"/>
                <w:szCs w:val="13"/>
              </w:rPr>
              <w:t>3</w:t>
            </w:r>
          </w:p>
        </w:tc>
        <w:tc>
          <w:tcPr>
            <w:tcW w:w="969" w:type="dxa"/>
            <w:tcBorders>
              <w:top w:val="nil"/>
              <w:left w:val="nil"/>
              <w:bottom w:val="single" w:sz="8" w:space="0" w:color="9D9C9C"/>
              <w:right w:val="nil"/>
            </w:tcBorders>
            <w:tcMar>
              <w:top w:w="36" w:type="dxa"/>
              <w:left w:w="0" w:type="dxa"/>
              <w:bottom w:w="0" w:type="dxa"/>
              <w:right w:w="23" w:type="dxa"/>
            </w:tcMar>
            <w:hideMark/>
          </w:tcPr>
          <w:p w:rsidR="00000000" w:rsidRDefault="008B79A4">
            <w:pPr>
              <w:spacing w:after="0"/>
              <w:ind w:left="44"/>
            </w:pPr>
            <w:r>
              <w:rPr>
                <w:rStyle w:val="translated-span"/>
                <w:sz w:val="13"/>
                <w:szCs w:val="13"/>
              </w:rPr>
              <w:t>–1.</w:t>
            </w:r>
            <w:r>
              <w:rPr>
                <w:rStyle w:val="translated-span"/>
                <w:sz w:val="13"/>
                <w:szCs w:val="13"/>
              </w:rPr>
              <w:t>9</w:t>
            </w:r>
          </w:p>
        </w:tc>
        <w:tc>
          <w:tcPr>
            <w:tcW w:w="289" w:type="dxa"/>
            <w:tcBorders>
              <w:top w:val="nil"/>
              <w:left w:val="nil"/>
              <w:bottom w:val="single" w:sz="8" w:space="0" w:color="9D9C9C"/>
              <w:right w:val="nil"/>
            </w:tcBorders>
            <w:tcMar>
              <w:top w:w="36" w:type="dxa"/>
              <w:left w:w="0" w:type="dxa"/>
              <w:bottom w:w="0" w:type="dxa"/>
              <w:right w:w="23" w:type="dxa"/>
            </w:tcMar>
            <w:hideMark/>
          </w:tcPr>
          <w:p w:rsidR="00000000" w:rsidRDefault="008B79A4">
            <w:pPr>
              <w:spacing w:after="0"/>
              <w:jc w:val="both"/>
            </w:pPr>
            <w:r>
              <w:rPr>
                <w:rStyle w:val="translated-span"/>
                <w:sz w:val="13"/>
                <w:szCs w:val="13"/>
              </w:rPr>
              <w:t>–5.</w:t>
            </w:r>
            <w:r>
              <w:rPr>
                <w:rStyle w:val="translated-span"/>
                <w:sz w:val="13"/>
                <w:szCs w:val="13"/>
              </w:rPr>
              <w:t>2</w:t>
            </w:r>
          </w:p>
        </w:tc>
      </w:tr>
      <w:tr w:rsidR="00000000">
        <w:trPr>
          <w:trHeight w:val="205"/>
        </w:trPr>
        <w:tc>
          <w:tcPr>
            <w:tcW w:w="2044" w:type="dxa"/>
            <w:tcBorders>
              <w:top w:val="nil"/>
              <w:left w:val="nil"/>
              <w:bottom w:val="single" w:sz="8" w:space="0" w:color="000000"/>
              <w:right w:val="nil"/>
            </w:tcBorders>
            <w:tcMar>
              <w:top w:w="36" w:type="dxa"/>
              <w:left w:w="0" w:type="dxa"/>
              <w:bottom w:w="0" w:type="dxa"/>
              <w:right w:w="23" w:type="dxa"/>
            </w:tcMar>
            <w:hideMark/>
          </w:tcPr>
          <w:p w:rsidR="00000000" w:rsidRDefault="008B79A4">
            <w:pPr>
              <w:spacing w:after="0"/>
              <w:ind w:left="23"/>
            </w:pPr>
            <w:r>
              <w:rPr>
                <w:rStyle w:val="translated-span"/>
                <w:sz w:val="13"/>
                <w:szCs w:val="13"/>
              </w:rPr>
              <w:t>其他酒店收</w:t>
            </w:r>
            <w:r>
              <w:rPr>
                <w:rStyle w:val="translated-span"/>
                <w:sz w:val="13"/>
                <w:szCs w:val="13"/>
              </w:rPr>
              <w:t>入</w:t>
            </w:r>
          </w:p>
        </w:tc>
        <w:tc>
          <w:tcPr>
            <w:tcW w:w="1026" w:type="dxa"/>
            <w:tcBorders>
              <w:top w:val="nil"/>
              <w:left w:val="nil"/>
              <w:bottom w:val="single" w:sz="8" w:space="0" w:color="000000"/>
              <w:right w:val="nil"/>
            </w:tcBorders>
            <w:tcMar>
              <w:top w:w="36" w:type="dxa"/>
              <w:left w:w="0" w:type="dxa"/>
              <w:bottom w:w="0" w:type="dxa"/>
              <w:right w:w="23" w:type="dxa"/>
            </w:tcMar>
            <w:hideMark/>
          </w:tcPr>
          <w:p w:rsidR="00000000" w:rsidRDefault="008B79A4">
            <w:pPr>
              <w:spacing w:after="0"/>
              <w:ind w:left="27"/>
            </w:pPr>
            <w:r>
              <w:rPr>
                <w:rStyle w:val="translated-span"/>
                <w:sz w:val="13"/>
                <w:szCs w:val="13"/>
              </w:rPr>
              <w:t>–1.</w:t>
            </w:r>
            <w:r>
              <w:rPr>
                <w:rStyle w:val="translated-span"/>
                <w:sz w:val="13"/>
                <w:szCs w:val="13"/>
              </w:rPr>
              <w:t>0</w:t>
            </w:r>
          </w:p>
        </w:tc>
        <w:tc>
          <w:tcPr>
            <w:tcW w:w="966" w:type="dxa"/>
            <w:tcBorders>
              <w:top w:val="nil"/>
              <w:left w:val="nil"/>
              <w:bottom w:val="single" w:sz="8" w:space="0" w:color="000000"/>
              <w:right w:val="nil"/>
            </w:tcBorders>
            <w:tcMar>
              <w:top w:w="36" w:type="dxa"/>
              <w:left w:w="0" w:type="dxa"/>
              <w:bottom w:w="0" w:type="dxa"/>
              <w:right w:w="23" w:type="dxa"/>
            </w:tcMar>
            <w:hideMark/>
          </w:tcPr>
          <w:p w:rsidR="00000000" w:rsidRDefault="008B79A4">
            <w:pPr>
              <w:spacing w:after="0"/>
              <w:ind w:left="102"/>
            </w:pPr>
            <w:r>
              <w:rPr>
                <w:sz w:val="13"/>
                <w:szCs w:val="13"/>
              </w:rPr>
              <w:t>1.6</w:t>
            </w:r>
          </w:p>
        </w:tc>
        <w:tc>
          <w:tcPr>
            <w:tcW w:w="1055" w:type="dxa"/>
            <w:tcBorders>
              <w:top w:val="nil"/>
              <w:left w:val="nil"/>
              <w:bottom w:val="single" w:sz="8" w:space="0" w:color="000000"/>
              <w:right w:val="nil"/>
            </w:tcBorders>
            <w:tcMar>
              <w:top w:w="36" w:type="dxa"/>
              <w:left w:w="0" w:type="dxa"/>
              <w:bottom w:w="0" w:type="dxa"/>
              <w:right w:w="23" w:type="dxa"/>
            </w:tcMar>
            <w:hideMark/>
          </w:tcPr>
          <w:p w:rsidR="00000000" w:rsidRDefault="008B79A4">
            <w:pPr>
              <w:spacing w:after="0"/>
              <w:ind w:left="35"/>
            </w:pPr>
            <w:r>
              <w:rPr>
                <w:rStyle w:val="translated-span"/>
                <w:sz w:val="13"/>
                <w:szCs w:val="13"/>
              </w:rPr>
              <w:t>–0.</w:t>
            </w:r>
            <w:r>
              <w:rPr>
                <w:rStyle w:val="translated-span"/>
                <w:sz w:val="13"/>
                <w:szCs w:val="13"/>
              </w:rPr>
              <w:t>0</w:t>
            </w:r>
          </w:p>
        </w:tc>
        <w:tc>
          <w:tcPr>
            <w:tcW w:w="969" w:type="dxa"/>
            <w:tcBorders>
              <w:top w:val="nil"/>
              <w:left w:val="nil"/>
              <w:bottom w:val="single" w:sz="8" w:space="0" w:color="000000"/>
              <w:right w:val="nil"/>
            </w:tcBorders>
            <w:tcMar>
              <w:top w:w="36" w:type="dxa"/>
              <w:left w:w="0" w:type="dxa"/>
              <w:bottom w:w="0" w:type="dxa"/>
              <w:right w:w="23" w:type="dxa"/>
            </w:tcMar>
            <w:hideMark/>
          </w:tcPr>
          <w:p w:rsidR="00000000" w:rsidRDefault="008B79A4">
            <w:pPr>
              <w:spacing w:after="0"/>
            </w:pPr>
            <w:r>
              <w:rPr>
                <w:rStyle w:val="translated-span"/>
                <w:sz w:val="13"/>
                <w:szCs w:val="13"/>
              </w:rPr>
              <w:t>–0.</w:t>
            </w:r>
            <w:r>
              <w:rPr>
                <w:rStyle w:val="translated-span"/>
                <w:sz w:val="13"/>
                <w:szCs w:val="13"/>
              </w:rPr>
              <w:t>2</w:t>
            </w:r>
          </w:p>
        </w:tc>
        <w:tc>
          <w:tcPr>
            <w:tcW w:w="289" w:type="dxa"/>
            <w:tcBorders>
              <w:top w:val="nil"/>
              <w:left w:val="nil"/>
              <w:bottom w:val="single" w:sz="8" w:space="0" w:color="000000"/>
              <w:right w:val="nil"/>
            </w:tcBorders>
            <w:tcMar>
              <w:top w:w="36" w:type="dxa"/>
              <w:left w:w="0" w:type="dxa"/>
              <w:bottom w:w="0" w:type="dxa"/>
              <w:right w:w="23" w:type="dxa"/>
            </w:tcMar>
            <w:hideMark/>
          </w:tcPr>
          <w:p w:rsidR="00000000" w:rsidRDefault="008B79A4">
            <w:pPr>
              <w:spacing w:after="0"/>
              <w:ind w:left="88"/>
            </w:pPr>
            <w:r>
              <w:rPr>
                <w:sz w:val="13"/>
                <w:szCs w:val="13"/>
              </w:rPr>
              <w:t>0.4</w:t>
            </w:r>
          </w:p>
        </w:tc>
      </w:tr>
      <w:tr w:rsidR="00000000">
        <w:trPr>
          <w:trHeight w:val="216"/>
        </w:trPr>
        <w:tc>
          <w:tcPr>
            <w:tcW w:w="2044" w:type="dxa"/>
            <w:tcBorders>
              <w:top w:val="nil"/>
              <w:left w:val="nil"/>
              <w:bottom w:val="single" w:sz="8" w:space="0" w:color="9D9C9C"/>
              <w:right w:val="nil"/>
            </w:tcBorders>
            <w:tcMar>
              <w:top w:w="36" w:type="dxa"/>
              <w:left w:w="0" w:type="dxa"/>
              <w:bottom w:w="0" w:type="dxa"/>
              <w:right w:w="23" w:type="dxa"/>
            </w:tcMar>
            <w:hideMark/>
          </w:tcPr>
          <w:p w:rsidR="00000000" w:rsidRDefault="008B79A4">
            <w:pPr>
              <w:spacing w:after="0"/>
              <w:ind w:left="22"/>
            </w:pPr>
            <w:r>
              <w:rPr>
                <w:rStyle w:val="translated-span"/>
                <w:b/>
                <w:bCs/>
                <w:sz w:val="13"/>
                <w:szCs w:val="13"/>
              </w:rPr>
              <w:t>总租赁收</w:t>
            </w:r>
            <w:r>
              <w:rPr>
                <w:rStyle w:val="translated-span"/>
                <w:b/>
                <w:bCs/>
                <w:sz w:val="13"/>
                <w:szCs w:val="13"/>
              </w:rPr>
              <w:t>入</w:t>
            </w:r>
          </w:p>
        </w:tc>
        <w:tc>
          <w:tcPr>
            <w:tcW w:w="1026" w:type="dxa"/>
            <w:tcBorders>
              <w:top w:val="nil"/>
              <w:left w:val="nil"/>
              <w:bottom w:val="single" w:sz="8" w:space="0" w:color="9D9C9C"/>
              <w:right w:val="nil"/>
            </w:tcBorders>
            <w:tcMar>
              <w:top w:w="36" w:type="dxa"/>
              <w:left w:w="0" w:type="dxa"/>
              <w:bottom w:w="0" w:type="dxa"/>
              <w:right w:w="23" w:type="dxa"/>
            </w:tcMar>
            <w:hideMark/>
          </w:tcPr>
          <w:p w:rsidR="00000000" w:rsidRDefault="008B79A4">
            <w:pPr>
              <w:spacing w:after="0"/>
              <w:ind w:left="43"/>
            </w:pPr>
            <w:r>
              <w:rPr>
                <w:b/>
                <w:bCs/>
                <w:sz w:val="13"/>
                <w:szCs w:val="13"/>
              </w:rPr>
              <w:t>13.1</w:t>
            </w:r>
          </w:p>
        </w:tc>
        <w:tc>
          <w:tcPr>
            <w:tcW w:w="966" w:type="dxa"/>
            <w:tcBorders>
              <w:top w:val="nil"/>
              <w:left w:val="nil"/>
              <w:bottom w:val="single" w:sz="8" w:space="0" w:color="9D9C9C"/>
              <w:right w:val="nil"/>
            </w:tcBorders>
            <w:tcMar>
              <w:top w:w="36" w:type="dxa"/>
              <w:left w:w="0" w:type="dxa"/>
              <w:bottom w:w="0" w:type="dxa"/>
              <w:right w:w="23" w:type="dxa"/>
            </w:tcMar>
            <w:hideMark/>
          </w:tcPr>
          <w:p w:rsidR="00000000" w:rsidRDefault="008B79A4">
            <w:pPr>
              <w:spacing w:after="0"/>
              <w:ind w:left="63"/>
            </w:pPr>
            <w:r>
              <w:rPr>
                <w:b/>
                <w:bCs/>
                <w:sz w:val="13"/>
                <w:szCs w:val="13"/>
              </w:rPr>
              <w:t>5.4</w:t>
            </w:r>
          </w:p>
        </w:tc>
        <w:tc>
          <w:tcPr>
            <w:tcW w:w="1055" w:type="dxa"/>
            <w:tcBorders>
              <w:top w:val="nil"/>
              <w:left w:val="nil"/>
              <w:bottom w:val="single" w:sz="8" w:space="0" w:color="9D9C9C"/>
              <w:right w:val="nil"/>
            </w:tcBorders>
            <w:tcMar>
              <w:top w:w="36" w:type="dxa"/>
              <w:left w:w="0" w:type="dxa"/>
              <w:bottom w:w="0" w:type="dxa"/>
              <w:right w:w="23" w:type="dxa"/>
            </w:tcMar>
            <w:hideMark/>
          </w:tcPr>
          <w:p w:rsidR="00000000" w:rsidRDefault="008B79A4">
            <w:pPr>
              <w:spacing w:after="0"/>
              <w:ind w:left="40"/>
            </w:pPr>
            <w:r>
              <w:rPr>
                <w:rStyle w:val="translated-span"/>
                <w:sz w:val="13"/>
                <w:szCs w:val="13"/>
              </w:rPr>
              <w:t>–5.</w:t>
            </w:r>
            <w:r>
              <w:rPr>
                <w:rStyle w:val="translated-span"/>
                <w:sz w:val="13"/>
                <w:szCs w:val="13"/>
              </w:rPr>
              <w:t>2</w:t>
            </w:r>
          </w:p>
        </w:tc>
        <w:tc>
          <w:tcPr>
            <w:tcW w:w="969" w:type="dxa"/>
            <w:tcBorders>
              <w:top w:val="nil"/>
              <w:left w:val="nil"/>
              <w:bottom w:val="single" w:sz="8" w:space="0" w:color="9D9C9C"/>
              <w:right w:val="nil"/>
            </w:tcBorders>
            <w:tcMar>
              <w:top w:w="36" w:type="dxa"/>
              <w:left w:w="0" w:type="dxa"/>
              <w:bottom w:w="0" w:type="dxa"/>
              <w:right w:w="23" w:type="dxa"/>
            </w:tcMar>
            <w:hideMark/>
          </w:tcPr>
          <w:p w:rsidR="00000000" w:rsidRDefault="008B79A4">
            <w:pPr>
              <w:spacing w:after="0"/>
              <w:ind w:left="1"/>
            </w:pPr>
            <w:r>
              <w:rPr>
                <w:rStyle w:val="translated-span"/>
                <w:sz w:val="13"/>
                <w:szCs w:val="13"/>
              </w:rPr>
              <w:t>–6.</w:t>
            </w:r>
            <w:r>
              <w:rPr>
                <w:rStyle w:val="translated-span"/>
                <w:sz w:val="13"/>
                <w:szCs w:val="13"/>
              </w:rPr>
              <w:t>0</w:t>
            </w:r>
          </w:p>
        </w:tc>
        <w:tc>
          <w:tcPr>
            <w:tcW w:w="289" w:type="dxa"/>
            <w:tcBorders>
              <w:top w:val="nil"/>
              <w:left w:val="nil"/>
              <w:bottom w:val="single" w:sz="8" w:space="0" w:color="9D9C9C"/>
              <w:right w:val="nil"/>
            </w:tcBorders>
            <w:tcMar>
              <w:top w:w="36" w:type="dxa"/>
              <w:left w:w="0" w:type="dxa"/>
              <w:bottom w:w="0" w:type="dxa"/>
              <w:right w:w="23" w:type="dxa"/>
            </w:tcMar>
            <w:hideMark/>
          </w:tcPr>
          <w:p w:rsidR="00000000" w:rsidRDefault="008B79A4">
            <w:pPr>
              <w:spacing w:after="0"/>
              <w:ind w:left="94"/>
            </w:pPr>
            <w:r>
              <w:rPr>
                <w:b/>
                <w:bCs/>
                <w:sz w:val="13"/>
                <w:szCs w:val="13"/>
              </w:rPr>
              <w:t>7.3</w:t>
            </w:r>
          </w:p>
        </w:tc>
      </w:tr>
      <w:tr w:rsidR="00000000">
        <w:trPr>
          <w:trHeight w:val="205"/>
        </w:trPr>
        <w:tc>
          <w:tcPr>
            <w:tcW w:w="2044" w:type="dxa"/>
            <w:tcBorders>
              <w:top w:val="nil"/>
              <w:left w:val="nil"/>
              <w:bottom w:val="single" w:sz="8" w:space="0" w:color="9D9C9C"/>
              <w:right w:val="nil"/>
            </w:tcBorders>
            <w:tcMar>
              <w:top w:w="36" w:type="dxa"/>
              <w:left w:w="0" w:type="dxa"/>
              <w:bottom w:w="0" w:type="dxa"/>
              <w:right w:w="23" w:type="dxa"/>
            </w:tcMar>
            <w:hideMark/>
          </w:tcPr>
          <w:p w:rsidR="00000000" w:rsidRDefault="008B79A4">
            <w:pPr>
              <w:spacing w:after="0"/>
              <w:ind w:left="22"/>
            </w:pPr>
            <w:r>
              <w:rPr>
                <w:rStyle w:val="translated-span"/>
                <w:sz w:val="13"/>
                <w:szCs w:val="13"/>
              </w:rPr>
              <w:t>手续费收</w:t>
            </w:r>
            <w:r>
              <w:rPr>
                <w:rStyle w:val="translated-span"/>
                <w:sz w:val="13"/>
                <w:szCs w:val="13"/>
              </w:rPr>
              <w:t>入</w:t>
            </w:r>
          </w:p>
        </w:tc>
        <w:tc>
          <w:tcPr>
            <w:tcW w:w="1026" w:type="dxa"/>
            <w:tcBorders>
              <w:top w:val="nil"/>
              <w:left w:val="nil"/>
              <w:bottom w:val="single" w:sz="8" w:space="0" w:color="9D9C9C"/>
              <w:right w:val="nil"/>
            </w:tcBorders>
            <w:tcMar>
              <w:top w:w="36" w:type="dxa"/>
              <w:left w:w="0" w:type="dxa"/>
              <w:bottom w:w="0" w:type="dxa"/>
              <w:right w:w="23" w:type="dxa"/>
            </w:tcMar>
            <w:hideMark/>
          </w:tcPr>
          <w:p w:rsidR="00000000" w:rsidRDefault="008B79A4">
            <w:pPr>
              <w:spacing w:after="0"/>
              <w:ind w:left="73"/>
            </w:pPr>
            <w:r>
              <w:rPr>
                <w:sz w:val="13"/>
                <w:szCs w:val="13"/>
              </w:rPr>
              <w:t>2.0</w:t>
            </w:r>
          </w:p>
        </w:tc>
        <w:tc>
          <w:tcPr>
            <w:tcW w:w="966" w:type="dxa"/>
            <w:tcBorders>
              <w:top w:val="nil"/>
              <w:left w:val="nil"/>
              <w:bottom w:val="single" w:sz="8" w:space="0" w:color="9D9C9C"/>
              <w:right w:val="nil"/>
            </w:tcBorders>
            <w:tcMar>
              <w:top w:w="36" w:type="dxa"/>
              <w:left w:w="0" w:type="dxa"/>
              <w:bottom w:w="0" w:type="dxa"/>
              <w:right w:w="23" w:type="dxa"/>
            </w:tcMar>
            <w:hideMark/>
          </w:tcPr>
          <w:p w:rsidR="00000000" w:rsidRDefault="008B79A4">
            <w:pPr>
              <w:spacing w:after="0"/>
              <w:ind w:left="30"/>
            </w:pPr>
            <w:r>
              <w:rPr>
                <w:sz w:val="13"/>
                <w:szCs w:val="13"/>
              </w:rPr>
              <w:t>12.8</w:t>
            </w:r>
          </w:p>
        </w:tc>
        <w:tc>
          <w:tcPr>
            <w:tcW w:w="1055" w:type="dxa"/>
            <w:tcBorders>
              <w:top w:val="nil"/>
              <w:left w:val="nil"/>
              <w:bottom w:val="single" w:sz="8" w:space="0" w:color="9D9C9C"/>
              <w:right w:val="nil"/>
            </w:tcBorders>
            <w:tcMar>
              <w:top w:w="36" w:type="dxa"/>
              <w:left w:w="0" w:type="dxa"/>
              <w:bottom w:w="0" w:type="dxa"/>
              <w:right w:w="23" w:type="dxa"/>
            </w:tcMar>
            <w:hideMark/>
          </w:tcPr>
          <w:p w:rsidR="00000000" w:rsidRDefault="008B79A4">
            <w:pPr>
              <w:spacing w:after="0"/>
              <w:ind w:left="43"/>
            </w:pPr>
            <w:r>
              <w:rPr>
                <w:rStyle w:val="translated-span"/>
                <w:sz w:val="13"/>
                <w:szCs w:val="13"/>
              </w:rPr>
              <w:t>–5.</w:t>
            </w:r>
            <w:r>
              <w:rPr>
                <w:rStyle w:val="translated-span"/>
                <w:sz w:val="13"/>
                <w:szCs w:val="13"/>
              </w:rPr>
              <w:t>6</w:t>
            </w:r>
          </w:p>
        </w:tc>
        <w:tc>
          <w:tcPr>
            <w:tcW w:w="969" w:type="dxa"/>
            <w:tcBorders>
              <w:top w:val="nil"/>
              <w:left w:val="nil"/>
              <w:bottom w:val="single" w:sz="8" w:space="0" w:color="9D9C9C"/>
              <w:right w:val="nil"/>
            </w:tcBorders>
            <w:tcMar>
              <w:top w:w="36" w:type="dxa"/>
              <w:left w:w="0" w:type="dxa"/>
              <w:bottom w:w="0" w:type="dxa"/>
              <w:right w:w="23" w:type="dxa"/>
            </w:tcMar>
            <w:hideMark/>
          </w:tcPr>
          <w:p w:rsidR="00000000" w:rsidRDefault="008B79A4">
            <w:pPr>
              <w:spacing w:after="0"/>
              <w:ind w:left="120"/>
            </w:pPr>
            <w:r>
              <w:rPr>
                <w:sz w:val="13"/>
                <w:szCs w:val="13"/>
              </w:rPr>
              <w:t>1.0</w:t>
            </w:r>
          </w:p>
        </w:tc>
        <w:tc>
          <w:tcPr>
            <w:tcW w:w="289" w:type="dxa"/>
            <w:tcBorders>
              <w:top w:val="nil"/>
              <w:left w:val="nil"/>
              <w:bottom w:val="single" w:sz="8" w:space="0" w:color="9D9C9C"/>
              <w:right w:val="nil"/>
            </w:tcBorders>
            <w:tcMar>
              <w:top w:w="36" w:type="dxa"/>
              <w:left w:w="0" w:type="dxa"/>
              <w:bottom w:w="0" w:type="dxa"/>
              <w:right w:w="23" w:type="dxa"/>
            </w:tcMar>
            <w:hideMark/>
          </w:tcPr>
          <w:p w:rsidR="00000000" w:rsidRDefault="008B79A4">
            <w:pPr>
              <w:spacing w:after="0"/>
              <w:ind w:left="35"/>
              <w:jc w:val="both"/>
            </w:pPr>
            <w:r>
              <w:rPr>
                <w:sz w:val="13"/>
                <w:szCs w:val="13"/>
              </w:rPr>
              <w:t>10.2</w:t>
            </w:r>
          </w:p>
        </w:tc>
      </w:tr>
      <w:tr w:rsidR="00000000">
        <w:trPr>
          <w:trHeight w:val="205"/>
        </w:trPr>
        <w:tc>
          <w:tcPr>
            <w:tcW w:w="2044" w:type="dxa"/>
            <w:tcBorders>
              <w:top w:val="nil"/>
              <w:left w:val="nil"/>
              <w:bottom w:val="single" w:sz="8" w:space="0" w:color="000000"/>
              <w:right w:val="nil"/>
            </w:tcBorders>
            <w:tcMar>
              <w:top w:w="36" w:type="dxa"/>
              <w:left w:w="0" w:type="dxa"/>
              <w:bottom w:w="0" w:type="dxa"/>
              <w:right w:w="23" w:type="dxa"/>
            </w:tcMar>
            <w:hideMark/>
          </w:tcPr>
          <w:p w:rsidR="00000000" w:rsidRDefault="008B79A4">
            <w:pPr>
              <w:spacing w:after="0"/>
              <w:ind w:left="22"/>
            </w:pPr>
            <w:r>
              <w:rPr>
                <w:rStyle w:val="translated-span"/>
                <w:sz w:val="13"/>
                <w:szCs w:val="13"/>
              </w:rPr>
              <w:t>其他收</w:t>
            </w:r>
            <w:r>
              <w:rPr>
                <w:rStyle w:val="translated-span"/>
                <w:sz w:val="13"/>
                <w:szCs w:val="13"/>
              </w:rPr>
              <w:t>入</w:t>
            </w:r>
          </w:p>
        </w:tc>
        <w:tc>
          <w:tcPr>
            <w:tcW w:w="1026" w:type="dxa"/>
            <w:tcBorders>
              <w:top w:val="nil"/>
              <w:left w:val="nil"/>
              <w:bottom w:val="single" w:sz="8" w:space="0" w:color="000000"/>
              <w:right w:val="nil"/>
            </w:tcBorders>
            <w:tcMar>
              <w:top w:w="36" w:type="dxa"/>
              <w:left w:w="0" w:type="dxa"/>
              <w:bottom w:w="0" w:type="dxa"/>
              <w:right w:w="23" w:type="dxa"/>
            </w:tcMar>
            <w:hideMark/>
          </w:tcPr>
          <w:p w:rsidR="00000000" w:rsidRDefault="008B79A4">
            <w:pPr>
              <w:spacing w:after="0"/>
            </w:pPr>
            <w:r>
              <w:rPr>
                <w:sz w:val="13"/>
                <w:szCs w:val="13"/>
              </w:rPr>
              <w:t>22.6</w:t>
            </w:r>
          </w:p>
        </w:tc>
        <w:tc>
          <w:tcPr>
            <w:tcW w:w="966" w:type="dxa"/>
            <w:tcBorders>
              <w:top w:val="nil"/>
              <w:left w:val="nil"/>
              <w:bottom w:val="single" w:sz="8" w:space="0" w:color="000000"/>
              <w:right w:val="nil"/>
            </w:tcBorders>
            <w:tcMar>
              <w:top w:w="36" w:type="dxa"/>
              <w:left w:w="0" w:type="dxa"/>
              <w:bottom w:w="0" w:type="dxa"/>
              <w:right w:w="23" w:type="dxa"/>
            </w:tcMar>
            <w:hideMark/>
          </w:tcPr>
          <w:p w:rsidR="00000000" w:rsidRDefault="008B79A4">
            <w:pPr>
              <w:spacing w:after="0"/>
              <w:ind w:left="143"/>
            </w:pPr>
            <w:r>
              <w:rPr>
                <w:rStyle w:val="translated-span"/>
                <w:sz w:val="13"/>
                <w:szCs w:val="13"/>
              </w:rPr>
              <w:t>—</w:t>
            </w:r>
          </w:p>
        </w:tc>
        <w:tc>
          <w:tcPr>
            <w:tcW w:w="1055" w:type="dxa"/>
            <w:tcBorders>
              <w:top w:val="nil"/>
              <w:left w:val="nil"/>
              <w:bottom w:val="single" w:sz="8" w:space="0" w:color="000000"/>
              <w:right w:val="nil"/>
            </w:tcBorders>
            <w:tcMar>
              <w:top w:w="36" w:type="dxa"/>
              <w:left w:w="0" w:type="dxa"/>
              <w:bottom w:w="0" w:type="dxa"/>
              <w:right w:w="23" w:type="dxa"/>
            </w:tcMar>
            <w:hideMark/>
          </w:tcPr>
          <w:p w:rsidR="00000000" w:rsidRDefault="008B79A4">
            <w:pPr>
              <w:spacing w:after="0"/>
              <w:ind w:left="198"/>
            </w:pPr>
            <w:r>
              <w:rPr>
                <w:rStyle w:val="translated-span"/>
                <w:sz w:val="13"/>
                <w:szCs w:val="13"/>
              </w:rPr>
              <w:t>—</w:t>
            </w:r>
          </w:p>
        </w:tc>
        <w:tc>
          <w:tcPr>
            <w:tcW w:w="969" w:type="dxa"/>
            <w:tcBorders>
              <w:top w:val="nil"/>
              <w:left w:val="nil"/>
              <w:bottom w:val="single" w:sz="8" w:space="0" w:color="000000"/>
              <w:right w:val="nil"/>
            </w:tcBorders>
            <w:tcMar>
              <w:top w:w="36" w:type="dxa"/>
              <w:left w:w="0" w:type="dxa"/>
              <w:bottom w:w="0" w:type="dxa"/>
              <w:right w:w="23" w:type="dxa"/>
            </w:tcMar>
            <w:hideMark/>
          </w:tcPr>
          <w:p w:rsidR="00000000" w:rsidRDefault="008B79A4">
            <w:pPr>
              <w:spacing w:after="0"/>
              <w:ind w:left="84"/>
            </w:pPr>
            <w:r>
              <w:rPr>
                <w:sz w:val="13"/>
                <w:szCs w:val="13"/>
              </w:rPr>
              <w:t>0.0</w:t>
            </w:r>
          </w:p>
        </w:tc>
        <w:tc>
          <w:tcPr>
            <w:tcW w:w="289" w:type="dxa"/>
            <w:tcBorders>
              <w:top w:val="nil"/>
              <w:left w:val="nil"/>
              <w:bottom w:val="single" w:sz="8" w:space="0" w:color="000000"/>
              <w:right w:val="nil"/>
            </w:tcBorders>
            <w:tcMar>
              <w:top w:w="36" w:type="dxa"/>
              <w:left w:w="0" w:type="dxa"/>
              <w:bottom w:w="0" w:type="dxa"/>
              <w:right w:w="23" w:type="dxa"/>
            </w:tcMar>
            <w:hideMark/>
          </w:tcPr>
          <w:p w:rsidR="00000000" w:rsidRDefault="008B79A4">
            <w:pPr>
              <w:spacing w:after="0"/>
              <w:ind w:left="10"/>
              <w:jc w:val="both"/>
            </w:pPr>
            <w:r>
              <w:rPr>
                <w:sz w:val="13"/>
                <w:szCs w:val="13"/>
              </w:rPr>
              <w:t>22.6</w:t>
            </w:r>
          </w:p>
        </w:tc>
      </w:tr>
      <w:tr w:rsidR="00000000">
        <w:trPr>
          <w:trHeight w:val="216"/>
        </w:trPr>
        <w:tc>
          <w:tcPr>
            <w:tcW w:w="2044" w:type="dxa"/>
            <w:tcBorders>
              <w:top w:val="nil"/>
              <w:left w:val="nil"/>
              <w:bottom w:val="single" w:sz="8" w:space="0" w:color="9D9C9C"/>
              <w:right w:val="nil"/>
            </w:tcBorders>
            <w:tcMar>
              <w:top w:w="36" w:type="dxa"/>
              <w:left w:w="0" w:type="dxa"/>
              <w:bottom w:w="0" w:type="dxa"/>
              <w:right w:w="23" w:type="dxa"/>
            </w:tcMar>
            <w:hideMark/>
          </w:tcPr>
          <w:p w:rsidR="00000000" w:rsidRDefault="008B79A4">
            <w:pPr>
              <w:spacing w:after="0"/>
              <w:ind w:left="23"/>
            </w:pPr>
            <w:r>
              <w:rPr>
                <w:rStyle w:val="translated-span"/>
                <w:b/>
                <w:bCs/>
                <w:sz w:val="13"/>
                <w:szCs w:val="13"/>
              </w:rPr>
              <w:t>总收</w:t>
            </w:r>
            <w:r>
              <w:rPr>
                <w:rStyle w:val="translated-span"/>
                <w:b/>
                <w:bCs/>
                <w:sz w:val="13"/>
                <w:szCs w:val="13"/>
              </w:rPr>
              <w:t>入</w:t>
            </w:r>
          </w:p>
        </w:tc>
        <w:tc>
          <w:tcPr>
            <w:tcW w:w="1026" w:type="dxa"/>
            <w:tcBorders>
              <w:top w:val="nil"/>
              <w:left w:val="nil"/>
              <w:bottom w:val="single" w:sz="8" w:space="0" w:color="9D9C9C"/>
              <w:right w:val="nil"/>
            </w:tcBorders>
            <w:tcMar>
              <w:top w:w="36" w:type="dxa"/>
              <w:left w:w="0" w:type="dxa"/>
              <w:bottom w:w="0" w:type="dxa"/>
              <w:right w:w="23" w:type="dxa"/>
            </w:tcMar>
            <w:hideMark/>
          </w:tcPr>
          <w:p w:rsidR="00000000" w:rsidRDefault="008B79A4">
            <w:pPr>
              <w:spacing w:after="0"/>
              <w:ind w:left="14"/>
            </w:pPr>
            <w:r>
              <w:rPr>
                <w:b/>
                <w:bCs/>
                <w:sz w:val="13"/>
                <w:szCs w:val="13"/>
              </w:rPr>
              <w:t>37.7</w:t>
            </w:r>
          </w:p>
        </w:tc>
        <w:tc>
          <w:tcPr>
            <w:tcW w:w="966" w:type="dxa"/>
            <w:tcBorders>
              <w:top w:val="nil"/>
              <w:left w:val="nil"/>
              <w:bottom w:val="single" w:sz="8" w:space="0" w:color="9D9C9C"/>
              <w:right w:val="nil"/>
            </w:tcBorders>
            <w:tcMar>
              <w:top w:w="36" w:type="dxa"/>
              <w:left w:w="0" w:type="dxa"/>
              <w:bottom w:w="0" w:type="dxa"/>
              <w:right w:w="23" w:type="dxa"/>
            </w:tcMar>
            <w:hideMark/>
          </w:tcPr>
          <w:p w:rsidR="00000000" w:rsidRDefault="008B79A4">
            <w:pPr>
              <w:spacing w:after="0"/>
            </w:pPr>
            <w:r>
              <w:rPr>
                <w:b/>
                <w:bCs/>
                <w:sz w:val="13"/>
                <w:szCs w:val="13"/>
              </w:rPr>
              <w:t>18.2</w:t>
            </w:r>
          </w:p>
        </w:tc>
        <w:tc>
          <w:tcPr>
            <w:tcW w:w="1055" w:type="dxa"/>
            <w:tcBorders>
              <w:top w:val="nil"/>
              <w:left w:val="nil"/>
              <w:bottom w:val="single" w:sz="8" w:space="0" w:color="9D9C9C"/>
              <w:right w:val="nil"/>
            </w:tcBorders>
            <w:tcMar>
              <w:top w:w="36" w:type="dxa"/>
              <w:left w:w="0" w:type="dxa"/>
              <w:bottom w:w="0" w:type="dxa"/>
              <w:right w:w="23" w:type="dxa"/>
            </w:tcMar>
            <w:hideMark/>
          </w:tcPr>
          <w:p w:rsidR="00000000" w:rsidRDefault="008B79A4">
            <w:pPr>
              <w:spacing w:after="0"/>
            </w:pPr>
            <w:r>
              <w:rPr>
                <w:rStyle w:val="translated-span"/>
                <w:sz w:val="13"/>
                <w:szCs w:val="13"/>
              </w:rPr>
              <w:t>–10.</w:t>
            </w:r>
            <w:r>
              <w:rPr>
                <w:rStyle w:val="translated-span"/>
                <w:sz w:val="13"/>
                <w:szCs w:val="13"/>
              </w:rPr>
              <w:t>8</w:t>
            </w:r>
          </w:p>
        </w:tc>
        <w:tc>
          <w:tcPr>
            <w:tcW w:w="969" w:type="dxa"/>
            <w:tcBorders>
              <w:top w:val="nil"/>
              <w:left w:val="nil"/>
              <w:bottom w:val="single" w:sz="8" w:space="0" w:color="9D9C9C"/>
              <w:right w:val="nil"/>
            </w:tcBorders>
            <w:tcMar>
              <w:top w:w="36" w:type="dxa"/>
              <w:left w:w="0" w:type="dxa"/>
              <w:bottom w:w="0" w:type="dxa"/>
              <w:right w:w="23" w:type="dxa"/>
            </w:tcMar>
            <w:hideMark/>
          </w:tcPr>
          <w:p w:rsidR="00000000" w:rsidRDefault="008B79A4">
            <w:pPr>
              <w:spacing w:after="0"/>
              <w:ind w:left="5"/>
            </w:pPr>
            <w:r>
              <w:rPr>
                <w:rStyle w:val="translated-span"/>
                <w:sz w:val="13"/>
                <w:szCs w:val="13"/>
              </w:rPr>
              <w:t>–5.</w:t>
            </w:r>
            <w:r>
              <w:rPr>
                <w:rStyle w:val="translated-span"/>
                <w:sz w:val="13"/>
                <w:szCs w:val="13"/>
              </w:rPr>
              <w:t>0</w:t>
            </w:r>
          </w:p>
        </w:tc>
        <w:tc>
          <w:tcPr>
            <w:tcW w:w="289" w:type="dxa"/>
            <w:tcBorders>
              <w:top w:val="nil"/>
              <w:left w:val="nil"/>
              <w:bottom w:val="single" w:sz="8" w:space="0" w:color="9D9C9C"/>
              <w:right w:val="nil"/>
            </w:tcBorders>
            <w:tcMar>
              <w:top w:w="36" w:type="dxa"/>
              <w:left w:w="0" w:type="dxa"/>
              <w:bottom w:w="0" w:type="dxa"/>
              <w:right w:w="23" w:type="dxa"/>
            </w:tcMar>
            <w:hideMark/>
          </w:tcPr>
          <w:p w:rsidR="00000000" w:rsidRDefault="008B79A4">
            <w:pPr>
              <w:spacing w:after="0"/>
              <w:ind w:left="32"/>
              <w:jc w:val="both"/>
            </w:pPr>
            <w:r>
              <w:rPr>
                <w:b/>
                <w:bCs/>
                <w:sz w:val="13"/>
                <w:szCs w:val="13"/>
              </w:rPr>
              <w:t>40.1</w:t>
            </w:r>
          </w:p>
        </w:tc>
      </w:tr>
    </w:tbl>
    <w:p w:rsidR="00000000" w:rsidRDefault="008B79A4">
      <w:pPr>
        <w:spacing w:after="0" w:line="240" w:lineRule="auto"/>
        <w:rPr>
          <w:rFonts w:ascii="宋体" w:hAnsi="宋体"/>
          <w:color w:val="auto"/>
          <w:sz w:val="24"/>
          <w:szCs w:val="24"/>
        </w:rPr>
      </w:pPr>
    </w:p>
    <w:p w:rsidR="00000000" w:rsidRDefault="008B79A4">
      <w:pPr>
        <w:spacing w:after="3"/>
        <w:ind w:left="-15" w:right="28"/>
        <w:jc w:val="both"/>
        <w:rPr>
          <w:rFonts w:hint="eastAsia"/>
        </w:rPr>
      </w:pPr>
      <w:r>
        <w:rPr>
          <w:rStyle w:val="translated-span"/>
          <w:sz w:val="17"/>
          <w:szCs w:val="17"/>
        </w:rPr>
        <w:t>比利时、法国和德国领涨</w:t>
      </w:r>
      <w:r>
        <w:rPr>
          <w:rStyle w:val="translated-span"/>
          <w:sz w:val="17"/>
          <w:szCs w:val="17"/>
        </w:rPr>
        <w:t>。</w:t>
      </w:r>
    </w:p>
    <w:p w:rsidR="00000000" w:rsidRDefault="008B79A4">
      <w:pPr>
        <w:spacing w:after="3"/>
        <w:ind w:left="-15" w:right="28" w:firstLine="160"/>
        <w:jc w:val="both"/>
      </w:pPr>
      <w:r>
        <w:rPr>
          <w:rStyle w:val="translated-span"/>
          <w:sz w:val="17"/>
          <w:szCs w:val="17"/>
        </w:rPr>
        <w:t>北欧地区的总体增长率为</w:t>
      </w:r>
      <w:r>
        <w:rPr>
          <w:rStyle w:val="translated-span"/>
          <w:sz w:val="17"/>
          <w:szCs w:val="17"/>
        </w:rPr>
        <w:t>2.1%</w:t>
      </w:r>
      <w:r>
        <w:rPr>
          <w:rStyle w:val="translated-span"/>
          <w:sz w:val="17"/>
          <w:szCs w:val="17"/>
        </w:rPr>
        <w:t>，挪威和瑞典领涨，而丹麦则略低于去年</w:t>
      </w:r>
      <w:r>
        <w:rPr>
          <w:rStyle w:val="translated-span"/>
          <w:sz w:val="17"/>
          <w:szCs w:val="17"/>
        </w:rPr>
        <w:t>。</w:t>
      </w:r>
    </w:p>
    <w:p w:rsidR="00000000" w:rsidRDefault="008B79A4">
      <w:pPr>
        <w:spacing w:after="3"/>
        <w:ind w:left="-15" w:right="28" w:firstLine="160"/>
        <w:jc w:val="both"/>
      </w:pPr>
      <w:r>
        <w:rPr>
          <w:rStyle w:val="translated-span"/>
          <w:sz w:val="17"/>
          <w:szCs w:val="17"/>
        </w:rPr>
        <w:t>尽管阿拉伯联合酋长国面临挑战，中东和非洲地区的每间可销售房</w:t>
      </w:r>
      <w:r>
        <w:rPr>
          <w:rStyle w:val="translated-span"/>
          <w:sz w:val="17"/>
          <w:szCs w:val="17"/>
        </w:rPr>
        <w:t>LFL&amp;R</w:t>
      </w:r>
      <w:r>
        <w:rPr>
          <w:rStyle w:val="translated-span"/>
          <w:sz w:val="17"/>
          <w:szCs w:val="17"/>
        </w:rPr>
        <w:t>增长了</w:t>
      </w:r>
      <w:r>
        <w:rPr>
          <w:rStyle w:val="translated-span"/>
          <w:sz w:val="17"/>
          <w:szCs w:val="17"/>
        </w:rPr>
        <w:t>1.9%</w:t>
      </w:r>
      <w:r>
        <w:rPr>
          <w:rStyle w:val="translated-span"/>
          <w:sz w:val="17"/>
          <w:szCs w:val="17"/>
        </w:rPr>
        <w:t>。</w:t>
      </w:r>
    </w:p>
    <w:p w:rsidR="00000000" w:rsidRDefault="008B79A4">
      <w:pPr>
        <w:spacing w:after="214"/>
        <w:ind w:left="170" w:right="28"/>
        <w:jc w:val="both"/>
      </w:pPr>
      <w:r>
        <w:rPr>
          <w:rStyle w:val="translated-span"/>
          <w:sz w:val="17"/>
          <w:szCs w:val="17"/>
        </w:rPr>
        <w:t>报告的每间可销售房收入增长了</w:t>
      </w:r>
      <w:r>
        <w:rPr>
          <w:rStyle w:val="translated-span"/>
          <w:sz w:val="17"/>
          <w:szCs w:val="17"/>
        </w:rPr>
        <w:t>2.5%</w:t>
      </w:r>
      <w:r>
        <w:rPr>
          <w:rStyle w:val="translated-span"/>
          <w:sz w:val="17"/>
          <w:szCs w:val="17"/>
        </w:rPr>
        <w:t>。</w:t>
      </w:r>
    </w:p>
    <w:p w:rsidR="00000000" w:rsidRDefault="008B79A4">
      <w:pPr>
        <w:pStyle w:val="2"/>
        <w:ind w:left="-5"/>
      </w:pPr>
      <w:r>
        <w:rPr>
          <w:rStyle w:val="translated-span"/>
        </w:rPr>
        <w:t>损益</w:t>
      </w:r>
      <w:r>
        <w:rPr>
          <w:rStyle w:val="translated-span"/>
        </w:rPr>
        <w:t>表</w:t>
      </w:r>
    </w:p>
    <w:tbl>
      <w:tblPr>
        <w:tblW w:w="3061" w:type="dxa"/>
        <w:tblCellMar>
          <w:left w:w="0" w:type="dxa"/>
          <w:right w:w="0" w:type="dxa"/>
        </w:tblCellMar>
        <w:tblLook w:val="04A0" w:firstRow="1" w:lastRow="0" w:firstColumn="1" w:lastColumn="0" w:noHBand="0" w:noVBand="1"/>
      </w:tblPr>
      <w:tblGrid>
        <w:gridCol w:w="1813"/>
        <w:gridCol w:w="624"/>
        <w:gridCol w:w="624"/>
      </w:tblGrid>
      <w:tr w:rsidR="00000000">
        <w:trPr>
          <w:trHeight w:val="275"/>
        </w:trPr>
        <w:tc>
          <w:tcPr>
            <w:tcW w:w="1814" w:type="dxa"/>
            <w:tcBorders>
              <w:top w:val="nil"/>
              <w:left w:val="nil"/>
              <w:bottom w:val="single" w:sz="8" w:space="0" w:color="000000"/>
              <w:right w:val="nil"/>
            </w:tcBorders>
            <w:tcMar>
              <w:top w:w="36" w:type="dxa"/>
              <w:left w:w="23" w:type="dxa"/>
              <w:bottom w:w="0" w:type="dxa"/>
              <w:right w:w="23" w:type="dxa"/>
            </w:tcMar>
            <w:hideMark/>
          </w:tcPr>
          <w:p w:rsidR="00000000" w:rsidRDefault="008B79A4">
            <w:pPr>
              <w:spacing w:after="0"/>
            </w:pPr>
            <w:r>
              <w:rPr>
                <w:rStyle w:val="translated-span"/>
                <w:sz w:val="14"/>
                <w:szCs w:val="14"/>
              </w:rPr>
              <w:t>缪</w:t>
            </w:r>
            <w:r>
              <w:rPr>
                <w:rStyle w:val="translated-span"/>
                <w:sz w:val="14"/>
                <w:szCs w:val="14"/>
              </w:rPr>
              <w:t>尔</w:t>
            </w:r>
          </w:p>
        </w:tc>
        <w:tc>
          <w:tcPr>
            <w:tcW w:w="624" w:type="dxa"/>
            <w:tcBorders>
              <w:top w:val="nil"/>
              <w:left w:val="nil"/>
              <w:bottom w:val="single" w:sz="8" w:space="0" w:color="000000"/>
              <w:right w:val="nil"/>
            </w:tcBorders>
            <w:shd w:val="clear" w:color="auto" w:fill="ECECEC"/>
            <w:tcMar>
              <w:top w:w="36" w:type="dxa"/>
              <w:left w:w="23" w:type="dxa"/>
              <w:bottom w:w="0" w:type="dxa"/>
              <w:right w:w="23" w:type="dxa"/>
            </w:tcMar>
            <w:hideMark/>
          </w:tcPr>
          <w:p w:rsidR="00000000" w:rsidRDefault="008B79A4">
            <w:pPr>
              <w:spacing w:after="0"/>
              <w:jc w:val="right"/>
            </w:pPr>
            <w:r>
              <w:rPr>
                <w:b/>
                <w:bCs/>
                <w:sz w:val="14"/>
                <w:szCs w:val="14"/>
              </w:rPr>
              <w:t>2019</w:t>
            </w:r>
          </w:p>
        </w:tc>
        <w:tc>
          <w:tcPr>
            <w:tcW w:w="624" w:type="dxa"/>
            <w:tcBorders>
              <w:top w:val="nil"/>
              <w:left w:val="nil"/>
              <w:bottom w:val="single" w:sz="8" w:space="0" w:color="000000"/>
              <w:right w:val="nil"/>
            </w:tcBorders>
            <w:tcMar>
              <w:top w:w="36" w:type="dxa"/>
              <w:left w:w="23" w:type="dxa"/>
              <w:bottom w:w="0" w:type="dxa"/>
              <w:right w:w="23" w:type="dxa"/>
            </w:tcMar>
            <w:hideMark/>
          </w:tcPr>
          <w:p w:rsidR="00000000" w:rsidRDefault="008B79A4">
            <w:pPr>
              <w:spacing w:after="0"/>
              <w:jc w:val="right"/>
            </w:pPr>
            <w:r>
              <w:rPr>
                <w:sz w:val="14"/>
                <w:szCs w:val="14"/>
              </w:rPr>
              <w:t>2018</w:t>
            </w:r>
          </w:p>
        </w:tc>
      </w:tr>
      <w:tr w:rsidR="00000000">
        <w:trPr>
          <w:trHeight w:val="239"/>
        </w:trPr>
        <w:tc>
          <w:tcPr>
            <w:tcW w:w="1814" w:type="dxa"/>
            <w:tcBorders>
              <w:top w:val="nil"/>
              <w:left w:val="nil"/>
              <w:bottom w:val="single" w:sz="8" w:space="0" w:color="9D9C9C"/>
              <w:right w:val="nil"/>
            </w:tcBorders>
            <w:tcMar>
              <w:top w:w="36" w:type="dxa"/>
              <w:left w:w="23" w:type="dxa"/>
              <w:bottom w:w="0" w:type="dxa"/>
              <w:right w:w="23" w:type="dxa"/>
            </w:tcMar>
            <w:hideMark/>
          </w:tcPr>
          <w:p w:rsidR="00000000" w:rsidRDefault="008B79A4">
            <w:pPr>
              <w:spacing w:after="0"/>
            </w:pPr>
            <w:r>
              <w:rPr>
                <w:rStyle w:val="translated-span"/>
                <w:sz w:val="13"/>
                <w:szCs w:val="13"/>
              </w:rPr>
              <w:t>收</w:t>
            </w:r>
            <w:r>
              <w:rPr>
                <w:rStyle w:val="translated-span"/>
                <w:sz w:val="13"/>
                <w:szCs w:val="13"/>
              </w:rPr>
              <w:t>入</w:t>
            </w:r>
          </w:p>
        </w:tc>
        <w:tc>
          <w:tcPr>
            <w:tcW w:w="624" w:type="dxa"/>
            <w:tcBorders>
              <w:top w:val="nil"/>
              <w:left w:val="nil"/>
              <w:bottom w:val="single" w:sz="8" w:space="0" w:color="9D9C9C"/>
              <w:right w:val="nil"/>
            </w:tcBorders>
            <w:shd w:val="clear" w:color="auto" w:fill="ECECEC"/>
            <w:tcMar>
              <w:top w:w="36" w:type="dxa"/>
              <w:left w:w="23" w:type="dxa"/>
              <w:bottom w:w="0" w:type="dxa"/>
              <w:right w:w="23" w:type="dxa"/>
            </w:tcMar>
            <w:hideMark/>
          </w:tcPr>
          <w:p w:rsidR="00000000" w:rsidRDefault="008B79A4">
            <w:pPr>
              <w:spacing w:after="0"/>
              <w:jc w:val="right"/>
            </w:pPr>
            <w:r>
              <w:rPr>
                <w:sz w:val="13"/>
                <w:szCs w:val="13"/>
              </w:rPr>
              <w:t>999.3</w:t>
            </w:r>
          </w:p>
        </w:tc>
        <w:tc>
          <w:tcPr>
            <w:tcW w:w="624" w:type="dxa"/>
            <w:tcBorders>
              <w:top w:val="nil"/>
              <w:left w:val="nil"/>
              <w:bottom w:val="single" w:sz="8" w:space="0" w:color="9D9C9C"/>
              <w:right w:val="nil"/>
            </w:tcBorders>
            <w:tcMar>
              <w:top w:w="36" w:type="dxa"/>
              <w:left w:w="23" w:type="dxa"/>
              <w:bottom w:w="0" w:type="dxa"/>
              <w:right w:w="23" w:type="dxa"/>
            </w:tcMar>
            <w:hideMark/>
          </w:tcPr>
          <w:p w:rsidR="00000000" w:rsidRDefault="008B79A4">
            <w:pPr>
              <w:spacing w:after="0"/>
              <w:jc w:val="right"/>
            </w:pPr>
            <w:r>
              <w:rPr>
                <w:sz w:val="13"/>
                <w:szCs w:val="13"/>
              </w:rPr>
              <w:t>959.2</w:t>
            </w:r>
          </w:p>
        </w:tc>
      </w:tr>
      <w:tr w:rsidR="00000000">
        <w:trPr>
          <w:trHeight w:val="205"/>
        </w:trPr>
        <w:tc>
          <w:tcPr>
            <w:tcW w:w="1814" w:type="dxa"/>
            <w:tcBorders>
              <w:top w:val="nil"/>
              <w:left w:val="nil"/>
              <w:bottom w:val="single" w:sz="8" w:space="0" w:color="9D9C9C"/>
              <w:right w:val="nil"/>
            </w:tcBorders>
            <w:tcMar>
              <w:top w:w="36" w:type="dxa"/>
              <w:left w:w="23" w:type="dxa"/>
              <w:bottom w:w="0" w:type="dxa"/>
              <w:right w:w="23" w:type="dxa"/>
            </w:tcMar>
            <w:hideMark/>
          </w:tcPr>
          <w:p w:rsidR="00000000" w:rsidRDefault="008B79A4">
            <w:pPr>
              <w:spacing w:after="0"/>
            </w:pPr>
            <w:r>
              <w:rPr>
                <w:rStyle w:val="translated-span"/>
                <w:sz w:val="13"/>
                <w:szCs w:val="13"/>
              </w:rPr>
              <w:t>息税折旧摊销前利</w:t>
            </w:r>
            <w:r>
              <w:rPr>
                <w:rStyle w:val="translated-span"/>
                <w:sz w:val="13"/>
                <w:szCs w:val="13"/>
              </w:rPr>
              <w:t>润</w:t>
            </w:r>
          </w:p>
        </w:tc>
        <w:tc>
          <w:tcPr>
            <w:tcW w:w="624" w:type="dxa"/>
            <w:tcBorders>
              <w:top w:val="nil"/>
              <w:left w:val="nil"/>
              <w:bottom w:val="single" w:sz="8" w:space="0" w:color="9D9C9C"/>
              <w:right w:val="nil"/>
            </w:tcBorders>
            <w:shd w:val="clear" w:color="auto" w:fill="ECECEC"/>
            <w:tcMar>
              <w:top w:w="36" w:type="dxa"/>
              <w:left w:w="23" w:type="dxa"/>
              <w:bottom w:w="0" w:type="dxa"/>
              <w:right w:w="23" w:type="dxa"/>
            </w:tcMar>
            <w:hideMark/>
          </w:tcPr>
          <w:p w:rsidR="00000000" w:rsidRDefault="008B79A4">
            <w:pPr>
              <w:spacing w:after="0"/>
              <w:jc w:val="right"/>
            </w:pPr>
            <w:r>
              <w:rPr>
                <w:sz w:val="13"/>
                <w:szCs w:val="13"/>
              </w:rPr>
              <w:t>340.6</w:t>
            </w:r>
          </w:p>
        </w:tc>
        <w:tc>
          <w:tcPr>
            <w:tcW w:w="624" w:type="dxa"/>
            <w:tcBorders>
              <w:top w:val="nil"/>
              <w:left w:val="nil"/>
              <w:bottom w:val="single" w:sz="8" w:space="0" w:color="9D9C9C"/>
              <w:right w:val="nil"/>
            </w:tcBorders>
            <w:tcMar>
              <w:top w:w="36" w:type="dxa"/>
              <w:left w:w="23" w:type="dxa"/>
              <w:bottom w:w="0" w:type="dxa"/>
              <w:right w:w="23" w:type="dxa"/>
            </w:tcMar>
            <w:hideMark/>
          </w:tcPr>
          <w:p w:rsidR="00000000" w:rsidRDefault="008B79A4">
            <w:pPr>
              <w:spacing w:after="0"/>
              <w:jc w:val="right"/>
            </w:pPr>
            <w:r>
              <w:rPr>
                <w:sz w:val="13"/>
                <w:szCs w:val="13"/>
              </w:rPr>
              <w:t>325.4</w:t>
            </w:r>
          </w:p>
        </w:tc>
      </w:tr>
      <w:tr w:rsidR="00000000">
        <w:trPr>
          <w:trHeight w:val="205"/>
        </w:trPr>
        <w:tc>
          <w:tcPr>
            <w:tcW w:w="1814" w:type="dxa"/>
            <w:tcBorders>
              <w:top w:val="nil"/>
              <w:left w:val="nil"/>
              <w:bottom w:val="single" w:sz="8" w:space="0" w:color="9D9C9C"/>
              <w:right w:val="nil"/>
            </w:tcBorders>
            <w:tcMar>
              <w:top w:w="36" w:type="dxa"/>
              <w:left w:w="23" w:type="dxa"/>
              <w:bottom w:w="0" w:type="dxa"/>
              <w:right w:w="23" w:type="dxa"/>
            </w:tcMar>
            <w:hideMark/>
          </w:tcPr>
          <w:p w:rsidR="00000000" w:rsidRDefault="008B79A4">
            <w:pPr>
              <w:spacing w:after="0"/>
            </w:pPr>
            <w:r>
              <w:rPr>
                <w:rStyle w:val="translated-span"/>
                <w:sz w:val="13"/>
                <w:szCs w:val="13"/>
              </w:rPr>
              <w:t>息税折旧摊销前利</w:t>
            </w:r>
            <w:r>
              <w:rPr>
                <w:rStyle w:val="translated-span"/>
                <w:sz w:val="13"/>
                <w:szCs w:val="13"/>
              </w:rPr>
              <w:t>润</w:t>
            </w:r>
          </w:p>
        </w:tc>
        <w:tc>
          <w:tcPr>
            <w:tcW w:w="624" w:type="dxa"/>
            <w:tcBorders>
              <w:top w:val="nil"/>
              <w:left w:val="nil"/>
              <w:bottom w:val="single" w:sz="8" w:space="0" w:color="9D9C9C"/>
              <w:right w:val="nil"/>
            </w:tcBorders>
            <w:shd w:val="clear" w:color="auto" w:fill="ECECEC"/>
            <w:tcMar>
              <w:top w:w="36" w:type="dxa"/>
              <w:left w:w="23" w:type="dxa"/>
              <w:bottom w:w="0" w:type="dxa"/>
              <w:right w:w="23" w:type="dxa"/>
            </w:tcMar>
            <w:hideMark/>
          </w:tcPr>
          <w:p w:rsidR="00000000" w:rsidRDefault="008B79A4">
            <w:pPr>
              <w:spacing w:after="0"/>
              <w:jc w:val="right"/>
            </w:pPr>
            <w:r>
              <w:rPr>
                <w:sz w:val="13"/>
                <w:szCs w:val="13"/>
              </w:rPr>
              <w:t>165.2</w:t>
            </w:r>
          </w:p>
        </w:tc>
        <w:tc>
          <w:tcPr>
            <w:tcW w:w="624" w:type="dxa"/>
            <w:tcBorders>
              <w:top w:val="nil"/>
              <w:left w:val="nil"/>
              <w:bottom w:val="single" w:sz="8" w:space="0" w:color="9D9C9C"/>
              <w:right w:val="nil"/>
            </w:tcBorders>
            <w:tcMar>
              <w:top w:w="36" w:type="dxa"/>
              <w:left w:w="23" w:type="dxa"/>
              <w:bottom w:w="0" w:type="dxa"/>
              <w:right w:w="23" w:type="dxa"/>
            </w:tcMar>
            <w:hideMark/>
          </w:tcPr>
          <w:p w:rsidR="00000000" w:rsidRDefault="008B79A4">
            <w:pPr>
              <w:spacing w:after="0"/>
              <w:jc w:val="right"/>
            </w:pPr>
            <w:r>
              <w:rPr>
                <w:sz w:val="13"/>
                <w:szCs w:val="13"/>
              </w:rPr>
              <w:t>103.7</w:t>
            </w:r>
          </w:p>
        </w:tc>
      </w:tr>
      <w:tr w:rsidR="00000000">
        <w:trPr>
          <w:trHeight w:val="205"/>
        </w:trPr>
        <w:tc>
          <w:tcPr>
            <w:tcW w:w="1814" w:type="dxa"/>
            <w:tcBorders>
              <w:top w:val="nil"/>
              <w:left w:val="nil"/>
              <w:bottom w:val="single" w:sz="8" w:space="0" w:color="9D9C9C"/>
              <w:right w:val="nil"/>
            </w:tcBorders>
            <w:tcMar>
              <w:top w:w="36" w:type="dxa"/>
              <w:left w:w="23" w:type="dxa"/>
              <w:bottom w:w="0" w:type="dxa"/>
              <w:right w:w="23" w:type="dxa"/>
            </w:tcMar>
            <w:hideMark/>
          </w:tcPr>
          <w:p w:rsidR="00000000" w:rsidRDefault="008B79A4">
            <w:pPr>
              <w:spacing w:after="0"/>
            </w:pPr>
            <w:r>
              <w:rPr>
                <w:rStyle w:val="translated-span"/>
                <w:sz w:val="13"/>
                <w:szCs w:val="13"/>
              </w:rPr>
              <w:t>息税前利</w:t>
            </w:r>
            <w:r>
              <w:rPr>
                <w:rStyle w:val="translated-span"/>
                <w:sz w:val="13"/>
                <w:szCs w:val="13"/>
              </w:rPr>
              <w:t>润</w:t>
            </w:r>
          </w:p>
        </w:tc>
        <w:tc>
          <w:tcPr>
            <w:tcW w:w="624" w:type="dxa"/>
            <w:tcBorders>
              <w:top w:val="nil"/>
              <w:left w:val="nil"/>
              <w:bottom w:val="single" w:sz="8" w:space="0" w:color="9D9C9C"/>
              <w:right w:val="nil"/>
            </w:tcBorders>
            <w:shd w:val="clear" w:color="auto" w:fill="ECECEC"/>
            <w:tcMar>
              <w:top w:w="36" w:type="dxa"/>
              <w:left w:w="23" w:type="dxa"/>
              <w:bottom w:w="0" w:type="dxa"/>
              <w:right w:w="23" w:type="dxa"/>
            </w:tcMar>
            <w:hideMark/>
          </w:tcPr>
          <w:p w:rsidR="00000000" w:rsidRDefault="008B79A4">
            <w:pPr>
              <w:spacing w:after="0"/>
              <w:jc w:val="right"/>
            </w:pPr>
            <w:r>
              <w:rPr>
                <w:sz w:val="13"/>
                <w:szCs w:val="13"/>
              </w:rPr>
              <w:t>73.2</w:t>
            </w:r>
          </w:p>
        </w:tc>
        <w:tc>
          <w:tcPr>
            <w:tcW w:w="624" w:type="dxa"/>
            <w:tcBorders>
              <w:top w:val="nil"/>
              <w:left w:val="nil"/>
              <w:bottom w:val="single" w:sz="8" w:space="0" w:color="9D9C9C"/>
              <w:right w:val="nil"/>
            </w:tcBorders>
            <w:tcMar>
              <w:top w:w="36" w:type="dxa"/>
              <w:left w:w="23" w:type="dxa"/>
              <w:bottom w:w="0" w:type="dxa"/>
              <w:right w:w="23" w:type="dxa"/>
            </w:tcMar>
            <w:hideMark/>
          </w:tcPr>
          <w:p w:rsidR="00000000" w:rsidRDefault="008B79A4">
            <w:pPr>
              <w:spacing w:after="0"/>
              <w:jc w:val="right"/>
            </w:pPr>
            <w:r>
              <w:rPr>
                <w:sz w:val="13"/>
                <w:szCs w:val="13"/>
              </w:rPr>
              <w:t>31.7</w:t>
            </w:r>
          </w:p>
        </w:tc>
      </w:tr>
      <w:tr w:rsidR="00000000">
        <w:trPr>
          <w:trHeight w:val="205"/>
        </w:trPr>
        <w:tc>
          <w:tcPr>
            <w:tcW w:w="1814" w:type="dxa"/>
            <w:tcBorders>
              <w:top w:val="nil"/>
              <w:left w:val="nil"/>
              <w:bottom w:val="single" w:sz="8" w:space="0" w:color="9D9C9C"/>
              <w:right w:val="nil"/>
            </w:tcBorders>
            <w:tcMar>
              <w:top w:w="36" w:type="dxa"/>
              <w:left w:w="23" w:type="dxa"/>
              <w:bottom w:w="0" w:type="dxa"/>
              <w:right w:w="23" w:type="dxa"/>
            </w:tcMar>
            <w:hideMark/>
          </w:tcPr>
          <w:p w:rsidR="00000000" w:rsidRDefault="008B79A4">
            <w:pPr>
              <w:spacing w:after="0"/>
            </w:pPr>
            <w:r>
              <w:rPr>
                <w:rStyle w:val="translated-span"/>
                <w:sz w:val="13"/>
                <w:szCs w:val="13"/>
              </w:rPr>
              <w:t>本期利</w:t>
            </w:r>
            <w:r>
              <w:rPr>
                <w:rStyle w:val="translated-span"/>
                <w:sz w:val="13"/>
                <w:szCs w:val="13"/>
              </w:rPr>
              <w:t>润</w:t>
            </w:r>
          </w:p>
        </w:tc>
        <w:tc>
          <w:tcPr>
            <w:tcW w:w="624" w:type="dxa"/>
            <w:tcBorders>
              <w:top w:val="nil"/>
              <w:left w:val="nil"/>
              <w:bottom w:val="single" w:sz="8" w:space="0" w:color="9D9C9C"/>
              <w:right w:val="nil"/>
            </w:tcBorders>
            <w:shd w:val="clear" w:color="auto" w:fill="ECECEC"/>
            <w:tcMar>
              <w:top w:w="36" w:type="dxa"/>
              <w:left w:w="23" w:type="dxa"/>
              <w:bottom w:w="0" w:type="dxa"/>
              <w:right w:w="23" w:type="dxa"/>
            </w:tcMar>
            <w:hideMark/>
          </w:tcPr>
          <w:p w:rsidR="00000000" w:rsidRDefault="008B79A4">
            <w:pPr>
              <w:spacing w:after="0"/>
              <w:jc w:val="right"/>
            </w:pPr>
            <w:r>
              <w:rPr>
                <w:sz w:val="13"/>
                <w:szCs w:val="13"/>
              </w:rPr>
              <w:t>22.0</w:t>
            </w:r>
          </w:p>
        </w:tc>
        <w:tc>
          <w:tcPr>
            <w:tcW w:w="624" w:type="dxa"/>
            <w:tcBorders>
              <w:top w:val="nil"/>
              <w:left w:val="nil"/>
              <w:bottom w:val="single" w:sz="8" w:space="0" w:color="9D9C9C"/>
              <w:right w:val="nil"/>
            </w:tcBorders>
            <w:tcMar>
              <w:top w:w="36" w:type="dxa"/>
              <w:left w:w="23" w:type="dxa"/>
              <w:bottom w:w="0" w:type="dxa"/>
              <w:right w:w="23" w:type="dxa"/>
            </w:tcMar>
            <w:hideMark/>
          </w:tcPr>
          <w:p w:rsidR="00000000" w:rsidRDefault="008B79A4">
            <w:pPr>
              <w:spacing w:after="0"/>
              <w:jc w:val="right"/>
            </w:pPr>
            <w:r>
              <w:rPr>
                <w:sz w:val="13"/>
                <w:szCs w:val="13"/>
              </w:rPr>
              <w:t>3.6</w:t>
            </w:r>
          </w:p>
        </w:tc>
      </w:tr>
      <w:tr w:rsidR="00000000">
        <w:trPr>
          <w:trHeight w:val="205"/>
        </w:trPr>
        <w:tc>
          <w:tcPr>
            <w:tcW w:w="1814" w:type="dxa"/>
            <w:tcBorders>
              <w:top w:val="nil"/>
              <w:left w:val="nil"/>
              <w:bottom w:val="single" w:sz="8" w:space="0" w:color="9D9C9C"/>
              <w:right w:val="nil"/>
            </w:tcBorders>
            <w:tcMar>
              <w:top w:w="36" w:type="dxa"/>
              <w:left w:w="23" w:type="dxa"/>
              <w:bottom w:w="0" w:type="dxa"/>
              <w:right w:w="23" w:type="dxa"/>
            </w:tcMar>
            <w:hideMark/>
          </w:tcPr>
          <w:p w:rsidR="00000000" w:rsidRDefault="008B79A4">
            <w:pPr>
              <w:spacing w:after="0"/>
            </w:pPr>
            <w:r>
              <w:rPr>
                <w:rStyle w:val="translated-span"/>
                <w:sz w:val="13"/>
                <w:szCs w:val="13"/>
              </w:rPr>
              <w:t>息税折旧摊销前利</w:t>
            </w:r>
            <w:r>
              <w:rPr>
                <w:rStyle w:val="translated-span"/>
                <w:sz w:val="13"/>
                <w:szCs w:val="13"/>
              </w:rPr>
              <w:t>润</w:t>
            </w:r>
            <w:r>
              <w:rPr>
                <w:rStyle w:val="translated-span"/>
                <w:sz w:val="13"/>
                <w:szCs w:val="13"/>
              </w:rPr>
              <w:t>率</w:t>
            </w:r>
          </w:p>
        </w:tc>
        <w:tc>
          <w:tcPr>
            <w:tcW w:w="624" w:type="dxa"/>
            <w:tcBorders>
              <w:top w:val="nil"/>
              <w:left w:val="nil"/>
              <w:bottom w:val="single" w:sz="8" w:space="0" w:color="9D9C9C"/>
              <w:right w:val="nil"/>
            </w:tcBorders>
            <w:shd w:val="clear" w:color="auto" w:fill="ECECEC"/>
            <w:tcMar>
              <w:top w:w="36" w:type="dxa"/>
              <w:left w:w="23" w:type="dxa"/>
              <w:bottom w:w="0" w:type="dxa"/>
              <w:right w:w="23" w:type="dxa"/>
            </w:tcMar>
            <w:hideMark/>
          </w:tcPr>
          <w:p w:rsidR="00000000" w:rsidRDefault="008B79A4">
            <w:pPr>
              <w:spacing w:after="0"/>
              <w:jc w:val="right"/>
            </w:pPr>
            <w:r>
              <w:rPr>
                <w:rStyle w:val="translated-span"/>
                <w:sz w:val="13"/>
                <w:szCs w:val="13"/>
              </w:rPr>
              <w:t>34.1</w:t>
            </w:r>
            <w:r>
              <w:rPr>
                <w:rStyle w:val="translated-span"/>
                <w:sz w:val="13"/>
                <w:szCs w:val="13"/>
              </w:rPr>
              <w:t>%</w:t>
            </w:r>
          </w:p>
        </w:tc>
        <w:tc>
          <w:tcPr>
            <w:tcW w:w="624" w:type="dxa"/>
            <w:tcBorders>
              <w:top w:val="nil"/>
              <w:left w:val="nil"/>
              <w:bottom w:val="single" w:sz="8" w:space="0" w:color="9D9C9C"/>
              <w:right w:val="nil"/>
            </w:tcBorders>
            <w:tcMar>
              <w:top w:w="36" w:type="dxa"/>
              <w:left w:w="23" w:type="dxa"/>
              <w:bottom w:w="0" w:type="dxa"/>
              <w:right w:w="23" w:type="dxa"/>
            </w:tcMar>
            <w:hideMark/>
          </w:tcPr>
          <w:p w:rsidR="00000000" w:rsidRDefault="008B79A4">
            <w:pPr>
              <w:spacing w:after="0"/>
              <w:jc w:val="right"/>
            </w:pPr>
            <w:r>
              <w:rPr>
                <w:rStyle w:val="translated-span"/>
                <w:sz w:val="13"/>
                <w:szCs w:val="13"/>
              </w:rPr>
              <w:t>33.9</w:t>
            </w:r>
            <w:r>
              <w:rPr>
                <w:rStyle w:val="translated-span"/>
                <w:sz w:val="13"/>
                <w:szCs w:val="13"/>
              </w:rPr>
              <w:t>%</w:t>
            </w:r>
          </w:p>
        </w:tc>
      </w:tr>
      <w:tr w:rsidR="00000000">
        <w:trPr>
          <w:trHeight w:val="205"/>
        </w:trPr>
        <w:tc>
          <w:tcPr>
            <w:tcW w:w="1814" w:type="dxa"/>
            <w:tcBorders>
              <w:top w:val="nil"/>
              <w:left w:val="nil"/>
              <w:bottom w:val="single" w:sz="8" w:space="0" w:color="9D9C9C"/>
              <w:right w:val="nil"/>
            </w:tcBorders>
            <w:tcMar>
              <w:top w:w="36" w:type="dxa"/>
              <w:left w:w="23" w:type="dxa"/>
              <w:bottom w:w="0" w:type="dxa"/>
              <w:right w:w="23" w:type="dxa"/>
            </w:tcMar>
            <w:hideMark/>
          </w:tcPr>
          <w:p w:rsidR="00000000" w:rsidRDefault="008B79A4">
            <w:pPr>
              <w:spacing w:after="0"/>
            </w:pPr>
            <w:r>
              <w:rPr>
                <w:rStyle w:val="translated-span"/>
                <w:sz w:val="13"/>
                <w:szCs w:val="13"/>
              </w:rPr>
              <w:t>息税折旧摊销前利润</w:t>
            </w:r>
            <w:r>
              <w:rPr>
                <w:rStyle w:val="translated-span"/>
                <w:sz w:val="13"/>
                <w:szCs w:val="13"/>
              </w:rPr>
              <w:t>率</w:t>
            </w:r>
          </w:p>
        </w:tc>
        <w:tc>
          <w:tcPr>
            <w:tcW w:w="624" w:type="dxa"/>
            <w:tcBorders>
              <w:top w:val="nil"/>
              <w:left w:val="nil"/>
              <w:bottom w:val="single" w:sz="8" w:space="0" w:color="9D9C9C"/>
              <w:right w:val="nil"/>
            </w:tcBorders>
            <w:shd w:val="clear" w:color="auto" w:fill="ECECEC"/>
            <w:tcMar>
              <w:top w:w="36" w:type="dxa"/>
              <w:left w:w="23" w:type="dxa"/>
              <w:bottom w:w="0" w:type="dxa"/>
              <w:right w:w="23" w:type="dxa"/>
            </w:tcMar>
            <w:hideMark/>
          </w:tcPr>
          <w:p w:rsidR="00000000" w:rsidRDefault="008B79A4">
            <w:pPr>
              <w:spacing w:after="0"/>
              <w:jc w:val="right"/>
            </w:pPr>
            <w:r>
              <w:rPr>
                <w:rStyle w:val="translated-span"/>
                <w:sz w:val="13"/>
                <w:szCs w:val="13"/>
              </w:rPr>
              <w:t>16.5</w:t>
            </w:r>
            <w:r>
              <w:rPr>
                <w:rStyle w:val="translated-span"/>
                <w:sz w:val="13"/>
                <w:szCs w:val="13"/>
              </w:rPr>
              <w:t>%</w:t>
            </w:r>
          </w:p>
        </w:tc>
        <w:tc>
          <w:tcPr>
            <w:tcW w:w="624" w:type="dxa"/>
            <w:tcBorders>
              <w:top w:val="nil"/>
              <w:left w:val="nil"/>
              <w:bottom w:val="single" w:sz="8" w:space="0" w:color="9D9C9C"/>
              <w:right w:val="nil"/>
            </w:tcBorders>
            <w:tcMar>
              <w:top w:w="36" w:type="dxa"/>
              <w:left w:w="23" w:type="dxa"/>
              <w:bottom w:w="0" w:type="dxa"/>
              <w:right w:w="23" w:type="dxa"/>
            </w:tcMar>
            <w:hideMark/>
          </w:tcPr>
          <w:p w:rsidR="00000000" w:rsidRDefault="008B79A4">
            <w:pPr>
              <w:spacing w:after="0"/>
              <w:jc w:val="right"/>
            </w:pPr>
            <w:r>
              <w:rPr>
                <w:rStyle w:val="translated-span"/>
                <w:sz w:val="13"/>
                <w:szCs w:val="13"/>
              </w:rPr>
              <w:t>10.8</w:t>
            </w:r>
            <w:r>
              <w:rPr>
                <w:rStyle w:val="translated-span"/>
                <w:sz w:val="13"/>
                <w:szCs w:val="13"/>
              </w:rPr>
              <w:t>%</w:t>
            </w:r>
          </w:p>
        </w:tc>
      </w:tr>
      <w:tr w:rsidR="00000000">
        <w:trPr>
          <w:trHeight w:val="205"/>
        </w:trPr>
        <w:tc>
          <w:tcPr>
            <w:tcW w:w="1814" w:type="dxa"/>
            <w:tcBorders>
              <w:top w:val="nil"/>
              <w:left w:val="nil"/>
              <w:bottom w:val="single" w:sz="8" w:space="0" w:color="9D9C9C"/>
              <w:right w:val="nil"/>
            </w:tcBorders>
            <w:tcMar>
              <w:top w:w="36" w:type="dxa"/>
              <w:left w:w="23" w:type="dxa"/>
              <w:bottom w:w="0" w:type="dxa"/>
              <w:right w:w="23" w:type="dxa"/>
            </w:tcMar>
            <w:hideMark/>
          </w:tcPr>
          <w:p w:rsidR="00000000" w:rsidRDefault="008B79A4">
            <w:pPr>
              <w:spacing w:after="0"/>
            </w:pPr>
            <w:r>
              <w:rPr>
                <w:rStyle w:val="translated-span"/>
                <w:sz w:val="13"/>
                <w:szCs w:val="13"/>
              </w:rPr>
              <w:t>息税前利润</w:t>
            </w:r>
            <w:r>
              <w:rPr>
                <w:rStyle w:val="translated-span"/>
                <w:sz w:val="13"/>
                <w:szCs w:val="13"/>
              </w:rPr>
              <w:t>率</w:t>
            </w:r>
          </w:p>
        </w:tc>
        <w:tc>
          <w:tcPr>
            <w:tcW w:w="624" w:type="dxa"/>
            <w:tcBorders>
              <w:top w:val="nil"/>
              <w:left w:val="nil"/>
              <w:bottom w:val="single" w:sz="8" w:space="0" w:color="9D9C9C"/>
              <w:right w:val="nil"/>
            </w:tcBorders>
            <w:shd w:val="clear" w:color="auto" w:fill="ECECEC"/>
            <w:tcMar>
              <w:top w:w="36" w:type="dxa"/>
              <w:left w:w="23" w:type="dxa"/>
              <w:bottom w:w="0" w:type="dxa"/>
              <w:right w:w="23" w:type="dxa"/>
            </w:tcMar>
            <w:hideMark/>
          </w:tcPr>
          <w:p w:rsidR="00000000" w:rsidRDefault="008B79A4">
            <w:pPr>
              <w:spacing w:after="0"/>
              <w:jc w:val="right"/>
            </w:pPr>
            <w:r>
              <w:rPr>
                <w:rStyle w:val="translated-span"/>
                <w:sz w:val="13"/>
                <w:szCs w:val="13"/>
              </w:rPr>
              <w:t>7.3</w:t>
            </w:r>
            <w:r>
              <w:rPr>
                <w:rStyle w:val="translated-span"/>
                <w:sz w:val="13"/>
                <w:szCs w:val="13"/>
              </w:rPr>
              <w:t>%</w:t>
            </w:r>
          </w:p>
        </w:tc>
        <w:tc>
          <w:tcPr>
            <w:tcW w:w="624" w:type="dxa"/>
            <w:tcBorders>
              <w:top w:val="nil"/>
              <w:left w:val="nil"/>
              <w:bottom w:val="single" w:sz="8" w:space="0" w:color="9D9C9C"/>
              <w:right w:val="nil"/>
            </w:tcBorders>
            <w:tcMar>
              <w:top w:w="36" w:type="dxa"/>
              <w:left w:w="23" w:type="dxa"/>
              <w:bottom w:w="0" w:type="dxa"/>
              <w:right w:w="23" w:type="dxa"/>
            </w:tcMar>
            <w:hideMark/>
          </w:tcPr>
          <w:p w:rsidR="00000000" w:rsidRDefault="008B79A4">
            <w:pPr>
              <w:spacing w:after="0"/>
              <w:jc w:val="right"/>
            </w:pPr>
            <w:r>
              <w:rPr>
                <w:rStyle w:val="translated-span"/>
                <w:sz w:val="13"/>
                <w:szCs w:val="13"/>
              </w:rPr>
              <w:t>3.3</w:t>
            </w:r>
            <w:r>
              <w:rPr>
                <w:rStyle w:val="translated-span"/>
                <w:sz w:val="13"/>
                <w:szCs w:val="13"/>
              </w:rPr>
              <w:t>%</w:t>
            </w:r>
          </w:p>
        </w:tc>
      </w:tr>
    </w:tbl>
    <w:p w:rsidR="00000000" w:rsidRDefault="008B79A4">
      <w:pPr>
        <w:spacing w:after="3"/>
        <w:ind w:left="-15" w:right="28"/>
        <w:jc w:val="both"/>
      </w:pPr>
      <w:r>
        <w:rPr>
          <w:rStyle w:val="translated-span"/>
          <w:sz w:val="17"/>
          <w:szCs w:val="17"/>
        </w:rPr>
        <w:t>收入增加了</w:t>
      </w:r>
      <w:r>
        <w:rPr>
          <w:rStyle w:val="translated-span"/>
          <w:sz w:val="17"/>
          <w:szCs w:val="17"/>
        </w:rPr>
        <w:t>40.1</w:t>
      </w:r>
      <w:r>
        <w:rPr>
          <w:rStyle w:val="translated-span"/>
          <w:sz w:val="17"/>
          <w:szCs w:val="17"/>
        </w:rPr>
        <w:t>欧元（</w:t>
      </w:r>
      <w:r>
        <w:rPr>
          <w:rStyle w:val="translated-span"/>
          <w:sz w:val="17"/>
          <w:szCs w:val="17"/>
        </w:rPr>
        <w:t>4.2%</w:t>
      </w:r>
      <w:r>
        <w:rPr>
          <w:rStyle w:val="translated-span"/>
          <w:sz w:val="17"/>
          <w:szCs w:val="17"/>
        </w:rPr>
        <w:t>），达到</w:t>
      </w:r>
      <w:r>
        <w:rPr>
          <w:rStyle w:val="translated-span"/>
          <w:sz w:val="17"/>
          <w:szCs w:val="17"/>
        </w:rPr>
        <w:t>999.3</w:t>
      </w:r>
      <w:r>
        <w:rPr>
          <w:rStyle w:val="translated-span"/>
          <w:sz w:val="17"/>
          <w:szCs w:val="17"/>
        </w:rPr>
        <w:t>欧元</w:t>
      </w:r>
      <w:r>
        <w:rPr>
          <w:rStyle w:val="translated-span"/>
          <w:sz w:val="17"/>
          <w:szCs w:val="17"/>
        </w:rPr>
        <w:t>。</w:t>
      </w:r>
      <w:r>
        <w:rPr>
          <w:rStyle w:val="translated-span"/>
          <w:sz w:val="17"/>
          <w:szCs w:val="17"/>
        </w:rPr>
        <w:t>增加的原因是同类租赁港口对开（</w:t>
      </w:r>
      <w:r>
        <w:rPr>
          <w:rStyle w:val="translated-span"/>
          <w:sz w:val="17"/>
          <w:szCs w:val="17"/>
        </w:rPr>
        <w:t>MEUR 13.1</w:t>
      </w:r>
      <w:r>
        <w:rPr>
          <w:rStyle w:val="translated-span"/>
          <w:sz w:val="17"/>
          <w:szCs w:val="17"/>
        </w:rPr>
        <w:t>）、新开张（</w:t>
      </w:r>
      <w:r>
        <w:rPr>
          <w:rStyle w:val="translated-span"/>
          <w:sz w:val="17"/>
          <w:szCs w:val="17"/>
        </w:rPr>
        <w:t>MEUR 18.2</w:t>
      </w:r>
      <w:r>
        <w:rPr>
          <w:rStyle w:val="translated-span"/>
          <w:sz w:val="17"/>
          <w:szCs w:val="17"/>
        </w:rPr>
        <w:t>）和</w:t>
      </w:r>
      <w:r>
        <w:rPr>
          <w:rStyle w:val="translated-span"/>
          <w:sz w:val="17"/>
          <w:szCs w:val="17"/>
        </w:rPr>
        <w:t>MEUR</w:t>
      </w:r>
      <w:r>
        <w:rPr>
          <w:rStyle w:val="translated-span"/>
          <w:sz w:val="17"/>
          <w:szCs w:val="17"/>
        </w:rPr>
        <w:t>其他额外收入的良好发</w:t>
      </w:r>
      <w:r>
        <w:rPr>
          <w:rStyle w:val="translated-span"/>
          <w:sz w:val="17"/>
          <w:szCs w:val="17"/>
        </w:rPr>
        <w:t>展</w:t>
      </w:r>
    </w:p>
    <w:p w:rsidR="00000000" w:rsidRDefault="008B79A4">
      <w:pPr>
        <w:spacing w:after="3"/>
        <w:ind w:left="-15" w:right="28"/>
        <w:jc w:val="both"/>
      </w:pPr>
      <w:r>
        <w:rPr>
          <w:sz w:val="17"/>
          <w:szCs w:val="17"/>
        </w:rPr>
        <w:t>22.6.</w:t>
      </w:r>
    </w:p>
    <w:p w:rsidR="00000000" w:rsidRDefault="008B79A4">
      <w:pPr>
        <w:spacing w:after="3"/>
        <w:ind w:left="-15" w:right="28" w:firstLine="160"/>
        <w:jc w:val="both"/>
      </w:pPr>
      <w:r>
        <w:rPr>
          <w:rStyle w:val="translated-span"/>
          <w:sz w:val="17"/>
          <w:szCs w:val="17"/>
        </w:rPr>
        <w:t>在同类基础上，包括正在翻新的酒店（</w:t>
      </w:r>
      <w:r>
        <w:rPr>
          <w:rStyle w:val="translated-span"/>
          <w:sz w:val="17"/>
          <w:szCs w:val="17"/>
        </w:rPr>
        <w:t>“LFL&amp;R”</w:t>
      </w:r>
      <w:r>
        <w:rPr>
          <w:rStyle w:val="translated-span"/>
          <w:sz w:val="17"/>
          <w:szCs w:val="17"/>
        </w:rPr>
        <w:t>），收入增加了</w:t>
      </w:r>
      <w:r>
        <w:rPr>
          <w:rStyle w:val="translated-span"/>
          <w:sz w:val="17"/>
          <w:szCs w:val="17"/>
        </w:rPr>
        <w:t>37.7</w:t>
      </w:r>
      <w:r>
        <w:rPr>
          <w:rStyle w:val="translated-span"/>
          <w:sz w:val="17"/>
          <w:szCs w:val="17"/>
        </w:rPr>
        <w:t>欧元（</w:t>
      </w:r>
      <w:r>
        <w:rPr>
          <w:rStyle w:val="translated-span"/>
          <w:sz w:val="17"/>
          <w:szCs w:val="17"/>
        </w:rPr>
        <w:t>4.1%</w:t>
      </w:r>
      <w:r>
        <w:rPr>
          <w:rStyle w:val="translated-span"/>
          <w:sz w:val="17"/>
          <w:szCs w:val="17"/>
        </w:rPr>
        <w:t>）</w:t>
      </w:r>
      <w:r>
        <w:rPr>
          <w:rStyle w:val="translated-span"/>
          <w:sz w:val="17"/>
          <w:szCs w:val="17"/>
        </w:rPr>
        <w:t>。</w:t>
      </w:r>
      <w:r>
        <w:rPr>
          <w:rStyle w:val="translated-span"/>
          <w:sz w:val="17"/>
          <w:szCs w:val="17"/>
        </w:rPr>
        <w:t>收入与去年相比的变化如下表所示</w:t>
      </w:r>
      <w:r>
        <w:rPr>
          <w:rStyle w:val="translated-span"/>
          <w:sz w:val="17"/>
          <w:szCs w:val="17"/>
        </w:rPr>
        <w:t>。</w:t>
      </w:r>
    </w:p>
    <w:p w:rsidR="00000000" w:rsidRDefault="008B79A4">
      <w:pPr>
        <w:spacing w:after="3"/>
        <w:ind w:left="-15" w:right="28" w:firstLine="160"/>
        <w:jc w:val="both"/>
      </w:pPr>
      <w:r>
        <w:rPr>
          <w:rStyle w:val="translated-span"/>
          <w:sz w:val="17"/>
          <w:szCs w:val="17"/>
        </w:rPr>
        <w:t>息税折旧摊销前利润增加了</w:t>
      </w:r>
      <w:r>
        <w:rPr>
          <w:rStyle w:val="translated-span"/>
          <w:sz w:val="17"/>
          <w:szCs w:val="17"/>
        </w:rPr>
        <w:t>61.5</w:t>
      </w:r>
      <w:r>
        <w:rPr>
          <w:rStyle w:val="translated-span"/>
          <w:sz w:val="17"/>
          <w:szCs w:val="17"/>
        </w:rPr>
        <w:t>欧元（</w:t>
      </w:r>
      <w:r>
        <w:rPr>
          <w:rStyle w:val="translated-span"/>
          <w:sz w:val="17"/>
          <w:szCs w:val="17"/>
        </w:rPr>
        <w:t>59.3%</w:t>
      </w:r>
      <w:r>
        <w:rPr>
          <w:rStyle w:val="translated-span"/>
          <w:sz w:val="17"/>
          <w:szCs w:val="17"/>
        </w:rPr>
        <w:t>），达到</w:t>
      </w:r>
      <w:r>
        <w:rPr>
          <w:rStyle w:val="translated-span"/>
          <w:sz w:val="17"/>
          <w:szCs w:val="17"/>
        </w:rPr>
        <w:t>165.2</w:t>
      </w:r>
      <w:r>
        <w:rPr>
          <w:rStyle w:val="translated-span"/>
          <w:sz w:val="17"/>
          <w:szCs w:val="17"/>
        </w:rPr>
        <w:t>欧元</w:t>
      </w:r>
      <w:r>
        <w:rPr>
          <w:rStyle w:val="translated-span"/>
          <w:sz w:val="17"/>
          <w:szCs w:val="17"/>
        </w:rPr>
        <w:t>。</w:t>
      </w:r>
      <w:r>
        <w:rPr>
          <w:rStyle w:val="translated-span"/>
          <w:sz w:val="17"/>
          <w:szCs w:val="17"/>
        </w:rPr>
        <w:t>增加的主要原因是新会</w:t>
      </w:r>
      <w:r>
        <w:rPr>
          <w:rStyle w:val="translated-span"/>
          <w:sz w:val="17"/>
          <w:szCs w:val="17"/>
        </w:rPr>
        <w:t>计准则</w:t>
      </w:r>
      <w:r>
        <w:rPr>
          <w:rStyle w:val="translated-span"/>
          <w:sz w:val="17"/>
          <w:szCs w:val="17"/>
        </w:rPr>
        <w:t>IFRS 16</w:t>
      </w:r>
      <w:r>
        <w:rPr>
          <w:rStyle w:val="translated-span"/>
          <w:sz w:val="17"/>
          <w:szCs w:val="17"/>
        </w:rPr>
        <w:t>租赁（</w:t>
      </w:r>
      <w:r>
        <w:rPr>
          <w:rStyle w:val="translated-span"/>
          <w:sz w:val="17"/>
          <w:szCs w:val="17"/>
        </w:rPr>
        <w:t>MEUR 48.1</w:t>
      </w:r>
      <w:r>
        <w:rPr>
          <w:rStyle w:val="translated-span"/>
          <w:sz w:val="17"/>
          <w:szCs w:val="17"/>
        </w:rPr>
        <w:t>）的实施和费用业务的收入增长，以及新运营模式的积极影响</w:t>
      </w:r>
      <w:r>
        <w:rPr>
          <w:rStyle w:val="translated-span"/>
          <w:sz w:val="17"/>
          <w:szCs w:val="17"/>
        </w:rPr>
        <w:t>。</w:t>
      </w:r>
    </w:p>
    <w:p w:rsidR="00000000" w:rsidRDefault="008B79A4">
      <w:pPr>
        <w:spacing w:after="3"/>
        <w:ind w:left="-15" w:right="28" w:firstLine="160"/>
        <w:jc w:val="both"/>
      </w:pPr>
      <w:r>
        <w:rPr>
          <w:rStyle w:val="translated-span"/>
          <w:sz w:val="17"/>
          <w:szCs w:val="17"/>
        </w:rPr>
        <w:t>息税折旧摊销前利润率上升</w:t>
      </w:r>
      <w:r>
        <w:rPr>
          <w:rStyle w:val="translated-span"/>
          <w:sz w:val="17"/>
          <w:szCs w:val="17"/>
        </w:rPr>
        <w:t>5.7</w:t>
      </w:r>
      <w:r>
        <w:rPr>
          <w:rStyle w:val="translated-span"/>
          <w:sz w:val="17"/>
          <w:szCs w:val="17"/>
        </w:rPr>
        <w:t>个百分点至</w:t>
      </w:r>
      <w:r>
        <w:rPr>
          <w:rStyle w:val="translated-span"/>
          <w:sz w:val="17"/>
          <w:szCs w:val="17"/>
        </w:rPr>
        <w:t>16.5%</w:t>
      </w:r>
      <w:r>
        <w:rPr>
          <w:rStyle w:val="translated-span"/>
          <w:sz w:val="17"/>
          <w:szCs w:val="17"/>
        </w:rPr>
        <w:t>，其中</w:t>
      </w:r>
      <w:r>
        <w:rPr>
          <w:rStyle w:val="translated-span"/>
          <w:sz w:val="17"/>
          <w:szCs w:val="17"/>
        </w:rPr>
        <w:t>4.8</w:t>
      </w:r>
      <w:r>
        <w:rPr>
          <w:rStyle w:val="translated-span"/>
          <w:sz w:val="17"/>
          <w:szCs w:val="17"/>
        </w:rPr>
        <w:t>个百分点是由于实施了国际财务报告准则第</w:t>
      </w:r>
      <w:r>
        <w:rPr>
          <w:rStyle w:val="translated-span"/>
          <w:sz w:val="17"/>
          <w:szCs w:val="17"/>
        </w:rPr>
        <w:t>16</w:t>
      </w:r>
      <w:r>
        <w:rPr>
          <w:rStyle w:val="translated-span"/>
          <w:sz w:val="17"/>
          <w:szCs w:val="17"/>
        </w:rPr>
        <w:t>号租赁</w:t>
      </w:r>
      <w:r>
        <w:rPr>
          <w:rStyle w:val="translated-span"/>
          <w:sz w:val="17"/>
          <w:szCs w:val="17"/>
        </w:rPr>
        <w:t>。</w:t>
      </w:r>
    </w:p>
    <w:p w:rsidR="00000000" w:rsidRDefault="008B79A4">
      <w:pPr>
        <w:spacing w:after="3"/>
        <w:ind w:left="-15" w:right="28" w:firstLine="160"/>
        <w:jc w:val="both"/>
      </w:pPr>
      <w:r>
        <w:rPr>
          <w:rStyle w:val="translated-span"/>
          <w:sz w:val="17"/>
          <w:szCs w:val="17"/>
        </w:rPr>
        <w:t>息税前利润增加</w:t>
      </w:r>
      <w:r>
        <w:rPr>
          <w:rStyle w:val="translated-span"/>
          <w:sz w:val="17"/>
          <w:szCs w:val="17"/>
        </w:rPr>
        <w:t>41.5</w:t>
      </w:r>
      <w:r>
        <w:rPr>
          <w:rStyle w:val="translated-span"/>
          <w:sz w:val="17"/>
          <w:szCs w:val="17"/>
        </w:rPr>
        <w:t>欧元（</w:t>
      </w:r>
      <w:r>
        <w:rPr>
          <w:rStyle w:val="translated-span"/>
          <w:sz w:val="17"/>
          <w:szCs w:val="17"/>
        </w:rPr>
        <w:t>130.9%</w:t>
      </w:r>
      <w:r>
        <w:rPr>
          <w:rStyle w:val="translated-span"/>
          <w:sz w:val="17"/>
          <w:szCs w:val="17"/>
        </w:rPr>
        <w:t>），达到</w:t>
      </w:r>
      <w:r>
        <w:rPr>
          <w:rStyle w:val="translated-span"/>
          <w:sz w:val="17"/>
          <w:szCs w:val="17"/>
        </w:rPr>
        <w:t>73.2</w:t>
      </w:r>
      <w:r>
        <w:rPr>
          <w:rStyle w:val="translated-span"/>
          <w:sz w:val="17"/>
          <w:szCs w:val="17"/>
        </w:rPr>
        <w:t>欧元，其中</w:t>
      </w:r>
      <w:r>
        <w:rPr>
          <w:rStyle w:val="translated-span"/>
          <w:sz w:val="17"/>
          <w:szCs w:val="17"/>
        </w:rPr>
        <w:t>24.5</w:t>
      </w:r>
      <w:r>
        <w:rPr>
          <w:rStyle w:val="translated-span"/>
          <w:sz w:val="17"/>
          <w:szCs w:val="17"/>
        </w:rPr>
        <w:t>欧元是由于实施了</w:t>
      </w:r>
      <w:r>
        <w:rPr>
          <w:rStyle w:val="translated-span"/>
          <w:sz w:val="17"/>
          <w:szCs w:val="17"/>
        </w:rPr>
        <w:t>IFRS 16</w:t>
      </w:r>
      <w:r>
        <w:rPr>
          <w:rStyle w:val="translated-span"/>
          <w:sz w:val="17"/>
          <w:szCs w:val="17"/>
        </w:rPr>
        <w:t>租赁，</w:t>
      </w:r>
      <w:r>
        <w:rPr>
          <w:rStyle w:val="translated-span"/>
          <w:sz w:val="17"/>
          <w:szCs w:val="17"/>
        </w:rPr>
        <w:t>10.0</w:t>
      </w:r>
      <w:r>
        <w:rPr>
          <w:rStyle w:val="translated-span"/>
          <w:sz w:val="17"/>
          <w:szCs w:val="17"/>
        </w:rPr>
        <w:t>欧元是由于减记成本降低</w:t>
      </w:r>
      <w:r>
        <w:rPr>
          <w:rStyle w:val="translated-span"/>
          <w:sz w:val="17"/>
          <w:szCs w:val="17"/>
        </w:rPr>
        <w:t>。</w:t>
      </w:r>
    </w:p>
    <w:p w:rsidR="00000000" w:rsidRDefault="008B79A4">
      <w:pPr>
        <w:spacing w:after="3"/>
        <w:ind w:left="-15" w:right="28" w:firstLine="160"/>
        <w:jc w:val="both"/>
      </w:pPr>
      <w:r>
        <w:rPr>
          <w:rStyle w:val="translated-span"/>
          <w:sz w:val="17"/>
          <w:szCs w:val="17"/>
        </w:rPr>
        <w:t>息税前利润率上升了</w:t>
      </w:r>
      <w:r>
        <w:rPr>
          <w:rStyle w:val="translated-span"/>
          <w:sz w:val="17"/>
          <w:szCs w:val="17"/>
        </w:rPr>
        <w:t>4.0</w:t>
      </w:r>
      <w:r>
        <w:rPr>
          <w:rStyle w:val="translated-span"/>
          <w:sz w:val="17"/>
          <w:szCs w:val="17"/>
        </w:rPr>
        <w:t>个百分点至</w:t>
      </w:r>
      <w:r>
        <w:rPr>
          <w:rStyle w:val="translated-span"/>
          <w:sz w:val="17"/>
          <w:szCs w:val="17"/>
        </w:rPr>
        <w:t>7.3%</w:t>
      </w:r>
      <w:r>
        <w:rPr>
          <w:rStyle w:val="translated-span"/>
          <w:sz w:val="17"/>
          <w:szCs w:val="17"/>
        </w:rPr>
        <w:t>，其中</w:t>
      </w:r>
      <w:r>
        <w:rPr>
          <w:rStyle w:val="translated-span"/>
          <w:sz w:val="17"/>
          <w:szCs w:val="17"/>
        </w:rPr>
        <w:t>2.5</w:t>
      </w:r>
      <w:r>
        <w:rPr>
          <w:rStyle w:val="translated-span"/>
          <w:sz w:val="17"/>
          <w:szCs w:val="17"/>
        </w:rPr>
        <w:t>个百分点是由于实施了</w:t>
      </w:r>
      <w:r>
        <w:rPr>
          <w:rStyle w:val="translated-span"/>
          <w:sz w:val="17"/>
          <w:szCs w:val="17"/>
        </w:rPr>
        <w:t>IFRS 16</w:t>
      </w:r>
      <w:r>
        <w:rPr>
          <w:rStyle w:val="translated-span"/>
          <w:sz w:val="17"/>
          <w:szCs w:val="17"/>
        </w:rPr>
        <w:t>租赁</w:t>
      </w:r>
      <w:r>
        <w:rPr>
          <w:rStyle w:val="translated-span"/>
          <w:sz w:val="17"/>
          <w:szCs w:val="17"/>
        </w:rPr>
        <w:t>。</w:t>
      </w:r>
    </w:p>
    <w:p w:rsidR="00000000" w:rsidRDefault="008B79A4">
      <w:pPr>
        <w:spacing w:after="3"/>
        <w:ind w:left="-15" w:right="28" w:firstLine="160"/>
        <w:jc w:val="both"/>
      </w:pPr>
      <w:r>
        <w:rPr>
          <w:rStyle w:val="translated-span"/>
          <w:sz w:val="17"/>
          <w:szCs w:val="17"/>
        </w:rPr>
        <w:t>本期损益增加</w:t>
      </w:r>
      <w:r>
        <w:rPr>
          <w:rStyle w:val="translated-span"/>
          <w:sz w:val="17"/>
          <w:szCs w:val="17"/>
        </w:rPr>
        <w:t>18.4</w:t>
      </w:r>
      <w:r>
        <w:rPr>
          <w:rStyle w:val="translated-span"/>
          <w:sz w:val="17"/>
          <w:szCs w:val="17"/>
        </w:rPr>
        <w:t>欧元（</w:t>
      </w:r>
      <w:r>
        <w:rPr>
          <w:rStyle w:val="translated-span"/>
          <w:sz w:val="17"/>
          <w:szCs w:val="17"/>
        </w:rPr>
        <w:t>511.1%</w:t>
      </w:r>
      <w:r>
        <w:rPr>
          <w:rStyle w:val="translated-span"/>
          <w:sz w:val="17"/>
          <w:szCs w:val="17"/>
        </w:rPr>
        <w:t>），达到</w:t>
      </w:r>
      <w:r>
        <w:rPr>
          <w:rStyle w:val="translated-span"/>
          <w:sz w:val="17"/>
          <w:szCs w:val="17"/>
        </w:rPr>
        <w:t>22.0</w:t>
      </w:r>
      <w:r>
        <w:rPr>
          <w:rStyle w:val="translated-span"/>
          <w:sz w:val="17"/>
          <w:szCs w:val="17"/>
        </w:rPr>
        <w:t>欧元</w:t>
      </w:r>
      <w:r>
        <w:rPr>
          <w:rStyle w:val="translated-span"/>
          <w:sz w:val="17"/>
          <w:szCs w:val="17"/>
        </w:rPr>
        <w:t>。</w:t>
      </w:r>
      <w:r>
        <w:rPr>
          <w:rStyle w:val="translated-span"/>
          <w:sz w:val="17"/>
          <w:szCs w:val="17"/>
        </w:rPr>
        <w:t>息税前利润的增加部分被</w:t>
      </w:r>
      <w:r>
        <w:rPr>
          <w:rStyle w:val="translated-span"/>
          <w:sz w:val="17"/>
          <w:szCs w:val="17"/>
        </w:rPr>
        <w:t>26.5</w:t>
      </w:r>
      <w:r>
        <w:rPr>
          <w:rStyle w:val="translated-span"/>
          <w:sz w:val="17"/>
          <w:szCs w:val="17"/>
        </w:rPr>
        <w:t>欧元的净财务费用的增加所抵消，这主要是由于去年</w:t>
      </w:r>
      <w:r>
        <w:rPr>
          <w:rStyle w:val="translated-span"/>
          <w:sz w:val="17"/>
          <w:szCs w:val="17"/>
        </w:rPr>
        <w:t>7</w:t>
      </w:r>
      <w:r>
        <w:rPr>
          <w:rStyle w:val="translated-span"/>
          <w:sz w:val="17"/>
          <w:szCs w:val="17"/>
        </w:rPr>
        <w:t>月的债券发行和</w:t>
      </w:r>
      <w:r>
        <w:rPr>
          <w:rStyle w:val="translated-span"/>
          <w:sz w:val="17"/>
          <w:szCs w:val="17"/>
        </w:rPr>
        <w:t>IFRS 16</w:t>
      </w:r>
      <w:r>
        <w:rPr>
          <w:rStyle w:val="translated-span"/>
          <w:sz w:val="17"/>
          <w:szCs w:val="17"/>
        </w:rPr>
        <w:t>租赁的实施</w:t>
      </w:r>
      <w:r>
        <w:rPr>
          <w:rStyle w:val="translated-span"/>
          <w:sz w:val="17"/>
          <w:szCs w:val="17"/>
        </w:rPr>
        <w:t>。</w:t>
      </w:r>
    </w:p>
    <w:p w:rsidR="00000000" w:rsidRDefault="008B79A4">
      <w:pPr>
        <w:pStyle w:val="2"/>
        <w:ind w:left="-5"/>
      </w:pPr>
      <w:r>
        <w:rPr>
          <w:rStyle w:val="translated-span"/>
        </w:rPr>
        <w:t>北欧</w:t>
      </w:r>
      <w:r>
        <w:rPr>
          <w:rStyle w:val="translated-span"/>
        </w:rPr>
        <w:t>人</w:t>
      </w:r>
    </w:p>
    <w:tbl>
      <w:tblPr>
        <w:tblW w:w="3080" w:type="dxa"/>
        <w:tblCellMar>
          <w:left w:w="0" w:type="dxa"/>
          <w:right w:w="0" w:type="dxa"/>
        </w:tblCellMar>
        <w:tblLook w:val="04A0" w:firstRow="1" w:lastRow="0" w:firstColumn="1" w:lastColumn="0" w:noHBand="0" w:noVBand="1"/>
      </w:tblPr>
      <w:tblGrid>
        <w:gridCol w:w="1209"/>
        <w:gridCol w:w="624"/>
        <w:gridCol w:w="740"/>
        <w:gridCol w:w="507"/>
      </w:tblGrid>
      <w:tr w:rsidR="00000000">
        <w:trPr>
          <w:trHeight w:val="275"/>
        </w:trPr>
        <w:tc>
          <w:tcPr>
            <w:tcW w:w="1209" w:type="dxa"/>
            <w:tcBorders>
              <w:top w:val="nil"/>
              <w:left w:val="nil"/>
              <w:bottom w:val="single" w:sz="8" w:space="0" w:color="000000"/>
              <w:right w:val="nil"/>
            </w:tcBorders>
            <w:tcMar>
              <w:top w:w="36" w:type="dxa"/>
              <w:left w:w="0" w:type="dxa"/>
              <w:bottom w:w="0" w:type="dxa"/>
              <w:right w:w="22" w:type="dxa"/>
            </w:tcMar>
            <w:hideMark/>
          </w:tcPr>
          <w:p w:rsidR="00000000" w:rsidRDefault="008B79A4">
            <w:pPr>
              <w:spacing w:after="0"/>
              <w:ind w:left="23"/>
            </w:pPr>
            <w:r>
              <w:rPr>
                <w:rStyle w:val="translated-span"/>
                <w:sz w:val="14"/>
                <w:szCs w:val="14"/>
              </w:rPr>
              <w:t>缪</w:t>
            </w:r>
            <w:r>
              <w:rPr>
                <w:rStyle w:val="translated-span"/>
                <w:sz w:val="14"/>
                <w:szCs w:val="14"/>
              </w:rPr>
              <w:t>尔</w:t>
            </w:r>
          </w:p>
        </w:tc>
        <w:tc>
          <w:tcPr>
            <w:tcW w:w="624" w:type="dxa"/>
            <w:tcBorders>
              <w:top w:val="nil"/>
              <w:left w:val="nil"/>
              <w:bottom w:val="single" w:sz="8" w:space="0" w:color="000000"/>
              <w:right w:val="nil"/>
            </w:tcBorders>
            <w:shd w:val="clear" w:color="auto" w:fill="ECECEC"/>
            <w:tcMar>
              <w:top w:w="36" w:type="dxa"/>
              <w:left w:w="0" w:type="dxa"/>
              <w:bottom w:w="0" w:type="dxa"/>
              <w:right w:w="22" w:type="dxa"/>
            </w:tcMar>
            <w:hideMark/>
          </w:tcPr>
          <w:p w:rsidR="00000000" w:rsidRDefault="008B79A4">
            <w:pPr>
              <w:spacing w:after="0"/>
              <w:jc w:val="right"/>
            </w:pPr>
            <w:r>
              <w:rPr>
                <w:b/>
                <w:bCs/>
                <w:sz w:val="14"/>
                <w:szCs w:val="14"/>
              </w:rPr>
              <w:t>2019</w:t>
            </w:r>
          </w:p>
        </w:tc>
        <w:tc>
          <w:tcPr>
            <w:tcW w:w="740" w:type="dxa"/>
            <w:tcBorders>
              <w:top w:val="nil"/>
              <w:left w:val="nil"/>
              <w:bottom w:val="single" w:sz="8" w:space="0" w:color="000000"/>
              <w:right w:val="nil"/>
            </w:tcBorders>
            <w:tcMar>
              <w:top w:w="36" w:type="dxa"/>
              <w:left w:w="0" w:type="dxa"/>
              <w:bottom w:w="0" w:type="dxa"/>
              <w:right w:w="22" w:type="dxa"/>
            </w:tcMar>
            <w:hideMark/>
          </w:tcPr>
          <w:p w:rsidR="00000000" w:rsidRDefault="008B79A4">
            <w:pPr>
              <w:spacing w:after="0"/>
              <w:ind w:left="307"/>
            </w:pPr>
            <w:r>
              <w:rPr>
                <w:sz w:val="14"/>
                <w:szCs w:val="14"/>
              </w:rPr>
              <w:t>2018</w:t>
            </w:r>
          </w:p>
        </w:tc>
        <w:tc>
          <w:tcPr>
            <w:tcW w:w="507" w:type="dxa"/>
            <w:tcBorders>
              <w:top w:val="nil"/>
              <w:left w:val="nil"/>
              <w:bottom w:val="single" w:sz="8" w:space="0" w:color="000000"/>
              <w:right w:val="nil"/>
            </w:tcBorders>
            <w:tcMar>
              <w:top w:w="36" w:type="dxa"/>
              <w:left w:w="0" w:type="dxa"/>
              <w:bottom w:w="0" w:type="dxa"/>
              <w:right w:w="22" w:type="dxa"/>
            </w:tcMar>
            <w:hideMark/>
          </w:tcPr>
          <w:p w:rsidR="00000000" w:rsidRDefault="008B79A4">
            <w:pPr>
              <w:spacing w:after="0"/>
              <w:jc w:val="both"/>
            </w:pPr>
            <w:r>
              <w:rPr>
                <w:rStyle w:val="translated-span"/>
                <w:sz w:val="14"/>
                <w:szCs w:val="14"/>
              </w:rPr>
              <w:t>改</w:t>
            </w:r>
            <w:r>
              <w:rPr>
                <w:rStyle w:val="translated-span"/>
                <w:sz w:val="14"/>
                <w:szCs w:val="14"/>
              </w:rPr>
              <w:t>变</w:t>
            </w:r>
          </w:p>
        </w:tc>
      </w:tr>
      <w:tr w:rsidR="00000000">
        <w:trPr>
          <w:trHeight w:val="239"/>
        </w:trPr>
        <w:tc>
          <w:tcPr>
            <w:tcW w:w="1209" w:type="dxa"/>
            <w:tcBorders>
              <w:top w:val="nil"/>
              <w:left w:val="nil"/>
              <w:bottom w:val="single" w:sz="8" w:space="0" w:color="9D9C9C"/>
              <w:right w:val="nil"/>
            </w:tcBorders>
            <w:tcMar>
              <w:top w:w="36" w:type="dxa"/>
              <w:left w:w="0" w:type="dxa"/>
              <w:bottom w:w="0" w:type="dxa"/>
              <w:right w:w="22" w:type="dxa"/>
            </w:tcMar>
            <w:hideMark/>
          </w:tcPr>
          <w:p w:rsidR="00000000" w:rsidRDefault="008B79A4">
            <w:pPr>
              <w:spacing w:after="0"/>
              <w:ind w:left="23"/>
            </w:pPr>
            <w:r>
              <w:rPr>
                <w:rStyle w:val="translated-span"/>
                <w:sz w:val="13"/>
                <w:szCs w:val="13"/>
              </w:rPr>
              <w:t>收</w:t>
            </w:r>
            <w:r>
              <w:rPr>
                <w:rStyle w:val="translated-span"/>
                <w:sz w:val="13"/>
                <w:szCs w:val="13"/>
              </w:rPr>
              <w:t>入</w:t>
            </w:r>
          </w:p>
        </w:tc>
        <w:tc>
          <w:tcPr>
            <w:tcW w:w="624" w:type="dxa"/>
            <w:tcBorders>
              <w:top w:val="nil"/>
              <w:left w:val="nil"/>
              <w:bottom w:val="single" w:sz="8" w:space="0" w:color="9D9C9C"/>
              <w:right w:val="nil"/>
            </w:tcBorders>
            <w:shd w:val="clear" w:color="auto" w:fill="ECECEC"/>
            <w:tcMar>
              <w:top w:w="36" w:type="dxa"/>
              <w:left w:w="0" w:type="dxa"/>
              <w:bottom w:w="0" w:type="dxa"/>
              <w:right w:w="22" w:type="dxa"/>
            </w:tcMar>
            <w:hideMark/>
          </w:tcPr>
          <w:p w:rsidR="00000000" w:rsidRDefault="008B79A4">
            <w:pPr>
              <w:spacing w:after="0"/>
              <w:jc w:val="right"/>
            </w:pPr>
            <w:r>
              <w:rPr>
                <w:sz w:val="13"/>
                <w:szCs w:val="13"/>
              </w:rPr>
              <w:t>387.5</w:t>
            </w:r>
          </w:p>
        </w:tc>
        <w:tc>
          <w:tcPr>
            <w:tcW w:w="740" w:type="dxa"/>
            <w:tcBorders>
              <w:top w:val="nil"/>
              <w:left w:val="nil"/>
              <w:bottom w:val="single" w:sz="8" w:space="0" w:color="9D9C9C"/>
              <w:right w:val="nil"/>
            </w:tcBorders>
            <w:shd w:val="clear" w:color="auto" w:fill="ECECEC"/>
            <w:tcMar>
              <w:top w:w="36" w:type="dxa"/>
              <w:left w:w="0" w:type="dxa"/>
              <w:bottom w:w="0" w:type="dxa"/>
              <w:right w:w="22" w:type="dxa"/>
            </w:tcMar>
            <w:hideMark/>
          </w:tcPr>
          <w:p w:rsidR="00000000" w:rsidRDefault="008B79A4">
            <w:pPr>
              <w:spacing w:after="0"/>
              <w:ind w:left="272"/>
            </w:pPr>
            <w:r>
              <w:rPr>
                <w:sz w:val="13"/>
                <w:szCs w:val="13"/>
              </w:rPr>
              <w:t>394.8</w:t>
            </w:r>
          </w:p>
        </w:tc>
        <w:tc>
          <w:tcPr>
            <w:tcW w:w="507" w:type="dxa"/>
            <w:tcBorders>
              <w:top w:val="nil"/>
              <w:left w:val="nil"/>
              <w:bottom w:val="single" w:sz="8" w:space="0" w:color="9D9C9C"/>
              <w:right w:val="nil"/>
            </w:tcBorders>
            <w:shd w:val="clear" w:color="auto" w:fill="ECECEC"/>
            <w:tcMar>
              <w:top w:w="36" w:type="dxa"/>
              <w:left w:w="0" w:type="dxa"/>
              <w:bottom w:w="0" w:type="dxa"/>
              <w:right w:w="22" w:type="dxa"/>
            </w:tcMar>
            <w:hideMark/>
          </w:tcPr>
          <w:p w:rsidR="00000000" w:rsidRDefault="008B79A4">
            <w:pPr>
              <w:spacing w:after="0"/>
              <w:jc w:val="right"/>
            </w:pPr>
            <w:r>
              <w:rPr>
                <w:rStyle w:val="translated-span"/>
                <w:sz w:val="13"/>
                <w:szCs w:val="13"/>
              </w:rPr>
              <w:t>–1.8</w:t>
            </w:r>
            <w:r>
              <w:rPr>
                <w:rStyle w:val="translated-span"/>
                <w:sz w:val="13"/>
                <w:szCs w:val="13"/>
              </w:rPr>
              <w:t>%</w:t>
            </w:r>
          </w:p>
        </w:tc>
      </w:tr>
      <w:tr w:rsidR="00000000">
        <w:trPr>
          <w:trHeight w:val="205"/>
        </w:trPr>
        <w:tc>
          <w:tcPr>
            <w:tcW w:w="1209" w:type="dxa"/>
            <w:tcBorders>
              <w:top w:val="nil"/>
              <w:left w:val="nil"/>
              <w:bottom w:val="single" w:sz="8" w:space="0" w:color="9D9C9C"/>
              <w:right w:val="nil"/>
            </w:tcBorders>
            <w:tcMar>
              <w:top w:w="36" w:type="dxa"/>
              <w:left w:w="0" w:type="dxa"/>
              <w:bottom w:w="0" w:type="dxa"/>
              <w:right w:w="22" w:type="dxa"/>
            </w:tcMar>
            <w:hideMark/>
          </w:tcPr>
          <w:p w:rsidR="00000000" w:rsidRDefault="008B79A4">
            <w:pPr>
              <w:spacing w:after="0"/>
              <w:ind w:left="23"/>
              <w:jc w:val="both"/>
            </w:pPr>
            <w:r>
              <w:rPr>
                <w:rStyle w:val="translated-span"/>
                <w:sz w:val="13"/>
                <w:szCs w:val="13"/>
              </w:rPr>
              <w:t>每间可销售零售价（欧元</w:t>
            </w:r>
            <w:r>
              <w:rPr>
                <w:rStyle w:val="translated-span"/>
                <w:sz w:val="13"/>
                <w:szCs w:val="13"/>
              </w:rPr>
              <w:t>）</w:t>
            </w:r>
          </w:p>
        </w:tc>
        <w:tc>
          <w:tcPr>
            <w:tcW w:w="624" w:type="dxa"/>
            <w:tcBorders>
              <w:top w:val="nil"/>
              <w:left w:val="nil"/>
              <w:bottom w:val="single" w:sz="8" w:space="0" w:color="9D9C9C"/>
              <w:right w:val="nil"/>
            </w:tcBorders>
            <w:shd w:val="clear" w:color="auto" w:fill="ECECEC"/>
            <w:tcMar>
              <w:top w:w="36" w:type="dxa"/>
              <w:left w:w="0" w:type="dxa"/>
              <w:bottom w:w="0" w:type="dxa"/>
              <w:right w:w="22" w:type="dxa"/>
            </w:tcMar>
            <w:hideMark/>
          </w:tcPr>
          <w:p w:rsidR="00000000" w:rsidRDefault="008B79A4">
            <w:pPr>
              <w:spacing w:after="0"/>
              <w:jc w:val="right"/>
            </w:pPr>
            <w:r>
              <w:rPr>
                <w:sz w:val="13"/>
                <w:szCs w:val="13"/>
              </w:rPr>
              <w:t>101.9</w:t>
            </w:r>
          </w:p>
        </w:tc>
        <w:tc>
          <w:tcPr>
            <w:tcW w:w="740" w:type="dxa"/>
            <w:tcBorders>
              <w:top w:val="nil"/>
              <w:left w:val="nil"/>
              <w:bottom w:val="single" w:sz="8" w:space="0" w:color="9D9C9C"/>
              <w:right w:val="nil"/>
            </w:tcBorders>
            <w:shd w:val="clear" w:color="auto" w:fill="ECECEC"/>
            <w:tcMar>
              <w:top w:w="36" w:type="dxa"/>
              <w:left w:w="0" w:type="dxa"/>
              <w:bottom w:w="0" w:type="dxa"/>
              <w:right w:w="22" w:type="dxa"/>
            </w:tcMar>
            <w:hideMark/>
          </w:tcPr>
          <w:p w:rsidR="00000000" w:rsidRDefault="008B79A4">
            <w:pPr>
              <w:spacing w:after="0"/>
              <w:ind w:left="341"/>
            </w:pPr>
            <w:r>
              <w:rPr>
                <w:sz w:val="13"/>
                <w:szCs w:val="13"/>
              </w:rPr>
              <w:t>99.9</w:t>
            </w:r>
          </w:p>
        </w:tc>
        <w:tc>
          <w:tcPr>
            <w:tcW w:w="507" w:type="dxa"/>
            <w:tcBorders>
              <w:top w:val="nil"/>
              <w:left w:val="nil"/>
              <w:bottom w:val="single" w:sz="8" w:space="0" w:color="9D9C9C"/>
              <w:right w:val="nil"/>
            </w:tcBorders>
            <w:shd w:val="clear" w:color="auto" w:fill="ECECEC"/>
            <w:tcMar>
              <w:top w:w="36" w:type="dxa"/>
              <w:left w:w="0" w:type="dxa"/>
              <w:bottom w:w="0" w:type="dxa"/>
              <w:right w:w="22" w:type="dxa"/>
            </w:tcMar>
            <w:hideMark/>
          </w:tcPr>
          <w:p w:rsidR="00000000" w:rsidRDefault="008B79A4">
            <w:pPr>
              <w:spacing w:after="0"/>
              <w:jc w:val="right"/>
            </w:pPr>
            <w:r>
              <w:rPr>
                <w:rStyle w:val="translated-span"/>
                <w:sz w:val="13"/>
                <w:szCs w:val="13"/>
              </w:rPr>
              <w:t>2.1</w:t>
            </w:r>
            <w:r>
              <w:rPr>
                <w:rStyle w:val="translated-span"/>
                <w:sz w:val="13"/>
                <w:szCs w:val="13"/>
              </w:rPr>
              <w:t>%</w:t>
            </w:r>
          </w:p>
        </w:tc>
      </w:tr>
      <w:tr w:rsidR="00000000">
        <w:trPr>
          <w:trHeight w:val="205"/>
        </w:trPr>
        <w:tc>
          <w:tcPr>
            <w:tcW w:w="1209" w:type="dxa"/>
            <w:tcBorders>
              <w:top w:val="nil"/>
              <w:left w:val="nil"/>
              <w:bottom w:val="single" w:sz="8" w:space="0" w:color="9D9C9C"/>
              <w:right w:val="nil"/>
            </w:tcBorders>
            <w:tcMar>
              <w:top w:w="36" w:type="dxa"/>
              <w:left w:w="0" w:type="dxa"/>
              <w:bottom w:w="0" w:type="dxa"/>
              <w:right w:w="22" w:type="dxa"/>
            </w:tcMar>
            <w:hideMark/>
          </w:tcPr>
          <w:p w:rsidR="00000000" w:rsidRDefault="008B79A4">
            <w:pPr>
              <w:spacing w:after="0"/>
              <w:ind w:left="23"/>
            </w:pPr>
            <w:r>
              <w:rPr>
                <w:rStyle w:val="translated-span"/>
                <w:sz w:val="13"/>
                <w:szCs w:val="13"/>
              </w:rPr>
              <w:t>息税折旧摊销前利</w:t>
            </w:r>
            <w:r>
              <w:rPr>
                <w:rStyle w:val="translated-span"/>
                <w:sz w:val="13"/>
                <w:szCs w:val="13"/>
              </w:rPr>
              <w:t>润</w:t>
            </w:r>
          </w:p>
        </w:tc>
        <w:tc>
          <w:tcPr>
            <w:tcW w:w="624" w:type="dxa"/>
            <w:tcBorders>
              <w:top w:val="nil"/>
              <w:left w:val="nil"/>
              <w:bottom w:val="single" w:sz="8" w:space="0" w:color="9D9C9C"/>
              <w:right w:val="nil"/>
            </w:tcBorders>
            <w:shd w:val="clear" w:color="auto" w:fill="ECECEC"/>
            <w:tcMar>
              <w:top w:w="36" w:type="dxa"/>
              <w:left w:w="0" w:type="dxa"/>
              <w:bottom w:w="0" w:type="dxa"/>
              <w:right w:w="22" w:type="dxa"/>
            </w:tcMar>
            <w:hideMark/>
          </w:tcPr>
          <w:p w:rsidR="00000000" w:rsidRDefault="008B79A4">
            <w:pPr>
              <w:spacing w:after="0"/>
              <w:jc w:val="right"/>
            </w:pPr>
            <w:r>
              <w:rPr>
                <w:sz w:val="13"/>
                <w:szCs w:val="13"/>
              </w:rPr>
              <w:t>84.8</w:t>
            </w:r>
          </w:p>
        </w:tc>
        <w:tc>
          <w:tcPr>
            <w:tcW w:w="740" w:type="dxa"/>
            <w:tcBorders>
              <w:top w:val="nil"/>
              <w:left w:val="nil"/>
              <w:bottom w:val="single" w:sz="8" w:space="0" w:color="9D9C9C"/>
              <w:right w:val="nil"/>
            </w:tcBorders>
            <w:shd w:val="clear" w:color="auto" w:fill="ECECEC"/>
            <w:tcMar>
              <w:top w:w="36" w:type="dxa"/>
              <w:left w:w="0" w:type="dxa"/>
              <w:bottom w:w="0" w:type="dxa"/>
              <w:right w:w="22" w:type="dxa"/>
            </w:tcMar>
            <w:hideMark/>
          </w:tcPr>
          <w:p w:rsidR="00000000" w:rsidRDefault="008B79A4">
            <w:pPr>
              <w:spacing w:after="0"/>
              <w:ind w:left="363"/>
            </w:pPr>
            <w:r>
              <w:rPr>
                <w:sz w:val="13"/>
                <w:szCs w:val="13"/>
              </w:rPr>
              <w:t>57.3</w:t>
            </w:r>
          </w:p>
        </w:tc>
        <w:tc>
          <w:tcPr>
            <w:tcW w:w="507" w:type="dxa"/>
            <w:tcBorders>
              <w:top w:val="nil"/>
              <w:left w:val="nil"/>
              <w:bottom w:val="single" w:sz="8" w:space="0" w:color="9D9C9C"/>
              <w:right w:val="nil"/>
            </w:tcBorders>
            <w:shd w:val="clear" w:color="auto" w:fill="ECECEC"/>
            <w:tcMar>
              <w:top w:w="36" w:type="dxa"/>
              <w:left w:w="0" w:type="dxa"/>
              <w:bottom w:w="0" w:type="dxa"/>
              <w:right w:w="22" w:type="dxa"/>
            </w:tcMar>
            <w:hideMark/>
          </w:tcPr>
          <w:p w:rsidR="00000000" w:rsidRDefault="008B79A4">
            <w:pPr>
              <w:spacing w:after="0"/>
              <w:ind w:left="130"/>
            </w:pPr>
            <w:r>
              <w:rPr>
                <w:rStyle w:val="translated-span"/>
                <w:sz w:val="13"/>
                <w:szCs w:val="13"/>
              </w:rPr>
              <w:t>48.0</w:t>
            </w:r>
            <w:r>
              <w:rPr>
                <w:rStyle w:val="translated-span"/>
                <w:sz w:val="13"/>
                <w:szCs w:val="13"/>
              </w:rPr>
              <w:t>%</w:t>
            </w:r>
          </w:p>
        </w:tc>
      </w:tr>
      <w:tr w:rsidR="00000000">
        <w:trPr>
          <w:trHeight w:val="205"/>
        </w:trPr>
        <w:tc>
          <w:tcPr>
            <w:tcW w:w="1209" w:type="dxa"/>
            <w:tcBorders>
              <w:top w:val="nil"/>
              <w:left w:val="nil"/>
              <w:bottom w:val="single" w:sz="8" w:space="0" w:color="9D9C9C"/>
              <w:right w:val="nil"/>
            </w:tcBorders>
            <w:tcMar>
              <w:top w:w="36" w:type="dxa"/>
              <w:left w:w="0" w:type="dxa"/>
              <w:bottom w:w="0" w:type="dxa"/>
              <w:right w:w="22" w:type="dxa"/>
            </w:tcMar>
            <w:hideMark/>
          </w:tcPr>
          <w:p w:rsidR="00000000" w:rsidRDefault="008B79A4">
            <w:pPr>
              <w:spacing w:after="0"/>
              <w:ind w:left="23"/>
            </w:pPr>
            <w:r>
              <w:rPr>
                <w:rStyle w:val="translated-span"/>
                <w:sz w:val="13"/>
                <w:szCs w:val="13"/>
              </w:rPr>
              <w:t>息税折旧摊销前利润</w:t>
            </w:r>
            <w:r>
              <w:rPr>
                <w:rStyle w:val="translated-span"/>
                <w:sz w:val="13"/>
                <w:szCs w:val="13"/>
              </w:rPr>
              <w:t>率</w:t>
            </w:r>
          </w:p>
        </w:tc>
        <w:tc>
          <w:tcPr>
            <w:tcW w:w="624" w:type="dxa"/>
            <w:tcBorders>
              <w:top w:val="nil"/>
              <w:left w:val="nil"/>
              <w:bottom w:val="single" w:sz="8" w:space="0" w:color="9D9C9C"/>
              <w:right w:val="nil"/>
            </w:tcBorders>
            <w:shd w:val="clear" w:color="auto" w:fill="ECECEC"/>
            <w:tcMar>
              <w:top w:w="36" w:type="dxa"/>
              <w:left w:w="0" w:type="dxa"/>
              <w:bottom w:w="0" w:type="dxa"/>
              <w:right w:w="22" w:type="dxa"/>
            </w:tcMar>
            <w:hideMark/>
          </w:tcPr>
          <w:p w:rsidR="00000000" w:rsidRDefault="008B79A4">
            <w:pPr>
              <w:spacing w:after="0"/>
              <w:jc w:val="right"/>
            </w:pPr>
            <w:r>
              <w:rPr>
                <w:rStyle w:val="translated-span"/>
                <w:sz w:val="13"/>
                <w:szCs w:val="13"/>
              </w:rPr>
              <w:t>21.9</w:t>
            </w:r>
            <w:r>
              <w:rPr>
                <w:rStyle w:val="translated-span"/>
                <w:sz w:val="13"/>
                <w:szCs w:val="13"/>
              </w:rPr>
              <w:t>%</w:t>
            </w:r>
          </w:p>
        </w:tc>
        <w:tc>
          <w:tcPr>
            <w:tcW w:w="740" w:type="dxa"/>
            <w:tcBorders>
              <w:top w:val="nil"/>
              <w:left w:val="nil"/>
              <w:bottom w:val="single" w:sz="8" w:space="0" w:color="9D9C9C"/>
              <w:right w:val="nil"/>
            </w:tcBorders>
            <w:shd w:val="clear" w:color="auto" w:fill="ECECEC"/>
            <w:tcMar>
              <w:top w:w="36" w:type="dxa"/>
              <w:left w:w="0" w:type="dxa"/>
              <w:bottom w:w="0" w:type="dxa"/>
              <w:right w:w="22" w:type="dxa"/>
            </w:tcMar>
            <w:hideMark/>
          </w:tcPr>
          <w:p w:rsidR="00000000" w:rsidRDefault="008B79A4">
            <w:pPr>
              <w:spacing w:after="0"/>
              <w:ind w:left="288"/>
            </w:pPr>
            <w:r>
              <w:rPr>
                <w:rStyle w:val="translated-span"/>
                <w:sz w:val="13"/>
                <w:szCs w:val="13"/>
              </w:rPr>
              <w:t>14.5</w:t>
            </w:r>
            <w:r>
              <w:rPr>
                <w:rStyle w:val="translated-span"/>
                <w:sz w:val="13"/>
                <w:szCs w:val="13"/>
              </w:rPr>
              <w:t>%</w:t>
            </w:r>
          </w:p>
        </w:tc>
        <w:tc>
          <w:tcPr>
            <w:tcW w:w="507" w:type="dxa"/>
            <w:tcBorders>
              <w:top w:val="nil"/>
              <w:left w:val="nil"/>
              <w:bottom w:val="single" w:sz="8" w:space="0" w:color="9D9C9C"/>
              <w:right w:val="nil"/>
            </w:tcBorders>
            <w:shd w:val="clear" w:color="auto" w:fill="ECECEC"/>
            <w:tcMar>
              <w:top w:w="36" w:type="dxa"/>
              <w:left w:w="0" w:type="dxa"/>
              <w:bottom w:w="0" w:type="dxa"/>
              <w:right w:w="22" w:type="dxa"/>
            </w:tcMar>
            <w:hideMark/>
          </w:tcPr>
          <w:p w:rsidR="00000000" w:rsidRDefault="008B79A4">
            <w:pPr>
              <w:spacing w:after="0"/>
              <w:jc w:val="right"/>
            </w:pPr>
            <w:r>
              <w:rPr>
                <w:rStyle w:val="translated-span"/>
                <w:sz w:val="13"/>
                <w:szCs w:val="13"/>
              </w:rPr>
              <w:t>7.4</w:t>
            </w:r>
            <w:r>
              <w:rPr>
                <w:rStyle w:val="translated-span"/>
                <w:sz w:val="13"/>
                <w:szCs w:val="13"/>
              </w:rPr>
              <w:t>页</w:t>
            </w:r>
          </w:p>
        </w:tc>
      </w:tr>
      <w:tr w:rsidR="00000000">
        <w:trPr>
          <w:trHeight w:val="205"/>
        </w:trPr>
        <w:tc>
          <w:tcPr>
            <w:tcW w:w="1209" w:type="dxa"/>
            <w:tcBorders>
              <w:top w:val="nil"/>
              <w:left w:val="nil"/>
              <w:bottom w:val="single" w:sz="8" w:space="0" w:color="9D9C9C"/>
              <w:right w:val="nil"/>
            </w:tcBorders>
            <w:tcMar>
              <w:top w:w="36" w:type="dxa"/>
              <w:left w:w="0" w:type="dxa"/>
              <w:bottom w:w="0" w:type="dxa"/>
              <w:right w:w="22" w:type="dxa"/>
            </w:tcMar>
            <w:hideMark/>
          </w:tcPr>
          <w:p w:rsidR="00000000" w:rsidRDefault="008B79A4">
            <w:pPr>
              <w:spacing w:after="0"/>
              <w:ind w:left="23"/>
            </w:pPr>
            <w:r>
              <w:rPr>
                <w:rStyle w:val="translated-span"/>
                <w:sz w:val="13"/>
                <w:szCs w:val="13"/>
              </w:rPr>
              <w:t>息税前利</w:t>
            </w:r>
            <w:r>
              <w:rPr>
                <w:rStyle w:val="translated-span"/>
                <w:sz w:val="13"/>
                <w:szCs w:val="13"/>
              </w:rPr>
              <w:t>润</w:t>
            </w:r>
          </w:p>
        </w:tc>
        <w:tc>
          <w:tcPr>
            <w:tcW w:w="624" w:type="dxa"/>
            <w:tcBorders>
              <w:top w:val="nil"/>
              <w:left w:val="nil"/>
              <w:bottom w:val="single" w:sz="8" w:space="0" w:color="9D9C9C"/>
              <w:right w:val="nil"/>
            </w:tcBorders>
            <w:shd w:val="clear" w:color="auto" w:fill="ECECEC"/>
            <w:tcMar>
              <w:top w:w="36" w:type="dxa"/>
              <w:left w:w="0" w:type="dxa"/>
              <w:bottom w:w="0" w:type="dxa"/>
              <w:right w:w="22" w:type="dxa"/>
            </w:tcMar>
            <w:hideMark/>
          </w:tcPr>
          <w:p w:rsidR="00000000" w:rsidRDefault="008B79A4">
            <w:pPr>
              <w:spacing w:after="0"/>
              <w:jc w:val="right"/>
            </w:pPr>
            <w:r>
              <w:rPr>
                <w:sz w:val="13"/>
                <w:szCs w:val="13"/>
              </w:rPr>
              <w:t>53.5</w:t>
            </w:r>
          </w:p>
        </w:tc>
        <w:tc>
          <w:tcPr>
            <w:tcW w:w="740" w:type="dxa"/>
            <w:tcBorders>
              <w:top w:val="nil"/>
              <w:left w:val="nil"/>
              <w:bottom w:val="single" w:sz="8" w:space="0" w:color="9D9C9C"/>
              <w:right w:val="nil"/>
            </w:tcBorders>
            <w:shd w:val="clear" w:color="auto" w:fill="ECECEC"/>
            <w:tcMar>
              <w:top w:w="36" w:type="dxa"/>
              <w:left w:w="0" w:type="dxa"/>
              <w:bottom w:w="0" w:type="dxa"/>
              <w:right w:w="22" w:type="dxa"/>
            </w:tcMar>
            <w:hideMark/>
          </w:tcPr>
          <w:p w:rsidR="00000000" w:rsidRDefault="008B79A4">
            <w:pPr>
              <w:spacing w:after="0"/>
              <w:ind w:left="345"/>
            </w:pPr>
            <w:r>
              <w:rPr>
                <w:sz w:val="13"/>
                <w:szCs w:val="13"/>
              </w:rPr>
              <w:t>38.6</w:t>
            </w:r>
          </w:p>
        </w:tc>
        <w:tc>
          <w:tcPr>
            <w:tcW w:w="507" w:type="dxa"/>
            <w:tcBorders>
              <w:top w:val="nil"/>
              <w:left w:val="nil"/>
              <w:bottom w:val="single" w:sz="8" w:space="0" w:color="9D9C9C"/>
              <w:right w:val="nil"/>
            </w:tcBorders>
            <w:shd w:val="clear" w:color="auto" w:fill="ECECEC"/>
            <w:tcMar>
              <w:top w:w="36" w:type="dxa"/>
              <w:left w:w="0" w:type="dxa"/>
              <w:bottom w:w="0" w:type="dxa"/>
              <w:right w:w="22" w:type="dxa"/>
            </w:tcMar>
            <w:hideMark/>
          </w:tcPr>
          <w:p w:rsidR="00000000" w:rsidRDefault="008B79A4">
            <w:pPr>
              <w:spacing w:after="0"/>
              <w:ind w:left="134"/>
            </w:pPr>
            <w:r>
              <w:rPr>
                <w:rStyle w:val="translated-span"/>
                <w:sz w:val="13"/>
                <w:szCs w:val="13"/>
              </w:rPr>
              <w:t>38.6</w:t>
            </w:r>
            <w:r>
              <w:rPr>
                <w:rStyle w:val="translated-span"/>
                <w:sz w:val="13"/>
                <w:szCs w:val="13"/>
              </w:rPr>
              <w:t>%</w:t>
            </w:r>
          </w:p>
        </w:tc>
      </w:tr>
      <w:tr w:rsidR="00000000">
        <w:trPr>
          <w:trHeight w:val="218"/>
        </w:trPr>
        <w:tc>
          <w:tcPr>
            <w:tcW w:w="1209" w:type="dxa"/>
            <w:tcBorders>
              <w:top w:val="nil"/>
              <w:left w:val="nil"/>
              <w:bottom w:val="single" w:sz="8" w:space="0" w:color="9D9C9C"/>
              <w:right w:val="nil"/>
            </w:tcBorders>
            <w:tcMar>
              <w:top w:w="36" w:type="dxa"/>
              <w:left w:w="0" w:type="dxa"/>
              <w:bottom w:w="0" w:type="dxa"/>
              <w:right w:w="22" w:type="dxa"/>
            </w:tcMar>
            <w:hideMark/>
          </w:tcPr>
          <w:p w:rsidR="00000000" w:rsidRDefault="008B79A4">
            <w:pPr>
              <w:spacing w:after="0"/>
              <w:ind w:left="23"/>
            </w:pPr>
            <w:r>
              <w:rPr>
                <w:rStyle w:val="translated-span"/>
                <w:sz w:val="13"/>
                <w:szCs w:val="13"/>
              </w:rPr>
              <w:t>息税前利润</w:t>
            </w:r>
            <w:r>
              <w:rPr>
                <w:rStyle w:val="translated-span"/>
                <w:sz w:val="13"/>
                <w:szCs w:val="13"/>
              </w:rPr>
              <w:t>率</w:t>
            </w:r>
          </w:p>
        </w:tc>
        <w:tc>
          <w:tcPr>
            <w:tcW w:w="624" w:type="dxa"/>
            <w:tcBorders>
              <w:top w:val="nil"/>
              <w:left w:val="nil"/>
              <w:bottom w:val="single" w:sz="8" w:space="0" w:color="9D9C9C"/>
              <w:right w:val="nil"/>
            </w:tcBorders>
            <w:shd w:val="clear" w:color="auto" w:fill="ECECEC"/>
            <w:tcMar>
              <w:top w:w="36" w:type="dxa"/>
              <w:left w:w="0" w:type="dxa"/>
              <w:bottom w:w="0" w:type="dxa"/>
              <w:right w:w="22" w:type="dxa"/>
            </w:tcMar>
            <w:hideMark/>
          </w:tcPr>
          <w:p w:rsidR="00000000" w:rsidRDefault="008B79A4">
            <w:pPr>
              <w:spacing w:after="0"/>
              <w:jc w:val="right"/>
            </w:pPr>
            <w:r>
              <w:rPr>
                <w:rStyle w:val="translated-span"/>
                <w:sz w:val="13"/>
                <w:szCs w:val="13"/>
              </w:rPr>
              <w:t>13.8</w:t>
            </w:r>
            <w:r>
              <w:rPr>
                <w:rStyle w:val="translated-span"/>
                <w:sz w:val="13"/>
                <w:szCs w:val="13"/>
              </w:rPr>
              <w:t>%</w:t>
            </w:r>
          </w:p>
        </w:tc>
        <w:tc>
          <w:tcPr>
            <w:tcW w:w="740" w:type="dxa"/>
            <w:tcBorders>
              <w:top w:val="nil"/>
              <w:left w:val="nil"/>
              <w:bottom w:val="single" w:sz="8" w:space="0" w:color="9D9C9C"/>
              <w:right w:val="nil"/>
            </w:tcBorders>
            <w:shd w:val="clear" w:color="auto" w:fill="ECECEC"/>
            <w:tcMar>
              <w:top w:w="36" w:type="dxa"/>
              <w:left w:w="0" w:type="dxa"/>
              <w:bottom w:w="0" w:type="dxa"/>
              <w:right w:w="22" w:type="dxa"/>
            </w:tcMar>
            <w:hideMark/>
          </w:tcPr>
          <w:p w:rsidR="00000000" w:rsidRDefault="008B79A4">
            <w:pPr>
              <w:spacing w:after="0"/>
              <w:ind w:left="323"/>
            </w:pPr>
            <w:r>
              <w:rPr>
                <w:rStyle w:val="translated-span"/>
                <w:sz w:val="13"/>
                <w:szCs w:val="13"/>
              </w:rPr>
              <w:t>9.8</w:t>
            </w:r>
            <w:r>
              <w:rPr>
                <w:rStyle w:val="translated-span"/>
                <w:sz w:val="13"/>
                <w:szCs w:val="13"/>
              </w:rPr>
              <w:t>%</w:t>
            </w:r>
          </w:p>
        </w:tc>
        <w:tc>
          <w:tcPr>
            <w:tcW w:w="507" w:type="dxa"/>
            <w:tcBorders>
              <w:top w:val="nil"/>
              <w:left w:val="nil"/>
              <w:bottom w:val="single" w:sz="8" w:space="0" w:color="9D9C9C"/>
              <w:right w:val="nil"/>
            </w:tcBorders>
            <w:shd w:val="clear" w:color="auto" w:fill="ECECEC"/>
            <w:tcMar>
              <w:top w:w="36" w:type="dxa"/>
              <w:left w:w="0" w:type="dxa"/>
              <w:bottom w:w="0" w:type="dxa"/>
              <w:right w:w="22" w:type="dxa"/>
            </w:tcMar>
            <w:hideMark/>
          </w:tcPr>
          <w:p w:rsidR="00000000" w:rsidRDefault="008B79A4">
            <w:pPr>
              <w:spacing w:after="0"/>
              <w:ind w:left="118"/>
            </w:pPr>
            <w:r>
              <w:rPr>
                <w:rStyle w:val="translated-span"/>
                <w:sz w:val="13"/>
                <w:szCs w:val="13"/>
              </w:rPr>
              <w:t>5.0</w:t>
            </w:r>
            <w:r>
              <w:rPr>
                <w:rStyle w:val="translated-span"/>
                <w:sz w:val="13"/>
                <w:szCs w:val="13"/>
              </w:rPr>
              <w:t>页</w:t>
            </w:r>
          </w:p>
        </w:tc>
      </w:tr>
    </w:tbl>
    <w:p w:rsidR="00000000" w:rsidRDefault="008B79A4">
      <w:pPr>
        <w:spacing w:after="3"/>
        <w:ind w:left="-15" w:right="28"/>
        <w:jc w:val="both"/>
      </w:pPr>
      <w:r>
        <w:rPr>
          <w:rStyle w:val="translated-span"/>
          <w:sz w:val="17"/>
          <w:szCs w:val="17"/>
        </w:rPr>
        <w:t>收入减少了</w:t>
      </w:r>
      <w:r>
        <w:rPr>
          <w:rStyle w:val="translated-span"/>
          <w:sz w:val="17"/>
          <w:szCs w:val="17"/>
        </w:rPr>
        <w:t>7.3</w:t>
      </w:r>
      <w:r>
        <w:rPr>
          <w:rStyle w:val="translated-span"/>
          <w:sz w:val="17"/>
          <w:szCs w:val="17"/>
        </w:rPr>
        <w:t>百万欧元</w:t>
      </w:r>
      <w:r>
        <w:rPr>
          <w:rStyle w:val="translated-span"/>
          <w:sz w:val="17"/>
          <w:szCs w:val="17"/>
        </w:rPr>
        <w:t>（</w:t>
      </w:r>
      <w:r>
        <w:rPr>
          <w:rStyle w:val="translated-span"/>
          <w:sz w:val="17"/>
          <w:szCs w:val="17"/>
        </w:rPr>
        <w:t>–1.8%</w:t>
      </w:r>
      <w:r>
        <w:rPr>
          <w:rStyle w:val="translated-span"/>
          <w:sz w:val="17"/>
          <w:szCs w:val="17"/>
        </w:rPr>
        <w:t>）至</w:t>
      </w:r>
      <w:r>
        <w:rPr>
          <w:rStyle w:val="translated-span"/>
          <w:sz w:val="17"/>
          <w:szCs w:val="17"/>
        </w:rPr>
        <w:t>387.5</w:t>
      </w:r>
      <w:r>
        <w:rPr>
          <w:rStyle w:val="translated-span"/>
          <w:sz w:val="17"/>
          <w:szCs w:val="17"/>
        </w:rPr>
        <w:t>百万欧元</w:t>
      </w:r>
      <w:r>
        <w:rPr>
          <w:rStyle w:val="translated-span"/>
          <w:sz w:val="17"/>
          <w:szCs w:val="17"/>
        </w:rPr>
        <w:t>。</w:t>
      </w:r>
      <w:r>
        <w:rPr>
          <w:rStyle w:val="translated-span"/>
          <w:sz w:val="17"/>
          <w:szCs w:val="17"/>
        </w:rPr>
        <w:t>减少的主要原因是欧元走强（</w:t>
      </w:r>
      <w:r>
        <w:rPr>
          <w:rStyle w:val="translated-span"/>
          <w:sz w:val="17"/>
          <w:szCs w:val="17"/>
        </w:rPr>
        <w:t>MEUR–9.0</w:t>
      </w:r>
      <w:r>
        <w:rPr>
          <w:rStyle w:val="translated-span"/>
          <w:sz w:val="17"/>
          <w:szCs w:val="17"/>
        </w:rPr>
        <w:t>）和两项租赁的退出（</w:t>
      </w:r>
      <w:r>
        <w:rPr>
          <w:rStyle w:val="translated-span"/>
          <w:sz w:val="17"/>
          <w:szCs w:val="17"/>
        </w:rPr>
        <w:t>MEUR–3.9</w:t>
      </w:r>
      <w:r>
        <w:rPr>
          <w:rStyle w:val="translated-span"/>
          <w:sz w:val="17"/>
          <w:szCs w:val="17"/>
        </w:rPr>
        <w:t>）</w:t>
      </w:r>
      <w:r>
        <w:rPr>
          <w:rStyle w:val="translated-span"/>
          <w:sz w:val="17"/>
          <w:szCs w:val="17"/>
        </w:rPr>
        <w:t>。</w:t>
      </w:r>
      <w:r>
        <w:rPr>
          <w:rStyle w:val="translated-span"/>
          <w:sz w:val="17"/>
          <w:szCs w:val="17"/>
        </w:rPr>
        <w:t>收入</w:t>
      </w:r>
      <w:r>
        <w:rPr>
          <w:rStyle w:val="translated-span"/>
          <w:sz w:val="17"/>
          <w:szCs w:val="17"/>
        </w:rPr>
        <w:t>LFL&amp;R</w:t>
      </w:r>
      <w:r>
        <w:rPr>
          <w:rStyle w:val="translated-span"/>
          <w:sz w:val="17"/>
          <w:szCs w:val="17"/>
        </w:rPr>
        <w:t>增加了</w:t>
      </w:r>
      <w:r>
        <w:rPr>
          <w:rStyle w:val="translated-span"/>
          <w:sz w:val="17"/>
          <w:szCs w:val="17"/>
        </w:rPr>
        <w:t>5.7</w:t>
      </w:r>
      <w:r>
        <w:rPr>
          <w:rStyle w:val="translated-span"/>
          <w:sz w:val="17"/>
          <w:szCs w:val="17"/>
        </w:rPr>
        <w:t>欧元</w:t>
      </w:r>
      <w:r>
        <w:rPr>
          <w:rStyle w:val="translated-span"/>
          <w:sz w:val="17"/>
          <w:szCs w:val="17"/>
        </w:rPr>
        <w:t>。</w:t>
      </w:r>
    </w:p>
    <w:p w:rsidR="00000000" w:rsidRDefault="008B79A4">
      <w:pPr>
        <w:spacing w:after="3"/>
        <w:ind w:left="-15" w:right="28" w:firstLine="160"/>
        <w:jc w:val="both"/>
      </w:pPr>
      <w:r>
        <w:rPr>
          <w:rStyle w:val="translated-span"/>
          <w:sz w:val="17"/>
          <w:szCs w:val="17"/>
        </w:rPr>
        <w:t>RevPAR LFL&amp;R</w:t>
      </w:r>
      <w:r>
        <w:rPr>
          <w:rStyle w:val="translated-span"/>
          <w:sz w:val="17"/>
          <w:szCs w:val="17"/>
        </w:rPr>
        <w:t>增长了</w:t>
      </w:r>
      <w:r>
        <w:rPr>
          <w:rStyle w:val="translated-span"/>
          <w:sz w:val="17"/>
          <w:szCs w:val="17"/>
        </w:rPr>
        <w:t>2.1%</w:t>
      </w:r>
      <w:r>
        <w:rPr>
          <w:rStyle w:val="translated-span"/>
          <w:sz w:val="17"/>
          <w:szCs w:val="17"/>
        </w:rPr>
        <w:t>，这是由于平均房价的增长和入住率的提高</w:t>
      </w:r>
      <w:r>
        <w:rPr>
          <w:rStyle w:val="translated-span"/>
          <w:sz w:val="17"/>
          <w:szCs w:val="17"/>
        </w:rPr>
        <w:t>。</w:t>
      </w:r>
      <w:r>
        <w:rPr>
          <w:rStyle w:val="translated-span"/>
          <w:sz w:val="17"/>
          <w:szCs w:val="17"/>
        </w:rPr>
        <w:t>主要市场挪威（</w:t>
      </w:r>
      <w:r>
        <w:rPr>
          <w:rStyle w:val="translated-span"/>
          <w:sz w:val="17"/>
          <w:szCs w:val="17"/>
        </w:rPr>
        <w:t>2.7%</w:t>
      </w:r>
      <w:r>
        <w:rPr>
          <w:rStyle w:val="translated-span"/>
          <w:sz w:val="17"/>
          <w:szCs w:val="17"/>
        </w:rPr>
        <w:t>）和瑞典（</w:t>
      </w:r>
      <w:r>
        <w:rPr>
          <w:rStyle w:val="translated-span"/>
          <w:sz w:val="17"/>
          <w:szCs w:val="17"/>
        </w:rPr>
        <w:t>3.5%</w:t>
      </w:r>
      <w:r>
        <w:rPr>
          <w:rStyle w:val="translated-span"/>
          <w:sz w:val="17"/>
          <w:szCs w:val="17"/>
        </w:rPr>
        <w:t>）高于去年，丹麦（</w:t>
      </w:r>
      <w:r>
        <w:rPr>
          <w:rStyle w:val="translated-span"/>
          <w:sz w:val="17"/>
          <w:szCs w:val="17"/>
        </w:rPr>
        <w:t>0.2%</w:t>
      </w:r>
      <w:r>
        <w:rPr>
          <w:rStyle w:val="translated-span"/>
          <w:sz w:val="17"/>
          <w:szCs w:val="17"/>
        </w:rPr>
        <w:t>）仅略低于去年</w:t>
      </w:r>
      <w:r>
        <w:rPr>
          <w:rStyle w:val="translated-span"/>
          <w:sz w:val="17"/>
          <w:szCs w:val="17"/>
        </w:rPr>
        <w:t>。</w:t>
      </w:r>
      <w:r>
        <w:rPr>
          <w:rStyle w:val="translated-span"/>
          <w:sz w:val="17"/>
          <w:szCs w:val="17"/>
        </w:rPr>
        <w:t>这一增长得益于</w:t>
      </w:r>
      <w:r>
        <w:rPr>
          <w:rStyle w:val="translated-span"/>
          <w:sz w:val="17"/>
          <w:szCs w:val="17"/>
        </w:rPr>
        <w:t>2018</w:t>
      </w:r>
      <w:r>
        <w:rPr>
          <w:rStyle w:val="translated-span"/>
          <w:sz w:val="17"/>
          <w:szCs w:val="17"/>
        </w:rPr>
        <w:t>年正在翻新的酒店数量的增加</w:t>
      </w:r>
      <w:r>
        <w:rPr>
          <w:rStyle w:val="translated-span"/>
          <w:sz w:val="17"/>
          <w:szCs w:val="17"/>
        </w:rPr>
        <w:t>。</w:t>
      </w:r>
    </w:p>
    <w:p w:rsidR="00000000" w:rsidRDefault="008B79A4">
      <w:pPr>
        <w:spacing w:after="214"/>
        <w:ind w:left="-15" w:right="28" w:firstLine="160"/>
        <w:jc w:val="both"/>
      </w:pPr>
      <w:r>
        <w:rPr>
          <w:rStyle w:val="translated-span"/>
          <w:sz w:val="17"/>
          <w:szCs w:val="17"/>
        </w:rPr>
        <w:t>息税前利润增加了</w:t>
      </w:r>
      <w:r>
        <w:rPr>
          <w:rStyle w:val="translated-span"/>
          <w:sz w:val="17"/>
          <w:szCs w:val="17"/>
        </w:rPr>
        <w:t>14.9</w:t>
      </w:r>
      <w:r>
        <w:rPr>
          <w:rStyle w:val="translated-span"/>
          <w:sz w:val="17"/>
          <w:szCs w:val="17"/>
        </w:rPr>
        <w:t>欧元（</w:t>
      </w:r>
      <w:r>
        <w:rPr>
          <w:rStyle w:val="translated-span"/>
          <w:sz w:val="17"/>
          <w:szCs w:val="17"/>
        </w:rPr>
        <w:t>38.6%</w:t>
      </w:r>
      <w:r>
        <w:rPr>
          <w:rStyle w:val="translated-span"/>
          <w:sz w:val="17"/>
          <w:szCs w:val="17"/>
        </w:rPr>
        <w:t>），达到</w:t>
      </w:r>
      <w:r>
        <w:rPr>
          <w:rStyle w:val="translated-span"/>
          <w:sz w:val="17"/>
          <w:szCs w:val="17"/>
        </w:rPr>
        <w:t>53.5</w:t>
      </w:r>
      <w:r>
        <w:rPr>
          <w:rStyle w:val="translated-span"/>
          <w:sz w:val="17"/>
          <w:szCs w:val="17"/>
        </w:rPr>
        <w:t>欧元</w:t>
      </w:r>
      <w:r>
        <w:rPr>
          <w:rStyle w:val="translated-span"/>
          <w:sz w:val="17"/>
          <w:szCs w:val="17"/>
        </w:rPr>
        <w:t>。</w:t>
      </w:r>
      <w:r>
        <w:rPr>
          <w:rStyle w:val="translated-span"/>
          <w:sz w:val="17"/>
          <w:szCs w:val="17"/>
        </w:rPr>
        <w:t>国际财务报告准则第</w:t>
      </w:r>
      <w:r>
        <w:rPr>
          <w:rStyle w:val="translated-span"/>
          <w:sz w:val="17"/>
          <w:szCs w:val="17"/>
        </w:rPr>
        <w:t>16</w:t>
      </w:r>
      <w:r>
        <w:rPr>
          <w:rStyle w:val="translated-span"/>
          <w:sz w:val="17"/>
          <w:szCs w:val="17"/>
        </w:rPr>
        <w:t>号（</w:t>
      </w:r>
      <w:r>
        <w:rPr>
          <w:rStyle w:val="translated-span"/>
          <w:sz w:val="17"/>
          <w:szCs w:val="17"/>
        </w:rPr>
        <w:t>MEUR 16.8</w:t>
      </w:r>
      <w:r>
        <w:rPr>
          <w:rStyle w:val="translated-span"/>
          <w:sz w:val="17"/>
          <w:szCs w:val="17"/>
        </w:rPr>
        <w:t>）实施的积极影响、租赁投资组合中</w:t>
      </w:r>
      <w:r>
        <w:rPr>
          <w:rStyle w:val="translated-span"/>
          <w:sz w:val="17"/>
          <w:szCs w:val="17"/>
        </w:rPr>
        <w:t>LFL&amp;R</w:t>
      </w:r>
      <w:r>
        <w:rPr>
          <w:rStyle w:val="translated-span"/>
          <w:sz w:val="17"/>
          <w:szCs w:val="17"/>
        </w:rPr>
        <w:t>收入的增加和成本的降低，部分被折旧成本和租赁合同期限的增加所抵消</w:t>
      </w:r>
      <w:r>
        <w:rPr>
          <w:rStyle w:val="translated-span"/>
          <w:sz w:val="17"/>
          <w:szCs w:val="17"/>
        </w:rPr>
        <w:t>。</w:t>
      </w:r>
    </w:p>
    <w:p w:rsidR="00000000" w:rsidRDefault="008B79A4">
      <w:pPr>
        <w:pStyle w:val="2"/>
        <w:ind w:left="-5"/>
      </w:pPr>
      <w:r>
        <w:rPr>
          <w:rStyle w:val="translated-span"/>
        </w:rPr>
        <w:t>西欧其他地</w:t>
      </w:r>
      <w:r>
        <w:rPr>
          <w:rStyle w:val="translated-span"/>
        </w:rPr>
        <w:t>区</w:t>
      </w:r>
    </w:p>
    <w:tbl>
      <w:tblPr>
        <w:tblW w:w="3080" w:type="dxa"/>
        <w:tblCellMar>
          <w:left w:w="0" w:type="dxa"/>
          <w:right w:w="0" w:type="dxa"/>
        </w:tblCellMar>
        <w:tblLook w:val="04A0" w:firstRow="1" w:lastRow="0" w:firstColumn="1" w:lastColumn="0" w:noHBand="0" w:noVBand="1"/>
      </w:tblPr>
      <w:tblGrid>
        <w:gridCol w:w="1209"/>
        <w:gridCol w:w="624"/>
        <w:gridCol w:w="740"/>
        <w:gridCol w:w="507"/>
      </w:tblGrid>
      <w:tr w:rsidR="00000000">
        <w:trPr>
          <w:trHeight w:val="275"/>
        </w:trPr>
        <w:tc>
          <w:tcPr>
            <w:tcW w:w="1209" w:type="dxa"/>
            <w:tcBorders>
              <w:top w:val="nil"/>
              <w:left w:val="nil"/>
              <w:bottom w:val="single" w:sz="8" w:space="0" w:color="000000"/>
              <w:right w:val="nil"/>
            </w:tcBorders>
            <w:tcMar>
              <w:top w:w="36" w:type="dxa"/>
              <w:left w:w="0" w:type="dxa"/>
              <w:bottom w:w="0" w:type="dxa"/>
              <w:right w:w="23" w:type="dxa"/>
            </w:tcMar>
            <w:hideMark/>
          </w:tcPr>
          <w:p w:rsidR="00000000" w:rsidRDefault="008B79A4">
            <w:pPr>
              <w:spacing w:after="0"/>
              <w:ind w:left="23"/>
            </w:pPr>
            <w:r>
              <w:rPr>
                <w:rStyle w:val="translated-span"/>
                <w:sz w:val="14"/>
                <w:szCs w:val="14"/>
              </w:rPr>
              <w:t>缪</w:t>
            </w:r>
            <w:r>
              <w:rPr>
                <w:rStyle w:val="translated-span"/>
                <w:sz w:val="14"/>
                <w:szCs w:val="14"/>
              </w:rPr>
              <w:t>尔</w:t>
            </w:r>
          </w:p>
        </w:tc>
        <w:tc>
          <w:tcPr>
            <w:tcW w:w="624" w:type="dxa"/>
            <w:tcBorders>
              <w:top w:val="nil"/>
              <w:left w:val="nil"/>
              <w:bottom w:val="single" w:sz="8" w:space="0" w:color="000000"/>
              <w:right w:val="nil"/>
            </w:tcBorders>
            <w:shd w:val="clear" w:color="auto" w:fill="ECECEC"/>
            <w:tcMar>
              <w:top w:w="36" w:type="dxa"/>
              <w:left w:w="0" w:type="dxa"/>
              <w:bottom w:w="0" w:type="dxa"/>
              <w:right w:w="23" w:type="dxa"/>
            </w:tcMar>
            <w:hideMark/>
          </w:tcPr>
          <w:p w:rsidR="00000000" w:rsidRDefault="008B79A4">
            <w:pPr>
              <w:spacing w:after="0"/>
              <w:jc w:val="right"/>
            </w:pPr>
            <w:r>
              <w:rPr>
                <w:b/>
                <w:bCs/>
                <w:sz w:val="14"/>
                <w:szCs w:val="14"/>
              </w:rPr>
              <w:t>2019</w:t>
            </w:r>
          </w:p>
        </w:tc>
        <w:tc>
          <w:tcPr>
            <w:tcW w:w="740" w:type="dxa"/>
            <w:tcBorders>
              <w:top w:val="nil"/>
              <w:left w:val="nil"/>
              <w:bottom w:val="single" w:sz="8" w:space="0" w:color="000000"/>
              <w:right w:val="nil"/>
            </w:tcBorders>
            <w:tcMar>
              <w:top w:w="36" w:type="dxa"/>
              <w:left w:w="0" w:type="dxa"/>
              <w:bottom w:w="0" w:type="dxa"/>
              <w:right w:w="23" w:type="dxa"/>
            </w:tcMar>
            <w:hideMark/>
          </w:tcPr>
          <w:p w:rsidR="00000000" w:rsidRDefault="008B79A4">
            <w:pPr>
              <w:spacing w:after="0"/>
              <w:ind w:left="307"/>
            </w:pPr>
            <w:r>
              <w:rPr>
                <w:sz w:val="14"/>
                <w:szCs w:val="14"/>
              </w:rPr>
              <w:t>2018</w:t>
            </w:r>
          </w:p>
        </w:tc>
        <w:tc>
          <w:tcPr>
            <w:tcW w:w="507" w:type="dxa"/>
            <w:tcBorders>
              <w:top w:val="nil"/>
              <w:left w:val="nil"/>
              <w:bottom w:val="single" w:sz="8" w:space="0" w:color="000000"/>
              <w:right w:val="nil"/>
            </w:tcBorders>
            <w:tcMar>
              <w:top w:w="36" w:type="dxa"/>
              <w:left w:w="0" w:type="dxa"/>
              <w:bottom w:w="0" w:type="dxa"/>
              <w:right w:w="23" w:type="dxa"/>
            </w:tcMar>
            <w:hideMark/>
          </w:tcPr>
          <w:p w:rsidR="00000000" w:rsidRDefault="008B79A4">
            <w:pPr>
              <w:spacing w:after="0"/>
              <w:jc w:val="both"/>
            </w:pPr>
            <w:r>
              <w:rPr>
                <w:rStyle w:val="translated-span"/>
                <w:sz w:val="14"/>
                <w:szCs w:val="14"/>
              </w:rPr>
              <w:t>改</w:t>
            </w:r>
            <w:r>
              <w:rPr>
                <w:rStyle w:val="translated-span"/>
                <w:sz w:val="14"/>
                <w:szCs w:val="14"/>
              </w:rPr>
              <w:t>变</w:t>
            </w:r>
          </w:p>
        </w:tc>
      </w:tr>
      <w:tr w:rsidR="00000000">
        <w:trPr>
          <w:trHeight w:val="239"/>
        </w:trPr>
        <w:tc>
          <w:tcPr>
            <w:tcW w:w="1209" w:type="dxa"/>
            <w:tcBorders>
              <w:top w:val="nil"/>
              <w:left w:val="nil"/>
              <w:bottom w:val="single" w:sz="8" w:space="0" w:color="9D9C9C"/>
              <w:right w:val="nil"/>
            </w:tcBorders>
            <w:tcMar>
              <w:top w:w="36" w:type="dxa"/>
              <w:left w:w="0" w:type="dxa"/>
              <w:bottom w:w="0" w:type="dxa"/>
              <w:right w:w="23" w:type="dxa"/>
            </w:tcMar>
            <w:hideMark/>
          </w:tcPr>
          <w:p w:rsidR="00000000" w:rsidRDefault="008B79A4">
            <w:pPr>
              <w:spacing w:after="0"/>
              <w:ind w:left="23"/>
            </w:pPr>
            <w:r>
              <w:rPr>
                <w:rStyle w:val="translated-span"/>
                <w:sz w:val="13"/>
                <w:szCs w:val="13"/>
              </w:rPr>
              <w:t>收</w:t>
            </w:r>
            <w:r>
              <w:rPr>
                <w:rStyle w:val="translated-span"/>
                <w:sz w:val="13"/>
                <w:szCs w:val="13"/>
              </w:rPr>
              <w:t>入</w:t>
            </w:r>
          </w:p>
        </w:tc>
        <w:tc>
          <w:tcPr>
            <w:tcW w:w="624" w:type="dxa"/>
            <w:tcBorders>
              <w:top w:val="nil"/>
              <w:left w:val="nil"/>
              <w:bottom w:val="single" w:sz="8" w:space="0" w:color="9D9C9C"/>
              <w:right w:val="nil"/>
            </w:tcBorders>
            <w:shd w:val="clear" w:color="auto" w:fill="ECECEC"/>
            <w:tcMar>
              <w:top w:w="36" w:type="dxa"/>
              <w:left w:w="0" w:type="dxa"/>
              <w:bottom w:w="0" w:type="dxa"/>
              <w:right w:w="23" w:type="dxa"/>
            </w:tcMar>
            <w:hideMark/>
          </w:tcPr>
          <w:p w:rsidR="00000000" w:rsidRDefault="008B79A4">
            <w:pPr>
              <w:spacing w:after="0"/>
              <w:jc w:val="right"/>
            </w:pPr>
            <w:r>
              <w:rPr>
                <w:sz w:val="13"/>
                <w:szCs w:val="13"/>
              </w:rPr>
              <w:t>473.0</w:t>
            </w:r>
          </w:p>
        </w:tc>
        <w:tc>
          <w:tcPr>
            <w:tcW w:w="740" w:type="dxa"/>
            <w:tcBorders>
              <w:top w:val="nil"/>
              <w:left w:val="nil"/>
              <w:bottom w:val="single" w:sz="8" w:space="0" w:color="9D9C9C"/>
              <w:right w:val="nil"/>
            </w:tcBorders>
            <w:shd w:val="clear" w:color="auto" w:fill="ECECEC"/>
            <w:tcMar>
              <w:top w:w="36" w:type="dxa"/>
              <w:left w:w="0" w:type="dxa"/>
              <w:bottom w:w="0" w:type="dxa"/>
              <w:right w:w="23" w:type="dxa"/>
            </w:tcMar>
            <w:hideMark/>
          </w:tcPr>
          <w:p w:rsidR="00000000" w:rsidRDefault="008B79A4">
            <w:pPr>
              <w:spacing w:after="0"/>
              <w:ind w:left="300"/>
            </w:pPr>
            <w:r>
              <w:rPr>
                <w:sz w:val="13"/>
                <w:szCs w:val="13"/>
              </w:rPr>
              <w:t>461.2</w:t>
            </w:r>
          </w:p>
        </w:tc>
        <w:tc>
          <w:tcPr>
            <w:tcW w:w="507" w:type="dxa"/>
            <w:tcBorders>
              <w:top w:val="nil"/>
              <w:left w:val="nil"/>
              <w:bottom w:val="single" w:sz="8" w:space="0" w:color="9D9C9C"/>
              <w:right w:val="nil"/>
            </w:tcBorders>
            <w:shd w:val="clear" w:color="auto" w:fill="ECECEC"/>
            <w:tcMar>
              <w:top w:w="36" w:type="dxa"/>
              <w:left w:w="0" w:type="dxa"/>
              <w:bottom w:w="0" w:type="dxa"/>
              <w:right w:w="23" w:type="dxa"/>
            </w:tcMar>
            <w:hideMark/>
          </w:tcPr>
          <w:p w:rsidR="00000000" w:rsidRDefault="008B79A4">
            <w:pPr>
              <w:spacing w:after="0"/>
              <w:jc w:val="right"/>
            </w:pPr>
            <w:r>
              <w:rPr>
                <w:rStyle w:val="translated-span"/>
                <w:sz w:val="13"/>
                <w:szCs w:val="13"/>
              </w:rPr>
              <w:t>2.6</w:t>
            </w:r>
            <w:r>
              <w:rPr>
                <w:rStyle w:val="translated-span"/>
                <w:sz w:val="13"/>
                <w:szCs w:val="13"/>
              </w:rPr>
              <w:t>%</w:t>
            </w:r>
          </w:p>
        </w:tc>
      </w:tr>
      <w:tr w:rsidR="00000000">
        <w:trPr>
          <w:trHeight w:val="205"/>
        </w:trPr>
        <w:tc>
          <w:tcPr>
            <w:tcW w:w="1209" w:type="dxa"/>
            <w:tcBorders>
              <w:top w:val="nil"/>
              <w:left w:val="nil"/>
              <w:bottom w:val="single" w:sz="8" w:space="0" w:color="9D9C9C"/>
              <w:right w:val="nil"/>
            </w:tcBorders>
            <w:tcMar>
              <w:top w:w="36" w:type="dxa"/>
              <w:left w:w="0" w:type="dxa"/>
              <w:bottom w:w="0" w:type="dxa"/>
              <w:right w:w="23" w:type="dxa"/>
            </w:tcMar>
            <w:hideMark/>
          </w:tcPr>
          <w:p w:rsidR="00000000" w:rsidRDefault="008B79A4">
            <w:pPr>
              <w:spacing w:after="0"/>
              <w:ind w:left="23"/>
              <w:jc w:val="both"/>
            </w:pPr>
            <w:r>
              <w:rPr>
                <w:rStyle w:val="translated-span"/>
                <w:sz w:val="13"/>
                <w:szCs w:val="13"/>
              </w:rPr>
              <w:t>每间可销售零售价（欧元</w:t>
            </w:r>
            <w:r>
              <w:rPr>
                <w:rStyle w:val="translated-span"/>
                <w:sz w:val="13"/>
                <w:szCs w:val="13"/>
              </w:rPr>
              <w:t>）</w:t>
            </w:r>
          </w:p>
        </w:tc>
        <w:tc>
          <w:tcPr>
            <w:tcW w:w="624" w:type="dxa"/>
            <w:tcBorders>
              <w:top w:val="nil"/>
              <w:left w:val="nil"/>
              <w:bottom w:val="single" w:sz="8" w:space="0" w:color="9D9C9C"/>
              <w:right w:val="nil"/>
            </w:tcBorders>
            <w:shd w:val="clear" w:color="auto" w:fill="ECECEC"/>
            <w:tcMar>
              <w:top w:w="36" w:type="dxa"/>
              <w:left w:w="0" w:type="dxa"/>
              <w:bottom w:w="0" w:type="dxa"/>
              <w:right w:w="23" w:type="dxa"/>
            </w:tcMar>
            <w:hideMark/>
          </w:tcPr>
          <w:p w:rsidR="00000000" w:rsidRDefault="008B79A4">
            <w:pPr>
              <w:spacing w:after="0"/>
              <w:jc w:val="right"/>
            </w:pPr>
            <w:r>
              <w:rPr>
                <w:sz w:val="13"/>
                <w:szCs w:val="13"/>
              </w:rPr>
              <w:t>93.3</w:t>
            </w:r>
          </w:p>
        </w:tc>
        <w:tc>
          <w:tcPr>
            <w:tcW w:w="740" w:type="dxa"/>
            <w:tcBorders>
              <w:top w:val="nil"/>
              <w:left w:val="nil"/>
              <w:bottom w:val="single" w:sz="8" w:space="0" w:color="9D9C9C"/>
              <w:right w:val="nil"/>
            </w:tcBorders>
            <w:shd w:val="clear" w:color="auto" w:fill="ECECEC"/>
            <w:tcMar>
              <w:top w:w="36" w:type="dxa"/>
              <w:left w:w="0" w:type="dxa"/>
              <w:bottom w:w="0" w:type="dxa"/>
              <w:right w:w="23" w:type="dxa"/>
            </w:tcMar>
            <w:hideMark/>
          </w:tcPr>
          <w:p w:rsidR="00000000" w:rsidRDefault="008B79A4">
            <w:pPr>
              <w:spacing w:after="0"/>
              <w:ind w:left="373"/>
            </w:pPr>
            <w:r>
              <w:rPr>
                <w:sz w:val="13"/>
                <w:szCs w:val="13"/>
              </w:rPr>
              <w:t>91.8</w:t>
            </w:r>
          </w:p>
        </w:tc>
        <w:tc>
          <w:tcPr>
            <w:tcW w:w="507" w:type="dxa"/>
            <w:tcBorders>
              <w:top w:val="nil"/>
              <w:left w:val="nil"/>
              <w:bottom w:val="single" w:sz="8" w:space="0" w:color="9D9C9C"/>
              <w:right w:val="nil"/>
            </w:tcBorders>
            <w:shd w:val="clear" w:color="auto" w:fill="ECECEC"/>
            <w:tcMar>
              <w:top w:w="36" w:type="dxa"/>
              <w:left w:w="0" w:type="dxa"/>
              <w:bottom w:w="0" w:type="dxa"/>
              <w:right w:w="23" w:type="dxa"/>
            </w:tcMar>
            <w:hideMark/>
          </w:tcPr>
          <w:p w:rsidR="00000000" w:rsidRDefault="008B79A4">
            <w:pPr>
              <w:spacing w:after="0"/>
              <w:jc w:val="right"/>
            </w:pPr>
            <w:r>
              <w:rPr>
                <w:rStyle w:val="translated-span"/>
                <w:sz w:val="13"/>
                <w:szCs w:val="13"/>
              </w:rPr>
              <w:t>1.6</w:t>
            </w:r>
            <w:r>
              <w:rPr>
                <w:rStyle w:val="translated-span"/>
                <w:sz w:val="13"/>
                <w:szCs w:val="13"/>
              </w:rPr>
              <w:t>%</w:t>
            </w:r>
          </w:p>
        </w:tc>
      </w:tr>
      <w:tr w:rsidR="00000000">
        <w:trPr>
          <w:trHeight w:val="205"/>
        </w:trPr>
        <w:tc>
          <w:tcPr>
            <w:tcW w:w="1209" w:type="dxa"/>
            <w:tcBorders>
              <w:top w:val="nil"/>
              <w:left w:val="nil"/>
              <w:bottom w:val="single" w:sz="8" w:space="0" w:color="9D9C9C"/>
              <w:right w:val="nil"/>
            </w:tcBorders>
            <w:tcMar>
              <w:top w:w="36" w:type="dxa"/>
              <w:left w:w="0" w:type="dxa"/>
              <w:bottom w:w="0" w:type="dxa"/>
              <w:right w:w="23" w:type="dxa"/>
            </w:tcMar>
            <w:hideMark/>
          </w:tcPr>
          <w:p w:rsidR="00000000" w:rsidRDefault="008B79A4">
            <w:pPr>
              <w:spacing w:after="0"/>
              <w:ind w:left="23"/>
            </w:pPr>
            <w:r>
              <w:rPr>
                <w:rStyle w:val="translated-span"/>
                <w:sz w:val="13"/>
                <w:szCs w:val="13"/>
              </w:rPr>
              <w:t>息税折旧摊销前利</w:t>
            </w:r>
            <w:r>
              <w:rPr>
                <w:rStyle w:val="translated-span"/>
                <w:sz w:val="13"/>
                <w:szCs w:val="13"/>
              </w:rPr>
              <w:t>润</w:t>
            </w:r>
          </w:p>
        </w:tc>
        <w:tc>
          <w:tcPr>
            <w:tcW w:w="624" w:type="dxa"/>
            <w:tcBorders>
              <w:top w:val="nil"/>
              <w:left w:val="nil"/>
              <w:bottom w:val="single" w:sz="8" w:space="0" w:color="9D9C9C"/>
              <w:right w:val="nil"/>
            </w:tcBorders>
            <w:shd w:val="clear" w:color="auto" w:fill="ECECEC"/>
            <w:tcMar>
              <w:top w:w="36" w:type="dxa"/>
              <w:left w:w="0" w:type="dxa"/>
              <w:bottom w:w="0" w:type="dxa"/>
              <w:right w:w="23" w:type="dxa"/>
            </w:tcMar>
            <w:hideMark/>
          </w:tcPr>
          <w:p w:rsidR="00000000" w:rsidRDefault="008B79A4">
            <w:pPr>
              <w:spacing w:after="0"/>
              <w:jc w:val="right"/>
            </w:pPr>
            <w:r>
              <w:rPr>
                <w:sz w:val="13"/>
                <w:szCs w:val="13"/>
              </w:rPr>
              <w:t>91.9</w:t>
            </w:r>
          </w:p>
        </w:tc>
        <w:tc>
          <w:tcPr>
            <w:tcW w:w="740" w:type="dxa"/>
            <w:tcBorders>
              <w:top w:val="nil"/>
              <w:left w:val="nil"/>
              <w:bottom w:val="single" w:sz="8" w:space="0" w:color="9D9C9C"/>
              <w:right w:val="nil"/>
            </w:tcBorders>
            <w:shd w:val="clear" w:color="auto" w:fill="ECECEC"/>
            <w:tcMar>
              <w:top w:w="36" w:type="dxa"/>
              <w:left w:w="0" w:type="dxa"/>
              <w:bottom w:w="0" w:type="dxa"/>
              <w:right w:w="23" w:type="dxa"/>
            </w:tcMar>
            <w:hideMark/>
          </w:tcPr>
          <w:p w:rsidR="00000000" w:rsidRDefault="008B79A4">
            <w:pPr>
              <w:spacing w:after="0"/>
              <w:ind w:left="349"/>
            </w:pPr>
            <w:r>
              <w:rPr>
                <w:sz w:val="13"/>
                <w:szCs w:val="13"/>
              </w:rPr>
              <w:t>70.0</w:t>
            </w:r>
          </w:p>
        </w:tc>
        <w:tc>
          <w:tcPr>
            <w:tcW w:w="507" w:type="dxa"/>
            <w:tcBorders>
              <w:top w:val="nil"/>
              <w:left w:val="nil"/>
              <w:bottom w:val="single" w:sz="8" w:space="0" w:color="9D9C9C"/>
              <w:right w:val="nil"/>
            </w:tcBorders>
            <w:shd w:val="clear" w:color="auto" w:fill="ECECEC"/>
            <w:tcMar>
              <w:top w:w="36" w:type="dxa"/>
              <w:left w:w="0" w:type="dxa"/>
              <w:bottom w:w="0" w:type="dxa"/>
              <w:right w:w="23" w:type="dxa"/>
            </w:tcMar>
            <w:hideMark/>
          </w:tcPr>
          <w:p w:rsidR="00000000" w:rsidRDefault="008B79A4">
            <w:pPr>
              <w:spacing w:after="0"/>
              <w:jc w:val="right"/>
            </w:pPr>
            <w:r>
              <w:rPr>
                <w:rStyle w:val="translated-span"/>
                <w:sz w:val="13"/>
                <w:szCs w:val="13"/>
              </w:rPr>
              <w:t>31.3</w:t>
            </w:r>
            <w:r>
              <w:rPr>
                <w:rStyle w:val="translated-span"/>
                <w:sz w:val="13"/>
                <w:szCs w:val="13"/>
              </w:rPr>
              <w:t>%</w:t>
            </w:r>
          </w:p>
        </w:tc>
      </w:tr>
      <w:tr w:rsidR="00000000">
        <w:trPr>
          <w:trHeight w:val="205"/>
        </w:trPr>
        <w:tc>
          <w:tcPr>
            <w:tcW w:w="1209" w:type="dxa"/>
            <w:tcBorders>
              <w:top w:val="nil"/>
              <w:left w:val="nil"/>
              <w:bottom w:val="single" w:sz="8" w:space="0" w:color="9D9C9C"/>
              <w:right w:val="nil"/>
            </w:tcBorders>
            <w:tcMar>
              <w:top w:w="36" w:type="dxa"/>
              <w:left w:w="0" w:type="dxa"/>
              <w:bottom w:w="0" w:type="dxa"/>
              <w:right w:w="23" w:type="dxa"/>
            </w:tcMar>
            <w:hideMark/>
          </w:tcPr>
          <w:p w:rsidR="00000000" w:rsidRDefault="008B79A4">
            <w:pPr>
              <w:spacing w:after="0"/>
              <w:ind w:left="23"/>
            </w:pPr>
            <w:r>
              <w:rPr>
                <w:rStyle w:val="translated-span"/>
                <w:sz w:val="13"/>
                <w:szCs w:val="13"/>
              </w:rPr>
              <w:t>息税折旧摊销前利润</w:t>
            </w:r>
            <w:r>
              <w:rPr>
                <w:rStyle w:val="translated-span"/>
                <w:sz w:val="13"/>
                <w:szCs w:val="13"/>
              </w:rPr>
              <w:t>率</w:t>
            </w:r>
          </w:p>
        </w:tc>
        <w:tc>
          <w:tcPr>
            <w:tcW w:w="624" w:type="dxa"/>
            <w:tcBorders>
              <w:top w:val="nil"/>
              <w:left w:val="nil"/>
              <w:bottom w:val="single" w:sz="8" w:space="0" w:color="9D9C9C"/>
              <w:right w:val="nil"/>
            </w:tcBorders>
            <w:shd w:val="clear" w:color="auto" w:fill="ECECEC"/>
            <w:tcMar>
              <w:top w:w="36" w:type="dxa"/>
              <w:left w:w="0" w:type="dxa"/>
              <w:bottom w:w="0" w:type="dxa"/>
              <w:right w:w="23" w:type="dxa"/>
            </w:tcMar>
            <w:hideMark/>
          </w:tcPr>
          <w:p w:rsidR="00000000" w:rsidRDefault="008B79A4">
            <w:pPr>
              <w:spacing w:after="0"/>
              <w:jc w:val="right"/>
            </w:pPr>
            <w:r>
              <w:rPr>
                <w:rStyle w:val="translated-span"/>
                <w:sz w:val="13"/>
                <w:szCs w:val="13"/>
              </w:rPr>
              <w:t>19.4</w:t>
            </w:r>
            <w:r>
              <w:rPr>
                <w:rStyle w:val="translated-span"/>
                <w:sz w:val="13"/>
                <w:szCs w:val="13"/>
              </w:rPr>
              <w:t>%</w:t>
            </w:r>
          </w:p>
        </w:tc>
        <w:tc>
          <w:tcPr>
            <w:tcW w:w="740" w:type="dxa"/>
            <w:tcBorders>
              <w:top w:val="nil"/>
              <w:left w:val="nil"/>
              <w:bottom w:val="single" w:sz="8" w:space="0" w:color="9D9C9C"/>
              <w:right w:val="nil"/>
            </w:tcBorders>
            <w:shd w:val="clear" w:color="auto" w:fill="ECECEC"/>
            <w:tcMar>
              <w:top w:w="36" w:type="dxa"/>
              <w:left w:w="0" w:type="dxa"/>
              <w:bottom w:w="0" w:type="dxa"/>
              <w:right w:w="23" w:type="dxa"/>
            </w:tcMar>
            <w:hideMark/>
          </w:tcPr>
          <w:p w:rsidR="00000000" w:rsidRDefault="008B79A4">
            <w:pPr>
              <w:spacing w:after="0"/>
              <w:ind w:left="277"/>
            </w:pPr>
            <w:r>
              <w:rPr>
                <w:rStyle w:val="translated-span"/>
                <w:sz w:val="13"/>
                <w:szCs w:val="13"/>
              </w:rPr>
              <w:t>15.2</w:t>
            </w:r>
            <w:r>
              <w:rPr>
                <w:rStyle w:val="translated-span"/>
                <w:sz w:val="13"/>
                <w:szCs w:val="13"/>
              </w:rPr>
              <w:t>%</w:t>
            </w:r>
          </w:p>
        </w:tc>
        <w:tc>
          <w:tcPr>
            <w:tcW w:w="507" w:type="dxa"/>
            <w:tcBorders>
              <w:top w:val="nil"/>
              <w:left w:val="nil"/>
              <w:bottom w:val="single" w:sz="8" w:space="0" w:color="9D9C9C"/>
              <w:right w:val="nil"/>
            </w:tcBorders>
            <w:shd w:val="clear" w:color="auto" w:fill="ECECEC"/>
            <w:tcMar>
              <w:top w:w="36" w:type="dxa"/>
              <w:left w:w="0" w:type="dxa"/>
              <w:bottom w:w="0" w:type="dxa"/>
              <w:right w:w="23" w:type="dxa"/>
            </w:tcMar>
            <w:hideMark/>
          </w:tcPr>
          <w:p w:rsidR="00000000" w:rsidRDefault="008B79A4">
            <w:pPr>
              <w:spacing w:after="0"/>
              <w:jc w:val="right"/>
            </w:pPr>
            <w:r>
              <w:rPr>
                <w:rStyle w:val="translated-span"/>
                <w:sz w:val="13"/>
                <w:szCs w:val="13"/>
              </w:rPr>
              <w:t>4.2</w:t>
            </w:r>
            <w:r>
              <w:rPr>
                <w:rStyle w:val="translated-span"/>
                <w:sz w:val="13"/>
                <w:szCs w:val="13"/>
              </w:rPr>
              <w:t>页</w:t>
            </w:r>
          </w:p>
        </w:tc>
      </w:tr>
      <w:tr w:rsidR="00000000">
        <w:trPr>
          <w:trHeight w:val="205"/>
        </w:trPr>
        <w:tc>
          <w:tcPr>
            <w:tcW w:w="1209" w:type="dxa"/>
            <w:tcBorders>
              <w:top w:val="nil"/>
              <w:left w:val="nil"/>
              <w:bottom w:val="single" w:sz="8" w:space="0" w:color="9D9C9C"/>
              <w:right w:val="nil"/>
            </w:tcBorders>
            <w:tcMar>
              <w:top w:w="36" w:type="dxa"/>
              <w:left w:w="0" w:type="dxa"/>
              <w:bottom w:w="0" w:type="dxa"/>
              <w:right w:w="23" w:type="dxa"/>
            </w:tcMar>
            <w:hideMark/>
          </w:tcPr>
          <w:p w:rsidR="00000000" w:rsidRDefault="008B79A4">
            <w:pPr>
              <w:spacing w:after="0"/>
              <w:ind w:left="23"/>
            </w:pPr>
            <w:r>
              <w:rPr>
                <w:rStyle w:val="translated-span"/>
                <w:sz w:val="13"/>
                <w:szCs w:val="13"/>
              </w:rPr>
              <w:t>息税前利</w:t>
            </w:r>
            <w:r>
              <w:rPr>
                <w:rStyle w:val="translated-span"/>
                <w:sz w:val="13"/>
                <w:szCs w:val="13"/>
              </w:rPr>
              <w:t>润</w:t>
            </w:r>
          </w:p>
        </w:tc>
        <w:tc>
          <w:tcPr>
            <w:tcW w:w="624" w:type="dxa"/>
            <w:tcBorders>
              <w:top w:val="nil"/>
              <w:left w:val="nil"/>
              <w:bottom w:val="single" w:sz="8" w:space="0" w:color="9D9C9C"/>
              <w:right w:val="nil"/>
            </w:tcBorders>
            <w:shd w:val="clear" w:color="auto" w:fill="ECECEC"/>
            <w:tcMar>
              <w:top w:w="36" w:type="dxa"/>
              <w:left w:w="0" w:type="dxa"/>
              <w:bottom w:w="0" w:type="dxa"/>
              <w:right w:w="23" w:type="dxa"/>
            </w:tcMar>
            <w:hideMark/>
          </w:tcPr>
          <w:p w:rsidR="00000000" w:rsidRDefault="008B79A4">
            <w:pPr>
              <w:spacing w:after="0"/>
              <w:jc w:val="right"/>
            </w:pPr>
            <w:r>
              <w:rPr>
                <w:sz w:val="13"/>
                <w:szCs w:val="13"/>
              </w:rPr>
              <w:t>40.0</w:t>
            </w:r>
          </w:p>
        </w:tc>
        <w:tc>
          <w:tcPr>
            <w:tcW w:w="740" w:type="dxa"/>
            <w:tcBorders>
              <w:top w:val="nil"/>
              <w:left w:val="nil"/>
              <w:bottom w:val="single" w:sz="8" w:space="0" w:color="9D9C9C"/>
              <w:right w:val="nil"/>
            </w:tcBorders>
            <w:shd w:val="clear" w:color="auto" w:fill="ECECEC"/>
            <w:tcMar>
              <w:top w:w="36" w:type="dxa"/>
              <w:left w:w="0" w:type="dxa"/>
              <w:bottom w:w="0" w:type="dxa"/>
              <w:right w:w="23" w:type="dxa"/>
            </w:tcMar>
            <w:hideMark/>
          </w:tcPr>
          <w:p w:rsidR="00000000" w:rsidRDefault="008B79A4">
            <w:pPr>
              <w:spacing w:after="0"/>
              <w:ind w:left="374"/>
            </w:pPr>
            <w:r>
              <w:rPr>
                <w:sz w:val="13"/>
                <w:szCs w:val="13"/>
              </w:rPr>
              <w:t>19.0</w:t>
            </w:r>
          </w:p>
        </w:tc>
        <w:tc>
          <w:tcPr>
            <w:tcW w:w="507" w:type="dxa"/>
            <w:tcBorders>
              <w:top w:val="nil"/>
              <w:left w:val="nil"/>
              <w:bottom w:val="single" w:sz="8" w:space="0" w:color="9D9C9C"/>
              <w:right w:val="nil"/>
            </w:tcBorders>
            <w:shd w:val="clear" w:color="auto" w:fill="ECECEC"/>
            <w:tcMar>
              <w:top w:w="36" w:type="dxa"/>
              <w:left w:w="0" w:type="dxa"/>
              <w:bottom w:w="0" w:type="dxa"/>
              <w:right w:w="23" w:type="dxa"/>
            </w:tcMar>
            <w:hideMark/>
          </w:tcPr>
          <w:p w:rsidR="00000000" w:rsidRDefault="008B79A4">
            <w:pPr>
              <w:spacing w:after="0"/>
              <w:jc w:val="right"/>
            </w:pPr>
            <w:r>
              <w:rPr>
                <w:rStyle w:val="translated-span"/>
                <w:sz w:val="13"/>
                <w:szCs w:val="13"/>
              </w:rPr>
              <w:t>110.5</w:t>
            </w:r>
            <w:r>
              <w:rPr>
                <w:rStyle w:val="translated-span"/>
                <w:sz w:val="13"/>
                <w:szCs w:val="13"/>
              </w:rPr>
              <w:t>%</w:t>
            </w:r>
          </w:p>
        </w:tc>
      </w:tr>
      <w:tr w:rsidR="00000000">
        <w:trPr>
          <w:trHeight w:val="205"/>
        </w:trPr>
        <w:tc>
          <w:tcPr>
            <w:tcW w:w="1209" w:type="dxa"/>
            <w:tcBorders>
              <w:top w:val="nil"/>
              <w:left w:val="nil"/>
              <w:bottom w:val="single" w:sz="8" w:space="0" w:color="9D9C9C"/>
              <w:right w:val="nil"/>
            </w:tcBorders>
            <w:tcMar>
              <w:top w:w="36" w:type="dxa"/>
              <w:left w:w="0" w:type="dxa"/>
              <w:bottom w:w="0" w:type="dxa"/>
              <w:right w:w="23" w:type="dxa"/>
            </w:tcMar>
            <w:hideMark/>
          </w:tcPr>
          <w:p w:rsidR="00000000" w:rsidRDefault="008B79A4">
            <w:pPr>
              <w:spacing w:after="0"/>
              <w:ind w:left="23"/>
            </w:pPr>
            <w:r>
              <w:rPr>
                <w:rStyle w:val="translated-span"/>
                <w:sz w:val="13"/>
                <w:szCs w:val="13"/>
              </w:rPr>
              <w:t>息税前利润</w:t>
            </w:r>
            <w:r>
              <w:rPr>
                <w:rStyle w:val="translated-span"/>
                <w:sz w:val="13"/>
                <w:szCs w:val="13"/>
              </w:rPr>
              <w:t>率</w:t>
            </w:r>
          </w:p>
        </w:tc>
        <w:tc>
          <w:tcPr>
            <w:tcW w:w="624" w:type="dxa"/>
            <w:tcBorders>
              <w:top w:val="nil"/>
              <w:left w:val="nil"/>
              <w:bottom w:val="single" w:sz="8" w:space="0" w:color="9D9C9C"/>
              <w:right w:val="nil"/>
            </w:tcBorders>
            <w:shd w:val="clear" w:color="auto" w:fill="ECECEC"/>
            <w:tcMar>
              <w:top w:w="36" w:type="dxa"/>
              <w:left w:w="0" w:type="dxa"/>
              <w:bottom w:w="0" w:type="dxa"/>
              <w:right w:w="23" w:type="dxa"/>
            </w:tcMar>
            <w:hideMark/>
          </w:tcPr>
          <w:p w:rsidR="00000000" w:rsidRDefault="008B79A4">
            <w:pPr>
              <w:spacing w:after="0"/>
              <w:jc w:val="right"/>
            </w:pPr>
            <w:r>
              <w:rPr>
                <w:rStyle w:val="translated-span"/>
                <w:sz w:val="13"/>
                <w:szCs w:val="13"/>
              </w:rPr>
              <w:t>8.5</w:t>
            </w:r>
            <w:r>
              <w:rPr>
                <w:rStyle w:val="translated-span"/>
                <w:sz w:val="13"/>
                <w:szCs w:val="13"/>
              </w:rPr>
              <w:t>%</w:t>
            </w:r>
          </w:p>
        </w:tc>
        <w:tc>
          <w:tcPr>
            <w:tcW w:w="740" w:type="dxa"/>
            <w:tcBorders>
              <w:top w:val="nil"/>
              <w:left w:val="nil"/>
              <w:bottom w:val="single" w:sz="8" w:space="0" w:color="9D9C9C"/>
              <w:right w:val="nil"/>
            </w:tcBorders>
            <w:shd w:val="clear" w:color="auto" w:fill="ECECEC"/>
            <w:tcMar>
              <w:top w:w="36" w:type="dxa"/>
              <w:left w:w="0" w:type="dxa"/>
              <w:bottom w:w="0" w:type="dxa"/>
              <w:right w:w="23" w:type="dxa"/>
            </w:tcMar>
            <w:hideMark/>
          </w:tcPr>
          <w:p w:rsidR="00000000" w:rsidRDefault="008B79A4">
            <w:pPr>
              <w:spacing w:after="0"/>
              <w:ind w:left="366"/>
            </w:pPr>
            <w:r>
              <w:rPr>
                <w:rStyle w:val="translated-span"/>
                <w:sz w:val="13"/>
                <w:szCs w:val="13"/>
              </w:rPr>
              <w:t>4.1</w:t>
            </w:r>
            <w:r>
              <w:rPr>
                <w:rStyle w:val="translated-span"/>
                <w:sz w:val="13"/>
                <w:szCs w:val="13"/>
              </w:rPr>
              <w:t>%</w:t>
            </w:r>
          </w:p>
        </w:tc>
        <w:tc>
          <w:tcPr>
            <w:tcW w:w="507" w:type="dxa"/>
            <w:tcBorders>
              <w:top w:val="nil"/>
              <w:left w:val="nil"/>
              <w:bottom w:val="single" w:sz="8" w:space="0" w:color="9D9C9C"/>
              <w:right w:val="nil"/>
            </w:tcBorders>
            <w:shd w:val="clear" w:color="auto" w:fill="ECECEC"/>
            <w:tcMar>
              <w:top w:w="36" w:type="dxa"/>
              <w:left w:w="0" w:type="dxa"/>
              <w:bottom w:w="0" w:type="dxa"/>
              <w:right w:w="23" w:type="dxa"/>
            </w:tcMar>
            <w:hideMark/>
          </w:tcPr>
          <w:p w:rsidR="00000000" w:rsidRDefault="008B79A4">
            <w:pPr>
              <w:spacing w:after="0"/>
              <w:jc w:val="right"/>
            </w:pPr>
            <w:r>
              <w:rPr>
                <w:rStyle w:val="translated-span"/>
                <w:sz w:val="13"/>
                <w:szCs w:val="13"/>
              </w:rPr>
              <w:t>4.4</w:t>
            </w:r>
            <w:r>
              <w:rPr>
                <w:rStyle w:val="translated-span"/>
                <w:sz w:val="13"/>
                <w:szCs w:val="13"/>
              </w:rPr>
              <w:t>页</w:t>
            </w:r>
          </w:p>
        </w:tc>
      </w:tr>
    </w:tbl>
    <w:p w:rsidR="00000000" w:rsidRDefault="008B79A4">
      <w:pPr>
        <w:spacing w:after="3"/>
        <w:ind w:left="-15" w:right="28"/>
        <w:jc w:val="both"/>
      </w:pPr>
      <w:r>
        <w:rPr>
          <w:rStyle w:val="translated-span"/>
          <w:sz w:val="17"/>
          <w:szCs w:val="17"/>
        </w:rPr>
        <w:t>收入增加了</w:t>
      </w:r>
      <w:r>
        <w:rPr>
          <w:rStyle w:val="translated-span"/>
          <w:sz w:val="17"/>
          <w:szCs w:val="17"/>
        </w:rPr>
        <w:t>11.8</w:t>
      </w:r>
      <w:r>
        <w:rPr>
          <w:rStyle w:val="translated-span"/>
          <w:sz w:val="17"/>
          <w:szCs w:val="17"/>
        </w:rPr>
        <w:t>欧元（</w:t>
      </w:r>
      <w:r>
        <w:rPr>
          <w:rStyle w:val="translated-span"/>
          <w:sz w:val="17"/>
          <w:szCs w:val="17"/>
        </w:rPr>
        <w:t>2.6%</w:t>
      </w:r>
      <w:r>
        <w:rPr>
          <w:rStyle w:val="translated-span"/>
          <w:sz w:val="17"/>
          <w:szCs w:val="17"/>
        </w:rPr>
        <w:t>），达到</w:t>
      </w:r>
      <w:r>
        <w:rPr>
          <w:rStyle w:val="translated-span"/>
          <w:sz w:val="17"/>
          <w:szCs w:val="17"/>
        </w:rPr>
        <w:t>473.0</w:t>
      </w:r>
      <w:r>
        <w:rPr>
          <w:rStyle w:val="translated-span"/>
          <w:sz w:val="17"/>
          <w:szCs w:val="17"/>
        </w:rPr>
        <w:t>欧元</w:t>
      </w:r>
      <w:r>
        <w:rPr>
          <w:rStyle w:val="translated-span"/>
          <w:sz w:val="17"/>
          <w:szCs w:val="17"/>
        </w:rPr>
        <w:t>。</w:t>
      </w:r>
      <w:r>
        <w:rPr>
          <w:rStyle w:val="translated-span"/>
          <w:sz w:val="17"/>
          <w:szCs w:val="17"/>
        </w:rPr>
        <w:t>这一增长是由于租赁组合中良好的</w:t>
      </w:r>
      <w:r>
        <w:rPr>
          <w:rStyle w:val="translated-span"/>
          <w:sz w:val="17"/>
          <w:szCs w:val="17"/>
        </w:rPr>
        <w:t>LFL&amp;R</w:t>
      </w:r>
      <w:r>
        <w:rPr>
          <w:rStyle w:val="translated-span"/>
          <w:sz w:val="17"/>
          <w:szCs w:val="17"/>
        </w:rPr>
        <w:t>开发（</w:t>
      </w:r>
      <w:r>
        <w:rPr>
          <w:rStyle w:val="translated-span"/>
          <w:sz w:val="17"/>
          <w:szCs w:val="17"/>
        </w:rPr>
        <w:t>MEUR 6.6</w:t>
      </w:r>
      <w:r>
        <w:rPr>
          <w:rStyle w:val="translated-span"/>
          <w:sz w:val="17"/>
          <w:szCs w:val="17"/>
        </w:rPr>
        <w:t>）、新开张（</w:t>
      </w:r>
      <w:r>
        <w:rPr>
          <w:rStyle w:val="translated-span"/>
          <w:sz w:val="17"/>
          <w:szCs w:val="17"/>
        </w:rPr>
        <w:t>MEUR 5.7</w:t>
      </w:r>
      <w:r>
        <w:rPr>
          <w:rStyle w:val="translated-span"/>
          <w:sz w:val="17"/>
          <w:szCs w:val="17"/>
        </w:rPr>
        <w:t>）和积极的外汇开发（</w:t>
      </w:r>
      <w:r>
        <w:rPr>
          <w:rStyle w:val="translated-span"/>
          <w:sz w:val="17"/>
          <w:szCs w:val="17"/>
        </w:rPr>
        <w:t>MEUR 2.9</w:t>
      </w:r>
      <w:r>
        <w:rPr>
          <w:rStyle w:val="translated-span"/>
          <w:sz w:val="17"/>
          <w:szCs w:val="17"/>
        </w:rPr>
        <w:t>），部分被退出（</w:t>
      </w:r>
      <w:r>
        <w:rPr>
          <w:rStyle w:val="translated-span"/>
          <w:sz w:val="17"/>
          <w:szCs w:val="17"/>
        </w:rPr>
        <w:t>MEUR–4.5</w:t>
      </w:r>
      <w:r>
        <w:rPr>
          <w:rStyle w:val="translated-span"/>
          <w:sz w:val="17"/>
          <w:szCs w:val="17"/>
        </w:rPr>
        <w:t>）抵消</w:t>
      </w:r>
      <w:r>
        <w:rPr>
          <w:rStyle w:val="translated-span"/>
          <w:sz w:val="17"/>
          <w:szCs w:val="17"/>
        </w:rPr>
        <w:t>。</w:t>
      </w:r>
    </w:p>
    <w:p w:rsidR="00000000" w:rsidRDefault="008B79A4">
      <w:pPr>
        <w:spacing w:after="3"/>
        <w:ind w:left="-15" w:right="28" w:firstLine="160"/>
        <w:jc w:val="both"/>
      </w:pPr>
      <w:r>
        <w:rPr>
          <w:rStyle w:val="translated-span"/>
          <w:sz w:val="17"/>
          <w:szCs w:val="17"/>
        </w:rPr>
        <w:t>RevPAR LFL&amp;R</w:t>
      </w:r>
      <w:r>
        <w:rPr>
          <w:rStyle w:val="translated-span"/>
          <w:sz w:val="17"/>
          <w:szCs w:val="17"/>
        </w:rPr>
        <w:t>增长了</w:t>
      </w:r>
      <w:r>
        <w:rPr>
          <w:rStyle w:val="translated-span"/>
          <w:sz w:val="17"/>
          <w:szCs w:val="17"/>
        </w:rPr>
        <w:t>1.6%</w:t>
      </w:r>
      <w:r>
        <w:rPr>
          <w:rStyle w:val="translated-span"/>
          <w:sz w:val="17"/>
          <w:szCs w:val="17"/>
        </w:rPr>
        <w:t>，这是由于平均房价的增长和入住率的提高</w:t>
      </w:r>
      <w:r>
        <w:rPr>
          <w:rStyle w:val="translated-span"/>
          <w:sz w:val="17"/>
          <w:szCs w:val="17"/>
        </w:rPr>
        <w:t>。</w:t>
      </w:r>
      <w:r>
        <w:rPr>
          <w:rStyle w:val="translated-span"/>
          <w:sz w:val="17"/>
          <w:szCs w:val="17"/>
        </w:rPr>
        <w:t>主要推动因素是法国（</w:t>
      </w:r>
      <w:r>
        <w:rPr>
          <w:rStyle w:val="translated-span"/>
          <w:sz w:val="17"/>
          <w:szCs w:val="17"/>
        </w:rPr>
        <w:t>8.8%</w:t>
      </w:r>
      <w:r>
        <w:rPr>
          <w:rStyle w:val="translated-span"/>
          <w:sz w:val="17"/>
          <w:szCs w:val="17"/>
        </w:rPr>
        <w:t>）、比利时（</w:t>
      </w:r>
      <w:r>
        <w:rPr>
          <w:rStyle w:val="translated-span"/>
          <w:sz w:val="17"/>
          <w:szCs w:val="17"/>
        </w:rPr>
        <w:t>6.5%</w:t>
      </w:r>
      <w:r>
        <w:rPr>
          <w:rStyle w:val="translated-span"/>
          <w:sz w:val="17"/>
          <w:szCs w:val="17"/>
        </w:rPr>
        <w:t>）和德国（</w:t>
      </w:r>
      <w:r>
        <w:rPr>
          <w:rStyle w:val="translated-span"/>
          <w:sz w:val="17"/>
          <w:szCs w:val="17"/>
        </w:rPr>
        <w:t>3.9%</w:t>
      </w:r>
      <w:r>
        <w:rPr>
          <w:rStyle w:val="translated-span"/>
          <w:sz w:val="17"/>
          <w:szCs w:val="17"/>
        </w:rPr>
        <w:t>）</w:t>
      </w:r>
      <w:r>
        <w:rPr>
          <w:rStyle w:val="translated-span"/>
          <w:sz w:val="17"/>
          <w:szCs w:val="17"/>
        </w:rPr>
        <w:t>。</w:t>
      </w:r>
    </w:p>
    <w:p w:rsidR="00000000" w:rsidRDefault="008B79A4">
      <w:pPr>
        <w:spacing w:after="3"/>
        <w:ind w:left="-15" w:right="28" w:firstLine="160"/>
        <w:jc w:val="both"/>
      </w:pPr>
      <w:r>
        <w:rPr>
          <w:rStyle w:val="translated-span"/>
          <w:sz w:val="17"/>
          <w:szCs w:val="17"/>
        </w:rPr>
        <w:t>息税前利润增加了</w:t>
      </w:r>
      <w:r>
        <w:rPr>
          <w:rStyle w:val="translated-span"/>
          <w:sz w:val="17"/>
          <w:szCs w:val="17"/>
        </w:rPr>
        <w:t>21.0</w:t>
      </w:r>
      <w:r>
        <w:rPr>
          <w:rStyle w:val="translated-span"/>
          <w:sz w:val="17"/>
          <w:szCs w:val="17"/>
        </w:rPr>
        <w:t>欧元（</w:t>
      </w:r>
      <w:r>
        <w:rPr>
          <w:rStyle w:val="translated-span"/>
          <w:sz w:val="17"/>
          <w:szCs w:val="17"/>
        </w:rPr>
        <w:t>110.5%</w:t>
      </w:r>
      <w:r>
        <w:rPr>
          <w:rStyle w:val="translated-span"/>
          <w:sz w:val="17"/>
          <w:szCs w:val="17"/>
        </w:rPr>
        <w:t>），达到</w:t>
      </w:r>
      <w:r>
        <w:rPr>
          <w:rStyle w:val="translated-span"/>
          <w:sz w:val="17"/>
          <w:szCs w:val="17"/>
        </w:rPr>
        <w:t>40.0</w:t>
      </w:r>
      <w:r>
        <w:rPr>
          <w:rStyle w:val="translated-span"/>
          <w:sz w:val="17"/>
          <w:szCs w:val="17"/>
        </w:rPr>
        <w:t>欧元，主要原因是收入增加、减记成本降低以及</w:t>
      </w:r>
      <w:r>
        <w:rPr>
          <w:rStyle w:val="translated-span"/>
          <w:sz w:val="17"/>
          <w:szCs w:val="17"/>
        </w:rPr>
        <w:t>IFRS 16</w:t>
      </w:r>
      <w:r>
        <w:rPr>
          <w:rStyle w:val="translated-span"/>
          <w:sz w:val="17"/>
          <w:szCs w:val="17"/>
        </w:rPr>
        <w:t>租赁（</w:t>
      </w:r>
      <w:r>
        <w:rPr>
          <w:rStyle w:val="translated-span"/>
          <w:sz w:val="17"/>
          <w:szCs w:val="17"/>
        </w:rPr>
        <w:t>6.7</w:t>
      </w:r>
      <w:r>
        <w:rPr>
          <w:rStyle w:val="translated-span"/>
          <w:sz w:val="17"/>
          <w:szCs w:val="17"/>
        </w:rPr>
        <w:t>欧元）的实施</w:t>
      </w:r>
      <w:r>
        <w:rPr>
          <w:rStyle w:val="translated-span"/>
          <w:sz w:val="17"/>
          <w:szCs w:val="17"/>
        </w:rPr>
        <w:t>。</w:t>
      </w:r>
    </w:p>
    <w:p w:rsidR="00000000" w:rsidRDefault="008B79A4">
      <w:pPr>
        <w:pStyle w:val="2"/>
        <w:ind w:left="-5"/>
      </w:pPr>
      <w:r>
        <w:rPr>
          <w:rStyle w:val="translated-span"/>
        </w:rPr>
        <w:t>东</w:t>
      </w:r>
      <w:r>
        <w:rPr>
          <w:rStyle w:val="translated-span"/>
        </w:rPr>
        <w:t>欧</w:t>
      </w:r>
    </w:p>
    <w:tbl>
      <w:tblPr>
        <w:tblW w:w="3080" w:type="dxa"/>
        <w:tblCellMar>
          <w:left w:w="0" w:type="dxa"/>
          <w:right w:w="0" w:type="dxa"/>
        </w:tblCellMar>
        <w:tblLook w:val="04A0" w:firstRow="1" w:lastRow="0" w:firstColumn="1" w:lastColumn="0" w:noHBand="0" w:noVBand="1"/>
      </w:tblPr>
      <w:tblGrid>
        <w:gridCol w:w="1209"/>
        <w:gridCol w:w="624"/>
        <w:gridCol w:w="740"/>
        <w:gridCol w:w="507"/>
      </w:tblGrid>
      <w:tr w:rsidR="00000000">
        <w:trPr>
          <w:trHeight w:val="190"/>
        </w:trPr>
        <w:tc>
          <w:tcPr>
            <w:tcW w:w="1209" w:type="dxa"/>
            <w:tcBorders>
              <w:top w:val="nil"/>
              <w:left w:val="nil"/>
              <w:bottom w:val="single" w:sz="8" w:space="0" w:color="000000"/>
              <w:right w:val="nil"/>
            </w:tcBorders>
            <w:tcMar>
              <w:top w:w="12" w:type="dxa"/>
              <w:left w:w="0" w:type="dxa"/>
              <w:bottom w:w="0" w:type="dxa"/>
              <w:right w:w="22" w:type="dxa"/>
            </w:tcMar>
            <w:hideMark/>
          </w:tcPr>
          <w:p w:rsidR="00000000" w:rsidRDefault="008B79A4">
            <w:pPr>
              <w:spacing w:after="0"/>
              <w:ind w:left="23"/>
            </w:pPr>
            <w:r>
              <w:rPr>
                <w:rStyle w:val="translated-span"/>
                <w:sz w:val="14"/>
                <w:szCs w:val="14"/>
              </w:rPr>
              <w:t>缪</w:t>
            </w:r>
            <w:r>
              <w:rPr>
                <w:rStyle w:val="translated-span"/>
                <w:sz w:val="14"/>
                <w:szCs w:val="14"/>
              </w:rPr>
              <w:t>尔</w:t>
            </w:r>
          </w:p>
        </w:tc>
        <w:tc>
          <w:tcPr>
            <w:tcW w:w="624" w:type="dxa"/>
            <w:tcBorders>
              <w:top w:val="nil"/>
              <w:left w:val="nil"/>
              <w:bottom w:val="single" w:sz="8" w:space="0" w:color="000000"/>
              <w:right w:val="nil"/>
            </w:tcBorders>
            <w:shd w:val="clear" w:color="auto" w:fill="ECECEC"/>
            <w:tcMar>
              <w:top w:w="12" w:type="dxa"/>
              <w:left w:w="0" w:type="dxa"/>
              <w:bottom w:w="0" w:type="dxa"/>
              <w:right w:w="22" w:type="dxa"/>
            </w:tcMar>
            <w:hideMark/>
          </w:tcPr>
          <w:p w:rsidR="00000000" w:rsidRDefault="008B79A4">
            <w:pPr>
              <w:spacing w:after="0"/>
              <w:jc w:val="right"/>
            </w:pPr>
            <w:r>
              <w:rPr>
                <w:b/>
                <w:bCs/>
                <w:sz w:val="14"/>
                <w:szCs w:val="14"/>
              </w:rPr>
              <w:t>2019</w:t>
            </w:r>
          </w:p>
        </w:tc>
        <w:tc>
          <w:tcPr>
            <w:tcW w:w="740" w:type="dxa"/>
            <w:tcBorders>
              <w:top w:val="nil"/>
              <w:left w:val="nil"/>
              <w:bottom w:val="single" w:sz="8" w:space="0" w:color="000000"/>
              <w:right w:val="nil"/>
            </w:tcBorders>
            <w:tcMar>
              <w:top w:w="12" w:type="dxa"/>
              <w:left w:w="0" w:type="dxa"/>
              <w:bottom w:w="0" w:type="dxa"/>
              <w:right w:w="22" w:type="dxa"/>
            </w:tcMar>
            <w:hideMark/>
          </w:tcPr>
          <w:p w:rsidR="00000000" w:rsidRDefault="008B79A4">
            <w:pPr>
              <w:spacing w:after="0"/>
              <w:ind w:left="307"/>
            </w:pPr>
            <w:r>
              <w:rPr>
                <w:sz w:val="14"/>
                <w:szCs w:val="14"/>
              </w:rPr>
              <w:t>2018</w:t>
            </w:r>
          </w:p>
        </w:tc>
        <w:tc>
          <w:tcPr>
            <w:tcW w:w="507" w:type="dxa"/>
            <w:tcBorders>
              <w:top w:val="nil"/>
              <w:left w:val="nil"/>
              <w:bottom w:val="single" w:sz="8" w:space="0" w:color="000000"/>
              <w:right w:val="nil"/>
            </w:tcBorders>
            <w:tcMar>
              <w:top w:w="12" w:type="dxa"/>
              <w:left w:w="0" w:type="dxa"/>
              <w:bottom w:w="0" w:type="dxa"/>
              <w:right w:w="22" w:type="dxa"/>
            </w:tcMar>
            <w:hideMark/>
          </w:tcPr>
          <w:p w:rsidR="00000000" w:rsidRDefault="008B79A4">
            <w:pPr>
              <w:spacing w:after="0"/>
              <w:jc w:val="both"/>
            </w:pPr>
            <w:r>
              <w:rPr>
                <w:rStyle w:val="translated-span"/>
                <w:sz w:val="14"/>
                <w:szCs w:val="14"/>
              </w:rPr>
              <w:t>改</w:t>
            </w:r>
            <w:r>
              <w:rPr>
                <w:rStyle w:val="translated-span"/>
                <w:sz w:val="14"/>
                <w:szCs w:val="14"/>
              </w:rPr>
              <w:t>变</w:t>
            </w:r>
          </w:p>
        </w:tc>
      </w:tr>
      <w:tr w:rsidR="00000000">
        <w:trPr>
          <w:trHeight w:val="239"/>
        </w:trPr>
        <w:tc>
          <w:tcPr>
            <w:tcW w:w="1209" w:type="dxa"/>
            <w:tcBorders>
              <w:top w:val="nil"/>
              <w:left w:val="nil"/>
              <w:bottom w:val="single" w:sz="8" w:space="0" w:color="9D9C9C"/>
              <w:right w:val="nil"/>
            </w:tcBorders>
            <w:tcMar>
              <w:top w:w="12" w:type="dxa"/>
              <w:left w:w="0" w:type="dxa"/>
              <w:bottom w:w="0" w:type="dxa"/>
              <w:right w:w="22" w:type="dxa"/>
            </w:tcMar>
            <w:hideMark/>
          </w:tcPr>
          <w:p w:rsidR="00000000" w:rsidRDefault="008B79A4">
            <w:pPr>
              <w:spacing w:after="0"/>
              <w:ind w:left="23"/>
            </w:pPr>
            <w:r>
              <w:rPr>
                <w:rStyle w:val="translated-span"/>
                <w:sz w:val="13"/>
                <w:szCs w:val="13"/>
              </w:rPr>
              <w:t>收</w:t>
            </w:r>
            <w:r>
              <w:rPr>
                <w:rStyle w:val="translated-span"/>
                <w:sz w:val="13"/>
                <w:szCs w:val="13"/>
              </w:rPr>
              <w:t>入</w:t>
            </w:r>
          </w:p>
        </w:tc>
        <w:tc>
          <w:tcPr>
            <w:tcW w:w="624" w:type="dxa"/>
            <w:tcBorders>
              <w:top w:val="nil"/>
              <w:left w:val="nil"/>
              <w:bottom w:val="single" w:sz="8" w:space="0" w:color="9D9C9C"/>
              <w:right w:val="nil"/>
            </w:tcBorders>
            <w:shd w:val="clear" w:color="auto" w:fill="ECECEC"/>
            <w:tcMar>
              <w:top w:w="12" w:type="dxa"/>
              <w:left w:w="0" w:type="dxa"/>
              <w:bottom w:w="0" w:type="dxa"/>
              <w:right w:w="22" w:type="dxa"/>
            </w:tcMar>
            <w:hideMark/>
          </w:tcPr>
          <w:p w:rsidR="00000000" w:rsidRDefault="008B79A4">
            <w:pPr>
              <w:spacing w:after="0"/>
              <w:jc w:val="right"/>
            </w:pPr>
            <w:r>
              <w:rPr>
                <w:sz w:val="13"/>
                <w:szCs w:val="13"/>
              </w:rPr>
              <w:t>56.7</w:t>
            </w:r>
          </w:p>
        </w:tc>
        <w:tc>
          <w:tcPr>
            <w:tcW w:w="740" w:type="dxa"/>
            <w:tcBorders>
              <w:top w:val="nil"/>
              <w:left w:val="nil"/>
              <w:bottom w:val="single" w:sz="8" w:space="0" w:color="9D9C9C"/>
              <w:right w:val="nil"/>
            </w:tcBorders>
            <w:shd w:val="clear" w:color="auto" w:fill="ECECEC"/>
            <w:tcMar>
              <w:top w:w="12" w:type="dxa"/>
              <w:left w:w="0" w:type="dxa"/>
              <w:bottom w:w="0" w:type="dxa"/>
              <w:right w:w="22" w:type="dxa"/>
            </w:tcMar>
            <w:hideMark/>
          </w:tcPr>
          <w:p w:rsidR="00000000" w:rsidRDefault="008B79A4">
            <w:pPr>
              <w:spacing w:after="0"/>
              <w:ind w:left="344"/>
            </w:pPr>
            <w:r>
              <w:rPr>
                <w:sz w:val="13"/>
                <w:szCs w:val="13"/>
              </w:rPr>
              <w:t>46.6</w:t>
            </w:r>
          </w:p>
        </w:tc>
        <w:tc>
          <w:tcPr>
            <w:tcW w:w="507" w:type="dxa"/>
            <w:tcBorders>
              <w:top w:val="nil"/>
              <w:left w:val="nil"/>
              <w:bottom w:val="single" w:sz="8" w:space="0" w:color="9D9C9C"/>
              <w:right w:val="nil"/>
            </w:tcBorders>
            <w:shd w:val="clear" w:color="auto" w:fill="ECECEC"/>
            <w:tcMar>
              <w:top w:w="12" w:type="dxa"/>
              <w:left w:w="0" w:type="dxa"/>
              <w:bottom w:w="0" w:type="dxa"/>
              <w:right w:w="22" w:type="dxa"/>
            </w:tcMar>
            <w:hideMark/>
          </w:tcPr>
          <w:p w:rsidR="00000000" w:rsidRDefault="008B79A4">
            <w:pPr>
              <w:spacing w:after="0"/>
              <w:jc w:val="right"/>
            </w:pPr>
            <w:r>
              <w:rPr>
                <w:rStyle w:val="translated-span"/>
                <w:sz w:val="13"/>
                <w:szCs w:val="13"/>
              </w:rPr>
              <w:t>21.7</w:t>
            </w:r>
            <w:r>
              <w:rPr>
                <w:rStyle w:val="translated-span"/>
                <w:sz w:val="13"/>
                <w:szCs w:val="13"/>
              </w:rPr>
              <w:t>%</w:t>
            </w:r>
          </w:p>
        </w:tc>
      </w:tr>
      <w:tr w:rsidR="00000000">
        <w:trPr>
          <w:trHeight w:val="205"/>
        </w:trPr>
        <w:tc>
          <w:tcPr>
            <w:tcW w:w="1209" w:type="dxa"/>
            <w:tcBorders>
              <w:top w:val="nil"/>
              <w:left w:val="nil"/>
              <w:bottom w:val="single" w:sz="8" w:space="0" w:color="9D9C9C"/>
              <w:right w:val="nil"/>
            </w:tcBorders>
            <w:tcMar>
              <w:top w:w="12" w:type="dxa"/>
              <w:left w:w="0" w:type="dxa"/>
              <w:bottom w:w="0" w:type="dxa"/>
              <w:right w:w="22" w:type="dxa"/>
            </w:tcMar>
            <w:hideMark/>
          </w:tcPr>
          <w:p w:rsidR="00000000" w:rsidRDefault="008B79A4">
            <w:pPr>
              <w:spacing w:after="0"/>
              <w:ind w:left="23"/>
              <w:jc w:val="both"/>
            </w:pPr>
            <w:r>
              <w:rPr>
                <w:rStyle w:val="translated-span"/>
                <w:sz w:val="13"/>
                <w:szCs w:val="13"/>
              </w:rPr>
              <w:t>每间可销售零售价（欧元</w:t>
            </w:r>
            <w:r>
              <w:rPr>
                <w:rStyle w:val="translated-span"/>
                <w:sz w:val="13"/>
                <w:szCs w:val="13"/>
              </w:rPr>
              <w:t>）</w:t>
            </w:r>
          </w:p>
        </w:tc>
        <w:tc>
          <w:tcPr>
            <w:tcW w:w="624" w:type="dxa"/>
            <w:tcBorders>
              <w:top w:val="nil"/>
              <w:left w:val="nil"/>
              <w:bottom w:val="single" w:sz="8" w:space="0" w:color="9D9C9C"/>
              <w:right w:val="nil"/>
            </w:tcBorders>
            <w:shd w:val="clear" w:color="auto" w:fill="ECECEC"/>
            <w:tcMar>
              <w:top w:w="12" w:type="dxa"/>
              <w:left w:w="0" w:type="dxa"/>
              <w:bottom w:w="0" w:type="dxa"/>
              <w:right w:w="22" w:type="dxa"/>
            </w:tcMar>
            <w:hideMark/>
          </w:tcPr>
          <w:p w:rsidR="00000000" w:rsidRDefault="008B79A4">
            <w:pPr>
              <w:spacing w:after="0"/>
              <w:jc w:val="right"/>
            </w:pPr>
            <w:r>
              <w:rPr>
                <w:sz w:val="13"/>
                <w:szCs w:val="13"/>
              </w:rPr>
              <w:t>53.8</w:t>
            </w:r>
          </w:p>
        </w:tc>
        <w:tc>
          <w:tcPr>
            <w:tcW w:w="740" w:type="dxa"/>
            <w:tcBorders>
              <w:top w:val="nil"/>
              <w:left w:val="nil"/>
              <w:bottom w:val="single" w:sz="8" w:space="0" w:color="9D9C9C"/>
              <w:right w:val="nil"/>
            </w:tcBorders>
            <w:shd w:val="clear" w:color="auto" w:fill="ECECEC"/>
            <w:tcMar>
              <w:top w:w="12" w:type="dxa"/>
              <w:left w:w="0" w:type="dxa"/>
              <w:bottom w:w="0" w:type="dxa"/>
              <w:right w:w="22" w:type="dxa"/>
            </w:tcMar>
            <w:hideMark/>
          </w:tcPr>
          <w:p w:rsidR="00000000" w:rsidRDefault="008B79A4">
            <w:pPr>
              <w:spacing w:after="0"/>
              <w:ind w:left="344"/>
            </w:pPr>
            <w:r>
              <w:rPr>
                <w:sz w:val="13"/>
                <w:szCs w:val="13"/>
              </w:rPr>
              <w:t>52.5</w:t>
            </w:r>
          </w:p>
        </w:tc>
        <w:tc>
          <w:tcPr>
            <w:tcW w:w="507" w:type="dxa"/>
            <w:tcBorders>
              <w:top w:val="nil"/>
              <w:left w:val="nil"/>
              <w:bottom w:val="single" w:sz="8" w:space="0" w:color="9D9C9C"/>
              <w:right w:val="nil"/>
            </w:tcBorders>
            <w:shd w:val="clear" w:color="auto" w:fill="ECECEC"/>
            <w:tcMar>
              <w:top w:w="12" w:type="dxa"/>
              <w:left w:w="0" w:type="dxa"/>
              <w:bottom w:w="0" w:type="dxa"/>
              <w:right w:w="22" w:type="dxa"/>
            </w:tcMar>
            <w:hideMark/>
          </w:tcPr>
          <w:p w:rsidR="00000000" w:rsidRDefault="008B79A4">
            <w:pPr>
              <w:spacing w:after="0"/>
              <w:jc w:val="right"/>
            </w:pPr>
            <w:r>
              <w:rPr>
                <w:rStyle w:val="translated-span"/>
                <w:sz w:val="13"/>
                <w:szCs w:val="13"/>
              </w:rPr>
              <w:t>2.5</w:t>
            </w:r>
            <w:r>
              <w:rPr>
                <w:rStyle w:val="translated-span"/>
                <w:sz w:val="13"/>
                <w:szCs w:val="13"/>
              </w:rPr>
              <w:t>%</w:t>
            </w:r>
          </w:p>
        </w:tc>
      </w:tr>
      <w:tr w:rsidR="00000000">
        <w:trPr>
          <w:trHeight w:val="205"/>
        </w:trPr>
        <w:tc>
          <w:tcPr>
            <w:tcW w:w="1209" w:type="dxa"/>
            <w:tcBorders>
              <w:top w:val="nil"/>
              <w:left w:val="nil"/>
              <w:bottom w:val="single" w:sz="8" w:space="0" w:color="9D9C9C"/>
              <w:right w:val="nil"/>
            </w:tcBorders>
            <w:tcMar>
              <w:top w:w="12" w:type="dxa"/>
              <w:left w:w="0" w:type="dxa"/>
              <w:bottom w:w="0" w:type="dxa"/>
              <w:right w:w="22" w:type="dxa"/>
            </w:tcMar>
            <w:hideMark/>
          </w:tcPr>
          <w:p w:rsidR="00000000" w:rsidRDefault="008B79A4">
            <w:pPr>
              <w:spacing w:after="0"/>
              <w:ind w:left="23"/>
            </w:pPr>
            <w:r>
              <w:rPr>
                <w:rStyle w:val="translated-span"/>
                <w:sz w:val="13"/>
                <w:szCs w:val="13"/>
              </w:rPr>
              <w:t>息税折旧摊销前利</w:t>
            </w:r>
            <w:r>
              <w:rPr>
                <w:rStyle w:val="translated-span"/>
                <w:sz w:val="13"/>
                <w:szCs w:val="13"/>
              </w:rPr>
              <w:t>润</w:t>
            </w:r>
          </w:p>
        </w:tc>
        <w:tc>
          <w:tcPr>
            <w:tcW w:w="624" w:type="dxa"/>
            <w:tcBorders>
              <w:top w:val="nil"/>
              <w:left w:val="nil"/>
              <w:bottom w:val="single" w:sz="8" w:space="0" w:color="9D9C9C"/>
              <w:right w:val="nil"/>
            </w:tcBorders>
            <w:shd w:val="clear" w:color="auto" w:fill="ECECEC"/>
            <w:tcMar>
              <w:top w:w="12" w:type="dxa"/>
              <w:left w:w="0" w:type="dxa"/>
              <w:bottom w:w="0" w:type="dxa"/>
              <w:right w:w="22" w:type="dxa"/>
            </w:tcMar>
            <w:hideMark/>
          </w:tcPr>
          <w:p w:rsidR="00000000" w:rsidRDefault="008B79A4">
            <w:pPr>
              <w:spacing w:after="0"/>
              <w:jc w:val="right"/>
            </w:pPr>
            <w:r>
              <w:rPr>
                <w:sz w:val="13"/>
                <w:szCs w:val="13"/>
              </w:rPr>
              <w:t>39.7</w:t>
            </w:r>
          </w:p>
        </w:tc>
        <w:tc>
          <w:tcPr>
            <w:tcW w:w="740" w:type="dxa"/>
            <w:tcBorders>
              <w:top w:val="nil"/>
              <w:left w:val="nil"/>
              <w:bottom w:val="single" w:sz="8" w:space="0" w:color="9D9C9C"/>
              <w:right w:val="nil"/>
            </w:tcBorders>
            <w:shd w:val="clear" w:color="auto" w:fill="ECECEC"/>
            <w:tcMar>
              <w:top w:w="12" w:type="dxa"/>
              <w:left w:w="0" w:type="dxa"/>
              <w:bottom w:w="0" w:type="dxa"/>
              <w:right w:w="22" w:type="dxa"/>
            </w:tcMar>
            <w:hideMark/>
          </w:tcPr>
          <w:p w:rsidR="00000000" w:rsidRDefault="008B79A4">
            <w:pPr>
              <w:spacing w:after="0"/>
              <w:ind w:left="346"/>
            </w:pPr>
            <w:r>
              <w:rPr>
                <w:sz w:val="13"/>
                <w:szCs w:val="13"/>
              </w:rPr>
              <w:t>33.2</w:t>
            </w:r>
          </w:p>
        </w:tc>
        <w:tc>
          <w:tcPr>
            <w:tcW w:w="507" w:type="dxa"/>
            <w:tcBorders>
              <w:top w:val="nil"/>
              <w:left w:val="nil"/>
              <w:bottom w:val="single" w:sz="8" w:space="0" w:color="9D9C9C"/>
              <w:right w:val="nil"/>
            </w:tcBorders>
            <w:shd w:val="clear" w:color="auto" w:fill="ECECEC"/>
            <w:tcMar>
              <w:top w:w="12" w:type="dxa"/>
              <w:left w:w="0" w:type="dxa"/>
              <w:bottom w:w="0" w:type="dxa"/>
              <w:right w:w="22" w:type="dxa"/>
            </w:tcMar>
            <w:hideMark/>
          </w:tcPr>
          <w:p w:rsidR="00000000" w:rsidRDefault="008B79A4">
            <w:pPr>
              <w:spacing w:after="0"/>
              <w:jc w:val="right"/>
            </w:pPr>
            <w:r>
              <w:rPr>
                <w:rStyle w:val="translated-span"/>
                <w:sz w:val="13"/>
                <w:szCs w:val="13"/>
              </w:rPr>
              <w:t>19.6</w:t>
            </w:r>
            <w:r>
              <w:rPr>
                <w:rStyle w:val="translated-span"/>
                <w:sz w:val="13"/>
                <w:szCs w:val="13"/>
              </w:rPr>
              <w:t>%</w:t>
            </w:r>
          </w:p>
        </w:tc>
      </w:tr>
      <w:tr w:rsidR="00000000">
        <w:trPr>
          <w:trHeight w:val="205"/>
        </w:trPr>
        <w:tc>
          <w:tcPr>
            <w:tcW w:w="1209" w:type="dxa"/>
            <w:tcBorders>
              <w:top w:val="nil"/>
              <w:left w:val="nil"/>
              <w:bottom w:val="single" w:sz="8" w:space="0" w:color="9D9C9C"/>
              <w:right w:val="nil"/>
            </w:tcBorders>
            <w:tcMar>
              <w:top w:w="12" w:type="dxa"/>
              <w:left w:w="0" w:type="dxa"/>
              <w:bottom w:w="0" w:type="dxa"/>
              <w:right w:w="22" w:type="dxa"/>
            </w:tcMar>
            <w:hideMark/>
          </w:tcPr>
          <w:p w:rsidR="00000000" w:rsidRDefault="008B79A4">
            <w:pPr>
              <w:spacing w:after="0"/>
              <w:ind w:left="23"/>
            </w:pPr>
            <w:r>
              <w:rPr>
                <w:rStyle w:val="translated-span"/>
                <w:sz w:val="13"/>
                <w:szCs w:val="13"/>
              </w:rPr>
              <w:t>息税折旧摊销前利润</w:t>
            </w:r>
            <w:r>
              <w:rPr>
                <w:rStyle w:val="translated-span"/>
                <w:sz w:val="13"/>
                <w:szCs w:val="13"/>
              </w:rPr>
              <w:t>率</w:t>
            </w:r>
          </w:p>
        </w:tc>
        <w:tc>
          <w:tcPr>
            <w:tcW w:w="624" w:type="dxa"/>
            <w:tcBorders>
              <w:top w:val="nil"/>
              <w:left w:val="nil"/>
              <w:bottom w:val="single" w:sz="8" w:space="0" w:color="9D9C9C"/>
              <w:right w:val="nil"/>
            </w:tcBorders>
            <w:shd w:val="clear" w:color="auto" w:fill="ECECEC"/>
            <w:tcMar>
              <w:top w:w="12" w:type="dxa"/>
              <w:left w:w="0" w:type="dxa"/>
              <w:bottom w:w="0" w:type="dxa"/>
              <w:right w:w="22" w:type="dxa"/>
            </w:tcMar>
            <w:hideMark/>
          </w:tcPr>
          <w:p w:rsidR="00000000" w:rsidRDefault="008B79A4">
            <w:pPr>
              <w:spacing w:after="0"/>
              <w:jc w:val="right"/>
            </w:pPr>
            <w:r>
              <w:rPr>
                <w:rStyle w:val="translated-span"/>
                <w:sz w:val="13"/>
                <w:szCs w:val="13"/>
              </w:rPr>
              <w:t>70.0</w:t>
            </w:r>
            <w:r>
              <w:rPr>
                <w:rStyle w:val="translated-span"/>
                <w:sz w:val="13"/>
                <w:szCs w:val="13"/>
              </w:rPr>
              <w:t>%</w:t>
            </w:r>
          </w:p>
        </w:tc>
        <w:tc>
          <w:tcPr>
            <w:tcW w:w="740" w:type="dxa"/>
            <w:tcBorders>
              <w:top w:val="nil"/>
              <w:left w:val="nil"/>
              <w:bottom w:val="single" w:sz="8" w:space="0" w:color="9D9C9C"/>
              <w:right w:val="nil"/>
            </w:tcBorders>
            <w:shd w:val="clear" w:color="auto" w:fill="ECECEC"/>
            <w:tcMar>
              <w:top w:w="12" w:type="dxa"/>
              <w:left w:w="0" w:type="dxa"/>
              <w:bottom w:w="0" w:type="dxa"/>
              <w:right w:w="22" w:type="dxa"/>
            </w:tcMar>
            <w:hideMark/>
          </w:tcPr>
          <w:p w:rsidR="00000000" w:rsidRDefault="008B79A4">
            <w:pPr>
              <w:spacing w:after="0"/>
              <w:ind w:left="286"/>
            </w:pPr>
            <w:r>
              <w:rPr>
                <w:rStyle w:val="translated-span"/>
                <w:sz w:val="13"/>
                <w:szCs w:val="13"/>
              </w:rPr>
              <w:t>71.2</w:t>
            </w:r>
            <w:r>
              <w:rPr>
                <w:rStyle w:val="translated-span"/>
                <w:sz w:val="13"/>
                <w:szCs w:val="13"/>
              </w:rPr>
              <w:t>%</w:t>
            </w:r>
          </w:p>
        </w:tc>
        <w:tc>
          <w:tcPr>
            <w:tcW w:w="507" w:type="dxa"/>
            <w:tcBorders>
              <w:top w:val="nil"/>
              <w:left w:val="nil"/>
              <w:bottom w:val="single" w:sz="8" w:space="0" w:color="9D9C9C"/>
              <w:right w:val="nil"/>
            </w:tcBorders>
            <w:shd w:val="clear" w:color="auto" w:fill="ECECEC"/>
            <w:tcMar>
              <w:top w:w="12" w:type="dxa"/>
              <w:left w:w="0" w:type="dxa"/>
              <w:bottom w:w="0" w:type="dxa"/>
              <w:right w:w="22" w:type="dxa"/>
            </w:tcMar>
            <w:hideMark/>
          </w:tcPr>
          <w:p w:rsidR="00000000" w:rsidRDefault="008B79A4">
            <w:pPr>
              <w:spacing w:after="0"/>
              <w:ind w:left="74"/>
            </w:pPr>
            <w:r>
              <w:rPr>
                <w:rStyle w:val="translated-span"/>
                <w:sz w:val="13"/>
                <w:szCs w:val="13"/>
              </w:rPr>
              <w:t>–1.2</w:t>
            </w:r>
            <w:r>
              <w:rPr>
                <w:rStyle w:val="translated-span"/>
                <w:sz w:val="13"/>
                <w:szCs w:val="13"/>
              </w:rPr>
              <w:t>页</w:t>
            </w:r>
          </w:p>
        </w:tc>
      </w:tr>
      <w:tr w:rsidR="00000000">
        <w:trPr>
          <w:trHeight w:val="205"/>
        </w:trPr>
        <w:tc>
          <w:tcPr>
            <w:tcW w:w="1209" w:type="dxa"/>
            <w:tcBorders>
              <w:top w:val="nil"/>
              <w:left w:val="nil"/>
              <w:bottom w:val="single" w:sz="8" w:space="0" w:color="9D9C9C"/>
              <w:right w:val="nil"/>
            </w:tcBorders>
            <w:tcMar>
              <w:top w:w="12" w:type="dxa"/>
              <w:left w:w="0" w:type="dxa"/>
              <w:bottom w:w="0" w:type="dxa"/>
              <w:right w:w="22" w:type="dxa"/>
            </w:tcMar>
            <w:hideMark/>
          </w:tcPr>
          <w:p w:rsidR="00000000" w:rsidRDefault="008B79A4">
            <w:pPr>
              <w:spacing w:after="0"/>
              <w:ind w:left="23"/>
            </w:pPr>
            <w:r>
              <w:rPr>
                <w:rStyle w:val="translated-span"/>
                <w:sz w:val="13"/>
                <w:szCs w:val="13"/>
              </w:rPr>
              <w:t>息税前利</w:t>
            </w:r>
            <w:r>
              <w:rPr>
                <w:rStyle w:val="translated-span"/>
                <w:sz w:val="13"/>
                <w:szCs w:val="13"/>
              </w:rPr>
              <w:t>润</w:t>
            </w:r>
          </w:p>
        </w:tc>
        <w:tc>
          <w:tcPr>
            <w:tcW w:w="624" w:type="dxa"/>
            <w:tcBorders>
              <w:top w:val="nil"/>
              <w:left w:val="nil"/>
              <w:bottom w:val="single" w:sz="8" w:space="0" w:color="9D9C9C"/>
              <w:right w:val="nil"/>
            </w:tcBorders>
            <w:shd w:val="clear" w:color="auto" w:fill="ECECEC"/>
            <w:tcMar>
              <w:top w:w="12" w:type="dxa"/>
              <w:left w:w="0" w:type="dxa"/>
              <w:bottom w:w="0" w:type="dxa"/>
              <w:right w:w="22" w:type="dxa"/>
            </w:tcMar>
            <w:hideMark/>
          </w:tcPr>
          <w:p w:rsidR="00000000" w:rsidRDefault="008B79A4">
            <w:pPr>
              <w:spacing w:after="0"/>
              <w:jc w:val="right"/>
            </w:pPr>
            <w:r>
              <w:rPr>
                <w:sz w:val="13"/>
                <w:szCs w:val="13"/>
              </w:rPr>
              <w:t>39.2</w:t>
            </w:r>
          </w:p>
        </w:tc>
        <w:tc>
          <w:tcPr>
            <w:tcW w:w="740" w:type="dxa"/>
            <w:tcBorders>
              <w:top w:val="nil"/>
              <w:left w:val="nil"/>
              <w:bottom w:val="single" w:sz="8" w:space="0" w:color="9D9C9C"/>
              <w:right w:val="nil"/>
            </w:tcBorders>
            <w:shd w:val="clear" w:color="auto" w:fill="ECECEC"/>
            <w:tcMar>
              <w:top w:w="12" w:type="dxa"/>
              <w:left w:w="0" w:type="dxa"/>
              <w:bottom w:w="0" w:type="dxa"/>
              <w:right w:w="22" w:type="dxa"/>
            </w:tcMar>
            <w:hideMark/>
          </w:tcPr>
          <w:p w:rsidR="00000000" w:rsidRDefault="008B79A4">
            <w:pPr>
              <w:spacing w:after="0"/>
              <w:ind w:left="348"/>
            </w:pPr>
            <w:r>
              <w:rPr>
                <w:sz w:val="13"/>
                <w:szCs w:val="13"/>
              </w:rPr>
              <w:t>32.9</w:t>
            </w:r>
          </w:p>
        </w:tc>
        <w:tc>
          <w:tcPr>
            <w:tcW w:w="507" w:type="dxa"/>
            <w:tcBorders>
              <w:top w:val="nil"/>
              <w:left w:val="nil"/>
              <w:bottom w:val="single" w:sz="8" w:space="0" w:color="9D9C9C"/>
              <w:right w:val="nil"/>
            </w:tcBorders>
            <w:shd w:val="clear" w:color="auto" w:fill="ECECEC"/>
            <w:tcMar>
              <w:top w:w="12" w:type="dxa"/>
              <w:left w:w="0" w:type="dxa"/>
              <w:bottom w:w="0" w:type="dxa"/>
              <w:right w:w="22" w:type="dxa"/>
            </w:tcMar>
            <w:hideMark/>
          </w:tcPr>
          <w:p w:rsidR="00000000" w:rsidRDefault="008B79A4">
            <w:pPr>
              <w:spacing w:after="0"/>
              <w:jc w:val="right"/>
            </w:pPr>
            <w:r>
              <w:rPr>
                <w:rStyle w:val="translated-span"/>
                <w:sz w:val="13"/>
                <w:szCs w:val="13"/>
              </w:rPr>
              <w:t>19.1</w:t>
            </w:r>
            <w:r>
              <w:rPr>
                <w:rStyle w:val="translated-span"/>
                <w:sz w:val="13"/>
                <w:szCs w:val="13"/>
              </w:rPr>
              <w:t>%</w:t>
            </w:r>
          </w:p>
        </w:tc>
      </w:tr>
      <w:tr w:rsidR="00000000">
        <w:trPr>
          <w:trHeight w:val="205"/>
        </w:trPr>
        <w:tc>
          <w:tcPr>
            <w:tcW w:w="1209" w:type="dxa"/>
            <w:tcBorders>
              <w:top w:val="nil"/>
              <w:left w:val="nil"/>
              <w:bottom w:val="single" w:sz="8" w:space="0" w:color="9D9C9C"/>
              <w:right w:val="nil"/>
            </w:tcBorders>
            <w:tcMar>
              <w:top w:w="12" w:type="dxa"/>
              <w:left w:w="0" w:type="dxa"/>
              <w:bottom w:w="0" w:type="dxa"/>
              <w:right w:w="22" w:type="dxa"/>
            </w:tcMar>
            <w:hideMark/>
          </w:tcPr>
          <w:p w:rsidR="00000000" w:rsidRDefault="008B79A4">
            <w:pPr>
              <w:spacing w:after="0"/>
              <w:ind w:left="23"/>
            </w:pPr>
            <w:r>
              <w:rPr>
                <w:rStyle w:val="translated-span"/>
                <w:sz w:val="13"/>
                <w:szCs w:val="13"/>
              </w:rPr>
              <w:t>息税前利润</w:t>
            </w:r>
            <w:r>
              <w:rPr>
                <w:rStyle w:val="translated-span"/>
                <w:sz w:val="13"/>
                <w:szCs w:val="13"/>
              </w:rPr>
              <w:t>率</w:t>
            </w:r>
          </w:p>
        </w:tc>
        <w:tc>
          <w:tcPr>
            <w:tcW w:w="624" w:type="dxa"/>
            <w:tcBorders>
              <w:top w:val="nil"/>
              <w:left w:val="nil"/>
              <w:bottom w:val="single" w:sz="8" w:space="0" w:color="9D9C9C"/>
              <w:right w:val="nil"/>
            </w:tcBorders>
            <w:shd w:val="clear" w:color="auto" w:fill="ECECEC"/>
            <w:tcMar>
              <w:top w:w="12" w:type="dxa"/>
              <w:left w:w="0" w:type="dxa"/>
              <w:bottom w:w="0" w:type="dxa"/>
              <w:right w:w="22" w:type="dxa"/>
            </w:tcMar>
            <w:hideMark/>
          </w:tcPr>
          <w:p w:rsidR="00000000" w:rsidRDefault="008B79A4">
            <w:pPr>
              <w:spacing w:after="0"/>
              <w:jc w:val="right"/>
            </w:pPr>
            <w:r>
              <w:rPr>
                <w:rStyle w:val="translated-span"/>
                <w:sz w:val="13"/>
                <w:szCs w:val="13"/>
              </w:rPr>
              <w:t>69.1</w:t>
            </w:r>
            <w:r>
              <w:rPr>
                <w:rStyle w:val="translated-span"/>
                <w:sz w:val="13"/>
                <w:szCs w:val="13"/>
              </w:rPr>
              <w:t>%</w:t>
            </w:r>
          </w:p>
        </w:tc>
        <w:tc>
          <w:tcPr>
            <w:tcW w:w="740" w:type="dxa"/>
            <w:tcBorders>
              <w:top w:val="nil"/>
              <w:left w:val="nil"/>
              <w:bottom w:val="single" w:sz="8" w:space="0" w:color="9D9C9C"/>
              <w:right w:val="nil"/>
            </w:tcBorders>
            <w:shd w:val="clear" w:color="auto" w:fill="ECECEC"/>
            <w:tcMar>
              <w:top w:w="12" w:type="dxa"/>
              <w:left w:w="0" w:type="dxa"/>
              <w:bottom w:w="0" w:type="dxa"/>
              <w:right w:w="22" w:type="dxa"/>
            </w:tcMar>
            <w:hideMark/>
          </w:tcPr>
          <w:p w:rsidR="00000000" w:rsidRDefault="008B79A4">
            <w:pPr>
              <w:spacing w:after="0"/>
              <w:ind w:left="140"/>
              <w:jc w:val="center"/>
            </w:pPr>
            <w:r>
              <w:rPr>
                <w:rStyle w:val="translated-span"/>
                <w:sz w:val="13"/>
                <w:szCs w:val="13"/>
              </w:rPr>
              <w:t>70.6</w:t>
            </w:r>
            <w:r>
              <w:rPr>
                <w:rStyle w:val="translated-span"/>
                <w:sz w:val="13"/>
                <w:szCs w:val="13"/>
              </w:rPr>
              <w:t>%</w:t>
            </w:r>
          </w:p>
        </w:tc>
        <w:tc>
          <w:tcPr>
            <w:tcW w:w="507" w:type="dxa"/>
            <w:tcBorders>
              <w:top w:val="nil"/>
              <w:left w:val="nil"/>
              <w:bottom w:val="single" w:sz="8" w:space="0" w:color="9D9C9C"/>
              <w:right w:val="nil"/>
            </w:tcBorders>
            <w:shd w:val="clear" w:color="auto" w:fill="ECECEC"/>
            <w:tcMar>
              <w:top w:w="12" w:type="dxa"/>
              <w:left w:w="0" w:type="dxa"/>
              <w:bottom w:w="0" w:type="dxa"/>
              <w:right w:w="22" w:type="dxa"/>
            </w:tcMar>
            <w:hideMark/>
          </w:tcPr>
          <w:p w:rsidR="00000000" w:rsidRDefault="008B79A4">
            <w:pPr>
              <w:spacing w:after="0"/>
              <w:ind w:left="76"/>
            </w:pPr>
            <w:r>
              <w:rPr>
                <w:rStyle w:val="translated-span"/>
                <w:sz w:val="13"/>
                <w:szCs w:val="13"/>
              </w:rPr>
              <w:t>–1.5</w:t>
            </w:r>
            <w:r>
              <w:rPr>
                <w:rStyle w:val="translated-span"/>
                <w:sz w:val="13"/>
                <w:szCs w:val="13"/>
              </w:rPr>
              <w:t>页</w:t>
            </w:r>
          </w:p>
        </w:tc>
      </w:tr>
    </w:tbl>
    <w:p w:rsidR="00000000" w:rsidRDefault="008B79A4">
      <w:pPr>
        <w:spacing w:after="3"/>
        <w:ind w:left="-15" w:right="28"/>
        <w:jc w:val="both"/>
      </w:pPr>
      <w:r>
        <w:rPr>
          <w:rStyle w:val="translated-span"/>
          <w:sz w:val="17"/>
          <w:szCs w:val="17"/>
        </w:rPr>
        <w:t>收入增加了</w:t>
      </w:r>
      <w:r>
        <w:rPr>
          <w:rStyle w:val="translated-span"/>
          <w:sz w:val="17"/>
          <w:szCs w:val="17"/>
        </w:rPr>
        <w:t>10.1</w:t>
      </w:r>
      <w:r>
        <w:rPr>
          <w:rStyle w:val="translated-span"/>
          <w:sz w:val="17"/>
          <w:szCs w:val="17"/>
        </w:rPr>
        <w:t>欧元（</w:t>
      </w:r>
      <w:r>
        <w:rPr>
          <w:rStyle w:val="translated-span"/>
          <w:sz w:val="17"/>
          <w:szCs w:val="17"/>
        </w:rPr>
        <w:t>21.7%</w:t>
      </w:r>
      <w:r>
        <w:rPr>
          <w:rStyle w:val="translated-span"/>
          <w:sz w:val="17"/>
          <w:szCs w:val="17"/>
        </w:rPr>
        <w:t>），达到</w:t>
      </w:r>
      <w:r>
        <w:rPr>
          <w:rStyle w:val="translated-span"/>
          <w:sz w:val="17"/>
          <w:szCs w:val="17"/>
        </w:rPr>
        <w:t>56.7</w:t>
      </w:r>
      <w:r>
        <w:rPr>
          <w:rStyle w:val="translated-span"/>
          <w:sz w:val="17"/>
          <w:szCs w:val="17"/>
        </w:rPr>
        <w:t>欧元，这是由于新的开业（</w:t>
      </w:r>
      <w:r>
        <w:rPr>
          <w:rStyle w:val="translated-span"/>
          <w:sz w:val="17"/>
          <w:szCs w:val="17"/>
        </w:rPr>
        <w:t>9.2</w:t>
      </w:r>
      <w:r>
        <w:rPr>
          <w:rStyle w:val="translated-span"/>
          <w:sz w:val="17"/>
          <w:szCs w:val="17"/>
        </w:rPr>
        <w:t>欧元）和强劲的</w:t>
      </w:r>
      <w:r>
        <w:rPr>
          <w:rStyle w:val="translated-span"/>
          <w:sz w:val="17"/>
          <w:szCs w:val="17"/>
        </w:rPr>
        <w:t>LFL&amp;R</w:t>
      </w:r>
      <w:r>
        <w:rPr>
          <w:rStyle w:val="translated-span"/>
          <w:sz w:val="17"/>
          <w:szCs w:val="17"/>
        </w:rPr>
        <w:t>开发（</w:t>
      </w:r>
      <w:r>
        <w:rPr>
          <w:rStyle w:val="translated-span"/>
          <w:sz w:val="17"/>
          <w:szCs w:val="17"/>
        </w:rPr>
        <w:t>2.4</w:t>
      </w:r>
      <w:r>
        <w:rPr>
          <w:rStyle w:val="translated-span"/>
          <w:sz w:val="17"/>
          <w:szCs w:val="17"/>
        </w:rPr>
        <w:t>欧元），部分被退出所抵消</w:t>
      </w:r>
      <w:r>
        <w:rPr>
          <w:rStyle w:val="translated-span"/>
          <w:sz w:val="17"/>
          <w:szCs w:val="17"/>
        </w:rPr>
        <w:t>。</w:t>
      </w:r>
    </w:p>
    <w:p w:rsidR="00000000" w:rsidRDefault="008B79A4">
      <w:pPr>
        <w:spacing w:after="3"/>
        <w:ind w:left="-15" w:right="28" w:firstLine="160"/>
        <w:jc w:val="both"/>
      </w:pPr>
      <w:r>
        <w:rPr>
          <w:rStyle w:val="translated-span"/>
          <w:sz w:val="17"/>
          <w:szCs w:val="17"/>
        </w:rPr>
        <w:t>受入住率推动，每间可销售房</w:t>
      </w:r>
      <w:r>
        <w:rPr>
          <w:rStyle w:val="translated-span"/>
          <w:sz w:val="17"/>
          <w:szCs w:val="17"/>
        </w:rPr>
        <w:t>LFL&amp;R</w:t>
      </w:r>
      <w:r>
        <w:rPr>
          <w:rStyle w:val="translated-span"/>
          <w:sz w:val="17"/>
          <w:szCs w:val="17"/>
        </w:rPr>
        <w:t>增长</w:t>
      </w:r>
      <w:r>
        <w:rPr>
          <w:rStyle w:val="translated-span"/>
          <w:sz w:val="17"/>
          <w:szCs w:val="17"/>
        </w:rPr>
        <w:t>2.5%</w:t>
      </w:r>
      <w:r>
        <w:rPr>
          <w:rStyle w:val="translated-span"/>
          <w:sz w:val="17"/>
          <w:szCs w:val="17"/>
        </w:rPr>
        <w:t>。</w:t>
      </w:r>
      <w:r>
        <w:rPr>
          <w:rStyle w:val="translated-span"/>
          <w:sz w:val="17"/>
          <w:szCs w:val="17"/>
        </w:rPr>
        <w:t>土耳其（</w:t>
      </w:r>
      <w:r>
        <w:rPr>
          <w:rStyle w:val="translated-span"/>
          <w:sz w:val="17"/>
          <w:szCs w:val="17"/>
        </w:rPr>
        <w:t>24.9%</w:t>
      </w:r>
      <w:r>
        <w:rPr>
          <w:rStyle w:val="translated-span"/>
          <w:sz w:val="17"/>
          <w:szCs w:val="17"/>
        </w:rPr>
        <w:t>）和俄罗斯（</w:t>
      </w:r>
      <w:r>
        <w:rPr>
          <w:rStyle w:val="translated-span"/>
          <w:sz w:val="17"/>
          <w:szCs w:val="17"/>
        </w:rPr>
        <w:t>2.3%</w:t>
      </w:r>
      <w:r>
        <w:rPr>
          <w:rStyle w:val="translated-span"/>
          <w:sz w:val="17"/>
          <w:szCs w:val="17"/>
        </w:rPr>
        <w:t>）领涨</w:t>
      </w:r>
      <w:r>
        <w:rPr>
          <w:rStyle w:val="translated-span"/>
          <w:sz w:val="17"/>
          <w:szCs w:val="17"/>
        </w:rPr>
        <w:t>。</w:t>
      </w:r>
    </w:p>
    <w:p w:rsidR="00000000" w:rsidRDefault="008B79A4">
      <w:pPr>
        <w:spacing w:after="214"/>
        <w:ind w:left="-15" w:right="28" w:firstLine="160"/>
        <w:jc w:val="both"/>
      </w:pPr>
      <w:r>
        <w:rPr>
          <w:rStyle w:val="translated-span"/>
          <w:sz w:val="17"/>
          <w:szCs w:val="17"/>
        </w:rPr>
        <w:t>息税折旧摊销前利润和息税前利润率与去年基本持平</w:t>
      </w:r>
      <w:r>
        <w:rPr>
          <w:rStyle w:val="translated-span"/>
          <w:sz w:val="17"/>
          <w:szCs w:val="17"/>
        </w:rPr>
        <w:t>。</w:t>
      </w:r>
    </w:p>
    <w:p w:rsidR="00000000" w:rsidRDefault="008B79A4">
      <w:pPr>
        <w:pStyle w:val="2"/>
        <w:ind w:left="-5"/>
      </w:pPr>
      <w:r>
        <w:rPr>
          <w:rStyle w:val="translated-span"/>
        </w:rPr>
        <w:t>中东和非</w:t>
      </w:r>
      <w:r>
        <w:rPr>
          <w:rStyle w:val="translated-span"/>
        </w:rPr>
        <w:t>洲</w:t>
      </w:r>
    </w:p>
    <w:tbl>
      <w:tblPr>
        <w:tblW w:w="3080" w:type="dxa"/>
        <w:tblCellMar>
          <w:left w:w="0" w:type="dxa"/>
          <w:right w:w="0" w:type="dxa"/>
        </w:tblCellMar>
        <w:tblLook w:val="04A0" w:firstRow="1" w:lastRow="0" w:firstColumn="1" w:lastColumn="0" w:noHBand="0" w:noVBand="1"/>
      </w:tblPr>
      <w:tblGrid>
        <w:gridCol w:w="1209"/>
        <w:gridCol w:w="624"/>
        <w:gridCol w:w="740"/>
        <w:gridCol w:w="507"/>
      </w:tblGrid>
      <w:tr w:rsidR="00000000">
        <w:trPr>
          <w:trHeight w:val="275"/>
        </w:trPr>
        <w:tc>
          <w:tcPr>
            <w:tcW w:w="1209" w:type="dxa"/>
            <w:tcBorders>
              <w:top w:val="nil"/>
              <w:left w:val="nil"/>
              <w:bottom w:val="single" w:sz="8" w:space="0" w:color="000000"/>
              <w:right w:val="nil"/>
            </w:tcBorders>
            <w:tcMar>
              <w:top w:w="36" w:type="dxa"/>
              <w:left w:w="0" w:type="dxa"/>
              <w:bottom w:w="0" w:type="dxa"/>
              <w:right w:w="22" w:type="dxa"/>
            </w:tcMar>
            <w:hideMark/>
          </w:tcPr>
          <w:p w:rsidR="00000000" w:rsidRDefault="008B79A4">
            <w:pPr>
              <w:spacing w:after="0"/>
              <w:ind w:left="23"/>
            </w:pPr>
            <w:r>
              <w:rPr>
                <w:rStyle w:val="translated-span"/>
                <w:sz w:val="14"/>
                <w:szCs w:val="14"/>
              </w:rPr>
              <w:t>缪</w:t>
            </w:r>
            <w:r>
              <w:rPr>
                <w:rStyle w:val="translated-span"/>
                <w:sz w:val="14"/>
                <w:szCs w:val="14"/>
              </w:rPr>
              <w:t>尔</w:t>
            </w:r>
          </w:p>
        </w:tc>
        <w:tc>
          <w:tcPr>
            <w:tcW w:w="624" w:type="dxa"/>
            <w:tcBorders>
              <w:top w:val="nil"/>
              <w:left w:val="nil"/>
              <w:bottom w:val="single" w:sz="8" w:space="0" w:color="000000"/>
              <w:right w:val="nil"/>
            </w:tcBorders>
            <w:shd w:val="clear" w:color="auto" w:fill="ECECEC"/>
            <w:tcMar>
              <w:top w:w="36" w:type="dxa"/>
              <w:left w:w="0" w:type="dxa"/>
              <w:bottom w:w="0" w:type="dxa"/>
              <w:right w:w="22" w:type="dxa"/>
            </w:tcMar>
            <w:hideMark/>
          </w:tcPr>
          <w:p w:rsidR="00000000" w:rsidRDefault="008B79A4">
            <w:pPr>
              <w:spacing w:after="0"/>
              <w:jc w:val="right"/>
            </w:pPr>
            <w:r>
              <w:rPr>
                <w:b/>
                <w:bCs/>
                <w:sz w:val="14"/>
                <w:szCs w:val="14"/>
              </w:rPr>
              <w:t>2019</w:t>
            </w:r>
          </w:p>
        </w:tc>
        <w:tc>
          <w:tcPr>
            <w:tcW w:w="740" w:type="dxa"/>
            <w:tcBorders>
              <w:top w:val="nil"/>
              <w:left w:val="nil"/>
              <w:bottom w:val="single" w:sz="8" w:space="0" w:color="000000"/>
              <w:right w:val="nil"/>
            </w:tcBorders>
            <w:tcMar>
              <w:top w:w="36" w:type="dxa"/>
              <w:left w:w="0" w:type="dxa"/>
              <w:bottom w:w="0" w:type="dxa"/>
              <w:right w:w="22" w:type="dxa"/>
            </w:tcMar>
            <w:hideMark/>
          </w:tcPr>
          <w:p w:rsidR="00000000" w:rsidRDefault="008B79A4">
            <w:pPr>
              <w:spacing w:after="0"/>
              <w:ind w:left="307"/>
            </w:pPr>
            <w:r>
              <w:rPr>
                <w:sz w:val="14"/>
                <w:szCs w:val="14"/>
              </w:rPr>
              <w:t>2018</w:t>
            </w:r>
          </w:p>
        </w:tc>
        <w:tc>
          <w:tcPr>
            <w:tcW w:w="507" w:type="dxa"/>
            <w:tcBorders>
              <w:top w:val="nil"/>
              <w:left w:val="nil"/>
              <w:bottom w:val="single" w:sz="8" w:space="0" w:color="000000"/>
              <w:right w:val="nil"/>
            </w:tcBorders>
            <w:tcMar>
              <w:top w:w="36" w:type="dxa"/>
              <w:left w:w="0" w:type="dxa"/>
              <w:bottom w:w="0" w:type="dxa"/>
              <w:right w:w="22" w:type="dxa"/>
            </w:tcMar>
            <w:hideMark/>
          </w:tcPr>
          <w:p w:rsidR="00000000" w:rsidRDefault="008B79A4">
            <w:pPr>
              <w:spacing w:after="0"/>
              <w:jc w:val="both"/>
            </w:pPr>
            <w:r>
              <w:rPr>
                <w:rStyle w:val="translated-span"/>
                <w:sz w:val="14"/>
                <w:szCs w:val="14"/>
              </w:rPr>
              <w:t>改</w:t>
            </w:r>
            <w:r>
              <w:rPr>
                <w:rStyle w:val="translated-span"/>
                <w:sz w:val="14"/>
                <w:szCs w:val="14"/>
              </w:rPr>
              <w:t>变</w:t>
            </w:r>
          </w:p>
        </w:tc>
      </w:tr>
      <w:tr w:rsidR="00000000">
        <w:trPr>
          <w:trHeight w:val="263"/>
        </w:trPr>
        <w:tc>
          <w:tcPr>
            <w:tcW w:w="1209" w:type="dxa"/>
            <w:tcBorders>
              <w:top w:val="nil"/>
              <w:left w:val="nil"/>
              <w:bottom w:val="single" w:sz="8" w:space="0" w:color="9D9C9C"/>
              <w:right w:val="nil"/>
            </w:tcBorders>
            <w:tcMar>
              <w:top w:w="36" w:type="dxa"/>
              <w:left w:w="0" w:type="dxa"/>
              <w:bottom w:w="0" w:type="dxa"/>
              <w:right w:w="22" w:type="dxa"/>
            </w:tcMar>
            <w:hideMark/>
          </w:tcPr>
          <w:p w:rsidR="00000000" w:rsidRDefault="008B79A4">
            <w:pPr>
              <w:spacing w:after="0"/>
              <w:ind w:left="23"/>
            </w:pPr>
            <w:r>
              <w:rPr>
                <w:rStyle w:val="translated-span"/>
                <w:sz w:val="13"/>
                <w:szCs w:val="13"/>
              </w:rPr>
              <w:t>收</w:t>
            </w:r>
            <w:r>
              <w:rPr>
                <w:rStyle w:val="translated-span"/>
                <w:sz w:val="13"/>
                <w:szCs w:val="13"/>
              </w:rPr>
              <w:t>入</w:t>
            </w:r>
          </w:p>
        </w:tc>
        <w:tc>
          <w:tcPr>
            <w:tcW w:w="624" w:type="dxa"/>
            <w:tcBorders>
              <w:top w:val="nil"/>
              <w:left w:val="nil"/>
              <w:bottom w:val="single" w:sz="8" w:space="0" w:color="9D9C9C"/>
              <w:right w:val="nil"/>
            </w:tcBorders>
            <w:shd w:val="clear" w:color="auto" w:fill="ECECEC"/>
            <w:tcMar>
              <w:top w:w="36" w:type="dxa"/>
              <w:left w:w="0" w:type="dxa"/>
              <w:bottom w:w="0" w:type="dxa"/>
              <w:right w:w="22" w:type="dxa"/>
            </w:tcMar>
            <w:hideMark/>
          </w:tcPr>
          <w:p w:rsidR="00000000" w:rsidRDefault="008B79A4">
            <w:pPr>
              <w:spacing w:after="0"/>
              <w:jc w:val="right"/>
            </w:pPr>
            <w:r>
              <w:rPr>
                <w:sz w:val="13"/>
                <w:szCs w:val="13"/>
              </w:rPr>
              <w:t>35.9</w:t>
            </w:r>
          </w:p>
        </w:tc>
        <w:tc>
          <w:tcPr>
            <w:tcW w:w="740" w:type="dxa"/>
            <w:tcBorders>
              <w:top w:val="nil"/>
              <w:left w:val="nil"/>
              <w:bottom w:val="single" w:sz="8" w:space="0" w:color="9D9C9C"/>
              <w:right w:val="nil"/>
            </w:tcBorders>
            <w:shd w:val="clear" w:color="auto" w:fill="ECECEC"/>
            <w:tcMar>
              <w:top w:w="36" w:type="dxa"/>
              <w:left w:w="0" w:type="dxa"/>
              <w:bottom w:w="0" w:type="dxa"/>
              <w:right w:w="22" w:type="dxa"/>
            </w:tcMar>
            <w:hideMark/>
          </w:tcPr>
          <w:p w:rsidR="00000000" w:rsidRDefault="008B79A4">
            <w:pPr>
              <w:spacing w:after="0"/>
              <w:ind w:left="390"/>
            </w:pPr>
            <w:r>
              <w:rPr>
                <w:sz w:val="13"/>
                <w:szCs w:val="13"/>
              </w:rPr>
              <w:t>31.7</w:t>
            </w:r>
          </w:p>
        </w:tc>
        <w:tc>
          <w:tcPr>
            <w:tcW w:w="507" w:type="dxa"/>
            <w:tcBorders>
              <w:top w:val="nil"/>
              <w:left w:val="nil"/>
              <w:bottom w:val="single" w:sz="8" w:space="0" w:color="9D9C9C"/>
              <w:right w:val="nil"/>
            </w:tcBorders>
            <w:shd w:val="clear" w:color="auto" w:fill="ECECEC"/>
            <w:tcMar>
              <w:top w:w="36" w:type="dxa"/>
              <w:left w:w="0" w:type="dxa"/>
              <w:bottom w:w="0" w:type="dxa"/>
              <w:right w:w="22" w:type="dxa"/>
            </w:tcMar>
            <w:hideMark/>
          </w:tcPr>
          <w:p w:rsidR="00000000" w:rsidRDefault="008B79A4">
            <w:pPr>
              <w:spacing w:after="0"/>
              <w:jc w:val="right"/>
            </w:pPr>
            <w:r>
              <w:rPr>
                <w:rStyle w:val="translated-span"/>
                <w:sz w:val="13"/>
                <w:szCs w:val="13"/>
              </w:rPr>
              <w:t>13.2</w:t>
            </w:r>
            <w:r>
              <w:rPr>
                <w:rStyle w:val="translated-span"/>
                <w:sz w:val="13"/>
                <w:szCs w:val="13"/>
              </w:rPr>
              <w:t>%</w:t>
            </w:r>
          </w:p>
        </w:tc>
      </w:tr>
      <w:tr w:rsidR="00000000">
        <w:trPr>
          <w:trHeight w:val="205"/>
        </w:trPr>
        <w:tc>
          <w:tcPr>
            <w:tcW w:w="1209" w:type="dxa"/>
            <w:tcBorders>
              <w:top w:val="nil"/>
              <w:left w:val="nil"/>
              <w:bottom w:val="single" w:sz="8" w:space="0" w:color="9D9C9C"/>
              <w:right w:val="nil"/>
            </w:tcBorders>
            <w:tcMar>
              <w:top w:w="36" w:type="dxa"/>
              <w:left w:w="0" w:type="dxa"/>
              <w:bottom w:w="0" w:type="dxa"/>
              <w:right w:w="22" w:type="dxa"/>
            </w:tcMar>
            <w:hideMark/>
          </w:tcPr>
          <w:p w:rsidR="00000000" w:rsidRDefault="008B79A4">
            <w:pPr>
              <w:spacing w:after="0"/>
              <w:ind w:left="23"/>
              <w:jc w:val="both"/>
            </w:pPr>
            <w:r>
              <w:rPr>
                <w:rStyle w:val="translated-span"/>
                <w:sz w:val="13"/>
                <w:szCs w:val="13"/>
              </w:rPr>
              <w:t>每间可销售零售价（欧元</w:t>
            </w:r>
            <w:r>
              <w:rPr>
                <w:rStyle w:val="translated-span"/>
                <w:sz w:val="13"/>
                <w:szCs w:val="13"/>
              </w:rPr>
              <w:t>）</w:t>
            </w:r>
          </w:p>
        </w:tc>
        <w:tc>
          <w:tcPr>
            <w:tcW w:w="624" w:type="dxa"/>
            <w:tcBorders>
              <w:top w:val="nil"/>
              <w:left w:val="nil"/>
              <w:bottom w:val="single" w:sz="8" w:space="0" w:color="9D9C9C"/>
              <w:right w:val="nil"/>
            </w:tcBorders>
            <w:shd w:val="clear" w:color="auto" w:fill="ECECEC"/>
            <w:tcMar>
              <w:top w:w="36" w:type="dxa"/>
              <w:left w:w="0" w:type="dxa"/>
              <w:bottom w:w="0" w:type="dxa"/>
              <w:right w:w="22" w:type="dxa"/>
            </w:tcMar>
            <w:hideMark/>
          </w:tcPr>
          <w:p w:rsidR="00000000" w:rsidRDefault="008B79A4">
            <w:pPr>
              <w:spacing w:after="0"/>
              <w:jc w:val="right"/>
            </w:pPr>
            <w:r>
              <w:rPr>
                <w:sz w:val="13"/>
                <w:szCs w:val="13"/>
              </w:rPr>
              <w:t>59.6</w:t>
            </w:r>
          </w:p>
        </w:tc>
        <w:tc>
          <w:tcPr>
            <w:tcW w:w="740" w:type="dxa"/>
            <w:tcBorders>
              <w:top w:val="nil"/>
              <w:left w:val="nil"/>
              <w:bottom w:val="single" w:sz="8" w:space="0" w:color="9D9C9C"/>
              <w:right w:val="nil"/>
            </w:tcBorders>
            <w:shd w:val="clear" w:color="auto" w:fill="ECECEC"/>
            <w:tcMar>
              <w:top w:w="36" w:type="dxa"/>
              <w:left w:w="0" w:type="dxa"/>
              <w:bottom w:w="0" w:type="dxa"/>
              <w:right w:w="22" w:type="dxa"/>
            </w:tcMar>
            <w:hideMark/>
          </w:tcPr>
          <w:p w:rsidR="00000000" w:rsidRDefault="008B79A4">
            <w:pPr>
              <w:spacing w:after="0"/>
              <w:ind w:left="340"/>
            </w:pPr>
            <w:r>
              <w:rPr>
                <w:sz w:val="13"/>
                <w:szCs w:val="13"/>
              </w:rPr>
              <w:t>58.5</w:t>
            </w:r>
          </w:p>
        </w:tc>
        <w:tc>
          <w:tcPr>
            <w:tcW w:w="507" w:type="dxa"/>
            <w:tcBorders>
              <w:top w:val="nil"/>
              <w:left w:val="nil"/>
              <w:bottom w:val="single" w:sz="8" w:space="0" w:color="9D9C9C"/>
              <w:right w:val="nil"/>
            </w:tcBorders>
            <w:shd w:val="clear" w:color="auto" w:fill="ECECEC"/>
            <w:tcMar>
              <w:top w:w="36" w:type="dxa"/>
              <w:left w:w="0" w:type="dxa"/>
              <w:bottom w:w="0" w:type="dxa"/>
              <w:right w:w="22" w:type="dxa"/>
            </w:tcMar>
            <w:hideMark/>
          </w:tcPr>
          <w:p w:rsidR="00000000" w:rsidRDefault="008B79A4">
            <w:pPr>
              <w:spacing w:after="0"/>
              <w:jc w:val="right"/>
            </w:pPr>
            <w:r>
              <w:rPr>
                <w:rStyle w:val="translated-span"/>
                <w:sz w:val="13"/>
                <w:szCs w:val="13"/>
              </w:rPr>
              <w:t>1.9</w:t>
            </w:r>
            <w:r>
              <w:rPr>
                <w:rStyle w:val="translated-span"/>
                <w:sz w:val="13"/>
                <w:szCs w:val="13"/>
              </w:rPr>
              <w:t>%</w:t>
            </w:r>
          </w:p>
        </w:tc>
      </w:tr>
      <w:tr w:rsidR="00000000">
        <w:trPr>
          <w:trHeight w:val="205"/>
        </w:trPr>
        <w:tc>
          <w:tcPr>
            <w:tcW w:w="1209" w:type="dxa"/>
            <w:tcBorders>
              <w:top w:val="nil"/>
              <w:left w:val="nil"/>
              <w:bottom w:val="single" w:sz="8" w:space="0" w:color="9D9C9C"/>
              <w:right w:val="nil"/>
            </w:tcBorders>
            <w:tcMar>
              <w:top w:w="36" w:type="dxa"/>
              <w:left w:w="0" w:type="dxa"/>
              <w:bottom w:w="0" w:type="dxa"/>
              <w:right w:w="22" w:type="dxa"/>
            </w:tcMar>
            <w:hideMark/>
          </w:tcPr>
          <w:p w:rsidR="00000000" w:rsidRDefault="008B79A4">
            <w:pPr>
              <w:spacing w:after="0"/>
              <w:ind w:left="23"/>
            </w:pPr>
            <w:r>
              <w:rPr>
                <w:rStyle w:val="translated-span"/>
                <w:sz w:val="13"/>
                <w:szCs w:val="13"/>
              </w:rPr>
              <w:t>息税折旧摊销前利</w:t>
            </w:r>
            <w:r>
              <w:rPr>
                <w:rStyle w:val="translated-span"/>
                <w:sz w:val="13"/>
                <w:szCs w:val="13"/>
              </w:rPr>
              <w:t>润</w:t>
            </w:r>
          </w:p>
        </w:tc>
        <w:tc>
          <w:tcPr>
            <w:tcW w:w="624" w:type="dxa"/>
            <w:tcBorders>
              <w:top w:val="nil"/>
              <w:left w:val="nil"/>
              <w:bottom w:val="single" w:sz="8" w:space="0" w:color="9D9C9C"/>
              <w:right w:val="nil"/>
            </w:tcBorders>
            <w:shd w:val="clear" w:color="auto" w:fill="ECECEC"/>
            <w:tcMar>
              <w:top w:w="36" w:type="dxa"/>
              <w:left w:w="0" w:type="dxa"/>
              <w:bottom w:w="0" w:type="dxa"/>
              <w:right w:w="22" w:type="dxa"/>
            </w:tcMar>
            <w:hideMark/>
          </w:tcPr>
          <w:p w:rsidR="00000000" w:rsidRDefault="008B79A4">
            <w:pPr>
              <w:spacing w:after="0"/>
              <w:jc w:val="right"/>
            </w:pPr>
            <w:r>
              <w:rPr>
                <w:sz w:val="13"/>
                <w:szCs w:val="13"/>
              </w:rPr>
              <w:t>23.8</w:t>
            </w:r>
          </w:p>
        </w:tc>
        <w:tc>
          <w:tcPr>
            <w:tcW w:w="740" w:type="dxa"/>
            <w:tcBorders>
              <w:top w:val="nil"/>
              <w:left w:val="nil"/>
              <w:bottom w:val="single" w:sz="8" w:space="0" w:color="9D9C9C"/>
              <w:right w:val="nil"/>
            </w:tcBorders>
            <w:shd w:val="clear" w:color="auto" w:fill="ECECEC"/>
            <w:tcMar>
              <w:top w:w="36" w:type="dxa"/>
              <w:left w:w="0" w:type="dxa"/>
              <w:bottom w:w="0" w:type="dxa"/>
              <w:right w:w="22" w:type="dxa"/>
            </w:tcMar>
            <w:hideMark/>
          </w:tcPr>
          <w:p w:rsidR="00000000" w:rsidRDefault="008B79A4">
            <w:pPr>
              <w:spacing w:after="0"/>
              <w:ind w:left="352"/>
            </w:pPr>
            <w:r>
              <w:rPr>
                <w:sz w:val="13"/>
                <w:szCs w:val="13"/>
              </w:rPr>
              <w:t>23.4</w:t>
            </w:r>
          </w:p>
        </w:tc>
        <w:tc>
          <w:tcPr>
            <w:tcW w:w="507" w:type="dxa"/>
            <w:tcBorders>
              <w:top w:val="nil"/>
              <w:left w:val="nil"/>
              <w:bottom w:val="single" w:sz="8" w:space="0" w:color="9D9C9C"/>
              <w:right w:val="nil"/>
            </w:tcBorders>
            <w:shd w:val="clear" w:color="auto" w:fill="ECECEC"/>
            <w:tcMar>
              <w:top w:w="36" w:type="dxa"/>
              <w:left w:w="0" w:type="dxa"/>
              <w:bottom w:w="0" w:type="dxa"/>
              <w:right w:w="22" w:type="dxa"/>
            </w:tcMar>
            <w:hideMark/>
          </w:tcPr>
          <w:p w:rsidR="00000000" w:rsidRDefault="008B79A4">
            <w:pPr>
              <w:spacing w:after="0"/>
              <w:jc w:val="right"/>
            </w:pPr>
            <w:r>
              <w:rPr>
                <w:rStyle w:val="translated-span"/>
                <w:sz w:val="13"/>
                <w:szCs w:val="13"/>
              </w:rPr>
              <w:t>1.7</w:t>
            </w:r>
            <w:r>
              <w:rPr>
                <w:rStyle w:val="translated-span"/>
                <w:sz w:val="13"/>
                <w:szCs w:val="13"/>
              </w:rPr>
              <w:t>%</w:t>
            </w:r>
          </w:p>
        </w:tc>
      </w:tr>
      <w:tr w:rsidR="00000000">
        <w:trPr>
          <w:trHeight w:val="205"/>
        </w:trPr>
        <w:tc>
          <w:tcPr>
            <w:tcW w:w="1209" w:type="dxa"/>
            <w:tcBorders>
              <w:top w:val="nil"/>
              <w:left w:val="nil"/>
              <w:bottom w:val="single" w:sz="8" w:space="0" w:color="9D9C9C"/>
              <w:right w:val="nil"/>
            </w:tcBorders>
            <w:tcMar>
              <w:top w:w="36" w:type="dxa"/>
              <w:left w:w="0" w:type="dxa"/>
              <w:bottom w:w="0" w:type="dxa"/>
              <w:right w:w="22" w:type="dxa"/>
            </w:tcMar>
            <w:hideMark/>
          </w:tcPr>
          <w:p w:rsidR="00000000" w:rsidRDefault="008B79A4">
            <w:pPr>
              <w:spacing w:after="0"/>
              <w:ind w:left="23"/>
            </w:pPr>
            <w:r>
              <w:rPr>
                <w:rStyle w:val="translated-span"/>
                <w:sz w:val="13"/>
                <w:szCs w:val="13"/>
              </w:rPr>
              <w:t>息税折旧摊销前利润</w:t>
            </w:r>
            <w:r>
              <w:rPr>
                <w:rStyle w:val="translated-span"/>
                <w:sz w:val="13"/>
                <w:szCs w:val="13"/>
              </w:rPr>
              <w:t>率</w:t>
            </w:r>
          </w:p>
        </w:tc>
        <w:tc>
          <w:tcPr>
            <w:tcW w:w="624" w:type="dxa"/>
            <w:tcBorders>
              <w:top w:val="nil"/>
              <w:left w:val="nil"/>
              <w:bottom w:val="single" w:sz="8" w:space="0" w:color="9D9C9C"/>
              <w:right w:val="nil"/>
            </w:tcBorders>
            <w:shd w:val="clear" w:color="auto" w:fill="ECECEC"/>
            <w:tcMar>
              <w:top w:w="36" w:type="dxa"/>
              <w:left w:w="0" w:type="dxa"/>
              <w:bottom w:w="0" w:type="dxa"/>
              <w:right w:w="22" w:type="dxa"/>
            </w:tcMar>
            <w:hideMark/>
          </w:tcPr>
          <w:p w:rsidR="00000000" w:rsidRDefault="008B79A4">
            <w:pPr>
              <w:spacing w:after="0"/>
              <w:jc w:val="right"/>
            </w:pPr>
            <w:r>
              <w:rPr>
                <w:rStyle w:val="translated-span"/>
                <w:sz w:val="13"/>
                <w:szCs w:val="13"/>
              </w:rPr>
              <w:t>66.3</w:t>
            </w:r>
            <w:r>
              <w:rPr>
                <w:rStyle w:val="translated-span"/>
                <w:sz w:val="13"/>
                <w:szCs w:val="13"/>
              </w:rPr>
              <w:t>%</w:t>
            </w:r>
          </w:p>
        </w:tc>
        <w:tc>
          <w:tcPr>
            <w:tcW w:w="740" w:type="dxa"/>
            <w:tcBorders>
              <w:top w:val="nil"/>
              <w:left w:val="nil"/>
              <w:bottom w:val="single" w:sz="8" w:space="0" w:color="9D9C9C"/>
              <w:right w:val="nil"/>
            </w:tcBorders>
            <w:shd w:val="clear" w:color="auto" w:fill="ECECEC"/>
            <w:tcMar>
              <w:top w:w="36" w:type="dxa"/>
              <w:left w:w="0" w:type="dxa"/>
              <w:bottom w:w="0" w:type="dxa"/>
              <w:right w:w="22" w:type="dxa"/>
            </w:tcMar>
            <w:hideMark/>
          </w:tcPr>
          <w:p w:rsidR="00000000" w:rsidRDefault="008B79A4">
            <w:pPr>
              <w:spacing w:after="0"/>
              <w:ind w:left="140"/>
              <w:jc w:val="center"/>
            </w:pPr>
            <w:r>
              <w:rPr>
                <w:rStyle w:val="translated-span"/>
                <w:sz w:val="13"/>
                <w:szCs w:val="13"/>
              </w:rPr>
              <w:t>73.8</w:t>
            </w:r>
            <w:r>
              <w:rPr>
                <w:rStyle w:val="translated-span"/>
                <w:sz w:val="13"/>
                <w:szCs w:val="13"/>
              </w:rPr>
              <w:t>%</w:t>
            </w:r>
          </w:p>
        </w:tc>
        <w:tc>
          <w:tcPr>
            <w:tcW w:w="507" w:type="dxa"/>
            <w:tcBorders>
              <w:top w:val="nil"/>
              <w:left w:val="nil"/>
              <w:bottom w:val="single" w:sz="8" w:space="0" w:color="9D9C9C"/>
              <w:right w:val="nil"/>
            </w:tcBorders>
            <w:shd w:val="clear" w:color="auto" w:fill="ECECEC"/>
            <w:tcMar>
              <w:top w:w="36" w:type="dxa"/>
              <w:left w:w="0" w:type="dxa"/>
              <w:bottom w:w="0" w:type="dxa"/>
              <w:right w:w="22" w:type="dxa"/>
            </w:tcMar>
            <w:hideMark/>
          </w:tcPr>
          <w:p w:rsidR="00000000" w:rsidRDefault="008B79A4">
            <w:pPr>
              <w:spacing w:after="0"/>
              <w:ind w:left="66"/>
            </w:pPr>
            <w:r>
              <w:rPr>
                <w:rStyle w:val="translated-span"/>
                <w:sz w:val="13"/>
                <w:szCs w:val="13"/>
              </w:rPr>
              <w:t>–7.5</w:t>
            </w:r>
            <w:r>
              <w:rPr>
                <w:rStyle w:val="translated-span"/>
                <w:sz w:val="13"/>
                <w:szCs w:val="13"/>
              </w:rPr>
              <w:t>页</w:t>
            </w:r>
          </w:p>
        </w:tc>
      </w:tr>
      <w:tr w:rsidR="00000000">
        <w:trPr>
          <w:trHeight w:val="205"/>
        </w:trPr>
        <w:tc>
          <w:tcPr>
            <w:tcW w:w="1209" w:type="dxa"/>
            <w:tcBorders>
              <w:top w:val="nil"/>
              <w:left w:val="nil"/>
              <w:bottom w:val="single" w:sz="8" w:space="0" w:color="9D9C9C"/>
              <w:right w:val="nil"/>
            </w:tcBorders>
            <w:tcMar>
              <w:top w:w="36" w:type="dxa"/>
              <w:left w:w="0" w:type="dxa"/>
              <w:bottom w:w="0" w:type="dxa"/>
              <w:right w:w="22" w:type="dxa"/>
            </w:tcMar>
            <w:hideMark/>
          </w:tcPr>
          <w:p w:rsidR="00000000" w:rsidRDefault="008B79A4">
            <w:pPr>
              <w:spacing w:after="0"/>
              <w:ind w:left="23"/>
            </w:pPr>
            <w:r>
              <w:rPr>
                <w:rStyle w:val="translated-span"/>
                <w:sz w:val="13"/>
                <w:szCs w:val="13"/>
              </w:rPr>
              <w:t>息税前利</w:t>
            </w:r>
            <w:r>
              <w:rPr>
                <w:rStyle w:val="translated-span"/>
                <w:sz w:val="13"/>
                <w:szCs w:val="13"/>
              </w:rPr>
              <w:t>润</w:t>
            </w:r>
          </w:p>
        </w:tc>
        <w:tc>
          <w:tcPr>
            <w:tcW w:w="624" w:type="dxa"/>
            <w:tcBorders>
              <w:top w:val="nil"/>
              <w:left w:val="nil"/>
              <w:bottom w:val="single" w:sz="8" w:space="0" w:color="9D9C9C"/>
              <w:right w:val="nil"/>
            </w:tcBorders>
            <w:shd w:val="clear" w:color="auto" w:fill="ECECEC"/>
            <w:tcMar>
              <w:top w:w="36" w:type="dxa"/>
              <w:left w:w="0" w:type="dxa"/>
              <w:bottom w:w="0" w:type="dxa"/>
              <w:right w:w="22" w:type="dxa"/>
            </w:tcMar>
            <w:hideMark/>
          </w:tcPr>
          <w:p w:rsidR="00000000" w:rsidRDefault="008B79A4">
            <w:pPr>
              <w:spacing w:after="0"/>
              <w:jc w:val="right"/>
            </w:pPr>
            <w:r>
              <w:rPr>
                <w:sz w:val="13"/>
                <w:szCs w:val="13"/>
              </w:rPr>
              <w:t>23.5</w:t>
            </w:r>
          </w:p>
        </w:tc>
        <w:tc>
          <w:tcPr>
            <w:tcW w:w="740" w:type="dxa"/>
            <w:tcBorders>
              <w:top w:val="nil"/>
              <w:left w:val="nil"/>
              <w:bottom w:val="single" w:sz="8" w:space="0" w:color="9D9C9C"/>
              <w:right w:val="nil"/>
            </w:tcBorders>
            <w:shd w:val="clear" w:color="auto" w:fill="ECECEC"/>
            <w:tcMar>
              <w:top w:w="36" w:type="dxa"/>
              <w:left w:w="0" w:type="dxa"/>
              <w:bottom w:w="0" w:type="dxa"/>
              <w:right w:w="22" w:type="dxa"/>
            </w:tcMar>
            <w:hideMark/>
          </w:tcPr>
          <w:p w:rsidR="00000000" w:rsidRDefault="008B79A4">
            <w:pPr>
              <w:spacing w:after="0"/>
              <w:ind w:left="343"/>
            </w:pPr>
            <w:r>
              <w:rPr>
                <w:sz w:val="13"/>
                <w:szCs w:val="13"/>
              </w:rPr>
              <w:t>23.0</w:t>
            </w:r>
          </w:p>
        </w:tc>
        <w:tc>
          <w:tcPr>
            <w:tcW w:w="507" w:type="dxa"/>
            <w:tcBorders>
              <w:top w:val="nil"/>
              <w:left w:val="nil"/>
              <w:bottom w:val="single" w:sz="8" w:space="0" w:color="9D9C9C"/>
              <w:right w:val="nil"/>
            </w:tcBorders>
            <w:shd w:val="clear" w:color="auto" w:fill="ECECEC"/>
            <w:tcMar>
              <w:top w:w="36" w:type="dxa"/>
              <w:left w:w="0" w:type="dxa"/>
              <w:bottom w:w="0" w:type="dxa"/>
              <w:right w:w="22" w:type="dxa"/>
            </w:tcMar>
            <w:hideMark/>
          </w:tcPr>
          <w:p w:rsidR="00000000" w:rsidRDefault="008B79A4">
            <w:pPr>
              <w:spacing w:after="0"/>
              <w:jc w:val="right"/>
            </w:pPr>
            <w:r>
              <w:rPr>
                <w:rStyle w:val="translated-span"/>
                <w:sz w:val="13"/>
                <w:szCs w:val="13"/>
              </w:rPr>
              <w:t>2.2</w:t>
            </w:r>
            <w:r>
              <w:rPr>
                <w:rStyle w:val="translated-span"/>
                <w:sz w:val="13"/>
                <w:szCs w:val="13"/>
              </w:rPr>
              <w:t>%</w:t>
            </w:r>
          </w:p>
        </w:tc>
      </w:tr>
      <w:tr w:rsidR="00000000">
        <w:trPr>
          <w:trHeight w:val="205"/>
        </w:trPr>
        <w:tc>
          <w:tcPr>
            <w:tcW w:w="1209" w:type="dxa"/>
            <w:tcBorders>
              <w:top w:val="nil"/>
              <w:left w:val="nil"/>
              <w:bottom w:val="single" w:sz="8" w:space="0" w:color="9D9C9C"/>
              <w:right w:val="nil"/>
            </w:tcBorders>
            <w:tcMar>
              <w:top w:w="36" w:type="dxa"/>
              <w:left w:w="0" w:type="dxa"/>
              <w:bottom w:w="0" w:type="dxa"/>
              <w:right w:w="22" w:type="dxa"/>
            </w:tcMar>
            <w:hideMark/>
          </w:tcPr>
          <w:p w:rsidR="00000000" w:rsidRDefault="008B79A4">
            <w:pPr>
              <w:spacing w:after="0"/>
              <w:ind w:left="23"/>
            </w:pPr>
            <w:r>
              <w:rPr>
                <w:rStyle w:val="translated-span"/>
                <w:sz w:val="13"/>
                <w:szCs w:val="13"/>
              </w:rPr>
              <w:t>息税前利润</w:t>
            </w:r>
            <w:r>
              <w:rPr>
                <w:rStyle w:val="translated-span"/>
                <w:sz w:val="13"/>
                <w:szCs w:val="13"/>
              </w:rPr>
              <w:t>率</w:t>
            </w:r>
          </w:p>
        </w:tc>
        <w:tc>
          <w:tcPr>
            <w:tcW w:w="624" w:type="dxa"/>
            <w:tcBorders>
              <w:top w:val="nil"/>
              <w:left w:val="nil"/>
              <w:bottom w:val="single" w:sz="8" w:space="0" w:color="9D9C9C"/>
              <w:right w:val="nil"/>
            </w:tcBorders>
            <w:shd w:val="clear" w:color="auto" w:fill="ECECEC"/>
            <w:tcMar>
              <w:top w:w="36" w:type="dxa"/>
              <w:left w:w="0" w:type="dxa"/>
              <w:bottom w:w="0" w:type="dxa"/>
              <w:right w:w="22" w:type="dxa"/>
            </w:tcMar>
            <w:hideMark/>
          </w:tcPr>
          <w:p w:rsidR="00000000" w:rsidRDefault="008B79A4">
            <w:pPr>
              <w:spacing w:after="0"/>
              <w:jc w:val="right"/>
            </w:pPr>
            <w:r>
              <w:rPr>
                <w:rStyle w:val="translated-span"/>
                <w:sz w:val="13"/>
                <w:szCs w:val="13"/>
              </w:rPr>
              <w:t>65.5</w:t>
            </w:r>
            <w:r>
              <w:rPr>
                <w:rStyle w:val="translated-span"/>
                <w:sz w:val="13"/>
                <w:szCs w:val="13"/>
              </w:rPr>
              <w:t>%</w:t>
            </w:r>
          </w:p>
        </w:tc>
        <w:tc>
          <w:tcPr>
            <w:tcW w:w="740" w:type="dxa"/>
            <w:tcBorders>
              <w:top w:val="nil"/>
              <w:left w:val="nil"/>
              <w:bottom w:val="single" w:sz="8" w:space="0" w:color="9D9C9C"/>
              <w:right w:val="nil"/>
            </w:tcBorders>
            <w:shd w:val="clear" w:color="auto" w:fill="ECECEC"/>
            <w:tcMar>
              <w:top w:w="36" w:type="dxa"/>
              <w:left w:w="0" w:type="dxa"/>
              <w:bottom w:w="0" w:type="dxa"/>
              <w:right w:w="22" w:type="dxa"/>
            </w:tcMar>
            <w:hideMark/>
          </w:tcPr>
          <w:p w:rsidR="00000000" w:rsidRDefault="008B79A4">
            <w:pPr>
              <w:spacing w:after="0"/>
              <w:ind w:left="141"/>
              <w:jc w:val="center"/>
            </w:pPr>
            <w:r>
              <w:rPr>
                <w:rStyle w:val="translated-span"/>
                <w:sz w:val="13"/>
                <w:szCs w:val="13"/>
              </w:rPr>
              <w:t>72.6</w:t>
            </w:r>
            <w:r>
              <w:rPr>
                <w:rStyle w:val="translated-span"/>
                <w:sz w:val="13"/>
                <w:szCs w:val="13"/>
              </w:rPr>
              <w:t>%</w:t>
            </w:r>
          </w:p>
        </w:tc>
        <w:tc>
          <w:tcPr>
            <w:tcW w:w="507" w:type="dxa"/>
            <w:tcBorders>
              <w:top w:val="nil"/>
              <w:left w:val="nil"/>
              <w:bottom w:val="single" w:sz="8" w:space="0" w:color="9D9C9C"/>
              <w:right w:val="nil"/>
            </w:tcBorders>
            <w:shd w:val="clear" w:color="auto" w:fill="ECECEC"/>
            <w:tcMar>
              <w:top w:w="36" w:type="dxa"/>
              <w:left w:w="0" w:type="dxa"/>
              <w:bottom w:w="0" w:type="dxa"/>
              <w:right w:w="22" w:type="dxa"/>
            </w:tcMar>
            <w:hideMark/>
          </w:tcPr>
          <w:p w:rsidR="00000000" w:rsidRDefault="008B79A4">
            <w:pPr>
              <w:spacing w:after="0"/>
              <w:ind w:left="105"/>
            </w:pPr>
            <w:r>
              <w:rPr>
                <w:rStyle w:val="translated-span"/>
                <w:sz w:val="13"/>
                <w:szCs w:val="13"/>
              </w:rPr>
              <w:t>–7.1</w:t>
            </w:r>
            <w:r>
              <w:rPr>
                <w:rStyle w:val="translated-span"/>
                <w:sz w:val="13"/>
                <w:szCs w:val="13"/>
              </w:rPr>
              <w:t>页</w:t>
            </w:r>
          </w:p>
        </w:tc>
      </w:tr>
    </w:tbl>
    <w:p w:rsidR="00000000" w:rsidRDefault="008B79A4">
      <w:pPr>
        <w:spacing w:after="3"/>
        <w:ind w:left="-15" w:right="28"/>
        <w:jc w:val="both"/>
      </w:pPr>
      <w:r>
        <w:rPr>
          <w:rStyle w:val="translated-span"/>
          <w:sz w:val="17"/>
          <w:szCs w:val="17"/>
        </w:rPr>
        <w:t>收入增加了</w:t>
      </w:r>
      <w:r>
        <w:rPr>
          <w:rStyle w:val="translated-span"/>
          <w:sz w:val="17"/>
          <w:szCs w:val="17"/>
        </w:rPr>
        <w:t>4.2</w:t>
      </w:r>
      <w:r>
        <w:rPr>
          <w:rStyle w:val="translated-span"/>
          <w:sz w:val="17"/>
          <w:szCs w:val="17"/>
        </w:rPr>
        <w:t>欧元（</w:t>
      </w:r>
      <w:r>
        <w:rPr>
          <w:rStyle w:val="translated-span"/>
          <w:sz w:val="17"/>
          <w:szCs w:val="17"/>
        </w:rPr>
        <w:t>13.2%</w:t>
      </w:r>
      <w:r>
        <w:rPr>
          <w:rStyle w:val="translated-span"/>
          <w:sz w:val="17"/>
          <w:szCs w:val="17"/>
        </w:rPr>
        <w:t>），达到</w:t>
      </w:r>
      <w:r>
        <w:rPr>
          <w:rStyle w:val="translated-span"/>
          <w:sz w:val="17"/>
          <w:szCs w:val="17"/>
        </w:rPr>
        <w:t>35.9</w:t>
      </w:r>
      <w:r>
        <w:rPr>
          <w:rStyle w:val="translated-span"/>
          <w:sz w:val="17"/>
          <w:szCs w:val="17"/>
        </w:rPr>
        <w:t>欧元，这主要是由于新开业（</w:t>
      </w:r>
      <w:r>
        <w:rPr>
          <w:rStyle w:val="translated-span"/>
          <w:sz w:val="17"/>
          <w:szCs w:val="17"/>
        </w:rPr>
        <w:t>2.6</w:t>
      </w:r>
      <w:r>
        <w:rPr>
          <w:rStyle w:val="translated-span"/>
          <w:sz w:val="17"/>
          <w:szCs w:val="17"/>
        </w:rPr>
        <w:t>欧元）</w:t>
      </w:r>
      <w:r>
        <w:rPr>
          <w:rStyle w:val="translated-span"/>
          <w:sz w:val="17"/>
          <w:szCs w:val="17"/>
        </w:rPr>
        <w:t>。</w:t>
      </w:r>
    </w:p>
    <w:p w:rsidR="00000000" w:rsidRDefault="008B79A4">
      <w:pPr>
        <w:spacing w:after="3"/>
        <w:ind w:left="-15" w:right="28" w:firstLine="160"/>
        <w:jc w:val="both"/>
      </w:pPr>
      <w:r>
        <w:rPr>
          <w:rStyle w:val="translated-span"/>
          <w:sz w:val="17"/>
          <w:szCs w:val="17"/>
        </w:rPr>
        <w:t>受入住率推动，每间可销售房</w:t>
      </w:r>
      <w:r>
        <w:rPr>
          <w:rStyle w:val="translated-span"/>
          <w:sz w:val="17"/>
          <w:szCs w:val="17"/>
        </w:rPr>
        <w:t>LFL&amp;R</w:t>
      </w:r>
      <w:r>
        <w:rPr>
          <w:rStyle w:val="translated-span"/>
          <w:sz w:val="17"/>
          <w:szCs w:val="17"/>
        </w:rPr>
        <w:t>增长</w:t>
      </w:r>
      <w:r>
        <w:rPr>
          <w:rStyle w:val="translated-span"/>
          <w:sz w:val="17"/>
          <w:szCs w:val="17"/>
        </w:rPr>
        <w:t>1.9%</w:t>
      </w:r>
      <w:r>
        <w:rPr>
          <w:rStyle w:val="translated-span"/>
          <w:sz w:val="17"/>
          <w:szCs w:val="17"/>
        </w:rPr>
        <w:t>。</w:t>
      </w:r>
      <w:r>
        <w:rPr>
          <w:rStyle w:val="translated-span"/>
          <w:sz w:val="17"/>
          <w:szCs w:val="17"/>
        </w:rPr>
        <w:t>除中东少数市场外，我们在大多数关键市场都实现了增长</w:t>
      </w:r>
      <w:r>
        <w:rPr>
          <w:rStyle w:val="translated-span"/>
          <w:sz w:val="17"/>
          <w:szCs w:val="17"/>
        </w:rPr>
        <w:t>。</w:t>
      </w:r>
    </w:p>
    <w:p w:rsidR="00000000" w:rsidRDefault="008B79A4">
      <w:pPr>
        <w:spacing w:after="214"/>
        <w:ind w:left="-15" w:right="28" w:firstLine="160"/>
        <w:jc w:val="both"/>
      </w:pPr>
      <w:r>
        <w:rPr>
          <w:rStyle w:val="translated-span"/>
          <w:sz w:val="17"/>
          <w:szCs w:val="17"/>
        </w:rPr>
        <w:t>息税前利润增加</w:t>
      </w:r>
      <w:r>
        <w:rPr>
          <w:rStyle w:val="translated-span"/>
          <w:sz w:val="17"/>
          <w:szCs w:val="17"/>
        </w:rPr>
        <w:t>0.5</w:t>
      </w:r>
      <w:r>
        <w:rPr>
          <w:rStyle w:val="translated-span"/>
          <w:sz w:val="17"/>
          <w:szCs w:val="17"/>
        </w:rPr>
        <w:t>欧元（</w:t>
      </w:r>
      <w:r>
        <w:rPr>
          <w:rStyle w:val="translated-span"/>
          <w:sz w:val="17"/>
          <w:szCs w:val="17"/>
        </w:rPr>
        <w:t>2.2%</w:t>
      </w:r>
      <w:r>
        <w:rPr>
          <w:rStyle w:val="translated-span"/>
          <w:sz w:val="17"/>
          <w:szCs w:val="17"/>
        </w:rPr>
        <w:t>），达到</w:t>
      </w:r>
      <w:r>
        <w:rPr>
          <w:rStyle w:val="translated-span"/>
          <w:sz w:val="17"/>
          <w:szCs w:val="17"/>
        </w:rPr>
        <w:t>23.5</w:t>
      </w:r>
      <w:r>
        <w:rPr>
          <w:rStyle w:val="translated-span"/>
          <w:sz w:val="17"/>
          <w:szCs w:val="17"/>
        </w:rPr>
        <w:t>欧元，原因是收入增加，但部分被坏账成本增加所抵消</w:t>
      </w:r>
      <w:r>
        <w:rPr>
          <w:rStyle w:val="translated-span"/>
          <w:sz w:val="17"/>
          <w:szCs w:val="17"/>
        </w:rPr>
        <w:t>。</w:t>
      </w:r>
    </w:p>
    <w:p w:rsidR="00000000" w:rsidRDefault="008B79A4">
      <w:pPr>
        <w:pStyle w:val="2"/>
        <w:ind w:left="-5"/>
      </w:pPr>
      <w:r>
        <w:rPr>
          <w:rStyle w:val="translated-span"/>
        </w:rPr>
        <w:t>2019</w:t>
      </w:r>
      <w:r>
        <w:rPr>
          <w:rStyle w:val="translated-span"/>
        </w:rPr>
        <w:t>年末资产负债</w:t>
      </w:r>
      <w:r>
        <w:rPr>
          <w:rStyle w:val="translated-span"/>
        </w:rPr>
        <w:t>表</w:t>
      </w:r>
    </w:p>
    <w:tbl>
      <w:tblPr>
        <w:tblW w:w="3078" w:type="dxa"/>
        <w:tblCellMar>
          <w:left w:w="0" w:type="dxa"/>
          <w:right w:w="0" w:type="dxa"/>
        </w:tblCellMar>
        <w:tblLook w:val="04A0" w:firstRow="1" w:lastRow="0" w:firstColumn="1" w:lastColumn="0" w:noHBand="0" w:noVBand="1"/>
      </w:tblPr>
      <w:tblGrid>
        <w:gridCol w:w="1122"/>
        <w:gridCol w:w="646"/>
        <w:gridCol w:w="1310"/>
      </w:tblGrid>
      <w:tr w:rsidR="00000000">
        <w:trPr>
          <w:trHeight w:val="435"/>
        </w:trPr>
        <w:tc>
          <w:tcPr>
            <w:tcW w:w="1123" w:type="dxa"/>
            <w:tcBorders>
              <w:top w:val="nil"/>
              <w:left w:val="nil"/>
              <w:bottom w:val="single" w:sz="8" w:space="0" w:color="000000"/>
              <w:right w:val="nil"/>
            </w:tcBorders>
            <w:tcMar>
              <w:top w:w="36" w:type="dxa"/>
              <w:left w:w="22" w:type="dxa"/>
              <w:bottom w:w="11" w:type="dxa"/>
              <w:right w:w="0" w:type="dxa"/>
            </w:tcMar>
            <w:vAlign w:val="bottom"/>
            <w:hideMark/>
          </w:tcPr>
          <w:p w:rsidR="00000000" w:rsidRDefault="008B79A4">
            <w:pPr>
              <w:spacing w:after="0"/>
            </w:pPr>
            <w:r>
              <w:rPr>
                <w:rStyle w:val="translated-span"/>
                <w:sz w:val="14"/>
                <w:szCs w:val="14"/>
              </w:rPr>
              <w:t>缪</w:t>
            </w:r>
            <w:r>
              <w:rPr>
                <w:rStyle w:val="translated-span"/>
                <w:sz w:val="14"/>
                <w:szCs w:val="14"/>
              </w:rPr>
              <w:t>尔</w:t>
            </w:r>
          </w:p>
        </w:tc>
        <w:tc>
          <w:tcPr>
            <w:tcW w:w="646" w:type="dxa"/>
            <w:tcBorders>
              <w:top w:val="nil"/>
              <w:left w:val="nil"/>
              <w:bottom w:val="single" w:sz="8" w:space="0" w:color="000000"/>
              <w:right w:val="nil"/>
            </w:tcBorders>
            <w:shd w:val="clear" w:color="auto" w:fill="ECECEC"/>
            <w:tcMar>
              <w:top w:w="36" w:type="dxa"/>
              <w:left w:w="22" w:type="dxa"/>
              <w:bottom w:w="11" w:type="dxa"/>
              <w:right w:w="0" w:type="dxa"/>
            </w:tcMar>
            <w:hideMark/>
          </w:tcPr>
          <w:p w:rsidR="00000000" w:rsidRDefault="008B79A4">
            <w:pPr>
              <w:spacing w:after="0"/>
              <w:ind w:left="456" w:hanging="318"/>
            </w:pPr>
            <w:r>
              <w:rPr>
                <w:rStyle w:val="translated-span"/>
                <w:b/>
                <w:bCs/>
                <w:sz w:val="14"/>
                <w:szCs w:val="14"/>
              </w:rPr>
              <w:t>19</w:t>
            </w:r>
            <w:r>
              <w:rPr>
                <w:rStyle w:val="translated-span"/>
                <w:b/>
                <w:bCs/>
                <w:sz w:val="14"/>
                <w:szCs w:val="14"/>
              </w:rPr>
              <w:t>年</w:t>
            </w:r>
            <w:r>
              <w:rPr>
                <w:rStyle w:val="translated-span"/>
                <w:b/>
                <w:bCs/>
                <w:sz w:val="14"/>
                <w:szCs w:val="14"/>
              </w:rPr>
              <w:t>12</w:t>
            </w:r>
            <w:r>
              <w:rPr>
                <w:rStyle w:val="translated-span"/>
                <w:b/>
                <w:bCs/>
                <w:sz w:val="14"/>
                <w:szCs w:val="14"/>
              </w:rPr>
              <w:t>月</w:t>
            </w:r>
            <w:r>
              <w:rPr>
                <w:rStyle w:val="translated-span"/>
                <w:b/>
                <w:bCs/>
                <w:sz w:val="14"/>
                <w:szCs w:val="14"/>
              </w:rPr>
              <w:t>31</w:t>
            </w:r>
            <w:r>
              <w:rPr>
                <w:rStyle w:val="translated-span"/>
                <w:b/>
                <w:bCs/>
                <w:sz w:val="14"/>
                <w:szCs w:val="14"/>
              </w:rPr>
              <w:t>日</w:t>
            </w:r>
          </w:p>
        </w:tc>
        <w:tc>
          <w:tcPr>
            <w:tcW w:w="1310" w:type="dxa"/>
            <w:tcBorders>
              <w:top w:val="nil"/>
              <w:left w:val="nil"/>
              <w:bottom w:val="single" w:sz="8" w:space="0" w:color="000000"/>
              <w:right w:val="nil"/>
            </w:tcBorders>
            <w:tcMar>
              <w:top w:w="36" w:type="dxa"/>
              <w:left w:w="22" w:type="dxa"/>
              <w:bottom w:w="11" w:type="dxa"/>
              <w:right w:w="0" w:type="dxa"/>
            </w:tcMar>
            <w:hideMark/>
          </w:tcPr>
          <w:p w:rsidR="00000000" w:rsidRDefault="008B79A4">
            <w:pPr>
              <w:spacing w:after="0"/>
              <w:ind w:left="377"/>
            </w:pPr>
            <w:r>
              <w:rPr>
                <w:rStyle w:val="translated-span"/>
                <w:sz w:val="14"/>
                <w:szCs w:val="14"/>
              </w:rPr>
              <w:t>形容词</w:t>
            </w:r>
            <w:r>
              <w:rPr>
                <w:rStyle w:val="translated-span"/>
                <w:sz w:val="14"/>
                <w:szCs w:val="14"/>
              </w:rPr>
              <w:t>。</w:t>
            </w:r>
          </w:p>
          <w:p w:rsidR="00000000" w:rsidRDefault="008B79A4">
            <w:pPr>
              <w:spacing w:after="0"/>
              <w:ind w:right="23"/>
              <w:jc w:val="right"/>
            </w:pPr>
            <w:r>
              <w:rPr>
                <w:rStyle w:val="translated-span"/>
                <w:sz w:val="14"/>
                <w:szCs w:val="14"/>
              </w:rPr>
              <w:t>19</w:t>
            </w:r>
            <w:r>
              <w:rPr>
                <w:rStyle w:val="translated-span"/>
                <w:sz w:val="14"/>
                <w:szCs w:val="14"/>
              </w:rPr>
              <w:t>年</w:t>
            </w:r>
            <w:r>
              <w:rPr>
                <w:rStyle w:val="translated-span"/>
                <w:sz w:val="14"/>
                <w:szCs w:val="14"/>
              </w:rPr>
              <w:t>1</w:t>
            </w:r>
            <w:r>
              <w:rPr>
                <w:rStyle w:val="translated-span"/>
                <w:sz w:val="14"/>
                <w:szCs w:val="14"/>
              </w:rPr>
              <w:t>月</w:t>
            </w:r>
            <w:r>
              <w:rPr>
                <w:rStyle w:val="translated-span"/>
                <w:sz w:val="14"/>
                <w:szCs w:val="14"/>
              </w:rPr>
              <w:t>1</w:t>
            </w:r>
            <w:r>
              <w:rPr>
                <w:rStyle w:val="translated-span"/>
                <w:sz w:val="14"/>
                <w:szCs w:val="14"/>
              </w:rPr>
              <w:t>日</w:t>
            </w:r>
            <w:r>
              <w:rPr>
                <w:rStyle w:val="translated-span"/>
                <w:sz w:val="14"/>
                <w:szCs w:val="14"/>
              </w:rPr>
              <w:t>18</w:t>
            </w:r>
            <w:r>
              <w:rPr>
                <w:rStyle w:val="translated-span"/>
                <w:sz w:val="14"/>
                <w:szCs w:val="14"/>
              </w:rPr>
              <w:t>年</w:t>
            </w:r>
            <w:r>
              <w:rPr>
                <w:rStyle w:val="translated-span"/>
                <w:sz w:val="14"/>
                <w:szCs w:val="14"/>
              </w:rPr>
              <w:t>12</w:t>
            </w:r>
            <w:r>
              <w:rPr>
                <w:rStyle w:val="translated-span"/>
                <w:sz w:val="14"/>
                <w:szCs w:val="14"/>
              </w:rPr>
              <w:t>月</w:t>
            </w:r>
            <w:r>
              <w:rPr>
                <w:rStyle w:val="translated-span"/>
                <w:sz w:val="14"/>
                <w:szCs w:val="14"/>
              </w:rPr>
              <w:t>31</w:t>
            </w:r>
            <w:r>
              <w:rPr>
                <w:rStyle w:val="translated-span"/>
                <w:sz w:val="14"/>
                <w:szCs w:val="14"/>
              </w:rPr>
              <w:t>日</w:t>
            </w:r>
          </w:p>
        </w:tc>
      </w:tr>
      <w:tr w:rsidR="00000000">
        <w:trPr>
          <w:trHeight w:val="239"/>
        </w:trPr>
        <w:tc>
          <w:tcPr>
            <w:tcW w:w="1123" w:type="dxa"/>
            <w:tcBorders>
              <w:top w:val="nil"/>
              <w:left w:val="nil"/>
              <w:bottom w:val="single" w:sz="8" w:space="0" w:color="9D9C9C"/>
              <w:right w:val="nil"/>
            </w:tcBorders>
            <w:tcMar>
              <w:top w:w="36" w:type="dxa"/>
              <w:left w:w="22" w:type="dxa"/>
              <w:bottom w:w="11" w:type="dxa"/>
              <w:right w:w="0" w:type="dxa"/>
            </w:tcMar>
            <w:hideMark/>
          </w:tcPr>
          <w:p w:rsidR="00000000" w:rsidRDefault="008B79A4">
            <w:pPr>
              <w:spacing w:after="0"/>
            </w:pPr>
            <w:r>
              <w:rPr>
                <w:rStyle w:val="translated-span"/>
                <w:sz w:val="13"/>
                <w:szCs w:val="13"/>
              </w:rPr>
              <w:t>总资产增</w:t>
            </w:r>
            <w:r>
              <w:rPr>
                <w:rStyle w:val="translated-span"/>
                <w:sz w:val="13"/>
                <w:szCs w:val="13"/>
              </w:rPr>
              <w:t>长</w:t>
            </w:r>
          </w:p>
        </w:tc>
        <w:tc>
          <w:tcPr>
            <w:tcW w:w="646" w:type="dxa"/>
            <w:tcBorders>
              <w:top w:val="nil"/>
              <w:left w:val="nil"/>
              <w:bottom w:val="single" w:sz="8" w:space="0" w:color="9D9C9C"/>
              <w:right w:val="nil"/>
            </w:tcBorders>
            <w:shd w:val="clear" w:color="auto" w:fill="ECECEC"/>
            <w:tcMar>
              <w:top w:w="36" w:type="dxa"/>
              <w:left w:w="22" w:type="dxa"/>
              <w:bottom w:w="11" w:type="dxa"/>
              <w:right w:w="0" w:type="dxa"/>
            </w:tcMar>
            <w:hideMark/>
          </w:tcPr>
          <w:p w:rsidR="00000000" w:rsidRDefault="008B79A4">
            <w:pPr>
              <w:spacing w:after="0"/>
              <w:ind w:right="23"/>
              <w:jc w:val="right"/>
            </w:pPr>
            <w:r>
              <w:rPr>
                <w:sz w:val="13"/>
                <w:szCs w:val="13"/>
              </w:rPr>
              <w:t>1,194.3</w:t>
            </w:r>
          </w:p>
        </w:tc>
        <w:tc>
          <w:tcPr>
            <w:tcW w:w="1310" w:type="dxa"/>
            <w:tcBorders>
              <w:top w:val="nil"/>
              <w:left w:val="nil"/>
              <w:bottom w:val="single" w:sz="8" w:space="0" w:color="9D9C9C"/>
              <w:right w:val="nil"/>
            </w:tcBorders>
            <w:tcMar>
              <w:top w:w="36" w:type="dxa"/>
              <w:left w:w="22" w:type="dxa"/>
              <w:bottom w:w="11" w:type="dxa"/>
              <w:right w:w="0" w:type="dxa"/>
            </w:tcMar>
            <w:hideMark/>
          </w:tcPr>
          <w:p w:rsidR="00000000" w:rsidRDefault="008B79A4">
            <w:pPr>
              <w:spacing w:after="0"/>
            </w:pPr>
            <w:r>
              <w:t xml:space="preserve">     </w:t>
            </w:r>
            <w:r>
              <w:rPr>
                <w:sz w:val="13"/>
                <w:szCs w:val="13"/>
              </w:rPr>
              <w:t>1,082.6           750.3</w:t>
            </w:r>
          </w:p>
        </w:tc>
      </w:tr>
      <w:tr w:rsidR="00000000">
        <w:trPr>
          <w:trHeight w:val="365"/>
        </w:trPr>
        <w:tc>
          <w:tcPr>
            <w:tcW w:w="1123" w:type="dxa"/>
            <w:tcBorders>
              <w:top w:val="nil"/>
              <w:left w:val="nil"/>
              <w:bottom w:val="single" w:sz="8" w:space="0" w:color="9D9C9C"/>
              <w:right w:val="nil"/>
            </w:tcBorders>
            <w:tcMar>
              <w:top w:w="36" w:type="dxa"/>
              <w:left w:w="22" w:type="dxa"/>
              <w:bottom w:w="11" w:type="dxa"/>
              <w:right w:w="0" w:type="dxa"/>
            </w:tcMar>
            <w:hideMark/>
          </w:tcPr>
          <w:p w:rsidR="00000000" w:rsidRDefault="008B79A4">
            <w:pPr>
              <w:spacing w:after="0"/>
            </w:pPr>
            <w:r>
              <w:rPr>
                <w:rStyle w:val="translated-span"/>
                <w:sz w:val="13"/>
                <w:szCs w:val="13"/>
              </w:rPr>
              <w:t>净营运资本</w:t>
            </w:r>
            <w:r>
              <w:rPr>
                <w:rStyle w:val="translated-span"/>
                <w:sz w:val="13"/>
                <w:szCs w:val="13"/>
              </w:rPr>
              <w:t>-</w:t>
            </w:r>
          </w:p>
          <w:p w:rsidR="00000000" w:rsidRDefault="008B79A4">
            <w:pPr>
              <w:spacing w:after="0"/>
            </w:pPr>
            <w:r>
              <w:rPr>
                <w:rStyle w:val="translated-span"/>
                <w:sz w:val="13"/>
                <w:szCs w:val="13"/>
              </w:rPr>
              <w:t>塔</w:t>
            </w:r>
            <w:r>
              <w:rPr>
                <w:rStyle w:val="translated-span"/>
                <w:sz w:val="13"/>
                <w:szCs w:val="13"/>
              </w:rPr>
              <w:t>尔</w:t>
            </w:r>
          </w:p>
        </w:tc>
        <w:tc>
          <w:tcPr>
            <w:tcW w:w="646" w:type="dxa"/>
            <w:tcBorders>
              <w:top w:val="nil"/>
              <w:left w:val="nil"/>
              <w:bottom w:val="single" w:sz="8" w:space="0" w:color="9D9C9C"/>
              <w:right w:val="nil"/>
            </w:tcBorders>
            <w:shd w:val="clear" w:color="auto" w:fill="ECECEC"/>
            <w:tcMar>
              <w:top w:w="36" w:type="dxa"/>
              <w:left w:w="22" w:type="dxa"/>
              <w:bottom w:w="11" w:type="dxa"/>
              <w:right w:w="0" w:type="dxa"/>
            </w:tcMar>
            <w:vAlign w:val="bottom"/>
            <w:hideMark/>
          </w:tcPr>
          <w:p w:rsidR="00000000" w:rsidRDefault="008B79A4">
            <w:pPr>
              <w:spacing w:after="0"/>
              <w:ind w:right="23"/>
              <w:jc w:val="right"/>
            </w:pPr>
            <w:r>
              <w:rPr>
                <w:rStyle w:val="translated-span"/>
                <w:sz w:val="13"/>
                <w:szCs w:val="13"/>
              </w:rPr>
              <w:t>–158.</w:t>
            </w:r>
            <w:r>
              <w:rPr>
                <w:rStyle w:val="translated-span"/>
                <w:sz w:val="13"/>
                <w:szCs w:val="13"/>
              </w:rPr>
              <w:t>5</w:t>
            </w:r>
          </w:p>
        </w:tc>
        <w:tc>
          <w:tcPr>
            <w:tcW w:w="1310" w:type="dxa"/>
            <w:tcBorders>
              <w:top w:val="nil"/>
              <w:left w:val="nil"/>
              <w:bottom w:val="single" w:sz="8" w:space="0" w:color="9D9C9C"/>
              <w:right w:val="nil"/>
            </w:tcBorders>
            <w:tcMar>
              <w:top w:w="36" w:type="dxa"/>
              <w:left w:w="22" w:type="dxa"/>
              <w:bottom w:w="11" w:type="dxa"/>
              <w:right w:w="0" w:type="dxa"/>
            </w:tcMar>
            <w:vAlign w:val="bottom"/>
            <w:hideMark/>
          </w:tcPr>
          <w:p w:rsidR="00000000" w:rsidRDefault="008B79A4">
            <w:pPr>
              <w:spacing w:after="0"/>
            </w:pPr>
            <w:r>
              <w:t>     </w:t>
            </w:r>
            <w:r>
              <w:t xml:space="preserve"> </w:t>
            </w:r>
            <w:r>
              <w:rPr>
                <w:rStyle w:val="translated-span"/>
                <w:sz w:val="13"/>
                <w:szCs w:val="13"/>
              </w:rPr>
              <w:t>–88.2 –85.</w:t>
            </w:r>
            <w:r>
              <w:rPr>
                <w:rStyle w:val="translated-span"/>
                <w:sz w:val="13"/>
                <w:szCs w:val="13"/>
              </w:rPr>
              <w:t>5</w:t>
            </w:r>
          </w:p>
        </w:tc>
      </w:tr>
      <w:tr w:rsidR="00000000">
        <w:trPr>
          <w:trHeight w:val="205"/>
        </w:trPr>
        <w:tc>
          <w:tcPr>
            <w:tcW w:w="1123" w:type="dxa"/>
            <w:tcBorders>
              <w:top w:val="nil"/>
              <w:left w:val="nil"/>
              <w:bottom w:val="single" w:sz="8" w:space="0" w:color="9D9C9C"/>
              <w:right w:val="nil"/>
            </w:tcBorders>
            <w:tcMar>
              <w:top w:w="36" w:type="dxa"/>
              <w:left w:w="22" w:type="dxa"/>
              <w:bottom w:w="11" w:type="dxa"/>
              <w:right w:w="0" w:type="dxa"/>
            </w:tcMar>
            <w:hideMark/>
          </w:tcPr>
          <w:p w:rsidR="00000000" w:rsidRDefault="008B79A4">
            <w:pPr>
              <w:spacing w:after="0"/>
              <w:jc w:val="both"/>
            </w:pPr>
            <w:r>
              <w:rPr>
                <w:rStyle w:val="translated-span"/>
                <w:sz w:val="13"/>
                <w:szCs w:val="13"/>
              </w:rPr>
              <w:t>净现金（净债务</w:t>
            </w:r>
            <w:r>
              <w:rPr>
                <w:rStyle w:val="translated-span"/>
                <w:sz w:val="13"/>
                <w:szCs w:val="13"/>
              </w:rPr>
              <w:t>）</w:t>
            </w:r>
          </w:p>
        </w:tc>
        <w:tc>
          <w:tcPr>
            <w:tcW w:w="646" w:type="dxa"/>
            <w:tcBorders>
              <w:top w:val="nil"/>
              <w:left w:val="nil"/>
              <w:bottom w:val="single" w:sz="8" w:space="0" w:color="9D9C9C"/>
              <w:right w:val="nil"/>
            </w:tcBorders>
            <w:shd w:val="clear" w:color="auto" w:fill="ECECEC"/>
            <w:tcMar>
              <w:top w:w="36" w:type="dxa"/>
              <w:left w:w="22" w:type="dxa"/>
              <w:bottom w:w="11" w:type="dxa"/>
              <w:right w:w="0" w:type="dxa"/>
            </w:tcMar>
            <w:hideMark/>
          </w:tcPr>
          <w:p w:rsidR="00000000" w:rsidRDefault="008B79A4">
            <w:pPr>
              <w:spacing w:after="0"/>
              <w:ind w:right="23"/>
              <w:jc w:val="right"/>
            </w:pPr>
            <w:r>
              <w:rPr>
                <w:rStyle w:val="translated-span"/>
                <w:sz w:val="13"/>
                <w:szCs w:val="13"/>
              </w:rPr>
              <w:t>–469.</w:t>
            </w:r>
            <w:r>
              <w:rPr>
                <w:rStyle w:val="translated-span"/>
                <w:sz w:val="13"/>
                <w:szCs w:val="13"/>
              </w:rPr>
              <w:t>8</w:t>
            </w:r>
          </w:p>
        </w:tc>
        <w:tc>
          <w:tcPr>
            <w:tcW w:w="1310" w:type="dxa"/>
            <w:tcBorders>
              <w:top w:val="nil"/>
              <w:left w:val="nil"/>
              <w:bottom w:val="single" w:sz="8" w:space="0" w:color="9D9C9C"/>
              <w:right w:val="nil"/>
            </w:tcBorders>
            <w:tcMar>
              <w:top w:w="36" w:type="dxa"/>
              <w:left w:w="22" w:type="dxa"/>
              <w:bottom w:w="11" w:type="dxa"/>
              <w:right w:w="0" w:type="dxa"/>
            </w:tcMar>
            <w:hideMark/>
          </w:tcPr>
          <w:p w:rsidR="00000000" w:rsidRDefault="008B79A4">
            <w:pPr>
              <w:spacing w:after="0"/>
            </w:pPr>
            <w:r>
              <w:t>    </w:t>
            </w:r>
            <w:r>
              <w:t xml:space="preserve"> </w:t>
            </w:r>
            <w:r>
              <w:rPr>
                <w:rStyle w:val="translated-span"/>
                <w:sz w:val="13"/>
                <w:szCs w:val="13"/>
              </w:rPr>
              <w:t>–</w:t>
            </w:r>
            <w:r>
              <w:rPr>
                <w:rStyle w:val="translated-span"/>
                <w:sz w:val="13"/>
                <w:szCs w:val="13"/>
              </w:rPr>
              <w:t>474.5 0.</w:t>
            </w:r>
            <w:r>
              <w:rPr>
                <w:rStyle w:val="translated-span"/>
                <w:sz w:val="13"/>
                <w:szCs w:val="13"/>
              </w:rPr>
              <w:t>6</w:t>
            </w:r>
          </w:p>
        </w:tc>
      </w:tr>
      <w:tr w:rsidR="00000000">
        <w:trPr>
          <w:trHeight w:val="215"/>
        </w:trPr>
        <w:tc>
          <w:tcPr>
            <w:tcW w:w="1123" w:type="dxa"/>
            <w:tcBorders>
              <w:top w:val="nil"/>
              <w:left w:val="nil"/>
              <w:bottom w:val="single" w:sz="8" w:space="0" w:color="9D9C9C"/>
              <w:right w:val="nil"/>
            </w:tcBorders>
            <w:tcMar>
              <w:top w:w="36" w:type="dxa"/>
              <w:left w:w="22" w:type="dxa"/>
              <w:bottom w:w="11" w:type="dxa"/>
              <w:right w:w="0" w:type="dxa"/>
            </w:tcMar>
            <w:hideMark/>
          </w:tcPr>
          <w:p w:rsidR="00000000" w:rsidRDefault="008B79A4">
            <w:pPr>
              <w:spacing w:after="0"/>
            </w:pPr>
            <w:r>
              <w:rPr>
                <w:rStyle w:val="translated-span"/>
                <w:sz w:val="13"/>
                <w:szCs w:val="13"/>
              </w:rPr>
              <w:t>衡平</w:t>
            </w:r>
            <w:r>
              <w:rPr>
                <w:rStyle w:val="translated-span"/>
                <w:sz w:val="13"/>
                <w:szCs w:val="13"/>
              </w:rPr>
              <w:t>法</w:t>
            </w:r>
          </w:p>
        </w:tc>
        <w:tc>
          <w:tcPr>
            <w:tcW w:w="646" w:type="dxa"/>
            <w:tcBorders>
              <w:top w:val="nil"/>
              <w:left w:val="nil"/>
              <w:bottom w:val="single" w:sz="8" w:space="0" w:color="9D9C9C"/>
              <w:right w:val="nil"/>
            </w:tcBorders>
            <w:shd w:val="clear" w:color="auto" w:fill="ECECEC"/>
            <w:tcMar>
              <w:top w:w="36" w:type="dxa"/>
              <w:left w:w="22" w:type="dxa"/>
              <w:bottom w:w="11" w:type="dxa"/>
              <w:right w:w="0" w:type="dxa"/>
            </w:tcMar>
            <w:hideMark/>
          </w:tcPr>
          <w:p w:rsidR="00000000" w:rsidRDefault="008B79A4">
            <w:pPr>
              <w:spacing w:after="0"/>
              <w:ind w:right="23"/>
              <w:jc w:val="right"/>
            </w:pPr>
            <w:r>
              <w:rPr>
                <w:sz w:val="13"/>
                <w:szCs w:val="13"/>
              </w:rPr>
              <w:t>148.8</w:t>
            </w:r>
          </w:p>
        </w:tc>
        <w:tc>
          <w:tcPr>
            <w:tcW w:w="1310" w:type="dxa"/>
            <w:tcBorders>
              <w:top w:val="nil"/>
              <w:left w:val="nil"/>
              <w:bottom w:val="single" w:sz="8" w:space="0" w:color="9D9C9C"/>
              <w:right w:val="nil"/>
            </w:tcBorders>
            <w:tcMar>
              <w:top w:w="36" w:type="dxa"/>
              <w:left w:w="22" w:type="dxa"/>
              <w:bottom w:w="11" w:type="dxa"/>
              <w:right w:w="0" w:type="dxa"/>
            </w:tcMar>
            <w:hideMark/>
          </w:tcPr>
          <w:p w:rsidR="00000000" w:rsidRDefault="008B79A4">
            <w:pPr>
              <w:spacing w:after="0"/>
            </w:pPr>
            <w:r>
              <w:t xml:space="preserve">       </w:t>
            </w:r>
            <w:r>
              <w:rPr>
                <w:sz w:val="13"/>
                <w:szCs w:val="13"/>
              </w:rPr>
              <w:t>123.7          256.0</w:t>
            </w:r>
          </w:p>
        </w:tc>
      </w:tr>
    </w:tbl>
    <w:p w:rsidR="00000000" w:rsidRDefault="008B79A4">
      <w:pPr>
        <w:spacing w:after="0" w:line="254" w:lineRule="auto"/>
        <w:ind w:left="-15" w:right="-15"/>
      </w:pPr>
      <w:r>
        <w:rPr>
          <w:rStyle w:val="translated-span"/>
          <w:sz w:val="17"/>
          <w:szCs w:val="17"/>
        </w:rPr>
        <w:t>2019</w:t>
      </w:r>
      <w:r>
        <w:rPr>
          <w:rStyle w:val="translated-span"/>
          <w:sz w:val="17"/>
          <w:szCs w:val="17"/>
        </w:rPr>
        <w:t>年</w:t>
      </w:r>
      <w:r>
        <w:rPr>
          <w:rStyle w:val="translated-span"/>
          <w:sz w:val="17"/>
          <w:szCs w:val="17"/>
        </w:rPr>
        <w:t>1</w:t>
      </w:r>
      <w:r>
        <w:rPr>
          <w:rStyle w:val="translated-span"/>
          <w:sz w:val="17"/>
          <w:szCs w:val="17"/>
        </w:rPr>
        <w:t>月</w:t>
      </w:r>
      <w:r>
        <w:rPr>
          <w:rStyle w:val="translated-span"/>
          <w:sz w:val="17"/>
          <w:szCs w:val="17"/>
        </w:rPr>
        <w:t>1</w:t>
      </w:r>
      <w:r>
        <w:rPr>
          <w:rStyle w:val="translated-span"/>
          <w:sz w:val="17"/>
          <w:szCs w:val="17"/>
        </w:rPr>
        <w:t>日的期初余额因实施</w:t>
      </w:r>
      <w:r>
        <w:rPr>
          <w:rStyle w:val="translated-span"/>
          <w:sz w:val="17"/>
          <w:szCs w:val="17"/>
        </w:rPr>
        <w:t>IFRS 16</w:t>
      </w:r>
      <w:r>
        <w:rPr>
          <w:rStyle w:val="translated-span"/>
          <w:sz w:val="17"/>
          <w:szCs w:val="17"/>
        </w:rPr>
        <w:t>租赁而调整</w:t>
      </w:r>
      <w:r>
        <w:rPr>
          <w:rStyle w:val="translated-span"/>
          <w:sz w:val="17"/>
          <w:szCs w:val="17"/>
        </w:rPr>
        <w:t>。</w:t>
      </w:r>
    </w:p>
    <w:p w:rsidR="00000000" w:rsidRDefault="008B79A4">
      <w:pPr>
        <w:spacing w:after="3"/>
        <w:ind w:left="-15" w:right="28" w:firstLine="160"/>
        <w:jc w:val="both"/>
      </w:pPr>
      <w:r>
        <w:rPr>
          <w:rStyle w:val="translated-span"/>
          <w:sz w:val="17"/>
          <w:szCs w:val="17"/>
        </w:rPr>
        <w:t>与调整后的营业余额相比，非流动资产增加了</w:t>
      </w:r>
      <w:r>
        <w:rPr>
          <w:rStyle w:val="translated-span"/>
          <w:sz w:val="17"/>
          <w:szCs w:val="17"/>
        </w:rPr>
        <w:t>77.6</w:t>
      </w:r>
      <w:r>
        <w:rPr>
          <w:rStyle w:val="translated-span"/>
          <w:sz w:val="17"/>
          <w:szCs w:val="17"/>
        </w:rPr>
        <w:t>欧元，达到</w:t>
      </w:r>
      <w:r>
        <w:rPr>
          <w:rStyle w:val="translated-span"/>
          <w:sz w:val="17"/>
          <w:szCs w:val="17"/>
        </w:rPr>
        <w:t>784.8</w:t>
      </w:r>
      <w:r>
        <w:rPr>
          <w:rStyle w:val="translated-span"/>
          <w:sz w:val="17"/>
          <w:szCs w:val="17"/>
        </w:rPr>
        <w:t>欧元</w:t>
      </w:r>
      <w:r>
        <w:rPr>
          <w:rStyle w:val="translated-span"/>
          <w:sz w:val="17"/>
          <w:szCs w:val="17"/>
        </w:rPr>
        <w:t>。</w:t>
      </w:r>
      <w:r>
        <w:rPr>
          <w:rStyle w:val="translated-span"/>
          <w:sz w:val="17"/>
          <w:szCs w:val="17"/>
        </w:rPr>
        <w:t>增加的主要原因是开发信息技术资产（见下文</w:t>
      </w:r>
      <w:r>
        <w:rPr>
          <w:rStyle w:val="translated-span"/>
          <w:sz w:val="17"/>
          <w:szCs w:val="17"/>
        </w:rPr>
        <w:t>“</w:t>
      </w:r>
      <w:r>
        <w:rPr>
          <w:rStyle w:val="translated-span"/>
          <w:sz w:val="17"/>
          <w:szCs w:val="17"/>
        </w:rPr>
        <w:t>其他事项</w:t>
      </w:r>
      <w:r>
        <w:rPr>
          <w:rStyle w:val="translated-span"/>
          <w:sz w:val="17"/>
          <w:szCs w:val="17"/>
        </w:rPr>
        <w:t>”</w:t>
      </w:r>
      <w:r>
        <w:rPr>
          <w:rStyle w:val="translated-span"/>
          <w:sz w:val="17"/>
          <w:szCs w:val="17"/>
        </w:rPr>
        <w:t>）和投资计息应收款</w:t>
      </w:r>
      <w:r>
        <w:rPr>
          <w:rStyle w:val="translated-span"/>
          <w:sz w:val="17"/>
          <w:szCs w:val="17"/>
        </w:rPr>
        <w:t>。</w:t>
      </w:r>
    </w:p>
    <w:p w:rsidR="00000000" w:rsidRDefault="008B79A4">
      <w:pPr>
        <w:spacing w:after="3"/>
        <w:ind w:left="-15" w:right="28" w:firstLine="160"/>
        <w:jc w:val="both"/>
      </w:pPr>
      <w:r>
        <w:rPr>
          <w:rStyle w:val="translated-span"/>
          <w:sz w:val="17"/>
          <w:szCs w:val="17"/>
        </w:rPr>
        <w:t>净营运资本（不包括现金和现金等价物，但包括当期税收资产和负债）为</w:t>
      </w:r>
      <w:r>
        <w:rPr>
          <w:rStyle w:val="translated-span"/>
          <w:sz w:val="17"/>
          <w:szCs w:val="17"/>
        </w:rPr>
        <w:t>158.5</w:t>
      </w:r>
      <w:r>
        <w:rPr>
          <w:rStyle w:val="translated-span"/>
          <w:sz w:val="17"/>
          <w:szCs w:val="17"/>
        </w:rPr>
        <w:t>欧元，而去年年底为</w:t>
      </w:r>
      <w:r>
        <w:rPr>
          <w:rStyle w:val="translated-span"/>
          <w:sz w:val="17"/>
          <w:szCs w:val="17"/>
        </w:rPr>
        <w:t>158.5</w:t>
      </w:r>
      <w:r>
        <w:rPr>
          <w:rStyle w:val="translated-span"/>
          <w:sz w:val="17"/>
          <w:szCs w:val="17"/>
        </w:rPr>
        <w:t>欧</w:t>
      </w:r>
      <w:r>
        <w:rPr>
          <w:rStyle w:val="translated-span"/>
          <w:sz w:val="17"/>
          <w:szCs w:val="17"/>
        </w:rPr>
        <w:t>元</w:t>
      </w:r>
    </w:p>
    <w:p w:rsidR="00000000" w:rsidRDefault="008B79A4">
      <w:pPr>
        <w:spacing w:after="3"/>
        <w:ind w:left="-15" w:right="28"/>
        <w:jc w:val="both"/>
      </w:pPr>
      <w:r>
        <w:rPr>
          <w:rStyle w:val="translated-span"/>
          <w:sz w:val="17"/>
          <w:szCs w:val="17"/>
        </w:rPr>
        <w:t>–</w:t>
      </w:r>
      <w:r>
        <w:rPr>
          <w:rStyle w:val="translated-span"/>
          <w:sz w:val="17"/>
          <w:szCs w:val="17"/>
        </w:rPr>
        <w:t>年初</w:t>
      </w:r>
      <w:r>
        <w:rPr>
          <w:rStyle w:val="translated-span"/>
          <w:sz w:val="17"/>
          <w:szCs w:val="17"/>
        </w:rPr>
        <w:t>88.2</w:t>
      </w:r>
      <w:r>
        <w:rPr>
          <w:rStyle w:val="translated-span"/>
          <w:sz w:val="17"/>
          <w:szCs w:val="17"/>
        </w:rPr>
        <w:t>（调整后）</w:t>
      </w:r>
      <w:r>
        <w:rPr>
          <w:rStyle w:val="translated-span"/>
          <w:sz w:val="17"/>
          <w:szCs w:val="17"/>
        </w:rPr>
        <w:t>。</w:t>
      </w:r>
      <w:r>
        <w:rPr>
          <w:rStyle w:val="translated-span"/>
          <w:sz w:val="17"/>
          <w:szCs w:val="17"/>
        </w:rPr>
        <w:t>这一变化主要与应付账款增加有关（详见下文</w:t>
      </w:r>
      <w:r>
        <w:rPr>
          <w:rStyle w:val="translated-span"/>
          <w:sz w:val="17"/>
          <w:szCs w:val="17"/>
        </w:rPr>
        <w:t>“</w:t>
      </w:r>
      <w:r>
        <w:rPr>
          <w:rStyle w:val="translated-span"/>
          <w:sz w:val="17"/>
          <w:szCs w:val="17"/>
        </w:rPr>
        <w:t>其他事项</w:t>
      </w:r>
      <w:r>
        <w:rPr>
          <w:rStyle w:val="translated-span"/>
          <w:sz w:val="17"/>
          <w:szCs w:val="17"/>
        </w:rPr>
        <w:t>”</w:t>
      </w:r>
      <w:r>
        <w:rPr>
          <w:rStyle w:val="translated-span"/>
          <w:sz w:val="17"/>
          <w:szCs w:val="17"/>
        </w:rPr>
        <w:t>）</w:t>
      </w:r>
      <w:r>
        <w:rPr>
          <w:rStyle w:val="translated-span"/>
          <w:sz w:val="17"/>
          <w:szCs w:val="17"/>
        </w:rPr>
        <w:t>。</w:t>
      </w:r>
    </w:p>
    <w:p w:rsidR="00000000" w:rsidRDefault="008B79A4">
      <w:pPr>
        <w:spacing w:after="214"/>
        <w:ind w:left="-15" w:right="28" w:firstLine="160"/>
        <w:jc w:val="both"/>
      </w:pPr>
      <w:r>
        <w:rPr>
          <w:rStyle w:val="translated-span"/>
          <w:sz w:val="17"/>
          <w:szCs w:val="17"/>
        </w:rPr>
        <w:t>与年初相</w:t>
      </w:r>
      <w:r>
        <w:rPr>
          <w:rStyle w:val="translated-span"/>
          <w:sz w:val="17"/>
          <w:szCs w:val="17"/>
        </w:rPr>
        <w:t>比，股本增加了</w:t>
      </w:r>
      <w:r>
        <w:rPr>
          <w:rStyle w:val="translated-span"/>
          <w:sz w:val="17"/>
          <w:szCs w:val="17"/>
        </w:rPr>
        <w:t>25.1</w:t>
      </w:r>
      <w:r>
        <w:rPr>
          <w:rStyle w:val="translated-span"/>
          <w:sz w:val="17"/>
          <w:szCs w:val="17"/>
        </w:rPr>
        <w:t>欧元，达到</w:t>
      </w:r>
      <w:r>
        <w:rPr>
          <w:rStyle w:val="translated-span"/>
          <w:sz w:val="17"/>
          <w:szCs w:val="17"/>
        </w:rPr>
        <w:t>148.8</w:t>
      </w:r>
      <w:r>
        <w:rPr>
          <w:rStyle w:val="translated-span"/>
          <w:sz w:val="17"/>
          <w:szCs w:val="17"/>
        </w:rPr>
        <w:t>欧元，这主要是由于</w:t>
      </w:r>
      <w:r>
        <w:rPr>
          <w:rStyle w:val="translated-span"/>
          <w:sz w:val="17"/>
          <w:szCs w:val="17"/>
        </w:rPr>
        <w:t>23.2</w:t>
      </w:r>
      <w:r>
        <w:rPr>
          <w:rStyle w:val="translated-span"/>
          <w:sz w:val="17"/>
          <w:szCs w:val="17"/>
        </w:rPr>
        <w:t>欧元期间的利润和国外业务折算的货币差异</w:t>
      </w:r>
      <w:r>
        <w:rPr>
          <w:rStyle w:val="translated-span"/>
          <w:sz w:val="17"/>
          <w:szCs w:val="17"/>
        </w:rPr>
        <w:t>。</w:t>
      </w:r>
    </w:p>
    <w:p w:rsidR="00000000" w:rsidRDefault="008B79A4">
      <w:pPr>
        <w:pStyle w:val="2"/>
        <w:ind w:left="-5"/>
      </w:pPr>
      <w:r>
        <w:rPr>
          <w:rStyle w:val="translated-span"/>
        </w:rPr>
        <w:t>现金</w:t>
      </w:r>
      <w:r>
        <w:rPr>
          <w:rStyle w:val="translated-span"/>
        </w:rPr>
        <w:t>流</w:t>
      </w:r>
    </w:p>
    <w:p w:rsidR="00000000" w:rsidRDefault="008B79A4">
      <w:pPr>
        <w:spacing w:after="3"/>
        <w:ind w:left="-15" w:right="28"/>
        <w:jc w:val="both"/>
      </w:pPr>
      <w:r>
        <w:rPr>
          <w:rStyle w:val="translated-span"/>
          <w:sz w:val="17"/>
          <w:szCs w:val="17"/>
        </w:rPr>
        <w:t>营运资本变动前，经营活动产生的现金流为</w:t>
      </w:r>
      <w:r>
        <w:rPr>
          <w:rStyle w:val="translated-span"/>
          <w:sz w:val="17"/>
          <w:szCs w:val="17"/>
        </w:rPr>
        <w:t>148.8</w:t>
      </w:r>
      <w:r>
        <w:rPr>
          <w:rStyle w:val="translated-span"/>
          <w:sz w:val="17"/>
          <w:szCs w:val="17"/>
        </w:rPr>
        <w:t>欧元，增加了</w:t>
      </w:r>
      <w:r>
        <w:rPr>
          <w:rStyle w:val="translated-span"/>
          <w:sz w:val="17"/>
          <w:szCs w:val="17"/>
        </w:rPr>
        <w:t>56.3</w:t>
      </w:r>
      <w:r>
        <w:rPr>
          <w:rStyle w:val="translated-span"/>
          <w:sz w:val="17"/>
          <w:szCs w:val="17"/>
        </w:rPr>
        <w:t>欧元</w:t>
      </w:r>
      <w:r>
        <w:rPr>
          <w:rStyle w:val="translated-span"/>
          <w:sz w:val="17"/>
          <w:szCs w:val="17"/>
        </w:rPr>
        <w:t>。</w:t>
      </w:r>
      <w:r>
        <w:rPr>
          <w:rStyle w:val="translated-span"/>
          <w:sz w:val="17"/>
          <w:szCs w:val="17"/>
        </w:rPr>
        <w:t>增加的主要原因是实施了</w:t>
      </w:r>
      <w:r>
        <w:rPr>
          <w:rStyle w:val="translated-span"/>
          <w:sz w:val="17"/>
          <w:szCs w:val="17"/>
        </w:rPr>
        <w:t>IFRS 16</w:t>
      </w:r>
      <w:r>
        <w:rPr>
          <w:rStyle w:val="translated-span"/>
          <w:sz w:val="17"/>
          <w:szCs w:val="17"/>
        </w:rPr>
        <w:t>租赁，随后将固定租金付款重新分类为融资活动（</w:t>
      </w:r>
      <w:r>
        <w:rPr>
          <w:rStyle w:val="translated-span"/>
          <w:sz w:val="17"/>
          <w:szCs w:val="17"/>
        </w:rPr>
        <w:t>MEUR 48.1</w:t>
      </w:r>
      <w:r>
        <w:rPr>
          <w:rStyle w:val="translated-span"/>
          <w:sz w:val="17"/>
          <w:szCs w:val="17"/>
        </w:rPr>
        <w:t>）以及息税折旧摊销前利润的提高</w:t>
      </w:r>
      <w:r>
        <w:rPr>
          <w:rStyle w:val="translated-span"/>
          <w:sz w:val="17"/>
          <w:szCs w:val="17"/>
        </w:rPr>
        <w:t>。</w:t>
      </w:r>
      <w:r>
        <w:rPr>
          <w:rStyle w:val="translated-span"/>
          <w:sz w:val="17"/>
          <w:szCs w:val="17"/>
        </w:rPr>
        <w:t>营运资本变动产生的现金流为</w:t>
      </w:r>
      <w:r>
        <w:rPr>
          <w:rStyle w:val="translated-span"/>
          <w:sz w:val="17"/>
          <w:szCs w:val="17"/>
        </w:rPr>
        <w:t>5.0</w:t>
      </w:r>
      <w:r>
        <w:rPr>
          <w:rStyle w:val="translated-span"/>
          <w:sz w:val="17"/>
          <w:szCs w:val="17"/>
        </w:rPr>
        <w:t>欧元，去年为</w:t>
      </w:r>
      <w:r>
        <w:rPr>
          <w:rStyle w:val="translated-span"/>
          <w:sz w:val="17"/>
          <w:szCs w:val="17"/>
        </w:rPr>
        <w:t>28.8</w:t>
      </w:r>
      <w:r>
        <w:rPr>
          <w:rStyle w:val="translated-span"/>
          <w:sz w:val="17"/>
          <w:szCs w:val="17"/>
        </w:rPr>
        <w:t>欧元</w:t>
      </w:r>
      <w:r>
        <w:rPr>
          <w:rStyle w:val="translated-span"/>
          <w:sz w:val="17"/>
          <w:szCs w:val="17"/>
        </w:rPr>
        <w:t>。</w:t>
      </w:r>
      <w:r>
        <w:rPr>
          <w:rStyle w:val="translated-span"/>
          <w:sz w:val="17"/>
          <w:szCs w:val="17"/>
        </w:rPr>
        <w:t>变动主要与应付账款和应计费用有关</w:t>
      </w:r>
      <w:r>
        <w:rPr>
          <w:rStyle w:val="translated-span"/>
          <w:sz w:val="17"/>
          <w:szCs w:val="17"/>
        </w:rPr>
        <w:t>。</w:t>
      </w:r>
    </w:p>
    <w:p w:rsidR="00000000" w:rsidRDefault="008B79A4">
      <w:pPr>
        <w:spacing w:after="3"/>
        <w:ind w:left="-15" w:right="28" w:firstLine="160"/>
        <w:jc w:val="both"/>
      </w:pPr>
      <w:r>
        <w:rPr>
          <w:rStyle w:val="translated-span"/>
          <w:sz w:val="17"/>
          <w:szCs w:val="17"/>
        </w:rPr>
        <w:t>与去年相比，用于投资活动的现金流增加了</w:t>
      </w:r>
      <w:r>
        <w:rPr>
          <w:rStyle w:val="translated-span"/>
          <w:sz w:val="17"/>
          <w:szCs w:val="17"/>
        </w:rPr>
        <w:t>2.3</w:t>
      </w:r>
      <w:r>
        <w:rPr>
          <w:rStyle w:val="translated-span"/>
          <w:sz w:val="17"/>
          <w:szCs w:val="17"/>
        </w:rPr>
        <w:t>百万欧元，达到</w:t>
      </w:r>
      <w:r>
        <w:rPr>
          <w:rStyle w:val="translated-span"/>
          <w:sz w:val="17"/>
          <w:szCs w:val="17"/>
        </w:rPr>
        <w:t>88.5</w:t>
      </w:r>
      <w:r>
        <w:rPr>
          <w:rStyle w:val="translated-span"/>
          <w:sz w:val="17"/>
          <w:szCs w:val="17"/>
        </w:rPr>
        <w:t>百万欧元</w:t>
      </w:r>
      <w:r>
        <w:rPr>
          <w:rStyle w:val="translated-span"/>
          <w:sz w:val="17"/>
          <w:szCs w:val="17"/>
        </w:rPr>
        <w:t>。</w:t>
      </w:r>
    </w:p>
    <w:p w:rsidR="00000000" w:rsidRDefault="008B79A4">
      <w:pPr>
        <w:spacing w:after="214"/>
        <w:ind w:left="-15" w:right="28" w:firstLine="160"/>
        <w:jc w:val="both"/>
      </w:pPr>
      <w:r>
        <w:rPr>
          <w:rStyle w:val="translated-span"/>
          <w:sz w:val="17"/>
          <w:szCs w:val="17"/>
        </w:rPr>
        <w:t>融资活动产生的现金</w:t>
      </w:r>
      <w:r>
        <w:rPr>
          <w:rStyle w:val="translated-span"/>
          <w:sz w:val="17"/>
          <w:szCs w:val="17"/>
        </w:rPr>
        <w:t>流总计为</w:t>
      </w:r>
      <w:r>
        <w:rPr>
          <w:rStyle w:val="translated-span"/>
          <w:sz w:val="17"/>
          <w:szCs w:val="17"/>
        </w:rPr>
        <w:t>75.7</w:t>
      </w:r>
      <w:r>
        <w:rPr>
          <w:rStyle w:val="translated-span"/>
          <w:sz w:val="17"/>
          <w:szCs w:val="17"/>
        </w:rPr>
        <w:t>欧元，去年为</w:t>
      </w:r>
      <w:r>
        <w:rPr>
          <w:rStyle w:val="translated-span"/>
          <w:sz w:val="17"/>
          <w:szCs w:val="17"/>
        </w:rPr>
        <w:t>207.6</w:t>
      </w:r>
      <w:r>
        <w:rPr>
          <w:rStyle w:val="translated-span"/>
          <w:sz w:val="17"/>
          <w:szCs w:val="17"/>
        </w:rPr>
        <w:t>欧元</w:t>
      </w:r>
      <w:r>
        <w:rPr>
          <w:rStyle w:val="translated-span"/>
          <w:sz w:val="17"/>
          <w:szCs w:val="17"/>
        </w:rPr>
        <w:t>。</w:t>
      </w:r>
      <w:r>
        <w:rPr>
          <w:rStyle w:val="translated-span"/>
          <w:sz w:val="17"/>
          <w:szCs w:val="17"/>
        </w:rPr>
        <w:t>变动主要是由于</w:t>
      </w:r>
      <w:r>
        <w:rPr>
          <w:rStyle w:val="translated-span"/>
          <w:sz w:val="17"/>
          <w:szCs w:val="17"/>
        </w:rPr>
        <w:t>2018</w:t>
      </w:r>
      <w:r>
        <w:rPr>
          <w:rStyle w:val="translated-span"/>
          <w:sz w:val="17"/>
          <w:szCs w:val="17"/>
        </w:rPr>
        <w:t>年</w:t>
      </w:r>
      <w:r>
        <w:rPr>
          <w:rStyle w:val="translated-span"/>
          <w:sz w:val="17"/>
          <w:szCs w:val="17"/>
        </w:rPr>
        <w:t>7</w:t>
      </w:r>
      <w:r>
        <w:rPr>
          <w:rStyle w:val="translated-span"/>
          <w:sz w:val="17"/>
          <w:szCs w:val="17"/>
        </w:rPr>
        <w:t>月债券发行及上述租赁会计原则变更所致</w:t>
      </w:r>
      <w:r>
        <w:rPr>
          <w:rStyle w:val="translated-span"/>
          <w:sz w:val="17"/>
          <w:szCs w:val="17"/>
        </w:rPr>
        <w:t>。</w:t>
      </w:r>
    </w:p>
    <w:p w:rsidR="00000000" w:rsidRDefault="008B79A4">
      <w:pPr>
        <w:pStyle w:val="2"/>
        <w:ind w:left="-5"/>
      </w:pPr>
      <w:r>
        <w:rPr>
          <w:rStyle w:val="translated-span"/>
        </w:rPr>
        <w:t>流动</w:t>
      </w:r>
      <w:r>
        <w:rPr>
          <w:rStyle w:val="translated-span"/>
        </w:rPr>
        <w:t>性</w:t>
      </w:r>
    </w:p>
    <w:p w:rsidR="00000000" w:rsidRDefault="008B79A4">
      <w:pPr>
        <w:spacing w:after="3"/>
        <w:ind w:left="-15" w:right="28"/>
        <w:jc w:val="both"/>
      </w:pPr>
      <w:r>
        <w:rPr>
          <w:rStyle w:val="translated-span"/>
          <w:sz w:val="17"/>
          <w:szCs w:val="17"/>
        </w:rPr>
        <w:t>期末，公司现金及现金等价物为</w:t>
      </w:r>
      <w:r>
        <w:rPr>
          <w:rStyle w:val="translated-span"/>
          <w:sz w:val="17"/>
          <w:szCs w:val="17"/>
        </w:rPr>
        <w:t>239.6</w:t>
      </w:r>
      <w:r>
        <w:rPr>
          <w:rStyle w:val="translated-span"/>
          <w:sz w:val="17"/>
          <w:szCs w:val="17"/>
        </w:rPr>
        <w:t>欧元（</w:t>
      </w:r>
      <w:r>
        <w:rPr>
          <w:rStyle w:val="translated-span"/>
          <w:sz w:val="17"/>
          <w:szCs w:val="17"/>
        </w:rPr>
        <w:t>249.9</w:t>
      </w:r>
      <w:r>
        <w:rPr>
          <w:rStyle w:val="translated-span"/>
          <w:sz w:val="17"/>
          <w:szCs w:val="17"/>
        </w:rPr>
        <w:t>欧元）</w:t>
      </w:r>
      <w:r>
        <w:rPr>
          <w:rStyle w:val="translated-span"/>
          <w:sz w:val="17"/>
          <w:szCs w:val="17"/>
        </w:rPr>
        <w:t>。</w:t>
      </w:r>
      <w:r>
        <w:rPr>
          <w:rStyle w:val="translated-span"/>
          <w:sz w:val="17"/>
          <w:szCs w:val="17"/>
        </w:rPr>
        <w:t>信贷总额为</w:t>
      </w:r>
      <w:r>
        <w:rPr>
          <w:rStyle w:val="translated-span"/>
          <w:sz w:val="17"/>
          <w:szCs w:val="17"/>
        </w:rPr>
        <w:t>25.0</w:t>
      </w:r>
      <w:r>
        <w:rPr>
          <w:rStyle w:val="translated-span"/>
          <w:sz w:val="17"/>
          <w:szCs w:val="17"/>
        </w:rPr>
        <w:t>欧元（</w:t>
      </w:r>
      <w:r>
        <w:rPr>
          <w:rStyle w:val="translated-span"/>
          <w:sz w:val="17"/>
          <w:szCs w:val="17"/>
        </w:rPr>
        <w:t>25.0</w:t>
      </w:r>
      <w:r>
        <w:rPr>
          <w:rStyle w:val="translated-span"/>
          <w:sz w:val="17"/>
          <w:szCs w:val="17"/>
        </w:rPr>
        <w:t>欧元）</w:t>
      </w:r>
      <w:r>
        <w:rPr>
          <w:rStyle w:val="translated-span"/>
          <w:sz w:val="17"/>
          <w:szCs w:val="17"/>
        </w:rPr>
        <w:t>。</w:t>
      </w:r>
      <w:r>
        <w:rPr>
          <w:rStyle w:val="translated-span"/>
          <w:sz w:val="17"/>
          <w:szCs w:val="17"/>
        </w:rPr>
        <w:t>0.3</w:t>
      </w:r>
      <w:r>
        <w:rPr>
          <w:rStyle w:val="translated-span"/>
          <w:sz w:val="17"/>
          <w:szCs w:val="17"/>
        </w:rPr>
        <w:t>欧元（</w:t>
      </w:r>
      <w:r>
        <w:rPr>
          <w:rStyle w:val="translated-span"/>
          <w:sz w:val="17"/>
          <w:szCs w:val="17"/>
        </w:rPr>
        <w:t>0.3</w:t>
      </w:r>
      <w:r>
        <w:rPr>
          <w:rStyle w:val="translated-span"/>
          <w:sz w:val="17"/>
          <w:szCs w:val="17"/>
        </w:rPr>
        <w:t>欧元）用于银行担保，剩余</w:t>
      </w:r>
      <w:r>
        <w:rPr>
          <w:rStyle w:val="translated-span"/>
          <w:sz w:val="17"/>
          <w:szCs w:val="17"/>
        </w:rPr>
        <w:t>24.7</w:t>
      </w:r>
      <w:r>
        <w:rPr>
          <w:rStyle w:val="translated-span"/>
          <w:sz w:val="17"/>
          <w:szCs w:val="17"/>
        </w:rPr>
        <w:t>欧元（</w:t>
      </w:r>
      <w:r>
        <w:rPr>
          <w:rStyle w:val="translated-span"/>
          <w:sz w:val="17"/>
          <w:szCs w:val="17"/>
        </w:rPr>
        <w:t>24.7</w:t>
      </w:r>
      <w:r>
        <w:rPr>
          <w:rStyle w:val="translated-span"/>
          <w:sz w:val="17"/>
          <w:szCs w:val="17"/>
        </w:rPr>
        <w:t>欧元）可供使用</w:t>
      </w:r>
      <w:r>
        <w:rPr>
          <w:rStyle w:val="translated-span"/>
          <w:sz w:val="17"/>
          <w:szCs w:val="17"/>
        </w:rPr>
        <w:t>。</w:t>
      </w:r>
    </w:p>
    <w:p w:rsidR="00000000" w:rsidRDefault="008B79A4">
      <w:pPr>
        <w:spacing w:after="214"/>
        <w:ind w:left="-15" w:right="28" w:firstLine="160"/>
        <w:jc w:val="both"/>
      </w:pPr>
      <w:r>
        <w:rPr>
          <w:rStyle w:val="translated-span"/>
          <w:sz w:val="17"/>
          <w:szCs w:val="17"/>
        </w:rPr>
        <w:t>计息负债净额为</w:t>
      </w:r>
      <w:r>
        <w:rPr>
          <w:rStyle w:val="translated-span"/>
          <w:sz w:val="17"/>
          <w:szCs w:val="17"/>
        </w:rPr>
        <w:t>446.0</w:t>
      </w:r>
      <w:r>
        <w:rPr>
          <w:rStyle w:val="translated-span"/>
          <w:sz w:val="17"/>
          <w:szCs w:val="17"/>
        </w:rPr>
        <w:t>欧元（调整后的</w:t>
      </w:r>
      <w:r>
        <w:rPr>
          <w:rStyle w:val="translated-span"/>
          <w:sz w:val="17"/>
          <w:szCs w:val="17"/>
        </w:rPr>
        <w:t>2019</w:t>
      </w:r>
      <w:r>
        <w:rPr>
          <w:rStyle w:val="translated-span"/>
          <w:sz w:val="17"/>
          <w:szCs w:val="17"/>
        </w:rPr>
        <w:t>年</w:t>
      </w:r>
      <w:r>
        <w:rPr>
          <w:rStyle w:val="translated-span"/>
          <w:sz w:val="17"/>
          <w:szCs w:val="17"/>
        </w:rPr>
        <w:t>1</w:t>
      </w:r>
      <w:r>
        <w:rPr>
          <w:rStyle w:val="translated-span"/>
          <w:sz w:val="17"/>
          <w:szCs w:val="17"/>
        </w:rPr>
        <w:t>月</w:t>
      </w:r>
      <w:r>
        <w:rPr>
          <w:rStyle w:val="translated-span"/>
          <w:sz w:val="17"/>
          <w:szCs w:val="17"/>
        </w:rPr>
        <w:t>1</w:t>
      </w:r>
      <w:r>
        <w:rPr>
          <w:rStyle w:val="translated-span"/>
          <w:sz w:val="17"/>
          <w:szCs w:val="17"/>
        </w:rPr>
        <w:t>日为</w:t>
      </w:r>
      <w:r>
        <w:rPr>
          <w:rStyle w:val="translated-span"/>
          <w:sz w:val="17"/>
          <w:szCs w:val="17"/>
        </w:rPr>
        <w:t>468.7</w:t>
      </w:r>
      <w:r>
        <w:rPr>
          <w:rStyle w:val="translated-span"/>
          <w:sz w:val="17"/>
          <w:szCs w:val="17"/>
        </w:rPr>
        <w:t>欧元），现金（债务）净额为</w:t>
      </w:r>
      <w:r>
        <w:rPr>
          <w:rStyle w:val="translated-span"/>
          <w:sz w:val="17"/>
          <w:szCs w:val="17"/>
        </w:rPr>
        <w:t>469.8</w:t>
      </w:r>
      <w:r>
        <w:rPr>
          <w:rStyle w:val="translated-span"/>
          <w:sz w:val="17"/>
          <w:szCs w:val="17"/>
        </w:rPr>
        <w:t>欧元（调整后的</w:t>
      </w:r>
      <w:r>
        <w:rPr>
          <w:rStyle w:val="translated-span"/>
          <w:sz w:val="17"/>
          <w:szCs w:val="17"/>
        </w:rPr>
        <w:t>2019</w:t>
      </w:r>
      <w:r>
        <w:rPr>
          <w:rStyle w:val="translated-span"/>
          <w:sz w:val="17"/>
          <w:szCs w:val="17"/>
        </w:rPr>
        <w:t>年</w:t>
      </w:r>
      <w:r>
        <w:rPr>
          <w:rStyle w:val="translated-span"/>
          <w:sz w:val="17"/>
          <w:szCs w:val="17"/>
        </w:rPr>
        <w:t>1</w:t>
      </w:r>
      <w:r>
        <w:rPr>
          <w:rStyle w:val="translated-span"/>
          <w:sz w:val="17"/>
          <w:szCs w:val="17"/>
        </w:rPr>
        <w:t>月</w:t>
      </w:r>
      <w:r>
        <w:rPr>
          <w:rStyle w:val="translated-span"/>
          <w:sz w:val="17"/>
          <w:szCs w:val="17"/>
        </w:rPr>
        <w:t>1</w:t>
      </w:r>
      <w:r>
        <w:rPr>
          <w:rStyle w:val="translated-span"/>
          <w:sz w:val="17"/>
          <w:szCs w:val="17"/>
        </w:rPr>
        <w:t>日为</w:t>
      </w:r>
      <w:r>
        <w:rPr>
          <w:rStyle w:val="translated-span"/>
          <w:sz w:val="17"/>
          <w:szCs w:val="17"/>
        </w:rPr>
        <w:t>474.5</w:t>
      </w:r>
      <w:r>
        <w:rPr>
          <w:rStyle w:val="translated-span"/>
          <w:sz w:val="17"/>
          <w:szCs w:val="17"/>
        </w:rPr>
        <w:t>欧元）</w:t>
      </w:r>
      <w:r>
        <w:rPr>
          <w:rStyle w:val="translated-span"/>
          <w:sz w:val="17"/>
          <w:szCs w:val="17"/>
        </w:rPr>
        <w:t>。</w:t>
      </w:r>
    </w:p>
    <w:p w:rsidR="00000000" w:rsidRDefault="008B79A4">
      <w:pPr>
        <w:pStyle w:val="2"/>
        <w:ind w:left="-5"/>
      </w:pPr>
      <w:r>
        <w:rPr>
          <w:rStyle w:val="translated-span"/>
        </w:rPr>
        <w:t>其他活</w:t>
      </w:r>
      <w:r>
        <w:rPr>
          <w:rStyle w:val="translated-span"/>
        </w:rPr>
        <w:t>动</w:t>
      </w:r>
    </w:p>
    <w:p w:rsidR="00000000" w:rsidRDefault="008B79A4">
      <w:pPr>
        <w:spacing w:after="214"/>
        <w:ind w:left="-15" w:right="28"/>
        <w:jc w:val="both"/>
      </w:pPr>
      <w:r>
        <w:rPr>
          <w:rStyle w:val="translated-span"/>
          <w:sz w:val="17"/>
          <w:szCs w:val="17"/>
        </w:rPr>
        <w:t>根据</w:t>
      </w:r>
      <w:r>
        <w:rPr>
          <w:rStyle w:val="translated-span"/>
          <w:sz w:val="17"/>
          <w:szCs w:val="17"/>
        </w:rPr>
        <w:t>5</w:t>
      </w:r>
      <w:r>
        <w:rPr>
          <w:rStyle w:val="translated-span"/>
          <w:sz w:val="17"/>
          <w:szCs w:val="17"/>
        </w:rPr>
        <w:t>年经营计划，本公司已发生由附属实体</w:t>
      </w:r>
      <w:r>
        <w:rPr>
          <w:rStyle w:val="translated-span"/>
          <w:sz w:val="17"/>
          <w:szCs w:val="17"/>
        </w:rPr>
        <w:t>垫付的与本公司正在开发和监管的全球综合</w:t>
      </w:r>
      <w:r>
        <w:rPr>
          <w:rStyle w:val="translated-span"/>
          <w:sz w:val="17"/>
          <w:szCs w:val="17"/>
        </w:rPr>
        <w:t>IT</w:t>
      </w:r>
      <w:r>
        <w:rPr>
          <w:rStyle w:val="translated-span"/>
          <w:sz w:val="17"/>
          <w:szCs w:val="17"/>
        </w:rPr>
        <w:t>平台有关的费用</w:t>
      </w:r>
      <w:r>
        <w:rPr>
          <w:rStyle w:val="translated-span"/>
          <w:sz w:val="17"/>
          <w:szCs w:val="17"/>
        </w:rPr>
        <w:t>。</w:t>
      </w:r>
      <w:r>
        <w:rPr>
          <w:rStyle w:val="translated-span"/>
          <w:sz w:val="17"/>
          <w:szCs w:val="17"/>
        </w:rPr>
        <w:t>本期交易对息税折旧摊销前利润产生了负面影响，为</w:t>
      </w:r>
      <w:r>
        <w:rPr>
          <w:rStyle w:val="translated-span"/>
          <w:sz w:val="17"/>
          <w:szCs w:val="17"/>
        </w:rPr>
        <w:t>7.7</w:t>
      </w:r>
      <w:r>
        <w:rPr>
          <w:rStyle w:val="translated-span"/>
          <w:sz w:val="17"/>
          <w:szCs w:val="17"/>
        </w:rPr>
        <w:t>欧元</w:t>
      </w:r>
      <w:r>
        <w:rPr>
          <w:rStyle w:val="translated-span"/>
          <w:sz w:val="17"/>
          <w:szCs w:val="17"/>
        </w:rPr>
        <w:t>。</w:t>
      </w:r>
      <w:r>
        <w:rPr>
          <w:rStyle w:val="translated-span"/>
          <w:sz w:val="17"/>
          <w:szCs w:val="17"/>
        </w:rPr>
        <w:t>此外，</w:t>
      </w:r>
      <w:r>
        <w:rPr>
          <w:rStyle w:val="translated-span"/>
          <w:sz w:val="17"/>
          <w:szCs w:val="17"/>
        </w:rPr>
        <w:t>60.5</w:t>
      </w:r>
      <w:r>
        <w:rPr>
          <w:rStyle w:val="translated-span"/>
          <w:sz w:val="17"/>
          <w:szCs w:val="17"/>
        </w:rPr>
        <w:t>欧元的费用在此期间已资本化</w:t>
      </w:r>
      <w:r>
        <w:rPr>
          <w:rStyle w:val="translated-span"/>
          <w:sz w:val="17"/>
          <w:szCs w:val="17"/>
        </w:rPr>
        <w:t>。</w:t>
      </w:r>
      <w:r>
        <w:rPr>
          <w:rStyle w:val="translated-span"/>
          <w:sz w:val="17"/>
          <w:szCs w:val="17"/>
        </w:rPr>
        <w:t>期末尚未支付交易产生的发票</w:t>
      </w:r>
      <w:r>
        <w:rPr>
          <w:rStyle w:val="translated-span"/>
          <w:sz w:val="17"/>
          <w:szCs w:val="17"/>
        </w:rPr>
        <w:t>。</w:t>
      </w:r>
    </w:p>
    <w:p w:rsidR="00000000" w:rsidRDefault="008B79A4">
      <w:pPr>
        <w:pStyle w:val="2"/>
        <w:ind w:left="-5"/>
      </w:pPr>
      <w:r>
        <w:rPr>
          <w:rStyle w:val="translated-span"/>
        </w:rPr>
        <w:t>后续事</w:t>
      </w:r>
      <w:r>
        <w:rPr>
          <w:rStyle w:val="translated-span"/>
        </w:rPr>
        <w:t>项</w:t>
      </w:r>
    </w:p>
    <w:p w:rsidR="00000000" w:rsidRDefault="008B79A4">
      <w:pPr>
        <w:spacing w:after="214"/>
        <w:ind w:left="-15" w:right="28"/>
        <w:jc w:val="both"/>
      </w:pPr>
      <w:r>
        <w:rPr>
          <w:rStyle w:val="translated-span"/>
          <w:sz w:val="17"/>
          <w:szCs w:val="17"/>
        </w:rPr>
        <w:t>2019</w:t>
      </w:r>
      <w:r>
        <w:rPr>
          <w:rStyle w:val="translated-span"/>
          <w:sz w:val="17"/>
          <w:szCs w:val="17"/>
        </w:rPr>
        <w:t>年</w:t>
      </w:r>
      <w:r>
        <w:rPr>
          <w:rStyle w:val="translated-span"/>
          <w:sz w:val="17"/>
          <w:szCs w:val="17"/>
        </w:rPr>
        <w:t>10</w:t>
      </w:r>
      <w:r>
        <w:rPr>
          <w:rStyle w:val="translated-span"/>
          <w:sz w:val="17"/>
          <w:szCs w:val="17"/>
        </w:rPr>
        <w:t>月</w:t>
      </w:r>
      <w:r>
        <w:rPr>
          <w:rStyle w:val="translated-span"/>
          <w:sz w:val="17"/>
          <w:szCs w:val="17"/>
        </w:rPr>
        <w:t>4</w:t>
      </w:r>
      <w:r>
        <w:rPr>
          <w:rStyle w:val="translated-span"/>
          <w:sz w:val="17"/>
          <w:szCs w:val="17"/>
        </w:rPr>
        <w:t>日，有消息称，</w:t>
      </w:r>
      <w:r>
        <w:rPr>
          <w:rStyle w:val="translated-span"/>
          <w:sz w:val="17"/>
          <w:szCs w:val="17"/>
        </w:rPr>
        <w:t>Radisson</w:t>
      </w:r>
      <w:r>
        <w:rPr>
          <w:rStyle w:val="translated-span"/>
          <w:sz w:val="17"/>
          <w:szCs w:val="17"/>
        </w:rPr>
        <w:t>已行使其收购</w:t>
      </w:r>
      <w:r>
        <w:rPr>
          <w:rStyle w:val="translated-span"/>
          <w:sz w:val="17"/>
          <w:szCs w:val="17"/>
        </w:rPr>
        <w:t>prizeotel Holding GmbH</w:t>
      </w:r>
      <w:r>
        <w:rPr>
          <w:rStyle w:val="translated-span"/>
          <w:sz w:val="17"/>
          <w:szCs w:val="17"/>
        </w:rPr>
        <w:t>全部股份的权利。</w:t>
      </w:r>
      <w:r>
        <w:rPr>
          <w:rStyle w:val="translated-span"/>
          <w:sz w:val="17"/>
          <w:szCs w:val="17"/>
        </w:rPr>
        <w:t>2016</w:t>
      </w:r>
      <w:r>
        <w:rPr>
          <w:rStyle w:val="translated-span"/>
          <w:sz w:val="17"/>
          <w:szCs w:val="17"/>
        </w:rPr>
        <w:t>年，</w:t>
      </w:r>
      <w:r>
        <w:rPr>
          <w:rStyle w:val="translated-span"/>
          <w:sz w:val="17"/>
          <w:szCs w:val="17"/>
        </w:rPr>
        <w:t>Radisson</w:t>
      </w:r>
      <w:r>
        <w:rPr>
          <w:rStyle w:val="translated-span"/>
          <w:sz w:val="17"/>
          <w:szCs w:val="17"/>
        </w:rPr>
        <w:t>收购了</w:t>
      </w:r>
      <w:r>
        <w:rPr>
          <w:rStyle w:val="translated-span"/>
          <w:sz w:val="17"/>
          <w:szCs w:val="17"/>
        </w:rPr>
        <w:t>prizeotel Holding GmbH 49%</w:t>
      </w:r>
      <w:r>
        <w:rPr>
          <w:rStyle w:val="translated-span"/>
          <w:sz w:val="17"/>
          <w:szCs w:val="17"/>
        </w:rPr>
        <w:t>的股份，并在四年内进一步收购剩余</w:t>
      </w:r>
      <w:r>
        <w:rPr>
          <w:rStyle w:val="translated-span"/>
          <w:sz w:val="17"/>
          <w:szCs w:val="17"/>
        </w:rPr>
        <w:t>51%</w:t>
      </w:r>
      <w:r>
        <w:rPr>
          <w:rStyle w:val="translated-span"/>
          <w:sz w:val="17"/>
          <w:szCs w:val="17"/>
        </w:rPr>
        <w:t>的股份</w:t>
      </w:r>
      <w:r>
        <w:rPr>
          <w:rStyle w:val="translated-span"/>
          <w:sz w:val="17"/>
          <w:szCs w:val="17"/>
        </w:rPr>
        <w:t>。</w:t>
      </w:r>
      <w:r>
        <w:rPr>
          <w:rStyle w:val="translated-span"/>
          <w:sz w:val="17"/>
          <w:szCs w:val="17"/>
        </w:rPr>
        <w:t>该交易于</w:t>
      </w:r>
      <w:r>
        <w:rPr>
          <w:rStyle w:val="translated-span"/>
          <w:sz w:val="17"/>
          <w:szCs w:val="17"/>
        </w:rPr>
        <w:t>2020</w:t>
      </w:r>
      <w:r>
        <w:rPr>
          <w:rStyle w:val="translated-span"/>
          <w:sz w:val="17"/>
          <w:szCs w:val="17"/>
        </w:rPr>
        <w:t>年</w:t>
      </w:r>
      <w:r>
        <w:rPr>
          <w:rStyle w:val="translated-span"/>
          <w:sz w:val="17"/>
          <w:szCs w:val="17"/>
        </w:rPr>
        <w:t>1</w:t>
      </w:r>
      <w:r>
        <w:rPr>
          <w:rStyle w:val="translated-span"/>
          <w:sz w:val="17"/>
          <w:szCs w:val="17"/>
        </w:rPr>
        <w:t>月初敲定</w:t>
      </w:r>
      <w:r>
        <w:rPr>
          <w:rStyle w:val="translated-span"/>
          <w:sz w:val="17"/>
          <w:szCs w:val="17"/>
        </w:rPr>
        <w:t>。</w:t>
      </w:r>
    </w:p>
    <w:p w:rsidR="00000000" w:rsidRDefault="008B79A4">
      <w:pPr>
        <w:pStyle w:val="2"/>
        <w:ind w:left="-5"/>
      </w:pPr>
      <w:r>
        <w:rPr>
          <w:rStyle w:val="translated-span"/>
        </w:rPr>
        <w:t>持续经</w:t>
      </w:r>
      <w:r>
        <w:rPr>
          <w:rStyle w:val="translated-span"/>
        </w:rPr>
        <w:t>营</w:t>
      </w:r>
    </w:p>
    <w:p w:rsidR="00000000" w:rsidRDefault="008B79A4">
      <w:pPr>
        <w:spacing w:after="3"/>
        <w:ind w:left="-15" w:right="28"/>
        <w:jc w:val="both"/>
      </w:pPr>
      <w:r>
        <w:rPr>
          <w:rStyle w:val="translated-span"/>
          <w:sz w:val="17"/>
          <w:szCs w:val="17"/>
        </w:rPr>
        <w:t>自</w:t>
      </w:r>
      <w:r>
        <w:rPr>
          <w:rStyle w:val="translated-span"/>
          <w:sz w:val="17"/>
          <w:szCs w:val="17"/>
        </w:rPr>
        <w:t>2020</w:t>
      </w:r>
      <w:r>
        <w:rPr>
          <w:rStyle w:val="translated-span"/>
          <w:sz w:val="17"/>
          <w:szCs w:val="17"/>
        </w:rPr>
        <w:t>年</w:t>
      </w:r>
      <w:r>
        <w:rPr>
          <w:rStyle w:val="translated-span"/>
          <w:sz w:val="17"/>
          <w:szCs w:val="17"/>
        </w:rPr>
        <w:t>3</w:t>
      </w:r>
      <w:r>
        <w:rPr>
          <w:rStyle w:val="translated-span"/>
          <w:sz w:val="17"/>
          <w:szCs w:val="17"/>
        </w:rPr>
        <w:t>月起，</w:t>
      </w:r>
      <w:r>
        <w:rPr>
          <w:rStyle w:val="translated-span"/>
          <w:sz w:val="17"/>
          <w:szCs w:val="17"/>
        </w:rPr>
        <w:t>2020</w:t>
      </w:r>
      <w:r>
        <w:rPr>
          <w:rStyle w:val="translated-span"/>
          <w:sz w:val="17"/>
          <w:szCs w:val="17"/>
        </w:rPr>
        <w:t>年第</w:t>
      </w:r>
      <w:r>
        <w:rPr>
          <w:rStyle w:val="translated-span"/>
          <w:sz w:val="17"/>
          <w:szCs w:val="17"/>
        </w:rPr>
        <w:t>1</w:t>
      </w:r>
      <w:r>
        <w:rPr>
          <w:rStyle w:val="translated-span"/>
          <w:sz w:val="17"/>
          <w:szCs w:val="17"/>
        </w:rPr>
        <w:t>季度在欧洲、中东和非洲地区爆发的</w:t>
      </w:r>
      <w:r>
        <w:rPr>
          <w:rStyle w:val="translated-span"/>
          <w:sz w:val="17"/>
          <w:szCs w:val="17"/>
        </w:rPr>
        <w:t>Covid-19</w:t>
      </w:r>
      <w:r>
        <w:rPr>
          <w:rStyle w:val="translated-span"/>
          <w:sz w:val="17"/>
          <w:szCs w:val="17"/>
        </w:rPr>
        <w:t>对</w:t>
      </w:r>
      <w:r>
        <w:rPr>
          <w:rStyle w:val="translated-span"/>
          <w:sz w:val="17"/>
          <w:szCs w:val="17"/>
        </w:rPr>
        <w:t>Radisson</w:t>
      </w:r>
      <w:r>
        <w:rPr>
          <w:rStyle w:val="translated-span"/>
          <w:sz w:val="17"/>
          <w:szCs w:val="17"/>
        </w:rPr>
        <w:t>的业绩产生了重大影响</w:t>
      </w:r>
      <w:r>
        <w:rPr>
          <w:rStyle w:val="translated-span"/>
          <w:sz w:val="17"/>
          <w:szCs w:val="17"/>
        </w:rPr>
        <w:t>。</w:t>
      </w:r>
      <w:r>
        <w:rPr>
          <w:rStyle w:val="translated-span"/>
          <w:sz w:val="17"/>
          <w:szCs w:val="17"/>
        </w:rPr>
        <w:t>截至本年报发布之日，</w:t>
      </w:r>
      <w:r>
        <w:rPr>
          <w:rStyle w:val="translated-span"/>
          <w:sz w:val="17"/>
          <w:szCs w:val="17"/>
        </w:rPr>
        <w:t>59%</w:t>
      </w:r>
      <w:r>
        <w:rPr>
          <w:rStyle w:val="translated-span"/>
          <w:sz w:val="17"/>
          <w:szCs w:val="17"/>
        </w:rPr>
        <w:t>的在营酒店暂时关闭</w:t>
      </w:r>
      <w:r>
        <w:rPr>
          <w:rStyle w:val="translated-span"/>
          <w:sz w:val="17"/>
          <w:szCs w:val="17"/>
        </w:rPr>
        <w:t>。</w:t>
      </w:r>
    </w:p>
    <w:p w:rsidR="00000000" w:rsidRDefault="008B79A4">
      <w:pPr>
        <w:spacing w:after="3"/>
        <w:ind w:left="-15" w:right="28" w:firstLine="160"/>
        <w:jc w:val="both"/>
      </w:pPr>
      <w:r>
        <w:rPr>
          <w:rStyle w:val="translated-span"/>
          <w:sz w:val="17"/>
          <w:szCs w:val="17"/>
        </w:rPr>
        <w:t>管理层已采取多项措施，以减轻收入大幅下降对利润和现金流的财务影响</w:t>
      </w:r>
      <w:r>
        <w:rPr>
          <w:rStyle w:val="translated-span"/>
          <w:sz w:val="17"/>
          <w:szCs w:val="17"/>
        </w:rPr>
        <w:t>。</w:t>
      </w:r>
      <w:r>
        <w:rPr>
          <w:rStyle w:val="translated-span"/>
          <w:sz w:val="17"/>
          <w:szCs w:val="17"/>
        </w:rPr>
        <w:t>这些措施包括但不限于临时裁员、租金谈判和延期、申请政府补贴和贷款以及推迟某些资本支出投资</w:t>
      </w:r>
      <w:r>
        <w:rPr>
          <w:rStyle w:val="translated-span"/>
          <w:sz w:val="17"/>
          <w:szCs w:val="17"/>
        </w:rPr>
        <w:t>。</w:t>
      </w:r>
    </w:p>
    <w:p w:rsidR="00000000" w:rsidRDefault="008B79A4">
      <w:pPr>
        <w:spacing w:after="214"/>
        <w:ind w:left="-15" w:right="28" w:firstLine="160"/>
        <w:jc w:val="both"/>
      </w:pPr>
      <w:r>
        <w:rPr>
          <w:rStyle w:val="translated-span"/>
          <w:sz w:val="17"/>
          <w:szCs w:val="17"/>
        </w:rPr>
        <w:t>截至</w:t>
      </w:r>
      <w:r>
        <w:rPr>
          <w:rStyle w:val="translated-span"/>
          <w:sz w:val="17"/>
          <w:szCs w:val="17"/>
        </w:rPr>
        <w:t>2019</w:t>
      </w:r>
      <w:r>
        <w:rPr>
          <w:rStyle w:val="translated-span"/>
          <w:sz w:val="17"/>
          <w:szCs w:val="17"/>
        </w:rPr>
        <w:t>年</w:t>
      </w:r>
      <w:r>
        <w:rPr>
          <w:rStyle w:val="translated-span"/>
          <w:sz w:val="17"/>
          <w:szCs w:val="17"/>
        </w:rPr>
        <w:t>12</w:t>
      </w:r>
      <w:r>
        <w:rPr>
          <w:rStyle w:val="translated-span"/>
          <w:sz w:val="17"/>
          <w:szCs w:val="17"/>
        </w:rPr>
        <w:t>月</w:t>
      </w:r>
      <w:r>
        <w:rPr>
          <w:rStyle w:val="translated-span"/>
          <w:sz w:val="17"/>
          <w:szCs w:val="17"/>
        </w:rPr>
        <w:t>31</w:t>
      </w:r>
      <w:r>
        <w:rPr>
          <w:rStyle w:val="translated-span"/>
          <w:sz w:val="17"/>
          <w:szCs w:val="17"/>
        </w:rPr>
        <w:t>日，</w:t>
      </w:r>
      <w:r>
        <w:rPr>
          <w:rStyle w:val="translated-span"/>
          <w:sz w:val="17"/>
          <w:szCs w:val="17"/>
        </w:rPr>
        <w:t>Radisson</w:t>
      </w:r>
      <w:r>
        <w:rPr>
          <w:rStyle w:val="translated-span"/>
          <w:sz w:val="17"/>
          <w:szCs w:val="17"/>
        </w:rPr>
        <w:t>的信贷服务和可用流动性见附注</w:t>
      </w:r>
      <w:r>
        <w:rPr>
          <w:rStyle w:val="translated-span"/>
          <w:sz w:val="17"/>
          <w:szCs w:val="17"/>
        </w:rPr>
        <w:t>4</w:t>
      </w:r>
      <w:r>
        <w:rPr>
          <w:rStyle w:val="translated-span"/>
          <w:sz w:val="17"/>
          <w:szCs w:val="17"/>
        </w:rPr>
        <w:t>中的</w:t>
      </w:r>
      <w:r>
        <w:rPr>
          <w:rStyle w:val="translated-span"/>
          <w:sz w:val="17"/>
          <w:szCs w:val="17"/>
        </w:rPr>
        <w:t>“</w:t>
      </w:r>
      <w:r>
        <w:rPr>
          <w:rStyle w:val="translated-span"/>
          <w:sz w:val="17"/>
          <w:szCs w:val="17"/>
        </w:rPr>
        <w:t>流动性风险</w:t>
      </w:r>
      <w:r>
        <w:rPr>
          <w:rStyle w:val="translated-span"/>
          <w:sz w:val="17"/>
          <w:szCs w:val="17"/>
        </w:rPr>
        <w:t>”</w:t>
      </w:r>
      <w:r>
        <w:rPr>
          <w:rStyle w:val="translated-span"/>
          <w:sz w:val="17"/>
          <w:szCs w:val="17"/>
        </w:rPr>
        <w:t>一节</w:t>
      </w:r>
      <w:r>
        <w:rPr>
          <w:rStyle w:val="translated-span"/>
          <w:sz w:val="17"/>
          <w:szCs w:val="17"/>
        </w:rPr>
        <w:t>。</w:t>
      </w:r>
      <w:r>
        <w:rPr>
          <w:rStyle w:val="translated-span"/>
          <w:sz w:val="17"/>
          <w:szCs w:val="17"/>
        </w:rPr>
        <w:t>2020</w:t>
      </w:r>
      <w:r>
        <w:rPr>
          <w:rStyle w:val="translated-span"/>
          <w:sz w:val="17"/>
          <w:szCs w:val="17"/>
        </w:rPr>
        <w:t>年</w:t>
      </w:r>
      <w:r>
        <w:rPr>
          <w:rStyle w:val="translated-span"/>
          <w:sz w:val="17"/>
          <w:szCs w:val="17"/>
        </w:rPr>
        <w:t>Covid-19</w:t>
      </w:r>
      <w:r>
        <w:rPr>
          <w:rStyle w:val="translated-span"/>
          <w:sz w:val="17"/>
          <w:szCs w:val="17"/>
        </w:rPr>
        <w:t>的影响已经严重削弱了可用流动性</w:t>
      </w:r>
      <w:r>
        <w:rPr>
          <w:rStyle w:val="translated-span"/>
          <w:sz w:val="17"/>
          <w:szCs w:val="17"/>
        </w:rPr>
        <w:t>。</w:t>
      </w:r>
      <w:r>
        <w:rPr>
          <w:rStyle w:val="translated-span"/>
          <w:sz w:val="17"/>
          <w:szCs w:val="17"/>
        </w:rPr>
        <w:t>通过集团和股东的直接行动，确保未来</w:t>
      </w:r>
      <w:r>
        <w:rPr>
          <w:rStyle w:val="translated-span"/>
          <w:sz w:val="17"/>
          <w:szCs w:val="17"/>
        </w:rPr>
        <w:t>12</w:t>
      </w:r>
      <w:r>
        <w:rPr>
          <w:rStyle w:val="translated-span"/>
          <w:sz w:val="17"/>
          <w:szCs w:val="17"/>
        </w:rPr>
        <w:t>个月的流动</w:t>
      </w:r>
      <w:r>
        <w:rPr>
          <w:rStyle w:val="translated-span"/>
          <w:sz w:val="17"/>
          <w:szCs w:val="17"/>
        </w:rPr>
        <w:t>性和权益，集团的持续经营不受威胁</w:t>
      </w:r>
      <w:r>
        <w:rPr>
          <w:rStyle w:val="translated-span"/>
          <w:sz w:val="17"/>
          <w:szCs w:val="17"/>
        </w:rPr>
        <w:t>。</w:t>
      </w:r>
      <w:r>
        <w:rPr>
          <w:rStyle w:val="translated-span"/>
          <w:sz w:val="17"/>
          <w:szCs w:val="17"/>
        </w:rPr>
        <w:t>董事会和管理层密切关注事态发展，继续采取必要措施</w:t>
      </w:r>
      <w:r>
        <w:rPr>
          <w:rStyle w:val="translated-span"/>
          <w:sz w:val="17"/>
          <w:szCs w:val="17"/>
        </w:rPr>
        <w:t>。</w:t>
      </w:r>
    </w:p>
    <w:p w:rsidR="00000000" w:rsidRDefault="008B79A4">
      <w:pPr>
        <w:pStyle w:val="2"/>
        <w:ind w:left="-5"/>
      </w:pPr>
      <w:r>
        <w:rPr>
          <w:rStyle w:val="translated-span"/>
        </w:rPr>
        <w:t>风险管</w:t>
      </w:r>
      <w:r>
        <w:rPr>
          <w:rStyle w:val="translated-span"/>
        </w:rPr>
        <w:t>理</w:t>
      </w:r>
    </w:p>
    <w:p w:rsidR="00000000" w:rsidRDefault="008B79A4">
      <w:pPr>
        <w:spacing w:after="3"/>
        <w:ind w:left="-15" w:right="28"/>
        <w:jc w:val="both"/>
      </w:pPr>
      <w:r>
        <w:rPr>
          <w:rStyle w:val="translated-span"/>
          <w:sz w:val="17"/>
          <w:szCs w:val="17"/>
        </w:rPr>
        <w:t>丽笙酒店在日常经营中面临运营和财务风险</w:t>
      </w:r>
      <w:r>
        <w:rPr>
          <w:rStyle w:val="translated-span"/>
          <w:sz w:val="17"/>
          <w:szCs w:val="17"/>
        </w:rPr>
        <w:t>。</w:t>
      </w:r>
      <w:r>
        <w:rPr>
          <w:rStyle w:val="translated-span"/>
          <w:sz w:val="17"/>
          <w:szCs w:val="17"/>
        </w:rPr>
        <w:t>运营风险主要发生在酒店的本地运营，但也包括与集中启动的提高利润计划相关的实施风险</w:t>
      </w:r>
      <w:r>
        <w:rPr>
          <w:rStyle w:val="translated-span"/>
          <w:sz w:val="17"/>
          <w:szCs w:val="17"/>
        </w:rPr>
        <w:t>。</w:t>
      </w:r>
      <w:r>
        <w:rPr>
          <w:rStyle w:val="translated-span"/>
          <w:sz w:val="17"/>
          <w:szCs w:val="17"/>
        </w:rPr>
        <w:t>这些举措除其他外，包括获得市场份额、削减成本计划、客房增长和与现有投资组合相关的资产管理活动</w:t>
      </w:r>
      <w:r>
        <w:rPr>
          <w:rStyle w:val="translated-span"/>
          <w:sz w:val="17"/>
          <w:szCs w:val="17"/>
        </w:rPr>
        <w:t>。</w:t>
      </w:r>
      <w:r>
        <w:rPr>
          <w:rStyle w:val="translated-span"/>
          <w:sz w:val="17"/>
          <w:szCs w:val="17"/>
        </w:rPr>
        <w:t>财务风险的产生是因为丽笙酒店有外部融资需求，并以多种外币运营</w:t>
      </w:r>
      <w:r>
        <w:rPr>
          <w:rStyle w:val="translated-span"/>
          <w:sz w:val="17"/>
          <w:szCs w:val="17"/>
        </w:rPr>
        <w:t>。</w:t>
      </w:r>
      <w:r>
        <w:rPr>
          <w:rStyle w:val="translated-span"/>
          <w:sz w:val="17"/>
          <w:szCs w:val="17"/>
        </w:rPr>
        <w:t>为使本地酒店能够完全专注于其运营，财务风险管理尽可能集中于集团管理层，由</w:t>
      </w:r>
      <w:r>
        <w:rPr>
          <w:rStyle w:val="translated-span"/>
          <w:sz w:val="17"/>
          <w:szCs w:val="17"/>
        </w:rPr>
        <w:t>Radisson</w:t>
      </w:r>
      <w:r>
        <w:rPr>
          <w:rStyle w:val="translated-span"/>
          <w:sz w:val="17"/>
          <w:szCs w:val="17"/>
        </w:rPr>
        <w:t>的财务政策管理</w:t>
      </w:r>
      <w:r>
        <w:rPr>
          <w:rStyle w:val="translated-span"/>
          <w:sz w:val="17"/>
          <w:szCs w:val="17"/>
        </w:rPr>
        <w:t>。</w:t>
      </w:r>
      <w:r>
        <w:rPr>
          <w:rStyle w:val="translated-span"/>
          <w:sz w:val="17"/>
          <w:szCs w:val="17"/>
        </w:rPr>
        <w:t>Radisson</w:t>
      </w:r>
      <w:r>
        <w:rPr>
          <w:rStyle w:val="translated-span"/>
          <w:sz w:val="17"/>
          <w:szCs w:val="17"/>
        </w:rPr>
        <w:t>的风险管理目标可概</w:t>
      </w:r>
      <w:r>
        <w:rPr>
          <w:rStyle w:val="translated-span"/>
          <w:sz w:val="17"/>
          <w:szCs w:val="17"/>
        </w:rPr>
        <w:t>括如下</w:t>
      </w:r>
      <w:r>
        <w:rPr>
          <w:rStyle w:val="translated-span"/>
          <w:sz w:val="17"/>
          <w:szCs w:val="17"/>
        </w:rPr>
        <w:t>：</w:t>
      </w:r>
    </w:p>
    <w:p w:rsidR="00000000" w:rsidRDefault="008B79A4">
      <w:pPr>
        <w:spacing w:after="3"/>
        <w:ind w:left="99" w:right="28" w:hanging="99"/>
        <w:jc w:val="both"/>
      </w:pPr>
      <w:r>
        <w:rPr>
          <w:rStyle w:val="translated-span"/>
          <w:sz w:val="17"/>
          <w:szCs w:val="17"/>
        </w:rPr>
        <w:t>•</w:t>
      </w:r>
      <w:r>
        <w:rPr>
          <w:rStyle w:val="translated-span"/>
          <w:sz w:val="17"/>
          <w:szCs w:val="17"/>
        </w:rPr>
        <w:t>确保新投资和财务承诺的风险和收益符合</w:t>
      </w:r>
      <w:r>
        <w:rPr>
          <w:rStyle w:val="translated-span"/>
          <w:sz w:val="17"/>
          <w:szCs w:val="17"/>
        </w:rPr>
        <w:t>Radisson</w:t>
      </w:r>
      <w:r>
        <w:rPr>
          <w:rStyle w:val="translated-span"/>
          <w:sz w:val="17"/>
          <w:szCs w:val="17"/>
        </w:rPr>
        <w:t>的财务政策</w:t>
      </w:r>
      <w:r>
        <w:rPr>
          <w:rStyle w:val="translated-span"/>
          <w:sz w:val="17"/>
          <w:szCs w:val="17"/>
        </w:rPr>
        <w:t>；</w:t>
      </w:r>
    </w:p>
    <w:p w:rsidR="00000000" w:rsidRDefault="008B79A4">
      <w:pPr>
        <w:spacing w:after="3"/>
        <w:ind w:left="99" w:right="28" w:hanging="99"/>
        <w:jc w:val="both"/>
      </w:pPr>
      <w:r>
        <w:rPr>
          <w:rStyle w:val="translated-span"/>
          <w:sz w:val="17"/>
          <w:szCs w:val="17"/>
        </w:rPr>
        <w:t>•</w:t>
      </w:r>
      <w:r>
        <w:rPr>
          <w:rStyle w:val="translated-span"/>
          <w:sz w:val="17"/>
          <w:szCs w:val="17"/>
        </w:rPr>
        <w:t>通过品牌多样性、地域多样化以及增加投资组合中托管和特许合同的比例，降低商业周期风险</w:t>
      </w:r>
      <w:r>
        <w:rPr>
          <w:rStyle w:val="translated-span"/>
          <w:sz w:val="17"/>
          <w:szCs w:val="17"/>
        </w:rPr>
        <w:t>；</w:t>
      </w:r>
    </w:p>
    <w:p w:rsidR="00000000" w:rsidRDefault="008B79A4">
      <w:pPr>
        <w:spacing w:after="3"/>
        <w:ind w:left="99" w:right="28" w:hanging="99"/>
        <w:jc w:val="both"/>
      </w:pPr>
      <w:r>
        <w:rPr>
          <w:rStyle w:val="translated-span"/>
          <w:sz w:val="17"/>
          <w:szCs w:val="17"/>
        </w:rPr>
        <w:t>•</w:t>
      </w:r>
      <w:r>
        <w:rPr>
          <w:rStyle w:val="translated-span"/>
          <w:sz w:val="17"/>
          <w:szCs w:val="17"/>
        </w:rPr>
        <w:t>仔细评估在高风险地区的投资，寻求超过这些地区较高资本成本的回报</w:t>
      </w:r>
      <w:r>
        <w:rPr>
          <w:rStyle w:val="translated-span"/>
          <w:sz w:val="17"/>
          <w:szCs w:val="17"/>
        </w:rPr>
        <w:t>；</w:t>
      </w:r>
    </w:p>
    <w:p w:rsidR="00000000" w:rsidRDefault="008B79A4">
      <w:pPr>
        <w:spacing w:after="3"/>
        <w:ind w:left="99" w:right="28" w:hanging="99"/>
        <w:jc w:val="both"/>
      </w:pPr>
      <w:r>
        <w:rPr>
          <w:rStyle w:val="translated-span"/>
          <w:sz w:val="17"/>
          <w:szCs w:val="17"/>
        </w:rPr>
        <w:t>•</w:t>
      </w:r>
      <w:r>
        <w:rPr>
          <w:rStyle w:val="translated-span"/>
          <w:sz w:val="17"/>
          <w:szCs w:val="17"/>
        </w:rPr>
        <w:t>通过战略控制和运营政策保护品牌价值</w:t>
      </w:r>
      <w:r>
        <w:rPr>
          <w:rStyle w:val="translated-span"/>
          <w:sz w:val="17"/>
          <w:szCs w:val="17"/>
        </w:rPr>
        <w:t>；</w:t>
      </w:r>
    </w:p>
    <w:p w:rsidR="00000000" w:rsidRDefault="008B79A4">
      <w:pPr>
        <w:spacing w:after="3"/>
        <w:ind w:left="99" w:right="28" w:hanging="99"/>
        <w:jc w:val="both"/>
      </w:pPr>
      <w:r>
        <w:rPr>
          <w:rStyle w:val="translated-span"/>
          <w:sz w:val="17"/>
          <w:szCs w:val="17"/>
        </w:rPr>
        <w:t>•</w:t>
      </w:r>
      <w:r>
        <w:rPr>
          <w:rStyle w:val="translated-span"/>
          <w:sz w:val="17"/>
          <w:szCs w:val="17"/>
        </w:rPr>
        <w:t>持续审查和评估</w:t>
      </w:r>
      <w:r>
        <w:rPr>
          <w:rStyle w:val="translated-span"/>
          <w:sz w:val="17"/>
          <w:szCs w:val="17"/>
        </w:rPr>
        <w:t>Radisson</w:t>
      </w:r>
      <w:r>
        <w:rPr>
          <w:rStyle w:val="translated-span"/>
          <w:sz w:val="17"/>
          <w:szCs w:val="17"/>
        </w:rPr>
        <w:t>的保险计划</w:t>
      </w:r>
      <w:r>
        <w:rPr>
          <w:rStyle w:val="translated-span"/>
          <w:sz w:val="17"/>
          <w:szCs w:val="17"/>
        </w:rPr>
        <w:t>；</w:t>
      </w:r>
    </w:p>
    <w:p w:rsidR="00000000" w:rsidRDefault="008B79A4">
      <w:pPr>
        <w:spacing w:after="214"/>
        <w:ind w:left="99" w:right="28" w:hanging="99"/>
        <w:jc w:val="both"/>
      </w:pPr>
      <w:r>
        <w:rPr>
          <w:rStyle w:val="translated-span"/>
          <w:sz w:val="17"/>
          <w:szCs w:val="17"/>
        </w:rPr>
        <w:t>•</w:t>
      </w:r>
      <w:r>
        <w:rPr>
          <w:rStyle w:val="translated-span"/>
          <w:sz w:val="17"/>
          <w:szCs w:val="17"/>
        </w:rPr>
        <w:t>审查和评估安全和安保程序</w:t>
      </w:r>
      <w:r>
        <w:rPr>
          <w:rStyle w:val="translated-span"/>
          <w:sz w:val="17"/>
          <w:szCs w:val="17"/>
        </w:rPr>
        <w:t>。</w:t>
      </w:r>
    </w:p>
    <w:p w:rsidR="00000000" w:rsidRDefault="008B79A4">
      <w:pPr>
        <w:pStyle w:val="2"/>
        <w:ind w:left="-5"/>
      </w:pPr>
      <w:r>
        <w:rPr>
          <w:rStyle w:val="translated-span"/>
        </w:rPr>
        <w:t>经营风</w:t>
      </w:r>
      <w:r>
        <w:rPr>
          <w:rStyle w:val="translated-span"/>
        </w:rPr>
        <w:t>险</w:t>
      </w:r>
    </w:p>
    <w:p w:rsidR="00000000" w:rsidRDefault="008B79A4">
      <w:pPr>
        <w:pStyle w:val="3"/>
        <w:spacing w:after="0" w:line="256" w:lineRule="auto"/>
        <w:ind w:left="-5"/>
      </w:pPr>
      <w:r>
        <w:rPr>
          <w:rStyle w:val="translated-span"/>
          <w:b w:val="0"/>
          <w:bCs w:val="0"/>
          <w:sz w:val="17"/>
          <w:szCs w:val="17"/>
        </w:rPr>
        <w:t>市场风</w:t>
      </w:r>
      <w:r>
        <w:rPr>
          <w:rStyle w:val="translated-span"/>
          <w:b w:val="0"/>
          <w:bCs w:val="0"/>
          <w:sz w:val="17"/>
          <w:szCs w:val="17"/>
        </w:rPr>
        <w:t>险</w:t>
      </w:r>
    </w:p>
    <w:p w:rsidR="00000000" w:rsidRDefault="008B79A4">
      <w:pPr>
        <w:spacing w:after="3"/>
        <w:ind w:left="-15" w:right="28"/>
        <w:jc w:val="both"/>
      </w:pPr>
      <w:r>
        <w:rPr>
          <w:rStyle w:val="translated-span"/>
          <w:sz w:val="17"/>
          <w:szCs w:val="17"/>
        </w:rPr>
        <w:t>丽笙酒店所在市场的一般市场、经济、财务状况以及每间可销售房收入的发展是影响公司收益的最重要因素</w:t>
      </w:r>
      <w:r>
        <w:rPr>
          <w:rStyle w:val="translated-span"/>
          <w:sz w:val="17"/>
          <w:szCs w:val="17"/>
        </w:rPr>
        <w:t>。</w:t>
      </w:r>
      <w:r>
        <w:rPr>
          <w:rStyle w:val="translated-span"/>
          <w:sz w:val="17"/>
          <w:szCs w:val="17"/>
        </w:rPr>
        <w:t>由于酒店业本质上是周期性的，经济衰退使行业每</w:t>
      </w:r>
      <w:r>
        <w:rPr>
          <w:rStyle w:val="translated-span"/>
          <w:sz w:val="17"/>
          <w:szCs w:val="17"/>
        </w:rPr>
        <w:t>间可销售房收入面临压力</w:t>
      </w:r>
      <w:r>
        <w:rPr>
          <w:rStyle w:val="translated-span"/>
          <w:sz w:val="17"/>
          <w:szCs w:val="17"/>
        </w:rPr>
        <w:t>。</w:t>
      </w:r>
      <w:r>
        <w:rPr>
          <w:rStyle w:val="translated-span"/>
          <w:sz w:val="17"/>
          <w:szCs w:val="17"/>
        </w:rPr>
        <w:t>为了平衡市场相关风险，</w:t>
      </w:r>
      <w:r>
        <w:rPr>
          <w:rStyle w:val="translated-span"/>
          <w:sz w:val="17"/>
          <w:szCs w:val="17"/>
        </w:rPr>
        <w:t>Radisson</w:t>
      </w:r>
      <w:r>
        <w:rPr>
          <w:rStyle w:val="translated-span"/>
          <w:sz w:val="17"/>
          <w:szCs w:val="17"/>
        </w:rPr>
        <w:t>为其酒店使用了三种不同的合同类型</w:t>
      </w:r>
      <w:r>
        <w:rPr>
          <w:rStyle w:val="translated-span"/>
          <w:sz w:val="17"/>
          <w:szCs w:val="17"/>
        </w:rPr>
        <w:t>：</w:t>
      </w:r>
    </w:p>
    <w:p w:rsidR="00000000" w:rsidRDefault="008B79A4">
      <w:pPr>
        <w:spacing w:after="0" w:line="254" w:lineRule="auto"/>
        <w:ind w:left="99" w:right="28" w:hanging="99"/>
        <w:jc w:val="both"/>
      </w:pPr>
      <w:r>
        <w:rPr>
          <w:rStyle w:val="translated-span"/>
          <w:sz w:val="17"/>
          <w:szCs w:val="17"/>
        </w:rPr>
        <w:t>•</w:t>
      </w:r>
      <w:r>
        <w:rPr>
          <w:rStyle w:val="translated-span"/>
          <w:sz w:val="17"/>
          <w:szCs w:val="17"/>
        </w:rPr>
        <w:t>本公司租赁酒店物业，并将酒店作为自己的业务运营</w:t>
      </w:r>
      <w:r>
        <w:rPr>
          <w:rStyle w:val="translated-span"/>
          <w:sz w:val="17"/>
          <w:szCs w:val="17"/>
        </w:rPr>
        <w:t>；</w:t>
      </w:r>
    </w:p>
    <w:p w:rsidR="00000000" w:rsidRDefault="008B79A4">
      <w:pPr>
        <w:spacing w:after="3"/>
        <w:ind w:left="99" w:right="28" w:hanging="99"/>
        <w:jc w:val="both"/>
      </w:pPr>
      <w:r>
        <w:rPr>
          <w:rStyle w:val="translated-span"/>
          <w:sz w:val="17"/>
          <w:szCs w:val="17"/>
        </w:rPr>
        <w:t>•</w:t>
      </w:r>
      <w:r>
        <w:rPr>
          <w:rStyle w:val="translated-span"/>
          <w:sz w:val="17"/>
          <w:szCs w:val="17"/>
        </w:rPr>
        <w:t>公司代表酒店业主管理酒店，并收取管理费；以</w:t>
      </w:r>
      <w:r>
        <w:rPr>
          <w:rStyle w:val="translated-span"/>
          <w:sz w:val="17"/>
          <w:szCs w:val="17"/>
        </w:rPr>
        <w:t>及</w:t>
      </w:r>
    </w:p>
    <w:p w:rsidR="00000000" w:rsidRDefault="008B79A4">
      <w:pPr>
        <w:spacing w:after="3"/>
        <w:ind w:left="99" w:right="28" w:hanging="99"/>
        <w:jc w:val="both"/>
      </w:pPr>
      <w:r>
        <w:rPr>
          <w:rStyle w:val="translated-span"/>
          <w:sz w:val="17"/>
          <w:szCs w:val="17"/>
        </w:rPr>
        <w:t>•</w:t>
      </w:r>
      <w:r>
        <w:rPr>
          <w:rStyle w:val="translated-span"/>
          <w:sz w:val="17"/>
          <w:szCs w:val="17"/>
        </w:rPr>
        <w:t>公司将其中一个品牌特许经营给独立所有者，并收取</w:t>
      </w:r>
      <w:r>
        <w:rPr>
          <w:rStyle w:val="translated-span"/>
          <w:sz w:val="17"/>
          <w:szCs w:val="17"/>
        </w:rPr>
        <w:t>fran chise</w:t>
      </w:r>
      <w:r>
        <w:rPr>
          <w:rStyle w:val="translated-span"/>
          <w:sz w:val="17"/>
          <w:szCs w:val="17"/>
        </w:rPr>
        <w:t>费用</w:t>
      </w:r>
      <w:r>
        <w:rPr>
          <w:rStyle w:val="translated-span"/>
          <w:sz w:val="17"/>
          <w:szCs w:val="17"/>
        </w:rPr>
        <w:t>。</w:t>
      </w:r>
    </w:p>
    <w:p w:rsidR="00000000" w:rsidRDefault="008B79A4">
      <w:pPr>
        <w:spacing w:after="3"/>
        <w:ind w:left="-15" w:right="28"/>
        <w:jc w:val="both"/>
      </w:pPr>
      <w:r>
        <w:rPr>
          <w:rStyle w:val="translated-span"/>
          <w:sz w:val="17"/>
          <w:szCs w:val="17"/>
        </w:rPr>
        <w:t>管理模式和特许经营模式最具弹性，而租赁模式更具波动性，对市场波动更为敏感</w:t>
      </w:r>
      <w:r>
        <w:rPr>
          <w:rStyle w:val="translated-span"/>
          <w:sz w:val="17"/>
          <w:szCs w:val="17"/>
        </w:rPr>
        <w:t>。</w:t>
      </w:r>
      <w:r>
        <w:rPr>
          <w:rStyle w:val="translated-span"/>
          <w:sz w:val="17"/>
          <w:szCs w:val="17"/>
        </w:rPr>
        <w:t>Radisson</w:t>
      </w:r>
      <w:r>
        <w:rPr>
          <w:rStyle w:val="translated-span"/>
          <w:sz w:val="17"/>
          <w:szCs w:val="17"/>
        </w:rPr>
        <w:t>仅在北欧和西欧其他地区经营租赁酒店</w:t>
      </w:r>
      <w:r>
        <w:rPr>
          <w:rStyle w:val="translated-span"/>
          <w:sz w:val="17"/>
          <w:szCs w:val="17"/>
        </w:rPr>
        <w:t>。</w:t>
      </w:r>
      <w:r>
        <w:rPr>
          <w:rStyle w:val="translated-span"/>
          <w:sz w:val="17"/>
          <w:szCs w:val="17"/>
        </w:rPr>
        <w:t>Radisson</w:t>
      </w:r>
      <w:r>
        <w:rPr>
          <w:rStyle w:val="translated-span"/>
          <w:sz w:val="17"/>
          <w:szCs w:val="17"/>
        </w:rPr>
        <w:t>的战略是通过在投资组合中增加主要管理和特许经营酒店来实现增长</w:t>
      </w:r>
      <w:r>
        <w:rPr>
          <w:rStyle w:val="translated-span"/>
          <w:sz w:val="17"/>
          <w:szCs w:val="17"/>
        </w:rPr>
        <w:t>。</w:t>
      </w:r>
    </w:p>
    <w:p w:rsidR="00000000" w:rsidRDefault="008B79A4">
      <w:pPr>
        <w:spacing w:after="3"/>
        <w:ind w:left="-15" w:right="28" w:firstLine="160"/>
        <w:jc w:val="both"/>
      </w:pPr>
      <w:r>
        <w:rPr>
          <w:rStyle w:val="translated-span"/>
          <w:sz w:val="17"/>
          <w:szCs w:val="17"/>
        </w:rPr>
        <w:t>Radisson</w:t>
      </w:r>
      <w:r>
        <w:rPr>
          <w:rStyle w:val="translated-span"/>
          <w:sz w:val="17"/>
          <w:szCs w:val="17"/>
        </w:rPr>
        <w:t>的客户群分布广泛</w:t>
      </w:r>
      <w:r>
        <w:rPr>
          <w:rStyle w:val="translated-span"/>
          <w:sz w:val="17"/>
          <w:szCs w:val="17"/>
        </w:rPr>
        <w:t>，约有</w:t>
      </w:r>
      <w:r>
        <w:rPr>
          <w:rStyle w:val="translated-span"/>
          <w:sz w:val="17"/>
          <w:szCs w:val="17"/>
        </w:rPr>
        <w:t>50%</w:t>
      </w:r>
      <w:r>
        <w:rPr>
          <w:rStyle w:val="translated-span"/>
          <w:sz w:val="17"/>
          <w:szCs w:val="17"/>
        </w:rPr>
        <w:t>的商业客户</w:t>
      </w:r>
      <w:r>
        <w:rPr>
          <w:rStyle w:val="translated-span"/>
          <w:sz w:val="17"/>
          <w:szCs w:val="17"/>
        </w:rPr>
        <w:t>。</w:t>
      </w:r>
      <w:r>
        <w:rPr>
          <w:rStyle w:val="translated-span"/>
          <w:sz w:val="17"/>
          <w:szCs w:val="17"/>
        </w:rPr>
        <w:t>Radisson</w:t>
      </w:r>
      <w:r>
        <w:rPr>
          <w:rStyle w:val="translated-span"/>
          <w:sz w:val="17"/>
          <w:szCs w:val="17"/>
        </w:rPr>
        <w:t>不依赖少数客户或任何特定行业</w:t>
      </w:r>
      <w:r>
        <w:rPr>
          <w:rStyle w:val="translated-span"/>
          <w:sz w:val="17"/>
          <w:szCs w:val="17"/>
        </w:rPr>
        <w:t>。</w:t>
      </w:r>
    </w:p>
    <w:p w:rsidR="00000000" w:rsidRDefault="008B79A4">
      <w:pPr>
        <w:spacing w:after="214"/>
        <w:ind w:left="-15" w:right="28" w:firstLine="160"/>
        <w:jc w:val="both"/>
      </w:pPr>
      <w:r>
        <w:rPr>
          <w:rStyle w:val="translated-span"/>
          <w:sz w:val="17"/>
          <w:szCs w:val="17"/>
        </w:rPr>
        <w:t>Radisson</w:t>
      </w:r>
      <w:r>
        <w:rPr>
          <w:rStyle w:val="translated-span"/>
          <w:sz w:val="17"/>
          <w:szCs w:val="17"/>
        </w:rPr>
        <w:t>经营着一个定义明确的多品牌酒店组合，涵盖不同的市场细分，并在欧洲、中东和非洲（</w:t>
      </w:r>
      <w:r>
        <w:rPr>
          <w:rStyle w:val="translated-span"/>
          <w:sz w:val="17"/>
          <w:szCs w:val="17"/>
        </w:rPr>
        <w:t>EMEA</w:t>
      </w:r>
      <w:r>
        <w:rPr>
          <w:rStyle w:val="translated-span"/>
          <w:sz w:val="17"/>
          <w:szCs w:val="17"/>
        </w:rPr>
        <w:t>）的</w:t>
      </w:r>
      <w:r>
        <w:rPr>
          <w:rStyle w:val="translated-span"/>
          <w:sz w:val="17"/>
          <w:szCs w:val="17"/>
        </w:rPr>
        <w:t>66</w:t>
      </w:r>
      <w:r>
        <w:rPr>
          <w:rStyle w:val="translated-span"/>
          <w:sz w:val="17"/>
          <w:szCs w:val="17"/>
        </w:rPr>
        <w:t>个国家运营</w:t>
      </w:r>
      <w:r>
        <w:rPr>
          <w:rStyle w:val="translated-span"/>
          <w:sz w:val="17"/>
          <w:szCs w:val="17"/>
        </w:rPr>
        <w:t>。</w:t>
      </w:r>
    </w:p>
    <w:p w:rsidR="00000000" w:rsidRDefault="008B79A4">
      <w:pPr>
        <w:spacing w:after="3"/>
        <w:ind w:left="-15" w:right="28"/>
        <w:jc w:val="both"/>
      </w:pPr>
      <w:r>
        <w:rPr>
          <w:rStyle w:val="translated-span"/>
          <w:sz w:val="17"/>
          <w:szCs w:val="17"/>
        </w:rPr>
        <w:t>政治和国家风险</w:t>
      </w:r>
      <w:r>
        <w:rPr>
          <w:rStyle w:val="translated-span"/>
          <w:sz w:val="17"/>
          <w:szCs w:val="17"/>
        </w:rPr>
        <w:t>Radisson</w:t>
      </w:r>
      <w:r>
        <w:rPr>
          <w:rStyle w:val="translated-span"/>
          <w:sz w:val="17"/>
          <w:szCs w:val="17"/>
        </w:rPr>
        <w:t>的增长重点包括俄罗斯和其他独联体国家、中东和非洲等新兴市场</w:t>
      </w:r>
      <w:r>
        <w:rPr>
          <w:rStyle w:val="translated-span"/>
          <w:sz w:val="17"/>
          <w:szCs w:val="17"/>
        </w:rPr>
        <w:t>。</w:t>
      </w:r>
      <w:r>
        <w:rPr>
          <w:rStyle w:val="translated-span"/>
          <w:sz w:val="17"/>
          <w:szCs w:val="17"/>
        </w:rPr>
        <w:t>这些市场中的一些国家的政治风险高于北欧和西欧其他较成熟市场中的国家</w:t>
      </w:r>
      <w:r>
        <w:rPr>
          <w:rStyle w:val="translated-span"/>
          <w:sz w:val="17"/>
          <w:szCs w:val="17"/>
        </w:rPr>
        <w:t>。</w:t>
      </w:r>
      <w:r>
        <w:rPr>
          <w:rStyle w:val="translated-span"/>
          <w:sz w:val="17"/>
          <w:szCs w:val="17"/>
        </w:rPr>
        <w:t>为了降低政治风险，</w:t>
      </w:r>
      <w:r>
        <w:rPr>
          <w:rStyle w:val="translated-span"/>
          <w:sz w:val="17"/>
          <w:szCs w:val="17"/>
        </w:rPr>
        <w:t>Radisson</w:t>
      </w:r>
      <w:r>
        <w:rPr>
          <w:rStyle w:val="translated-span"/>
          <w:sz w:val="17"/>
          <w:szCs w:val="17"/>
        </w:rPr>
        <w:t>仅在管理和特许经营合同下运营，在这些市场中的财务风险有限或最小</w:t>
      </w:r>
      <w:r>
        <w:rPr>
          <w:rStyle w:val="translated-span"/>
          <w:sz w:val="17"/>
          <w:szCs w:val="17"/>
        </w:rPr>
        <w:t>。</w:t>
      </w:r>
    </w:p>
    <w:p w:rsidR="00000000" w:rsidRDefault="008B79A4">
      <w:pPr>
        <w:spacing w:after="214"/>
        <w:ind w:left="-15" w:right="28" w:firstLine="160"/>
        <w:jc w:val="both"/>
      </w:pPr>
      <w:r>
        <w:rPr>
          <w:rStyle w:val="translated-span"/>
          <w:sz w:val="17"/>
          <w:szCs w:val="17"/>
        </w:rPr>
        <w:t>Radisson</w:t>
      </w:r>
      <w:r>
        <w:rPr>
          <w:rStyle w:val="translated-span"/>
          <w:sz w:val="17"/>
          <w:szCs w:val="17"/>
        </w:rPr>
        <w:t>承认，恐怖主义以及其他问题，如国家间紧张</w:t>
      </w:r>
      <w:r>
        <w:rPr>
          <w:rStyle w:val="translated-span"/>
          <w:sz w:val="17"/>
          <w:szCs w:val="17"/>
        </w:rPr>
        <w:t>局势加剧、社会动荡、劳工中断、疾病爆发、犯罪和当地基础设施（包括法律体系）薄弱等，都可能在某些时间、某些地点对酒店的安全运营构成威胁</w:t>
      </w:r>
      <w:r>
        <w:rPr>
          <w:rStyle w:val="translated-span"/>
          <w:sz w:val="17"/>
          <w:szCs w:val="17"/>
        </w:rPr>
        <w:t>。</w:t>
      </w:r>
      <w:r>
        <w:rPr>
          <w:rStyle w:val="translated-span"/>
          <w:sz w:val="17"/>
          <w:szCs w:val="17"/>
        </w:rPr>
        <w:t>Radisson</w:t>
      </w:r>
      <w:r>
        <w:rPr>
          <w:rStyle w:val="translated-span"/>
          <w:sz w:val="17"/>
          <w:szCs w:val="17"/>
        </w:rPr>
        <w:t>履行或履行其义务的能力也可能因政府或其他国际机构的行为而受到影响，例如实施制裁</w:t>
      </w:r>
      <w:r>
        <w:rPr>
          <w:rStyle w:val="translated-span"/>
          <w:sz w:val="17"/>
          <w:szCs w:val="17"/>
        </w:rPr>
        <w:t>。</w:t>
      </w:r>
      <w:r>
        <w:rPr>
          <w:rStyle w:val="translated-span"/>
          <w:sz w:val="17"/>
          <w:szCs w:val="17"/>
        </w:rPr>
        <w:t>在外部专家的帮助下，不断进行威胁评估，并在检测到威胁情况可能发生重大变化时通知酒店</w:t>
      </w:r>
      <w:r>
        <w:rPr>
          <w:rStyle w:val="translated-span"/>
          <w:sz w:val="17"/>
          <w:szCs w:val="17"/>
        </w:rPr>
        <w:t>。</w:t>
      </w:r>
    </w:p>
    <w:p w:rsidR="00000000" w:rsidRDefault="008B79A4">
      <w:pPr>
        <w:pStyle w:val="3"/>
        <w:spacing w:after="0" w:line="256" w:lineRule="auto"/>
        <w:ind w:left="-5"/>
      </w:pPr>
      <w:r>
        <w:rPr>
          <w:rStyle w:val="translated-span"/>
          <w:b w:val="0"/>
          <w:bCs w:val="0"/>
          <w:sz w:val="17"/>
          <w:szCs w:val="17"/>
        </w:rPr>
        <w:t>诉讼风</w:t>
      </w:r>
      <w:r>
        <w:rPr>
          <w:rStyle w:val="translated-span"/>
          <w:b w:val="0"/>
          <w:bCs w:val="0"/>
          <w:sz w:val="17"/>
          <w:szCs w:val="17"/>
        </w:rPr>
        <w:t>险</w:t>
      </w:r>
    </w:p>
    <w:p w:rsidR="00000000" w:rsidRDefault="008B79A4">
      <w:pPr>
        <w:spacing w:after="214"/>
        <w:ind w:left="-15" w:right="28"/>
        <w:jc w:val="both"/>
      </w:pPr>
      <w:r>
        <w:rPr>
          <w:rStyle w:val="translated-span"/>
          <w:sz w:val="17"/>
          <w:szCs w:val="17"/>
        </w:rPr>
        <w:t>Radisson</w:t>
      </w:r>
      <w:r>
        <w:rPr>
          <w:rStyle w:val="translated-span"/>
          <w:sz w:val="17"/>
          <w:szCs w:val="17"/>
        </w:rPr>
        <w:t>面临客人、客户、潜在合作伙伴、供应商、员工、监管机构、特许经营商和</w:t>
      </w:r>
      <w:r>
        <w:rPr>
          <w:rStyle w:val="translated-span"/>
          <w:sz w:val="17"/>
          <w:szCs w:val="17"/>
        </w:rPr>
        <w:t>/</w:t>
      </w:r>
      <w:r>
        <w:rPr>
          <w:rStyle w:val="translated-span"/>
          <w:sz w:val="17"/>
          <w:szCs w:val="17"/>
        </w:rPr>
        <w:t>或由</w:t>
      </w:r>
      <w:r>
        <w:rPr>
          <w:rStyle w:val="translated-span"/>
          <w:sz w:val="17"/>
          <w:szCs w:val="17"/>
        </w:rPr>
        <w:t>Radisson</w:t>
      </w:r>
      <w:r>
        <w:rPr>
          <w:rStyle w:val="translated-span"/>
          <w:sz w:val="17"/>
          <w:szCs w:val="17"/>
        </w:rPr>
        <w:t>租赁或管理的酒店所有者提起诉讼的风险</w:t>
      </w:r>
      <w:r>
        <w:rPr>
          <w:rStyle w:val="translated-span"/>
          <w:sz w:val="17"/>
          <w:szCs w:val="17"/>
        </w:rPr>
        <w:t>。</w:t>
      </w:r>
    </w:p>
    <w:p w:rsidR="00000000" w:rsidRDefault="008B79A4">
      <w:pPr>
        <w:pStyle w:val="3"/>
        <w:spacing w:after="0" w:line="256" w:lineRule="auto"/>
        <w:ind w:left="-5"/>
      </w:pPr>
      <w:r>
        <w:rPr>
          <w:rStyle w:val="translated-span"/>
          <w:b w:val="0"/>
          <w:bCs w:val="0"/>
          <w:sz w:val="17"/>
          <w:szCs w:val="17"/>
        </w:rPr>
        <w:t>战略执行风</w:t>
      </w:r>
      <w:r>
        <w:rPr>
          <w:rStyle w:val="translated-span"/>
          <w:b w:val="0"/>
          <w:bCs w:val="0"/>
          <w:sz w:val="17"/>
          <w:szCs w:val="17"/>
        </w:rPr>
        <w:t>险</w:t>
      </w:r>
    </w:p>
    <w:p w:rsidR="00000000" w:rsidRDefault="008B79A4">
      <w:pPr>
        <w:spacing w:after="3"/>
        <w:ind w:left="-15" w:right="28"/>
        <w:jc w:val="both"/>
      </w:pPr>
      <w:r>
        <w:rPr>
          <w:rStyle w:val="translated-span"/>
          <w:sz w:val="17"/>
          <w:szCs w:val="17"/>
        </w:rPr>
        <w:t>Radisson</w:t>
      </w:r>
      <w:r>
        <w:rPr>
          <w:rStyle w:val="translated-span"/>
          <w:sz w:val="17"/>
          <w:szCs w:val="17"/>
        </w:rPr>
        <w:t>未来的增长和</w:t>
      </w:r>
      <w:r>
        <w:rPr>
          <w:rStyle w:val="translated-span"/>
          <w:sz w:val="17"/>
          <w:szCs w:val="17"/>
        </w:rPr>
        <w:t>实现</w:t>
      </w:r>
      <w:r>
        <w:rPr>
          <w:rStyle w:val="translated-span"/>
          <w:sz w:val="17"/>
          <w:szCs w:val="17"/>
        </w:rPr>
        <w:t>Radisson</w:t>
      </w:r>
      <w:r>
        <w:rPr>
          <w:rStyle w:val="translated-span"/>
          <w:sz w:val="17"/>
          <w:szCs w:val="17"/>
        </w:rPr>
        <w:t>预期的效率效益的能力将取决于公司业务战略的成功实施，包括旨在优化酒店组合的资产管理计划的实施以及提高运营效率和盈利能力的其他措施</w:t>
      </w:r>
      <w:r>
        <w:rPr>
          <w:rStyle w:val="translated-span"/>
          <w:sz w:val="17"/>
          <w:szCs w:val="17"/>
        </w:rPr>
        <w:t>。</w:t>
      </w:r>
      <w:r>
        <w:rPr>
          <w:rStyle w:val="translated-span"/>
          <w:sz w:val="17"/>
          <w:szCs w:val="17"/>
        </w:rPr>
        <w:t>Radisson</w:t>
      </w:r>
      <w:r>
        <w:rPr>
          <w:rStyle w:val="translated-span"/>
          <w:sz w:val="17"/>
          <w:szCs w:val="17"/>
        </w:rPr>
        <w:t>实施其业务战略和拓展业务的能力受到多种因素的影响，其中许多因素超出了</w:t>
      </w:r>
      <w:r>
        <w:rPr>
          <w:rStyle w:val="translated-span"/>
          <w:sz w:val="17"/>
          <w:szCs w:val="17"/>
        </w:rPr>
        <w:t>Radisson</w:t>
      </w:r>
      <w:r>
        <w:rPr>
          <w:rStyle w:val="translated-span"/>
          <w:sz w:val="17"/>
          <w:szCs w:val="17"/>
        </w:rPr>
        <w:t>的控制范围，包括但不限于</w:t>
      </w:r>
      <w:r>
        <w:rPr>
          <w:rStyle w:val="translated-span"/>
          <w:sz w:val="17"/>
          <w:szCs w:val="17"/>
        </w:rPr>
        <w:t>Radisson</w:t>
      </w:r>
      <w:r>
        <w:rPr>
          <w:rStyle w:val="translated-span"/>
          <w:sz w:val="17"/>
          <w:szCs w:val="17"/>
        </w:rPr>
        <w:t>的以下能力</w:t>
      </w:r>
      <w:r>
        <w:rPr>
          <w:rStyle w:val="translated-span"/>
          <w:sz w:val="17"/>
          <w:szCs w:val="17"/>
        </w:rPr>
        <w:t>：</w:t>
      </w:r>
    </w:p>
    <w:p w:rsidR="00000000" w:rsidRDefault="008B79A4">
      <w:pPr>
        <w:spacing w:after="3"/>
        <w:ind w:left="99" w:right="28" w:hanging="99"/>
        <w:jc w:val="both"/>
      </w:pPr>
      <w:r>
        <w:rPr>
          <w:rStyle w:val="translated-span"/>
          <w:sz w:val="17"/>
          <w:szCs w:val="17"/>
        </w:rPr>
        <w:t>•</w:t>
      </w:r>
      <w:r>
        <w:rPr>
          <w:rStyle w:val="translated-span"/>
          <w:sz w:val="17"/>
          <w:szCs w:val="17"/>
        </w:rPr>
        <w:t>终止租赁合同或以其他方式重新谈判更优惠的条款，以及延长盈利合同</w:t>
      </w:r>
      <w:r>
        <w:rPr>
          <w:rStyle w:val="translated-span"/>
          <w:sz w:val="17"/>
          <w:szCs w:val="17"/>
        </w:rPr>
        <w:t>；</w:t>
      </w:r>
    </w:p>
    <w:p w:rsidR="00000000" w:rsidRDefault="008B79A4">
      <w:pPr>
        <w:spacing w:after="3"/>
        <w:ind w:left="99" w:right="28" w:hanging="99"/>
        <w:jc w:val="both"/>
      </w:pPr>
      <w:r>
        <w:rPr>
          <w:rStyle w:val="translated-span"/>
          <w:sz w:val="17"/>
          <w:szCs w:val="17"/>
        </w:rPr>
        <w:t>•</w:t>
      </w:r>
      <w:r>
        <w:rPr>
          <w:rStyle w:val="translated-span"/>
          <w:sz w:val="17"/>
          <w:szCs w:val="17"/>
        </w:rPr>
        <w:t>通过按照租赁酒店的比例逐步增加管理和特许经营酒店的数量，发展其收费业务</w:t>
      </w:r>
      <w:r>
        <w:rPr>
          <w:rStyle w:val="translated-span"/>
          <w:sz w:val="17"/>
          <w:szCs w:val="17"/>
        </w:rPr>
        <w:t>；</w:t>
      </w:r>
    </w:p>
    <w:p w:rsidR="00000000" w:rsidRDefault="008B79A4">
      <w:pPr>
        <w:spacing w:after="3"/>
        <w:ind w:left="99" w:right="28" w:hanging="99"/>
        <w:jc w:val="both"/>
      </w:pPr>
      <w:r>
        <w:rPr>
          <w:rStyle w:val="translated-span"/>
          <w:sz w:val="17"/>
          <w:szCs w:val="17"/>
        </w:rPr>
        <w:t>•</w:t>
      </w:r>
      <w:r>
        <w:rPr>
          <w:rStyle w:val="translated-span"/>
          <w:sz w:val="17"/>
          <w:szCs w:val="17"/>
        </w:rPr>
        <w:t>在俄罗斯、独联体国家、非洲和其他确定的重点国家实现增长</w:t>
      </w:r>
      <w:r>
        <w:rPr>
          <w:rStyle w:val="translated-span"/>
          <w:sz w:val="17"/>
          <w:szCs w:val="17"/>
        </w:rPr>
        <w:t>；</w:t>
      </w:r>
    </w:p>
    <w:p w:rsidR="00000000" w:rsidRDefault="008B79A4">
      <w:pPr>
        <w:spacing w:after="3"/>
        <w:ind w:left="99" w:right="28" w:hanging="99"/>
        <w:jc w:val="both"/>
      </w:pPr>
      <w:r>
        <w:rPr>
          <w:rStyle w:val="translated-span"/>
          <w:sz w:val="17"/>
          <w:szCs w:val="17"/>
        </w:rPr>
        <w:t>•</w:t>
      </w:r>
      <w:r>
        <w:rPr>
          <w:rStyle w:val="translated-span"/>
          <w:sz w:val="17"/>
          <w:szCs w:val="17"/>
        </w:rPr>
        <w:t>保</w:t>
      </w:r>
      <w:r>
        <w:rPr>
          <w:rStyle w:val="translated-span"/>
          <w:sz w:val="17"/>
          <w:szCs w:val="17"/>
        </w:rPr>
        <w:t>持和加强其作为高质量服务和招待产品供应商的地位</w:t>
      </w:r>
      <w:r>
        <w:rPr>
          <w:rStyle w:val="translated-span"/>
          <w:sz w:val="17"/>
          <w:szCs w:val="17"/>
        </w:rPr>
        <w:t>；</w:t>
      </w:r>
    </w:p>
    <w:p w:rsidR="00000000" w:rsidRDefault="008B79A4">
      <w:pPr>
        <w:spacing w:after="3"/>
        <w:ind w:left="99" w:right="28" w:hanging="99"/>
        <w:jc w:val="both"/>
      </w:pPr>
      <w:r>
        <w:rPr>
          <w:rStyle w:val="translated-span"/>
          <w:sz w:val="17"/>
          <w:szCs w:val="17"/>
        </w:rPr>
        <w:t>•</w:t>
      </w:r>
      <w:r>
        <w:rPr>
          <w:rStyle w:val="translated-span"/>
          <w:sz w:val="17"/>
          <w:szCs w:val="17"/>
        </w:rPr>
        <w:t>以预期方式实现预计成本节约；以</w:t>
      </w:r>
      <w:r>
        <w:rPr>
          <w:rStyle w:val="translated-span"/>
          <w:sz w:val="17"/>
          <w:szCs w:val="17"/>
        </w:rPr>
        <w:t>及</w:t>
      </w:r>
    </w:p>
    <w:p w:rsidR="00000000" w:rsidRDefault="008B79A4">
      <w:pPr>
        <w:spacing w:after="214"/>
        <w:ind w:left="99" w:right="28" w:hanging="99"/>
        <w:jc w:val="both"/>
      </w:pPr>
      <w:r>
        <w:rPr>
          <w:rStyle w:val="translated-span"/>
          <w:sz w:val="17"/>
          <w:szCs w:val="17"/>
        </w:rPr>
        <w:t>•</w:t>
      </w:r>
      <w:r>
        <w:rPr>
          <w:rStyle w:val="translated-span"/>
          <w:sz w:val="17"/>
          <w:szCs w:val="17"/>
        </w:rPr>
        <w:t>提高运营效率，提高整体盈利能力</w:t>
      </w:r>
      <w:r>
        <w:rPr>
          <w:rStyle w:val="translated-span"/>
          <w:sz w:val="17"/>
          <w:szCs w:val="17"/>
        </w:rPr>
        <w:t>。</w:t>
      </w:r>
    </w:p>
    <w:p w:rsidR="00000000" w:rsidRDefault="008B79A4">
      <w:pPr>
        <w:spacing w:after="3"/>
        <w:ind w:left="-15" w:right="28"/>
        <w:jc w:val="both"/>
      </w:pPr>
      <w:r>
        <w:rPr>
          <w:rStyle w:val="translated-span"/>
          <w:sz w:val="17"/>
          <w:szCs w:val="17"/>
        </w:rPr>
        <w:t>与执行丽笙战略相关的其他潜在风险包括：</w:t>
      </w:r>
      <w:r>
        <w:rPr>
          <w:rStyle w:val="translated-span"/>
          <w:sz w:val="17"/>
          <w:szCs w:val="17"/>
        </w:rPr>
        <w:t>；</w:t>
      </w:r>
    </w:p>
    <w:p w:rsidR="00000000" w:rsidRDefault="008B79A4">
      <w:pPr>
        <w:spacing w:after="3"/>
        <w:ind w:left="99" w:right="28" w:hanging="99"/>
        <w:jc w:val="both"/>
      </w:pPr>
      <w:r>
        <w:rPr>
          <w:rStyle w:val="translated-span"/>
          <w:sz w:val="17"/>
          <w:szCs w:val="17"/>
        </w:rPr>
        <w:t>•</w:t>
      </w:r>
      <w:r>
        <w:rPr>
          <w:rStyle w:val="translated-span"/>
          <w:sz w:val="17"/>
          <w:szCs w:val="17"/>
        </w:rPr>
        <w:t>未来推出的新品牌、新产品或新服务可能不会如预期的那样成功，这可能对</w:t>
      </w:r>
      <w:r>
        <w:rPr>
          <w:rStyle w:val="translated-span"/>
          <w:sz w:val="17"/>
          <w:szCs w:val="17"/>
        </w:rPr>
        <w:t>Radisson</w:t>
      </w:r>
      <w:r>
        <w:rPr>
          <w:rStyle w:val="translated-span"/>
          <w:sz w:val="17"/>
          <w:szCs w:val="17"/>
        </w:rPr>
        <w:t>的业务、财务状况或经营成果产生重大不利影响</w:t>
      </w:r>
      <w:r>
        <w:rPr>
          <w:rStyle w:val="translated-span"/>
          <w:sz w:val="17"/>
          <w:szCs w:val="17"/>
        </w:rPr>
        <w:t>。</w:t>
      </w:r>
    </w:p>
    <w:p w:rsidR="00000000" w:rsidRDefault="008B79A4">
      <w:pPr>
        <w:spacing w:after="3"/>
        <w:ind w:left="99" w:right="28" w:hanging="99"/>
        <w:jc w:val="both"/>
      </w:pPr>
      <w:r>
        <w:rPr>
          <w:rStyle w:val="translated-span"/>
          <w:sz w:val="17"/>
          <w:szCs w:val="17"/>
        </w:rPr>
        <w:t>•Radisson</w:t>
      </w:r>
      <w:r>
        <w:rPr>
          <w:rStyle w:val="translated-span"/>
          <w:sz w:val="17"/>
          <w:szCs w:val="17"/>
        </w:rPr>
        <w:t>在新兴市场的发展战略可能会对其管理、运营和控制系统造成压力</w:t>
      </w:r>
      <w:r>
        <w:rPr>
          <w:rStyle w:val="translated-span"/>
          <w:sz w:val="17"/>
          <w:szCs w:val="17"/>
        </w:rPr>
        <w:t>。</w:t>
      </w:r>
    </w:p>
    <w:p w:rsidR="00000000" w:rsidRDefault="008B79A4">
      <w:pPr>
        <w:spacing w:after="3"/>
        <w:ind w:left="99" w:right="28" w:hanging="99"/>
        <w:jc w:val="both"/>
      </w:pPr>
      <w:r>
        <w:rPr>
          <w:rStyle w:val="translated-span"/>
          <w:sz w:val="17"/>
          <w:szCs w:val="17"/>
        </w:rPr>
        <w:t>•Radisson</w:t>
      </w:r>
      <w:r>
        <w:rPr>
          <w:rStyle w:val="translated-span"/>
          <w:sz w:val="17"/>
          <w:szCs w:val="17"/>
        </w:rPr>
        <w:t>计划维护和升级其租赁酒店组合所产生的风险</w:t>
      </w:r>
      <w:r>
        <w:rPr>
          <w:rStyle w:val="translated-span"/>
          <w:sz w:val="17"/>
          <w:szCs w:val="17"/>
        </w:rPr>
        <w:t>。</w:t>
      </w:r>
    </w:p>
    <w:p w:rsidR="00000000" w:rsidRDefault="008B79A4">
      <w:pPr>
        <w:spacing w:after="3"/>
        <w:ind w:left="99" w:right="28" w:hanging="99"/>
        <w:jc w:val="both"/>
      </w:pPr>
      <w:r>
        <w:rPr>
          <w:rStyle w:val="translated-span"/>
          <w:sz w:val="17"/>
          <w:szCs w:val="17"/>
        </w:rPr>
        <w:t>•Radisson</w:t>
      </w:r>
      <w:r>
        <w:rPr>
          <w:rStyle w:val="translated-span"/>
          <w:sz w:val="17"/>
          <w:szCs w:val="17"/>
        </w:rPr>
        <w:t>现有开发管道中的酒店开业可能会延迟或不会导致新酒店的出现，</w:t>
      </w:r>
      <w:r>
        <w:rPr>
          <w:rStyle w:val="translated-span"/>
          <w:sz w:val="17"/>
          <w:szCs w:val="17"/>
        </w:rPr>
        <w:t>这可能会对</w:t>
      </w:r>
      <w:r>
        <w:rPr>
          <w:rStyle w:val="translated-span"/>
          <w:sz w:val="17"/>
          <w:szCs w:val="17"/>
        </w:rPr>
        <w:t>Radisson</w:t>
      </w:r>
      <w:r>
        <w:rPr>
          <w:rStyle w:val="translated-span"/>
          <w:sz w:val="17"/>
          <w:szCs w:val="17"/>
        </w:rPr>
        <w:t>的增长前景产生不利影响</w:t>
      </w:r>
      <w:r>
        <w:rPr>
          <w:rStyle w:val="translated-span"/>
          <w:sz w:val="17"/>
          <w:szCs w:val="17"/>
        </w:rPr>
        <w:t>。</w:t>
      </w:r>
    </w:p>
    <w:p w:rsidR="00000000" w:rsidRDefault="008B79A4">
      <w:pPr>
        <w:spacing w:after="214"/>
        <w:ind w:left="99" w:right="28" w:hanging="99"/>
        <w:jc w:val="both"/>
      </w:pPr>
      <w:r>
        <w:rPr>
          <w:rStyle w:val="translated-span"/>
          <w:sz w:val="17"/>
          <w:szCs w:val="17"/>
        </w:rPr>
        <w:t>•Radisson</w:t>
      </w:r>
      <w:r>
        <w:rPr>
          <w:rStyle w:val="translated-span"/>
          <w:sz w:val="17"/>
          <w:szCs w:val="17"/>
        </w:rPr>
        <w:t>使用的信息技术系统的故障、重大损坏或中断，以及未能跟上技术发展的步伐，都可能对</w:t>
      </w:r>
      <w:r>
        <w:rPr>
          <w:rStyle w:val="translated-span"/>
          <w:sz w:val="17"/>
          <w:szCs w:val="17"/>
        </w:rPr>
        <w:t>Radisson</w:t>
      </w:r>
      <w:r>
        <w:rPr>
          <w:rStyle w:val="translated-span"/>
          <w:sz w:val="17"/>
          <w:szCs w:val="17"/>
        </w:rPr>
        <w:t>的业务、财务状况和经营成果产生重大不利影响</w:t>
      </w:r>
      <w:r>
        <w:rPr>
          <w:rStyle w:val="translated-span"/>
          <w:sz w:val="17"/>
          <w:szCs w:val="17"/>
        </w:rPr>
        <w:t>。</w:t>
      </w:r>
    </w:p>
    <w:p w:rsidR="00000000" w:rsidRDefault="008B79A4">
      <w:pPr>
        <w:pStyle w:val="3"/>
        <w:spacing w:after="0" w:line="256" w:lineRule="auto"/>
        <w:ind w:left="-5"/>
      </w:pPr>
      <w:r>
        <w:rPr>
          <w:rStyle w:val="translated-span"/>
          <w:b w:val="0"/>
          <w:bCs w:val="0"/>
          <w:sz w:val="17"/>
          <w:szCs w:val="17"/>
        </w:rPr>
        <w:t>合作伙伴风</w:t>
      </w:r>
      <w:r>
        <w:rPr>
          <w:rStyle w:val="translated-span"/>
          <w:b w:val="0"/>
          <w:bCs w:val="0"/>
          <w:sz w:val="17"/>
          <w:szCs w:val="17"/>
        </w:rPr>
        <w:t>险</w:t>
      </w:r>
    </w:p>
    <w:p w:rsidR="00000000" w:rsidRDefault="008B79A4">
      <w:pPr>
        <w:spacing w:after="3"/>
        <w:ind w:left="-15" w:right="28"/>
        <w:jc w:val="both"/>
      </w:pPr>
      <w:r>
        <w:rPr>
          <w:rStyle w:val="translated-span"/>
          <w:sz w:val="17"/>
          <w:szCs w:val="17"/>
        </w:rPr>
        <w:t>公司不拥有经营酒店的品牌</w:t>
      </w:r>
      <w:r>
        <w:rPr>
          <w:rStyle w:val="translated-span"/>
          <w:sz w:val="17"/>
          <w:szCs w:val="17"/>
        </w:rPr>
        <w:t>。</w:t>
      </w:r>
      <w:r>
        <w:rPr>
          <w:rStyle w:val="translated-span"/>
          <w:sz w:val="17"/>
          <w:szCs w:val="17"/>
        </w:rPr>
        <w:t>Radisson</w:t>
      </w:r>
      <w:r>
        <w:rPr>
          <w:rStyle w:val="translated-span"/>
          <w:sz w:val="17"/>
          <w:szCs w:val="17"/>
        </w:rPr>
        <w:t>开发并运营</w:t>
      </w:r>
      <w:r>
        <w:rPr>
          <w:rStyle w:val="translated-span"/>
          <w:sz w:val="17"/>
          <w:szCs w:val="17"/>
        </w:rPr>
        <w:t>Radisson Collection</w:t>
      </w:r>
      <w:r>
        <w:rPr>
          <w:rStyle w:val="translated-span"/>
          <w:sz w:val="17"/>
          <w:szCs w:val="17"/>
        </w:rPr>
        <w:t>、</w:t>
      </w:r>
      <w:r>
        <w:rPr>
          <w:rStyle w:val="translated-span"/>
          <w:sz w:val="17"/>
          <w:szCs w:val="17"/>
        </w:rPr>
        <w:t>Radisson Blu</w:t>
      </w:r>
      <w:r>
        <w:rPr>
          <w:rStyle w:val="translated-span"/>
          <w:sz w:val="17"/>
          <w:szCs w:val="17"/>
        </w:rPr>
        <w:t>、</w:t>
      </w:r>
      <w:r>
        <w:rPr>
          <w:rStyle w:val="translated-span"/>
          <w:sz w:val="17"/>
          <w:szCs w:val="17"/>
        </w:rPr>
        <w:t>Radisson</w:t>
      </w:r>
      <w:r>
        <w:rPr>
          <w:rStyle w:val="translated-span"/>
          <w:sz w:val="17"/>
          <w:szCs w:val="17"/>
        </w:rPr>
        <w:t>、</w:t>
      </w:r>
      <w:r>
        <w:rPr>
          <w:rStyle w:val="translated-span"/>
          <w:sz w:val="17"/>
          <w:szCs w:val="17"/>
        </w:rPr>
        <w:t>Radisson RED</w:t>
      </w:r>
      <w:r>
        <w:rPr>
          <w:rStyle w:val="translated-span"/>
          <w:sz w:val="17"/>
          <w:szCs w:val="17"/>
        </w:rPr>
        <w:t>和</w:t>
      </w:r>
      <w:r>
        <w:rPr>
          <w:rStyle w:val="translated-span"/>
          <w:sz w:val="17"/>
          <w:szCs w:val="17"/>
        </w:rPr>
        <w:t>Radisson Park Inn</w:t>
      </w:r>
      <w:r>
        <w:rPr>
          <w:rStyle w:val="translated-span"/>
          <w:sz w:val="17"/>
          <w:szCs w:val="17"/>
        </w:rPr>
        <w:t>等品牌</w:t>
      </w:r>
      <w:r>
        <w:rPr>
          <w:rStyle w:val="translated-span"/>
          <w:sz w:val="17"/>
          <w:szCs w:val="17"/>
        </w:rPr>
        <w:t>。</w:t>
      </w:r>
      <w:r>
        <w:rPr>
          <w:rStyle w:val="translated-span"/>
          <w:sz w:val="17"/>
          <w:szCs w:val="17"/>
        </w:rPr>
        <w:t>所有品牌均由</w:t>
      </w:r>
      <w:r>
        <w:rPr>
          <w:rStyle w:val="translated-span"/>
          <w:sz w:val="17"/>
          <w:szCs w:val="17"/>
        </w:rPr>
        <w:t>Radisson</w:t>
      </w:r>
      <w:r>
        <w:rPr>
          <w:rStyle w:val="translated-span"/>
          <w:sz w:val="17"/>
          <w:szCs w:val="17"/>
        </w:rPr>
        <w:t>在欧洲、中东和非洲（</w:t>
      </w:r>
      <w:r>
        <w:rPr>
          <w:rStyle w:val="translated-span"/>
          <w:sz w:val="17"/>
          <w:szCs w:val="17"/>
        </w:rPr>
        <w:t>“EMEA”</w:t>
      </w:r>
      <w:r>
        <w:rPr>
          <w:rStyle w:val="translated-span"/>
          <w:sz w:val="17"/>
          <w:szCs w:val="17"/>
        </w:rPr>
        <w:t>）根据与子公司签订的主</w:t>
      </w:r>
      <w:r>
        <w:rPr>
          <w:rStyle w:val="translated-span"/>
          <w:sz w:val="17"/>
          <w:szCs w:val="17"/>
        </w:rPr>
        <w:t>特许经营协议进行开发和许</w:t>
      </w:r>
      <w:r>
        <w:rPr>
          <w:rStyle w:val="translated-span"/>
          <w:sz w:val="17"/>
          <w:szCs w:val="17"/>
        </w:rPr>
        <w:t>可</w:t>
      </w:r>
    </w:p>
    <w:p w:rsidR="00000000" w:rsidRDefault="008B79A4">
      <w:pPr>
        <w:spacing w:after="3"/>
        <w:ind w:left="-15" w:right="28"/>
        <w:jc w:val="both"/>
      </w:pPr>
      <w:r>
        <w:rPr>
          <w:rStyle w:val="translated-span"/>
          <w:sz w:val="17"/>
          <w:szCs w:val="17"/>
        </w:rPr>
        <w:t>Radisson Hospitality</w:t>
      </w:r>
      <w:r>
        <w:rPr>
          <w:rStyle w:val="translated-span"/>
          <w:sz w:val="17"/>
          <w:szCs w:val="17"/>
        </w:rPr>
        <w:t>，</w:t>
      </w:r>
      <w:r>
        <w:rPr>
          <w:rStyle w:val="translated-span"/>
          <w:sz w:val="17"/>
          <w:szCs w:val="17"/>
        </w:rPr>
        <w:t>Inc.</w:t>
      </w:r>
      <w:r>
        <w:rPr>
          <w:rStyle w:val="translated-span"/>
          <w:sz w:val="17"/>
          <w:szCs w:val="17"/>
        </w:rPr>
        <w:t>，有效期至</w:t>
      </w:r>
      <w:r>
        <w:rPr>
          <w:rStyle w:val="translated-span"/>
          <w:sz w:val="17"/>
          <w:szCs w:val="17"/>
        </w:rPr>
        <w:t>2052</w:t>
      </w:r>
      <w:r>
        <w:rPr>
          <w:rStyle w:val="translated-span"/>
          <w:sz w:val="17"/>
          <w:szCs w:val="17"/>
        </w:rPr>
        <w:t>年</w:t>
      </w:r>
      <w:r>
        <w:rPr>
          <w:rStyle w:val="translated-span"/>
          <w:sz w:val="17"/>
          <w:szCs w:val="17"/>
        </w:rPr>
        <w:t>。</w:t>
      </w:r>
      <w:r>
        <w:rPr>
          <w:rStyle w:val="translated-span"/>
          <w:sz w:val="17"/>
          <w:szCs w:val="17"/>
        </w:rPr>
        <w:t>Radisson Hospitality</w:t>
      </w:r>
      <w:r>
        <w:rPr>
          <w:rStyle w:val="translated-span"/>
          <w:sz w:val="17"/>
          <w:szCs w:val="17"/>
        </w:rPr>
        <w:t>，</w:t>
      </w:r>
      <w:r>
        <w:rPr>
          <w:rStyle w:val="translated-span"/>
          <w:sz w:val="17"/>
          <w:szCs w:val="17"/>
        </w:rPr>
        <w:t>Inc.</w:t>
      </w:r>
      <w:r>
        <w:rPr>
          <w:rStyle w:val="translated-span"/>
          <w:sz w:val="17"/>
          <w:szCs w:val="17"/>
        </w:rPr>
        <w:t>由锦江领导的财团所</w:t>
      </w:r>
      <w:r>
        <w:rPr>
          <w:rStyle w:val="translated-span"/>
          <w:sz w:val="17"/>
          <w:szCs w:val="17"/>
        </w:rPr>
        <w:t>有</w:t>
      </w:r>
    </w:p>
    <w:p w:rsidR="00000000" w:rsidRDefault="008B79A4">
      <w:pPr>
        <w:spacing w:after="3"/>
        <w:ind w:left="-15" w:right="28"/>
        <w:jc w:val="both"/>
      </w:pPr>
      <w:r>
        <w:rPr>
          <w:rStyle w:val="translated-span"/>
          <w:sz w:val="17"/>
          <w:szCs w:val="17"/>
        </w:rPr>
        <w:t>国际控股有限公司，包括</w:t>
      </w:r>
      <w:r>
        <w:rPr>
          <w:rStyle w:val="translated-span"/>
          <w:sz w:val="17"/>
          <w:szCs w:val="17"/>
        </w:rPr>
        <w:t>SINO-CEE</w:t>
      </w:r>
      <w:r>
        <w:rPr>
          <w:rStyle w:val="translated-span"/>
          <w:sz w:val="17"/>
          <w:szCs w:val="17"/>
        </w:rPr>
        <w:t>基金，通过</w:t>
      </w:r>
      <w:r>
        <w:rPr>
          <w:rStyle w:val="translated-span"/>
          <w:sz w:val="17"/>
          <w:szCs w:val="17"/>
        </w:rPr>
        <w:t>Aplite Holdings AB</w:t>
      </w:r>
      <w:r>
        <w:rPr>
          <w:rStyle w:val="translated-span"/>
          <w:sz w:val="17"/>
          <w:szCs w:val="17"/>
        </w:rPr>
        <w:t>，后者也是</w:t>
      </w:r>
      <w:r>
        <w:rPr>
          <w:rStyle w:val="translated-span"/>
          <w:sz w:val="17"/>
          <w:szCs w:val="17"/>
        </w:rPr>
        <w:t>Radisson</w:t>
      </w:r>
      <w:r>
        <w:rPr>
          <w:rStyle w:val="translated-span"/>
          <w:sz w:val="17"/>
          <w:szCs w:val="17"/>
        </w:rPr>
        <w:t>的大股东</w:t>
      </w:r>
      <w:r>
        <w:rPr>
          <w:rStyle w:val="translated-span"/>
          <w:sz w:val="17"/>
          <w:szCs w:val="17"/>
        </w:rPr>
        <w:t>。</w:t>
      </w:r>
    </w:p>
    <w:p w:rsidR="00000000" w:rsidRDefault="008B79A4">
      <w:pPr>
        <w:spacing w:after="3"/>
        <w:ind w:left="10" w:right="28" w:hanging="10"/>
        <w:jc w:val="right"/>
      </w:pPr>
      <w:r>
        <w:rPr>
          <w:rStyle w:val="translated-span"/>
          <w:sz w:val="17"/>
          <w:szCs w:val="17"/>
        </w:rPr>
        <w:t>Radisson</w:t>
      </w:r>
      <w:r>
        <w:rPr>
          <w:rStyle w:val="translated-span"/>
          <w:sz w:val="17"/>
          <w:szCs w:val="17"/>
        </w:rPr>
        <w:t>不拥有房地</w:t>
      </w:r>
      <w:r>
        <w:rPr>
          <w:rStyle w:val="translated-span"/>
          <w:sz w:val="17"/>
          <w:szCs w:val="17"/>
        </w:rPr>
        <w:t>产</w:t>
      </w:r>
    </w:p>
    <w:p w:rsidR="00000000" w:rsidRDefault="008B79A4">
      <w:pPr>
        <w:spacing w:after="214"/>
        <w:ind w:left="-15" w:right="28"/>
        <w:jc w:val="both"/>
      </w:pPr>
      <w:r>
        <w:rPr>
          <w:rStyle w:val="translated-span"/>
          <w:sz w:val="17"/>
          <w:szCs w:val="17"/>
        </w:rPr>
        <w:t>公司经营酒店的地方</w:t>
      </w:r>
      <w:r>
        <w:rPr>
          <w:rStyle w:val="translated-span"/>
          <w:sz w:val="17"/>
          <w:szCs w:val="17"/>
        </w:rPr>
        <w:t>。</w:t>
      </w:r>
      <w:r>
        <w:rPr>
          <w:rStyle w:val="translated-span"/>
          <w:sz w:val="17"/>
          <w:szCs w:val="17"/>
        </w:rPr>
        <w:t>公司与众多酒店业主和房地产业主合作，不依赖任何合作伙伴</w:t>
      </w:r>
      <w:r>
        <w:rPr>
          <w:rStyle w:val="translated-span"/>
          <w:sz w:val="17"/>
          <w:szCs w:val="17"/>
        </w:rPr>
        <w:t>。</w:t>
      </w:r>
      <w:r>
        <w:rPr>
          <w:rStyle w:val="translated-span"/>
          <w:sz w:val="17"/>
          <w:szCs w:val="17"/>
        </w:rPr>
        <w:t>凭借专注于管理合作伙伴资产的商业模式，</w:t>
      </w:r>
      <w:r>
        <w:rPr>
          <w:rStyle w:val="translated-span"/>
          <w:sz w:val="17"/>
          <w:szCs w:val="17"/>
        </w:rPr>
        <w:t>Radisson</w:t>
      </w:r>
      <w:r>
        <w:rPr>
          <w:rStyle w:val="translated-span"/>
          <w:sz w:val="17"/>
          <w:szCs w:val="17"/>
        </w:rPr>
        <w:t>依赖于这些合作伙伴的运营和财务能力</w:t>
      </w:r>
      <w:r>
        <w:rPr>
          <w:rStyle w:val="translated-span"/>
          <w:sz w:val="17"/>
          <w:szCs w:val="17"/>
        </w:rPr>
        <w:t>。</w:t>
      </w:r>
      <w:r>
        <w:rPr>
          <w:rStyle w:val="translated-span"/>
          <w:sz w:val="17"/>
          <w:szCs w:val="17"/>
        </w:rPr>
        <w:t>radisson</w:t>
      </w:r>
      <w:r>
        <w:rPr>
          <w:rStyle w:val="translated-span"/>
          <w:sz w:val="17"/>
          <w:szCs w:val="17"/>
        </w:rPr>
        <w:t>负责维护使用的资产处于良好状态，任何违约都可能给公司带来财务后果</w:t>
      </w:r>
      <w:r>
        <w:rPr>
          <w:rStyle w:val="translated-span"/>
          <w:sz w:val="17"/>
          <w:szCs w:val="17"/>
        </w:rPr>
        <w:t>。</w:t>
      </w:r>
    </w:p>
    <w:p w:rsidR="00000000" w:rsidRDefault="008B79A4">
      <w:pPr>
        <w:pStyle w:val="3"/>
        <w:spacing w:after="0" w:line="256" w:lineRule="auto"/>
        <w:ind w:left="-5"/>
      </w:pPr>
      <w:r>
        <w:rPr>
          <w:rStyle w:val="translated-span"/>
          <w:b w:val="0"/>
          <w:bCs w:val="0"/>
          <w:sz w:val="17"/>
          <w:szCs w:val="17"/>
        </w:rPr>
        <w:t>员工相关风</w:t>
      </w:r>
      <w:r>
        <w:rPr>
          <w:rStyle w:val="translated-span"/>
          <w:b w:val="0"/>
          <w:bCs w:val="0"/>
          <w:sz w:val="17"/>
          <w:szCs w:val="17"/>
        </w:rPr>
        <w:t>险</w:t>
      </w:r>
    </w:p>
    <w:p w:rsidR="00000000" w:rsidRDefault="008B79A4">
      <w:pPr>
        <w:spacing w:after="3"/>
        <w:ind w:left="-15" w:right="28"/>
        <w:jc w:val="both"/>
      </w:pPr>
      <w:r>
        <w:rPr>
          <w:rStyle w:val="translated-span"/>
          <w:sz w:val="17"/>
          <w:szCs w:val="17"/>
        </w:rPr>
        <w:t>酒店业的员工流动率相对较高</w:t>
      </w:r>
      <w:r>
        <w:rPr>
          <w:rStyle w:val="translated-span"/>
          <w:sz w:val="17"/>
          <w:szCs w:val="17"/>
        </w:rPr>
        <w:t>。</w:t>
      </w:r>
      <w:r>
        <w:rPr>
          <w:rStyle w:val="translated-span"/>
          <w:sz w:val="17"/>
          <w:szCs w:val="17"/>
        </w:rPr>
        <w:t>独立评估显示，与行业相比，</w:t>
      </w:r>
      <w:r>
        <w:rPr>
          <w:rStyle w:val="translated-span"/>
          <w:sz w:val="17"/>
          <w:szCs w:val="17"/>
        </w:rPr>
        <w:t>Radisson</w:t>
      </w:r>
      <w:r>
        <w:rPr>
          <w:rStyle w:val="translated-span"/>
          <w:sz w:val="17"/>
          <w:szCs w:val="17"/>
        </w:rPr>
        <w:t>员工的工作满意度较高</w:t>
      </w:r>
      <w:r>
        <w:rPr>
          <w:rStyle w:val="translated-span"/>
          <w:sz w:val="17"/>
          <w:szCs w:val="17"/>
        </w:rPr>
        <w:t>。</w:t>
      </w:r>
    </w:p>
    <w:p w:rsidR="00000000" w:rsidRDefault="008B79A4">
      <w:pPr>
        <w:spacing w:after="214"/>
        <w:ind w:left="-15" w:right="28" w:firstLine="160"/>
        <w:jc w:val="both"/>
      </w:pPr>
      <w:r>
        <w:rPr>
          <w:rStyle w:val="translated-span"/>
          <w:sz w:val="17"/>
          <w:szCs w:val="17"/>
        </w:rPr>
        <w:t>由于业务的竞争性质、业务的高流动性要求以及新兴市场的潜在安全问题，寻找关键人才变得越来越困难</w:t>
      </w:r>
      <w:r>
        <w:rPr>
          <w:rStyle w:val="translated-span"/>
          <w:sz w:val="17"/>
          <w:szCs w:val="17"/>
        </w:rPr>
        <w:t>。</w:t>
      </w:r>
      <w:r>
        <w:rPr>
          <w:rStyle w:val="translated-span"/>
          <w:sz w:val="17"/>
          <w:szCs w:val="17"/>
        </w:rPr>
        <w:t>此外，提高生活工资的成本压力也在增加</w:t>
      </w:r>
      <w:r>
        <w:rPr>
          <w:rStyle w:val="translated-span"/>
          <w:sz w:val="17"/>
          <w:szCs w:val="17"/>
        </w:rPr>
        <w:t>。</w:t>
      </w:r>
    </w:p>
    <w:p w:rsidR="00000000" w:rsidRDefault="008B79A4">
      <w:pPr>
        <w:pStyle w:val="2"/>
        <w:ind w:left="-5"/>
      </w:pPr>
      <w:r>
        <w:rPr>
          <w:rStyle w:val="translated-span"/>
        </w:rPr>
        <w:t>财务风</w:t>
      </w:r>
      <w:r>
        <w:rPr>
          <w:rStyle w:val="translated-span"/>
        </w:rPr>
        <w:t>险</w:t>
      </w:r>
    </w:p>
    <w:p w:rsidR="00000000" w:rsidRDefault="008B79A4">
      <w:pPr>
        <w:spacing w:after="214"/>
        <w:ind w:left="-15" w:right="28"/>
        <w:jc w:val="both"/>
      </w:pPr>
      <w:r>
        <w:rPr>
          <w:rStyle w:val="translated-span"/>
          <w:sz w:val="17"/>
          <w:szCs w:val="17"/>
        </w:rPr>
        <w:t>Radisson</w:t>
      </w:r>
      <w:r>
        <w:rPr>
          <w:rStyle w:val="translated-span"/>
          <w:sz w:val="17"/>
          <w:szCs w:val="17"/>
        </w:rPr>
        <w:t>的财务风险管理由董事会批准的财务政策管理</w:t>
      </w:r>
      <w:r>
        <w:rPr>
          <w:rStyle w:val="translated-span"/>
          <w:sz w:val="17"/>
          <w:szCs w:val="17"/>
        </w:rPr>
        <w:t>。</w:t>
      </w:r>
      <w:r>
        <w:rPr>
          <w:rStyle w:val="translated-span"/>
          <w:sz w:val="17"/>
          <w:szCs w:val="17"/>
        </w:rPr>
        <w:t>根据财务政策，公司财务职能部门对外汇、利率、信贷、流动性和市场风险等财务风险进行系统监控和评估</w:t>
      </w:r>
      <w:r>
        <w:rPr>
          <w:rStyle w:val="translated-span"/>
          <w:sz w:val="17"/>
          <w:szCs w:val="17"/>
        </w:rPr>
        <w:t>。</w:t>
      </w:r>
      <w:r>
        <w:rPr>
          <w:rStyle w:val="translated-span"/>
          <w:sz w:val="17"/>
          <w:szCs w:val="17"/>
        </w:rPr>
        <w:t>旨在管理和处理当地酒店</w:t>
      </w:r>
      <w:r>
        <w:rPr>
          <w:rStyle w:val="translated-span"/>
          <w:sz w:val="17"/>
          <w:szCs w:val="17"/>
        </w:rPr>
        <w:t>层面的财务风险的措施包含在财务手册中，其参数和指导原则在</w:t>
      </w:r>
      <w:r>
        <w:rPr>
          <w:rStyle w:val="translated-span"/>
          <w:sz w:val="17"/>
          <w:szCs w:val="17"/>
        </w:rPr>
        <w:t>Radisson</w:t>
      </w:r>
      <w:r>
        <w:rPr>
          <w:rStyle w:val="translated-span"/>
          <w:sz w:val="17"/>
          <w:szCs w:val="17"/>
        </w:rPr>
        <w:t>的财务政策中有所规定</w:t>
      </w:r>
      <w:r>
        <w:rPr>
          <w:rStyle w:val="translated-span"/>
          <w:sz w:val="17"/>
          <w:szCs w:val="17"/>
        </w:rPr>
        <w:t>。</w:t>
      </w:r>
      <w:r>
        <w:rPr>
          <w:rStyle w:val="translated-span"/>
          <w:sz w:val="17"/>
          <w:szCs w:val="17"/>
        </w:rPr>
        <w:t>有关财务风险管理的操作程序和授权记录在本财务手册中</w:t>
      </w:r>
      <w:r>
        <w:rPr>
          <w:rStyle w:val="translated-span"/>
          <w:sz w:val="17"/>
          <w:szCs w:val="17"/>
        </w:rPr>
        <w:t>。</w:t>
      </w:r>
      <w:r>
        <w:rPr>
          <w:rStyle w:val="translated-span"/>
          <w:sz w:val="17"/>
          <w:szCs w:val="17"/>
        </w:rPr>
        <w:t>有关这些已识别风险的更多信息，请参见注</w:t>
      </w:r>
      <w:r>
        <w:rPr>
          <w:rStyle w:val="translated-span"/>
          <w:sz w:val="17"/>
          <w:szCs w:val="17"/>
        </w:rPr>
        <w:t>4</w:t>
      </w:r>
      <w:r>
        <w:rPr>
          <w:rStyle w:val="translated-span"/>
          <w:sz w:val="17"/>
          <w:szCs w:val="17"/>
        </w:rPr>
        <w:t>。</w:t>
      </w:r>
    </w:p>
    <w:p w:rsidR="00000000" w:rsidRDefault="008B79A4">
      <w:pPr>
        <w:pStyle w:val="2"/>
        <w:ind w:left="-5"/>
      </w:pPr>
      <w:r>
        <w:rPr>
          <w:rStyle w:val="translated-span"/>
        </w:rPr>
        <w:t>敏感性分</w:t>
      </w:r>
      <w:r>
        <w:rPr>
          <w:rStyle w:val="translated-span"/>
        </w:rPr>
        <w:t>析</w:t>
      </w:r>
    </w:p>
    <w:p w:rsidR="00000000" w:rsidRDefault="008B79A4">
      <w:pPr>
        <w:spacing w:after="3"/>
        <w:ind w:left="-15" w:right="28"/>
        <w:jc w:val="both"/>
      </w:pPr>
      <w:r>
        <w:rPr>
          <w:rStyle w:val="translated-span"/>
          <w:sz w:val="17"/>
          <w:szCs w:val="17"/>
        </w:rPr>
        <w:t>一般市场状况的任何恶化通常都会对每间可销售房收入产生负面影响</w:t>
      </w:r>
      <w:r>
        <w:rPr>
          <w:rStyle w:val="translated-span"/>
          <w:sz w:val="17"/>
          <w:szCs w:val="17"/>
        </w:rPr>
        <w:t>。</w:t>
      </w:r>
      <w:r>
        <w:rPr>
          <w:rStyle w:val="translated-span"/>
          <w:sz w:val="17"/>
          <w:szCs w:val="17"/>
        </w:rPr>
        <w:t>由于每间可销售房收入是平均房价和入住率的函数，每间可销售房收入的下降要么是由于房价或入住率的下降，要么是两者的结合</w:t>
      </w:r>
      <w:r>
        <w:rPr>
          <w:rStyle w:val="translated-span"/>
          <w:sz w:val="17"/>
          <w:szCs w:val="17"/>
        </w:rPr>
        <w:t>。</w:t>
      </w:r>
      <w:r>
        <w:rPr>
          <w:rStyle w:val="translated-span"/>
          <w:sz w:val="17"/>
          <w:szCs w:val="17"/>
        </w:rPr>
        <w:t>如果由于房价下降而导致每间可销售房收入下降，那么节省运营成本的机会就会减少，因为酒店仍需提供相同的入住率</w:t>
      </w:r>
      <w:r>
        <w:rPr>
          <w:rStyle w:val="translated-span"/>
          <w:sz w:val="17"/>
          <w:szCs w:val="17"/>
        </w:rPr>
        <w:t>。</w:t>
      </w:r>
      <w:r>
        <w:rPr>
          <w:rStyle w:val="translated-span"/>
          <w:sz w:val="17"/>
          <w:szCs w:val="17"/>
        </w:rPr>
        <w:t>另一方面，如果由于入住率降</w:t>
      </w:r>
      <w:r>
        <w:rPr>
          <w:rStyle w:val="translated-span"/>
          <w:sz w:val="17"/>
          <w:szCs w:val="17"/>
        </w:rPr>
        <w:t>低而导致每间可销售房收入下降，公司可以通过可变成本节约更有效地调整成本结构</w:t>
      </w:r>
      <w:r>
        <w:rPr>
          <w:rStyle w:val="translated-span"/>
          <w:sz w:val="17"/>
          <w:szCs w:val="17"/>
        </w:rPr>
        <w:t>。</w:t>
      </w:r>
      <w:r>
        <w:rPr>
          <w:rStyle w:val="translated-span"/>
          <w:sz w:val="17"/>
          <w:szCs w:val="17"/>
        </w:rPr>
        <w:t>每间可销售房收入的下降对租赁酒店的影响更大，因为</w:t>
      </w:r>
      <w:r>
        <w:rPr>
          <w:rStyle w:val="translated-span"/>
          <w:sz w:val="17"/>
          <w:szCs w:val="17"/>
        </w:rPr>
        <w:t>Radisson</w:t>
      </w:r>
      <w:r>
        <w:rPr>
          <w:rStyle w:val="translated-span"/>
          <w:sz w:val="17"/>
          <w:szCs w:val="17"/>
        </w:rPr>
        <w:t>获得了全部收入，并承担了这些酒店的全部成本</w:t>
      </w:r>
      <w:r>
        <w:rPr>
          <w:rStyle w:val="translated-span"/>
          <w:sz w:val="17"/>
          <w:szCs w:val="17"/>
        </w:rPr>
        <w:t>。</w:t>
      </w:r>
      <w:r>
        <w:rPr>
          <w:rStyle w:val="translated-span"/>
          <w:sz w:val="17"/>
          <w:szCs w:val="17"/>
        </w:rPr>
        <w:t>相比之下，每间可销售房收入的下降对管理酒店的收入影响更为有限，因为费用收入被定义为酒店收入和营业利润的百分比</w:t>
      </w:r>
      <w:r>
        <w:rPr>
          <w:rStyle w:val="translated-span"/>
          <w:sz w:val="17"/>
          <w:szCs w:val="17"/>
        </w:rPr>
        <w:t>。</w:t>
      </w:r>
      <w:r>
        <w:rPr>
          <w:rStyle w:val="translated-span"/>
          <w:sz w:val="17"/>
          <w:szCs w:val="17"/>
        </w:rPr>
        <w:t>每间可销售房收入的下降对特许经营酒店的影响更为有限，因为特许权使用费是根据客房收入的百分比计算的，与这些酒店的经营结果无关</w:t>
      </w:r>
      <w:r>
        <w:rPr>
          <w:rStyle w:val="translated-span"/>
          <w:sz w:val="17"/>
          <w:szCs w:val="17"/>
        </w:rPr>
        <w:t>。</w:t>
      </w:r>
    </w:p>
    <w:p w:rsidR="00000000" w:rsidRDefault="008B79A4">
      <w:pPr>
        <w:spacing w:after="214"/>
        <w:ind w:left="-15" w:right="28" w:firstLine="160"/>
        <w:jc w:val="both"/>
      </w:pPr>
      <w:r>
        <w:rPr>
          <w:rStyle w:val="translated-span"/>
          <w:sz w:val="17"/>
          <w:szCs w:val="17"/>
        </w:rPr>
        <w:t>根据目前的业务模式和投资组合，</w:t>
      </w:r>
      <w:r>
        <w:rPr>
          <w:rStyle w:val="translated-span"/>
          <w:sz w:val="17"/>
          <w:szCs w:val="17"/>
        </w:rPr>
        <w:t>Radisson</w:t>
      </w:r>
      <w:r>
        <w:rPr>
          <w:rStyle w:val="translated-span"/>
          <w:sz w:val="17"/>
          <w:szCs w:val="17"/>
        </w:rPr>
        <w:t>估计，</w:t>
      </w:r>
      <w:r>
        <w:rPr>
          <w:rStyle w:val="translated-span"/>
          <w:sz w:val="17"/>
          <w:szCs w:val="17"/>
        </w:rPr>
        <w:t>1</w:t>
      </w:r>
      <w:r>
        <w:rPr>
          <w:rStyle w:val="translated-span"/>
          <w:sz w:val="17"/>
          <w:szCs w:val="17"/>
        </w:rPr>
        <w:t>欧元的每间可销售房收入变化将导致</w:t>
      </w:r>
      <w:r>
        <w:rPr>
          <w:rStyle w:val="translated-span"/>
          <w:sz w:val="17"/>
          <w:szCs w:val="17"/>
        </w:rPr>
        <w:t>6-8</w:t>
      </w:r>
      <w:r>
        <w:rPr>
          <w:rStyle w:val="translated-span"/>
          <w:sz w:val="17"/>
          <w:szCs w:val="17"/>
        </w:rPr>
        <w:t>百万欧元的</w:t>
      </w:r>
      <w:r>
        <w:rPr>
          <w:rStyle w:val="translated-span"/>
          <w:sz w:val="17"/>
          <w:szCs w:val="17"/>
        </w:rPr>
        <w:t>LFL</w:t>
      </w:r>
      <w:r>
        <w:rPr>
          <w:rStyle w:val="translated-span"/>
          <w:sz w:val="17"/>
          <w:szCs w:val="17"/>
        </w:rPr>
        <w:t>息税折旧摊销前利润变化</w:t>
      </w:r>
      <w:r>
        <w:rPr>
          <w:rStyle w:val="translated-span"/>
          <w:sz w:val="17"/>
          <w:szCs w:val="17"/>
        </w:rPr>
        <w:t>。</w:t>
      </w:r>
      <w:r>
        <w:rPr>
          <w:rStyle w:val="translated-span"/>
          <w:sz w:val="17"/>
          <w:szCs w:val="17"/>
        </w:rPr>
        <w:t>与有业绩保证的租赁或管理合同有关的未来现金流预测对折现率、入住率和房价假设的变化非常敏感</w:t>
      </w:r>
      <w:r>
        <w:rPr>
          <w:rStyle w:val="translated-span"/>
          <w:sz w:val="17"/>
          <w:szCs w:val="17"/>
        </w:rPr>
        <w:t>。</w:t>
      </w:r>
      <w:r>
        <w:rPr>
          <w:rStyle w:val="translated-span"/>
          <w:sz w:val="17"/>
          <w:szCs w:val="17"/>
        </w:rPr>
        <w:t>这些假设的改变可能导致重新评估某些资产的价值和损失合同的风险</w:t>
      </w:r>
      <w:r>
        <w:rPr>
          <w:rStyle w:val="translated-span"/>
          <w:sz w:val="17"/>
          <w:szCs w:val="17"/>
        </w:rPr>
        <w:t>。</w:t>
      </w:r>
    </w:p>
    <w:p w:rsidR="00000000" w:rsidRDefault="008B79A4">
      <w:pPr>
        <w:pStyle w:val="2"/>
        <w:ind w:left="-5"/>
      </w:pPr>
      <w:r>
        <w:rPr>
          <w:rStyle w:val="translated-span"/>
        </w:rPr>
        <w:t>股</w:t>
      </w:r>
      <w:r>
        <w:rPr>
          <w:rStyle w:val="translated-span"/>
        </w:rPr>
        <w:t>本</w:t>
      </w:r>
    </w:p>
    <w:p w:rsidR="00000000" w:rsidRDefault="008B79A4">
      <w:pPr>
        <w:spacing w:after="214"/>
        <w:ind w:left="-15" w:right="28"/>
        <w:jc w:val="both"/>
      </w:pPr>
      <w:r>
        <w:rPr>
          <w:rStyle w:val="translated-span"/>
          <w:sz w:val="17"/>
          <w:szCs w:val="17"/>
        </w:rPr>
        <w:t>股本为</w:t>
      </w:r>
      <w:r>
        <w:rPr>
          <w:rStyle w:val="translated-span"/>
          <w:sz w:val="17"/>
          <w:szCs w:val="17"/>
        </w:rPr>
        <w:t>11626</w:t>
      </w:r>
      <w:r>
        <w:rPr>
          <w:rStyle w:val="translated-span"/>
          <w:sz w:val="17"/>
          <w:szCs w:val="17"/>
        </w:rPr>
        <w:t>欧元，相当于</w:t>
      </w:r>
      <w:r>
        <w:rPr>
          <w:rStyle w:val="translated-span"/>
          <w:sz w:val="17"/>
          <w:szCs w:val="17"/>
        </w:rPr>
        <w:t>174388857</w:t>
      </w:r>
      <w:r>
        <w:rPr>
          <w:rStyle w:val="translated-span"/>
          <w:sz w:val="17"/>
          <w:szCs w:val="17"/>
        </w:rPr>
        <w:t>股注册股份，其中</w:t>
      </w:r>
      <w:r>
        <w:rPr>
          <w:rStyle w:val="translated-span"/>
          <w:sz w:val="17"/>
          <w:szCs w:val="17"/>
        </w:rPr>
        <w:t>2532556</w:t>
      </w:r>
      <w:r>
        <w:rPr>
          <w:rStyle w:val="translated-span"/>
          <w:sz w:val="17"/>
          <w:szCs w:val="17"/>
        </w:rPr>
        <w:t>股为本公司持有，截至</w:t>
      </w:r>
      <w:r>
        <w:rPr>
          <w:rStyle w:val="translated-span"/>
          <w:sz w:val="17"/>
          <w:szCs w:val="17"/>
        </w:rPr>
        <w:t>2019</w:t>
      </w:r>
      <w:r>
        <w:rPr>
          <w:rStyle w:val="translated-span"/>
          <w:sz w:val="17"/>
          <w:szCs w:val="17"/>
        </w:rPr>
        <w:t>年</w:t>
      </w:r>
      <w:r>
        <w:rPr>
          <w:rStyle w:val="translated-span"/>
          <w:sz w:val="17"/>
          <w:szCs w:val="17"/>
        </w:rPr>
        <w:t>12</w:t>
      </w:r>
      <w:r>
        <w:rPr>
          <w:rStyle w:val="translated-span"/>
          <w:sz w:val="17"/>
          <w:szCs w:val="17"/>
        </w:rPr>
        <w:t>月</w:t>
      </w:r>
      <w:r>
        <w:rPr>
          <w:rStyle w:val="translated-span"/>
          <w:sz w:val="17"/>
          <w:szCs w:val="17"/>
        </w:rPr>
        <w:t>31</w:t>
      </w:r>
      <w:r>
        <w:rPr>
          <w:rStyle w:val="translated-span"/>
          <w:sz w:val="17"/>
          <w:szCs w:val="17"/>
        </w:rPr>
        <w:t>日，尚有</w:t>
      </w:r>
      <w:r>
        <w:rPr>
          <w:rStyle w:val="translated-span"/>
          <w:sz w:val="17"/>
          <w:szCs w:val="17"/>
        </w:rPr>
        <w:t>171166316</w:t>
      </w:r>
      <w:r>
        <w:rPr>
          <w:rStyle w:val="translated-span"/>
          <w:sz w:val="17"/>
          <w:szCs w:val="17"/>
        </w:rPr>
        <w:t>股股份未缴</w:t>
      </w:r>
      <w:r>
        <w:rPr>
          <w:rStyle w:val="translated-span"/>
          <w:sz w:val="17"/>
          <w:szCs w:val="17"/>
        </w:rPr>
        <w:t>。</w:t>
      </w:r>
      <w:r>
        <w:rPr>
          <w:rStyle w:val="translated-span"/>
          <w:sz w:val="17"/>
          <w:szCs w:val="17"/>
        </w:rPr>
        <w:t>只发行了一类股票</w:t>
      </w:r>
      <w:r>
        <w:rPr>
          <w:rStyle w:val="translated-span"/>
          <w:sz w:val="17"/>
          <w:szCs w:val="17"/>
        </w:rPr>
        <w:t>。</w:t>
      </w:r>
      <w:r>
        <w:rPr>
          <w:rStyle w:val="translated-span"/>
          <w:sz w:val="17"/>
          <w:szCs w:val="17"/>
        </w:rPr>
        <w:t>本公司的每一股份所有人均有权在股东大会上对该等股份的全部金额进行表决，无任何表决限制</w:t>
      </w:r>
      <w:r>
        <w:rPr>
          <w:rStyle w:val="translated-span"/>
          <w:sz w:val="17"/>
          <w:szCs w:val="17"/>
        </w:rPr>
        <w:t>。</w:t>
      </w:r>
    </w:p>
    <w:p w:rsidR="00000000" w:rsidRDefault="008B79A4">
      <w:pPr>
        <w:pStyle w:val="2"/>
        <w:ind w:left="-5"/>
      </w:pPr>
      <w:r>
        <w:rPr>
          <w:rStyle w:val="translated-span"/>
        </w:rPr>
        <w:t>公司章</w:t>
      </w:r>
      <w:r>
        <w:rPr>
          <w:rStyle w:val="translated-span"/>
        </w:rPr>
        <w:t>程</w:t>
      </w:r>
    </w:p>
    <w:p w:rsidR="00000000" w:rsidRDefault="008B79A4">
      <w:pPr>
        <w:spacing w:after="214"/>
        <w:ind w:left="-15" w:right="28"/>
        <w:jc w:val="both"/>
      </w:pPr>
      <w:r>
        <w:rPr>
          <w:rStyle w:val="translated-span"/>
          <w:sz w:val="17"/>
          <w:szCs w:val="17"/>
        </w:rPr>
        <w:t>公司章程不包括任何与《瑞典公司法》有关公</w:t>
      </w:r>
      <w:r>
        <w:rPr>
          <w:rStyle w:val="translated-span"/>
          <w:sz w:val="17"/>
          <w:szCs w:val="17"/>
        </w:rPr>
        <w:t>司章程变更的附加条件</w:t>
      </w:r>
      <w:r>
        <w:rPr>
          <w:rStyle w:val="translated-span"/>
          <w:sz w:val="17"/>
          <w:szCs w:val="17"/>
        </w:rPr>
        <w:t>。</w:t>
      </w:r>
    </w:p>
    <w:p w:rsidR="00000000" w:rsidRDefault="008B79A4">
      <w:pPr>
        <w:pStyle w:val="2"/>
        <w:ind w:left="-5"/>
      </w:pPr>
      <w:r>
        <w:rPr>
          <w:rStyle w:val="translated-span"/>
        </w:rPr>
        <w:t>控制权变更条</w:t>
      </w:r>
      <w:r>
        <w:rPr>
          <w:rStyle w:val="translated-span"/>
        </w:rPr>
        <w:t>款</w:t>
      </w:r>
    </w:p>
    <w:p w:rsidR="00000000" w:rsidRDefault="008B79A4">
      <w:pPr>
        <w:spacing w:after="3"/>
        <w:ind w:left="-15" w:right="28"/>
        <w:jc w:val="both"/>
      </w:pPr>
      <w:r>
        <w:rPr>
          <w:rStyle w:val="translated-span"/>
          <w:sz w:val="17"/>
          <w:szCs w:val="17"/>
        </w:rPr>
        <w:t>本公司成员签订的某些租赁和管理合同包含与该等成员或其父母有关的控制权变更条款，从而可能导致商业条款的变更和</w:t>
      </w:r>
      <w:r>
        <w:rPr>
          <w:rStyle w:val="translated-span"/>
          <w:sz w:val="17"/>
          <w:szCs w:val="17"/>
        </w:rPr>
        <w:t>/</w:t>
      </w:r>
      <w:r>
        <w:rPr>
          <w:rStyle w:val="translated-span"/>
          <w:sz w:val="17"/>
          <w:szCs w:val="17"/>
        </w:rPr>
        <w:t>或提前终止</w:t>
      </w:r>
      <w:r>
        <w:rPr>
          <w:rStyle w:val="translated-span"/>
          <w:sz w:val="17"/>
          <w:szCs w:val="17"/>
        </w:rPr>
        <w:t>。</w:t>
      </w:r>
      <w:r>
        <w:rPr>
          <w:rStyle w:val="translated-span"/>
          <w:sz w:val="17"/>
          <w:szCs w:val="17"/>
        </w:rPr>
        <w:t>这些条款均未提及母公司</w:t>
      </w:r>
      <w:r>
        <w:rPr>
          <w:rStyle w:val="translated-span"/>
          <w:sz w:val="17"/>
          <w:szCs w:val="17"/>
        </w:rPr>
        <w:t>Radisson Hospitality AB</w:t>
      </w:r>
      <w:r>
        <w:rPr>
          <w:rStyle w:val="translated-span"/>
          <w:sz w:val="17"/>
          <w:szCs w:val="17"/>
        </w:rPr>
        <w:t>（</w:t>
      </w:r>
      <w:r>
        <w:rPr>
          <w:rStyle w:val="translated-span"/>
          <w:sz w:val="17"/>
          <w:szCs w:val="17"/>
        </w:rPr>
        <w:t>publ</w:t>
      </w:r>
      <w:r>
        <w:rPr>
          <w:rStyle w:val="translated-span"/>
          <w:sz w:val="17"/>
          <w:szCs w:val="17"/>
        </w:rPr>
        <w:t>）的控制权变更</w:t>
      </w:r>
      <w:r>
        <w:rPr>
          <w:rStyle w:val="translated-span"/>
          <w:sz w:val="17"/>
          <w:szCs w:val="17"/>
        </w:rPr>
        <w:t>。</w:t>
      </w:r>
    </w:p>
    <w:p w:rsidR="00000000" w:rsidRDefault="008B79A4">
      <w:pPr>
        <w:spacing w:after="3"/>
        <w:ind w:left="-15" w:right="28" w:firstLine="160"/>
        <w:jc w:val="both"/>
      </w:pPr>
      <w:r>
        <w:rPr>
          <w:rStyle w:val="translated-span"/>
          <w:sz w:val="17"/>
          <w:szCs w:val="17"/>
        </w:rPr>
        <w:t>Radisson</w:t>
      </w:r>
      <w:r>
        <w:rPr>
          <w:rStyle w:val="translated-span"/>
          <w:sz w:val="17"/>
          <w:szCs w:val="17"/>
        </w:rPr>
        <w:t>的长期承诺信贷额度协议包含与控制权变更相关的习惯条款</w:t>
      </w:r>
      <w:r>
        <w:rPr>
          <w:rStyle w:val="translated-span"/>
          <w:sz w:val="17"/>
          <w:szCs w:val="17"/>
        </w:rPr>
        <w:t>。</w:t>
      </w:r>
    </w:p>
    <w:p w:rsidR="00000000" w:rsidRDefault="008B79A4">
      <w:pPr>
        <w:spacing w:after="3"/>
        <w:ind w:left="-15" w:right="28"/>
        <w:jc w:val="both"/>
      </w:pPr>
      <w:r>
        <w:rPr>
          <w:rStyle w:val="translated-span"/>
          <w:b/>
          <w:bCs/>
          <w:sz w:val="17"/>
          <w:szCs w:val="17"/>
        </w:rPr>
        <w:t>拟议收益拨</w:t>
      </w:r>
      <w:r>
        <w:rPr>
          <w:rStyle w:val="translated-span"/>
          <w:b/>
          <w:bCs/>
          <w:sz w:val="17"/>
          <w:szCs w:val="17"/>
        </w:rPr>
        <w:t>款</w:t>
      </w:r>
      <w:r>
        <w:rPr>
          <w:rStyle w:val="translated-span"/>
          <w:sz w:val="17"/>
          <w:szCs w:val="17"/>
        </w:rPr>
        <w:t>母公司可用于分红的非限制性准备金为（</w:t>
      </w:r>
      <w:r>
        <w:rPr>
          <w:rStyle w:val="translated-span"/>
          <w:sz w:val="17"/>
          <w:szCs w:val="17"/>
        </w:rPr>
        <w:t>TEUR</w:t>
      </w:r>
      <w:r>
        <w:rPr>
          <w:rStyle w:val="translated-span"/>
          <w:sz w:val="17"/>
          <w:szCs w:val="17"/>
        </w:rPr>
        <w:t>）</w:t>
      </w:r>
      <w:r>
        <w:rPr>
          <w:rStyle w:val="translated-span"/>
          <w:sz w:val="17"/>
          <w:szCs w:val="17"/>
        </w:rPr>
        <w:t>：</w:t>
      </w:r>
    </w:p>
    <w:tbl>
      <w:tblPr>
        <w:tblW w:w="3061" w:type="dxa"/>
        <w:tblCellMar>
          <w:left w:w="0" w:type="dxa"/>
          <w:right w:w="0" w:type="dxa"/>
        </w:tblCellMar>
        <w:tblLook w:val="04A0" w:firstRow="1" w:lastRow="0" w:firstColumn="1" w:lastColumn="0" w:noHBand="0" w:noVBand="1"/>
      </w:tblPr>
      <w:tblGrid>
        <w:gridCol w:w="2550"/>
        <w:gridCol w:w="511"/>
      </w:tblGrid>
      <w:tr w:rsidR="00000000">
        <w:trPr>
          <w:trHeight w:val="239"/>
        </w:trPr>
        <w:tc>
          <w:tcPr>
            <w:tcW w:w="2566" w:type="dxa"/>
            <w:tcBorders>
              <w:top w:val="single" w:sz="8" w:space="0" w:color="000000"/>
              <w:left w:val="nil"/>
              <w:bottom w:val="single" w:sz="8" w:space="0" w:color="9D9C9C"/>
              <w:right w:val="nil"/>
            </w:tcBorders>
            <w:tcMar>
              <w:top w:w="36" w:type="dxa"/>
              <w:left w:w="0" w:type="dxa"/>
              <w:bottom w:w="0" w:type="dxa"/>
              <w:right w:w="23" w:type="dxa"/>
            </w:tcMar>
            <w:hideMark/>
          </w:tcPr>
          <w:p w:rsidR="00000000" w:rsidRDefault="008B79A4">
            <w:pPr>
              <w:spacing w:after="0"/>
              <w:ind w:left="23"/>
            </w:pPr>
            <w:r>
              <w:rPr>
                <w:rStyle w:val="translated-span"/>
                <w:sz w:val="13"/>
                <w:szCs w:val="13"/>
              </w:rPr>
              <w:t>股份溢价准备</w:t>
            </w:r>
            <w:r>
              <w:rPr>
                <w:rStyle w:val="translated-span"/>
                <w:sz w:val="13"/>
                <w:szCs w:val="13"/>
              </w:rPr>
              <w:t>金</w:t>
            </w:r>
          </w:p>
        </w:tc>
        <w:tc>
          <w:tcPr>
            <w:tcW w:w="495" w:type="dxa"/>
            <w:tcBorders>
              <w:top w:val="single" w:sz="8" w:space="0" w:color="000000"/>
              <w:left w:val="nil"/>
              <w:bottom w:val="single" w:sz="8" w:space="0" w:color="9D9C9C"/>
              <w:right w:val="nil"/>
            </w:tcBorders>
            <w:tcMar>
              <w:top w:w="36" w:type="dxa"/>
              <w:left w:w="0" w:type="dxa"/>
              <w:bottom w:w="0" w:type="dxa"/>
              <w:right w:w="23" w:type="dxa"/>
            </w:tcMar>
            <w:hideMark/>
          </w:tcPr>
          <w:p w:rsidR="00000000" w:rsidRDefault="008B79A4">
            <w:pPr>
              <w:spacing w:after="0"/>
              <w:ind w:left="60"/>
            </w:pPr>
            <w:r>
              <w:rPr>
                <w:sz w:val="13"/>
                <w:szCs w:val="13"/>
              </w:rPr>
              <w:t>254,119</w:t>
            </w:r>
          </w:p>
        </w:tc>
      </w:tr>
      <w:tr w:rsidR="00000000">
        <w:trPr>
          <w:trHeight w:val="205"/>
        </w:trPr>
        <w:tc>
          <w:tcPr>
            <w:tcW w:w="2566" w:type="dxa"/>
            <w:tcBorders>
              <w:top w:val="nil"/>
              <w:left w:val="nil"/>
              <w:bottom w:val="single" w:sz="8" w:space="0" w:color="9D9C9C"/>
              <w:right w:val="nil"/>
            </w:tcBorders>
            <w:tcMar>
              <w:top w:w="36" w:type="dxa"/>
              <w:left w:w="0" w:type="dxa"/>
              <w:bottom w:w="0" w:type="dxa"/>
              <w:right w:w="23" w:type="dxa"/>
            </w:tcMar>
            <w:hideMark/>
          </w:tcPr>
          <w:p w:rsidR="00000000" w:rsidRDefault="008B79A4">
            <w:pPr>
              <w:spacing w:after="0"/>
              <w:ind w:left="23"/>
            </w:pPr>
            <w:r>
              <w:rPr>
                <w:rStyle w:val="translated-span"/>
                <w:sz w:val="13"/>
                <w:szCs w:val="13"/>
              </w:rPr>
              <w:t>结转利</w:t>
            </w:r>
            <w:r>
              <w:rPr>
                <w:rStyle w:val="translated-span"/>
                <w:sz w:val="13"/>
                <w:szCs w:val="13"/>
              </w:rPr>
              <w:t>润</w:t>
            </w:r>
          </w:p>
        </w:tc>
        <w:tc>
          <w:tcPr>
            <w:tcW w:w="495" w:type="dxa"/>
            <w:tcBorders>
              <w:top w:val="nil"/>
              <w:left w:val="nil"/>
              <w:bottom w:val="single" w:sz="8" w:space="0" w:color="9D9C9C"/>
              <w:right w:val="nil"/>
            </w:tcBorders>
            <w:tcMar>
              <w:top w:w="36" w:type="dxa"/>
              <w:left w:w="0" w:type="dxa"/>
              <w:bottom w:w="0" w:type="dxa"/>
              <w:right w:w="23" w:type="dxa"/>
            </w:tcMar>
            <w:hideMark/>
          </w:tcPr>
          <w:p w:rsidR="00000000" w:rsidRDefault="008B79A4">
            <w:pPr>
              <w:spacing w:after="0"/>
              <w:jc w:val="right"/>
            </w:pPr>
            <w:r>
              <w:rPr>
                <w:rStyle w:val="translated-span"/>
                <w:sz w:val="13"/>
                <w:szCs w:val="13"/>
              </w:rPr>
              <w:t>–4</w:t>
            </w:r>
            <w:r>
              <w:rPr>
                <w:rStyle w:val="translated-span"/>
                <w:sz w:val="13"/>
                <w:szCs w:val="13"/>
              </w:rPr>
              <w:t>6</w:t>
            </w:r>
          </w:p>
        </w:tc>
      </w:tr>
      <w:tr w:rsidR="00000000">
        <w:trPr>
          <w:trHeight w:val="205"/>
        </w:trPr>
        <w:tc>
          <w:tcPr>
            <w:tcW w:w="2566" w:type="dxa"/>
            <w:tcBorders>
              <w:top w:val="nil"/>
              <w:left w:val="nil"/>
              <w:bottom w:val="single" w:sz="8" w:space="0" w:color="000000"/>
              <w:right w:val="nil"/>
            </w:tcBorders>
            <w:tcMar>
              <w:top w:w="36" w:type="dxa"/>
              <w:left w:w="0" w:type="dxa"/>
              <w:bottom w:w="0" w:type="dxa"/>
              <w:right w:w="23" w:type="dxa"/>
            </w:tcMar>
            <w:hideMark/>
          </w:tcPr>
          <w:p w:rsidR="00000000" w:rsidRDefault="008B79A4">
            <w:pPr>
              <w:spacing w:after="0"/>
              <w:ind w:left="23"/>
            </w:pPr>
            <w:r>
              <w:rPr>
                <w:rStyle w:val="translated-span"/>
                <w:sz w:val="13"/>
                <w:szCs w:val="13"/>
              </w:rPr>
              <w:t>本年利</w:t>
            </w:r>
            <w:r>
              <w:rPr>
                <w:rStyle w:val="translated-span"/>
                <w:sz w:val="13"/>
                <w:szCs w:val="13"/>
              </w:rPr>
              <w:t>润</w:t>
            </w:r>
          </w:p>
        </w:tc>
        <w:tc>
          <w:tcPr>
            <w:tcW w:w="495" w:type="dxa"/>
            <w:tcBorders>
              <w:top w:val="nil"/>
              <w:left w:val="nil"/>
              <w:bottom w:val="single" w:sz="8" w:space="0" w:color="000000"/>
              <w:right w:val="nil"/>
            </w:tcBorders>
            <w:tcMar>
              <w:top w:w="36" w:type="dxa"/>
              <w:left w:w="0" w:type="dxa"/>
              <w:bottom w:w="0" w:type="dxa"/>
              <w:right w:w="23" w:type="dxa"/>
            </w:tcMar>
            <w:hideMark/>
          </w:tcPr>
          <w:p w:rsidR="00000000" w:rsidRDefault="008B79A4">
            <w:pPr>
              <w:spacing w:after="0"/>
              <w:jc w:val="right"/>
            </w:pPr>
            <w:r>
              <w:rPr>
                <w:sz w:val="13"/>
                <w:szCs w:val="13"/>
              </w:rPr>
              <w:t>106</w:t>
            </w:r>
          </w:p>
        </w:tc>
      </w:tr>
      <w:tr w:rsidR="00000000">
        <w:trPr>
          <w:trHeight w:val="205"/>
        </w:trPr>
        <w:tc>
          <w:tcPr>
            <w:tcW w:w="2566" w:type="dxa"/>
            <w:tcBorders>
              <w:top w:val="nil"/>
              <w:left w:val="nil"/>
              <w:bottom w:val="single" w:sz="8" w:space="0" w:color="9D9C9C"/>
              <w:right w:val="nil"/>
            </w:tcBorders>
            <w:tcMar>
              <w:top w:w="36" w:type="dxa"/>
              <w:left w:w="0" w:type="dxa"/>
              <w:bottom w:w="0" w:type="dxa"/>
              <w:right w:w="23" w:type="dxa"/>
            </w:tcMar>
            <w:hideMark/>
          </w:tcPr>
          <w:p w:rsidR="00000000" w:rsidRDefault="008B79A4">
            <w:pPr>
              <w:spacing w:after="0"/>
              <w:ind w:left="23"/>
            </w:pPr>
            <w:r>
              <w:rPr>
                <w:rStyle w:val="translated-span"/>
                <w:b/>
                <w:bCs/>
                <w:sz w:val="13"/>
                <w:szCs w:val="13"/>
              </w:rPr>
              <w:t>总</w:t>
            </w:r>
            <w:r>
              <w:rPr>
                <w:rStyle w:val="translated-span"/>
                <w:b/>
                <w:bCs/>
                <w:sz w:val="13"/>
                <w:szCs w:val="13"/>
              </w:rPr>
              <w:t>计</w:t>
            </w:r>
          </w:p>
        </w:tc>
        <w:tc>
          <w:tcPr>
            <w:tcW w:w="495" w:type="dxa"/>
            <w:tcBorders>
              <w:top w:val="nil"/>
              <w:left w:val="nil"/>
              <w:bottom w:val="single" w:sz="8" w:space="0" w:color="9D9C9C"/>
              <w:right w:val="nil"/>
            </w:tcBorders>
            <w:tcMar>
              <w:top w:w="36" w:type="dxa"/>
              <w:left w:w="0" w:type="dxa"/>
              <w:bottom w:w="0" w:type="dxa"/>
              <w:right w:w="23" w:type="dxa"/>
            </w:tcMar>
            <w:hideMark/>
          </w:tcPr>
          <w:p w:rsidR="00000000" w:rsidRDefault="008B79A4">
            <w:pPr>
              <w:spacing w:after="0"/>
              <w:jc w:val="both"/>
            </w:pPr>
            <w:r>
              <w:rPr>
                <w:b/>
                <w:bCs/>
                <w:sz w:val="13"/>
                <w:szCs w:val="13"/>
              </w:rPr>
              <w:t>254,179</w:t>
            </w:r>
          </w:p>
        </w:tc>
      </w:tr>
    </w:tbl>
    <w:p w:rsidR="00000000" w:rsidRDefault="008B79A4">
      <w:pPr>
        <w:spacing w:after="214"/>
        <w:ind w:left="-15" w:right="28"/>
        <w:jc w:val="both"/>
      </w:pPr>
      <w:r>
        <w:rPr>
          <w:rStyle w:val="translated-span"/>
          <w:sz w:val="17"/>
          <w:szCs w:val="17"/>
        </w:rPr>
        <w:t>董事会向</w:t>
      </w:r>
      <w:r>
        <w:rPr>
          <w:rStyle w:val="translated-span"/>
          <w:sz w:val="17"/>
          <w:szCs w:val="17"/>
        </w:rPr>
        <w:t>2020</w:t>
      </w:r>
      <w:r>
        <w:rPr>
          <w:rStyle w:val="translated-span"/>
          <w:sz w:val="17"/>
          <w:szCs w:val="17"/>
        </w:rPr>
        <w:t>年年度</w:t>
      </w:r>
      <w:r>
        <w:rPr>
          <w:rStyle w:val="translated-span"/>
          <w:sz w:val="17"/>
          <w:szCs w:val="17"/>
        </w:rPr>
        <w:t>股东大会提议，</w:t>
      </w:r>
      <w:r>
        <w:rPr>
          <w:rStyle w:val="translated-span"/>
          <w:sz w:val="17"/>
          <w:szCs w:val="17"/>
        </w:rPr>
        <w:t>2019</w:t>
      </w:r>
      <w:r>
        <w:rPr>
          <w:rStyle w:val="translated-span"/>
          <w:sz w:val="17"/>
          <w:szCs w:val="17"/>
        </w:rPr>
        <w:t>财年不支付股息，并提前支付</w:t>
      </w:r>
      <w:r>
        <w:rPr>
          <w:rStyle w:val="translated-span"/>
          <w:sz w:val="17"/>
          <w:szCs w:val="17"/>
        </w:rPr>
        <w:t>TEUR 254179</w:t>
      </w:r>
      <w:r>
        <w:rPr>
          <w:rStyle w:val="translated-span"/>
          <w:sz w:val="17"/>
          <w:szCs w:val="17"/>
        </w:rPr>
        <w:t>的可分配资金</w:t>
      </w:r>
      <w:r>
        <w:rPr>
          <w:rStyle w:val="translated-span"/>
          <w:sz w:val="17"/>
          <w:szCs w:val="17"/>
        </w:rPr>
        <w:t>。</w:t>
      </w:r>
    </w:p>
    <w:p w:rsidR="00000000" w:rsidRDefault="008B79A4">
      <w:pPr>
        <w:pStyle w:val="2"/>
        <w:ind w:left="-5"/>
      </w:pPr>
      <w:r>
        <w:rPr>
          <w:rStyle w:val="translated-span"/>
        </w:rPr>
        <w:t>负责的业</w:t>
      </w:r>
      <w:r>
        <w:rPr>
          <w:rStyle w:val="translated-span"/>
        </w:rPr>
        <w:t>务</w:t>
      </w:r>
    </w:p>
    <w:p w:rsidR="00000000" w:rsidRDefault="008B79A4">
      <w:pPr>
        <w:spacing w:after="3"/>
        <w:ind w:left="-15" w:right="28"/>
        <w:jc w:val="both"/>
      </w:pPr>
      <w:r>
        <w:rPr>
          <w:rStyle w:val="translated-span"/>
          <w:sz w:val="17"/>
          <w:szCs w:val="17"/>
        </w:rPr>
        <w:t>Radisson</w:t>
      </w:r>
      <w:r>
        <w:rPr>
          <w:rStyle w:val="translated-span"/>
          <w:sz w:val="17"/>
          <w:szCs w:val="17"/>
        </w:rPr>
        <w:t>雄心勃勃且屡获殊荣的负责任商业计划始于</w:t>
      </w:r>
      <w:r>
        <w:rPr>
          <w:rStyle w:val="translated-span"/>
          <w:sz w:val="17"/>
          <w:szCs w:val="17"/>
        </w:rPr>
        <w:t>1989</w:t>
      </w:r>
      <w:r>
        <w:rPr>
          <w:rStyle w:val="translated-span"/>
          <w:sz w:val="17"/>
          <w:szCs w:val="17"/>
        </w:rPr>
        <w:t>年</w:t>
      </w:r>
      <w:r>
        <w:rPr>
          <w:rStyle w:val="translated-span"/>
          <w:sz w:val="17"/>
          <w:szCs w:val="17"/>
        </w:rPr>
        <w:t>。</w:t>
      </w:r>
      <w:r>
        <w:rPr>
          <w:rStyle w:val="translated-span"/>
          <w:sz w:val="17"/>
          <w:szCs w:val="17"/>
        </w:rPr>
        <w:t>该计划的三个核心领域确保我们关心人、社区和我们的星球，并以道德的方式行事：思考人</w:t>
      </w:r>
      <w:r>
        <w:rPr>
          <w:rStyle w:val="translated-span"/>
          <w:sz w:val="17"/>
          <w:szCs w:val="17"/>
        </w:rPr>
        <w:t>——</w:t>
      </w:r>
      <w:r>
        <w:rPr>
          <w:rStyle w:val="translated-span"/>
          <w:sz w:val="17"/>
          <w:szCs w:val="17"/>
        </w:rPr>
        <w:t>关心我们酒店和价值链中的人；思考社区</w:t>
      </w:r>
      <w:r>
        <w:rPr>
          <w:rStyle w:val="translated-span"/>
          <w:sz w:val="17"/>
          <w:szCs w:val="17"/>
        </w:rPr>
        <w:t>——</w:t>
      </w:r>
      <w:r>
        <w:rPr>
          <w:rStyle w:val="translated-span"/>
          <w:sz w:val="17"/>
          <w:szCs w:val="17"/>
        </w:rPr>
        <w:t>对世界各地的社区做出有意义的贡献；思考星球</w:t>
      </w:r>
      <w:r>
        <w:rPr>
          <w:rStyle w:val="translated-span"/>
          <w:sz w:val="17"/>
          <w:szCs w:val="17"/>
        </w:rPr>
        <w:t>——</w:t>
      </w:r>
      <w:r>
        <w:rPr>
          <w:rStyle w:val="translated-span"/>
          <w:sz w:val="17"/>
          <w:szCs w:val="17"/>
        </w:rPr>
        <w:t>一个对所有人都更好的星球</w:t>
      </w:r>
      <w:r>
        <w:rPr>
          <w:rStyle w:val="translated-span"/>
          <w:sz w:val="17"/>
          <w:szCs w:val="17"/>
        </w:rPr>
        <w:t>。</w:t>
      </w:r>
      <w:r>
        <w:rPr>
          <w:rStyle w:val="translated-span"/>
          <w:sz w:val="17"/>
          <w:szCs w:val="17"/>
        </w:rPr>
        <w:t>减少我们的碳足迹、能源、水和废物</w:t>
      </w:r>
      <w:r>
        <w:rPr>
          <w:rStyle w:val="translated-span"/>
          <w:sz w:val="17"/>
          <w:szCs w:val="17"/>
        </w:rPr>
        <w:t>。</w:t>
      </w:r>
    </w:p>
    <w:p w:rsidR="00000000" w:rsidRDefault="008B79A4">
      <w:pPr>
        <w:spacing w:after="3"/>
        <w:ind w:left="-15" w:right="28" w:firstLine="160"/>
        <w:jc w:val="both"/>
      </w:pPr>
      <w:r>
        <w:rPr>
          <w:rStyle w:val="translated-span"/>
          <w:sz w:val="17"/>
          <w:szCs w:val="17"/>
        </w:rPr>
        <w:t>每家酒店都有一名负责的业务协调员，与总经理和酒店负责的业务团队密切合作，实施集团范围内的计划</w:t>
      </w:r>
      <w:r>
        <w:rPr>
          <w:rStyle w:val="translated-span"/>
          <w:sz w:val="17"/>
          <w:szCs w:val="17"/>
        </w:rPr>
        <w:t>。</w:t>
      </w:r>
      <w:r>
        <w:rPr>
          <w:rStyle w:val="translated-span"/>
          <w:sz w:val="17"/>
          <w:szCs w:val="17"/>
        </w:rPr>
        <w:t>区域负责业务协调员网络</w:t>
      </w:r>
      <w:r>
        <w:rPr>
          <w:rStyle w:val="translated-span"/>
          <w:sz w:val="17"/>
          <w:szCs w:val="17"/>
        </w:rPr>
        <w:t>是总部和各地区之间的纽带</w:t>
      </w:r>
      <w:r>
        <w:rPr>
          <w:rStyle w:val="translated-span"/>
          <w:sz w:val="17"/>
          <w:szCs w:val="17"/>
        </w:rPr>
        <w:t>。</w:t>
      </w:r>
      <w:r>
        <w:rPr>
          <w:rStyle w:val="translated-span"/>
          <w:sz w:val="17"/>
          <w:szCs w:val="17"/>
        </w:rPr>
        <w:t>自</w:t>
      </w:r>
      <w:r>
        <w:rPr>
          <w:rStyle w:val="translated-span"/>
          <w:sz w:val="17"/>
          <w:szCs w:val="17"/>
        </w:rPr>
        <w:t>2002</w:t>
      </w:r>
      <w:r>
        <w:rPr>
          <w:rStyle w:val="translated-span"/>
          <w:sz w:val="17"/>
          <w:szCs w:val="17"/>
        </w:rPr>
        <w:t>年以来，所有员工都必须接受负责任的业务培训</w:t>
      </w:r>
      <w:r>
        <w:rPr>
          <w:rStyle w:val="translated-span"/>
          <w:sz w:val="17"/>
          <w:szCs w:val="17"/>
        </w:rPr>
        <w:t>。</w:t>
      </w:r>
      <w:r>
        <w:rPr>
          <w:rStyle w:val="translated-span"/>
          <w:sz w:val="17"/>
          <w:szCs w:val="17"/>
        </w:rPr>
        <w:t>2019</w:t>
      </w:r>
      <w:r>
        <w:rPr>
          <w:rStyle w:val="translated-span"/>
          <w:sz w:val="17"/>
          <w:szCs w:val="17"/>
        </w:rPr>
        <w:t>年，对</w:t>
      </w:r>
      <w:r>
        <w:rPr>
          <w:rStyle w:val="translated-span"/>
          <w:sz w:val="17"/>
          <w:szCs w:val="17"/>
        </w:rPr>
        <w:t>42%</w:t>
      </w:r>
      <w:r>
        <w:rPr>
          <w:rStyle w:val="translated-span"/>
          <w:sz w:val="17"/>
          <w:szCs w:val="17"/>
        </w:rPr>
        <w:t>的员工实施了全面修订的培训计划</w:t>
      </w:r>
      <w:r>
        <w:rPr>
          <w:rStyle w:val="translated-span"/>
          <w:sz w:val="17"/>
          <w:szCs w:val="17"/>
        </w:rPr>
        <w:t>。</w:t>
      </w:r>
    </w:p>
    <w:p w:rsidR="00000000" w:rsidRDefault="008B79A4">
      <w:pPr>
        <w:spacing w:after="3"/>
        <w:ind w:left="-15" w:right="28" w:firstLine="160"/>
        <w:jc w:val="both"/>
      </w:pPr>
      <w:r>
        <w:rPr>
          <w:rStyle w:val="translated-span"/>
          <w:sz w:val="17"/>
          <w:szCs w:val="17"/>
        </w:rPr>
        <w:t>丽笙酒店于</w:t>
      </w:r>
      <w:r>
        <w:rPr>
          <w:rStyle w:val="translated-span"/>
          <w:sz w:val="17"/>
          <w:szCs w:val="17"/>
        </w:rPr>
        <w:t>2017</w:t>
      </w:r>
      <w:r>
        <w:rPr>
          <w:rStyle w:val="translated-span"/>
          <w:sz w:val="17"/>
          <w:szCs w:val="17"/>
        </w:rPr>
        <w:t>年制定了</w:t>
      </w:r>
      <w:r>
        <w:rPr>
          <w:rStyle w:val="translated-span"/>
          <w:sz w:val="17"/>
          <w:szCs w:val="17"/>
        </w:rPr>
        <w:t>5</w:t>
      </w:r>
      <w:r>
        <w:rPr>
          <w:rStyle w:val="translated-span"/>
          <w:sz w:val="17"/>
          <w:szCs w:val="17"/>
        </w:rPr>
        <w:t>年运营计划</w:t>
      </w:r>
      <w:r>
        <w:rPr>
          <w:rStyle w:val="translated-span"/>
          <w:sz w:val="17"/>
          <w:szCs w:val="17"/>
        </w:rPr>
        <w:t>。</w:t>
      </w:r>
      <w:r>
        <w:rPr>
          <w:rStyle w:val="translated-span"/>
          <w:sz w:val="17"/>
          <w:szCs w:val="17"/>
        </w:rPr>
        <w:t>负责任的业务是本计划中一项强大的业务资产和关键的全球举措</w:t>
      </w:r>
      <w:r>
        <w:rPr>
          <w:rStyle w:val="translated-span"/>
          <w:sz w:val="17"/>
          <w:szCs w:val="17"/>
        </w:rPr>
        <w:t>。</w:t>
      </w:r>
      <w:r>
        <w:rPr>
          <w:rStyle w:val="translated-span"/>
          <w:sz w:val="17"/>
          <w:szCs w:val="17"/>
        </w:rPr>
        <w:t>Radisson</w:t>
      </w:r>
      <w:r>
        <w:rPr>
          <w:rStyle w:val="translated-span"/>
          <w:sz w:val="17"/>
          <w:szCs w:val="17"/>
        </w:rPr>
        <w:t>负责任商业计划的</w:t>
      </w:r>
      <w:r>
        <w:rPr>
          <w:rStyle w:val="translated-span"/>
          <w:sz w:val="17"/>
          <w:szCs w:val="17"/>
        </w:rPr>
        <w:t>2022</w:t>
      </w:r>
      <w:r>
        <w:rPr>
          <w:rStyle w:val="translated-span"/>
          <w:sz w:val="17"/>
          <w:szCs w:val="17"/>
        </w:rPr>
        <w:t>年优先事项是进一步减少</w:t>
      </w:r>
      <w:r>
        <w:rPr>
          <w:rStyle w:val="translated-span"/>
          <w:sz w:val="17"/>
          <w:szCs w:val="17"/>
        </w:rPr>
        <w:t>10%</w:t>
      </w:r>
      <w:r>
        <w:rPr>
          <w:rStyle w:val="translated-span"/>
          <w:sz w:val="17"/>
          <w:szCs w:val="17"/>
        </w:rPr>
        <w:t>的碳和水足迹，重点关注供应链中的人权，以及在食物、住房和更美好未来等领域为社区创造共同价值，特别是为处境不利的儿童和青年</w:t>
      </w:r>
      <w:r>
        <w:rPr>
          <w:rStyle w:val="translated-span"/>
          <w:sz w:val="17"/>
          <w:szCs w:val="17"/>
        </w:rPr>
        <w:t>。</w:t>
      </w:r>
      <w:r>
        <w:rPr>
          <w:rStyle w:val="translated-span"/>
          <w:sz w:val="17"/>
          <w:szCs w:val="17"/>
        </w:rPr>
        <w:t>我们的酒店将继续通过捐赠和志愿活动与当地社区保持联系，特别是与我们的全球慈善伙伴</w:t>
      </w:r>
      <w:r>
        <w:rPr>
          <w:rStyle w:val="translated-span"/>
          <w:sz w:val="17"/>
          <w:szCs w:val="17"/>
        </w:rPr>
        <w:t>SOS</w:t>
      </w:r>
      <w:r>
        <w:rPr>
          <w:rStyle w:val="translated-span"/>
          <w:sz w:val="17"/>
          <w:szCs w:val="17"/>
        </w:rPr>
        <w:t>儿童</w:t>
      </w:r>
      <w:r>
        <w:rPr>
          <w:rStyle w:val="translated-span"/>
          <w:sz w:val="17"/>
          <w:szCs w:val="17"/>
        </w:rPr>
        <w:t>村合作，</w:t>
      </w:r>
      <w:r>
        <w:rPr>
          <w:rStyle w:val="translated-span"/>
          <w:sz w:val="17"/>
          <w:szCs w:val="17"/>
        </w:rPr>
        <w:t>SOS</w:t>
      </w:r>
      <w:r>
        <w:rPr>
          <w:rStyle w:val="translated-span"/>
          <w:sz w:val="17"/>
          <w:szCs w:val="17"/>
        </w:rPr>
        <w:t>儿童村确保世界各地的儿童在安全和关爱的家庭环境中成长</w:t>
      </w:r>
      <w:r>
        <w:rPr>
          <w:rStyle w:val="translated-span"/>
          <w:sz w:val="17"/>
          <w:szCs w:val="17"/>
        </w:rPr>
        <w:t>。</w:t>
      </w:r>
      <w:r>
        <w:rPr>
          <w:rStyle w:val="translated-span"/>
          <w:sz w:val="17"/>
          <w:szCs w:val="17"/>
        </w:rPr>
        <w:t>我们通过提供就业能力和生活技能以及帮助解决青年失业问题的计划，帮助弱势青年建立更好的未来</w:t>
      </w:r>
      <w:r>
        <w:rPr>
          <w:rStyle w:val="translated-span"/>
          <w:sz w:val="17"/>
          <w:szCs w:val="17"/>
        </w:rPr>
        <w:t>。</w:t>
      </w:r>
    </w:p>
    <w:p w:rsidR="00000000" w:rsidRDefault="008B79A4">
      <w:pPr>
        <w:spacing w:after="3"/>
        <w:ind w:left="10" w:right="28" w:hanging="10"/>
        <w:jc w:val="right"/>
      </w:pPr>
      <w:r>
        <w:rPr>
          <w:rStyle w:val="translated-span"/>
          <w:sz w:val="17"/>
          <w:szCs w:val="17"/>
        </w:rPr>
        <w:t>这些目标仔细协调，有助于酒店业</w:t>
      </w:r>
      <w:r>
        <w:rPr>
          <w:rStyle w:val="translated-span"/>
          <w:sz w:val="17"/>
          <w:szCs w:val="17"/>
        </w:rPr>
        <w:t>2030</w:t>
      </w:r>
      <w:r>
        <w:rPr>
          <w:rStyle w:val="translated-span"/>
          <w:sz w:val="17"/>
          <w:szCs w:val="17"/>
        </w:rPr>
        <w:t>年重点领域和联合国可持续发展战</w:t>
      </w:r>
      <w:r>
        <w:rPr>
          <w:rStyle w:val="translated-span"/>
          <w:sz w:val="17"/>
          <w:szCs w:val="17"/>
        </w:rPr>
        <w:t>略</w:t>
      </w:r>
    </w:p>
    <w:p w:rsidR="00000000" w:rsidRDefault="008B79A4">
      <w:pPr>
        <w:spacing w:after="3"/>
        <w:ind w:left="-15" w:right="28"/>
        <w:jc w:val="both"/>
      </w:pPr>
      <w:r>
        <w:rPr>
          <w:rStyle w:val="translated-span"/>
          <w:sz w:val="17"/>
          <w:szCs w:val="17"/>
        </w:rPr>
        <w:t>发展目标</w:t>
      </w:r>
      <w:r>
        <w:rPr>
          <w:rStyle w:val="translated-span"/>
          <w:sz w:val="17"/>
          <w:szCs w:val="17"/>
        </w:rPr>
        <w:t>。</w:t>
      </w:r>
      <w:r>
        <w:rPr>
          <w:rStyle w:val="translated-span"/>
          <w:sz w:val="17"/>
          <w:szCs w:val="17"/>
        </w:rPr>
        <w:t>由于我们的目标是成为世界一流的酒店公司，成为客人、业主、投资者和人才的首选，我们庆祝我们对卓越道德的行业领先承诺，并被公认为值得信赖的全球负责任的商业领袖</w:t>
      </w:r>
      <w:r>
        <w:rPr>
          <w:rStyle w:val="translated-span"/>
          <w:sz w:val="17"/>
          <w:szCs w:val="17"/>
        </w:rPr>
        <w:t>。</w:t>
      </w:r>
    </w:p>
    <w:p w:rsidR="00000000" w:rsidRDefault="008B79A4">
      <w:pPr>
        <w:spacing w:after="3"/>
        <w:ind w:left="-15" w:right="28" w:firstLine="160"/>
        <w:jc w:val="both"/>
      </w:pPr>
      <w:r>
        <w:rPr>
          <w:rStyle w:val="translated-span"/>
          <w:sz w:val="17"/>
          <w:szCs w:val="17"/>
        </w:rPr>
        <w:t>Radisson</w:t>
      </w:r>
      <w:r>
        <w:rPr>
          <w:rStyle w:val="translated-span"/>
          <w:sz w:val="17"/>
          <w:szCs w:val="17"/>
        </w:rPr>
        <w:t>发表了第四份现代奴隶制和人口贩卖声明</w:t>
      </w:r>
      <w:r>
        <w:rPr>
          <w:rStyle w:val="translated-span"/>
          <w:sz w:val="17"/>
          <w:szCs w:val="17"/>
        </w:rPr>
        <w:t>。</w:t>
      </w:r>
      <w:r>
        <w:rPr>
          <w:rStyle w:val="translated-span"/>
          <w:sz w:val="17"/>
          <w:szCs w:val="17"/>
        </w:rPr>
        <w:t>突出的成就包括开发了负责任的招聘工具包，目前</w:t>
      </w:r>
      <w:r>
        <w:rPr>
          <w:rStyle w:val="translated-span"/>
          <w:sz w:val="17"/>
          <w:szCs w:val="17"/>
        </w:rPr>
        <w:t>62%</w:t>
      </w:r>
      <w:r>
        <w:rPr>
          <w:rStyle w:val="translated-span"/>
          <w:sz w:val="17"/>
          <w:szCs w:val="17"/>
        </w:rPr>
        <w:t>的酒店都</w:t>
      </w:r>
      <w:r>
        <w:rPr>
          <w:rStyle w:val="translated-span"/>
          <w:sz w:val="17"/>
          <w:szCs w:val="17"/>
        </w:rPr>
        <w:t>在使用该工具包，并为所有企业供应商推出了负责任的供应链责任评估（人员、社区和地球）</w:t>
      </w:r>
      <w:r>
        <w:rPr>
          <w:rStyle w:val="translated-span"/>
          <w:sz w:val="17"/>
          <w:szCs w:val="17"/>
        </w:rPr>
        <w:t>。</w:t>
      </w:r>
      <w:r>
        <w:rPr>
          <w:rStyle w:val="translated-span"/>
          <w:sz w:val="17"/>
          <w:szCs w:val="17"/>
        </w:rPr>
        <w:t>基于我们国际公认的安全保障计划</w:t>
      </w:r>
      <w:r>
        <w:rPr>
          <w:rStyle w:val="translated-span"/>
          <w:sz w:val="17"/>
          <w:szCs w:val="17"/>
        </w:rPr>
        <w:t>TRICS</w:t>
      </w:r>
      <w:r>
        <w:rPr>
          <w:rStyle w:val="translated-span"/>
          <w:sz w:val="17"/>
          <w:szCs w:val="17"/>
        </w:rPr>
        <w:t>，为确保主要市场的最高安全保障水平，</w:t>
      </w:r>
      <w:r>
        <w:rPr>
          <w:rStyle w:val="translated-span"/>
          <w:sz w:val="17"/>
          <w:szCs w:val="17"/>
        </w:rPr>
        <w:t>251</w:t>
      </w:r>
      <w:r>
        <w:rPr>
          <w:rStyle w:val="translated-span"/>
          <w:sz w:val="17"/>
          <w:szCs w:val="17"/>
        </w:rPr>
        <w:t>家</w:t>
      </w:r>
      <w:r>
        <w:rPr>
          <w:rStyle w:val="translated-span"/>
          <w:sz w:val="17"/>
          <w:szCs w:val="17"/>
        </w:rPr>
        <w:t>Radisson</w:t>
      </w:r>
      <w:r>
        <w:rPr>
          <w:rStyle w:val="translated-span"/>
          <w:sz w:val="17"/>
          <w:szCs w:val="17"/>
        </w:rPr>
        <w:t>酒店（全球）获得了独立和国际安全酒店联盟的称号</w:t>
      </w:r>
      <w:r>
        <w:rPr>
          <w:rStyle w:val="translated-span"/>
          <w:sz w:val="17"/>
          <w:szCs w:val="17"/>
        </w:rPr>
        <w:t>。</w:t>
      </w:r>
    </w:p>
    <w:p w:rsidR="00000000" w:rsidRDefault="008B79A4">
      <w:pPr>
        <w:spacing w:after="3"/>
        <w:ind w:left="-15" w:right="28" w:firstLine="160"/>
        <w:jc w:val="both"/>
      </w:pPr>
      <w:r>
        <w:rPr>
          <w:rStyle w:val="translated-span"/>
          <w:sz w:val="17"/>
          <w:szCs w:val="17"/>
        </w:rPr>
        <w:t>我们的酒店总共以现金和实物捐助了</w:t>
      </w:r>
      <w:r>
        <w:rPr>
          <w:rStyle w:val="translated-span"/>
          <w:sz w:val="17"/>
          <w:szCs w:val="17"/>
        </w:rPr>
        <w:t>160</w:t>
      </w:r>
      <w:r>
        <w:rPr>
          <w:rStyle w:val="translated-span"/>
          <w:sz w:val="17"/>
          <w:szCs w:val="17"/>
        </w:rPr>
        <w:t>万欧元，其中包括赞助</w:t>
      </w:r>
      <w:r>
        <w:rPr>
          <w:rStyle w:val="translated-span"/>
          <w:sz w:val="17"/>
          <w:szCs w:val="17"/>
        </w:rPr>
        <w:t>686</w:t>
      </w:r>
      <w:r>
        <w:rPr>
          <w:rStyle w:val="translated-span"/>
          <w:sz w:val="17"/>
          <w:szCs w:val="17"/>
        </w:rPr>
        <w:t>名</w:t>
      </w:r>
      <w:r>
        <w:rPr>
          <w:rStyle w:val="translated-span"/>
          <w:sz w:val="17"/>
          <w:szCs w:val="17"/>
        </w:rPr>
        <w:t>SOS</w:t>
      </w:r>
      <w:r>
        <w:rPr>
          <w:rStyle w:val="translated-span"/>
          <w:sz w:val="17"/>
          <w:szCs w:val="17"/>
        </w:rPr>
        <w:t>儿童（全球），并在</w:t>
      </w:r>
      <w:r>
        <w:rPr>
          <w:rStyle w:val="translated-span"/>
          <w:sz w:val="17"/>
          <w:szCs w:val="17"/>
        </w:rPr>
        <w:t>2019</w:t>
      </w:r>
      <w:r>
        <w:rPr>
          <w:rStyle w:val="translated-span"/>
          <w:sz w:val="17"/>
          <w:szCs w:val="17"/>
        </w:rPr>
        <w:t>年为当地社区奉献了</w:t>
      </w:r>
      <w:r>
        <w:rPr>
          <w:rStyle w:val="translated-span"/>
          <w:sz w:val="17"/>
          <w:szCs w:val="17"/>
        </w:rPr>
        <w:t>43000</w:t>
      </w:r>
      <w:r>
        <w:rPr>
          <w:rStyle w:val="translated-span"/>
          <w:sz w:val="17"/>
          <w:szCs w:val="17"/>
        </w:rPr>
        <w:t>小时的全球志愿服务</w:t>
      </w:r>
      <w:r>
        <w:rPr>
          <w:rStyle w:val="translated-span"/>
          <w:sz w:val="17"/>
          <w:szCs w:val="17"/>
        </w:rPr>
        <w:t>。</w:t>
      </w:r>
      <w:r>
        <w:rPr>
          <w:rStyle w:val="translated-span"/>
          <w:sz w:val="17"/>
          <w:szCs w:val="17"/>
        </w:rPr>
        <w:t>我们还继续为客人提供负责任的服务</w:t>
      </w:r>
      <w:r>
        <w:rPr>
          <w:rStyle w:val="translated-span"/>
          <w:sz w:val="17"/>
          <w:szCs w:val="17"/>
        </w:rPr>
        <w:t>。</w:t>
      </w:r>
      <w:r>
        <w:rPr>
          <w:rStyle w:val="translated-span"/>
          <w:sz w:val="17"/>
          <w:szCs w:val="17"/>
        </w:rPr>
        <w:t>例如，每</w:t>
      </w:r>
      <w:r>
        <w:rPr>
          <w:rStyle w:val="translated-span"/>
          <w:sz w:val="17"/>
          <w:szCs w:val="17"/>
        </w:rPr>
        <w:t>500</w:t>
      </w:r>
      <w:r>
        <w:rPr>
          <w:rStyle w:val="translated-span"/>
          <w:sz w:val="17"/>
          <w:szCs w:val="17"/>
        </w:rPr>
        <w:t>条客人选择在丽笙酒店重复使用的毛巾，我们就向国际水资源慈善机构捐赠一滴水，以帮助为</w:t>
      </w:r>
      <w:r>
        <w:rPr>
          <w:rStyle w:val="translated-span"/>
          <w:sz w:val="17"/>
          <w:szCs w:val="17"/>
        </w:rPr>
        <w:t>孩子提供终身安全饮用水</w:t>
      </w:r>
      <w:r>
        <w:rPr>
          <w:rStyle w:val="translated-span"/>
          <w:sz w:val="17"/>
          <w:szCs w:val="17"/>
        </w:rPr>
        <w:t>。</w:t>
      </w:r>
      <w:r>
        <w:rPr>
          <w:rStyle w:val="translated-span"/>
          <w:sz w:val="17"/>
          <w:szCs w:val="17"/>
        </w:rPr>
        <w:t>自</w:t>
      </w:r>
      <w:r>
        <w:rPr>
          <w:rStyle w:val="translated-span"/>
          <w:sz w:val="17"/>
          <w:szCs w:val="17"/>
        </w:rPr>
        <w:t>2015</w:t>
      </w:r>
      <w:r>
        <w:rPr>
          <w:rStyle w:val="translated-span"/>
          <w:sz w:val="17"/>
          <w:szCs w:val="17"/>
        </w:rPr>
        <w:t>年该计划启动以来，</w:t>
      </w:r>
      <w:r>
        <w:rPr>
          <w:rStyle w:val="translated-span"/>
          <w:sz w:val="17"/>
          <w:szCs w:val="17"/>
        </w:rPr>
        <w:t>Radisson hotels</w:t>
      </w:r>
      <w:r>
        <w:rPr>
          <w:rStyle w:val="translated-span"/>
          <w:sz w:val="17"/>
          <w:szCs w:val="17"/>
        </w:rPr>
        <w:t>已帮助</w:t>
      </w:r>
      <w:r>
        <w:rPr>
          <w:rStyle w:val="translated-span"/>
          <w:sz w:val="17"/>
          <w:szCs w:val="17"/>
        </w:rPr>
        <w:t>27000</w:t>
      </w:r>
      <w:r>
        <w:rPr>
          <w:rStyle w:val="translated-span"/>
          <w:sz w:val="17"/>
          <w:szCs w:val="17"/>
        </w:rPr>
        <w:t>人提供安全的生活饮用水</w:t>
      </w:r>
      <w:r>
        <w:rPr>
          <w:rStyle w:val="translated-span"/>
          <w:sz w:val="17"/>
          <w:szCs w:val="17"/>
        </w:rPr>
        <w:t>。</w:t>
      </w:r>
    </w:p>
    <w:p w:rsidR="00000000" w:rsidRDefault="008B79A4">
      <w:pPr>
        <w:spacing w:after="3"/>
        <w:ind w:left="-15" w:right="28" w:firstLine="160"/>
        <w:jc w:val="both"/>
      </w:pPr>
      <w:r>
        <w:rPr>
          <w:rStyle w:val="translated-span"/>
          <w:sz w:val="17"/>
          <w:szCs w:val="17"/>
        </w:rPr>
        <w:t>2019</w:t>
      </w:r>
      <w:r>
        <w:rPr>
          <w:rStyle w:val="translated-span"/>
          <w:sz w:val="17"/>
          <w:szCs w:val="17"/>
        </w:rPr>
        <w:t>年，我们继续我们的</w:t>
      </w:r>
      <w:r>
        <w:rPr>
          <w:rStyle w:val="translated-span"/>
          <w:sz w:val="17"/>
          <w:szCs w:val="17"/>
        </w:rPr>
        <w:t>Think Planet</w:t>
      </w:r>
      <w:r>
        <w:rPr>
          <w:rStyle w:val="translated-span"/>
          <w:sz w:val="17"/>
          <w:szCs w:val="17"/>
        </w:rPr>
        <w:t>之旅，现在每个入住房间的能耗减少了</w:t>
      </w:r>
      <w:r>
        <w:rPr>
          <w:rStyle w:val="translated-span"/>
          <w:sz w:val="17"/>
          <w:szCs w:val="17"/>
        </w:rPr>
        <w:t>5.1%</w:t>
      </w:r>
      <w:r>
        <w:rPr>
          <w:rStyle w:val="translated-span"/>
          <w:sz w:val="17"/>
          <w:szCs w:val="17"/>
        </w:rPr>
        <w:t>，与</w:t>
      </w:r>
      <w:r>
        <w:rPr>
          <w:rStyle w:val="translated-span"/>
          <w:sz w:val="17"/>
          <w:szCs w:val="17"/>
        </w:rPr>
        <w:t>2017</w:t>
      </w:r>
      <w:r>
        <w:rPr>
          <w:rStyle w:val="translated-span"/>
          <w:sz w:val="17"/>
          <w:szCs w:val="17"/>
        </w:rPr>
        <w:t>年相比，我们每个客人晚上的耗水量减少了</w:t>
      </w:r>
      <w:r>
        <w:rPr>
          <w:rStyle w:val="translated-span"/>
          <w:sz w:val="17"/>
          <w:szCs w:val="17"/>
        </w:rPr>
        <w:t>7.0%</w:t>
      </w:r>
      <w:r>
        <w:rPr>
          <w:rStyle w:val="translated-span"/>
          <w:sz w:val="17"/>
          <w:szCs w:val="17"/>
        </w:rPr>
        <w:t>。</w:t>
      </w:r>
      <w:r>
        <w:rPr>
          <w:rStyle w:val="translated-span"/>
          <w:sz w:val="17"/>
          <w:szCs w:val="17"/>
        </w:rPr>
        <w:t>每平方米的碳足迹比</w:t>
      </w:r>
      <w:r>
        <w:rPr>
          <w:rStyle w:val="translated-span"/>
          <w:sz w:val="17"/>
          <w:szCs w:val="17"/>
        </w:rPr>
        <w:t>2017</w:t>
      </w:r>
      <w:r>
        <w:rPr>
          <w:rStyle w:val="translated-span"/>
          <w:sz w:val="17"/>
          <w:szCs w:val="17"/>
        </w:rPr>
        <w:t>年减少</w:t>
      </w:r>
      <w:r>
        <w:rPr>
          <w:rStyle w:val="translated-span"/>
          <w:sz w:val="17"/>
          <w:szCs w:val="17"/>
        </w:rPr>
        <w:t>6.0%</w:t>
      </w:r>
      <w:r>
        <w:rPr>
          <w:rStyle w:val="translated-span"/>
          <w:sz w:val="17"/>
          <w:szCs w:val="17"/>
        </w:rPr>
        <w:t>。</w:t>
      </w:r>
      <w:r>
        <w:rPr>
          <w:rStyle w:val="translated-span"/>
          <w:sz w:val="17"/>
          <w:szCs w:val="17"/>
        </w:rPr>
        <w:t>我们致力于推行塑料减量计划</w:t>
      </w:r>
      <w:r>
        <w:rPr>
          <w:rStyle w:val="translated-span"/>
          <w:sz w:val="17"/>
          <w:szCs w:val="17"/>
        </w:rPr>
        <w:t>。</w:t>
      </w:r>
      <w:r>
        <w:rPr>
          <w:rStyle w:val="translated-span"/>
          <w:sz w:val="17"/>
          <w:szCs w:val="17"/>
        </w:rPr>
        <w:t>Radisson</w:t>
      </w:r>
      <w:r>
        <w:rPr>
          <w:rStyle w:val="translated-span"/>
          <w:sz w:val="17"/>
          <w:szCs w:val="17"/>
        </w:rPr>
        <w:t>推出</w:t>
      </w:r>
      <w:r>
        <w:rPr>
          <w:rStyle w:val="translated-span"/>
          <w:sz w:val="17"/>
          <w:szCs w:val="17"/>
        </w:rPr>
        <w:t>100%</w:t>
      </w:r>
      <w:r>
        <w:rPr>
          <w:rStyle w:val="translated-span"/>
          <w:sz w:val="17"/>
          <w:szCs w:val="17"/>
        </w:rPr>
        <w:t>碳中和会议，自动抵消每次会议和活动的碳足迹</w:t>
      </w:r>
      <w:r>
        <w:rPr>
          <w:rStyle w:val="translated-span"/>
          <w:sz w:val="17"/>
          <w:szCs w:val="17"/>
        </w:rPr>
        <w:t>。</w:t>
      </w:r>
      <w:r>
        <w:rPr>
          <w:rStyle w:val="translated-span"/>
          <w:sz w:val="17"/>
          <w:szCs w:val="17"/>
        </w:rPr>
        <w:t>79%</w:t>
      </w:r>
      <w:r>
        <w:rPr>
          <w:rStyle w:val="translated-span"/>
          <w:sz w:val="17"/>
          <w:szCs w:val="17"/>
        </w:rPr>
        <w:t>的酒店获得了外部生态标签</w:t>
      </w:r>
      <w:r>
        <w:rPr>
          <w:rStyle w:val="translated-span"/>
          <w:sz w:val="17"/>
          <w:szCs w:val="17"/>
        </w:rPr>
        <w:t>。</w:t>
      </w:r>
      <w:r>
        <w:rPr>
          <w:rStyle w:val="translated-span"/>
          <w:sz w:val="17"/>
          <w:szCs w:val="17"/>
        </w:rPr>
        <w:t>作为我们减少碳足迹目标的一部分，我们的</w:t>
      </w:r>
      <w:r>
        <w:rPr>
          <w:rStyle w:val="translated-span"/>
          <w:sz w:val="17"/>
          <w:szCs w:val="17"/>
        </w:rPr>
        <w:t>36</w:t>
      </w:r>
      <w:r>
        <w:rPr>
          <w:rStyle w:val="translated-span"/>
          <w:sz w:val="17"/>
          <w:szCs w:val="17"/>
        </w:rPr>
        <w:t>家酒店</w:t>
      </w:r>
      <w:r>
        <w:rPr>
          <w:rStyle w:val="translated-span"/>
          <w:sz w:val="17"/>
          <w:szCs w:val="17"/>
        </w:rPr>
        <w:t>——</w:t>
      </w:r>
      <w:r>
        <w:rPr>
          <w:rStyle w:val="translated-span"/>
          <w:sz w:val="17"/>
          <w:szCs w:val="17"/>
        </w:rPr>
        <w:t>全部位于</w:t>
      </w:r>
      <w:r>
        <w:rPr>
          <w:rStyle w:val="translated-span"/>
          <w:sz w:val="17"/>
          <w:szCs w:val="17"/>
        </w:rPr>
        <w:t>北欧和法国</w:t>
      </w:r>
      <w:r>
        <w:rPr>
          <w:rStyle w:val="translated-span"/>
          <w:sz w:val="17"/>
          <w:szCs w:val="17"/>
        </w:rPr>
        <w:t>——</w:t>
      </w:r>
      <w:r>
        <w:rPr>
          <w:rStyle w:val="translated-span"/>
          <w:sz w:val="17"/>
          <w:szCs w:val="17"/>
        </w:rPr>
        <w:t>使用</w:t>
      </w:r>
      <w:r>
        <w:rPr>
          <w:rStyle w:val="translated-span"/>
          <w:sz w:val="17"/>
          <w:szCs w:val="17"/>
        </w:rPr>
        <w:t>100%</w:t>
      </w:r>
      <w:r>
        <w:rPr>
          <w:rStyle w:val="translated-span"/>
          <w:sz w:val="17"/>
          <w:szCs w:val="17"/>
        </w:rPr>
        <w:t>的可再生能源</w:t>
      </w:r>
      <w:r>
        <w:rPr>
          <w:rStyle w:val="translated-span"/>
          <w:sz w:val="17"/>
          <w:szCs w:val="17"/>
        </w:rPr>
        <w:t>。</w:t>
      </w:r>
      <w:r>
        <w:rPr>
          <w:rStyle w:val="translated-span"/>
          <w:sz w:val="17"/>
          <w:szCs w:val="17"/>
        </w:rPr>
        <w:t>Radisson</w:t>
      </w:r>
      <w:r>
        <w:rPr>
          <w:rStyle w:val="translated-span"/>
          <w:sz w:val="17"/>
          <w:szCs w:val="17"/>
        </w:rPr>
        <w:t>在</w:t>
      </w:r>
      <w:r>
        <w:rPr>
          <w:rStyle w:val="translated-span"/>
          <w:sz w:val="17"/>
          <w:szCs w:val="17"/>
        </w:rPr>
        <w:t>2019</w:t>
      </w:r>
      <w:r>
        <w:rPr>
          <w:rStyle w:val="translated-span"/>
          <w:sz w:val="17"/>
          <w:szCs w:val="17"/>
        </w:rPr>
        <w:t>年没有参与任何与环境相关的法律纠纷或投诉，也没有已知的与环境相关的重大债务</w:t>
      </w:r>
      <w:r>
        <w:rPr>
          <w:rStyle w:val="translated-span"/>
          <w:sz w:val="17"/>
          <w:szCs w:val="17"/>
        </w:rPr>
        <w:t>。</w:t>
      </w:r>
      <w:r>
        <w:rPr>
          <w:rStyle w:val="translated-span"/>
          <w:sz w:val="17"/>
          <w:szCs w:val="17"/>
        </w:rPr>
        <w:t>没有酒店报告环境合规问题</w:t>
      </w:r>
      <w:r>
        <w:rPr>
          <w:rStyle w:val="translated-span"/>
          <w:sz w:val="17"/>
          <w:szCs w:val="17"/>
        </w:rPr>
        <w:t>。</w:t>
      </w:r>
    </w:p>
    <w:tbl>
      <w:tblPr>
        <w:tblpPr w:leftFromText="45" w:rightFromText="45" w:vertAnchor="text"/>
        <w:tblW w:w="0" w:type="auto"/>
        <w:tblCellSpacing w:w="0" w:type="dxa"/>
        <w:tblCellMar>
          <w:left w:w="0" w:type="dxa"/>
          <w:right w:w="0" w:type="dxa"/>
        </w:tblCellMar>
        <w:tblLook w:val="04A0" w:firstRow="1" w:lastRow="0" w:firstColumn="1" w:lastColumn="0" w:noHBand="0" w:noVBand="1"/>
      </w:tblPr>
      <w:tblGrid>
        <w:gridCol w:w="6"/>
        <w:gridCol w:w="10770"/>
      </w:tblGrid>
      <w:tr w:rsidR="00000000">
        <w:trPr>
          <w:gridAfter w:val="1"/>
          <w:tblCellSpacing w:w="0" w:type="dxa"/>
        </w:trPr>
        <w:tc>
          <w:tcPr>
            <w:tcW w:w="1140" w:type="dxa"/>
            <w:vAlign w:val="center"/>
            <w:hideMark/>
          </w:tcPr>
          <w:p w:rsidR="00000000" w:rsidRDefault="008B79A4">
            <w:r>
              <w:br w:type="page"/>
            </w:r>
          </w:p>
        </w:tc>
      </w:tr>
      <w:tr w:rsidR="00000000">
        <w:trPr>
          <w:tblCellSpacing w:w="0" w:type="dxa"/>
        </w:trPr>
        <w:tc>
          <w:tcPr>
            <w:tcW w:w="0" w:type="auto"/>
            <w:vAlign w:val="center"/>
            <w:hideMark/>
          </w:tcPr>
          <w:p w:rsidR="00000000" w:rsidRDefault="008B79A4">
            <w:pPr>
              <w:spacing w:after="0" w:line="240" w:lineRule="auto"/>
              <w:rPr>
                <w:rFonts w:ascii="Times New Roman" w:eastAsia="Times New Roman" w:hAnsi="Times New Roman" w:cs="Times New Roman"/>
                <w:color w:val="auto"/>
                <w:sz w:val="20"/>
                <w:szCs w:val="20"/>
              </w:rPr>
            </w:pPr>
          </w:p>
        </w:tc>
        <w:tc>
          <w:tcPr>
            <w:tcW w:w="0" w:type="auto"/>
            <w:vAlign w:val="center"/>
            <w:hideMark/>
          </w:tcPr>
          <w:p w:rsidR="00000000" w:rsidRDefault="008B79A4">
            <w:pPr>
              <w:spacing w:after="0" w:line="240" w:lineRule="auto"/>
              <w:rPr>
                <w:rFonts w:ascii="宋体" w:hAnsi="宋体"/>
                <w:color w:val="auto"/>
                <w:sz w:val="24"/>
                <w:szCs w:val="24"/>
              </w:rPr>
            </w:pPr>
            <w:r>
              <w:rPr>
                <w:rFonts w:ascii="宋体" w:hAnsi="宋体"/>
                <w:noProof/>
                <w:color w:val="auto"/>
                <w:sz w:val="24"/>
                <w:szCs w:val="24"/>
              </w:rPr>
              <w:drawing>
                <wp:inline distT="0" distB="0" distL="0" distR="0">
                  <wp:extent cx="6838950" cy="10258425"/>
                  <wp:effectExtent l="0" t="0" r="0"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r:link="rId19">
                            <a:extLst>
                              <a:ext uri="{28A0092B-C50C-407E-A947-70E740481C1C}">
                                <a14:useLocalDpi xmlns:a14="http://schemas.microsoft.com/office/drawing/2010/main" val="0"/>
                              </a:ext>
                            </a:extLst>
                          </a:blip>
                          <a:srcRect/>
                          <a:stretch>
                            <a:fillRect/>
                          </a:stretch>
                        </pic:blipFill>
                        <pic:spPr bwMode="auto">
                          <a:xfrm>
                            <a:off x="0" y="0"/>
                            <a:ext cx="6838950" cy="10258425"/>
                          </a:xfrm>
                          <a:prstGeom prst="rect">
                            <a:avLst/>
                          </a:prstGeom>
                          <a:noFill/>
                          <a:ln>
                            <a:noFill/>
                          </a:ln>
                        </pic:spPr>
                      </pic:pic>
                    </a:graphicData>
                  </a:graphic>
                </wp:inline>
              </w:drawing>
            </w:r>
          </w:p>
        </w:tc>
      </w:tr>
    </w:tbl>
    <w:p w:rsidR="00000000" w:rsidRDefault="008B79A4">
      <w:pPr>
        <w:spacing w:after="0"/>
        <w:ind w:left="-1134" w:right="7623"/>
        <w:rPr>
          <w:rFonts w:hint="eastAsia"/>
        </w:rPr>
      </w:pPr>
      <w:r>
        <w:br w:type="textWrapping" w:clear="all"/>
      </w:r>
      <w:r>
        <w:br w:type="page"/>
      </w:r>
    </w:p>
    <w:p w:rsidR="00000000" w:rsidRDefault="008B79A4">
      <w:pPr>
        <w:spacing w:after="0"/>
        <w:ind w:left="-1134" w:right="7623"/>
      </w:pPr>
      <w:r>
        <w:rPr>
          <w:noProof/>
        </w:rPr>
        <w:drawing>
          <wp:inline distT="0" distB="0" distL="0" distR="0">
            <wp:extent cx="7562850" cy="10258425"/>
            <wp:effectExtent l="0" t="0" r="0"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r:link="rId21">
                      <a:extLst>
                        <a:ext uri="{28A0092B-C50C-407E-A947-70E740481C1C}">
                          <a14:useLocalDpi xmlns:a14="http://schemas.microsoft.com/office/drawing/2010/main" val="0"/>
                        </a:ext>
                      </a:extLst>
                    </a:blip>
                    <a:srcRect/>
                    <a:stretch>
                      <a:fillRect/>
                    </a:stretch>
                  </pic:blipFill>
                  <pic:spPr bwMode="auto">
                    <a:xfrm>
                      <a:off x="0" y="0"/>
                      <a:ext cx="7562850" cy="10258425"/>
                    </a:xfrm>
                    <a:prstGeom prst="rect">
                      <a:avLst/>
                    </a:prstGeom>
                    <a:noFill/>
                    <a:ln>
                      <a:noFill/>
                    </a:ln>
                  </pic:spPr>
                </pic:pic>
              </a:graphicData>
            </a:graphic>
          </wp:inline>
        </w:drawing>
      </w:r>
      <w:r>
        <w:br w:type="textWrapping" w:clear="all"/>
      </w:r>
      <w:r>
        <w:br w:type="page"/>
      </w:r>
    </w:p>
    <w:p w:rsidR="00000000" w:rsidRDefault="008B79A4">
      <w:pPr>
        <w:pStyle w:val="1"/>
      </w:pPr>
      <w:r>
        <w:rPr>
          <w:rStyle w:val="translated-span"/>
        </w:rPr>
        <w:t>财务报</w:t>
      </w:r>
      <w:r>
        <w:rPr>
          <w:rStyle w:val="translated-span"/>
        </w:rPr>
        <w:t>告</w:t>
      </w:r>
    </w:p>
    <w:p w:rsidR="00000000" w:rsidRDefault="008B79A4">
      <w:pPr>
        <w:spacing w:after="0"/>
      </w:pPr>
      <w:r>
        <w:t> </w:t>
      </w:r>
    </w:p>
    <w:p w:rsidR="00000000" w:rsidRDefault="008B79A4">
      <w:pPr>
        <w:pStyle w:val="2"/>
        <w:spacing w:line="264" w:lineRule="auto"/>
        <w:ind w:left="-5"/>
      </w:pPr>
      <w:r>
        <w:rPr>
          <w:rStyle w:val="translated-span"/>
          <w:b w:val="0"/>
          <w:bCs w:val="0"/>
          <w:sz w:val="22"/>
          <w:szCs w:val="22"/>
        </w:rPr>
        <w:t>五年总</w:t>
      </w:r>
      <w:r>
        <w:rPr>
          <w:rStyle w:val="translated-span"/>
          <w:b w:val="0"/>
          <w:bCs w:val="0"/>
          <w:sz w:val="22"/>
          <w:szCs w:val="22"/>
        </w:rPr>
        <w:t>结</w:t>
      </w:r>
    </w:p>
    <w:tbl>
      <w:tblPr>
        <w:tblW w:w="9652" w:type="dxa"/>
        <w:tblCellMar>
          <w:left w:w="0" w:type="dxa"/>
          <w:right w:w="0" w:type="dxa"/>
        </w:tblCellMar>
        <w:tblLook w:val="04A0" w:firstRow="1" w:lastRow="0" w:firstColumn="1" w:lastColumn="0" w:noHBand="0" w:noVBand="1"/>
      </w:tblPr>
      <w:tblGrid>
        <w:gridCol w:w="3982"/>
        <w:gridCol w:w="1134"/>
        <w:gridCol w:w="1908"/>
        <w:gridCol w:w="1053"/>
        <w:gridCol w:w="1154"/>
        <w:gridCol w:w="421"/>
      </w:tblGrid>
      <w:tr w:rsidR="00000000">
        <w:trPr>
          <w:trHeight w:val="275"/>
        </w:trPr>
        <w:tc>
          <w:tcPr>
            <w:tcW w:w="3983" w:type="dxa"/>
            <w:tcBorders>
              <w:top w:val="nil"/>
              <w:left w:val="nil"/>
              <w:bottom w:val="single" w:sz="8" w:space="0" w:color="000000"/>
              <w:right w:val="nil"/>
            </w:tcBorders>
            <w:tcMar>
              <w:top w:w="36" w:type="dxa"/>
              <w:left w:w="0" w:type="dxa"/>
              <w:bottom w:w="0" w:type="dxa"/>
              <w:right w:w="22" w:type="dxa"/>
            </w:tcMar>
            <w:hideMark/>
          </w:tcPr>
          <w:p w:rsidR="00000000" w:rsidRDefault="008B79A4">
            <w:pPr>
              <w:spacing w:after="0"/>
              <w:ind w:left="23"/>
            </w:pPr>
            <w:r>
              <w:rPr>
                <w:rStyle w:val="translated-span"/>
                <w:sz w:val="13"/>
                <w:szCs w:val="13"/>
              </w:rPr>
              <w:t>MEUR</w:t>
            </w:r>
            <w:r>
              <w:rPr>
                <w:rStyle w:val="translated-span"/>
                <w:sz w:val="13"/>
                <w:szCs w:val="13"/>
              </w:rPr>
              <w:t>（除非另有说明</w:t>
            </w:r>
            <w:r>
              <w:rPr>
                <w:rStyle w:val="translated-span"/>
                <w:sz w:val="13"/>
                <w:szCs w:val="13"/>
              </w:rPr>
              <w:t>）</w:t>
            </w:r>
          </w:p>
        </w:tc>
        <w:tc>
          <w:tcPr>
            <w:tcW w:w="1134" w:type="dxa"/>
            <w:tcBorders>
              <w:top w:val="nil"/>
              <w:left w:val="nil"/>
              <w:bottom w:val="single" w:sz="8" w:space="0" w:color="000000"/>
              <w:right w:val="nil"/>
            </w:tcBorders>
            <w:shd w:val="clear" w:color="auto" w:fill="ECECEC"/>
            <w:tcMar>
              <w:top w:w="36" w:type="dxa"/>
              <w:left w:w="0" w:type="dxa"/>
              <w:bottom w:w="0" w:type="dxa"/>
              <w:right w:w="22" w:type="dxa"/>
            </w:tcMar>
            <w:hideMark/>
          </w:tcPr>
          <w:p w:rsidR="00000000" w:rsidRDefault="008B79A4">
            <w:pPr>
              <w:spacing w:after="0"/>
              <w:jc w:val="right"/>
            </w:pPr>
            <w:r>
              <w:rPr>
                <w:b/>
                <w:bCs/>
                <w:sz w:val="14"/>
                <w:szCs w:val="14"/>
              </w:rPr>
              <w:t>2019</w:t>
            </w:r>
          </w:p>
        </w:tc>
        <w:tc>
          <w:tcPr>
            <w:tcW w:w="1908" w:type="dxa"/>
            <w:tcBorders>
              <w:top w:val="nil"/>
              <w:left w:val="nil"/>
              <w:bottom w:val="single" w:sz="8" w:space="0" w:color="000000"/>
              <w:right w:val="nil"/>
            </w:tcBorders>
            <w:tcMar>
              <w:top w:w="36" w:type="dxa"/>
              <w:left w:w="0" w:type="dxa"/>
              <w:bottom w:w="0" w:type="dxa"/>
              <w:right w:w="22" w:type="dxa"/>
            </w:tcMar>
            <w:hideMark/>
          </w:tcPr>
          <w:p w:rsidR="00000000" w:rsidRDefault="008B79A4">
            <w:pPr>
              <w:spacing w:after="0"/>
              <w:ind w:left="43"/>
              <w:jc w:val="center"/>
            </w:pPr>
            <w:r>
              <w:rPr>
                <w:sz w:val="14"/>
                <w:szCs w:val="14"/>
              </w:rPr>
              <w:t>2018</w:t>
            </w:r>
          </w:p>
        </w:tc>
        <w:tc>
          <w:tcPr>
            <w:tcW w:w="1053" w:type="dxa"/>
            <w:tcBorders>
              <w:top w:val="nil"/>
              <w:left w:val="nil"/>
              <w:bottom w:val="single" w:sz="8" w:space="0" w:color="000000"/>
              <w:right w:val="nil"/>
            </w:tcBorders>
            <w:tcMar>
              <w:top w:w="36" w:type="dxa"/>
              <w:left w:w="0" w:type="dxa"/>
              <w:bottom w:w="0" w:type="dxa"/>
              <w:right w:w="22" w:type="dxa"/>
            </w:tcMar>
            <w:hideMark/>
          </w:tcPr>
          <w:p w:rsidR="00000000" w:rsidRDefault="008B79A4">
            <w:pPr>
              <w:spacing w:after="0"/>
              <w:ind w:left="54"/>
            </w:pPr>
            <w:r>
              <w:rPr>
                <w:sz w:val="14"/>
                <w:szCs w:val="14"/>
              </w:rPr>
              <w:t>2017</w:t>
            </w:r>
          </w:p>
        </w:tc>
        <w:tc>
          <w:tcPr>
            <w:tcW w:w="1154" w:type="dxa"/>
            <w:tcBorders>
              <w:top w:val="nil"/>
              <w:left w:val="nil"/>
              <w:bottom w:val="single" w:sz="8" w:space="0" w:color="000000"/>
              <w:right w:val="nil"/>
            </w:tcBorders>
            <w:tcMar>
              <w:top w:w="36" w:type="dxa"/>
              <w:left w:w="0" w:type="dxa"/>
              <w:bottom w:w="0" w:type="dxa"/>
              <w:right w:w="22" w:type="dxa"/>
            </w:tcMar>
            <w:hideMark/>
          </w:tcPr>
          <w:p w:rsidR="00000000" w:rsidRDefault="008B79A4">
            <w:pPr>
              <w:spacing w:after="0"/>
              <w:ind w:left="122"/>
            </w:pPr>
            <w:r>
              <w:rPr>
                <w:sz w:val="14"/>
                <w:szCs w:val="14"/>
              </w:rPr>
              <w:t>2016</w:t>
            </w:r>
          </w:p>
        </w:tc>
        <w:tc>
          <w:tcPr>
            <w:tcW w:w="421" w:type="dxa"/>
            <w:tcBorders>
              <w:top w:val="nil"/>
              <w:left w:val="nil"/>
              <w:bottom w:val="single" w:sz="8" w:space="0" w:color="000000"/>
              <w:right w:val="nil"/>
            </w:tcBorders>
            <w:tcMar>
              <w:top w:w="36" w:type="dxa"/>
              <w:left w:w="0" w:type="dxa"/>
              <w:bottom w:w="0" w:type="dxa"/>
              <w:right w:w="22" w:type="dxa"/>
            </w:tcMar>
            <w:hideMark/>
          </w:tcPr>
          <w:p w:rsidR="00000000" w:rsidRDefault="008B79A4">
            <w:pPr>
              <w:spacing w:after="0"/>
              <w:ind w:left="103"/>
            </w:pPr>
            <w:r>
              <w:rPr>
                <w:sz w:val="14"/>
                <w:szCs w:val="14"/>
              </w:rPr>
              <w:t>2015</w:t>
            </w:r>
          </w:p>
        </w:tc>
      </w:tr>
      <w:tr w:rsidR="00000000">
        <w:trPr>
          <w:trHeight w:val="267"/>
        </w:trPr>
        <w:tc>
          <w:tcPr>
            <w:tcW w:w="3983" w:type="dxa"/>
            <w:tcBorders>
              <w:top w:val="nil"/>
              <w:left w:val="nil"/>
              <w:bottom w:val="single" w:sz="8" w:space="0" w:color="9D9C9C"/>
              <w:right w:val="nil"/>
            </w:tcBorders>
            <w:tcMar>
              <w:top w:w="36" w:type="dxa"/>
              <w:left w:w="0" w:type="dxa"/>
              <w:bottom w:w="0" w:type="dxa"/>
              <w:right w:w="22" w:type="dxa"/>
            </w:tcMar>
            <w:hideMark/>
          </w:tcPr>
          <w:p w:rsidR="00000000" w:rsidRDefault="008B79A4">
            <w:pPr>
              <w:spacing w:after="0"/>
              <w:ind w:left="23"/>
            </w:pPr>
            <w:r>
              <w:rPr>
                <w:rStyle w:val="translated-span"/>
                <w:b/>
                <w:bCs/>
                <w:sz w:val="13"/>
                <w:szCs w:val="13"/>
              </w:rPr>
              <w:t>损益</w:t>
            </w:r>
            <w:r>
              <w:rPr>
                <w:rStyle w:val="translated-span"/>
                <w:b/>
                <w:bCs/>
                <w:sz w:val="13"/>
                <w:szCs w:val="13"/>
              </w:rPr>
              <w:t>表</w:t>
            </w:r>
          </w:p>
        </w:tc>
        <w:tc>
          <w:tcPr>
            <w:tcW w:w="1134" w:type="dxa"/>
            <w:tcBorders>
              <w:top w:val="nil"/>
              <w:left w:val="nil"/>
              <w:bottom w:val="single" w:sz="8" w:space="0" w:color="9D9C9C"/>
              <w:right w:val="nil"/>
            </w:tcBorders>
            <w:shd w:val="clear" w:color="auto" w:fill="ECECEC"/>
            <w:tcMar>
              <w:top w:w="36" w:type="dxa"/>
              <w:left w:w="0" w:type="dxa"/>
              <w:bottom w:w="0" w:type="dxa"/>
              <w:right w:w="22" w:type="dxa"/>
            </w:tcMar>
            <w:hideMark/>
          </w:tcPr>
          <w:p w:rsidR="00000000" w:rsidRDefault="008B79A4">
            <w:r>
              <w:t> </w:t>
            </w:r>
          </w:p>
        </w:tc>
        <w:tc>
          <w:tcPr>
            <w:tcW w:w="1908" w:type="dxa"/>
            <w:tcBorders>
              <w:top w:val="nil"/>
              <w:left w:val="nil"/>
              <w:bottom w:val="single" w:sz="8" w:space="0" w:color="9D9C9C"/>
              <w:right w:val="nil"/>
            </w:tcBorders>
            <w:tcMar>
              <w:top w:w="36" w:type="dxa"/>
              <w:left w:w="0" w:type="dxa"/>
              <w:bottom w:w="0" w:type="dxa"/>
              <w:right w:w="22" w:type="dxa"/>
            </w:tcMar>
            <w:hideMark/>
          </w:tcPr>
          <w:p w:rsidR="00000000" w:rsidRDefault="008B79A4">
            <w:r>
              <w:t> </w:t>
            </w:r>
          </w:p>
        </w:tc>
        <w:tc>
          <w:tcPr>
            <w:tcW w:w="1053" w:type="dxa"/>
            <w:tcBorders>
              <w:top w:val="nil"/>
              <w:left w:val="nil"/>
              <w:bottom w:val="single" w:sz="8" w:space="0" w:color="9D9C9C"/>
              <w:right w:val="nil"/>
            </w:tcBorders>
            <w:tcMar>
              <w:top w:w="36" w:type="dxa"/>
              <w:left w:w="0" w:type="dxa"/>
              <w:bottom w:w="0" w:type="dxa"/>
              <w:right w:w="22" w:type="dxa"/>
            </w:tcMar>
            <w:hideMark/>
          </w:tcPr>
          <w:p w:rsidR="00000000" w:rsidRDefault="008B79A4">
            <w:r>
              <w:t> </w:t>
            </w:r>
          </w:p>
        </w:tc>
        <w:tc>
          <w:tcPr>
            <w:tcW w:w="1154" w:type="dxa"/>
            <w:tcBorders>
              <w:top w:val="nil"/>
              <w:left w:val="nil"/>
              <w:bottom w:val="single" w:sz="8" w:space="0" w:color="9D9C9C"/>
              <w:right w:val="nil"/>
            </w:tcBorders>
            <w:tcMar>
              <w:top w:w="36" w:type="dxa"/>
              <w:left w:w="0" w:type="dxa"/>
              <w:bottom w:w="0" w:type="dxa"/>
              <w:right w:w="22" w:type="dxa"/>
            </w:tcMar>
            <w:hideMark/>
          </w:tcPr>
          <w:p w:rsidR="00000000" w:rsidRDefault="008B79A4">
            <w:r>
              <w:t> </w:t>
            </w:r>
          </w:p>
        </w:tc>
        <w:tc>
          <w:tcPr>
            <w:tcW w:w="421" w:type="dxa"/>
            <w:tcBorders>
              <w:top w:val="nil"/>
              <w:left w:val="nil"/>
              <w:bottom w:val="single" w:sz="8" w:space="0" w:color="9D9C9C"/>
              <w:right w:val="nil"/>
            </w:tcBorders>
            <w:tcMar>
              <w:top w:w="36" w:type="dxa"/>
              <w:left w:w="0" w:type="dxa"/>
              <w:bottom w:w="0" w:type="dxa"/>
              <w:right w:w="22" w:type="dxa"/>
            </w:tcMar>
            <w:hideMark/>
          </w:tcPr>
          <w:p w:rsidR="00000000" w:rsidRDefault="008B79A4">
            <w:r>
              <w:t> </w:t>
            </w:r>
          </w:p>
        </w:tc>
      </w:tr>
      <w:tr w:rsidR="00000000">
        <w:trPr>
          <w:trHeight w:val="205"/>
        </w:trPr>
        <w:tc>
          <w:tcPr>
            <w:tcW w:w="3983" w:type="dxa"/>
            <w:tcBorders>
              <w:top w:val="nil"/>
              <w:left w:val="nil"/>
              <w:bottom w:val="single" w:sz="8" w:space="0" w:color="9D9C9C"/>
              <w:right w:val="nil"/>
            </w:tcBorders>
            <w:tcMar>
              <w:top w:w="36" w:type="dxa"/>
              <w:left w:w="0" w:type="dxa"/>
              <w:bottom w:w="0" w:type="dxa"/>
              <w:right w:w="22" w:type="dxa"/>
            </w:tcMar>
            <w:hideMark/>
          </w:tcPr>
          <w:p w:rsidR="00000000" w:rsidRDefault="008B79A4">
            <w:pPr>
              <w:spacing w:after="0"/>
              <w:ind w:left="23"/>
            </w:pPr>
            <w:r>
              <w:rPr>
                <w:rStyle w:val="translated-span"/>
                <w:sz w:val="13"/>
                <w:szCs w:val="13"/>
              </w:rPr>
              <w:t>收</w:t>
            </w:r>
            <w:r>
              <w:rPr>
                <w:rStyle w:val="translated-span"/>
                <w:sz w:val="13"/>
                <w:szCs w:val="13"/>
              </w:rPr>
              <w:t>入</w:t>
            </w:r>
            <w:r>
              <w:rPr>
                <w:rStyle w:val="translated-span"/>
                <w:sz w:val="12"/>
                <w:szCs w:val="12"/>
                <w:vertAlign w:val="superscript"/>
              </w:rPr>
              <w:t>4</w:t>
            </w:r>
            <w:r>
              <w:rPr>
                <w:rStyle w:val="translated-span"/>
                <w:sz w:val="12"/>
                <w:szCs w:val="12"/>
                <w:vertAlign w:val="superscript"/>
              </w:rPr>
              <w:t>)</w:t>
            </w:r>
          </w:p>
        </w:tc>
        <w:tc>
          <w:tcPr>
            <w:tcW w:w="1134" w:type="dxa"/>
            <w:tcBorders>
              <w:top w:val="nil"/>
              <w:left w:val="nil"/>
              <w:bottom w:val="single" w:sz="8" w:space="0" w:color="9D9C9C"/>
              <w:right w:val="nil"/>
            </w:tcBorders>
            <w:shd w:val="clear" w:color="auto" w:fill="ECECEC"/>
            <w:tcMar>
              <w:top w:w="36" w:type="dxa"/>
              <w:left w:w="0" w:type="dxa"/>
              <w:bottom w:w="0" w:type="dxa"/>
              <w:right w:w="22" w:type="dxa"/>
            </w:tcMar>
            <w:hideMark/>
          </w:tcPr>
          <w:p w:rsidR="00000000" w:rsidRDefault="008B79A4">
            <w:pPr>
              <w:spacing w:after="0"/>
              <w:jc w:val="right"/>
            </w:pPr>
            <w:r>
              <w:rPr>
                <w:sz w:val="13"/>
                <w:szCs w:val="13"/>
              </w:rPr>
              <w:t>999.3</w:t>
            </w:r>
          </w:p>
        </w:tc>
        <w:tc>
          <w:tcPr>
            <w:tcW w:w="1908" w:type="dxa"/>
            <w:tcBorders>
              <w:top w:val="nil"/>
              <w:left w:val="nil"/>
              <w:bottom w:val="single" w:sz="8" w:space="0" w:color="9D9C9C"/>
              <w:right w:val="nil"/>
            </w:tcBorders>
            <w:tcMar>
              <w:top w:w="36" w:type="dxa"/>
              <w:left w:w="0" w:type="dxa"/>
              <w:bottom w:w="0" w:type="dxa"/>
              <w:right w:w="22" w:type="dxa"/>
            </w:tcMar>
            <w:hideMark/>
          </w:tcPr>
          <w:p w:rsidR="00000000" w:rsidRDefault="008B79A4">
            <w:pPr>
              <w:spacing w:after="0"/>
              <w:jc w:val="center"/>
            </w:pPr>
            <w:r>
              <w:rPr>
                <w:sz w:val="13"/>
                <w:szCs w:val="13"/>
              </w:rPr>
              <w:t>959.2</w:t>
            </w:r>
          </w:p>
        </w:tc>
        <w:tc>
          <w:tcPr>
            <w:tcW w:w="1053" w:type="dxa"/>
            <w:tcBorders>
              <w:top w:val="nil"/>
              <w:left w:val="nil"/>
              <w:bottom w:val="single" w:sz="8" w:space="0" w:color="9D9C9C"/>
              <w:right w:val="nil"/>
            </w:tcBorders>
            <w:tcMar>
              <w:top w:w="36" w:type="dxa"/>
              <w:left w:w="0" w:type="dxa"/>
              <w:bottom w:w="0" w:type="dxa"/>
              <w:right w:w="22" w:type="dxa"/>
            </w:tcMar>
            <w:hideMark/>
          </w:tcPr>
          <w:p w:rsidR="00000000" w:rsidRDefault="008B79A4">
            <w:pPr>
              <w:spacing w:after="0"/>
              <w:ind w:left="20"/>
            </w:pPr>
            <w:r>
              <w:rPr>
                <w:sz w:val="13"/>
                <w:szCs w:val="13"/>
              </w:rPr>
              <w:t>967.3</w:t>
            </w:r>
          </w:p>
        </w:tc>
        <w:tc>
          <w:tcPr>
            <w:tcW w:w="1154" w:type="dxa"/>
            <w:tcBorders>
              <w:top w:val="nil"/>
              <w:left w:val="nil"/>
              <w:bottom w:val="single" w:sz="8" w:space="0" w:color="9D9C9C"/>
              <w:right w:val="nil"/>
            </w:tcBorders>
            <w:tcMar>
              <w:top w:w="36" w:type="dxa"/>
              <w:left w:w="0" w:type="dxa"/>
              <w:bottom w:w="0" w:type="dxa"/>
              <w:right w:w="22" w:type="dxa"/>
            </w:tcMar>
            <w:hideMark/>
          </w:tcPr>
          <w:p w:rsidR="00000000" w:rsidRDefault="008B79A4">
            <w:pPr>
              <w:spacing w:after="0"/>
              <w:ind w:left="112"/>
            </w:pPr>
            <w:r>
              <w:rPr>
                <w:sz w:val="13"/>
                <w:szCs w:val="13"/>
              </w:rPr>
              <w:t>961.2</w:t>
            </w:r>
          </w:p>
        </w:tc>
        <w:tc>
          <w:tcPr>
            <w:tcW w:w="421" w:type="dxa"/>
            <w:tcBorders>
              <w:top w:val="nil"/>
              <w:left w:val="nil"/>
              <w:bottom w:val="single" w:sz="8" w:space="0" w:color="9D9C9C"/>
              <w:right w:val="nil"/>
            </w:tcBorders>
            <w:tcMar>
              <w:top w:w="36" w:type="dxa"/>
              <w:left w:w="0" w:type="dxa"/>
              <w:bottom w:w="0" w:type="dxa"/>
              <w:right w:w="22" w:type="dxa"/>
            </w:tcMar>
            <w:hideMark/>
          </w:tcPr>
          <w:p w:rsidR="00000000" w:rsidRDefault="008B79A4">
            <w:pPr>
              <w:spacing w:after="0"/>
              <w:ind w:left="80"/>
            </w:pPr>
            <w:r>
              <w:rPr>
                <w:sz w:val="13"/>
                <w:szCs w:val="13"/>
              </w:rPr>
              <w:t>997.0</w:t>
            </w:r>
          </w:p>
        </w:tc>
      </w:tr>
      <w:tr w:rsidR="00000000">
        <w:trPr>
          <w:trHeight w:val="205"/>
        </w:trPr>
        <w:tc>
          <w:tcPr>
            <w:tcW w:w="3983" w:type="dxa"/>
            <w:tcBorders>
              <w:top w:val="nil"/>
              <w:left w:val="nil"/>
              <w:bottom w:val="single" w:sz="8" w:space="0" w:color="9D9C9C"/>
              <w:right w:val="nil"/>
            </w:tcBorders>
            <w:tcMar>
              <w:top w:w="36" w:type="dxa"/>
              <w:left w:w="0" w:type="dxa"/>
              <w:bottom w:w="0" w:type="dxa"/>
              <w:right w:w="22" w:type="dxa"/>
            </w:tcMar>
            <w:hideMark/>
          </w:tcPr>
          <w:p w:rsidR="00000000" w:rsidRDefault="008B79A4">
            <w:pPr>
              <w:spacing w:after="0"/>
              <w:ind w:left="23"/>
            </w:pPr>
            <w:r>
              <w:rPr>
                <w:rStyle w:val="translated-span"/>
                <w:sz w:val="13"/>
                <w:szCs w:val="13"/>
              </w:rPr>
              <w:t>息税折旧摊销前利</w:t>
            </w:r>
            <w:r>
              <w:rPr>
                <w:rStyle w:val="translated-span"/>
                <w:sz w:val="13"/>
                <w:szCs w:val="13"/>
              </w:rPr>
              <w:t>润</w:t>
            </w:r>
            <w:r>
              <w:rPr>
                <w:rStyle w:val="translated-span"/>
                <w:sz w:val="12"/>
                <w:szCs w:val="12"/>
                <w:vertAlign w:val="superscript"/>
              </w:rPr>
              <w:t>5</w:t>
            </w:r>
            <w:r>
              <w:rPr>
                <w:rStyle w:val="translated-span"/>
                <w:sz w:val="12"/>
                <w:szCs w:val="12"/>
                <w:vertAlign w:val="superscript"/>
              </w:rPr>
              <w:t>)</w:t>
            </w:r>
          </w:p>
        </w:tc>
        <w:tc>
          <w:tcPr>
            <w:tcW w:w="1134" w:type="dxa"/>
            <w:tcBorders>
              <w:top w:val="nil"/>
              <w:left w:val="nil"/>
              <w:bottom w:val="single" w:sz="8" w:space="0" w:color="9D9C9C"/>
              <w:right w:val="nil"/>
            </w:tcBorders>
            <w:shd w:val="clear" w:color="auto" w:fill="ECECEC"/>
            <w:tcMar>
              <w:top w:w="36" w:type="dxa"/>
              <w:left w:w="0" w:type="dxa"/>
              <w:bottom w:w="0" w:type="dxa"/>
              <w:right w:w="22" w:type="dxa"/>
            </w:tcMar>
            <w:hideMark/>
          </w:tcPr>
          <w:p w:rsidR="00000000" w:rsidRDefault="008B79A4">
            <w:pPr>
              <w:spacing w:after="0"/>
              <w:jc w:val="right"/>
            </w:pPr>
            <w:r>
              <w:rPr>
                <w:sz w:val="13"/>
                <w:szCs w:val="13"/>
              </w:rPr>
              <w:t>340.6</w:t>
            </w:r>
          </w:p>
        </w:tc>
        <w:tc>
          <w:tcPr>
            <w:tcW w:w="1908" w:type="dxa"/>
            <w:tcBorders>
              <w:top w:val="nil"/>
              <w:left w:val="nil"/>
              <w:bottom w:val="single" w:sz="8" w:space="0" w:color="9D9C9C"/>
              <w:right w:val="nil"/>
            </w:tcBorders>
            <w:tcMar>
              <w:top w:w="36" w:type="dxa"/>
              <w:left w:w="0" w:type="dxa"/>
              <w:bottom w:w="0" w:type="dxa"/>
              <w:right w:w="22" w:type="dxa"/>
            </w:tcMar>
            <w:hideMark/>
          </w:tcPr>
          <w:p w:rsidR="00000000" w:rsidRDefault="008B79A4">
            <w:pPr>
              <w:spacing w:after="0"/>
              <w:ind w:left="14"/>
              <w:jc w:val="center"/>
            </w:pPr>
            <w:r>
              <w:rPr>
                <w:sz w:val="13"/>
                <w:szCs w:val="13"/>
              </w:rPr>
              <w:t>325.4</w:t>
            </w:r>
          </w:p>
        </w:tc>
        <w:tc>
          <w:tcPr>
            <w:tcW w:w="1053" w:type="dxa"/>
            <w:tcBorders>
              <w:top w:val="nil"/>
              <w:left w:val="nil"/>
              <w:bottom w:val="single" w:sz="8" w:space="0" w:color="9D9C9C"/>
              <w:right w:val="nil"/>
            </w:tcBorders>
            <w:tcMar>
              <w:top w:w="36" w:type="dxa"/>
              <w:left w:w="0" w:type="dxa"/>
              <w:bottom w:w="0" w:type="dxa"/>
              <w:right w:w="22" w:type="dxa"/>
            </w:tcMar>
            <w:hideMark/>
          </w:tcPr>
          <w:p w:rsidR="00000000" w:rsidRDefault="008B79A4">
            <w:pPr>
              <w:spacing w:after="0"/>
              <w:ind w:left="45"/>
            </w:pPr>
            <w:r>
              <w:rPr>
                <w:sz w:val="13"/>
                <w:szCs w:val="13"/>
              </w:rPr>
              <w:t>314.6</w:t>
            </w:r>
          </w:p>
        </w:tc>
        <w:tc>
          <w:tcPr>
            <w:tcW w:w="1154" w:type="dxa"/>
            <w:tcBorders>
              <w:top w:val="nil"/>
              <w:left w:val="nil"/>
              <w:bottom w:val="single" w:sz="8" w:space="0" w:color="9D9C9C"/>
              <w:right w:val="nil"/>
            </w:tcBorders>
            <w:tcMar>
              <w:top w:w="36" w:type="dxa"/>
              <w:left w:w="0" w:type="dxa"/>
              <w:bottom w:w="0" w:type="dxa"/>
              <w:right w:w="22" w:type="dxa"/>
            </w:tcMar>
            <w:hideMark/>
          </w:tcPr>
          <w:p w:rsidR="00000000" w:rsidRDefault="008B79A4">
            <w:pPr>
              <w:spacing w:after="0"/>
              <w:ind w:left="125"/>
            </w:pPr>
            <w:r>
              <w:rPr>
                <w:sz w:val="13"/>
                <w:szCs w:val="13"/>
              </w:rPr>
              <w:t>314.6</w:t>
            </w:r>
          </w:p>
        </w:tc>
        <w:tc>
          <w:tcPr>
            <w:tcW w:w="421" w:type="dxa"/>
            <w:tcBorders>
              <w:top w:val="nil"/>
              <w:left w:val="nil"/>
              <w:bottom w:val="single" w:sz="8" w:space="0" w:color="9D9C9C"/>
              <w:right w:val="nil"/>
            </w:tcBorders>
            <w:tcMar>
              <w:top w:w="36" w:type="dxa"/>
              <w:left w:w="0" w:type="dxa"/>
              <w:bottom w:w="0" w:type="dxa"/>
              <w:right w:w="22" w:type="dxa"/>
            </w:tcMar>
            <w:hideMark/>
          </w:tcPr>
          <w:p w:rsidR="00000000" w:rsidRDefault="008B79A4">
            <w:pPr>
              <w:spacing w:after="0"/>
              <w:ind w:left="102"/>
            </w:pPr>
            <w:r>
              <w:rPr>
                <w:sz w:val="13"/>
                <w:szCs w:val="13"/>
              </w:rPr>
              <w:t>341.0</w:t>
            </w:r>
          </w:p>
        </w:tc>
      </w:tr>
      <w:tr w:rsidR="00000000">
        <w:trPr>
          <w:trHeight w:val="205"/>
        </w:trPr>
        <w:tc>
          <w:tcPr>
            <w:tcW w:w="3983" w:type="dxa"/>
            <w:tcBorders>
              <w:top w:val="nil"/>
              <w:left w:val="nil"/>
              <w:bottom w:val="single" w:sz="8" w:space="0" w:color="9D9C9C"/>
              <w:right w:val="nil"/>
            </w:tcBorders>
            <w:tcMar>
              <w:top w:w="36" w:type="dxa"/>
              <w:left w:w="0" w:type="dxa"/>
              <w:bottom w:w="0" w:type="dxa"/>
              <w:right w:w="22" w:type="dxa"/>
            </w:tcMar>
            <w:hideMark/>
          </w:tcPr>
          <w:p w:rsidR="00000000" w:rsidRDefault="008B79A4">
            <w:pPr>
              <w:spacing w:after="0"/>
              <w:ind w:left="23"/>
            </w:pPr>
            <w:r>
              <w:rPr>
                <w:rStyle w:val="translated-span"/>
                <w:sz w:val="13"/>
                <w:szCs w:val="13"/>
              </w:rPr>
              <w:t>息税折旧摊销前利</w:t>
            </w:r>
            <w:r>
              <w:rPr>
                <w:rStyle w:val="translated-span"/>
                <w:sz w:val="13"/>
                <w:szCs w:val="13"/>
              </w:rPr>
              <w:t>润</w:t>
            </w:r>
            <w:r>
              <w:rPr>
                <w:rStyle w:val="translated-span"/>
                <w:sz w:val="12"/>
                <w:szCs w:val="12"/>
                <w:vertAlign w:val="superscript"/>
              </w:rPr>
              <w:t>5</w:t>
            </w:r>
            <w:r>
              <w:rPr>
                <w:rStyle w:val="translated-span"/>
                <w:sz w:val="12"/>
                <w:szCs w:val="12"/>
                <w:vertAlign w:val="superscript"/>
              </w:rPr>
              <w:t>)</w:t>
            </w:r>
          </w:p>
        </w:tc>
        <w:tc>
          <w:tcPr>
            <w:tcW w:w="1134" w:type="dxa"/>
            <w:tcBorders>
              <w:top w:val="nil"/>
              <w:left w:val="nil"/>
              <w:bottom w:val="single" w:sz="8" w:space="0" w:color="9D9C9C"/>
              <w:right w:val="nil"/>
            </w:tcBorders>
            <w:shd w:val="clear" w:color="auto" w:fill="ECECEC"/>
            <w:tcMar>
              <w:top w:w="36" w:type="dxa"/>
              <w:left w:w="0" w:type="dxa"/>
              <w:bottom w:w="0" w:type="dxa"/>
              <w:right w:w="22" w:type="dxa"/>
            </w:tcMar>
            <w:hideMark/>
          </w:tcPr>
          <w:p w:rsidR="00000000" w:rsidRDefault="008B79A4">
            <w:pPr>
              <w:spacing w:after="0"/>
              <w:jc w:val="right"/>
            </w:pPr>
            <w:r>
              <w:rPr>
                <w:sz w:val="13"/>
                <w:szCs w:val="13"/>
              </w:rPr>
              <w:t>165.2</w:t>
            </w:r>
          </w:p>
        </w:tc>
        <w:tc>
          <w:tcPr>
            <w:tcW w:w="1908" w:type="dxa"/>
            <w:tcBorders>
              <w:top w:val="nil"/>
              <w:left w:val="nil"/>
              <w:bottom w:val="single" w:sz="8" w:space="0" w:color="9D9C9C"/>
              <w:right w:val="nil"/>
            </w:tcBorders>
            <w:tcMar>
              <w:top w:w="36" w:type="dxa"/>
              <w:left w:w="0" w:type="dxa"/>
              <w:bottom w:w="0" w:type="dxa"/>
              <w:right w:w="22" w:type="dxa"/>
            </w:tcMar>
            <w:hideMark/>
          </w:tcPr>
          <w:p w:rsidR="00000000" w:rsidRDefault="008B79A4">
            <w:pPr>
              <w:spacing w:after="0"/>
              <w:ind w:left="47"/>
              <w:jc w:val="center"/>
            </w:pPr>
            <w:r>
              <w:rPr>
                <w:sz w:val="13"/>
                <w:szCs w:val="13"/>
              </w:rPr>
              <w:t>103.7</w:t>
            </w:r>
          </w:p>
        </w:tc>
        <w:tc>
          <w:tcPr>
            <w:tcW w:w="1053" w:type="dxa"/>
            <w:tcBorders>
              <w:top w:val="nil"/>
              <w:left w:val="nil"/>
              <w:bottom w:val="single" w:sz="8" w:space="0" w:color="9D9C9C"/>
              <w:right w:val="nil"/>
            </w:tcBorders>
            <w:tcMar>
              <w:top w:w="36" w:type="dxa"/>
              <w:left w:w="0" w:type="dxa"/>
              <w:bottom w:w="0" w:type="dxa"/>
              <w:right w:w="22" w:type="dxa"/>
            </w:tcMar>
            <w:hideMark/>
          </w:tcPr>
          <w:p w:rsidR="00000000" w:rsidRDefault="008B79A4">
            <w:pPr>
              <w:spacing w:after="0"/>
              <w:ind w:left="120"/>
            </w:pPr>
            <w:r>
              <w:rPr>
                <w:sz w:val="13"/>
                <w:szCs w:val="13"/>
              </w:rPr>
              <w:t>82.1</w:t>
            </w:r>
          </w:p>
        </w:tc>
        <w:tc>
          <w:tcPr>
            <w:tcW w:w="1154" w:type="dxa"/>
            <w:tcBorders>
              <w:top w:val="nil"/>
              <w:left w:val="nil"/>
              <w:bottom w:val="single" w:sz="8" w:space="0" w:color="9D9C9C"/>
              <w:right w:val="nil"/>
            </w:tcBorders>
            <w:tcMar>
              <w:top w:w="36" w:type="dxa"/>
              <w:left w:w="0" w:type="dxa"/>
              <w:bottom w:w="0" w:type="dxa"/>
              <w:right w:w="22" w:type="dxa"/>
            </w:tcMar>
            <w:hideMark/>
          </w:tcPr>
          <w:p w:rsidR="00000000" w:rsidRDefault="008B79A4">
            <w:pPr>
              <w:spacing w:after="0"/>
              <w:ind w:left="171"/>
            </w:pPr>
            <w:r>
              <w:rPr>
                <w:sz w:val="13"/>
                <w:szCs w:val="13"/>
              </w:rPr>
              <w:t>79.3</w:t>
            </w:r>
          </w:p>
        </w:tc>
        <w:tc>
          <w:tcPr>
            <w:tcW w:w="421" w:type="dxa"/>
            <w:tcBorders>
              <w:top w:val="nil"/>
              <w:left w:val="nil"/>
              <w:bottom w:val="single" w:sz="8" w:space="0" w:color="9D9C9C"/>
              <w:right w:val="nil"/>
            </w:tcBorders>
            <w:tcMar>
              <w:top w:w="36" w:type="dxa"/>
              <w:left w:w="0" w:type="dxa"/>
              <w:bottom w:w="0" w:type="dxa"/>
              <w:right w:w="22" w:type="dxa"/>
            </w:tcMar>
            <w:hideMark/>
          </w:tcPr>
          <w:p w:rsidR="00000000" w:rsidRDefault="008B79A4">
            <w:pPr>
              <w:spacing w:after="0"/>
              <w:jc w:val="right"/>
            </w:pPr>
            <w:r>
              <w:rPr>
                <w:sz w:val="13"/>
                <w:szCs w:val="13"/>
              </w:rPr>
              <w:t>101.1</w:t>
            </w:r>
          </w:p>
        </w:tc>
      </w:tr>
      <w:tr w:rsidR="00000000">
        <w:trPr>
          <w:trHeight w:val="205"/>
        </w:trPr>
        <w:tc>
          <w:tcPr>
            <w:tcW w:w="3983" w:type="dxa"/>
            <w:tcBorders>
              <w:top w:val="nil"/>
              <w:left w:val="nil"/>
              <w:bottom w:val="single" w:sz="8" w:space="0" w:color="9D9C9C"/>
              <w:right w:val="nil"/>
            </w:tcBorders>
            <w:tcMar>
              <w:top w:w="36" w:type="dxa"/>
              <w:left w:w="0" w:type="dxa"/>
              <w:bottom w:w="0" w:type="dxa"/>
              <w:right w:w="22" w:type="dxa"/>
            </w:tcMar>
            <w:hideMark/>
          </w:tcPr>
          <w:p w:rsidR="00000000" w:rsidRDefault="008B79A4">
            <w:pPr>
              <w:spacing w:after="0"/>
              <w:ind w:left="23"/>
            </w:pPr>
            <w:r>
              <w:rPr>
                <w:rStyle w:val="translated-span"/>
                <w:sz w:val="13"/>
                <w:szCs w:val="13"/>
              </w:rPr>
              <w:t>息税前利</w:t>
            </w:r>
            <w:r>
              <w:rPr>
                <w:rStyle w:val="translated-span"/>
                <w:sz w:val="13"/>
                <w:szCs w:val="13"/>
              </w:rPr>
              <w:t>润</w:t>
            </w:r>
            <w:r>
              <w:rPr>
                <w:rStyle w:val="translated-span"/>
                <w:sz w:val="12"/>
                <w:szCs w:val="12"/>
                <w:vertAlign w:val="superscript"/>
              </w:rPr>
              <w:t>5</w:t>
            </w:r>
            <w:r>
              <w:rPr>
                <w:rStyle w:val="translated-span"/>
                <w:sz w:val="12"/>
                <w:szCs w:val="12"/>
                <w:vertAlign w:val="superscript"/>
              </w:rPr>
              <w:t>)</w:t>
            </w:r>
          </w:p>
        </w:tc>
        <w:tc>
          <w:tcPr>
            <w:tcW w:w="1134" w:type="dxa"/>
            <w:tcBorders>
              <w:top w:val="nil"/>
              <w:left w:val="nil"/>
              <w:bottom w:val="single" w:sz="8" w:space="0" w:color="9D9C9C"/>
              <w:right w:val="nil"/>
            </w:tcBorders>
            <w:shd w:val="clear" w:color="auto" w:fill="ECECEC"/>
            <w:tcMar>
              <w:top w:w="36" w:type="dxa"/>
              <w:left w:w="0" w:type="dxa"/>
              <w:bottom w:w="0" w:type="dxa"/>
              <w:right w:w="22" w:type="dxa"/>
            </w:tcMar>
            <w:hideMark/>
          </w:tcPr>
          <w:p w:rsidR="00000000" w:rsidRDefault="008B79A4">
            <w:pPr>
              <w:spacing w:after="0"/>
              <w:jc w:val="right"/>
            </w:pPr>
            <w:r>
              <w:rPr>
                <w:sz w:val="13"/>
                <w:szCs w:val="13"/>
              </w:rPr>
              <w:t>73.2</w:t>
            </w:r>
          </w:p>
        </w:tc>
        <w:tc>
          <w:tcPr>
            <w:tcW w:w="1908" w:type="dxa"/>
            <w:tcBorders>
              <w:top w:val="nil"/>
              <w:left w:val="nil"/>
              <w:bottom w:val="single" w:sz="8" w:space="0" w:color="9D9C9C"/>
              <w:right w:val="nil"/>
            </w:tcBorders>
            <w:tcMar>
              <w:top w:w="36" w:type="dxa"/>
              <w:left w:w="0" w:type="dxa"/>
              <w:bottom w:w="0" w:type="dxa"/>
              <w:right w:w="22" w:type="dxa"/>
            </w:tcMar>
            <w:hideMark/>
          </w:tcPr>
          <w:p w:rsidR="00000000" w:rsidRDefault="008B79A4">
            <w:pPr>
              <w:spacing w:after="0"/>
              <w:ind w:left="114"/>
              <w:jc w:val="center"/>
            </w:pPr>
            <w:r>
              <w:rPr>
                <w:sz w:val="13"/>
                <w:szCs w:val="13"/>
              </w:rPr>
              <w:t>31.6</w:t>
            </w:r>
          </w:p>
        </w:tc>
        <w:tc>
          <w:tcPr>
            <w:tcW w:w="1053" w:type="dxa"/>
            <w:tcBorders>
              <w:top w:val="nil"/>
              <w:left w:val="nil"/>
              <w:bottom w:val="single" w:sz="8" w:space="0" w:color="9D9C9C"/>
              <w:right w:val="nil"/>
            </w:tcBorders>
            <w:tcMar>
              <w:top w:w="36" w:type="dxa"/>
              <w:left w:w="0" w:type="dxa"/>
              <w:bottom w:w="0" w:type="dxa"/>
              <w:right w:w="22" w:type="dxa"/>
            </w:tcMar>
            <w:hideMark/>
          </w:tcPr>
          <w:p w:rsidR="00000000" w:rsidRDefault="008B79A4">
            <w:pPr>
              <w:spacing w:after="0"/>
              <w:ind w:left="130"/>
            </w:pPr>
            <w:r>
              <w:rPr>
                <w:sz w:val="13"/>
                <w:szCs w:val="13"/>
              </w:rPr>
              <w:t>14.7</w:t>
            </w:r>
          </w:p>
        </w:tc>
        <w:tc>
          <w:tcPr>
            <w:tcW w:w="1154" w:type="dxa"/>
            <w:tcBorders>
              <w:top w:val="nil"/>
              <w:left w:val="nil"/>
              <w:bottom w:val="single" w:sz="8" w:space="0" w:color="9D9C9C"/>
              <w:right w:val="nil"/>
            </w:tcBorders>
            <w:tcMar>
              <w:top w:w="36" w:type="dxa"/>
              <w:left w:w="0" w:type="dxa"/>
              <w:bottom w:w="0" w:type="dxa"/>
              <w:right w:w="22" w:type="dxa"/>
            </w:tcMar>
            <w:hideMark/>
          </w:tcPr>
          <w:p w:rsidR="00000000" w:rsidRDefault="008B79A4">
            <w:pPr>
              <w:spacing w:after="0"/>
              <w:ind w:left="237"/>
            </w:pPr>
            <w:r>
              <w:rPr>
                <w:sz w:val="13"/>
                <w:szCs w:val="13"/>
              </w:rPr>
              <w:t>3.0</w:t>
            </w:r>
          </w:p>
        </w:tc>
        <w:tc>
          <w:tcPr>
            <w:tcW w:w="421" w:type="dxa"/>
            <w:tcBorders>
              <w:top w:val="nil"/>
              <w:left w:val="nil"/>
              <w:bottom w:val="single" w:sz="8" w:space="0" w:color="9D9C9C"/>
              <w:right w:val="nil"/>
            </w:tcBorders>
            <w:tcMar>
              <w:top w:w="36" w:type="dxa"/>
              <w:left w:w="0" w:type="dxa"/>
              <w:bottom w:w="0" w:type="dxa"/>
              <w:right w:w="22" w:type="dxa"/>
            </w:tcMar>
            <w:hideMark/>
          </w:tcPr>
          <w:p w:rsidR="00000000" w:rsidRDefault="008B79A4">
            <w:pPr>
              <w:spacing w:after="0"/>
              <w:jc w:val="right"/>
            </w:pPr>
            <w:r>
              <w:rPr>
                <w:sz w:val="13"/>
                <w:szCs w:val="13"/>
              </w:rPr>
              <w:t>57.3</w:t>
            </w:r>
          </w:p>
        </w:tc>
      </w:tr>
      <w:tr w:rsidR="00000000">
        <w:trPr>
          <w:trHeight w:val="205"/>
        </w:trPr>
        <w:tc>
          <w:tcPr>
            <w:tcW w:w="3983" w:type="dxa"/>
            <w:tcBorders>
              <w:top w:val="nil"/>
              <w:left w:val="nil"/>
              <w:bottom w:val="single" w:sz="8" w:space="0" w:color="9D9C9C"/>
              <w:right w:val="nil"/>
            </w:tcBorders>
            <w:tcMar>
              <w:top w:w="36" w:type="dxa"/>
              <w:left w:w="0" w:type="dxa"/>
              <w:bottom w:w="0" w:type="dxa"/>
              <w:right w:w="22" w:type="dxa"/>
            </w:tcMar>
            <w:hideMark/>
          </w:tcPr>
          <w:p w:rsidR="00000000" w:rsidRDefault="008B79A4">
            <w:pPr>
              <w:spacing w:after="0"/>
              <w:ind w:left="23"/>
            </w:pPr>
            <w:r>
              <w:rPr>
                <w:rStyle w:val="translated-span"/>
                <w:sz w:val="13"/>
                <w:szCs w:val="13"/>
              </w:rPr>
              <w:t>财务收支净</w:t>
            </w:r>
            <w:r>
              <w:rPr>
                <w:rStyle w:val="translated-span"/>
                <w:sz w:val="13"/>
                <w:szCs w:val="13"/>
              </w:rPr>
              <w:t>额</w:t>
            </w:r>
          </w:p>
        </w:tc>
        <w:tc>
          <w:tcPr>
            <w:tcW w:w="1134" w:type="dxa"/>
            <w:tcBorders>
              <w:top w:val="nil"/>
              <w:left w:val="nil"/>
              <w:bottom w:val="single" w:sz="8" w:space="0" w:color="9D9C9C"/>
              <w:right w:val="nil"/>
            </w:tcBorders>
            <w:shd w:val="clear" w:color="auto" w:fill="ECECEC"/>
            <w:tcMar>
              <w:top w:w="36" w:type="dxa"/>
              <w:left w:w="0" w:type="dxa"/>
              <w:bottom w:w="0" w:type="dxa"/>
              <w:right w:w="22" w:type="dxa"/>
            </w:tcMar>
            <w:hideMark/>
          </w:tcPr>
          <w:p w:rsidR="00000000" w:rsidRDefault="008B79A4">
            <w:pPr>
              <w:spacing w:after="0"/>
              <w:jc w:val="right"/>
            </w:pPr>
            <w:r>
              <w:rPr>
                <w:rStyle w:val="translated-span"/>
                <w:sz w:val="13"/>
                <w:szCs w:val="13"/>
              </w:rPr>
              <w:t>–39.</w:t>
            </w:r>
            <w:r>
              <w:rPr>
                <w:rStyle w:val="translated-span"/>
                <w:sz w:val="13"/>
                <w:szCs w:val="13"/>
              </w:rPr>
              <w:t>4</w:t>
            </w:r>
          </w:p>
        </w:tc>
        <w:tc>
          <w:tcPr>
            <w:tcW w:w="1908" w:type="dxa"/>
            <w:tcBorders>
              <w:top w:val="nil"/>
              <w:left w:val="nil"/>
              <w:bottom w:val="single" w:sz="8" w:space="0" w:color="9D9C9C"/>
              <w:right w:val="nil"/>
            </w:tcBorders>
            <w:tcMar>
              <w:top w:w="36" w:type="dxa"/>
              <w:left w:w="0" w:type="dxa"/>
              <w:bottom w:w="0" w:type="dxa"/>
              <w:right w:w="22" w:type="dxa"/>
            </w:tcMar>
            <w:hideMark/>
          </w:tcPr>
          <w:p w:rsidR="00000000" w:rsidRDefault="008B79A4">
            <w:pPr>
              <w:spacing w:after="0"/>
              <w:ind w:left="37"/>
              <w:jc w:val="center"/>
            </w:pPr>
            <w:r>
              <w:rPr>
                <w:rStyle w:val="translated-span"/>
                <w:sz w:val="13"/>
                <w:szCs w:val="13"/>
              </w:rPr>
              <w:t>–12.</w:t>
            </w:r>
            <w:r>
              <w:rPr>
                <w:rStyle w:val="translated-span"/>
                <w:sz w:val="13"/>
                <w:szCs w:val="13"/>
              </w:rPr>
              <w:t>9</w:t>
            </w:r>
          </w:p>
        </w:tc>
        <w:tc>
          <w:tcPr>
            <w:tcW w:w="1053" w:type="dxa"/>
            <w:tcBorders>
              <w:top w:val="nil"/>
              <w:left w:val="nil"/>
              <w:bottom w:val="single" w:sz="8" w:space="0" w:color="9D9C9C"/>
              <w:right w:val="nil"/>
            </w:tcBorders>
            <w:tcMar>
              <w:top w:w="36" w:type="dxa"/>
              <w:left w:w="0" w:type="dxa"/>
              <w:bottom w:w="0" w:type="dxa"/>
              <w:right w:w="22" w:type="dxa"/>
            </w:tcMar>
            <w:hideMark/>
          </w:tcPr>
          <w:p w:rsidR="00000000" w:rsidRDefault="008B79A4">
            <w:pPr>
              <w:spacing w:after="0"/>
              <w:ind w:left="79"/>
            </w:pPr>
            <w:r>
              <w:rPr>
                <w:rStyle w:val="translated-span"/>
                <w:sz w:val="13"/>
                <w:szCs w:val="13"/>
              </w:rPr>
              <w:t>–2.</w:t>
            </w:r>
            <w:r>
              <w:rPr>
                <w:rStyle w:val="translated-span"/>
                <w:sz w:val="13"/>
                <w:szCs w:val="13"/>
              </w:rPr>
              <w:t>0</w:t>
            </w:r>
          </w:p>
        </w:tc>
        <w:tc>
          <w:tcPr>
            <w:tcW w:w="1154" w:type="dxa"/>
            <w:tcBorders>
              <w:top w:val="nil"/>
              <w:left w:val="nil"/>
              <w:bottom w:val="single" w:sz="8" w:space="0" w:color="9D9C9C"/>
              <w:right w:val="nil"/>
            </w:tcBorders>
            <w:tcMar>
              <w:top w:w="36" w:type="dxa"/>
              <w:left w:w="0" w:type="dxa"/>
              <w:bottom w:w="0" w:type="dxa"/>
              <w:right w:w="22" w:type="dxa"/>
            </w:tcMar>
            <w:hideMark/>
          </w:tcPr>
          <w:p w:rsidR="00000000" w:rsidRDefault="008B79A4">
            <w:pPr>
              <w:spacing w:after="0"/>
              <w:ind w:left="151"/>
            </w:pPr>
            <w:r>
              <w:rPr>
                <w:rStyle w:val="translated-span"/>
                <w:sz w:val="13"/>
                <w:szCs w:val="13"/>
              </w:rPr>
              <w:t>–0.</w:t>
            </w:r>
            <w:r>
              <w:rPr>
                <w:rStyle w:val="translated-span"/>
                <w:sz w:val="13"/>
                <w:szCs w:val="13"/>
              </w:rPr>
              <w:t>3</w:t>
            </w:r>
          </w:p>
        </w:tc>
        <w:tc>
          <w:tcPr>
            <w:tcW w:w="421" w:type="dxa"/>
            <w:tcBorders>
              <w:top w:val="nil"/>
              <w:left w:val="nil"/>
              <w:bottom w:val="single" w:sz="8" w:space="0" w:color="9D9C9C"/>
              <w:right w:val="nil"/>
            </w:tcBorders>
            <w:tcMar>
              <w:top w:w="36" w:type="dxa"/>
              <w:left w:w="0" w:type="dxa"/>
              <w:bottom w:w="0" w:type="dxa"/>
              <w:right w:w="22" w:type="dxa"/>
            </w:tcMar>
            <w:hideMark/>
          </w:tcPr>
          <w:p w:rsidR="00000000" w:rsidRDefault="008B79A4">
            <w:pPr>
              <w:spacing w:after="0"/>
              <w:jc w:val="right"/>
            </w:pPr>
            <w:r>
              <w:rPr>
                <w:rStyle w:val="translated-span"/>
                <w:sz w:val="13"/>
                <w:szCs w:val="13"/>
              </w:rPr>
              <w:t>–0.</w:t>
            </w:r>
            <w:r>
              <w:rPr>
                <w:rStyle w:val="translated-span"/>
                <w:sz w:val="13"/>
                <w:szCs w:val="13"/>
              </w:rPr>
              <w:t>7</w:t>
            </w:r>
          </w:p>
        </w:tc>
      </w:tr>
      <w:tr w:rsidR="00000000">
        <w:trPr>
          <w:trHeight w:val="205"/>
        </w:trPr>
        <w:tc>
          <w:tcPr>
            <w:tcW w:w="3983" w:type="dxa"/>
            <w:tcBorders>
              <w:top w:val="nil"/>
              <w:left w:val="nil"/>
              <w:bottom w:val="single" w:sz="8" w:space="0" w:color="9D9C9C"/>
              <w:right w:val="nil"/>
            </w:tcBorders>
            <w:tcMar>
              <w:top w:w="36" w:type="dxa"/>
              <w:left w:w="0" w:type="dxa"/>
              <w:bottom w:w="0" w:type="dxa"/>
              <w:right w:w="22" w:type="dxa"/>
            </w:tcMar>
            <w:hideMark/>
          </w:tcPr>
          <w:p w:rsidR="00000000" w:rsidRDefault="008B79A4">
            <w:pPr>
              <w:spacing w:after="0"/>
              <w:ind w:left="23"/>
            </w:pPr>
            <w:r>
              <w:rPr>
                <w:rStyle w:val="translated-span"/>
                <w:sz w:val="13"/>
                <w:szCs w:val="13"/>
              </w:rPr>
              <w:t>本年利</w:t>
            </w:r>
            <w:r>
              <w:rPr>
                <w:rStyle w:val="translated-span"/>
                <w:sz w:val="13"/>
                <w:szCs w:val="13"/>
              </w:rPr>
              <w:t>润</w:t>
            </w:r>
          </w:p>
        </w:tc>
        <w:tc>
          <w:tcPr>
            <w:tcW w:w="1134" w:type="dxa"/>
            <w:tcBorders>
              <w:top w:val="nil"/>
              <w:left w:val="nil"/>
              <w:bottom w:val="single" w:sz="8" w:space="0" w:color="9D9C9C"/>
              <w:right w:val="nil"/>
            </w:tcBorders>
            <w:shd w:val="clear" w:color="auto" w:fill="ECECEC"/>
            <w:tcMar>
              <w:top w:w="36" w:type="dxa"/>
              <w:left w:w="0" w:type="dxa"/>
              <w:bottom w:w="0" w:type="dxa"/>
              <w:right w:w="22" w:type="dxa"/>
            </w:tcMar>
            <w:hideMark/>
          </w:tcPr>
          <w:p w:rsidR="00000000" w:rsidRDefault="008B79A4">
            <w:pPr>
              <w:spacing w:after="0"/>
              <w:jc w:val="right"/>
            </w:pPr>
            <w:r>
              <w:rPr>
                <w:sz w:val="13"/>
                <w:szCs w:val="13"/>
              </w:rPr>
              <w:t>22.0</w:t>
            </w:r>
          </w:p>
        </w:tc>
        <w:tc>
          <w:tcPr>
            <w:tcW w:w="1908" w:type="dxa"/>
            <w:tcBorders>
              <w:top w:val="nil"/>
              <w:left w:val="nil"/>
              <w:bottom w:val="single" w:sz="8" w:space="0" w:color="9D9C9C"/>
              <w:right w:val="nil"/>
            </w:tcBorders>
            <w:tcMar>
              <w:top w:w="36" w:type="dxa"/>
              <w:left w:w="0" w:type="dxa"/>
              <w:bottom w:w="0" w:type="dxa"/>
              <w:right w:w="22" w:type="dxa"/>
            </w:tcMar>
            <w:hideMark/>
          </w:tcPr>
          <w:p w:rsidR="00000000" w:rsidRDefault="008B79A4">
            <w:pPr>
              <w:spacing w:after="0"/>
              <w:ind w:left="159"/>
              <w:jc w:val="center"/>
            </w:pPr>
            <w:r>
              <w:rPr>
                <w:sz w:val="13"/>
                <w:szCs w:val="13"/>
              </w:rPr>
              <w:t>3.6</w:t>
            </w:r>
          </w:p>
        </w:tc>
        <w:tc>
          <w:tcPr>
            <w:tcW w:w="1053" w:type="dxa"/>
            <w:tcBorders>
              <w:top w:val="nil"/>
              <w:left w:val="nil"/>
              <w:bottom w:val="single" w:sz="8" w:space="0" w:color="9D9C9C"/>
              <w:right w:val="nil"/>
            </w:tcBorders>
            <w:tcMar>
              <w:top w:w="36" w:type="dxa"/>
              <w:left w:w="0" w:type="dxa"/>
              <w:bottom w:w="0" w:type="dxa"/>
              <w:right w:w="22" w:type="dxa"/>
            </w:tcMar>
            <w:hideMark/>
          </w:tcPr>
          <w:p w:rsidR="00000000" w:rsidRDefault="008B79A4">
            <w:pPr>
              <w:spacing w:after="0"/>
              <w:ind w:left="166"/>
            </w:pPr>
            <w:r>
              <w:rPr>
                <w:sz w:val="13"/>
                <w:szCs w:val="13"/>
              </w:rPr>
              <w:t>4.4</w:t>
            </w:r>
          </w:p>
        </w:tc>
        <w:tc>
          <w:tcPr>
            <w:tcW w:w="1154" w:type="dxa"/>
            <w:tcBorders>
              <w:top w:val="nil"/>
              <w:left w:val="nil"/>
              <w:bottom w:val="single" w:sz="8" w:space="0" w:color="9D9C9C"/>
              <w:right w:val="nil"/>
            </w:tcBorders>
            <w:tcMar>
              <w:top w:w="36" w:type="dxa"/>
              <w:left w:w="0" w:type="dxa"/>
              <w:bottom w:w="0" w:type="dxa"/>
              <w:right w:w="22" w:type="dxa"/>
            </w:tcMar>
            <w:hideMark/>
          </w:tcPr>
          <w:p w:rsidR="00000000" w:rsidRDefault="008B79A4">
            <w:pPr>
              <w:spacing w:after="0"/>
              <w:ind w:left="165"/>
            </w:pPr>
            <w:r>
              <w:rPr>
                <w:sz w:val="13"/>
                <w:szCs w:val="13"/>
              </w:rPr>
              <w:t>26.4</w:t>
            </w:r>
          </w:p>
        </w:tc>
        <w:tc>
          <w:tcPr>
            <w:tcW w:w="421" w:type="dxa"/>
            <w:tcBorders>
              <w:top w:val="nil"/>
              <w:left w:val="nil"/>
              <w:bottom w:val="single" w:sz="8" w:space="0" w:color="9D9C9C"/>
              <w:right w:val="nil"/>
            </w:tcBorders>
            <w:tcMar>
              <w:top w:w="36" w:type="dxa"/>
              <w:left w:w="0" w:type="dxa"/>
              <w:bottom w:w="0" w:type="dxa"/>
              <w:right w:w="22" w:type="dxa"/>
            </w:tcMar>
            <w:hideMark/>
          </w:tcPr>
          <w:p w:rsidR="00000000" w:rsidRDefault="008B79A4">
            <w:pPr>
              <w:spacing w:after="0"/>
              <w:jc w:val="right"/>
            </w:pPr>
            <w:r>
              <w:rPr>
                <w:sz w:val="13"/>
                <w:szCs w:val="13"/>
              </w:rPr>
              <w:t>34.2</w:t>
            </w:r>
          </w:p>
        </w:tc>
      </w:tr>
      <w:tr w:rsidR="00000000">
        <w:trPr>
          <w:trHeight w:val="205"/>
        </w:trPr>
        <w:tc>
          <w:tcPr>
            <w:tcW w:w="3983" w:type="dxa"/>
            <w:tcBorders>
              <w:top w:val="nil"/>
              <w:left w:val="nil"/>
              <w:bottom w:val="single" w:sz="8" w:space="0" w:color="9D9C9C"/>
              <w:right w:val="nil"/>
            </w:tcBorders>
            <w:tcMar>
              <w:top w:w="36" w:type="dxa"/>
              <w:left w:w="0" w:type="dxa"/>
              <w:bottom w:w="0" w:type="dxa"/>
              <w:right w:w="22" w:type="dxa"/>
            </w:tcMar>
            <w:hideMark/>
          </w:tcPr>
          <w:p w:rsidR="00000000" w:rsidRDefault="008B79A4">
            <w:r>
              <w:t> </w:t>
            </w:r>
          </w:p>
        </w:tc>
        <w:tc>
          <w:tcPr>
            <w:tcW w:w="1134" w:type="dxa"/>
            <w:tcBorders>
              <w:top w:val="nil"/>
              <w:left w:val="nil"/>
              <w:bottom w:val="single" w:sz="8" w:space="0" w:color="9D9C9C"/>
              <w:right w:val="nil"/>
            </w:tcBorders>
            <w:shd w:val="clear" w:color="auto" w:fill="ECECEC"/>
            <w:tcMar>
              <w:top w:w="36" w:type="dxa"/>
              <w:left w:w="0" w:type="dxa"/>
              <w:bottom w:w="0" w:type="dxa"/>
              <w:right w:w="22" w:type="dxa"/>
            </w:tcMar>
            <w:hideMark/>
          </w:tcPr>
          <w:p w:rsidR="00000000" w:rsidRDefault="008B79A4">
            <w:r>
              <w:t> </w:t>
            </w:r>
          </w:p>
        </w:tc>
        <w:tc>
          <w:tcPr>
            <w:tcW w:w="1908" w:type="dxa"/>
            <w:tcBorders>
              <w:top w:val="nil"/>
              <w:left w:val="nil"/>
              <w:bottom w:val="single" w:sz="8" w:space="0" w:color="9D9C9C"/>
              <w:right w:val="nil"/>
            </w:tcBorders>
            <w:tcMar>
              <w:top w:w="36" w:type="dxa"/>
              <w:left w:w="0" w:type="dxa"/>
              <w:bottom w:w="0" w:type="dxa"/>
              <w:right w:w="22" w:type="dxa"/>
            </w:tcMar>
            <w:hideMark/>
          </w:tcPr>
          <w:p w:rsidR="00000000" w:rsidRDefault="008B79A4">
            <w:r>
              <w:t> </w:t>
            </w:r>
          </w:p>
        </w:tc>
        <w:tc>
          <w:tcPr>
            <w:tcW w:w="1053" w:type="dxa"/>
            <w:tcBorders>
              <w:top w:val="nil"/>
              <w:left w:val="nil"/>
              <w:bottom w:val="single" w:sz="8" w:space="0" w:color="9D9C9C"/>
              <w:right w:val="nil"/>
            </w:tcBorders>
            <w:tcMar>
              <w:top w:w="36" w:type="dxa"/>
              <w:left w:w="0" w:type="dxa"/>
              <w:bottom w:w="0" w:type="dxa"/>
              <w:right w:w="22" w:type="dxa"/>
            </w:tcMar>
            <w:hideMark/>
          </w:tcPr>
          <w:p w:rsidR="00000000" w:rsidRDefault="008B79A4">
            <w:r>
              <w:t> </w:t>
            </w:r>
          </w:p>
        </w:tc>
        <w:tc>
          <w:tcPr>
            <w:tcW w:w="1154" w:type="dxa"/>
            <w:tcBorders>
              <w:top w:val="nil"/>
              <w:left w:val="nil"/>
              <w:bottom w:val="single" w:sz="8" w:space="0" w:color="9D9C9C"/>
              <w:right w:val="nil"/>
            </w:tcBorders>
            <w:tcMar>
              <w:top w:w="36" w:type="dxa"/>
              <w:left w:w="0" w:type="dxa"/>
              <w:bottom w:w="0" w:type="dxa"/>
              <w:right w:w="22" w:type="dxa"/>
            </w:tcMar>
            <w:hideMark/>
          </w:tcPr>
          <w:p w:rsidR="00000000" w:rsidRDefault="008B79A4">
            <w:r>
              <w:t> </w:t>
            </w:r>
          </w:p>
        </w:tc>
        <w:tc>
          <w:tcPr>
            <w:tcW w:w="421" w:type="dxa"/>
            <w:tcBorders>
              <w:top w:val="nil"/>
              <w:left w:val="nil"/>
              <w:bottom w:val="single" w:sz="8" w:space="0" w:color="9D9C9C"/>
              <w:right w:val="nil"/>
            </w:tcBorders>
            <w:tcMar>
              <w:top w:w="36" w:type="dxa"/>
              <w:left w:w="0" w:type="dxa"/>
              <w:bottom w:w="0" w:type="dxa"/>
              <w:right w:w="22" w:type="dxa"/>
            </w:tcMar>
            <w:hideMark/>
          </w:tcPr>
          <w:p w:rsidR="00000000" w:rsidRDefault="008B79A4">
            <w:r>
              <w:t> </w:t>
            </w:r>
          </w:p>
        </w:tc>
      </w:tr>
      <w:tr w:rsidR="00000000">
        <w:trPr>
          <w:trHeight w:val="205"/>
        </w:trPr>
        <w:tc>
          <w:tcPr>
            <w:tcW w:w="3983" w:type="dxa"/>
            <w:tcBorders>
              <w:top w:val="nil"/>
              <w:left w:val="nil"/>
              <w:bottom w:val="single" w:sz="8" w:space="0" w:color="9D9C9C"/>
              <w:right w:val="nil"/>
            </w:tcBorders>
            <w:tcMar>
              <w:top w:w="36" w:type="dxa"/>
              <w:left w:w="0" w:type="dxa"/>
              <w:bottom w:w="0" w:type="dxa"/>
              <w:right w:w="22" w:type="dxa"/>
            </w:tcMar>
            <w:hideMark/>
          </w:tcPr>
          <w:p w:rsidR="00000000" w:rsidRDefault="008B79A4">
            <w:pPr>
              <w:spacing w:after="0"/>
              <w:ind w:left="23"/>
            </w:pPr>
            <w:r>
              <w:rPr>
                <w:rStyle w:val="translated-span"/>
                <w:b/>
                <w:bCs/>
                <w:sz w:val="13"/>
                <w:szCs w:val="13"/>
              </w:rPr>
              <w:t>资产负债</w:t>
            </w:r>
            <w:r>
              <w:rPr>
                <w:rStyle w:val="translated-span"/>
                <w:b/>
                <w:bCs/>
                <w:sz w:val="13"/>
                <w:szCs w:val="13"/>
              </w:rPr>
              <w:t>表</w:t>
            </w:r>
          </w:p>
        </w:tc>
        <w:tc>
          <w:tcPr>
            <w:tcW w:w="1134" w:type="dxa"/>
            <w:tcBorders>
              <w:top w:val="nil"/>
              <w:left w:val="nil"/>
              <w:bottom w:val="single" w:sz="8" w:space="0" w:color="9D9C9C"/>
              <w:right w:val="nil"/>
            </w:tcBorders>
            <w:shd w:val="clear" w:color="auto" w:fill="ECECEC"/>
            <w:tcMar>
              <w:top w:w="36" w:type="dxa"/>
              <w:left w:w="0" w:type="dxa"/>
              <w:bottom w:w="0" w:type="dxa"/>
              <w:right w:w="22" w:type="dxa"/>
            </w:tcMar>
            <w:hideMark/>
          </w:tcPr>
          <w:p w:rsidR="00000000" w:rsidRDefault="008B79A4">
            <w:r>
              <w:t> </w:t>
            </w:r>
          </w:p>
        </w:tc>
        <w:tc>
          <w:tcPr>
            <w:tcW w:w="1908" w:type="dxa"/>
            <w:tcBorders>
              <w:top w:val="nil"/>
              <w:left w:val="nil"/>
              <w:bottom w:val="single" w:sz="8" w:space="0" w:color="9D9C9C"/>
              <w:right w:val="nil"/>
            </w:tcBorders>
            <w:tcMar>
              <w:top w:w="36" w:type="dxa"/>
              <w:left w:w="0" w:type="dxa"/>
              <w:bottom w:w="0" w:type="dxa"/>
              <w:right w:w="22" w:type="dxa"/>
            </w:tcMar>
            <w:hideMark/>
          </w:tcPr>
          <w:p w:rsidR="00000000" w:rsidRDefault="008B79A4">
            <w:r>
              <w:t> </w:t>
            </w:r>
          </w:p>
        </w:tc>
        <w:tc>
          <w:tcPr>
            <w:tcW w:w="1053" w:type="dxa"/>
            <w:tcBorders>
              <w:top w:val="nil"/>
              <w:left w:val="nil"/>
              <w:bottom w:val="single" w:sz="8" w:space="0" w:color="9D9C9C"/>
              <w:right w:val="nil"/>
            </w:tcBorders>
            <w:tcMar>
              <w:top w:w="36" w:type="dxa"/>
              <w:left w:w="0" w:type="dxa"/>
              <w:bottom w:w="0" w:type="dxa"/>
              <w:right w:w="22" w:type="dxa"/>
            </w:tcMar>
            <w:hideMark/>
          </w:tcPr>
          <w:p w:rsidR="00000000" w:rsidRDefault="008B79A4">
            <w:r>
              <w:t> </w:t>
            </w:r>
          </w:p>
        </w:tc>
        <w:tc>
          <w:tcPr>
            <w:tcW w:w="1154" w:type="dxa"/>
            <w:tcBorders>
              <w:top w:val="nil"/>
              <w:left w:val="nil"/>
              <w:bottom w:val="single" w:sz="8" w:space="0" w:color="9D9C9C"/>
              <w:right w:val="nil"/>
            </w:tcBorders>
            <w:tcMar>
              <w:top w:w="36" w:type="dxa"/>
              <w:left w:w="0" w:type="dxa"/>
              <w:bottom w:w="0" w:type="dxa"/>
              <w:right w:w="22" w:type="dxa"/>
            </w:tcMar>
            <w:hideMark/>
          </w:tcPr>
          <w:p w:rsidR="00000000" w:rsidRDefault="008B79A4">
            <w:r>
              <w:t> </w:t>
            </w:r>
          </w:p>
        </w:tc>
        <w:tc>
          <w:tcPr>
            <w:tcW w:w="421" w:type="dxa"/>
            <w:tcBorders>
              <w:top w:val="nil"/>
              <w:left w:val="nil"/>
              <w:bottom w:val="single" w:sz="8" w:space="0" w:color="9D9C9C"/>
              <w:right w:val="nil"/>
            </w:tcBorders>
            <w:tcMar>
              <w:top w:w="36" w:type="dxa"/>
              <w:left w:w="0" w:type="dxa"/>
              <w:bottom w:w="0" w:type="dxa"/>
              <w:right w:w="22" w:type="dxa"/>
            </w:tcMar>
            <w:hideMark/>
          </w:tcPr>
          <w:p w:rsidR="00000000" w:rsidRDefault="008B79A4">
            <w:r>
              <w:t> </w:t>
            </w:r>
          </w:p>
        </w:tc>
      </w:tr>
      <w:tr w:rsidR="00000000">
        <w:trPr>
          <w:trHeight w:val="213"/>
        </w:trPr>
        <w:tc>
          <w:tcPr>
            <w:tcW w:w="3983" w:type="dxa"/>
            <w:tcBorders>
              <w:top w:val="nil"/>
              <w:left w:val="nil"/>
              <w:bottom w:val="single" w:sz="8" w:space="0" w:color="9D9C9C"/>
              <w:right w:val="nil"/>
            </w:tcBorders>
            <w:tcMar>
              <w:top w:w="36" w:type="dxa"/>
              <w:left w:w="0" w:type="dxa"/>
              <w:bottom w:w="0" w:type="dxa"/>
              <w:right w:w="22" w:type="dxa"/>
            </w:tcMar>
            <w:hideMark/>
          </w:tcPr>
          <w:p w:rsidR="00000000" w:rsidRDefault="008B79A4">
            <w:pPr>
              <w:spacing w:after="0"/>
              <w:ind w:left="23"/>
            </w:pPr>
            <w:r>
              <w:rPr>
                <w:rStyle w:val="translated-span"/>
                <w:sz w:val="13"/>
                <w:szCs w:val="13"/>
              </w:rPr>
              <w:t>资产负债表合</w:t>
            </w:r>
            <w:r>
              <w:rPr>
                <w:rStyle w:val="translated-span"/>
                <w:sz w:val="13"/>
                <w:szCs w:val="13"/>
              </w:rPr>
              <w:t>计</w:t>
            </w:r>
          </w:p>
        </w:tc>
        <w:tc>
          <w:tcPr>
            <w:tcW w:w="1134" w:type="dxa"/>
            <w:tcBorders>
              <w:top w:val="nil"/>
              <w:left w:val="nil"/>
              <w:bottom w:val="single" w:sz="8" w:space="0" w:color="9D9C9C"/>
              <w:right w:val="nil"/>
            </w:tcBorders>
            <w:shd w:val="clear" w:color="auto" w:fill="ECECEC"/>
            <w:tcMar>
              <w:top w:w="36" w:type="dxa"/>
              <w:left w:w="0" w:type="dxa"/>
              <w:bottom w:w="0" w:type="dxa"/>
              <w:right w:w="22" w:type="dxa"/>
            </w:tcMar>
            <w:hideMark/>
          </w:tcPr>
          <w:p w:rsidR="00000000" w:rsidRDefault="008B79A4">
            <w:pPr>
              <w:spacing w:after="0"/>
              <w:jc w:val="right"/>
            </w:pPr>
            <w:r>
              <w:rPr>
                <w:sz w:val="13"/>
                <w:szCs w:val="13"/>
              </w:rPr>
              <w:t>1,194.3</w:t>
            </w:r>
          </w:p>
        </w:tc>
        <w:tc>
          <w:tcPr>
            <w:tcW w:w="1908" w:type="dxa"/>
            <w:tcBorders>
              <w:top w:val="nil"/>
              <w:left w:val="nil"/>
              <w:bottom w:val="single" w:sz="8" w:space="0" w:color="9D9C9C"/>
              <w:right w:val="nil"/>
            </w:tcBorders>
            <w:tcMar>
              <w:top w:w="36" w:type="dxa"/>
              <w:left w:w="0" w:type="dxa"/>
              <w:bottom w:w="0" w:type="dxa"/>
              <w:right w:w="22" w:type="dxa"/>
            </w:tcMar>
            <w:hideMark/>
          </w:tcPr>
          <w:p w:rsidR="00000000" w:rsidRDefault="008B79A4">
            <w:pPr>
              <w:spacing w:after="0"/>
              <w:ind w:left="10"/>
              <w:jc w:val="center"/>
            </w:pPr>
            <w:r>
              <w:rPr>
                <w:sz w:val="13"/>
                <w:szCs w:val="13"/>
              </w:rPr>
              <w:t>750.3</w:t>
            </w:r>
          </w:p>
        </w:tc>
        <w:tc>
          <w:tcPr>
            <w:tcW w:w="1053" w:type="dxa"/>
            <w:tcBorders>
              <w:top w:val="nil"/>
              <w:left w:val="nil"/>
              <w:bottom w:val="single" w:sz="8" w:space="0" w:color="9D9C9C"/>
              <w:right w:val="nil"/>
            </w:tcBorders>
            <w:tcMar>
              <w:top w:w="36" w:type="dxa"/>
              <w:left w:w="0" w:type="dxa"/>
              <w:bottom w:w="0" w:type="dxa"/>
              <w:right w:w="22" w:type="dxa"/>
            </w:tcMar>
            <w:hideMark/>
          </w:tcPr>
          <w:p w:rsidR="00000000" w:rsidRDefault="008B79A4">
            <w:pPr>
              <w:spacing w:after="0"/>
              <w:ind w:left="49"/>
            </w:pPr>
            <w:r>
              <w:rPr>
                <w:sz w:val="13"/>
                <w:szCs w:val="13"/>
              </w:rPr>
              <w:t>513.4</w:t>
            </w:r>
          </w:p>
        </w:tc>
        <w:tc>
          <w:tcPr>
            <w:tcW w:w="1154" w:type="dxa"/>
            <w:tcBorders>
              <w:top w:val="nil"/>
              <w:left w:val="nil"/>
              <w:bottom w:val="single" w:sz="8" w:space="0" w:color="9D9C9C"/>
              <w:right w:val="nil"/>
            </w:tcBorders>
            <w:tcMar>
              <w:top w:w="36" w:type="dxa"/>
              <w:left w:w="0" w:type="dxa"/>
              <w:bottom w:w="0" w:type="dxa"/>
              <w:right w:w="22" w:type="dxa"/>
            </w:tcMar>
            <w:hideMark/>
          </w:tcPr>
          <w:p w:rsidR="00000000" w:rsidRDefault="008B79A4">
            <w:pPr>
              <w:spacing w:after="0"/>
              <w:ind w:left="81"/>
            </w:pPr>
            <w:r>
              <w:rPr>
                <w:sz w:val="13"/>
                <w:szCs w:val="13"/>
              </w:rPr>
              <w:t>502.5</w:t>
            </w:r>
          </w:p>
        </w:tc>
        <w:tc>
          <w:tcPr>
            <w:tcW w:w="421" w:type="dxa"/>
            <w:tcBorders>
              <w:top w:val="nil"/>
              <w:left w:val="nil"/>
              <w:bottom w:val="single" w:sz="8" w:space="0" w:color="9D9C9C"/>
              <w:right w:val="nil"/>
            </w:tcBorders>
            <w:tcMar>
              <w:top w:w="36" w:type="dxa"/>
              <w:left w:w="0" w:type="dxa"/>
              <w:bottom w:w="0" w:type="dxa"/>
              <w:right w:w="22" w:type="dxa"/>
            </w:tcMar>
            <w:hideMark/>
          </w:tcPr>
          <w:p w:rsidR="00000000" w:rsidRDefault="008B79A4">
            <w:pPr>
              <w:spacing w:after="0"/>
              <w:ind w:left="69"/>
            </w:pPr>
            <w:r>
              <w:rPr>
                <w:sz w:val="13"/>
                <w:szCs w:val="13"/>
              </w:rPr>
              <w:t>464.3</w:t>
            </w:r>
          </w:p>
        </w:tc>
      </w:tr>
      <w:tr w:rsidR="00000000">
        <w:trPr>
          <w:trHeight w:val="205"/>
        </w:trPr>
        <w:tc>
          <w:tcPr>
            <w:tcW w:w="3983" w:type="dxa"/>
            <w:tcBorders>
              <w:top w:val="nil"/>
              <w:left w:val="nil"/>
              <w:bottom w:val="single" w:sz="8" w:space="0" w:color="9D9C9C"/>
              <w:right w:val="nil"/>
            </w:tcBorders>
            <w:tcMar>
              <w:top w:w="36" w:type="dxa"/>
              <w:left w:w="0" w:type="dxa"/>
              <w:bottom w:w="0" w:type="dxa"/>
              <w:right w:w="22" w:type="dxa"/>
            </w:tcMar>
            <w:hideMark/>
          </w:tcPr>
          <w:p w:rsidR="00000000" w:rsidRDefault="008B79A4">
            <w:pPr>
              <w:spacing w:after="0"/>
              <w:ind w:left="23"/>
            </w:pPr>
            <w:r>
              <w:rPr>
                <w:rStyle w:val="translated-span"/>
                <w:sz w:val="13"/>
                <w:szCs w:val="13"/>
              </w:rPr>
              <w:t>归属于母公司股东的总股</w:t>
            </w:r>
            <w:r>
              <w:rPr>
                <w:rStyle w:val="translated-span"/>
                <w:sz w:val="13"/>
                <w:szCs w:val="13"/>
              </w:rPr>
              <w:t>本</w:t>
            </w:r>
          </w:p>
        </w:tc>
        <w:tc>
          <w:tcPr>
            <w:tcW w:w="1134" w:type="dxa"/>
            <w:tcBorders>
              <w:top w:val="nil"/>
              <w:left w:val="nil"/>
              <w:bottom w:val="single" w:sz="8" w:space="0" w:color="9D9C9C"/>
              <w:right w:val="nil"/>
            </w:tcBorders>
            <w:shd w:val="clear" w:color="auto" w:fill="ECECEC"/>
            <w:tcMar>
              <w:top w:w="36" w:type="dxa"/>
              <w:left w:w="0" w:type="dxa"/>
              <w:bottom w:w="0" w:type="dxa"/>
              <w:right w:w="22" w:type="dxa"/>
            </w:tcMar>
            <w:hideMark/>
          </w:tcPr>
          <w:p w:rsidR="00000000" w:rsidRDefault="008B79A4">
            <w:pPr>
              <w:spacing w:after="0"/>
              <w:jc w:val="right"/>
            </w:pPr>
            <w:r>
              <w:rPr>
                <w:sz w:val="13"/>
                <w:szCs w:val="13"/>
              </w:rPr>
              <w:t>148.8</w:t>
            </w:r>
          </w:p>
        </w:tc>
        <w:tc>
          <w:tcPr>
            <w:tcW w:w="1908" w:type="dxa"/>
            <w:tcBorders>
              <w:top w:val="nil"/>
              <w:left w:val="nil"/>
              <w:bottom w:val="single" w:sz="8" w:space="0" w:color="9D9C9C"/>
              <w:right w:val="nil"/>
            </w:tcBorders>
            <w:tcMar>
              <w:top w:w="36" w:type="dxa"/>
              <w:left w:w="0" w:type="dxa"/>
              <w:bottom w:w="0" w:type="dxa"/>
              <w:right w:w="22" w:type="dxa"/>
            </w:tcMar>
            <w:hideMark/>
          </w:tcPr>
          <w:p w:rsidR="00000000" w:rsidRDefault="008B79A4">
            <w:pPr>
              <w:spacing w:after="0"/>
              <w:ind w:right="1"/>
              <w:jc w:val="center"/>
            </w:pPr>
            <w:r>
              <w:rPr>
                <w:sz w:val="13"/>
                <w:szCs w:val="13"/>
              </w:rPr>
              <w:t>256.0</w:t>
            </w:r>
          </w:p>
        </w:tc>
        <w:tc>
          <w:tcPr>
            <w:tcW w:w="1053" w:type="dxa"/>
            <w:tcBorders>
              <w:top w:val="nil"/>
              <w:left w:val="nil"/>
              <w:bottom w:val="single" w:sz="8" w:space="0" w:color="9D9C9C"/>
              <w:right w:val="nil"/>
            </w:tcBorders>
            <w:tcMar>
              <w:top w:w="36" w:type="dxa"/>
              <w:left w:w="0" w:type="dxa"/>
              <w:bottom w:w="0" w:type="dxa"/>
              <w:right w:w="22" w:type="dxa"/>
            </w:tcMar>
            <w:hideMark/>
          </w:tcPr>
          <w:p w:rsidR="00000000" w:rsidRDefault="008B79A4">
            <w:pPr>
              <w:spacing w:after="0"/>
              <w:ind w:left="18"/>
            </w:pPr>
            <w:r>
              <w:rPr>
                <w:sz w:val="13"/>
                <w:szCs w:val="13"/>
              </w:rPr>
              <w:t>253.7</w:t>
            </w:r>
          </w:p>
        </w:tc>
        <w:tc>
          <w:tcPr>
            <w:tcW w:w="1154" w:type="dxa"/>
            <w:tcBorders>
              <w:top w:val="nil"/>
              <w:left w:val="nil"/>
              <w:bottom w:val="single" w:sz="8" w:space="0" w:color="9D9C9C"/>
              <w:right w:val="nil"/>
            </w:tcBorders>
            <w:tcMar>
              <w:top w:w="36" w:type="dxa"/>
              <w:left w:w="0" w:type="dxa"/>
              <w:bottom w:w="0" w:type="dxa"/>
              <w:right w:w="22" w:type="dxa"/>
            </w:tcMar>
            <w:hideMark/>
          </w:tcPr>
          <w:p w:rsidR="00000000" w:rsidRDefault="008B79A4">
            <w:pPr>
              <w:spacing w:after="0"/>
              <w:ind w:left="95"/>
            </w:pPr>
            <w:r>
              <w:rPr>
                <w:sz w:val="13"/>
                <w:szCs w:val="13"/>
              </w:rPr>
              <w:t>265.7</w:t>
            </w:r>
          </w:p>
        </w:tc>
        <w:tc>
          <w:tcPr>
            <w:tcW w:w="421" w:type="dxa"/>
            <w:tcBorders>
              <w:top w:val="nil"/>
              <w:left w:val="nil"/>
              <w:bottom w:val="single" w:sz="8" w:space="0" w:color="9D9C9C"/>
              <w:right w:val="nil"/>
            </w:tcBorders>
            <w:tcMar>
              <w:top w:w="36" w:type="dxa"/>
              <w:left w:w="0" w:type="dxa"/>
              <w:bottom w:w="0" w:type="dxa"/>
              <w:right w:w="22" w:type="dxa"/>
            </w:tcMar>
            <w:hideMark/>
          </w:tcPr>
          <w:p w:rsidR="00000000" w:rsidRDefault="008B79A4">
            <w:pPr>
              <w:spacing w:after="0"/>
              <w:ind w:left="82"/>
            </w:pPr>
            <w:r>
              <w:rPr>
                <w:sz w:val="13"/>
                <w:szCs w:val="13"/>
              </w:rPr>
              <w:t>246.7</w:t>
            </w:r>
          </w:p>
        </w:tc>
      </w:tr>
      <w:tr w:rsidR="00000000">
        <w:trPr>
          <w:trHeight w:val="205"/>
        </w:trPr>
        <w:tc>
          <w:tcPr>
            <w:tcW w:w="3983" w:type="dxa"/>
            <w:tcBorders>
              <w:top w:val="nil"/>
              <w:left w:val="nil"/>
              <w:bottom w:val="single" w:sz="8" w:space="0" w:color="9D9C9C"/>
              <w:right w:val="nil"/>
            </w:tcBorders>
            <w:tcMar>
              <w:top w:w="36" w:type="dxa"/>
              <w:left w:w="0" w:type="dxa"/>
              <w:bottom w:w="0" w:type="dxa"/>
              <w:right w:w="22" w:type="dxa"/>
            </w:tcMar>
            <w:hideMark/>
          </w:tcPr>
          <w:p w:rsidR="00000000" w:rsidRDefault="008B79A4">
            <w:pPr>
              <w:spacing w:after="0"/>
              <w:ind w:left="23"/>
            </w:pPr>
            <w:r>
              <w:rPr>
                <w:rStyle w:val="translated-span"/>
                <w:sz w:val="13"/>
                <w:szCs w:val="13"/>
              </w:rPr>
              <w:t>总投资（有形和无形投资</w:t>
            </w:r>
            <w:r>
              <w:rPr>
                <w:rStyle w:val="translated-span"/>
                <w:sz w:val="13"/>
                <w:szCs w:val="13"/>
              </w:rPr>
              <w:t>）</w:t>
            </w:r>
          </w:p>
        </w:tc>
        <w:tc>
          <w:tcPr>
            <w:tcW w:w="1134" w:type="dxa"/>
            <w:tcBorders>
              <w:top w:val="nil"/>
              <w:left w:val="nil"/>
              <w:bottom w:val="single" w:sz="8" w:space="0" w:color="9D9C9C"/>
              <w:right w:val="nil"/>
            </w:tcBorders>
            <w:shd w:val="clear" w:color="auto" w:fill="ECECEC"/>
            <w:tcMar>
              <w:top w:w="36" w:type="dxa"/>
              <w:left w:w="0" w:type="dxa"/>
              <w:bottom w:w="0" w:type="dxa"/>
              <w:right w:w="22" w:type="dxa"/>
            </w:tcMar>
            <w:hideMark/>
          </w:tcPr>
          <w:p w:rsidR="00000000" w:rsidRDefault="008B79A4">
            <w:pPr>
              <w:spacing w:after="0"/>
              <w:jc w:val="right"/>
            </w:pPr>
            <w:r>
              <w:rPr>
                <w:sz w:val="13"/>
                <w:szCs w:val="13"/>
              </w:rPr>
              <w:t>141.9</w:t>
            </w:r>
          </w:p>
        </w:tc>
        <w:tc>
          <w:tcPr>
            <w:tcW w:w="1908" w:type="dxa"/>
            <w:tcBorders>
              <w:top w:val="nil"/>
              <w:left w:val="nil"/>
              <w:bottom w:val="single" w:sz="8" w:space="0" w:color="9D9C9C"/>
              <w:right w:val="nil"/>
            </w:tcBorders>
            <w:tcMar>
              <w:top w:w="36" w:type="dxa"/>
              <w:left w:w="0" w:type="dxa"/>
              <w:bottom w:w="0" w:type="dxa"/>
              <w:right w:w="22" w:type="dxa"/>
            </w:tcMar>
            <w:hideMark/>
          </w:tcPr>
          <w:p w:rsidR="00000000" w:rsidRDefault="008B79A4">
            <w:pPr>
              <w:spacing w:after="0"/>
              <w:ind w:left="79"/>
              <w:jc w:val="center"/>
            </w:pPr>
            <w:r>
              <w:rPr>
                <w:sz w:val="13"/>
                <w:szCs w:val="13"/>
              </w:rPr>
              <w:t>85.3</w:t>
            </w:r>
          </w:p>
        </w:tc>
        <w:tc>
          <w:tcPr>
            <w:tcW w:w="1053" w:type="dxa"/>
            <w:tcBorders>
              <w:top w:val="nil"/>
              <w:left w:val="nil"/>
              <w:bottom w:val="single" w:sz="8" w:space="0" w:color="9D9C9C"/>
              <w:right w:val="nil"/>
            </w:tcBorders>
            <w:tcMar>
              <w:top w:w="36" w:type="dxa"/>
              <w:left w:w="0" w:type="dxa"/>
              <w:bottom w:w="0" w:type="dxa"/>
              <w:right w:w="22" w:type="dxa"/>
            </w:tcMar>
            <w:hideMark/>
          </w:tcPr>
          <w:p w:rsidR="00000000" w:rsidRDefault="008B79A4">
            <w:pPr>
              <w:spacing w:after="0"/>
              <w:ind w:left="90"/>
            </w:pPr>
            <w:r>
              <w:rPr>
                <w:sz w:val="13"/>
                <w:szCs w:val="13"/>
              </w:rPr>
              <w:t>73.8</w:t>
            </w:r>
          </w:p>
        </w:tc>
        <w:tc>
          <w:tcPr>
            <w:tcW w:w="1154" w:type="dxa"/>
            <w:tcBorders>
              <w:top w:val="nil"/>
              <w:left w:val="nil"/>
              <w:bottom w:val="single" w:sz="8" w:space="0" w:color="9D9C9C"/>
              <w:right w:val="nil"/>
            </w:tcBorders>
            <w:tcMar>
              <w:top w:w="36" w:type="dxa"/>
              <w:left w:w="0" w:type="dxa"/>
              <w:bottom w:w="0" w:type="dxa"/>
              <w:right w:w="22" w:type="dxa"/>
            </w:tcMar>
            <w:hideMark/>
          </w:tcPr>
          <w:p w:rsidR="00000000" w:rsidRDefault="008B79A4">
            <w:pPr>
              <w:spacing w:after="0"/>
              <w:ind w:left="239"/>
            </w:pPr>
            <w:r>
              <w:rPr>
                <w:sz w:val="13"/>
                <w:szCs w:val="13"/>
              </w:rPr>
              <w:t>71.1</w:t>
            </w:r>
          </w:p>
        </w:tc>
        <w:tc>
          <w:tcPr>
            <w:tcW w:w="421" w:type="dxa"/>
            <w:tcBorders>
              <w:top w:val="nil"/>
              <w:left w:val="nil"/>
              <w:bottom w:val="single" w:sz="8" w:space="0" w:color="9D9C9C"/>
              <w:right w:val="nil"/>
            </w:tcBorders>
            <w:tcMar>
              <w:top w:w="36" w:type="dxa"/>
              <w:left w:w="0" w:type="dxa"/>
              <w:bottom w:w="0" w:type="dxa"/>
              <w:right w:w="22" w:type="dxa"/>
            </w:tcMar>
            <w:hideMark/>
          </w:tcPr>
          <w:p w:rsidR="00000000" w:rsidRDefault="008B79A4">
            <w:pPr>
              <w:spacing w:after="0"/>
              <w:jc w:val="right"/>
            </w:pPr>
            <w:r>
              <w:rPr>
                <w:sz w:val="13"/>
                <w:szCs w:val="13"/>
              </w:rPr>
              <w:t>74.0</w:t>
            </w:r>
          </w:p>
        </w:tc>
      </w:tr>
      <w:tr w:rsidR="00000000">
        <w:trPr>
          <w:trHeight w:val="205"/>
        </w:trPr>
        <w:tc>
          <w:tcPr>
            <w:tcW w:w="3983" w:type="dxa"/>
            <w:tcBorders>
              <w:top w:val="nil"/>
              <w:left w:val="nil"/>
              <w:bottom w:val="single" w:sz="8" w:space="0" w:color="9D9C9C"/>
              <w:right w:val="nil"/>
            </w:tcBorders>
            <w:tcMar>
              <w:top w:w="36" w:type="dxa"/>
              <w:left w:w="0" w:type="dxa"/>
              <w:bottom w:w="0" w:type="dxa"/>
              <w:right w:w="22" w:type="dxa"/>
            </w:tcMar>
            <w:hideMark/>
          </w:tcPr>
          <w:p w:rsidR="00000000" w:rsidRDefault="008B79A4">
            <w:pPr>
              <w:spacing w:after="0"/>
              <w:ind w:left="23"/>
            </w:pPr>
            <w:r>
              <w:rPr>
                <w:sz w:val="13"/>
                <w:szCs w:val="13"/>
              </w:rPr>
              <w:t> </w:t>
            </w:r>
          </w:p>
        </w:tc>
        <w:tc>
          <w:tcPr>
            <w:tcW w:w="1134" w:type="dxa"/>
            <w:tcBorders>
              <w:top w:val="nil"/>
              <w:left w:val="nil"/>
              <w:bottom w:val="single" w:sz="8" w:space="0" w:color="9D9C9C"/>
              <w:right w:val="nil"/>
            </w:tcBorders>
            <w:shd w:val="clear" w:color="auto" w:fill="ECECEC"/>
            <w:tcMar>
              <w:top w:w="36" w:type="dxa"/>
              <w:left w:w="0" w:type="dxa"/>
              <w:bottom w:w="0" w:type="dxa"/>
              <w:right w:w="22" w:type="dxa"/>
            </w:tcMar>
            <w:hideMark/>
          </w:tcPr>
          <w:p w:rsidR="00000000" w:rsidRDefault="008B79A4">
            <w:r>
              <w:t> </w:t>
            </w:r>
          </w:p>
        </w:tc>
        <w:tc>
          <w:tcPr>
            <w:tcW w:w="1908" w:type="dxa"/>
            <w:tcBorders>
              <w:top w:val="nil"/>
              <w:left w:val="nil"/>
              <w:bottom w:val="single" w:sz="8" w:space="0" w:color="9D9C9C"/>
              <w:right w:val="nil"/>
            </w:tcBorders>
            <w:tcMar>
              <w:top w:w="36" w:type="dxa"/>
              <w:left w:w="0" w:type="dxa"/>
              <w:bottom w:w="0" w:type="dxa"/>
              <w:right w:w="22" w:type="dxa"/>
            </w:tcMar>
            <w:hideMark/>
          </w:tcPr>
          <w:p w:rsidR="00000000" w:rsidRDefault="008B79A4">
            <w:r>
              <w:t> </w:t>
            </w:r>
          </w:p>
        </w:tc>
        <w:tc>
          <w:tcPr>
            <w:tcW w:w="1053" w:type="dxa"/>
            <w:tcBorders>
              <w:top w:val="nil"/>
              <w:left w:val="nil"/>
              <w:bottom w:val="single" w:sz="8" w:space="0" w:color="9D9C9C"/>
              <w:right w:val="nil"/>
            </w:tcBorders>
            <w:tcMar>
              <w:top w:w="36" w:type="dxa"/>
              <w:left w:w="0" w:type="dxa"/>
              <w:bottom w:w="0" w:type="dxa"/>
              <w:right w:w="22" w:type="dxa"/>
            </w:tcMar>
            <w:hideMark/>
          </w:tcPr>
          <w:p w:rsidR="00000000" w:rsidRDefault="008B79A4">
            <w:r>
              <w:t> </w:t>
            </w:r>
          </w:p>
        </w:tc>
        <w:tc>
          <w:tcPr>
            <w:tcW w:w="1154" w:type="dxa"/>
            <w:tcBorders>
              <w:top w:val="nil"/>
              <w:left w:val="nil"/>
              <w:bottom w:val="single" w:sz="8" w:space="0" w:color="9D9C9C"/>
              <w:right w:val="nil"/>
            </w:tcBorders>
            <w:tcMar>
              <w:top w:w="36" w:type="dxa"/>
              <w:left w:w="0" w:type="dxa"/>
              <w:bottom w:w="0" w:type="dxa"/>
              <w:right w:w="22" w:type="dxa"/>
            </w:tcMar>
            <w:hideMark/>
          </w:tcPr>
          <w:p w:rsidR="00000000" w:rsidRDefault="008B79A4">
            <w:r>
              <w:t> </w:t>
            </w:r>
          </w:p>
        </w:tc>
        <w:tc>
          <w:tcPr>
            <w:tcW w:w="421" w:type="dxa"/>
            <w:tcBorders>
              <w:top w:val="nil"/>
              <w:left w:val="nil"/>
              <w:bottom w:val="single" w:sz="8" w:space="0" w:color="9D9C9C"/>
              <w:right w:val="nil"/>
            </w:tcBorders>
            <w:tcMar>
              <w:top w:w="36" w:type="dxa"/>
              <w:left w:w="0" w:type="dxa"/>
              <w:bottom w:w="0" w:type="dxa"/>
              <w:right w:w="22" w:type="dxa"/>
            </w:tcMar>
            <w:hideMark/>
          </w:tcPr>
          <w:p w:rsidR="00000000" w:rsidRDefault="008B79A4">
            <w:r>
              <w:t> </w:t>
            </w:r>
          </w:p>
        </w:tc>
      </w:tr>
      <w:tr w:rsidR="00000000">
        <w:trPr>
          <w:trHeight w:val="205"/>
        </w:trPr>
        <w:tc>
          <w:tcPr>
            <w:tcW w:w="3983" w:type="dxa"/>
            <w:tcBorders>
              <w:top w:val="nil"/>
              <w:left w:val="nil"/>
              <w:bottom w:val="single" w:sz="8" w:space="0" w:color="9D9C9C"/>
              <w:right w:val="nil"/>
            </w:tcBorders>
            <w:tcMar>
              <w:top w:w="36" w:type="dxa"/>
              <w:left w:w="0" w:type="dxa"/>
              <w:bottom w:w="0" w:type="dxa"/>
              <w:right w:w="22" w:type="dxa"/>
            </w:tcMar>
            <w:hideMark/>
          </w:tcPr>
          <w:p w:rsidR="00000000" w:rsidRDefault="008B79A4">
            <w:pPr>
              <w:spacing w:after="0"/>
              <w:ind w:left="23"/>
            </w:pPr>
            <w:r>
              <w:rPr>
                <w:rStyle w:val="translated-span"/>
                <w:b/>
                <w:bCs/>
                <w:sz w:val="13"/>
                <w:szCs w:val="13"/>
              </w:rPr>
              <w:t>现金</w:t>
            </w:r>
            <w:r>
              <w:rPr>
                <w:rStyle w:val="translated-span"/>
                <w:b/>
                <w:bCs/>
                <w:sz w:val="13"/>
                <w:szCs w:val="13"/>
              </w:rPr>
              <w:t>流</w:t>
            </w:r>
          </w:p>
        </w:tc>
        <w:tc>
          <w:tcPr>
            <w:tcW w:w="1134" w:type="dxa"/>
            <w:tcBorders>
              <w:top w:val="nil"/>
              <w:left w:val="nil"/>
              <w:bottom w:val="single" w:sz="8" w:space="0" w:color="9D9C9C"/>
              <w:right w:val="nil"/>
            </w:tcBorders>
            <w:shd w:val="clear" w:color="auto" w:fill="ECECEC"/>
            <w:tcMar>
              <w:top w:w="36" w:type="dxa"/>
              <w:left w:w="0" w:type="dxa"/>
              <w:bottom w:w="0" w:type="dxa"/>
              <w:right w:w="22" w:type="dxa"/>
            </w:tcMar>
            <w:hideMark/>
          </w:tcPr>
          <w:p w:rsidR="00000000" w:rsidRDefault="008B79A4">
            <w:r>
              <w:t> </w:t>
            </w:r>
          </w:p>
        </w:tc>
        <w:tc>
          <w:tcPr>
            <w:tcW w:w="1908" w:type="dxa"/>
            <w:tcBorders>
              <w:top w:val="nil"/>
              <w:left w:val="nil"/>
              <w:bottom w:val="single" w:sz="8" w:space="0" w:color="9D9C9C"/>
              <w:right w:val="nil"/>
            </w:tcBorders>
            <w:tcMar>
              <w:top w:w="36" w:type="dxa"/>
              <w:left w:w="0" w:type="dxa"/>
              <w:bottom w:w="0" w:type="dxa"/>
              <w:right w:w="22" w:type="dxa"/>
            </w:tcMar>
            <w:hideMark/>
          </w:tcPr>
          <w:p w:rsidR="00000000" w:rsidRDefault="008B79A4">
            <w:r>
              <w:t> </w:t>
            </w:r>
          </w:p>
        </w:tc>
        <w:tc>
          <w:tcPr>
            <w:tcW w:w="1053" w:type="dxa"/>
            <w:tcBorders>
              <w:top w:val="nil"/>
              <w:left w:val="nil"/>
              <w:bottom w:val="single" w:sz="8" w:space="0" w:color="9D9C9C"/>
              <w:right w:val="nil"/>
            </w:tcBorders>
            <w:tcMar>
              <w:top w:w="36" w:type="dxa"/>
              <w:left w:w="0" w:type="dxa"/>
              <w:bottom w:w="0" w:type="dxa"/>
              <w:right w:w="22" w:type="dxa"/>
            </w:tcMar>
            <w:hideMark/>
          </w:tcPr>
          <w:p w:rsidR="00000000" w:rsidRDefault="008B79A4">
            <w:r>
              <w:t> </w:t>
            </w:r>
          </w:p>
        </w:tc>
        <w:tc>
          <w:tcPr>
            <w:tcW w:w="1154" w:type="dxa"/>
            <w:tcBorders>
              <w:top w:val="nil"/>
              <w:left w:val="nil"/>
              <w:bottom w:val="single" w:sz="8" w:space="0" w:color="9D9C9C"/>
              <w:right w:val="nil"/>
            </w:tcBorders>
            <w:tcMar>
              <w:top w:w="36" w:type="dxa"/>
              <w:left w:w="0" w:type="dxa"/>
              <w:bottom w:w="0" w:type="dxa"/>
              <w:right w:w="22" w:type="dxa"/>
            </w:tcMar>
            <w:hideMark/>
          </w:tcPr>
          <w:p w:rsidR="00000000" w:rsidRDefault="008B79A4">
            <w:r>
              <w:t> </w:t>
            </w:r>
          </w:p>
        </w:tc>
        <w:tc>
          <w:tcPr>
            <w:tcW w:w="421" w:type="dxa"/>
            <w:tcBorders>
              <w:top w:val="nil"/>
              <w:left w:val="nil"/>
              <w:bottom w:val="single" w:sz="8" w:space="0" w:color="9D9C9C"/>
              <w:right w:val="nil"/>
            </w:tcBorders>
            <w:tcMar>
              <w:top w:w="36" w:type="dxa"/>
              <w:left w:w="0" w:type="dxa"/>
              <w:bottom w:w="0" w:type="dxa"/>
              <w:right w:w="22" w:type="dxa"/>
            </w:tcMar>
            <w:hideMark/>
          </w:tcPr>
          <w:p w:rsidR="00000000" w:rsidRDefault="008B79A4">
            <w:r>
              <w:t> </w:t>
            </w:r>
          </w:p>
        </w:tc>
      </w:tr>
      <w:tr w:rsidR="00000000">
        <w:trPr>
          <w:trHeight w:val="205"/>
        </w:trPr>
        <w:tc>
          <w:tcPr>
            <w:tcW w:w="3983" w:type="dxa"/>
            <w:tcBorders>
              <w:top w:val="nil"/>
              <w:left w:val="nil"/>
              <w:bottom w:val="single" w:sz="8" w:space="0" w:color="9D9C9C"/>
              <w:right w:val="nil"/>
            </w:tcBorders>
            <w:tcMar>
              <w:top w:w="36" w:type="dxa"/>
              <w:left w:w="0" w:type="dxa"/>
              <w:bottom w:w="0" w:type="dxa"/>
              <w:right w:w="22" w:type="dxa"/>
            </w:tcMar>
            <w:hideMark/>
          </w:tcPr>
          <w:p w:rsidR="00000000" w:rsidRDefault="008B79A4">
            <w:pPr>
              <w:spacing w:after="0"/>
              <w:ind w:left="23"/>
            </w:pPr>
            <w:r>
              <w:rPr>
                <w:rStyle w:val="translated-span"/>
                <w:sz w:val="13"/>
                <w:szCs w:val="13"/>
              </w:rPr>
              <w:t>经营活动产生的现金流</w:t>
            </w:r>
            <w:r>
              <w:rPr>
                <w:rStyle w:val="translated-span"/>
                <w:sz w:val="13"/>
                <w:szCs w:val="13"/>
              </w:rPr>
              <w:t>量</w:t>
            </w:r>
          </w:p>
        </w:tc>
        <w:tc>
          <w:tcPr>
            <w:tcW w:w="1134" w:type="dxa"/>
            <w:tcBorders>
              <w:top w:val="nil"/>
              <w:left w:val="nil"/>
              <w:bottom w:val="single" w:sz="8" w:space="0" w:color="9D9C9C"/>
              <w:right w:val="nil"/>
            </w:tcBorders>
            <w:shd w:val="clear" w:color="auto" w:fill="ECECEC"/>
            <w:tcMar>
              <w:top w:w="36" w:type="dxa"/>
              <w:left w:w="0" w:type="dxa"/>
              <w:bottom w:w="0" w:type="dxa"/>
              <w:right w:w="22" w:type="dxa"/>
            </w:tcMar>
            <w:hideMark/>
          </w:tcPr>
          <w:p w:rsidR="00000000" w:rsidRDefault="008B79A4">
            <w:pPr>
              <w:spacing w:after="0"/>
              <w:jc w:val="right"/>
            </w:pPr>
            <w:r>
              <w:rPr>
                <w:sz w:val="13"/>
                <w:szCs w:val="13"/>
              </w:rPr>
              <w:t>153.8</w:t>
            </w:r>
          </w:p>
        </w:tc>
        <w:tc>
          <w:tcPr>
            <w:tcW w:w="1908" w:type="dxa"/>
            <w:tcBorders>
              <w:top w:val="nil"/>
              <w:left w:val="nil"/>
              <w:bottom w:val="single" w:sz="8" w:space="0" w:color="9D9C9C"/>
              <w:right w:val="nil"/>
            </w:tcBorders>
            <w:tcMar>
              <w:top w:w="36" w:type="dxa"/>
              <w:left w:w="0" w:type="dxa"/>
              <w:bottom w:w="0" w:type="dxa"/>
              <w:right w:w="22" w:type="dxa"/>
            </w:tcMar>
            <w:hideMark/>
          </w:tcPr>
          <w:p w:rsidR="00000000" w:rsidRDefault="008B79A4">
            <w:pPr>
              <w:spacing w:after="0"/>
              <w:ind w:left="72"/>
              <w:jc w:val="center"/>
            </w:pPr>
            <w:r>
              <w:rPr>
                <w:sz w:val="13"/>
                <w:szCs w:val="13"/>
              </w:rPr>
              <w:t>121.3</w:t>
            </w:r>
          </w:p>
        </w:tc>
        <w:tc>
          <w:tcPr>
            <w:tcW w:w="1053" w:type="dxa"/>
            <w:tcBorders>
              <w:top w:val="nil"/>
              <w:left w:val="nil"/>
              <w:bottom w:val="single" w:sz="8" w:space="0" w:color="9D9C9C"/>
              <w:right w:val="nil"/>
            </w:tcBorders>
            <w:tcMar>
              <w:top w:w="36" w:type="dxa"/>
              <w:left w:w="0" w:type="dxa"/>
              <w:bottom w:w="0" w:type="dxa"/>
              <w:right w:w="22" w:type="dxa"/>
            </w:tcMar>
            <w:hideMark/>
          </w:tcPr>
          <w:p w:rsidR="00000000" w:rsidRDefault="008B79A4">
            <w:pPr>
              <w:spacing w:after="0"/>
              <w:ind w:left="95"/>
            </w:pPr>
            <w:r>
              <w:rPr>
                <w:sz w:val="13"/>
                <w:szCs w:val="13"/>
              </w:rPr>
              <w:t>72.4</w:t>
            </w:r>
          </w:p>
        </w:tc>
        <w:tc>
          <w:tcPr>
            <w:tcW w:w="1154" w:type="dxa"/>
            <w:tcBorders>
              <w:top w:val="nil"/>
              <w:left w:val="nil"/>
              <w:bottom w:val="single" w:sz="8" w:space="0" w:color="9D9C9C"/>
              <w:right w:val="nil"/>
            </w:tcBorders>
            <w:tcMar>
              <w:top w:w="36" w:type="dxa"/>
              <w:left w:w="0" w:type="dxa"/>
              <w:bottom w:w="0" w:type="dxa"/>
              <w:right w:w="22" w:type="dxa"/>
            </w:tcMar>
            <w:hideMark/>
          </w:tcPr>
          <w:p w:rsidR="00000000" w:rsidRDefault="008B79A4">
            <w:pPr>
              <w:spacing w:after="0"/>
              <w:ind w:left="165"/>
            </w:pPr>
            <w:r>
              <w:rPr>
                <w:sz w:val="13"/>
                <w:szCs w:val="13"/>
              </w:rPr>
              <w:t>33.9</w:t>
            </w:r>
          </w:p>
        </w:tc>
        <w:tc>
          <w:tcPr>
            <w:tcW w:w="421" w:type="dxa"/>
            <w:tcBorders>
              <w:top w:val="nil"/>
              <w:left w:val="nil"/>
              <w:bottom w:val="single" w:sz="8" w:space="0" w:color="9D9C9C"/>
              <w:right w:val="nil"/>
            </w:tcBorders>
            <w:tcMar>
              <w:top w:w="36" w:type="dxa"/>
              <w:left w:w="0" w:type="dxa"/>
              <w:bottom w:w="0" w:type="dxa"/>
              <w:right w:w="22" w:type="dxa"/>
            </w:tcMar>
            <w:hideMark/>
          </w:tcPr>
          <w:p w:rsidR="00000000" w:rsidRDefault="008B79A4">
            <w:pPr>
              <w:spacing w:after="0"/>
              <w:jc w:val="right"/>
            </w:pPr>
            <w:r>
              <w:rPr>
                <w:sz w:val="13"/>
                <w:szCs w:val="13"/>
              </w:rPr>
              <w:t>85.8</w:t>
            </w:r>
          </w:p>
        </w:tc>
      </w:tr>
      <w:tr w:rsidR="00000000">
        <w:trPr>
          <w:trHeight w:val="205"/>
        </w:trPr>
        <w:tc>
          <w:tcPr>
            <w:tcW w:w="3983" w:type="dxa"/>
            <w:tcBorders>
              <w:top w:val="nil"/>
              <w:left w:val="nil"/>
              <w:bottom w:val="single" w:sz="8" w:space="0" w:color="9D9C9C"/>
              <w:right w:val="nil"/>
            </w:tcBorders>
            <w:tcMar>
              <w:top w:w="36" w:type="dxa"/>
              <w:left w:w="0" w:type="dxa"/>
              <w:bottom w:w="0" w:type="dxa"/>
              <w:right w:w="22" w:type="dxa"/>
            </w:tcMar>
            <w:hideMark/>
          </w:tcPr>
          <w:p w:rsidR="00000000" w:rsidRDefault="008B79A4">
            <w:pPr>
              <w:spacing w:after="0"/>
              <w:ind w:left="23"/>
            </w:pPr>
            <w:r>
              <w:rPr>
                <w:rStyle w:val="translated-span"/>
                <w:sz w:val="13"/>
                <w:szCs w:val="13"/>
              </w:rPr>
              <w:t>投资活动产生的现金流</w:t>
            </w:r>
            <w:r>
              <w:rPr>
                <w:rStyle w:val="translated-span"/>
                <w:sz w:val="13"/>
                <w:szCs w:val="13"/>
              </w:rPr>
              <w:t>量</w:t>
            </w:r>
          </w:p>
        </w:tc>
        <w:tc>
          <w:tcPr>
            <w:tcW w:w="1134" w:type="dxa"/>
            <w:tcBorders>
              <w:top w:val="nil"/>
              <w:left w:val="nil"/>
              <w:bottom w:val="single" w:sz="8" w:space="0" w:color="9D9C9C"/>
              <w:right w:val="nil"/>
            </w:tcBorders>
            <w:shd w:val="clear" w:color="auto" w:fill="ECECEC"/>
            <w:tcMar>
              <w:top w:w="36" w:type="dxa"/>
              <w:left w:w="0" w:type="dxa"/>
              <w:bottom w:w="0" w:type="dxa"/>
              <w:right w:w="22" w:type="dxa"/>
            </w:tcMar>
            <w:hideMark/>
          </w:tcPr>
          <w:p w:rsidR="00000000" w:rsidRDefault="008B79A4">
            <w:pPr>
              <w:spacing w:after="0"/>
              <w:jc w:val="right"/>
            </w:pPr>
            <w:r>
              <w:rPr>
                <w:rStyle w:val="translated-span"/>
                <w:sz w:val="13"/>
                <w:szCs w:val="13"/>
              </w:rPr>
              <w:t>–88.</w:t>
            </w:r>
            <w:r>
              <w:rPr>
                <w:rStyle w:val="translated-span"/>
                <w:sz w:val="13"/>
                <w:szCs w:val="13"/>
              </w:rPr>
              <w:t>5</w:t>
            </w:r>
          </w:p>
        </w:tc>
        <w:tc>
          <w:tcPr>
            <w:tcW w:w="1908" w:type="dxa"/>
            <w:tcBorders>
              <w:top w:val="nil"/>
              <w:left w:val="nil"/>
              <w:bottom w:val="single" w:sz="8" w:space="0" w:color="9D9C9C"/>
              <w:right w:val="nil"/>
            </w:tcBorders>
            <w:tcMar>
              <w:top w:w="36" w:type="dxa"/>
              <w:left w:w="0" w:type="dxa"/>
              <w:bottom w:w="0" w:type="dxa"/>
              <w:right w:w="22" w:type="dxa"/>
            </w:tcMar>
            <w:hideMark/>
          </w:tcPr>
          <w:p w:rsidR="00000000" w:rsidRDefault="008B79A4">
            <w:pPr>
              <w:spacing w:after="0"/>
              <w:ind w:right="9"/>
              <w:jc w:val="center"/>
            </w:pPr>
            <w:r>
              <w:rPr>
                <w:rStyle w:val="translated-span"/>
                <w:sz w:val="13"/>
                <w:szCs w:val="13"/>
              </w:rPr>
              <w:t>–86.</w:t>
            </w:r>
            <w:r>
              <w:rPr>
                <w:rStyle w:val="translated-span"/>
                <w:sz w:val="13"/>
                <w:szCs w:val="13"/>
              </w:rPr>
              <w:t>2</w:t>
            </w:r>
          </w:p>
        </w:tc>
        <w:tc>
          <w:tcPr>
            <w:tcW w:w="1053" w:type="dxa"/>
            <w:tcBorders>
              <w:top w:val="nil"/>
              <w:left w:val="nil"/>
              <w:bottom w:val="single" w:sz="8" w:space="0" w:color="9D9C9C"/>
              <w:right w:val="nil"/>
            </w:tcBorders>
            <w:tcMar>
              <w:top w:w="36" w:type="dxa"/>
              <w:left w:w="0" w:type="dxa"/>
              <w:bottom w:w="0" w:type="dxa"/>
              <w:right w:w="22" w:type="dxa"/>
            </w:tcMar>
            <w:hideMark/>
          </w:tcPr>
          <w:p w:rsidR="00000000" w:rsidRDefault="008B79A4">
            <w:pPr>
              <w:spacing w:after="0"/>
              <w:ind w:left="27"/>
            </w:pPr>
            <w:r>
              <w:rPr>
                <w:rStyle w:val="translated-span"/>
                <w:sz w:val="13"/>
                <w:szCs w:val="13"/>
              </w:rPr>
              <w:t>–73.</w:t>
            </w:r>
            <w:r>
              <w:rPr>
                <w:rStyle w:val="translated-span"/>
                <w:sz w:val="13"/>
                <w:szCs w:val="13"/>
              </w:rPr>
              <w:t>7</w:t>
            </w:r>
          </w:p>
        </w:tc>
        <w:tc>
          <w:tcPr>
            <w:tcW w:w="1154" w:type="dxa"/>
            <w:tcBorders>
              <w:top w:val="nil"/>
              <w:left w:val="nil"/>
              <w:bottom w:val="single" w:sz="8" w:space="0" w:color="9D9C9C"/>
              <w:right w:val="nil"/>
            </w:tcBorders>
            <w:tcMar>
              <w:top w:w="36" w:type="dxa"/>
              <w:left w:w="0" w:type="dxa"/>
              <w:bottom w:w="0" w:type="dxa"/>
              <w:right w:w="22" w:type="dxa"/>
            </w:tcMar>
            <w:hideMark/>
          </w:tcPr>
          <w:p w:rsidR="00000000" w:rsidRDefault="008B79A4">
            <w:pPr>
              <w:spacing w:after="0"/>
              <w:ind w:left="118"/>
            </w:pPr>
            <w:r>
              <w:rPr>
                <w:rStyle w:val="translated-span"/>
                <w:sz w:val="13"/>
                <w:szCs w:val="13"/>
              </w:rPr>
              <w:t>–83.</w:t>
            </w:r>
            <w:r>
              <w:rPr>
                <w:rStyle w:val="translated-span"/>
                <w:sz w:val="13"/>
                <w:szCs w:val="13"/>
              </w:rPr>
              <w:t>1</w:t>
            </w:r>
          </w:p>
        </w:tc>
        <w:tc>
          <w:tcPr>
            <w:tcW w:w="421" w:type="dxa"/>
            <w:tcBorders>
              <w:top w:val="nil"/>
              <w:left w:val="nil"/>
              <w:bottom w:val="single" w:sz="8" w:space="0" w:color="9D9C9C"/>
              <w:right w:val="nil"/>
            </w:tcBorders>
            <w:tcMar>
              <w:top w:w="36" w:type="dxa"/>
              <w:left w:w="0" w:type="dxa"/>
              <w:bottom w:w="0" w:type="dxa"/>
              <w:right w:w="22" w:type="dxa"/>
            </w:tcMar>
            <w:hideMark/>
          </w:tcPr>
          <w:p w:rsidR="00000000" w:rsidRDefault="008B79A4">
            <w:pPr>
              <w:spacing w:after="0"/>
              <w:ind w:left="86"/>
            </w:pPr>
            <w:r>
              <w:rPr>
                <w:rStyle w:val="translated-span"/>
                <w:sz w:val="13"/>
                <w:szCs w:val="13"/>
              </w:rPr>
              <w:t>–74.</w:t>
            </w:r>
            <w:r>
              <w:rPr>
                <w:rStyle w:val="translated-span"/>
                <w:sz w:val="13"/>
                <w:szCs w:val="13"/>
              </w:rPr>
              <w:t>6</w:t>
            </w:r>
          </w:p>
        </w:tc>
      </w:tr>
      <w:tr w:rsidR="00000000">
        <w:trPr>
          <w:trHeight w:val="205"/>
        </w:trPr>
        <w:tc>
          <w:tcPr>
            <w:tcW w:w="3983" w:type="dxa"/>
            <w:tcBorders>
              <w:top w:val="nil"/>
              <w:left w:val="nil"/>
              <w:bottom w:val="single" w:sz="8" w:space="0" w:color="9D9C9C"/>
              <w:right w:val="nil"/>
            </w:tcBorders>
            <w:tcMar>
              <w:top w:w="36" w:type="dxa"/>
              <w:left w:w="0" w:type="dxa"/>
              <w:bottom w:w="0" w:type="dxa"/>
              <w:right w:w="22" w:type="dxa"/>
            </w:tcMar>
            <w:hideMark/>
          </w:tcPr>
          <w:p w:rsidR="00000000" w:rsidRDefault="008B79A4">
            <w:pPr>
              <w:spacing w:after="0"/>
              <w:ind w:left="23"/>
            </w:pPr>
            <w:r>
              <w:rPr>
                <w:rStyle w:val="translated-span"/>
                <w:sz w:val="13"/>
                <w:szCs w:val="13"/>
              </w:rPr>
              <w:t>筹资活动产生的现金流</w:t>
            </w:r>
            <w:r>
              <w:rPr>
                <w:rStyle w:val="translated-span"/>
                <w:sz w:val="13"/>
                <w:szCs w:val="13"/>
              </w:rPr>
              <w:t>量</w:t>
            </w:r>
          </w:p>
        </w:tc>
        <w:tc>
          <w:tcPr>
            <w:tcW w:w="1134" w:type="dxa"/>
            <w:tcBorders>
              <w:top w:val="nil"/>
              <w:left w:val="nil"/>
              <w:bottom w:val="single" w:sz="8" w:space="0" w:color="9D9C9C"/>
              <w:right w:val="nil"/>
            </w:tcBorders>
            <w:shd w:val="clear" w:color="auto" w:fill="ECECEC"/>
            <w:tcMar>
              <w:top w:w="36" w:type="dxa"/>
              <w:left w:w="0" w:type="dxa"/>
              <w:bottom w:w="0" w:type="dxa"/>
              <w:right w:w="22" w:type="dxa"/>
            </w:tcMar>
            <w:hideMark/>
          </w:tcPr>
          <w:p w:rsidR="00000000" w:rsidRDefault="008B79A4">
            <w:pPr>
              <w:spacing w:after="0"/>
              <w:jc w:val="right"/>
            </w:pPr>
            <w:r>
              <w:rPr>
                <w:rStyle w:val="translated-span"/>
                <w:sz w:val="13"/>
                <w:szCs w:val="13"/>
              </w:rPr>
              <w:t>–75.</w:t>
            </w:r>
            <w:r>
              <w:rPr>
                <w:rStyle w:val="translated-span"/>
                <w:sz w:val="13"/>
                <w:szCs w:val="13"/>
              </w:rPr>
              <w:t>7</w:t>
            </w:r>
          </w:p>
        </w:tc>
        <w:tc>
          <w:tcPr>
            <w:tcW w:w="1908" w:type="dxa"/>
            <w:tcBorders>
              <w:top w:val="nil"/>
              <w:left w:val="nil"/>
              <w:bottom w:val="single" w:sz="8" w:space="0" w:color="9D9C9C"/>
              <w:right w:val="nil"/>
            </w:tcBorders>
            <w:tcMar>
              <w:top w:w="36" w:type="dxa"/>
              <w:left w:w="0" w:type="dxa"/>
              <w:bottom w:w="0" w:type="dxa"/>
              <w:right w:w="22" w:type="dxa"/>
            </w:tcMar>
            <w:hideMark/>
          </w:tcPr>
          <w:p w:rsidR="00000000" w:rsidRDefault="008B79A4">
            <w:pPr>
              <w:spacing w:after="0"/>
              <w:ind w:left="22"/>
              <w:jc w:val="center"/>
            </w:pPr>
            <w:r>
              <w:rPr>
                <w:sz w:val="13"/>
                <w:szCs w:val="13"/>
              </w:rPr>
              <w:t>207.6</w:t>
            </w:r>
          </w:p>
        </w:tc>
        <w:tc>
          <w:tcPr>
            <w:tcW w:w="1053" w:type="dxa"/>
            <w:tcBorders>
              <w:top w:val="nil"/>
              <w:left w:val="nil"/>
              <w:bottom w:val="single" w:sz="8" w:space="0" w:color="9D9C9C"/>
              <w:right w:val="nil"/>
            </w:tcBorders>
            <w:tcMar>
              <w:top w:w="36" w:type="dxa"/>
              <w:left w:w="0" w:type="dxa"/>
              <w:bottom w:w="0" w:type="dxa"/>
              <w:right w:w="22" w:type="dxa"/>
            </w:tcMar>
            <w:hideMark/>
          </w:tcPr>
          <w:p w:rsidR="00000000" w:rsidRDefault="008B79A4">
            <w:pPr>
              <w:spacing w:after="0"/>
              <w:ind w:left="152"/>
            </w:pPr>
            <w:r>
              <w:rPr>
                <w:sz w:val="13"/>
                <w:szCs w:val="13"/>
              </w:rPr>
              <w:t>0.8</w:t>
            </w:r>
          </w:p>
        </w:tc>
        <w:tc>
          <w:tcPr>
            <w:tcW w:w="1154" w:type="dxa"/>
            <w:tcBorders>
              <w:top w:val="nil"/>
              <w:left w:val="nil"/>
              <w:bottom w:val="single" w:sz="8" w:space="0" w:color="9D9C9C"/>
              <w:right w:val="nil"/>
            </w:tcBorders>
            <w:tcMar>
              <w:top w:w="36" w:type="dxa"/>
              <w:left w:w="0" w:type="dxa"/>
              <w:bottom w:w="0" w:type="dxa"/>
              <w:right w:w="22" w:type="dxa"/>
            </w:tcMar>
            <w:hideMark/>
          </w:tcPr>
          <w:p w:rsidR="00000000" w:rsidRDefault="008B79A4">
            <w:pPr>
              <w:spacing w:after="0"/>
              <w:ind w:left="229"/>
            </w:pPr>
            <w:r>
              <w:rPr>
                <w:sz w:val="13"/>
                <w:szCs w:val="13"/>
              </w:rPr>
              <w:t>16.1</w:t>
            </w:r>
          </w:p>
        </w:tc>
        <w:tc>
          <w:tcPr>
            <w:tcW w:w="421" w:type="dxa"/>
            <w:tcBorders>
              <w:top w:val="nil"/>
              <w:left w:val="nil"/>
              <w:bottom w:val="single" w:sz="8" w:space="0" w:color="9D9C9C"/>
              <w:right w:val="nil"/>
            </w:tcBorders>
            <w:tcMar>
              <w:top w:w="36" w:type="dxa"/>
              <w:left w:w="0" w:type="dxa"/>
              <w:bottom w:w="0" w:type="dxa"/>
              <w:right w:w="22" w:type="dxa"/>
            </w:tcMar>
            <w:hideMark/>
          </w:tcPr>
          <w:p w:rsidR="00000000" w:rsidRDefault="008B79A4">
            <w:pPr>
              <w:spacing w:after="0"/>
              <w:jc w:val="right"/>
            </w:pPr>
            <w:r>
              <w:rPr>
                <w:rStyle w:val="translated-span"/>
                <w:sz w:val="13"/>
                <w:szCs w:val="13"/>
              </w:rPr>
              <w:t>–5.</w:t>
            </w:r>
            <w:r>
              <w:rPr>
                <w:rStyle w:val="translated-span"/>
                <w:sz w:val="13"/>
                <w:szCs w:val="13"/>
              </w:rPr>
              <w:t>7</w:t>
            </w:r>
          </w:p>
        </w:tc>
      </w:tr>
      <w:tr w:rsidR="00000000">
        <w:trPr>
          <w:trHeight w:val="205"/>
        </w:trPr>
        <w:tc>
          <w:tcPr>
            <w:tcW w:w="3983" w:type="dxa"/>
            <w:tcBorders>
              <w:top w:val="nil"/>
              <w:left w:val="nil"/>
              <w:bottom w:val="single" w:sz="8" w:space="0" w:color="9D9C9C"/>
              <w:right w:val="nil"/>
            </w:tcBorders>
            <w:tcMar>
              <w:top w:w="36" w:type="dxa"/>
              <w:left w:w="0" w:type="dxa"/>
              <w:bottom w:w="0" w:type="dxa"/>
              <w:right w:w="22" w:type="dxa"/>
            </w:tcMar>
            <w:hideMark/>
          </w:tcPr>
          <w:p w:rsidR="00000000" w:rsidRDefault="008B79A4">
            <w:pPr>
              <w:spacing w:after="0"/>
              <w:ind w:left="23"/>
            </w:pPr>
            <w:r>
              <w:rPr>
                <w:sz w:val="13"/>
                <w:szCs w:val="13"/>
              </w:rPr>
              <w:t> </w:t>
            </w:r>
          </w:p>
        </w:tc>
        <w:tc>
          <w:tcPr>
            <w:tcW w:w="1134" w:type="dxa"/>
            <w:tcBorders>
              <w:top w:val="nil"/>
              <w:left w:val="nil"/>
              <w:bottom w:val="single" w:sz="8" w:space="0" w:color="9D9C9C"/>
              <w:right w:val="nil"/>
            </w:tcBorders>
            <w:shd w:val="clear" w:color="auto" w:fill="ECECEC"/>
            <w:tcMar>
              <w:top w:w="36" w:type="dxa"/>
              <w:left w:w="0" w:type="dxa"/>
              <w:bottom w:w="0" w:type="dxa"/>
              <w:right w:w="22" w:type="dxa"/>
            </w:tcMar>
            <w:hideMark/>
          </w:tcPr>
          <w:p w:rsidR="00000000" w:rsidRDefault="008B79A4">
            <w:r>
              <w:t> </w:t>
            </w:r>
          </w:p>
        </w:tc>
        <w:tc>
          <w:tcPr>
            <w:tcW w:w="1908" w:type="dxa"/>
            <w:tcBorders>
              <w:top w:val="nil"/>
              <w:left w:val="nil"/>
              <w:bottom w:val="single" w:sz="8" w:space="0" w:color="9D9C9C"/>
              <w:right w:val="nil"/>
            </w:tcBorders>
            <w:tcMar>
              <w:top w:w="36" w:type="dxa"/>
              <w:left w:w="0" w:type="dxa"/>
              <w:bottom w:w="0" w:type="dxa"/>
              <w:right w:w="22" w:type="dxa"/>
            </w:tcMar>
            <w:hideMark/>
          </w:tcPr>
          <w:p w:rsidR="00000000" w:rsidRDefault="008B79A4">
            <w:r>
              <w:t> </w:t>
            </w:r>
          </w:p>
        </w:tc>
        <w:tc>
          <w:tcPr>
            <w:tcW w:w="1053" w:type="dxa"/>
            <w:tcBorders>
              <w:top w:val="nil"/>
              <w:left w:val="nil"/>
              <w:bottom w:val="single" w:sz="8" w:space="0" w:color="9D9C9C"/>
              <w:right w:val="nil"/>
            </w:tcBorders>
            <w:tcMar>
              <w:top w:w="36" w:type="dxa"/>
              <w:left w:w="0" w:type="dxa"/>
              <w:bottom w:w="0" w:type="dxa"/>
              <w:right w:w="22" w:type="dxa"/>
            </w:tcMar>
            <w:hideMark/>
          </w:tcPr>
          <w:p w:rsidR="00000000" w:rsidRDefault="008B79A4">
            <w:r>
              <w:t> </w:t>
            </w:r>
          </w:p>
        </w:tc>
        <w:tc>
          <w:tcPr>
            <w:tcW w:w="1154" w:type="dxa"/>
            <w:tcBorders>
              <w:top w:val="nil"/>
              <w:left w:val="nil"/>
              <w:bottom w:val="single" w:sz="8" w:space="0" w:color="9D9C9C"/>
              <w:right w:val="nil"/>
            </w:tcBorders>
            <w:tcMar>
              <w:top w:w="36" w:type="dxa"/>
              <w:left w:w="0" w:type="dxa"/>
              <w:bottom w:w="0" w:type="dxa"/>
              <w:right w:w="22" w:type="dxa"/>
            </w:tcMar>
            <w:hideMark/>
          </w:tcPr>
          <w:p w:rsidR="00000000" w:rsidRDefault="008B79A4">
            <w:r>
              <w:t> </w:t>
            </w:r>
          </w:p>
        </w:tc>
        <w:tc>
          <w:tcPr>
            <w:tcW w:w="421" w:type="dxa"/>
            <w:tcBorders>
              <w:top w:val="nil"/>
              <w:left w:val="nil"/>
              <w:bottom w:val="single" w:sz="8" w:space="0" w:color="9D9C9C"/>
              <w:right w:val="nil"/>
            </w:tcBorders>
            <w:tcMar>
              <w:top w:w="36" w:type="dxa"/>
              <w:left w:w="0" w:type="dxa"/>
              <w:bottom w:w="0" w:type="dxa"/>
              <w:right w:w="22" w:type="dxa"/>
            </w:tcMar>
            <w:hideMark/>
          </w:tcPr>
          <w:p w:rsidR="00000000" w:rsidRDefault="008B79A4">
            <w:r>
              <w:t> </w:t>
            </w:r>
          </w:p>
        </w:tc>
      </w:tr>
      <w:tr w:rsidR="00000000">
        <w:trPr>
          <w:trHeight w:val="205"/>
        </w:trPr>
        <w:tc>
          <w:tcPr>
            <w:tcW w:w="3983" w:type="dxa"/>
            <w:tcBorders>
              <w:top w:val="nil"/>
              <w:left w:val="nil"/>
              <w:bottom w:val="single" w:sz="8" w:space="0" w:color="9D9C9C"/>
              <w:right w:val="nil"/>
            </w:tcBorders>
            <w:tcMar>
              <w:top w:w="36" w:type="dxa"/>
              <w:left w:w="0" w:type="dxa"/>
              <w:bottom w:w="0" w:type="dxa"/>
              <w:right w:w="22" w:type="dxa"/>
            </w:tcMar>
            <w:hideMark/>
          </w:tcPr>
          <w:p w:rsidR="00000000" w:rsidRDefault="008B79A4">
            <w:pPr>
              <w:spacing w:after="0"/>
              <w:ind w:left="23"/>
            </w:pPr>
            <w:r>
              <w:rPr>
                <w:rStyle w:val="translated-span"/>
                <w:b/>
                <w:bCs/>
                <w:sz w:val="13"/>
                <w:szCs w:val="13"/>
              </w:rPr>
              <w:t>财务关键数据</w:t>
            </w:r>
            <w:r>
              <w:rPr>
                <w:rStyle w:val="translated-span"/>
                <w:b/>
                <w:bCs/>
                <w:sz w:val="13"/>
                <w:szCs w:val="13"/>
              </w:rPr>
              <w:t>5</w:t>
            </w:r>
            <w:r>
              <w:rPr>
                <w:rStyle w:val="translated-span"/>
                <w:b/>
                <w:bCs/>
                <w:sz w:val="13"/>
                <w:szCs w:val="13"/>
              </w:rPr>
              <w:t>）</w:t>
            </w:r>
          </w:p>
        </w:tc>
        <w:tc>
          <w:tcPr>
            <w:tcW w:w="1134" w:type="dxa"/>
            <w:tcBorders>
              <w:top w:val="nil"/>
              <w:left w:val="nil"/>
              <w:bottom w:val="single" w:sz="8" w:space="0" w:color="9D9C9C"/>
              <w:right w:val="nil"/>
            </w:tcBorders>
            <w:shd w:val="clear" w:color="auto" w:fill="ECECEC"/>
            <w:tcMar>
              <w:top w:w="36" w:type="dxa"/>
              <w:left w:w="0" w:type="dxa"/>
              <w:bottom w:w="0" w:type="dxa"/>
              <w:right w:w="22" w:type="dxa"/>
            </w:tcMar>
            <w:hideMark/>
          </w:tcPr>
          <w:p w:rsidR="00000000" w:rsidRDefault="008B79A4">
            <w:r>
              <w:t> </w:t>
            </w:r>
          </w:p>
        </w:tc>
        <w:tc>
          <w:tcPr>
            <w:tcW w:w="1908" w:type="dxa"/>
            <w:tcBorders>
              <w:top w:val="nil"/>
              <w:left w:val="nil"/>
              <w:bottom w:val="single" w:sz="8" w:space="0" w:color="9D9C9C"/>
              <w:right w:val="nil"/>
            </w:tcBorders>
            <w:tcMar>
              <w:top w:w="36" w:type="dxa"/>
              <w:left w:w="0" w:type="dxa"/>
              <w:bottom w:w="0" w:type="dxa"/>
              <w:right w:w="22" w:type="dxa"/>
            </w:tcMar>
            <w:hideMark/>
          </w:tcPr>
          <w:p w:rsidR="00000000" w:rsidRDefault="008B79A4">
            <w:r>
              <w:t> </w:t>
            </w:r>
          </w:p>
        </w:tc>
        <w:tc>
          <w:tcPr>
            <w:tcW w:w="1053" w:type="dxa"/>
            <w:tcBorders>
              <w:top w:val="nil"/>
              <w:left w:val="nil"/>
              <w:bottom w:val="single" w:sz="8" w:space="0" w:color="9D9C9C"/>
              <w:right w:val="nil"/>
            </w:tcBorders>
            <w:tcMar>
              <w:top w:w="36" w:type="dxa"/>
              <w:left w:w="0" w:type="dxa"/>
              <w:bottom w:w="0" w:type="dxa"/>
              <w:right w:w="22" w:type="dxa"/>
            </w:tcMar>
            <w:hideMark/>
          </w:tcPr>
          <w:p w:rsidR="00000000" w:rsidRDefault="008B79A4">
            <w:r>
              <w:t> </w:t>
            </w:r>
          </w:p>
        </w:tc>
        <w:tc>
          <w:tcPr>
            <w:tcW w:w="1154" w:type="dxa"/>
            <w:tcBorders>
              <w:top w:val="nil"/>
              <w:left w:val="nil"/>
              <w:bottom w:val="single" w:sz="8" w:space="0" w:color="9D9C9C"/>
              <w:right w:val="nil"/>
            </w:tcBorders>
            <w:tcMar>
              <w:top w:w="36" w:type="dxa"/>
              <w:left w:w="0" w:type="dxa"/>
              <w:bottom w:w="0" w:type="dxa"/>
              <w:right w:w="22" w:type="dxa"/>
            </w:tcMar>
            <w:hideMark/>
          </w:tcPr>
          <w:p w:rsidR="00000000" w:rsidRDefault="008B79A4">
            <w:r>
              <w:t> </w:t>
            </w:r>
          </w:p>
        </w:tc>
        <w:tc>
          <w:tcPr>
            <w:tcW w:w="421" w:type="dxa"/>
            <w:tcBorders>
              <w:top w:val="nil"/>
              <w:left w:val="nil"/>
              <w:bottom w:val="single" w:sz="8" w:space="0" w:color="9D9C9C"/>
              <w:right w:val="nil"/>
            </w:tcBorders>
            <w:tcMar>
              <w:top w:w="36" w:type="dxa"/>
              <w:left w:w="0" w:type="dxa"/>
              <w:bottom w:w="0" w:type="dxa"/>
              <w:right w:w="22" w:type="dxa"/>
            </w:tcMar>
            <w:hideMark/>
          </w:tcPr>
          <w:p w:rsidR="00000000" w:rsidRDefault="008B79A4">
            <w:r>
              <w:t> </w:t>
            </w:r>
          </w:p>
        </w:tc>
      </w:tr>
      <w:tr w:rsidR="00000000">
        <w:trPr>
          <w:trHeight w:val="205"/>
        </w:trPr>
        <w:tc>
          <w:tcPr>
            <w:tcW w:w="3983" w:type="dxa"/>
            <w:tcBorders>
              <w:top w:val="nil"/>
              <w:left w:val="nil"/>
              <w:bottom w:val="single" w:sz="8" w:space="0" w:color="9D9C9C"/>
              <w:right w:val="nil"/>
            </w:tcBorders>
            <w:tcMar>
              <w:top w:w="36" w:type="dxa"/>
              <w:left w:w="0" w:type="dxa"/>
              <w:bottom w:w="0" w:type="dxa"/>
              <w:right w:w="22" w:type="dxa"/>
            </w:tcMar>
            <w:hideMark/>
          </w:tcPr>
          <w:p w:rsidR="00000000" w:rsidRDefault="008B79A4">
            <w:pPr>
              <w:spacing w:after="0"/>
              <w:ind w:left="23"/>
            </w:pPr>
            <w:r>
              <w:rPr>
                <w:rStyle w:val="translated-span"/>
                <w:sz w:val="13"/>
                <w:szCs w:val="13"/>
              </w:rPr>
              <w:t>息税折旧摊销前</w:t>
            </w:r>
            <w:r>
              <w:rPr>
                <w:rStyle w:val="translated-span"/>
                <w:sz w:val="13"/>
                <w:szCs w:val="13"/>
              </w:rPr>
              <w:t>利润率，</w:t>
            </w:r>
            <w:r>
              <w:rPr>
                <w:rStyle w:val="translated-span"/>
                <w:sz w:val="13"/>
                <w:szCs w:val="13"/>
              </w:rPr>
              <w:t>%</w:t>
            </w:r>
          </w:p>
        </w:tc>
        <w:tc>
          <w:tcPr>
            <w:tcW w:w="1134" w:type="dxa"/>
            <w:tcBorders>
              <w:top w:val="nil"/>
              <w:left w:val="nil"/>
              <w:bottom w:val="single" w:sz="8" w:space="0" w:color="9D9C9C"/>
              <w:right w:val="nil"/>
            </w:tcBorders>
            <w:shd w:val="clear" w:color="auto" w:fill="ECECEC"/>
            <w:tcMar>
              <w:top w:w="36" w:type="dxa"/>
              <w:left w:w="0" w:type="dxa"/>
              <w:bottom w:w="0" w:type="dxa"/>
              <w:right w:w="22" w:type="dxa"/>
            </w:tcMar>
            <w:hideMark/>
          </w:tcPr>
          <w:p w:rsidR="00000000" w:rsidRDefault="008B79A4">
            <w:pPr>
              <w:spacing w:after="0"/>
              <w:jc w:val="right"/>
            </w:pPr>
            <w:r>
              <w:rPr>
                <w:sz w:val="13"/>
                <w:szCs w:val="13"/>
              </w:rPr>
              <w:t>34.0</w:t>
            </w:r>
          </w:p>
        </w:tc>
        <w:tc>
          <w:tcPr>
            <w:tcW w:w="1908" w:type="dxa"/>
            <w:tcBorders>
              <w:top w:val="nil"/>
              <w:left w:val="nil"/>
              <w:bottom w:val="single" w:sz="8" w:space="0" w:color="9D9C9C"/>
              <w:right w:val="nil"/>
            </w:tcBorders>
            <w:tcMar>
              <w:top w:w="36" w:type="dxa"/>
              <w:left w:w="0" w:type="dxa"/>
              <w:bottom w:w="0" w:type="dxa"/>
              <w:right w:w="22" w:type="dxa"/>
            </w:tcMar>
            <w:hideMark/>
          </w:tcPr>
          <w:p w:rsidR="00000000" w:rsidRDefault="008B79A4">
            <w:pPr>
              <w:spacing w:after="0"/>
              <w:ind w:left="84"/>
              <w:jc w:val="center"/>
            </w:pPr>
            <w:r>
              <w:rPr>
                <w:sz w:val="13"/>
                <w:szCs w:val="13"/>
              </w:rPr>
              <w:t>33.9</w:t>
            </w:r>
          </w:p>
        </w:tc>
        <w:tc>
          <w:tcPr>
            <w:tcW w:w="1053" w:type="dxa"/>
            <w:tcBorders>
              <w:top w:val="nil"/>
              <w:left w:val="nil"/>
              <w:bottom w:val="single" w:sz="8" w:space="0" w:color="9D9C9C"/>
              <w:right w:val="nil"/>
            </w:tcBorders>
            <w:tcMar>
              <w:top w:w="36" w:type="dxa"/>
              <w:left w:w="0" w:type="dxa"/>
              <w:bottom w:w="0" w:type="dxa"/>
              <w:right w:w="22" w:type="dxa"/>
            </w:tcMar>
            <w:hideMark/>
          </w:tcPr>
          <w:p w:rsidR="00000000" w:rsidRDefault="008B79A4">
            <w:pPr>
              <w:spacing w:after="0"/>
              <w:ind w:left="84"/>
            </w:pPr>
            <w:r>
              <w:rPr>
                <w:sz w:val="13"/>
                <w:szCs w:val="13"/>
              </w:rPr>
              <w:t>32.5</w:t>
            </w:r>
          </w:p>
        </w:tc>
        <w:tc>
          <w:tcPr>
            <w:tcW w:w="1154" w:type="dxa"/>
            <w:tcBorders>
              <w:top w:val="nil"/>
              <w:left w:val="nil"/>
              <w:bottom w:val="single" w:sz="8" w:space="0" w:color="9D9C9C"/>
              <w:right w:val="nil"/>
            </w:tcBorders>
            <w:tcMar>
              <w:top w:w="36" w:type="dxa"/>
              <w:left w:w="0" w:type="dxa"/>
              <w:bottom w:w="0" w:type="dxa"/>
              <w:right w:w="22" w:type="dxa"/>
            </w:tcMar>
            <w:hideMark/>
          </w:tcPr>
          <w:p w:rsidR="00000000" w:rsidRDefault="008B79A4">
            <w:pPr>
              <w:spacing w:after="0"/>
              <w:ind w:left="178"/>
            </w:pPr>
            <w:r>
              <w:rPr>
                <w:sz w:val="13"/>
                <w:szCs w:val="13"/>
              </w:rPr>
              <w:t>32.7</w:t>
            </w:r>
          </w:p>
        </w:tc>
        <w:tc>
          <w:tcPr>
            <w:tcW w:w="421" w:type="dxa"/>
            <w:tcBorders>
              <w:top w:val="nil"/>
              <w:left w:val="nil"/>
              <w:bottom w:val="single" w:sz="8" w:space="0" w:color="9D9C9C"/>
              <w:right w:val="nil"/>
            </w:tcBorders>
            <w:tcMar>
              <w:top w:w="36" w:type="dxa"/>
              <w:left w:w="0" w:type="dxa"/>
              <w:bottom w:w="0" w:type="dxa"/>
              <w:right w:w="22" w:type="dxa"/>
            </w:tcMar>
            <w:hideMark/>
          </w:tcPr>
          <w:p w:rsidR="00000000" w:rsidRDefault="008B79A4">
            <w:pPr>
              <w:spacing w:after="0"/>
              <w:ind w:right="1"/>
              <w:jc w:val="right"/>
            </w:pPr>
            <w:r>
              <w:rPr>
                <w:sz w:val="13"/>
                <w:szCs w:val="13"/>
              </w:rPr>
              <w:t>34.2</w:t>
            </w:r>
          </w:p>
        </w:tc>
      </w:tr>
      <w:tr w:rsidR="00000000">
        <w:trPr>
          <w:trHeight w:val="205"/>
        </w:trPr>
        <w:tc>
          <w:tcPr>
            <w:tcW w:w="3983" w:type="dxa"/>
            <w:tcBorders>
              <w:top w:val="nil"/>
              <w:left w:val="nil"/>
              <w:bottom w:val="single" w:sz="8" w:space="0" w:color="9D9C9C"/>
              <w:right w:val="nil"/>
            </w:tcBorders>
            <w:tcMar>
              <w:top w:w="36" w:type="dxa"/>
              <w:left w:w="0" w:type="dxa"/>
              <w:bottom w:w="0" w:type="dxa"/>
              <w:right w:w="22" w:type="dxa"/>
            </w:tcMar>
            <w:hideMark/>
          </w:tcPr>
          <w:p w:rsidR="00000000" w:rsidRDefault="008B79A4">
            <w:pPr>
              <w:spacing w:after="0"/>
              <w:ind w:left="23"/>
            </w:pPr>
            <w:r>
              <w:rPr>
                <w:rStyle w:val="translated-span"/>
                <w:sz w:val="13"/>
                <w:szCs w:val="13"/>
              </w:rPr>
              <w:t>息税折旧摊销前利润率，</w:t>
            </w:r>
            <w:r>
              <w:rPr>
                <w:rStyle w:val="translated-span"/>
                <w:sz w:val="13"/>
                <w:szCs w:val="13"/>
              </w:rPr>
              <w:t>%</w:t>
            </w:r>
          </w:p>
        </w:tc>
        <w:tc>
          <w:tcPr>
            <w:tcW w:w="1134" w:type="dxa"/>
            <w:tcBorders>
              <w:top w:val="nil"/>
              <w:left w:val="nil"/>
              <w:bottom w:val="single" w:sz="8" w:space="0" w:color="9D9C9C"/>
              <w:right w:val="nil"/>
            </w:tcBorders>
            <w:shd w:val="clear" w:color="auto" w:fill="ECECEC"/>
            <w:tcMar>
              <w:top w:w="36" w:type="dxa"/>
              <w:left w:w="0" w:type="dxa"/>
              <w:bottom w:w="0" w:type="dxa"/>
              <w:right w:w="22" w:type="dxa"/>
            </w:tcMar>
            <w:hideMark/>
          </w:tcPr>
          <w:p w:rsidR="00000000" w:rsidRDefault="008B79A4">
            <w:pPr>
              <w:spacing w:after="0"/>
              <w:ind w:right="1"/>
              <w:jc w:val="right"/>
            </w:pPr>
            <w:r>
              <w:rPr>
                <w:sz w:val="13"/>
                <w:szCs w:val="13"/>
              </w:rPr>
              <w:t>16.5</w:t>
            </w:r>
          </w:p>
        </w:tc>
        <w:tc>
          <w:tcPr>
            <w:tcW w:w="1908" w:type="dxa"/>
            <w:tcBorders>
              <w:top w:val="nil"/>
              <w:left w:val="nil"/>
              <w:bottom w:val="single" w:sz="8" w:space="0" w:color="9D9C9C"/>
              <w:right w:val="nil"/>
            </w:tcBorders>
            <w:tcMar>
              <w:top w:w="36" w:type="dxa"/>
              <w:left w:w="0" w:type="dxa"/>
              <w:bottom w:w="0" w:type="dxa"/>
              <w:right w:w="22" w:type="dxa"/>
            </w:tcMar>
            <w:hideMark/>
          </w:tcPr>
          <w:p w:rsidR="00000000" w:rsidRDefault="008B79A4">
            <w:pPr>
              <w:spacing w:after="0"/>
              <w:ind w:left="108"/>
              <w:jc w:val="center"/>
            </w:pPr>
            <w:r>
              <w:rPr>
                <w:sz w:val="13"/>
                <w:szCs w:val="13"/>
              </w:rPr>
              <w:t>10.8</w:t>
            </w:r>
          </w:p>
        </w:tc>
        <w:tc>
          <w:tcPr>
            <w:tcW w:w="1053" w:type="dxa"/>
            <w:tcBorders>
              <w:top w:val="nil"/>
              <w:left w:val="nil"/>
              <w:bottom w:val="single" w:sz="8" w:space="0" w:color="9D9C9C"/>
              <w:right w:val="nil"/>
            </w:tcBorders>
            <w:tcMar>
              <w:top w:w="36" w:type="dxa"/>
              <w:left w:w="0" w:type="dxa"/>
              <w:bottom w:w="0" w:type="dxa"/>
              <w:right w:w="22" w:type="dxa"/>
            </w:tcMar>
            <w:hideMark/>
          </w:tcPr>
          <w:p w:rsidR="00000000" w:rsidRDefault="008B79A4">
            <w:pPr>
              <w:spacing w:after="0"/>
              <w:ind w:left="154"/>
            </w:pPr>
            <w:r>
              <w:rPr>
                <w:sz w:val="13"/>
                <w:szCs w:val="13"/>
              </w:rPr>
              <w:t>8.5</w:t>
            </w:r>
          </w:p>
        </w:tc>
        <w:tc>
          <w:tcPr>
            <w:tcW w:w="1154" w:type="dxa"/>
            <w:tcBorders>
              <w:top w:val="nil"/>
              <w:left w:val="nil"/>
              <w:bottom w:val="single" w:sz="8" w:space="0" w:color="9D9C9C"/>
              <w:right w:val="nil"/>
            </w:tcBorders>
            <w:tcMar>
              <w:top w:w="36" w:type="dxa"/>
              <w:left w:w="0" w:type="dxa"/>
              <w:bottom w:w="0" w:type="dxa"/>
              <w:right w:w="22" w:type="dxa"/>
            </w:tcMar>
            <w:hideMark/>
          </w:tcPr>
          <w:p w:rsidR="00000000" w:rsidRDefault="008B79A4">
            <w:pPr>
              <w:spacing w:after="0"/>
              <w:ind w:left="237"/>
            </w:pPr>
            <w:r>
              <w:rPr>
                <w:sz w:val="13"/>
                <w:szCs w:val="13"/>
              </w:rPr>
              <w:t>8.3</w:t>
            </w:r>
          </w:p>
        </w:tc>
        <w:tc>
          <w:tcPr>
            <w:tcW w:w="421" w:type="dxa"/>
            <w:tcBorders>
              <w:top w:val="nil"/>
              <w:left w:val="nil"/>
              <w:bottom w:val="single" w:sz="8" w:space="0" w:color="9D9C9C"/>
              <w:right w:val="nil"/>
            </w:tcBorders>
            <w:tcMar>
              <w:top w:w="36" w:type="dxa"/>
              <w:left w:w="0" w:type="dxa"/>
              <w:bottom w:w="0" w:type="dxa"/>
              <w:right w:w="22" w:type="dxa"/>
            </w:tcMar>
            <w:hideMark/>
          </w:tcPr>
          <w:p w:rsidR="00000000" w:rsidRDefault="008B79A4">
            <w:pPr>
              <w:spacing w:after="0"/>
              <w:ind w:right="1"/>
              <w:jc w:val="right"/>
            </w:pPr>
            <w:r>
              <w:rPr>
                <w:sz w:val="13"/>
                <w:szCs w:val="13"/>
              </w:rPr>
              <w:t>10.1</w:t>
            </w:r>
          </w:p>
        </w:tc>
      </w:tr>
      <w:tr w:rsidR="00000000">
        <w:trPr>
          <w:trHeight w:val="205"/>
        </w:trPr>
        <w:tc>
          <w:tcPr>
            <w:tcW w:w="3983" w:type="dxa"/>
            <w:tcBorders>
              <w:top w:val="nil"/>
              <w:left w:val="nil"/>
              <w:bottom w:val="single" w:sz="8" w:space="0" w:color="9D9C9C"/>
              <w:right w:val="nil"/>
            </w:tcBorders>
            <w:tcMar>
              <w:top w:w="36" w:type="dxa"/>
              <w:left w:w="0" w:type="dxa"/>
              <w:bottom w:w="0" w:type="dxa"/>
              <w:right w:w="22" w:type="dxa"/>
            </w:tcMar>
            <w:hideMark/>
          </w:tcPr>
          <w:p w:rsidR="00000000" w:rsidRDefault="008B79A4">
            <w:pPr>
              <w:spacing w:after="0"/>
              <w:ind w:left="23"/>
            </w:pPr>
            <w:r>
              <w:rPr>
                <w:rStyle w:val="translated-span"/>
                <w:sz w:val="13"/>
                <w:szCs w:val="13"/>
              </w:rPr>
              <w:t>息税前利润率（</w:t>
            </w:r>
            <w:r>
              <w:rPr>
                <w:rStyle w:val="translated-span"/>
                <w:sz w:val="13"/>
                <w:szCs w:val="13"/>
              </w:rPr>
              <w:t>%</w:t>
            </w:r>
            <w:r>
              <w:rPr>
                <w:rStyle w:val="translated-span"/>
                <w:sz w:val="13"/>
                <w:szCs w:val="13"/>
              </w:rPr>
              <w:t>）</w:t>
            </w:r>
          </w:p>
        </w:tc>
        <w:tc>
          <w:tcPr>
            <w:tcW w:w="1134" w:type="dxa"/>
            <w:tcBorders>
              <w:top w:val="nil"/>
              <w:left w:val="nil"/>
              <w:bottom w:val="single" w:sz="8" w:space="0" w:color="9D9C9C"/>
              <w:right w:val="nil"/>
            </w:tcBorders>
            <w:shd w:val="clear" w:color="auto" w:fill="ECECEC"/>
            <w:tcMar>
              <w:top w:w="36" w:type="dxa"/>
              <w:left w:w="0" w:type="dxa"/>
              <w:bottom w:w="0" w:type="dxa"/>
              <w:right w:w="22" w:type="dxa"/>
            </w:tcMar>
            <w:hideMark/>
          </w:tcPr>
          <w:p w:rsidR="00000000" w:rsidRDefault="008B79A4">
            <w:pPr>
              <w:spacing w:after="0"/>
              <w:ind w:right="1"/>
              <w:jc w:val="right"/>
            </w:pPr>
            <w:r>
              <w:rPr>
                <w:sz w:val="13"/>
                <w:szCs w:val="13"/>
              </w:rPr>
              <w:t>7.3</w:t>
            </w:r>
          </w:p>
        </w:tc>
        <w:tc>
          <w:tcPr>
            <w:tcW w:w="1908" w:type="dxa"/>
            <w:tcBorders>
              <w:top w:val="nil"/>
              <w:left w:val="nil"/>
              <w:bottom w:val="single" w:sz="8" w:space="0" w:color="9D9C9C"/>
              <w:right w:val="nil"/>
            </w:tcBorders>
            <w:tcMar>
              <w:top w:w="36" w:type="dxa"/>
              <w:left w:w="0" w:type="dxa"/>
              <w:bottom w:w="0" w:type="dxa"/>
              <w:right w:w="22" w:type="dxa"/>
            </w:tcMar>
            <w:hideMark/>
          </w:tcPr>
          <w:p w:rsidR="00000000" w:rsidRDefault="008B79A4">
            <w:pPr>
              <w:spacing w:after="0"/>
              <w:ind w:left="160"/>
              <w:jc w:val="center"/>
            </w:pPr>
            <w:r>
              <w:rPr>
                <w:sz w:val="13"/>
                <w:szCs w:val="13"/>
              </w:rPr>
              <w:t>3.3</w:t>
            </w:r>
          </w:p>
        </w:tc>
        <w:tc>
          <w:tcPr>
            <w:tcW w:w="1053" w:type="dxa"/>
            <w:tcBorders>
              <w:top w:val="nil"/>
              <w:left w:val="nil"/>
              <w:bottom w:val="single" w:sz="8" w:space="0" w:color="9D9C9C"/>
              <w:right w:val="nil"/>
            </w:tcBorders>
            <w:tcMar>
              <w:top w:w="36" w:type="dxa"/>
              <w:left w:w="0" w:type="dxa"/>
              <w:bottom w:w="0" w:type="dxa"/>
              <w:right w:w="22" w:type="dxa"/>
            </w:tcMar>
            <w:hideMark/>
          </w:tcPr>
          <w:p w:rsidR="00000000" w:rsidRDefault="008B79A4">
            <w:pPr>
              <w:spacing w:after="0"/>
              <w:ind w:left="187"/>
            </w:pPr>
            <w:r>
              <w:rPr>
                <w:sz w:val="13"/>
                <w:szCs w:val="13"/>
              </w:rPr>
              <w:t>1.5</w:t>
            </w:r>
          </w:p>
        </w:tc>
        <w:tc>
          <w:tcPr>
            <w:tcW w:w="1154" w:type="dxa"/>
            <w:tcBorders>
              <w:top w:val="nil"/>
              <w:left w:val="nil"/>
              <w:bottom w:val="single" w:sz="8" w:space="0" w:color="9D9C9C"/>
              <w:right w:val="nil"/>
            </w:tcBorders>
            <w:tcMar>
              <w:top w:w="36" w:type="dxa"/>
              <w:left w:w="0" w:type="dxa"/>
              <w:bottom w:w="0" w:type="dxa"/>
              <w:right w:w="22" w:type="dxa"/>
            </w:tcMar>
            <w:hideMark/>
          </w:tcPr>
          <w:p w:rsidR="00000000" w:rsidRDefault="008B79A4">
            <w:pPr>
              <w:spacing w:after="0"/>
              <w:ind w:left="234"/>
            </w:pPr>
            <w:r>
              <w:rPr>
                <w:sz w:val="13"/>
                <w:szCs w:val="13"/>
              </w:rPr>
              <w:t>0.3</w:t>
            </w:r>
          </w:p>
        </w:tc>
        <w:tc>
          <w:tcPr>
            <w:tcW w:w="421" w:type="dxa"/>
            <w:tcBorders>
              <w:top w:val="nil"/>
              <w:left w:val="nil"/>
              <w:bottom w:val="single" w:sz="8" w:space="0" w:color="9D9C9C"/>
              <w:right w:val="nil"/>
            </w:tcBorders>
            <w:tcMar>
              <w:top w:w="36" w:type="dxa"/>
              <w:left w:w="0" w:type="dxa"/>
              <w:bottom w:w="0" w:type="dxa"/>
              <w:right w:w="22" w:type="dxa"/>
            </w:tcMar>
            <w:hideMark/>
          </w:tcPr>
          <w:p w:rsidR="00000000" w:rsidRDefault="008B79A4">
            <w:pPr>
              <w:spacing w:after="0"/>
              <w:jc w:val="right"/>
            </w:pPr>
            <w:r>
              <w:rPr>
                <w:sz w:val="13"/>
                <w:szCs w:val="13"/>
              </w:rPr>
              <w:t>5.7</w:t>
            </w:r>
          </w:p>
        </w:tc>
      </w:tr>
      <w:tr w:rsidR="00000000">
        <w:trPr>
          <w:trHeight w:val="205"/>
        </w:trPr>
        <w:tc>
          <w:tcPr>
            <w:tcW w:w="3983" w:type="dxa"/>
            <w:tcBorders>
              <w:top w:val="nil"/>
              <w:left w:val="nil"/>
              <w:bottom w:val="single" w:sz="8" w:space="0" w:color="9D9C9C"/>
              <w:right w:val="nil"/>
            </w:tcBorders>
            <w:tcMar>
              <w:top w:w="36" w:type="dxa"/>
              <w:left w:w="0" w:type="dxa"/>
              <w:bottom w:w="0" w:type="dxa"/>
              <w:right w:w="22" w:type="dxa"/>
            </w:tcMar>
            <w:hideMark/>
          </w:tcPr>
          <w:p w:rsidR="00000000" w:rsidRDefault="008B79A4">
            <w:pPr>
              <w:spacing w:after="0"/>
              <w:ind w:left="23"/>
            </w:pPr>
            <w:r>
              <w:rPr>
                <w:rStyle w:val="translated-span"/>
                <w:sz w:val="13"/>
                <w:szCs w:val="13"/>
              </w:rPr>
              <w:t>使用资本回报率，</w:t>
            </w:r>
            <w:r>
              <w:rPr>
                <w:rStyle w:val="translated-span"/>
                <w:sz w:val="13"/>
                <w:szCs w:val="13"/>
              </w:rPr>
              <w:t>%</w:t>
            </w:r>
          </w:p>
        </w:tc>
        <w:tc>
          <w:tcPr>
            <w:tcW w:w="1134" w:type="dxa"/>
            <w:tcBorders>
              <w:top w:val="nil"/>
              <w:left w:val="nil"/>
              <w:bottom w:val="single" w:sz="8" w:space="0" w:color="9D9C9C"/>
              <w:right w:val="nil"/>
            </w:tcBorders>
            <w:shd w:val="clear" w:color="auto" w:fill="ECECEC"/>
            <w:tcMar>
              <w:top w:w="36" w:type="dxa"/>
              <w:left w:w="0" w:type="dxa"/>
              <w:bottom w:w="0" w:type="dxa"/>
              <w:right w:w="22" w:type="dxa"/>
            </w:tcMar>
            <w:hideMark/>
          </w:tcPr>
          <w:p w:rsidR="00000000" w:rsidRDefault="008B79A4">
            <w:pPr>
              <w:spacing w:after="0"/>
              <w:ind w:right="1"/>
              <w:jc w:val="right"/>
            </w:pPr>
            <w:r>
              <w:rPr>
                <w:sz w:val="13"/>
                <w:szCs w:val="13"/>
              </w:rPr>
              <w:t>25.8</w:t>
            </w:r>
          </w:p>
        </w:tc>
        <w:tc>
          <w:tcPr>
            <w:tcW w:w="1908" w:type="dxa"/>
            <w:tcBorders>
              <w:top w:val="nil"/>
              <w:left w:val="nil"/>
              <w:bottom w:val="single" w:sz="8" w:space="0" w:color="9D9C9C"/>
              <w:right w:val="nil"/>
            </w:tcBorders>
            <w:tcMar>
              <w:top w:w="36" w:type="dxa"/>
              <w:left w:w="0" w:type="dxa"/>
              <w:bottom w:w="0" w:type="dxa"/>
              <w:right w:w="22" w:type="dxa"/>
            </w:tcMar>
            <w:hideMark/>
          </w:tcPr>
          <w:p w:rsidR="00000000" w:rsidRDefault="008B79A4">
            <w:pPr>
              <w:spacing w:after="0"/>
              <w:ind w:left="78"/>
              <w:jc w:val="center"/>
            </w:pPr>
            <w:r>
              <w:rPr>
                <w:sz w:val="13"/>
                <w:szCs w:val="13"/>
              </w:rPr>
              <w:t>28.5</w:t>
            </w:r>
          </w:p>
        </w:tc>
        <w:tc>
          <w:tcPr>
            <w:tcW w:w="1053" w:type="dxa"/>
            <w:tcBorders>
              <w:top w:val="nil"/>
              <w:left w:val="nil"/>
              <w:bottom w:val="single" w:sz="8" w:space="0" w:color="9D9C9C"/>
              <w:right w:val="nil"/>
            </w:tcBorders>
            <w:tcMar>
              <w:top w:w="36" w:type="dxa"/>
              <w:left w:w="0" w:type="dxa"/>
              <w:bottom w:w="0" w:type="dxa"/>
              <w:right w:w="22" w:type="dxa"/>
            </w:tcMar>
            <w:hideMark/>
          </w:tcPr>
          <w:p w:rsidR="00000000" w:rsidRDefault="008B79A4">
            <w:pPr>
              <w:spacing w:after="0"/>
              <w:ind w:left="111"/>
            </w:pPr>
            <w:r>
              <w:rPr>
                <w:sz w:val="13"/>
                <w:szCs w:val="13"/>
              </w:rPr>
              <w:t>18.9</w:t>
            </w:r>
          </w:p>
        </w:tc>
        <w:tc>
          <w:tcPr>
            <w:tcW w:w="1154" w:type="dxa"/>
            <w:tcBorders>
              <w:top w:val="nil"/>
              <w:left w:val="nil"/>
              <w:bottom w:val="single" w:sz="8" w:space="0" w:color="9D9C9C"/>
              <w:right w:val="nil"/>
            </w:tcBorders>
            <w:tcMar>
              <w:top w:w="36" w:type="dxa"/>
              <w:left w:w="0" w:type="dxa"/>
              <w:bottom w:w="0" w:type="dxa"/>
              <w:right w:w="22" w:type="dxa"/>
            </w:tcMar>
            <w:hideMark/>
          </w:tcPr>
          <w:p w:rsidR="00000000" w:rsidRDefault="008B79A4">
            <w:pPr>
              <w:spacing w:after="0"/>
              <w:ind w:left="196"/>
            </w:pPr>
            <w:r>
              <w:rPr>
                <w:sz w:val="13"/>
                <w:szCs w:val="13"/>
              </w:rPr>
              <w:t>20.1</w:t>
            </w:r>
          </w:p>
        </w:tc>
        <w:tc>
          <w:tcPr>
            <w:tcW w:w="421" w:type="dxa"/>
            <w:tcBorders>
              <w:top w:val="nil"/>
              <w:left w:val="nil"/>
              <w:bottom w:val="single" w:sz="8" w:space="0" w:color="9D9C9C"/>
              <w:right w:val="nil"/>
            </w:tcBorders>
            <w:tcMar>
              <w:top w:w="36" w:type="dxa"/>
              <w:left w:w="0" w:type="dxa"/>
              <w:bottom w:w="0" w:type="dxa"/>
              <w:right w:w="22" w:type="dxa"/>
            </w:tcMar>
            <w:hideMark/>
          </w:tcPr>
          <w:p w:rsidR="00000000" w:rsidRDefault="008B79A4">
            <w:pPr>
              <w:spacing w:after="0"/>
              <w:jc w:val="right"/>
            </w:pPr>
            <w:r>
              <w:rPr>
                <w:sz w:val="13"/>
                <w:szCs w:val="13"/>
              </w:rPr>
              <w:t>40.1</w:t>
            </w:r>
          </w:p>
        </w:tc>
      </w:tr>
      <w:tr w:rsidR="00000000">
        <w:trPr>
          <w:trHeight w:val="205"/>
        </w:trPr>
        <w:tc>
          <w:tcPr>
            <w:tcW w:w="3983" w:type="dxa"/>
            <w:tcBorders>
              <w:top w:val="nil"/>
              <w:left w:val="nil"/>
              <w:bottom w:val="single" w:sz="8" w:space="0" w:color="9D9C9C"/>
              <w:right w:val="nil"/>
            </w:tcBorders>
            <w:tcMar>
              <w:top w:w="36" w:type="dxa"/>
              <w:left w:w="0" w:type="dxa"/>
              <w:bottom w:w="0" w:type="dxa"/>
              <w:right w:w="22" w:type="dxa"/>
            </w:tcMar>
            <w:hideMark/>
          </w:tcPr>
          <w:p w:rsidR="00000000" w:rsidRDefault="008B79A4">
            <w:pPr>
              <w:spacing w:after="0"/>
              <w:ind w:left="23"/>
            </w:pPr>
            <w:r>
              <w:rPr>
                <w:rStyle w:val="translated-span"/>
                <w:sz w:val="13"/>
                <w:szCs w:val="13"/>
              </w:rPr>
              <w:t>股本回报率，</w:t>
            </w:r>
            <w:r>
              <w:rPr>
                <w:rStyle w:val="translated-span"/>
                <w:sz w:val="13"/>
                <w:szCs w:val="13"/>
              </w:rPr>
              <w:t>%</w:t>
            </w:r>
          </w:p>
        </w:tc>
        <w:tc>
          <w:tcPr>
            <w:tcW w:w="1134" w:type="dxa"/>
            <w:tcBorders>
              <w:top w:val="nil"/>
              <w:left w:val="nil"/>
              <w:bottom w:val="single" w:sz="8" w:space="0" w:color="9D9C9C"/>
              <w:right w:val="nil"/>
            </w:tcBorders>
            <w:shd w:val="clear" w:color="auto" w:fill="ECECEC"/>
            <w:tcMar>
              <w:top w:w="36" w:type="dxa"/>
              <w:left w:w="0" w:type="dxa"/>
              <w:bottom w:w="0" w:type="dxa"/>
              <w:right w:w="22" w:type="dxa"/>
            </w:tcMar>
            <w:hideMark/>
          </w:tcPr>
          <w:p w:rsidR="00000000" w:rsidRDefault="008B79A4">
            <w:pPr>
              <w:spacing w:after="0"/>
              <w:jc w:val="right"/>
            </w:pPr>
            <w:r>
              <w:rPr>
                <w:sz w:val="13"/>
                <w:szCs w:val="13"/>
              </w:rPr>
              <w:t>16.1</w:t>
            </w:r>
          </w:p>
        </w:tc>
        <w:tc>
          <w:tcPr>
            <w:tcW w:w="1908" w:type="dxa"/>
            <w:tcBorders>
              <w:top w:val="nil"/>
              <w:left w:val="nil"/>
              <w:bottom w:val="single" w:sz="8" w:space="0" w:color="9D9C9C"/>
              <w:right w:val="nil"/>
            </w:tcBorders>
            <w:tcMar>
              <w:top w:w="36" w:type="dxa"/>
              <w:left w:w="0" w:type="dxa"/>
              <w:bottom w:w="0" w:type="dxa"/>
              <w:right w:w="22" w:type="dxa"/>
            </w:tcMar>
            <w:hideMark/>
          </w:tcPr>
          <w:p w:rsidR="00000000" w:rsidRDefault="008B79A4">
            <w:pPr>
              <w:spacing w:after="0"/>
              <w:ind w:left="194"/>
              <w:jc w:val="center"/>
            </w:pPr>
            <w:r>
              <w:rPr>
                <w:sz w:val="13"/>
                <w:szCs w:val="13"/>
              </w:rPr>
              <w:t>1.4</w:t>
            </w:r>
          </w:p>
        </w:tc>
        <w:tc>
          <w:tcPr>
            <w:tcW w:w="1053" w:type="dxa"/>
            <w:tcBorders>
              <w:top w:val="nil"/>
              <w:left w:val="nil"/>
              <w:bottom w:val="single" w:sz="8" w:space="0" w:color="9D9C9C"/>
              <w:right w:val="nil"/>
            </w:tcBorders>
            <w:tcMar>
              <w:top w:w="36" w:type="dxa"/>
              <w:left w:w="0" w:type="dxa"/>
              <w:bottom w:w="0" w:type="dxa"/>
              <w:right w:w="22" w:type="dxa"/>
            </w:tcMar>
            <w:hideMark/>
          </w:tcPr>
          <w:p w:rsidR="00000000" w:rsidRDefault="008B79A4">
            <w:pPr>
              <w:spacing w:after="0"/>
              <w:ind w:left="200"/>
            </w:pPr>
            <w:r>
              <w:rPr>
                <w:sz w:val="13"/>
                <w:szCs w:val="13"/>
              </w:rPr>
              <w:t>1.7</w:t>
            </w:r>
          </w:p>
        </w:tc>
        <w:tc>
          <w:tcPr>
            <w:tcW w:w="1154" w:type="dxa"/>
            <w:tcBorders>
              <w:top w:val="nil"/>
              <w:left w:val="nil"/>
              <w:bottom w:val="single" w:sz="8" w:space="0" w:color="9D9C9C"/>
              <w:right w:val="nil"/>
            </w:tcBorders>
            <w:tcMar>
              <w:top w:w="36" w:type="dxa"/>
              <w:left w:w="0" w:type="dxa"/>
              <w:bottom w:w="0" w:type="dxa"/>
              <w:right w:w="22" w:type="dxa"/>
            </w:tcMar>
            <w:hideMark/>
          </w:tcPr>
          <w:p w:rsidR="00000000" w:rsidRDefault="008B79A4">
            <w:pPr>
              <w:spacing w:after="0"/>
              <w:ind w:left="191"/>
            </w:pPr>
            <w:r>
              <w:rPr>
                <w:sz w:val="13"/>
                <w:szCs w:val="13"/>
              </w:rPr>
              <w:t>10.3</w:t>
            </w:r>
          </w:p>
        </w:tc>
        <w:tc>
          <w:tcPr>
            <w:tcW w:w="421" w:type="dxa"/>
            <w:tcBorders>
              <w:top w:val="nil"/>
              <w:left w:val="nil"/>
              <w:bottom w:val="single" w:sz="8" w:space="0" w:color="9D9C9C"/>
              <w:right w:val="nil"/>
            </w:tcBorders>
            <w:tcMar>
              <w:top w:w="36" w:type="dxa"/>
              <w:left w:w="0" w:type="dxa"/>
              <w:bottom w:w="0" w:type="dxa"/>
              <w:right w:w="22" w:type="dxa"/>
            </w:tcMar>
            <w:hideMark/>
          </w:tcPr>
          <w:p w:rsidR="00000000" w:rsidRDefault="008B79A4">
            <w:pPr>
              <w:spacing w:after="0"/>
              <w:ind w:right="1"/>
              <w:jc w:val="right"/>
            </w:pPr>
            <w:r>
              <w:rPr>
                <w:sz w:val="13"/>
                <w:szCs w:val="13"/>
              </w:rPr>
              <w:t>14.7</w:t>
            </w:r>
          </w:p>
        </w:tc>
      </w:tr>
      <w:tr w:rsidR="00000000">
        <w:trPr>
          <w:trHeight w:val="205"/>
        </w:trPr>
        <w:tc>
          <w:tcPr>
            <w:tcW w:w="3983" w:type="dxa"/>
            <w:tcBorders>
              <w:top w:val="nil"/>
              <w:left w:val="nil"/>
              <w:bottom w:val="single" w:sz="8" w:space="0" w:color="9D9C9C"/>
              <w:right w:val="nil"/>
            </w:tcBorders>
            <w:tcMar>
              <w:top w:w="36" w:type="dxa"/>
              <w:left w:w="0" w:type="dxa"/>
              <w:bottom w:w="0" w:type="dxa"/>
              <w:right w:w="22" w:type="dxa"/>
            </w:tcMar>
            <w:hideMark/>
          </w:tcPr>
          <w:p w:rsidR="00000000" w:rsidRDefault="008B79A4">
            <w:r>
              <w:t> </w:t>
            </w:r>
          </w:p>
        </w:tc>
        <w:tc>
          <w:tcPr>
            <w:tcW w:w="1134" w:type="dxa"/>
            <w:tcBorders>
              <w:top w:val="nil"/>
              <w:left w:val="nil"/>
              <w:bottom w:val="single" w:sz="8" w:space="0" w:color="9D9C9C"/>
              <w:right w:val="nil"/>
            </w:tcBorders>
            <w:shd w:val="clear" w:color="auto" w:fill="ECECEC"/>
            <w:tcMar>
              <w:top w:w="36" w:type="dxa"/>
              <w:left w:w="0" w:type="dxa"/>
              <w:bottom w:w="0" w:type="dxa"/>
              <w:right w:w="22" w:type="dxa"/>
            </w:tcMar>
            <w:hideMark/>
          </w:tcPr>
          <w:p w:rsidR="00000000" w:rsidRDefault="008B79A4">
            <w:r>
              <w:t> </w:t>
            </w:r>
          </w:p>
        </w:tc>
        <w:tc>
          <w:tcPr>
            <w:tcW w:w="1908" w:type="dxa"/>
            <w:tcBorders>
              <w:top w:val="nil"/>
              <w:left w:val="nil"/>
              <w:bottom w:val="single" w:sz="8" w:space="0" w:color="9D9C9C"/>
              <w:right w:val="nil"/>
            </w:tcBorders>
            <w:tcMar>
              <w:top w:w="36" w:type="dxa"/>
              <w:left w:w="0" w:type="dxa"/>
              <w:bottom w:w="0" w:type="dxa"/>
              <w:right w:w="22" w:type="dxa"/>
            </w:tcMar>
            <w:hideMark/>
          </w:tcPr>
          <w:p w:rsidR="00000000" w:rsidRDefault="008B79A4">
            <w:r>
              <w:t> </w:t>
            </w:r>
          </w:p>
        </w:tc>
        <w:tc>
          <w:tcPr>
            <w:tcW w:w="1053" w:type="dxa"/>
            <w:tcBorders>
              <w:top w:val="nil"/>
              <w:left w:val="nil"/>
              <w:bottom w:val="single" w:sz="8" w:space="0" w:color="9D9C9C"/>
              <w:right w:val="nil"/>
            </w:tcBorders>
            <w:tcMar>
              <w:top w:w="36" w:type="dxa"/>
              <w:left w:w="0" w:type="dxa"/>
              <w:bottom w:w="0" w:type="dxa"/>
              <w:right w:w="22" w:type="dxa"/>
            </w:tcMar>
            <w:hideMark/>
          </w:tcPr>
          <w:p w:rsidR="00000000" w:rsidRDefault="008B79A4">
            <w:r>
              <w:t> </w:t>
            </w:r>
          </w:p>
        </w:tc>
        <w:tc>
          <w:tcPr>
            <w:tcW w:w="1154" w:type="dxa"/>
            <w:tcBorders>
              <w:top w:val="nil"/>
              <w:left w:val="nil"/>
              <w:bottom w:val="single" w:sz="8" w:space="0" w:color="9D9C9C"/>
              <w:right w:val="nil"/>
            </w:tcBorders>
            <w:tcMar>
              <w:top w:w="36" w:type="dxa"/>
              <w:left w:w="0" w:type="dxa"/>
              <w:bottom w:w="0" w:type="dxa"/>
              <w:right w:w="22" w:type="dxa"/>
            </w:tcMar>
            <w:hideMark/>
          </w:tcPr>
          <w:p w:rsidR="00000000" w:rsidRDefault="008B79A4">
            <w:r>
              <w:t> </w:t>
            </w:r>
          </w:p>
        </w:tc>
        <w:tc>
          <w:tcPr>
            <w:tcW w:w="421" w:type="dxa"/>
            <w:tcBorders>
              <w:top w:val="nil"/>
              <w:left w:val="nil"/>
              <w:bottom w:val="single" w:sz="8" w:space="0" w:color="9D9C9C"/>
              <w:right w:val="nil"/>
            </w:tcBorders>
            <w:tcMar>
              <w:top w:w="36" w:type="dxa"/>
              <w:left w:w="0" w:type="dxa"/>
              <w:bottom w:w="0" w:type="dxa"/>
              <w:right w:w="22" w:type="dxa"/>
            </w:tcMar>
            <w:hideMark/>
          </w:tcPr>
          <w:p w:rsidR="00000000" w:rsidRDefault="008B79A4">
            <w:r>
              <w:t> </w:t>
            </w:r>
          </w:p>
        </w:tc>
      </w:tr>
      <w:tr w:rsidR="00000000">
        <w:trPr>
          <w:trHeight w:val="205"/>
        </w:trPr>
        <w:tc>
          <w:tcPr>
            <w:tcW w:w="3983" w:type="dxa"/>
            <w:tcBorders>
              <w:top w:val="nil"/>
              <w:left w:val="nil"/>
              <w:bottom w:val="single" w:sz="8" w:space="0" w:color="9D9C9C"/>
              <w:right w:val="nil"/>
            </w:tcBorders>
            <w:tcMar>
              <w:top w:w="36" w:type="dxa"/>
              <w:left w:w="0" w:type="dxa"/>
              <w:bottom w:w="0" w:type="dxa"/>
              <w:right w:w="22" w:type="dxa"/>
            </w:tcMar>
            <w:hideMark/>
          </w:tcPr>
          <w:p w:rsidR="00000000" w:rsidRDefault="008B79A4">
            <w:pPr>
              <w:spacing w:after="0"/>
              <w:ind w:left="22"/>
            </w:pPr>
            <w:r>
              <w:rPr>
                <w:rStyle w:val="translated-span"/>
                <w:b/>
                <w:bCs/>
                <w:sz w:val="13"/>
                <w:szCs w:val="13"/>
              </w:rPr>
              <w:t>运营关键人</w:t>
            </w:r>
            <w:r>
              <w:rPr>
                <w:rStyle w:val="translated-span"/>
                <w:b/>
                <w:bCs/>
                <w:sz w:val="13"/>
                <w:szCs w:val="13"/>
              </w:rPr>
              <w:t>物</w:t>
            </w:r>
          </w:p>
        </w:tc>
        <w:tc>
          <w:tcPr>
            <w:tcW w:w="1134" w:type="dxa"/>
            <w:tcBorders>
              <w:top w:val="nil"/>
              <w:left w:val="nil"/>
              <w:bottom w:val="single" w:sz="8" w:space="0" w:color="9D9C9C"/>
              <w:right w:val="nil"/>
            </w:tcBorders>
            <w:shd w:val="clear" w:color="auto" w:fill="ECECEC"/>
            <w:tcMar>
              <w:top w:w="36" w:type="dxa"/>
              <w:left w:w="0" w:type="dxa"/>
              <w:bottom w:w="0" w:type="dxa"/>
              <w:right w:w="22" w:type="dxa"/>
            </w:tcMar>
            <w:hideMark/>
          </w:tcPr>
          <w:p w:rsidR="00000000" w:rsidRDefault="008B79A4">
            <w:r>
              <w:t> </w:t>
            </w:r>
          </w:p>
        </w:tc>
        <w:tc>
          <w:tcPr>
            <w:tcW w:w="1908" w:type="dxa"/>
            <w:tcBorders>
              <w:top w:val="nil"/>
              <w:left w:val="nil"/>
              <w:bottom w:val="single" w:sz="8" w:space="0" w:color="9D9C9C"/>
              <w:right w:val="nil"/>
            </w:tcBorders>
            <w:tcMar>
              <w:top w:w="36" w:type="dxa"/>
              <w:left w:w="0" w:type="dxa"/>
              <w:bottom w:w="0" w:type="dxa"/>
              <w:right w:w="22" w:type="dxa"/>
            </w:tcMar>
            <w:hideMark/>
          </w:tcPr>
          <w:p w:rsidR="00000000" w:rsidRDefault="008B79A4">
            <w:r>
              <w:t> </w:t>
            </w:r>
          </w:p>
        </w:tc>
        <w:tc>
          <w:tcPr>
            <w:tcW w:w="1053" w:type="dxa"/>
            <w:tcBorders>
              <w:top w:val="nil"/>
              <w:left w:val="nil"/>
              <w:bottom w:val="single" w:sz="8" w:space="0" w:color="9D9C9C"/>
              <w:right w:val="nil"/>
            </w:tcBorders>
            <w:tcMar>
              <w:top w:w="36" w:type="dxa"/>
              <w:left w:w="0" w:type="dxa"/>
              <w:bottom w:w="0" w:type="dxa"/>
              <w:right w:w="22" w:type="dxa"/>
            </w:tcMar>
            <w:hideMark/>
          </w:tcPr>
          <w:p w:rsidR="00000000" w:rsidRDefault="008B79A4">
            <w:r>
              <w:t> </w:t>
            </w:r>
          </w:p>
        </w:tc>
        <w:tc>
          <w:tcPr>
            <w:tcW w:w="1154" w:type="dxa"/>
            <w:tcBorders>
              <w:top w:val="nil"/>
              <w:left w:val="nil"/>
              <w:bottom w:val="single" w:sz="8" w:space="0" w:color="9D9C9C"/>
              <w:right w:val="nil"/>
            </w:tcBorders>
            <w:tcMar>
              <w:top w:w="36" w:type="dxa"/>
              <w:left w:w="0" w:type="dxa"/>
              <w:bottom w:w="0" w:type="dxa"/>
              <w:right w:w="22" w:type="dxa"/>
            </w:tcMar>
            <w:hideMark/>
          </w:tcPr>
          <w:p w:rsidR="00000000" w:rsidRDefault="008B79A4">
            <w:r>
              <w:t> </w:t>
            </w:r>
          </w:p>
        </w:tc>
        <w:tc>
          <w:tcPr>
            <w:tcW w:w="421" w:type="dxa"/>
            <w:tcBorders>
              <w:top w:val="nil"/>
              <w:left w:val="nil"/>
              <w:bottom w:val="single" w:sz="8" w:space="0" w:color="9D9C9C"/>
              <w:right w:val="nil"/>
            </w:tcBorders>
            <w:tcMar>
              <w:top w:w="36" w:type="dxa"/>
              <w:left w:w="0" w:type="dxa"/>
              <w:bottom w:w="0" w:type="dxa"/>
              <w:right w:w="22" w:type="dxa"/>
            </w:tcMar>
            <w:hideMark/>
          </w:tcPr>
          <w:p w:rsidR="00000000" w:rsidRDefault="008B79A4">
            <w:r>
              <w:t> </w:t>
            </w:r>
          </w:p>
        </w:tc>
      </w:tr>
      <w:tr w:rsidR="00000000">
        <w:trPr>
          <w:trHeight w:val="205"/>
        </w:trPr>
        <w:tc>
          <w:tcPr>
            <w:tcW w:w="3983" w:type="dxa"/>
            <w:tcBorders>
              <w:top w:val="nil"/>
              <w:left w:val="nil"/>
              <w:bottom w:val="single" w:sz="8" w:space="0" w:color="9D9C9C"/>
              <w:right w:val="nil"/>
            </w:tcBorders>
            <w:tcMar>
              <w:top w:w="36" w:type="dxa"/>
              <w:left w:w="0" w:type="dxa"/>
              <w:bottom w:w="0" w:type="dxa"/>
              <w:right w:w="22" w:type="dxa"/>
            </w:tcMar>
            <w:hideMark/>
          </w:tcPr>
          <w:p w:rsidR="00000000" w:rsidRDefault="008B79A4">
            <w:pPr>
              <w:spacing w:after="0"/>
              <w:ind w:left="22"/>
            </w:pPr>
            <w:r>
              <w:rPr>
                <w:rStyle w:val="translated-span"/>
                <w:sz w:val="13"/>
                <w:szCs w:val="13"/>
              </w:rPr>
              <w:t>酒店数</w:t>
            </w:r>
            <w:r>
              <w:rPr>
                <w:rStyle w:val="translated-span"/>
                <w:sz w:val="13"/>
                <w:szCs w:val="13"/>
              </w:rPr>
              <w:t>量</w:t>
            </w:r>
            <w:r>
              <w:rPr>
                <w:rStyle w:val="translated-span"/>
                <w:sz w:val="12"/>
                <w:szCs w:val="12"/>
                <w:vertAlign w:val="superscript"/>
              </w:rPr>
              <w:t>1</w:t>
            </w:r>
            <w:r>
              <w:rPr>
                <w:rStyle w:val="translated-span"/>
                <w:sz w:val="12"/>
                <w:szCs w:val="12"/>
                <w:vertAlign w:val="superscript"/>
              </w:rPr>
              <w:t>)</w:t>
            </w:r>
          </w:p>
        </w:tc>
        <w:tc>
          <w:tcPr>
            <w:tcW w:w="1134" w:type="dxa"/>
            <w:tcBorders>
              <w:top w:val="nil"/>
              <w:left w:val="nil"/>
              <w:bottom w:val="single" w:sz="8" w:space="0" w:color="9D9C9C"/>
              <w:right w:val="nil"/>
            </w:tcBorders>
            <w:shd w:val="clear" w:color="auto" w:fill="ECECEC"/>
            <w:tcMar>
              <w:top w:w="36" w:type="dxa"/>
              <w:left w:w="0" w:type="dxa"/>
              <w:bottom w:w="0" w:type="dxa"/>
              <w:right w:w="22" w:type="dxa"/>
            </w:tcMar>
            <w:hideMark/>
          </w:tcPr>
          <w:p w:rsidR="00000000" w:rsidRDefault="008B79A4">
            <w:pPr>
              <w:spacing w:after="0"/>
              <w:jc w:val="right"/>
            </w:pPr>
            <w:r>
              <w:rPr>
                <w:sz w:val="13"/>
                <w:szCs w:val="13"/>
              </w:rPr>
              <w:t>387</w:t>
            </w:r>
          </w:p>
        </w:tc>
        <w:tc>
          <w:tcPr>
            <w:tcW w:w="1908" w:type="dxa"/>
            <w:tcBorders>
              <w:top w:val="nil"/>
              <w:left w:val="nil"/>
              <w:bottom w:val="single" w:sz="8" w:space="0" w:color="9D9C9C"/>
              <w:right w:val="nil"/>
            </w:tcBorders>
            <w:tcMar>
              <w:top w:w="36" w:type="dxa"/>
              <w:left w:w="0" w:type="dxa"/>
              <w:bottom w:w="0" w:type="dxa"/>
              <w:right w:w="22" w:type="dxa"/>
            </w:tcMar>
            <w:hideMark/>
          </w:tcPr>
          <w:p w:rsidR="00000000" w:rsidRDefault="008B79A4">
            <w:pPr>
              <w:spacing w:after="0"/>
              <w:ind w:left="108"/>
              <w:jc w:val="center"/>
            </w:pPr>
            <w:r>
              <w:rPr>
                <w:sz w:val="13"/>
                <w:szCs w:val="13"/>
              </w:rPr>
              <w:t>380</w:t>
            </w:r>
          </w:p>
        </w:tc>
        <w:tc>
          <w:tcPr>
            <w:tcW w:w="1053" w:type="dxa"/>
            <w:tcBorders>
              <w:top w:val="nil"/>
              <w:left w:val="nil"/>
              <w:bottom w:val="single" w:sz="8" w:space="0" w:color="9D9C9C"/>
              <w:right w:val="nil"/>
            </w:tcBorders>
            <w:tcMar>
              <w:top w:w="36" w:type="dxa"/>
              <w:left w:w="0" w:type="dxa"/>
              <w:bottom w:w="0" w:type="dxa"/>
              <w:right w:w="22" w:type="dxa"/>
            </w:tcMar>
            <w:hideMark/>
          </w:tcPr>
          <w:p w:rsidR="00000000" w:rsidRDefault="008B79A4">
            <w:pPr>
              <w:spacing w:after="0"/>
              <w:ind w:left="112"/>
            </w:pPr>
            <w:r>
              <w:rPr>
                <w:sz w:val="13"/>
                <w:szCs w:val="13"/>
              </w:rPr>
              <w:t>369</w:t>
            </w:r>
          </w:p>
        </w:tc>
        <w:tc>
          <w:tcPr>
            <w:tcW w:w="1154" w:type="dxa"/>
            <w:tcBorders>
              <w:top w:val="nil"/>
              <w:left w:val="nil"/>
              <w:bottom w:val="single" w:sz="8" w:space="0" w:color="9D9C9C"/>
              <w:right w:val="nil"/>
            </w:tcBorders>
            <w:tcMar>
              <w:top w:w="36" w:type="dxa"/>
              <w:left w:w="0" w:type="dxa"/>
              <w:bottom w:w="0" w:type="dxa"/>
              <w:right w:w="22" w:type="dxa"/>
            </w:tcMar>
            <w:hideMark/>
          </w:tcPr>
          <w:p w:rsidR="00000000" w:rsidRDefault="008B79A4">
            <w:pPr>
              <w:spacing w:after="0"/>
              <w:ind w:left="195"/>
            </w:pPr>
            <w:r>
              <w:rPr>
                <w:sz w:val="13"/>
                <w:szCs w:val="13"/>
              </w:rPr>
              <w:t>363</w:t>
            </w:r>
          </w:p>
        </w:tc>
        <w:tc>
          <w:tcPr>
            <w:tcW w:w="421" w:type="dxa"/>
            <w:tcBorders>
              <w:top w:val="nil"/>
              <w:left w:val="nil"/>
              <w:bottom w:val="single" w:sz="8" w:space="0" w:color="9D9C9C"/>
              <w:right w:val="nil"/>
            </w:tcBorders>
            <w:tcMar>
              <w:top w:w="36" w:type="dxa"/>
              <w:left w:w="0" w:type="dxa"/>
              <w:bottom w:w="0" w:type="dxa"/>
              <w:right w:w="22" w:type="dxa"/>
            </w:tcMar>
            <w:hideMark/>
          </w:tcPr>
          <w:p w:rsidR="00000000" w:rsidRDefault="008B79A4">
            <w:pPr>
              <w:spacing w:after="0"/>
              <w:jc w:val="right"/>
            </w:pPr>
            <w:r>
              <w:rPr>
                <w:sz w:val="13"/>
                <w:szCs w:val="13"/>
              </w:rPr>
              <w:t>355</w:t>
            </w:r>
          </w:p>
        </w:tc>
      </w:tr>
      <w:tr w:rsidR="00000000">
        <w:trPr>
          <w:trHeight w:val="205"/>
        </w:trPr>
        <w:tc>
          <w:tcPr>
            <w:tcW w:w="3983" w:type="dxa"/>
            <w:tcBorders>
              <w:top w:val="nil"/>
              <w:left w:val="nil"/>
              <w:bottom w:val="single" w:sz="8" w:space="0" w:color="9D9C9C"/>
              <w:right w:val="nil"/>
            </w:tcBorders>
            <w:tcMar>
              <w:top w:w="36" w:type="dxa"/>
              <w:left w:w="0" w:type="dxa"/>
              <w:bottom w:w="0" w:type="dxa"/>
              <w:right w:w="22" w:type="dxa"/>
            </w:tcMar>
            <w:hideMark/>
          </w:tcPr>
          <w:p w:rsidR="00000000" w:rsidRDefault="008B79A4">
            <w:pPr>
              <w:spacing w:after="0"/>
              <w:ind w:left="23"/>
            </w:pPr>
            <w:r>
              <w:rPr>
                <w:rStyle w:val="translated-span"/>
                <w:sz w:val="13"/>
                <w:szCs w:val="13"/>
              </w:rPr>
              <w:t>房间数</w:t>
            </w:r>
            <w:r>
              <w:rPr>
                <w:rStyle w:val="translated-span"/>
                <w:sz w:val="13"/>
                <w:szCs w:val="13"/>
              </w:rPr>
              <w:t>量</w:t>
            </w:r>
            <w:r>
              <w:rPr>
                <w:rStyle w:val="translated-span"/>
                <w:sz w:val="12"/>
                <w:szCs w:val="12"/>
                <w:vertAlign w:val="superscript"/>
              </w:rPr>
              <w:t>1</w:t>
            </w:r>
            <w:r>
              <w:rPr>
                <w:rStyle w:val="translated-span"/>
                <w:sz w:val="12"/>
                <w:szCs w:val="12"/>
                <w:vertAlign w:val="superscript"/>
              </w:rPr>
              <w:t>)</w:t>
            </w:r>
          </w:p>
        </w:tc>
        <w:tc>
          <w:tcPr>
            <w:tcW w:w="1134" w:type="dxa"/>
            <w:tcBorders>
              <w:top w:val="nil"/>
              <w:left w:val="nil"/>
              <w:bottom w:val="single" w:sz="8" w:space="0" w:color="9D9C9C"/>
              <w:right w:val="nil"/>
            </w:tcBorders>
            <w:shd w:val="clear" w:color="auto" w:fill="ECECEC"/>
            <w:tcMar>
              <w:top w:w="36" w:type="dxa"/>
              <w:left w:w="0" w:type="dxa"/>
              <w:bottom w:w="0" w:type="dxa"/>
              <w:right w:w="22" w:type="dxa"/>
            </w:tcMar>
            <w:hideMark/>
          </w:tcPr>
          <w:p w:rsidR="00000000" w:rsidRDefault="008B79A4">
            <w:pPr>
              <w:spacing w:after="0"/>
              <w:jc w:val="right"/>
            </w:pPr>
            <w:r>
              <w:rPr>
                <w:sz w:val="13"/>
                <w:szCs w:val="13"/>
              </w:rPr>
              <w:t>84,842</w:t>
            </w:r>
          </w:p>
        </w:tc>
        <w:tc>
          <w:tcPr>
            <w:tcW w:w="1908" w:type="dxa"/>
            <w:tcBorders>
              <w:top w:val="nil"/>
              <w:left w:val="nil"/>
              <w:bottom w:val="single" w:sz="8" w:space="0" w:color="9D9C9C"/>
              <w:right w:val="nil"/>
            </w:tcBorders>
            <w:tcMar>
              <w:top w:w="36" w:type="dxa"/>
              <w:left w:w="0" w:type="dxa"/>
              <w:bottom w:w="0" w:type="dxa"/>
              <w:right w:w="22" w:type="dxa"/>
            </w:tcMar>
            <w:hideMark/>
          </w:tcPr>
          <w:p w:rsidR="00000000" w:rsidRDefault="008B79A4">
            <w:pPr>
              <w:spacing w:after="0"/>
              <w:ind w:right="35"/>
              <w:jc w:val="center"/>
            </w:pPr>
            <w:r>
              <w:rPr>
                <w:sz w:val="13"/>
                <w:szCs w:val="13"/>
              </w:rPr>
              <w:t>83,331</w:t>
            </w:r>
          </w:p>
        </w:tc>
        <w:tc>
          <w:tcPr>
            <w:tcW w:w="1053" w:type="dxa"/>
            <w:tcBorders>
              <w:top w:val="nil"/>
              <w:left w:val="nil"/>
              <w:bottom w:val="single" w:sz="8" w:space="0" w:color="9D9C9C"/>
              <w:right w:val="nil"/>
            </w:tcBorders>
            <w:tcMar>
              <w:top w:w="36" w:type="dxa"/>
              <w:left w:w="0" w:type="dxa"/>
              <w:bottom w:w="0" w:type="dxa"/>
              <w:right w:w="22" w:type="dxa"/>
            </w:tcMar>
            <w:hideMark/>
          </w:tcPr>
          <w:p w:rsidR="00000000" w:rsidRDefault="008B79A4">
            <w:pPr>
              <w:spacing w:after="0"/>
            </w:pPr>
            <w:r>
              <w:rPr>
                <w:sz w:val="13"/>
                <w:szCs w:val="13"/>
              </w:rPr>
              <w:t>81,132</w:t>
            </w:r>
          </w:p>
        </w:tc>
        <w:tc>
          <w:tcPr>
            <w:tcW w:w="1154" w:type="dxa"/>
            <w:tcBorders>
              <w:top w:val="nil"/>
              <w:left w:val="nil"/>
              <w:bottom w:val="single" w:sz="8" w:space="0" w:color="9D9C9C"/>
              <w:right w:val="nil"/>
            </w:tcBorders>
            <w:tcMar>
              <w:top w:w="36" w:type="dxa"/>
              <w:left w:w="0" w:type="dxa"/>
              <w:bottom w:w="0" w:type="dxa"/>
              <w:right w:w="22" w:type="dxa"/>
            </w:tcMar>
            <w:hideMark/>
          </w:tcPr>
          <w:p w:rsidR="00000000" w:rsidRDefault="008B79A4">
            <w:pPr>
              <w:spacing w:after="0"/>
            </w:pPr>
            <w:r>
              <w:rPr>
                <w:sz w:val="13"/>
                <w:szCs w:val="13"/>
              </w:rPr>
              <w:t>80,502</w:t>
            </w:r>
          </w:p>
        </w:tc>
        <w:tc>
          <w:tcPr>
            <w:tcW w:w="421" w:type="dxa"/>
            <w:tcBorders>
              <w:top w:val="nil"/>
              <w:left w:val="nil"/>
              <w:bottom w:val="single" w:sz="8" w:space="0" w:color="9D9C9C"/>
              <w:right w:val="nil"/>
            </w:tcBorders>
            <w:tcMar>
              <w:top w:w="36" w:type="dxa"/>
              <w:left w:w="0" w:type="dxa"/>
              <w:bottom w:w="0" w:type="dxa"/>
              <w:right w:w="22" w:type="dxa"/>
            </w:tcMar>
            <w:hideMark/>
          </w:tcPr>
          <w:p w:rsidR="00000000" w:rsidRDefault="008B79A4">
            <w:pPr>
              <w:spacing w:after="0"/>
              <w:jc w:val="both"/>
            </w:pPr>
            <w:r>
              <w:rPr>
                <w:sz w:val="13"/>
                <w:szCs w:val="13"/>
              </w:rPr>
              <w:t>78,628</w:t>
            </w:r>
          </w:p>
        </w:tc>
      </w:tr>
      <w:tr w:rsidR="00000000">
        <w:trPr>
          <w:trHeight w:val="205"/>
        </w:trPr>
        <w:tc>
          <w:tcPr>
            <w:tcW w:w="3983" w:type="dxa"/>
            <w:tcBorders>
              <w:top w:val="nil"/>
              <w:left w:val="nil"/>
              <w:bottom w:val="single" w:sz="8" w:space="0" w:color="9D9C9C"/>
              <w:right w:val="nil"/>
            </w:tcBorders>
            <w:tcMar>
              <w:top w:w="36" w:type="dxa"/>
              <w:left w:w="0" w:type="dxa"/>
              <w:bottom w:w="0" w:type="dxa"/>
              <w:right w:w="22" w:type="dxa"/>
            </w:tcMar>
            <w:hideMark/>
          </w:tcPr>
          <w:p w:rsidR="00000000" w:rsidRDefault="008B79A4">
            <w:pPr>
              <w:spacing w:after="0"/>
              <w:ind w:left="23"/>
            </w:pPr>
            <w:r>
              <w:rPr>
                <w:rStyle w:val="translated-span"/>
                <w:sz w:val="13"/>
                <w:szCs w:val="13"/>
              </w:rPr>
              <w:t>员工人</w:t>
            </w:r>
            <w:r>
              <w:rPr>
                <w:rStyle w:val="translated-span"/>
                <w:sz w:val="13"/>
                <w:szCs w:val="13"/>
              </w:rPr>
              <w:t>数</w:t>
            </w:r>
            <w:r>
              <w:rPr>
                <w:rStyle w:val="translated-span"/>
                <w:sz w:val="12"/>
                <w:szCs w:val="12"/>
                <w:vertAlign w:val="superscript"/>
              </w:rPr>
              <w:t>3</w:t>
            </w:r>
            <w:r>
              <w:rPr>
                <w:rStyle w:val="translated-span"/>
                <w:sz w:val="12"/>
                <w:szCs w:val="12"/>
                <w:vertAlign w:val="superscript"/>
              </w:rPr>
              <w:t>)</w:t>
            </w:r>
          </w:p>
        </w:tc>
        <w:tc>
          <w:tcPr>
            <w:tcW w:w="1134" w:type="dxa"/>
            <w:tcBorders>
              <w:top w:val="nil"/>
              <w:left w:val="nil"/>
              <w:bottom w:val="single" w:sz="8" w:space="0" w:color="9D9C9C"/>
              <w:right w:val="nil"/>
            </w:tcBorders>
            <w:shd w:val="clear" w:color="auto" w:fill="ECECEC"/>
            <w:tcMar>
              <w:top w:w="36" w:type="dxa"/>
              <w:left w:w="0" w:type="dxa"/>
              <w:bottom w:w="0" w:type="dxa"/>
              <w:right w:w="22" w:type="dxa"/>
            </w:tcMar>
            <w:hideMark/>
          </w:tcPr>
          <w:p w:rsidR="00000000" w:rsidRDefault="008B79A4">
            <w:pPr>
              <w:spacing w:after="0"/>
              <w:jc w:val="right"/>
            </w:pPr>
            <w:r>
              <w:rPr>
                <w:sz w:val="13"/>
                <w:szCs w:val="13"/>
              </w:rPr>
              <w:t>4,248</w:t>
            </w:r>
          </w:p>
        </w:tc>
        <w:tc>
          <w:tcPr>
            <w:tcW w:w="1908" w:type="dxa"/>
            <w:tcBorders>
              <w:top w:val="nil"/>
              <w:left w:val="nil"/>
              <w:bottom w:val="single" w:sz="8" w:space="0" w:color="9D9C9C"/>
              <w:right w:val="nil"/>
            </w:tcBorders>
            <w:tcMar>
              <w:top w:w="36" w:type="dxa"/>
              <w:left w:w="0" w:type="dxa"/>
              <w:bottom w:w="0" w:type="dxa"/>
              <w:right w:w="22" w:type="dxa"/>
            </w:tcMar>
            <w:hideMark/>
          </w:tcPr>
          <w:p w:rsidR="00000000" w:rsidRDefault="008B79A4">
            <w:pPr>
              <w:spacing w:after="0"/>
              <w:ind w:left="50"/>
              <w:jc w:val="center"/>
            </w:pPr>
            <w:r>
              <w:rPr>
                <w:sz w:val="13"/>
                <w:szCs w:val="13"/>
              </w:rPr>
              <w:t>4,431</w:t>
            </w:r>
          </w:p>
        </w:tc>
        <w:tc>
          <w:tcPr>
            <w:tcW w:w="1053" w:type="dxa"/>
            <w:tcBorders>
              <w:top w:val="nil"/>
              <w:left w:val="nil"/>
              <w:bottom w:val="single" w:sz="8" w:space="0" w:color="9D9C9C"/>
              <w:right w:val="nil"/>
            </w:tcBorders>
            <w:tcMar>
              <w:top w:w="36" w:type="dxa"/>
              <w:left w:w="0" w:type="dxa"/>
              <w:bottom w:w="0" w:type="dxa"/>
              <w:right w:w="22" w:type="dxa"/>
            </w:tcMar>
            <w:hideMark/>
          </w:tcPr>
          <w:p w:rsidR="00000000" w:rsidRDefault="008B79A4">
            <w:pPr>
              <w:spacing w:after="0"/>
              <w:ind w:left="6"/>
            </w:pPr>
            <w:r>
              <w:rPr>
                <w:sz w:val="13"/>
                <w:szCs w:val="13"/>
              </w:rPr>
              <w:t>5,033</w:t>
            </w:r>
          </w:p>
        </w:tc>
        <w:tc>
          <w:tcPr>
            <w:tcW w:w="1154" w:type="dxa"/>
            <w:tcBorders>
              <w:top w:val="nil"/>
              <w:left w:val="nil"/>
              <w:bottom w:val="single" w:sz="8" w:space="0" w:color="9D9C9C"/>
              <w:right w:val="nil"/>
            </w:tcBorders>
            <w:tcMar>
              <w:top w:w="36" w:type="dxa"/>
              <w:left w:w="0" w:type="dxa"/>
              <w:bottom w:w="0" w:type="dxa"/>
              <w:right w:w="22" w:type="dxa"/>
            </w:tcMar>
            <w:hideMark/>
          </w:tcPr>
          <w:p w:rsidR="00000000" w:rsidRDefault="008B79A4">
            <w:pPr>
              <w:spacing w:after="0"/>
              <w:ind w:left="127"/>
            </w:pPr>
            <w:r>
              <w:rPr>
                <w:sz w:val="13"/>
                <w:szCs w:val="13"/>
              </w:rPr>
              <w:t>5,142</w:t>
            </w:r>
          </w:p>
        </w:tc>
        <w:tc>
          <w:tcPr>
            <w:tcW w:w="421" w:type="dxa"/>
            <w:tcBorders>
              <w:top w:val="nil"/>
              <w:left w:val="nil"/>
              <w:bottom w:val="single" w:sz="8" w:space="0" w:color="9D9C9C"/>
              <w:right w:val="nil"/>
            </w:tcBorders>
            <w:tcMar>
              <w:top w:w="36" w:type="dxa"/>
              <w:left w:w="0" w:type="dxa"/>
              <w:bottom w:w="0" w:type="dxa"/>
              <w:right w:w="22" w:type="dxa"/>
            </w:tcMar>
            <w:hideMark/>
          </w:tcPr>
          <w:p w:rsidR="00000000" w:rsidRDefault="008B79A4">
            <w:pPr>
              <w:spacing w:after="0"/>
              <w:ind w:left="97"/>
            </w:pPr>
            <w:r>
              <w:rPr>
                <w:sz w:val="13"/>
                <w:szCs w:val="13"/>
              </w:rPr>
              <w:t>5,561</w:t>
            </w:r>
          </w:p>
        </w:tc>
      </w:tr>
      <w:tr w:rsidR="00000000">
        <w:trPr>
          <w:trHeight w:val="205"/>
        </w:trPr>
        <w:tc>
          <w:tcPr>
            <w:tcW w:w="3983" w:type="dxa"/>
            <w:tcBorders>
              <w:top w:val="nil"/>
              <w:left w:val="nil"/>
              <w:bottom w:val="single" w:sz="8" w:space="0" w:color="9D9C9C"/>
              <w:right w:val="nil"/>
            </w:tcBorders>
            <w:tcMar>
              <w:top w:w="36" w:type="dxa"/>
              <w:left w:w="0" w:type="dxa"/>
              <w:bottom w:w="0" w:type="dxa"/>
              <w:right w:w="22" w:type="dxa"/>
            </w:tcMar>
            <w:hideMark/>
          </w:tcPr>
          <w:p w:rsidR="00000000" w:rsidRDefault="008B79A4">
            <w:pPr>
              <w:spacing w:after="0"/>
              <w:ind w:left="23"/>
            </w:pPr>
            <w:r>
              <w:rPr>
                <w:rStyle w:val="translated-span"/>
                <w:sz w:val="13"/>
                <w:szCs w:val="13"/>
              </w:rPr>
              <w:t>入住率</w:t>
            </w:r>
            <w:r>
              <w:rPr>
                <w:rStyle w:val="translated-span"/>
                <w:sz w:val="13"/>
                <w:szCs w:val="13"/>
              </w:rPr>
              <w:t>%</w:t>
            </w:r>
            <w:r>
              <w:rPr>
                <w:rStyle w:val="translated-span"/>
                <w:sz w:val="12"/>
                <w:szCs w:val="12"/>
                <w:vertAlign w:val="superscript"/>
              </w:rPr>
              <w:t>2, 6</w:t>
            </w:r>
            <w:r>
              <w:rPr>
                <w:rStyle w:val="translated-span"/>
                <w:sz w:val="12"/>
                <w:szCs w:val="12"/>
                <w:vertAlign w:val="superscript"/>
              </w:rPr>
              <w:t>)</w:t>
            </w:r>
          </w:p>
        </w:tc>
        <w:tc>
          <w:tcPr>
            <w:tcW w:w="1134" w:type="dxa"/>
            <w:tcBorders>
              <w:top w:val="nil"/>
              <w:left w:val="nil"/>
              <w:bottom w:val="single" w:sz="8" w:space="0" w:color="9D9C9C"/>
              <w:right w:val="nil"/>
            </w:tcBorders>
            <w:shd w:val="clear" w:color="auto" w:fill="ECECEC"/>
            <w:tcMar>
              <w:top w:w="36" w:type="dxa"/>
              <w:left w:w="0" w:type="dxa"/>
              <w:bottom w:w="0" w:type="dxa"/>
              <w:right w:w="22" w:type="dxa"/>
            </w:tcMar>
            <w:hideMark/>
          </w:tcPr>
          <w:p w:rsidR="00000000" w:rsidRDefault="008B79A4">
            <w:pPr>
              <w:spacing w:after="0"/>
              <w:jc w:val="right"/>
            </w:pPr>
            <w:r>
              <w:rPr>
                <w:sz w:val="13"/>
                <w:szCs w:val="13"/>
              </w:rPr>
              <w:t>69</w:t>
            </w:r>
          </w:p>
        </w:tc>
        <w:tc>
          <w:tcPr>
            <w:tcW w:w="1908" w:type="dxa"/>
            <w:tcBorders>
              <w:top w:val="nil"/>
              <w:left w:val="nil"/>
              <w:bottom w:val="single" w:sz="8" w:space="0" w:color="9D9C9C"/>
              <w:right w:val="nil"/>
            </w:tcBorders>
            <w:tcMar>
              <w:top w:w="36" w:type="dxa"/>
              <w:left w:w="0" w:type="dxa"/>
              <w:bottom w:w="0" w:type="dxa"/>
              <w:right w:w="22" w:type="dxa"/>
            </w:tcMar>
            <w:hideMark/>
          </w:tcPr>
          <w:p w:rsidR="00000000" w:rsidRDefault="008B79A4">
            <w:pPr>
              <w:spacing w:after="0"/>
              <w:ind w:left="194"/>
              <w:jc w:val="center"/>
            </w:pPr>
            <w:r>
              <w:rPr>
                <w:sz w:val="13"/>
                <w:szCs w:val="13"/>
              </w:rPr>
              <w:t>67</w:t>
            </w:r>
          </w:p>
        </w:tc>
        <w:tc>
          <w:tcPr>
            <w:tcW w:w="1053" w:type="dxa"/>
            <w:tcBorders>
              <w:top w:val="nil"/>
              <w:left w:val="nil"/>
              <w:bottom w:val="single" w:sz="8" w:space="0" w:color="9D9C9C"/>
              <w:right w:val="nil"/>
            </w:tcBorders>
            <w:tcMar>
              <w:top w:w="36" w:type="dxa"/>
              <w:left w:w="0" w:type="dxa"/>
              <w:bottom w:w="0" w:type="dxa"/>
              <w:right w:w="22" w:type="dxa"/>
            </w:tcMar>
            <w:hideMark/>
          </w:tcPr>
          <w:p w:rsidR="00000000" w:rsidRDefault="008B79A4">
            <w:pPr>
              <w:spacing w:after="0"/>
              <w:ind w:left="184"/>
            </w:pPr>
            <w:r>
              <w:rPr>
                <w:sz w:val="13"/>
                <w:szCs w:val="13"/>
              </w:rPr>
              <w:t>66</w:t>
            </w:r>
          </w:p>
        </w:tc>
        <w:tc>
          <w:tcPr>
            <w:tcW w:w="1154" w:type="dxa"/>
            <w:tcBorders>
              <w:top w:val="nil"/>
              <w:left w:val="nil"/>
              <w:bottom w:val="single" w:sz="8" w:space="0" w:color="9D9C9C"/>
              <w:right w:val="nil"/>
            </w:tcBorders>
            <w:tcMar>
              <w:top w:w="36" w:type="dxa"/>
              <w:left w:w="0" w:type="dxa"/>
              <w:bottom w:w="0" w:type="dxa"/>
              <w:right w:w="22" w:type="dxa"/>
            </w:tcMar>
            <w:hideMark/>
          </w:tcPr>
          <w:p w:rsidR="00000000" w:rsidRDefault="008B79A4">
            <w:pPr>
              <w:spacing w:after="0"/>
              <w:ind w:left="266"/>
            </w:pPr>
            <w:r>
              <w:rPr>
                <w:sz w:val="13"/>
                <w:szCs w:val="13"/>
              </w:rPr>
              <w:t>65</w:t>
            </w:r>
          </w:p>
        </w:tc>
        <w:tc>
          <w:tcPr>
            <w:tcW w:w="421" w:type="dxa"/>
            <w:tcBorders>
              <w:top w:val="nil"/>
              <w:left w:val="nil"/>
              <w:bottom w:val="single" w:sz="8" w:space="0" w:color="9D9C9C"/>
              <w:right w:val="nil"/>
            </w:tcBorders>
            <w:tcMar>
              <w:top w:w="36" w:type="dxa"/>
              <w:left w:w="0" w:type="dxa"/>
              <w:bottom w:w="0" w:type="dxa"/>
              <w:right w:w="22" w:type="dxa"/>
            </w:tcMar>
            <w:hideMark/>
          </w:tcPr>
          <w:p w:rsidR="00000000" w:rsidRDefault="008B79A4">
            <w:pPr>
              <w:spacing w:after="0"/>
              <w:jc w:val="right"/>
            </w:pPr>
            <w:r>
              <w:rPr>
                <w:sz w:val="13"/>
                <w:szCs w:val="13"/>
              </w:rPr>
              <w:t>67</w:t>
            </w:r>
          </w:p>
        </w:tc>
      </w:tr>
      <w:tr w:rsidR="00000000">
        <w:trPr>
          <w:trHeight w:val="205"/>
        </w:trPr>
        <w:tc>
          <w:tcPr>
            <w:tcW w:w="3983" w:type="dxa"/>
            <w:tcBorders>
              <w:top w:val="nil"/>
              <w:left w:val="nil"/>
              <w:bottom w:val="single" w:sz="8" w:space="0" w:color="9D9C9C"/>
              <w:right w:val="nil"/>
            </w:tcBorders>
            <w:tcMar>
              <w:top w:w="36" w:type="dxa"/>
              <w:left w:w="0" w:type="dxa"/>
              <w:bottom w:w="0" w:type="dxa"/>
              <w:right w:w="22" w:type="dxa"/>
            </w:tcMar>
            <w:hideMark/>
          </w:tcPr>
          <w:p w:rsidR="00000000" w:rsidRDefault="008B79A4">
            <w:pPr>
              <w:spacing w:after="0"/>
              <w:ind w:left="23"/>
            </w:pPr>
            <w:r>
              <w:rPr>
                <w:rStyle w:val="translated-span"/>
                <w:sz w:val="13"/>
                <w:szCs w:val="13"/>
              </w:rPr>
              <w:t>每间可销售收入（欧元</w:t>
            </w:r>
            <w:r>
              <w:rPr>
                <w:rStyle w:val="translated-span"/>
                <w:sz w:val="13"/>
                <w:szCs w:val="13"/>
              </w:rPr>
              <w:t>）</w:t>
            </w:r>
            <w:r>
              <w:rPr>
                <w:rStyle w:val="translated-span"/>
                <w:sz w:val="12"/>
                <w:szCs w:val="12"/>
                <w:vertAlign w:val="superscript"/>
              </w:rPr>
              <w:t>2, 5</w:t>
            </w:r>
            <w:r>
              <w:rPr>
                <w:rStyle w:val="translated-span"/>
                <w:sz w:val="12"/>
                <w:szCs w:val="12"/>
                <w:vertAlign w:val="superscript"/>
              </w:rPr>
              <w:t>)</w:t>
            </w:r>
          </w:p>
        </w:tc>
        <w:tc>
          <w:tcPr>
            <w:tcW w:w="1134" w:type="dxa"/>
            <w:tcBorders>
              <w:top w:val="nil"/>
              <w:left w:val="nil"/>
              <w:bottom w:val="single" w:sz="8" w:space="0" w:color="9D9C9C"/>
              <w:right w:val="nil"/>
            </w:tcBorders>
            <w:shd w:val="clear" w:color="auto" w:fill="ECECEC"/>
            <w:tcMar>
              <w:top w:w="36" w:type="dxa"/>
              <w:left w:w="0" w:type="dxa"/>
              <w:bottom w:w="0" w:type="dxa"/>
              <w:right w:w="22" w:type="dxa"/>
            </w:tcMar>
            <w:hideMark/>
          </w:tcPr>
          <w:p w:rsidR="00000000" w:rsidRDefault="008B79A4">
            <w:pPr>
              <w:spacing w:after="0"/>
              <w:jc w:val="right"/>
            </w:pPr>
            <w:r>
              <w:rPr>
                <w:sz w:val="13"/>
                <w:szCs w:val="13"/>
              </w:rPr>
              <w:t>73</w:t>
            </w:r>
          </w:p>
        </w:tc>
        <w:tc>
          <w:tcPr>
            <w:tcW w:w="1908" w:type="dxa"/>
            <w:tcBorders>
              <w:top w:val="nil"/>
              <w:left w:val="nil"/>
              <w:bottom w:val="single" w:sz="8" w:space="0" w:color="9D9C9C"/>
              <w:right w:val="nil"/>
            </w:tcBorders>
            <w:tcMar>
              <w:top w:w="36" w:type="dxa"/>
              <w:left w:w="0" w:type="dxa"/>
              <w:bottom w:w="0" w:type="dxa"/>
              <w:right w:w="22" w:type="dxa"/>
            </w:tcMar>
            <w:hideMark/>
          </w:tcPr>
          <w:p w:rsidR="00000000" w:rsidRDefault="008B79A4">
            <w:pPr>
              <w:spacing w:after="0"/>
              <w:ind w:left="229"/>
              <w:jc w:val="center"/>
            </w:pPr>
            <w:r>
              <w:rPr>
                <w:sz w:val="13"/>
                <w:szCs w:val="13"/>
              </w:rPr>
              <w:t>71</w:t>
            </w:r>
          </w:p>
        </w:tc>
        <w:tc>
          <w:tcPr>
            <w:tcW w:w="1053" w:type="dxa"/>
            <w:tcBorders>
              <w:top w:val="nil"/>
              <w:left w:val="nil"/>
              <w:bottom w:val="single" w:sz="8" w:space="0" w:color="9D9C9C"/>
              <w:right w:val="nil"/>
            </w:tcBorders>
            <w:tcMar>
              <w:top w:w="36" w:type="dxa"/>
              <w:left w:w="0" w:type="dxa"/>
              <w:bottom w:w="0" w:type="dxa"/>
              <w:right w:w="22" w:type="dxa"/>
            </w:tcMar>
            <w:hideMark/>
          </w:tcPr>
          <w:p w:rsidR="00000000" w:rsidRDefault="008B79A4">
            <w:pPr>
              <w:spacing w:after="0"/>
              <w:ind w:left="194"/>
            </w:pPr>
            <w:r>
              <w:rPr>
                <w:sz w:val="13"/>
                <w:szCs w:val="13"/>
              </w:rPr>
              <w:t>70</w:t>
            </w:r>
          </w:p>
        </w:tc>
        <w:tc>
          <w:tcPr>
            <w:tcW w:w="1154" w:type="dxa"/>
            <w:tcBorders>
              <w:top w:val="nil"/>
              <w:left w:val="nil"/>
              <w:bottom w:val="single" w:sz="8" w:space="0" w:color="9D9C9C"/>
              <w:right w:val="nil"/>
            </w:tcBorders>
            <w:tcMar>
              <w:top w:w="36" w:type="dxa"/>
              <w:left w:w="0" w:type="dxa"/>
              <w:bottom w:w="0" w:type="dxa"/>
              <w:right w:w="22" w:type="dxa"/>
            </w:tcMar>
            <w:hideMark/>
          </w:tcPr>
          <w:p w:rsidR="00000000" w:rsidRDefault="008B79A4">
            <w:pPr>
              <w:spacing w:after="0"/>
              <w:ind w:left="266"/>
            </w:pPr>
            <w:r>
              <w:rPr>
                <w:sz w:val="13"/>
                <w:szCs w:val="13"/>
              </w:rPr>
              <w:t>69</w:t>
            </w:r>
          </w:p>
        </w:tc>
        <w:tc>
          <w:tcPr>
            <w:tcW w:w="421" w:type="dxa"/>
            <w:tcBorders>
              <w:top w:val="nil"/>
              <w:left w:val="nil"/>
              <w:bottom w:val="single" w:sz="8" w:space="0" w:color="9D9C9C"/>
              <w:right w:val="nil"/>
            </w:tcBorders>
            <w:tcMar>
              <w:top w:w="36" w:type="dxa"/>
              <w:left w:w="0" w:type="dxa"/>
              <w:bottom w:w="0" w:type="dxa"/>
              <w:right w:w="22" w:type="dxa"/>
            </w:tcMar>
            <w:hideMark/>
          </w:tcPr>
          <w:p w:rsidR="00000000" w:rsidRDefault="008B79A4">
            <w:pPr>
              <w:spacing w:after="0"/>
              <w:jc w:val="right"/>
            </w:pPr>
            <w:r>
              <w:rPr>
                <w:sz w:val="13"/>
                <w:szCs w:val="13"/>
              </w:rPr>
              <w:t>72</w:t>
            </w:r>
          </w:p>
        </w:tc>
      </w:tr>
      <w:tr w:rsidR="00000000">
        <w:trPr>
          <w:trHeight w:val="205"/>
        </w:trPr>
        <w:tc>
          <w:tcPr>
            <w:tcW w:w="3983" w:type="dxa"/>
            <w:tcBorders>
              <w:top w:val="nil"/>
              <w:left w:val="nil"/>
              <w:bottom w:val="single" w:sz="8" w:space="0" w:color="9D9C9C"/>
              <w:right w:val="nil"/>
            </w:tcBorders>
            <w:tcMar>
              <w:top w:w="36" w:type="dxa"/>
              <w:left w:w="0" w:type="dxa"/>
              <w:bottom w:w="0" w:type="dxa"/>
              <w:right w:w="22" w:type="dxa"/>
            </w:tcMar>
            <w:hideMark/>
          </w:tcPr>
          <w:p w:rsidR="00000000" w:rsidRDefault="008B79A4">
            <w:pPr>
              <w:spacing w:after="0"/>
              <w:ind w:left="23"/>
            </w:pPr>
            <w:r>
              <w:rPr>
                <w:sz w:val="13"/>
                <w:szCs w:val="13"/>
              </w:rPr>
              <w:t> </w:t>
            </w:r>
          </w:p>
        </w:tc>
        <w:tc>
          <w:tcPr>
            <w:tcW w:w="1134" w:type="dxa"/>
            <w:tcBorders>
              <w:top w:val="nil"/>
              <w:left w:val="nil"/>
              <w:bottom w:val="single" w:sz="8" w:space="0" w:color="9D9C9C"/>
              <w:right w:val="nil"/>
            </w:tcBorders>
            <w:shd w:val="clear" w:color="auto" w:fill="ECECEC"/>
            <w:tcMar>
              <w:top w:w="36" w:type="dxa"/>
              <w:left w:w="0" w:type="dxa"/>
              <w:bottom w:w="0" w:type="dxa"/>
              <w:right w:w="22" w:type="dxa"/>
            </w:tcMar>
            <w:hideMark/>
          </w:tcPr>
          <w:p w:rsidR="00000000" w:rsidRDefault="008B79A4">
            <w:r>
              <w:t> </w:t>
            </w:r>
          </w:p>
        </w:tc>
        <w:tc>
          <w:tcPr>
            <w:tcW w:w="1908" w:type="dxa"/>
            <w:tcBorders>
              <w:top w:val="nil"/>
              <w:left w:val="nil"/>
              <w:bottom w:val="single" w:sz="8" w:space="0" w:color="9D9C9C"/>
              <w:right w:val="nil"/>
            </w:tcBorders>
            <w:tcMar>
              <w:top w:w="36" w:type="dxa"/>
              <w:left w:w="0" w:type="dxa"/>
              <w:bottom w:w="0" w:type="dxa"/>
              <w:right w:w="22" w:type="dxa"/>
            </w:tcMar>
            <w:hideMark/>
          </w:tcPr>
          <w:p w:rsidR="00000000" w:rsidRDefault="008B79A4">
            <w:r>
              <w:t> </w:t>
            </w:r>
          </w:p>
        </w:tc>
        <w:tc>
          <w:tcPr>
            <w:tcW w:w="1053" w:type="dxa"/>
            <w:tcBorders>
              <w:top w:val="nil"/>
              <w:left w:val="nil"/>
              <w:bottom w:val="single" w:sz="8" w:space="0" w:color="9D9C9C"/>
              <w:right w:val="nil"/>
            </w:tcBorders>
            <w:tcMar>
              <w:top w:w="36" w:type="dxa"/>
              <w:left w:w="0" w:type="dxa"/>
              <w:bottom w:w="0" w:type="dxa"/>
              <w:right w:w="22" w:type="dxa"/>
            </w:tcMar>
            <w:hideMark/>
          </w:tcPr>
          <w:p w:rsidR="00000000" w:rsidRDefault="008B79A4">
            <w:r>
              <w:t> </w:t>
            </w:r>
          </w:p>
        </w:tc>
        <w:tc>
          <w:tcPr>
            <w:tcW w:w="1154" w:type="dxa"/>
            <w:tcBorders>
              <w:top w:val="nil"/>
              <w:left w:val="nil"/>
              <w:bottom w:val="single" w:sz="8" w:space="0" w:color="9D9C9C"/>
              <w:right w:val="nil"/>
            </w:tcBorders>
            <w:tcMar>
              <w:top w:w="36" w:type="dxa"/>
              <w:left w:w="0" w:type="dxa"/>
              <w:bottom w:w="0" w:type="dxa"/>
              <w:right w:w="22" w:type="dxa"/>
            </w:tcMar>
            <w:hideMark/>
          </w:tcPr>
          <w:p w:rsidR="00000000" w:rsidRDefault="008B79A4">
            <w:r>
              <w:t> </w:t>
            </w:r>
          </w:p>
        </w:tc>
        <w:tc>
          <w:tcPr>
            <w:tcW w:w="421" w:type="dxa"/>
            <w:tcBorders>
              <w:top w:val="nil"/>
              <w:left w:val="nil"/>
              <w:bottom w:val="single" w:sz="8" w:space="0" w:color="9D9C9C"/>
              <w:right w:val="nil"/>
            </w:tcBorders>
            <w:tcMar>
              <w:top w:w="36" w:type="dxa"/>
              <w:left w:w="0" w:type="dxa"/>
              <w:bottom w:w="0" w:type="dxa"/>
              <w:right w:w="22" w:type="dxa"/>
            </w:tcMar>
            <w:hideMark/>
          </w:tcPr>
          <w:p w:rsidR="00000000" w:rsidRDefault="008B79A4">
            <w:r>
              <w:t> </w:t>
            </w:r>
          </w:p>
        </w:tc>
      </w:tr>
    </w:tbl>
    <w:p w:rsidR="00000000" w:rsidRDefault="008B79A4">
      <w:pPr>
        <w:spacing w:after="3" w:line="264" w:lineRule="auto"/>
        <w:ind w:left="160" w:hanging="160"/>
      </w:pPr>
      <w:r>
        <w:rPr>
          <w:rStyle w:val="translated-span"/>
          <w:sz w:val="12"/>
          <w:szCs w:val="12"/>
        </w:rPr>
        <w:t>1</w:t>
      </w:r>
      <w:r>
        <w:rPr>
          <w:rStyle w:val="translated-span"/>
          <w:sz w:val="12"/>
          <w:szCs w:val="12"/>
        </w:rPr>
        <w:t>）</w:t>
      </w:r>
      <w:r>
        <w:rPr>
          <w:rStyle w:val="translated-span"/>
          <w:sz w:val="12"/>
          <w:szCs w:val="12"/>
        </w:rPr>
        <w:t xml:space="preserve"> </w:t>
      </w:r>
      <w:r>
        <w:rPr>
          <w:rStyle w:val="translated-span"/>
          <w:sz w:val="12"/>
          <w:szCs w:val="12"/>
        </w:rPr>
        <w:t>包括经营中的租赁、管理和特许经营酒</w:t>
      </w:r>
      <w:r>
        <w:rPr>
          <w:rStyle w:val="translated-span"/>
          <w:sz w:val="12"/>
          <w:szCs w:val="12"/>
        </w:rPr>
        <w:t>店</w:t>
      </w:r>
    </w:p>
    <w:p w:rsidR="00000000" w:rsidRDefault="008B79A4">
      <w:pPr>
        <w:spacing w:after="3" w:line="264" w:lineRule="auto"/>
        <w:ind w:left="160" w:hanging="160"/>
      </w:pPr>
      <w:r>
        <w:rPr>
          <w:rStyle w:val="translated-span"/>
          <w:sz w:val="12"/>
          <w:szCs w:val="12"/>
        </w:rPr>
        <w:t>2</w:t>
      </w:r>
      <w:r>
        <w:rPr>
          <w:rStyle w:val="translated-span"/>
          <w:sz w:val="12"/>
          <w:szCs w:val="12"/>
        </w:rPr>
        <w:t>）</w:t>
      </w:r>
      <w:r>
        <w:rPr>
          <w:rStyle w:val="translated-span"/>
          <w:sz w:val="12"/>
          <w:szCs w:val="12"/>
        </w:rPr>
        <w:t xml:space="preserve"> </w:t>
      </w:r>
      <w:r>
        <w:rPr>
          <w:rStyle w:val="translated-span"/>
          <w:sz w:val="12"/>
          <w:szCs w:val="12"/>
        </w:rPr>
        <w:t>包括经营中的托管和租赁酒</w:t>
      </w:r>
      <w:r>
        <w:rPr>
          <w:rStyle w:val="translated-span"/>
          <w:sz w:val="12"/>
          <w:szCs w:val="12"/>
        </w:rPr>
        <w:t>店</w:t>
      </w:r>
    </w:p>
    <w:p w:rsidR="00000000" w:rsidRDefault="008B79A4">
      <w:pPr>
        <w:spacing w:after="3" w:line="264" w:lineRule="auto"/>
        <w:ind w:left="160" w:hanging="160"/>
      </w:pPr>
      <w:r>
        <w:rPr>
          <w:rStyle w:val="translated-span"/>
          <w:sz w:val="12"/>
          <w:szCs w:val="12"/>
        </w:rPr>
        <w:t>3</w:t>
      </w:r>
      <w:r>
        <w:rPr>
          <w:rStyle w:val="translated-span"/>
          <w:sz w:val="12"/>
          <w:szCs w:val="12"/>
        </w:rPr>
        <w:t>）</w:t>
      </w:r>
      <w:r>
        <w:rPr>
          <w:rStyle w:val="translated-span"/>
          <w:sz w:val="12"/>
          <w:szCs w:val="12"/>
        </w:rPr>
        <w:t xml:space="preserve"> </w:t>
      </w:r>
      <w:r>
        <w:rPr>
          <w:rStyle w:val="translated-span"/>
          <w:sz w:val="12"/>
          <w:szCs w:val="12"/>
        </w:rPr>
        <w:t>包括合并实体（租赁酒店和行政单位</w:t>
      </w:r>
      <w:r>
        <w:rPr>
          <w:rStyle w:val="translated-span"/>
          <w:sz w:val="12"/>
          <w:szCs w:val="12"/>
        </w:rPr>
        <w:t>）</w:t>
      </w:r>
    </w:p>
    <w:p w:rsidR="00000000" w:rsidRDefault="008B79A4">
      <w:pPr>
        <w:spacing w:after="3" w:line="264" w:lineRule="auto"/>
        <w:ind w:left="160" w:hanging="160"/>
      </w:pPr>
      <w:r>
        <w:rPr>
          <w:rStyle w:val="translated-span"/>
          <w:sz w:val="12"/>
          <w:szCs w:val="12"/>
        </w:rPr>
        <w:t>4</w:t>
      </w:r>
      <w:r>
        <w:rPr>
          <w:rStyle w:val="translated-span"/>
          <w:sz w:val="12"/>
          <w:szCs w:val="12"/>
        </w:rPr>
        <w:t>）</w:t>
      </w:r>
      <w:r>
        <w:rPr>
          <w:rStyle w:val="translated-span"/>
          <w:sz w:val="12"/>
          <w:szCs w:val="12"/>
        </w:rPr>
        <w:t xml:space="preserve"> </w:t>
      </w:r>
      <w:r>
        <w:rPr>
          <w:rStyle w:val="translated-span"/>
          <w:sz w:val="12"/>
          <w:szCs w:val="12"/>
        </w:rPr>
        <w:t>国际财务报告准则计量，见定义附注</w:t>
      </w:r>
      <w:r>
        <w:rPr>
          <w:rStyle w:val="translated-span"/>
          <w:sz w:val="12"/>
          <w:szCs w:val="12"/>
        </w:rPr>
        <w:t>4</w:t>
      </w:r>
      <w:r>
        <w:rPr>
          <w:rStyle w:val="translated-span"/>
          <w:sz w:val="12"/>
          <w:szCs w:val="12"/>
        </w:rPr>
        <w:t>2</w:t>
      </w:r>
    </w:p>
    <w:p w:rsidR="00000000" w:rsidRDefault="008B79A4">
      <w:pPr>
        <w:spacing w:after="3" w:line="264" w:lineRule="auto"/>
        <w:ind w:left="160" w:hanging="160"/>
      </w:pPr>
      <w:r>
        <w:rPr>
          <w:rStyle w:val="translated-span"/>
          <w:sz w:val="12"/>
          <w:szCs w:val="12"/>
        </w:rPr>
        <w:t>5</w:t>
      </w:r>
      <w:r>
        <w:rPr>
          <w:rStyle w:val="translated-span"/>
          <w:sz w:val="12"/>
          <w:szCs w:val="12"/>
        </w:rPr>
        <w:t>）</w:t>
      </w:r>
      <w:r>
        <w:rPr>
          <w:rStyle w:val="translated-span"/>
          <w:sz w:val="12"/>
          <w:szCs w:val="12"/>
        </w:rPr>
        <w:t xml:space="preserve"> </w:t>
      </w:r>
      <w:r>
        <w:rPr>
          <w:rStyle w:val="translated-span"/>
          <w:sz w:val="12"/>
          <w:szCs w:val="12"/>
        </w:rPr>
        <w:t>非国际财务报告准则衡量</w:t>
      </w:r>
      <w:r>
        <w:rPr>
          <w:rStyle w:val="translated-span"/>
          <w:sz w:val="12"/>
          <w:szCs w:val="12"/>
        </w:rPr>
        <w:t>——</w:t>
      </w:r>
      <w:r>
        <w:rPr>
          <w:rStyle w:val="translated-span"/>
          <w:sz w:val="12"/>
          <w:szCs w:val="12"/>
        </w:rPr>
        <w:t>替代绩效衡量，见定义注释</w:t>
      </w:r>
      <w:r>
        <w:rPr>
          <w:rStyle w:val="translated-span"/>
          <w:sz w:val="12"/>
          <w:szCs w:val="12"/>
        </w:rPr>
        <w:t>4</w:t>
      </w:r>
      <w:r>
        <w:rPr>
          <w:rStyle w:val="translated-span"/>
          <w:sz w:val="12"/>
          <w:szCs w:val="12"/>
        </w:rPr>
        <w:t>2</w:t>
      </w:r>
    </w:p>
    <w:p w:rsidR="00000000" w:rsidRDefault="008B79A4">
      <w:pPr>
        <w:spacing w:after="3" w:line="264" w:lineRule="auto"/>
        <w:ind w:left="160" w:hanging="160"/>
      </w:pPr>
      <w:r>
        <w:rPr>
          <w:rStyle w:val="translated-span"/>
          <w:sz w:val="12"/>
          <w:szCs w:val="12"/>
        </w:rPr>
        <w:t>6</w:t>
      </w:r>
      <w:r>
        <w:rPr>
          <w:rStyle w:val="translated-span"/>
          <w:sz w:val="12"/>
          <w:szCs w:val="12"/>
        </w:rPr>
        <w:t>）</w:t>
      </w:r>
      <w:r>
        <w:rPr>
          <w:rStyle w:val="translated-span"/>
          <w:sz w:val="12"/>
          <w:szCs w:val="12"/>
        </w:rPr>
        <w:t xml:space="preserve"> </w:t>
      </w:r>
      <w:r>
        <w:rPr>
          <w:rStyle w:val="translated-span"/>
          <w:sz w:val="12"/>
          <w:szCs w:val="12"/>
        </w:rPr>
        <w:t>操作措施，见定</w:t>
      </w:r>
      <w:r>
        <w:rPr>
          <w:rStyle w:val="translated-span"/>
          <w:sz w:val="12"/>
          <w:szCs w:val="12"/>
        </w:rPr>
        <w:t>义注释</w:t>
      </w:r>
      <w:r>
        <w:rPr>
          <w:rStyle w:val="translated-span"/>
          <w:sz w:val="12"/>
          <w:szCs w:val="12"/>
        </w:rPr>
        <w:t>4</w:t>
      </w:r>
      <w:r>
        <w:rPr>
          <w:rStyle w:val="translated-span"/>
          <w:sz w:val="12"/>
          <w:szCs w:val="12"/>
        </w:rPr>
        <w:t>2</w:t>
      </w:r>
    </w:p>
    <w:p w:rsidR="00000000" w:rsidRDefault="008B79A4">
      <w:pPr>
        <w:pStyle w:val="2"/>
        <w:spacing w:line="264" w:lineRule="auto"/>
        <w:ind w:left="-5"/>
      </w:pPr>
      <w:r>
        <w:br w:type="page"/>
      </w:r>
      <w:r>
        <w:rPr>
          <w:rStyle w:val="translated-span"/>
          <w:b w:val="0"/>
          <w:bCs w:val="0"/>
          <w:sz w:val="22"/>
          <w:szCs w:val="22"/>
        </w:rPr>
        <w:t>合并经营报</w:t>
      </w:r>
      <w:r>
        <w:rPr>
          <w:rStyle w:val="translated-span"/>
          <w:b w:val="0"/>
          <w:bCs w:val="0"/>
          <w:sz w:val="22"/>
          <w:szCs w:val="22"/>
        </w:rPr>
        <w:t>表</w:t>
      </w:r>
    </w:p>
    <w:p w:rsidR="00000000" w:rsidRDefault="008B79A4">
      <w:pPr>
        <w:spacing w:after="0"/>
        <w:ind w:left="10" w:hanging="10"/>
        <w:jc w:val="right"/>
      </w:pPr>
      <w:r>
        <w:rPr>
          <w:rStyle w:val="translated-span"/>
          <w:sz w:val="12"/>
          <w:szCs w:val="12"/>
        </w:rPr>
        <w:t>截至</w:t>
      </w:r>
      <w:r>
        <w:rPr>
          <w:rStyle w:val="translated-span"/>
          <w:sz w:val="12"/>
          <w:szCs w:val="12"/>
        </w:rPr>
        <w:t>12</w:t>
      </w:r>
      <w:r>
        <w:rPr>
          <w:rStyle w:val="translated-span"/>
          <w:sz w:val="12"/>
          <w:szCs w:val="12"/>
        </w:rPr>
        <w:t>月</w:t>
      </w:r>
      <w:r>
        <w:rPr>
          <w:rStyle w:val="translated-span"/>
          <w:sz w:val="12"/>
          <w:szCs w:val="12"/>
        </w:rPr>
        <w:t>31</w:t>
      </w:r>
      <w:r>
        <w:rPr>
          <w:rStyle w:val="translated-span"/>
          <w:sz w:val="12"/>
          <w:szCs w:val="12"/>
        </w:rPr>
        <w:t>日止年</w:t>
      </w:r>
      <w:r>
        <w:rPr>
          <w:rStyle w:val="translated-span"/>
          <w:sz w:val="12"/>
          <w:szCs w:val="12"/>
        </w:rPr>
        <w:t>度</w:t>
      </w:r>
    </w:p>
    <w:tbl>
      <w:tblPr>
        <w:tblW w:w="9653" w:type="dxa"/>
        <w:tblCellMar>
          <w:left w:w="0" w:type="dxa"/>
          <w:right w:w="0" w:type="dxa"/>
        </w:tblCellMar>
        <w:tblLook w:val="04A0" w:firstRow="1" w:lastRow="0" w:firstColumn="1" w:lastColumn="0" w:noHBand="0" w:noVBand="1"/>
      </w:tblPr>
      <w:tblGrid>
        <w:gridCol w:w="6377"/>
        <w:gridCol w:w="189"/>
        <w:gridCol w:w="819"/>
        <w:gridCol w:w="1134"/>
        <w:gridCol w:w="1134"/>
      </w:tblGrid>
      <w:tr w:rsidR="00000000">
        <w:trPr>
          <w:trHeight w:val="286"/>
        </w:trPr>
        <w:tc>
          <w:tcPr>
            <w:tcW w:w="6377" w:type="dxa"/>
            <w:tcBorders>
              <w:top w:val="nil"/>
              <w:left w:val="nil"/>
              <w:bottom w:val="single" w:sz="8" w:space="0" w:color="000000"/>
              <w:right w:val="nil"/>
            </w:tcBorders>
            <w:tcMar>
              <w:top w:w="35" w:type="dxa"/>
              <w:left w:w="0" w:type="dxa"/>
              <w:bottom w:w="11" w:type="dxa"/>
              <w:right w:w="22" w:type="dxa"/>
            </w:tcMar>
            <w:hideMark/>
          </w:tcPr>
          <w:p w:rsidR="00000000" w:rsidRDefault="008B79A4">
            <w:pPr>
              <w:spacing w:after="0"/>
              <w:ind w:left="23"/>
            </w:pPr>
            <w:r>
              <w:rPr>
                <w:rStyle w:val="translated-span"/>
                <w:sz w:val="14"/>
                <w:szCs w:val="14"/>
              </w:rPr>
              <w:t>TEUR</w:t>
            </w:r>
            <w:r>
              <w:rPr>
                <w:rStyle w:val="translated-span"/>
                <w:sz w:val="14"/>
                <w:szCs w:val="14"/>
              </w:rPr>
              <w:t>（股票相关数据除外</w:t>
            </w:r>
            <w:r>
              <w:rPr>
                <w:rStyle w:val="translated-span"/>
                <w:sz w:val="14"/>
                <w:szCs w:val="14"/>
              </w:rPr>
              <w:t>）</w:t>
            </w:r>
          </w:p>
        </w:tc>
        <w:tc>
          <w:tcPr>
            <w:tcW w:w="189" w:type="dxa"/>
            <w:tcBorders>
              <w:top w:val="nil"/>
              <w:left w:val="nil"/>
              <w:bottom w:val="single" w:sz="8" w:space="0" w:color="000000"/>
              <w:right w:val="nil"/>
            </w:tcBorders>
            <w:tcMar>
              <w:top w:w="35" w:type="dxa"/>
              <w:left w:w="0" w:type="dxa"/>
              <w:bottom w:w="11" w:type="dxa"/>
              <w:right w:w="22" w:type="dxa"/>
            </w:tcMar>
            <w:hideMark/>
          </w:tcPr>
          <w:p w:rsidR="00000000" w:rsidRDefault="008B79A4">
            <w:r>
              <w:t> </w:t>
            </w:r>
          </w:p>
        </w:tc>
        <w:tc>
          <w:tcPr>
            <w:tcW w:w="819" w:type="dxa"/>
            <w:tcBorders>
              <w:top w:val="nil"/>
              <w:left w:val="nil"/>
              <w:bottom w:val="single" w:sz="8" w:space="0" w:color="000000"/>
              <w:right w:val="nil"/>
            </w:tcBorders>
            <w:tcMar>
              <w:top w:w="35" w:type="dxa"/>
              <w:left w:w="0" w:type="dxa"/>
              <w:bottom w:w="11" w:type="dxa"/>
              <w:right w:w="22" w:type="dxa"/>
            </w:tcMar>
            <w:hideMark/>
          </w:tcPr>
          <w:p w:rsidR="00000000" w:rsidRDefault="008B79A4">
            <w:pPr>
              <w:spacing w:after="0"/>
              <w:ind w:left="341"/>
            </w:pPr>
            <w:r>
              <w:rPr>
                <w:rStyle w:val="translated-span"/>
                <w:sz w:val="14"/>
                <w:szCs w:val="14"/>
              </w:rPr>
              <w:t>笔</w:t>
            </w:r>
            <w:r>
              <w:rPr>
                <w:rStyle w:val="translated-span"/>
                <w:sz w:val="14"/>
                <w:szCs w:val="14"/>
              </w:rPr>
              <w:t>记</w:t>
            </w:r>
          </w:p>
        </w:tc>
        <w:tc>
          <w:tcPr>
            <w:tcW w:w="1134" w:type="dxa"/>
            <w:tcBorders>
              <w:top w:val="single" w:sz="8" w:space="0" w:color="000000"/>
              <w:left w:val="nil"/>
              <w:bottom w:val="single" w:sz="8" w:space="0" w:color="000000"/>
              <w:right w:val="nil"/>
            </w:tcBorders>
            <w:shd w:val="clear" w:color="auto" w:fill="ECECEC"/>
            <w:tcMar>
              <w:top w:w="35" w:type="dxa"/>
              <w:left w:w="0" w:type="dxa"/>
              <w:bottom w:w="11" w:type="dxa"/>
              <w:right w:w="22" w:type="dxa"/>
            </w:tcMar>
            <w:hideMark/>
          </w:tcPr>
          <w:p w:rsidR="00000000" w:rsidRDefault="008B79A4">
            <w:pPr>
              <w:spacing w:after="0"/>
              <w:ind w:right="1"/>
              <w:jc w:val="right"/>
            </w:pPr>
            <w:r>
              <w:rPr>
                <w:b/>
                <w:bCs/>
                <w:sz w:val="14"/>
                <w:szCs w:val="14"/>
              </w:rPr>
              <w:t>2019</w:t>
            </w:r>
          </w:p>
        </w:tc>
        <w:tc>
          <w:tcPr>
            <w:tcW w:w="1134" w:type="dxa"/>
            <w:tcBorders>
              <w:top w:val="single" w:sz="8" w:space="0" w:color="000000"/>
              <w:left w:val="nil"/>
              <w:bottom w:val="single" w:sz="8" w:space="0" w:color="000000"/>
              <w:right w:val="nil"/>
            </w:tcBorders>
            <w:tcMar>
              <w:top w:w="35" w:type="dxa"/>
              <w:left w:w="0" w:type="dxa"/>
              <w:bottom w:w="11" w:type="dxa"/>
              <w:right w:w="22" w:type="dxa"/>
            </w:tcMar>
            <w:hideMark/>
          </w:tcPr>
          <w:p w:rsidR="00000000" w:rsidRDefault="008B79A4">
            <w:pPr>
              <w:spacing w:after="0"/>
              <w:ind w:right="1"/>
              <w:jc w:val="right"/>
            </w:pPr>
            <w:r>
              <w:rPr>
                <w:sz w:val="14"/>
                <w:szCs w:val="14"/>
              </w:rPr>
              <w:t>2018</w:t>
            </w:r>
          </w:p>
        </w:tc>
      </w:tr>
      <w:tr w:rsidR="00000000">
        <w:trPr>
          <w:trHeight w:val="239"/>
        </w:trPr>
        <w:tc>
          <w:tcPr>
            <w:tcW w:w="6377" w:type="dxa"/>
            <w:tcBorders>
              <w:top w:val="nil"/>
              <w:left w:val="nil"/>
              <w:bottom w:val="single" w:sz="8" w:space="0" w:color="9D9C9C"/>
              <w:right w:val="nil"/>
            </w:tcBorders>
            <w:tcMar>
              <w:top w:w="35" w:type="dxa"/>
              <w:left w:w="0" w:type="dxa"/>
              <w:bottom w:w="11" w:type="dxa"/>
              <w:right w:w="22" w:type="dxa"/>
            </w:tcMar>
            <w:hideMark/>
          </w:tcPr>
          <w:p w:rsidR="00000000" w:rsidRDefault="008B79A4">
            <w:pPr>
              <w:spacing w:after="0"/>
              <w:ind w:left="23"/>
            </w:pPr>
            <w:r>
              <w:rPr>
                <w:rStyle w:val="translated-span"/>
                <w:sz w:val="13"/>
                <w:szCs w:val="13"/>
              </w:rPr>
              <w:t>收</w:t>
            </w:r>
            <w:r>
              <w:rPr>
                <w:rStyle w:val="translated-span"/>
                <w:sz w:val="13"/>
                <w:szCs w:val="13"/>
              </w:rPr>
              <w:t>入</w:t>
            </w:r>
          </w:p>
        </w:tc>
        <w:tc>
          <w:tcPr>
            <w:tcW w:w="189" w:type="dxa"/>
            <w:tcBorders>
              <w:top w:val="nil"/>
              <w:left w:val="nil"/>
              <w:bottom w:val="single" w:sz="8" w:space="0" w:color="9D9C9C"/>
              <w:right w:val="nil"/>
            </w:tcBorders>
            <w:tcMar>
              <w:top w:w="35" w:type="dxa"/>
              <w:left w:w="0" w:type="dxa"/>
              <w:bottom w:w="11" w:type="dxa"/>
              <w:right w:w="22" w:type="dxa"/>
            </w:tcMar>
            <w:hideMark/>
          </w:tcPr>
          <w:p w:rsidR="00000000" w:rsidRDefault="008B79A4">
            <w:r>
              <w:t> </w:t>
            </w:r>
          </w:p>
        </w:tc>
        <w:tc>
          <w:tcPr>
            <w:tcW w:w="819" w:type="dxa"/>
            <w:tcBorders>
              <w:top w:val="nil"/>
              <w:left w:val="nil"/>
              <w:bottom w:val="single" w:sz="8" w:space="0" w:color="9D9C9C"/>
              <w:right w:val="nil"/>
            </w:tcBorders>
            <w:tcMar>
              <w:top w:w="35" w:type="dxa"/>
              <w:left w:w="0" w:type="dxa"/>
              <w:bottom w:w="11" w:type="dxa"/>
              <w:right w:w="22" w:type="dxa"/>
            </w:tcMar>
            <w:hideMark/>
          </w:tcPr>
          <w:p w:rsidR="00000000" w:rsidRDefault="008B79A4">
            <w:pPr>
              <w:spacing w:after="0"/>
              <w:ind w:left="482"/>
            </w:pPr>
            <w:r>
              <w:rPr>
                <w:sz w:val="13"/>
                <w:szCs w:val="13"/>
              </w:rPr>
              <w:t> 7, 8</w:t>
            </w:r>
          </w:p>
        </w:tc>
        <w:tc>
          <w:tcPr>
            <w:tcW w:w="1134" w:type="dxa"/>
            <w:tcBorders>
              <w:top w:val="nil"/>
              <w:left w:val="nil"/>
              <w:bottom w:val="single" w:sz="8" w:space="0" w:color="9D9C9C"/>
              <w:right w:val="nil"/>
            </w:tcBorders>
            <w:shd w:val="clear" w:color="auto" w:fill="ECECEC"/>
            <w:tcMar>
              <w:top w:w="35" w:type="dxa"/>
              <w:left w:w="0" w:type="dxa"/>
              <w:bottom w:w="11" w:type="dxa"/>
              <w:right w:w="22" w:type="dxa"/>
            </w:tcMar>
            <w:hideMark/>
          </w:tcPr>
          <w:p w:rsidR="00000000" w:rsidRDefault="008B79A4">
            <w:pPr>
              <w:spacing w:after="0"/>
              <w:ind w:right="1"/>
              <w:jc w:val="right"/>
            </w:pPr>
            <w:r>
              <w:rPr>
                <w:sz w:val="13"/>
                <w:szCs w:val="13"/>
              </w:rPr>
              <w:t>999,326</w:t>
            </w:r>
          </w:p>
        </w:tc>
        <w:tc>
          <w:tcPr>
            <w:tcW w:w="1134" w:type="dxa"/>
            <w:tcBorders>
              <w:top w:val="nil"/>
              <w:left w:val="nil"/>
              <w:bottom w:val="single" w:sz="8" w:space="0" w:color="9D9C9C"/>
              <w:right w:val="nil"/>
            </w:tcBorders>
            <w:tcMar>
              <w:top w:w="35" w:type="dxa"/>
              <w:left w:w="0" w:type="dxa"/>
              <w:bottom w:w="11" w:type="dxa"/>
              <w:right w:w="22" w:type="dxa"/>
            </w:tcMar>
            <w:hideMark/>
          </w:tcPr>
          <w:p w:rsidR="00000000" w:rsidRDefault="008B79A4">
            <w:pPr>
              <w:spacing w:after="0"/>
              <w:ind w:right="1"/>
              <w:jc w:val="right"/>
            </w:pPr>
            <w:r>
              <w:rPr>
                <w:sz w:val="13"/>
                <w:szCs w:val="13"/>
              </w:rPr>
              <w:t>959,173</w:t>
            </w:r>
          </w:p>
        </w:tc>
      </w:tr>
      <w:tr w:rsidR="00000000">
        <w:trPr>
          <w:trHeight w:val="205"/>
        </w:trPr>
        <w:tc>
          <w:tcPr>
            <w:tcW w:w="6377" w:type="dxa"/>
            <w:tcBorders>
              <w:top w:val="nil"/>
              <w:left w:val="nil"/>
              <w:bottom w:val="single" w:sz="8" w:space="0" w:color="9D9C9C"/>
              <w:right w:val="nil"/>
            </w:tcBorders>
            <w:tcMar>
              <w:top w:w="35" w:type="dxa"/>
              <w:left w:w="0" w:type="dxa"/>
              <w:bottom w:w="11" w:type="dxa"/>
              <w:right w:w="22" w:type="dxa"/>
            </w:tcMar>
            <w:hideMark/>
          </w:tcPr>
          <w:p w:rsidR="00000000" w:rsidRDefault="008B79A4">
            <w:pPr>
              <w:spacing w:after="0"/>
              <w:ind w:left="23"/>
            </w:pPr>
            <w:r>
              <w:rPr>
                <w:rStyle w:val="translated-span"/>
                <w:sz w:val="13"/>
                <w:szCs w:val="13"/>
              </w:rPr>
              <w:t>食品饮料销售成本及其他相关费</w:t>
            </w:r>
            <w:r>
              <w:rPr>
                <w:rStyle w:val="translated-span"/>
                <w:sz w:val="13"/>
                <w:szCs w:val="13"/>
              </w:rPr>
              <w:t>用</w:t>
            </w:r>
          </w:p>
        </w:tc>
        <w:tc>
          <w:tcPr>
            <w:tcW w:w="189" w:type="dxa"/>
            <w:tcBorders>
              <w:top w:val="nil"/>
              <w:left w:val="nil"/>
              <w:bottom w:val="single" w:sz="8" w:space="0" w:color="9D9C9C"/>
              <w:right w:val="nil"/>
            </w:tcBorders>
            <w:tcMar>
              <w:top w:w="35" w:type="dxa"/>
              <w:left w:w="0" w:type="dxa"/>
              <w:bottom w:w="11" w:type="dxa"/>
              <w:right w:w="22" w:type="dxa"/>
            </w:tcMar>
            <w:hideMark/>
          </w:tcPr>
          <w:p w:rsidR="00000000" w:rsidRDefault="008B79A4">
            <w:r>
              <w:t> </w:t>
            </w:r>
          </w:p>
        </w:tc>
        <w:tc>
          <w:tcPr>
            <w:tcW w:w="819" w:type="dxa"/>
            <w:tcBorders>
              <w:top w:val="nil"/>
              <w:left w:val="nil"/>
              <w:bottom w:val="single" w:sz="8" w:space="0" w:color="9D9C9C"/>
              <w:right w:val="nil"/>
            </w:tcBorders>
            <w:tcMar>
              <w:top w:w="35" w:type="dxa"/>
              <w:left w:w="0" w:type="dxa"/>
              <w:bottom w:w="11" w:type="dxa"/>
              <w:right w:w="22" w:type="dxa"/>
            </w:tcMar>
            <w:hideMark/>
          </w:tcPr>
          <w:p w:rsidR="00000000" w:rsidRDefault="008B79A4">
            <w:pPr>
              <w:spacing w:after="0"/>
              <w:ind w:right="91"/>
              <w:jc w:val="right"/>
            </w:pPr>
            <w:r>
              <w:rPr>
                <w:sz w:val="13"/>
                <w:szCs w:val="13"/>
              </w:rPr>
              <w:t>9</w:t>
            </w:r>
          </w:p>
        </w:tc>
        <w:tc>
          <w:tcPr>
            <w:tcW w:w="1134" w:type="dxa"/>
            <w:tcBorders>
              <w:top w:val="nil"/>
              <w:left w:val="nil"/>
              <w:bottom w:val="single" w:sz="8" w:space="0" w:color="9D9C9C"/>
              <w:right w:val="nil"/>
            </w:tcBorders>
            <w:shd w:val="clear" w:color="auto" w:fill="ECECEC"/>
            <w:tcMar>
              <w:top w:w="35" w:type="dxa"/>
              <w:left w:w="0" w:type="dxa"/>
              <w:bottom w:w="11" w:type="dxa"/>
              <w:right w:w="22" w:type="dxa"/>
            </w:tcMar>
            <w:hideMark/>
          </w:tcPr>
          <w:p w:rsidR="00000000" w:rsidRDefault="008B79A4">
            <w:pPr>
              <w:spacing w:after="0"/>
              <w:ind w:right="1"/>
              <w:jc w:val="right"/>
            </w:pPr>
            <w:r>
              <w:rPr>
                <w:rStyle w:val="translated-span"/>
                <w:sz w:val="13"/>
                <w:szCs w:val="13"/>
              </w:rPr>
              <w:t>–46,78</w:t>
            </w:r>
            <w:r>
              <w:rPr>
                <w:rStyle w:val="translated-span"/>
                <w:sz w:val="13"/>
                <w:szCs w:val="13"/>
              </w:rPr>
              <w:t>9</w:t>
            </w:r>
          </w:p>
        </w:tc>
        <w:tc>
          <w:tcPr>
            <w:tcW w:w="1134" w:type="dxa"/>
            <w:tcBorders>
              <w:top w:val="nil"/>
              <w:left w:val="nil"/>
              <w:bottom w:val="single" w:sz="8" w:space="0" w:color="9D9C9C"/>
              <w:right w:val="nil"/>
            </w:tcBorders>
            <w:tcMar>
              <w:top w:w="35" w:type="dxa"/>
              <w:left w:w="0" w:type="dxa"/>
              <w:bottom w:w="11" w:type="dxa"/>
              <w:right w:w="22" w:type="dxa"/>
            </w:tcMar>
            <w:hideMark/>
          </w:tcPr>
          <w:p w:rsidR="00000000" w:rsidRDefault="008B79A4">
            <w:pPr>
              <w:spacing w:after="0"/>
              <w:ind w:right="1"/>
              <w:jc w:val="right"/>
            </w:pPr>
            <w:r>
              <w:rPr>
                <w:rStyle w:val="translated-span"/>
                <w:sz w:val="13"/>
                <w:szCs w:val="13"/>
              </w:rPr>
              <w:t>–45,67</w:t>
            </w:r>
            <w:r>
              <w:rPr>
                <w:rStyle w:val="translated-span"/>
                <w:sz w:val="13"/>
                <w:szCs w:val="13"/>
              </w:rPr>
              <w:t>7</w:t>
            </w:r>
          </w:p>
        </w:tc>
      </w:tr>
      <w:tr w:rsidR="00000000">
        <w:trPr>
          <w:trHeight w:val="205"/>
        </w:trPr>
        <w:tc>
          <w:tcPr>
            <w:tcW w:w="6377" w:type="dxa"/>
            <w:tcBorders>
              <w:top w:val="nil"/>
              <w:left w:val="nil"/>
              <w:bottom w:val="single" w:sz="8" w:space="0" w:color="9D9C9C"/>
              <w:right w:val="nil"/>
            </w:tcBorders>
            <w:tcMar>
              <w:top w:w="35" w:type="dxa"/>
              <w:left w:w="0" w:type="dxa"/>
              <w:bottom w:w="11" w:type="dxa"/>
              <w:right w:w="22" w:type="dxa"/>
            </w:tcMar>
            <w:hideMark/>
          </w:tcPr>
          <w:p w:rsidR="00000000" w:rsidRDefault="008B79A4">
            <w:pPr>
              <w:spacing w:after="0"/>
              <w:ind w:left="23"/>
            </w:pPr>
            <w:r>
              <w:rPr>
                <w:rStyle w:val="translated-span"/>
                <w:sz w:val="13"/>
                <w:szCs w:val="13"/>
              </w:rPr>
              <w:t>人员成本和合同</w:t>
            </w:r>
            <w:r>
              <w:rPr>
                <w:rStyle w:val="translated-span"/>
                <w:sz w:val="13"/>
                <w:szCs w:val="13"/>
              </w:rPr>
              <w:t>工</w:t>
            </w:r>
          </w:p>
        </w:tc>
        <w:tc>
          <w:tcPr>
            <w:tcW w:w="189" w:type="dxa"/>
            <w:tcBorders>
              <w:top w:val="nil"/>
              <w:left w:val="nil"/>
              <w:bottom w:val="single" w:sz="8" w:space="0" w:color="9D9C9C"/>
              <w:right w:val="nil"/>
            </w:tcBorders>
            <w:tcMar>
              <w:top w:w="35" w:type="dxa"/>
              <w:left w:w="0" w:type="dxa"/>
              <w:bottom w:w="11" w:type="dxa"/>
              <w:right w:w="22" w:type="dxa"/>
            </w:tcMar>
            <w:hideMark/>
          </w:tcPr>
          <w:p w:rsidR="00000000" w:rsidRDefault="008B79A4">
            <w:r>
              <w:t> </w:t>
            </w:r>
          </w:p>
        </w:tc>
        <w:tc>
          <w:tcPr>
            <w:tcW w:w="819" w:type="dxa"/>
            <w:tcBorders>
              <w:top w:val="nil"/>
              <w:left w:val="nil"/>
              <w:bottom w:val="single" w:sz="8" w:space="0" w:color="9D9C9C"/>
              <w:right w:val="nil"/>
            </w:tcBorders>
            <w:tcMar>
              <w:top w:w="35" w:type="dxa"/>
              <w:left w:w="0" w:type="dxa"/>
              <w:bottom w:w="11" w:type="dxa"/>
              <w:right w:w="22" w:type="dxa"/>
            </w:tcMar>
            <w:hideMark/>
          </w:tcPr>
          <w:p w:rsidR="00000000" w:rsidRDefault="008B79A4">
            <w:pPr>
              <w:spacing w:after="0"/>
              <w:ind w:right="91"/>
              <w:jc w:val="right"/>
            </w:pPr>
            <w:r>
              <w:rPr>
                <w:sz w:val="13"/>
                <w:szCs w:val="13"/>
              </w:rPr>
              <w:t>10</w:t>
            </w:r>
          </w:p>
        </w:tc>
        <w:tc>
          <w:tcPr>
            <w:tcW w:w="1134" w:type="dxa"/>
            <w:tcBorders>
              <w:top w:val="nil"/>
              <w:left w:val="nil"/>
              <w:bottom w:val="single" w:sz="8" w:space="0" w:color="9D9C9C"/>
              <w:right w:val="nil"/>
            </w:tcBorders>
            <w:shd w:val="clear" w:color="auto" w:fill="ECECEC"/>
            <w:tcMar>
              <w:top w:w="35" w:type="dxa"/>
              <w:left w:w="0" w:type="dxa"/>
              <w:bottom w:w="11" w:type="dxa"/>
              <w:right w:w="22" w:type="dxa"/>
            </w:tcMar>
            <w:hideMark/>
          </w:tcPr>
          <w:p w:rsidR="00000000" w:rsidRDefault="008B79A4">
            <w:pPr>
              <w:spacing w:after="0"/>
              <w:ind w:right="1"/>
              <w:jc w:val="right"/>
            </w:pPr>
            <w:r>
              <w:rPr>
                <w:rStyle w:val="translated-span"/>
                <w:sz w:val="13"/>
                <w:szCs w:val="13"/>
              </w:rPr>
              <w:t>–315,00</w:t>
            </w:r>
            <w:r>
              <w:rPr>
                <w:rStyle w:val="translated-span"/>
                <w:sz w:val="13"/>
                <w:szCs w:val="13"/>
              </w:rPr>
              <w:t>3</w:t>
            </w:r>
          </w:p>
        </w:tc>
        <w:tc>
          <w:tcPr>
            <w:tcW w:w="1134" w:type="dxa"/>
            <w:tcBorders>
              <w:top w:val="nil"/>
              <w:left w:val="nil"/>
              <w:bottom w:val="single" w:sz="8" w:space="0" w:color="9D9C9C"/>
              <w:right w:val="nil"/>
            </w:tcBorders>
            <w:tcMar>
              <w:top w:w="35" w:type="dxa"/>
              <w:left w:w="0" w:type="dxa"/>
              <w:bottom w:w="11" w:type="dxa"/>
              <w:right w:w="22" w:type="dxa"/>
            </w:tcMar>
            <w:hideMark/>
          </w:tcPr>
          <w:p w:rsidR="00000000" w:rsidRDefault="008B79A4">
            <w:pPr>
              <w:spacing w:after="0"/>
              <w:ind w:right="1"/>
              <w:jc w:val="right"/>
            </w:pPr>
            <w:r>
              <w:rPr>
                <w:rStyle w:val="translated-span"/>
                <w:sz w:val="13"/>
                <w:szCs w:val="13"/>
              </w:rPr>
              <w:t>–322,17</w:t>
            </w:r>
            <w:r>
              <w:rPr>
                <w:rStyle w:val="translated-span"/>
                <w:sz w:val="13"/>
                <w:szCs w:val="13"/>
              </w:rPr>
              <w:t>0</w:t>
            </w:r>
          </w:p>
        </w:tc>
      </w:tr>
      <w:tr w:rsidR="00000000">
        <w:trPr>
          <w:trHeight w:val="205"/>
        </w:trPr>
        <w:tc>
          <w:tcPr>
            <w:tcW w:w="6377" w:type="dxa"/>
            <w:tcBorders>
              <w:top w:val="nil"/>
              <w:left w:val="nil"/>
              <w:bottom w:val="single" w:sz="8" w:space="0" w:color="9D9C9C"/>
              <w:right w:val="nil"/>
            </w:tcBorders>
            <w:tcMar>
              <w:top w:w="35" w:type="dxa"/>
              <w:left w:w="0" w:type="dxa"/>
              <w:bottom w:w="11" w:type="dxa"/>
              <w:right w:w="22" w:type="dxa"/>
            </w:tcMar>
            <w:hideMark/>
          </w:tcPr>
          <w:p w:rsidR="00000000" w:rsidRDefault="008B79A4">
            <w:pPr>
              <w:spacing w:after="0"/>
              <w:ind w:left="23"/>
            </w:pPr>
            <w:r>
              <w:rPr>
                <w:rStyle w:val="translated-span"/>
                <w:sz w:val="13"/>
                <w:szCs w:val="13"/>
              </w:rPr>
              <w:t>其他营业费</w:t>
            </w:r>
            <w:r>
              <w:rPr>
                <w:rStyle w:val="translated-span"/>
                <w:sz w:val="13"/>
                <w:szCs w:val="13"/>
              </w:rPr>
              <w:t>用</w:t>
            </w:r>
          </w:p>
        </w:tc>
        <w:tc>
          <w:tcPr>
            <w:tcW w:w="189" w:type="dxa"/>
            <w:tcBorders>
              <w:top w:val="nil"/>
              <w:left w:val="nil"/>
              <w:bottom w:val="single" w:sz="8" w:space="0" w:color="9D9C9C"/>
              <w:right w:val="nil"/>
            </w:tcBorders>
            <w:tcMar>
              <w:top w:w="35" w:type="dxa"/>
              <w:left w:w="0" w:type="dxa"/>
              <w:bottom w:w="11" w:type="dxa"/>
              <w:right w:w="22" w:type="dxa"/>
            </w:tcMar>
            <w:hideMark/>
          </w:tcPr>
          <w:p w:rsidR="00000000" w:rsidRDefault="008B79A4">
            <w:r>
              <w:t> </w:t>
            </w:r>
          </w:p>
        </w:tc>
        <w:tc>
          <w:tcPr>
            <w:tcW w:w="819" w:type="dxa"/>
            <w:tcBorders>
              <w:top w:val="nil"/>
              <w:left w:val="nil"/>
              <w:bottom w:val="single" w:sz="8" w:space="0" w:color="9D9C9C"/>
              <w:right w:val="nil"/>
            </w:tcBorders>
            <w:tcMar>
              <w:top w:w="35" w:type="dxa"/>
              <w:left w:w="0" w:type="dxa"/>
              <w:bottom w:w="11" w:type="dxa"/>
              <w:right w:w="22" w:type="dxa"/>
            </w:tcMar>
            <w:hideMark/>
          </w:tcPr>
          <w:p w:rsidR="00000000" w:rsidRDefault="008B79A4">
            <w:pPr>
              <w:spacing w:after="0"/>
              <w:ind w:right="91"/>
              <w:jc w:val="right"/>
            </w:pPr>
            <w:r>
              <w:rPr>
                <w:sz w:val="13"/>
                <w:szCs w:val="13"/>
              </w:rPr>
              <w:t>11</w:t>
            </w:r>
          </w:p>
        </w:tc>
        <w:tc>
          <w:tcPr>
            <w:tcW w:w="1134" w:type="dxa"/>
            <w:tcBorders>
              <w:top w:val="nil"/>
              <w:left w:val="nil"/>
              <w:bottom w:val="single" w:sz="8" w:space="0" w:color="9D9C9C"/>
              <w:right w:val="nil"/>
            </w:tcBorders>
            <w:shd w:val="clear" w:color="auto" w:fill="ECECEC"/>
            <w:tcMar>
              <w:top w:w="35" w:type="dxa"/>
              <w:left w:w="0" w:type="dxa"/>
              <w:bottom w:w="11" w:type="dxa"/>
              <w:right w:w="22" w:type="dxa"/>
            </w:tcMar>
            <w:hideMark/>
          </w:tcPr>
          <w:p w:rsidR="00000000" w:rsidRDefault="008B79A4">
            <w:pPr>
              <w:spacing w:after="0"/>
              <w:ind w:right="1"/>
              <w:jc w:val="right"/>
            </w:pPr>
            <w:r>
              <w:rPr>
                <w:rStyle w:val="translated-span"/>
                <w:sz w:val="13"/>
                <w:szCs w:val="13"/>
              </w:rPr>
              <w:t>–282,73</w:t>
            </w:r>
            <w:r>
              <w:rPr>
                <w:rStyle w:val="translated-span"/>
                <w:sz w:val="13"/>
                <w:szCs w:val="13"/>
              </w:rPr>
              <w:t>8</w:t>
            </w:r>
          </w:p>
        </w:tc>
        <w:tc>
          <w:tcPr>
            <w:tcW w:w="1134" w:type="dxa"/>
            <w:tcBorders>
              <w:top w:val="nil"/>
              <w:left w:val="nil"/>
              <w:bottom w:val="single" w:sz="8" w:space="0" w:color="9D9C9C"/>
              <w:right w:val="nil"/>
            </w:tcBorders>
            <w:tcMar>
              <w:top w:w="35" w:type="dxa"/>
              <w:left w:w="0" w:type="dxa"/>
              <w:bottom w:w="11" w:type="dxa"/>
              <w:right w:w="22" w:type="dxa"/>
            </w:tcMar>
            <w:hideMark/>
          </w:tcPr>
          <w:p w:rsidR="00000000" w:rsidRDefault="008B79A4">
            <w:pPr>
              <w:spacing w:after="0"/>
              <w:ind w:right="1"/>
              <w:jc w:val="right"/>
            </w:pPr>
            <w:r>
              <w:rPr>
                <w:rStyle w:val="translated-span"/>
                <w:sz w:val="13"/>
                <w:szCs w:val="13"/>
              </w:rPr>
              <w:t>–252,06</w:t>
            </w:r>
            <w:r>
              <w:rPr>
                <w:rStyle w:val="translated-span"/>
                <w:sz w:val="13"/>
                <w:szCs w:val="13"/>
              </w:rPr>
              <w:t>5</w:t>
            </w:r>
          </w:p>
        </w:tc>
      </w:tr>
      <w:tr w:rsidR="00000000">
        <w:trPr>
          <w:trHeight w:val="205"/>
        </w:trPr>
        <w:tc>
          <w:tcPr>
            <w:tcW w:w="6377" w:type="dxa"/>
            <w:tcBorders>
              <w:top w:val="nil"/>
              <w:left w:val="nil"/>
              <w:bottom w:val="single" w:sz="8" w:space="0" w:color="000000"/>
              <w:right w:val="nil"/>
            </w:tcBorders>
            <w:tcMar>
              <w:top w:w="35" w:type="dxa"/>
              <w:left w:w="0" w:type="dxa"/>
              <w:bottom w:w="11" w:type="dxa"/>
              <w:right w:w="22" w:type="dxa"/>
            </w:tcMar>
            <w:hideMark/>
          </w:tcPr>
          <w:p w:rsidR="00000000" w:rsidRDefault="008B79A4">
            <w:pPr>
              <w:spacing w:after="0"/>
              <w:ind w:left="23"/>
            </w:pPr>
            <w:r>
              <w:rPr>
                <w:rStyle w:val="translated-span"/>
                <w:sz w:val="13"/>
                <w:szCs w:val="13"/>
              </w:rPr>
              <w:t>财产保险和财产</w:t>
            </w:r>
            <w:r>
              <w:rPr>
                <w:rStyle w:val="translated-span"/>
                <w:sz w:val="13"/>
                <w:szCs w:val="13"/>
              </w:rPr>
              <w:t>税</w:t>
            </w:r>
          </w:p>
        </w:tc>
        <w:tc>
          <w:tcPr>
            <w:tcW w:w="189" w:type="dxa"/>
            <w:tcBorders>
              <w:top w:val="nil"/>
              <w:left w:val="nil"/>
              <w:bottom w:val="single" w:sz="8" w:space="0" w:color="000000"/>
              <w:right w:val="nil"/>
            </w:tcBorders>
            <w:tcMar>
              <w:top w:w="35" w:type="dxa"/>
              <w:left w:w="0" w:type="dxa"/>
              <w:bottom w:w="11" w:type="dxa"/>
              <w:right w:w="22" w:type="dxa"/>
            </w:tcMar>
            <w:hideMark/>
          </w:tcPr>
          <w:p w:rsidR="00000000" w:rsidRDefault="008B79A4">
            <w:r>
              <w:t> </w:t>
            </w:r>
          </w:p>
        </w:tc>
        <w:tc>
          <w:tcPr>
            <w:tcW w:w="819" w:type="dxa"/>
            <w:tcBorders>
              <w:top w:val="nil"/>
              <w:left w:val="nil"/>
              <w:bottom w:val="single" w:sz="8" w:space="0" w:color="000000"/>
              <w:right w:val="nil"/>
            </w:tcBorders>
            <w:tcMar>
              <w:top w:w="35" w:type="dxa"/>
              <w:left w:w="0" w:type="dxa"/>
              <w:bottom w:w="11" w:type="dxa"/>
              <w:right w:w="22" w:type="dxa"/>
            </w:tcMar>
            <w:hideMark/>
          </w:tcPr>
          <w:p w:rsidR="00000000" w:rsidRDefault="008B79A4">
            <w:pPr>
              <w:spacing w:after="0"/>
              <w:ind w:right="92"/>
              <w:jc w:val="right"/>
            </w:pPr>
            <w:r>
              <w:rPr>
                <w:sz w:val="13"/>
                <w:szCs w:val="13"/>
              </w:rPr>
              <w:t>12</w:t>
            </w:r>
          </w:p>
        </w:tc>
        <w:tc>
          <w:tcPr>
            <w:tcW w:w="1134" w:type="dxa"/>
            <w:tcBorders>
              <w:top w:val="nil"/>
              <w:left w:val="nil"/>
              <w:bottom w:val="single" w:sz="8" w:space="0" w:color="000000"/>
              <w:right w:val="nil"/>
            </w:tcBorders>
            <w:shd w:val="clear" w:color="auto" w:fill="ECECEC"/>
            <w:tcMar>
              <w:top w:w="35" w:type="dxa"/>
              <w:left w:w="0" w:type="dxa"/>
              <w:bottom w:w="11" w:type="dxa"/>
              <w:right w:w="22" w:type="dxa"/>
            </w:tcMar>
            <w:hideMark/>
          </w:tcPr>
          <w:p w:rsidR="00000000" w:rsidRDefault="008B79A4">
            <w:pPr>
              <w:spacing w:after="0"/>
              <w:ind w:right="1"/>
              <w:jc w:val="right"/>
            </w:pPr>
            <w:r>
              <w:rPr>
                <w:rStyle w:val="translated-span"/>
                <w:sz w:val="13"/>
                <w:szCs w:val="13"/>
              </w:rPr>
              <w:t>–14,20</w:t>
            </w:r>
            <w:r>
              <w:rPr>
                <w:rStyle w:val="translated-span"/>
                <w:sz w:val="13"/>
                <w:szCs w:val="13"/>
              </w:rPr>
              <w:t>1</w:t>
            </w:r>
          </w:p>
        </w:tc>
        <w:tc>
          <w:tcPr>
            <w:tcW w:w="1134" w:type="dxa"/>
            <w:tcBorders>
              <w:top w:val="nil"/>
              <w:left w:val="nil"/>
              <w:bottom w:val="single" w:sz="8" w:space="0" w:color="000000"/>
              <w:right w:val="nil"/>
            </w:tcBorders>
            <w:tcMar>
              <w:top w:w="35" w:type="dxa"/>
              <w:left w:w="0" w:type="dxa"/>
              <w:bottom w:w="11" w:type="dxa"/>
              <w:right w:w="22" w:type="dxa"/>
            </w:tcMar>
            <w:hideMark/>
          </w:tcPr>
          <w:p w:rsidR="00000000" w:rsidRDefault="008B79A4">
            <w:pPr>
              <w:spacing w:after="0"/>
              <w:ind w:right="1"/>
              <w:jc w:val="right"/>
            </w:pPr>
            <w:r>
              <w:rPr>
                <w:rStyle w:val="translated-span"/>
                <w:sz w:val="13"/>
                <w:szCs w:val="13"/>
              </w:rPr>
              <w:t>–13,85</w:t>
            </w:r>
            <w:r>
              <w:rPr>
                <w:rStyle w:val="translated-span"/>
                <w:sz w:val="13"/>
                <w:szCs w:val="13"/>
              </w:rPr>
              <w:t>3</w:t>
            </w:r>
          </w:p>
        </w:tc>
      </w:tr>
      <w:tr w:rsidR="00000000">
        <w:trPr>
          <w:trHeight w:val="525"/>
        </w:trPr>
        <w:tc>
          <w:tcPr>
            <w:tcW w:w="6377" w:type="dxa"/>
            <w:tcBorders>
              <w:top w:val="nil"/>
              <w:left w:val="nil"/>
              <w:bottom w:val="single" w:sz="8" w:space="0" w:color="9D9C9C"/>
              <w:right w:val="nil"/>
            </w:tcBorders>
            <w:tcMar>
              <w:top w:w="35" w:type="dxa"/>
              <w:left w:w="0" w:type="dxa"/>
              <w:bottom w:w="11" w:type="dxa"/>
              <w:right w:w="22" w:type="dxa"/>
            </w:tcMar>
            <w:hideMark/>
          </w:tcPr>
          <w:p w:rsidR="00000000" w:rsidRDefault="008B79A4">
            <w:pPr>
              <w:spacing w:after="0"/>
              <w:ind w:left="23" w:right="801"/>
            </w:pPr>
            <w:r>
              <w:rPr>
                <w:rStyle w:val="translated-span"/>
                <w:b/>
                <w:bCs/>
                <w:sz w:val="13"/>
                <w:szCs w:val="13"/>
              </w:rPr>
              <w:t>租金支出前的营业利润、联营企业和合营企业的收入份额、折旧和摊销、合同终止成本</w:t>
            </w:r>
            <w:r>
              <w:rPr>
                <w:rStyle w:val="translated-span"/>
                <w:b/>
                <w:bCs/>
                <w:sz w:val="13"/>
                <w:szCs w:val="13"/>
              </w:rPr>
              <w:t>、固定资产销售损益、净财务项目和所得税（</w:t>
            </w:r>
            <w:r>
              <w:rPr>
                <w:rStyle w:val="translated-span"/>
                <w:b/>
                <w:bCs/>
                <w:sz w:val="13"/>
                <w:szCs w:val="13"/>
              </w:rPr>
              <w:t>EBITDAR</w:t>
            </w:r>
            <w:r>
              <w:rPr>
                <w:rStyle w:val="translated-span"/>
                <w:b/>
                <w:bCs/>
                <w:sz w:val="13"/>
                <w:szCs w:val="13"/>
              </w:rPr>
              <w:t>）</w:t>
            </w:r>
          </w:p>
        </w:tc>
        <w:tc>
          <w:tcPr>
            <w:tcW w:w="189" w:type="dxa"/>
            <w:tcBorders>
              <w:top w:val="nil"/>
              <w:left w:val="nil"/>
              <w:bottom w:val="single" w:sz="8" w:space="0" w:color="9D9C9C"/>
              <w:right w:val="nil"/>
            </w:tcBorders>
            <w:tcMar>
              <w:top w:w="35" w:type="dxa"/>
              <w:left w:w="0" w:type="dxa"/>
              <w:bottom w:w="11" w:type="dxa"/>
              <w:right w:w="22" w:type="dxa"/>
            </w:tcMar>
            <w:hideMark/>
          </w:tcPr>
          <w:p w:rsidR="00000000" w:rsidRDefault="008B79A4">
            <w:r>
              <w:t> </w:t>
            </w:r>
          </w:p>
        </w:tc>
        <w:tc>
          <w:tcPr>
            <w:tcW w:w="819" w:type="dxa"/>
            <w:tcBorders>
              <w:top w:val="nil"/>
              <w:left w:val="nil"/>
              <w:bottom w:val="single" w:sz="8" w:space="0" w:color="9D9C9C"/>
              <w:right w:val="nil"/>
            </w:tcBorders>
            <w:tcMar>
              <w:top w:w="35" w:type="dxa"/>
              <w:left w:w="0" w:type="dxa"/>
              <w:bottom w:w="11" w:type="dxa"/>
              <w:right w:w="22" w:type="dxa"/>
            </w:tcMar>
            <w:hideMark/>
          </w:tcPr>
          <w:p w:rsidR="00000000" w:rsidRDefault="008B79A4">
            <w:r>
              <w:t> </w:t>
            </w:r>
          </w:p>
        </w:tc>
        <w:tc>
          <w:tcPr>
            <w:tcW w:w="1134" w:type="dxa"/>
            <w:tcBorders>
              <w:top w:val="nil"/>
              <w:left w:val="nil"/>
              <w:bottom w:val="single" w:sz="8" w:space="0" w:color="9D9C9C"/>
              <w:right w:val="nil"/>
            </w:tcBorders>
            <w:shd w:val="clear" w:color="auto" w:fill="ECECEC"/>
            <w:tcMar>
              <w:top w:w="35" w:type="dxa"/>
              <w:left w:w="0" w:type="dxa"/>
              <w:bottom w:w="11" w:type="dxa"/>
              <w:right w:w="22" w:type="dxa"/>
            </w:tcMar>
            <w:vAlign w:val="bottom"/>
            <w:hideMark/>
          </w:tcPr>
          <w:p w:rsidR="00000000" w:rsidRDefault="008B79A4">
            <w:pPr>
              <w:spacing w:after="0"/>
              <w:ind w:right="1"/>
              <w:jc w:val="right"/>
            </w:pPr>
            <w:r>
              <w:rPr>
                <w:b/>
                <w:bCs/>
                <w:sz w:val="13"/>
                <w:szCs w:val="13"/>
              </w:rPr>
              <w:t>340,595</w:t>
            </w:r>
          </w:p>
        </w:tc>
        <w:tc>
          <w:tcPr>
            <w:tcW w:w="1134" w:type="dxa"/>
            <w:tcBorders>
              <w:top w:val="nil"/>
              <w:left w:val="nil"/>
              <w:bottom w:val="single" w:sz="8" w:space="0" w:color="9D9C9C"/>
              <w:right w:val="nil"/>
            </w:tcBorders>
            <w:tcMar>
              <w:top w:w="35" w:type="dxa"/>
              <w:left w:w="0" w:type="dxa"/>
              <w:bottom w:w="11" w:type="dxa"/>
              <w:right w:w="22" w:type="dxa"/>
            </w:tcMar>
            <w:vAlign w:val="bottom"/>
            <w:hideMark/>
          </w:tcPr>
          <w:p w:rsidR="00000000" w:rsidRDefault="008B79A4">
            <w:pPr>
              <w:spacing w:after="0"/>
              <w:ind w:right="1"/>
              <w:jc w:val="right"/>
            </w:pPr>
            <w:r>
              <w:rPr>
                <w:b/>
                <w:bCs/>
                <w:sz w:val="13"/>
                <w:szCs w:val="13"/>
              </w:rPr>
              <w:t>325,408</w:t>
            </w:r>
          </w:p>
        </w:tc>
      </w:tr>
      <w:tr w:rsidR="00000000">
        <w:trPr>
          <w:trHeight w:val="199"/>
        </w:trPr>
        <w:tc>
          <w:tcPr>
            <w:tcW w:w="6377" w:type="dxa"/>
            <w:tcBorders>
              <w:top w:val="nil"/>
              <w:left w:val="nil"/>
              <w:bottom w:val="single" w:sz="8" w:space="0" w:color="9D9C9C"/>
              <w:right w:val="nil"/>
            </w:tcBorders>
            <w:tcMar>
              <w:top w:w="35" w:type="dxa"/>
              <w:left w:w="0" w:type="dxa"/>
              <w:bottom w:w="11" w:type="dxa"/>
              <w:right w:w="22" w:type="dxa"/>
            </w:tcMar>
            <w:hideMark/>
          </w:tcPr>
          <w:p w:rsidR="00000000" w:rsidRDefault="008B79A4">
            <w:r>
              <w:t> </w:t>
            </w:r>
          </w:p>
        </w:tc>
        <w:tc>
          <w:tcPr>
            <w:tcW w:w="189" w:type="dxa"/>
            <w:tcBorders>
              <w:top w:val="nil"/>
              <w:left w:val="nil"/>
              <w:bottom w:val="single" w:sz="8" w:space="0" w:color="9D9C9C"/>
              <w:right w:val="nil"/>
            </w:tcBorders>
            <w:tcMar>
              <w:top w:w="35" w:type="dxa"/>
              <w:left w:w="0" w:type="dxa"/>
              <w:bottom w:w="11" w:type="dxa"/>
              <w:right w:w="22" w:type="dxa"/>
            </w:tcMar>
            <w:hideMark/>
          </w:tcPr>
          <w:p w:rsidR="00000000" w:rsidRDefault="008B79A4">
            <w:r>
              <w:t> </w:t>
            </w:r>
          </w:p>
        </w:tc>
        <w:tc>
          <w:tcPr>
            <w:tcW w:w="819" w:type="dxa"/>
            <w:tcBorders>
              <w:top w:val="nil"/>
              <w:left w:val="nil"/>
              <w:bottom w:val="single" w:sz="8" w:space="0" w:color="9D9C9C"/>
              <w:right w:val="nil"/>
            </w:tcBorders>
            <w:tcMar>
              <w:top w:w="35" w:type="dxa"/>
              <w:left w:w="0" w:type="dxa"/>
              <w:bottom w:w="11" w:type="dxa"/>
              <w:right w:w="22" w:type="dxa"/>
            </w:tcMar>
            <w:hideMark/>
          </w:tcPr>
          <w:p w:rsidR="00000000" w:rsidRDefault="008B79A4">
            <w:r>
              <w:t> </w:t>
            </w:r>
          </w:p>
        </w:tc>
        <w:tc>
          <w:tcPr>
            <w:tcW w:w="1134" w:type="dxa"/>
            <w:tcBorders>
              <w:top w:val="nil"/>
              <w:left w:val="nil"/>
              <w:bottom w:val="single" w:sz="8" w:space="0" w:color="9D9C9C"/>
              <w:right w:val="nil"/>
            </w:tcBorders>
            <w:shd w:val="clear" w:color="auto" w:fill="ECECEC"/>
            <w:tcMar>
              <w:top w:w="35" w:type="dxa"/>
              <w:left w:w="0" w:type="dxa"/>
              <w:bottom w:w="11" w:type="dxa"/>
              <w:right w:w="22" w:type="dxa"/>
            </w:tcMar>
            <w:hideMark/>
          </w:tcPr>
          <w:p w:rsidR="00000000" w:rsidRDefault="008B79A4">
            <w:r>
              <w:t> </w:t>
            </w:r>
          </w:p>
        </w:tc>
        <w:tc>
          <w:tcPr>
            <w:tcW w:w="1134" w:type="dxa"/>
            <w:tcBorders>
              <w:top w:val="nil"/>
              <w:left w:val="nil"/>
              <w:bottom w:val="single" w:sz="8" w:space="0" w:color="9D9C9C"/>
              <w:right w:val="nil"/>
            </w:tcBorders>
            <w:tcMar>
              <w:top w:w="35" w:type="dxa"/>
              <w:left w:w="0" w:type="dxa"/>
              <w:bottom w:w="11" w:type="dxa"/>
              <w:right w:w="22" w:type="dxa"/>
            </w:tcMar>
            <w:hideMark/>
          </w:tcPr>
          <w:p w:rsidR="00000000" w:rsidRDefault="008B79A4">
            <w:r>
              <w:t> </w:t>
            </w:r>
          </w:p>
        </w:tc>
      </w:tr>
      <w:tr w:rsidR="00000000">
        <w:trPr>
          <w:trHeight w:val="205"/>
        </w:trPr>
        <w:tc>
          <w:tcPr>
            <w:tcW w:w="6377" w:type="dxa"/>
            <w:tcBorders>
              <w:top w:val="nil"/>
              <w:left w:val="nil"/>
              <w:bottom w:val="single" w:sz="8" w:space="0" w:color="9D9C9C"/>
              <w:right w:val="nil"/>
            </w:tcBorders>
            <w:tcMar>
              <w:top w:w="35" w:type="dxa"/>
              <w:left w:w="0" w:type="dxa"/>
              <w:bottom w:w="11" w:type="dxa"/>
              <w:right w:w="22" w:type="dxa"/>
            </w:tcMar>
            <w:hideMark/>
          </w:tcPr>
          <w:p w:rsidR="00000000" w:rsidRDefault="008B79A4">
            <w:pPr>
              <w:spacing w:after="0"/>
              <w:ind w:left="23"/>
            </w:pPr>
            <w:r>
              <w:rPr>
                <w:rStyle w:val="translated-span"/>
                <w:sz w:val="13"/>
                <w:szCs w:val="13"/>
              </w:rPr>
              <w:t>租赁</w:t>
            </w:r>
            <w:r>
              <w:rPr>
                <w:rStyle w:val="translated-span"/>
                <w:sz w:val="13"/>
                <w:szCs w:val="13"/>
              </w:rPr>
              <w:t>费</w:t>
            </w:r>
          </w:p>
        </w:tc>
        <w:tc>
          <w:tcPr>
            <w:tcW w:w="189" w:type="dxa"/>
            <w:tcBorders>
              <w:top w:val="nil"/>
              <w:left w:val="nil"/>
              <w:bottom w:val="single" w:sz="8" w:space="0" w:color="9D9C9C"/>
              <w:right w:val="nil"/>
            </w:tcBorders>
            <w:tcMar>
              <w:top w:w="35" w:type="dxa"/>
              <w:left w:w="0" w:type="dxa"/>
              <w:bottom w:w="11" w:type="dxa"/>
              <w:right w:w="22" w:type="dxa"/>
            </w:tcMar>
            <w:hideMark/>
          </w:tcPr>
          <w:p w:rsidR="00000000" w:rsidRDefault="008B79A4">
            <w:r>
              <w:t> </w:t>
            </w:r>
          </w:p>
        </w:tc>
        <w:tc>
          <w:tcPr>
            <w:tcW w:w="819" w:type="dxa"/>
            <w:tcBorders>
              <w:top w:val="nil"/>
              <w:left w:val="nil"/>
              <w:bottom w:val="single" w:sz="8" w:space="0" w:color="9D9C9C"/>
              <w:right w:val="nil"/>
            </w:tcBorders>
            <w:tcMar>
              <w:top w:w="35" w:type="dxa"/>
              <w:left w:w="0" w:type="dxa"/>
              <w:bottom w:w="11" w:type="dxa"/>
              <w:right w:w="22" w:type="dxa"/>
            </w:tcMar>
            <w:hideMark/>
          </w:tcPr>
          <w:p w:rsidR="00000000" w:rsidRDefault="008B79A4">
            <w:pPr>
              <w:spacing w:after="0"/>
              <w:ind w:left="91"/>
              <w:jc w:val="center"/>
            </w:pPr>
            <w:r>
              <w:rPr>
                <w:sz w:val="13"/>
                <w:szCs w:val="13"/>
              </w:rPr>
              <w:t>13, 36, 37</w:t>
            </w:r>
          </w:p>
        </w:tc>
        <w:tc>
          <w:tcPr>
            <w:tcW w:w="1134" w:type="dxa"/>
            <w:tcBorders>
              <w:top w:val="nil"/>
              <w:left w:val="nil"/>
              <w:bottom w:val="single" w:sz="8" w:space="0" w:color="9D9C9C"/>
              <w:right w:val="nil"/>
            </w:tcBorders>
            <w:shd w:val="clear" w:color="auto" w:fill="ECECEC"/>
            <w:tcMar>
              <w:top w:w="35" w:type="dxa"/>
              <w:left w:w="0" w:type="dxa"/>
              <w:bottom w:w="11" w:type="dxa"/>
              <w:right w:w="22" w:type="dxa"/>
            </w:tcMar>
            <w:hideMark/>
          </w:tcPr>
          <w:p w:rsidR="00000000" w:rsidRDefault="008B79A4">
            <w:pPr>
              <w:spacing w:after="0"/>
              <w:jc w:val="right"/>
            </w:pPr>
            <w:r>
              <w:rPr>
                <w:rStyle w:val="translated-span"/>
                <w:sz w:val="13"/>
                <w:szCs w:val="13"/>
              </w:rPr>
              <w:t>–174,77</w:t>
            </w:r>
            <w:r>
              <w:rPr>
                <w:rStyle w:val="translated-span"/>
                <w:sz w:val="13"/>
                <w:szCs w:val="13"/>
              </w:rPr>
              <w:t>6</w:t>
            </w:r>
          </w:p>
        </w:tc>
        <w:tc>
          <w:tcPr>
            <w:tcW w:w="1134" w:type="dxa"/>
            <w:tcBorders>
              <w:top w:val="nil"/>
              <w:left w:val="nil"/>
              <w:bottom w:val="single" w:sz="8" w:space="0" w:color="9D9C9C"/>
              <w:right w:val="nil"/>
            </w:tcBorders>
            <w:tcMar>
              <w:top w:w="35" w:type="dxa"/>
              <w:left w:w="0" w:type="dxa"/>
              <w:bottom w:w="11" w:type="dxa"/>
              <w:right w:w="22" w:type="dxa"/>
            </w:tcMar>
            <w:hideMark/>
          </w:tcPr>
          <w:p w:rsidR="00000000" w:rsidRDefault="008B79A4">
            <w:pPr>
              <w:spacing w:after="0"/>
              <w:jc w:val="right"/>
            </w:pPr>
            <w:r>
              <w:rPr>
                <w:rStyle w:val="translated-span"/>
                <w:sz w:val="13"/>
                <w:szCs w:val="13"/>
              </w:rPr>
              <w:t>–222,42</w:t>
            </w:r>
            <w:r>
              <w:rPr>
                <w:rStyle w:val="translated-span"/>
                <w:sz w:val="13"/>
                <w:szCs w:val="13"/>
              </w:rPr>
              <w:t>9</w:t>
            </w:r>
          </w:p>
        </w:tc>
      </w:tr>
      <w:tr w:rsidR="00000000">
        <w:trPr>
          <w:trHeight w:val="205"/>
        </w:trPr>
        <w:tc>
          <w:tcPr>
            <w:tcW w:w="6377" w:type="dxa"/>
            <w:tcBorders>
              <w:top w:val="nil"/>
              <w:left w:val="nil"/>
              <w:bottom w:val="single" w:sz="8" w:space="0" w:color="000000"/>
              <w:right w:val="nil"/>
            </w:tcBorders>
            <w:tcMar>
              <w:top w:w="35" w:type="dxa"/>
              <w:left w:w="0" w:type="dxa"/>
              <w:bottom w:w="11" w:type="dxa"/>
              <w:right w:w="22" w:type="dxa"/>
            </w:tcMar>
            <w:hideMark/>
          </w:tcPr>
          <w:p w:rsidR="00000000" w:rsidRDefault="008B79A4">
            <w:pPr>
              <w:spacing w:after="0"/>
              <w:ind w:left="23"/>
            </w:pPr>
            <w:r>
              <w:rPr>
                <w:rStyle w:val="translated-span"/>
                <w:sz w:val="13"/>
                <w:szCs w:val="13"/>
              </w:rPr>
              <w:t>在联营企业和合营企业中的收入份</w:t>
            </w:r>
            <w:r>
              <w:rPr>
                <w:rStyle w:val="translated-span"/>
                <w:sz w:val="13"/>
                <w:szCs w:val="13"/>
              </w:rPr>
              <w:t>额</w:t>
            </w:r>
          </w:p>
        </w:tc>
        <w:tc>
          <w:tcPr>
            <w:tcW w:w="189" w:type="dxa"/>
            <w:tcBorders>
              <w:top w:val="nil"/>
              <w:left w:val="nil"/>
              <w:bottom w:val="single" w:sz="8" w:space="0" w:color="000000"/>
              <w:right w:val="nil"/>
            </w:tcBorders>
            <w:tcMar>
              <w:top w:w="35" w:type="dxa"/>
              <w:left w:w="0" w:type="dxa"/>
              <w:bottom w:w="11" w:type="dxa"/>
              <w:right w:w="22" w:type="dxa"/>
            </w:tcMar>
            <w:hideMark/>
          </w:tcPr>
          <w:p w:rsidR="00000000" w:rsidRDefault="008B79A4">
            <w:r>
              <w:t> </w:t>
            </w:r>
          </w:p>
        </w:tc>
        <w:tc>
          <w:tcPr>
            <w:tcW w:w="819" w:type="dxa"/>
            <w:tcBorders>
              <w:top w:val="nil"/>
              <w:left w:val="nil"/>
              <w:bottom w:val="single" w:sz="8" w:space="0" w:color="000000"/>
              <w:right w:val="nil"/>
            </w:tcBorders>
            <w:tcMar>
              <w:top w:w="35" w:type="dxa"/>
              <w:left w:w="0" w:type="dxa"/>
              <w:bottom w:w="11" w:type="dxa"/>
              <w:right w:w="22" w:type="dxa"/>
            </w:tcMar>
            <w:hideMark/>
          </w:tcPr>
          <w:p w:rsidR="00000000" w:rsidRDefault="008B79A4">
            <w:pPr>
              <w:spacing w:after="0"/>
              <w:ind w:left="471"/>
            </w:pPr>
            <w:r>
              <w:rPr>
                <w:sz w:val="13"/>
                <w:szCs w:val="13"/>
              </w:rPr>
              <w:t>7, 19</w:t>
            </w:r>
          </w:p>
        </w:tc>
        <w:tc>
          <w:tcPr>
            <w:tcW w:w="1134" w:type="dxa"/>
            <w:tcBorders>
              <w:top w:val="nil"/>
              <w:left w:val="nil"/>
              <w:bottom w:val="single" w:sz="8" w:space="0" w:color="000000"/>
              <w:right w:val="nil"/>
            </w:tcBorders>
            <w:shd w:val="clear" w:color="auto" w:fill="ECECEC"/>
            <w:tcMar>
              <w:top w:w="35" w:type="dxa"/>
              <w:left w:w="0" w:type="dxa"/>
              <w:bottom w:w="11" w:type="dxa"/>
              <w:right w:w="22" w:type="dxa"/>
            </w:tcMar>
            <w:hideMark/>
          </w:tcPr>
          <w:p w:rsidR="00000000" w:rsidRDefault="008B79A4">
            <w:pPr>
              <w:spacing w:after="0"/>
              <w:jc w:val="right"/>
            </w:pPr>
            <w:r>
              <w:rPr>
                <w:rStyle w:val="translated-span"/>
                <w:sz w:val="13"/>
                <w:szCs w:val="13"/>
              </w:rPr>
              <w:t>–65</w:t>
            </w:r>
            <w:r>
              <w:rPr>
                <w:rStyle w:val="translated-span"/>
                <w:sz w:val="13"/>
                <w:szCs w:val="13"/>
              </w:rPr>
              <w:t>4</w:t>
            </w:r>
          </w:p>
        </w:tc>
        <w:tc>
          <w:tcPr>
            <w:tcW w:w="1134" w:type="dxa"/>
            <w:tcBorders>
              <w:top w:val="nil"/>
              <w:left w:val="nil"/>
              <w:bottom w:val="single" w:sz="8" w:space="0" w:color="000000"/>
              <w:right w:val="nil"/>
            </w:tcBorders>
            <w:tcMar>
              <w:top w:w="35" w:type="dxa"/>
              <w:left w:w="0" w:type="dxa"/>
              <w:bottom w:w="11" w:type="dxa"/>
              <w:right w:w="22" w:type="dxa"/>
            </w:tcMar>
            <w:hideMark/>
          </w:tcPr>
          <w:p w:rsidR="00000000" w:rsidRDefault="008B79A4">
            <w:pPr>
              <w:spacing w:after="0"/>
              <w:jc w:val="right"/>
            </w:pPr>
            <w:r>
              <w:rPr>
                <w:sz w:val="13"/>
                <w:szCs w:val="13"/>
              </w:rPr>
              <w:t>729</w:t>
            </w:r>
          </w:p>
        </w:tc>
      </w:tr>
      <w:tr w:rsidR="00000000">
        <w:trPr>
          <w:trHeight w:val="365"/>
        </w:trPr>
        <w:tc>
          <w:tcPr>
            <w:tcW w:w="6377" w:type="dxa"/>
            <w:tcBorders>
              <w:top w:val="nil"/>
              <w:left w:val="nil"/>
              <w:bottom w:val="single" w:sz="8" w:space="0" w:color="9D9C9C"/>
              <w:right w:val="nil"/>
            </w:tcBorders>
            <w:tcMar>
              <w:top w:w="35" w:type="dxa"/>
              <w:left w:w="0" w:type="dxa"/>
              <w:bottom w:w="11" w:type="dxa"/>
              <w:right w:w="22" w:type="dxa"/>
            </w:tcMar>
            <w:hideMark/>
          </w:tcPr>
          <w:p w:rsidR="00000000" w:rsidRDefault="008B79A4">
            <w:pPr>
              <w:spacing w:after="0"/>
              <w:ind w:left="23" w:right="1031"/>
            </w:pPr>
            <w:r>
              <w:rPr>
                <w:rStyle w:val="translated-span"/>
                <w:b/>
                <w:bCs/>
                <w:sz w:val="13"/>
                <w:szCs w:val="13"/>
              </w:rPr>
              <w:t>折旧和摊销前的营业利润、合同终止成本、固定资产销售损益、净财务项目和所得税（</w:t>
            </w:r>
            <w:r>
              <w:rPr>
                <w:rStyle w:val="translated-span"/>
                <w:b/>
                <w:bCs/>
                <w:sz w:val="13"/>
                <w:szCs w:val="13"/>
              </w:rPr>
              <w:t>EBITDA</w:t>
            </w:r>
            <w:r>
              <w:rPr>
                <w:rStyle w:val="translated-span"/>
                <w:b/>
                <w:bCs/>
                <w:sz w:val="13"/>
                <w:szCs w:val="13"/>
              </w:rPr>
              <w:t>）</w:t>
            </w:r>
          </w:p>
        </w:tc>
        <w:tc>
          <w:tcPr>
            <w:tcW w:w="189" w:type="dxa"/>
            <w:tcBorders>
              <w:top w:val="nil"/>
              <w:left w:val="nil"/>
              <w:bottom w:val="single" w:sz="8" w:space="0" w:color="9D9C9C"/>
              <w:right w:val="nil"/>
            </w:tcBorders>
            <w:tcMar>
              <w:top w:w="35" w:type="dxa"/>
              <w:left w:w="0" w:type="dxa"/>
              <w:bottom w:w="11" w:type="dxa"/>
              <w:right w:w="22" w:type="dxa"/>
            </w:tcMar>
            <w:hideMark/>
          </w:tcPr>
          <w:p w:rsidR="00000000" w:rsidRDefault="008B79A4">
            <w:r>
              <w:t> </w:t>
            </w:r>
          </w:p>
        </w:tc>
        <w:tc>
          <w:tcPr>
            <w:tcW w:w="819" w:type="dxa"/>
            <w:tcBorders>
              <w:top w:val="nil"/>
              <w:left w:val="nil"/>
              <w:bottom w:val="single" w:sz="8" w:space="0" w:color="9D9C9C"/>
              <w:right w:val="nil"/>
            </w:tcBorders>
            <w:tcMar>
              <w:top w:w="35" w:type="dxa"/>
              <w:left w:w="0" w:type="dxa"/>
              <w:bottom w:w="11" w:type="dxa"/>
              <w:right w:w="22" w:type="dxa"/>
            </w:tcMar>
            <w:vAlign w:val="bottom"/>
            <w:hideMark/>
          </w:tcPr>
          <w:p w:rsidR="00000000" w:rsidRDefault="008B79A4">
            <w:pPr>
              <w:spacing w:after="0"/>
              <w:ind w:right="91"/>
              <w:jc w:val="right"/>
            </w:pPr>
            <w:r>
              <w:rPr>
                <w:sz w:val="13"/>
                <w:szCs w:val="13"/>
              </w:rPr>
              <w:t>7</w:t>
            </w:r>
          </w:p>
        </w:tc>
        <w:tc>
          <w:tcPr>
            <w:tcW w:w="1134" w:type="dxa"/>
            <w:tcBorders>
              <w:top w:val="nil"/>
              <w:left w:val="nil"/>
              <w:bottom w:val="single" w:sz="8" w:space="0" w:color="9D9C9C"/>
              <w:right w:val="nil"/>
            </w:tcBorders>
            <w:shd w:val="clear" w:color="auto" w:fill="ECECEC"/>
            <w:tcMar>
              <w:top w:w="35" w:type="dxa"/>
              <w:left w:w="0" w:type="dxa"/>
              <w:bottom w:w="11" w:type="dxa"/>
              <w:right w:w="22" w:type="dxa"/>
            </w:tcMar>
            <w:vAlign w:val="bottom"/>
            <w:hideMark/>
          </w:tcPr>
          <w:p w:rsidR="00000000" w:rsidRDefault="008B79A4">
            <w:pPr>
              <w:spacing w:after="0"/>
              <w:jc w:val="right"/>
            </w:pPr>
            <w:r>
              <w:rPr>
                <w:b/>
                <w:bCs/>
                <w:sz w:val="13"/>
                <w:szCs w:val="13"/>
              </w:rPr>
              <w:t>165,165</w:t>
            </w:r>
          </w:p>
        </w:tc>
        <w:tc>
          <w:tcPr>
            <w:tcW w:w="1134" w:type="dxa"/>
            <w:tcBorders>
              <w:top w:val="nil"/>
              <w:left w:val="nil"/>
              <w:bottom w:val="single" w:sz="8" w:space="0" w:color="9D9C9C"/>
              <w:right w:val="nil"/>
            </w:tcBorders>
            <w:tcMar>
              <w:top w:w="35" w:type="dxa"/>
              <w:left w:w="0" w:type="dxa"/>
              <w:bottom w:w="11" w:type="dxa"/>
              <w:right w:w="22" w:type="dxa"/>
            </w:tcMar>
            <w:vAlign w:val="bottom"/>
            <w:hideMark/>
          </w:tcPr>
          <w:p w:rsidR="00000000" w:rsidRDefault="008B79A4">
            <w:pPr>
              <w:spacing w:after="0"/>
              <w:jc w:val="right"/>
            </w:pPr>
            <w:r>
              <w:rPr>
                <w:b/>
                <w:bCs/>
                <w:sz w:val="13"/>
                <w:szCs w:val="13"/>
              </w:rPr>
              <w:t>103,708</w:t>
            </w:r>
          </w:p>
        </w:tc>
      </w:tr>
      <w:tr w:rsidR="00000000">
        <w:trPr>
          <w:trHeight w:val="199"/>
        </w:trPr>
        <w:tc>
          <w:tcPr>
            <w:tcW w:w="6377" w:type="dxa"/>
            <w:tcBorders>
              <w:top w:val="nil"/>
              <w:left w:val="nil"/>
              <w:bottom w:val="single" w:sz="8" w:space="0" w:color="9D9C9C"/>
              <w:right w:val="nil"/>
            </w:tcBorders>
            <w:tcMar>
              <w:top w:w="35" w:type="dxa"/>
              <w:left w:w="0" w:type="dxa"/>
              <w:bottom w:w="11" w:type="dxa"/>
              <w:right w:w="22" w:type="dxa"/>
            </w:tcMar>
            <w:hideMark/>
          </w:tcPr>
          <w:p w:rsidR="00000000" w:rsidRDefault="008B79A4">
            <w:r>
              <w:t> </w:t>
            </w:r>
          </w:p>
        </w:tc>
        <w:tc>
          <w:tcPr>
            <w:tcW w:w="189" w:type="dxa"/>
            <w:tcBorders>
              <w:top w:val="nil"/>
              <w:left w:val="nil"/>
              <w:bottom w:val="single" w:sz="8" w:space="0" w:color="9D9C9C"/>
              <w:right w:val="nil"/>
            </w:tcBorders>
            <w:tcMar>
              <w:top w:w="35" w:type="dxa"/>
              <w:left w:w="0" w:type="dxa"/>
              <w:bottom w:w="11" w:type="dxa"/>
              <w:right w:w="22" w:type="dxa"/>
            </w:tcMar>
            <w:hideMark/>
          </w:tcPr>
          <w:p w:rsidR="00000000" w:rsidRDefault="008B79A4">
            <w:r>
              <w:t> </w:t>
            </w:r>
          </w:p>
        </w:tc>
        <w:tc>
          <w:tcPr>
            <w:tcW w:w="819" w:type="dxa"/>
            <w:tcBorders>
              <w:top w:val="nil"/>
              <w:left w:val="nil"/>
              <w:bottom w:val="single" w:sz="8" w:space="0" w:color="9D9C9C"/>
              <w:right w:val="nil"/>
            </w:tcBorders>
            <w:tcMar>
              <w:top w:w="35" w:type="dxa"/>
              <w:left w:w="0" w:type="dxa"/>
              <w:bottom w:w="11" w:type="dxa"/>
              <w:right w:w="22" w:type="dxa"/>
            </w:tcMar>
            <w:hideMark/>
          </w:tcPr>
          <w:p w:rsidR="00000000" w:rsidRDefault="008B79A4">
            <w:r>
              <w:t> </w:t>
            </w:r>
          </w:p>
        </w:tc>
        <w:tc>
          <w:tcPr>
            <w:tcW w:w="1134" w:type="dxa"/>
            <w:tcBorders>
              <w:top w:val="nil"/>
              <w:left w:val="nil"/>
              <w:bottom w:val="single" w:sz="8" w:space="0" w:color="9D9C9C"/>
              <w:right w:val="nil"/>
            </w:tcBorders>
            <w:shd w:val="clear" w:color="auto" w:fill="ECECEC"/>
            <w:tcMar>
              <w:top w:w="35" w:type="dxa"/>
              <w:left w:w="0" w:type="dxa"/>
              <w:bottom w:w="11" w:type="dxa"/>
              <w:right w:w="22" w:type="dxa"/>
            </w:tcMar>
            <w:hideMark/>
          </w:tcPr>
          <w:p w:rsidR="00000000" w:rsidRDefault="008B79A4">
            <w:r>
              <w:t> </w:t>
            </w:r>
          </w:p>
        </w:tc>
        <w:tc>
          <w:tcPr>
            <w:tcW w:w="1134" w:type="dxa"/>
            <w:tcBorders>
              <w:top w:val="nil"/>
              <w:left w:val="nil"/>
              <w:bottom w:val="single" w:sz="8" w:space="0" w:color="9D9C9C"/>
              <w:right w:val="nil"/>
            </w:tcBorders>
            <w:tcMar>
              <w:top w:w="35" w:type="dxa"/>
              <w:left w:w="0" w:type="dxa"/>
              <w:bottom w:w="11" w:type="dxa"/>
              <w:right w:w="22" w:type="dxa"/>
            </w:tcMar>
            <w:hideMark/>
          </w:tcPr>
          <w:p w:rsidR="00000000" w:rsidRDefault="008B79A4">
            <w:r>
              <w:t> </w:t>
            </w:r>
          </w:p>
        </w:tc>
      </w:tr>
      <w:tr w:rsidR="00000000">
        <w:trPr>
          <w:trHeight w:val="205"/>
        </w:trPr>
        <w:tc>
          <w:tcPr>
            <w:tcW w:w="6377" w:type="dxa"/>
            <w:tcBorders>
              <w:top w:val="nil"/>
              <w:left w:val="nil"/>
              <w:bottom w:val="single" w:sz="8" w:space="0" w:color="9D9C9C"/>
              <w:right w:val="nil"/>
            </w:tcBorders>
            <w:tcMar>
              <w:top w:w="35" w:type="dxa"/>
              <w:left w:w="0" w:type="dxa"/>
              <w:bottom w:w="11" w:type="dxa"/>
              <w:right w:w="22" w:type="dxa"/>
            </w:tcMar>
            <w:hideMark/>
          </w:tcPr>
          <w:p w:rsidR="00000000" w:rsidRDefault="008B79A4">
            <w:pPr>
              <w:spacing w:after="0"/>
              <w:ind w:left="23"/>
            </w:pPr>
            <w:r>
              <w:rPr>
                <w:rStyle w:val="translated-span"/>
                <w:sz w:val="13"/>
                <w:szCs w:val="13"/>
              </w:rPr>
              <w:t>折旧和摊</w:t>
            </w:r>
            <w:r>
              <w:rPr>
                <w:rStyle w:val="translated-span"/>
                <w:sz w:val="13"/>
                <w:szCs w:val="13"/>
              </w:rPr>
              <w:t>销</w:t>
            </w:r>
          </w:p>
        </w:tc>
        <w:tc>
          <w:tcPr>
            <w:tcW w:w="189" w:type="dxa"/>
            <w:tcBorders>
              <w:top w:val="nil"/>
              <w:left w:val="nil"/>
              <w:bottom w:val="single" w:sz="8" w:space="0" w:color="9D9C9C"/>
              <w:right w:val="nil"/>
            </w:tcBorders>
            <w:tcMar>
              <w:top w:w="35" w:type="dxa"/>
              <w:left w:w="0" w:type="dxa"/>
              <w:bottom w:w="11" w:type="dxa"/>
              <w:right w:w="22" w:type="dxa"/>
            </w:tcMar>
            <w:hideMark/>
          </w:tcPr>
          <w:p w:rsidR="00000000" w:rsidRDefault="008B79A4">
            <w:r>
              <w:t> </w:t>
            </w:r>
          </w:p>
        </w:tc>
        <w:tc>
          <w:tcPr>
            <w:tcW w:w="819" w:type="dxa"/>
            <w:tcBorders>
              <w:top w:val="nil"/>
              <w:left w:val="nil"/>
              <w:bottom w:val="single" w:sz="8" w:space="0" w:color="9D9C9C"/>
              <w:right w:val="nil"/>
            </w:tcBorders>
            <w:tcMar>
              <w:top w:w="35" w:type="dxa"/>
              <w:left w:w="0" w:type="dxa"/>
              <w:bottom w:w="11" w:type="dxa"/>
              <w:right w:w="22" w:type="dxa"/>
            </w:tcMar>
            <w:hideMark/>
          </w:tcPr>
          <w:p w:rsidR="00000000" w:rsidRDefault="008B79A4">
            <w:pPr>
              <w:spacing w:after="0"/>
              <w:ind w:left="47"/>
              <w:jc w:val="center"/>
            </w:pPr>
            <w:r>
              <w:rPr>
                <w:sz w:val="13"/>
                <w:szCs w:val="13"/>
              </w:rPr>
              <w:t>7, 13, 17, 18</w:t>
            </w:r>
          </w:p>
        </w:tc>
        <w:tc>
          <w:tcPr>
            <w:tcW w:w="1134" w:type="dxa"/>
            <w:tcBorders>
              <w:top w:val="nil"/>
              <w:left w:val="nil"/>
              <w:bottom w:val="single" w:sz="8" w:space="0" w:color="9D9C9C"/>
              <w:right w:val="nil"/>
            </w:tcBorders>
            <w:shd w:val="clear" w:color="auto" w:fill="ECECEC"/>
            <w:tcMar>
              <w:top w:w="35" w:type="dxa"/>
              <w:left w:w="0" w:type="dxa"/>
              <w:bottom w:w="11" w:type="dxa"/>
              <w:right w:w="22" w:type="dxa"/>
            </w:tcMar>
            <w:hideMark/>
          </w:tcPr>
          <w:p w:rsidR="00000000" w:rsidRDefault="008B79A4">
            <w:pPr>
              <w:spacing w:after="0"/>
              <w:jc w:val="right"/>
            </w:pPr>
            <w:r>
              <w:rPr>
                <w:rStyle w:val="translated-span"/>
                <w:sz w:val="13"/>
                <w:szCs w:val="13"/>
              </w:rPr>
              <w:t>–77,03</w:t>
            </w:r>
            <w:r>
              <w:rPr>
                <w:rStyle w:val="translated-span"/>
                <w:sz w:val="13"/>
                <w:szCs w:val="13"/>
              </w:rPr>
              <w:t>3</w:t>
            </w:r>
          </w:p>
        </w:tc>
        <w:tc>
          <w:tcPr>
            <w:tcW w:w="1134" w:type="dxa"/>
            <w:tcBorders>
              <w:top w:val="nil"/>
              <w:left w:val="nil"/>
              <w:bottom w:val="single" w:sz="8" w:space="0" w:color="9D9C9C"/>
              <w:right w:val="nil"/>
            </w:tcBorders>
            <w:tcMar>
              <w:top w:w="35" w:type="dxa"/>
              <w:left w:w="0" w:type="dxa"/>
              <w:bottom w:w="11" w:type="dxa"/>
              <w:right w:w="22" w:type="dxa"/>
            </w:tcMar>
            <w:hideMark/>
          </w:tcPr>
          <w:p w:rsidR="00000000" w:rsidRDefault="008B79A4">
            <w:pPr>
              <w:spacing w:after="0"/>
              <w:jc w:val="right"/>
            </w:pPr>
            <w:r>
              <w:rPr>
                <w:rStyle w:val="translated-span"/>
                <w:sz w:val="13"/>
                <w:szCs w:val="13"/>
              </w:rPr>
              <w:t>–47,06</w:t>
            </w:r>
            <w:r>
              <w:rPr>
                <w:rStyle w:val="translated-span"/>
                <w:sz w:val="13"/>
                <w:szCs w:val="13"/>
              </w:rPr>
              <w:t>2</w:t>
            </w:r>
          </w:p>
        </w:tc>
      </w:tr>
      <w:tr w:rsidR="00000000">
        <w:trPr>
          <w:trHeight w:val="205"/>
        </w:trPr>
        <w:tc>
          <w:tcPr>
            <w:tcW w:w="6377" w:type="dxa"/>
            <w:tcBorders>
              <w:top w:val="nil"/>
              <w:left w:val="nil"/>
              <w:bottom w:val="single" w:sz="8" w:space="0" w:color="9D9C9C"/>
              <w:right w:val="nil"/>
            </w:tcBorders>
            <w:tcMar>
              <w:top w:w="35" w:type="dxa"/>
              <w:left w:w="0" w:type="dxa"/>
              <w:bottom w:w="11" w:type="dxa"/>
              <w:right w:w="22" w:type="dxa"/>
            </w:tcMar>
            <w:hideMark/>
          </w:tcPr>
          <w:p w:rsidR="00000000" w:rsidRDefault="008B79A4">
            <w:pPr>
              <w:spacing w:after="0"/>
              <w:ind w:left="23"/>
            </w:pPr>
            <w:r>
              <w:rPr>
                <w:rStyle w:val="translated-span"/>
                <w:sz w:val="13"/>
                <w:szCs w:val="13"/>
              </w:rPr>
              <w:t>减记和冲</w:t>
            </w:r>
            <w:r>
              <w:rPr>
                <w:rStyle w:val="translated-span"/>
                <w:sz w:val="13"/>
                <w:szCs w:val="13"/>
              </w:rPr>
              <w:t>销</w:t>
            </w:r>
          </w:p>
        </w:tc>
        <w:tc>
          <w:tcPr>
            <w:tcW w:w="189" w:type="dxa"/>
            <w:tcBorders>
              <w:top w:val="nil"/>
              <w:left w:val="nil"/>
              <w:bottom w:val="single" w:sz="8" w:space="0" w:color="9D9C9C"/>
              <w:right w:val="nil"/>
            </w:tcBorders>
            <w:tcMar>
              <w:top w:w="35" w:type="dxa"/>
              <w:left w:w="0" w:type="dxa"/>
              <w:bottom w:w="11" w:type="dxa"/>
              <w:right w:w="22" w:type="dxa"/>
            </w:tcMar>
            <w:hideMark/>
          </w:tcPr>
          <w:p w:rsidR="00000000" w:rsidRDefault="008B79A4">
            <w:r>
              <w:t> </w:t>
            </w:r>
          </w:p>
        </w:tc>
        <w:tc>
          <w:tcPr>
            <w:tcW w:w="819" w:type="dxa"/>
            <w:tcBorders>
              <w:top w:val="nil"/>
              <w:left w:val="nil"/>
              <w:bottom w:val="single" w:sz="8" w:space="0" w:color="9D9C9C"/>
              <w:right w:val="nil"/>
            </w:tcBorders>
            <w:tcMar>
              <w:top w:w="35" w:type="dxa"/>
              <w:left w:w="0" w:type="dxa"/>
              <w:bottom w:w="11" w:type="dxa"/>
              <w:right w:w="22" w:type="dxa"/>
            </w:tcMar>
            <w:hideMark/>
          </w:tcPr>
          <w:p w:rsidR="00000000" w:rsidRDefault="008B79A4">
            <w:pPr>
              <w:spacing w:after="0"/>
            </w:pPr>
            <w:r>
              <w:rPr>
                <w:sz w:val="13"/>
                <w:szCs w:val="13"/>
              </w:rPr>
              <w:t>6, 7, 13, 17, 18</w:t>
            </w:r>
          </w:p>
        </w:tc>
        <w:tc>
          <w:tcPr>
            <w:tcW w:w="1134" w:type="dxa"/>
            <w:tcBorders>
              <w:top w:val="nil"/>
              <w:left w:val="nil"/>
              <w:bottom w:val="single" w:sz="8" w:space="0" w:color="9D9C9C"/>
              <w:right w:val="nil"/>
            </w:tcBorders>
            <w:shd w:val="clear" w:color="auto" w:fill="ECECEC"/>
            <w:tcMar>
              <w:top w:w="35" w:type="dxa"/>
              <w:left w:w="0" w:type="dxa"/>
              <w:bottom w:w="11" w:type="dxa"/>
              <w:right w:w="22" w:type="dxa"/>
            </w:tcMar>
            <w:hideMark/>
          </w:tcPr>
          <w:p w:rsidR="00000000" w:rsidRDefault="008B79A4">
            <w:pPr>
              <w:spacing w:after="0"/>
              <w:jc w:val="right"/>
            </w:pPr>
            <w:r>
              <w:rPr>
                <w:rStyle w:val="translated-span"/>
                <w:sz w:val="13"/>
                <w:szCs w:val="13"/>
              </w:rPr>
              <w:t>–13,98</w:t>
            </w:r>
            <w:r>
              <w:rPr>
                <w:rStyle w:val="translated-span"/>
                <w:sz w:val="13"/>
                <w:szCs w:val="13"/>
              </w:rPr>
              <w:t>0</w:t>
            </w:r>
          </w:p>
        </w:tc>
        <w:tc>
          <w:tcPr>
            <w:tcW w:w="1134" w:type="dxa"/>
            <w:tcBorders>
              <w:top w:val="nil"/>
              <w:left w:val="nil"/>
              <w:bottom w:val="single" w:sz="8" w:space="0" w:color="9D9C9C"/>
              <w:right w:val="nil"/>
            </w:tcBorders>
            <w:tcMar>
              <w:top w:w="35" w:type="dxa"/>
              <w:left w:w="0" w:type="dxa"/>
              <w:bottom w:w="11" w:type="dxa"/>
              <w:right w:w="22" w:type="dxa"/>
            </w:tcMar>
            <w:hideMark/>
          </w:tcPr>
          <w:p w:rsidR="00000000" w:rsidRDefault="008B79A4">
            <w:pPr>
              <w:spacing w:after="0"/>
              <w:jc w:val="right"/>
            </w:pPr>
            <w:r>
              <w:rPr>
                <w:rStyle w:val="translated-span"/>
                <w:sz w:val="13"/>
                <w:szCs w:val="13"/>
              </w:rPr>
              <w:t>–23,85</w:t>
            </w:r>
            <w:r>
              <w:rPr>
                <w:rStyle w:val="translated-span"/>
                <w:sz w:val="13"/>
                <w:szCs w:val="13"/>
              </w:rPr>
              <w:t>1</w:t>
            </w:r>
          </w:p>
        </w:tc>
      </w:tr>
      <w:tr w:rsidR="00000000">
        <w:trPr>
          <w:trHeight w:val="205"/>
        </w:trPr>
        <w:tc>
          <w:tcPr>
            <w:tcW w:w="6377" w:type="dxa"/>
            <w:tcBorders>
              <w:top w:val="nil"/>
              <w:left w:val="nil"/>
              <w:bottom w:val="single" w:sz="8" w:space="0" w:color="9D9C9C"/>
              <w:right w:val="nil"/>
            </w:tcBorders>
            <w:tcMar>
              <w:top w:w="35" w:type="dxa"/>
              <w:left w:w="0" w:type="dxa"/>
              <w:bottom w:w="11" w:type="dxa"/>
              <w:right w:w="22" w:type="dxa"/>
            </w:tcMar>
            <w:hideMark/>
          </w:tcPr>
          <w:p w:rsidR="00000000" w:rsidRDefault="008B79A4">
            <w:pPr>
              <w:spacing w:after="0"/>
              <w:ind w:left="23"/>
            </w:pPr>
            <w:r>
              <w:rPr>
                <w:rStyle w:val="translated-span"/>
                <w:sz w:val="13"/>
                <w:szCs w:val="13"/>
              </w:rPr>
              <w:t>租赁变更和终止产生的损</w:t>
            </w:r>
            <w:r>
              <w:rPr>
                <w:rStyle w:val="translated-span"/>
                <w:sz w:val="13"/>
                <w:szCs w:val="13"/>
              </w:rPr>
              <w:t>益</w:t>
            </w:r>
          </w:p>
        </w:tc>
        <w:tc>
          <w:tcPr>
            <w:tcW w:w="189" w:type="dxa"/>
            <w:tcBorders>
              <w:top w:val="nil"/>
              <w:left w:val="nil"/>
              <w:bottom w:val="single" w:sz="8" w:space="0" w:color="9D9C9C"/>
              <w:right w:val="nil"/>
            </w:tcBorders>
            <w:tcMar>
              <w:top w:w="35" w:type="dxa"/>
              <w:left w:w="0" w:type="dxa"/>
              <w:bottom w:w="11" w:type="dxa"/>
              <w:right w:w="22" w:type="dxa"/>
            </w:tcMar>
            <w:hideMark/>
          </w:tcPr>
          <w:p w:rsidR="00000000" w:rsidRDefault="008B79A4">
            <w:r>
              <w:t> </w:t>
            </w:r>
          </w:p>
        </w:tc>
        <w:tc>
          <w:tcPr>
            <w:tcW w:w="819" w:type="dxa"/>
            <w:tcBorders>
              <w:top w:val="nil"/>
              <w:left w:val="nil"/>
              <w:bottom w:val="single" w:sz="8" w:space="0" w:color="9D9C9C"/>
              <w:right w:val="nil"/>
            </w:tcBorders>
            <w:tcMar>
              <w:top w:w="35" w:type="dxa"/>
              <w:left w:w="0" w:type="dxa"/>
              <w:bottom w:w="11" w:type="dxa"/>
              <w:right w:w="22" w:type="dxa"/>
            </w:tcMar>
            <w:hideMark/>
          </w:tcPr>
          <w:p w:rsidR="00000000" w:rsidRDefault="008B79A4">
            <w:r>
              <w:t> </w:t>
            </w:r>
          </w:p>
        </w:tc>
        <w:tc>
          <w:tcPr>
            <w:tcW w:w="1134" w:type="dxa"/>
            <w:tcBorders>
              <w:top w:val="nil"/>
              <w:left w:val="nil"/>
              <w:bottom w:val="single" w:sz="8" w:space="0" w:color="9D9C9C"/>
              <w:right w:val="nil"/>
            </w:tcBorders>
            <w:shd w:val="clear" w:color="auto" w:fill="ECECEC"/>
            <w:tcMar>
              <w:top w:w="35" w:type="dxa"/>
              <w:left w:w="0" w:type="dxa"/>
              <w:bottom w:w="11" w:type="dxa"/>
              <w:right w:w="22" w:type="dxa"/>
            </w:tcMar>
            <w:hideMark/>
          </w:tcPr>
          <w:p w:rsidR="00000000" w:rsidRDefault="008B79A4">
            <w:pPr>
              <w:spacing w:after="0"/>
              <w:jc w:val="right"/>
            </w:pPr>
            <w:r>
              <w:rPr>
                <w:rStyle w:val="translated-span"/>
                <w:sz w:val="13"/>
                <w:szCs w:val="13"/>
              </w:rPr>
              <w:t>–88</w:t>
            </w:r>
            <w:r>
              <w:rPr>
                <w:rStyle w:val="translated-span"/>
                <w:sz w:val="13"/>
                <w:szCs w:val="13"/>
              </w:rPr>
              <w:t>6</w:t>
            </w:r>
          </w:p>
        </w:tc>
        <w:tc>
          <w:tcPr>
            <w:tcW w:w="1134" w:type="dxa"/>
            <w:tcBorders>
              <w:top w:val="nil"/>
              <w:left w:val="nil"/>
              <w:bottom w:val="single" w:sz="8" w:space="0" w:color="9D9C9C"/>
              <w:right w:val="nil"/>
            </w:tcBorders>
            <w:tcMar>
              <w:top w:w="35" w:type="dxa"/>
              <w:left w:w="0" w:type="dxa"/>
              <w:bottom w:w="11" w:type="dxa"/>
              <w:right w:w="22" w:type="dxa"/>
            </w:tcMar>
            <w:hideMark/>
          </w:tcPr>
          <w:p w:rsidR="00000000" w:rsidRDefault="008B79A4">
            <w:pPr>
              <w:spacing w:after="0"/>
              <w:jc w:val="right"/>
            </w:pPr>
            <w:r>
              <w:rPr>
                <w:rStyle w:val="translated-span"/>
                <w:sz w:val="13"/>
                <w:szCs w:val="13"/>
              </w:rPr>
              <w:t>–99</w:t>
            </w:r>
            <w:r>
              <w:rPr>
                <w:rStyle w:val="translated-span"/>
                <w:sz w:val="13"/>
                <w:szCs w:val="13"/>
              </w:rPr>
              <w:t>8</w:t>
            </w:r>
          </w:p>
        </w:tc>
      </w:tr>
      <w:tr w:rsidR="00000000">
        <w:trPr>
          <w:trHeight w:val="205"/>
        </w:trPr>
        <w:tc>
          <w:tcPr>
            <w:tcW w:w="6377" w:type="dxa"/>
            <w:tcBorders>
              <w:top w:val="nil"/>
              <w:left w:val="nil"/>
              <w:bottom w:val="single" w:sz="8" w:space="0" w:color="000000"/>
              <w:right w:val="nil"/>
            </w:tcBorders>
            <w:tcMar>
              <w:top w:w="35" w:type="dxa"/>
              <w:left w:w="0" w:type="dxa"/>
              <w:bottom w:w="11" w:type="dxa"/>
              <w:right w:w="22" w:type="dxa"/>
            </w:tcMar>
            <w:hideMark/>
          </w:tcPr>
          <w:p w:rsidR="00000000" w:rsidRDefault="008B79A4">
            <w:pPr>
              <w:spacing w:after="0"/>
              <w:ind w:left="23"/>
            </w:pPr>
            <w:r>
              <w:rPr>
                <w:rStyle w:val="translated-span"/>
                <w:sz w:val="13"/>
                <w:szCs w:val="13"/>
              </w:rPr>
              <w:t>股份、无形和有形资产出售损</w:t>
            </w:r>
            <w:r>
              <w:rPr>
                <w:rStyle w:val="translated-span"/>
                <w:sz w:val="13"/>
                <w:szCs w:val="13"/>
              </w:rPr>
              <w:t>益</w:t>
            </w:r>
          </w:p>
        </w:tc>
        <w:tc>
          <w:tcPr>
            <w:tcW w:w="189" w:type="dxa"/>
            <w:tcBorders>
              <w:top w:val="nil"/>
              <w:left w:val="nil"/>
              <w:bottom w:val="single" w:sz="8" w:space="0" w:color="000000"/>
              <w:right w:val="nil"/>
            </w:tcBorders>
            <w:tcMar>
              <w:top w:w="35" w:type="dxa"/>
              <w:left w:w="0" w:type="dxa"/>
              <w:bottom w:w="11" w:type="dxa"/>
              <w:right w:w="22" w:type="dxa"/>
            </w:tcMar>
            <w:hideMark/>
          </w:tcPr>
          <w:p w:rsidR="00000000" w:rsidRDefault="008B79A4">
            <w:r>
              <w:t> </w:t>
            </w:r>
          </w:p>
        </w:tc>
        <w:tc>
          <w:tcPr>
            <w:tcW w:w="819" w:type="dxa"/>
            <w:tcBorders>
              <w:top w:val="nil"/>
              <w:left w:val="nil"/>
              <w:bottom w:val="single" w:sz="8" w:space="0" w:color="000000"/>
              <w:right w:val="nil"/>
            </w:tcBorders>
            <w:tcMar>
              <w:top w:w="35" w:type="dxa"/>
              <w:left w:w="0" w:type="dxa"/>
              <w:bottom w:w="11" w:type="dxa"/>
              <w:right w:w="22" w:type="dxa"/>
            </w:tcMar>
            <w:hideMark/>
          </w:tcPr>
          <w:p w:rsidR="00000000" w:rsidRDefault="008B79A4">
            <w:r>
              <w:t> </w:t>
            </w:r>
          </w:p>
        </w:tc>
        <w:tc>
          <w:tcPr>
            <w:tcW w:w="1134" w:type="dxa"/>
            <w:tcBorders>
              <w:top w:val="nil"/>
              <w:left w:val="nil"/>
              <w:bottom w:val="single" w:sz="8" w:space="0" w:color="000000"/>
              <w:right w:val="nil"/>
            </w:tcBorders>
            <w:shd w:val="clear" w:color="auto" w:fill="ECECEC"/>
            <w:tcMar>
              <w:top w:w="35" w:type="dxa"/>
              <w:left w:w="0" w:type="dxa"/>
              <w:bottom w:w="11" w:type="dxa"/>
              <w:right w:w="22" w:type="dxa"/>
            </w:tcMar>
            <w:hideMark/>
          </w:tcPr>
          <w:p w:rsidR="00000000" w:rsidRDefault="008B79A4">
            <w:pPr>
              <w:spacing w:after="0"/>
              <w:jc w:val="right"/>
            </w:pPr>
            <w:r>
              <w:rPr>
                <w:rStyle w:val="translated-span"/>
                <w:sz w:val="13"/>
                <w:szCs w:val="13"/>
              </w:rPr>
              <w:t>–7</w:t>
            </w:r>
            <w:r>
              <w:rPr>
                <w:rStyle w:val="translated-span"/>
                <w:sz w:val="13"/>
                <w:szCs w:val="13"/>
              </w:rPr>
              <w:t>0</w:t>
            </w:r>
          </w:p>
        </w:tc>
        <w:tc>
          <w:tcPr>
            <w:tcW w:w="1134" w:type="dxa"/>
            <w:tcBorders>
              <w:top w:val="nil"/>
              <w:left w:val="nil"/>
              <w:bottom w:val="single" w:sz="8" w:space="0" w:color="000000"/>
              <w:right w:val="nil"/>
            </w:tcBorders>
            <w:tcMar>
              <w:top w:w="35" w:type="dxa"/>
              <w:left w:w="0" w:type="dxa"/>
              <w:bottom w:w="11" w:type="dxa"/>
              <w:right w:w="22" w:type="dxa"/>
            </w:tcMar>
            <w:hideMark/>
          </w:tcPr>
          <w:p w:rsidR="00000000" w:rsidRDefault="008B79A4">
            <w:pPr>
              <w:spacing w:after="0"/>
              <w:jc w:val="right"/>
            </w:pPr>
            <w:r>
              <w:rPr>
                <w:rStyle w:val="translated-span"/>
                <w:sz w:val="13"/>
                <w:szCs w:val="13"/>
              </w:rPr>
              <w:t>–14</w:t>
            </w:r>
            <w:r>
              <w:rPr>
                <w:rStyle w:val="translated-span"/>
                <w:sz w:val="13"/>
                <w:szCs w:val="13"/>
              </w:rPr>
              <w:t>9</w:t>
            </w:r>
          </w:p>
        </w:tc>
      </w:tr>
      <w:tr w:rsidR="00000000">
        <w:trPr>
          <w:trHeight w:val="205"/>
        </w:trPr>
        <w:tc>
          <w:tcPr>
            <w:tcW w:w="6377" w:type="dxa"/>
            <w:tcBorders>
              <w:top w:val="nil"/>
              <w:left w:val="nil"/>
              <w:bottom w:val="single" w:sz="8" w:space="0" w:color="9D9C9C"/>
              <w:right w:val="nil"/>
            </w:tcBorders>
            <w:tcMar>
              <w:top w:w="35" w:type="dxa"/>
              <w:left w:w="0" w:type="dxa"/>
              <w:bottom w:w="11" w:type="dxa"/>
              <w:right w:w="22" w:type="dxa"/>
            </w:tcMar>
            <w:hideMark/>
          </w:tcPr>
          <w:p w:rsidR="00000000" w:rsidRDefault="008B79A4">
            <w:pPr>
              <w:spacing w:after="0"/>
              <w:ind w:left="23"/>
            </w:pPr>
            <w:r>
              <w:rPr>
                <w:rStyle w:val="translated-span"/>
                <w:b/>
                <w:bCs/>
                <w:sz w:val="13"/>
                <w:szCs w:val="13"/>
              </w:rPr>
              <w:t>营业利润（息税前利润</w:t>
            </w:r>
            <w:r>
              <w:rPr>
                <w:rStyle w:val="translated-span"/>
                <w:b/>
                <w:bCs/>
                <w:sz w:val="13"/>
                <w:szCs w:val="13"/>
              </w:rPr>
              <w:t>）</w:t>
            </w:r>
          </w:p>
        </w:tc>
        <w:tc>
          <w:tcPr>
            <w:tcW w:w="189" w:type="dxa"/>
            <w:tcBorders>
              <w:top w:val="nil"/>
              <w:left w:val="nil"/>
              <w:bottom w:val="single" w:sz="8" w:space="0" w:color="9D9C9C"/>
              <w:right w:val="nil"/>
            </w:tcBorders>
            <w:tcMar>
              <w:top w:w="35" w:type="dxa"/>
              <w:left w:w="0" w:type="dxa"/>
              <w:bottom w:w="11" w:type="dxa"/>
              <w:right w:w="22" w:type="dxa"/>
            </w:tcMar>
            <w:hideMark/>
          </w:tcPr>
          <w:p w:rsidR="00000000" w:rsidRDefault="008B79A4">
            <w:r>
              <w:t> </w:t>
            </w:r>
          </w:p>
        </w:tc>
        <w:tc>
          <w:tcPr>
            <w:tcW w:w="819" w:type="dxa"/>
            <w:tcBorders>
              <w:top w:val="nil"/>
              <w:left w:val="nil"/>
              <w:bottom w:val="single" w:sz="8" w:space="0" w:color="9D9C9C"/>
              <w:right w:val="nil"/>
            </w:tcBorders>
            <w:tcMar>
              <w:top w:w="35" w:type="dxa"/>
              <w:left w:w="0" w:type="dxa"/>
              <w:bottom w:w="11" w:type="dxa"/>
              <w:right w:w="22" w:type="dxa"/>
            </w:tcMar>
            <w:hideMark/>
          </w:tcPr>
          <w:p w:rsidR="00000000" w:rsidRDefault="008B79A4">
            <w:pPr>
              <w:spacing w:after="0"/>
              <w:ind w:right="91"/>
              <w:jc w:val="right"/>
            </w:pPr>
            <w:r>
              <w:rPr>
                <w:sz w:val="13"/>
                <w:szCs w:val="13"/>
              </w:rPr>
              <w:t>7</w:t>
            </w:r>
          </w:p>
        </w:tc>
        <w:tc>
          <w:tcPr>
            <w:tcW w:w="1134" w:type="dxa"/>
            <w:tcBorders>
              <w:top w:val="nil"/>
              <w:left w:val="nil"/>
              <w:bottom w:val="single" w:sz="8" w:space="0" w:color="9D9C9C"/>
              <w:right w:val="nil"/>
            </w:tcBorders>
            <w:shd w:val="clear" w:color="auto" w:fill="ECECEC"/>
            <w:tcMar>
              <w:top w:w="35" w:type="dxa"/>
              <w:left w:w="0" w:type="dxa"/>
              <w:bottom w:w="11" w:type="dxa"/>
              <w:right w:w="22" w:type="dxa"/>
            </w:tcMar>
            <w:hideMark/>
          </w:tcPr>
          <w:p w:rsidR="00000000" w:rsidRDefault="008B79A4">
            <w:pPr>
              <w:spacing w:after="0"/>
              <w:jc w:val="right"/>
            </w:pPr>
            <w:r>
              <w:rPr>
                <w:b/>
                <w:bCs/>
                <w:sz w:val="13"/>
                <w:szCs w:val="13"/>
              </w:rPr>
              <w:t>73,196</w:t>
            </w:r>
          </w:p>
        </w:tc>
        <w:tc>
          <w:tcPr>
            <w:tcW w:w="1134" w:type="dxa"/>
            <w:tcBorders>
              <w:top w:val="nil"/>
              <w:left w:val="nil"/>
              <w:bottom w:val="single" w:sz="8" w:space="0" w:color="9D9C9C"/>
              <w:right w:val="nil"/>
            </w:tcBorders>
            <w:tcMar>
              <w:top w:w="35" w:type="dxa"/>
              <w:left w:w="0" w:type="dxa"/>
              <w:bottom w:w="11" w:type="dxa"/>
              <w:right w:w="22" w:type="dxa"/>
            </w:tcMar>
            <w:hideMark/>
          </w:tcPr>
          <w:p w:rsidR="00000000" w:rsidRDefault="008B79A4">
            <w:pPr>
              <w:spacing w:after="0"/>
              <w:jc w:val="right"/>
            </w:pPr>
            <w:r>
              <w:rPr>
                <w:b/>
                <w:bCs/>
                <w:sz w:val="13"/>
                <w:szCs w:val="13"/>
              </w:rPr>
              <w:t>31,648</w:t>
            </w:r>
          </w:p>
        </w:tc>
      </w:tr>
      <w:tr w:rsidR="00000000">
        <w:trPr>
          <w:trHeight w:val="198"/>
        </w:trPr>
        <w:tc>
          <w:tcPr>
            <w:tcW w:w="6377" w:type="dxa"/>
            <w:tcBorders>
              <w:top w:val="nil"/>
              <w:left w:val="nil"/>
              <w:bottom w:val="single" w:sz="8" w:space="0" w:color="9D9C9C"/>
              <w:right w:val="nil"/>
            </w:tcBorders>
            <w:tcMar>
              <w:top w:w="35" w:type="dxa"/>
              <w:left w:w="0" w:type="dxa"/>
              <w:bottom w:w="11" w:type="dxa"/>
              <w:right w:w="22" w:type="dxa"/>
            </w:tcMar>
            <w:hideMark/>
          </w:tcPr>
          <w:p w:rsidR="00000000" w:rsidRDefault="008B79A4">
            <w:r>
              <w:t> </w:t>
            </w:r>
          </w:p>
        </w:tc>
        <w:tc>
          <w:tcPr>
            <w:tcW w:w="189" w:type="dxa"/>
            <w:tcBorders>
              <w:top w:val="nil"/>
              <w:left w:val="nil"/>
              <w:bottom w:val="single" w:sz="8" w:space="0" w:color="9D9C9C"/>
              <w:right w:val="nil"/>
            </w:tcBorders>
            <w:tcMar>
              <w:top w:w="35" w:type="dxa"/>
              <w:left w:w="0" w:type="dxa"/>
              <w:bottom w:w="11" w:type="dxa"/>
              <w:right w:w="22" w:type="dxa"/>
            </w:tcMar>
            <w:hideMark/>
          </w:tcPr>
          <w:p w:rsidR="00000000" w:rsidRDefault="008B79A4">
            <w:r>
              <w:t> </w:t>
            </w:r>
          </w:p>
        </w:tc>
        <w:tc>
          <w:tcPr>
            <w:tcW w:w="819" w:type="dxa"/>
            <w:tcBorders>
              <w:top w:val="nil"/>
              <w:left w:val="nil"/>
              <w:bottom w:val="single" w:sz="8" w:space="0" w:color="9D9C9C"/>
              <w:right w:val="nil"/>
            </w:tcBorders>
            <w:tcMar>
              <w:top w:w="35" w:type="dxa"/>
              <w:left w:w="0" w:type="dxa"/>
              <w:bottom w:w="11" w:type="dxa"/>
              <w:right w:w="22" w:type="dxa"/>
            </w:tcMar>
            <w:hideMark/>
          </w:tcPr>
          <w:p w:rsidR="00000000" w:rsidRDefault="008B79A4">
            <w:r>
              <w:t> </w:t>
            </w:r>
          </w:p>
        </w:tc>
        <w:tc>
          <w:tcPr>
            <w:tcW w:w="1134" w:type="dxa"/>
            <w:tcBorders>
              <w:top w:val="nil"/>
              <w:left w:val="nil"/>
              <w:bottom w:val="single" w:sz="8" w:space="0" w:color="9D9C9C"/>
              <w:right w:val="nil"/>
            </w:tcBorders>
            <w:shd w:val="clear" w:color="auto" w:fill="ECECEC"/>
            <w:tcMar>
              <w:top w:w="35" w:type="dxa"/>
              <w:left w:w="0" w:type="dxa"/>
              <w:bottom w:w="11" w:type="dxa"/>
              <w:right w:w="22" w:type="dxa"/>
            </w:tcMar>
            <w:hideMark/>
          </w:tcPr>
          <w:p w:rsidR="00000000" w:rsidRDefault="008B79A4">
            <w:r>
              <w:t> </w:t>
            </w:r>
          </w:p>
        </w:tc>
        <w:tc>
          <w:tcPr>
            <w:tcW w:w="1134" w:type="dxa"/>
            <w:tcBorders>
              <w:top w:val="nil"/>
              <w:left w:val="nil"/>
              <w:bottom w:val="single" w:sz="8" w:space="0" w:color="9D9C9C"/>
              <w:right w:val="nil"/>
            </w:tcBorders>
            <w:tcMar>
              <w:top w:w="35" w:type="dxa"/>
              <w:left w:w="0" w:type="dxa"/>
              <w:bottom w:w="11" w:type="dxa"/>
              <w:right w:w="22" w:type="dxa"/>
            </w:tcMar>
            <w:hideMark/>
          </w:tcPr>
          <w:p w:rsidR="00000000" w:rsidRDefault="008B79A4">
            <w:r>
              <w:t> </w:t>
            </w:r>
          </w:p>
        </w:tc>
      </w:tr>
      <w:tr w:rsidR="00000000">
        <w:trPr>
          <w:trHeight w:val="205"/>
        </w:trPr>
        <w:tc>
          <w:tcPr>
            <w:tcW w:w="6377" w:type="dxa"/>
            <w:tcBorders>
              <w:top w:val="nil"/>
              <w:left w:val="nil"/>
              <w:bottom w:val="single" w:sz="8" w:space="0" w:color="9D9C9C"/>
              <w:right w:val="nil"/>
            </w:tcBorders>
            <w:tcMar>
              <w:top w:w="35" w:type="dxa"/>
              <w:left w:w="0" w:type="dxa"/>
              <w:bottom w:w="11" w:type="dxa"/>
              <w:right w:w="22" w:type="dxa"/>
            </w:tcMar>
            <w:hideMark/>
          </w:tcPr>
          <w:p w:rsidR="00000000" w:rsidRDefault="008B79A4">
            <w:pPr>
              <w:spacing w:after="0"/>
              <w:ind w:left="23"/>
            </w:pPr>
            <w:r>
              <w:rPr>
                <w:rStyle w:val="translated-span"/>
                <w:sz w:val="13"/>
                <w:szCs w:val="13"/>
              </w:rPr>
              <w:t>财政收</w:t>
            </w:r>
            <w:r>
              <w:rPr>
                <w:rStyle w:val="translated-span"/>
                <w:sz w:val="13"/>
                <w:szCs w:val="13"/>
              </w:rPr>
              <w:t>入</w:t>
            </w:r>
          </w:p>
        </w:tc>
        <w:tc>
          <w:tcPr>
            <w:tcW w:w="189" w:type="dxa"/>
            <w:tcBorders>
              <w:top w:val="nil"/>
              <w:left w:val="nil"/>
              <w:bottom w:val="single" w:sz="8" w:space="0" w:color="9D9C9C"/>
              <w:right w:val="nil"/>
            </w:tcBorders>
            <w:tcMar>
              <w:top w:w="35" w:type="dxa"/>
              <w:left w:w="0" w:type="dxa"/>
              <w:bottom w:w="11" w:type="dxa"/>
              <w:right w:w="22" w:type="dxa"/>
            </w:tcMar>
            <w:hideMark/>
          </w:tcPr>
          <w:p w:rsidR="00000000" w:rsidRDefault="008B79A4">
            <w:r>
              <w:t> </w:t>
            </w:r>
          </w:p>
        </w:tc>
        <w:tc>
          <w:tcPr>
            <w:tcW w:w="819" w:type="dxa"/>
            <w:tcBorders>
              <w:top w:val="nil"/>
              <w:left w:val="nil"/>
              <w:bottom w:val="single" w:sz="8" w:space="0" w:color="9D9C9C"/>
              <w:right w:val="nil"/>
            </w:tcBorders>
            <w:tcMar>
              <w:top w:w="35" w:type="dxa"/>
              <w:left w:w="0" w:type="dxa"/>
              <w:bottom w:w="11" w:type="dxa"/>
              <w:right w:w="22" w:type="dxa"/>
            </w:tcMar>
            <w:hideMark/>
          </w:tcPr>
          <w:p w:rsidR="00000000" w:rsidRDefault="008B79A4">
            <w:pPr>
              <w:spacing w:after="0"/>
              <w:ind w:right="91"/>
              <w:jc w:val="right"/>
            </w:pPr>
            <w:r>
              <w:rPr>
                <w:sz w:val="13"/>
                <w:szCs w:val="13"/>
              </w:rPr>
              <w:t>14</w:t>
            </w:r>
          </w:p>
        </w:tc>
        <w:tc>
          <w:tcPr>
            <w:tcW w:w="1134" w:type="dxa"/>
            <w:tcBorders>
              <w:top w:val="nil"/>
              <w:left w:val="nil"/>
              <w:bottom w:val="single" w:sz="8" w:space="0" w:color="9D9C9C"/>
              <w:right w:val="nil"/>
            </w:tcBorders>
            <w:shd w:val="clear" w:color="auto" w:fill="ECECEC"/>
            <w:tcMar>
              <w:top w:w="35" w:type="dxa"/>
              <w:left w:w="0" w:type="dxa"/>
              <w:bottom w:w="11" w:type="dxa"/>
              <w:right w:w="22" w:type="dxa"/>
            </w:tcMar>
            <w:hideMark/>
          </w:tcPr>
          <w:p w:rsidR="00000000" w:rsidRDefault="008B79A4">
            <w:pPr>
              <w:spacing w:after="0"/>
              <w:jc w:val="right"/>
            </w:pPr>
            <w:r>
              <w:rPr>
                <w:sz w:val="13"/>
                <w:szCs w:val="13"/>
              </w:rPr>
              <w:t>1,102</w:t>
            </w:r>
          </w:p>
        </w:tc>
        <w:tc>
          <w:tcPr>
            <w:tcW w:w="1134" w:type="dxa"/>
            <w:tcBorders>
              <w:top w:val="nil"/>
              <w:left w:val="nil"/>
              <w:bottom w:val="single" w:sz="8" w:space="0" w:color="9D9C9C"/>
              <w:right w:val="nil"/>
            </w:tcBorders>
            <w:tcMar>
              <w:top w:w="35" w:type="dxa"/>
              <w:left w:w="0" w:type="dxa"/>
              <w:bottom w:w="11" w:type="dxa"/>
              <w:right w:w="22" w:type="dxa"/>
            </w:tcMar>
            <w:hideMark/>
          </w:tcPr>
          <w:p w:rsidR="00000000" w:rsidRDefault="008B79A4">
            <w:pPr>
              <w:spacing w:after="0"/>
              <w:jc w:val="right"/>
            </w:pPr>
            <w:r>
              <w:rPr>
                <w:sz w:val="13"/>
                <w:szCs w:val="13"/>
              </w:rPr>
              <w:t>1,758</w:t>
            </w:r>
          </w:p>
        </w:tc>
      </w:tr>
      <w:tr w:rsidR="00000000">
        <w:trPr>
          <w:trHeight w:val="205"/>
        </w:trPr>
        <w:tc>
          <w:tcPr>
            <w:tcW w:w="6377" w:type="dxa"/>
            <w:tcBorders>
              <w:top w:val="nil"/>
              <w:left w:val="nil"/>
              <w:bottom w:val="single" w:sz="8" w:space="0" w:color="000000"/>
              <w:right w:val="nil"/>
            </w:tcBorders>
            <w:tcMar>
              <w:top w:w="35" w:type="dxa"/>
              <w:left w:w="0" w:type="dxa"/>
              <w:bottom w:w="11" w:type="dxa"/>
              <w:right w:w="22" w:type="dxa"/>
            </w:tcMar>
            <w:hideMark/>
          </w:tcPr>
          <w:p w:rsidR="00000000" w:rsidRDefault="008B79A4">
            <w:pPr>
              <w:spacing w:after="0"/>
              <w:ind w:left="23"/>
            </w:pPr>
            <w:r>
              <w:rPr>
                <w:rStyle w:val="translated-span"/>
                <w:sz w:val="13"/>
                <w:szCs w:val="13"/>
              </w:rPr>
              <w:t>财务费</w:t>
            </w:r>
            <w:r>
              <w:rPr>
                <w:rStyle w:val="translated-span"/>
                <w:sz w:val="13"/>
                <w:szCs w:val="13"/>
              </w:rPr>
              <w:t>用</w:t>
            </w:r>
          </w:p>
        </w:tc>
        <w:tc>
          <w:tcPr>
            <w:tcW w:w="189" w:type="dxa"/>
            <w:tcBorders>
              <w:top w:val="nil"/>
              <w:left w:val="nil"/>
              <w:bottom w:val="single" w:sz="8" w:space="0" w:color="000000"/>
              <w:right w:val="nil"/>
            </w:tcBorders>
            <w:tcMar>
              <w:top w:w="35" w:type="dxa"/>
              <w:left w:w="0" w:type="dxa"/>
              <w:bottom w:w="11" w:type="dxa"/>
              <w:right w:w="22" w:type="dxa"/>
            </w:tcMar>
            <w:hideMark/>
          </w:tcPr>
          <w:p w:rsidR="00000000" w:rsidRDefault="008B79A4">
            <w:r>
              <w:t> </w:t>
            </w:r>
          </w:p>
        </w:tc>
        <w:tc>
          <w:tcPr>
            <w:tcW w:w="819" w:type="dxa"/>
            <w:tcBorders>
              <w:top w:val="nil"/>
              <w:left w:val="nil"/>
              <w:bottom w:val="single" w:sz="8" w:space="0" w:color="000000"/>
              <w:right w:val="nil"/>
            </w:tcBorders>
            <w:tcMar>
              <w:top w:w="35" w:type="dxa"/>
              <w:left w:w="0" w:type="dxa"/>
              <w:bottom w:w="11" w:type="dxa"/>
              <w:right w:w="22" w:type="dxa"/>
            </w:tcMar>
            <w:hideMark/>
          </w:tcPr>
          <w:p w:rsidR="00000000" w:rsidRDefault="008B79A4">
            <w:pPr>
              <w:spacing w:after="0"/>
              <w:ind w:right="91"/>
              <w:jc w:val="right"/>
            </w:pPr>
            <w:r>
              <w:rPr>
                <w:sz w:val="13"/>
                <w:szCs w:val="13"/>
              </w:rPr>
              <w:t>14</w:t>
            </w:r>
          </w:p>
        </w:tc>
        <w:tc>
          <w:tcPr>
            <w:tcW w:w="1134" w:type="dxa"/>
            <w:tcBorders>
              <w:top w:val="nil"/>
              <w:left w:val="nil"/>
              <w:bottom w:val="single" w:sz="8" w:space="0" w:color="000000"/>
              <w:right w:val="nil"/>
            </w:tcBorders>
            <w:shd w:val="clear" w:color="auto" w:fill="ECECEC"/>
            <w:tcMar>
              <w:top w:w="35" w:type="dxa"/>
              <w:left w:w="0" w:type="dxa"/>
              <w:bottom w:w="11" w:type="dxa"/>
              <w:right w:w="22" w:type="dxa"/>
            </w:tcMar>
            <w:hideMark/>
          </w:tcPr>
          <w:p w:rsidR="00000000" w:rsidRDefault="008B79A4">
            <w:pPr>
              <w:spacing w:after="0"/>
              <w:jc w:val="right"/>
            </w:pPr>
            <w:r>
              <w:rPr>
                <w:rStyle w:val="translated-span"/>
                <w:sz w:val="13"/>
                <w:szCs w:val="13"/>
              </w:rPr>
              <w:t>–40,51</w:t>
            </w:r>
            <w:r>
              <w:rPr>
                <w:rStyle w:val="translated-span"/>
                <w:sz w:val="13"/>
                <w:szCs w:val="13"/>
              </w:rPr>
              <w:t>8</w:t>
            </w:r>
          </w:p>
        </w:tc>
        <w:tc>
          <w:tcPr>
            <w:tcW w:w="1134" w:type="dxa"/>
            <w:tcBorders>
              <w:top w:val="nil"/>
              <w:left w:val="nil"/>
              <w:bottom w:val="single" w:sz="8" w:space="0" w:color="000000"/>
              <w:right w:val="nil"/>
            </w:tcBorders>
            <w:tcMar>
              <w:top w:w="35" w:type="dxa"/>
              <w:left w:w="0" w:type="dxa"/>
              <w:bottom w:w="11" w:type="dxa"/>
              <w:right w:w="22" w:type="dxa"/>
            </w:tcMar>
            <w:hideMark/>
          </w:tcPr>
          <w:p w:rsidR="00000000" w:rsidRDefault="008B79A4">
            <w:pPr>
              <w:spacing w:after="0"/>
              <w:jc w:val="right"/>
            </w:pPr>
            <w:r>
              <w:rPr>
                <w:rStyle w:val="translated-span"/>
                <w:sz w:val="13"/>
                <w:szCs w:val="13"/>
              </w:rPr>
              <w:t>–14,64</w:t>
            </w:r>
            <w:r>
              <w:rPr>
                <w:rStyle w:val="translated-span"/>
                <w:sz w:val="13"/>
                <w:szCs w:val="13"/>
              </w:rPr>
              <w:t>1</w:t>
            </w:r>
          </w:p>
        </w:tc>
      </w:tr>
      <w:tr w:rsidR="00000000">
        <w:trPr>
          <w:trHeight w:val="205"/>
        </w:trPr>
        <w:tc>
          <w:tcPr>
            <w:tcW w:w="6377" w:type="dxa"/>
            <w:tcBorders>
              <w:top w:val="nil"/>
              <w:left w:val="nil"/>
              <w:bottom w:val="single" w:sz="8" w:space="0" w:color="9D9C9C"/>
              <w:right w:val="nil"/>
            </w:tcBorders>
            <w:tcMar>
              <w:top w:w="35" w:type="dxa"/>
              <w:left w:w="0" w:type="dxa"/>
              <w:bottom w:w="11" w:type="dxa"/>
              <w:right w:w="22" w:type="dxa"/>
            </w:tcMar>
            <w:hideMark/>
          </w:tcPr>
          <w:p w:rsidR="00000000" w:rsidRDefault="008B79A4">
            <w:pPr>
              <w:spacing w:after="0"/>
              <w:ind w:left="23"/>
            </w:pPr>
            <w:r>
              <w:rPr>
                <w:rStyle w:val="translated-span"/>
                <w:b/>
                <w:bCs/>
                <w:sz w:val="13"/>
                <w:szCs w:val="13"/>
              </w:rPr>
              <w:t>税前利</w:t>
            </w:r>
            <w:r>
              <w:rPr>
                <w:rStyle w:val="translated-span"/>
                <w:b/>
                <w:bCs/>
                <w:sz w:val="13"/>
                <w:szCs w:val="13"/>
              </w:rPr>
              <w:t>润</w:t>
            </w:r>
          </w:p>
        </w:tc>
        <w:tc>
          <w:tcPr>
            <w:tcW w:w="189" w:type="dxa"/>
            <w:tcBorders>
              <w:top w:val="nil"/>
              <w:left w:val="nil"/>
              <w:bottom w:val="single" w:sz="8" w:space="0" w:color="9D9C9C"/>
              <w:right w:val="nil"/>
            </w:tcBorders>
            <w:tcMar>
              <w:top w:w="35" w:type="dxa"/>
              <w:left w:w="0" w:type="dxa"/>
              <w:bottom w:w="11" w:type="dxa"/>
              <w:right w:w="22" w:type="dxa"/>
            </w:tcMar>
            <w:hideMark/>
          </w:tcPr>
          <w:p w:rsidR="00000000" w:rsidRDefault="008B79A4">
            <w:r>
              <w:t> </w:t>
            </w:r>
          </w:p>
        </w:tc>
        <w:tc>
          <w:tcPr>
            <w:tcW w:w="819" w:type="dxa"/>
            <w:tcBorders>
              <w:top w:val="nil"/>
              <w:left w:val="nil"/>
              <w:bottom w:val="single" w:sz="8" w:space="0" w:color="9D9C9C"/>
              <w:right w:val="nil"/>
            </w:tcBorders>
            <w:tcMar>
              <w:top w:w="35" w:type="dxa"/>
              <w:left w:w="0" w:type="dxa"/>
              <w:bottom w:w="11" w:type="dxa"/>
              <w:right w:w="22" w:type="dxa"/>
            </w:tcMar>
            <w:hideMark/>
          </w:tcPr>
          <w:p w:rsidR="00000000" w:rsidRDefault="008B79A4">
            <w:pPr>
              <w:spacing w:after="0"/>
              <w:ind w:right="91"/>
              <w:jc w:val="right"/>
            </w:pPr>
            <w:r>
              <w:rPr>
                <w:sz w:val="13"/>
                <w:szCs w:val="13"/>
              </w:rPr>
              <w:t>7</w:t>
            </w:r>
            <w:r>
              <w:rPr>
                <w:b/>
                <w:bCs/>
                <w:sz w:val="13"/>
                <w:szCs w:val="13"/>
              </w:rPr>
              <w:t xml:space="preserve"> </w:t>
            </w:r>
          </w:p>
        </w:tc>
        <w:tc>
          <w:tcPr>
            <w:tcW w:w="1134" w:type="dxa"/>
            <w:tcBorders>
              <w:top w:val="nil"/>
              <w:left w:val="nil"/>
              <w:bottom w:val="single" w:sz="8" w:space="0" w:color="9D9C9C"/>
              <w:right w:val="nil"/>
            </w:tcBorders>
            <w:shd w:val="clear" w:color="auto" w:fill="ECECEC"/>
            <w:tcMar>
              <w:top w:w="35" w:type="dxa"/>
              <w:left w:w="0" w:type="dxa"/>
              <w:bottom w:w="11" w:type="dxa"/>
              <w:right w:w="22" w:type="dxa"/>
            </w:tcMar>
            <w:hideMark/>
          </w:tcPr>
          <w:p w:rsidR="00000000" w:rsidRDefault="008B79A4">
            <w:pPr>
              <w:spacing w:after="0"/>
              <w:jc w:val="right"/>
            </w:pPr>
            <w:r>
              <w:rPr>
                <w:b/>
                <w:bCs/>
                <w:sz w:val="13"/>
                <w:szCs w:val="13"/>
              </w:rPr>
              <w:t>33,780</w:t>
            </w:r>
          </w:p>
        </w:tc>
        <w:tc>
          <w:tcPr>
            <w:tcW w:w="1134" w:type="dxa"/>
            <w:tcBorders>
              <w:top w:val="nil"/>
              <w:left w:val="nil"/>
              <w:bottom w:val="single" w:sz="8" w:space="0" w:color="9D9C9C"/>
              <w:right w:val="nil"/>
            </w:tcBorders>
            <w:tcMar>
              <w:top w:w="35" w:type="dxa"/>
              <w:left w:w="0" w:type="dxa"/>
              <w:bottom w:w="11" w:type="dxa"/>
              <w:right w:w="22" w:type="dxa"/>
            </w:tcMar>
            <w:hideMark/>
          </w:tcPr>
          <w:p w:rsidR="00000000" w:rsidRDefault="008B79A4">
            <w:pPr>
              <w:spacing w:after="0"/>
              <w:jc w:val="right"/>
            </w:pPr>
            <w:r>
              <w:rPr>
                <w:b/>
                <w:bCs/>
                <w:sz w:val="13"/>
                <w:szCs w:val="13"/>
              </w:rPr>
              <w:t>18,765</w:t>
            </w:r>
          </w:p>
        </w:tc>
      </w:tr>
      <w:tr w:rsidR="00000000">
        <w:trPr>
          <w:trHeight w:val="199"/>
        </w:trPr>
        <w:tc>
          <w:tcPr>
            <w:tcW w:w="6377" w:type="dxa"/>
            <w:tcBorders>
              <w:top w:val="nil"/>
              <w:left w:val="nil"/>
              <w:bottom w:val="single" w:sz="8" w:space="0" w:color="9D9C9C"/>
              <w:right w:val="nil"/>
            </w:tcBorders>
            <w:tcMar>
              <w:top w:w="35" w:type="dxa"/>
              <w:left w:w="0" w:type="dxa"/>
              <w:bottom w:w="11" w:type="dxa"/>
              <w:right w:w="22" w:type="dxa"/>
            </w:tcMar>
            <w:hideMark/>
          </w:tcPr>
          <w:p w:rsidR="00000000" w:rsidRDefault="008B79A4">
            <w:pPr>
              <w:spacing w:after="0"/>
              <w:ind w:left="23"/>
            </w:pPr>
            <w:r>
              <w:rPr>
                <w:sz w:val="13"/>
                <w:szCs w:val="13"/>
              </w:rPr>
              <w:t> </w:t>
            </w:r>
          </w:p>
        </w:tc>
        <w:tc>
          <w:tcPr>
            <w:tcW w:w="189" w:type="dxa"/>
            <w:tcBorders>
              <w:top w:val="nil"/>
              <w:left w:val="nil"/>
              <w:bottom w:val="single" w:sz="8" w:space="0" w:color="9D9C9C"/>
              <w:right w:val="nil"/>
            </w:tcBorders>
            <w:tcMar>
              <w:top w:w="35" w:type="dxa"/>
              <w:left w:w="0" w:type="dxa"/>
              <w:bottom w:w="11" w:type="dxa"/>
              <w:right w:w="22" w:type="dxa"/>
            </w:tcMar>
            <w:hideMark/>
          </w:tcPr>
          <w:p w:rsidR="00000000" w:rsidRDefault="008B79A4">
            <w:r>
              <w:t> </w:t>
            </w:r>
          </w:p>
        </w:tc>
        <w:tc>
          <w:tcPr>
            <w:tcW w:w="819" w:type="dxa"/>
            <w:tcBorders>
              <w:top w:val="nil"/>
              <w:left w:val="nil"/>
              <w:bottom w:val="single" w:sz="8" w:space="0" w:color="9D9C9C"/>
              <w:right w:val="nil"/>
            </w:tcBorders>
            <w:tcMar>
              <w:top w:w="35" w:type="dxa"/>
              <w:left w:w="0" w:type="dxa"/>
              <w:bottom w:w="11" w:type="dxa"/>
              <w:right w:w="22" w:type="dxa"/>
            </w:tcMar>
            <w:hideMark/>
          </w:tcPr>
          <w:p w:rsidR="00000000" w:rsidRDefault="008B79A4">
            <w:pPr>
              <w:spacing w:after="0"/>
              <w:ind w:left="641"/>
            </w:pPr>
            <w:r>
              <w:rPr>
                <w:sz w:val="13"/>
                <w:szCs w:val="13"/>
              </w:rPr>
              <w:t> </w:t>
            </w:r>
          </w:p>
        </w:tc>
        <w:tc>
          <w:tcPr>
            <w:tcW w:w="1134" w:type="dxa"/>
            <w:tcBorders>
              <w:top w:val="nil"/>
              <w:left w:val="nil"/>
              <w:bottom w:val="single" w:sz="8" w:space="0" w:color="9D9C9C"/>
              <w:right w:val="nil"/>
            </w:tcBorders>
            <w:shd w:val="clear" w:color="auto" w:fill="ECECEC"/>
            <w:tcMar>
              <w:top w:w="35" w:type="dxa"/>
              <w:left w:w="0" w:type="dxa"/>
              <w:bottom w:w="11" w:type="dxa"/>
              <w:right w:w="22" w:type="dxa"/>
            </w:tcMar>
            <w:hideMark/>
          </w:tcPr>
          <w:p w:rsidR="00000000" w:rsidRDefault="008B79A4">
            <w:r>
              <w:t> </w:t>
            </w:r>
          </w:p>
        </w:tc>
        <w:tc>
          <w:tcPr>
            <w:tcW w:w="1134" w:type="dxa"/>
            <w:tcBorders>
              <w:top w:val="nil"/>
              <w:left w:val="nil"/>
              <w:bottom w:val="single" w:sz="8" w:space="0" w:color="9D9C9C"/>
              <w:right w:val="nil"/>
            </w:tcBorders>
            <w:tcMar>
              <w:top w:w="35" w:type="dxa"/>
              <w:left w:w="0" w:type="dxa"/>
              <w:bottom w:w="11" w:type="dxa"/>
              <w:right w:w="22" w:type="dxa"/>
            </w:tcMar>
            <w:hideMark/>
          </w:tcPr>
          <w:p w:rsidR="00000000" w:rsidRDefault="008B79A4">
            <w:r>
              <w:t> </w:t>
            </w:r>
          </w:p>
        </w:tc>
      </w:tr>
      <w:tr w:rsidR="00000000">
        <w:trPr>
          <w:trHeight w:val="205"/>
        </w:trPr>
        <w:tc>
          <w:tcPr>
            <w:tcW w:w="6377" w:type="dxa"/>
            <w:tcBorders>
              <w:top w:val="nil"/>
              <w:left w:val="nil"/>
              <w:bottom w:val="single" w:sz="8" w:space="0" w:color="000000"/>
              <w:right w:val="nil"/>
            </w:tcBorders>
            <w:tcMar>
              <w:top w:w="35" w:type="dxa"/>
              <w:left w:w="0" w:type="dxa"/>
              <w:bottom w:w="11" w:type="dxa"/>
              <w:right w:w="22" w:type="dxa"/>
            </w:tcMar>
            <w:hideMark/>
          </w:tcPr>
          <w:p w:rsidR="00000000" w:rsidRDefault="008B79A4">
            <w:pPr>
              <w:spacing w:after="0"/>
              <w:ind w:left="23"/>
            </w:pPr>
            <w:r>
              <w:rPr>
                <w:rStyle w:val="translated-span"/>
                <w:sz w:val="13"/>
                <w:szCs w:val="13"/>
              </w:rPr>
              <w:t>所得</w:t>
            </w:r>
            <w:r>
              <w:rPr>
                <w:rStyle w:val="translated-span"/>
                <w:sz w:val="13"/>
                <w:szCs w:val="13"/>
              </w:rPr>
              <w:t>税</w:t>
            </w:r>
          </w:p>
        </w:tc>
        <w:tc>
          <w:tcPr>
            <w:tcW w:w="189" w:type="dxa"/>
            <w:tcBorders>
              <w:top w:val="nil"/>
              <w:left w:val="nil"/>
              <w:bottom w:val="single" w:sz="8" w:space="0" w:color="000000"/>
              <w:right w:val="nil"/>
            </w:tcBorders>
            <w:tcMar>
              <w:top w:w="35" w:type="dxa"/>
              <w:left w:w="0" w:type="dxa"/>
              <w:bottom w:w="11" w:type="dxa"/>
              <w:right w:w="22" w:type="dxa"/>
            </w:tcMar>
            <w:hideMark/>
          </w:tcPr>
          <w:p w:rsidR="00000000" w:rsidRDefault="008B79A4">
            <w:r>
              <w:t> </w:t>
            </w:r>
          </w:p>
        </w:tc>
        <w:tc>
          <w:tcPr>
            <w:tcW w:w="819" w:type="dxa"/>
            <w:tcBorders>
              <w:top w:val="nil"/>
              <w:left w:val="nil"/>
              <w:bottom w:val="single" w:sz="8" w:space="0" w:color="000000"/>
              <w:right w:val="nil"/>
            </w:tcBorders>
            <w:tcMar>
              <w:top w:w="35" w:type="dxa"/>
              <w:left w:w="0" w:type="dxa"/>
              <w:bottom w:w="11" w:type="dxa"/>
              <w:right w:w="22" w:type="dxa"/>
            </w:tcMar>
            <w:hideMark/>
          </w:tcPr>
          <w:p w:rsidR="00000000" w:rsidRDefault="008B79A4">
            <w:pPr>
              <w:spacing w:after="0"/>
              <w:ind w:right="91"/>
              <w:jc w:val="right"/>
            </w:pPr>
            <w:r>
              <w:rPr>
                <w:sz w:val="13"/>
                <w:szCs w:val="13"/>
              </w:rPr>
              <w:t>15</w:t>
            </w:r>
          </w:p>
        </w:tc>
        <w:tc>
          <w:tcPr>
            <w:tcW w:w="1134" w:type="dxa"/>
            <w:tcBorders>
              <w:top w:val="nil"/>
              <w:left w:val="nil"/>
              <w:bottom w:val="single" w:sz="8" w:space="0" w:color="000000"/>
              <w:right w:val="nil"/>
            </w:tcBorders>
            <w:shd w:val="clear" w:color="auto" w:fill="ECECEC"/>
            <w:tcMar>
              <w:top w:w="35" w:type="dxa"/>
              <w:left w:w="0" w:type="dxa"/>
              <w:bottom w:w="11" w:type="dxa"/>
              <w:right w:w="22" w:type="dxa"/>
            </w:tcMar>
            <w:hideMark/>
          </w:tcPr>
          <w:p w:rsidR="00000000" w:rsidRDefault="008B79A4">
            <w:pPr>
              <w:spacing w:after="0"/>
              <w:jc w:val="right"/>
            </w:pPr>
            <w:r>
              <w:rPr>
                <w:rStyle w:val="translated-span"/>
                <w:sz w:val="13"/>
                <w:szCs w:val="13"/>
              </w:rPr>
              <w:t>–11,79</w:t>
            </w:r>
            <w:r>
              <w:rPr>
                <w:rStyle w:val="translated-span"/>
                <w:sz w:val="13"/>
                <w:szCs w:val="13"/>
              </w:rPr>
              <w:t>4</w:t>
            </w:r>
          </w:p>
        </w:tc>
        <w:tc>
          <w:tcPr>
            <w:tcW w:w="1134" w:type="dxa"/>
            <w:tcBorders>
              <w:top w:val="nil"/>
              <w:left w:val="nil"/>
              <w:bottom w:val="single" w:sz="8" w:space="0" w:color="000000"/>
              <w:right w:val="nil"/>
            </w:tcBorders>
            <w:tcMar>
              <w:top w:w="35" w:type="dxa"/>
              <w:left w:w="0" w:type="dxa"/>
              <w:bottom w:w="11" w:type="dxa"/>
              <w:right w:w="22" w:type="dxa"/>
            </w:tcMar>
            <w:hideMark/>
          </w:tcPr>
          <w:p w:rsidR="00000000" w:rsidRDefault="008B79A4">
            <w:pPr>
              <w:spacing w:after="0"/>
              <w:jc w:val="right"/>
            </w:pPr>
            <w:r>
              <w:rPr>
                <w:rStyle w:val="translated-span"/>
                <w:sz w:val="13"/>
                <w:szCs w:val="13"/>
              </w:rPr>
              <w:t>–15,21</w:t>
            </w:r>
            <w:r>
              <w:rPr>
                <w:rStyle w:val="translated-span"/>
                <w:sz w:val="13"/>
                <w:szCs w:val="13"/>
              </w:rPr>
              <w:t>0</w:t>
            </w:r>
          </w:p>
        </w:tc>
      </w:tr>
      <w:tr w:rsidR="00000000">
        <w:trPr>
          <w:trHeight w:val="205"/>
        </w:trPr>
        <w:tc>
          <w:tcPr>
            <w:tcW w:w="6377" w:type="dxa"/>
            <w:tcBorders>
              <w:top w:val="nil"/>
              <w:left w:val="nil"/>
              <w:bottom w:val="single" w:sz="8" w:space="0" w:color="9D9C9C"/>
              <w:right w:val="nil"/>
            </w:tcBorders>
            <w:tcMar>
              <w:top w:w="35" w:type="dxa"/>
              <w:left w:w="0" w:type="dxa"/>
              <w:bottom w:w="11" w:type="dxa"/>
              <w:right w:w="22" w:type="dxa"/>
            </w:tcMar>
            <w:hideMark/>
          </w:tcPr>
          <w:p w:rsidR="00000000" w:rsidRDefault="008B79A4">
            <w:pPr>
              <w:spacing w:after="0"/>
              <w:ind w:left="23"/>
            </w:pPr>
            <w:r>
              <w:rPr>
                <w:rStyle w:val="translated-span"/>
                <w:b/>
                <w:bCs/>
                <w:sz w:val="13"/>
                <w:szCs w:val="13"/>
              </w:rPr>
              <w:t>本年利</w:t>
            </w:r>
            <w:r>
              <w:rPr>
                <w:rStyle w:val="translated-span"/>
                <w:b/>
                <w:bCs/>
                <w:sz w:val="13"/>
                <w:szCs w:val="13"/>
              </w:rPr>
              <w:t>润</w:t>
            </w:r>
          </w:p>
        </w:tc>
        <w:tc>
          <w:tcPr>
            <w:tcW w:w="189" w:type="dxa"/>
            <w:tcBorders>
              <w:top w:val="nil"/>
              <w:left w:val="nil"/>
              <w:bottom w:val="single" w:sz="8" w:space="0" w:color="9D9C9C"/>
              <w:right w:val="nil"/>
            </w:tcBorders>
            <w:tcMar>
              <w:top w:w="35" w:type="dxa"/>
              <w:left w:w="0" w:type="dxa"/>
              <w:bottom w:w="11" w:type="dxa"/>
              <w:right w:w="22" w:type="dxa"/>
            </w:tcMar>
            <w:hideMark/>
          </w:tcPr>
          <w:p w:rsidR="00000000" w:rsidRDefault="008B79A4">
            <w:r>
              <w:t> </w:t>
            </w:r>
          </w:p>
        </w:tc>
        <w:tc>
          <w:tcPr>
            <w:tcW w:w="819" w:type="dxa"/>
            <w:tcBorders>
              <w:top w:val="nil"/>
              <w:left w:val="nil"/>
              <w:bottom w:val="single" w:sz="8" w:space="0" w:color="9D9C9C"/>
              <w:right w:val="nil"/>
            </w:tcBorders>
            <w:tcMar>
              <w:top w:w="35" w:type="dxa"/>
              <w:left w:w="0" w:type="dxa"/>
              <w:bottom w:w="11" w:type="dxa"/>
              <w:right w:w="22" w:type="dxa"/>
            </w:tcMar>
            <w:hideMark/>
          </w:tcPr>
          <w:p w:rsidR="00000000" w:rsidRDefault="008B79A4">
            <w:pPr>
              <w:spacing w:after="0"/>
              <w:ind w:left="642"/>
            </w:pPr>
            <w:r>
              <w:rPr>
                <w:b/>
                <w:bCs/>
                <w:sz w:val="13"/>
                <w:szCs w:val="13"/>
              </w:rPr>
              <w:t> </w:t>
            </w:r>
          </w:p>
        </w:tc>
        <w:tc>
          <w:tcPr>
            <w:tcW w:w="1134" w:type="dxa"/>
            <w:tcBorders>
              <w:top w:val="nil"/>
              <w:left w:val="nil"/>
              <w:bottom w:val="single" w:sz="8" w:space="0" w:color="9D9C9C"/>
              <w:right w:val="nil"/>
            </w:tcBorders>
            <w:shd w:val="clear" w:color="auto" w:fill="ECECEC"/>
            <w:tcMar>
              <w:top w:w="35" w:type="dxa"/>
              <w:left w:w="0" w:type="dxa"/>
              <w:bottom w:w="11" w:type="dxa"/>
              <w:right w:w="22" w:type="dxa"/>
            </w:tcMar>
            <w:hideMark/>
          </w:tcPr>
          <w:p w:rsidR="00000000" w:rsidRDefault="008B79A4">
            <w:pPr>
              <w:spacing w:after="0"/>
              <w:jc w:val="right"/>
            </w:pPr>
            <w:r>
              <w:rPr>
                <w:b/>
                <w:bCs/>
                <w:sz w:val="13"/>
                <w:szCs w:val="13"/>
              </w:rPr>
              <w:t>21,986</w:t>
            </w:r>
          </w:p>
        </w:tc>
        <w:tc>
          <w:tcPr>
            <w:tcW w:w="1134" w:type="dxa"/>
            <w:tcBorders>
              <w:top w:val="nil"/>
              <w:left w:val="nil"/>
              <w:bottom w:val="single" w:sz="8" w:space="0" w:color="9D9C9C"/>
              <w:right w:val="nil"/>
            </w:tcBorders>
            <w:tcMar>
              <w:top w:w="35" w:type="dxa"/>
              <w:left w:w="0" w:type="dxa"/>
              <w:bottom w:w="11" w:type="dxa"/>
              <w:right w:w="22" w:type="dxa"/>
            </w:tcMar>
            <w:hideMark/>
          </w:tcPr>
          <w:p w:rsidR="00000000" w:rsidRDefault="008B79A4">
            <w:pPr>
              <w:spacing w:after="0"/>
              <w:jc w:val="right"/>
            </w:pPr>
            <w:r>
              <w:rPr>
                <w:b/>
                <w:bCs/>
                <w:sz w:val="13"/>
                <w:szCs w:val="13"/>
              </w:rPr>
              <w:t>3,555</w:t>
            </w:r>
          </w:p>
        </w:tc>
      </w:tr>
      <w:tr w:rsidR="00000000">
        <w:trPr>
          <w:trHeight w:val="199"/>
        </w:trPr>
        <w:tc>
          <w:tcPr>
            <w:tcW w:w="6377" w:type="dxa"/>
            <w:tcBorders>
              <w:top w:val="nil"/>
              <w:left w:val="nil"/>
              <w:bottom w:val="single" w:sz="8" w:space="0" w:color="9D9C9C"/>
              <w:right w:val="nil"/>
            </w:tcBorders>
            <w:tcMar>
              <w:top w:w="35" w:type="dxa"/>
              <w:left w:w="0" w:type="dxa"/>
              <w:bottom w:w="11" w:type="dxa"/>
              <w:right w:w="22" w:type="dxa"/>
            </w:tcMar>
            <w:hideMark/>
          </w:tcPr>
          <w:p w:rsidR="00000000" w:rsidRDefault="008B79A4">
            <w:pPr>
              <w:spacing w:after="0"/>
              <w:ind w:left="23"/>
            </w:pPr>
            <w:r>
              <w:rPr>
                <w:sz w:val="13"/>
                <w:szCs w:val="13"/>
              </w:rPr>
              <w:t> </w:t>
            </w:r>
          </w:p>
        </w:tc>
        <w:tc>
          <w:tcPr>
            <w:tcW w:w="189" w:type="dxa"/>
            <w:tcBorders>
              <w:top w:val="nil"/>
              <w:left w:val="nil"/>
              <w:bottom w:val="single" w:sz="8" w:space="0" w:color="9D9C9C"/>
              <w:right w:val="nil"/>
            </w:tcBorders>
            <w:tcMar>
              <w:top w:w="35" w:type="dxa"/>
              <w:left w:w="0" w:type="dxa"/>
              <w:bottom w:w="11" w:type="dxa"/>
              <w:right w:w="22" w:type="dxa"/>
            </w:tcMar>
            <w:hideMark/>
          </w:tcPr>
          <w:p w:rsidR="00000000" w:rsidRDefault="008B79A4">
            <w:r>
              <w:t> </w:t>
            </w:r>
          </w:p>
        </w:tc>
        <w:tc>
          <w:tcPr>
            <w:tcW w:w="819" w:type="dxa"/>
            <w:tcBorders>
              <w:top w:val="nil"/>
              <w:left w:val="nil"/>
              <w:bottom w:val="single" w:sz="8" w:space="0" w:color="9D9C9C"/>
              <w:right w:val="nil"/>
            </w:tcBorders>
            <w:tcMar>
              <w:top w:w="35" w:type="dxa"/>
              <w:left w:w="0" w:type="dxa"/>
              <w:bottom w:w="11" w:type="dxa"/>
              <w:right w:w="22" w:type="dxa"/>
            </w:tcMar>
            <w:hideMark/>
          </w:tcPr>
          <w:p w:rsidR="00000000" w:rsidRDefault="008B79A4">
            <w:pPr>
              <w:spacing w:after="0"/>
              <w:ind w:left="641"/>
            </w:pPr>
            <w:r>
              <w:rPr>
                <w:sz w:val="13"/>
                <w:szCs w:val="13"/>
              </w:rPr>
              <w:t> </w:t>
            </w:r>
          </w:p>
        </w:tc>
        <w:tc>
          <w:tcPr>
            <w:tcW w:w="1134" w:type="dxa"/>
            <w:tcBorders>
              <w:top w:val="nil"/>
              <w:left w:val="nil"/>
              <w:bottom w:val="single" w:sz="8" w:space="0" w:color="9D9C9C"/>
              <w:right w:val="nil"/>
            </w:tcBorders>
            <w:shd w:val="clear" w:color="auto" w:fill="ECECEC"/>
            <w:tcMar>
              <w:top w:w="35" w:type="dxa"/>
              <w:left w:w="0" w:type="dxa"/>
              <w:bottom w:w="11" w:type="dxa"/>
              <w:right w:w="22" w:type="dxa"/>
            </w:tcMar>
            <w:hideMark/>
          </w:tcPr>
          <w:p w:rsidR="00000000" w:rsidRDefault="008B79A4">
            <w:r>
              <w:t> </w:t>
            </w:r>
          </w:p>
        </w:tc>
        <w:tc>
          <w:tcPr>
            <w:tcW w:w="1134" w:type="dxa"/>
            <w:tcBorders>
              <w:top w:val="nil"/>
              <w:left w:val="nil"/>
              <w:bottom w:val="single" w:sz="8" w:space="0" w:color="9D9C9C"/>
              <w:right w:val="nil"/>
            </w:tcBorders>
            <w:tcMar>
              <w:top w:w="35" w:type="dxa"/>
              <w:left w:w="0" w:type="dxa"/>
              <w:bottom w:w="11" w:type="dxa"/>
              <w:right w:w="22" w:type="dxa"/>
            </w:tcMar>
            <w:hideMark/>
          </w:tcPr>
          <w:p w:rsidR="00000000" w:rsidRDefault="008B79A4">
            <w:r>
              <w:t> </w:t>
            </w:r>
          </w:p>
        </w:tc>
      </w:tr>
      <w:tr w:rsidR="00000000">
        <w:trPr>
          <w:trHeight w:val="205"/>
        </w:trPr>
        <w:tc>
          <w:tcPr>
            <w:tcW w:w="6377" w:type="dxa"/>
            <w:tcBorders>
              <w:top w:val="nil"/>
              <w:left w:val="nil"/>
              <w:bottom w:val="single" w:sz="8" w:space="0" w:color="9D9C9C"/>
              <w:right w:val="nil"/>
            </w:tcBorders>
            <w:tcMar>
              <w:top w:w="35" w:type="dxa"/>
              <w:left w:w="0" w:type="dxa"/>
              <w:bottom w:w="11" w:type="dxa"/>
              <w:right w:w="22" w:type="dxa"/>
            </w:tcMar>
            <w:hideMark/>
          </w:tcPr>
          <w:p w:rsidR="00000000" w:rsidRDefault="008B79A4">
            <w:pPr>
              <w:spacing w:after="0"/>
              <w:ind w:left="23"/>
            </w:pPr>
            <w:r>
              <w:rPr>
                <w:rStyle w:val="translated-span"/>
                <w:sz w:val="13"/>
                <w:szCs w:val="13"/>
              </w:rPr>
              <w:t>归因于</w:t>
            </w:r>
            <w:r>
              <w:rPr>
                <w:rStyle w:val="translated-span"/>
                <w:sz w:val="13"/>
                <w:szCs w:val="13"/>
              </w:rPr>
              <w:t>：</w:t>
            </w:r>
          </w:p>
        </w:tc>
        <w:tc>
          <w:tcPr>
            <w:tcW w:w="189" w:type="dxa"/>
            <w:tcBorders>
              <w:top w:val="nil"/>
              <w:left w:val="nil"/>
              <w:bottom w:val="single" w:sz="8" w:space="0" w:color="9D9C9C"/>
              <w:right w:val="nil"/>
            </w:tcBorders>
            <w:tcMar>
              <w:top w:w="35" w:type="dxa"/>
              <w:left w:w="0" w:type="dxa"/>
              <w:bottom w:w="11" w:type="dxa"/>
              <w:right w:w="22" w:type="dxa"/>
            </w:tcMar>
            <w:hideMark/>
          </w:tcPr>
          <w:p w:rsidR="00000000" w:rsidRDefault="008B79A4">
            <w:r>
              <w:t> </w:t>
            </w:r>
          </w:p>
        </w:tc>
        <w:tc>
          <w:tcPr>
            <w:tcW w:w="819" w:type="dxa"/>
            <w:tcBorders>
              <w:top w:val="nil"/>
              <w:left w:val="nil"/>
              <w:bottom w:val="single" w:sz="8" w:space="0" w:color="9D9C9C"/>
              <w:right w:val="nil"/>
            </w:tcBorders>
            <w:tcMar>
              <w:top w:w="35" w:type="dxa"/>
              <w:left w:w="0" w:type="dxa"/>
              <w:bottom w:w="11" w:type="dxa"/>
              <w:right w:w="22" w:type="dxa"/>
            </w:tcMar>
            <w:hideMark/>
          </w:tcPr>
          <w:p w:rsidR="00000000" w:rsidRDefault="008B79A4">
            <w:pPr>
              <w:spacing w:after="0"/>
              <w:ind w:left="641"/>
            </w:pPr>
            <w:r>
              <w:rPr>
                <w:sz w:val="13"/>
                <w:szCs w:val="13"/>
              </w:rPr>
              <w:t> </w:t>
            </w:r>
          </w:p>
        </w:tc>
        <w:tc>
          <w:tcPr>
            <w:tcW w:w="1134" w:type="dxa"/>
            <w:tcBorders>
              <w:top w:val="nil"/>
              <w:left w:val="nil"/>
              <w:bottom w:val="single" w:sz="8" w:space="0" w:color="9D9C9C"/>
              <w:right w:val="nil"/>
            </w:tcBorders>
            <w:shd w:val="clear" w:color="auto" w:fill="ECECEC"/>
            <w:tcMar>
              <w:top w:w="35" w:type="dxa"/>
              <w:left w:w="0" w:type="dxa"/>
              <w:bottom w:w="11" w:type="dxa"/>
              <w:right w:w="22" w:type="dxa"/>
            </w:tcMar>
            <w:hideMark/>
          </w:tcPr>
          <w:p w:rsidR="00000000" w:rsidRDefault="008B79A4">
            <w:r>
              <w:t> </w:t>
            </w:r>
          </w:p>
        </w:tc>
        <w:tc>
          <w:tcPr>
            <w:tcW w:w="1134" w:type="dxa"/>
            <w:tcBorders>
              <w:top w:val="nil"/>
              <w:left w:val="nil"/>
              <w:bottom w:val="single" w:sz="8" w:space="0" w:color="9D9C9C"/>
              <w:right w:val="nil"/>
            </w:tcBorders>
            <w:tcMar>
              <w:top w:w="35" w:type="dxa"/>
              <w:left w:w="0" w:type="dxa"/>
              <w:bottom w:w="11" w:type="dxa"/>
              <w:right w:w="22" w:type="dxa"/>
            </w:tcMar>
            <w:hideMark/>
          </w:tcPr>
          <w:p w:rsidR="00000000" w:rsidRDefault="008B79A4">
            <w:r>
              <w:t> </w:t>
            </w:r>
          </w:p>
        </w:tc>
      </w:tr>
      <w:tr w:rsidR="00000000">
        <w:trPr>
          <w:trHeight w:val="205"/>
        </w:trPr>
        <w:tc>
          <w:tcPr>
            <w:tcW w:w="6377" w:type="dxa"/>
            <w:tcBorders>
              <w:top w:val="nil"/>
              <w:left w:val="nil"/>
              <w:bottom w:val="single" w:sz="8" w:space="0" w:color="9D9C9C"/>
              <w:right w:val="nil"/>
            </w:tcBorders>
            <w:tcMar>
              <w:top w:w="35" w:type="dxa"/>
              <w:left w:w="0" w:type="dxa"/>
              <w:bottom w:w="11" w:type="dxa"/>
              <w:right w:w="22" w:type="dxa"/>
            </w:tcMar>
            <w:hideMark/>
          </w:tcPr>
          <w:p w:rsidR="00000000" w:rsidRDefault="008B79A4">
            <w:pPr>
              <w:spacing w:after="0"/>
              <w:ind w:left="23"/>
            </w:pPr>
            <w:r>
              <w:rPr>
                <w:rStyle w:val="translated-span"/>
                <w:sz w:val="13"/>
                <w:szCs w:val="13"/>
              </w:rPr>
              <w:t>母公司所有</w:t>
            </w:r>
            <w:r>
              <w:rPr>
                <w:rStyle w:val="translated-span"/>
                <w:sz w:val="13"/>
                <w:szCs w:val="13"/>
              </w:rPr>
              <w:t>者</w:t>
            </w:r>
          </w:p>
        </w:tc>
        <w:tc>
          <w:tcPr>
            <w:tcW w:w="189" w:type="dxa"/>
            <w:tcBorders>
              <w:top w:val="nil"/>
              <w:left w:val="nil"/>
              <w:bottom w:val="single" w:sz="8" w:space="0" w:color="9D9C9C"/>
              <w:right w:val="nil"/>
            </w:tcBorders>
            <w:tcMar>
              <w:top w:w="35" w:type="dxa"/>
              <w:left w:w="0" w:type="dxa"/>
              <w:bottom w:w="11" w:type="dxa"/>
              <w:right w:w="22" w:type="dxa"/>
            </w:tcMar>
            <w:hideMark/>
          </w:tcPr>
          <w:p w:rsidR="00000000" w:rsidRDefault="008B79A4">
            <w:r>
              <w:t> </w:t>
            </w:r>
          </w:p>
        </w:tc>
        <w:tc>
          <w:tcPr>
            <w:tcW w:w="819" w:type="dxa"/>
            <w:tcBorders>
              <w:top w:val="nil"/>
              <w:left w:val="nil"/>
              <w:bottom w:val="single" w:sz="8" w:space="0" w:color="9D9C9C"/>
              <w:right w:val="nil"/>
            </w:tcBorders>
            <w:tcMar>
              <w:top w:w="35" w:type="dxa"/>
              <w:left w:w="0" w:type="dxa"/>
              <w:bottom w:w="11" w:type="dxa"/>
              <w:right w:w="22" w:type="dxa"/>
            </w:tcMar>
            <w:hideMark/>
          </w:tcPr>
          <w:p w:rsidR="00000000" w:rsidRDefault="008B79A4">
            <w:pPr>
              <w:spacing w:after="0"/>
              <w:ind w:left="641"/>
            </w:pPr>
            <w:r>
              <w:rPr>
                <w:sz w:val="13"/>
                <w:szCs w:val="13"/>
              </w:rPr>
              <w:t> </w:t>
            </w:r>
          </w:p>
        </w:tc>
        <w:tc>
          <w:tcPr>
            <w:tcW w:w="1134" w:type="dxa"/>
            <w:tcBorders>
              <w:top w:val="nil"/>
              <w:left w:val="nil"/>
              <w:bottom w:val="single" w:sz="8" w:space="0" w:color="9D9C9C"/>
              <w:right w:val="nil"/>
            </w:tcBorders>
            <w:shd w:val="clear" w:color="auto" w:fill="ECECEC"/>
            <w:tcMar>
              <w:top w:w="35" w:type="dxa"/>
              <w:left w:w="0" w:type="dxa"/>
              <w:bottom w:w="11" w:type="dxa"/>
              <w:right w:w="22" w:type="dxa"/>
            </w:tcMar>
            <w:hideMark/>
          </w:tcPr>
          <w:p w:rsidR="00000000" w:rsidRDefault="008B79A4">
            <w:pPr>
              <w:spacing w:after="0"/>
              <w:jc w:val="right"/>
            </w:pPr>
            <w:r>
              <w:rPr>
                <w:sz w:val="13"/>
                <w:szCs w:val="13"/>
              </w:rPr>
              <w:t>21,986</w:t>
            </w:r>
          </w:p>
        </w:tc>
        <w:tc>
          <w:tcPr>
            <w:tcW w:w="1134" w:type="dxa"/>
            <w:tcBorders>
              <w:top w:val="nil"/>
              <w:left w:val="nil"/>
              <w:bottom w:val="single" w:sz="8" w:space="0" w:color="9D9C9C"/>
              <w:right w:val="nil"/>
            </w:tcBorders>
            <w:tcMar>
              <w:top w:w="35" w:type="dxa"/>
              <w:left w:w="0" w:type="dxa"/>
              <w:bottom w:w="11" w:type="dxa"/>
              <w:right w:w="22" w:type="dxa"/>
            </w:tcMar>
            <w:hideMark/>
          </w:tcPr>
          <w:p w:rsidR="00000000" w:rsidRDefault="008B79A4">
            <w:pPr>
              <w:spacing w:after="0"/>
              <w:jc w:val="right"/>
            </w:pPr>
            <w:r>
              <w:rPr>
                <w:sz w:val="13"/>
                <w:szCs w:val="13"/>
              </w:rPr>
              <w:t>3,555</w:t>
            </w:r>
          </w:p>
        </w:tc>
      </w:tr>
      <w:tr w:rsidR="00000000">
        <w:trPr>
          <w:trHeight w:val="205"/>
        </w:trPr>
        <w:tc>
          <w:tcPr>
            <w:tcW w:w="6377" w:type="dxa"/>
            <w:tcBorders>
              <w:top w:val="nil"/>
              <w:left w:val="nil"/>
              <w:bottom w:val="single" w:sz="8" w:space="0" w:color="000000"/>
              <w:right w:val="nil"/>
            </w:tcBorders>
            <w:tcMar>
              <w:top w:w="35" w:type="dxa"/>
              <w:left w:w="0" w:type="dxa"/>
              <w:bottom w:w="11" w:type="dxa"/>
              <w:right w:w="22" w:type="dxa"/>
            </w:tcMar>
            <w:hideMark/>
          </w:tcPr>
          <w:p w:rsidR="00000000" w:rsidRDefault="008B79A4">
            <w:pPr>
              <w:spacing w:after="0"/>
              <w:ind w:left="23"/>
            </w:pPr>
            <w:r>
              <w:rPr>
                <w:rStyle w:val="translated-span"/>
                <w:sz w:val="13"/>
                <w:szCs w:val="13"/>
              </w:rPr>
              <w:t>非控股权</w:t>
            </w:r>
            <w:r>
              <w:rPr>
                <w:rStyle w:val="translated-span"/>
                <w:sz w:val="13"/>
                <w:szCs w:val="13"/>
              </w:rPr>
              <w:t>益</w:t>
            </w:r>
          </w:p>
        </w:tc>
        <w:tc>
          <w:tcPr>
            <w:tcW w:w="189" w:type="dxa"/>
            <w:tcBorders>
              <w:top w:val="nil"/>
              <w:left w:val="nil"/>
              <w:bottom w:val="single" w:sz="8" w:space="0" w:color="000000"/>
              <w:right w:val="nil"/>
            </w:tcBorders>
            <w:tcMar>
              <w:top w:w="35" w:type="dxa"/>
              <w:left w:w="0" w:type="dxa"/>
              <w:bottom w:w="11" w:type="dxa"/>
              <w:right w:w="22" w:type="dxa"/>
            </w:tcMar>
            <w:hideMark/>
          </w:tcPr>
          <w:p w:rsidR="00000000" w:rsidRDefault="008B79A4">
            <w:r>
              <w:t> </w:t>
            </w:r>
          </w:p>
        </w:tc>
        <w:tc>
          <w:tcPr>
            <w:tcW w:w="819" w:type="dxa"/>
            <w:tcBorders>
              <w:top w:val="nil"/>
              <w:left w:val="nil"/>
              <w:bottom w:val="single" w:sz="8" w:space="0" w:color="000000"/>
              <w:right w:val="nil"/>
            </w:tcBorders>
            <w:tcMar>
              <w:top w:w="35" w:type="dxa"/>
              <w:left w:w="0" w:type="dxa"/>
              <w:bottom w:w="11" w:type="dxa"/>
              <w:right w:w="22" w:type="dxa"/>
            </w:tcMar>
            <w:hideMark/>
          </w:tcPr>
          <w:p w:rsidR="00000000" w:rsidRDefault="008B79A4">
            <w:pPr>
              <w:spacing w:after="0"/>
              <w:ind w:left="641"/>
            </w:pPr>
            <w:r>
              <w:rPr>
                <w:sz w:val="13"/>
                <w:szCs w:val="13"/>
              </w:rPr>
              <w:t> </w:t>
            </w:r>
          </w:p>
        </w:tc>
        <w:tc>
          <w:tcPr>
            <w:tcW w:w="1134" w:type="dxa"/>
            <w:tcBorders>
              <w:top w:val="nil"/>
              <w:left w:val="nil"/>
              <w:bottom w:val="single" w:sz="8" w:space="0" w:color="000000"/>
              <w:right w:val="nil"/>
            </w:tcBorders>
            <w:shd w:val="clear" w:color="auto" w:fill="ECECEC"/>
            <w:tcMar>
              <w:top w:w="35" w:type="dxa"/>
              <w:left w:w="0" w:type="dxa"/>
              <w:bottom w:w="11" w:type="dxa"/>
              <w:right w:w="22" w:type="dxa"/>
            </w:tcMar>
            <w:hideMark/>
          </w:tcPr>
          <w:p w:rsidR="00000000" w:rsidRDefault="008B79A4">
            <w:pPr>
              <w:spacing w:after="0"/>
              <w:jc w:val="right"/>
            </w:pPr>
            <w:r>
              <w:rPr>
                <w:rStyle w:val="translated-span"/>
                <w:sz w:val="13"/>
                <w:szCs w:val="13"/>
              </w:rPr>
              <w:t>—</w:t>
            </w:r>
          </w:p>
        </w:tc>
        <w:tc>
          <w:tcPr>
            <w:tcW w:w="1134" w:type="dxa"/>
            <w:tcBorders>
              <w:top w:val="nil"/>
              <w:left w:val="nil"/>
              <w:bottom w:val="single" w:sz="8" w:space="0" w:color="000000"/>
              <w:right w:val="nil"/>
            </w:tcBorders>
            <w:tcMar>
              <w:top w:w="35" w:type="dxa"/>
              <w:left w:w="0" w:type="dxa"/>
              <w:bottom w:w="11" w:type="dxa"/>
              <w:right w:w="22" w:type="dxa"/>
            </w:tcMar>
            <w:hideMark/>
          </w:tcPr>
          <w:p w:rsidR="00000000" w:rsidRDefault="008B79A4">
            <w:pPr>
              <w:spacing w:after="0"/>
              <w:jc w:val="right"/>
            </w:pPr>
            <w:r>
              <w:rPr>
                <w:rStyle w:val="translated-span"/>
                <w:sz w:val="13"/>
                <w:szCs w:val="13"/>
              </w:rPr>
              <w:t>—</w:t>
            </w:r>
          </w:p>
        </w:tc>
      </w:tr>
      <w:tr w:rsidR="00000000">
        <w:trPr>
          <w:trHeight w:val="205"/>
        </w:trPr>
        <w:tc>
          <w:tcPr>
            <w:tcW w:w="6377" w:type="dxa"/>
            <w:tcBorders>
              <w:top w:val="nil"/>
              <w:left w:val="nil"/>
              <w:bottom w:val="single" w:sz="8" w:space="0" w:color="9D9C9C"/>
              <w:right w:val="nil"/>
            </w:tcBorders>
            <w:tcMar>
              <w:top w:w="35" w:type="dxa"/>
              <w:left w:w="0" w:type="dxa"/>
              <w:bottom w:w="11" w:type="dxa"/>
              <w:right w:w="22" w:type="dxa"/>
            </w:tcMar>
            <w:hideMark/>
          </w:tcPr>
          <w:p w:rsidR="00000000" w:rsidRDefault="008B79A4">
            <w:r>
              <w:t> </w:t>
            </w:r>
          </w:p>
        </w:tc>
        <w:tc>
          <w:tcPr>
            <w:tcW w:w="189" w:type="dxa"/>
            <w:tcBorders>
              <w:top w:val="nil"/>
              <w:left w:val="nil"/>
              <w:bottom w:val="single" w:sz="8" w:space="0" w:color="9D9C9C"/>
              <w:right w:val="nil"/>
            </w:tcBorders>
            <w:tcMar>
              <w:top w:w="35" w:type="dxa"/>
              <w:left w:w="0" w:type="dxa"/>
              <w:bottom w:w="11" w:type="dxa"/>
              <w:right w:w="22" w:type="dxa"/>
            </w:tcMar>
            <w:hideMark/>
          </w:tcPr>
          <w:p w:rsidR="00000000" w:rsidRDefault="008B79A4">
            <w:pPr>
              <w:spacing w:after="0"/>
            </w:pPr>
            <w:r>
              <w:rPr>
                <w:b/>
                <w:bCs/>
                <w:sz w:val="13"/>
                <w:szCs w:val="13"/>
              </w:rPr>
              <w:t> </w:t>
            </w:r>
          </w:p>
        </w:tc>
        <w:tc>
          <w:tcPr>
            <w:tcW w:w="819" w:type="dxa"/>
            <w:tcBorders>
              <w:top w:val="nil"/>
              <w:left w:val="nil"/>
              <w:bottom w:val="single" w:sz="8" w:space="0" w:color="9D9C9C"/>
              <w:right w:val="nil"/>
            </w:tcBorders>
            <w:tcMar>
              <w:top w:w="35" w:type="dxa"/>
              <w:left w:w="0" w:type="dxa"/>
              <w:bottom w:w="11" w:type="dxa"/>
              <w:right w:w="22" w:type="dxa"/>
            </w:tcMar>
            <w:hideMark/>
          </w:tcPr>
          <w:p w:rsidR="00000000" w:rsidRDefault="008B79A4">
            <w:pPr>
              <w:spacing w:after="0"/>
              <w:ind w:right="31"/>
              <w:jc w:val="right"/>
            </w:pPr>
            <w:r>
              <w:rPr>
                <w:b/>
                <w:bCs/>
                <w:sz w:val="13"/>
                <w:szCs w:val="13"/>
              </w:rPr>
              <w:t> </w:t>
            </w:r>
          </w:p>
        </w:tc>
        <w:tc>
          <w:tcPr>
            <w:tcW w:w="1134" w:type="dxa"/>
            <w:tcBorders>
              <w:top w:val="nil"/>
              <w:left w:val="nil"/>
              <w:bottom w:val="single" w:sz="8" w:space="0" w:color="9D9C9C"/>
              <w:right w:val="nil"/>
            </w:tcBorders>
            <w:shd w:val="clear" w:color="auto" w:fill="ECECEC"/>
            <w:tcMar>
              <w:top w:w="35" w:type="dxa"/>
              <w:left w:w="0" w:type="dxa"/>
              <w:bottom w:w="11" w:type="dxa"/>
              <w:right w:w="22" w:type="dxa"/>
            </w:tcMar>
            <w:hideMark/>
          </w:tcPr>
          <w:p w:rsidR="00000000" w:rsidRDefault="008B79A4">
            <w:pPr>
              <w:spacing w:after="0"/>
              <w:jc w:val="right"/>
            </w:pPr>
            <w:r>
              <w:rPr>
                <w:b/>
                <w:bCs/>
                <w:sz w:val="13"/>
                <w:szCs w:val="13"/>
              </w:rPr>
              <w:t>21,986</w:t>
            </w:r>
          </w:p>
        </w:tc>
        <w:tc>
          <w:tcPr>
            <w:tcW w:w="1134" w:type="dxa"/>
            <w:tcBorders>
              <w:top w:val="nil"/>
              <w:left w:val="nil"/>
              <w:bottom w:val="single" w:sz="8" w:space="0" w:color="9D9C9C"/>
              <w:right w:val="nil"/>
            </w:tcBorders>
            <w:tcMar>
              <w:top w:w="35" w:type="dxa"/>
              <w:left w:w="0" w:type="dxa"/>
              <w:bottom w:w="11" w:type="dxa"/>
              <w:right w:w="22" w:type="dxa"/>
            </w:tcMar>
            <w:hideMark/>
          </w:tcPr>
          <w:p w:rsidR="00000000" w:rsidRDefault="008B79A4">
            <w:pPr>
              <w:spacing w:after="0"/>
              <w:jc w:val="right"/>
            </w:pPr>
            <w:r>
              <w:rPr>
                <w:b/>
                <w:bCs/>
                <w:sz w:val="13"/>
                <w:szCs w:val="13"/>
              </w:rPr>
              <w:t>3,555</w:t>
            </w:r>
          </w:p>
        </w:tc>
      </w:tr>
      <w:tr w:rsidR="00000000">
        <w:trPr>
          <w:trHeight w:val="199"/>
        </w:trPr>
        <w:tc>
          <w:tcPr>
            <w:tcW w:w="6377" w:type="dxa"/>
            <w:tcBorders>
              <w:top w:val="nil"/>
              <w:left w:val="nil"/>
              <w:bottom w:val="single" w:sz="8" w:space="0" w:color="9D9C9C"/>
              <w:right w:val="nil"/>
            </w:tcBorders>
            <w:tcMar>
              <w:top w:w="35" w:type="dxa"/>
              <w:left w:w="0" w:type="dxa"/>
              <w:bottom w:w="11" w:type="dxa"/>
              <w:right w:w="22" w:type="dxa"/>
            </w:tcMar>
            <w:hideMark/>
          </w:tcPr>
          <w:p w:rsidR="00000000" w:rsidRDefault="008B79A4">
            <w:r>
              <w:t> </w:t>
            </w:r>
          </w:p>
        </w:tc>
        <w:tc>
          <w:tcPr>
            <w:tcW w:w="189" w:type="dxa"/>
            <w:tcBorders>
              <w:top w:val="nil"/>
              <w:left w:val="nil"/>
              <w:bottom w:val="single" w:sz="8" w:space="0" w:color="9D9C9C"/>
              <w:right w:val="nil"/>
            </w:tcBorders>
            <w:tcMar>
              <w:top w:w="35" w:type="dxa"/>
              <w:left w:w="0" w:type="dxa"/>
              <w:bottom w:w="11" w:type="dxa"/>
              <w:right w:w="22" w:type="dxa"/>
            </w:tcMar>
            <w:hideMark/>
          </w:tcPr>
          <w:p w:rsidR="00000000" w:rsidRDefault="008B79A4">
            <w:r>
              <w:t> </w:t>
            </w:r>
          </w:p>
        </w:tc>
        <w:tc>
          <w:tcPr>
            <w:tcW w:w="819" w:type="dxa"/>
            <w:tcBorders>
              <w:top w:val="nil"/>
              <w:left w:val="nil"/>
              <w:bottom w:val="single" w:sz="8" w:space="0" w:color="9D9C9C"/>
              <w:right w:val="nil"/>
            </w:tcBorders>
            <w:tcMar>
              <w:top w:w="35" w:type="dxa"/>
              <w:left w:w="0" w:type="dxa"/>
              <w:bottom w:w="11" w:type="dxa"/>
              <w:right w:w="22" w:type="dxa"/>
            </w:tcMar>
            <w:hideMark/>
          </w:tcPr>
          <w:p w:rsidR="00000000" w:rsidRDefault="008B79A4">
            <w:r>
              <w:t> </w:t>
            </w:r>
          </w:p>
        </w:tc>
        <w:tc>
          <w:tcPr>
            <w:tcW w:w="1134" w:type="dxa"/>
            <w:tcBorders>
              <w:top w:val="nil"/>
              <w:left w:val="nil"/>
              <w:bottom w:val="single" w:sz="8" w:space="0" w:color="9D9C9C"/>
              <w:right w:val="nil"/>
            </w:tcBorders>
            <w:shd w:val="clear" w:color="auto" w:fill="ECECEC"/>
            <w:tcMar>
              <w:top w:w="35" w:type="dxa"/>
              <w:left w:w="0" w:type="dxa"/>
              <w:bottom w:w="11" w:type="dxa"/>
              <w:right w:w="22" w:type="dxa"/>
            </w:tcMar>
            <w:hideMark/>
          </w:tcPr>
          <w:p w:rsidR="00000000" w:rsidRDefault="008B79A4">
            <w:r>
              <w:t> </w:t>
            </w:r>
          </w:p>
        </w:tc>
        <w:tc>
          <w:tcPr>
            <w:tcW w:w="1134" w:type="dxa"/>
            <w:tcBorders>
              <w:top w:val="nil"/>
              <w:left w:val="nil"/>
              <w:bottom w:val="single" w:sz="8" w:space="0" w:color="9D9C9C"/>
              <w:right w:val="nil"/>
            </w:tcBorders>
            <w:tcMar>
              <w:top w:w="35" w:type="dxa"/>
              <w:left w:w="0" w:type="dxa"/>
              <w:bottom w:w="11" w:type="dxa"/>
              <w:right w:w="22" w:type="dxa"/>
            </w:tcMar>
            <w:hideMark/>
          </w:tcPr>
          <w:p w:rsidR="00000000" w:rsidRDefault="008B79A4">
            <w:r>
              <w:t> </w:t>
            </w:r>
          </w:p>
        </w:tc>
      </w:tr>
    </w:tbl>
    <w:p w:rsidR="00000000" w:rsidRDefault="008B79A4">
      <w:pPr>
        <w:pStyle w:val="2"/>
        <w:spacing w:line="264" w:lineRule="auto"/>
        <w:ind w:left="-5"/>
      </w:pPr>
      <w:r>
        <w:rPr>
          <w:rStyle w:val="translated-span"/>
          <w:b w:val="0"/>
          <w:bCs w:val="0"/>
          <w:sz w:val="22"/>
          <w:szCs w:val="22"/>
        </w:rPr>
        <w:t>综合收益</w:t>
      </w:r>
      <w:r>
        <w:rPr>
          <w:rStyle w:val="translated-span"/>
          <w:b w:val="0"/>
          <w:bCs w:val="0"/>
          <w:sz w:val="22"/>
          <w:szCs w:val="22"/>
        </w:rPr>
        <w:t>表</w:t>
      </w:r>
    </w:p>
    <w:p w:rsidR="00000000" w:rsidRDefault="008B79A4">
      <w:pPr>
        <w:spacing w:after="0"/>
        <w:ind w:left="10" w:hanging="10"/>
        <w:jc w:val="right"/>
      </w:pPr>
      <w:r>
        <w:rPr>
          <w:rStyle w:val="translated-span"/>
          <w:sz w:val="12"/>
          <w:szCs w:val="12"/>
        </w:rPr>
        <w:t>截至</w:t>
      </w:r>
      <w:r>
        <w:rPr>
          <w:rStyle w:val="translated-span"/>
          <w:sz w:val="12"/>
          <w:szCs w:val="12"/>
        </w:rPr>
        <w:t>12</w:t>
      </w:r>
      <w:r>
        <w:rPr>
          <w:rStyle w:val="translated-span"/>
          <w:sz w:val="12"/>
          <w:szCs w:val="12"/>
        </w:rPr>
        <w:t>月</w:t>
      </w:r>
      <w:r>
        <w:rPr>
          <w:rStyle w:val="translated-span"/>
          <w:sz w:val="12"/>
          <w:szCs w:val="12"/>
        </w:rPr>
        <w:t>31</w:t>
      </w:r>
      <w:r>
        <w:rPr>
          <w:rStyle w:val="translated-span"/>
          <w:sz w:val="12"/>
          <w:szCs w:val="12"/>
        </w:rPr>
        <w:t>日止年</w:t>
      </w:r>
      <w:r>
        <w:rPr>
          <w:rStyle w:val="translated-span"/>
          <w:sz w:val="12"/>
          <w:szCs w:val="12"/>
        </w:rPr>
        <w:t>度</w:t>
      </w:r>
    </w:p>
    <w:tbl>
      <w:tblPr>
        <w:tblW w:w="9653" w:type="dxa"/>
        <w:tblCellMar>
          <w:left w:w="0" w:type="dxa"/>
          <w:right w:w="0" w:type="dxa"/>
        </w:tblCellMar>
        <w:tblLook w:val="04A0" w:firstRow="1" w:lastRow="0" w:firstColumn="1" w:lastColumn="0" w:noHBand="0" w:noVBand="1"/>
      </w:tblPr>
      <w:tblGrid>
        <w:gridCol w:w="6907"/>
        <w:gridCol w:w="478"/>
        <w:gridCol w:w="1134"/>
        <w:gridCol w:w="1134"/>
      </w:tblGrid>
      <w:tr w:rsidR="00000000">
        <w:trPr>
          <w:trHeight w:val="223"/>
        </w:trPr>
        <w:tc>
          <w:tcPr>
            <w:tcW w:w="6907" w:type="dxa"/>
            <w:tcBorders>
              <w:top w:val="nil"/>
              <w:left w:val="nil"/>
              <w:bottom w:val="single" w:sz="8" w:space="0" w:color="000000"/>
              <w:right w:val="nil"/>
            </w:tcBorders>
            <w:tcMar>
              <w:top w:w="36" w:type="dxa"/>
              <w:left w:w="0" w:type="dxa"/>
              <w:bottom w:w="0" w:type="dxa"/>
              <w:right w:w="23" w:type="dxa"/>
            </w:tcMar>
            <w:hideMark/>
          </w:tcPr>
          <w:p w:rsidR="00000000" w:rsidRDefault="008B79A4">
            <w:pPr>
              <w:spacing w:after="0"/>
              <w:ind w:left="23"/>
            </w:pPr>
            <w:r>
              <w:rPr>
                <w:rStyle w:val="translated-span"/>
                <w:sz w:val="14"/>
                <w:szCs w:val="14"/>
              </w:rPr>
              <w:t>标准</w:t>
            </w:r>
            <w:r>
              <w:rPr>
                <w:rStyle w:val="translated-span"/>
                <w:sz w:val="14"/>
                <w:szCs w:val="14"/>
              </w:rPr>
              <w:t>箱</w:t>
            </w:r>
          </w:p>
        </w:tc>
        <w:tc>
          <w:tcPr>
            <w:tcW w:w="478" w:type="dxa"/>
            <w:tcBorders>
              <w:top w:val="nil"/>
              <w:left w:val="nil"/>
              <w:bottom w:val="single" w:sz="8" w:space="0" w:color="000000"/>
              <w:right w:val="nil"/>
            </w:tcBorders>
            <w:tcMar>
              <w:top w:w="36" w:type="dxa"/>
              <w:left w:w="0" w:type="dxa"/>
              <w:bottom w:w="0" w:type="dxa"/>
              <w:right w:w="23" w:type="dxa"/>
            </w:tcMar>
            <w:hideMark/>
          </w:tcPr>
          <w:p w:rsidR="00000000" w:rsidRDefault="008B79A4">
            <w:pPr>
              <w:spacing w:after="0"/>
            </w:pPr>
            <w:r>
              <w:rPr>
                <w:rStyle w:val="translated-span"/>
                <w:sz w:val="14"/>
                <w:szCs w:val="14"/>
              </w:rPr>
              <w:t>笔</w:t>
            </w:r>
            <w:r>
              <w:rPr>
                <w:rStyle w:val="translated-span"/>
                <w:sz w:val="14"/>
                <w:szCs w:val="14"/>
              </w:rPr>
              <w:t>记</w:t>
            </w:r>
          </w:p>
        </w:tc>
        <w:tc>
          <w:tcPr>
            <w:tcW w:w="1134" w:type="dxa"/>
            <w:tcBorders>
              <w:top w:val="single" w:sz="8" w:space="0" w:color="000000"/>
              <w:left w:val="nil"/>
              <w:bottom w:val="single" w:sz="8" w:space="0" w:color="000000"/>
              <w:right w:val="nil"/>
            </w:tcBorders>
            <w:shd w:val="clear" w:color="auto" w:fill="ECECEC"/>
            <w:tcMar>
              <w:top w:w="36" w:type="dxa"/>
              <w:left w:w="0" w:type="dxa"/>
              <w:bottom w:w="0" w:type="dxa"/>
              <w:right w:w="23" w:type="dxa"/>
            </w:tcMar>
            <w:hideMark/>
          </w:tcPr>
          <w:p w:rsidR="00000000" w:rsidRDefault="008B79A4">
            <w:pPr>
              <w:spacing w:after="0"/>
              <w:jc w:val="right"/>
            </w:pPr>
            <w:r>
              <w:rPr>
                <w:b/>
                <w:bCs/>
                <w:sz w:val="14"/>
                <w:szCs w:val="14"/>
              </w:rPr>
              <w:t>2019</w:t>
            </w:r>
          </w:p>
        </w:tc>
        <w:tc>
          <w:tcPr>
            <w:tcW w:w="1134" w:type="dxa"/>
            <w:tcBorders>
              <w:top w:val="single" w:sz="8" w:space="0" w:color="000000"/>
              <w:left w:val="nil"/>
              <w:bottom w:val="single" w:sz="8" w:space="0" w:color="000000"/>
              <w:right w:val="nil"/>
            </w:tcBorders>
            <w:tcMar>
              <w:top w:w="36" w:type="dxa"/>
              <w:left w:w="0" w:type="dxa"/>
              <w:bottom w:w="0" w:type="dxa"/>
              <w:right w:w="23" w:type="dxa"/>
            </w:tcMar>
            <w:hideMark/>
          </w:tcPr>
          <w:p w:rsidR="00000000" w:rsidRDefault="008B79A4">
            <w:pPr>
              <w:spacing w:after="0"/>
              <w:jc w:val="right"/>
            </w:pPr>
            <w:r>
              <w:rPr>
                <w:sz w:val="14"/>
                <w:szCs w:val="14"/>
              </w:rPr>
              <w:t>2018</w:t>
            </w:r>
          </w:p>
        </w:tc>
      </w:tr>
      <w:tr w:rsidR="00000000">
        <w:trPr>
          <w:trHeight w:val="239"/>
        </w:trPr>
        <w:tc>
          <w:tcPr>
            <w:tcW w:w="6907" w:type="dxa"/>
            <w:tcBorders>
              <w:top w:val="nil"/>
              <w:left w:val="nil"/>
              <w:bottom w:val="single" w:sz="8" w:space="0" w:color="9D9C9C"/>
              <w:right w:val="nil"/>
            </w:tcBorders>
            <w:tcMar>
              <w:top w:w="36" w:type="dxa"/>
              <w:left w:w="0" w:type="dxa"/>
              <w:bottom w:w="0" w:type="dxa"/>
              <w:right w:w="23" w:type="dxa"/>
            </w:tcMar>
            <w:hideMark/>
          </w:tcPr>
          <w:p w:rsidR="00000000" w:rsidRDefault="008B79A4">
            <w:pPr>
              <w:spacing w:after="0"/>
              <w:ind w:left="23"/>
            </w:pPr>
            <w:r>
              <w:rPr>
                <w:rStyle w:val="translated-span"/>
                <w:sz w:val="13"/>
                <w:szCs w:val="13"/>
              </w:rPr>
              <w:t>本年利</w:t>
            </w:r>
            <w:r>
              <w:rPr>
                <w:rStyle w:val="translated-span"/>
                <w:sz w:val="13"/>
                <w:szCs w:val="13"/>
              </w:rPr>
              <w:t>润</w:t>
            </w:r>
          </w:p>
        </w:tc>
        <w:tc>
          <w:tcPr>
            <w:tcW w:w="478" w:type="dxa"/>
            <w:tcBorders>
              <w:top w:val="nil"/>
              <w:left w:val="nil"/>
              <w:bottom w:val="single" w:sz="8" w:space="0" w:color="9D9C9C"/>
              <w:right w:val="nil"/>
            </w:tcBorders>
            <w:tcMar>
              <w:top w:w="36" w:type="dxa"/>
              <w:left w:w="0" w:type="dxa"/>
              <w:bottom w:w="0" w:type="dxa"/>
              <w:right w:w="23" w:type="dxa"/>
            </w:tcMar>
            <w:hideMark/>
          </w:tcPr>
          <w:p w:rsidR="00000000" w:rsidRDefault="008B79A4">
            <w:r>
              <w:t> </w:t>
            </w:r>
          </w:p>
        </w:tc>
        <w:tc>
          <w:tcPr>
            <w:tcW w:w="1134" w:type="dxa"/>
            <w:tcBorders>
              <w:top w:val="nil"/>
              <w:left w:val="nil"/>
              <w:bottom w:val="single" w:sz="8" w:space="0" w:color="9D9C9C"/>
              <w:right w:val="nil"/>
            </w:tcBorders>
            <w:shd w:val="clear" w:color="auto" w:fill="ECECEC"/>
            <w:tcMar>
              <w:top w:w="36" w:type="dxa"/>
              <w:left w:w="0" w:type="dxa"/>
              <w:bottom w:w="0" w:type="dxa"/>
              <w:right w:w="23" w:type="dxa"/>
            </w:tcMar>
            <w:hideMark/>
          </w:tcPr>
          <w:p w:rsidR="00000000" w:rsidRDefault="008B79A4">
            <w:pPr>
              <w:spacing w:after="0"/>
              <w:jc w:val="right"/>
            </w:pPr>
            <w:r>
              <w:rPr>
                <w:sz w:val="13"/>
                <w:szCs w:val="13"/>
              </w:rPr>
              <w:t>21,986</w:t>
            </w:r>
          </w:p>
        </w:tc>
        <w:tc>
          <w:tcPr>
            <w:tcW w:w="1134" w:type="dxa"/>
            <w:tcBorders>
              <w:top w:val="nil"/>
              <w:left w:val="nil"/>
              <w:bottom w:val="single" w:sz="8" w:space="0" w:color="9D9C9C"/>
              <w:right w:val="nil"/>
            </w:tcBorders>
            <w:tcMar>
              <w:top w:w="36" w:type="dxa"/>
              <w:left w:w="0" w:type="dxa"/>
              <w:bottom w:w="0" w:type="dxa"/>
              <w:right w:w="23" w:type="dxa"/>
            </w:tcMar>
            <w:hideMark/>
          </w:tcPr>
          <w:p w:rsidR="00000000" w:rsidRDefault="008B79A4">
            <w:pPr>
              <w:spacing w:after="0"/>
              <w:jc w:val="right"/>
            </w:pPr>
            <w:r>
              <w:rPr>
                <w:sz w:val="13"/>
                <w:szCs w:val="13"/>
              </w:rPr>
              <w:t>3,555</w:t>
            </w:r>
          </w:p>
        </w:tc>
      </w:tr>
      <w:tr w:rsidR="00000000">
        <w:trPr>
          <w:trHeight w:val="205"/>
        </w:trPr>
        <w:tc>
          <w:tcPr>
            <w:tcW w:w="6907" w:type="dxa"/>
            <w:tcBorders>
              <w:top w:val="nil"/>
              <w:left w:val="nil"/>
              <w:bottom w:val="single" w:sz="8" w:space="0" w:color="9D9C9C"/>
              <w:right w:val="nil"/>
            </w:tcBorders>
            <w:tcMar>
              <w:top w:w="36" w:type="dxa"/>
              <w:left w:w="0" w:type="dxa"/>
              <w:bottom w:w="0" w:type="dxa"/>
              <w:right w:w="23" w:type="dxa"/>
            </w:tcMar>
            <w:hideMark/>
          </w:tcPr>
          <w:p w:rsidR="00000000" w:rsidRDefault="008B79A4">
            <w:pPr>
              <w:spacing w:after="0"/>
              <w:ind w:left="23"/>
            </w:pPr>
            <w:r>
              <w:rPr>
                <w:rStyle w:val="translated-span"/>
                <w:b/>
                <w:bCs/>
                <w:sz w:val="13"/>
                <w:szCs w:val="13"/>
              </w:rPr>
              <w:t>其他综合收益</w:t>
            </w:r>
            <w:r>
              <w:rPr>
                <w:rStyle w:val="translated-span"/>
                <w:b/>
                <w:bCs/>
                <w:sz w:val="13"/>
                <w:szCs w:val="13"/>
              </w:rPr>
              <w:t>：</w:t>
            </w:r>
          </w:p>
        </w:tc>
        <w:tc>
          <w:tcPr>
            <w:tcW w:w="478" w:type="dxa"/>
            <w:tcBorders>
              <w:top w:val="nil"/>
              <w:left w:val="nil"/>
              <w:bottom w:val="single" w:sz="8" w:space="0" w:color="9D9C9C"/>
              <w:right w:val="nil"/>
            </w:tcBorders>
            <w:tcMar>
              <w:top w:w="36" w:type="dxa"/>
              <w:left w:w="0" w:type="dxa"/>
              <w:bottom w:w="0" w:type="dxa"/>
              <w:right w:w="23" w:type="dxa"/>
            </w:tcMar>
            <w:hideMark/>
          </w:tcPr>
          <w:p w:rsidR="00000000" w:rsidRDefault="008B79A4">
            <w:r>
              <w:t> </w:t>
            </w:r>
          </w:p>
        </w:tc>
        <w:tc>
          <w:tcPr>
            <w:tcW w:w="1134" w:type="dxa"/>
            <w:tcBorders>
              <w:top w:val="nil"/>
              <w:left w:val="nil"/>
              <w:bottom w:val="single" w:sz="8" w:space="0" w:color="9D9C9C"/>
              <w:right w:val="nil"/>
            </w:tcBorders>
            <w:shd w:val="clear" w:color="auto" w:fill="ECECEC"/>
            <w:tcMar>
              <w:top w:w="36" w:type="dxa"/>
              <w:left w:w="0" w:type="dxa"/>
              <w:bottom w:w="0" w:type="dxa"/>
              <w:right w:w="23" w:type="dxa"/>
            </w:tcMar>
            <w:hideMark/>
          </w:tcPr>
          <w:p w:rsidR="00000000" w:rsidRDefault="008B79A4">
            <w:r>
              <w:t> </w:t>
            </w:r>
          </w:p>
        </w:tc>
        <w:tc>
          <w:tcPr>
            <w:tcW w:w="1134" w:type="dxa"/>
            <w:tcBorders>
              <w:top w:val="nil"/>
              <w:left w:val="nil"/>
              <w:bottom w:val="single" w:sz="8" w:space="0" w:color="9D9C9C"/>
              <w:right w:val="nil"/>
            </w:tcBorders>
            <w:tcMar>
              <w:top w:w="36" w:type="dxa"/>
              <w:left w:w="0" w:type="dxa"/>
              <w:bottom w:w="0" w:type="dxa"/>
              <w:right w:w="23" w:type="dxa"/>
            </w:tcMar>
            <w:hideMark/>
          </w:tcPr>
          <w:p w:rsidR="00000000" w:rsidRDefault="008B79A4">
            <w:r>
              <w:t> </w:t>
            </w:r>
          </w:p>
        </w:tc>
      </w:tr>
      <w:tr w:rsidR="00000000">
        <w:trPr>
          <w:trHeight w:val="205"/>
        </w:trPr>
        <w:tc>
          <w:tcPr>
            <w:tcW w:w="6907" w:type="dxa"/>
            <w:tcBorders>
              <w:top w:val="nil"/>
              <w:left w:val="nil"/>
              <w:bottom w:val="single" w:sz="8" w:space="0" w:color="9D9C9C"/>
              <w:right w:val="nil"/>
            </w:tcBorders>
            <w:tcMar>
              <w:top w:w="36" w:type="dxa"/>
              <w:left w:w="0" w:type="dxa"/>
              <w:bottom w:w="0" w:type="dxa"/>
              <w:right w:w="23" w:type="dxa"/>
            </w:tcMar>
            <w:hideMark/>
          </w:tcPr>
          <w:p w:rsidR="00000000" w:rsidRDefault="008B79A4">
            <w:pPr>
              <w:spacing w:after="0"/>
              <w:ind w:left="23"/>
            </w:pPr>
            <w:r>
              <w:rPr>
                <w:rStyle w:val="translated-span"/>
                <w:sz w:val="13"/>
                <w:szCs w:val="13"/>
              </w:rPr>
              <w:t>以后不能重分类进损益的项目</w:t>
            </w:r>
            <w:r>
              <w:rPr>
                <w:rStyle w:val="translated-span"/>
                <w:sz w:val="13"/>
                <w:szCs w:val="13"/>
              </w:rPr>
              <w:t>：</w:t>
            </w:r>
          </w:p>
        </w:tc>
        <w:tc>
          <w:tcPr>
            <w:tcW w:w="478" w:type="dxa"/>
            <w:tcBorders>
              <w:top w:val="nil"/>
              <w:left w:val="nil"/>
              <w:bottom w:val="single" w:sz="8" w:space="0" w:color="9D9C9C"/>
              <w:right w:val="nil"/>
            </w:tcBorders>
            <w:tcMar>
              <w:top w:w="36" w:type="dxa"/>
              <w:left w:w="0" w:type="dxa"/>
              <w:bottom w:w="0" w:type="dxa"/>
              <w:right w:w="23" w:type="dxa"/>
            </w:tcMar>
            <w:hideMark/>
          </w:tcPr>
          <w:p w:rsidR="00000000" w:rsidRDefault="008B79A4">
            <w:r>
              <w:t> </w:t>
            </w:r>
          </w:p>
        </w:tc>
        <w:tc>
          <w:tcPr>
            <w:tcW w:w="1134" w:type="dxa"/>
            <w:tcBorders>
              <w:top w:val="nil"/>
              <w:left w:val="nil"/>
              <w:bottom w:val="single" w:sz="8" w:space="0" w:color="9D9C9C"/>
              <w:right w:val="nil"/>
            </w:tcBorders>
            <w:shd w:val="clear" w:color="auto" w:fill="ECECEC"/>
            <w:tcMar>
              <w:top w:w="36" w:type="dxa"/>
              <w:left w:w="0" w:type="dxa"/>
              <w:bottom w:w="0" w:type="dxa"/>
              <w:right w:w="23" w:type="dxa"/>
            </w:tcMar>
            <w:hideMark/>
          </w:tcPr>
          <w:p w:rsidR="00000000" w:rsidRDefault="008B79A4">
            <w:r>
              <w:t> </w:t>
            </w:r>
          </w:p>
        </w:tc>
        <w:tc>
          <w:tcPr>
            <w:tcW w:w="1134" w:type="dxa"/>
            <w:tcBorders>
              <w:top w:val="nil"/>
              <w:left w:val="nil"/>
              <w:bottom w:val="single" w:sz="8" w:space="0" w:color="9D9C9C"/>
              <w:right w:val="nil"/>
            </w:tcBorders>
            <w:tcMar>
              <w:top w:w="36" w:type="dxa"/>
              <w:left w:w="0" w:type="dxa"/>
              <w:bottom w:w="0" w:type="dxa"/>
              <w:right w:w="23" w:type="dxa"/>
            </w:tcMar>
            <w:hideMark/>
          </w:tcPr>
          <w:p w:rsidR="00000000" w:rsidRDefault="008B79A4">
            <w:r>
              <w:t> </w:t>
            </w:r>
          </w:p>
        </w:tc>
      </w:tr>
      <w:tr w:rsidR="00000000">
        <w:trPr>
          <w:trHeight w:val="205"/>
        </w:trPr>
        <w:tc>
          <w:tcPr>
            <w:tcW w:w="6907" w:type="dxa"/>
            <w:tcBorders>
              <w:top w:val="nil"/>
              <w:left w:val="nil"/>
              <w:bottom w:val="single" w:sz="8" w:space="0" w:color="9D9C9C"/>
              <w:right w:val="nil"/>
            </w:tcBorders>
            <w:tcMar>
              <w:top w:w="36" w:type="dxa"/>
              <w:left w:w="0" w:type="dxa"/>
              <w:bottom w:w="0" w:type="dxa"/>
              <w:right w:w="23" w:type="dxa"/>
            </w:tcMar>
            <w:hideMark/>
          </w:tcPr>
          <w:p w:rsidR="00000000" w:rsidRDefault="008B79A4">
            <w:pPr>
              <w:spacing w:after="0"/>
              <w:ind w:left="23"/>
            </w:pPr>
            <w:r>
              <w:rPr>
                <w:rStyle w:val="translated-span"/>
                <w:sz w:val="13"/>
                <w:szCs w:val="13"/>
              </w:rPr>
              <w:t>精算损</w:t>
            </w:r>
            <w:r>
              <w:rPr>
                <w:rStyle w:val="translated-span"/>
                <w:sz w:val="13"/>
                <w:szCs w:val="13"/>
              </w:rPr>
              <w:t>益</w:t>
            </w:r>
          </w:p>
        </w:tc>
        <w:tc>
          <w:tcPr>
            <w:tcW w:w="478" w:type="dxa"/>
            <w:tcBorders>
              <w:top w:val="nil"/>
              <w:left w:val="nil"/>
              <w:bottom w:val="single" w:sz="8" w:space="0" w:color="9D9C9C"/>
              <w:right w:val="nil"/>
            </w:tcBorders>
            <w:tcMar>
              <w:top w:w="36" w:type="dxa"/>
              <w:left w:w="0" w:type="dxa"/>
              <w:bottom w:w="0" w:type="dxa"/>
              <w:right w:w="23" w:type="dxa"/>
            </w:tcMar>
            <w:hideMark/>
          </w:tcPr>
          <w:p w:rsidR="00000000" w:rsidRDefault="008B79A4">
            <w:pPr>
              <w:spacing w:after="0"/>
              <w:ind w:left="156"/>
              <w:jc w:val="center"/>
            </w:pPr>
            <w:r>
              <w:rPr>
                <w:sz w:val="13"/>
                <w:szCs w:val="13"/>
              </w:rPr>
              <w:t>21</w:t>
            </w:r>
          </w:p>
        </w:tc>
        <w:tc>
          <w:tcPr>
            <w:tcW w:w="1134" w:type="dxa"/>
            <w:tcBorders>
              <w:top w:val="nil"/>
              <w:left w:val="nil"/>
              <w:bottom w:val="single" w:sz="8" w:space="0" w:color="9D9C9C"/>
              <w:right w:val="nil"/>
            </w:tcBorders>
            <w:shd w:val="clear" w:color="auto" w:fill="ECECEC"/>
            <w:tcMar>
              <w:top w:w="36" w:type="dxa"/>
              <w:left w:w="0" w:type="dxa"/>
              <w:bottom w:w="0" w:type="dxa"/>
              <w:right w:w="23" w:type="dxa"/>
            </w:tcMar>
            <w:hideMark/>
          </w:tcPr>
          <w:p w:rsidR="00000000" w:rsidRDefault="008B79A4">
            <w:pPr>
              <w:spacing w:after="0"/>
              <w:jc w:val="right"/>
            </w:pPr>
            <w:r>
              <w:rPr>
                <w:rStyle w:val="translated-span"/>
                <w:sz w:val="13"/>
                <w:szCs w:val="13"/>
              </w:rPr>
              <w:t>–75</w:t>
            </w:r>
            <w:r>
              <w:rPr>
                <w:rStyle w:val="translated-span"/>
                <w:sz w:val="13"/>
                <w:szCs w:val="13"/>
              </w:rPr>
              <w:t>6</w:t>
            </w:r>
          </w:p>
        </w:tc>
        <w:tc>
          <w:tcPr>
            <w:tcW w:w="1134" w:type="dxa"/>
            <w:tcBorders>
              <w:top w:val="nil"/>
              <w:left w:val="nil"/>
              <w:bottom w:val="single" w:sz="8" w:space="0" w:color="9D9C9C"/>
              <w:right w:val="nil"/>
            </w:tcBorders>
            <w:tcMar>
              <w:top w:w="36" w:type="dxa"/>
              <w:left w:w="0" w:type="dxa"/>
              <w:bottom w:w="0" w:type="dxa"/>
              <w:right w:w="23" w:type="dxa"/>
            </w:tcMar>
            <w:hideMark/>
          </w:tcPr>
          <w:p w:rsidR="00000000" w:rsidRDefault="008B79A4">
            <w:pPr>
              <w:spacing w:after="0"/>
              <w:jc w:val="right"/>
            </w:pPr>
            <w:r>
              <w:rPr>
                <w:rStyle w:val="translated-span"/>
                <w:sz w:val="13"/>
                <w:szCs w:val="13"/>
              </w:rPr>
              <w:t>–11</w:t>
            </w:r>
            <w:r>
              <w:rPr>
                <w:rStyle w:val="translated-span"/>
                <w:sz w:val="13"/>
                <w:szCs w:val="13"/>
              </w:rPr>
              <w:t>9</w:t>
            </w:r>
          </w:p>
        </w:tc>
      </w:tr>
      <w:tr w:rsidR="00000000">
        <w:trPr>
          <w:trHeight w:val="205"/>
        </w:trPr>
        <w:tc>
          <w:tcPr>
            <w:tcW w:w="6907" w:type="dxa"/>
            <w:tcBorders>
              <w:top w:val="nil"/>
              <w:left w:val="nil"/>
              <w:bottom w:val="single" w:sz="8" w:space="0" w:color="9D9C9C"/>
              <w:right w:val="nil"/>
            </w:tcBorders>
            <w:tcMar>
              <w:top w:w="36" w:type="dxa"/>
              <w:left w:w="0" w:type="dxa"/>
              <w:bottom w:w="0" w:type="dxa"/>
              <w:right w:w="23" w:type="dxa"/>
            </w:tcMar>
            <w:hideMark/>
          </w:tcPr>
          <w:p w:rsidR="00000000" w:rsidRDefault="008B79A4">
            <w:pPr>
              <w:spacing w:after="0"/>
              <w:ind w:left="23"/>
            </w:pPr>
            <w:r>
              <w:rPr>
                <w:rStyle w:val="translated-span"/>
                <w:sz w:val="13"/>
                <w:szCs w:val="13"/>
              </w:rPr>
              <w:t>精算损益</w:t>
            </w:r>
            <w:r>
              <w:rPr>
                <w:rStyle w:val="translated-span"/>
                <w:sz w:val="13"/>
                <w:szCs w:val="13"/>
              </w:rPr>
              <w:t>税</w:t>
            </w:r>
          </w:p>
        </w:tc>
        <w:tc>
          <w:tcPr>
            <w:tcW w:w="478" w:type="dxa"/>
            <w:tcBorders>
              <w:top w:val="nil"/>
              <w:left w:val="nil"/>
              <w:bottom w:val="single" w:sz="8" w:space="0" w:color="9D9C9C"/>
              <w:right w:val="nil"/>
            </w:tcBorders>
            <w:tcMar>
              <w:top w:w="36" w:type="dxa"/>
              <w:left w:w="0" w:type="dxa"/>
              <w:bottom w:w="0" w:type="dxa"/>
              <w:right w:w="23" w:type="dxa"/>
            </w:tcMar>
            <w:hideMark/>
          </w:tcPr>
          <w:p w:rsidR="00000000" w:rsidRDefault="008B79A4">
            <w:r>
              <w:t> </w:t>
            </w:r>
          </w:p>
        </w:tc>
        <w:tc>
          <w:tcPr>
            <w:tcW w:w="1134" w:type="dxa"/>
            <w:tcBorders>
              <w:top w:val="nil"/>
              <w:left w:val="nil"/>
              <w:bottom w:val="single" w:sz="8" w:space="0" w:color="9D9C9C"/>
              <w:right w:val="nil"/>
            </w:tcBorders>
            <w:shd w:val="clear" w:color="auto" w:fill="ECECEC"/>
            <w:tcMar>
              <w:top w:w="36" w:type="dxa"/>
              <w:left w:w="0" w:type="dxa"/>
              <w:bottom w:w="0" w:type="dxa"/>
              <w:right w:w="23" w:type="dxa"/>
            </w:tcMar>
            <w:hideMark/>
          </w:tcPr>
          <w:p w:rsidR="00000000" w:rsidRDefault="008B79A4">
            <w:pPr>
              <w:spacing w:after="0"/>
              <w:jc w:val="right"/>
            </w:pPr>
            <w:r>
              <w:rPr>
                <w:sz w:val="13"/>
                <w:szCs w:val="13"/>
              </w:rPr>
              <w:t>189</w:t>
            </w:r>
          </w:p>
        </w:tc>
        <w:tc>
          <w:tcPr>
            <w:tcW w:w="1134" w:type="dxa"/>
            <w:tcBorders>
              <w:top w:val="nil"/>
              <w:left w:val="nil"/>
              <w:bottom w:val="single" w:sz="8" w:space="0" w:color="9D9C9C"/>
              <w:right w:val="nil"/>
            </w:tcBorders>
            <w:tcMar>
              <w:top w:w="36" w:type="dxa"/>
              <w:left w:w="0" w:type="dxa"/>
              <w:bottom w:w="0" w:type="dxa"/>
              <w:right w:w="23" w:type="dxa"/>
            </w:tcMar>
            <w:hideMark/>
          </w:tcPr>
          <w:p w:rsidR="00000000" w:rsidRDefault="008B79A4">
            <w:pPr>
              <w:spacing w:after="0"/>
              <w:jc w:val="right"/>
            </w:pPr>
            <w:r>
              <w:rPr>
                <w:sz w:val="13"/>
                <w:szCs w:val="13"/>
              </w:rPr>
              <w:t>29</w:t>
            </w:r>
          </w:p>
        </w:tc>
      </w:tr>
      <w:tr w:rsidR="00000000">
        <w:trPr>
          <w:trHeight w:val="205"/>
        </w:trPr>
        <w:tc>
          <w:tcPr>
            <w:tcW w:w="6907" w:type="dxa"/>
            <w:tcBorders>
              <w:top w:val="nil"/>
              <w:left w:val="nil"/>
              <w:bottom w:val="single" w:sz="8" w:space="0" w:color="9D9C9C"/>
              <w:right w:val="nil"/>
            </w:tcBorders>
            <w:tcMar>
              <w:top w:w="36" w:type="dxa"/>
              <w:left w:w="0" w:type="dxa"/>
              <w:bottom w:w="0" w:type="dxa"/>
              <w:right w:w="23" w:type="dxa"/>
            </w:tcMar>
            <w:hideMark/>
          </w:tcPr>
          <w:p w:rsidR="00000000" w:rsidRDefault="008B79A4">
            <w:pPr>
              <w:spacing w:after="0"/>
              <w:ind w:left="23"/>
            </w:pPr>
            <w:r>
              <w:rPr>
                <w:rStyle w:val="translated-span"/>
                <w:sz w:val="13"/>
                <w:szCs w:val="13"/>
              </w:rPr>
              <w:t>以后可能重分类为损益的项目</w:t>
            </w:r>
            <w:r>
              <w:rPr>
                <w:rStyle w:val="translated-span"/>
                <w:sz w:val="13"/>
                <w:szCs w:val="13"/>
              </w:rPr>
              <w:t>：</w:t>
            </w:r>
          </w:p>
        </w:tc>
        <w:tc>
          <w:tcPr>
            <w:tcW w:w="478" w:type="dxa"/>
            <w:tcBorders>
              <w:top w:val="nil"/>
              <w:left w:val="nil"/>
              <w:bottom w:val="single" w:sz="8" w:space="0" w:color="9D9C9C"/>
              <w:right w:val="nil"/>
            </w:tcBorders>
            <w:tcMar>
              <w:top w:w="36" w:type="dxa"/>
              <w:left w:w="0" w:type="dxa"/>
              <w:bottom w:w="0" w:type="dxa"/>
              <w:right w:w="23" w:type="dxa"/>
            </w:tcMar>
            <w:hideMark/>
          </w:tcPr>
          <w:p w:rsidR="00000000" w:rsidRDefault="008B79A4">
            <w:r>
              <w:t> </w:t>
            </w:r>
          </w:p>
        </w:tc>
        <w:tc>
          <w:tcPr>
            <w:tcW w:w="1134" w:type="dxa"/>
            <w:tcBorders>
              <w:top w:val="nil"/>
              <w:left w:val="nil"/>
              <w:bottom w:val="single" w:sz="8" w:space="0" w:color="9D9C9C"/>
              <w:right w:val="nil"/>
            </w:tcBorders>
            <w:shd w:val="clear" w:color="auto" w:fill="ECECEC"/>
            <w:tcMar>
              <w:top w:w="36" w:type="dxa"/>
              <w:left w:w="0" w:type="dxa"/>
              <w:bottom w:w="0" w:type="dxa"/>
              <w:right w:w="23" w:type="dxa"/>
            </w:tcMar>
            <w:hideMark/>
          </w:tcPr>
          <w:p w:rsidR="00000000" w:rsidRDefault="008B79A4">
            <w:r>
              <w:t> </w:t>
            </w:r>
          </w:p>
        </w:tc>
        <w:tc>
          <w:tcPr>
            <w:tcW w:w="1134" w:type="dxa"/>
            <w:tcBorders>
              <w:top w:val="nil"/>
              <w:left w:val="nil"/>
              <w:bottom w:val="single" w:sz="8" w:space="0" w:color="9D9C9C"/>
              <w:right w:val="nil"/>
            </w:tcBorders>
            <w:tcMar>
              <w:top w:w="36" w:type="dxa"/>
              <w:left w:w="0" w:type="dxa"/>
              <w:bottom w:w="0" w:type="dxa"/>
              <w:right w:w="23" w:type="dxa"/>
            </w:tcMar>
            <w:hideMark/>
          </w:tcPr>
          <w:p w:rsidR="00000000" w:rsidRDefault="008B79A4">
            <w:r>
              <w:t> </w:t>
            </w:r>
          </w:p>
        </w:tc>
      </w:tr>
      <w:tr w:rsidR="00000000">
        <w:trPr>
          <w:trHeight w:val="205"/>
        </w:trPr>
        <w:tc>
          <w:tcPr>
            <w:tcW w:w="6907" w:type="dxa"/>
            <w:tcBorders>
              <w:top w:val="nil"/>
              <w:left w:val="nil"/>
              <w:bottom w:val="single" w:sz="8" w:space="0" w:color="9D9C9C"/>
              <w:right w:val="nil"/>
            </w:tcBorders>
            <w:tcMar>
              <w:top w:w="36" w:type="dxa"/>
              <w:left w:w="0" w:type="dxa"/>
              <w:bottom w:w="0" w:type="dxa"/>
              <w:right w:w="23" w:type="dxa"/>
            </w:tcMar>
            <w:hideMark/>
          </w:tcPr>
          <w:p w:rsidR="00000000" w:rsidRDefault="008B79A4">
            <w:pPr>
              <w:spacing w:after="0"/>
              <w:ind w:left="23"/>
            </w:pPr>
            <w:r>
              <w:rPr>
                <w:rStyle w:val="translated-span"/>
                <w:sz w:val="13"/>
                <w:szCs w:val="13"/>
              </w:rPr>
              <w:t>外币业务折算差</w:t>
            </w:r>
            <w:r>
              <w:rPr>
                <w:rStyle w:val="translated-span"/>
                <w:sz w:val="13"/>
                <w:szCs w:val="13"/>
              </w:rPr>
              <w:t>额</w:t>
            </w:r>
          </w:p>
        </w:tc>
        <w:tc>
          <w:tcPr>
            <w:tcW w:w="478" w:type="dxa"/>
            <w:tcBorders>
              <w:top w:val="nil"/>
              <w:left w:val="nil"/>
              <w:bottom w:val="single" w:sz="8" w:space="0" w:color="9D9C9C"/>
              <w:right w:val="nil"/>
            </w:tcBorders>
            <w:tcMar>
              <w:top w:w="36" w:type="dxa"/>
              <w:left w:w="0" w:type="dxa"/>
              <w:bottom w:w="0" w:type="dxa"/>
              <w:right w:w="23" w:type="dxa"/>
            </w:tcMar>
            <w:hideMark/>
          </w:tcPr>
          <w:p w:rsidR="00000000" w:rsidRDefault="008B79A4">
            <w:r>
              <w:t> </w:t>
            </w:r>
          </w:p>
        </w:tc>
        <w:tc>
          <w:tcPr>
            <w:tcW w:w="1134" w:type="dxa"/>
            <w:tcBorders>
              <w:top w:val="nil"/>
              <w:left w:val="nil"/>
              <w:bottom w:val="single" w:sz="8" w:space="0" w:color="9D9C9C"/>
              <w:right w:val="nil"/>
            </w:tcBorders>
            <w:shd w:val="clear" w:color="auto" w:fill="ECECEC"/>
            <w:tcMar>
              <w:top w:w="36" w:type="dxa"/>
              <w:left w:w="0" w:type="dxa"/>
              <w:bottom w:w="0" w:type="dxa"/>
              <w:right w:w="23" w:type="dxa"/>
            </w:tcMar>
            <w:hideMark/>
          </w:tcPr>
          <w:p w:rsidR="00000000" w:rsidRDefault="008B79A4">
            <w:pPr>
              <w:spacing w:after="0"/>
              <w:jc w:val="right"/>
            </w:pPr>
            <w:r>
              <w:rPr>
                <w:sz w:val="13"/>
                <w:szCs w:val="13"/>
              </w:rPr>
              <w:t>3,331</w:t>
            </w:r>
          </w:p>
        </w:tc>
        <w:tc>
          <w:tcPr>
            <w:tcW w:w="1134" w:type="dxa"/>
            <w:tcBorders>
              <w:top w:val="nil"/>
              <w:left w:val="nil"/>
              <w:bottom w:val="single" w:sz="8" w:space="0" w:color="9D9C9C"/>
              <w:right w:val="nil"/>
            </w:tcBorders>
            <w:tcMar>
              <w:top w:w="36" w:type="dxa"/>
              <w:left w:w="0" w:type="dxa"/>
              <w:bottom w:w="0" w:type="dxa"/>
              <w:right w:w="23" w:type="dxa"/>
            </w:tcMar>
            <w:hideMark/>
          </w:tcPr>
          <w:p w:rsidR="00000000" w:rsidRDefault="008B79A4">
            <w:pPr>
              <w:spacing w:after="0"/>
              <w:jc w:val="right"/>
            </w:pPr>
            <w:r>
              <w:rPr>
                <w:rStyle w:val="translated-span"/>
                <w:sz w:val="13"/>
                <w:szCs w:val="13"/>
              </w:rPr>
              <w:t>–1,20</w:t>
            </w:r>
            <w:r>
              <w:rPr>
                <w:rStyle w:val="translated-span"/>
                <w:sz w:val="13"/>
                <w:szCs w:val="13"/>
              </w:rPr>
              <w:t>9</w:t>
            </w:r>
          </w:p>
        </w:tc>
      </w:tr>
      <w:tr w:rsidR="00000000">
        <w:trPr>
          <w:trHeight w:val="205"/>
        </w:trPr>
        <w:tc>
          <w:tcPr>
            <w:tcW w:w="6907" w:type="dxa"/>
            <w:tcBorders>
              <w:top w:val="nil"/>
              <w:left w:val="nil"/>
              <w:bottom w:val="single" w:sz="8" w:space="0" w:color="9D9C9C"/>
              <w:right w:val="nil"/>
            </w:tcBorders>
            <w:tcMar>
              <w:top w:w="36" w:type="dxa"/>
              <w:left w:w="0" w:type="dxa"/>
              <w:bottom w:w="0" w:type="dxa"/>
              <w:right w:w="23" w:type="dxa"/>
            </w:tcMar>
            <w:hideMark/>
          </w:tcPr>
          <w:p w:rsidR="00000000" w:rsidRDefault="008B79A4">
            <w:pPr>
              <w:spacing w:after="0"/>
              <w:ind w:left="23"/>
            </w:pPr>
            <w:r>
              <w:rPr>
                <w:rStyle w:val="translated-span"/>
                <w:sz w:val="13"/>
                <w:szCs w:val="13"/>
              </w:rPr>
              <w:t>外币业务折算差额</w:t>
            </w:r>
            <w:r>
              <w:rPr>
                <w:rStyle w:val="translated-span"/>
                <w:sz w:val="13"/>
                <w:szCs w:val="13"/>
              </w:rPr>
              <w:t>税</w:t>
            </w:r>
          </w:p>
        </w:tc>
        <w:tc>
          <w:tcPr>
            <w:tcW w:w="478" w:type="dxa"/>
            <w:tcBorders>
              <w:top w:val="nil"/>
              <w:left w:val="nil"/>
              <w:bottom w:val="single" w:sz="8" w:space="0" w:color="9D9C9C"/>
              <w:right w:val="nil"/>
            </w:tcBorders>
            <w:tcMar>
              <w:top w:w="36" w:type="dxa"/>
              <w:left w:w="0" w:type="dxa"/>
              <w:bottom w:w="0" w:type="dxa"/>
              <w:right w:w="23" w:type="dxa"/>
            </w:tcMar>
            <w:hideMark/>
          </w:tcPr>
          <w:p w:rsidR="00000000" w:rsidRDefault="008B79A4">
            <w:r>
              <w:t> </w:t>
            </w:r>
          </w:p>
        </w:tc>
        <w:tc>
          <w:tcPr>
            <w:tcW w:w="1134" w:type="dxa"/>
            <w:tcBorders>
              <w:top w:val="nil"/>
              <w:left w:val="nil"/>
              <w:bottom w:val="single" w:sz="8" w:space="0" w:color="9D9C9C"/>
              <w:right w:val="nil"/>
            </w:tcBorders>
            <w:shd w:val="clear" w:color="auto" w:fill="ECECEC"/>
            <w:tcMar>
              <w:top w:w="36" w:type="dxa"/>
              <w:left w:w="0" w:type="dxa"/>
              <w:bottom w:w="0" w:type="dxa"/>
              <w:right w:w="23" w:type="dxa"/>
            </w:tcMar>
            <w:hideMark/>
          </w:tcPr>
          <w:p w:rsidR="00000000" w:rsidRDefault="008B79A4">
            <w:pPr>
              <w:spacing w:after="0"/>
              <w:jc w:val="right"/>
            </w:pPr>
            <w:r>
              <w:rPr>
                <w:sz w:val="13"/>
                <w:szCs w:val="13"/>
              </w:rPr>
              <w:t>867</w:t>
            </w:r>
          </w:p>
        </w:tc>
        <w:tc>
          <w:tcPr>
            <w:tcW w:w="1134" w:type="dxa"/>
            <w:tcBorders>
              <w:top w:val="nil"/>
              <w:left w:val="nil"/>
              <w:bottom w:val="single" w:sz="8" w:space="0" w:color="9D9C9C"/>
              <w:right w:val="nil"/>
            </w:tcBorders>
            <w:tcMar>
              <w:top w:w="36" w:type="dxa"/>
              <w:left w:w="0" w:type="dxa"/>
              <w:bottom w:w="0" w:type="dxa"/>
              <w:right w:w="23" w:type="dxa"/>
            </w:tcMar>
            <w:hideMark/>
          </w:tcPr>
          <w:p w:rsidR="00000000" w:rsidRDefault="008B79A4">
            <w:pPr>
              <w:spacing w:after="0"/>
              <w:jc w:val="right"/>
            </w:pPr>
            <w:r>
              <w:rPr>
                <w:rStyle w:val="translated-span"/>
                <w:sz w:val="13"/>
                <w:szCs w:val="13"/>
              </w:rPr>
              <w:t>–53</w:t>
            </w:r>
            <w:r>
              <w:rPr>
                <w:rStyle w:val="translated-span"/>
                <w:sz w:val="13"/>
                <w:szCs w:val="13"/>
              </w:rPr>
              <w:t>5</w:t>
            </w:r>
          </w:p>
        </w:tc>
      </w:tr>
      <w:tr w:rsidR="00000000">
        <w:trPr>
          <w:trHeight w:val="205"/>
        </w:trPr>
        <w:tc>
          <w:tcPr>
            <w:tcW w:w="6907" w:type="dxa"/>
            <w:tcBorders>
              <w:top w:val="nil"/>
              <w:left w:val="nil"/>
              <w:bottom w:val="single" w:sz="8" w:space="0" w:color="9D9C9C"/>
              <w:right w:val="nil"/>
            </w:tcBorders>
            <w:tcMar>
              <w:top w:w="36" w:type="dxa"/>
              <w:left w:w="0" w:type="dxa"/>
              <w:bottom w:w="0" w:type="dxa"/>
              <w:right w:w="23" w:type="dxa"/>
            </w:tcMar>
            <w:hideMark/>
          </w:tcPr>
          <w:p w:rsidR="00000000" w:rsidRDefault="008B79A4">
            <w:pPr>
              <w:spacing w:after="0"/>
              <w:ind w:left="23"/>
            </w:pPr>
            <w:r>
              <w:rPr>
                <w:rStyle w:val="translated-span"/>
                <w:sz w:val="13"/>
                <w:szCs w:val="13"/>
              </w:rPr>
              <w:t>现金流套期的公允价值损</w:t>
            </w:r>
            <w:r>
              <w:rPr>
                <w:rStyle w:val="translated-span"/>
                <w:sz w:val="13"/>
                <w:szCs w:val="13"/>
              </w:rPr>
              <w:t>益</w:t>
            </w:r>
          </w:p>
        </w:tc>
        <w:tc>
          <w:tcPr>
            <w:tcW w:w="478" w:type="dxa"/>
            <w:tcBorders>
              <w:top w:val="nil"/>
              <w:left w:val="nil"/>
              <w:bottom w:val="single" w:sz="8" w:space="0" w:color="9D9C9C"/>
              <w:right w:val="nil"/>
            </w:tcBorders>
            <w:tcMar>
              <w:top w:w="36" w:type="dxa"/>
              <w:left w:w="0" w:type="dxa"/>
              <w:bottom w:w="0" w:type="dxa"/>
              <w:right w:w="23" w:type="dxa"/>
            </w:tcMar>
            <w:hideMark/>
          </w:tcPr>
          <w:p w:rsidR="00000000" w:rsidRDefault="008B79A4">
            <w:pPr>
              <w:spacing w:after="0"/>
              <w:ind w:left="121"/>
              <w:jc w:val="center"/>
            </w:pPr>
            <w:r>
              <w:rPr>
                <w:sz w:val="13"/>
                <w:szCs w:val="13"/>
              </w:rPr>
              <w:t>30</w:t>
            </w:r>
          </w:p>
        </w:tc>
        <w:tc>
          <w:tcPr>
            <w:tcW w:w="1134" w:type="dxa"/>
            <w:tcBorders>
              <w:top w:val="nil"/>
              <w:left w:val="nil"/>
              <w:bottom w:val="single" w:sz="8" w:space="0" w:color="9D9C9C"/>
              <w:right w:val="nil"/>
            </w:tcBorders>
            <w:shd w:val="clear" w:color="auto" w:fill="ECECEC"/>
            <w:tcMar>
              <w:top w:w="36" w:type="dxa"/>
              <w:left w:w="0" w:type="dxa"/>
              <w:bottom w:w="0" w:type="dxa"/>
              <w:right w:w="23" w:type="dxa"/>
            </w:tcMar>
            <w:hideMark/>
          </w:tcPr>
          <w:p w:rsidR="00000000" w:rsidRDefault="008B79A4">
            <w:pPr>
              <w:spacing w:after="0"/>
              <w:jc w:val="right"/>
            </w:pPr>
            <w:r>
              <w:rPr>
                <w:rStyle w:val="translated-span"/>
                <w:sz w:val="13"/>
                <w:szCs w:val="13"/>
              </w:rPr>
              <w:t>–22</w:t>
            </w:r>
            <w:r>
              <w:rPr>
                <w:rStyle w:val="translated-span"/>
                <w:sz w:val="13"/>
                <w:szCs w:val="13"/>
              </w:rPr>
              <w:t>2</w:t>
            </w:r>
          </w:p>
        </w:tc>
        <w:tc>
          <w:tcPr>
            <w:tcW w:w="1134" w:type="dxa"/>
            <w:tcBorders>
              <w:top w:val="nil"/>
              <w:left w:val="nil"/>
              <w:bottom w:val="single" w:sz="8" w:space="0" w:color="9D9C9C"/>
              <w:right w:val="nil"/>
            </w:tcBorders>
            <w:tcMar>
              <w:top w:w="36" w:type="dxa"/>
              <w:left w:w="0" w:type="dxa"/>
              <w:bottom w:w="0" w:type="dxa"/>
              <w:right w:w="23" w:type="dxa"/>
            </w:tcMar>
            <w:hideMark/>
          </w:tcPr>
          <w:p w:rsidR="00000000" w:rsidRDefault="008B79A4">
            <w:pPr>
              <w:spacing w:after="0"/>
              <w:jc w:val="right"/>
            </w:pPr>
            <w:r>
              <w:rPr>
                <w:rStyle w:val="translated-span"/>
                <w:sz w:val="13"/>
                <w:szCs w:val="13"/>
              </w:rPr>
              <w:t>–12</w:t>
            </w:r>
            <w:r>
              <w:rPr>
                <w:rStyle w:val="translated-span"/>
                <w:sz w:val="13"/>
                <w:szCs w:val="13"/>
              </w:rPr>
              <w:t>0</w:t>
            </w:r>
          </w:p>
        </w:tc>
      </w:tr>
      <w:tr w:rsidR="00000000">
        <w:trPr>
          <w:trHeight w:val="205"/>
        </w:trPr>
        <w:tc>
          <w:tcPr>
            <w:tcW w:w="6907" w:type="dxa"/>
            <w:tcBorders>
              <w:top w:val="nil"/>
              <w:left w:val="nil"/>
              <w:bottom w:val="single" w:sz="8" w:space="0" w:color="000000"/>
              <w:right w:val="nil"/>
            </w:tcBorders>
            <w:tcMar>
              <w:top w:w="36" w:type="dxa"/>
              <w:left w:w="0" w:type="dxa"/>
              <w:bottom w:w="0" w:type="dxa"/>
              <w:right w:w="23" w:type="dxa"/>
            </w:tcMar>
            <w:hideMark/>
          </w:tcPr>
          <w:p w:rsidR="00000000" w:rsidRDefault="008B79A4">
            <w:pPr>
              <w:spacing w:after="0"/>
              <w:ind w:left="23"/>
            </w:pPr>
            <w:r>
              <w:rPr>
                <w:rStyle w:val="translated-span"/>
                <w:sz w:val="13"/>
                <w:szCs w:val="13"/>
              </w:rPr>
              <w:t>现金流套期公允价值损益</w:t>
            </w:r>
            <w:r>
              <w:rPr>
                <w:rStyle w:val="translated-span"/>
                <w:sz w:val="13"/>
                <w:szCs w:val="13"/>
              </w:rPr>
              <w:t>税</w:t>
            </w:r>
          </w:p>
        </w:tc>
        <w:tc>
          <w:tcPr>
            <w:tcW w:w="478" w:type="dxa"/>
            <w:tcBorders>
              <w:top w:val="nil"/>
              <w:left w:val="nil"/>
              <w:bottom w:val="single" w:sz="8" w:space="0" w:color="000000"/>
              <w:right w:val="nil"/>
            </w:tcBorders>
            <w:tcMar>
              <w:top w:w="36" w:type="dxa"/>
              <w:left w:w="0" w:type="dxa"/>
              <w:bottom w:w="0" w:type="dxa"/>
              <w:right w:w="23" w:type="dxa"/>
            </w:tcMar>
            <w:hideMark/>
          </w:tcPr>
          <w:p w:rsidR="00000000" w:rsidRDefault="008B79A4">
            <w:pPr>
              <w:spacing w:after="0"/>
              <w:ind w:left="121"/>
              <w:jc w:val="center"/>
            </w:pPr>
            <w:r>
              <w:rPr>
                <w:sz w:val="13"/>
                <w:szCs w:val="13"/>
              </w:rPr>
              <w:t>30</w:t>
            </w:r>
          </w:p>
        </w:tc>
        <w:tc>
          <w:tcPr>
            <w:tcW w:w="1134" w:type="dxa"/>
            <w:tcBorders>
              <w:top w:val="nil"/>
              <w:left w:val="nil"/>
              <w:bottom w:val="single" w:sz="8" w:space="0" w:color="000000"/>
              <w:right w:val="nil"/>
            </w:tcBorders>
            <w:shd w:val="clear" w:color="auto" w:fill="ECECEC"/>
            <w:tcMar>
              <w:top w:w="36" w:type="dxa"/>
              <w:left w:w="0" w:type="dxa"/>
              <w:bottom w:w="0" w:type="dxa"/>
              <w:right w:w="23" w:type="dxa"/>
            </w:tcMar>
            <w:hideMark/>
          </w:tcPr>
          <w:p w:rsidR="00000000" w:rsidRDefault="008B79A4">
            <w:pPr>
              <w:spacing w:after="0"/>
              <w:jc w:val="right"/>
            </w:pPr>
            <w:r>
              <w:rPr>
                <w:sz w:val="13"/>
                <w:szCs w:val="13"/>
              </w:rPr>
              <w:t>49</w:t>
            </w:r>
          </w:p>
        </w:tc>
        <w:tc>
          <w:tcPr>
            <w:tcW w:w="1134" w:type="dxa"/>
            <w:tcBorders>
              <w:top w:val="nil"/>
              <w:left w:val="nil"/>
              <w:bottom w:val="single" w:sz="8" w:space="0" w:color="000000"/>
              <w:right w:val="nil"/>
            </w:tcBorders>
            <w:tcMar>
              <w:top w:w="36" w:type="dxa"/>
              <w:left w:w="0" w:type="dxa"/>
              <w:bottom w:w="0" w:type="dxa"/>
              <w:right w:w="23" w:type="dxa"/>
            </w:tcMar>
            <w:hideMark/>
          </w:tcPr>
          <w:p w:rsidR="00000000" w:rsidRDefault="008B79A4">
            <w:pPr>
              <w:spacing w:after="0"/>
              <w:jc w:val="right"/>
            </w:pPr>
            <w:r>
              <w:rPr>
                <w:sz w:val="13"/>
                <w:szCs w:val="13"/>
              </w:rPr>
              <w:t>26</w:t>
            </w:r>
          </w:p>
        </w:tc>
      </w:tr>
      <w:tr w:rsidR="00000000">
        <w:trPr>
          <w:trHeight w:val="205"/>
        </w:trPr>
        <w:tc>
          <w:tcPr>
            <w:tcW w:w="6907" w:type="dxa"/>
            <w:tcBorders>
              <w:top w:val="nil"/>
              <w:left w:val="nil"/>
              <w:bottom w:val="single" w:sz="8" w:space="0" w:color="000000"/>
              <w:right w:val="nil"/>
            </w:tcBorders>
            <w:tcMar>
              <w:top w:w="36" w:type="dxa"/>
              <w:left w:w="0" w:type="dxa"/>
              <w:bottom w:w="0" w:type="dxa"/>
              <w:right w:w="23" w:type="dxa"/>
            </w:tcMar>
            <w:hideMark/>
          </w:tcPr>
          <w:p w:rsidR="00000000" w:rsidRDefault="008B79A4">
            <w:pPr>
              <w:spacing w:after="0"/>
              <w:ind w:left="22"/>
            </w:pPr>
            <w:r>
              <w:rPr>
                <w:rStyle w:val="translated-span"/>
                <w:b/>
                <w:bCs/>
                <w:sz w:val="13"/>
                <w:szCs w:val="13"/>
              </w:rPr>
              <w:t>本年度其他综合收益（税后净额</w:t>
            </w:r>
            <w:r>
              <w:rPr>
                <w:rStyle w:val="translated-span"/>
                <w:b/>
                <w:bCs/>
                <w:sz w:val="13"/>
                <w:szCs w:val="13"/>
              </w:rPr>
              <w:t>）</w:t>
            </w:r>
          </w:p>
        </w:tc>
        <w:tc>
          <w:tcPr>
            <w:tcW w:w="478" w:type="dxa"/>
            <w:tcBorders>
              <w:top w:val="nil"/>
              <w:left w:val="nil"/>
              <w:bottom w:val="single" w:sz="8" w:space="0" w:color="000000"/>
              <w:right w:val="nil"/>
            </w:tcBorders>
            <w:tcMar>
              <w:top w:w="36" w:type="dxa"/>
              <w:left w:w="0" w:type="dxa"/>
              <w:bottom w:w="0" w:type="dxa"/>
              <w:right w:w="23" w:type="dxa"/>
            </w:tcMar>
            <w:hideMark/>
          </w:tcPr>
          <w:p w:rsidR="00000000" w:rsidRDefault="008B79A4">
            <w:r>
              <w:t> </w:t>
            </w:r>
          </w:p>
        </w:tc>
        <w:tc>
          <w:tcPr>
            <w:tcW w:w="1134" w:type="dxa"/>
            <w:tcBorders>
              <w:top w:val="nil"/>
              <w:left w:val="nil"/>
              <w:bottom w:val="single" w:sz="8" w:space="0" w:color="000000"/>
              <w:right w:val="nil"/>
            </w:tcBorders>
            <w:shd w:val="clear" w:color="auto" w:fill="ECECEC"/>
            <w:tcMar>
              <w:top w:w="36" w:type="dxa"/>
              <w:left w:w="0" w:type="dxa"/>
              <w:bottom w:w="0" w:type="dxa"/>
              <w:right w:w="23" w:type="dxa"/>
            </w:tcMar>
            <w:hideMark/>
          </w:tcPr>
          <w:p w:rsidR="00000000" w:rsidRDefault="008B79A4">
            <w:pPr>
              <w:spacing w:after="0"/>
              <w:jc w:val="right"/>
            </w:pPr>
            <w:r>
              <w:rPr>
                <w:b/>
                <w:bCs/>
                <w:sz w:val="13"/>
                <w:szCs w:val="13"/>
              </w:rPr>
              <w:t>3,458</w:t>
            </w:r>
          </w:p>
        </w:tc>
        <w:tc>
          <w:tcPr>
            <w:tcW w:w="1134" w:type="dxa"/>
            <w:tcBorders>
              <w:top w:val="nil"/>
              <w:left w:val="nil"/>
              <w:bottom w:val="single" w:sz="8" w:space="0" w:color="000000"/>
              <w:right w:val="nil"/>
            </w:tcBorders>
            <w:tcMar>
              <w:top w:w="36" w:type="dxa"/>
              <w:left w:w="0" w:type="dxa"/>
              <w:bottom w:w="0" w:type="dxa"/>
              <w:right w:w="23" w:type="dxa"/>
            </w:tcMar>
            <w:hideMark/>
          </w:tcPr>
          <w:p w:rsidR="00000000" w:rsidRDefault="008B79A4">
            <w:pPr>
              <w:spacing w:after="0"/>
              <w:jc w:val="right"/>
            </w:pPr>
            <w:r>
              <w:rPr>
                <w:rStyle w:val="translated-span"/>
                <w:b/>
                <w:bCs/>
                <w:sz w:val="13"/>
                <w:szCs w:val="13"/>
              </w:rPr>
              <w:t>–1,92</w:t>
            </w:r>
            <w:r>
              <w:rPr>
                <w:rStyle w:val="translated-span"/>
                <w:b/>
                <w:bCs/>
                <w:sz w:val="13"/>
                <w:szCs w:val="13"/>
              </w:rPr>
              <w:t>8</w:t>
            </w:r>
          </w:p>
        </w:tc>
      </w:tr>
      <w:tr w:rsidR="00000000">
        <w:trPr>
          <w:trHeight w:val="205"/>
        </w:trPr>
        <w:tc>
          <w:tcPr>
            <w:tcW w:w="6907" w:type="dxa"/>
            <w:tcBorders>
              <w:top w:val="nil"/>
              <w:left w:val="nil"/>
              <w:bottom w:val="single" w:sz="8" w:space="0" w:color="9D9C9C"/>
              <w:right w:val="nil"/>
            </w:tcBorders>
            <w:tcMar>
              <w:top w:w="36" w:type="dxa"/>
              <w:left w:w="0" w:type="dxa"/>
              <w:bottom w:w="0" w:type="dxa"/>
              <w:right w:w="23" w:type="dxa"/>
            </w:tcMar>
            <w:hideMark/>
          </w:tcPr>
          <w:p w:rsidR="00000000" w:rsidRDefault="008B79A4">
            <w:pPr>
              <w:spacing w:after="0"/>
              <w:ind w:left="22"/>
            </w:pPr>
            <w:r>
              <w:rPr>
                <w:rStyle w:val="translated-span"/>
                <w:b/>
                <w:bCs/>
                <w:sz w:val="13"/>
                <w:szCs w:val="13"/>
              </w:rPr>
              <w:t>本年度综合收益总</w:t>
            </w:r>
            <w:r>
              <w:rPr>
                <w:rStyle w:val="translated-span"/>
                <w:b/>
                <w:bCs/>
                <w:sz w:val="13"/>
                <w:szCs w:val="13"/>
              </w:rPr>
              <w:t>额</w:t>
            </w:r>
          </w:p>
        </w:tc>
        <w:tc>
          <w:tcPr>
            <w:tcW w:w="478" w:type="dxa"/>
            <w:tcBorders>
              <w:top w:val="nil"/>
              <w:left w:val="nil"/>
              <w:bottom w:val="single" w:sz="8" w:space="0" w:color="9D9C9C"/>
              <w:right w:val="nil"/>
            </w:tcBorders>
            <w:tcMar>
              <w:top w:w="36" w:type="dxa"/>
              <w:left w:w="0" w:type="dxa"/>
              <w:bottom w:w="0" w:type="dxa"/>
              <w:right w:w="23" w:type="dxa"/>
            </w:tcMar>
            <w:hideMark/>
          </w:tcPr>
          <w:p w:rsidR="00000000" w:rsidRDefault="008B79A4">
            <w:r>
              <w:t> </w:t>
            </w:r>
          </w:p>
        </w:tc>
        <w:tc>
          <w:tcPr>
            <w:tcW w:w="1134" w:type="dxa"/>
            <w:tcBorders>
              <w:top w:val="nil"/>
              <w:left w:val="nil"/>
              <w:bottom w:val="single" w:sz="8" w:space="0" w:color="9D9C9C"/>
              <w:right w:val="nil"/>
            </w:tcBorders>
            <w:shd w:val="clear" w:color="auto" w:fill="ECECEC"/>
            <w:tcMar>
              <w:top w:w="36" w:type="dxa"/>
              <w:left w:w="0" w:type="dxa"/>
              <w:bottom w:w="0" w:type="dxa"/>
              <w:right w:w="23" w:type="dxa"/>
            </w:tcMar>
            <w:hideMark/>
          </w:tcPr>
          <w:p w:rsidR="00000000" w:rsidRDefault="008B79A4">
            <w:pPr>
              <w:spacing w:after="0"/>
              <w:jc w:val="right"/>
            </w:pPr>
            <w:r>
              <w:rPr>
                <w:b/>
                <w:bCs/>
                <w:sz w:val="13"/>
                <w:szCs w:val="13"/>
              </w:rPr>
              <w:t>25,444</w:t>
            </w:r>
          </w:p>
        </w:tc>
        <w:tc>
          <w:tcPr>
            <w:tcW w:w="1134" w:type="dxa"/>
            <w:tcBorders>
              <w:top w:val="nil"/>
              <w:left w:val="nil"/>
              <w:bottom w:val="single" w:sz="8" w:space="0" w:color="9D9C9C"/>
              <w:right w:val="nil"/>
            </w:tcBorders>
            <w:tcMar>
              <w:top w:w="36" w:type="dxa"/>
              <w:left w:w="0" w:type="dxa"/>
              <w:bottom w:w="0" w:type="dxa"/>
              <w:right w:w="23" w:type="dxa"/>
            </w:tcMar>
            <w:hideMark/>
          </w:tcPr>
          <w:p w:rsidR="00000000" w:rsidRDefault="008B79A4">
            <w:pPr>
              <w:spacing w:after="0"/>
              <w:jc w:val="right"/>
            </w:pPr>
            <w:r>
              <w:rPr>
                <w:b/>
                <w:bCs/>
                <w:sz w:val="13"/>
                <w:szCs w:val="13"/>
              </w:rPr>
              <w:t>1,627</w:t>
            </w:r>
          </w:p>
        </w:tc>
      </w:tr>
      <w:tr w:rsidR="00000000">
        <w:trPr>
          <w:trHeight w:val="205"/>
        </w:trPr>
        <w:tc>
          <w:tcPr>
            <w:tcW w:w="6907" w:type="dxa"/>
            <w:tcBorders>
              <w:top w:val="nil"/>
              <w:left w:val="nil"/>
              <w:bottom w:val="single" w:sz="8" w:space="0" w:color="9D9C9C"/>
              <w:right w:val="nil"/>
            </w:tcBorders>
            <w:tcMar>
              <w:top w:w="36" w:type="dxa"/>
              <w:left w:w="0" w:type="dxa"/>
              <w:bottom w:w="0" w:type="dxa"/>
              <w:right w:w="23" w:type="dxa"/>
            </w:tcMar>
            <w:hideMark/>
          </w:tcPr>
          <w:p w:rsidR="00000000" w:rsidRDefault="008B79A4">
            <w:r>
              <w:t> </w:t>
            </w:r>
          </w:p>
        </w:tc>
        <w:tc>
          <w:tcPr>
            <w:tcW w:w="478" w:type="dxa"/>
            <w:tcBorders>
              <w:top w:val="nil"/>
              <w:left w:val="nil"/>
              <w:bottom w:val="single" w:sz="8" w:space="0" w:color="9D9C9C"/>
              <w:right w:val="nil"/>
            </w:tcBorders>
            <w:tcMar>
              <w:top w:w="36" w:type="dxa"/>
              <w:left w:w="0" w:type="dxa"/>
              <w:bottom w:w="0" w:type="dxa"/>
              <w:right w:w="23" w:type="dxa"/>
            </w:tcMar>
            <w:hideMark/>
          </w:tcPr>
          <w:p w:rsidR="00000000" w:rsidRDefault="008B79A4">
            <w:r>
              <w:t> </w:t>
            </w:r>
          </w:p>
        </w:tc>
        <w:tc>
          <w:tcPr>
            <w:tcW w:w="1134" w:type="dxa"/>
            <w:tcBorders>
              <w:top w:val="nil"/>
              <w:left w:val="nil"/>
              <w:bottom w:val="single" w:sz="8" w:space="0" w:color="9D9C9C"/>
              <w:right w:val="nil"/>
            </w:tcBorders>
            <w:shd w:val="clear" w:color="auto" w:fill="ECECEC"/>
            <w:tcMar>
              <w:top w:w="36" w:type="dxa"/>
              <w:left w:w="0" w:type="dxa"/>
              <w:bottom w:w="0" w:type="dxa"/>
              <w:right w:w="23" w:type="dxa"/>
            </w:tcMar>
            <w:hideMark/>
          </w:tcPr>
          <w:p w:rsidR="00000000" w:rsidRDefault="008B79A4">
            <w:r>
              <w:t> </w:t>
            </w:r>
          </w:p>
        </w:tc>
        <w:tc>
          <w:tcPr>
            <w:tcW w:w="1134" w:type="dxa"/>
            <w:tcBorders>
              <w:top w:val="nil"/>
              <w:left w:val="nil"/>
              <w:bottom w:val="single" w:sz="8" w:space="0" w:color="9D9C9C"/>
              <w:right w:val="nil"/>
            </w:tcBorders>
            <w:tcMar>
              <w:top w:w="36" w:type="dxa"/>
              <w:left w:w="0" w:type="dxa"/>
              <w:bottom w:w="0" w:type="dxa"/>
              <w:right w:w="23" w:type="dxa"/>
            </w:tcMar>
            <w:hideMark/>
          </w:tcPr>
          <w:p w:rsidR="00000000" w:rsidRDefault="008B79A4">
            <w:r>
              <w:t> </w:t>
            </w:r>
          </w:p>
        </w:tc>
      </w:tr>
      <w:tr w:rsidR="00000000">
        <w:trPr>
          <w:trHeight w:val="205"/>
        </w:trPr>
        <w:tc>
          <w:tcPr>
            <w:tcW w:w="6907" w:type="dxa"/>
            <w:tcBorders>
              <w:top w:val="nil"/>
              <w:left w:val="nil"/>
              <w:bottom w:val="single" w:sz="8" w:space="0" w:color="9D9C9C"/>
              <w:right w:val="nil"/>
            </w:tcBorders>
            <w:tcMar>
              <w:top w:w="36" w:type="dxa"/>
              <w:left w:w="0" w:type="dxa"/>
              <w:bottom w:w="0" w:type="dxa"/>
              <w:right w:w="23" w:type="dxa"/>
            </w:tcMar>
            <w:hideMark/>
          </w:tcPr>
          <w:p w:rsidR="00000000" w:rsidRDefault="008B79A4">
            <w:pPr>
              <w:spacing w:after="0"/>
              <w:ind w:left="22"/>
            </w:pPr>
            <w:r>
              <w:rPr>
                <w:rStyle w:val="translated-span"/>
                <w:b/>
                <w:bCs/>
                <w:sz w:val="13"/>
                <w:szCs w:val="13"/>
              </w:rPr>
              <w:t>综合收益总额归属于</w:t>
            </w:r>
            <w:r>
              <w:rPr>
                <w:rStyle w:val="translated-span"/>
                <w:b/>
                <w:bCs/>
                <w:sz w:val="13"/>
                <w:szCs w:val="13"/>
              </w:rPr>
              <w:t>：</w:t>
            </w:r>
          </w:p>
        </w:tc>
        <w:tc>
          <w:tcPr>
            <w:tcW w:w="478" w:type="dxa"/>
            <w:tcBorders>
              <w:top w:val="nil"/>
              <w:left w:val="nil"/>
              <w:bottom w:val="single" w:sz="8" w:space="0" w:color="9D9C9C"/>
              <w:right w:val="nil"/>
            </w:tcBorders>
            <w:tcMar>
              <w:top w:w="36" w:type="dxa"/>
              <w:left w:w="0" w:type="dxa"/>
              <w:bottom w:w="0" w:type="dxa"/>
              <w:right w:w="23" w:type="dxa"/>
            </w:tcMar>
            <w:hideMark/>
          </w:tcPr>
          <w:p w:rsidR="00000000" w:rsidRDefault="008B79A4">
            <w:r>
              <w:t> </w:t>
            </w:r>
          </w:p>
        </w:tc>
        <w:tc>
          <w:tcPr>
            <w:tcW w:w="1134" w:type="dxa"/>
            <w:tcBorders>
              <w:top w:val="nil"/>
              <w:left w:val="nil"/>
              <w:bottom w:val="single" w:sz="8" w:space="0" w:color="9D9C9C"/>
              <w:right w:val="nil"/>
            </w:tcBorders>
            <w:shd w:val="clear" w:color="auto" w:fill="ECECEC"/>
            <w:tcMar>
              <w:top w:w="36" w:type="dxa"/>
              <w:left w:w="0" w:type="dxa"/>
              <w:bottom w:w="0" w:type="dxa"/>
              <w:right w:w="23" w:type="dxa"/>
            </w:tcMar>
            <w:hideMark/>
          </w:tcPr>
          <w:p w:rsidR="00000000" w:rsidRDefault="008B79A4">
            <w:r>
              <w:t> </w:t>
            </w:r>
          </w:p>
        </w:tc>
        <w:tc>
          <w:tcPr>
            <w:tcW w:w="1134" w:type="dxa"/>
            <w:tcBorders>
              <w:top w:val="nil"/>
              <w:left w:val="nil"/>
              <w:bottom w:val="single" w:sz="8" w:space="0" w:color="9D9C9C"/>
              <w:right w:val="nil"/>
            </w:tcBorders>
            <w:tcMar>
              <w:top w:w="36" w:type="dxa"/>
              <w:left w:w="0" w:type="dxa"/>
              <w:bottom w:w="0" w:type="dxa"/>
              <w:right w:w="23" w:type="dxa"/>
            </w:tcMar>
            <w:hideMark/>
          </w:tcPr>
          <w:p w:rsidR="00000000" w:rsidRDefault="008B79A4">
            <w:r>
              <w:t> </w:t>
            </w:r>
          </w:p>
        </w:tc>
      </w:tr>
      <w:tr w:rsidR="00000000">
        <w:trPr>
          <w:trHeight w:val="205"/>
        </w:trPr>
        <w:tc>
          <w:tcPr>
            <w:tcW w:w="6907" w:type="dxa"/>
            <w:tcBorders>
              <w:top w:val="nil"/>
              <w:left w:val="nil"/>
              <w:bottom w:val="single" w:sz="8" w:space="0" w:color="9D9C9C"/>
              <w:right w:val="nil"/>
            </w:tcBorders>
            <w:tcMar>
              <w:top w:w="36" w:type="dxa"/>
              <w:left w:w="0" w:type="dxa"/>
              <w:bottom w:w="0" w:type="dxa"/>
              <w:right w:w="23" w:type="dxa"/>
            </w:tcMar>
            <w:hideMark/>
          </w:tcPr>
          <w:p w:rsidR="00000000" w:rsidRDefault="008B79A4">
            <w:pPr>
              <w:spacing w:after="0"/>
              <w:ind w:left="22"/>
            </w:pPr>
            <w:r>
              <w:rPr>
                <w:rStyle w:val="translated-span"/>
                <w:sz w:val="13"/>
                <w:szCs w:val="13"/>
              </w:rPr>
              <w:t>母公司所有</w:t>
            </w:r>
            <w:r>
              <w:rPr>
                <w:rStyle w:val="translated-span"/>
                <w:sz w:val="13"/>
                <w:szCs w:val="13"/>
              </w:rPr>
              <w:t>者</w:t>
            </w:r>
          </w:p>
        </w:tc>
        <w:tc>
          <w:tcPr>
            <w:tcW w:w="478" w:type="dxa"/>
            <w:tcBorders>
              <w:top w:val="nil"/>
              <w:left w:val="nil"/>
              <w:bottom w:val="single" w:sz="8" w:space="0" w:color="9D9C9C"/>
              <w:right w:val="nil"/>
            </w:tcBorders>
            <w:tcMar>
              <w:top w:w="36" w:type="dxa"/>
              <w:left w:w="0" w:type="dxa"/>
              <w:bottom w:w="0" w:type="dxa"/>
              <w:right w:w="23" w:type="dxa"/>
            </w:tcMar>
            <w:hideMark/>
          </w:tcPr>
          <w:p w:rsidR="00000000" w:rsidRDefault="008B79A4">
            <w:r>
              <w:t> </w:t>
            </w:r>
          </w:p>
        </w:tc>
        <w:tc>
          <w:tcPr>
            <w:tcW w:w="1134" w:type="dxa"/>
            <w:tcBorders>
              <w:top w:val="nil"/>
              <w:left w:val="nil"/>
              <w:bottom w:val="single" w:sz="8" w:space="0" w:color="9D9C9C"/>
              <w:right w:val="nil"/>
            </w:tcBorders>
            <w:shd w:val="clear" w:color="auto" w:fill="ECECEC"/>
            <w:tcMar>
              <w:top w:w="36" w:type="dxa"/>
              <w:left w:w="0" w:type="dxa"/>
              <w:bottom w:w="0" w:type="dxa"/>
              <w:right w:w="23" w:type="dxa"/>
            </w:tcMar>
            <w:hideMark/>
          </w:tcPr>
          <w:p w:rsidR="00000000" w:rsidRDefault="008B79A4">
            <w:pPr>
              <w:spacing w:after="0"/>
              <w:jc w:val="right"/>
            </w:pPr>
            <w:r>
              <w:rPr>
                <w:sz w:val="13"/>
                <w:szCs w:val="13"/>
              </w:rPr>
              <w:t>25,444</w:t>
            </w:r>
          </w:p>
        </w:tc>
        <w:tc>
          <w:tcPr>
            <w:tcW w:w="1134" w:type="dxa"/>
            <w:tcBorders>
              <w:top w:val="nil"/>
              <w:left w:val="nil"/>
              <w:bottom w:val="single" w:sz="8" w:space="0" w:color="9D9C9C"/>
              <w:right w:val="nil"/>
            </w:tcBorders>
            <w:tcMar>
              <w:top w:w="36" w:type="dxa"/>
              <w:left w:w="0" w:type="dxa"/>
              <w:bottom w:w="0" w:type="dxa"/>
              <w:right w:w="23" w:type="dxa"/>
            </w:tcMar>
            <w:hideMark/>
          </w:tcPr>
          <w:p w:rsidR="00000000" w:rsidRDefault="008B79A4">
            <w:pPr>
              <w:spacing w:after="0"/>
              <w:jc w:val="right"/>
            </w:pPr>
            <w:r>
              <w:rPr>
                <w:sz w:val="13"/>
                <w:szCs w:val="13"/>
              </w:rPr>
              <w:t>1,627</w:t>
            </w:r>
          </w:p>
        </w:tc>
      </w:tr>
      <w:tr w:rsidR="00000000">
        <w:trPr>
          <w:trHeight w:val="205"/>
        </w:trPr>
        <w:tc>
          <w:tcPr>
            <w:tcW w:w="6907" w:type="dxa"/>
            <w:tcBorders>
              <w:top w:val="nil"/>
              <w:left w:val="nil"/>
              <w:bottom w:val="single" w:sz="8" w:space="0" w:color="9D9C9C"/>
              <w:right w:val="nil"/>
            </w:tcBorders>
            <w:tcMar>
              <w:top w:w="36" w:type="dxa"/>
              <w:left w:w="0" w:type="dxa"/>
              <w:bottom w:w="0" w:type="dxa"/>
              <w:right w:w="23" w:type="dxa"/>
            </w:tcMar>
            <w:hideMark/>
          </w:tcPr>
          <w:p w:rsidR="00000000" w:rsidRDefault="008B79A4">
            <w:pPr>
              <w:spacing w:after="0"/>
              <w:ind w:left="22"/>
            </w:pPr>
            <w:r>
              <w:rPr>
                <w:rStyle w:val="translated-span"/>
                <w:sz w:val="13"/>
                <w:szCs w:val="13"/>
              </w:rPr>
              <w:t>非控股权</w:t>
            </w:r>
            <w:r>
              <w:rPr>
                <w:rStyle w:val="translated-span"/>
                <w:sz w:val="13"/>
                <w:szCs w:val="13"/>
              </w:rPr>
              <w:t>益</w:t>
            </w:r>
          </w:p>
        </w:tc>
        <w:tc>
          <w:tcPr>
            <w:tcW w:w="478" w:type="dxa"/>
            <w:tcBorders>
              <w:top w:val="nil"/>
              <w:left w:val="nil"/>
              <w:bottom w:val="single" w:sz="8" w:space="0" w:color="9D9C9C"/>
              <w:right w:val="nil"/>
            </w:tcBorders>
            <w:tcMar>
              <w:top w:w="36" w:type="dxa"/>
              <w:left w:w="0" w:type="dxa"/>
              <w:bottom w:w="0" w:type="dxa"/>
              <w:right w:w="23" w:type="dxa"/>
            </w:tcMar>
            <w:hideMark/>
          </w:tcPr>
          <w:p w:rsidR="00000000" w:rsidRDefault="008B79A4">
            <w:r>
              <w:t> </w:t>
            </w:r>
          </w:p>
        </w:tc>
        <w:tc>
          <w:tcPr>
            <w:tcW w:w="1134" w:type="dxa"/>
            <w:tcBorders>
              <w:top w:val="nil"/>
              <w:left w:val="nil"/>
              <w:bottom w:val="single" w:sz="8" w:space="0" w:color="9D9C9C"/>
              <w:right w:val="nil"/>
            </w:tcBorders>
            <w:shd w:val="clear" w:color="auto" w:fill="ECECEC"/>
            <w:tcMar>
              <w:top w:w="36" w:type="dxa"/>
              <w:left w:w="0" w:type="dxa"/>
              <w:bottom w:w="0" w:type="dxa"/>
              <w:right w:w="23" w:type="dxa"/>
            </w:tcMar>
            <w:hideMark/>
          </w:tcPr>
          <w:p w:rsidR="00000000" w:rsidRDefault="008B79A4">
            <w:pPr>
              <w:spacing w:after="0"/>
              <w:jc w:val="right"/>
            </w:pPr>
            <w:r>
              <w:rPr>
                <w:rStyle w:val="translated-span"/>
                <w:sz w:val="13"/>
                <w:szCs w:val="13"/>
              </w:rPr>
              <w:t>—</w:t>
            </w:r>
          </w:p>
        </w:tc>
        <w:tc>
          <w:tcPr>
            <w:tcW w:w="1134" w:type="dxa"/>
            <w:tcBorders>
              <w:top w:val="nil"/>
              <w:left w:val="nil"/>
              <w:bottom w:val="single" w:sz="8" w:space="0" w:color="9D9C9C"/>
              <w:right w:val="nil"/>
            </w:tcBorders>
            <w:tcMar>
              <w:top w:w="36" w:type="dxa"/>
              <w:left w:w="0" w:type="dxa"/>
              <w:bottom w:w="0" w:type="dxa"/>
              <w:right w:w="23" w:type="dxa"/>
            </w:tcMar>
            <w:hideMark/>
          </w:tcPr>
          <w:p w:rsidR="00000000" w:rsidRDefault="008B79A4">
            <w:pPr>
              <w:spacing w:after="0"/>
              <w:jc w:val="right"/>
            </w:pPr>
            <w:r>
              <w:rPr>
                <w:rStyle w:val="translated-span"/>
                <w:sz w:val="13"/>
                <w:szCs w:val="13"/>
              </w:rPr>
              <w:t>—</w:t>
            </w:r>
          </w:p>
        </w:tc>
      </w:tr>
    </w:tbl>
    <w:p w:rsidR="00000000" w:rsidRDefault="008B79A4">
      <w:pPr>
        <w:pStyle w:val="2"/>
        <w:spacing w:line="264" w:lineRule="auto"/>
        <w:ind w:left="-5"/>
      </w:pPr>
      <w:r>
        <w:rPr>
          <w:rStyle w:val="translated-span"/>
          <w:b w:val="0"/>
          <w:bCs w:val="0"/>
          <w:sz w:val="22"/>
          <w:szCs w:val="22"/>
        </w:rPr>
        <w:t>合并资产负债</w:t>
      </w:r>
      <w:r>
        <w:rPr>
          <w:rStyle w:val="translated-span"/>
          <w:b w:val="0"/>
          <w:bCs w:val="0"/>
          <w:sz w:val="22"/>
          <w:szCs w:val="22"/>
        </w:rPr>
        <w:t>表</w:t>
      </w:r>
    </w:p>
    <w:p w:rsidR="00000000" w:rsidRDefault="008B79A4">
      <w:pPr>
        <w:spacing w:after="0"/>
        <w:ind w:left="10" w:right="976" w:hanging="10"/>
        <w:jc w:val="right"/>
      </w:pPr>
      <w:r>
        <w:rPr>
          <w:rStyle w:val="translated-span"/>
          <w:sz w:val="12"/>
          <w:szCs w:val="12"/>
        </w:rPr>
        <w:t>截至</w:t>
      </w:r>
      <w:r>
        <w:rPr>
          <w:rStyle w:val="translated-span"/>
          <w:sz w:val="12"/>
          <w:szCs w:val="12"/>
        </w:rPr>
        <w:t>12</w:t>
      </w:r>
      <w:r>
        <w:rPr>
          <w:rStyle w:val="translated-span"/>
          <w:sz w:val="12"/>
          <w:szCs w:val="12"/>
        </w:rPr>
        <w:t>月</w:t>
      </w:r>
      <w:r>
        <w:rPr>
          <w:rStyle w:val="translated-span"/>
          <w:sz w:val="12"/>
          <w:szCs w:val="12"/>
        </w:rPr>
        <w:t>31</w:t>
      </w:r>
      <w:r>
        <w:rPr>
          <w:rStyle w:val="translated-span"/>
          <w:sz w:val="12"/>
          <w:szCs w:val="12"/>
        </w:rPr>
        <w:t>日</w:t>
      </w:r>
    </w:p>
    <w:tbl>
      <w:tblPr>
        <w:tblW w:w="9619" w:type="dxa"/>
        <w:tblCellMar>
          <w:left w:w="0" w:type="dxa"/>
          <w:right w:w="0" w:type="dxa"/>
        </w:tblCellMar>
        <w:tblLook w:val="04A0" w:firstRow="1" w:lastRow="0" w:firstColumn="1" w:lastColumn="0" w:noHBand="0" w:noVBand="1"/>
      </w:tblPr>
      <w:tblGrid>
        <w:gridCol w:w="5739"/>
        <w:gridCol w:w="478"/>
        <w:gridCol w:w="1134"/>
        <w:gridCol w:w="1738"/>
        <w:gridCol w:w="530"/>
      </w:tblGrid>
      <w:tr w:rsidR="00000000">
        <w:trPr>
          <w:trHeight w:val="606"/>
        </w:trPr>
        <w:tc>
          <w:tcPr>
            <w:tcW w:w="5739" w:type="dxa"/>
            <w:tcBorders>
              <w:top w:val="nil"/>
              <w:left w:val="nil"/>
              <w:bottom w:val="single" w:sz="8" w:space="0" w:color="000000"/>
              <w:right w:val="nil"/>
            </w:tcBorders>
            <w:tcMar>
              <w:top w:w="36" w:type="dxa"/>
              <w:left w:w="0" w:type="dxa"/>
              <w:bottom w:w="11" w:type="dxa"/>
              <w:right w:w="23" w:type="dxa"/>
            </w:tcMar>
            <w:vAlign w:val="bottom"/>
            <w:hideMark/>
          </w:tcPr>
          <w:p w:rsidR="00000000" w:rsidRDefault="008B79A4">
            <w:pPr>
              <w:spacing w:after="0"/>
              <w:ind w:left="23"/>
            </w:pPr>
            <w:r>
              <w:rPr>
                <w:rStyle w:val="translated-span"/>
                <w:sz w:val="14"/>
                <w:szCs w:val="14"/>
              </w:rPr>
              <w:t>标准</w:t>
            </w:r>
            <w:r>
              <w:rPr>
                <w:rStyle w:val="translated-span"/>
                <w:sz w:val="14"/>
                <w:szCs w:val="14"/>
              </w:rPr>
              <w:t>箱</w:t>
            </w:r>
          </w:p>
        </w:tc>
        <w:tc>
          <w:tcPr>
            <w:tcW w:w="478" w:type="dxa"/>
            <w:tcBorders>
              <w:top w:val="nil"/>
              <w:left w:val="nil"/>
              <w:bottom w:val="single" w:sz="8" w:space="0" w:color="000000"/>
              <w:right w:val="nil"/>
            </w:tcBorders>
            <w:tcMar>
              <w:top w:w="36" w:type="dxa"/>
              <w:left w:w="0" w:type="dxa"/>
              <w:bottom w:w="11" w:type="dxa"/>
              <w:right w:w="23" w:type="dxa"/>
            </w:tcMar>
            <w:vAlign w:val="bottom"/>
            <w:hideMark/>
          </w:tcPr>
          <w:p w:rsidR="00000000" w:rsidRDefault="008B79A4">
            <w:pPr>
              <w:spacing w:after="0"/>
            </w:pPr>
            <w:r>
              <w:rPr>
                <w:rStyle w:val="translated-span"/>
                <w:sz w:val="14"/>
                <w:szCs w:val="14"/>
              </w:rPr>
              <w:t>笔</w:t>
            </w:r>
            <w:r>
              <w:rPr>
                <w:rStyle w:val="translated-span"/>
                <w:sz w:val="14"/>
                <w:szCs w:val="14"/>
              </w:rPr>
              <w:t>记</w:t>
            </w:r>
          </w:p>
        </w:tc>
        <w:tc>
          <w:tcPr>
            <w:tcW w:w="1134" w:type="dxa"/>
            <w:tcBorders>
              <w:top w:val="single" w:sz="8" w:space="0" w:color="000000"/>
              <w:left w:val="nil"/>
              <w:bottom w:val="single" w:sz="8" w:space="0" w:color="000000"/>
              <w:right w:val="nil"/>
            </w:tcBorders>
            <w:shd w:val="clear" w:color="auto" w:fill="ECECEC"/>
            <w:tcMar>
              <w:top w:w="36" w:type="dxa"/>
              <w:left w:w="0" w:type="dxa"/>
              <w:bottom w:w="11" w:type="dxa"/>
              <w:right w:w="23" w:type="dxa"/>
            </w:tcMar>
            <w:vAlign w:val="bottom"/>
            <w:hideMark/>
          </w:tcPr>
          <w:p w:rsidR="00000000" w:rsidRDefault="008B79A4">
            <w:pPr>
              <w:spacing w:after="0"/>
              <w:jc w:val="right"/>
            </w:pPr>
            <w:r>
              <w:rPr>
                <w:b/>
                <w:bCs/>
                <w:sz w:val="14"/>
                <w:szCs w:val="14"/>
              </w:rPr>
              <w:t>2019</w:t>
            </w:r>
          </w:p>
        </w:tc>
        <w:tc>
          <w:tcPr>
            <w:tcW w:w="1738" w:type="dxa"/>
            <w:tcBorders>
              <w:top w:val="single" w:sz="8" w:space="0" w:color="000000"/>
              <w:left w:val="nil"/>
              <w:bottom w:val="single" w:sz="8" w:space="0" w:color="000000"/>
              <w:right w:val="nil"/>
            </w:tcBorders>
            <w:tcMar>
              <w:top w:w="36" w:type="dxa"/>
              <w:left w:w="0" w:type="dxa"/>
              <w:bottom w:w="11" w:type="dxa"/>
              <w:right w:w="23" w:type="dxa"/>
            </w:tcMar>
            <w:hideMark/>
          </w:tcPr>
          <w:p w:rsidR="00000000" w:rsidRDefault="008B79A4">
            <w:pPr>
              <w:spacing w:after="0"/>
              <w:ind w:left="83" w:right="525" w:firstLine="480"/>
            </w:pPr>
            <w:r>
              <w:rPr>
                <w:rStyle w:val="translated-span"/>
                <w:sz w:val="14"/>
                <w:szCs w:val="14"/>
              </w:rPr>
              <w:t>调整期初余额</w:t>
            </w:r>
            <w:r>
              <w:rPr>
                <w:rStyle w:val="translated-span"/>
                <w:sz w:val="14"/>
                <w:szCs w:val="14"/>
              </w:rPr>
              <w:t>2019</w:t>
            </w:r>
            <w:r>
              <w:rPr>
                <w:rStyle w:val="translated-span"/>
                <w:sz w:val="14"/>
                <w:szCs w:val="14"/>
              </w:rPr>
              <w:t>年</w:t>
            </w:r>
            <w:r>
              <w:rPr>
                <w:rStyle w:val="translated-span"/>
                <w:sz w:val="14"/>
                <w:szCs w:val="14"/>
              </w:rPr>
              <w:t>1</w:t>
            </w:r>
            <w:r>
              <w:rPr>
                <w:rStyle w:val="translated-span"/>
                <w:sz w:val="14"/>
                <w:szCs w:val="14"/>
              </w:rPr>
              <w:t>月</w:t>
            </w:r>
            <w:r>
              <w:rPr>
                <w:rStyle w:val="translated-span"/>
                <w:sz w:val="14"/>
                <w:szCs w:val="14"/>
              </w:rPr>
              <w:t>1</w:t>
            </w:r>
            <w:r>
              <w:rPr>
                <w:rStyle w:val="translated-span"/>
                <w:sz w:val="14"/>
                <w:szCs w:val="14"/>
              </w:rPr>
              <w:t>日</w:t>
            </w:r>
            <w:r>
              <w:rPr>
                <w:sz w:val="12"/>
                <w:szCs w:val="12"/>
                <w:vertAlign w:val="superscript"/>
              </w:rPr>
              <w:t>1</w:t>
            </w:r>
          </w:p>
        </w:tc>
        <w:tc>
          <w:tcPr>
            <w:tcW w:w="530" w:type="dxa"/>
            <w:tcBorders>
              <w:top w:val="single" w:sz="8" w:space="0" w:color="000000"/>
              <w:left w:val="nil"/>
              <w:bottom w:val="single" w:sz="8" w:space="0" w:color="000000"/>
              <w:right w:val="nil"/>
            </w:tcBorders>
            <w:tcMar>
              <w:top w:w="36" w:type="dxa"/>
              <w:left w:w="0" w:type="dxa"/>
              <w:bottom w:w="11" w:type="dxa"/>
              <w:right w:w="23" w:type="dxa"/>
            </w:tcMar>
            <w:vAlign w:val="bottom"/>
            <w:hideMark/>
          </w:tcPr>
          <w:p w:rsidR="00000000" w:rsidRDefault="008B79A4">
            <w:pPr>
              <w:spacing w:after="0"/>
              <w:jc w:val="right"/>
            </w:pPr>
            <w:r>
              <w:rPr>
                <w:sz w:val="14"/>
                <w:szCs w:val="14"/>
              </w:rPr>
              <w:t>2018</w:t>
            </w:r>
          </w:p>
        </w:tc>
      </w:tr>
      <w:tr w:rsidR="00000000">
        <w:trPr>
          <w:trHeight w:val="239"/>
        </w:trPr>
        <w:tc>
          <w:tcPr>
            <w:tcW w:w="5739" w:type="dxa"/>
            <w:tcBorders>
              <w:top w:val="nil"/>
              <w:left w:val="nil"/>
              <w:bottom w:val="single" w:sz="8" w:space="0" w:color="9D9C9C"/>
              <w:right w:val="nil"/>
            </w:tcBorders>
            <w:tcMar>
              <w:top w:w="36" w:type="dxa"/>
              <w:left w:w="0" w:type="dxa"/>
              <w:bottom w:w="11" w:type="dxa"/>
              <w:right w:w="23" w:type="dxa"/>
            </w:tcMar>
            <w:hideMark/>
          </w:tcPr>
          <w:p w:rsidR="00000000" w:rsidRDefault="008B79A4">
            <w:pPr>
              <w:spacing w:after="0"/>
              <w:ind w:left="23"/>
            </w:pPr>
            <w:r>
              <w:rPr>
                <w:rStyle w:val="translated-span"/>
                <w:sz w:val="13"/>
                <w:szCs w:val="13"/>
              </w:rPr>
              <w:t>资</w:t>
            </w:r>
            <w:r>
              <w:rPr>
                <w:rStyle w:val="translated-span"/>
                <w:sz w:val="13"/>
                <w:szCs w:val="13"/>
              </w:rPr>
              <w:t>产</w:t>
            </w:r>
          </w:p>
        </w:tc>
        <w:tc>
          <w:tcPr>
            <w:tcW w:w="478" w:type="dxa"/>
            <w:tcBorders>
              <w:top w:val="nil"/>
              <w:left w:val="nil"/>
              <w:bottom w:val="single" w:sz="8" w:space="0" w:color="9D9C9C"/>
              <w:right w:val="nil"/>
            </w:tcBorders>
            <w:tcMar>
              <w:top w:w="36" w:type="dxa"/>
              <w:left w:w="0" w:type="dxa"/>
              <w:bottom w:w="11" w:type="dxa"/>
              <w:right w:w="23" w:type="dxa"/>
            </w:tcMar>
            <w:hideMark/>
          </w:tcPr>
          <w:p w:rsidR="00000000" w:rsidRDefault="008B79A4">
            <w:r>
              <w:t> </w:t>
            </w:r>
          </w:p>
        </w:tc>
        <w:tc>
          <w:tcPr>
            <w:tcW w:w="1134" w:type="dxa"/>
            <w:tcBorders>
              <w:top w:val="nil"/>
              <w:left w:val="nil"/>
              <w:bottom w:val="single" w:sz="8" w:space="0" w:color="9D9C9C"/>
              <w:right w:val="nil"/>
            </w:tcBorders>
            <w:shd w:val="clear" w:color="auto" w:fill="ECECEC"/>
            <w:tcMar>
              <w:top w:w="36" w:type="dxa"/>
              <w:left w:w="0" w:type="dxa"/>
              <w:bottom w:w="11" w:type="dxa"/>
              <w:right w:w="23" w:type="dxa"/>
            </w:tcMar>
            <w:hideMark/>
          </w:tcPr>
          <w:p w:rsidR="00000000" w:rsidRDefault="008B79A4">
            <w:r>
              <w:t> </w:t>
            </w:r>
          </w:p>
        </w:tc>
        <w:tc>
          <w:tcPr>
            <w:tcW w:w="1738" w:type="dxa"/>
            <w:tcBorders>
              <w:top w:val="nil"/>
              <w:left w:val="nil"/>
              <w:bottom w:val="single" w:sz="8" w:space="0" w:color="9D9C9C"/>
              <w:right w:val="nil"/>
            </w:tcBorders>
            <w:tcMar>
              <w:top w:w="36" w:type="dxa"/>
              <w:left w:w="0" w:type="dxa"/>
              <w:bottom w:w="11" w:type="dxa"/>
              <w:right w:w="23" w:type="dxa"/>
            </w:tcMar>
            <w:hideMark/>
          </w:tcPr>
          <w:p w:rsidR="00000000" w:rsidRDefault="008B79A4">
            <w:r>
              <w:t> </w:t>
            </w:r>
          </w:p>
        </w:tc>
        <w:tc>
          <w:tcPr>
            <w:tcW w:w="530" w:type="dxa"/>
            <w:tcBorders>
              <w:top w:val="nil"/>
              <w:left w:val="nil"/>
              <w:bottom w:val="single" w:sz="8" w:space="0" w:color="9D9C9C"/>
              <w:right w:val="nil"/>
            </w:tcBorders>
            <w:tcMar>
              <w:top w:w="36" w:type="dxa"/>
              <w:left w:w="0" w:type="dxa"/>
              <w:bottom w:w="11" w:type="dxa"/>
              <w:right w:w="23" w:type="dxa"/>
            </w:tcMar>
            <w:hideMark/>
          </w:tcPr>
          <w:p w:rsidR="00000000" w:rsidRDefault="008B79A4">
            <w:r>
              <w:t> </w:t>
            </w:r>
          </w:p>
        </w:tc>
      </w:tr>
      <w:tr w:rsidR="00000000">
        <w:trPr>
          <w:trHeight w:val="205"/>
        </w:trPr>
        <w:tc>
          <w:tcPr>
            <w:tcW w:w="5739" w:type="dxa"/>
            <w:tcBorders>
              <w:top w:val="nil"/>
              <w:left w:val="nil"/>
              <w:bottom w:val="single" w:sz="8" w:space="0" w:color="9D9C9C"/>
              <w:right w:val="nil"/>
            </w:tcBorders>
            <w:tcMar>
              <w:top w:w="36" w:type="dxa"/>
              <w:left w:w="0" w:type="dxa"/>
              <w:bottom w:w="11" w:type="dxa"/>
              <w:right w:w="23" w:type="dxa"/>
            </w:tcMar>
            <w:hideMark/>
          </w:tcPr>
          <w:p w:rsidR="00000000" w:rsidRDefault="008B79A4">
            <w:pPr>
              <w:spacing w:after="0"/>
              <w:ind w:left="23"/>
            </w:pPr>
            <w:r>
              <w:rPr>
                <w:rStyle w:val="translated-span"/>
                <w:b/>
                <w:bCs/>
                <w:sz w:val="13"/>
                <w:szCs w:val="13"/>
              </w:rPr>
              <w:t>非流动资</w:t>
            </w:r>
            <w:r>
              <w:rPr>
                <w:rStyle w:val="translated-span"/>
                <w:b/>
                <w:bCs/>
                <w:sz w:val="13"/>
                <w:szCs w:val="13"/>
              </w:rPr>
              <w:t>产</w:t>
            </w:r>
          </w:p>
        </w:tc>
        <w:tc>
          <w:tcPr>
            <w:tcW w:w="478" w:type="dxa"/>
            <w:tcBorders>
              <w:top w:val="nil"/>
              <w:left w:val="nil"/>
              <w:bottom w:val="single" w:sz="8" w:space="0" w:color="9D9C9C"/>
              <w:right w:val="nil"/>
            </w:tcBorders>
            <w:tcMar>
              <w:top w:w="36" w:type="dxa"/>
              <w:left w:w="0" w:type="dxa"/>
              <w:bottom w:w="11" w:type="dxa"/>
              <w:right w:w="23" w:type="dxa"/>
            </w:tcMar>
            <w:hideMark/>
          </w:tcPr>
          <w:p w:rsidR="00000000" w:rsidRDefault="008B79A4">
            <w:r>
              <w:t> </w:t>
            </w:r>
          </w:p>
        </w:tc>
        <w:tc>
          <w:tcPr>
            <w:tcW w:w="1134" w:type="dxa"/>
            <w:tcBorders>
              <w:top w:val="nil"/>
              <w:left w:val="nil"/>
              <w:bottom w:val="single" w:sz="8" w:space="0" w:color="9D9C9C"/>
              <w:right w:val="nil"/>
            </w:tcBorders>
            <w:shd w:val="clear" w:color="auto" w:fill="ECECEC"/>
            <w:tcMar>
              <w:top w:w="36" w:type="dxa"/>
              <w:left w:w="0" w:type="dxa"/>
              <w:bottom w:w="11" w:type="dxa"/>
              <w:right w:w="23" w:type="dxa"/>
            </w:tcMar>
            <w:hideMark/>
          </w:tcPr>
          <w:p w:rsidR="00000000" w:rsidRDefault="008B79A4">
            <w:r>
              <w:t> </w:t>
            </w:r>
          </w:p>
        </w:tc>
        <w:tc>
          <w:tcPr>
            <w:tcW w:w="1738" w:type="dxa"/>
            <w:tcBorders>
              <w:top w:val="nil"/>
              <w:left w:val="nil"/>
              <w:bottom w:val="single" w:sz="8" w:space="0" w:color="9D9C9C"/>
              <w:right w:val="nil"/>
            </w:tcBorders>
            <w:tcMar>
              <w:top w:w="36" w:type="dxa"/>
              <w:left w:w="0" w:type="dxa"/>
              <w:bottom w:w="11" w:type="dxa"/>
              <w:right w:w="23" w:type="dxa"/>
            </w:tcMar>
            <w:hideMark/>
          </w:tcPr>
          <w:p w:rsidR="00000000" w:rsidRDefault="008B79A4">
            <w:r>
              <w:t> </w:t>
            </w:r>
          </w:p>
        </w:tc>
        <w:tc>
          <w:tcPr>
            <w:tcW w:w="530" w:type="dxa"/>
            <w:tcBorders>
              <w:top w:val="nil"/>
              <w:left w:val="nil"/>
              <w:bottom w:val="single" w:sz="8" w:space="0" w:color="9D9C9C"/>
              <w:right w:val="nil"/>
            </w:tcBorders>
            <w:tcMar>
              <w:top w:w="36" w:type="dxa"/>
              <w:left w:w="0" w:type="dxa"/>
              <w:bottom w:w="11" w:type="dxa"/>
              <w:right w:w="23" w:type="dxa"/>
            </w:tcMar>
            <w:hideMark/>
          </w:tcPr>
          <w:p w:rsidR="00000000" w:rsidRDefault="008B79A4">
            <w:r>
              <w:t> </w:t>
            </w:r>
          </w:p>
        </w:tc>
      </w:tr>
      <w:tr w:rsidR="00000000">
        <w:trPr>
          <w:trHeight w:val="205"/>
        </w:trPr>
        <w:tc>
          <w:tcPr>
            <w:tcW w:w="5739" w:type="dxa"/>
            <w:tcBorders>
              <w:top w:val="nil"/>
              <w:left w:val="nil"/>
              <w:bottom w:val="single" w:sz="8" w:space="0" w:color="9D9C9C"/>
              <w:right w:val="nil"/>
            </w:tcBorders>
            <w:tcMar>
              <w:top w:w="36" w:type="dxa"/>
              <w:left w:w="0" w:type="dxa"/>
              <w:bottom w:w="11" w:type="dxa"/>
              <w:right w:w="23" w:type="dxa"/>
            </w:tcMar>
            <w:hideMark/>
          </w:tcPr>
          <w:p w:rsidR="00000000" w:rsidRDefault="008B79A4">
            <w:pPr>
              <w:spacing w:after="0"/>
              <w:ind w:left="23"/>
            </w:pPr>
            <w:r>
              <w:rPr>
                <w:rStyle w:val="translated-span"/>
                <w:b/>
                <w:bCs/>
                <w:sz w:val="13"/>
                <w:szCs w:val="13"/>
              </w:rPr>
              <w:t>无形资</w:t>
            </w:r>
            <w:r>
              <w:rPr>
                <w:rStyle w:val="translated-span"/>
                <w:b/>
                <w:bCs/>
                <w:sz w:val="13"/>
                <w:szCs w:val="13"/>
              </w:rPr>
              <w:t>产</w:t>
            </w:r>
          </w:p>
        </w:tc>
        <w:tc>
          <w:tcPr>
            <w:tcW w:w="478" w:type="dxa"/>
            <w:tcBorders>
              <w:top w:val="nil"/>
              <w:left w:val="nil"/>
              <w:bottom w:val="single" w:sz="8" w:space="0" w:color="9D9C9C"/>
              <w:right w:val="nil"/>
            </w:tcBorders>
            <w:tcMar>
              <w:top w:w="36" w:type="dxa"/>
              <w:left w:w="0" w:type="dxa"/>
              <w:bottom w:w="11" w:type="dxa"/>
              <w:right w:w="23" w:type="dxa"/>
            </w:tcMar>
            <w:hideMark/>
          </w:tcPr>
          <w:p w:rsidR="00000000" w:rsidRDefault="008B79A4">
            <w:r>
              <w:t> </w:t>
            </w:r>
          </w:p>
        </w:tc>
        <w:tc>
          <w:tcPr>
            <w:tcW w:w="1134" w:type="dxa"/>
            <w:tcBorders>
              <w:top w:val="nil"/>
              <w:left w:val="nil"/>
              <w:bottom w:val="single" w:sz="8" w:space="0" w:color="9D9C9C"/>
              <w:right w:val="nil"/>
            </w:tcBorders>
            <w:shd w:val="clear" w:color="auto" w:fill="ECECEC"/>
            <w:tcMar>
              <w:top w:w="36" w:type="dxa"/>
              <w:left w:w="0" w:type="dxa"/>
              <w:bottom w:w="11" w:type="dxa"/>
              <w:right w:w="23" w:type="dxa"/>
            </w:tcMar>
            <w:hideMark/>
          </w:tcPr>
          <w:p w:rsidR="00000000" w:rsidRDefault="008B79A4">
            <w:r>
              <w:t> </w:t>
            </w:r>
          </w:p>
        </w:tc>
        <w:tc>
          <w:tcPr>
            <w:tcW w:w="1738" w:type="dxa"/>
            <w:tcBorders>
              <w:top w:val="nil"/>
              <w:left w:val="nil"/>
              <w:bottom w:val="single" w:sz="8" w:space="0" w:color="9D9C9C"/>
              <w:right w:val="nil"/>
            </w:tcBorders>
            <w:tcMar>
              <w:top w:w="36" w:type="dxa"/>
              <w:left w:w="0" w:type="dxa"/>
              <w:bottom w:w="11" w:type="dxa"/>
              <w:right w:w="23" w:type="dxa"/>
            </w:tcMar>
            <w:hideMark/>
          </w:tcPr>
          <w:p w:rsidR="00000000" w:rsidRDefault="008B79A4">
            <w:r>
              <w:t> </w:t>
            </w:r>
          </w:p>
        </w:tc>
        <w:tc>
          <w:tcPr>
            <w:tcW w:w="530" w:type="dxa"/>
            <w:tcBorders>
              <w:top w:val="nil"/>
              <w:left w:val="nil"/>
              <w:bottom w:val="single" w:sz="8" w:space="0" w:color="9D9C9C"/>
              <w:right w:val="nil"/>
            </w:tcBorders>
            <w:tcMar>
              <w:top w:w="36" w:type="dxa"/>
              <w:left w:w="0" w:type="dxa"/>
              <w:bottom w:w="11" w:type="dxa"/>
              <w:right w:w="23" w:type="dxa"/>
            </w:tcMar>
            <w:hideMark/>
          </w:tcPr>
          <w:p w:rsidR="00000000" w:rsidRDefault="008B79A4">
            <w:r>
              <w:t> </w:t>
            </w:r>
          </w:p>
        </w:tc>
      </w:tr>
      <w:tr w:rsidR="00000000">
        <w:trPr>
          <w:trHeight w:val="205"/>
        </w:trPr>
        <w:tc>
          <w:tcPr>
            <w:tcW w:w="5739" w:type="dxa"/>
            <w:tcBorders>
              <w:top w:val="nil"/>
              <w:left w:val="nil"/>
              <w:bottom w:val="single" w:sz="8" w:space="0" w:color="9D9C9C"/>
              <w:right w:val="nil"/>
            </w:tcBorders>
            <w:tcMar>
              <w:top w:w="36" w:type="dxa"/>
              <w:left w:w="0" w:type="dxa"/>
              <w:bottom w:w="11" w:type="dxa"/>
              <w:right w:w="23" w:type="dxa"/>
            </w:tcMar>
            <w:hideMark/>
          </w:tcPr>
          <w:p w:rsidR="00000000" w:rsidRDefault="008B79A4">
            <w:pPr>
              <w:spacing w:after="0"/>
              <w:ind w:left="23"/>
            </w:pPr>
            <w:r>
              <w:rPr>
                <w:rStyle w:val="translated-span"/>
                <w:sz w:val="13"/>
                <w:szCs w:val="13"/>
              </w:rPr>
              <w:t>许可证和相关权</w:t>
            </w:r>
            <w:r>
              <w:rPr>
                <w:rStyle w:val="translated-span"/>
                <w:sz w:val="13"/>
                <w:szCs w:val="13"/>
              </w:rPr>
              <w:t>利</w:t>
            </w:r>
          </w:p>
        </w:tc>
        <w:tc>
          <w:tcPr>
            <w:tcW w:w="478" w:type="dxa"/>
            <w:tcBorders>
              <w:top w:val="nil"/>
              <w:left w:val="nil"/>
              <w:bottom w:val="single" w:sz="8" w:space="0" w:color="9D9C9C"/>
              <w:right w:val="nil"/>
            </w:tcBorders>
            <w:tcMar>
              <w:top w:w="36" w:type="dxa"/>
              <w:left w:w="0" w:type="dxa"/>
              <w:bottom w:w="11" w:type="dxa"/>
              <w:right w:w="23" w:type="dxa"/>
            </w:tcMar>
            <w:hideMark/>
          </w:tcPr>
          <w:p w:rsidR="00000000" w:rsidRDefault="008B79A4">
            <w:pPr>
              <w:spacing w:after="0"/>
              <w:ind w:left="167"/>
              <w:jc w:val="center"/>
            </w:pPr>
            <w:r>
              <w:rPr>
                <w:sz w:val="13"/>
                <w:szCs w:val="13"/>
              </w:rPr>
              <w:t>17</w:t>
            </w:r>
          </w:p>
        </w:tc>
        <w:tc>
          <w:tcPr>
            <w:tcW w:w="1134" w:type="dxa"/>
            <w:tcBorders>
              <w:top w:val="nil"/>
              <w:left w:val="nil"/>
              <w:bottom w:val="single" w:sz="8" w:space="0" w:color="9D9C9C"/>
              <w:right w:val="nil"/>
            </w:tcBorders>
            <w:shd w:val="clear" w:color="auto" w:fill="ECECEC"/>
            <w:tcMar>
              <w:top w:w="36" w:type="dxa"/>
              <w:left w:w="0" w:type="dxa"/>
              <w:bottom w:w="11" w:type="dxa"/>
              <w:right w:w="23" w:type="dxa"/>
            </w:tcMar>
            <w:hideMark/>
          </w:tcPr>
          <w:p w:rsidR="00000000" w:rsidRDefault="008B79A4">
            <w:pPr>
              <w:spacing w:after="0"/>
              <w:jc w:val="right"/>
            </w:pPr>
            <w:r>
              <w:rPr>
                <w:sz w:val="13"/>
                <w:szCs w:val="13"/>
              </w:rPr>
              <w:t>37,691</w:t>
            </w:r>
          </w:p>
        </w:tc>
        <w:tc>
          <w:tcPr>
            <w:tcW w:w="1738" w:type="dxa"/>
            <w:tcBorders>
              <w:top w:val="nil"/>
              <w:left w:val="nil"/>
              <w:bottom w:val="single" w:sz="8" w:space="0" w:color="9D9C9C"/>
              <w:right w:val="nil"/>
            </w:tcBorders>
            <w:tcMar>
              <w:top w:w="36" w:type="dxa"/>
              <w:left w:w="0" w:type="dxa"/>
              <w:bottom w:w="11" w:type="dxa"/>
              <w:right w:w="23" w:type="dxa"/>
            </w:tcMar>
            <w:hideMark/>
          </w:tcPr>
          <w:p w:rsidR="00000000" w:rsidRDefault="008B79A4">
            <w:pPr>
              <w:spacing w:after="0"/>
              <w:ind w:left="96"/>
              <w:jc w:val="center"/>
            </w:pPr>
            <w:r>
              <w:rPr>
                <w:sz w:val="13"/>
                <w:szCs w:val="13"/>
              </w:rPr>
              <w:t>38,962</w:t>
            </w:r>
          </w:p>
        </w:tc>
        <w:tc>
          <w:tcPr>
            <w:tcW w:w="530" w:type="dxa"/>
            <w:tcBorders>
              <w:top w:val="nil"/>
              <w:left w:val="nil"/>
              <w:bottom w:val="single" w:sz="8" w:space="0" w:color="9D9C9C"/>
              <w:right w:val="nil"/>
            </w:tcBorders>
            <w:tcMar>
              <w:top w:w="36" w:type="dxa"/>
              <w:left w:w="0" w:type="dxa"/>
              <w:bottom w:w="11" w:type="dxa"/>
              <w:right w:w="23" w:type="dxa"/>
            </w:tcMar>
            <w:hideMark/>
          </w:tcPr>
          <w:p w:rsidR="00000000" w:rsidRDefault="008B79A4">
            <w:pPr>
              <w:spacing w:after="0"/>
              <w:ind w:left="96"/>
            </w:pPr>
            <w:r>
              <w:rPr>
                <w:sz w:val="13"/>
                <w:szCs w:val="13"/>
              </w:rPr>
              <w:t>38,962</w:t>
            </w:r>
          </w:p>
        </w:tc>
      </w:tr>
      <w:tr w:rsidR="00000000">
        <w:trPr>
          <w:trHeight w:val="205"/>
        </w:trPr>
        <w:tc>
          <w:tcPr>
            <w:tcW w:w="5739" w:type="dxa"/>
            <w:tcBorders>
              <w:top w:val="nil"/>
              <w:left w:val="nil"/>
              <w:bottom w:val="single" w:sz="8" w:space="0" w:color="000000"/>
              <w:right w:val="nil"/>
            </w:tcBorders>
            <w:tcMar>
              <w:top w:w="36" w:type="dxa"/>
              <w:left w:w="0" w:type="dxa"/>
              <w:bottom w:w="11" w:type="dxa"/>
              <w:right w:w="23" w:type="dxa"/>
            </w:tcMar>
            <w:hideMark/>
          </w:tcPr>
          <w:p w:rsidR="00000000" w:rsidRDefault="008B79A4">
            <w:pPr>
              <w:spacing w:after="0"/>
              <w:ind w:left="23"/>
            </w:pPr>
            <w:r>
              <w:rPr>
                <w:rStyle w:val="translated-span"/>
                <w:sz w:val="13"/>
                <w:szCs w:val="13"/>
              </w:rPr>
              <w:t>其他无形资</w:t>
            </w:r>
            <w:r>
              <w:rPr>
                <w:rStyle w:val="translated-span"/>
                <w:sz w:val="13"/>
                <w:szCs w:val="13"/>
              </w:rPr>
              <w:t>产</w:t>
            </w:r>
          </w:p>
        </w:tc>
        <w:tc>
          <w:tcPr>
            <w:tcW w:w="478" w:type="dxa"/>
            <w:tcBorders>
              <w:top w:val="nil"/>
              <w:left w:val="nil"/>
              <w:bottom w:val="single" w:sz="8" w:space="0" w:color="000000"/>
              <w:right w:val="nil"/>
            </w:tcBorders>
            <w:tcMar>
              <w:top w:w="36" w:type="dxa"/>
              <w:left w:w="0" w:type="dxa"/>
              <w:bottom w:w="11" w:type="dxa"/>
              <w:right w:w="23" w:type="dxa"/>
            </w:tcMar>
            <w:hideMark/>
          </w:tcPr>
          <w:p w:rsidR="00000000" w:rsidRDefault="008B79A4">
            <w:pPr>
              <w:spacing w:after="0"/>
              <w:ind w:left="167"/>
              <w:jc w:val="center"/>
            </w:pPr>
            <w:r>
              <w:rPr>
                <w:sz w:val="13"/>
                <w:szCs w:val="13"/>
              </w:rPr>
              <w:t>17</w:t>
            </w:r>
          </w:p>
        </w:tc>
        <w:tc>
          <w:tcPr>
            <w:tcW w:w="1134" w:type="dxa"/>
            <w:tcBorders>
              <w:top w:val="nil"/>
              <w:left w:val="nil"/>
              <w:bottom w:val="single" w:sz="8" w:space="0" w:color="000000"/>
              <w:right w:val="nil"/>
            </w:tcBorders>
            <w:shd w:val="clear" w:color="auto" w:fill="ECECEC"/>
            <w:tcMar>
              <w:top w:w="36" w:type="dxa"/>
              <w:left w:w="0" w:type="dxa"/>
              <w:bottom w:w="11" w:type="dxa"/>
              <w:right w:w="23" w:type="dxa"/>
            </w:tcMar>
            <w:hideMark/>
          </w:tcPr>
          <w:p w:rsidR="00000000" w:rsidRDefault="008B79A4">
            <w:pPr>
              <w:spacing w:after="0"/>
              <w:jc w:val="right"/>
            </w:pPr>
            <w:r>
              <w:rPr>
                <w:sz w:val="13"/>
                <w:szCs w:val="13"/>
              </w:rPr>
              <w:t>84,736</w:t>
            </w:r>
          </w:p>
        </w:tc>
        <w:tc>
          <w:tcPr>
            <w:tcW w:w="1738" w:type="dxa"/>
            <w:tcBorders>
              <w:top w:val="nil"/>
              <w:left w:val="nil"/>
              <w:bottom w:val="single" w:sz="8" w:space="0" w:color="000000"/>
              <w:right w:val="nil"/>
            </w:tcBorders>
            <w:tcMar>
              <w:top w:w="36" w:type="dxa"/>
              <w:left w:w="0" w:type="dxa"/>
              <w:bottom w:w="11" w:type="dxa"/>
              <w:right w:w="23" w:type="dxa"/>
            </w:tcMar>
            <w:hideMark/>
          </w:tcPr>
          <w:p w:rsidR="00000000" w:rsidRDefault="008B79A4">
            <w:pPr>
              <w:spacing w:after="0"/>
              <w:ind w:left="159"/>
              <w:jc w:val="center"/>
            </w:pPr>
            <w:r>
              <w:rPr>
                <w:sz w:val="13"/>
                <w:szCs w:val="13"/>
              </w:rPr>
              <w:t>17,454</w:t>
            </w:r>
          </w:p>
        </w:tc>
        <w:tc>
          <w:tcPr>
            <w:tcW w:w="530" w:type="dxa"/>
            <w:tcBorders>
              <w:top w:val="nil"/>
              <w:left w:val="nil"/>
              <w:bottom w:val="single" w:sz="8" w:space="0" w:color="000000"/>
              <w:right w:val="nil"/>
            </w:tcBorders>
            <w:tcMar>
              <w:top w:w="36" w:type="dxa"/>
              <w:left w:w="0" w:type="dxa"/>
              <w:bottom w:w="11" w:type="dxa"/>
              <w:right w:w="23" w:type="dxa"/>
            </w:tcMar>
            <w:hideMark/>
          </w:tcPr>
          <w:p w:rsidR="00000000" w:rsidRDefault="008B79A4">
            <w:pPr>
              <w:spacing w:after="0"/>
              <w:jc w:val="right"/>
            </w:pPr>
            <w:r>
              <w:rPr>
                <w:sz w:val="13"/>
                <w:szCs w:val="13"/>
              </w:rPr>
              <w:t>19,529</w:t>
            </w:r>
          </w:p>
        </w:tc>
      </w:tr>
      <w:tr w:rsidR="00000000">
        <w:trPr>
          <w:trHeight w:val="205"/>
        </w:trPr>
        <w:tc>
          <w:tcPr>
            <w:tcW w:w="5739" w:type="dxa"/>
            <w:tcBorders>
              <w:top w:val="nil"/>
              <w:left w:val="nil"/>
              <w:bottom w:val="single" w:sz="8" w:space="0" w:color="9D9C9C"/>
              <w:right w:val="nil"/>
            </w:tcBorders>
            <w:tcMar>
              <w:top w:w="36" w:type="dxa"/>
              <w:left w:w="0" w:type="dxa"/>
              <w:bottom w:w="11" w:type="dxa"/>
              <w:right w:w="23" w:type="dxa"/>
            </w:tcMar>
            <w:hideMark/>
          </w:tcPr>
          <w:p w:rsidR="00000000" w:rsidRDefault="008B79A4">
            <w:r>
              <w:t> </w:t>
            </w:r>
          </w:p>
        </w:tc>
        <w:tc>
          <w:tcPr>
            <w:tcW w:w="478" w:type="dxa"/>
            <w:tcBorders>
              <w:top w:val="nil"/>
              <w:left w:val="nil"/>
              <w:bottom w:val="single" w:sz="8" w:space="0" w:color="9D9C9C"/>
              <w:right w:val="nil"/>
            </w:tcBorders>
            <w:tcMar>
              <w:top w:w="36" w:type="dxa"/>
              <w:left w:w="0" w:type="dxa"/>
              <w:bottom w:w="11" w:type="dxa"/>
              <w:right w:w="23" w:type="dxa"/>
            </w:tcMar>
            <w:hideMark/>
          </w:tcPr>
          <w:p w:rsidR="00000000" w:rsidRDefault="008B79A4">
            <w:r>
              <w:t> </w:t>
            </w:r>
          </w:p>
        </w:tc>
        <w:tc>
          <w:tcPr>
            <w:tcW w:w="1134" w:type="dxa"/>
            <w:tcBorders>
              <w:top w:val="nil"/>
              <w:left w:val="nil"/>
              <w:bottom w:val="single" w:sz="8" w:space="0" w:color="9D9C9C"/>
              <w:right w:val="nil"/>
            </w:tcBorders>
            <w:shd w:val="clear" w:color="auto" w:fill="ECECEC"/>
            <w:tcMar>
              <w:top w:w="36" w:type="dxa"/>
              <w:left w:w="0" w:type="dxa"/>
              <w:bottom w:w="11" w:type="dxa"/>
              <w:right w:w="23" w:type="dxa"/>
            </w:tcMar>
            <w:hideMark/>
          </w:tcPr>
          <w:p w:rsidR="00000000" w:rsidRDefault="008B79A4">
            <w:pPr>
              <w:spacing w:after="0"/>
              <w:jc w:val="right"/>
            </w:pPr>
            <w:r>
              <w:rPr>
                <w:b/>
                <w:bCs/>
                <w:sz w:val="13"/>
                <w:szCs w:val="13"/>
              </w:rPr>
              <w:t>122,427</w:t>
            </w:r>
          </w:p>
        </w:tc>
        <w:tc>
          <w:tcPr>
            <w:tcW w:w="1738" w:type="dxa"/>
            <w:tcBorders>
              <w:top w:val="nil"/>
              <w:left w:val="nil"/>
              <w:bottom w:val="single" w:sz="8" w:space="0" w:color="9D9C9C"/>
              <w:right w:val="nil"/>
            </w:tcBorders>
            <w:tcMar>
              <w:top w:w="36" w:type="dxa"/>
              <w:left w:w="0" w:type="dxa"/>
              <w:bottom w:w="11" w:type="dxa"/>
              <w:right w:w="23" w:type="dxa"/>
            </w:tcMar>
            <w:hideMark/>
          </w:tcPr>
          <w:p w:rsidR="00000000" w:rsidRDefault="008B79A4">
            <w:pPr>
              <w:spacing w:after="0"/>
              <w:ind w:left="100"/>
              <w:jc w:val="center"/>
            </w:pPr>
            <w:r>
              <w:rPr>
                <w:b/>
                <w:bCs/>
                <w:sz w:val="13"/>
                <w:szCs w:val="13"/>
              </w:rPr>
              <w:t>56,416</w:t>
            </w:r>
          </w:p>
        </w:tc>
        <w:tc>
          <w:tcPr>
            <w:tcW w:w="530" w:type="dxa"/>
            <w:tcBorders>
              <w:top w:val="nil"/>
              <w:left w:val="nil"/>
              <w:bottom w:val="single" w:sz="8" w:space="0" w:color="9D9C9C"/>
              <w:right w:val="nil"/>
            </w:tcBorders>
            <w:tcMar>
              <w:top w:w="36" w:type="dxa"/>
              <w:left w:w="0" w:type="dxa"/>
              <w:bottom w:w="11" w:type="dxa"/>
              <w:right w:w="23" w:type="dxa"/>
            </w:tcMar>
            <w:hideMark/>
          </w:tcPr>
          <w:p w:rsidR="00000000" w:rsidRDefault="008B79A4">
            <w:pPr>
              <w:spacing w:after="0"/>
              <w:ind w:left="96"/>
            </w:pPr>
            <w:r>
              <w:rPr>
                <w:b/>
                <w:bCs/>
                <w:sz w:val="13"/>
                <w:szCs w:val="13"/>
              </w:rPr>
              <w:t>58,491</w:t>
            </w:r>
          </w:p>
        </w:tc>
      </w:tr>
      <w:tr w:rsidR="00000000">
        <w:trPr>
          <w:trHeight w:val="205"/>
        </w:trPr>
        <w:tc>
          <w:tcPr>
            <w:tcW w:w="5739" w:type="dxa"/>
            <w:tcBorders>
              <w:top w:val="nil"/>
              <w:left w:val="nil"/>
              <w:bottom w:val="single" w:sz="8" w:space="0" w:color="9D9C9C"/>
              <w:right w:val="nil"/>
            </w:tcBorders>
            <w:tcMar>
              <w:top w:w="36" w:type="dxa"/>
              <w:left w:w="0" w:type="dxa"/>
              <w:bottom w:w="11" w:type="dxa"/>
              <w:right w:w="23" w:type="dxa"/>
            </w:tcMar>
            <w:hideMark/>
          </w:tcPr>
          <w:p w:rsidR="00000000" w:rsidRDefault="008B79A4">
            <w:pPr>
              <w:spacing w:after="0"/>
              <w:ind w:left="23"/>
            </w:pPr>
            <w:r>
              <w:rPr>
                <w:rStyle w:val="translated-span"/>
                <w:b/>
                <w:bCs/>
                <w:sz w:val="13"/>
                <w:szCs w:val="13"/>
              </w:rPr>
              <w:t>有形资</w:t>
            </w:r>
            <w:r>
              <w:rPr>
                <w:rStyle w:val="translated-span"/>
                <w:b/>
                <w:bCs/>
                <w:sz w:val="13"/>
                <w:szCs w:val="13"/>
              </w:rPr>
              <w:t>产</w:t>
            </w:r>
          </w:p>
        </w:tc>
        <w:tc>
          <w:tcPr>
            <w:tcW w:w="478" w:type="dxa"/>
            <w:tcBorders>
              <w:top w:val="nil"/>
              <w:left w:val="nil"/>
              <w:bottom w:val="single" w:sz="8" w:space="0" w:color="9D9C9C"/>
              <w:right w:val="nil"/>
            </w:tcBorders>
            <w:tcMar>
              <w:top w:w="36" w:type="dxa"/>
              <w:left w:w="0" w:type="dxa"/>
              <w:bottom w:w="11" w:type="dxa"/>
              <w:right w:w="23" w:type="dxa"/>
            </w:tcMar>
            <w:hideMark/>
          </w:tcPr>
          <w:p w:rsidR="00000000" w:rsidRDefault="008B79A4">
            <w:r>
              <w:t> </w:t>
            </w:r>
          </w:p>
        </w:tc>
        <w:tc>
          <w:tcPr>
            <w:tcW w:w="1134" w:type="dxa"/>
            <w:tcBorders>
              <w:top w:val="nil"/>
              <w:left w:val="nil"/>
              <w:bottom w:val="single" w:sz="8" w:space="0" w:color="9D9C9C"/>
              <w:right w:val="nil"/>
            </w:tcBorders>
            <w:shd w:val="clear" w:color="auto" w:fill="ECECEC"/>
            <w:tcMar>
              <w:top w:w="36" w:type="dxa"/>
              <w:left w:w="0" w:type="dxa"/>
              <w:bottom w:w="11" w:type="dxa"/>
              <w:right w:w="23" w:type="dxa"/>
            </w:tcMar>
            <w:hideMark/>
          </w:tcPr>
          <w:p w:rsidR="00000000" w:rsidRDefault="008B79A4">
            <w:r>
              <w:t> </w:t>
            </w:r>
          </w:p>
        </w:tc>
        <w:tc>
          <w:tcPr>
            <w:tcW w:w="1738" w:type="dxa"/>
            <w:tcBorders>
              <w:top w:val="nil"/>
              <w:left w:val="nil"/>
              <w:bottom w:val="single" w:sz="8" w:space="0" w:color="9D9C9C"/>
              <w:right w:val="nil"/>
            </w:tcBorders>
            <w:tcMar>
              <w:top w:w="36" w:type="dxa"/>
              <w:left w:w="0" w:type="dxa"/>
              <w:bottom w:w="11" w:type="dxa"/>
              <w:right w:w="23" w:type="dxa"/>
            </w:tcMar>
            <w:hideMark/>
          </w:tcPr>
          <w:p w:rsidR="00000000" w:rsidRDefault="008B79A4">
            <w:r>
              <w:t> </w:t>
            </w:r>
          </w:p>
        </w:tc>
        <w:tc>
          <w:tcPr>
            <w:tcW w:w="530" w:type="dxa"/>
            <w:tcBorders>
              <w:top w:val="nil"/>
              <w:left w:val="nil"/>
              <w:bottom w:val="single" w:sz="8" w:space="0" w:color="9D9C9C"/>
              <w:right w:val="nil"/>
            </w:tcBorders>
            <w:tcMar>
              <w:top w:w="36" w:type="dxa"/>
              <w:left w:w="0" w:type="dxa"/>
              <w:bottom w:w="11" w:type="dxa"/>
              <w:right w:w="23" w:type="dxa"/>
            </w:tcMar>
            <w:hideMark/>
          </w:tcPr>
          <w:p w:rsidR="00000000" w:rsidRDefault="008B79A4">
            <w:r>
              <w:t> </w:t>
            </w:r>
          </w:p>
        </w:tc>
      </w:tr>
      <w:tr w:rsidR="00000000">
        <w:trPr>
          <w:trHeight w:val="205"/>
        </w:trPr>
        <w:tc>
          <w:tcPr>
            <w:tcW w:w="5739" w:type="dxa"/>
            <w:tcBorders>
              <w:top w:val="nil"/>
              <w:left w:val="nil"/>
              <w:bottom w:val="single" w:sz="8" w:space="0" w:color="9D9C9C"/>
              <w:right w:val="nil"/>
            </w:tcBorders>
            <w:tcMar>
              <w:top w:w="36" w:type="dxa"/>
              <w:left w:w="0" w:type="dxa"/>
              <w:bottom w:w="11" w:type="dxa"/>
              <w:right w:w="23" w:type="dxa"/>
            </w:tcMar>
            <w:hideMark/>
          </w:tcPr>
          <w:p w:rsidR="00000000" w:rsidRDefault="008B79A4">
            <w:pPr>
              <w:spacing w:after="0"/>
              <w:ind w:left="23"/>
            </w:pPr>
            <w:r>
              <w:rPr>
                <w:rStyle w:val="translated-span"/>
                <w:sz w:val="13"/>
                <w:szCs w:val="13"/>
              </w:rPr>
              <w:t>租赁物业的固定装</w:t>
            </w:r>
            <w:r>
              <w:rPr>
                <w:rStyle w:val="translated-span"/>
                <w:sz w:val="13"/>
                <w:szCs w:val="13"/>
              </w:rPr>
              <w:t>置</w:t>
            </w:r>
          </w:p>
        </w:tc>
        <w:tc>
          <w:tcPr>
            <w:tcW w:w="478" w:type="dxa"/>
            <w:tcBorders>
              <w:top w:val="nil"/>
              <w:left w:val="nil"/>
              <w:bottom w:val="single" w:sz="8" w:space="0" w:color="9D9C9C"/>
              <w:right w:val="nil"/>
            </w:tcBorders>
            <w:tcMar>
              <w:top w:w="36" w:type="dxa"/>
              <w:left w:w="0" w:type="dxa"/>
              <w:bottom w:w="11" w:type="dxa"/>
              <w:right w:w="23" w:type="dxa"/>
            </w:tcMar>
            <w:hideMark/>
          </w:tcPr>
          <w:p w:rsidR="00000000" w:rsidRDefault="008B79A4">
            <w:pPr>
              <w:spacing w:after="0"/>
              <w:ind w:left="156"/>
              <w:jc w:val="center"/>
            </w:pPr>
            <w:r>
              <w:rPr>
                <w:sz w:val="13"/>
                <w:szCs w:val="13"/>
              </w:rPr>
              <w:t>18</w:t>
            </w:r>
          </w:p>
        </w:tc>
        <w:tc>
          <w:tcPr>
            <w:tcW w:w="1134" w:type="dxa"/>
            <w:tcBorders>
              <w:top w:val="nil"/>
              <w:left w:val="nil"/>
              <w:bottom w:val="single" w:sz="8" w:space="0" w:color="9D9C9C"/>
              <w:right w:val="nil"/>
            </w:tcBorders>
            <w:shd w:val="clear" w:color="auto" w:fill="ECECEC"/>
            <w:tcMar>
              <w:top w:w="36" w:type="dxa"/>
              <w:left w:w="0" w:type="dxa"/>
              <w:bottom w:w="11" w:type="dxa"/>
              <w:right w:w="23" w:type="dxa"/>
            </w:tcMar>
            <w:hideMark/>
          </w:tcPr>
          <w:p w:rsidR="00000000" w:rsidRDefault="008B79A4">
            <w:pPr>
              <w:spacing w:after="0"/>
              <w:jc w:val="right"/>
            </w:pPr>
            <w:r>
              <w:rPr>
                <w:sz w:val="13"/>
                <w:szCs w:val="13"/>
              </w:rPr>
              <w:t>66,971</w:t>
            </w:r>
          </w:p>
        </w:tc>
        <w:tc>
          <w:tcPr>
            <w:tcW w:w="1738" w:type="dxa"/>
            <w:tcBorders>
              <w:top w:val="nil"/>
              <w:left w:val="nil"/>
              <w:bottom w:val="single" w:sz="8" w:space="0" w:color="9D9C9C"/>
              <w:right w:val="nil"/>
            </w:tcBorders>
            <w:tcMar>
              <w:top w:w="36" w:type="dxa"/>
              <w:left w:w="0" w:type="dxa"/>
              <w:bottom w:w="11" w:type="dxa"/>
              <w:right w:w="23" w:type="dxa"/>
            </w:tcMar>
            <w:hideMark/>
          </w:tcPr>
          <w:p w:rsidR="00000000" w:rsidRDefault="008B79A4">
            <w:pPr>
              <w:spacing w:after="0"/>
              <w:ind w:left="145"/>
              <w:jc w:val="center"/>
            </w:pPr>
            <w:r>
              <w:rPr>
                <w:sz w:val="13"/>
                <w:szCs w:val="13"/>
              </w:rPr>
              <w:t>61,847</w:t>
            </w:r>
          </w:p>
        </w:tc>
        <w:tc>
          <w:tcPr>
            <w:tcW w:w="530" w:type="dxa"/>
            <w:tcBorders>
              <w:top w:val="nil"/>
              <w:left w:val="nil"/>
              <w:bottom w:val="single" w:sz="8" w:space="0" w:color="9D9C9C"/>
              <w:right w:val="nil"/>
            </w:tcBorders>
            <w:tcMar>
              <w:top w:w="36" w:type="dxa"/>
              <w:left w:w="0" w:type="dxa"/>
              <w:bottom w:w="11" w:type="dxa"/>
              <w:right w:w="23" w:type="dxa"/>
            </w:tcMar>
            <w:hideMark/>
          </w:tcPr>
          <w:p w:rsidR="00000000" w:rsidRDefault="008B79A4">
            <w:pPr>
              <w:spacing w:after="0"/>
              <w:jc w:val="right"/>
            </w:pPr>
            <w:r>
              <w:rPr>
                <w:sz w:val="13"/>
                <w:szCs w:val="13"/>
              </w:rPr>
              <w:t>61,847</w:t>
            </w:r>
          </w:p>
        </w:tc>
      </w:tr>
      <w:tr w:rsidR="00000000">
        <w:trPr>
          <w:trHeight w:val="205"/>
        </w:trPr>
        <w:tc>
          <w:tcPr>
            <w:tcW w:w="5739" w:type="dxa"/>
            <w:tcBorders>
              <w:top w:val="nil"/>
              <w:left w:val="nil"/>
              <w:bottom w:val="single" w:sz="8" w:space="0" w:color="9D9C9C"/>
              <w:right w:val="nil"/>
            </w:tcBorders>
            <w:tcMar>
              <w:top w:w="36" w:type="dxa"/>
              <w:left w:w="0" w:type="dxa"/>
              <w:bottom w:w="11" w:type="dxa"/>
              <w:right w:w="23" w:type="dxa"/>
            </w:tcMar>
            <w:hideMark/>
          </w:tcPr>
          <w:p w:rsidR="00000000" w:rsidRDefault="008B79A4">
            <w:pPr>
              <w:spacing w:after="0"/>
              <w:ind w:left="23"/>
            </w:pPr>
            <w:r>
              <w:rPr>
                <w:rStyle w:val="translated-span"/>
                <w:sz w:val="13"/>
                <w:szCs w:val="13"/>
              </w:rPr>
              <w:t>机械设</w:t>
            </w:r>
            <w:r>
              <w:rPr>
                <w:rStyle w:val="translated-span"/>
                <w:sz w:val="13"/>
                <w:szCs w:val="13"/>
              </w:rPr>
              <w:t>备</w:t>
            </w:r>
          </w:p>
        </w:tc>
        <w:tc>
          <w:tcPr>
            <w:tcW w:w="478" w:type="dxa"/>
            <w:tcBorders>
              <w:top w:val="nil"/>
              <w:left w:val="nil"/>
              <w:bottom w:val="single" w:sz="8" w:space="0" w:color="9D9C9C"/>
              <w:right w:val="nil"/>
            </w:tcBorders>
            <w:tcMar>
              <w:top w:w="36" w:type="dxa"/>
              <w:left w:w="0" w:type="dxa"/>
              <w:bottom w:w="11" w:type="dxa"/>
              <w:right w:w="23" w:type="dxa"/>
            </w:tcMar>
            <w:hideMark/>
          </w:tcPr>
          <w:p w:rsidR="00000000" w:rsidRDefault="008B79A4">
            <w:pPr>
              <w:spacing w:after="0"/>
              <w:ind w:left="156"/>
              <w:jc w:val="center"/>
            </w:pPr>
            <w:r>
              <w:rPr>
                <w:sz w:val="13"/>
                <w:szCs w:val="13"/>
              </w:rPr>
              <w:t>18</w:t>
            </w:r>
          </w:p>
        </w:tc>
        <w:tc>
          <w:tcPr>
            <w:tcW w:w="1134" w:type="dxa"/>
            <w:tcBorders>
              <w:top w:val="nil"/>
              <w:left w:val="nil"/>
              <w:bottom w:val="single" w:sz="8" w:space="0" w:color="9D9C9C"/>
              <w:right w:val="nil"/>
            </w:tcBorders>
            <w:shd w:val="clear" w:color="auto" w:fill="ECECEC"/>
            <w:tcMar>
              <w:top w:w="36" w:type="dxa"/>
              <w:left w:w="0" w:type="dxa"/>
              <w:bottom w:w="11" w:type="dxa"/>
              <w:right w:w="23" w:type="dxa"/>
            </w:tcMar>
            <w:hideMark/>
          </w:tcPr>
          <w:p w:rsidR="00000000" w:rsidRDefault="008B79A4">
            <w:pPr>
              <w:spacing w:after="0"/>
              <w:jc w:val="right"/>
            </w:pPr>
            <w:r>
              <w:rPr>
                <w:sz w:val="13"/>
                <w:szCs w:val="13"/>
              </w:rPr>
              <w:t>127,161</w:t>
            </w:r>
          </w:p>
        </w:tc>
        <w:tc>
          <w:tcPr>
            <w:tcW w:w="1738" w:type="dxa"/>
            <w:tcBorders>
              <w:top w:val="nil"/>
              <w:left w:val="nil"/>
              <w:bottom w:val="single" w:sz="8" w:space="0" w:color="9D9C9C"/>
              <w:right w:val="nil"/>
            </w:tcBorders>
            <w:tcMar>
              <w:top w:w="36" w:type="dxa"/>
              <w:left w:w="0" w:type="dxa"/>
              <w:bottom w:w="11" w:type="dxa"/>
              <w:right w:w="23" w:type="dxa"/>
            </w:tcMar>
            <w:hideMark/>
          </w:tcPr>
          <w:p w:rsidR="00000000" w:rsidRDefault="008B79A4">
            <w:pPr>
              <w:spacing w:after="0"/>
              <w:ind w:left="141"/>
              <w:jc w:val="center"/>
            </w:pPr>
            <w:r>
              <w:rPr>
                <w:sz w:val="13"/>
                <w:szCs w:val="13"/>
              </w:rPr>
              <w:t>117,821</w:t>
            </w:r>
          </w:p>
        </w:tc>
        <w:tc>
          <w:tcPr>
            <w:tcW w:w="530" w:type="dxa"/>
            <w:tcBorders>
              <w:top w:val="nil"/>
              <w:left w:val="nil"/>
              <w:bottom w:val="single" w:sz="8" w:space="0" w:color="9D9C9C"/>
              <w:right w:val="nil"/>
            </w:tcBorders>
            <w:tcMar>
              <w:top w:w="36" w:type="dxa"/>
              <w:left w:w="0" w:type="dxa"/>
              <w:bottom w:w="11" w:type="dxa"/>
              <w:right w:w="23" w:type="dxa"/>
            </w:tcMar>
            <w:hideMark/>
          </w:tcPr>
          <w:p w:rsidR="00000000" w:rsidRDefault="008B79A4">
            <w:pPr>
              <w:spacing w:after="0"/>
              <w:jc w:val="right"/>
            </w:pPr>
            <w:r>
              <w:rPr>
                <w:sz w:val="13"/>
                <w:szCs w:val="13"/>
              </w:rPr>
              <w:t>117,821</w:t>
            </w:r>
          </w:p>
        </w:tc>
      </w:tr>
      <w:tr w:rsidR="00000000">
        <w:trPr>
          <w:trHeight w:val="205"/>
        </w:trPr>
        <w:tc>
          <w:tcPr>
            <w:tcW w:w="5739" w:type="dxa"/>
            <w:tcBorders>
              <w:top w:val="nil"/>
              <w:left w:val="nil"/>
              <w:bottom w:val="single" w:sz="8" w:space="0" w:color="000000"/>
              <w:right w:val="nil"/>
            </w:tcBorders>
            <w:tcMar>
              <w:top w:w="36" w:type="dxa"/>
              <w:left w:w="0" w:type="dxa"/>
              <w:bottom w:w="11" w:type="dxa"/>
              <w:right w:w="23" w:type="dxa"/>
            </w:tcMar>
            <w:hideMark/>
          </w:tcPr>
          <w:p w:rsidR="00000000" w:rsidRDefault="008B79A4">
            <w:pPr>
              <w:spacing w:after="0"/>
              <w:ind w:left="23"/>
            </w:pPr>
            <w:r>
              <w:rPr>
                <w:rStyle w:val="translated-span"/>
                <w:sz w:val="13"/>
                <w:szCs w:val="13"/>
              </w:rPr>
              <w:t>在建投</w:t>
            </w:r>
            <w:r>
              <w:rPr>
                <w:rStyle w:val="translated-span"/>
                <w:sz w:val="13"/>
                <w:szCs w:val="13"/>
              </w:rPr>
              <w:t>资</w:t>
            </w:r>
          </w:p>
        </w:tc>
        <w:tc>
          <w:tcPr>
            <w:tcW w:w="478" w:type="dxa"/>
            <w:tcBorders>
              <w:top w:val="nil"/>
              <w:left w:val="nil"/>
              <w:bottom w:val="single" w:sz="8" w:space="0" w:color="000000"/>
              <w:right w:val="nil"/>
            </w:tcBorders>
            <w:tcMar>
              <w:top w:w="36" w:type="dxa"/>
              <w:left w:w="0" w:type="dxa"/>
              <w:bottom w:w="11" w:type="dxa"/>
              <w:right w:w="23" w:type="dxa"/>
            </w:tcMar>
            <w:hideMark/>
          </w:tcPr>
          <w:p w:rsidR="00000000" w:rsidRDefault="008B79A4">
            <w:pPr>
              <w:spacing w:after="0"/>
              <w:ind w:left="156"/>
              <w:jc w:val="center"/>
            </w:pPr>
            <w:r>
              <w:rPr>
                <w:sz w:val="13"/>
                <w:szCs w:val="13"/>
              </w:rPr>
              <w:t>18</w:t>
            </w:r>
          </w:p>
        </w:tc>
        <w:tc>
          <w:tcPr>
            <w:tcW w:w="1134" w:type="dxa"/>
            <w:tcBorders>
              <w:top w:val="nil"/>
              <w:left w:val="nil"/>
              <w:bottom w:val="single" w:sz="8" w:space="0" w:color="000000"/>
              <w:right w:val="nil"/>
            </w:tcBorders>
            <w:shd w:val="clear" w:color="auto" w:fill="ECECEC"/>
            <w:tcMar>
              <w:top w:w="36" w:type="dxa"/>
              <w:left w:w="0" w:type="dxa"/>
              <w:bottom w:w="11" w:type="dxa"/>
              <w:right w:w="23" w:type="dxa"/>
            </w:tcMar>
            <w:hideMark/>
          </w:tcPr>
          <w:p w:rsidR="00000000" w:rsidRDefault="008B79A4">
            <w:pPr>
              <w:spacing w:after="0"/>
              <w:jc w:val="right"/>
            </w:pPr>
            <w:r>
              <w:rPr>
                <w:sz w:val="13"/>
                <w:szCs w:val="13"/>
              </w:rPr>
              <w:t>28,955</w:t>
            </w:r>
          </w:p>
        </w:tc>
        <w:tc>
          <w:tcPr>
            <w:tcW w:w="1738" w:type="dxa"/>
            <w:tcBorders>
              <w:top w:val="nil"/>
              <w:left w:val="nil"/>
              <w:bottom w:val="single" w:sz="8" w:space="0" w:color="000000"/>
              <w:right w:val="nil"/>
            </w:tcBorders>
            <w:tcMar>
              <w:top w:w="36" w:type="dxa"/>
              <w:left w:w="0" w:type="dxa"/>
              <w:bottom w:w="11" w:type="dxa"/>
              <w:right w:w="23" w:type="dxa"/>
            </w:tcMar>
            <w:hideMark/>
          </w:tcPr>
          <w:p w:rsidR="00000000" w:rsidRDefault="008B79A4">
            <w:pPr>
              <w:spacing w:after="0"/>
              <w:ind w:left="113"/>
              <w:jc w:val="center"/>
            </w:pPr>
            <w:r>
              <w:rPr>
                <w:sz w:val="13"/>
                <w:szCs w:val="13"/>
              </w:rPr>
              <w:t>29,457</w:t>
            </w:r>
          </w:p>
        </w:tc>
        <w:tc>
          <w:tcPr>
            <w:tcW w:w="530" w:type="dxa"/>
            <w:tcBorders>
              <w:top w:val="nil"/>
              <w:left w:val="nil"/>
              <w:bottom w:val="single" w:sz="8" w:space="0" w:color="000000"/>
              <w:right w:val="nil"/>
            </w:tcBorders>
            <w:tcMar>
              <w:top w:w="36" w:type="dxa"/>
              <w:left w:w="0" w:type="dxa"/>
              <w:bottom w:w="11" w:type="dxa"/>
              <w:right w:w="23" w:type="dxa"/>
            </w:tcMar>
            <w:hideMark/>
          </w:tcPr>
          <w:p w:rsidR="00000000" w:rsidRDefault="008B79A4">
            <w:pPr>
              <w:spacing w:after="0"/>
              <w:ind w:left="113"/>
            </w:pPr>
            <w:r>
              <w:rPr>
                <w:sz w:val="13"/>
                <w:szCs w:val="13"/>
              </w:rPr>
              <w:t>29,457</w:t>
            </w:r>
          </w:p>
        </w:tc>
      </w:tr>
      <w:tr w:rsidR="00000000">
        <w:trPr>
          <w:trHeight w:val="205"/>
        </w:trPr>
        <w:tc>
          <w:tcPr>
            <w:tcW w:w="5739" w:type="dxa"/>
            <w:tcBorders>
              <w:top w:val="nil"/>
              <w:left w:val="nil"/>
              <w:bottom w:val="single" w:sz="8" w:space="0" w:color="9D9C9C"/>
              <w:right w:val="nil"/>
            </w:tcBorders>
            <w:tcMar>
              <w:top w:w="36" w:type="dxa"/>
              <w:left w:w="0" w:type="dxa"/>
              <w:bottom w:w="11" w:type="dxa"/>
              <w:right w:w="23" w:type="dxa"/>
            </w:tcMar>
            <w:hideMark/>
          </w:tcPr>
          <w:p w:rsidR="00000000" w:rsidRDefault="008B79A4">
            <w:r>
              <w:t> </w:t>
            </w:r>
          </w:p>
        </w:tc>
        <w:tc>
          <w:tcPr>
            <w:tcW w:w="478" w:type="dxa"/>
            <w:tcBorders>
              <w:top w:val="nil"/>
              <w:left w:val="nil"/>
              <w:bottom w:val="single" w:sz="8" w:space="0" w:color="9D9C9C"/>
              <w:right w:val="nil"/>
            </w:tcBorders>
            <w:tcMar>
              <w:top w:w="36" w:type="dxa"/>
              <w:left w:w="0" w:type="dxa"/>
              <w:bottom w:w="11" w:type="dxa"/>
              <w:right w:w="23" w:type="dxa"/>
            </w:tcMar>
            <w:hideMark/>
          </w:tcPr>
          <w:p w:rsidR="00000000" w:rsidRDefault="008B79A4">
            <w:pPr>
              <w:spacing w:after="0"/>
              <w:ind w:left="179"/>
              <w:jc w:val="center"/>
            </w:pPr>
            <w:r>
              <w:rPr>
                <w:b/>
                <w:bCs/>
                <w:sz w:val="13"/>
                <w:szCs w:val="13"/>
              </w:rPr>
              <w:t> </w:t>
            </w:r>
          </w:p>
        </w:tc>
        <w:tc>
          <w:tcPr>
            <w:tcW w:w="1134" w:type="dxa"/>
            <w:tcBorders>
              <w:top w:val="nil"/>
              <w:left w:val="nil"/>
              <w:bottom w:val="single" w:sz="8" w:space="0" w:color="9D9C9C"/>
              <w:right w:val="nil"/>
            </w:tcBorders>
            <w:shd w:val="clear" w:color="auto" w:fill="ECECEC"/>
            <w:tcMar>
              <w:top w:w="36" w:type="dxa"/>
              <w:left w:w="0" w:type="dxa"/>
              <w:bottom w:w="11" w:type="dxa"/>
              <w:right w:w="23" w:type="dxa"/>
            </w:tcMar>
            <w:hideMark/>
          </w:tcPr>
          <w:p w:rsidR="00000000" w:rsidRDefault="008B79A4">
            <w:pPr>
              <w:spacing w:after="0"/>
              <w:jc w:val="right"/>
            </w:pPr>
            <w:r>
              <w:rPr>
                <w:b/>
                <w:bCs/>
                <w:sz w:val="13"/>
                <w:szCs w:val="13"/>
              </w:rPr>
              <w:t>223,087</w:t>
            </w:r>
          </w:p>
        </w:tc>
        <w:tc>
          <w:tcPr>
            <w:tcW w:w="1738" w:type="dxa"/>
            <w:tcBorders>
              <w:top w:val="nil"/>
              <w:left w:val="nil"/>
              <w:bottom w:val="single" w:sz="8" w:space="0" w:color="9D9C9C"/>
              <w:right w:val="nil"/>
            </w:tcBorders>
            <w:tcMar>
              <w:top w:w="36" w:type="dxa"/>
              <w:left w:w="0" w:type="dxa"/>
              <w:bottom w:w="11" w:type="dxa"/>
              <w:right w:w="23" w:type="dxa"/>
            </w:tcMar>
            <w:hideMark/>
          </w:tcPr>
          <w:p w:rsidR="00000000" w:rsidRDefault="008B79A4">
            <w:pPr>
              <w:spacing w:after="0"/>
              <w:ind w:left="28"/>
              <w:jc w:val="center"/>
            </w:pPr>
            <w:r>
              <w:rPr>
                <w:b/>
                <w:bCs/>
                <w:sz w:val="13"/>
                <w:szCs w:val="13"/>
              </w:rPr>
              <w:t>209,125</w:t>
            </w:r>
          </w:p>
        </w:tc>
        <w:tc>
          <w:tcPr>
            <w:tcW w:w="530" w:type="dxa"/>
            <w:tcBorders>
              <w:top w:val="nil"/>
              <w:left w:val="nil"/>
              <w:bottom w:val="single" w:sz="8" w:space="0" w:color="9D9C9C"/>
              <w:right w:val="nil"/>
            </w:tcBorders>
            <w:tcMar>
              <w:top w:w="36" w:type="dxa"/>
              <w:left w:w="0" w:type="dxa"/>
              <w:bottom w:w="11" w:type="dxa"/>
              <w:right w:w="23" w:type="dxa"/>
            </w:tcMar>
            <w:hideMark/>
          </w:tcPr>
          <w:p w:rsidR="00000000" w:rsidRDefault="008B79A4">
            <w:pPr>
              <w:spacing w:after="0"/>
              <w:ind w:left="28"/>
              <w:jc w:val="both"/>
            </w:pPr>
            <w:r>
              <w:rPr>
                <w:b/>
                <w:bCs/>
                <w:sz w:val="13"/>
                <w:szCs w:val="13"/>
              </w:rPr>
              <w:t>209,125</w:t>
            </w:r>
          </w:p>
        </w:tc>
      </w:tr>
      <w:tr w:rsidR="00000000">
        <w:trPr>
          <w:trHeight w:val="205"/>
        </w:trPr>
        <w:tc>
          <w:tcPr>
            <w:tcW w:w="5739" w:type="dxa"/>
            <w:tcBorders>
              <w:top w:val="nil"/>
              <w:left w:val="nil"/>
              <w:bottom w:val="single" w:sz="8" w:space="0" w:color="9D9C9C"/>
              <w:right w:val="nil"/>
            </w:tcBorders>
            <w:tcMar>
              <w:top w:w="36" w:type="dxa"/>
              <w:left w:w="0" w:type="dxa"/>
              <w:bottom w:w="11" w:type="dxa"/>
              <w:right w:w="23" w:type="dxa"/>
            </w:tcMar>
            <w:hideMark/>
          </w:tcPr>
          <w:p w:rsidR="00000000" w:rsidRDefault="008B79A4">
            <w:pPr>
              <w:spacing w:after="0"/>
              <w:ind w:left="23"/>
            </w:pPr>
            <w:r>
              <w:rPr>
                <w:rStyle w:val="translated-span"/>
                <w:b/>
                <w:bCs/>
                <w:sz w:val="13"/>
                <w:szCs w:val="13"/>
              </w:rPr>
              <w:t>使用权资</w:t>
            </w:r>
            <w:r>
              <w:rPr>
                <w:rStyle w:val="translated-span"/>
                <w:b/>
                <w:bCs/>
                <w:sz w:val="13"/>
                <w:szCs w:val="13"/>
              </w:rPr>
              <w:t>产</w:t>
            </w:r>
          </w:p>
        </w:tc>
        <w:tc>
          <w:tcPr>
            <w:tcW w:w="478" w:type="dxa"/>
            <w:tcBorders>
              <w:top w:val="nil"/>
              <w:left w:val="nil"/>
              <w:bottom w:val="single" w:sz="8" w:space="0" w:color="9D9C9C"/>
              <w:right w:val="nil"/>
            </w:tcBorders>
            <w:tcMar>
              <w:top w:w="36" w:type="dxa"/>
              <w:left w:w="0" w:type="dxa"/>
              <w:bottom w:w="11" w:type="dxa"/>
              <w:right w:w="23" w:type="dxa"/>
            </w:tcMar>
            <w:hideMark/>
          </w:tcPr>
          <w:p w:rsidR="00000000" w:rsidRDefault="008B79A4">
            <w:r>
              <w:t> </w:t>
            </w:r>
          </w:p>
        </w:tc>
        <w:tc>
          <w:tcPr>
            <w:tcW w:w="1134" w:type="dxa"/>
            <w:tcBorders>
              <w:top w:val="nil"/>
              <w:left w:val="nil"/>
              <w:bottom w:val="single" w:sz="8" w:space="0" w:color="9D9C9C"/>
              <w:right w:val="nil"/>
            </w:tcBorders>
            <w:shd w:val="clear" w:color="auto" w:fill="ECECEC"/>
            <w:tcMar>
              <w:top w:w="36" w:type="dxa"/>
              <w:left w:w="0" w:type="dxa"/>
              <w:bottom w:w="11" w:type="dxa"/>
              <w:right w:w="23" w:type="dxa"/>
            </w:tcMar>
            <w:hideMark/>
          </w:tcPr>
          <w:p w:rsidR="00000000" w:rsidRDefault="008B79A4">
            <w:r>
              <w:t> </w:t>
            </w:r>
          </w:p>
        </w:tc>
        <w:tc>
          <w:tcPr>
            <w:tcW w:w="1738" w:type="dxa"/>
            <w:tcBorders>
              <w:top w:val="nil"/>
              <w:left w:val="nil"/>
              <w:bottom w:val="single" w:sz="8" w:space="0" w:color="9D9C9C"/>
              <w:right w:val="nil"/>
            </w:tcBorders>
            <w:tcMar>
              <w:top w:w="36" w:type="dxa"/>
              <w:left w:w="0" w:type="dxa"/>
              <w:bottom w:w="11" w:type="dxa"/>
              <w:right w:w="23" w:type="dxa"/>
            </w:tcMar>
            <w:hideMark/>
          </w:tcPr>
          <w:p w:rsidR="00000000" w:rsidRDefault="008B79A4">
            <w:r>
              <w:t> </w:t>
            </w:r>
          </w:p>
        </w:tc>
        <w:tc>
          <w:tcPr>
            <w:tcW w:w="530" w:type="dxa"/>
            <w:tcBorders>
              <w:top w:val="nil"/>
              <w:left w:val="nil"/>
              <w:bottom w:val="single" w:sz="8" w:space="0" w:color="9D9C9C"/>
              <w:right w:val="nil"/>
            </w:tcBorders>
            <w:tcMar>
              <w:top w:w="36" w:type="dxa"/>
              <w:left w:w="0" w:type="dxa"/>
              <w:bottom w:w="11" w:type="dxa"/>
              <w:right w:w="23" w:type="dxa"/>
            </w:tcMar>
            <w:hideMark/>
          </w:tcPr>
          <w:p w:rsidR="00000000" w:rsidRDefault="008B79A4">
            <w:r>
              <w:t> </w:t>
            </w:r>
          </w:p>
        </w:tc>
      </w:tr>
      <w:tr w:rsidR="00000000">
        <w:trPr>
          <w:trHeight w:val="205"/>
        </w:trPr>
        <w:tc>
          <w:tcPr>
            <w:tcW w:w="5739" w:type="dxa"/>
            <w:tcBorders>
              <w:top w:val="nil"/>
              <w:left w:val="nil"/>
              <w:bottom w:val="single" w:sz="8" w:space="0" w:color="9D9C9C"/>
              <w:right w:val="nil"/>
            </w:tcBorders>
            <w:tcMar>
              <w:top w:w="36" w:type="dxa"/>
              <w:left w:w="0" w:type="dxa"/>
              <w:bottom w:w="11" w:type="dxa"/>
              <w:right w:w="23" w:type="dxa"/>
            </w:tcMar>
            <w:hideMark/>
          </w:tcPr>
          <w:p w:rsidR="00000000" w:rsidRDefault="008B79A4">
            <w:pPr>
              <w:spacing w:after="0"/>
              <w:ind w:left="23"/>
            </w:pPr>
            <w:r>
              <w:rPr>
                <w:rStyle w:val="translated-span"/>
                <w:sz w:val="13"/>
                <w:szCs w:val="13"/>
              </w:rPr>
              <w:t>土地和建筑</w:t>
            </w:r>
            <w:r>
              <w:rPr>
                <w:rStyle w:val="translated-span"/>
                <w:sz w:val="13"/>
                <w:szCs w:val="13"/>
              </w:rPr>
              <w:t>物</w:t>
            </w:r>
          </w:p>
        </w:tc>
        <w:tc>
          <w:tcPr>
            <w:tcW w:w="478" w:type="dxa"/>
            <w:tcBorders>
              <w:top w:val="nil"/>
              <w:left w:val="nil"/>
              <w:bottom w:val="single" w:sz="8" w:space="0" w:color="9D9C9C"/>
              <w:right w:val="nil"/>
            </w:tcBorders>
            <w:tcMar>
              <w:top w:w="36" w:type="dxa"/>
              <w:left w:w="0" w:type="dxa"/>
              <w:bottom w:w="11" w:type="dxa"/>
              <w:right w:w="23" w:type="dxa"/>
            </w:tcMar>
            <w:hideMark/>
          </w:tcPr>
          <w:p w:rsidR="00000000" w:rsidRDefault="008B79A4">
            <w:pPr>
              <w:spacing w:after="0"/>
              <w:ind w:left="161"/>
              <w:jc w:val="center"/>
            </w:pPr>
            <w:r>
              <w:rPr>
                <w:sz w:val="13"/>
                <w:szCs w:val="13"/>
              </w:rPr>
              <w:t>13</w:t>
            </w:r>
          </w:p>
        </w:tc>
        <w:tc>
          <w:tcPr>
            <w:tcW w:w="1134" w:type="dxa"/>
            <w:tcBorders>
              <w:top w:val="nil"/>
              <w:left w:val="nil"/>
              <w:bottom w:val="single" w:sz="8" w:space="0" w:color="9D9C9C"/>
              <w:right w:val="nil"/>
            </w:tcBorders>
            <w:shd w:val="clear" w:color="auto" w:fill="ECECEC"/>
            <w:tcMar>
              <w:top w:w="36" w:type="dxa"/>
              <w:left w:w="0" w:type="dxa"/>
              <w:bottom w:w="11" w:type="dxa"/>
              <w:right w:w="23" w:type="dxa"/>
            </w:tcMar>
            <w:hideMark/>
          </w:tcPr>
          <w:p w:rsidR="00000000" w:rsidRDefault="008B79A4">
            <w:pPr>
              <w:spacing w:after="0"/>
              <w:jc w:val="right"/>
            </w:pPr>
            <w:r>
              <w:rPr>
                <w:sz w:val="13"/>
                <w:szCs w:val="13"/>
              </w:rPr>
              <w:t>293,273</w:t>
            </w:r>
          </w:p>
        </w:tc>
        <w:tc>
          <w:tcPr>
            <w:tcW w:w="1738" w:type="dxa"/>
            <w:tcBorders>
              <w:top w:val="nil"/>
              <w:left w:val="nil"/>
              <w:bottom w:val="single" w:sz="8" w:space="0" w:color="9D9C9C"/>
              <w:right w:val="nil"/>
            </w:tcBorders>
            <w:tcMar>
              <w:top w:w="36" w:type="dxa"/>
              <w:left w:w="0" w:type="dxa"/>
              <w:bottom w:w="11" w:type="dxa"/>
              <w:right w:w="23" w:type="dxa"/>
            </w:tcMar>
            <w:hideMark/>
          </w:tcPr>
          <w:p w:rsidR="00000000" w:rsidRDefault="008B79A4">
            <w:pPr>
              <w:spacing w:after="0"/>
              <w:ind w:left="22"/>
              <w:jc w:val="center"/>
            </w:pPr>
            <w:r>
              <w:rPr>
                <w:sz w:val="13"/>
                <w:szCs w:val="13"/>
              </w:rPr>
              <w:t>299,684</w:t>
            </w:r>
          </w:p>
        </w:tc>
        <w:tc>
          <w:tcPr>
            <w:tcW w:w="530" w:type="dxa"/>
            <w:tcBorders>
              <w:top w:val="nil"/>
              <w:left w:val="nil"/>
              <w:bottom w:val="single" w:sz="8" w:space="0" w:color="9D9C9C"/>
              <w:right w:val="nil"/>
            </w:tcBorders>
            <w:tcMar>
              <w:top w:w="36" w:type="dxa"/>
              <w:left w:w="0" w:type="dxa"/>
              <w:bottom w:w="11" w:type="dxa"/>
              <w:right w:w="23" w:type="dxa"/>
            </w:tcMar>
            <w:hideMark/>
          </w:tcPr>
          <w:p w:rsidR="00000000" w:rsidRDefault="008B79A4">
            <w:pPr>
              <w:spacing w:after="0"/>
              <w:jc w:val="right"/>
            </w:pPr>
            <w:r>
              <w:rPr>
                <w:rStyle w:val="translated-span"/>
                <w:sz w:val="13"/>
                <w:szCs w:val="13"/>
              </w:rPr>
              <w:t>—</w:t>
            </w:r>
          </w:p>
        </w:tc>
      </w:tr>
      <w:tr w:rsidR="00000000">
        <w:trPr>
          <w:trHeight w:val="205"/>
        </w:trPr>
        <w:tc>
          <w:tcPr>
            <w:tcW w:w="5739" w:type="dxa"/>
            <w:tcBorders>
              <w:top w:val="nil"/>
              <w:left w:val="nil"/>
              <w:bottom w:val="single" w:sz="8" w:space="0" w:color="000000"/>
              <w:right w:val="nil"/>
            </w:tcBorders>
            <w:tcMar>
              <w:top w:w="36" w:type="dxa"/>
              <w:left w:w="0" w:type="dxa"/>
              <w:bottom w:w="11" w:type="dxa"/>
              <w:right w:w="23" w:type="dxa"/>
            </w:tcMar>
            <w:hideMark/>
          </w:tcPr>
          <w:p w:rsidR="00000000" w:rsidRDefault="008B79A4">
            <w:pPr>
              <w:spacing w:after="0"/>
              <w:ind w:left="23"/>
            </w:pPr>
            <w:r>
              <w:rPr>
                <w:rStyle w:val="translated-span"/>
                <w:sz w:val="13"/>
                <w:szCs w:val="13"/>
              </w:rPr>
              <w:t>机械设</w:t>
            </w:r>
            <w:r>
              <w:rPr>
                <w:rStyle w:val="translated-span"/>
                <w:sz w:val="13"/>
                <w:szCs w:val="13"/>
              </w:rPr>
              <w:t>备</w:t>
            </w:r>
          </w:p>
        </w:tc>
        <w:tc>
          <w:tcPr>
            <w:tcW w:w="478" w:type="dxa"/>
            <w:tcBorders>
              <w:top w:val="nil"/>
              <w:left w:val="nil"/>
              <w:bottom w:val="single" w:sz="8" w:space="0" w:color="000000"/>
              <w:right w:val="nil"/>
            </w:tcBorders>
            <w:tcMar>
              <w:top w:w="36" w:type="dxa"/>
              <w:left w:w="0" w:type="dxa"/>
              <w:bottom w:w="11" w:type="dxa"/>
              <w:right w:w="23" w:type="dxa"/>
            </w:tcMar>
            <w:hideMark/>
          </w:tcPr>
          <w:p w:rsidR="00000000" w:rsidRDefault="008B79A4">
            <w:pPr>
              <w:spacing w:after="0"/>
              <w:ind w:left="161"/>
              <w:jc w:val="center"/>
            </w:pPr>
            <w:r>
              <w:rPr>
                <w:sz w:val="13"/>
                <w:szCs w:val="13"/>
              </w:rPr>
              <w:t>13</w:t>
            </w:r>
          </w:p>
        </w:tc>
        <w:tc>
          <w:tcPr>
            <w:tcW w:w="1134" w:type="dxa"/>
            <w:tcBorders>
              <w:top w:val="nil"/>
              <w:left w:val="nil"/>
              <w:bottom w:val="single" w:sz="8" w:space="0" w:color="000000"/>
              <w:right w:val="nil"/>
            </w:tcBorders>
            <w:shd w:val="clear" w:color="auto" w:fill="ECECEC"/>
            <w:tcMar>
              <w:top w:w="36" w:type="dxa"/>
              <w:left w:w="0" w:type="dxa"/>
              <w:bottom w:w="11" w:type="dxa"/>
              <w:right w:w="23" w:type="dxa"/>
            </w:tcMar>
            <w:hideMark/>
          </w:tcPr>
          <w:p w:rsidR="00000000" w:rsidRDefault="008B79A4">
            <w:pPr>
              <w:spacing w:after="0"/>
              <w:jc w:val="right"/>
            </w:pPr>
            <w:r>
              <w:rPr>
                <w:sz w:val="13"/>
                <w:szCs w:val="13"/>
              </w:rPr>
              <w:t>3,750</w:t>
            </w:r>
          </w:p>
        </w:tc>
        <w:tc>
          <w:tcPr>
            <w:tcW w:w="1738" w:type="dxa"/>
            <w:tcBorders>
              <w:top w:val="nil"/>
              <w:left w:val="nil"/>
              <w:bottom w:val="single" w:sz="8" w:space="0" w:color="000000"/>
              <w:right w:val="nil"/>
            </w:tcBorders>
            <w:tcMar>
              <w:top w:w="36" w:type="dxa"/>
              <w:left w:w="0" w:type="dxa"/>
              <w:bottom w:w="11" w:type="dxa"/>
              <w:right w:w="23" w:type="dxa"/>
            </w:tcMar>
            <w:hideMark/>
          </w:tcPr>
          <w:p w:rsidR="00000000" w:rsidRDefault="008B79A4">
            <w:pPr>
              <w:spacing w:after="0"/>
              <w:ind w:left="186"/>
              <w:jc w:val="center"/>
            </w:pPr>
            <w:r>
              <w:rPr>
                <w:sz w:val="13"/>
                <w:szCs w:val="13"/>
              </w:rPr>
              <w:t>4,297</w:t>
            </w:r>
          </w:p>
        </w:tc>
        <w:tc>
          <w:tcPr>
            <w:tcW w:w="530" w:type="dxa"/>
            <w:tcBorders>
              <w:top w:val="nil"/>
              <w:left w:val="nil"/>
              <w:bottom w:val="single" w:sz="8" w:space="0" w:color="000000"/>
              <w:right w:val="nil"/>
            </w:tcBorders>
            <w:tcMar>
              <w:top w:w="36" w:type="dxa"/>
              <w:left w:w="0" w:type="dxa"/>
              <w:bottom w:w="11" w:type="dxa"/>
              <w:right w:w="23" w:type="dxa"/>
            </w:tcMar>
            <w:hideMark/>
          </w:tcPr>
          <w:p w:rsidR="00000000" w:rsidRDefault="008B79A4">
            <w:pPr>
              <w:spacing w:after="0"/>
              <w:jc w:val="right"/>
            </w:pPr>
            <w:r>
              <w:rPr>
                <w:rStyle w:val="translated-span"/>
                <w:sz w:val="13"/>
                <w:szCs w:val="13"/>
              </w:rPr>
              <w:t>—</w:t>
            </w:r>
          </w:p>
        </w:tc>
      </w:tr>
      <w:tr w:rsidR="00000000">
        <w:trPr>
          <w:trHeight w:val="205"/>
        </w:trPr>
        <w:tc>
          <w:tcPr>
            <w:tcW w:w="5739" w:type="dxa"/>
            <w:tcBorders>
              <w:top w:val="nil"/>
              <w:left w:val="nil"/>
              <w:bottom w:val="single" w:sz="8" w:space="0" w:color="9D9C9C"/>
              <w:right w:val="nil"/>
            </w:tcBorders>
            <w:tcMar>
              <w:top w:w="36" w:type="dxa"/>
              <w:left w:w="0" w:type="dxa"/>
              <w:bottom w:w="11" w:type="dxa"/>
              <w:right w:w="23" w:type="dxa"/>
            </w:tcMar>
            <w:hideMark/>
          </w:tcPr>
          <w:p w:rsidR="00000000" w:rsidRDefault="008B79A4">
            <w:r>
              <w:t> </w:t>
            </w:r>
          </w:p>
        </w:tc>
        <w:tc>
          <w:tcPr>
            <w:tcW w:w="478" w:type="dxa"/>
            <w:tcBorders>
              <w:top w:val="nil"/>
              <w:left w:val="nil"/>
              <w:bottom w:val="single" w:sz="8" w:space="0" w:color="9D9C9C"/>
              <w:right w:val="nil"/>
            </w:tcBorders>
            <w:tcMar>
              <w:top w:w="36" w:type="dxa"/>
              <w:left w:w="0" w:type="dxa"/>
              <w:bottom w:w="11" w:type="dxa"/>
              <w:right w:w="23" w:type="dxa"/>
            </w:tcMar>
            <w:hideMark/>
          </w:tcPr>
          <w:p w:rsidR="00000000" w:rsidRDefault="008B79A4">
            <w:r>
              <w:t> </w:t>
            </w:r>
          </w:p>
        </w:tc>
        <w:tc>
          <w:tcPr>
            <w:tcW w:w="1134" w:type="dxa"/>
            <w:tcBorders>
              <w:top w:val="nil"/>
              <w:left w:val="nil"/>
              <w:bottom w:val="single" w:sz="8" w:space="0" w:color="9D9C9C"/>
              <w:right w:val="nil"/>
            </w:tcBorders>
            <w:shd w:val="clear" w:color="auto" w:fill="ECECEC"/>
            <w:tcMar>
              <w:top w:w="36" w:type="dxa"/>
              <w:left w:w="0" w:type="dxa"/>
              <w:bottom w:w="11" w:type="dxa"/>
              <w:right w:w="23" w:type="dxa"/>
            </w:tcMar>
            <w:hideMark/>
          </w:tcPr>
          <w:p w:rsidR="00000000" w:rsidRDefault="008B79A4">
            <w:pPr>
              <w:spacing w:after="0"/>
              <w:jc w:val="right"/>
            </w:pPr>
            <w:r>
              <w:rPr>
                <w:b/>
                <w:bCs/>
                <w:sz w:val="13"/>
                <w:szCs w:val="13"/>
              </w:rPr>
              <w:t>297,023</w:t>
            </w:r>
          </w:p>
        </w:tc>
        <w:tc>
          <w:tcPr>
            <w:tcW w:w="1738" w:type="dxa"/>
            <w:tcBorders>
              <w:top w:val="nil"/>
              <w:left w:val="nil"/>
              <w:bottom w:val="single" w:sz="8" w:space="0" w:color="9D9C9C"/>
              <w:right w:val="nil"/>
            </w:tcBorders>
            <w:tcMar>
              <w:top w:w="36" w:type="dxa"/>
              <w:left w:w="0" w:type="dxa"/>
              <w:bottom w:w="11" w:type="dxa"/>
              <w:right w:w="23" w:type="dxa"/>
            </w:tcMar>
            <w:hideMark/>
          </w:tcPr>
          <w:p w:rsidR="00000000" w:rsidRDefault="008B79A4">
            <w:pPr>
              <w:spacing w:after="0"/>
              <w:ind w:left="21"/>
              <w:jc w:val="center"/>
            </w:pPr>
            <w:r>
              <w:rPr>
                <w:b/>
                <w:bCs/>
                <w:sz w:val="13"/>
                <w:szCs w:val="13"/>
              </w:rPr>
              <w:t>303,981</w:t>
            </w:r>
          </w:p>
        </w:tc>
        <w:tc>
          <w:tcPr>
            <w:tcW w:w="530" w:type="dxa"/>
            <w:tcBorders>
              <w:top w:val="nil"/>
              <w:left w:val="nil"/>
              <w:bottom w:val="single" w:sz="8" w:space="0" w:color="9D9C9C"/>
              <w:right w:val="nil"/>
            </w:tcBorders>
            <w:tcMar>
              <w:top w:w="36" w:type="dxa"/>
              <w:left w:w="0" w:type="dxa"/>
              <w:bottom w:w="11" w:type="dxa"/>
              <w:right w:w="23" w:type="dxa"/>
            </w:tcMar>
            <w:hideMark/>
          </w:tcPr>
          <w:p w:rsidR="00000000" w:rsidRDefault="008B79A4">
            <w:pPr>
              <w:spacing w:after="0"/>
              <w:jc w:val="right"/>
            </w:pPr>
            <w:r>
              <w:rPr>
                <w:rStyle w:val="translated-span"/>
                <w:sz w:val="13"/>
                <w:szCs w:val="13"/>
              </w:rPr>
              <w:t>—</w:t>
            </w:r>
          </w:p>
        </w:tc>
      </w:tr>
      <w:tr w:rsidR="00000000">
        <w:trPr>
          <w:trHeight w:val="205"/>
        </w:trPr>
        <w:tc>
          <w:tcPr>
            <w:tcW w:w="5739" w:type="dxa"/>
            <w:tcBorders>
              <w:top w:val="nil"/>
              <w:left w:val="nil"/>
              <w:bottom w:val="single" w:sz="8" w:space="0" w:color="9D9C9C"/>
              <w:right w:val="nil"/>
            </w:tcBorders>
            <w:tcMar>
              <w:top w:w="36" w:type="dxa"/>
              <w:left w:w="0" w:type="dxa"/>
              <w:bottom w:w="11" w:type="dxa"/>
              <w:right w:w="23" w:type="dxa"/>
            </w:tcMar>
            <w:hideMark/>
          </w:tcPr>
          <w:p w:rsidR="00000000" w:rsidRDefault="008B79A4">
            <w:pPr>
              <w:spacing w:after="0"/>
              <w:ind w:left="22"/>
            </w:pPr>
            <w:r>
              <w:rPr>
                <w:rStyle w:val="translated-span"/>
                <w:b/>
                <w:bCs/>
                <w:sz w:val="13"/>
                <w:szCs w:val="13"/>
              </w:rPr>
              <w:t>金融资</w:t>
            </w:r>
            <w:r>
              <w:rPr>
                <w:rStyle w:val="translated-span"/>
                <w:b/>
                <w:bCs/>
                <w:sz w:val="13"/>
                <w:szCs w:val="13"/>
              </w:rPr>
              <w:t>产</w:t>
            </w:r>
          </w:p>
        </w:tc>
        <w:tc>
          <w:tcPr>
            <w:tcW w:w="478" w:type="dxa"/>
            <w:tcBorders>
              <w:top w:val="nil"/>
              <w:left w:val="nil"/>
              <w:bottom w:val="single" w:sz="8" w:space="0" w:color="9D9C9C"/>
              <w:right w:val="nil"/>
            </w:tcBorders>
            <w:tcMar>
              <w:top w:w="36" w:type="dxa"/>
              <w:left w:w="0" w:type="dxa"/>
              <w:bottom w:w="11" w:type="dxa"/>
              <w:right w:w="23" w:type="dxa"/>
            </w:tcMar>
            <w:hideMark/>
          </w:tcPr>
          <w:p w:rsidR="00000000" w:rsidRDefault="008B79A4">
            <w:r>
              <w:t> </w:t>
            </w:r>
          </w:p>
        </w:tc>
        <w:tc>
          <w:tcPr>
            <w:tcW w:w="1134" w:type="dxa"/>
            <w:tcBorders>
              <w:top w:val="nil"/>
              <w:left w:val="nil"/>
              <w:bottom w:val="single" w:sz="8" w:space="0" w:color="9D9C9C"/>
              <w:right w:val="nil"/>
            </w:tcBorders>
            <w:shd w:val="clear" w:color="auto" w:fill="ECECEC"/>
            <w:tcMar>
              <w:top w:w="36" w:type="dxa"/>
              <w:left w:w="0" w:type="dxa"/>
              <w:bottom w:w="11" w:type="dxa"/>
              <w:right w:w="23" w:type="dxa"/>
            </w:tcMar>
            <w:hideMark/>
          </w:tcPr>
          <w:p w:rsidR="00000000" w:rsidRDefault="008B79A4">
            <w:r>
              <w:t> </w:t>
            </w:r>
          </w:p>
        </w:tc>
        <w:tc>
          <w:tcPr>
            <w:tcW w:w="1738" w:type="dxa"/>
            <w:tcBorders>
              <w:top w:val="nil"/>
              <w:left w:val="nil"/>
              <w:bottom w:val="single" w:sz="8" w:space="0" w:color="9D9C9C"/>
              <w:right w:val="nil"/>
            </w:tcBorders>
            <w:tcMar>
              <w:top w:w="36" w:type="dxa"/>
              <w:left w:w="0" w:type="dxa"/>
              <w:bottom w:w="11" w:type="dxa"/>
              <w:right w:w="23" w:type="dxa"/>
            </w:tcMar>
            <w:hideMark/>
          </w:tcPr>
          <w:p w:rsidR="00000000" w:rsidRDefault="008B79A4">
            <w:r>
              <w:t> </w:t>
            </w:r>
          </w:p>
        </w:tc>
        <w:tc>
          <w:tcPr>
            <w:tcW w:w="530" w:type="dxa"/>
            <w:tcBorders>
              <w:top w:val="nil"/>
              <w:left w:val="nil"/>
              <w:bottom w:val="single" w:sz="8" w:space="0" w:color="9D9C9C"/>
              <w:right w:val="nil"/>
            </w:tcBorders>
            <w:tcMar>
              <w:top w:w="36" w:type="dxa"/>
              <w:left w:w="0" w:type="dxa"/>
              <w:bottom w:w="11" w:type="dxa"/>
              <w:right w:w="23" w:type="dxa"/>
            </w:tcMar>
            <w:hideMark/>
          </w:tcPr>
          <w:p w:rsidR="00000000" w:rsidRDefault="008B79A4">
            <w:r>
              <w:t> </w:t>
            </w:r>
          </w:p>
        </w:tc>
      </w:tr>
      <w:tr w:rsidR="00000000">
        <w:trPr>
          <w:trHeight w:val="205"/>
        </w:trPr>
        <w:tc>
          <w:tcPr>
            <w:tcW w:w="5739" w:type="dxa"/>
            <w:tcBorders>
              <w:top w:val="nil"/>
              <w:left w:val="nil"/>
              <w:bottom w:val="single" w:sz="8" w:space="0" w:color="9D9C9C"/>
              <w:right w:val="nil"/>
            </w:tcBorders>
            <w:tcMar>
              <w:top w:w="36" w:type="dxa"/>
              <w:left w:w="0" w:type="dxa"/>
              <w:bottom w:w="11" w:type="dxa"/>
              <w:right w:w="23" w:type="dxa"/>
            </w:tcMar>
            <w:hideMark/>
          </w:tcPr>
          <w:p w:rsidR="00000000" w:rsidRDefault="008B79A4">
            <w:pPr>
              <w:spacing w:after="0"/>
              <w:ind w:left="22"/>
            </w:pPr>
            <w:r>
              <w:rPr>
                <w:rStyle w:val="translated-span"/>
                <w:sz w:val="13"/>
                <w:szCs w:val="13"/>
              </w:rPr>
              <w:t>对联营公司的投</w:t>
            </w:r>
            <w:r>
              <w:rPr>
                <w:rStyle w:val="translated-span"/>
                <w:sz w:val="13"/>
                <w:szCs w:val="13"/>
              </w:rPr>
              <w:t>资</w:t>
            </w:r>
          </w:p>
        </w:tc>
        <w:tc>
          <w:tcPr>
            <w:tcW w:w="478" w:type="dxa"/>
            <w:tcBorders>
              <w:top w:val="nil"/>
              <w:left w:val="nil"/>
              <w:bottom w:val="single" w:sz="8" w:space="0" w:color="9D9C9C"/>
              <w:right w:val="nil"/>
            </w:tcBorders>
            <w:tcMar>
              <w:top w:w="36" w:type="dxa"/>
              <w:left w:w="0" w:type="dxa"/>
              <w:bottom w:w="11" w:type="dxa"/>
              <w:right w:w="23" w:type="dxa"/>
            </w:tcMar>
            <w:hideMark/>
          </w:tcPr>
          <w:p w:rsidR="00000000" w:rsidRDefault="008B79A4">
            <w:pPr>
              <w:spacing w:after="0"/>
              <w:ind w:left="155"/>
              <w:jc w:val="center"/>
            </w:pPr>
            <w:r>
              <w:rPr>
                <w:sz w:val="13"/>
                <w:szCs w:val="13"/>
              </w:rPr>
              <w:t>19</w:t>
            </w:r>
          </w:p>
        </w:tc>
        <w:tc>
          <w:tcPr>
            <w:tcW w:w="1134" w:type="dxa"/>
            <w:tcBorders>
              <w:top w:val="nil"/>
              <w:left w:val="nil"/>
              <w:bottom w:val="single" w:sz="8" w:space="0" w:color="9D9C9C"/>
              <w:right w:val="nil"/>
            </w:tcBorders>
            <w:shd w:val="clear" w:color="auto" w:fill="ECECEC"/>
            <w:tcMar>
              <w:top w:w="36" w:type="dxa"/>
              <w:left w:w="0" w:type="dxa"/>
              <w:bottom w:w="11" w:type="dxa"/>
              <w:right w:w="23" w:type="dxa"/>
            </w:tcMar>
            <w:hideMark/>
          </w:tcPr>
          <w:p w:rsidR="00000000" w:rsidRDefault="008B79A4">
            <w:pPr>
              <w:spacing w:after="0"/>
              <w:jc w:val="right"/>
            </w:pPr>
            <w:r>
              <w:rPr>
                <w:sz w:val="13"/>
                <w:szCs w:val="13"/>
              </w:rPr>
              <w:t>1,479</w:t>
            </w:r>
          </w:p>
        </w:tc>
        <w:tc>
          <w:tcPr>
            <w:tcW w:w="1738" w:type="dxa"/>
            <w:tcBorders>
              <w:top w:val="nil"/>
              <w:left w:val="nil"/>
              <w:bottom w:val="single" w:sz="8" w:space="0" w:color="9D9C9C"/>
              <w:right w:val="nil"/>
            </w:tcBorders>
            <w:tcMar>
              <w:top w:w="36" w:type="dxa"/>
              <w:left w:w="0" w:type="dxa"/>
              <w:bottom w:w="11" w:type="dxa"/>
              <w:right w:w="23" w:type="dxa"/>
            </w:tcMar>
            <w:hideMark/>
          </w:tcPr>
          <w:p w:rsidR="00000000" w:rsidRDefault="008B79A4">
            <w:pPr>
              <w:spacing w:after="0"/>
              <w:ind w:left="160"/>
              <w:jc w:val="center"/>
            </w:pPr>
            <w:r>
              <w:rPr>
                <w:sz w:val="13"/>
                <w:szCs w:val="13"/>
              </w:rPr>
              <w:t>16,319</w:t>
            </w:r>
          </w:p>
        </w:tc>
        <w:tc>
          <w:tcPr>
            <w:tcW w:w="530" w:type="dxa"/>
            <w:tcBorders>
              <w:top w:val="nil"/>
              <w:left w:val="nil"/>
              <w:bottom w:val="single" w:sz="8" w:space="0" w:color="9D9C9C"/>
              <w:right w:val="nil"/>
            </w:tcBorders>
            <w:tcMar>
              <w:top w:w="36" w:type="dxa"/>
              <w:left w:w="0" w:type="dxa"/>
              <w:bottom w:w="11" w:type="dxa"/>
              <w:right w:w="23" w:type="dxa"/>
            </w:tcMar>
            <w:hideMark/>
          </w:tcPr>
          <w:p w:rsidR="00000000" w:rsidRDefault="008B79A4">
            <w:pPr>
              <w:spacing w:after="0"/>
              <w:jc w:val="right"/>
            </w:pPr>
            <w:r>
              <w:rPr>
                <w:sz w:val="13"/>
                <w:szCs w:val="13"/>
              </w:rPr>
              <w:t>16,319</w:t>
            </w:r>
          </w:p>
        </w:tc>
      </w:tr>
      <w:tr w:rsidR="00000000">
        <w:trPr>
          <w:trHeight w:val="205"/>
        </w:trPr>
        <w:tc>
          <w:tcPr>
            <w:tcW w:w="5739" w:type="dxa"/>
            <w:tcBorders>
              <w:top w:val="nil"/>
              <w:left w:val="nil"/>
              <w:bottom w:val="single" w:sz="8" w:space="0" w:color="9D9C9C"/>
              <w:right w:val="nil"/>
            </w:tcBorders>
            <w:tcMar>
              <w:top w:w="36" w:type="dxa"/>
              <w:left w:w="0" w:type="dxa"/>
              <w:bottom w:w="11" w:type="dxa"/>
              <w:right w:w="23" w:type="dxa"/>
            </w:tcMar>
            <w:hideMark/>
          </w:tcPr>
          <w:p w:rsidR="00000000" w:rsidRDefault="008B79A4">
            <w:pPr>
              <w:spacing w:after="0"/>
              <w:ind w:left="22"/>
            </w:pPr>
            <w:r>
              <w:rPr>
                <w:rStyle w:val="translated-span"/>
                <w:sz w:val="13"/>
                <w:szCs w:val="13"/>
              </w:rPr>
              <w:t>其他股份和参</w:t>
            </w:r>
            <w:r>
              <w:rPr>
                <w:rStyle w:val="translated-span"/>
                <w:sz w:val="13"/>
                <w:szCs w:val="13"/>
              </w:rPr>
              <w:t>股</w:t>
            </w:r>
          </w:p>
        </w:tc>
        <w:tc>
          <w:tcPr>
            <w:tcW w:w="478" w:type="dxa"/>
            <w:tcBorders>
              <w:top w:val="nil"/>
              <w:left w:val="nil"/>
              <w:bottom w:val="single" w:sz="8" w:space="0" w:color="9D9C9C"/>
              <w:right w:val="nil"/>
            </w:tcBorders>
            <w:tcMar>
              <w:top w:w="36" w:type="dxa"/>
              <w:left w:w="0" w:type="dxa"/>
              <w:bottom w:w="11" w:type="dxa"/>
              <w:right w:w="23" w:type="dxa"/>
            </w:tcMar>
            <w:hideMark/>
          </w:tcPr>
          <w:p w:rsidR="00000000" w:rsidRDefault="008B79A4">
            <w:pPr>
              <w:spacing w:after="0"/>
              <w:ind w:left="119"/>
              <w:jc w:val="center"/>
            </w:pPr>
            <w:r>
              <w:rPr>
                <w:sz w:val="13"/>
                <w:szCs w:val="13"/>
              </w:rPr>
              <w:t>20</w:t>
            </w:r>
          </w:p>
        </w:tc>
        <w:tc>
          <w:tcPr>
            <w:tcW w:w="1134" w:type="dxa"/>
            <w:tcBorders>
              <w:top w:val="nil"/>
              <w:left w:val="nil"/>
              <w:bottom w:val="single" w:sz="8" w:space="0" w:color="9D9C9C"/>
              <w:right w:val="nil"/>
            </w:tcBorders>
            <w:shd w:val="clear" w:color="auto" w:fill="ECECEC"/>
            <w:tcMar>
              <w:top w:w="36" w:type="dxa"/>
              <w:left w:w="0" w:type="dxa"/>
              <w:bottom w:w="11" w:type="dxa"/>
              <w:right w:w="23" w:type="dxa"/>
            </w:tcMar>
            <w:hideMark/>
          </w:tcPr>
          <w:p w:rsidR="00000000" w:rsidRDefault="008B79A4">
            <w:pPr>
              <w:spacing w:after="0"/>
              <w:jc w:val="right"/>
            </w:pPr>
            <w:r>
              <w:rPr>
                <w:sz w:val="13"/>
                <w:szCs w:val="13"/>
              </w:rPr>
              <w:t>5,180</w:t>
            </w:r>
          </w:p>
        </w:tc>
        <w:tc>
          <w:tcPr>
            <w:tcW w:w="1738" w:type="dxa"/>
            <w:tcBorders>
              <w:top w:val="nil"/>
              <w:left w:val="nil"/>
              <w:bottom w:val="single" w:sz="8" w:space="0" w:color="9D9C9C"/>
              <w:right w:val="nil"/>
            </w:tcBorders>
            <w:tcMar>
              <w:top w:w="36" w:type="dxa"/>
              <w:left w:w="0" w:type="dxa"/>
              <w:bottom w:w="11" w:type="dxa"/>
              <w:right w:w="23" w:type="dxa"/>
            </w:tcMar>
            <w:hideMark/>
          </w:tcPr>
          <w:p w:rsidR="00000000" w:rsidRDefault="008B79A4">
            <w:pPr>
              <w:spacing w:after="0"/>
              <w:ind w:left="176"/>
              <w:jc w:val="center"/>
            </w:pPr>
            <w:r>
              <w:rPr>
                <w:sz w:val="13"/>
                <w:szCs w:val="13"/>
              </w:rPr>
              <w:t>5,456</w:t>
            </w:r>
          </w:p>
        </w:tc>
        <w:tc>
          <w:tcPr>
            <w:tcW w:w="530" w:type="dxa"/>
            <w:tcBorders>
              <w:top w:val="nil"/>
              <w:left w:val="nil"/>
              <w:bottom w:val="single" w:sz="8" w:space="0" w:color="9D9C9C"/>
              <w:right w:val="nil"/>
            </w:tcBorders>
            <w:tcMar>
              <w:top w:w="36" w:type="dxa"/>
              <w:left w:w="0" w:type="dxa"/>
              <w:bottom w:w="11" w:type="dxa"/>
              <w:right w:w="23" w:type="dxa"/>
            </w:tcMar>
            <w:hideMark/>
          </w:tcPr>
          <w:p w:rsidR="00000000" w:rsidRDefault="008B79A4">
            <w:pPr>
              <w:spacing w:after="0"/>
              <w:jc w:val="right"/>
            </w:pPr>
            <w:r>
              <w:rPr>
                <w:sz w:val="13"/>
                <w:szCs w:val="13"/>
              </w:rPr>
              <w:t>5,456</w:t>
            </w:r>
          </w:p>
        </w:tc>
      </w:tr>
      <w:tr w:rsidR="00000000">
        <w:trPr>
          <w:trHeight w:val="205"/>
        </w:trPr>
        <w:tc>
          <w:tcPr>
            <w:tcW w:w="5739" w:type="dxa"/>
            <w:tcBorders>
              <w:top w:val="nil"/>
              <w:left w:val="nil"/>
              <w:bottom w:val="single" w:sz="8" w:space="0" w:color="9D9C9C"/>
              <w:right w:val="nil"/>
            </w:tcBorders>
            <w:tcMar>
              <w:top w:w="36" w:type="dxa"/>
              <w:left w:w="0" w:type="dxa"/>
              <w:bottom w:w="11" w:type="dxa"/>
              <w:right w:w="23" w:type="dxa"/>
            </w:tcMar>
            <w:hideMark/>
          </w:tcPr>
          <w:p w:rsidR="00000000" w:rsidRDefault="008B79A4">
            <w:pPr>
              <w:spacing w:after="0"/>
              <w:ind w:left="23"/>
            </w:pPr>
            <w:r>
              <w:rPr>
                <w:rStyle w:val="translated-span"/>
                <w:sz w:val="13"/>
                <w:szCs w:val="13"/>
              </w:rPr>
              <w:t>其他长期计息应收</w:t>
            </w:r>
            <w:r>
              <w:rPr>
                <w:rStyle w:val="translated-span"/>
                <w:sz w:val="13"/>
                <w:szCs w:val="13"/>
              </w:rPr>
              <w:t>款</w:t>
            </w:r>
          </w:p>
        </w:tc>
        <w:tc>
          <w:tcPr>
            <w:tcW w:w="478" w:type="dxa"/>
            <w:tcBorders>
              <w:top w:val="nil"/>
              <w:left w:val="nil"/>
              <w:bottom w:val="single" w:sz="8" w:space="0" w:color="9D9C9C"/>
              <w:right w:val="nil"/>
            </w:tcBorders>
            <w:tcMar>
              <w:top w:w="36" w:type="dxa"/>
              <w:left w:w="0" w:type="dxa"/>
              <w:bottom w:w="11" w:type="dxa"/>
              <w:right w:w="23" w:type="dxa"/>
            </w:tcMar>
            <w:hideMark/>
          </w:tcPr>
          <w:p w:rsidR="00000000" w:rsidRDefault="008B79A4">
            <w:pPr>
              <w:spacing w:after="0"/>
              <w:ind w:left="122"/>
              <w:jc w:val="center"/>
            </w:pPr>
            <w:r>
              <w:rPr>
                <w:sz w:val="13"/>
                <w:szCs w:val="13"/>
              </w:rPr>
              <w:t>22</w:t>
            </w:r>
          </w:p>
        </w:tc>
        <w:tc>
          <w:tcPr>
            <w:tcW w:w="1134" w:type="dxa"/>
            <w:tcBorders>
              <w:top w:val="nil"/>
              <w:left w:val="nil"/>
              <w:bottom w:val="single" w:sz="8" w:space="0" w:color="9D9C9C"/>
              <w:right w:val="nil"/>
            </w:tcBorders>
            <w:shd w:val="clear" w:color="auto" w:fill="ECECEC"/>
            <w:tcMar>
              <w:top w:w="36" w:type="dxa"/>
              <w:left w:w="0" w:type="dxa"/>
              <w:bottom w:w="11" w:type="dxa"/>
              <w:right w:w="23" w:type="dxa"/>
            </w:tcMar>
            <w:hideMark/>
          </w:tcPr>
          <w:p w:rsidR="00000000" w:rsidRDefault="008B79A4">
            <w:pPr>
              <w:spacing w:after="0"/>
              <w:jc w:val="right"/>
            </w:pPr>
            <w:r>
              <w:rPr>
                <w:sz w:val="13"/>
                <w:szCs w:val="13"/>
              </w:rPr>
              <w:t>24,835</w:t>
            </w:r>
          </w:p>
        </w:tc>
        <w:tc>
          <w:tcPr>
            <w:tcW w:w="1738" w:type="dxa"/>
            <w:tcBorders>
              <w:top w:val="nil"/>
              <w:left w:val="nil"/>
              <w:bottom w:val="single" w:sz="8" w:space="0" w:color="9D9C9C"/>
              <w:right w:val="nil"/>
            </w:tcBorders>
            <w:tcMar>
              <w:top w:w="36" w:type="dxa"/>
              <w:left w:w="0" w:type="dxa"/>
              <w:bottom w:w="11" w:type="dxa"/>
              <w:right w:w="23" w:type="dxa"/>
            </w:tcMar>
            <w:hideMark/>
          </w:tcPr>
          <w:p w:rsidR="00000000" w:rsidRDefault="008B79A4">
            <w:pPr>
              <w:spacing w:after="0"/>
              <w:ind w:left="192"/>
              <w:jc w:val="center"/>
            </w:pPr>
            <w:r>
              <w:rPr>
                <w:sz w:val="13"/>
                <w:szCs w:val="13"/>
              </w:rPr>
              <w:t>9,746</w:t>
            </w:r>
          </w:p>
        </w:tc>
        <w:tc>
          <w:tcPr>
            <w:tcW w:w="530" w:type="dxa"/>
            <w:tcBorders>
              <w:top w:val="nil"/>
              <w:left w:val="nil"/>
              <w:bottom w:val="single" w:sz="8" w:space="0" w:color="9D9C9C"/>
              <w:right w:val="nil"/>
            </w:tcBorders>
            <w:tcMar>
              <w:top w:w="36" w:type="dxa"/>
              <w:left w:w="0" w:type="dxa"/>
              <w:bottom w:w="11" w:type="dxa"/>
              <w:right w:w="23" w:type="dxa"/>
            </w:tcMar>
            <w:hideMark/>
          </w:tcPr>
          <w:p w:rsidR="00000000" w:rsidRDefault="008B79A4">
            <w:pPr>
              <w:spacing w:after="0"/>
              <w:jc w:val="right"/>
            </w:pPr>
            <w:r>
              <w:rPr>
                <w:sz w:val="13"/>
                <w:szCs w:val="13"/>
              </w:rPr>
              <w:t>9,746</w:t>
            </w:r>
          </w:p>
        </w:tc>
      </w:tr>
      <w:tr w:rsidR="00000000">
        <w:trPr>
          <w:trHeight w:val="205"/>
        </w:trPr>
        <w:tc>
          <w:tcPr>
            <w:tcW w:w="5739" w:type="dxa"/>
            <w:tcBorders>
              <w:top w:val="nil"/>
              <w:left w:val="nil"/>
              <w:bottom w:val="single" w:sz="8" w:space="0" w:color="000000"/>
              <w:right w:val="nil"/>
            </w:tcBorders>
            <w:tcMar>
              <w:top w:w="36" w:type="dxa"/>
              <w:left w:w="0" w:type="dxa"/>
              <w:bottom w:w="11" w:type="dxa"/>
              <w:right w:w="23" w:type="dxa"/>
            </w:tcMar>
            <w:hideMark/>
          </w:tcPr>
          <w:p w:rsidR="00000000" w:rsidRDefault="008B79A4">
            <w:pPr>
              <w:spacing w:after="0"/>
              <w:ind w:left="22"/>
            </w:pPr>
            <w:r>
              <w:rPr>
                <w:rStyle w:val="translated-span"/>
                <w:sz w:val="13"/>
                <w:szCs w:val="13"/>
              </w:rPr>
              <w:t>其他长期</w:t>
            </w:r>
            <w:r>
              <w:rPr>
                <w:rStyle w:val="translated-span"/>
                <w:sz w:val="13"/>
                <w:szCs w:val="13"/>
              </w:rPr>
              <w:t>无息应收</w:t>
            </w:r>
            <w:r>
              <w:rPr>
                <w:rStyle w:val="translated-span"/>
                <w:sz w:val="13"/>
                <w:szCs w:val="13"/>
              </w:rPr>
              <w:t>款</w:t>
            </w:r>
          </w:p>
        </w:tc>
        <w:tc>
          <w:tcPr>
            <w:tcW w:w="478" w:type="dxa"/>
            <w:tcBorders>
              <w:top w:val="nil"/>
              <w:left w:val="nil"/>
              <w:bottom w:val="single" w:sz="8" w:space="0" w:color="000000"/>
              <w:right w:val="nil"/>
            </w:tcBorders>
            <w:tcMar>
              <w:top w:w="36" w:type="dxa"/>
              <w:left w:w="0" w:type="dxa"/>
              <w:bottom w:w="11" w:type="dxa"/>
              <w:right w:w="23" w:type="dxa"/>
            </w:tcMar>
            <w:hideMark/>
          </w:tcPr>
          <w:p w:rsidR="00000000" w:rsidRDefault="008B79A4">
            <w:pPr>
              <w:spacing w:after="0"/>
              <w:ind w:left="122"/>
              <w:jc w:val="center"/>
            </w:pPr>
            <w:r>
              <w:rPr>
                <w:sz w:val="13"/>
                <w:szCs w:val="13"/>
              </w:rPr>
              <w:t>22</w:t>
            </w:r>
          </w:p>
        </w:tc>
        <w:tc>
          <w:tcPr>
            <w:tcW w:w="1134" w:type="dxa"/>
            <w:tcBorders>
              <w:top w:val="nil"/>
              <w:left w:val="nil"/>
              <w:bottom w:val="single" w:sz="8" w:space="0" w:color="000000"/>
              <w:right w:val="nil"/>
            </w:tcBorders>
            <w:shd w:val="clear" w:color="auto" w:fill="ECECEC"/>
            <w:tcMar>
              <w:top w:w="36" w:type="dxa"/>
              <w:left w:w="0" w:type="dxa"/>
              <w:bottom w:w="11" w:type="dxa"/>
              <w:right w:w="23" w:type="dxa"/>
            </w:tcMar>
            <w:hideMark/>
          </w:tcPr>
          <w:p w:rsidR="00000000" w:rsidRDefault="008B79A4">
            <w:pPr>
              <w:spacing w:after="0"/>
              <w:jc w:val="right"/>
            </w:pPr>
            <w:r>
              <w:rPr>
                <w:sz w:val="13"/>
                <w:szCs w:val="13"/>
              </w:rPr>
              <w:t>1,207</w:t>
            </w:r>
          </w:p>
        </w:tc>
        <w:tc>
          <w:tcPr>
            <w:tcW w:w="1738" w:type="dxa"/>
            <w:tcBorders>
              <w:top w:val="nil"/>
              <w:left w:val="nil"/>
              <w:bottom w:val="single" w:sz="8" w:space="0" w:color="000000"/>
              <w:right w:val="nil"/>
            </w:tcBorders>
            <w:tcMar>
              <w:top w:w="36" w:type="dxa"/>
              <w:left w:w="0" w:type="dxa"/>
              <w:bottom w:w="11" w:type="dxa"/>
              <w:right w:w="23" w:type="dxa"/>
            </w:tcMar>
            <w:hideMark/>
          </w:tcPr>
          <w:p w:rsidR="00000000" w:rsidRDefault="008B79A4">
            <w:pPr>
              <w:spacing w:after="0"/>
              <w:ind w:left="312"/>
              <w:jc w:val="center"/>
            </w:pPr>
            <w:r>
              <w:rPr>
                <w:sz w:val="13"/>
                <w:szCs w:val="13"/>
              </w:rPr>
              <w:t>747</w:t>
            </w:r>
          </w:p>
        </w:tc>
        <w:tc>
          <w:tcPr>
            <w:tcW w:w="530" w:type="dxa"/>
            <w:tcBorders>
              <w:top w:val="nil"/>
              <w:left w:val="nil"/>
              <w:bottom w:val="single" w:sz="8" w:space="0" w:color="000000"/>
              <w:right w:val="nil"/>
            </w:tcBorders>
            <w:tcMar>
              <w:top w:w="36" w:type="dxa"/>
              <w:left w:w="0" w:type="dxa"/>
              <w:bottom w:w="11" w:type="dxa"/>
              <w:right w:w="23" w:type="dxa"/>
            </w:tcMar>
            <w:hideMark/>
          </w:tcPr>
          <w:p w:rsidR="00000000" w:rsidRDefault="008B79A4">
            <w:pPr>
              <w:spacing w:after="0"/>
              <w:jc w:val="right"/>
            </w:pPr>
            <w:r>
              <w:rPr>
                <w:sz w:val="13"/>
                <w:szCs w:val="13"/>
              </w:rPr>
              <w:t>7,007</w:t>
            </w:r>
          </w:p>
        </w:tc>
      </w:tr>
      <w:tr w:rsidR="00000000">
        <w:trPr>
          <w:trHeight w:val="205"/>
        </w:trPr>
        <w:tc>
          <w:tcPr>
            <w:tcW w:w="5739" w:type="dxa"/>
            <w:tcBorders>
              <w:top w:val="nil"/>
              <w:left w:val="nil"/>
              <w:bottom w:val="single" w:sz="8" w:space="0" w:color="9D9C9C"/>
              <w:right w:val="nil"/>
            </w:tcBorders>
            <w:tcMar>
              <w:top w:w="36" w:type="dxa"/>
              <w:left w:w="0" w:type="dxa"/>
              <w:bottom w:w="11" w:type="dxa"/>
              <w:right w:w="23" w:type="dxa"/>
            </w:tcMar>
            <w:hideMark/>
          </w:tcPr>
          <w:p w:rsidR="00000000" w:rsidRDefault="008B79A4">
            <w:r>
              <w:t> </w:t>
            </w:r>
          </w:p>
        </w:tc>
        <w:tc>
          <w:tcPr>
            <w:tcW w:w="478" w:type="dxa"/>
            <w:tcBorders>
              <w:top w:val="nil"/>
              <w:left w:val="nil"/>
              <w:bottom w:val="single" w:sz="8" w:space="0" w:color="9D9C9C"/>
              <w:right w:val="nil"/>
            </w:tcBorders>
            <w:tcMar>
              <w:top w:w="36" w:type="dxa"/>
              <w:left w:w="0" w:type="dxa"/>
              <w:bottom w:w="11" w:type="dxa"/>
              <w:right w:w="23" w:type="dxa"/>
            </w:tcMar>
            <w:hideMark/>
          </w:tcPr>
          <w:p w:rsidR="00000000" w:rsidRDefault="008B79A4">
            <w:pPr>
              <w:spacing w:after="0"/>
              <w:ind w:left="178"/>
              <w:jc w:val="center"/>
            </w:pPr>
            <w:r>
              <w:rPr>
                <w:b/>
                <w:bCs/>
                <w:sz w:val="13"/>
                <w:szCs w:val="13"/>
              </w:rPr>
              <w:t> </w:t>
            </w:r>
          </w:p>
        </w:tc>
        <w:tc>
          <w:tcPr>
            <w:tcW w:w="1134" w:type="dxa"/>
            <w:tcBorders>
              <w:top w:val="nil"/>
              <w:left w:val="nil"/>
              <w:bottom w:val="single" w:sz="8" w:space="0" w:color="9D9C9C"/>
              <w:right w:val="nil"/>
            </w:tcBorders>
            <w:shd w:val="clear" w:color="auto" w:fill="ECECEC"/>
            <w:tcMar>
              <w:top w:w="36" w:type="dxa"/>
              <w:left w:w="0" w:type="dxa"/>
              <w:bottom w:w="11" w:type="dxa"/>
              <w:right w:w="23" w:type="dxa"/>
            </w:tcMar>
            <w:hideMark/>
          </w:tcPr>
          <w:p w:rsidR="00000000" w:rsidRDefault="008B79A4">
            <w:pPr>
              <w:spacing w:after="0"/>
              <w:jc w:val="right"/>
            </w:pPr>
            <w:r>
              <w:rPr>
                <w:b/>
                <w:bCs/>
                <w:sz w:val="13"/>
                <w:szCs w:val="13"/>
              </w:rPr>
              <w:t>32,701</w:t>
            </w:r>
          </w:p>
        </w:tc>
        <w:tc>
          <w:tcPr>
            <w:tcW w:w="1738" w:type="dxa"/>
            <w:tcBorders>
              <w:top w:val="nil"/>
              <w:left w:val="nil"/>
              <w:bottom w:val="single" w:sz="8" w:space="0" w:color="9D9C9C"/>
              <w:right w:val="nil"/>
            </w:tcBorders>
            <w:tcMar>
              <w:top w:w="36" w:type="dxa"/>
              <w:left w:w="0" w:type="dxa"/>
              <w:bottom w:w="11" w:type="dxa"/>
              <w:right w:w="23" w:type="dxa"/>
            </w:tcMar>
            <w:hideMark/>
          </w:tcPr>
          <w:p w:rsidR="00000000" w:rsidRDefault="008B79A4">
            <w:pPr>
              <w:spacing w:after="0"/>
              <w:ind w:left="73"/>
              <w:jc w:val="center"/>
            </w:pPr>
            <w:r>
              <w:rPr>
                <w:b/>
                <w:bCs/>
                <w:sz w:val="13"/>
                <w:szCs w:val="13"/>
              </w:rPr>
              <w:t>32,268</w:t>
            </w:r>
          </w:p>
        </w:tc>
        <w:tc>
          <w:tcPr>
            <w:tcW w:w="530" w:type="dxa"/>
            <w:tcBorders>
              <w:top w:val="nil"/>
              <w:left w:val="nil"/>
              <w:bottom w:val="single" w:sz="8" w:space="0" w:color="9D9C9C"/>
              <w:right w:val="nil"/>
            </w:tcBorders>
            <w:tcMar>
              <w:top w:w="36" w:type="dxa"/>
              <w:left w:w="0" w:type="dxa"/>
              <w:bottom w:w="11" w:type="dxa"/>
              <w:right w:w="23" w:type="dxa"/>
            </w:tcMar>
            <w:hideMark/>
          </w:tcPr>
          <w:p w:rsidR="00000000" w:rsidRDefault="008B79A4">
            <w:pPr>
              <w:spacing w:after="0"/>
              <w:ind w:left="75"/>
            </w:pPr>
            <w:r>
              <w:rPr>
                <w:b/>
                <w:bCs/>
                <w:sz w:val="13"/>
                <w:szCs w:val="13"/>
              </w:rPr>
              <w:t>38,528</w:t>
            </w:r>
          </w:p>
        </w:tc>
      </w:tr>
      <w:tr w:rsidR="00000000">
        <w:trPr>
          <w:trHeight w:val="205"/>
        </w:trPr>
        <w:tc>
          <w:tcPr>
            <w:tcW w:w="5739" w:type="dxa"/>
            <w:tcBorders>
              <w:top w:val="nil"/>
              <w:left w:val="nil"/>
              <w:bottom w:val="single" w:sz="8" w:space="0" w:color="000000"/>
              <w:right w:val="nil"/>
            </w:tcBorders>
            <w:tcMar>
              <w:top w:w="36" w:type="dxa"/>
              <w:left w:w="0" w:type="dxa"/>
              <w:bottom w:w="11" w:type="dxa"/>
              <w:right w:w="23" w:type="dxa"/>
            </w:tcMar>
            <w:hideMark/>
          </w:tcPr>
          <w:p w:rsidR="00000000" w:rsidRDefault="008B79A4">
            <w:pPr>
              <w:spacing w:after="0"/>
              <w:ind w:left="22"/>
            </w:pPr>
            <w:r>
              <w:rPr>
                <w:rStyle w:val="translated-span"/>
                <w:sz w:val="13"/>
                <w:szCs w:val="13"/>
              </w:rPr>
              <w:t>递延所得税资</w:t>
            </w:r>
            <w:r>
              <w:rPr>
                <w:rStyle w:val="translated-span"/>
                <w:sz w:val="13"/>
                <w:szCs w:val="13"/>
              </w:rPr>
              <w:t>产</w:t>
            </w:r>
          </w:p>
        </w:tc>
        <w:tc>
          <w:tcPr>
            <w:tcW w:w="478" w:type="dxa"/>
            <w:tcBorders>
              <w:top w:val="nil"/>
              <w:left w:val="nil"/>
              <w:bottom w:val="single" w:sz="8" w:space="0" w:color="000000"/>
              <w:right w:val="nil"/>
            </w:tcBorders>
            <w:tcMar>
              <w:top w:w="36" w:type="dxa"/>
              <w:left w:w="0" w:type="dxa"/>
              <w:bottom w:w="11" w:type="dxa"/>
              <w:right w:w="23" w:type="dxa"/>
            </w:tcMar>
            <w:hideMark/>
          </w:tcPr>
          <w:p w:rsidR="00000000" w:rsidRDefault="008B79A4">
            <w:pPr>
              <w:spacing w:after="0"/>
              <w:ind w:left="155"/>
              <w:jc w:val="center"/>
            </w:pPr>
            <w:r>
              <w:rPr>
                <w:sz w:val="13"/>
                <w:szCs w:val="13"/>
              </w:rPr>
              <w:t>15</w:t>
            </w:r>
          </w:p>
        </w:tc>
        <w:tc>
          <w:tcPr>
            <w:tcW w:w="1134" w:type="dxa"/>
            <w:tcBorders>
              <w:top w:val="nil"/>
              <w:left w:val="nil"/>
              <w:bottom w:val="single" w:sz="8" w:space="0" w:color="000000"/>
              <w:right w:val="nil"/>
            </w:tcBorders>
            <w:shd w:val="clear" w:color="auto" w:fill="ECECEC"/>
            <w:tcMar>
              <w:top w:w="36" w:type="dxa"/>
              <w:left w:w="0" w:type="dxa"/>
              <w:bottom w:w="11" w:type="dxa"/>
              <w:right w:w="23" w:type="dxa"/>
            </w:tcMar>
            <w:hideMark/>
          </w:tcPr>
          <w:p w:rsidR="00000000" w:rsidRDefault="008B79A4">
            <w:pPr>
              <w:spacing w:after="0"/>
              <w:jc w:val="right"/>
            </w:pPr>
            <w:r>
              <w:rPr>
                <w:sz w:val="13"/>
                <w:szCs w:val="13"/>
              </w:rPr>
              <w:t>109,496</w:t>
            </w:r>
          </w:p>
        </w:tc>
        <w:tc>
          <w:tcPr>
            <w:tcW w:w="1738" w:type="dxa"/>
            <w:tcBorders>
              <w:top w:val="nil"/>
              <w:left w:val="nil"/>
              <w:bottom w:val="single" w:sz="8" w:space="0" w:color="000000"/>
              <w:right w:val="nil"/>
            </w:tcBorders>
            <w:tcMar>
              <w:top w:w="36" w:type="dxa"/>
              <w:left w:w="0" w:type="dxa"/>
              <w:bottom w:w="11" w:type="dxa"/>
              <w:right w:w="23" w:type="dxa"/>
            </w:tcMar>
            <w:hideMark/>
          </w:tcPr>
          <w:p w:rsidR="00000000" w:rsidRDefault="008B79A4">
            <w:pPr>
              <w:spacing w:after="0"/>
              <w:ind w:left="50"/>
              <w:jc w:val="center"/>
            </w:pPr>
            <w:r>
              <w:rPr>
                <w:sz w:val="13"/>
                <w:szCs w:val="13"/>
              </w:rPr>
              <w:t>105,469</w:t>
            </w:r>
          </w:p>
        </w:tc>
        <w:tc>
          <w:tcPr>
            <w:tcW w:w="530" w:type="dxa"/>
            <w:tcBorders>
              <w:top w:val="nil"/>
              <w:left w:val="nil"/>
              <w:bottom w:val="single" w:sz="8" w:space="0" w:color="000000"/>
              <w:right w:val="nil"/>
            </w:tcBorders>
            <w:tcMar>
              <w:top w:w="36" w:type="dxa"/>
              <w:left w:w="0" w:type="dxa"/>
              <w:bottom w:w="11" w:type="dxa"/>
              <w:right w:w="23" w:type="dxa"/>
            </w:tcMar>
            <w:hideMark/>
          </w:tcPr>
          <w:p w:rsidR="00000000" w:rsidRDefault="008B79A4">
            <w:pPr>
              <w:spacing w:after="0"/>
              <w:ind w:left="97"/>
            </w:pPr>
            <w:r>
              <w:rPr>
                <w:sz w:val="13"/>
                <w:szCs w:val="13"/>
              </w:rPr>
              <w:t>65,684</w:t>
            </w:r>
          </w:p>
        </w:tc>
      </w:tr>
      <w:tr w:rsidR="00000000">
        <w:trPr>
          <w:trHeight w:val="205"/>
        </w:trPr>
        <w:tc>
          <w:tcPr>
            <w:tcW w:w="5739" w:type="dxa"/>
            <w:tcBorders>
              <w:top w:val="nil"/>
              <w:left w:val="nil"/>
              <w:bottom w:val="single" w:sz="8" w:space="0" w:color="9D9C9C"/>
              <w:right w:val="nil"/>
            </w:tcBorders>
            <w:tcMar>
              <w:top w:w="36" w:type="dxa"/>
              <w:left w:w="0" w:type="dxa"/>
              <w:bottom w:w="11" w:type="dxa"/>
              <w:right w:w="23" w:type="dxa"/>
            </w:tcMar>
            <w:hideMark/>
          </w:tcPr>
          <w:p w:rsidR="00000000" w:rsidRDefault="008B79A4">
            <w:pPr>
              <w:spacing w:after="0"/>
              <w:ind w:left="22"/>
            </w:pPr>
            <w:r>
              <w:rPr>
                <w:b/>
                <w:bCs/>
                <w:sz w:val="13"/>
                <w:szCs w:val="13"/>
              </w:rPr>
              <w:t> </w:t>
            </w:r>
          </w:p>
        </w:tc>
        <w:tc>
          <w:tcPr>
            <w:tcW w:w="478" w:type="dxa"/>
            <w:tcBorders>
              <w:top w:val="nil"/>
              <w:left w:val="nil"/>
              <w:bottom w:val="single" w:sz="8" w:space="0" w:color="9D9C9C"/>
              <w:right w:val="nil"/>
            </w:tcBorders>
            <w:tcMar>
              <w:top w:w="36" w:type="dxa"/>
              <w:left w:w="0" w:type="dxa"/>
              <w:bottom w:w="11" w:type="dxa"/>
              <w:right w:w="23" w:type="dxa"/>
            </w:tcMar>
            <w:hideMark/>
          </w:tcPr>
          <w:p w:rsidR="00000000" w:rsidRDefault="008B79A4">
            <w:pPr>
              <w:spacing w:after="0"/>
              <w:ind w:left="178"/>
              <w:jc w:val="center"/>
            </w:pPr>
            <w:r>
              <w:rPr>
                <w:b/>
                <w:bCs/>
                <w:sz w:val="13"/>
                <w:szCs w:val="13"/>
              </w:rPr>
              <w:t> </w:t>
            </w:r>
          </w:p>
        </w:tc>
        <w:tc>
          <w:tcPr>
            <w:tcW w:w="1134" w:type="dxa"/>
            <w:tcBorders>
              <w:top w:val="nil"/>
              <w:left w:val="nil"/>
              <w:bottom w:val="single" w:sz="8" w:space="0" w:color="9D9C9C"/>
              <w:right w:val="nil"/>
            </w:tcBorders>
            <w:shd w:val="clear" w:color="auto" w:fill="ECECEC"/>
            <w:tcMar>
              <w:top w:w="36" w:type="dxa"/>
              <w:left w:w="0" w:type="dxa"/>
              <w:bottom w:w="11" w:type="dxa"/>
              <w:right w:w="23" w:type="dxa"/>
            </w:tcMar>
            <w:hideMark/>
          </w:tcPr>
          <w:p w:rsidR="00000000" w:rsidRDefault="008B79A4">
            <w:pPr>
              <w:spacing w:after="0"/>
              <w:ind w:right="1"/>
              <w:jc w:val="right"/>
            </w:pPr>
            <w:r>
              <w:rPr>
                <w:b/>
                <w:bCs/>
                <w:sz w:val="13"/>
                <w:szCs w:val="13"/>
              </w:rPr>
              <w:t>784,734</w:t>
            </w:r>
          </w:p>
        </w:tc>
        <w:tc>
          <w:tcPr>
            <w:tcW w:w="1738" w:type="dxa"/>
            <w:tcBorders>
              <w:top w:val="nil"/>
              <w:left w:val="nil"/>
              <w:bottom w:val="single" w:sz="8" w:space="0" w:color="9D9C9C"/>
              <w:right w:val="nil"/>
            </w:tcBorders>
            <w:tcMar>
              <w:top w:w="36" w:type="dxa"/>
              <w:left w:w="0" w:type="dxa"/>
              <w:bottom w:w="11" w:type="dxa"/>
              <w:right w:w="23" w:type="dxa"/>
            </w:tcMar>
            <w:hideMark/>
          </w:tcPr>
          <w:p w:rsidR="00000000" w:rsidRDefault="008B79A4">
            <w:pPr>
              <w:spacing w:after="0"/>
              <w:ind w:left="18"/>
              <w:jc w:val="center"/>
            </w:pPr>
            <w:r>
              <w:rPr>
                <w:b/>
                <w:bCs/>
                <w:sz w:val="13"/>
                <w:szCs w:val="13"/>
              </w:rPr>
              <w:t>707,259</w:t>
            </w:r>
          </w:p>
        </w:tc>
        <w:tc>
          <w:tcPr>
            <w:tcW w:w="530" w:type="dxa"/>
            <w:tcBorders>
              <w:top w:val="nil"/>
              <w:left w:val="nil"/>
              <w:bottom w:val="single" w:sz="8" w:space="0" w:color="9D9C9C"/>
              <w:right w:val="nil"/>
            </w:tcBorders>
            <w:tcMar>
              <w:top w:w="36" w:type="dxa"/>
              <w:left w:w="0" w:type="dxa"/>
              <w:bottom w:w="11" w:type="dxa"/>
              <w:right w:w="23" w:type="dxa"/>
            </w:tcMar>
            <w:hideMark/>
          </w:tcPr>
          <w:p w:rsidR="00000000" w:rsidRDefault="008B79A4">
            <w:pPr>
              <w:spacing w:after="0"/>
              <w:ind w:left="28"/>
              <w:jc w:val="both"/>
            </w:pPr>
            <w:r>
              <w:rPr>
                <w:b/>
                <w:bCs/>
                <w:sz w:val="13"/>
                <w:szCs w:val="13"/>
              </w:rPr>
              <w:t>371,828</w:t>
            </w:r>
          </w:p>
        </w:tc>
      </w:tr>
      <w:tr w:rsidR="00000000">
        <w:trPr>
          <w:trHeight w:val="205"/>
        </w:trPr>
        <w:tc>
          <w:tcPr>
            <w:tcW w:w="5739" w:type="dxa"/>
            <w:tcBorders>
              <w:top w:val="nil"/>
              <w:left w:val="nil"/>
              <w:bottom w:val="single" w:sz="8" w:space="0" w:color="9D9C9C"/>
              <w:right w:val="nil"/>
            </w:tcBorders>
            <w:tcMar>
              <w:top w:w="36" w:type="dxa"/>
              <w:left w:w="0" w:type="dxa"/>
              <w:bottom w:w="11" w:type="dxa"/>
              <w:right w:w="23" w:type="dxa"/>
            </w:tcMar>
            <w:hideMark/>
          </w:tcPr>
          <w:p w:rsidR="00000000" w:rsidRDefault="008B79A4">
            <w:pPr>
              <w:spacing w:after="0"/>
              <w:ind w:left="22"/>
            </w:pPr>
            <w:r>
              <w:rPr>
                <w:rStyle w:val="translated-span"/>
                <w:b/>
                <w:bCs/>
                <w:sz w:val="13"/>
                <w:szCs w:val="13"/>
              </w:rPr>
              <w:t>流动资</w:t>
            </w:r>
            <w:r>
              <w:rPr>
                <w:rStyle w:val="translated-span"/>
                <w:b/>
                <w:bCs/>
                <w:sz w:val="13"/>
                <w:szCs w:val="13"/>
              </w:rPr>
              <w:t>产</w:t>
            </w:r>
          </w:p>
        </w:tc>
        <w:tc>
          <w:tcPr>
            <w:tcW w:w="478" w:type="dxa"/>
            <w:tcBorders>
              <w:top w:val="nil"/>
              <w:left w:val="nil"/>
              <w:bottom w:val="single" w:sz="8" w:space="0" w:color="9D9C9C"/>
              <w:right w:val="nil"/>
            </w:tcBorders>
            <w:tcMar>
              <w:top w:w="36" w:type="dxa"/>
              <w:left w:w="0" w:type="dxa"/>
              <w:bottom w:w="11" w:type="dxa"/>
              <w:right w:w="23" w:type="dxa"/>
            </w:tcMar>
            <w:hideMark/>
          </w:tcPr>
          <w:p w:rsidR="00000000" w:rsidRDefault="008B79A4">
            <w:pPr>
              <w:spacing w:after="0"/>
              <w:ind w:left="178"/>
              <w:jc w:val="center"/>
            </w:pPr>
            <w:r>
              <w:rPr>
                <w:b/>
                <w:bCs/>
                <w:sz w:val="13"/>
                <w:szCs w:val="13"/>
              </w:rPr>
              <w:t> </w:t>
            </w:r>
          </w:p>
        </w:tc>
        <w:tc>
          <w:tcPr>
            <w:tcW w:w="1134" w:type="dxa"/>
            <w:tcBorders>
              <w:top w:val="nil"/>
              <w:left w:val="nil"/>
              <w:bottom w:val="single" w:sz="8" w:space="0" w:color="9D9C9C"/>
              <w:right w:val="nil"/>
            </w:tcBorders>
            <w:shd w:val="clear" w:color="auto" w:fill="ECECEC"/>
            <w:tcMar>
              <w:top w:w="36" w:type="dxa"/>
              <w:left w:w="0" w:type="dxa"/>
              <w:bottom w:w="11" w:type="dxa"/>
              <w:right w:w="23" w:type="dxa"/>
            </w:tcMar>
            <w:hideMark/>
          </w:tcPr>
          <w:p w:rsidR="00000000" w:rsidRDefault="008B79A4">
            <w:r>
              <w:t> </w:t>
            </w:r>
          </w:p>
        </w:tc>
        <w:tc>
          <w:tcPr>
            <w:tcW w:w="1738" w:type="dxa"/>
            <w:tcBorders>
              <w:top w:val="nil"/>
              <w:left w:val="nil"/>
              <w:bottom w:val="single" w:sz="8" w:space="0" w:color="9D9C9C"/>
              <w:right w:val="nil"/>
            </w:tcBorders>
            <w:tcMar>
              <w:top w:w="36" w:type="dxa"/>
              <w:left w:w="0" w:type="dxa"/>
              <w:bottom w:w="11" w:type="dxa"/>
              <w:right w:w="23" w:type="dxa"/>
            </w:tcMar>
            <w:hideMark/>
          </w:tcPr>
          <w:p w:rsidR="00000000" w:rsidRDefault="008B79A4">
            <w:r>
              <w:t> </w:t>
            </w:r>
          </w:p>
        </w:tc>
        <w:tc>
          <w:tcPr>
            <w:tcW w:w="530" w:type="dxa"/>
            <w:tcBorders>
              <w:top w:val="nil"/>
              <w:left w:val="nil"/>
              <w:bottom w:val="single" w:sz="8" w:space="0" w:color="9D9C9C"/>
              <w:right w:val="nil"/>
            </w:tcBorders>
            <w:tcMar>
              <w:top w:w="36" w:type="dxa"/>
              <w:left w:w="0" w:type="dxa"/>
              <w:bottom w:w="11" w:type="dxa"/>
              <w:right w:w="23" w:type="dxa"/>
            </w:tcMar>
            <w:hideMark/>
          </w:tcPr>
          <w:p w:rsidR="00000000" w:rsidRDefault="008B79A4">
            <w:r>
              <w:t> </w:t>
            </w:r>
          </w:p>
        </w:tc>
      </w:tr>
      <w:tr w:rsidR="00000000">
        <w:trPr>
          <w:trHeight w:val="205"/>
        </w:trPr>
        <w:tc>
          <w:tcPr>
            <w:tcW w:w="5739" w:type="dxa"/>
            <w:tcBorders>
              <w:top w:val="nil"/>
              <w:left w:val="nil"/>
              <w:bottom w:val="single" w:sz="8" w:space="0" w:color="9D9C9C"/>
              <w:right w:val="nil"/>
            </w:tcBorders>
            <w:tcMar>
              <w:top w:w="36" w:type="dxa"/>
              <w:left w:w="0" w:type="dxa"/>
              <w:bottom w:w="11" w:type="dxa"/>
              <w:right w:w="23" w:type="dxa"/>
            </w:tcMar>
            <w:hideMark/>
          </w:tcPr>
          <w:p w:rsidR="00000000" w:rsidRDefault="008B79A4">
            <w:pPr>
              <w:spacing w:after="0"/>
              <w:ind w:left="22"/>
            </w:pPr>
            <w:r>
              <w:rPr>
                <w:rStyle w:val="translated-span"/>
                <w:sz w:val="13"/>
                <w:szCs w:val="13"/>
              </w:rPr>
              <w:t>存</w:t>
            </w:r>
            <w:r>
              <w:rPr>
                <w:rStyle w:val="translated-span"/>
                <w:sz w:val="13"/>
                <w:szCs w:val="13"/>
              </w:rPr>
              <w:t>货</w:t>
            </w:r>
          </w:p>
        </w:tc>
        <w:tc>
          <w:tcPr>
            <w:tcW w:w="478" w:type="dxa"/>
            <w:tcBorders>
              <w:top w:val="nil"/>
              <w:left w:val="nil"/>
              <w:bottom w:val="single" w:sz="8" w:space="0" w:color="9D9C9C"/>
              <w:right w:val="nil"/>
            </w:tcBorders>
            <w:tcMar>
              <w:top w:w="36" w:type="dxa"/>
              <w:left w:w="0" w:type="dxa"/>
              <w:bottom w:w="11" w:type="dxa"/>
              <w:right w:w="23" w:type="dxa"/>
            </w:tcMar>
            <w:hideMark/>
          </w:tcPr>
          <w:p w:rsidR="00000000" w:rsidRDefault="008B79A4">
            <w:pPr>
              <w:spacing w:after="0"/>
              <w:ind w:left="177"/>
              <w:jc w:val="center"/>
            </w:pPr>
            <w:r>
              <w:rPr>
                <w:sz w:val="13"/>
                <w:szCs w:val="13"/>
              </w:rPr>
              <w:t> </w:t>
            </w:r>
          </w:p>
        </w:tc>
        <w:tc>
          <w:tcPr>
            <w:tcW w:w="1134" w:type="dxa"/>
            <w:tcBorders>
              <w:top w:val="nil"/>
              <w:left w:val="nil"/>
              <w:bottom w:val="single" w:sz="8" w:space="0" w:color="9D9C9C"/>
              <w:right w:val="nil"/>
            </w:tcBorders>
            <w:shd w:val="clear" w:color="auto" w:fill="ECECEC"/>
            <w:tcMar>
              <w:top w:w="36" w:type="dxa"/>
              <w:left w:w="0" w:type="dxa"/>
              <w:bottom w:w="11" w:type="dxa"/>
              <w:right w:w="23" w:type="dxa"/>
            </w:tcMar>
            <w:hideMark/>
          </w:tcPr>
          <w:p w:rsidR="00000000" w:rsidRDefault="008B79A4">
            <w:pPr>
              <w:spacing w:after="0"/>
              <w:jc w:val="right"/>
            </w:pPr>
            <w:r>
              <w:rPr>
                <w:sz w:val="13"/>
                <w:szCs w:val="13"/>
              </w:rPr>
              <w:t>3,988</w:t>
            </w:r>
          </w:p>
        </w:tc>
        <w:tc>
          <w:tcPr>
            <w:tcW w:w="1738" w:type="dxa"/>
            <w:tcBorders>
              <w:top w:val="nil"/>
              <w:left w:val="nil"/>
              <w:bottom w:val="single" w:sz="8" w:space="0" w:color="9D9C9C"/>
              <w:right w:val="nil"/>
            </w:tcBorders>
            <w:tcMar>
              <w:top w:w="36" w:type="dxa"/>
              <w:left w:w="0" w:type="dxa"/>
              <w:bottom w:w="11" w:type="dxa"/>
              <w:right w:w="23" w:type="dxa"/>
            </w:tcMar>
            <w:hideMark/>
          </w:tcPr>
          <w:p w:rsidR="00000000" w:rsidRDefault="008B79A4">
            <w:pPr>
              <w:spacing w:after="0"/>
              <w:ind w:left="209"/>
              <w:jc w:val="center"/>
            </w:pPr>
            <w:r>
              <w:rPr>
                <w:sz w:val="13"/>
                <w:szCs w:val="13"/>
              </w:rPr>
              <w:t>4,150</w:t>
            </w:r>
          </w:p>
        </w:tc>
        <w:tc>
          <w:tcPr>
            <w:tcW w:w="530" w:type="dxa"/>
            <w:tcBorders>
              <w:top w:val="nil"/>
              <w:left w:val="nil"/>
              <w:bottom w:val="single" w:sz="8" w:space="0" w:color="9D9C9C"/>
              <w:right w:val="nil"/>
            </w:tcBorders>
            <w:tcMar>
              <w:top w:w="36" w:type="dxa"/>
              <w:left w:w="0" w:type="dxa"/>
              <w:bottom w:w="11" w:type="dxa"/>
              <w:right w:w="23" w:type="dxa"/>
            </w:tcMar>
            <w:hideMark/>
          </w:tcPr>
          <w:p w:rsidR="00000000" w:rsidRDefault="008B79A4">
            <w:pPr>
              <w:spacing w:after="0"/>
              <w:ind w:right="1"/>
              <w:jc w:val="right"/>
            </w:pPr>
            <w:r>
              <w:rPr>
                <w:sz w:val="13"/>
                <w:szCs w:val="13"/>
              </w:rPr>
              <w:t>4,150</w:t>
            </w:r>
          </w:p>
        </w:tc>
      </w:tr>
      <w:tr w:rsidR="00000000">
        <w:trPr>
          <w:trHeight w:val="205"/>
        </w:trPr>
        <w:tc>
          <w:tcPr>
            <w:tcW w:w="5739" w:type="dxa"/>
            <w:tcBorders>
              <w:top w:val="nil"/>
              <w:left w:val="nil"/>
              <w:bottom w:val="single" w:sz="8" w:space="0" w:color="9D9C9C"/>
              <w:right w:val="nil"/>
            </w:tcBorders>
            <w:tcMar>
              <w:top w:w="36" w:type="dxa"/>
              <w:left w:w="0" w:type="dxa"/>
              <w:bottom w:w="11" w:type="dxa"/>
              <w:right w:w="23" w:type="dxa"/>
            </w:tcMar>
            <w:hideMark/>
          </w:tcPr>
          <w:p w:rsidR="00000000" w:rsidRDefault="008B79A4">
            <w:pPr>
              <w:spacing w:after="0"/>
              <w:ind w:left="22"/>
            </w:pPr>
            <w:r>
              <w:rPr>
                <w:rStyle w:val="translated-span"/>
                <w:sz w:val="13"/>
                <w:szCs w:val="13"/>
              </w:rPr>
              <w:t>应收账</w:t>
            </w:r>
            <w:r>
              <w:rPr>
                <w:rStyle w:val="translated-span"/>
                <w:sz w:val="13"/>
                <w:szCs w:val="13"/>
              </w:rPr>
              <w:t>款</w:t>
            </w:r>
          </w:p>
        </w:tc>
        <w:tc>
          <w:tcPr>
            <w:tcW w:w="478" w:type="dxa"/>
            <w:tcBorders>
              <w:top w:val="nil"/>
              <w:left w:val="nil"/>
              <w:bottom w:val="single" w:sz="8" w:space="0" w:color="9D9C9C"/>
              <w:right w:val="nil"/>
            </w:tcBorders>
            <w:tcMar>
              <w:top w:w="36" w:type="dxa"/>
              <w:left w:w="0" w:type="dxa"/>
              <w:bottom w:w="11" w:type="dxa"/>
              <w:right w:w="23" w:type="dxa"/>
            </w:tcMar>
            <w:hideMark/>
          </w:tcPr>
          <w:p w:rsidR="00000000" w:rsidRDefault="008B79A4">
            <w:pPr>
              <w:spacing w:after="0"/>
              <w:ind w:left="126"/>
              <w:jc w:val="center"/>
            </w:pPr>
            <w:r>
              <w:rPr>
                <w:sz w:val="13"/>
                <w:szCs w:val="13"/>
              </w:rPr>
              <w:t>23</w:t>
            </w:r>
          </w:p>
        </w:tc>
        <w:tc>
          <w:tcPr>
            <w:tcW w:w="1134" w:type="dxa"/>
            <w:tcBorders>
              <w:top w:val="nil"/>
              <w:left w:val="nil"/>
              <w:bottom w:val="single" w:sz="8" w:space="0" w:color="9D9C9C"/>
              <w:right w:val="nil"/>
            </w:tcBorders>
            <w:shd w:val="clear" w:color="auto" w:fill="ECECEC"/>
            <w:tcMar>
              <w:top w:w="36" w:type="dxa"/>
              <w:left w:w="0" w:type="dxa"/>
              <w:bottom w:w="11" w:type="dxa"/>
              <w:right w:w="23" w:type="dxa"/>
            </w:tcMar>
            <w:hideMark/>
          </w:tcPr>
          <w:p w:rsidR="00000000" w:rsidRDefault="008B79A4">
            <w:pPr>
              <w:spacing w:after="0"/>
              <w:ind w:right="1"/>
              <w:jc w:val="right"/>
            </w:pPr>
            <w:r>
              <w:rPr>
                <w:sz w:val="13"/>
                <w:szCs w:val="13"/>
              </w:rPr>
              <w:t>71,251</w:t>
            </w:r>
          </w:p>
        </w:tc>
        <w:tc>
          <w:tcPr>
            <w:tcW w:w="1738" w:type="dxa"/>
            <w:tcBorders>
              <w:top w:val="nil"/>
              <w:left w:val="nil"/>
              <w:bottom w:val="single" w:sz="8" w:space="0" w:color="9D9C9C"/>
              <w:right w:val="nil"/>
            </w:tcBorders>
            <w:tcMar>
              <w:top w:w="36" w:type="dxa"/>
              <w:left w:w="0" w:type="dxa"/>
              <w:bottom w:w="11" w:type="dxa"/>
              <w:right w:w="23" w:type="dxa"/>
            </w:tcMar>
            <w:hideMark/>
          </w:tcPr>
          <w:p w:rsidR="00000000" w:rsidRDefault="008B79A4">
            <w:pPr>
              <w:spacing w:after="0"/>
              <w:ind w:left="129"/>
              <w:jc w:val="center"/>
            </w:pPr>
            <w:r>
              <w:rPr>
                <w:sz w:val="13"/>
                <w:szCs w:val="13"/>
              </w:rPr>
              <w:t>51,520</w:t>
            </w:r>
          </w:p>
        </w:tc>
        <w:tc>
          <w:tcPr>
            <w:tcW w:w="530" w:type="dxa"/>
            <w:tcBorders>
              <w:top w:val="nil"/>
              <w:left w:val="nil"/>
              <w:bottom w:val="single" w:sz="8" w:space="0" w:color="9D9C9C"/>
              <w:right w:val="nil"/>
            </w:tcBorders>
            <w:tcMar>
              <w:top w:w="36" w:type="dxa"/>
              <w:left w:w="0" w:type="dxa"/>
              <w:bottom w:w="11" w:type="dxa"/>
              <w:right w:w="23" w:type="dxa"/>
            </w:tcMar>
            <w:hideMark/>
          </w:tcPr>
          <w:p w:rsidR="00000000" w:rsidRDefault="008B79A4">
            <w:pPr>
              <w:spacing w:after="0"/>
              <w:ind w:right="1"/>
              <w:jc w:val="right"/>
            </w:pPr>
            <w:r>
              <w:rPr>
                <w:sz w:val="13"/>
                <w:szCs w:val="13"/>
              </w:rPr>
              <w:t>51,520</w:t>
            </w:r>
          </w:p>
        </w:tc>
      </w:tr>
      <w:tr w:rsidR="00000000">
        <w:trPr>
          <w:trHeight w:val="205"/>
        </w:trPr>
        <w:tc>
          <w:tcPr>
            <w:tcW w:w="5739" w:type="dxa"/>
            <w:tcBorders>
              <w:top w:val="nil"/>
              <w:left w:val="nil"/>
              <w:bottom w:val="single" w:sz="8" w:space="0" w:color="9D9C9C"/>
              <w:right w:val="nil"/>
            </w:tcBorders>
            <w:tcMar>
              <w:top w:w="36" w:type="dxa"/>
              <w:left w:w="0" w:type="dxa"/>
              <w:bottom w:w="11" w:type="dxa"/>
              <w:right w:w="23" w:type="dxa"/>
            </w:tcMar>
            <w:hideMark/>
          </w:tcPr>
          <w:p w:rsidR="00000000" w:rsidRDefault="008B79A4">
            <w:pPr>
              <w:spacing w:after="0"/>
              <w:ind w:left="22"/>
            </w:pPr>
            <w:r>
              <w:rPr>
                <w:rStyle w:val="translated-span"/>
                <w:sz w:val="13"/>
                <w:szCs w:val="13"/>
              </w:rPr>
              <w:t>流动税资</w:t>
            </w:r>
            <w:r>
              <w:rPr>
                <w:rStyle w:val="translated-span"/>
                <w:sz w:val="13"/>
                <w:szCs w:val="13"/>
              </w:rPr>
              <w:t>产</w:t>
            </w:r>
          </w:p>
        </w:tc>
        <w:tc>
          <w:tcPr>
            <w:tcW w:w="478" w:type="dxa"/>
            <w:tcBorders>
              <w:top w:val="nil"/>
              <w:left w:val="nil"/>
              <w:bottom w:val="single" w:sz="8" w:space="0" w:color="9D9C9C"/>
              <w:right w:val="nil"/>
            </w:tcBorders>
            <w:tcMar>
              <w:top w:w="36" w:type="dxa"/>
              <w:left w:w="0" w:type="dxa"/>
              <w:bottom w:w="11" w:type="dxa"/>
              <w:right w:w="23" w:type="dxa"/>
            </w:tcMar>
            <w:hideMark/>
          </w:tcPr>
          <w:p w:rsidR="00000000" w:rsidRDefault="008B79A4">
            <w:pPr>
              <w:spacing w:after="0"/>
              <w:ind w:left="155"/>
              <w:jc w:val="center"/>
            </w:pPr>
            <w:r>
              <w:rPr>
                <w:sz w:val="13"/>
                <w:szCs w:val="13"/>
              </w:rPr>
              <w:t>15</w:t>
            </w:r>
          </w:p>
        </w:tc>
        <w:tc>
          <w:tcPr>
            <w:tcW w:w="1134" w:type="dxa"/>
            <w:tcBorders>
              <w:top w:val="nil"/>
              <w:left w:val="nil"/>
              <w:bottom w:val="single" w:sz="8" w:space="0" w:color="9D9C9C"/>
              <w:right w:val="nil"/>
            </w:tcBorders>
            <w:shd w:val="clear" w:color="auto" w:fill="ECECEC"/>
            <w:tcMar>
              <w:top w:w="36" w:type="dxa"/>
              <w:left w:w="0" w:type="dxa"/>
              <w:bottom w:w="11" w:type="dxa"/>
              <w:right w:w="23" w:type="dxa"/>
            </w:tcMar>
            <w:hideMark/>
          </w:tcPr>
          <w:p w:rsidR="00000000" w:rsidRDefault="008B79A4">
            <w:pPr>
              <w:spacing w:after="0"/>
              <w:ind w:right="1"/>
              <w:jc w:val="right"/>
            </w:pPr>
            <w:r>
              <w:rPr>
                <w:sz w:val="13"/>
                <w:szCs w:val="13"/>
              </w:rPr>
              <w:t>14,883</w:t>
            </w:r>
          </w:p>
        </w:tc>
        <w:tc>
          <w:tcPr>
            <w:tcW w:w="1738" w:type="dxa"/>
            <w:tcBorders>
              <w:top w:val="nil"/>
              <w:left w:val="nil"/>
              <w:bottom w:val="single" w:sz="8" w:space="0" w:color="9D9C9C"/>
              <w:right w:val="nil"/>
            </w:tcBorders>
            <w:tcMar>
              <w:top w:w="36" w:type="dxa"/>
              <w:left w:w="0" w:type="dxa"/>
              <w:bottom w:w="11" w:type="dxa"/>
              <w:right w:w="23" w:type="dxa"/>
            </w:tcMar>
            <w:hideMark/>
          </w:tcPr>
          <w:p w:rsidR="00000000" w:rsidRDefault="008B79A4">
            <w:pPr>
              <w:spacing w:after="0"/>
              <w:ind w:left="193"/>
              <w:jc w:val="center"/>
            </w:pPr>
            <w:r>
              <w:rPr>
                <w:sz w:val="13"/>
                <w:szCs w:val="13"/>
              </w:rPr>
              <w:t>11,819</w:t>
            </w:r>
          </w:p>
        </w:tc>
        <w:tc>
          <w:tcPr>
            <w:tcW w:w="530" w:type="dxa"/>
            <w:tcBorders>
              <w:top w:val="nil"/>
              <w:left w:val="nil"/>
              <w:bottom w:val="single" w:sz="8" w:space="0" w:color="9D9C9C"/>
              <w:right w:val="nil"/>
            </w:tcBorders>
            <w:tcMar>
              <w:top w:w="36" w:type="dxa"/>
              <w:left w:w="0" w:type="dxa"/>
              <w:bottom w:w="11" w:type="dxa"/>
              <w:right w:w="23" w:type="dxa"/>
            </w:tcMar>
            <w:hideMark/>
          </w:tcPr>
          <w:p w:rsidR="00000000" w:rsidRDefault="008B79A4">
            <w:pPr>
              <w:spacing w:after="0"/>
              <w:ind w:right="1"/>
              <w:jc w:val="right"/>
            </w:pPr>
            <w:r>
              <w:rPr>
                <w:sz w:val="13"/>
                <w:szCs w:val="13"/>
              </w:rPr>
              <w:t>11,819</w:t>
            </w:r>
          </w:p>
        </w:tc>
      </w:tr>
      <w:tr w:rsidR="00000000">
        <w:trPr>
          <w:trHeight w:val="205"/>
        </w:trPr>
        <w:tc>
          <w:tcPr>
            <w:tcW w:w="5739" w:type="dxa"/>
            <w:tcBorders>
              <w:top w:val="nil"/>
              <w:left w:val="nil"/>
              <w:bottom w:val="single" w:sz="8" w:space="0" w:color="9D9C9C"/>
              <w:right w:val="nil"/>
            </w:tcBorders>
            <w:tcMar>
              <w:top w:w="36" w:type="dxa"/>
              <w:left w:w="0" w:type="dxa"/>
              <w:bottom w:w="11" w:type="dxa"/>
              <w:right w:w="23" w:type="dxa"/>
            </w:tcMar>
            <w:hideMark/>
          </w:tcPr>
          <w:p w:rsidR="00000000" w:rsidRDefault="008B79A4">
            <w:pPr>
              <w:spacing w:after="0"/>
              <w:ind w:left="22"/>
            </w:pPr>
            <w:r>
              <w:rPr>
                <w:rStyle w:val="translated-span"/>
                <w:sz w:val="13"/>
                <w:szCs w:val="13"/>
              </w:rPr>
              <w:t>其他流动计息应收</w:t>
            </w:r>
            <w:r>
              <w:rPr>
                <w:rStyle w:val="translated-span"/>
                <w:sz w:val="13"/>
                <w:szCs w:val="13"/>
              </w:rPr>
              <w:t>款</w:t>
            </w:r>
          </w:p>
        </w:tc>
        <w:tc>
          <w:tcPr>
            <w:tcW w:w="478" w:type="dxa"/>
            <w:tcBorders>
              <w:top w:val="nil"/>
              <w:left w:val="nil"/>
              <w:bottom w:val="single" w:sz="8" w:space="0" w:color="9D9C9C"/>
              <w:right w:val="nil"/>
            </w:tcBorders>
            <w:tcMar>
              <w:top w:w="36" w:type="dxa"/>
              <w:left w:w="0" w:type="dxa"/>
              <w:bottom w:w="11" w:type="dxa"/>
              <w:right w:w="23" w:type="dxa"/>
            </w:tcMar>
            <w:hideMark/>
          </w:tcPr>
          <w:p w:rsidR="00000000" w:rsidRDefault="008B79A4">
            <w:pPr>
              <w:spacing w:after="0"/>
              <w:ind w:left="131"/>
              <w:jc w:val="center"/>
            </w:pPr>
            <w:r>
              <w:rPr>
                <w:sz w:val="13"/>
                <w:szCs w:val="13"/>
              </w:rPr>
              <w:t>24</w:t>
            </w:r>
          </w:p>
        </w:tc>
        <w:tc>
          <w:tcPr>
            <w:tcW w:w="1134" w:type="dxa"/>
            <w:tcBorders>
              <w:top w:val="nil"/>
              <w:left w:val="nil"/>
              <w:bottom w:val="single" w:sz="8" w:space="0" w:color="9D9C9C"/>
              <w:right w:val="nil"/>
            </w:tcBorders>
            <w:shd w:val="clear" w:color="auto" w:fill="ECECEC"/>
            <w:tcMar>
              <w:top w:w="36" w:type="dxa"/>
              <w:left w:w="0" w:type="dxa"/>
              <w:bottom w:w="11" w:type="dxa"/>
              <w:right w:w="23" w:type="dxa"/>
            </w:tcMar>
            <w:hideMark/>
          </w:tcPr>
          <w:p w:rsidR="00000000" w:rsidRDefault="008B79A4">
            <w:pPr>
              <w:spacing w:after="0"/>
              <w:ind w:right="1"/>
              <w:jc w:val="right"/>
            </w:pPr>
            <w:r>
              <w:rPr>
                <w:sz w:val="13"/>
                <w:szCs w:val="13"/>
              </w:rPr>
              <w:t>5,533</w:t>
            </w:r>
          </w:p>
        </w:tc>
        <w:tc>
          <w:tcPr>
            <w:tcW w:w="1738" w:type="dxa"/>
            <w:tcBorders>
              <w:top w:val="nil"/>
              <w:left w:val="nil"/>
              <w:bottom w:val="single" w:sz="8" w:space="0" w:color="9D9C9C"/>
              <w:right w:val="nil"/>
            </w:tcBorders>
            <w:tcMar>
              <w:top w:w="36" w:type="dxa"/>
              <w:left w:w="0" w:type="dxa"/>
              <w:bottom w:w="11" w:type="dxa"/>
              <w:right w:w="23" w:type="dxa"/>
            </w:tcMar>
            <w:hideMark/>
          </w:tcPr>
          <w:p w:rsidR="00000000" w:rsidRDefault="008B79A4">
            <w:pPr>
              <w:spacing w:after="0"/>
              <w:ind w:left="206"/>
              <w:jc w:val="center"/>
            </w:pPr>
            <w:r>
              <w:rPr>
                <w:sz w:val="13"/>
                <w:szCs w:val="13"/>
              </w:rPr>
              <w:t>1,659</w:t>
            </w:r>
          </w:p>
        </w:tc>
        <w:tc>
          <w:tcPr>
            <w:tcW w:w="530" w:type="dxa"/>
            <w:tcBorders>
              <w:top w:val="nil"/>
              <w:left w:val="nil"/>
              <w:bottom w:val="single" w:sz="8" w:space="0" w:color="9D9C9C"/>
              <w:right w:val="nil"/>
            </w:tcBorders>
            <w:tcMar>
              <w:top w:w="36" w:type="dxa"/>
              <w:left w:w="0" w:type="dxa"/>
              <w:bottom w:w="11" w:type="dxa"/>
              <w:right w:w="23" w:type="dxa"/>
            </w:tcMar>
            <w:hideMark/>
          </w:tcPr>
          <w:p w:rsidR="00000000" w:rsidRDefault="008B79A4">
            <w:pPr>
              <w:spacing w:after="0"/>
              <w:ind w:right="1"/>
              <w:jc w:val="right"/>
            </w:pPr>
            <w:r>
              <w:rPr>
                <w:sz w:val="13"/>
                <w:szCs w:val="13"/>
              </w:rPr>
              <w:t>1,659</w:t>
            </w:r>
          </w:p>
        </w:tc>
      </w:tr>
      <w:tr w:rsidR="00000000">
        <w:trPr>
          <w:trHeight w:val="205"/>
        </w:trPr>
        <w:tc>
          <w:tcPr>
            <w:tcW w:w="5739" w:type="dxa"/>
            <w:tcBorders>
              <w:top w:val="nil"/>
              <w:left w:val="nil"/>
              <w:bottom w:val="single" w:sz="8" w:space="0" w:color="9D9C9C"/>
              <w:right w:val="nil"/>
            </w:tcBorders>
            <w:tcMar>
              <w:top w:w="36" w:type="dxa"/>
              <w:left w:w="0" w:type="dxa"/>
              <w:bottom w:w="11" w:type="dxa"/>
              <w:right w:w="23" w:type="dxa"/>
            </w:tcMar>
            <w:hideMark/>
          </w:tcPr>
          <w:p w:rsidR="00000000" w:rsidRDefault="008B79A4">
            <w:pPr>
              <w:spacing w:after="0"/>
              <w:ind w:left="22"/>
            </w:pPr>
            <w:r>
              <w:rPr>
                <w:rStyle w:val="translated-span"/>
                <w:sz w:val="13"/>
                <w:szCs w:val="13"/>
              </w:rPr>
              <w:t>其他流动无息应收</w:t>
            </w:r>
            <w:r>
              <w:rPr>
                <w:rStyle w:val="translated-span"/>
                <w:sz w:val="13"/>
                <w:szCs w:val="13"/>
              </w:rPr>
              <w:t>款</w:t>
            </w:r>
          </w:p>
        </w:tc>
        <w:tc>
          <w:tcPr>
            <w:tcW w:w="478" w:type="dxa"/>
            <w:tcBorders>
              <w:top w:val="nil"/>
              <w:left w:val="nil"/>
              <w:bottom w:val="single" w:sz="8" w:space="0" w:color="9D9C9C"/>
              <w:right w:val="nil"/>
            </w:tcBorders>
            <w:tcMar>
              <w:top w:w="36" w:type="dxa"/>
              <w:left w:w="0" w:type="dxa"/>
              <w:bottom w:w="11" w:type="dxa"/>
              <w:right w:w="23" w:type="dxa"/>
            </w:tcMar>
            <w:hideMark/>
          </w:tcPr>
          <w:p w:rsidR="00000000" w:rsidRDefault="008B79A4">
            <w:pPr>
              <w:spacing w:after="0"/>
              <w:ind w:left="123"/>
              <w:jc w:val="center"/>
            </w:pPr>
            <w:r>
              <w:rPr>
                <w:sz w:val="13"/>
                <w:szCs w:val="13"/>
              </w:rPr>
              <w:t>25</w:t>
            </w:r>
          </w:p>
        </w:tc>
        <w:tc>
          <w:tcPr>
            <w:tcW w:w="1134" w:type="dxa"/>
            <w:tcBorders>
              <w:top w:val="nil"/>
              <w:left w:val="nil"/>
              <w:bottom w:val="single" w:sz="8" w:space="0" w:color="9D9C9C"/>
              <w:right w:val="nil"/>
            </w:tcBorders>
            <w:shd w:val="clear" w:color="auto" w:fill="ECECEC"/>
            <w:tcMar>
              <w:top w:w="36" w:type="dxa"/>
              <w:left w:w="0" w:type="dxa"/>
              <w:bottom w:w="11" w:type="dxa"/>
              <w:right w:w="23" w:type="dxa"/>
            </w:tcMar>
            <w:hideMark/>
          </w:tcPr>
          <w:p w:rsidR="00000000" w:rsidRDefault="008B79A4">
            <w:pPr>
              <w:spacing w:after="0"/>
              <w:ind w:right="1"/>
              <w:jc w:val="right"/>
            </w:pPr>
            <w:r>
              <w:rPr>
                <w:sz w:val="13"/>
                <w:szCs w:val="13"/>
              </w:rPr>
              <w:t>58,177</w:t>
            </w:r>
          </w:p>
        </w:tc>
        <w:tc>
          <w:tcPr>
            <w:tcW w:w="1738" w:type="dxa"/>
            <w:tcBorders>
              <w:top w:val="nil"/>
              <w:left w:val="nil"/>
              <w:bottom w:val="single" w:sz="8" w:space="0" w:color="9D9C9C"/>
              <w:right w:val="nil"/>
            </w:tcBorders>
            <w:tcMar>
              <w:top w:w="36" w:type="dxa"/>
              <w:left w:w="0" w:type="dxa"/>
              <w:bottom w:w="11" w:type="dxa"/>
              <w:right w:w="23" w:type="dxa"/>
            </w:tcMar>
            <w:hideMark/>
          </w:tcPr>
          <w:p w:rsidR="00000000" w:rsidRDefault="008B79A4">
            <w:pPr>
              <w:spacing w:after="0"/>
              <w:ind w:left="98"/>
              <w:jc w:val="center"/>
            </w:pPr>
            <w:r>
              <w:rPr>
                <w:sz w:val="13"/>
                <w:szCs w:val="13"/>
              </w:rPr>
              <w:t>53,849</w:t>
            </w:r>
          </w:p>
        </w:tc>
        <w:tc>
          <w:tcPr>
            <w:tcW w:w="530" w:type="dxa"/>
            <w:tcBorders>
              <w:top w:val="nil"/>
              <w:left w:val="nil"/>
              <w:bottom w:val="single" w:sz="8" w:space="0" w:color="9D9C9C"/>
              <w:right w:val="nil"/>
            </w:tcBorders>
            <w:tcMar>
              <w:top w:w="36" w:type="dxa"/>
              <w:left w:w="0" w:type="dxa"/>
              <w:bottom w:w="11" w:type="dxa"/>
              <w:right w:w="23" w:type="dxa"/>
            </w:tcMar>
            <w:hideMark/>
          </w:tcPr>
          <w:p w:rsidR="00000000" w:rsidRDefault="008B79A4">
            <w:pPr>
              <w:spacing w:after="0"/>
              <w:ind w:left="91"/>
            </w:pPr>
            <w:r>
              <w:rPr>
                <w:sz w:val="13"/>
                <w:szCs w:val="13"/>
              </w:rPr>
              <w:t>56,862</w:t>
            </w:r>
          </w:p>
        </w:tc>
      </w:tr>
      <w:tr w:rsidR="00000000">
        <w:trPr>
          <w:trHeight w:val="205"/>
        </w:trPr>
        <w:tc>
          <w:tcPr>
            <w:tcW w:w="5739" w:type="dxa"/>
            <w:tcBorders>
              <w:top w:val="nil"/>
              <w:left w:val="nil"/>
              <w:bottom w:val="single" w:sz="8" w:space="0" w:color="9D9C9C"/>
              <w:right w:val="nil"/>
            </w:tcBorders>
            <w:tcMar>
              <w:top w:w="36" w:type="dxa"/>
              <w:left w:w="0" w:type="dxa"/>
              <w:bottom w:w="11" w:type="dxa"/>
              <w:right w:w="23" w:type="dxa"/>
            </w:tcMar>
            <w:hideMark/>
          </w:tcPr>
          <w:p w:rsidR="00000000" w:rsidRDefault="008B79A4">
            <w:pPr>
              <w:spacing w:after="0"/>
              <w:ind w:left="22"/>
            </w:pPr>
            <w:r>
              <w:rPr>
                <w:rStyle w:val="translated-span"/>
                <w:sz w:val="13"/>
                <w:szCs w:val="13"/>
              </w:rPr>
              <w:t>衍生金融工</w:t>
            </w:r>
            <w:r>
              <w:rPr>
                <w:rStyle w:val="translated-span"/>
                <w:sz w:val="13"/>
                <w:szCs w:val="13"/>
              </w:rPr>
              <w:t>具</w:t>
            </w:r>
          </w:p>
        </w:tc>
        <w:tc>
          <w:tcPr>
            <w:tcW w:w="478" w:type="dxa"/>
            <w:tcBorders>
              <w:top w:val="nil"/>
              <w:left w:val="nil"/>
              <w:bottom w:val="single" w:sz="8" w:space="0" w:color="9D9C9C"/>
              <w:right w:val="nil"/>
            </w:tcBorders>
            <w:tcMar>
              <w:top w:w="36" w:type="dxa"/>
              <w:left w:w="0" w:type="dxa"/>
              <w:bottom w:w="11" w:type="dxa"/>
              <w:right w:w="23" w:type="dxa"/>
            </w:tcMar>
            <w:hideMark/>
          </w:tcPr>
          <w:p w:rsidR="00000000" w:rsidRDefault="008B79A4">
            <w:pPr>
              <w:spacing w:after="0"/>
              <w:ind w:left="202"/>
              <w:jc w:val="center"/>
            </w:pPr>
            <w:r>
              <w:rPr>
                <w:sz w:val="13"/>
                <w:szCs w:val="13"/>
              </w:rPr>
              <w:t>4</w:t>
            </w:r>
          </w:p>
        </w:tc>
        <w:tc>
          <w:tcPr>
            <w:tcW w:w="1134" w:type="dxa"/>
            <w:tcBorders>
              <w:top w:val="nil"/>
              <w:left w:val="nil"/>
              <w:bottom w:val="single" w:sz="8" w:space="0" w:color="9D9C9C"/>
              <w:right w:val="nil"/>
            </w:tcBorders>
            <w:shd w:val="clear" w:color="auto" w:fill="ECECEC"/>
            <w:tcMar>
              <w:top w:w="36" w:type="dxa"/>
              <w:left w:w="0" w:type="dxa"/>
              <w:bottom w:w="11" w:type="dxa"/>
              <w:right w:w="23" w:type="dxa"/>
            </w:tcMar>
            <w:hideMark/>
          </w:tcPr>
          <w:p w:rsidR="00000000" w:rsidRDefault="008B79A4">
            <w:pPr>
              <w:spacing w:after="0"/>
              <w:ind w:right="1"/>
              <w:jc w:val="right"/>
            </w:pPr>
            <w:r>
              <w:rPr>
                <w:sz w:val="13"/>
                <w:szCs w:val="13"/>
              </w:rPr>
              <w:t>3</w:t>
            </w:r>
          </w:p>
        </w:tc>
        <w:tc>
          <w:tcPr>
            <w:tcW w:w="1738" w:type="dxa"/>
            <w:tcBorders>
              <w:top w:val="nil"/>
              <w:left w:val="nil"/>
              <w:bottom w:val="single" w:sz="8" w:space="0" w:color="9D9C9C"/>
              <w:right w:val="nil"/>
            </w:tcBorders>
            <w:tcMar>
              <w:top w:w="36" w:type="dxa"/>
              <w:left w:w="0" w:type="dxa"/>
              <w:bottom w:w="11" w:type="dxa"/>
              <w:right w:w="23" w:type="dxa"/>
            </w:tcMar>
            <w:hideMark/>
          </w:tcPr>
          <w:p w:rsidR="00000000" w:rsidRDefault="008B79A4">
            <w:pPr>
              <w:spacing w:after="0"/>
              <w:ind w:left="324"/>
              <w:jc w:val="center"/>
            </w:pPr>
            <w:r>
              <w:rPr>
                <w:sz w:val="13"/>
                <w:szCs w:val="13"/>
              </w:rPr>
              <w:t>173</w:t>
            </w:r>
          </w:p>
        </w:tc>
        <w:tc>
          <w:tcPr>
            <w:tcW w:w="530" w:type="dxa"/>
            <w:tcBorders>
              <w:top w:val="nil"/>
              <w:left w:val="nil"/>
              <w:bottom w:val="single" w:sz="8" w:space="0" w:color="9D9C9C"/>
              <w:right w:val="nil"/>
            </w:tcBorders>
            <w:tcMar>
              <w:top w:w="36" w:type="dxa"/>
              <w:left w:w="0" w:type="dxa"/>
              <w:bottom w:w="11" w:type="dxa"/>
              <w:right w:w="23" w:type="dxa"/>
            </w:tcMar>
            <w:hideMark/>
          </w:tcPr>
          <w:p w:rsidR="00000000" w:rsidRDefault="008B79A4">
            <w:pPr>
              <w:spacing w:after="0"/>
              <w:ind w:right="1"/>
              <w:jc w:val="right"/>
            </w:pPr>
            <w:r>
              <w:rPr>
                <w:sz w:val="13"/>
                <w:szCs w:val="13"/>
              </w:rPr>
              <w:t>173</w:t>
            </w:r>
          </w:p>
        </w:tc>
      </w:tr>
      <w:tr w:rsidR="00000000">
        <w:trPr>
          <w:trHeight w:val="205"/>
        </w:trPr>
        <w:tc>
          <w:tcPr>
            <w:tcW w:w="5739" w:type="dxa"/>
            <w:tcBorders>
              <w:top w:val="nil"/>
              <w:left w:val="nil"/>
              <w:bottom w:val="single" w:sz="8" w:space="0" w:color="000000"/>
              <w:right w:val="nil"/>
            </w:tcBorders>
            <w:tcMar>
              <w:top w:w="36" w:type="dxa"/>
              <w:left w:w="0" w:type="dxa"/>
              <w:bottom w:w="11" w:type="dxa"/>
              <w:right w:w="23" w:type="dxa"/>
            </w:tcMar>
            <w:hideMark/>
          </w:tcPr>
          <w:p w:rsidR="00000000" w:rsidRDefault="008B79A4">
            <w:pPr>
              <w:spacing w:after="0"/>
              <w:ind w:left="22"/>
            </w:pPr>
            <w:r>
              <w:rPr>
                <w:rStyle w:val="translated-span"/>
                <w:sz w:val="13"/>
                <w:szCs w:val="13"/>
              </w:rPr>
              <w:t>其他短期投</w:t>
            </w:r>
            <w:r>
              <w:rPr>
                <w:rStyle w:val="translated-span"/>
                <w:sz w:val="13"/>
                <w:szCs w:val="13"/>
              </w:rPr>
              <w:t>资</w:t>
            </w:r>
          </w:p>
        </w:tc>
        <w:tc>
          <w:tcPr>
            <w:tcW w:w="478" w:type="dxa"/>
            <w:tcBorders>
              <w:top w:val="nil"/>
              <w:left w:val="nil"/>
              <w:bottom w:val="single" w:sz="8" w:space="0" w:color="000000"/>
              <w:right w:val="nil"/>
            </w:tcBorders>
            <w:tcMar>
              <w:top w:w="36" w:type="dxa"/>
              <w:left w:w="0" w:type="dxa"/>
              <w:bottom w:w="11" w:type="dxa"/>
              <w:right w:w="23" w:type="dxa"/>
            </w:tcMar>
            <w:hideMark/>
          </w:tcPr>
          <w:p w:rsidR="00000000" w:rsidRDefault="008B79A4">
            <w:pPr>
              <w:spacing w:after="0"/>
              <w:ind w:left="121"/>
              <w:jc w:val="center"/>
            </w:pPr>
            <w:r>
              <w:rPr>
                <w:sz w:val="13"/>
                <w:szCs w:val="13"/>
              </w:rPr>
              <w:t>26</w:t>
            </w:r>
          </w:p>
        </w:tc>
        <w:tc>
          <w:tcPr>
            <w:tcW w:w="1134" w:type="dxa"/>
            <w:tcBorders>
              <w:top w:val="nil"/>
              <w:left w:val="nil"/>
              <w:bottom w:val="single" w:sz="8" w:space="0" w:color="000000"/>
              <w:right w:val="nil"/>
            </w:tcBorders>
            <w:shd w:val="clear" w:color="auto" w:fill="ECECEC"/>
            <w:tcMar>
              <w:top w:w="36" w:type="dxa"/>
              <w:left w:w="0" w:type="dxa"/>
              <w:bottom w:w="11" w:type="dxa"/>
              <w:right w:w="23" w:type="dxa"/>
            </w:tcMar>
            <w:hideMark/>
          </w:tcPr>
          <w:p w:rsidR="00000000" w:rsidRDefault="008B79A4">
            <w:pPr>
              <w:spacing w:after="0"/>
              <w:ind w:right="1"/>
              <w:jc w:val="right"/>
            </w:pPr>
            <w:r>
              <w:rPr>
                <w:sz w:val="13"/>
                <w:szCs w:val="13"/>
              </w:rPr>
              <w:t>2,068</w:t>
            </w:r>
          </w:p>
        </w:tc>
        <w:tc>
          <w:tcPr>
            <w:tcW w:w="1738" w:type="dxa"/>
            <w:tcBorders>
              <w:top w:val="nil"/>
              <w:left w:val="nil"/>
              <w:bottom w:val="single" w:sz="8" w:space="0" w:color="000000"/>
              <w:right w:val="nil"/>
            </w:tcBorders>
            <w:tcMar>
              <w:top w:w="36" w:type="dxa"/>
              <w:left w:w="0" w:type="dxa"/>
              <w:bottom w:w="11" w:type="dxa"/>
              <w:right w:w="23" w:type="dxa"/>
            </w:tcMar>
            <w:hideMark/>
          </w:tcPr>
          <w:p w:rsidR="00000000" w:rsidRDefault="008B79A4">
            <w:pPr>
              <w:spacing w:after="0"/>
              <w:ind w:left="172"/>
              <w:jc w:val="center"/>
            </w:pPr>
            <w:r>
              <w:rPr>
                <w:sz w:val="13"/>
                <w:szCs w:val="13"/>
              </w:rPr>
              <w:t>2,385</w:t>
            </w:r>
          </w:p>
        </w:tc>
        <w:tc>
          <w:tcPr>
            <w:tcW w:w="530" w:type="dxa"/>
            <w:tcBorders>
              <w:top w:val="nil"/>
              <w:left w:val="nil"/>
              <w:bottom w:val="single" w:sz="8" w:space="0" w:color="000000"/>
              <w:right w:val="nil"/>
            </w:tcBorders>
            <w:tcMar>
              <w:top w:w="36" w:type="dxa"/>
              <w:left w:w="0" w:type="dxa"/>
              <w:bottom w:w="11" w:type="dxa"/>
              <w:right w:w="23" w:type="dxa"/>
            </w:tcMar>
            <w:hideMark/>
          </w:tcPr>
          <w:p w:rsidR="00000000" w:rsidRDefault="008B79A4">
            <w:pPr>
              <w:spacing w:after="0"/>
              <w:ind w:right="1"/>
              <w:jc w:val="right"/>
            </w:pPr>
            <w:r>
              <w:rPr>
                <w:sz w:val="13"/>
                <w:szCs w:val="13"/>
              </w:rPr>
              <w:t>2,385</w:t>
            </w:r>
          </w:p>
        </w:tc>
      </w:tr>
      <w:tr w:rsidR="00000000">
        <w:trPr>
          <w:trHeight w:val="205"/>
        </w:trPr>
        <w:tc>
          <w:tcPr>
            <w:tcW w:w="5739" w:type="dxa"/>
            <w:tcBorders>
              <w:top w:val="nil"/>
              <w:left w:val="nil"/>
              <w:bottom w:val="single" w:sz="8" w:space="0" w:color="9D9C9C"/>
              <w:right w:val="nil"/>
            </w:tcBorders>
            <w:tcMar>
              <w:top w:w="36" w:type="dxa"/>
              <w:left w:w="0" w:type="dxa"/>
              <w:bottom w:w="11" w:type="dxa"/>
              <w:right w:w="23" w:type="dxa"/>
            </w:tcMar>
            <w:hideMark/>
          </w:tcPr>
          <w:p w:rsidR="00000000" w:rsidRDefault="008B79A4">
            <w:r>
              <w:t> </w:t>
            </w:r>
          </w:p>
        </w:tc>
        <w:tc>
          <w:tcPr>
            <w:tcW w:w="478" w:type="dxa"/>
            <w:tcBorders>
              <w:top w:val="nil"/>
              <w:left w:val="nil"/>
              <w:bottom w:val="single" w:sz="8" w:space="0" w:color="9D9C9C"/>
              <w:right w:val="nil"/>
            </w:tcBorders>
            <w:tcMar>
              <w:top w:w="36" w:type="dxa"/>
              <w:left w:w="0" w:type="dxa"/>
              <w:bottom w:w="11" w:type="dxa"/>
              <w:right w:w="23" w:type="dxa"/>
            </w:tcMar>
            <w:hideMark/>
          </w:tcPr>
          <w:p w:rsidR="00000000" w:rsidRDefault="008B79A4">
            <w:pPr>
              <w:spacing w:after="0"/>
              <w:ind w:left="178"/>
              <w:jc w:val="center"/>
            </w:pPr>
            <w:r>
              <w:rPr>
                <w:b/>
                <w:bCs/>
                <w:sz w:val="13"/>
                <w:szCs w:val="13"/>
              </w:rPr>
              <w:t> </w:t>
            </w:r>
          </w:p>
        </w:tc>
        <w:tc>
          <w:tcPr>
            <w:tcW w:w="1134" w:type="dxa"/>
            <w:tcBorders>
              <w:top w:val="nil"/>
              <w:left w:val="nil"/>
              <w:bottom w:val="single" w:sz="8" w:space="0" w:color="9D9C9C"/>
              <w:right w:val="nil"/>
            </w:tcBorders>
            <w:shd w:val="clear" w:color="auto" w:fill="ECECEC"/>
            <w:tcMar>
              <w:top w:w="36" w:type="dxa"/>
              <w:left w:w="0" w:type="dxa"/>
              <w:bottom w:w="11" w:type="dxa"/>
              <w:right w:w="23" w:type="dxa"/>
            </w:tcMar>
            <w:hideMark/>
          </w:tcPr>
          <w:p w:rsidR="00000000" w:rsidRDefault="008B79A4">
            <w:pPr>
              <w:spacing w:after="0"/>
              <w:ind w:right="1"/>
              <w:jc w:val="right"/>
            </w:pPr>
            <w:r>
              <w:rPr>
                <w:b/>
                <w:bCs/>
                <w:sz w:val="13"/>
                <w:szCs w:val="13"/>
              </w:rPr>
              <w:t>155,903</w:t>
            </w:r>
          </w:p>
        </w:tc>
        <w:tc>
          <w:tcPr>
            <w:tcW w:w="1738" w:type="dxa"/>
            <w:tcBorders>
              <w:top w:val="nil"/>
              <w:left w:val="nil"/>
              <w:bottom w:val="single" w:sz="8" w:space="0" w:color="9D9C9C"/>
              <w:right w:val="nil"/>
            </w:tcBorders>
            <w:tcMar>
              <w:top w:w="36" w:type="dxa"/>
              <w:left w:w="0" w:type="dxa"/>
              <w:bottom w:w="11" w:type="dxa"/>
              <w:right w:w="23" w:type="dxa"/>
            </w:tcMar>
            <w:hideMark/>
          </w:tcPr>
          <w:p w:rsidR="00000000" w:rsidRDefault="008B79A4">
            <w:pPr>
              <w:spacing w:after="0"/>
              <w:ind w:left="18"/>
              <w:jc w:val="center"/>
            </w:pPr>
            <w:r>
              <w:rPr>
                <w:b/>
                <w:bCs/>
                <w:sz w:val="13"/>
                <w:szCs w:val="13"/>
              </w:rPr>
              <w:t>125,555</w:t>
            </w:r>
          </w:p>
        </w:tc>
        <w:tc>
          <w:tcPr>
            <w:tcW w:w="530" w:type="dxa"/>
            <w:tcBorders>
              <w:top w:val="nil"/>
              <w:left w:val="nil"/>
              <w:bottom w:val="single" w:sz="8" w:space="0" w:color="9D9C9C"/>
              <w:right w:val="nil"/>
            </w:tcBorders>
            <w:tcMar>
              <w:top w:w="36" w:type="dxa"/>
              <w:left w:w="0" w:type="dxa"/>
              <w:bottom w:w="11" w:type="dxa"/>
              <w:right w:w="23" w:type="dxa"/>
            </w:tcMar>
            <w:hideMark/>
          </w:tcPr>
          <w:p w:rsidR="00000000" w:rsidRDefault="008B79A4">
            <w:pPr>
              <w:spacing w:after="0"/>
              <w:ind w:left="17"/>
              <w:jc w:val="both"/>
            </w:pPr>
            <w:r>
              <w:rPr>
                <w:b/>
                <w:bCs/>
                <w:sz w:val="13"/>
                <w:szCs w:val="13"/>
              </w:rPr>
              <w:t>128,568</w:t>
            </w:r>
          </w:p>
        </w:tc>
      </w:tr>
      <w:tr w:rsidR="00000000">
        <w:trPr>
          <w:trHeight w:val="205"/>
        </w:trPr>
        <w:tc>
          <w:tcPr>
            <w:tcW w:w="5739" w:type="dxa"/>
            <w:tcBorders>
              <w:top w:val="nil"/>
              <w:left w:val="nil"/>
              <w:bottom w:val="single" w:sz="8" w:space="0" w:color="9D9C9C"/>
              <w:right w:val="nil"/>
            </w:tcBorders>
            <w:tcMar>
              <w:top w:w="36" w:type="dxa"/>
              <w:left w:w="0" w:type="dxa"/>
              <w:bottom w:w="11" w:type="dxa"/>
              <w:right w:w="23" w:type="dxa"/>
            </w:tcMar>
            <w:hideMark/>
          </w:tcPr>
          <w:p w:rsidR="00000000" w:rsidRDefault="008B79A4">
            <w:r>
              <w:t> </w:t>
            </w:r>
          </w:p>
        </w:tc>
        <w:tc>
          <w:tcPr>
            <w:tcW w:w="478" w:type="dxa"/>
            <w:tcBorders>
              <w:top w:val="nil"/>
              <w:left w:val="nil"/>
              <w:bottom w:val="single" w:sz="8" w:space="0" w:color="9D9C9C"/>
              <w:right w:val="nil"/>
            </w:tcBorders>
            <w:tcMar>
              <w:top w:w="36" w:type="dxa"/>
              <w:left w:w="0" w:type="dxa"/>
              <w:bottom w:w="11" w:type="dxa"/>
              <w:right w:w="23" w:type="dxa"/>
            </w:tcMar>
            <w:hideMark/>
          </w:tcPr>
          <w:p w:rsidR="00000000" w:rsidRDefault="008B79A4">
            <w:r>
              <w:t> </w:t>
            </w:r>
          </w:p>
        </w:tc>
        <w:tc>
          <w:tcPr>
            <w:tcW w:w="1134" w:type="dxa"/>
            <w:tcBorders>
              <w:top w:val="nil"/>
              <w:left w:val="nil"/>
              <w:bottom w:val="single" w:sz="8" w:space="0" w:color="9D9C9C"/>
              <w:right w:val="nil"/>
            </w:tcBorders>
            <w:shd w:val="clear" w:color="auto" w:fill="ECECEC"/>
            <w:tcMar>
              <w:top w:w="36" w:type="dxa"/>
              <w:left w:w="0" w:type="dxa"/>
              <w:bottom w:w="11" w:type="dxa"/>
              <w:right w:w="23" w:type="dxa"/>
            </w:tcMar>
            <w:hideMark/>
          </w:tcPr>
          <w:p w:rsidR="00000000" w:rsidRDefault="008B79A4">
            <w:r>
              <w:t> </w:t>
            </w:r>
          </w:p>
        </w:tc>
        <w:tc>
          <w:tcPr>
            <w:tcW w:w="1738" w:type="dxa"/>
            <w:tcBorders>
              <w:top w:val="nil"/>
              <w:left w:val="nil"/>
              <w:bottom w:val="single" w:sz="8" w:space="0" w:color="9D9C9C"/>
              <w:right w:val="nil"/>
            </w:tcBorders>
            <w:tcMar>
              <w:top w:w="36" w:type="dxa"/>
              <w:left w:w="0" w:type="dxa"/>
              <w:bottom w:w="11" w:type="dxa"/>
              <w:right w:w="23" w:type="dxa"/>
            </w:tcMar>
            <w:hideMark/>
          </w:tcPr>
          <w:p w:rsidR="00000000" w:rsidRDefault="008B79A4">
            <w:r>
              <w:t> </w:t>
            </w:r>
          </w:p>
        </w:tc>
        <w:tc>
          <w:tcPr>
            <w:tcW w:w="530" w:type="dxa"/>
            <w:tcBorders>
              <w:top w:val="nil"/>
              <w:left w:val="nil"/>
              <w:bottom w:val="single" w:sz="8" w:space="0" w:color="9D9C9C"/>
              <w:right w:val="nil"/>
            </w:tcBorders>
            <w:tcMar>
              <w:top w:w="36" w:type="dxa"/>
              <w:left w:w="0" w:type="dxa"/>
              <w:bottom w:w="11" w:type="dxa"/>
              <w:right w:w="23" w:type="dxa"/>
            </w:tcMar>
            <w:hideMark/>
          </w:tcPr>
          <w:p w:rsidR="00000000" w:rsidRDefault="008B79A4">
            <w:r>
              <w:t> </w:t>
            </w:r>
          </w:p>
        </w:tc>
      </w:tr>
      <w:tr w:rsidR="00000000">
        <w:trPr>
          <w:trHeight w:val="205"/>
        </w:trPr>
        <w:tc>
          <w:tcPr>
            <w:tcW w:w="5739" w:type="dxa"/>
            <w:tcBorders>
              <w:top w:val="nil"/>
              <w:left w:val="nil"/>
              <w:bottom w:val="single" w:sz="8" w:space="0" w:color="9D9C9C"/>
              <w:right w:val="nil"/>
            </w:tcBorders>
            <w:tcMar>
              <w:top w:w="36" w:type="dxa"/>
              <w:left w:w="0" w:type="dxa"/>
              <w:bottom w:w="11" w:type="dxa"/>
              <w:right w:w="23" w:type="dxa"/>
            </w:tcMar>
            <w:hideMark/>
          </w:tcPr>
          <w:p w:rsidR="00000000" w:rsidRDefault="008B79A4">
            <w:pPr>
              <w:spacing w:after="0"/>
              <w:ind w:left="22"/>
            </w:pPr>
            <w:r>
              <w:rPr>
                <w:rStyle w:val="translated-span"/>
                <w:sz w:val="13"/>
                <w:szCs w:val="13"/>
              </w:rPr>
              <w:t>现金及现金等价</w:t>
            </w:r>
            <w:r>
              <w:rPr>
                <w:rStyle w:val="translated-span"/>
                <w:sz w:val="13"/>
                <w:szCs w:val="13"/>
              </w:rPr>
              <w:t>物</w:t>
            </w:r>
          </w:p>
        </w:tc>
        <w:tc>
          <w:tcPr>
            <w:tcW w:w="478" w:type="dxa"/>
            <w:tcBorders>
              <w:top w:val="nil"/>
              <w:left w:val="nil"/>
              <w:bottom w:val="single" w:sz="8" w:space="0" w:color="9D9C9C"/>
              <w:right w:val="nil"/>
            </w:tcBorders>
            <w:tcMar>
              <w:top w:w="36" w:type="dxa"/>
              <w:left w:w="0" w:type="dxa"/>
              <w:bottom w:w="11" w:type="dxa"/>
              <w:right w:w="23" w:type="dxa"/>
            </w:tcMar>
            <w:hideMark/>
          </w:tcPr>
          <w:p w:rsidR="00000000" w:rsidRDefault="008B79A4">
            <w:pPr>
              <w:spacing w:after="0"/>
              <w:ind w:left="132"/>
              <w:jc w:val="center"/>
            </w:pPr>
            <w:r>
              <w:rPr>
                <w:sz w:val="13"/>
                <w:szCs w:val="13"/>
              </w:rPr>
              <w:t>27</w:t>
            </w:r>
          </w:p>
        </w:tc>
        <w:tc>
          <w:tcPr>
            <w:tcW w:w="1134" w:type="dxa"/>
            <w:tcBorders>
              <w:top w:val="nil"/>
              <w:left w:val="nil"/>
              <w:bottom w:val="single" w:sz="8" w:space="0" w:color="9D9C9C"/>
              <w:right w:val="nil"/>
            </w:tcBorders>
            <w:shd w:val="clear" w:color="auto" w:fill="ECECEC"/>
            <w:tcMar>
              <w:top w:w="36" w:type="dxa"/>
              <w:left w:w="0" w:type="dxa"/>
              <w:bottom w:w="11" w:type="dxa"/>
              <w:right w:w="23" w:type="dxa"/>
            </w:tcMar>
            <w:hideMark/>
          </w:tcPr>
          <w:p w:rsidR="00000000" w:rsidRDefault="008B79A4">
            <w:pPr>
              <w:spacing w:after="0"/>
              <w:ind w:right="1"/>
              <w:jc w:val="right"/>
            </w:pPr>
            <w:r>
              <w:rPr>
                <w:sz w:val="13"/>
                <w:szCs w:val="13"/>
              </w:rPr>
              <w:t>239,643</w:t>
            </w:r>
          </w:p>
        </w:tc>
        <w:tc>
          <w:tcPr>
            <w:tcW w:w="1738" w:type="dxa"/>
            <w:tcBorders>
              <w:top w:val="nil"/>
              <w:left w:val="nil"/>
              <w:bottom w:val="single" w:sz="8" w:space="0" w:color="9D9C9C"/>
              <w:right w:val="nil"/>
            </w:tcBorders>
            <w:tcMar>
              <w:top w:w="36" w:type="dxa"/>
              <w:left w:w="0" w:type="dxa"/>
              <w:bottom w:w="11" w:type="dxa"/>
              <w:right w:w="23" w:type="dxa"/>
            </w:tcMar>
            <w:hideMark/>
          </w:tcPr>
          <w:p w:rsidR="00000000" w:rsidRDefault="008B79A4">
            <w:pPr>
              <w:spacing w:after="0"/>
              <w:ind w:left="27"/>
              <w:jc w:val="center"/>
            </w:pPr>
            <w:r>
              <w:rPr>
                <w:sz w:val="13"/>
                <w:szCs w:val="13"/>
              </w:rPr>
              <w:t>249,868</w:t>
            </w:r>
          </w:p>
        </w:tc>
        <w:tc>
          <w:tcPr>
            <w:tcW w:w="530" w:type="dxa"/>
            <w:tcBorders>
              <w:top w:val="nil"/>
              <w:left w:val="nil"/>
              <w:bottom w:val="single" w:sz="8" w:space="0" w:color="9D9C9C"/>
              <w:right w:val="nil"/>
            </w:tcBorders>
            <w:tcMar>
              <w:top w:w="36" w:type="dxa"/>
              <w:left w:w="0" w:type="dxa"/>
              <w:bottom w:w="11" w:type="dxa"/>
              <w:right w:w="23" w:type="dxa"/>
            </w:tcMar>
            <w:hideMark/>
          </w:tcPr>
          <w:p w:rsidR="00000000" w:rsidRDefault="008B79A4">
            <w:pPr>
              <w:spacing w:after="0"/>
              <w:ind w:left="28"/>
              <w:jc w:val="both"/>
            </w:pPr>
            <w:r>
              <w:rPr>
                <w:sz w:val="13"/>
                <w:szCs w:val="13"/>
              </w:rPr>
              <w:t>249,868</w:t>
            </w:r>
          </w:p>
        </w:tc>
      </w:tr>
      <w:tr w:rsidR="00000000">
        <w:trPr>
          <w:trHeight w:val="205"/>
        </w:trPr>
        <w:tc>
          <w:tcPr>
            <w:tcW w:w="5739" w:type="dxa"/>
            <w:tcBorders>
              <w:top w:val="nil"/>
              <w:left w:val="nil"/>
              <w:bottom w:val="single" w:sz="8" w:space="0" w:color="9D9C9C"/>
              <w:right w:val="nil"/>
            </w:tcBorders>
            <w:tcMar>
              <w:top w:w="36" w:type="dxa"/>
              <w:left w:w="0" w:type="dxa"/>
              <w:bottom w:w="11" w:type="dxa"/>
              <w:right w:w="23" w:type="dxa"/>
            </w:tcMar>
            <w:hideMark/>
          </w:tcPr>
          <w:p w:rsidR="00000000" w:rsidRDefault="008B79A4">
            <w:r>
              <w:t> </w:t>
            </w:r>
          </w:p>
        </w:tc>
        <w:tc>
          <w:tcPr>
            <w:tcW w:w="478" w:type="dxa"/>
            <w:tcBorders>
              <w:top w:val="nil"/>
              <w:left w:val="nil"/>
              <w:bottom w:val="single" w:sz="8" w:space="0" w:color="9D9C9C"/>
              <w:right w:val="nil"/>
            </w:tcBorders>
            <w:tcMar>
              <w:top w:w="36" w:type="dxa"/>
              <w:left w:w="0" w:type="dxa"/>
              <w:bottom w:w="11" w:type="dxa"/>
              <w:right w:w="23" w:type="dxa"/>
            </w:tcMar>
            <w:hideMark/>
          </w:tcPr>
          <w:p w:rsidR="00000000" w:rsidRDefault="008B79A4">
            <w:r>
              <w:t> </w:t>
            </w:r>
          </w:p>
        </w:tc>
        <w:tc>
          <w:tcPr>
            <w:tcW w:w="1134" w:type="dxa"/>
            <w:tcBorders>
              <w:top w:val="nil"/>
              <w:left w:val="nil"/>
              <w:bottom w:val="single" w:sz="8" w:space="0" w:color="9D9C9C"/>
              <w:right w:val="nil"/>
            </w:tcBorders>
            <w:shd w:val="clear" w:color="auto" w:fill="ECECEC"/>
            <w:tcMar>
              <w:top w:w="36" w:type="dxa"/>
              <w:left w:w="0" w:type="dxa"/>
              <w:bottom w:w="11" w:type="dxa"/>
              <w:right w:w="23" w:type="dxa"/>
            </w:tcMar>
            <w:hideMark/>
          </w:tcPr>
          <w:p w:rsidR="00000000" w:rsidRDefault="008B79A4">
            <w:r>
              <w:t> </w:t>
            </w:r>
          </w:p>
        </w:tc>
        <w:tc>
          <w:tcPr>
            <w:tcW w:w="1738" w:type="dxa"/>
            <w:tcBorders>
              <w:top w:val="nil"/>
              <w:left w:val="nil"/>
              <w:bottom w:val="single" w:sz="8" w:space="0" w:color="9D9C9C"/>
              <w:right w:val="nil"/>
            </w:tcBorders>
            <w:tcMar>
              <w:top w:w="36" w:type="dxa"/>
              <w:left w:w="0" w:type="dxa"/>
              <w:bottom w:w="11" w:type="dxa"/>
              <w:right w:w="23" w:type="dxa"/>
            </w:tcMar>
            <w:hideMark/>
          </w:tcPr>
          <w:p w:rsidR="00000000" w:rsidRDefault="008B79A4">
            <w:r>
              <w:t> </w:t>
            </w:r>
          </w:p>
        </w:tc>
        <w:tc>
          <w:tcPr>
            <w:tcW w:w="530" w:type="dxa"/>
            <w:tcBorders>
              <w:top w:val="nil"/>
              <w:left w:val="nil"/>
              <w:bottom w:val="single" w:sz="8" w:space="0" w:color="9D9C9C"/>
              <w:right w:val="nil"/>
            </w:tcBorders>
            <w:tcMar>
              <w:top w:w="36" w:type="dxa"/>
              <w:left w:w="0" w:type="dxa"/>
              <w:bottom w:w="11" w:type="dxa"/>
              <w:right w:w="23" w:type="dxa"/>
            </w:tcMar>
            <w:hideMark/>
          </w:tcPr>
          <w:p w:rsidR="00000000" w:rsidRDefault="008B79A4">
            <w:r>
              <w:t> </w:t>
            </w:r>
          </w:p>
        </w:tc>
      </w:tr>
      <w:tr w:rsidR="00000000">
        <w:trPr>
          <w:trHeight w:val="205"/>
        </w:trPr>
        <w:tc>
          <w:tcPr>
            <w:tcW w:w="5739" w:type="dxa"/>
            <w:tcBorders>
              <w:top w:val="nil"/>
              <w:left w:val="nil"/>
              <w:bottom w:val="single" w:sz="8" w:space="0" w:color="000000"/>
              <w:right w:val="nil"/>
            </w:tcBorders>
            <w:tcMar>
              <w:top w:w="36" w:type="dxa"/>
              <w:left w:w="0" w:type="dxa"/>
              <w:bottom w:w="11" w:type="dxa"/>
              <w:right w:w="23" w:type="dxa"/>
            </w:tcMar>
            <w:hideMark/>
          </w:tcPr>
          <w:p w:rsidR="00000000" w:rsidRDefault="008B79A4">
            <w:pPr>
              <w:spacing w:after="0"/>
              <w:ind w:left="22"/>
            </w:pPr>
            <w:r>
              <w:rPr>
                <w:rStyle w:val="translated-span"/>
                <w:sz w:val="13"/>
                <w:szCs w:val="13"/>
              </w:rPr>
              <w:t>分类为持有待售的资</w:t>
            </w:r>
            <w:r>
              <w:rPr>
                <w:rStyle w:val="translated-span"/>
                <w:sz w:val="13"/>
                <w:szCs w:val="13"/>
              </w:rPr>
              <w:t>产</w:t>
            </w:r>
          </w:p>
        </w:tc>
        <w:tc>
          <w:tcPr>
            <w:tcW w:w="478" w:type="dxa"/>
            <w:tcBorders>
              <w:top w:val="nil"/>
              <w:left w:val="nil"/>
              <w:bottom w:val="single" w:sz="8" w:space="0" w:color="000000"/>
              <w:right w:val="nil"/>
            </w:tcBorders>
            <w:tcMar>
              <w:top w:w="36" w:type="dxa"/>
              <w:left w:w="0" w:type="dxa"/>
              <w:bottom w:w="11" w:type="dxa"/>
              <w:right w:w="23" w:type="dxa"/>
            </w:tcMar>
            <w:hideMark/>
          </w:tcPr>
          <w:p w:rsidR="00000000" w:rsidRDefault="008B79A4">
            <w:pPr>
              <w:spacing w:after="0"/>
              <w:ind w:left="123"/>
              <w:jc w:val="center"/>
            </w:pPr>
            <w:r>
              <w:rPr>
                <w:sz w:val="13"/>
                <w:szCs w:val="13"/>
              </w:rPr>
              <w:t>28</w:t>
            </w:r>
          </w:p>
        </w:tc>
        <w:tc>
          <w:tcPr>
            <w:tcW w:w="1134" w:type="dxa"/>
            <w:tcBorders>
              <w:top w:val="nil"/>
              <w:left w:val="nil"/>
              <w:bottom w:val="single" w:sz="8" w:space="0" w:color="000000"/>
              <w:right w:val="nil"/>
            </w:tcBorders>
            <w:shd w:val="clear" w:color="auto" w:fill="ECECEC"/>
            <w:tcMar>
              <w:top w:w="36" w:type="dxa"/>
              <w:left w:w="0" w:type="dxa"/>
              <w:bottom w:w="11" w:type="dxa"/>
              <w:right w:w="23" w:type="dxa"/>
            </w:tcMar>
            <w:hideMark/>
          </w:tcPr>
          <w:p w:rsidR="00000000" w:rsidRDefault="008B79A4">
            <w:pPr>
              <w:spacing w:after="0"/>
              <w:ind w:right="1"/>
              <w:jc w:val="right"/>
            </w:pPr>
            <w:r>
              <w:rPr>
                <w:sz w:val="13"/>
                <w:szCs w:val="13"/>
              </w:rPr>
              <w:t>14,011</w:t>
            </w:r>
          </w:p>
        </w:tc>
        <w:tc>
          <w:tcPr>
            <w:tcW w:w="1738" w:type="dxa"/>
            <w:tcBorders>
              <w:top w:val="nil"/>
              <w:left w:val="nil"/>
              <w:bottom w:val="single" w:sz="8" w:space="0" w:color="000000"/>
              <w:right w:val="nil"/>
            </w:tcBorders>
            <w:tcMar>
              <w:top w:w="36" w:type="dxa"/>
              <w:left w:w="0" w:type="dxa"/>
              <w:bottom w:w="11" w:type="dxa"/>
              <w:right w:w="23" w:type="dxa"/>
            </w:tcMar>
            <w:hideMark/>
          </w:tcPr>
          <w:p w:rsidR="00000000" w:rsidRDefault="008B79A4">
            <w:pPr>
              <w:spacing w:after="0"/>
              <w:ind w:left="398"/>
              <w:jc w:val="center"/>
            </w:pPr>
            <w:r>
              <w:rPr>
                <w:rStyle w:val="translated-span"/>
                <w:sz w:val="13"/>
                <w:szCs w:val="13"/>
              </w:rPr>
              <w:t>—</w:t>
            </w:r>
          </w:p>
        </w:tc>
        <w:tc>
          <w:tcPr>
            <w:tcW w:w="530" w:type="dxa"/>
            <w:tcBorders>
              <w:top w:val="nil"/>
              <w:left w:val="nil"/>
              <w:bottom w:val="single" w:sz="8" w:space="0" w:color="000000"/>
              <w:right w:val="nil"/>
            </w:tcBorders>
            <w:tcMar>
              <w:top w:w="36" w:type="dxa"/>
              <w:left w:w="0" w:type="dxa"/>
              <w:bottom w:w="11" w:type="dxa"/>
              <w:right w:w="23" w:type="dxa"/>
            </w:tcMar>
            <w:hideMark/>
          </w:tcPr>
          <w:p w:rsidR="00000000" w:rsidRDefault="008B79A4">
            <w:pPr>
              <w:spacing w:after="0"/>
              <w:ind w:right="1"/>
              <w:jc w:val="right"/>
            </w:pPr>
            <w:r>
              <w:rPr>
                <w:rStyle w:val="translated-span"/>
                <w:sz w:val="13"/>
                <w:szCs w:val="13"/>
              </w:rPr>
              <w:t>—</w:t>
            </w:r>
          </w:p>
        </w:tc>
      </w:tr>
      <w:tr w:rsidR="00000000">
        <w:trPr>
          <w:trHeight w:val="205"/>
        </w:trPr>
        <w:tc>
          <w:tcPr>
            <w:tcW w:w="5739" w:type="dxa"/>
            <w:tcBorders>
              <w:top w:val="nil"/>
              <w:left w:val="nil"/>
              <w:bottom w:val="single" w:sz="8" w:space="0" w:color="000000"/>
              <w:right w:val="nil"/>
            </w:tcBorders>
            <w:tcMar>
              <w:top w:w="36" w:type="dxa"/>
              <w:left w:w="0" w:type="dxa"/>
              <w:bottom w:w="11" w:type="dxa"/>
              <w:right w:w="23" w:type="dxa"/>
            </w:tcMar>
            <w:hideMark/>
          </w:tcPr>
          <w:p w:rsidR="00000000" w:rsidRDefault="008B79A4">
            <w:pPr>
              <w:spacing w:after="0"/>
              <w:ind w:left="22"/>
            </w:pPr>
            <w:r>
              <w:rPr>
                <w:rStyle w:val="translated-span"/>
                <w:b/>
                <w:bCs/>
                <w:sz w:val="13"/>
                <w:szCs w:val="13"/>
              </w:rPr>
              <w:t>流动资产总</w:t>
            </w:r>
            <w:r>
              <w:rPr>
                <w:rStyle w:val="translated-span"/>
                <w:b/>
                <w:bCs/>
                <w:sz w:val="13"/>
                <w:szCs w:val="13"/>
              </w:rPr>
              <w:t>额</w:t>
            </w:r>
          </w:p>
        </w:tc>
        <w:tc>
          <w:tcPr>
            <w:tcW w:w="478" w:type="dxa"/>
            <w:tcBorders>
              <w:top w:val="nil"/>
              <w:left w:val="nil"/>
              <w:bottom w:val="single" w:sz="8" w:space="0" w:color="000000"/>
              <w:right w:val="nil"/>
            </w:tcBorders>
            <w:tcMar>
              <w:top w:w="36" w:type="dxa"/>
              <w:left w:w="0" w:type="dxa"/>
              <w:bottom w:w="11" w:type="dxa"/>
              <w:right w:w="23" w:type="dxa"/>
            </w:tcMar>
            <w:hideMark/>
          </w:tcPr>
          <w:p w:rsidR="00000000" w:rsidRDefault="008B79A4">
            <w:r>
              <w:t> </w:t>
            </w:r>
          </w:p>
        </w:tc>
        <w:tc>
          <w:tcPr>
            <w:tcW w:w="1134" w:type="dxa"/>
            <w:tcBorders>
              <w:top w:val="nil"/>
              <w:left w:val="nil"/>
              <w:bottom w:val="single" w:sz="8" w:space="0" w:color="000000"/>
              <w:right w:val="nil"/>
            </w:tcBorders>
            <w:shd w:val="clear" w:color="auto" w:fill="ECECEC"/>
            <w:tcMar>
              <w:top w:w="36" w:type="dxa"/>
              <w:left w:w="0" w:type="dxa"/>
              <w:bottom w:w="11" w:type="dxa"/>
              <w:right w:w="23" w:type="dxa"/>
            </w:tcMar>
            <w:hideMark/>
          </w:tcPr>
          <w:p w:rsidR="00000000" w:rsidRDefault="008B79A4">
            <w:pPr>
              <w:spacing w:after="0"/>
              <w:ind w:right="1"/>
              <w:jc w:val="right"/>
            </w:pPr>
            <w:r>
              <w:rPr>
                <w:b/>
                <w:bCs/>
                <w:sz w:val="13"/>
                <w:szCs w:val="13"/>
              </w:rPr>
              <w:t>409,557</w:t>
            </w:r>
          </w:p>
        </w:tc>
        <w:tc>
          <w:tcPr>
            <w:tcW w:w="1738" w:type="dxa"/>
            <w:tcBorders>
              <w:top w:val="nil"/>
              <w:left w:val="nil"/>
              <w:bottom w:val="single" w:sz="8" w:space="0" w:color="000000"/>
              <w:right w:val="nil"/>
            </w:tcBorders>
            <w:tcMar>
              <w:top w:w="36" w:type="dxa"/>
              <w:left w:w="0" w:type="dxa"/>
              <w:bottom w:w="11" w:type="dxa"/>
              <w:right w:w="23" w:type="dxa"/>
            </w:tcMar>
            <w:hideMark/>
          </w:tcPr>
          <w:p w:rsidR="00000000" w:rsidRDefault="008B79A4">
            <w:pPr>
              <w:spacing w:after="0"/>
              <w:ind w:left="8"/>
              <w:jc w:val="center"/>
            </w:pPr>
            <w:r>
              <w:rPr>
                <w:b/>
                <w:bCs/>
                <w:sz w:val="13"/>
                <w:szCs w:val="13"/>
              </w:rPr>
              <w:t>375,423</w:t>
            </w:r>
          </w:p>
        </w:tc>
        <w:tc>
          <w:tcPr>
            <w:tcW w:w="530" w:type="dxa"/>
            <w:tcBorders>
              <w:top w:val="nil"/>
              <w:left w:val="nil"/>
              <w:bottom w:val="single" w:sz="8" w:space="0" w:color="000000"/>
              <w:right w:val="nil"/>
            </w:tcBorders>
            <w:tcMar>
              <w:top w:w="36" w:type="dxa"/>
              <w:left w:w="0" w:type="dxa"/>
              <w:bottom w:w="11" w:type="dxa"/>
              <w:right w:w="23" w:type="dxa"/>
            </w:tcMar>
            <w:hideMark/>
          </w:tcPr>
          <w:p w:rsidR="00000000" w:rsidRDefault="008B79A4">
            <w:pPr>
              <w:spacing w:after="0"/>
              <w:ind w:left="4"/>
              <w:jc w:val="both"/>
            </w:pPr>
            <w:r>
              <w:rPr>
                <w:b/>
                <w:bCs/>
                <w:sz w:val="13"/>
                <w:szCs w:val="13"/>
              </w:rPr>
              <w:t>378,436</w:t>
            </w:r>
          </w:p>
        </w:tc>
      </w:tr>
      <w:tr w:rsidR="00000000">
        <w:trPr>
          <w:trHeight w:val="205"/>
        </w:trPr>
        <w:tc>
          <w:tcPr>
            <w:tcW w:w="5739" w:type="dxa"/>
            <w:tcBorders>
              <w:top w:val="nil"/>
              <w:left w:val="nil"/>
              <w:bottom w:val="single" w:sz="8" w:space="0" w:color="9D9C9C"/>
              <w:right w:val="nil"/>
            </w:tcBorders>
            <w:tcMar>
              <w:top w:w="36" w:type="dxa"/>
              <w:left w:w="0" w:type="dxa"/>
              <w:bottom w:w="11" w:type="dxa"/>
              <w:right w:w="23" w:type="dxa"/>
            </w:tcMar>
            <w:hideMark/>
          </w:tcPr>
          <w:p w:rsidR="00000000" w:rsidRDefault="008B79A4">
            <w:pPr>
              <w:spacing w:after="0"/>
              <w:ind w:left="22"/>
            </w:pPr>
            <w:r>
              <w:rPr>
                <w:rStyle w:val="translated-span"/>
                <w:b/>
                <w:bCs/>
                <w:sz w:val="13"/>
                <w:szCs w:val="13"/>
              </w:rPr>
              <w:t>总资产增</w:t>
            </w:r>
            <w:r>
              <w:rPr>
                <w:rStyle w:val="translated-span"/>
                <w:b/>
                <w:bCs/>
                <w:sz w:val="13"/>
                <w:szCs w:val="13"/>
              </w:rPr>
              <w:t>长</w:t>
            </w:r>
          </w:p>
        </w:tc>
        <w:tc>
          <w:tcPr>
            <w:tcW w:w="478" w:type="dxa"/>
            <w:tcBorders>
              <w:top w:val="nil"/>
              <w:left w:val="nil"/>
              <w:bottom w:val="single" w:sz="8" w:space="0" w:color="9D9C9C"/>
              <w:right w:val="nil"/>
            </w:tcBorders>
            <w:tcMar>
              <w:top w:w="36" w:type="dxa"/>
              <w:left w:w="0" w:type="dxa"/>
              <w:bottom w:w="11" w:type="dxa"/>
              <w:right w:w="23" w:type="dxa"/>
            </w:tcMar>
            <w:hideMark/>
          </w:tcPr>
          <w:p w:rsidR="00000000" w:rsidRDefault="008B79A4">
            <w:r>
              <w:t> </w:t>
            </w:r>
          </w:p>
        </w:tc>
        <w:tc>
          <w:tcPr>
            <w:tcW w:w="1134" w:type="dxa"/>
            <w:tcBorders>
              <w:top w:val="nil"/>
              <w:left w:val="nil"/>
              <w:bottom w:val="single" w:sz="8" w:space="0" w:color="9D9C9C"/>
              <w:right w:val="nil"/>
            </w:tcBorders>
            <w:shd w:val="clear" w:color="auto" w:fill="ECECEC"/>
            <w:tcMar>
              <w:top w:w="36" w:type="dxa"/>
              <w:left w:w="0" w:type="dxa"/>
              <w:bottom w:w="11" w:type="dxa"/>
              <w:right w:w="23" w:type="dxa"/>
            </w:tcMar>
            <w:hideMark/>
          </w:tcPr>
          <w:p w:rsidR="00000000" w:rsidRDefault="008B79A4">
            <w:pPr>
              <w:spacing w:after="0"/>
              <w:ind w:right="1"/>
              <w:jc w:val="right"/>
            </w:pPr>
            <w:r>
              <w:rPr>
                <w:b/>
                <w:bCs/>
                <w:sz w:val="13"/>
                <w:szCs w:val="13"/>
              </w:rPr>
              <w:t>1,194,291</w:t>
            </w:r>
          </w:p>
        </w:tc>
        <w:tc>
          <w:tcPr>
            <w:tcW w:w="1738" w:type="dxa"/>
            <w:tcBorders>
              <w:top w:val="nil"/>
              <w:left w:val="nil"/>
              <w:bottom w:val="single" w:sz="8" w:space="0" w:color="9D9C9C"/>
              <w:right w:val="nil"/>
            </w:tcBorders>
            <w:tcMar>
              <w:top w:w="36" w:type="dxa"/>
              <w:left w:w="0" w:type="dxa"/>
              <w:bottom w:w="11" w:type="dxa"/>
              <w:right w:w="23" w:type="dxa"/>
            </w:tcMar>
            <w:hideMark/>
          </w:tcPr>
          <w:p w:rsidR="00000000" w:rsidRDefault="008B79A4">
            <w:pPr>
              <w:spacing w:after="0"/>
              <w:ind w:right="99"/>
              <w:jc w:val="center"/>
            </w:pPr>
            <w:r>
              <w:rPr>
                <w:b/>
                <w:bCs/>
                <w:sz w:val="13"/>
                <w:szCs w:val="13"/>
              </w:rPr>
              <w:t>1,082,682</w:t>
            </w:r>
          </w:p>
        </w:tc>
        <w:tc>
          <w:tcPr>
            <w:tcW w:w="530" w:type="dxa"/>
            <w:tcBorders>
              <w:top w:val="nil"/>
              <w:left w:val="nil"/>
              <w:bottom w:val="single" w:sz="8" w:space="0" w:color="9D9C9C"/>
              <w:right w:val="nil"/>
            </w:tcBorders>
            <w:tcMar>
              <w:top w:w="36" w:type="dxa"/>
              <w:left w:w="0" w:type="dxa"/>
              <w:bottom w:w="11" w:type="dxa"/>
              <w:right w:w="23" w:type="dxa"/>
            </w:tcMar>
            <w:hideMark/>
          </w:tcPr>
          <w:p w:rsidR="00000000" w:rsidRDefault="008B79A4">
            <w:pPr>
              <w:spacing w:after="0"/>
              <w:jc w:val="both"/>
            </w:pPr>
            <w:r>
              <w:rPr>
                <w:b/>
                <w:bCs/>
                <w:sz w:val="13"/>
                <w:szCs w:val="13"/>
              </w:rPr>
              <w:t>750,264</w:t>
            </w:r>
          </w:p>
        </w:tc>
      </w:tr>
    </w:tbl>
    <w:p w:rsidR="00000000" w:rsidRDefault="008B79A4">
      <w:pPr>
        <w:spacing w:after="3" w:line="264" w:lineRule="auto"/>
        <w:ind w:left="-5" w:hanging="10"/>
      </w:pPr>
      <w:r>
        <w:rPr>
          <w:rStyle w:val="translated-span"/>
          <w:sz w:val="12"/>
          <w:szCs w:val="12"/>
        </w:rPr>
        <w:t>1</w:t>
      </w:r>
      <w:r>
        <w:rPr>
          <w:rStyle w:val="translated-span"/>
          <w:sz w:val="12"/>
          <w:szCs w:val="12"/>
        </w:rPr>
        <w:t>）</w:t>
      </w:r>
      <w:r>
        <w:rPr>
          <w:rStyle w:val="translated-span"/>
          <w:sz w:val="12"/>
          <w:szCs w:val="12"/>
        </w:rPr>
        <w:t xml:space="preserve"> </w:t>
      </w:r>
      <w:r>
        <w:rPr>
          <w:rStyle w:val="translated-span"/>
          <w:sz w:val="12"/>
          <w:szCs w:val="12"/>
        </w:rPr>
        <w:t>由于</w:t>
      </w:r>
      <w:r>
        <w:rPr>
          <w:rStyle w:val="translated-span"/>
          <w:sz w:val="12"/>
          <w:szCs w:val="12"/>
        </w:rPr>
        <w:t>IFRS 16</w:t>
      </w:r>
      <w:r>
        <w:rPr>
          <w:rStyle w:val="translated-span"/>
          <w:sz w:val="12"/>
          <w:szCs w:val="12"/>
        </w:rPr>
        <w:t>租赁的实施，</w:t>
      </w:r>
      <w:r>
        <w:rPr>
          <w:rStyle w:val="translated-span"/>
          <w:sz w:val="12"/>
          <w:szCs w:val="12"/>
        </w:rPr>
        <w:t>2019</w:t>
      </w:r>
      <w:r>
        <w:rPr>
          <w:rStyle w:val="translated-span"/>
          <w:sz w:val="12"/>
          <w:szCs w:val="12"/>
        </w:rPr>
        <w:t>年</w:t>
      </w:r>
      <w:r>
        <w:rPr>
          <w:rStyle w:val="translated-span"/>
          <w:sz w:val="12"/>
          <w:szCs w:val="12"/>
        </w:rPr>
        <w:t>1</w:t>
      </w:r>
      <w:r>
        <w:rPr>
          <w:rStyle w:val="translated-span"/>
          <w:sz w:val="12"/>
          <w:szCs w:val="12"/>
        </w:rPr>
        <w:t>月</w:t>
      </w:r>
      <w:r>
        <w:rPr>
          <w:rStyle w:val="translated-span"/>
          <w:sz w:val="12"/>
          <w:szCs w:val="12"/>
        </w:rPr>
        <w:t>1</w:t>
      </w:r>
      <w:r>
        <w:rPr>
          <w:rStyle w:val="translated-span"/>
          <w:sz w:val="12"/>
          <w:szCs w:val="12"/>
        </w:rPr>
        <w:t>日的期初余额已经调</w:t>
      </w:r>
      <w:r>
        <w:rPr>
          <w:rStyle w:val="translated-span"/>
          <w:sz w:val="12"/>
          <w:szCs w:val="12"/>
        </w:rPr>
        <w:t>整</w:t>
      </w:r>
    </w:p>
    <w:p w:rsidR="00000000" w:rsidRDefault="008B79A4">
      <w:pPr>
        <w:spacing w:after="0"/>
        <w:ind w:left="10" w:right="976" w:hanging="10"/>
        <w:jc w:val="right"/>
      </w:pPr>
      <w:r>
        <w:rPr>
          <w:rStyle w:val="translated-span"/>
          <w:sz w:val="12"/>
          <w:szCs w:val="12"/>
        </w:rPr>
        <w:t>截至</w:t>
      </w:r>
      <w:r>
        <w:rPr>
          <w:rStyle w:val="translated-span"/>
          <w:sz w:val="12"/>
          <w:szCs w:val="12"/>
        </w:rPr>
        <w:t>12</w:t>
      </w:r>
      <w:r>
        <w:rPr>
          <w:rStyle w:val="translated-span"/>
          <w:sz w:val="12"/>
          <w:szCs w:val="12"/>
        </w:rPr>
        <w:t>月</w:t>
      </w:r>
      <w:r>
        <w:rPr>
          <w:rStyle w:val="translated-span"/>
          <w:sz w:val="12"/>
          <w:szCs w:val="12"/>
        </w:rPr>
        <w:t>31</w:t>
      </w:r>
      <w:r>
        <w:rPr>
          <w:rStyle w:val="translated-span"/>
          <w:sz w:val="12"/>
          <w:szCs w:val="12"/>
        </w:rPr>
        <w:t>日</w:t>
      </w:r>
    </w:p>
    <w:tbl>
      <w:tblPr>
        <w:tblW w:w="9619" w:type="dxa"/>
        <w:tblCellMar>
          <w:left w:w="0" w:type="dxa"/>
          <w:right w:w="0" w:type="dxa"/>
        </w:tblCellMar>
        <w:tblLook w:val="04A0" w:firstRow="1" w:lastRow="0" w:firstColumn="1" w:lastColumn="0" w:noHBand="0" w:noVBand="1"/>
      </w:tblPr>
      <w:tblGrid>
        <w:gridCol w:w="5735"/>
        <w:gridCol w:w="478"/>
        <w:gridCol w:w="1134"/>
        <w:gridCol w:w="1731"/>
        <w:gridCol w:w="541"/>
      </w:tblGrid>
      <w:tr w:rsidR="00000000">
        <w:trPr>
          <w:trHeight w:val="606"/>
        </w:trPr>
        <w:tc>
          <w:tcPr>
            <w:tcW w:w="5739" w:type="dxa"/>
            <w:tcBorders>
              <w:top w:val="nil"/>
              <w:left w:val="nil"/>
              <w:bottom w:val="single" w:sz="8" w:space="0" w:color="000000"/>
              <w:right w:val="nil"/>
            </w:tcBorders>
            <w:tcMar>
              <w:top w:w="36" w:type="dxa"/>
              <w:left w:w="0" w:type="dxa"/>
              <w:bottom w:w="11" w:type="dxa"/>
              <w:right w:w="23" w:type="dxa"/>
            </w:tcMar>
            <w:vAlign w:val="bottom"/>
            <w:hideMark/>
          </w:tcPr>
          <w:p w:rsidR="00000000" w:rsidRDefault="008B79A4">
            <w:pPr>
              <w:spacing w:after="0"/>
              <w:ind w:left="23"/>
            </w:pPr>
            <w:r>
              <w:rPr>
                <w:rStyle w:val="translated-span"/>
                <w:sz w:val="14"/>
                <w:szCs w:val="14"/>
              </w:rPr>
              <w:t>标准</w:t>
            </w:r>
            <w:r>
              <w:rPr>
                <w:rStyle w:val="translated-span"/>
                <w:sz w:val="14"/>
                <w:szCs w:val="14"/>
              </w:rPr>
              <w:t>箱</w:t>
            </w:r>
          </w:p>
        </w:tc>
        <w:tc>
          <w:tcPr>
            <w:tcW w:w="478" w:type="dxa"/>
            <w:tcBorders>
              <w:top w:val="nil"/>
              <w:left w:val="nil"/>
              <w:bottom w:val="single" w:sz="8" w:space="0" w:color="000000"/>
              <w:right w:val="nil"/>
            </w:tcBorders>
            <w:tcMar>
              <w:top w:w="36" w:type="dxa"/>
              <w:left w:w="0" w:type="dxa"/>
              <w:bottom w:w="11" w:type="dxa"/>
              <w:right w:w="23" w:type="dxa"/>
            </w:tcMar>
            <w:vAlign w:val="bottom"/>
            <w:hideMark/>
          </w:tcPr>
          <w:p w:rsidR="00000000" w:rsidRDefault="008B79A4">
            <w:pPr>
              <w:spacing w:after="0"/>
            </w:pPr>
            <w:r>
              <w:rPr>
                <w:rStyle w:val="translated-span"/>
                <w:sz w:val="14"/>
                <w:szCs w:val="14"/>
              </w:rPr>
              <w:t>笔</w:t>
            </w:r>
            <w:r>
              <w:rPr>
                <w:rStyle w:val="translated-span"/>
                <w:sz w:val="14"/>
                <w:szCs w:val="14"/>
              </w:rPr>
              <w:t>记</w:t>
            </w:r>
          </w:p>
        </w:tc>
        <w:tc>
          <w:tcPr>
            <w:tcW w:w="1134" w:type="dxa"/>
            <w:tcBorders>
              <w:top w:val="single" w:sz="8" w:space="0" w:color="000000"/>
              <w:left w:val="nil"/>
              <w:bottom w:val="single" w:sz="8" w:space="0" w:color="000000"/>
              <w:right w:val="nil"/>
            </w:tcBorders>
            <w:shd w:val="clear" w:color="auto" w:fill="ECECEC"/>
            <w:tcMar>
              <w:top w:w="36" w:type="dxa"/>
              <w:left w:w="0" w:type="dxa"/>
              <w:bottom w:w="11" w:type="dxa"/>
              <w:right w:w="23" w:type="dxa"/>
            </w:tcMar>
            <w:vAlign w:val="bottom"/>
            <w:hideMark/>
          </w:tcPr>
          <w:p w:rsidR="00000000" w:rsidRDefault="008B79A4">
            <w:pPr>
              <w:spacing w:after="0"/>
              <w:jc w:val="right"/>
            </w:pPr>
            <w:r>
              <w:rPr>
                <w:b/>
                <w:bCs/>
                <w:sz w:val="14"/>
                <w:szCs w:val="14"/>
              </w:rPr>
              <w:t>2019</w:t>
            </w:r>
          </w:p>
        </w:tc>
        <w:tc>
          <w:tcPr>
            <w:tcW w:w="1731" w:type="dxa"/>
            <w:tcBorders>
              <w:top w:val="single" w:sz="8" w:space="0" w:color="000000"/>
              <w:left w:val="nil"/>
              <w:bottom w:val="single" w:sz="8" w:space="0" w:color="000000"/>
              <w:right w:val="nil"/>
            </w:tcBorders>
            <w:tcMar>
              <w:top w:w="36" w:type="dxa"/>
              <w:left w:w="0" w:type="dxa"/>
              <w:bottom w:w="11" w:type="dxa"/>
              <w:right w:w="23" w:type="dxa"/>
            </w:tcMar>
            <w:hideMark/>
          </w:tcPr>
          <w:p w:rsidR="00000000" w:rsidRDefault="008B79A4">
            <w:pPr>
              <w:spacing w:after="0"/>
              <w:ind w:left="83" w:right="518" w:firstLine="480"/>
            </w:pPr>
            <w:r>
              <w:rPr>
                <w:rStyle w:val="translated-span"/>
                <w:sz w:val="14"/>
                <w:szCs w:val="14"/>
              </w:rPr>
              <w:t>调整期初余额</w:t>
            </w:r>
            <w:r>
              <w:rPr>
                <w:rStyle w:val="translated-span"/>
                <w:sz w:val="14"/>
                <w:szCs w:val="14"/>
              </w:rPr>
              <w:t>2019</w:t>
            </w:r>
            <w:r>
              <w:rPr>
                <w:rStyle w:val="translated-span"/>
                <w:sz w:val="14"/>
                <w:szCs w:val="14"/>
              </w:rPr>
              <w:t>年</w:t>
            </w:r>
            <w:r>
              <w:rPr>
                <w:rStyle w:val="translated-span"/>
                <w:sz w:val="14"/>
                <w:szCs w:val="14"/>
              </w:rPr>
              <w:t>1</w:t>
            </w:r>
            <w:r>
              <w:rPr>
                <w:rStyle w:val="translated-span"/>
                <w:sz w:val="14"/>
                <w:szCs w:val="14"/>
              </w:rPr>
              <w:t>月</w:t>
            </w:r>
            <w:r>
              <w:rPr>
                <w:rStyle w:val="translated-span"/>
                <w:sz w:val="14"/>
                <w:szCs w:val="14"/>
              </w:rPr>
              <w:t>1</w:t>
            </w:r>
            <w:r>
              <w:rPr>
                <w:rStyle w:val="translated-span"/>
                <w:sz w:val="14"/>
                <w:szCs w:val="14"/>
              </w:rPr>
              <w:t>日</w:t>
            </w:r>
            <w:r>
              <w:rPr>
                <w:sz w:val="12"/>
                <w:szCs w:val="12"/>
                <w:vertAlign w:val="superscript"/>
              </w:rPr>
              <w:t>1</w:t>
            </w:r>
          </w:p>
        </w:tc>
        <w:tc>
          <w:tcPr>
            <w:tcW w:w="537" w:type="dxa"/>
            <w:tcBorders>
              <w:top w:val="single" w:sz="8" w:space="0" w:color="000000"/>
              <w:left w:val="nil"/>
              <w:bottom w:val="single" w:sz="8" w:space="0" w:color="000000"/>
              <w:right w:val="nil"/>
            </w:tcBorders>
            <w:tcMar>
              <w:top w:w="36" w:type="dxa"/>
              <w:left w:w="0" w:type="dxa"/>
              <w:bottom w:w="11" w:type="dxa"/>
              <w:right w:w="23" w:type="dxa"/>
            </w:tcMar>
            <w:vAlign w:val="bottom"/>
            <w:hideMark/>
          </w:tcPr>
          <w:p w:rsidR="00000000" w:rsidRDefault="008B79A4">
            <w:pPr>
              <w:spacing w:after="0"/>
              <w:jc w:val="right"/>
            </w:pPr>
            <w:r>
              <w:rPr>
                <w:sz w:val="14"/>
                <w:szCs w:val="14"/>
              </w:rPr>
              <w:t>2018</w:t>
            </w:r>
          </w:p>
        </w:tc>
      </w:tr>
      <w:tr w:rsidR="00000000">
        <w:trPr>
          <w:trHeight w:val="247"/>
        </w:trPr>
        <w:tc>
          <w:tcPr>
            <w:tcW w:w="5739" w:type="dxa"/>
            <w:tcBorders>
              <w:top w:val="nil"/>
              <w:left w:val="nil"/>
              <w:bottom w:val="single" w:sz="8" w:space="0" w:color="9D9C9C"/>
              <w:right w:val="nil"/>
            </w:tcBorders>
            <w:tcMar>
              <w:top w:w="36" w:type="dxa"/>
              <w:left w:w="0" w:type="dxa"/>
              <w:bottom w:w="11" w:type="dxa"/>
              <w:right w:w="23" w:type="dxa"/>
            </w:tcMar>
            <w:hideMark/>
          </w:tcPr>
          <w:p w:rsidR="00000000" w:rsidRDefault="008B79A4">
            <w:pPr>
              <w:spacing w:after="0"/>
              <w:ind w:left="23"/>
            </w:pPr>
            <w:r>
              <w:rPr>
                <w:rStyle w:val="translated-span"/>
                <w:sz w:val="13"/>
                <w:szCs w:val="13"/>
              </w:rPr>
              <w:t>权益和负</w:t>
            </w:r>
            <w:r>
              <w:rPr>
                <w:rStyle w:val="translated-span"/>
                <w:sz w:val="13"/>
                <w:szCs w:val="13"/>
              </w:rPr>
              <w:t>债</w:t>
            </w:r>
          </w:p>
        </w:tc>
        <w:tc>
          <w:tcPr>
            <w:tcW w:w="478" w:type="dxa"/>
            <w:tcBorders>
              <w:top w:val="nil"/>
              <w:left w:val="nil"/>
              <w:bottom w:val="single" w:sz="8" w:space="0" w:color="9D9C9C"/>
              <w:right w:val="nil"/>
            </w:tcBorders>
            <w:tcMar>
              <w:top w:w="36" w:type="dxa"/>
              <w:left w:w="0" w:type="dxa"/>
              <w:bottom w:w="11" w:type="dxa"/>
              <w:right w:w="23" w:type="dxa"/>
            </w:tcMar>
            <w:hideMark/>
          </w:tcPr>
          <w:p w:rsidR="00000000" w:rsidRDefault="008B79A4">
            <w:r>
              <w:t> </w:t>
            </w:r>
          </w:p>
        </w:tc>
        <w:tc>
          <w:tcPr>
            <w:tcW w:w="1134" w:type="dxa"/>
            <w:tcBorders>
              <w:top w:val="nil"/>
              <w:left w:val="nil"/>
              <w:bottom w:val="single" w:sz="8" w:space="0" w:color="9D9C9C"/>
              <w:right w:val="nil"/>
            </w:tcBorders>
            <w:shd w:val="clear" w:color="auto" w:fill="ECECEC"/>
            <w:tcMar>
              <w:top w:w="36" w:type="dxa"/>
              <w:left w:w="0" w:type="dxa"/>
              <w:bottom w:w="11" w:type="dxa"/>
              <w:right w:w="23" w:type="dxa"/>
            </w:tcMar>
            <w:hideMark/>
          </w:tcPr>
          <w:p w:rsidR="00000000" w:rsidRDefault="008B79A4">
            <w:r>
              <w:t> </w:t>
            </w:r>
          </w:p>
        </w:tc>
        <w:tc>
          <w:tcPr>
            <w:tcW w:w="1731" w:type="dxa"/>
            <w:tcBorders>
              <w:top w:val="nil"/>
              <w:left w:val="nil"/>
              <w:bottom w:val="single" w:sz="8" w:space="0" w:color="9D9C9C"/>
              <w:right w:val="nil"/>
            </w:tcBorders>
            <w:tcMar>
              <w:top w:w="36" w:type="dxa"/>
              <w:left w:w="0" w:type="dxa"/>
              <w:bottom w:w="11" w:type="dxa"/>
              <w:right w:w="23" w:type="dxa"/>
            </w:tcMar>
            <w:hideMark/>
          </w:tcPr>
          <w:p w:rsidR="00000000" w:rsidRDefault="008B79A4">
            <w:r>
              <w:t> </w:t>
            </w:r>
          </w:p>
        </w:tc>
        <w:tc>
          <w:tcPr>
            <w:tcW w:w="537" w:type="dxa"/>
            <w:tcBorders>
              <w:top w:val="nil"/>
              <w:left w:val="nil"/>
              <w:bottom w:val="single" w:sz="8" w:space="0" w:color="9D9C9C"/>
              <w:right w:val="nil"/>
            </w:tcBorders>
            <w:tcMar>
              <w:top w:w="36" w:type="dxa"/>
              <w:left w:w="0" w:type="dxa"/>
              <w:bottom w:w="11" w:type="dxa"/>
              <w:right w:w="23" w:type="dxa"/>
            </w:tcMar>
            <w:hideMark/>
          </w:tcPr>
          <w:p w:rsidR="00000000" w:rsidRDefault="008B79A4">
            <w:r>
              <w:t> </w:t>
            </w:r>
          </w:p>
        </w:tc>
      </w:tr>
      <w:tr w:rsidR="00000000">
        <w:trPr>
          <w:trHeight w:val="205"/>
        </w:trPr>
        <w:tc>
          <w:tcPr>
            <w:tcW w:w="5739" w:type="dxa"/>
            <w:tcBorders>
              <w:top w:val="nil"/>
              <w:left w:val="nil"/>
              <w:bottom w:val="single" w:sz="8" w:space="0" w:color="9D9C9C"/>
              <w:right w:val="nil"/>
            </w:tcBorders>
            <w:tcMar>
              <w:top w:w="36" w:type="dxa"/>
              <w:left w:w="0" w:type="dxa"/>
              <w:bottom w:w="11" w:type="dxa"/>
              <w:right w:w="23" w:type="dxa"/>
            </w:tcMar>
            <w:hideMark/>
          </w:tcPr>
          <w:p w:rsidR="00000000" w:rsidRDefault="008B79A4">
            <w:pPr>
              <w:spacing w:after="0"/>
              <w:ind w:left="23"/>
            </w:pPr>
            <w:r>
              <w:rPr>
                <w:rStyle w:val="translated-span"/>
                <w:b/>
                <w:bCs/>
                <w:sz w:val="13"/>
                <w:szCs w:val="13"/>
              </w:rPr>
              <w:t>资本及储</w:t>
            </w:r>
            <w:r>
              <w:rPr>
                <w:rStyle w:val="translated-span"/>
                <w:b/>
                <w:bCs/>
                <w:sz w:val="13"/>
                <w:szCs w:val="13"/>
              </w:rPr>
              <w:t>备</w:t>
            </w:r>
          </w:p>
        </w:tc>
        <w:tc>
          <w:tcPr>
            <w:tcW w:w="478" w:type="dxa"/>
            <w:tcBorders>
              <w:top w:val="nil"/>
              <w:left w:val="nil"/>
              <w:bottom w:val="single" w:sz="8" w:space="0" w:color="9D9C9C"/>
              <w:right w:val="nil"/>
            </w:tcBorders>
            <w:tcMar>
              <w:top w:w="36" w:type="dxa"/>
              <w:left w:w="0" w:type="dxa"/>
              <w:bottom w:w="11" w:type="dxa"/>
              <w:right w:w="23" w:type="dxa"/>
            </w:tcMar>
            <w:hideMark/>
          </w:tcPr>
          <w:p w:rsidR="00000000" w:rsidRDefault="008B79A4">
            <w:r>
              <w:t> </w:t>
            </w:r>
          </w:p>
        </w:tc>
        <w:tc>
          <w:tcPr>
            <w:tcW w:w="1134" w:type="dxa"/>
            <w:tcBorders>
              <w:top w:val="nil"/>
              <w:left w:val="nil"/>
              <w:bottom w:val="single" w:sz="8" w:space="0" w:color="9D9C9C"/>
              <w:right w:val="nil"/>
            </w:tcBorders>
            <w:shd w:val="clear" w:color="auto" w:fill="ECECEC"/>
            <w:tcMar>
              <w:top w:w="36" w:type="dxa"/>
              <w:left w:w="0" w:type="dxa"/>
              <w:bottom w:w="11" w:type="dxa"/>
              <w:right w:w="23" w:type="dxa"/>
            </w:tcMar>
            <w:hideMark/>
          </w:tcPr>
          <w:p w:rsidR="00000000" w:rsidRDefault="008B79A4">
            <w:r>
              <w:t> </w:t>
            </w:r>
          </w:p>
        </w:tc>
        <w:tc>
          <w:tcPr>
            <w:tcW w:w="1731" w:type="dxa"/>
            <w:tcBorders>
              <w:top w:val="nil"/>
              <w:left w:val="nil"/>
              <w:bottom w:val="single" w:sz="8" w:space="0" w:color="9D9C9C"/>
              <w:right w:val="nil"/>
            </w:tcBorders>
            <w:tcMar>
              <w:top w:w="36" w:type="dxa"/>
              <w:left w:w="0" w:type="dxa"/>
              <w:bottom w:w="11" w:type="dxa"/>
              <w:right w:w="23" w:type="dxa"/>
            </w:tcMar>
            <w:hideMark/>
          </w:tcPr>
          <w:p w:rsidR="00000000" w:rsidRDefault="008B79A4">
            <w:r>
              <w:t> </w:t>
            </w:r>
          </w:p>
        </w:tc>
        <w:tc>
          <w:tcPr>
            <w:tcW w:w="537" w:type="dxa"/>
            <w:tcBorders>
              <w:top w:val="nil"/>
              <w:left w:val="nil"/>
              <w:bottom w:val="single" w:sz="8" w:space="0" w:color="9D9C9C"/>
              <w:right w:val="nil"/>
            </w:tcBorders>
            <w:tcMar>
              <w:top w:w="36" w:type="dxa"/>
              <w:left w:w="0" w:type="dxa"/>
              <w:bottom w:w="11" w:type="dxa"/>
              <w:right w:w="23" w:type="dxa"/>
            </w:tcMar>
            <w:hideMark/>
          </w:tcPr>
          <w:p w:rsidR="00000000" w:rsidRDefault="008B79A4">
            <w:r>
              <w:t> </w:t>
            </w:r>
          </w:p>
        </w:tc>
      </w:tr>
      <w:tr w:rsidR="00000000">
        <w:trPr>
          <w:trHeight w:val="205"/>
        </w:trPr>
        <w:tc>
          <w:tcPr>
            <w:tcW w:w="5739" w:type="dxa"/>
            <w:tcBorders>
              <w:top w:val="nil"/>
              <w:left w:val="nil"/>
              <w:bottom w:val="single" w:sz="8" w:space="0" w:color="9D9C9C"/>
              <w:right w:val="nil"/>
            </w:tcBorders>
            <w:tcMar>
              <w:top w:w="36" w:type="dxa"/>
              <w:left w:w="0" w:type="dxa"/>
              <w:bottom w:w="11" w:type="dxa"/>
              <w:right w:w="23" w:type="dxa"/>
            </w:tcMar>
            <w:hideMark/>
          </w:tcPr>
          <w:p w:rsidR="00000000" w:rsidRDefault="008B79A4">
            <w:pPr>
              <w:spacing w:after="0"/>
              <w:ind w:left="23"/>
            </w:pPr>
            <w:r>
              <w:rPr>
                <w:rStyle w:val="translated-span"/>
                <w:sz w:val="13"/>
                <w:szCs w:val="13"/>
              </w:rPr>
              <w:t>股</w:t>
            </w:r>
            <w:r>
              <w:rPr>
                <w:rStyle w:val="translated-span"/>
                <w:sz w:val="13"/>
                <w:szCs w:val="13"/>
              </w:rPr>
              <w:t>本</w:t>
            </w:r>
          </w:p>
        </w:tc>
        <w:tc>
          <w:tcPr>
            <w:tcW w:w="478" w:type="dxa"/>
            <w:tcBorders>
              <w:top w:val="nil"/>
              <w:left w:val="nil"/>
              <w:bottom w:val="single" w:sz="8" w:space="0" w:color="9D9C9C"/>
              <w:right w:val="nil"/>
            </w:tcBorders>
            <w:tcMar>
              <w:top w:w="36" w:type="dxa"/>
              <w:left w:w="0" w:type="dxa"/>
              <w:bottom w:w="11" w:type="dxa"/>
              <w:right w:w="23" w:type="dxa"/>
            </w:tcMar>
            <w:hideMark/>
          </w:tcPr>
          <w:p w:rsidR="00000000" w:rsidRDefault="008B79A4">
            <w:pPr>
              <w:spacing w:after="0"/>
              <w:ind w:left="122"/>
              <w:jc w:val="center"/>
            </w:pPr>
            <w:r>
              <w:rPr>
                <w:sz w:val="13"/>
                <w:szCs w:val="13"/>
              </w:rPr>
              <w:t>29</w:t>
            </w:r>
          </w:p>
        </w:tc>
        <w:tc>
          <w:tcPr>
            <w:tcW w:w="1134" w:type="dxa"/>
            <w:tcBorders>
              <w:top w:val="nil"/>
              <w:left w:val="nil"/>
              <w:bottom w:val="single" w:sz="8" w:space="0" w:color="9D9C9C"/>
              <w:right w:val="nil"/>
            </w:tcBorders>
            <w:shd w:val="clear" w:color="auto" w:fill="ECECEC"/>
            <w:tcMar>
              <w:top w:w="36" w:type="dxa"/>
              <w:left w:w="0" w:type="dxa"/>
              <w:bottom w:w="11" w:type="dxa"/>
              <w:right w:w="23" w:type="dxa"/>
            </w:tcMar>
            <w:hideMark/>
          </w:tcPr>
          <w:p w:rsidR="00000000" w:rsidRDefault="008B79A4">
            <w:pPr>
              <w:spacing w:after="0"/>
              <w:jc w:val="right"/>
            </w:pPr>
            <w:r>
              <w:rPr>
                <w:sz w:val="13"/>
                <w:szCs w:val="13"/>
              </w:rPr>
              <w:t>11,626</w:t>
            </w:r>
          </w:p>
        </w:tc>
        <w:tc>
          <w:tcPr>
            <w:tcW w:w="1731" w:type="dxa"/>
            <w:tcBorders>
              <w:top w:val="nil"/>
              <w:left w:val="nil"/>
              <w:bottom w:val="single" w:sz="8" w:space="0" w:color="9D9C9C"/>
              <w:right w:val="nil"/>
            </w:tcBorders>
            <w:tcMar>
              <w:top w:w="36" w:type="dxa"/>
              <w:left w:w="0" w:type="dxa"/>
              <w:bottom w:w="11" w:type="dxa"/>
              <w:right w:w="23" w:type="dxa"/>
            </w:tcMar>
            <w:hideMark/>
          </w:tcPr>
          <w:p w:rsidR="00000000" w:rsidRDefault="008B79A4">
            <w:pPr>
              <w:spacing w:after="0"/>
              <w:ind w:left="172"/>
              <w:jc w:val="center"/>
            </w:pPr>
            <w:r>
              <w:rPr>
                <w:sz w:val="13"/>
                <w:szCs w:val="13"/>
              </w:rPr>
              <w:t>11,626</w:t>
            </w:r>
          </w:p>
        </w:tc>
        <w:tc>
          <w:tcPr>
            <w:tcW w:w="537" w:type="dxa"/>
            <w:tcBorders>
              <w:top w:val="nil"/>
              <w:left w:val="nil"/>
              <w:bottom w:val="single" w:sz="8" w:space="0" w:color="9D9C9C"/>
              <w:right w:val="nil"/>
            </w:tcBorders>
            <w:tcMar>
              <w:top w:w="36" w:type="dxa"/>
              <w:left w:w="0" w:type="dxa"/>
              <w:bottom w:w="11" w:type="dxa"/>
              <w:right w:w="23" w:type="dxa"/>
            </w:tcMar>
            <w:hideMark/>
          </w:tcPr>
          <w:p w:rsidR="00000000" w:rsidRDefault="008B79A4">
            <w:pPr>
              <w:spacing w:after="0"/>
              <w:jc w:val="right"/>
            </w:pPr>
            <w:r>
              <w:rPr>
                <w:sz w:val="13"/>
                <w:szCs w:val="13"/>
              </w:rPr>
              <w:t>11,626</w:t>
            </w:r>
          </w:p>
        </w:tc>
      </w:tr>
      <w:tr w:rsidR="00000000">
        <w:trPr>
          <w:trHeight w:val="205"/>
        </w:trPr>
        <w:tc>
          <w:tcPr>
            <w:tcW w:w="5739" w:type="dxa"/>
            <w:tcBorders>
              <w:top w:val="nil"/>
              <w:left w:val="nil"/>
              <w:bottom w:val="single" w:sz="8" w:space="0" w:color="9D9C9C"/>
              <w:right w:val="nil"/>
            </w:tcBorders>
            <w:tcMar>
              <w:top w:w="36" w:type="dxa"/>
              <w:left w:w="0" w:type="dxa"/>
              <w:bottom w:w="11" w:type="dxa"/>
              <w:right w:w="23" w:type="dxa"/>
            </w:tcMar>
            <w:hideMark/>
          </w:tcPr>
          <w:p w:rsidR="00000000" w:rsidRDefault="008B79A4">
            <w:pPr>
              <w:spacing w:after="0"/>
              <w:ind w:left="23"/>
            </w:pPr>
            <w:r>
              <w:rPr>
                <w:rStyle w:val="translated-span"/>
                <w:sz w:val="13"/>
                <w:szCs w:val="13"/>
              </w:rPr>
              <w:t>其他实收资</w:t>
            </w:r>
            <w:r>
              <w:rPr>
                <w:rStyle w:val="translated-span"/>
                <w:sz w:val="13"/>
                <w:szCs w:val="13"/>
              </w:rPr>
              <w:t>本</w:t>
            </w:r>
          </w:p>
        </w:tc>
        <w:tc>
          <w:tcPr>
            <w:tcW w:w="478" w:type="dxa"/>
            <w:tcBorders>
              <w:top w:val="nil"/>
              <w:left w:val="nil"/>
              <w:bottom w:val="single" w:sz="8" w:space="0" w:color="9D9C9C"/>
              <w:right w:val="nil"/>
            </w:tcBorders>
            <w:tcMar>
              <w:top w:w="36" w:type="dxa"/>
              <w:left w:w="0" w:type="dxa"/>
              <w:bottom w:w="11" w:type="dxa"/>
              <w:right w:w="23" w:type="dxa"/>
            </w:tcMar>
            <w:hideMark/>
          </w:tcPr>
          <w:p w:rsidR="00000000" w:rsidRDefault="008B79A4">
            <w:pPr>
              <w:spacing w:after="0"/>
              <w:ind w:left="213"/>
            </w:pPr>
            <w:r>
              <w:rPr>
                <w:sz w:val="13"/>
                <w:szCs w:val="13"/>
              </w:rPr>
              <w:t xml:space="preserve">29 </w:t>
            </w:r>
          </w:p>
        </w:tc>
        <w:tc>
          <w:tcPr>
            <w:tcW w:w="1134" w:type="dxa"/>
            <w:tcBorders>
              <w:top w:val="nil"/>
              <w:left w:val="nil"/>
              <w:bottom w:val="single" w:sz="8" w:space="0" w:color="9D9C9C"/>
              <w:right w:val="nil"/>
            </w:tcBorders>
            <w:shd w:val="clear" w:color="auto" w:fill="ECECEC"/>
            <w:tcMar>
              <w:top w:w="36" w:type="dxa"/>
              <w:left w:w="0" w:type="dxa"/>
              <w:bottom w:w="11" w:type="dxa"/>
              <w:right w:w="23" w:type="dxa"/>
            </w:tcMar>
            <w:hideMark/>
          </w:tcPr>
          <w:p w:rsidR="00000000" w:rsidRDefault="008B79A4">
            <w:pPr>
              <w:spacing w:after="0"/>
              <w:jc w:val="right"/>
            </w:pPr>
            <w:r>
              <w:rPr>
                <w:sz w:val="13"/>
                <w:szCs w:val="13"/>
              </w:rPr>
              <w:t>177,124</w:t>
            </w:r>
          </w:p>
        </w:tc>
        <w:tc>
          <w:tcPr>
            <w:tcW w:w="1731" w:type="dxa"/>
            <w:tcBorders>
              <w:top w:val="nil"/>
              <w:left w:val="nil"/>
              <w:bottom w:val="single" w:sz="8" w:space="0" w:color="9D9C9C"/>
              <w:right w:val="nil"/>
            </w:tcBorders>
            <w:tcMar>
              <w:top w:w="36" w:type="dxa"/>
              <w:left w:w="0" w:type="dxa"/>
              <w:bottom w:w="11" w:type="dxa"/>
              <w:right w:w="23" w:type="dxa"/>
            </w:tcMar>
            <w:hideMark/>
          </w:tcPr>
          <w:p w:rsidR="00000000" w:rsidRDefault="008B79A4">
            <w:pPr>
              <w:spacing w:after="0"/>
              <w:ind w:left="136"/>
              <w:jc w:val="center"/>
            </w:pPr>
            <w:r>
              <w:rPr>
                <w:sz w:val="13"/>
                <w:szCs w:val="13"/>
              </w:rPr>
              <w:t>177,124</w:t>
            </w:r>
          </w:p>
        </w:tc>
        <w:tc>
          <w:tcPr>
            <w:tcW w:w="537" w:type="dxa"/>
            <w:tcBorders>
              <w:top w:val="nil"/>
              <w:left w:val="nil"/>
              <w:bottom w:val="single" w:sz="8" w:space="0" w:color="9D9C9C"/>
              <w:right w:val="nil"/>
            </w:tcBorders>
            <w:tcMar>
              <w:top w:w="36" w:type="dxa"/>
              <w:left w:w="0" w:type="dxa"/>
              <w:bottom w:w="11" w:type="dxa"/>
              <w:right w:w="23" w:type="dxa"/>
            </w:tcMar>
            <w:hideMark/>
          </w:tcPr>
          <w:p w:rsidR="00000000" w:rsidRDefault="008B79A4">
            <w:pPr>
              <w:spacing w:after="0"/>
              <w:jc w:val="right"/>
            </w:pPr>
            <w:r>
              <w:rPr>
                <w:sz w:val="13"/>
                <w:szCs w:val="13"/>
              </w:rPr>
              <w:t>177,124</w:t>
            </w:r>
          </w:p>
        </w:tc>
      </w:tr>
      <w:tr w:rsidR="00000000">
        <w:trPr>
          <w:trHeight w:val="205"/>
        </w:trPr>
        <w:tc>
          <w:tcPr>
            <w:tcW w:w="5739" w:type="dxa"/>
            <w:tcBorders>
              <w:top w:val="nil"/>
              <w:left w:val="nil"/>
              <w:bottom w:val="single" w:sz="8" w:space="0" w:color="9D9C9C"/>
              <w:right w:val="nil"/>
            </w:tcBorders>
            <w:tcMar>
              <w:top w:w="36" w:type="dxa"/>
              <w:left w:w="0" w:type="dxa"/>
              <w:bottom w:w="11" w:type="dxa"/>
              <w:right w:w="23" w:type="dxa"/>
            </w:tcMar>
            <w:hideMark/>
          </w:tcPr>
          <w:p w:rsidR="00000000" w:rsidRDefault="008B79A4">
            <w:pPr>
              <w:spacing w:after="0"/>
              <w:ind w:left="23"/>
            </w:pPr>
            <w:r>
              <w:rPr>
                <w:rStyle w:val="translated-span"/>
                <w:sz w:val="13"/>
                <w:szCs w:val="13"/>
              </w:rPr>
              <w:t>储</w:t>
            </w:r>
            <w:r>
              <w:rPr>
                <w:rStyle w:val="translated-span"/>
                <w:sz w:val="13"/>
                <w:szCs w:val="13"/>
              </w:rPr>
              <w:t>备</w:t>
            </w:r>
          </w:p>
        </w:tc>
        <w:tc>
          <w:tcPr>
            <w:tcW w:w="478" w:type="dxa"/>
            <w:tcBorders>
              <w:top w:val="nil"/>
              <w:left w:val="nil"/>
              <w:bottom w:val="single" w:sz="8" w:space="0" w:color="9D9C9C"/>
              <w:right w:val="nil"/>
            </w:tcBorders>
            <w:tcMar>
              <w:top w:w="36" w:type="dxa"/>
              <w:left w:w="0" w:type="dxa"/>
              <w:bottom w:w="11" w:type="dxa"/>
              <w:right w:w="23" w:type="dxa"/>
            </w:tcMar>
            <w:hideMark/>
          </w:tcPr>
          <w:p w:rsidR="00000000" w:rsidRDefault="008B79A4">
            <w:pPr>
              <w:spacing w:after="0"/>
              <w:ind w:left="178"/>
              <w:jc w:val="center"/>
            </w:pPr>
            <w:r>
              <w:rPr>
                <w:sz w:val="13"/>
                <w:szCs w:val="13"/>
              </w:rPr>
              <w:t> </w:t>
            </w:r>
          </w:p>
        </w:tc>
        <w:tc>
          <w:tcPr>
            <w:tcW w:w="1134" w:type="dxa"/>
            <w:tcBorders>
              <w:top w:val="nil"/>
              <w:left w:val="nil"/>
              <w:bottom w:val="single" w:sz="8" w:space="0" w:color="9D9C9C"/>
              <w:right w:val="nil"/>
            </w:tcBorders>
            <w:shd w:val="clear" w:color="auto" w:fill="ECECEC"/>
            <w:tcMar>
              <w:top w:w="36" w:type="dxa"/>
              <w:left w:w="0" w:type="dxa"/>
              <w:bottom w:w="11" w:type="dxa"/>
              <w:right w:w="23" w:type="dxa"/>
            </w:tcMar>
            <w:hideMark/>
          </w:tcPr>
          <w:p w:rsidR="00000000" w:rsidRDefault="008B79A4">
            <w:pPr>
              <w:spacing w:after="0"/>
              <w:jc w:val="right"/>
            </w:pPr>
            <w:r>
              <w:rPr>
                <w:rStyle w:val="translated-span"/>
                <w:sz w:val="13"/>
                <w:szCs w:val="13"/>
              </w:rPr>
              <w:t>–3,00</w:t>
            </w:r>
            <w:r>
              <w:rPr>
                <w:rStyle w:val="translated-span"/>
                <w:sz w:val="13"/>
                <w:szCs w:val="13"/>
              </w:rPr>
              <w:t>4</w:t>
            </w:r>
          </w:p>
        </w:tc>
        <w:tc>
          <w:tcPr>
            <w:tcW w:w="1731" w:type="dxa"/>
            <w:tcBorders>
              <w:top w:val="nil"/>
              <w:left w:val="nil"/>
              <w:bottom w:val="single" w:sz="8" w:space="0" w:color="9D9C9C"/>
              <w:right w:val="nil"/>
            </w:tcBorders>
            <w:tcMar>
              <w:top w:w="36" w:type="dxa"/>
              <w:left w:w="0" w:type="dxa"/>
              <w:bottom w:w="11" w:type="dxa"/>
              <w:right w:w="23" w:type="dxa"/>
            </w:tcMar>
            <w:hideMark/>
          </w:tcPr>
          <w:p w:rsidR="00000000" w:rsidRDefault="008B79A4">
            <w:pPr>
              <w:spacing w:after="0"/>
              <w:ind w:left="124"/>
              <w:jc w:val="center"/>
            </w:pPr>
            <w:r>
              <w:rPr>
                <w:rStyle w:val="translated-span"/>
                <w:sz w:val="13"/>
                <w:szCs w:val="13"/>
              </w:rPr>
              <w:t>–7,02</w:t>
            </w:r>
            <w:r>
              <w:rPr>
                <w:rStyle w:val="translated-span"/>
                <w:sz w:val="13"/>
                <w:szCs w:val="13"/>
              </w:rPr>
              <w:t>9</w:t>
            </w:r>
          </w:p>
        </w:tc>
        <w:tc>
          <w:tcPr>
            <w:tcW w:w="537" w:type="dxa"/>
            <w:tcBorders>
              <w:top w:val="nil"/>
              <w:left w:val="nil"/>
              <w:bottom w:val="single" w:sz="8" w:space="0" w:color="9D9C9C"/>
              <w:right w:val="nil"/>
            </w:tcBorders>
            <w:tcMar>
              <w:top w:w="36" w:type="dxa"/>
              <w:left w:w="0" w:type="dxa"/>
              <w:bottom w:w="11" w:type="dxa"/>
              <w:right w:w="23" w:type="dxa"/>
            </w:tcMar>
            <w:hideMark/>
          </w:tcPr>
          <w:p w:rsidR="00000000" w:rsidRDefault="008B79A4">
            <w:pPr>
              <w:spacing w:after="0"/>
              <w:ind w:left="124"/>
            </w:pPr>
            <w:r>
              <w:rPr>
                <w:rStyle w:val="translated-span"/>
                <w:sz w:val="13"/>
                <w:szCs w:val="13"/>
              </w:rPr>
              <w:t>–7,02</w:t>
            </w:r>
            <w:r>
              <w:rPr>
                <w:rStyle w:val="translated-span"/>
                <w:sz w:val="13"/>
                <w:szCs w:val="13"/>
              </w:rPr>
              <w:t>9</w:t>
            </w:r>
          </w:p>
        </w:tc>
      </w:tr>
      <w:tr w:rsidR="00000000">
        <w:trPr>
          <w:trHeight w:val="205"/>
        </w:trPr>
        <w:tc>
          <w:tcPr>
            <w:tcW w:w="5739" w:type="dxa"/>
            <w:tcBorders>
              <w:top w:val="nil"/>
              <w:left w:val="nil"/>
              <w:bottom w:val="single" w:sz="8" w:space="0" w:color="000000"/>
              <w:right w:val="nil"/>
            </w:tcBorders>
            <w:tcMar>
              <w:top w:w="36" w:type="dxa"/>
              <w:left w:w="0" w:type="dxa"/>
              <w:bottom w:w="11" w:type="dxa"/>
              <w:right w:w="23" w:type="dxa"/>
            </w:tcMar>
            <w:hideMark/>
          </w:tcPr>
          <w:p w:rsidR="00000000" w:rsidRDefault="008B79A4">
            <w:pPr>
              <w:spacing w:after="0"/>
              <w:ind w:left="23"/>
            </w:pPr>
            <w:r>
              <w:rPr>
                <w:rStyle w:val="translated-span"/>
                <w:sz w:val="13"/>
                <w:szCs w:val="13"/>
              </w:rPr>
              <w:t>包括本年度利润在内的留存收</w:t>
            </w:r>
            <w:r>
              <w:rPr>
                <w:rStyle w:val="translated-span"/>
                <w:sz w:val="13"/>
                <w:szCs w:val="13"/>
              </w:rPr>
              <w:t>益</w:t>
            </w:r>
          </w:p>
        </w:tc>
        <w:tc>
          <w:tcPr>
            <w:tcW w:w="478" w:type="dxa"/>
            <w:tcBorders>
              <w:top w:val="nil"/>
              <w:left w:val="nil"/>
              <w:bottom w:val="single" w:sz="8" w:space="0" w:color="000000"/>
              <w:right w:val="nil"/>
            </w:tcBorders>
            <w:tcMar>
              <w:top w:w="36" w:type="dxa"/>
              <w:left w:w="0" w:type="dxa"/>
              <w:bottom w:w="11" w:type="dxa"/>
              <w:right w:w="23" w:type="dxa"/>
            </w:tcMar>
            <w:hideMark/>
          </w:tcPr>
          <w:p w:rsidR="00000000" w:rsidRDefault="008B79A4">
            <w:pPr>
              <w:spacing w:after="0"/>
              <w:ind w:left="178"/>
              <w:jc w:val="center"/>
            </w:pPr>
            <w:r>
              <w:rPr>
                <w:sz w:val="13"/>
                <w:szCs w:val="13"/>
              </w:rPr>
              <w:t> </w:t>
            </w:r>
          </w:p>
        </w:tc>
        <w:tc>
          <w:tcPr>
            <w:tcW w:w="1134" w:type="dxa"/>
            <w:tcBorders>
              <w:top w:val="nil"/>
              <w:left w:val="nil"/>
              <w:bottom w:val="single" w:sz="8" w:space="0" w:color="000000"/>
              <w:right w:val="nil"/>
            </w:tcBorders>
            <w:shd w:val="clear" w:color="auto" w:fill="ECECEC"/>
            <w:tcMar>
              <w:top w:w="36" w:type="dxa"/>
              <w:left w:w="0" w:type="dxa"/>
              <w:bottom w:w="11" w:type="dxa"/>
              <w:right w:w="23" w:type="dxa"/>
            </w:tcMar>
            <w:hideMark/>
          </w:tcPr>
          <w:p w:rsidR="00000000" w:rsidRDefault="008B79A4">
            <w:pPr>
              <w:spacing w:after="0"/>
              <w:jc w:val="right"/>
            </w:pPr>
            <w:r>
              <w:rPr>
                <w:rStyle w:val="translated-span"/>
                <w:sz w:val="13"/>
                <w:szCs w:val="13"/>
              </w:rPr>
              <w:t>–36,96</w:t>
            </w:r>
            <w:r>
              <w:rPr>
                <w:rStyle w:val="translated-span"/>
                <w:sz w:val="13"/>
                <w:szCs w:val="13"/>
              </w:rPr>
              <w:t>2</w:t>
            </w:r>
          </w:p>
        </w:tc>
        <w:tc>
          <w:tcPr>
            <w:tcW w:w="1731" w:type="dxa"/>
            <w:tcBorders>
              <w:top w:val="nil"/>
              <w:left w:val="nil"/>
              <w:bottom w:val="single" w:sz="8" w:space="0" w:color="000000"/>
              <w:right w:val="nil"/>
            </w:tcBorders>
            <w:tcMar>
              <w:top w:w="36" w:type="dxa"/>
              <w:left w:w="0" w:type="dxa"/>
              <w:bottom w:w="11" w:type="dxa"/>
              <w:right w:w="23" w:type="dxa"/>
            </w:tcMar>
            <w:hideMark/>
          </w:tcPr>
          <w:p w:rsidR="00000000" w:rsidRDefault="008B79A4">
            <w:pPr>
              <w:spacing w:after="0"/>
              <w:ind w:left="14"/>
              <w:jc w:val="center"/>
            </w:pPr>
            <w:r>
              <w:rPr>
                <w:rStyle w:val="translated-span"/>
                <w:sz w:val="13"/>
                <w:szCs w:val="13"/>
              </w:rPr>
              <w:t>–</w:t>
            </w:r>
            <w:r>
              <w:rPr>
                <w:rStyle w:val="translated-span"/>
                <w:sz w:val="13"/>
                <w:szCs w:val="13"/>
              </w:rPr>
              <w:t>58,06</w:t>
            </w:r>
            <w:r>
              <w:rPr>
                <w:rStyle w:val="translated-span"/>
                <w:sz w:val="13"/>
                <w:szCs w:val="13"/>
              </w:rPr>
              <w:t>6</w:t>
            </w:r>
          </w:p>
        </w:tc>
        <w:tc>
          <w:tcPr>
            <w:tcW w:w="537" w:type="dxa"/>
            <w:tcBorders>
              <w:top w:val="nil"/>
              <w:left w:val="nil"/>
              <w:bottom w:val="single" w:sz="8" w:space="0" w:color="000000"/>
              <w:right w:val="nil"/>
            </w:tcBorders>
            <w:tcMar>
              <w:top w:w="36" w:type="dxa"/>
              <w:left w:w="0" w:type="dxa"/>
              <w:bottom w:w="11" w:type="dxa"/>
              <w:right w:w="23" w:type="dxa"/>
            </w:tcMar>
            <w:hideMark/>
          </w:tcPr>
          <w:p w:rsidR="00000000" w:rsidRDefault="008B79A4">
            <w:pPr>
              <w:spacing w:after="0"/>
              <w:jc w:val="right"/>
            </w:pPr>
            <w:r>
              <w:rPr>
                <w:sz w:val="13"/>
                <w:szCs w:val="13"/>
              </w:rPr>
              <w:t>74,248</w:t>
            </w:r>
          </w:p>
        </w:tc>
      </w:tr>
      <w:tr w:rsidR="00000000">
        <w:trPr>
          <w:trHeight w:val="205"/>
        </w:trPr>
        <w:tc>
          <w:tcPr>
            <w:tcW w:w="5739" w:type="dxa"/>
            <w:tcBorders>
              <w:top w:val="nil"/>
              <w:left w:val="nil"/>
              <w:bottom w:val="single" w:sz="8" w:space="0" w:color="9D9C9C"/>
              <w:right w:val="nil"/>
            </w:tcBorders>
            <w:tcMar>
              <w:top w:w="36" w:type="dxa"/>
              <w:left w:w="0" w:type="dxa"/>
              <w:bottom w:w="11" w:type="dxa"/>
              <w:right w:w="23" w:type="dxa"/>
            </w:tcMar>
            <w:hideMark/>
          </w:tcPr>
          <w:p w:rsidR="00000000" w:rsidRDefault="008B79A4">
            <w:pPr>
              <w:spacing w:after="0"/>
              <w:ind w:left="23"/>
            </w:pPr>
            <w:r>
              <w:rPr>
                <w:rStyle w:val="translated-span"/>
                <w:b/>
                <w:bCs/>
                <w:sz w:val="13"/>
                <w:szCs w:val="13"/>
              </w:rPr>
              <w:t>归属于公司所有者的权</w:t>
            </w:r>
            <w:r>
              <w:rPr>
                <w:rStyle w:val="translated-span"/>
                <w:b/>
                <w:bCs/>
                <w:sz w:val="13"/>
                <w:szCs w:val="13"/>
              </w:rPr>
              <w:t>益</w:t>
            </w:r>
          </w:p>
        </w:tc>
        <w:tc>
          <w:tcPr>
            <w:tcW w:w="478" w:type="dxa"/>
            <w:tcBorders>
              <w:top w:val="nil"/>
              <w:left w:val="nil"/>
              <w:bottom w:val="single" w:sz="8" w:space="0" w:color="9D9C9C"/>
              <w:right w:val="nil"/>
            </w:tcBorders>
            <w:tcMar>
              <w:top w:w="36" w:type="dxa"/>
              <w:left w:w="0" w:type="dxa"/>
              <w:bottom w:w="11" w:type="dxa"/>
              <w:right w:w="23" w:type="dxa"/>
            </w:tcMar>
            <w:hideMark/>
          </w:tcPr>
          <w:p w:rsidR="00000000" w:rsidRDefault="008B79A4">
            <w:pPr>
              <w:spacing w:after="0"/>
              <w:ind w:left="179"/>
              <w:jc w:val="center"/>
            </w:pPr>
            <w:r>
              <w:rPr>
                <w:b/>
                <w:bCs/>
                <w:sz w:val="13"/>
                <w:szCs w:val="13"/>
              </w:rPr>
              <w:t> </w:t>
            </w:r>
          </w:p>
        </w:tc>
        <w:tc>
          <w:tcPr>
            <w:tcW w:w="1134" w:type="dxa"/>
            <w:tcBorders>
              <w:top w:val="nil"/>
              <w:left w:val="nil"/>
              <w:bottom w:val="single" w:sz="8" w:space="0" w:color="9D9C9C"/>
              <w:right w:val="nil"/>
            </w:tcBorders>
            <w:shd w:val="clear" w:color="auto" w:fill="ECECEC"/>
            <w:tcMar>
              <w:top w:w="36" w:type="dxa"/>
              <w:left w:w="0" w:type="dxa"/>
              <w:bottom w:w="11" w:type="dxa"/>
              <w:right w:w="23" w:type="dxa"/>
            </w:tcMar>
            <w:hideMark/>
          </w:tcPr>
          <w:p w:rsidR="00000000" w:rsidRDefault="008B79A4">
            <w:pPr>
              <w:spacing w:after="0"/>
              <w:jc w:val="right"/>
            </w:pPr>
            <w:r>
              <w:rPr>
                <w:b/>
                <w:bCs/>
                <w:sz w:val="13"/>
                <w:szCs w:val="13"/>
              </w:rPr>
              <w:t>148,784</w:t>
            </w:r>
          </w:p>
        </w:tc>
        <w:tc>
          <w:tcPr>
            <w:tcW w:w="1731" w:type="dxa"/>
            <w:tcBorders>
              <w:top w:val="nil"/>
              <w:left w:val="nil"/>
              <w:bottom w:val="single" w:sz="8" w:space="0" w:color="9D9C9C"/>
              <w:right w:val="nil"/>
            </w:tcBorders>
            <w:tcMar>
              <w:top w:w="36" w:type="dxa"/>
              <w:left w:w="0" w:type="dxa"/>
              <w:bottom w:w="11" w:type="dxa"/>
              <w:right w:w="23" w:type="dxa"/>
            </w:tcMar>
            <w:hideMark/>
          </w:tcPr>
          <w:p w:rsidR="00000000" w:rsidRDefault="008B79A4">
            <w:pPr>
              <w:spacing w:after="0"/>
              <w:ind w:left="31"/>
              <w:jc w:val="center"/>
            </w:pPr>
            <w:r>
              <w:rPr>
                <w:b/>
                <w:bCs/>
                <w:sz w:val="13"/>
                <w:szCs w:val="13"/>
              </w:rPr>
              <w:t>123,655</w:t>
            </w:r>
          </w:p>
        </w:tc>
        <w:tc>
          <w:tcPr>
            <w:tcW w:w="537" w:type="dxa"/>
            <w:tcBorders>
              <w:top w:val="nil"/>
              <w:left w:val="nil"/>
              <w:bottom w:val="single" w:sz="8" w:space="0" w:color="9D9C9C"/>
              <w:right w:val="nil"/>
            </w:tcBorders>
            <w:tcMar>
              <w:top w:w="36" w:type="dxa"/>
              <w:left w:w="0" w:type="dxa"/>
              <w:bottom w:w="11" w:type="dxa"/>
              <w:right w:w="23" w:type="dxa"/>
            </w:tcMar>
            <w:hideMark/>
          </w:tcPr>
          <w:p w:rsidR="00000000" w:rsidRDefault="008B79A4">
            <w:pPr>
              <w:spacing w:after="0"/>
              <w:jc w:val="both"/>
            </w:pPr>
            <w:r>
              <w:rPr>
                <w:b/>
                <w:bCs/>
                <w:sz w:val="13"/>
                <w:szCs w:val="13"/>
              </w:rPr>
              <w:t>255,969</w:t>
            </w:r>
          </w:p>
        </w:tc>
      </w:tr>
      <w:tr w:rsidR="00000000">
        <w:trPr>
          <w:trHeight w:val="205"/>
        </w:trPr>
        <w:tc>
          <w:tcPr>
            <w:tcW w:w="5739" w:type="dxa"/>
            <w:tcBorders>
              <w:top w:val="nil"/>
              <w:left w:val="nil"/>
              <w:bottom w:val="single" w:sz="8" w:space="0" w:color="000000"/>
              <w:right w:val="nil"/>
            </w:tcBorders>
            <w:tcMar>
              <w:top w:w="36" w:type="dxa"/>
              <w:left w:w="0" w:type="dxa"/>
              <w:bottom w:w="11" w:type="dxa"/>
              <w:right w:w="23" w:type="dxa"/>
            </w:tcMar>
            <w:hideMark/>
          </w:tcPr>
          <w:p w:rsidR="00000000" w:rsidRDefault="008B79A4">
            <w:pPr>
              <w:spacing w:after="0"/>
              <w:ind w:left="23"/>
            </w:pPr>
            <w:r>
              <w:rPr>
                <w:rStyle w:val="translated-span"/>
                <w:sz w:val="13"/>
                <w:szCs w:val="13"/>
              </w:rPr>
              <w:t>非控股权</w:t>
            </w:r>
            <w:r>
              <w:rPr>
                <w:rStyle w:val="translated-span"/>
                <w:sz w:val="13"/>
                <w:szCs w:val="13"/>
              </w:rPr>
              <w:t>益</w:t>
            </w:r>
          </w:p>
        </w:tc>
        <w:tc>
          <w:tcPr>
            <w:tcW w:w="478" w:type="dxa"/>
            <w:tcBorders>
              <w:top w:val="nil"/>
              <w:left w:val="nil"/>
              <w:bottom w:val="single" w:sz="8" w:space="0" w:color="000000"/>
              <w:right w:val="nil"/>
            </w:tcBorders>
            <w:tcMar>
              <w:top w:w="36" w:type="dxa"/>
              <w:left w:w="0" w:type="dxa"/>
              <w:bottom w:w="11" w:type="dxa"/>
              <w:right w:w="23" w:type="dxa"/>
            </w:tcMar>
            <w:hideMark/>
          </w:tcPr>
          <w:p w:rsidR="00000000" w:rsidRDefault="008B79A4">
            <w:pPr>
              <w:spacing w:after="0"/>
              <w:ind w:left="178"/>
              <w:jc w:val="center"/>
            </w:pPr>
            <w:r>
              <w:rPr>
                <w:sz w:val="13"/>
                <w:szCs w:val="13"/>
              </w:rPr>
              <w:t> </w:t>
            </w:r>
          </w:p>
        </w:tc>
        <w:tc>
          <w:tcPr>
            <w:tcW w:w="1134" w:type="dxa"/>
            <w:tcBorders>
              <w:top w:val="nil"/>
              <w:left w:val="nil"/>
              <w:bottom w:val="single" w:sz="8" w:space="0" w:color="000000"/>
              <w:right w:val="nil"/>
            </w:tcBorders>
            <w:shd w:val="clear" w:color="auto" w:fill="ECECEC"/>
            <w:tcMar>
              <w:top w:w="36" w:type="dxa"/>
              <w:left w:w="0" w:type="dxa"/>
              <w:bottom w:w="11" w:type="dxa"/>
              <w:right w:w="23" w:type="dxa"/>
            </w:tcMar>
            <w:hideMark/>
          </w:tcPr>
          <w:p w:rsidR="00000000" w:rsidRDefault="008B79A4">
            <w:pPr>
              <w:spacing w:after="0"/>
              <w:jc w:val="right"/>
            </w:pPr>
            <w:r>
              <w:rPr>
                <w:sz w:val="13"/>
                <w:szCs w:val="13"/>
              </w:rPr>
              <w:t>1</w:t>
            </w:r>
          </w:p>
        </w:tc>
        <w:tc>
          <w:tcPr>
            <w:tcW w:w="1731" w:type="dxa"/>
            <w:tcBorders>
              <w:top w:val="nil"/>
              <w:left w:val="nil"/>
              <w:bottom w:val="single" w:sz="8" w:space="0" w:color="000000"/>
              <w:right w:val="nil"/>
            </w:tcBorders>
            <w:tcMar>
              <w:top w:w="36" w:type="dxa"/>
              <w:left w:w="0" w:type="dxa"/>
              <w:bottom w:w="11" w:type="dxa"/>
              <w:right w:w="23" w:type="dxa"/>
            </w:tcMar>
            <w:hideMark/>
          </w:tcPr>
          <w:p w:rsidR="00000000" w:rsidRDefault="008B79A4">
            <w:pPr>
              <w:spacing w:after="0"/>
              <w:ind w:left="474"/>
              <w:jc w:val="center"/>
            </w:pPr>
            <w:r>
              <w:rPr>
                <w:sz w:val="13"/>
                <w:szCs w:val="13"/>
              </w:rPr>
              <w:t>1</w:t>
            </w:r>
          </w:p>
        </w:tc>
        <w:tc>
          <w:tcPr>
            <w:tcW w:w="537" w:type="dxa"/>
            <w:tcBorders>
              <w:top w:val="nil"/>
              <w:left w:val="nil"/>
              <w:bottom w:val="single" w:sz="8" w:space="0" w:color="000000"/>
              <w:right w:val="nil"/>
            </w:tcBorders>
            <w:tcMar>
              <w:top w:w="36" w:type="dxa"/>
              <w:left w:w="0" w:type="dxa"/>
              <w:bottom w:w="11" w:type="dxa"/>
              <w:right w:w="23" w:type="dxa"/>
            </w:tcMar>
            <w:hideMark/>
          </w:tcPr>
          <w:p w:rsidR="00000000" w:rsidRDefault="008B79A4">
            <w:pPr>
              <w:spacing w:after="0"/>
              <w:jc w:val="right"/>
            </w:pPr>
            <w:r>
              <w:rPr>
                <w:sz w:val="13"/>
                <w:szCs w:val="13"/>
              </w:rPr>
              <w:t>1</w:t>
            </w:r>
          </w:p>
        </w:tc>
      </w:tr>
      <w:tr w:rsidR="00000000">
        <w:trPr>
          <w:trHeight w:val="205"/>
        </w:trPr>
        <w:tc>
          <w:tcPr>
            <w:tcW w:w="5739" w:type="dxa"/>
            <w:tcBorders>
              <w:top w:val="nil"/>
              <w:left w:val="nil"/>
              <w:bottom w:val="single" w:sz="8" w:space="0" w:color="9D9C9C"/>
              <w:right w:val="nil"/>
            </w:tcBorders>
            <w:tcMar>
              <w:top w:w="36" w:type="dxa"/>
              <w:left w:w="0" w:type="dxa"/>
              <w:bottom w:w="11" w:type="dxa"/>
              <w:right w:w="23" w:type="dxa"/>
            </w:tcMar>
            <w:hideMark/>
          </w:tcPr>
          <w:p w:rsidR="00000000" w:rsidRDefault="008B79A4">
            <w:pPr>
              <w:spacing w:after="0"/>
              <w:ind w:left="23"/>
            </w:pPr>
            <w:r>
              <w:rPr>
                <w:rStyle w:val="translated-span"/>
                <w:b/>
                <w:bCs/>
                <w:sz w:val="13"/>
                <w:szCs w:val="13"/>
              </w:rPr>
              <w:t>权益总</w:t>
            </w:r>
            <w:r>
              <w:rPr>
                <w:rStyle w:val="translated-span"/>
                <w:b/>
                <w:bCs/>
                <w:sz w:val="13"/>
                <w:szCs w:val="13"/>
              </w:rPr>
              <w:t>额</w:t>
            </w:r>
          </w:p>
        </w:tc>
        <w:tc>
          <w:tcPr>
            <w:tcW w:w="478" w:type="dxa"/>
            <w:tcBorders>
              <w:top w:val="nil"/>
              <w:left w:val="nil"/>
              <w:bottom w:val="single" w:sz="8" w:space="0" w:color="9D9C9C"/>
              <w:right w:val="nil"/>
            </w:tcBorders>
            <w:tcMar>
              <w:top w:w="36" w:type="dxa"/>
              <w:left w:w="0" w:type="dxa"/>
              <w:bottom w:w="11" w:type="dxa"/>
              <w:right w:w="23" w:type="dxa"/>
            </w:tcMar>
            <w:hideMark/>
          </w:tcPr>
          <w:p w:rsidR="00000000" w:rsidRDefault="008B79A4">
            <w:pPr>
              <w:spacing w:after="0"/>
              <w:ind w:left="179"/>
              <w:jc w:val="center"/>
            </w:pPr>
            <w:r>
              <w:rPr>
                <w:b/>
                <w:bCs/>
                <w:sz w:val="13"/>
                <w:szCs w:val="13"/>
              </w:rPr>
              <w:t> </w:t>
            </w:r>
          </w:p>
        </w:tc>
        <w:tc>
          <w:tcPr>
            <w:tcW w:w="1134" w:type="dxa"/>
            <w:tcBorders>
              <w:top w:val="nil"/>
              <w:left w:val="nil"/>
              <w:bottom w:val="single" w:sz="8" w:space="0" w:color="9D9C9C"/>
              <w:right w:val="nil"/>
            </w:tcBorders>
            <w:shd w:val="clear" w:color="auto" w:fill="ECECEC"/>
            <w:tcMar>
              <w:top w:w="36" w:type="dxa"/>
              <w:left w:w="0" w:type="dxa"/>
              <w:bottom w:w="11" w:type="dxa"/>
              <w:right w:w="23" w:type="dxa"/>
            </w:tcMar>
            <w:hideMark/>
          </w:tcPr>
          <w:p w:rsidR="00000000" w:rsidRDefault="008B79A4">
            <w:pPr>
              <w:spacing w:after="0"/>
              <w:jc w:val="right"/>
            </w:pPr>
            <w:r>
              <w:rPr>
                <w:b/>
                <w:bCs/>
                <w:sz w:val="13"/>
                <w:szCs w:val="13"/>
              </w:rPr>
              <w:t>148,785</w:t>
            </w:r>
          </w:p>
        </w:tc>
        <w:tc>
          <w:tcPr>
            <w:tcW w:w="1731" w:type="dxa"/>
            <w:tcBorders>
              <w:top w:val="nil"/>
              <w:left w:val="nil"/>
              <w:bottom w:val="single" w:sz="8" w:space="0" w:color="9D9C9C"/>
              <w:right w:val="nil"/>
            </w:tcBorders>
            <w:tcMar>
              <w:top w:w="36" w:type="dxa"/>
              <w:left w:w="0" w:type="dxa"/>
              <w:bottom w:w="11" w:type="dxa"/>
              <w:right w:w="23" w:type="dxa"/>
            </w:tcMar>
            <w:hideMark/>
          </w:tcPr>
          <w:p w:rsidR="00000000" w:rsidRDefault="008B79A4">
            <w:pPr>
              <w:spacing w:after="0"/>
              <w:ind w:left="30"/>
              <w:jc w:val="center"/>
            </w:pPr>
            <w:r>
              <w:rPr>
                <w:b/>
                <w:bCs/>
                <w:sz w:val="13"/>
                <w:szCs w:val="13"/>
              </w:rPr>
              <w:t>123,656</w:t>
            </w:r>
          </w:p>
        </w:tc>
        <w:tc>
          <w:tcPr>
            <w:tcW w:w="537" w:type="dxa"/>
            <w:tcBorders>
              <w:top w:val="nil"/>
              <w:left w:val="nil"/>
              <w:bottom w:val="single" w:sz="8" w:space="0" w:color="9D9C9C"/>
              <w:right w:val="nil"/>
            </w:tcBorders>
            <w:tcMar>
              <w:top w:w="36" w:type="dxa"/>
              <w:left w:w="0" w:type="dxa"/>
              <w:bottom w:w="11" w:type="dxa"/>
              <w:right w:w="23" w:type="dxa"/>
            </w:tcMar>
            <w:hideMark/>
          </w:tcPr>
          <w:p w:rsidR="00000000" w:rsidRDefault="008B79A4">
            <w:pPr>
              <w:spacing w:after="0"/>
              <w:ind w:left="11"/>
              <w:jc w:val="both"/>
            </w:pPr>
            <w:r>
              <w:rPr>
                <w:b/>
                <w:bCs/>
                <w:sz w:val="13"/>
                <w:szCs w:val="13"/>
              </w:rPr>
              <w:t>255,970</w:t>
            </w:r>
          </w:p>
        </w:tc>
      </w:tr>
      <w:tr w:rsidR="00000000">
        <w:trPr>
          <w:trHeight w:val="205"/>
        </w:trPr>
        <w:tc>
          <w:tcPr>
            <w:tcW w:w="5739" w:type="dxa"/>
            <w:tcBorders>
              <w:top w:val="nil"/>
              <w:left w:val="nil"/>
              <w:bottom w:val="single" w:sz="8" w:space="0" w:color="9D9C9C"/>
              <w:right w:val="nil"/>
            </w:tcBorders>
            <w:tcMar>
              <w:top w:w="36" w:type="dxa"/>
              <w:left w:w="0" w:type="dxa"/>
              <w:bottom w:w="11" w:type="dxa"/>
              <w:right w:w="23" w:type="dxa"/>
            </w:tcMar>
            <w:hideMark/>
          </w:tcPr>
          <w:p w:rsidR="00000000" w:rsidRDefault="008B79A4">
            <w:pPr>
              <w:spacing w:after="0"/>
              <w:ind w:left="23"/>
            </w:pPr>
            <w:r>
              <w:rPr>
                <w:sz w:val="13"/>
                <w:szCs w:val="13"/>
              </w:rPr>
              <w:t> </w:t>
            </w:r>
          </w:p>
        </w:tc>
        <w:tc>
          <w:tcPr>
            <w:tcW w:w="478" w:type="dxa"/>
            <w:tcBorders>
              <w:top w:val="nil"/>
              <w:left w:val="nil"/>
              <w:bottom w:val="single" w:sz="8" w:space="0" w:color="9D9C9C"/>
              <w:right w:val="nil"/>
            </w:tcBorders>
            <w:tcMar>
              <w:top w:w="36" w:type="dxa"/>
              <w:left w:w="0" w:type="dxa"/>
              <w:bottom w:w="11" w:type="dxa"/>
              <w:right w:w="23" w:type="dxa"/>
            </w:tcMar>
            <w:hideMark/>
          </w:tcPr>
          <w:p w:rsidR="00000000" w:rsidRDefault="008B79A4">
            <w:r>
              <w:t> </w:t>
            </w:r>
          </w:p>
        </w:tc>
        <w:tc>
          <w:tcPr>
            <w:tcW w:w="1134" w:type="dxa"/>
            <w:tcBorders>
              <w:top w:val="nil"/>
              <w:left w:val="nil"/>
              <w:bottom w:val="single" w:sz="8" w:space="0" w:color="9D9C9C"/>
              <w:right w:val="nil"/>
            </w:tcBorders>
            <w:shd w:val="clear" w:color="auto" w:fill="ECECEC"/>
            <w:tcMar>
              <w:top w:w="36" w:type="dxa"/>
              <w:left w:w="0" w:type="dxa"/>
              <w:bottom w:w="11" w:type="dxa"/>
              <w:right w:w="23" w:type="dxa"/>
            </w:tcMar>
            <w:hideMark/>
          </w:tcPr>
          <w:p w:rsidR="00000000" w:rsidRDefault="008B79A4">
            <w:r>
              <w:t> </w:t>
            </w:r>
          </w:p>
        </w:tc>
        <w:tc>
          <w:tcPr>
            <w:tcW w:w="1731" w:type="dxa"/>
            <w:tcBorders>
              <w:top w:val="nil"/>
              <w:left w:val="nil"/>
              <w:bottom w:val="single" w:sz="8" w:space="0" w:color="9D9C9C"/>
              <w:right w:val="nil"/>
            </w:tcBorders>
            <w:tcMar>
              <w:top w:w="36" w:type="dxa"/>
              <w:left w:w="0" w:type="dxa"/>
              <w:bottom w:w="11" w:type="dxa"/>
              <w:right w:w="23" w:type="dxa"/>
            </w:tcMar>
            <w:hideMark/>
          </w:tcPr>
          <w:p w:rsidR="00000000" w:rsidRDefault="008B79A4">
            <w:r>
              <w:t> </w:t>
            </w:r>
          </w:p>
        </w:tc>
        <w:tc>
          <w:tcPr>
            <w:tcW w:w="537" w:type="dxa"/>
            <w:tcBorders>
              <w:top w:val="nil"/>
              <w:left w:val="nil"/>
              <w:bottom w:val="single" w:sz="8" w:space="0" w:color="9D9C9C"/>
              <w:right w:val="nil"/>
            </w:tcBorders>
            <w:tcMar>
              <w:top w:w="36" w:type="dxa"/>
              <w:left w:w="0" w:type="dxa"/>
              <w:bottom w:w="11" w:type="dxa"/>
              <w:right w:w="23" w:type="dxa"/>
            </w:tcMar>
            <w:hideMark/>
          </w:tcPr>
          <w:p w:rsidR="00000000" w:rsidRDefault="008B79A4">
            <w:r>
              <w:t> </w:t>
            </w:r>
          </w:p>
        </w:tc>
      </w:tr>
      <w:tr w:rsidR="00000000">
        <w:trPr>
          <w:trHeight w:val="205"/>
        </w:trPr>
        <w:tc>
          <w:tcPr>
            <w:tcW w:w="5739" w:type="dxa"/>
            <w:tcBorders>
              <w:top w:val="nil"/>
              <w:left w:val="nil"/>
              <w:bottom w:val="single" w:sz="8" w:space="0" w:color="9D9C9C"/>
              <w:right w:val="nil"/>
            </w:tcBorders>
            <w:tcMar>
              <w:top w:w="36" w:type="dxa"/>
              <w:left w:w="0" w:type="dxa"/>
              <w:bottom w:w="11" w:type="dxa"/>
              <w:right w:w="23" w:type="dxa"/>
            </w:tcMar>
            <w:hideMark/>
          </w:tcPr>
          <w:p w:rsidR="00000000" w:rsidRDefault="008B79A4">
            <w:pPr>
              <w:spacing w:after="0"/>
              <w:ind w:left="23"/>
            </w:pPr>
            <w:r>
              <w:rPr>
                <w:rStyle w:val="translated-span"/>
                <w:b/>
                <w:bCs/>
                <w:sz w:val="13"/>
                <w:szCs w:val="13"/>
              </w:rPr>
              <w:t>非流动负</w:t>
            </w:r>
            <w:r>
              <w:rPr>
                <w:rStyle w:val="translated-span"/>
                <w:b/>
                <w:bCs/>
                <w:sz w:val="13"/>
                <w:szCs w:val="13"/>
              </w:rPr>
              <w:t>债</w:t>
            </w:r>
          </w:p>
        </w:tc>
        <w:tc>
          <w:tcPr>
            <w:tcW w:w="478" w:type="dxa"/>
            <w:tcBorders>
              <w:top w:val="nil"/>
              <w:left w:val="nil"/>
              <w:bottom w:val="single" w:sz="8" w:space="0" w:color="9D9C9C"/>
              <w:right w:val="nil"/>
            </w:tcBorders>
            <w:tcMar>
              <w:top w:w="36" w:type="dxa"/>
              <w:left w:w="0" w:type="dxa"/>
              <w:bottom w:w="11" w:type="dxa"/>
              <w:right w:w="23" w:type="dxa"/>
            </w:tcMar>
            <w:hideMark/>
          </w:tcPr>
          <w:p w:rsidR="00000000" w:rsidRDefault="008B79A4">
            <w:pPr>
              <w:spacing w:after="0"/>
              <w:ind w:left="179"/>
              <w:jc w:val="center"/>
            </w:pPr>
            <w:r>
              <w:rPr>
                <w:b/>
                <w:bCs/>
                <w:sz w:val="13"/>
                <w:szCs w:val="13"/>
              </w:rPr>
              <w:t> </w:t>
            </w:r>
          </w:p>
        </w:tc>
        <w:tc>
          <w:tcPr>
            <w:tcW w:w="1134" w:type="dxa"/>
            <w:tcBorders>
              <w:top w:val="nil"/>
              <w:left w:val="nil"/>
              <w:bottom w:val="single" w:sz="8" w:space="0" w:color="9D9C9C"/>
              <w:right w:val="nil"/>
            </w:tcBorders>
            <w:shd w:val="clear" w:color="auto" w:fill="ECECEC"/>
            <w:tcMar>
              <w:top w:w="36" w:type="dxa"/>
              <w:left w:w="0" w:type="dxa"/>
              <w:bottom w:w="11" w:type="dxa"/>
              <w:right w:w="23" w:type="dxa"/>
            </w:tcMar>
            <w:hideMark/>
          </w:tcPr>
          <w:p w:rsidR="00000000" w:rsidRDefault="008B79A4">
            <w:r>
              <w:t> </w:t>
            </w:r>
          </w:p>
        </w:tc>
        <w:tc>
          <w:tcPr>
            <w:tcW w:w="1731" w:type="dxa"/>
            <w:tcBorders>
              <w:top w:val="nil"/>
              <w:left w:val="nil"/>
              <w:bottom w:val="single" w:sz="8" w:space="0" w:color="9D9C9C"/>
              <w:right w:val="nil"/>
            </w:tcBorders>
            <w:tcMar>
              <w:top w:w="36" w:type="dxa"/>
              <w:left w:w="0" w:type="dxa"/>
              <w:bottom w:w="11" w:type="dxa"/>
              <w:right w:w="23" w:type="dxa"/>
            </w:tcMar>
            <w:hideMark/>
          </w:tcPr>
          <w:p w:rsidR="00000000" w:rsidRDefault="008B79A4">
            <w:r>
              <w:t> </w:t>
            </w:r>
          </w:p>
        </w:tc>
        <w:tc>
          <w:tcPr>
            <w:tcW w:w="537" w:type="dxa"/>
            <w:tcBorders>
              <w:top w:val="nil"/>
              <w:left w:val="nil"/>
              <w:bottom w:val="single" w:sz="8" w:space="0" w:color="9D9C9C"/>
              <w:right w:val="nil"/>
            </w:tcBorders>
            <w:tcMar>
              <w:top w:w="36" w:type="dxa"/>
              <w:left w:w="0" w:type="dxa"/>
              <w:bottom w:w="11" w:type="dxa"/>
              <w:right w:w="23" w:type="dxa"/>
            </w:tcMar>
            <w:hideMark/>
          </w:tcPr>
          <w:p w:rsidR="00000000" w:rsidRDefault="008B79A4">
            <w:r>
              <w:t> </w:t>
            </w:r>
          </w:p>
        </w:tc>
      </w:tr>
      <w:tr w:rsidR="00000000">
        <w:trPr>
          <w:trHeight w:val="205"/>
        </w:trPr>
        <w:tc>
          <w:tcPr>
            <w:tcW w:w="5739" w:type="dxa"/>
            <w:tcBorders>
              <w:top w:val="nil"/>
              <w:left w:val="nil"/>
              <w:bottom w:val="single" w:sz="8" w:space="0" w:color="9D9C9C"/>
              <w:right w:val="nil"/>
            </w:tcBorders>
            <w:tcMar>
              <w:top w:w="36" w:type="dxa"/>
              <w:left w:w="0" w:type="dxa"/>
              <w:bottom w:w="11" w:type="dxa"/>
              <w:right w:w="23" w:type="dxa"/>
            </w:tcMar>
            <w:hideMark/>
          </w:tcPr>
          <w:p w:rsidR="00000000" w:rsidRDefault="008B79A4">
            <w:pPr>
              <w:spacing w:after="0"/>
              <w:ind w:left="23"/>
            </w:pPr>
            <w:r>
              <w:rPr>
                <w:rStyle w:val="translated-span"/>
                <w:sz w:val="13"/>
                <w:szCs w:val="13"/>
              </w:rPr>
              <w:t>债</w:t>
            </w:r>
            <w:r>
              <w:rPr>
                <w:rStyle w:val="translated-span"/>
                <w:sz w:val="13"/>
                <w:szCs w:val="13"/>
              </w:rPr>
              <w:t>券</w:t>
            </w:r>
          </w:p>
        </w:tc>
        <w:tc>
          <w:tcPr>
            <w:tcW w:w="478" w:type="dxa"/>
            <w:tcBorders>
              <w:top w:val="nil"/>
              <w:left w:val="nil"/>
              <w:bottom w:val="single" w:sz="8" w:space="0" w:color="9D9C9C"/>
              <w:right w:val="nil"/>
            </w:tcBorders>
            <w:tcMar>
              <w:top w:w="36" w:type="dxa"/>
              <w:left w:w="0" w:type="dxa"/>
              <w:bottom w:w="11" w:type="dxa"/>
              <w:right w:w="23" w:type="dxa"/>
            </w:tcMar>
            <w:hideMark/>
          </w:tcPr>
          <w:p w:rsidR="00000000" w:rsidRDefault="008B79A4">
            <w:pPr>
              <w:spacing w:after="0"/>
              <w:ind w:left="127"/>
              <w:jc w:val="center"/>
            </w:pPr>
            <w:r>
              <w:rPr>
                <w:sz w:val="13"/>
                <w:szCs w:val="13"/>
              </w:rPr>
              <w:t>32</w:t>
            </w:r>
          </w:p>
        </w:tc>
        <w:tc>
          <w:tcPr>
            <w:tcW w:w="1134" w:type="dxa"/>
            <w:tcBorders>
              <w:top w:val="nil"/>
              <w:left w:val="nil"/>
              <w:bottom w:val="single" w:sz="8" w:space="0" w:color="9D9C9C"/>
              <w:right w:val="nil"/>
            </w:tcBorders>
            <w:shd w:val="clear" w:color="auto" w:fill="ECECEC"/>
            <w:tcMar>
              <w:top w:w="36" w:type="dxa"/>
              <w:left w:w="0" w:type="dxa"/>
              <w:bottom w:w="11" w:type="dxa"/>
              <w:right w:w="23" w:type="dxa"/>
            </w:tcMar>
            <w:hideMark/>
          </w:tcPr>
          <w:p w:rsidR="00000000" w:rsidRDefault="008B79A4">
            <w:pPr>
              <w:spacing w:after="0"/>
              <w:jc w:val="right"/>
            </w:pPr>
            <w:r>
              <w:rPr>
                <w:sz w:val="13"/>
                <w:szCs w:val="13"/>
              </w:rPr>
              <w:t>242,455</w:t>
            </w:r>
          </w:p>
        </w:tc>
        <w:tc>
          <w:tcPr>
            <w:tcW w:w="1731" w:type="dxa"/>
            <w:tcBorders>
              <w:top w:val="nil"/>
              <w:left w:val="nil"/>
              <w:bottom w:val="single" w:sz="8" w:space="0" w:color="9D9C9C"/>
              <w:right w:val="nil"/>
            </w:tcBorders>
            <w:tcMar>
              <w:top w:w="36" w:type="dxa"/>
              <w:left w:w="0" w:type="dxa"/>
              <w:bottom w:w="11" w:type="dxa"/>
              <w:right w:w="23" w:type="dxa"/>
            </w:tcMar>
            <w:hideMark/>
          </w:tcPr>
          <w:p w:rsidR="00000000" w:rsidRDefault="008B79A4">
            <w:pPr>
              <w:spacing w:after="0"/>
              <w:ind w:left="54"/>
              <w:jc w:val="center"/>
            </w:pPr>
            <w:r>
              <w:rPr>
                <w:sz w:val="13"/>
                <w:szCs w:val="13"/>
              </w:rPr>
              <w:t>240,374</w:t>
            </w:r>
          </w:p>
        </w:tc>
        <w:tc>
          <w:tcPr>
            <w:tcW w:w="537" w:type="dxa"/>
            <w:tcBorders>
              <w:top w:val="nil"/>
              <w:left w:val="nil"/>
              <w:bottom w:val="single" w:sz="8" w:space="0" w:color="9D9C9C"/>
              <w:right w:val="nil"/>
            </w:tcBorders>
            <w:tcMar>
              <w:top w:w="36" w:type="dxa"/>
              <w:left w:w="0" w:type="dxa"/>
              <w:bottom w:w="11" w:type="dxa"/>
              <w:right w:w="23" w:type="dxa"/>
            </w:tcMar>
            <w:hideMark/>
          </w:tcPr>
          <w:p w:rsidR="00000000" w:rsidRDefault="008B79A4">
            <w:pPr>
              <w:spacing w:after="0"/>
              <w:ind w:left="54"/>
              <w:jc w:val="both"/>
            </w:pPr>
            <w:r>
              <w:rPr>
                <w:sz w:val="13"/>
                <w:szCs w:val="13"/>
              </w:rPr>
              <w:t>240,374</w:t>
            </w:r>
          </w:p>
        </w:tc>
      </w:tr>
      <w:tr w:rsidR="00000000">
        <w:trPr>
          <w:trHeight w:val="205"/>
        </w:trPr>
        <w:tc>
          <w:tcPr>
            <w:tcW w:w="5739" w:type="dxa"/>
            <w:tcBorders>
              <w:top w:val="nil"/>
              <w:left w:val="nil"/>
              <w:bottom w:val="single" w:sz="8" w:space="0" w:color="9D9C9C"/>
              <w:right w:val="nil"/>
            </w:tcBorders>
            <w:tcMar>
              <w:top w:w="36" w:type="dxa"/>
              <w:left w:w="0" w:type="dxa"/>
              <w:bottom w:w="11" w:type="dxa"/>
              <w:right w:w="23" w:type="dxa"/>
            </w:tcMar>
            <w:hideMark/>
          </w:tcPr>
          <w:p w:rsidR="00000000" w:rsidRDefault="008B79A4">
            <w:pPr>
              <w:spacing w:after="0"/>
              <w:ind w:left="23"/>
            </w:pPr>
            <w:r>
              <w:rPr>
                <w:rStyle w:val="translated-span"/>
                <w:sz w:val="13"/>
                <w:szCs w:val="13"/>
              </w:rPr>
              <w:t>非流动租赁负</w:t>
            </w:r>
            <w:r>
              <w:rPr>
                <w:rStyle w:val="translated-span"/>
                <w:sz w:val="13"/>
                <w:szCs w:val="13"/>
              </w:rPr>
              <w:t>债</w:t>
            </w:r>
          </w:p>
        </w:tc>
        <w:tc>
          <w:tcPr>
            <w:tcW w:w="478" w:type="dxa"/>
            <w:tcBorders>
              <w:top w:val="nil"/>
              <w:left w:val="nil"/>
              <w:bottom w:val="single" w:sz="8" w:space="0" w:color="9D9C9C"/>
              <w:right w:val="nil"/>
            </w:tcBorders>
            <w:tcMar>
              <w:top w:w="36" w:type="dxa"/>
              <w:left w:w="0" w:type="dxa"/>
              <w:bottom w:w="11" w:type="dxa"/>
              <w:right w:w="23" w:type="dxa"/>
            </w:tcMar>
            <w:hideMark/>
          </w:tcPr>
          <w:p w:rsidR="00000000" w:rsidRDefault="008B79A4">
            <w:r>
              <w:t> </w:t>
            </w:r>
          </w:p>
        </w:tc>
        <w:tc>
          <w:tcPr>
            <w:tcW w:w="1134" w:type="dxa"/>
            <w:tcBorders>
              <w:top w:val="nil"/>
              <w:left w:val="nil"/>
              <w:bottom w:val="single" w:sz="8" w:space="0" w:color="9D9C9C"/>
              <w:right w:val="nil"/>
            </w:tcBorders>
            <w:shd w:val="clear" w:color="auto" w:fill="ECECEC"/>
            <w:tcMar>
              <w:top w:w="36" w:type="dxa"/>
              <w:left w:w="0" w:type="dxa"/>
              <w:bottom w:w="11" w:type="dxa"/>
              <w:right w:w="23" w:type="dxa"/>
            </w:tcMar>
            <w:hideMark/>
          </w:tcPr>
          <w:p w:rsidR="00000000" w:rsidRDefault="008B79A4">
            <w:pPr>
              <w:spacing w:after="0"/>
              <w:jc w:val="right"/>
            </w:pPr>
            <w:r>
              <w:rPr>
                <w:sz w:val="13"/>
                <w:szCs w:val="13"/>
              </w:rPr>
              <w:t>419,164</w:t>
            </w:r>
          </w:p>
        </w:tc>
        <w:tc>
          <w:tcPr>
            <w:tcW w:w="1731" w:type="dxa"/>
            <w:tcBorders>
              <w:top w:val="nil"/>
              <w:left w:val="nil"/>
              <w:bottom w:val="single" w:sz="8" w:space="0" w:color="9D9C9C"/>
              <w:right w:val="nil"/>
            </w:tcBorders>
            <w:tcMar>
              <w:top w:w="36" w:type="dxa"/>
              <w:left w:w="0" w:type="dxa"/>
              <w:bottom w:w="11" w:type="dxa"/>
              <w:right w:w="23" w:type="dxa"/>
            </w:tcMar>
            <w:hideMark/>
          </w:tcPr>
          <w:p w:rsidR="00000000" w:rsidRDefault="008B79A4">
            <w:pPr>
              <w:spacing w:after="0"/>
              <w:ind w:left="33"/>
              <w:jc w:val="center"/>
            </w:pPr>
            <w:r>
              <w:rPr>
                <w:sz w:val="13"/>
                <w:szCs w:val="13"/>
              </w:rPr>
              <w:t>426,409</w:t>
            </w:r>
          </w:p>
        </w:tc>
        <w:tc>
          <w:tcPr>
            <w:tcW w:w="537" w:type="dxa"/>
            <w:tcBorders>
              <w:top w:val="nil"/>
              <w:left w:val="nil"/>
              <w:bottom w:val="single" w:sz="8" w:space="0" w:color="9D9C9C"/>
              <w:right w:val="nil"/>
            </w:tcBorders>
            <w:tcMar>
              <w:top w:w="36" w:type="dxa"/>
              <w:left w:w="0" w:type="dxa"/>
              <w:bottom w:w="11" w:type="dxa"/>
              <w:right w:w="23" w:type="dxa"/>
            </w:tcMar>
            <w:hideMark/>
          </w:tcPr>
          <w:p w:rsidR="00000000" w:rsidRDefault="008B79A4">
            <w:pPr>
              <w:spacing w:after="0"/>
              <w:jc w:val="right"/>
            </w:pPr>
            <w:r>
              <w:rPr>
                <w:rStyle w:val="translated-span"/>
                <w:sz w:val="13"/>
                <w:szCs w:val="13"/>
              </w:rPr>
              <w:t>—</w:t>
            </w:r>
          </w:p>
        </w:tc>
      </w:tr>
      <w:tr w:rsidR="00000000">
        <w:trPr>
          <w:trHeight w:val="205"/>
        </w:trPr>
        <w:tc>
          <w:tcPr>
            <w:tcW w:w="5739" w:type="dxa"/>
            <w:tcBorders>
              <w:top w:val="nil"/>
              <w:left w:val="nil"/>
              <w:bottom w:val="single" w:sz="8" w:space="0" w:color="9D9C9C"/>
              <w:right w:val="nil"/>
            </w:tcBorders>
            <w:tcMar>
              <w:top w:w="36" w:type="dxa"/>
              <w:left w:w="0" w:type="dxa"/>
              <w:bottom w:w="11" w:type="dxa"/>
              <w:right w:w="23" w:type="dxa"/>
            </w:tcMar>
            <w:hideMark/>
          </w:tcPr>
          <w:p w:rsidR="00000000" w:rsidRDefault="008B79A4">
            <w:pPr>
              <w:spacing w:after="0"/>
              <w:ind w:left="23"/>
            </w:pPr>
            <w:r>
              <w:rPr>
                <w:rStyle w:val="translated-span"/>
                <w:sz w:val="13"/>
                <w:szCs w:val="13"/>
              </w:rPr>
              <w:t>递延所得税负</w:t>
            </w:r>
            <w:r>
              <w:rPr>
                <w:rStyle w:val="translated-span"/>
                <w:sz w:val="13"/>
                <w:szCs w:val="13"/>
              </w:rPr>
              <w:t>债</w:t>
            </w:r>
          </w:p>
        </w:tc>
        <w:tc>
          <w:tcPr>
            <w:tcW w:w="478" w:type="dxa"/>
            <w:tcBorders>
              <w:top w:val="nil"/>
              <w:left w:val="nil"/>
              <w:bottom w:val="single" w:sz="8" w:space="0" w:color="9D9C9C"/>
              <w:right w:val="nil"/>
            </w:tcBorders>
            <w:tcMar>
              <w:top w:w="36" w:type="dxa"/>
              <w:left w:w="0" w:type="dxa"/>
              <w:bottom w:w="11" w:type="dxa"/>
              <w:right w:w="23" w:type="dxa"/>
            </w:tcMar>
            <w:hideMark/>
          </w:tcPr>
          <w:p w:rsidR="00000000" w:rsidRDefault="008B79A4">
            <w:pPr>
              <w:spacing w:after="0"/>
              <w:ind w:left="156"/>
              <w:jc w:val="center"/>
            </w:pPr>
            <w:r>
              <w:rPr>
                <w:sz w:val="13"/>
                <w:szCs w:val="13"/>
              </w:rPr>
              <w:t>15</w:t>
            </w:r>
          </w:p>
        </w:tc>
        <w:tc>
          <w:tcPr>
            <w:tcW w:w="1134" w:type="dxa"/>
            <w:tcBorders>
              <w:top w:val="nil"/>
              <w:left w:val="nil"/>
              <w:bottom w:val="single" w:sz="8" w:space="0" w:color="9D9C9C"/>
              <w:right w:val="nil"/>
            </w:tcBorders>
            <w:shd w:val="clear" w:color="auto" w:fill="ECECEC"/>
            <w:tcMar>
              <w:top w:w="36" w:type="dxa"/>
              <w:left w:w="0" w:type="dxa"/>
              <w:bottom w:w="11" w:type="dxa"/>
              <w:right w:w="23" w:type="dxa"/>
            </w:tcMar>
            <w:hideMark/>
          </w:tcPr>
          <w:p w:rsidR="00000000" w:rsidRDefault="008B79A4">
            <w:pPr>
              <w:spacing w:after="0"/>
              <w:jc w:val="right"/>
            </w:pPr>
            <w:r>
              <w:rPr>
                <w:sz w:val="13"/>
                <w:szCs w:val="13"/>
              </w:rPr>
              <w:t>20,268</w:t>
            </w:r>
          </w:p>
        </w:tc>
        <w:tc>
          <w:tcPr>
            <w:tcW w:w="1731" w:type="dxa"/>
            <w:tcBorders>
              <w:top w:val="nil"/>
              <w:left w:val="nil"/>
              <w:bottom w:val="single" w:sz="8" w:space="0" w:color="9D9C9C"/>
              <w:right w:val="nil"/>
            </w:tcBorders>
            <w:tcMar>
              <w:top w:w="36" w:type="dxa"/>
              <w:left w:w="0" w:type="dxa"/>
              <w:bottom w:w="11" w:type="dxa"/>
              <w:right w:w="23" w:type="dxa"/>
            </w:tcMar>
            <w:hideMark/>
          </w:tcPr>
          <w:p w:rsidR="00000000" w:rsidRDefault="008B79A4">
            <w:pPr>
              <w:spacing w:after="0"/>
              <w:ind w:left="134"/>
              <w:jc w:val="center"/>
            </w:pPr>
            <w:r>
              <w:rPr>
                <w:sz w:val="13"/>
                <w:szCs w:val="13"/>
              </w:rPr>
              <w:t>16,646</w:t>
            </w:r>
          </w:p>
        </w:tc>
        <w:tc>
          <w:tcPr>
            <w:tcW w:w="537" w:type="dxa"/>
            <w:tcBorders>
              <w:top w:val="nil"/>
              <w:left w:val="nil"/>
              <w:bottom w:val="single" w:sz="8" w:space="0" w:color="9D9C9C"/>
              <w:right w:val="nil"/>
            </w:tcBorders>
            <w:tcMar>
              <w:top w:w="36" w:type="dxa"/>
              <w:left w:w="0" w:type="dxa"/>
              <w:bottom w:w="11" w:type="dxa"/>
              <w:right w:w="23" w:type="dxa"/>
            </w:tcMar>
            <w:hideMark/>
          </w:tcPr>
          <w:p w:rsidR="00000000" w:rsidRDefault="008B79A4">
            <w:pPr>
              <w:spacing w:after="0"/>
              <w:jc w:val="right"/>
            </w:pPr>
            <w:r>
              <w:rPr>
                <w:sz w:val="13"/>
                <w:szCs w:val="13"/>
              </w:rPr>
              <w:t>16,646</w:t>
            </w:r>
          </w:p>
        </w:tc>
      </w:tr>
      <w:tr w:rsidR="00000000">
        <w:trPr>
          <w:trHeight w:val="205"/>
        </w:trPr>
        <w:tc>
          <w:tcPr>
            <w:tcW w:w="5739" w:type="dxa"/>
            <w:tcBorders>
              <w:top w:val="nil"/>
              <w:left w:val="nil"/>
              <w:bottom w:val="single" w:sz="8" w:space="0" w:color="9D9C9C"/>
              <w:right w:val="nil"/>
            </w:tcBorders>
            <w:tcMar>
              <w:top w:w="36" w:type="dxa"/>
              <w:left w:w="0" w:type="dxa"/>
              <w:bottom w:w="11" w:type="dxa"/>
              <w:right w:w="23" w:type="dxa"/>
            </w:tcMar>
            <w:hideMark/>
          </w:tcPr>
          <w:p w:rsidR="00000000" w:rsidRDefault="008B79A4">
            <w:pPr>
              <w:spacing w:after="0"/>
              <w:ind w:left="23"/>
            </w:pPr>
            <w:r>
              <w:rPr>
                <w:rStyle w:val="translated-span"/>
                <w:sz w:val="13"/>
                <w:szCs w:val="13"/>
              </w:rPr>
              <w:t>退休福利义</w:t>
            </w:r>
            <w:r>
              <w:rPr>
                <w:rStyle w:val="translated-span"/>
                <w:sz w:val="13"/>
                <w:szCs w:val="13"/>
              </w:rPr>
              <w:t>务</w:t>
            </w:r>
          </w:p>
        </w:tc>
        <w:tc>
          <w:tcPr>
            <w:tcW w:w="478" w:type="dxa"/>
            <w:tcBorders>
              <w:top w:val="nil"/>
              <w:left w:val="nil"/>
              <w:bottom w:val="single" w:sz="8" w:space="0" w:color="9D9C9C"/>
              <w:right w:val="nil"/>
            </w:tcBorders>
            <w:tcMar>
              <w:top w:w="36" w:type="dxa"/>
              <w:left w:w="0" w:type="dxa"/>
              <w:bottom w:w="11" w:type="dxa"/>
              <w:right w:w="23" w:type="dxa"/>
            </w:tcMar>
            <w:hideMark/>
          </w:tcPr>
          <w:p w:rsidR="00000000" w:rsidRDefault="008B79A4">
            <w:pPr>
              <w:spacing w:after="0"/>
              <w:ind w:left="156"/>
              <w:jc w:val="center"/>
            </w:pPr>
            <w:r>
              <w:rPr>
                <w:sz w:val="13"/>
                <w:szCs w:val="13"/>
              </w:rPr>
              <w:t>21</w:t>
            </w:r>
          </w:p>
        </w:tc>
        <w:tc>
          <w:tcPr>
            <w:tcW w:w="1134" w:type="dxa"/>
            <w:tcBorders>
              <w:top w:val="nil"/>
              <w:left w:val="nil"/>
              <w:bottom w:val="single" w:sz="8" w:space="0" w:color="9D9C9C"/>
              <w:right w:val="nil"/>
            </w:tcBorders>
            <w:shd w:val="clear" w:color="auto" w:fill="ECECEC"/>
            <w:tcMar>
              <w:top w:w="36" w:type="dxa"/>
              <w:left w:w="0" w:type="dxa"/>
              <w:bottom w:w="11" w:type="dxa"/>
              <w:right w:w="23" w:type="dxa"/>
            </w:tcMar>
            <w:hideMark/>
          </w:tcPr>
          <w:p w:rsidR="00000000" w:rsidRDefault="008B79A4">
            <w:pPr>
              <w:spacing w:after="0"/>
              <w:jc w:val="right"/>
            </w:pPr>
            <w:r>
              <w:rPr>
                <w:sz w:val="13"/>
                <w:szCs w:val="13"/>
              </w:rPr>
              <w:t>4,312</w:t>
            </w:r>
          </w:p>
        </w:tc>
        <w:tc>
          <w:tcPr>
            <w:tcW w:w="1731" w:type="dxa"/>
            <w:tcBorders>
              <w:top w:val="nil"/>
              <w:left w:val="nil"/>
              <w:bottom w:val="single" w:sz="8" w:space="0" w:color="9D9C9C"/>
              <w:right w:val="nil"/>
            </w:tcBorders>
            <w:tcMar>
              <w:top w:w="36" w:type="dxa"/>
              <w:left w:w="0" w:type="dxa"/>
              <w:bottom w:w="11" w:type="dxa"/>
              <w:right w:w="23" w:type="dxa"/>
            </w:tcMar>
            <w:hideMark/>
          </w:tcPr>
          <w:p w:rsidR="00000000" w:rsidRDefault="008B79A4">
            <w:pPr>
              <w:spacing w:after="0"/>
              <w:ind w:left="182"/>
              <w:jc w:val="center"/>
            </w:pPr>
            <w:r>
              <w:rPr>
                <w:sz w:val="13"/>
                <w:szCs w:val="13"/>
              </w:rPr>
              <w:t>3,385</w:t>
            </w:r>
          </w:p>
        </w:tc>
        <w:tc>
          <w:tcPr>
            <w:tcW w:w="537" w:type="dxa"/>
            <w:tcBorders>
              <w:top w:val="nil"/>
              <w:left w:val="nil"/>
              <w:bottom w:val="single" w:sz="8" w:space="0" w:color="9D9C9C"/>
              <w:right w:val="nil"/>
            </w:tcBorders>
            <w:tcMar>
              <w:top w:w="36" w:type="dxa"/>
              <w:left w:w="0" w:type="dxa"/>
              <w:bottom w:w="11" w:type="dxa"/>
              <w:right w:w="23" w:type="dxa"/>
            </w:tcMar>
            <w:hideMark/>
          </w:tcPr>
          <w:p w:rsidR="00000000" w:rsidRDefault="008B79A4">
            <w:pPr>
              <w:spacing w:after="0"/>
              <w:jc w:val="right"/>
            </w:pPr>
            <w:r>
              <w:rPr>
                <w:sz w:val="13"/>
                <w:szCs w:val="13"/>
              </w:rPr>
              <w:t>3,385</w:t>
            </w:r>
          </w:p>
        </w:tc>
      </w:tr>
      <w:tr w:rsidR="00000000">
        <w:trPr>
          <w:trHeight w:val="205"/>
        </w:trPr>
        <w:tc>
          <w:tcPr>
            <w:tcW w:w="5739" w:type="dxa"/>
            <w:tcBorders>
              <w:top w:val="nil"/>
              <w:left w:val="nil"/>
              <w:bottom w:val="single" w:sz="8" w:space="0" w:color="9D9C9C"/>
              <w:right w:val="nil"/>
            </w:tcBorders>
            <w:tcMar>
              <w:top w:w="36" w:type="dxa"/>
              <w:left w:w="0" w:type="dxa"/>
              <w:bottom w:w="11" w:type="dxa"/>
              <w:right w:w="23" w:type="dxa"/>
            </w:tcMar>
            <w:hideMark/>
          </w:tcPr>
          <w:p w:rsidR="00000000" w:rsidRDefault="008B79A4">
            <w:pPr>
              <w:spacing w:after="0"/>
              <w:ind w:left="23"/>
            </w:pPr>
            <w:r>
              <w:rPr>
                <w:rStyle w:val="translated-span"/>
                <w:sz w:val="13"/>
                <w:szCs w:val="13"/>
              </w:rPr>
              <w:t>准备</w:t>
            </w:r>
            <w:r>
              <w:rPr>
                <w:rStyle w:val="translated-span"/>
                <w:sz w:val="13"/>
                <w:szCs w:val="13"/>
              </w:rPr>
              <w:t>金</w:t>
            </w:r>
          </w:p>
        </w:tc>
        <w:tc>
          <w:tcPr>
            <w:tcW w:w="478" w:type="dxa"/>
            <w:tcBorders>
              <w:top w:val="nil"/>
              <w:left w:val="nil"/>
              <w:bottom w:val="single" w:sz="8" w:space="0" w:color="9D9C9C"/>
              <w:right w:val="nil"/>
            </w:tcBorders>
            <w:tcMar>
              <w:top w:w="36" w:type="dxa"/>
              <w:left w:w="0" w:type="dxa"/>
              <w:bottom w:w="11" w:type="dxa"/>
              <w:right w:w="23" w:type="dxa"/>
            </w:tcMar>
            <w:hideMark/>
          </w:tcPr>
          <w:p w:rsidR="00000000" w:rsidRDefault="008B79A4">
            <w:pPr>
              <w:spacing w:after="0"/>
              <w:ind w:left="160"/>
              <w:jc w:val="center"/>
            </w:pPr>
            <w:r>
              <w:rPr>
                <w:sz w:val="13"/>
                <w:szCs w:val="13"/>
              </w:rPr>
              <w:t>31</w:t>
            </w:r>
          </w:p>
        </w:tc>
        <w:tc>
          <w:tcPr>
            <w:tcW w:w="1134" w:type="dxa"/>
            <w:tcBorders>
              <w:top w:val="nil"/>
              <w:left w:val="nil"/>
              <w:bottom w:val="single" w:sz="8" w:space="0" w:color="9D9C9C"/>
              <w:right w:val="nil"/>
            </w:tcBorders>
            <w:shd w:val="clear" w:color="auto" w:fill="ECECEC"/>
            <w:tcMar>
              <w:top w:w="36" w:type="dxa"/>
              <w:left w:w="0" w:type="dxa"/>
              <w:bottom w:w="11" w:type="dxa"/>
              <w:right w:w="23" w:type="dxa"/>
            </w:tcMar>
            <w:hideMark/>
          </w:tcPr>
          <w:p w:rsidR="00000000" w:rsidRDefault="008B79A4">
            <w:pPr>
              <w:spacing w:after="0"/>
              <w:jc w:val="right"/>
            </w:pPr>
            <w:r>
              <w:rPr>
                <w:sz w:val="13"/>
                <w:szCs w:val="13"/>
              </w:rPr>
              <w:t>2,000</w:t>
            </w:r>
          </w:p>
        </w:tc>
        <w:tc>
          <w:tcPr>
            <w:tcW w:w="1731" w:type="dxa"/>
            <w:tcBorders>
              <w:top w:val="nil"/>
              <w:left w:val="nil"/>
              <w:bottom w:val="single" w:sz="8" w:space="0" w:color="9D9C9C"/>
              <w:right w:val="nil"/>
            </w:tcBorders>
            <w:tcMar>
              <w:top w:w="36" w:type="dxa"/>
              <w:left w:w="0" w:type="dxa"/>
              <w:bottom w:w="11" w:type="dxa"/>
              <w:right w:w="23" w:type="dxa"/>
            </w:tcMar>
            <w:hideMark/>
          </w:tcPr>
          <w:p w:rsidR="00000000" w:rsidRDefault="008B79A4">
            <w:pPr>
              <w:spacing w:after="0"/>
              <w:ind w:left="405"/>
              <w:jc w:val="center"/>
            </w:pPr>
            <w:r>
              <w:rPr>
                <w:rStyle w:val="translated-span"/>
                <w:sz w:val="13"/>
                <w:szCs w:val="13"/>
              </w:rPr>
              <w:t>—</w:t>
            </w:r>
          </w:p>
        </w:tc>
        <w:tc>
          <w:tcPr>
            <w:tcW w:w="537" w:type="dxa"/>
            <w:tcBorders>
              <w:top w:val="nil"/>
              <w:left w:val="nil"/>
              <w:bottom w:val="single" w:sz="8" w:space="0" w:color="9D9C9C"/>
              <w:right w:val="nil"/>
            </w:tcBorders>
            <w:tcMar>
              <w:top w:w="36" w:type="dxa"/>
              <w:left w:w="0" w:type="dxa"/>
              <w:bottom w:w="11" w:type="dxa"/>
              <w:right w:w="23" w:type="dxa"/>
            </w:tcMar>
            <w:hideMark/>
          </w:tcPr>
          <w:p w:rsidR="00000000" w:rsidRDefault="008B79A4">
            <w:pPr>
              <w:spacing w:after="0"/>
              <w:jc w:val="right"/>
            </w:pPr>
            <w:r>
              <w:rPr>
                <w:rStyle w:val="translated-span"/>
                <w:sz w:val="13"/>
                <w:szCs w:val="13"/>
              </w:rPr>
              <w:t>—</w:t>
            </w:r>
          </w:p>
        </w:tc>
      </w:tr>
      <w:tr w:rsidR="00000000">
        <w:trPr>
          <w:trHeight w:val="205"/>
        </w:trPr>
        <w:tc>
          <w:tcPr>
            <w:tcW w:w="5739" w:type="dxa"/>
            <w:tcBorders>
              <w:top w:val="nil"/>
              <w:left w:val="nil"/>
              <w:bottom w:val="single" w:sz="8" w:space="0" w:color="9D9C9C"/>
              <w:right w:val="nil"/>
            </w:tcBorders>
            <w:tcMar>
              <w:top w:w="36" w:type="dxa"/>
              <w:left w:w="0" w:type="dxa"/>
              <w:bottom w:w="11" w:type="dxa"/>
              <w:right w:w="23" w:type="dxa"/>
            </w:tcMar>
            <w:hideMark/>
          </w:tcPr>
          <w:p w:rsidR="00000000" w:rsidRDefault="008B79A4">
            <w:pPr>
              <w:spacing w:after="0"/>
              <w:ind w:left="23"/>
            </w:pPr>
            <w:r>
              <w:rPr>
                <w:rStyle w:val="translated-span"/>
                <w:sz w:val="13"/>
                <w:szCs w:val="13"/>
              </w:rPr>
              <w:t>其他长期有息负</w:t>
            </w:r>
            <w:r>
              <w:rPr>
                <w:rStyle w:val="translated-span"/>
                <w:sz w:val="13"/>
                <w:szCs w:val="13"/>
              </w:rPr>
              <w:t>债</w:t>
            </w:r>
          </w:p>
        </w:tc>
        <w:tc>
          <w:tcPr>
            <w:tcW w:w="478" w:type="dxa"/>
            <w:tcBorders>
              <w:top w:val="nil"/>
              <w:left w:val="nil"/>
              <w:bottom w:val="single" w:sz="8" w:space="0" w:color="9D9C9C"/>
              <w:right w:val="nil"/>
            </w:tcBorders>
            <w:tcMar>
              <w:top w:w="36" w:type="dxa"/>
              <w:left w:w="0" w:type="dxa"/>
              <w:bottom w:w="11" w:type="dxa"/>
              <w:right w:w="23" w:type="dxa"/>
            </w:tcMar>
            <w:hideMark/>
          </w:tcPr>
          <w:p w:rsidR="00000000" w:rsidRDefault="008B79A4">
            <w:pPr>
              <w:spacing w:after="0"/>
              <w:ind w:left="126"/>
              <w:jc w:val="center"/>
            </w:pPr>
            <w:r>
              <w:rPr>
                <w:sz w:val="13"/>
                <w:szCs w:val="13"/>
              </w:rPr>
              <w:t>32</w:t>
            </w:r>
          </w:p>
        </w:tc>
        <w:tc>
          <w:tcPr>
            <w:tcW w:w="1134" w:type="dxa"/>
            <w:tcBorders>
              <w:top w:val="nil"/>
              <w:left w:val="nil"/>
              <w:bottom w:val="single" w:sz="8" w:space="0" w:color="9D9C9C"/>
              <w:right w:val="nil"/>
            </w:tcBorders>
            <w:shd w:val="clear" w:color="auto" w:fill="ECECEC"/>
            <w:tcMar>
              <w:top w:w="36" w:type="dxa"/>
              <w:left w:w="0" w:type="dxa"/>
              <w:bottom w:w="11" w:type="dxa"/>
              <w:right w:w="23" w:type="dxa"/>
            </w:tcMar>
            <w:hideMark/>
          </w:tcPr>
          <w:p w:rsidR="00000000" w:rsidRDefault="008B79A4">
            <w:pPr>
              <w:spacing w:after="0"/>
              <w:jc w:val="right"/>
            </w:pPr>
            <w:r>
              <w:rPr>
                <w:sz w:val="13"/>
                <w:szCs w:val="13"/>
              </w:rPr>
              <w:t>4,407</w:t>
            </w:r>
          </w:p>
        </w:tc>
        <w:tc>
          <w:tcPr>
            <w:tcW w:w="1731" w:type="dxa"/>
            <w:tcBorders>
              <w:top w:val="nil"/>
              <w:left w:val="nil"/>
              <w:bottom w:val="single" w:sz="8" w:space="0" w:color="9D9C9C"/>
              <w:right w:val="nil"/>
            </w:tcBorders>
            <w:tcMar>
              <w:top w:w="36" w:type="dxa"/>
              <w:left w:w="0" w:type="dxa"/>
              <w:bottom w:w="11" w:type="dxa"/>
              <w:right w:w="23" w:type="dxa"/>
            </w:tcMar>
            <w:hideMark/>
          </w:tcPr>
          <w:p w:rsidR="00000000" w:rsidRDefault="008B79A4">
            <w:pPr>
              <w:spacing w:after="0"/>
              <w:ind w:left="140"/>
              <w:jc w:val="center"/>
            </w:pPr>
            <w:r>
              <w:rPr>
                <w:sz w:val="13"/>
                <w:szCs w:val="13"/>
              </w:rPr>
              <w:t>13,552</w:t>
            </w:r>
          </w:p>
        </w:tc>
        <w:tc>
          <w:tcPr>
            <w:tcW w:w="537" w:type="dxa"/>
            <w:tcBorders>
              <w:top w:val="nil"/>
              <w:left w:val="nil"/>
              <w:bottom w:val="single" w:sz="8" w:space="0" w:color="9D9C9C"/>
              <w:right w:val="nil"/>
            </w:tcBorders>
            <w:tcMar>
              <w:top w:w="36" w:type="dxa"/>
              <w:left w:w="0" w:type="dxa"/>
              <w:bottom w:w="11" w:type="dxa"/>
              <w:right w:w="23" w:type="dxa"/>
            </w:tcMar>
            <w:hideMark/>
          </w:tcPr>
          <w:p w:rsidR="00000000" w:rsidRDefault="008B79A4">
            <w:pPr>
              <w:spacing w:after="0"/>
              <w:jc w:val="right"/>
            </w:pPr>
            <w:r>
              <w:rPr>
                <w:sz w:val="13"/>
                <w:szCs w:val="13"/>
              </w:rPr>
              <w:t>13,552</w:t>
            </w:r>
          </w:p>
        </w:tc>
      </w:tr>
      <w:tr w:rsidR="00000000">
        <w:trPr>
          <w:trHeight w:val="205"/>
        </w:trPr>
        <w:tc>
          <w:tcPr>
            <w:tcW w:w="5739" w:type="dxa"/>
            <w:tcBorders>
              <w:top w:val="nil"/>
              <w:left w:val="nil"/>
              <w:bottom w:val="single" w:sz="8" w:space="0" w:color="000000"/>
              <w:right w:val="nil"/>
            </w:tcBorders>
            <w:tcMar>
              <w:top w:w="36" w:type="dxa"/>
              <w:left w:w="0" w:type="dxa"/>
              <w:bottom w:w="11" w:type="dxa"/>
              <w:right w:w="23" w:type="dxa"/>
            </w:tcMar>
            <w:hideMark/>
          </w:tcPr>
          <w:p w:rsidR="00000000" w:rsidRDefault="008B79A4">
            <w:pPr>
              <w:spacing w:after="0"/>
              <w:ind w:left="22"/>
            </w:pPr>
            <w:r>
              <w:rPr>
                <w:rStyle w:val="translated-span"/>
                <w:sz w:val="13"/>
                <w:szCs w:val="13"/>
              </w:rPr>
              <w:t>其他长期无息负</w:t>
            </w:r>
            <w:r>
              <w:rPr>
                <w:rStyle w:val="translated-span"/>
                <w:sz w:val="13"/>
                <w:szCs w:val="13"/>
              </w:rPr>
              <w:t>债</w:t>
            </w:r>
          </w:p>
        </w:tc>
        <w:tc>
          <w:tcPr>
            <w:tcW w:w="478" w:type="dxa"/>
            <w:tcBorders>
              <w:top w:val="nil"/>
              <w:left w:val="nil"/>
              <w:bottom w:val="single" w:sz="8" w:space="0" w:color="000000"/>
              <w:right w:val="nil"/>
            </w:tcBorders>
            <w:tcMar>
              <w:top w:w="36" w:type="dxa"/>
              <w:left w:w="0" w:type="dxa"/>
              <w:bottom w:w="11" w:type="dxa"/>
              <w:right w:w="23" w:type="dxa"/>
            </w:tcMar>
            <w:hideMark/>
          </w:tcPr>
          <w:p w:rsidR="00000000" w:rsidRDefault="008B79A4">
            <w:r>
              <w:t> </w:t>
            </w:r>
          </w:p>
        </w:tc>
        <w:tc>
          <w:tcPr>
            <w:tcW w:w="1134" w:type="dxa"/>
            <w:tcBorders>
              <w:top w:val="nil"/>
              <w:left w:val="nil"/>
              <w:bottom w:val="single" w:sz="8" w:space="0" w:color="000000"/>
              <w:right w:val="nil"/>
            </w:tcBorders>
            <w:shd w:val="clear" w:color="auto" w:fill="ECECEC"/>
            <w:tcMar>
              <w:top w:w="36" w:type="dxa"/>
              <w:left w:w="0" w:type="dxa"/>
              <w:bottom w:w="11" w:type="dxa"/>
              <w:right w:w="23" w:type="dxa"/>
            </w:tcMar>
            <w:hideMark/>
          </w:tcPr>
          <w:p w:rsidR="00000000" w:rsidRDefault="008B79A4">
            <w:pPr>
              <w:spacing w:after="0"/>
              <w:jc w:val="right"/>
            </w:pPr>
            <w:r>
              <w:rPr>
                <w:sz w:val="13"/>
                <w:szCs w:val="13"/>
              </w:rPr>
              <w:t>423</w:t>
            </w:r>
          </w:p>
        </w:tc>
        <w:tc>
          <w:tcPr>
            <w:tcW w:w="1731" w:type="dxa"/>
            <w:tcBorders>
              <w:top w:val="nil"/>
              <w:left w:val="nil"/>
              <w:bottom w:val="single" w:sz="8" w:space="0" w:color="000000"/>
              <w:right w:val="nil"/>
            </w:tcBorders>
            <w:tcMar>
              <w:top w:w="36" w:type="dxa"/>
              <w:left w:w="0" w:type="dxa"/>
              <w:bottom w:w="11" w:type="dxa"/>
              <w:right w:w="23" w:type="dxa"/>
            </w:tcMar>
            <w:hideMark/>
          </w:tcPr>
          <w:p w:rsidR="00000000" w:rsidRDefault="008B79A4">
            <w:pPr>
              <w:spacing w:after="0"/>
              <w:ind w:left="294"/>
              <w:jc w:val="center"/>
            </w:pPr>
            <w:r>
              <w:rPr>
                <w:sz w:val="13"/>
                <w:szCs w:val="13"/>
              </w:rPr>
              <w:t>344</w:t>
            </w:r>
          </w:p>
        </w:tc>
        <w:tc>
          <w:tcPr>
            <w:tcW w:w="537" w:type="dxa"/>
            <w:tcBorders>
              <w:top w:val="nil"/>
              <w:left w:val="nil"/>
              <w:bottom w:val="single" w:sz="8" w:space="0" w:color="000000"/>
              <w:right w:val="nil"/>
            </w:tcBorders>
            <w:tcMar>
              <w:top w:w="36" w:type="dxa"/>
              <w:left w:w="0" w:type="dxa"/>
              <w:bottom w:w="11" w:type="dxa"/>
              <w:right w:w="23" w:type="dxa"/>
            </w:tcMar>
            <w:hideMark/>
          </w:tcPr>
          <w:p w:rsidR="00000000" w:rsidRDefault="008B79A4">
            <w:pPr>
              <w:spacing w:after="0"/>
              <w:jc w:val="right"/>
            </w:pPr>
            <w:r>
              <w:rPr>
                <w:sz w:val="13"/>
                <w:szCs w:val="13"/>
              </w:rPr>
              <w:t>10,444</w:t>
            </w:r>
          </w:p>
        </w:tc>
      </w:tr>
      <w:tr w:rsidR="00000000">
        <w:trPr>
          <w:trHeight w:val="205"/>
        </w:trPr>
        <w:tc>
          <w:tcPr>
            <w:tcW w:w="5739" w:type="dxa"/>
            <w:tcBorders>
              <w:top w:val="nil"/>
              <w:left w:val="nil"/>
              <w:bottom w:val="single" w:sz="8" w:space="0" w:color="9D9C9C"/>
              <w:right w:val="nil"/>
            </w:tcBorders>
            <w:tcMar>
              <w:top w:w="36" w:type="dxa"/>
              <w:left w:w="0" w:type="dxa"/>
              <w:bottom w:w="11" w:type="dxa"/>
              <w:right w:w="23" w:type="dxa"/>
            </w:tcMar>
            <w:hideMark/>
          </w:tcPr>
          <w:p w:rsidR="00000000" w:rsidRDefault="008B79A4">
            <w:r>
              <w:t> </w:t>
            </w:r>
          </w:p>
        </w:tc>
        <w:tc>
          <w:tcPr>
            <w:tcW w:w="478" w:type="dxa"/>
            <w:tcBorders>
              <w:top w:val="nil"/>
              <w:left w:val="nil"/>
              <w:bottom w:val="single" w:sz="8" w:space="0" w:color="9D9C9C"/>
              <w:right w:val="nil"/>
            </w:tcBorders>
            <w:tcMar>
              <w:top w:w="36" w:type="dxa"/>
              <w:left w:w="0" w:type="dxa"/>
              <w:bottom w:w="11" w:type="dxa"/>
              <w:right w:w="23" w:type="dxa"/>
            </w:tcMar>
            <w:hideMark/>
          </w:tcPr>
          <w:p w:rsidR="00000000" w:rsidRDefault="008B79A4">
            <w:pPr>
              <w:spacing w:after="0"/>
              <w:ind w:left="179"/>
              <w:jc w:val="center"/>
            </w:pPr>
            <w:r>
              <w:rPr>
                <w:b/>
                <w:bCs/>
                <w:sz w:val="13"/>
                <w:szCs w:val="13"/>
              </w:rPr>
              <w:t> </w:t>
            </w:r>
          </w:p>
        </w:tc>
        <w:tc>
          <w:tcPr>
            <w:tcW w:w="1134" w:type="dxa"/>
            <w:tcBorders>
              <w:top w:val="nil"/>
              <w:left w:val="nil"/>
              <w:bottom w:val="single" w:sz="8" w:space="0" w:color="9D9C9C"/>
              <w:right w:val="nil"/>
            </w:tcBorders>
            <w:shd w:val="clear" w:color="auto" w:fill="ECECEC"/>
            <w:tcMar>
              <w:top w:w="36" w:type="dxa"/>
              <w:left w:w="0" w:type="dxa"/>
              <w:bottom w:w="11" w:type="dxa"/>
              <w:right w:w="23" w:type="dxa"/>
            </w:tcMar>
            <w:hideMark/>
          </w:tcPr>
          <w:p w:rsidR="00000000" w:rsidRDefault="008B79A4">
            <w:pPr>
              <w:spacing w:after="0"/>
              <w:jc w:val="right"/>
            </w:pPr>
            <w:r>
              <w:rPr>
                <w:b/>
                <w:bCs/>
                <w:sz w:val="13"/>
                <w:szCs w:val="13"/>
              </w:rPr>
              <w:t>693,029</w:t>
            </w:r>
          </w:p>
        </w:tc>
        <w:tc>
          <w:tcPr>
            <w:tcW w:w="1731" w:type="dxa"/>
            <w:tcBorders>
              <w:top w:val="nil"/>
              <w:left w:val="nil"/>
              <w:bottom w:val="single" w:sz="8" w:space="0" w:color="9D9C9C"/>
              <w:right w:val="nil"/>
            </w:tcBorders>
            <w:tcMar>
              <w:top w:w="36" w:type="dxa"/>
              <w:left w:w="0" w:type="dxa"/>
              <w:bottom w:w="11" w:type="dxa"/>
              <w:right w:w="23" w:type="dxa"/>
            </w:tcMar>
            <w:hideMark/>
          </w:tcPr>
          <w:p w:rsidR="00000000" w:rsidRDefault="008B79A4">
            <w:pPr>
              <w:spacing w:after="0"/>
              <w:ind w:left="41"/>
              <w:jc w:val="center"/>
            </w:pPr>
            <w:r>
              <w:rPr>
                <w:b/>
                <w:bCs/>
                <w:sz w:val="13"/>
                <w:szCs w:val="13"/>
              </w:rPr>
              <w:t>700,710</w:t>
            </w:r>
          </w:p>
        </w:tc>
        <w:tc>
          <w:tcPr>
            <w:tcW w:w="537" w:type="dxa"/>
            <w:tcBorders>
              <w:top w:val="nil"/>
              <w:left w:val="nil"/>
              <w:bottom w:val="single" w:sz="8" w:space="0" w:color="9D9C9C"/>
              <w:right w:val="nil"/>
            </w:tcBorders>
            <w:tcMar>
              <w:top w:w="36" w:type="dxa"/>
              <w:left w:w="0" w:type="dxa"/>
              <w:bottom w:w="11" w:type="dxa"/>
              <w:right w:w="23" w:type="dxa"/>
            </w:tcMar>
            <w:hideMark/>
          </w:tcPr>
          <w:p w:rsidR="00000000" w:rsidRDefault="008B79A4">
            <w:pPr>
              <w:spacing w:after="0"/>
              <w:ind w:left="23"/>
              <w:jc w:val="both"/>
            </w:pPr>
            <w:r>
              <w:rPr>
                <w:b/>
                <w:bCs/>
                <w:sz w:val="13"/>
                <w:szCs w:val="13"/>
              </w:rPr>
              <w:t>284,401</w:t>
            </w:r>
          </w:p>
        </w:tc>
      </w:tr>
      <w:tr w:rsidR="00000000">
        <w:trPr>
          <w:trHeight w:val="205"/>
        </w:trPr>
        <w:tc>
          <w:tcPr>
            <w:tcW w:w="5739" w:type="dxa"/>
            <w:tcBorders>
              <w:top w:val="nil"/>
              <w:left w:val="nil"/>
              <w:bottom w:val="single" w:sz="8" w:space="0" w:color="9D9C9C"/>
              <w:right w:val="nil"/>
            </w:tcBorders>
            <w:tcMar>
              <w:top w:w="36" w:type="dxa"/>
              <w:left w:w="0" w:type="dxa"/>
              <w:bottom w:w="11" w:type="dxa"/>
              <w:right w:w="23" w:type="dxa"/>
            </w:tcMar>
            <w:hideMark/>
          </w:tcPr>
          <w:p w:rsidR="00000000" w:rsidRDefault="008B79A4">
            <w:pPr>
              <w:spacing w:after="0"/>
              <w:ind w:left="23"/>
            </w:pPr>
            <w:r>
              <w:rPr>
                <w:rStyle w:val="translated-span"/>
                <w:b/>
                <w:bCs/>
                <w:sz w:val="13"/>
                <w:szCs w:val="13"/>
              </w:rPr>
              <w:t>流动负</w:t>
            </w:r>
            <w:r>
              <w:rPr>
                <w:rStyle w:val="translated-span"/>
                <w:b/>
                <w:bCs/>
                <w:sz w:val="13"/>
                <w:szCs w:val="13"/>
              </w:rPr>
              <w:t>债</w:t>
            </w:r>
          </w:p>
        </w:tc>
        <w:tc>
          <w:tcPr>
            <w:tcW w:w="478" w:type="dxa"/>
            <w:tcBorders>
              <w:top w:val="nil"/>
              <w:left w:val="nil"/>
              <w:bottom w:val="single" w:sz="8" w:space="0" w:color="9D9C9C"/>
              <w:right w:val="nil"/>
            </w:tcBorders>
            <w:tcMar>
              <w:top w:w="36" w:type="dxa"/>
              <w:left w:w="0" w:type="dxa"/>
              <w:bottom w:w="11" w:type="dxa"/>
              <w:right w:w="23" w:type="dxa"/>
            </w:tcMar>
            <w:hideMark/>
          </w:tcPr>
          <w:p w:rsidR="00000000" w:rsidRDefault="008B79A4">
            <w:pPr>
              <w:spacing w:after="0"/>
              <w:ind w:left="179"/>
              <w:jc w:val="center"/>
            </w:pPr>
            <w:r>
              <w:rPr>
                <w:b/>
                <w:bCs/>
                <w:sz w:val="13"/>
                <w:szCs w:val="13"/>
              </w:rPr>
              <w:t> </w:t>
            </w:r>
          </w:p>
        </w:tc>
        <w:tc>
          <w:tcPr>
            <w:tcW w:w="1134" w:type="dxa"/>
            <w:tcBorders>
              <w:top w:val="nil"/>
              <w:left w:val="nil"/>
              <w:bottom w:val="single" w:sz="8" w:space="0" w:color="9D9C9C"/>
              <w:right w:val="nil"/>
            </w:tcBorders>
            <w:shd w:val="clear" w:color="auto" w:fill="ECECEC"/>
            <w:tcMar>
              <w:top w:w="36" w:type="dxa"/>
              <w:left w:w="0" w:type="dxa"/>
              <w:bottom w:w="11" w:type="dxa"/>
              <w:right w:w="23" w:type="dxa"/>
            </w:tcMar>
            <w:hideMark/>
          </w:tcPr>
          <w:p w:rsidR="00000000" w:rsidRDefault="008B79A4">
            <w:r>
              <w:t> </w:t>
            </w:r>
          </w:p>
        </w:tc>
        <w:tc>
          <w:tcPr>
            <w:tcW w:w="1731" w:type="dxa"/>
            <w:tcBorders>
              <w:top w:val="nil"/>
              <w:left w:val="nil"/>
              <w:bottom w:val="single" w:sz="8" w:space="0" w:color="9D9C9C"/>
              <w:right w:val="nil"/>
            </w:tcBorders>
            <w:tcMar>
              <w:top w:w="36" w:type="dxa"/>
              <w:left w:w="0" w:type="dxa"/>
              <w:bottom w:w="11" w:type="dxa"/>
              <w:right w:w="23" w:type="dxa"/>
            </w:tcMar>
            <w:hideMark/>
          </w:tcPr>
          <w:p w:rsidR="00000000" w:rsidRDefault="008B79A4">
            <w:r>
              <w:t> </w:t>
            </w:r>
          </w:p>
        </w:tc>
        <w:tc>
          <w:tcPr>
            <w:tcW w:w="537" w:type="dxa"/>
            <w:tcBorders>
              <w:top w:val="nil"/>
              <w:left w:val="nil"/>
              <w:bottom w:val="single" w:sz="8" w:space="0" w:color="9D9C9C"/>
              <w:right w:val="nil"/>
            </w:tcBorders>
            <w:tcMar>
              <w:top w:w="36" w:type="dxa"/>
              <w:left w:w="0" w:type="dxa"/>
              <w:bottom w:w="11" w:type="dxa"/>
              <w:right w:w="23" w:type="dxa"/>
            </w:tcMar>
            <w:hideMark/>
          </w:tcPr>
          <w:p w:rsidR="00000000" w:rsidRDefault="008B79A4">
            <w:r>
              <w:t> </w:t>
            </w:r>
          </w:p>
        </w:tc>
      </w:tr>
      <w:tr w:rsidR="00000000">
        <w:trPr>
          <w:trHeight w:val="205"/>
        </w:trPr>
        <w:tc>
          <w:tcPr>
            <w:tcW w:w="5739" w:type="dxa"/>
            <w:tcBorders>
              <w:top w:val="nil"/>
              <w:left w:val="nil"/>
              <w:bottom w:val="single" w:sz="8" w:space="0" w:color="9D9C9C"/>
              <w:right w:val="nil"/>
            </w:tcBorders>
            <w:tcMar>
              <w:top w:w="36" w:type="dxa"/>
              <w:left w:w="0" w:type="dxa"/>
              <w:bottom w:w="11" w:type="dxa"/>
              <w:right w:w="23" w:type="dxa"/>
            </w:tcMar>
            <w:hideMark/>
          </w:tcPr>
          <w:p w:rsidR="00000000" w:rsidRDefault="008B79A4">
            <w:pPr>
              <w:spacing w:after="0"/>
              <w:ind w:left="23"/>
            </w:pPr>
            <w:r>
              <w:rPr>
                <w:rStyle w:val="translated-span"/>
                <w:sz w:val="13"/>
                <w:szCs w:val="13"/>
              </w:rPr>
              <w:t>应付账</w:t>
            </w:r>
            <w:r>
              <w:rPr>
                <w:rStyle w:val="translated-span"/>
                <w:sz w:val="13"/>
                <w:szCs w:val="13"/>
              </w:rPr>
              <w:t>款</w:t>
            </w:r>
          </w:p>
        </w:tc>
        <w:tc>
          <w:tcPr>
            <w:tcW w:w="478" w:type="dxa"/>
            <w:tcBorders>
              <w:top w:val="nil"/>
              <w:left w:val="nil"/>
              <w:bottom w:val="single" w:sz="8" w:space="0" w:color="9D9C9C"/>
              <w:right w:val="nil"/>
            </w:tcBorders>
            <w:tcMar>
              <w:top w:w="36" w:type="dxa"/>
              <w:left w:w="0" w:type="dxa"/>
              <w:bottom w:w="11" w:type="dxa"/>
              <w:right w:w="23" w:type="dxa"/>
            </w:tcMar>
            <w:hideMark/>
          </w:tcPr>
          <w:p w:rsidR="00000000" w:rsidRDefault="008B79A4">
            <w:pPr>
              <w:spacing w:after="0"/>
              <w:ind w:left="178"/>
              <w:jc w:val="center"/>
            </w:pPr>
            <w:r>
              <w:rPr>
                <w:sz w:val="13"/>
                <w:szCs w:val="13"/>
              </w:rPr>
              <w:t> </w:t>
            </w:r>
          </w:p>
        </w:tc>
        <w:tc>
          <w:tcPr>
            <w:tcW w:w="1134" w:type="dxa"/>
            <w:tcBorders>
              <w:top w:val="nil"/>
              <w:left w:val="nil"/>
              <w:bottom w:val="single" w:sz="8" w:space="0" w:color="9D9C9C"/>
              <w:right w:val="nil"/>
            </w:tcBorders>
            <w:shd w:val="clear" w:color="auto" w:fill="ECECEC"/>
            <w:tcMar>
              <w:top w:w="36" w:type="dxa"/>
              <w:left w:w="0" w:type="dxa"/>
              <w:bottom w:w="11" w:type="dxa"/>
              <w:right w:w="23" w:type="dxa"/>
            </w:tcMar>
            <w:hideMark/>
          </w:tcPr>
          <w:p w:rsidR="00000000" w:rsidRDefault="008B79A4">
            <w:pPr>
              <w:spacing w:after="0"/>
              <w:jc w:val="right"/>
            </w:pPr>
            <w:r>
              <w:rPr>
                <w:sz w:val="13"/>
                <w:szCs w:val="13"/>
              </w:rPr>
              <w:t>130,955</w:t>
            </w:r>
          </w:p>
        </w:tc>
        <w:tc>
          <w:tcPr>
            <w:tcW w:w="1731" w:type="dxa"/>
            <w:tcBorders>
              <w:top w:val="nil"/>
              <w:left w:val="nil"/>
              <w:bottom w:val="single" w:sz="8" w:space="0" w:color="9D9C9C"/>
              <w:right w:val="nil"/>
            </w:tcBorders>
            <w:tcMar>
              <w:top w:w="36" w:type="dxa"/>
              <w:left w:w="0" w:type="dxa"/>
              <w:bottom w:w="11" w:type="dxa"/>
              <w:right w:w="23" w:type="dxa"/>
            </w:tcMar>
            <w:hideMark/>
          </w:tcPr>
          <w:p w:rsidR="00000000" w:rsidRDefault="008B79A4">
            <w:pPr>
              <w:spacing w:after="0"/>
              <w:ind w:left="110"/>
              <w:jc w:val="center"/>
            </w:pPr>
            <w:r>
              <w:rPr>
                <w:sz w:val="13"/>
                <w:szCs w:val="13"/>
              </w:rPr>
              <w:t>43,094</w:t>
            </w:r>
          </w:p>
        </w:tc>
        <w:tc>
          <w:tcPr>
            <w:tcW w:w="537" w:type="dxa"/>
            <w:tcBorders>
              <w:top w:val="nil"/>
              <w:left w:val="nil"/>
              <w:bottom w:val="single" w:sz="8" w:space="0" w:color="9D9C9C"/>
              <w:right w:val="nil"/>
            </w:tcBorders>
            <w:tcMar>
              <w:top w:w="36" w:type="dxa"/>
              <w:left w:w="0" w:type="dxa"/>
              <w:bottom w:w="11" w:type="dxa"/>
              <w:right w:w="23" w:type="dxa"/>
            </w:tcMar>
            <w:hideMark/>
          </w:tcPr>
          <w:p w:rsidR="00000000" w:rsidRDefault="008B79A4">
            <w:pPr>
              <w:spacing w:after="0"/>
              <w:ind w:left="110"/>
            </w:pPr>
            <w:r>
              <w:rPr>
                <w:sz w:val="13"/>
                <w:szCs w:val="13"/>
              </w:rPr>
              <w:t>43,094</w:t>
            </w:r>
          </w:p>
        </w:tc>
      </w:tr>
      <w:tr w:rsidR="00000000">
        <w:trPr>
          <w:trHeight w:val="205"/>
        </w:trPr>
        <w:tc>
          <w:tcPr>
            <w:tcW w:w="5739" w:type="dxa"/>
            <w:tcBorders>
              <w:top w:val="nil"/>
              <w:left w:val="nil"/>
              <w:bottom w:val="single" w:sz="8" w:space="0" w:color="9D9C9C"/>
              <w:right w:val="nil"/>
            </w:tcBorders>
            <w:tcMar>
              <w:top w:w="36" w:type="dxa"/>
              <w:left w:w="0" w:type="dxa"/>
              <w:bottom w:w="11" w:type="dxa"/>
              <w:right w:w="23" w:type="dxa"/>
            </w:tcMar>
            <w:hideMark/>
          </w:tcPr>
          <w:p w:rsidR="00000000" w:rsidRDefault="008B79A4">
            <w:pPr>
              <w:spacing w:after="0"/>
              <w:ind w:left="23"/>
            </w:pPr>
            <w:r>
              <w:rPr>
                <w:rStyle w:val="translated-span"/>
                <w:sz w:val="13"/>
                <w:szCs w:val="13"/>
              </w:rPr>
              <w:t>流动税项负</w:t>
            </w:r>
            <w:r>
              <w:rPr>
                <w:rStyle w:val="translated-span"/>
                <w:sz w:val="13"/>
                <w:szCs w:val="13"/>
              </w:rPr>
              <w:t>债</w:t>
            </w:r>
          </w:p>
        </w:tc>
        <w:tc>
          <w:tcPr>
            <w:tcW w:w="478" w:type="dxa"/>
            <w:tcBorders>
              <w:top w:val="nil"/>
              <w:left w:val="nil"/>
              <w:bottom w:val="single" w:sz="8" w:space="0" w:color="9D9C9C"/>
              <w:right w:val="nil"/>
            </w:tcBorders>
            <w:tcMar>
              <w:top w:w="36" w:type="dxa"/>
              <w:left w:w="0" w:type="dxa"/>
              <w:bottom w:w="11" w:type="dxa"/>
              <w:right w:w="23" w:type="dxa"/>
            </w:tcMar>
            <w:hideMark/>
          </w:tcPr>
          <w:p w:rsidR="00000000" w:rsidRDefault="008B79A4">
            <w:pPr>
              <w:spacing w:after="0"/>
              <w:ind w:left="156"/>
              <w:jc w:val="center"/>
            </w:pPr>
            <w:r>
              <w:rPr>
                <w:sz w:val="13"/>
                <w:szCs w:val="13"/>
              </w:rPr>
              <w:t>15</w:t>
            </w:r>
          </w:p>
        </w:tc>
        <w:tc>
          <w:tcPr>
            <w:tcW w:w="1134" w:type="dxa"/>
            <w:tcBorders>
              <w:top w:val="nil"/>
              <w:left w:val="nil"/>
              <w:bottom w:val="single" w:sz="8" w:space="0" w:color="9D9C9C"/>
              <w:right w:val="nil"/>
            </w:tcBorders>
            <w:shd w:val="clear" w:color="auto" w:fill="ECECEC"/>
            <w:tcMar>
              <w:top w:w="36" w:type="dxa"/>
              <w:left w:w="0" w:type="dxa"/>
              <w:bottom w:w="11" w:type="dxa"/>
              <w:right w:w="23" w:type="dxa"/>
            </w:tcMar>
            <w:hideMark/>
          </w:tcPr>
          <w:p w:rsidR="00000000" w:rsidRDefault="008B79A4">
            <w:pPr>
              <w:spacing w:after="0"/>
              <w:jc w:val="right"/>
            </w:pPr>
            <w:r>
              <w:rPr>
                <w:sz w:val="13"/>
                <w:szCs w:val="13"/>
              </w:rPr>
              <w:t>3,086</w:t>
            </w:r>
          </w:p>
        </w:tc>
        <w:tc>
          <w:tcPr>
            <w:tcW w:w="1731" w:type="dxa"/>
            <w:tcBorders>
              <w:top w:val="nil"/>
              <w:left w:val="nil"/>
              <w:bottom w:val="single" w:sz="8" w:space="0" w:color="9D9C9C"/>
              <w:right w:val="nil"/>
            </w:tcBorders>
            <w:tcMar>
              <w:top w:w="36" w:type="dxa"/>
              <w:left w:w="0" w:type="dxa"/>
              <w:bottom w:w="11" w:type="dxa"/>
              <w:right w:w="23" w:type="dxa"/>
            </w:tcMar>
            <w:hideMark/>
          </w:tcPr>
          <w:p w:rsidR="00000000" w:rsidRDefault="008B79A4">
            <w:pPr>
              <w:spacing w:after="0"/>
              <w:ind w:left="182"/>
              <w:jc w:val="center"/>
            </w:pPr>
            <w:r>
              <w:rPr>
                <w:sz w:val="13"/>
                <w:szCs w:val="13"/>
              </w:rPr>
              <w:t>3,892</w:t>
            </w:r>
          </w:p>
        </w:tc>
        <w:tc>
          <w:tcPr>
            <w:tcW w:w="537" w:type="dxa"/>
            <w:tcBorders>
              <w:top w:val="nil"/>
              <w:left w:val="nil"/>
              <w:bottom w:val="single" w:sz="8" w:space="0" w:color="9D9C9C"/>
              <w:right w:val="nil"/>
            </w:tcBorders>
            <w:tcMar>
              <w:top w:w="36" w:type="dxa"/>
              <w:left w:w="0" w:type="dxa"/>
              <w:bottom w:w="11" w:type="dxa"/>
              <w:right w:w="23" w:type="dxa"/>
            </w:tcMar>
            <w:hideMark/>
          </w:tcPr>
          <w:p w:rsidR="00000000" w:rsidRDefault="008B79A4">
            <w:pPr>
              <w:spacing w:after="0"/>
              <w:jc w:val="right"/>
            </w:pPr>
            <w:r>
              <w:rPr>
                <w:sz w:val="13"/>
                <w:szCs w:val="13"/>
              </w:rPr>
              <w:t>3,892</w:t>
            </w:r>
          </w:p>
        </w:tc>
      </w:tr>
      <w:tr w:rsidR="00000000">
        <w:trPr>
          <w:trHeight w:val="205"/>
        </w:trPr>
        <w:tc>
          <w:tcPr>
            <w:tcW w:w="5739" w:type="dxa"/>
            <w:tcBorders>
              <w:top w:val="nil"/>
              <w:left w:val="nil"/>
              <w:bottom w:val="single" w:sz="8" w:space="0" w:color="9D9C9C"/>
              <w:right w:val="nil"/>
            </w:tcBorders>
            <w:tcMar>
              <w:top w:w="36" w:type="dxa"/>
              <w:left w:w="0" w:type="dxa"/>
              <w:bottom w:w="11" w:type="dxa"/>
              <w:right w:w="23" w:type="dxa"/>
            </w:tcMar>
            <w:hideMark/>
          </w:tcPr>
          <w:p w:rsidR="00000000" w:rsidRDefault="008B79A4">
            <w:pPr>
              <w:spacing w:after="0"/>
              <w:ind w:left="23"/>
            </w:pPr>
            <w:r>
              <w:rPr>
                <w:rStyle w:val="translated-span"/>
                <w:sz w:val="13"/>
                <w:szCs w:val="13"/>
              </w:rPr>
              <w:t>流动租赁负</w:t>
            </w:r>
            <w:r>
              <w:rPr>
                <w:rStyle w:val="translated-span"/>
                <w:sz w:val="13"/>
                <w:szCs w:val="13"/>
              </w:rPr>
              <w:t>债</w:t>
            </w:r>
          </w:p>
        </w:tc>
        <w:tc>
          <w:tcPr>
            <w:tcW w:w="478" w:type="dxa"/>
            <w:tcBorders>
              <w:top w:val="nil"/>
              <w:left w:val="nil"/>
              <w:bottom w:val="single" w:sz="8" w:space="0" w:color="9D9C9C"/>
              <w:right w:val="nil"/>
            </w:tcBorders>
            <w:tcMar>
              <w:top w:w="36" w:type="dxa"/>
              <w:left w:w="0" w:type="dxa"/>
              <w:bottom w:w="11" w:type="dxa"/>
              <w:right w:w="23" w:type="dxa"/>
            </w:tcMar>
            <w:hideMark/>
          </w:tcPr>
          <w:p w:rsidR="00000000" w:rsidRDefault="008B79A4">
            <w:r>
              <w:t> </w:t>
            </w:r>
          </w:p>
        </w:tc>
        <w:tc>
          <w:tcPr>
            <w:tcW w:w="1134" w:type="dxa"/>
            <w:tcBorders>
              <w:top w:val="nil"/>
              <w:left w:val="nil"/>
              <w:bottom w:val="single" w:sz="8" w:space="0" w:color="9D9C9C"/>
              <w:right w:val="nil"/>
            </w:tcBorders>
            <w:shd w:val="clear" w:color="auto" w:fill="ECECEC"/>
            <w:tcMar>
              <w:top w:w="36" w:type="dxa"/>
              <w:left w:w="0" w:type="dxa"/>
              <w:bottom w:w="11" w:type="dxa"/>
              <w:right w:w="23" w:type="dxa"/>
            </w:tcMar>
            <w:hideMark/>
          </w:tcPr>
          <w:p w:rsidR="00000000" w:rsidRDefault="008B79A4">
            <w:pPr>
              <w:spacing w:after="0"/>
              <w:jc w:val="right"/>
            </w:pPr>
            <w:r>
              <w:rPr>
                <w:sz w:val="13"/>
                <w:szCs w:val="13"/>
              </w:rPr>
              <w:t>47,706</w:t>
            </w:r>
          </w:p>
        </w:tc>
        <w:tc>
          <w:tcPr>
            <w:tcW w:w="1731" w:type="dxa"/>
            <w:tcBorders>
              <w:top w:val="nil"/>
              <w:left w:val="nil"/>
              <w:bottom w:val="single" w:sz="8" w:space="0" w:color="9D9C9C"/>
              <w:right w:val="nil"/>
            </w:tcBorders>
            <w:tcMar>
              <w:top w:w="36" w:type="dxa"/>
              <w:left w:w="0" w:type="dxa"/>
              <w:bottom w:w="11" w:type="dxa"/>
              <w:right w:w="23" w:type="dxa"/>
            </w:tcMar>
            <w:hideMark/>
          </w:tcPr>
          <w:p w:rsidR="00000000" w:rsidRDefault="008B79A4">
            <w:pPr>
              <w:spacing w:after="0"/>
              <w:ind w:left="108"/>
              <w:jc w:val="center"/>
            </w:pPr>
            <w:r>
              <w:rPr>
                <w:sz w:val="13"/>
                <w:szCs w:val="13"/>
              </w:rPr>
              <w:t xml:space="preserve">48,649 </w:t>
            </w:r>
          </w:p>
        </w:tc>
        <w:tc>
          <w:tcPr>
            <w:tcW w:w="537" w:type="dxa"/>
            <w:tcBorders>
              <w:top w:val="nil"/>
              <w:left w:val="nil"/>
              <w:bottom w:val="single" w:sz="8" w:space="0" w:color="9D9C9C"/>
              <w:right w:val="nil"/>
            </w:tcBorders>
            <w:tcMar>
              <w:top w:w="36" w:type="dxa"/>
              <w:left w:w="0" w:type="dxa"/>
              <w:bottom w:w="11" w:type="dxa"/>
              <w:right w:w="23" w:type="dxa"/>
            </w:tcMar>
            <w:hideMark/>
          </w:tcPr>
          <w:p w:rsidR="00000000" w:rsidRDefault="008B79A4">
            <w:pPr>
              <w:spacing w:after="0"/>
              <w:jc w:val="right"/>
            </w:pPr>
            <w:r>
              <w:rPr>
                <w:rStyle w:val="translated-span"/>
                <w:sz w:val="13"/>
                <w:szCs w:val="13"/>
              </w:rPr>
              <w:t>—</w:t>
            </w:r>
          </w:p>
        </w:tc>
      </w:tr>
      <w:tr w:rsidR="00000000">
        <w:trPr>
          <w:trHeight w:val="205"/>
        </w:trPr>
        <w:tc>
          <w:tcPr>
            <w:tcW w:w="5739" w:type="dxa"/>
            <w:tcBorders>
              <w:top w:val="nil"/>
              <w:left w:val="nil"/>
              <w:bottom w:val="single" w:sz="8" w:space="0" w:color="9D9C9C"/>
              <w:right w:val="nil"/>
            </w:tcBorders>
            <w:tcMar>
              <w:top w:w="36" w:type="dxa"/>
              <w:left w:w="0" w:type="dxa"/>
              <w:bottom w:w="11" w:type="dxa"/>
              <w:right w:w="23" w:type="dxa"/>
            </w:tcMar>
            <w:hideMark/>
          </w:tcPr>
          <w:p w:rsidR="00000000" w:rsidRDefault="008B79A4">
            <w:pPr>
              <w:spacing w:after="0"/>
              <w:ind w:left="23"/>
            </w:pPr>
            <w:r>
              <w:rPr>
                <w:rStyle w:val="translated-span"/>
                <w:sz w:val="13"/>
                <w:szCs w:val="13"/>
              </w:rPr>
              <w:t>准备</w:t>
            </w:r>
            <w:r>
              <w:rPr>
                <w:rStyle w:val="translated-span"/>
                <w:sz w:val="13"/>
                <w:szCs w:val="13"/>
              </w:rPr>
              <w:t>金</w:t>
            </w:r>
          </w:p>
        </w:tc>
        <w:tc>
          <w:tcPr>
            <w:tcW w:w="478" w:type="dxa"/>
            <w:tcBorders>
              <w:top w:val="nil"/>
              <w:left w:val="nil"/>
              <w:bottom w:val="single" w:sz="8" w:space="0" w:color="9D9C9C"/>
              <w:right w:val="nil"/>
            </w:tcBorders>
            <w:tcMar>
              <w:top w:w="36" w:type="dxa"/>
              <w:left w:w="0" w:type="dxa"/>
              <w:bottom w:w="11" w:type="dxa"/>
              <w:right w:w="23" w:type="dxa"/>
            </w:tcMar>
            <w:hideMark/>
          </w:tcPr>
          <w:p w:rsidR="00000000" w:rsidRDefault="008B79A4">
            <w:pPr>
              <w:spacing w:after="0"/>
              <w:ind w:left="160"/>
              <w:jc w:val="center"/>
            </w:pPr>
            <w:r>
              <w:rPr>
                <w:sz w:val="13"/>
                <w:szCs w:val="13"/>
              </w:rPr>
              <w:t>31</w:t>
            </w:r>
          </w:p>
        </w:tc>
        <w:tc>
          <w:tcPr>
            <w:tcW w:w="1134" w:type="dxa"/>
            <w:tcBorders>
              <w:top w:val="nil"/>
              <w:left w:val="nil"/>
              <w:bottom w:val="single" w:sz="8" w:space="0" w:color="9D9C9C"/>
              <w:right w:val="nil"/>
            </w:tcBorders>
            <w:shd w:val="clear" w:color="auto" w:fill="ECECEC"/>
            <w:tcMar>
              <w:top w:w="36" w:type="dxa"/>
              <w:left w:w="0" w:type="dxa"/>
              <w:bottom w:w="11" w:type="dxa"/>
              <w:right w:w="23" w:type="dxa"/>
            </w:tcMar>
            <w:hideMark/>
          </w:tcPr>
          <w:p w:rsidR="00000000" w:rsidRDefault="008B79A4">
            <w:pPr>
              <w:spacing w:after="0"/>
              <w:jc w:val="right"/>
            </w:pPr>
            <w:r>
              <w:rPr>
                <w:sz w:val="13"/>
                <w:szCs w:val="13"/>
              </w:rPr>
              <w:t>5,984</w:t>
            </w:r>
          </w:p>
        </w:tc>
        <w:tc>
          <w:tcPr>
            <w:tcW w:w="1731" w:type="dxa"/>
            <w:tcBorders>
              <w:top w:val="nil"/>
              <w:left w:val="nil"/>
              <w:bottom w:val="single" w:sz="8" w:space="0" w:color="9D9C9C"/>
              <w:right w:val="nil"/>
            </w:tcBorders>
            <w:tcMar>
              <w:top w:w="36" w:type="dxa"/>
              <w:left w:w="0" w:type="dxa"/>
              <w:bottom w:w="11" w:type="dxa"/>
              <w:right w:w="23" w:type="dxa"/>
            </w:tcMar>
            <w:hideMark/>
          </w:tcPr>
          <w:p w:rsidR="00000000" w:rsidRDefault="008B79A4">
            <w:pPr>
              <w:spacing w:after="0"/>
              <w:ind w:left="185"/>
              <w:jc w:val="center"/>
            </w:pPr>
            <w:r>
              <w:rPr>
                <w:sz w:val="13"/>
                <w:szCs w:val="13"/>
              </w:rPr>
              <w:t>4,664</w:t>
            </w:r>
          </w:p>
        </w:tc>
        <w:tc>
          <w:tcPr>
            <w:tcW w:w="537" w:type="dxa"/>
            <w:tcBorders>
              <w:top w:val="nil"/>
              <w:left w:val="nil"/>
              <w:bottom w:val="single" w:sz="8" w:space="0" w:color="9D9C9C"/>
              <w:right w:val="nil"/>
            </w:tcBorders>
            <w:tcMar>
              <w:top w:w="36" w:type="dxa"/>
              <w:left w:w="0" w:type="dxa"/>
              <w:bottom w:w="11" w:type="dxa"/>
              <w:right w:w="23" w:type="dxa"/>
            </w:tcMar>
            <w:hideMark/>
          </w:tcPr>
          <w:p w:rsidR="00000000" w:rsidRDefault="008B79A4">
            <w:pPr>
              <w:spacing w:after="0"/>
              <w:jc w:val="right"/>
            </w:pPr>
            <w:r>
              <w:rPr>
                <w:sz w:val="13"/>
                <w:szCs w:val="13"/>
              </w:rPr>
              <w:t>4,664</w:t>
            </w:r>
          </w:p>
        </w:tc>
      </w:tr>
      <w:tr w:rsidR="00000000">
        <w:trPr>
          <w:trHeight w:val="205"/>
        </w:trPr>
        <w:tc>
          <w:tcPr>
            <w:tcW w:w="5739" w:type="dxa"/>
            <w:tcBorders>
              <w:top w:val="nil"/>
              <w:left w:val="nil"/>
              <w:bottom w:val="single" w:sz="8" w:space="0" w:color="9D9C9C"/>
              <w:right w:val="nil"/>
            </w:tcBorders>
            <w:tcMar>
              <w:top w:w="36" w:type="dxa"/>
              <w:left w:w="0" w:type="dxa"/>
              <w:bottom w:w="11" w:type="dxa"/>
              <w:right w:w="23" w:type="dxa"/>
            </w:tcMar>
            <w:hideMark/>
          </w:tcPr>
          <w:p w:rsidR="00000000" w:rsidRDefault="008B79A4">
            <w:pPr>
              <w:spacing w:after="0"/>
              <w:ind w:left="22"/>
            </w:pPr>
            <w:r>
              <w:rPr>
                <w:rStyle w:val="translated-span"/>
                <w:sz w:val="13"/>
                <w:szCs w:val="13"/>
              </w:rPr>
              <w:t>衍生金融工</w:t>
            </w:r>
            <w:r>
              <w:rPr>
                <w:rStyle w:val="translated-span"/>
                <w:sz w:val="13"/>
                <w:szCs w:val="13"/>
              </w:rPr>
              <w:t>具</w:t>
            </w:r>
          </w:p>
        </w:tc>
        <w:tc>
          <w:tcPr>
            <w:tcW w:w="478" w:type="dxa"/>
            <w:tcBorders>
              <w:top w:val="nil"/>
              <w:left w:val="nil"/>
              <w:bottom w:val="single" w:sz="8" w:space="0" w:color="9D9C9C"/>
              <w:right w:val="nil"/>
            </w:tcBorders>
            <w:tcMar>
              <w:top w:w="36" w:type="dxa"/>
              <w:left w:w="0" w:type="dxa"/>
              <w:bottom w:w="11" w:type="dxa"/>
              <w:right w:w="23" w:type="dxa"/>
            </w:tcMar>
            <w:hideMark/>
          </w:tcPr>
          <w:p w:rsidR="00000000" w:rsidRDefault="008B79A4">
            <w:pPr>
              <w:spacing w:after="0"/>
              <w:ind w:left="203"/>
              <w:jc w:val="center"/>
            </w:pPr>
            <w:r>
              <w:rPr>
                <w:sz w:val="13"/>
                <w:szCs w:val="13"/>
              </w:rPr>
              <w:t>4</w:t>
            </w:r>
          </w:p>
        </w:tc>
        <w:tc>
          <w:tcPr>
            <w:tcW w:w="1134" w:type="dxa"/>
            <w:tcBorders>
              <w:top w:val="nil"/>
              <w:left w:val="nil"/>
              <w:bottom w:val="single" w:sz="8" w:space="0" w:color="9D9C9C"/>
              <w:right w:val="nil"/>
            </w:tcBorders>
            <w:shd w:val="clear" w:color="auto" w:fill="ECECEC"/>
            <w:tcMar>
              <w:top w:w="36" w:type="dxa"/>
              <w:left w:w="0" w:type="dxa"/>
              <w:bottom w:w="11" w:type="dxa"/>
              <w:right w:w="23" w:type="dxa"/>
            </w:tcMar>
            <w:hideMark/>
          </w:tcPr>
          <w:p w:rsidR="00000000" w:rsidRDefault="008B79A4">
            <w:pPr>
              <w:spacing w:after="0"/>
              <w:jc w:val="right"/>
            </w:pPr>
            <w:r>
              <w:rPr>
                <w:sz w:val="13"/>
                <w:szCs w:val="13"/>
              </w:rPr>
              <w:t>134</w:t>
            </w:r>
          </w:p>
        </w:tc>
        <w:tc>
          <w:tcPr>
            <w:tcW w:w="1731" w:type="dxa"/>
            <w:tcBorders>
              <w:top w:val="nil"/>
              <w:left w:val="nil"/>
              <w:bottom w:val="single" w:sz="8" w:space="0" w:color="9D9C9C"/>
              <w:right w:val="nil"/>
            </w:tcBorders>
            <w:tcMar>
              <w:top w:w="36" w:type="dxa"/>
              <w:left w:w="0" w:type="dxa"/>
              <w:bottom w:w="11" w:type="dxa"/>
              <w:right w:w="23" w:type="dxa"/>
            </w:tcMar>
            <w:hideMark/>
          </w:tcPr>
          <w:p w:rsidR="00000000" w:rsidRDefault="008B79A4">
            <w:pPr>
              <w:spacing w:after="0"/>
              <w:ind w:left="365"/>
              <w:jc w:val="center"/>
            </w:pPr>
            <w:r>
              <w:rPr>
                <w:sz w:val="13"/>
                <w:szCs w:val="13"/>
              </w:rPr>
              <w:t>83</w:t>
            </w:r>
          </w:p>
        </w:tc>
        <w:tc>
          <w:tcPr>
            <w:tcW w:w="537" w:type="dxa"/>
            <w:tcBorders>
              <w:top w:val="nil"/>
              <w:left w:val="nil"/>
              <w:bottom w:val="single" w:sz="8" w:space="0" w:color="9D9C9C"/>
              <w:right w:val="nil"/>
            </w:tcBorders>
            <w:tcMar>
              <w:top w:w="36" w:type="dxa"/>
              <w:left w:w="0" w:type="dxa"/>
              <w:bottom w:w="11" w:type="dxa"/>
              <w:right w:w="23" w:type="dxa"/>
            </w:tcMar>
            <w:hideMark/>
          </w:tcPr>
          <w:p w:rsidR="00000000" w:rsidRDefault="008B79A4">
            <w:pPr>
              <w:spacing w:after="0"/>
              <w:jc w:val="right"/>
            </w:pPr>
            <w:r>
              <w:rPr>
                <w:sz w:val="13"/>
                <w:szCs w:val="13"/>
              </w:rPr>
              <w:t>83</w:t>
            </w:r>
          </w:p>
        </w:tc>
      </w:tr>
      <w:tr w:rsidR="00000000">
        <w:trPr>
          <w:trHeight w:val="205"/>
        </w:trPr>
        <w:tc>
          <w:tcPr>
            <w:tcW w:w="5739" w:type="dxa"/>
            <w:tcBorders>
              <w:top w:val="nil"/>
              <w:left w:val="nil"/>
              <w:bottom w:val="single" w:sz="8" w:space="0" w:color="000000"/>
              <w:right w:val="nil"/>
            </w:tcBorders>
            <w:tcMar>
              <w:top w:w="36" w:type="dxa"/>
              <w:left w:w="0" w:type="dxa"/>
              <w:bottom w:w="11" w:type="dxa"/>
              <w:right w:w="23" w:type="dxa"/>
            </w:tcMar>
            <w:hideMark/>
          </w:tcPr>
          <w:p w:rsidR="00000000" w:rsidRDefault="008B79A4">
            <w:pPr>
              <w:spacing w:after="0"/>
              <w:ind w:left="22"/>
            </w:pPr>
            <w:r>
              <w:rPr>
                <w:rStyle w:val="translated-span"/>
                <w:sz w:val="13"/>
                <w:szCs w:val="13"/>
              </w:rPr>
              <w:t>其他流动无息</w:t>
            </w:r>
            <w:r>
              <w:rPr>
                <w:rStyle w:val="translated-span"/>
                <w:sz w:val="13"/>
                <w:szCs w:val="13"/>
              </w:rPr>
              <w:t>负</w:t>
            </w:r>
            <w:r>
              <w:rPr>
                <w:rStyle w:val="translated-span"/>
                <w:sz w:val="13"/>
                <w:szCs w:val="13"/>
              </w:rPr>
              <w:t>债</w:t>
            </w:r>
          </w:p>
        </w:tc>
        <w:tc>
          <w:tcPr>
            <w:tcW w:w="478" w:type="dxa"/>
            <w:tcBorders>
              <w:top w:val="nil"/>
              <w:left w:val="nil"/>
              <w:bottom w:val="single" w:sz="8" w:space="0" w:color="000000"/>
              <w:right w:val="nil"/>
            </w:tcBorders>
            <w:tcMar>
              <w:top w:w="36" w:type="dxa"/>
              <w:left w:w="0" w:type="dxa"/>
              <w:bottom w:w="11" w:type="dxa"/>
              <w:right w:w="23" w:type="dxa"/>
            </w:tcMar>
            <w:hideMark/>
          </w:tcPr>
          <w:p w:rsidR="00000000" w:rsidRDefault="008B79A4">
            <w:pPr>
              <w:spacing w:after="0"/>
              <w:ind w:left="129"/>
              <w:jc w:val="center"/>
            </w:pPr>
            <w:r>
              <w:rPr>
                <w:sz w:val="13"/>
                <w:szCs w:val="13"/>
              </w:rPr>
              <w:t>33</w:t>
            </w:r>
          </w:p>
        </w:tc>
        <w:tc>
          <w:tcPr>
            <w:tcW w:w="1134" w:type="dxa"/>
            <w:tcBorders>
              <w:top w:val="nil"/>
              <w:left w:val="nil"/>
              <w:bottom w:val="single" w:sz="8" w:space="0" w:color="000000"/>
              <w:right w:val="nil"/>
            </w:tcBorders>
            <w:shd w:val="clear" w:color="auto" w:fill="ECECEC"/>
            <w:tcMar>
              <w:top w:w="36" w:type="dxa"/>
              <w:left w:w="0" w:type="dxa"/>
              <w:bottom w:w="11" w:type="dxa"/>
              <w:right w:w="23" w:type="dxa"/>
            </w:tcMar>
            <w:hideMark/>
          </w:tcPr>
          <w:p w:rsidR="00000000" w:rsidRDefault="008B79A4">
            <w:pPr>
              <w:spacing w:after="0"/>
              <w:jc w:val="right"/>
            </w:pPr>
            <w:r>
              <w:rPr>
                <w:sz w:val="13"/>
                <w:szCs w:val="13"/>
              </w:rPr>
              <w:t>164,612</w:t>
            </w:r>
          </w:p>
        </w:tc>
        <w:tc>
          <w:tcPr>
            <w:tcW w:w="1731" w:type="dxa"/>
            <w:tcBorders>
              <w:top w:val="nil"/>
              <w:left w:val="nil"/>
              <w:bottom w:val="single" w:sz="8" w:space="0" w:color="000000"/>
              <w:right w:val="nil"/>
            </w:tcBorders>
            <w:tcMar>
              <w:top w:w="36" w:type="dxa"/>
              <w:left w:w="0" w:type="dxa"/>
              <w:bottom w:w="11" w:type="dxa"/>
              <w:right w:w="23" w:type="dxa"/>
            </w:tcMar>
            <w:hideMark/>
          </w:tcPr>
          <w:p w:rsidR="00000000" w:rsidRDefault="008B79A4">
            <w:pPr>
              <w:spacing w:after="0"/>
              <w:ind w:left="86"/>
              <w:jc w:val="center"/>
            </w:pPr>
            <w:r>
              <w:rPr>
                <w:sz w:val="13"/>
                <w:szCs w:val="13"/>
              </w:rPr>
              <w:t>157,934</w:t>
            </w:r>
          </w:p>
        </w:tc>
        <w:tc>
          <w:tcPr>
            <w:tcW w:w="537" w:type="dxa"/>
            <w:tcBorders>
              <w:top w:val="nil"/>
              <w:left w:val="nil"/>
              <w:bottom w:val="single" w:sz="8" w:space="0" w:color="000000"/>
              <w:right w:val="nil"/>
            </w:tcBorders>
            <w:tcMar>
              <w:top w:w="36" w:type="dxa"/>
              <w:left w:w="0" w:type="dxa"/>
              <w:bottom w:w="11" w:type="dxa"/>
              <w:right w:w="23" w:type="dxa"/>
            </w:tcMar>
            <w:hideMark/>
          </w:tcPr>
          <w:p w:rsidR="00000000" w:rsidRDefault="008B79A4">
            <w:pPr>
              <w:spacing w:after="0"/>
              <w:ind w:left="90"/>
            </w:pPr>
            <w:r>
              <w:rPr>
                <w:sz w:val="13"/>
                <w:szCs w:val="13"/>
              </w:rPr>
              <w:t>158,160</w:t>
            </w:r>
          </w:p>
        </w:tc>
      </w:tr>
      <w:tr w:rsidR="00000000">
        <w:trPr>
          <w:trHeight w:val="205"/>
        </w:trPr>
        <w:tc>
          <w:tcPr>
            <w:tcW w:w="5739" w:type="dxa"/>
            <w:tcBorders>
              <w:top w:val="nil"/>
              <w:left w:val="nil"/>
              <w:bottom w:val="single" w:sz="8" w:space="0" w:color="9D9C9C"/>
              <w:right w:val="nil"/>
            </w:tcBorders>
            <w:tcMar>
              <w:top w:w="36" w:type="dxa"/>
              <w:left w:w="0" w:type="dxa"/>
              <w:bottom w:w="11" w:type="dxa"/>
              <w:right w:w="23" w:type="dxa"/>
            </w:tcMar>
            <w:hideMark/>
          </w:tcPr>
          <w:p w:rsidR="00000000" w:rsidRDefault="008B79A4">
            <w:pPr>
              <w:spacing w:after="0"/>
              <w:ind w:left="22"/>
            </w:pPr>
            <w:r>
              <w:rPr>
                <w:sz w:val="13"/>
                <w:szCs w:val="13"/>
              </w:rPr>
              <w:t> </w:t>
            </w:r>
          </w:p>
        </w:tc>
        <w:tc>
          <w:tcPr>
            <w:tcW w:w="478" w:type="dxa"/>
            <w:tcBorders>
              <w:top w:val="nil"/>
              <w:left w:val="nil"/>
              <w:bottom w:val="single" w:sz="8" w:space="0" w:color="9D9C9C"/>
              <w:right w:val="nil"/>
            </w:tcBorders>
            <w:tcMar>
              <w:top w:w="36" w:type="dxa"/>
              <w:left w:w="0" w:type="dxa"/>
              <w:bottom w:w="11" w:type="dxa"/>
              <w:right w:w="23" w:type="dxa"/>
            </w:tcMar>
            <w:hideMark/>
          </w:tcPr>
          <w:p w:rsidR="00000000" w:rsidRDefault="008B79A4">
            <w:pPr>
              <w:spacing w:after="0"/>
              <w:ind w:left="179"/>
              <w:jc w:val="center"/>
            </w:pPr>
            <w:r>
              <w:rPr>
                <w:b/>
                <w:bCs/>
                <w:sz w:val="13"/>
                <w:szCs w:val="13"/>
              </w:rPr>
              <w:t> </w:t>
            </w:r>
          </w:p>
        </w:tc>
        <w:tc>
          <w:tcPr>
            <w:tcW w:w="1134" w:type="dxa"/>
            <w:tcBorders>
              <w:top w:val="nil"/>
              <w:left w:val="nil"/>
              <w:bottom w:val="single" w:sz="8" w:space="0" w:color="9D9C9C"/>
              <w:right w:val="nil"/>
            </w:tcBorders>
            <w:shd w:val="clear" w:color="auto" w:fill="ECECEC"/>
            <w:tcMar>
              <w:top w:w="36" w:type="dxa"/>
              <w:left w:w="0" w:type="dxa"/>
              <w:bottom w:w="11" w:type="dxa"/>
              <w:right w:w="23" w:type="dxa"/>
            </w:tcMar>
            <w:hideMark/>
          </w:tcPr>
          <w:p w:rsidR="00000000" w:rsidRDefault="008B79A4">
            <w:pPr>
              <w:spacing w:after="0"/>
              <w:jc w:val="right"/>
            </w:pPr>
            <w:r>
              <w:rPr>
                <w:b/>
                <w:bCs/>
                <w:sz w:val="13"/>
                <w:szCs w:val="13"/>
              </w:rPr>
              <w:t>352,477</w:t>
            </w:r>
          </w:p>
        </w:tc>
        <w:tc>
          <w:tcPr>
            <w:tcW w:w="1731" w:type="dxa"/>
            <w:tcBorders>
              <w:top w:val="nil"/>
              <w:left w:val="nil"/>
              <w:bottom w:val="single" w:sz="8" w:space="0" w:color="9D9C9C"/>
              <w:right w:val="nil"/>
            </w:tcBorders>
            <w:tcMar>
              <w:top w:w="36" w:type="dxa"/>
              <w:left w:w="0" w:type="dxa"/>
              <w:bottom w:w="11" w:type="dxa"/>
              <w:right w:w="23" w:type="dxa"/>
            </w:tcMar>
            <w:hideMark/>
          </w:tcPr>
          <w:p w:rsidR="00000000" w:rsidRDefault="008B79A4">
            <w:pPr>
              <w:spacing w:after="0"/>
              <w:ind w:left="23"/>
              <w:jc w:val="center"/>
            </w:pPr>
            <w:r>
              <w:rPr>
                <w:b/>
                <w:bCs/>
                <w:sz w:val="13"/>
                <w:szCs w:val="13"/>
              </w:rPr>
              <w:t>258,316</w:t>
            </w:r>
          </w:p>
        </w:tc>
        <w:tc>
          <w:tcPr>
            <w:tcW w:w="537" w:type="dxa"/>
            <w:tcBorders>
              <w:top w:val="nil"/>
              <w:left w:val="nil"/>
              <w:bottom w:val="single" w:sz="8" w:space="0" w:color="9D9C9C"/>
              <w:right w:val="nil"/>
            </w:tcBorders>
            <w:tcMar>
              <w:top w:w="36" w:type="dxa"/>
              <w:left w:w="0" w:type="dxa"/>
              <w:bottom w:w="11" w:type="dxa"/>
              <w:right w:w="23" w:type="dxa"/>
            </w:tcMar>
            <w:hideMark/>
          </w:tcPr>
          <w:p w:rsidR="00000000" w:rsidRDefault="008B79A4">
            <w:pPr>
              <w:spacing w:after="0"/>
              <w:ind w:left="3"/>
              <w:jc w:val="both"/>
            </w:pPr>
            <w:r>
              <w:rPr>
                <w:b/>
                <w:bCs/>
                <w:sz w:val="13"/>
                <w:szCs w:val="13"/>
              </w:rPr>
              <w:t>209,893</w:t>
            </w:r>
          </w:p>
        </w:tc>
      </w:tr>
      <w:tr w:rsidR="00000000">
        <w:trPr>
          <w:trHeight w:val="205"/>
        </w:trPr>
        <w:tc>
          <w:tcPr>
            <w:tcW w:w="5739" w:type="dxa"/>
            <w:tcBorders>
              <w:top w:val="nil"/>
              <w:left w:val="nil"/>
              <w:bottom w:val="single" w:sz="8" w:space="0" w:color="000000"/>
              <w:right w:val="nil"/>
            </w:tcBorders>
            <w:tcMar>
              <w:top w:w="36" w:type="dxa"/>
              <w:left w:w="0" w:type="dxa"/>
              <w:bottom w:w="11" w:type="dxa"/>
              <w:right w:w="23" w:type="dxa"/>
            </w:tcMar>
            <w:hideMark/>
          </w:tcPr>
          <w:p w:rsidR="00000000" w:rsidRDefault="008B79A4">
            <w:r>
              <w:t> </w:t>
            </w:r>
          </w:p>
        </w:tc>
        <w:tc>
          <w:tcPr>
            <w:tcW w:w="478" w:type="dxa"/>
            <w:tcBorders>
              <w:top w:val="nil"/>
              <w:left w:val="nil"/>
              <w:bottom w:val="single" w:sz="8" w:space="0" w:color="000000"/>
              <w:right w:val="nil"/>
            </w:tcBorders>
            <w:tcMar>
              <w:top w:w="36" w:type="dxa"/>
              <w:left w:w="0" w:type="dxa"/>
              <w:bottom w:w="11" w:type="dxa"/>
              <w:right w:w="23" w:type="dxa"/>
            </w:tcMar>
            <w:hideMark/>
          </w:tcPr>
          <w:p w:rsidR="00000000" w:rsidRDefault="008B79A4">
            <w:r>
              <w:t> </w:t>
            </w:r>
          </w:p>
        </w:tc>
        <w:tc>
          <w:tcPr>
            <w:tcW w:w="1134" w:type="dxa"/>
            <w:tcBorders>
              <w:top w:val="nil"/>
              <w:left w:val="nil"/>
              <w:bottom w:val="single" w:sz="8" w:space="0" w:color="000000"/>
              <w:right w:val="nil"/>
            </w:tcBorders>
            <w:shd w:val="clear" w:color="auto" w:fill="ECECEC"/>
            <w:tcMar>
              <w:top w:w="36" w:type="dxa"/>
              <w:left w:w="0" w:type="dxa"/>
              <w:bottom w:w="11" w:type="dxa"/>
              <w:right w:w="23" w:type="dxa"/>
            </w:tcMar>
            <w:hideMark/>
          </w:tcPr>
          <w:p w:rsidR="00000000" w:rsidRDefault="008B79A4">
            <w:r>
              <w:t> </w:t>
            </w:r>
          </w:p>
        </w:tc>
        <w:tc>
          <w:tcPr>
            <w:tcW w:w="1731" w:type="dxa"/>
            <w:tcBorders>
              <w:top w:val="nil"/>
              <w:left w:val="nil"/>
              <w:bottom w:val="single" w:sz="8" w:space="0" w:color="000000"/>
              <w:right w:val="nil"/>
            </w:tcBorders>
            <w:tcMar>
              <w:top w:w="36" w:type="dxa"/>
              <w:left w:w="0" w:type="dxa"/>
              <w:bottom w:w="11" w:type="dxa"/>
              <w:right w:w="23" w:type="dxa"/>
            </w:tcMar>
            <w:hideMark/>
          </w:tcPr>
          <w:p w:rsidR="00000000" w:rsidRDefault="008B79A4">
            <w:r>
              <w:t> </w:t>
            </w:r>
          </w:p>
        </w:tc>
        <w:tc>
          <w:tcPr>
            <w:tcW w:w="537" w:type="dxa"/>
            <w:tcBorders>
              <w:top w:val="nil"/>
              <w:left w:val="nil"/>
              <w:bottom w:val="single" w:sz="8" w:space="0" w:color="000000"/>
              <w:right w:val="nil"/>
            </w:tcBorders>
            <w:tcMar>
              <w:top w:w="36" w:type="dxa"/>
              <w:left w:w="0" w:type="dxa"/>
              <w:bottom w:w="11" w:type="dxa"/>
              <w:right w:w="23" w:type="dxa"/>
            </w:tcMar>
            <w:hideMark/>
          </w:tcPr>
          <w:p w:rsidR="00000000" w:rsidRDefault="008B79A4">
            <w:r>
              <w:t> </w:t>
            </w:r>
          </w:p>
        </w:tc>
      </w:tr>
      <w:tr w:rsidR="00000000">
        <w:trPr>
          <w:trHeight w:val="205"/>
        </w:trPr>
        <w:tc>
          <w:tcPr>
            <w:tcW w:w="5739" w:type="dxa"/>
            <w:tcBorders>
              <w:top w:val="nil"/>
              <w:left w:val="nil"/>
              <w:bottom w:val="single" w:sz="8" w:space="0" w:color="000000"/>
              <w:right w:val="nil"/>
            </w:tcBorders>
            <w:tcMar>
              <w:top w:w="36" w:type="dxa"/>
              <w:left w:w="0" w:type="dxa"/>
              <w:bottom w:w="11" w:type="dxa"/>
              <w:right w:w="23" w:type="dxa"/>
            </w:tcMar>
            <w:hideMark/>
          </w:tcPr>
          <w:p w:rsidR="00000000" w:rsidRDefault="008B79A4">
            <w:pPr>
              <w:spacing w:after="0"/>
              <w:ind w:left="23"/>
            </w:pPr>
            <w:r>
              <w:rPr>
                <w:rStyle w:val="translated-span"/>
                <w:b/>
                <w:bCs/>
                <w:sz w:val="13"/>
                <w:szCs w:val="13"/>
              </w:rPr>
              <w:t>总负债增</w:t>
            </w:r>
            <w:r>
              <w:rPr>
                <w:rStyle w:val="translated-span"/>
                <w:b/>
                <w:bCs/>
                <w:sz w:val="13"/>
                <w:szCs w:val="13"/>
              </w:rPr>
              <w:t>长</w:t>
            </w:r>
          </w:p>
        </w:tc>
        <w:tc>
          <w:tcPr>
            <w:tcW w:w="478" w:type="dxa"/>
            <w:tcBorders>
              <w:top w:val="nil"/>
              <w:left w:val="nil"/>
              <w:bottom w:val="single" w:sz="8" w:space="0" w:color="000000"/>
              <w:right w:val="nil"/>
            </w:tcBorders>
            <w:tcMar>
              <w:top w:w="36" w:type="dxa"/>
              <w:left w:w="0" w:type="dxa"/>
              <w:bottom w:w="11" w:type="dxa"/>
              <w:right w:w="23" w:type="dxa"/>
            </w:tcMar>
            <w:hideMark/>
          </w:tcPr>
          <w:p w:rsidR="00000000" w:rsidRDefault="008B79A4">
            <w:pPr>
              <w:spacing w:after="0"/>
              <w:ind w:right="31"/>
              <w:jc w:val="right"/>
            </w:pPr>
            <w:r>
              <w:rPr>
                <w:b/>
                <w:bCs/>
                <w:sz w:val="13"/>
                <w:szCs w:val="13"/>
              </w:rPr>
              <w:t> </w:t>
            </w:r>
          </w:p>
        </w:tc>
        <w:tc>
          <w:tcPr>
            <w:tcW w:w="1134" w:type="dxa"/>
            <w:tcBorders>
              <w:top w:val="nil"/>
              <w:left w:val="nil"/>
              <w:bottom w:val="single" w:sz="8" w:space="0" w:color="000000"/>
              <w:right w:val="nil"/>
            </w:tcBorders>
            <w:shd w:val="clear" w:color="auto" w:fill="ECECEC"/>
            <w:tcMar>
              <w:top w:w="36" w:type="dxa"/>
              <w:left w:w="0" w:type="dxa"/>
              <w:bottom w:w="11" w:type="dxa"/>
              <w:right w:w="23" w:type="dxa"/>
            </w:tcMar>
            <w:hideMark/>
          </w:tcPr>
          <w:p w:rsidR="00000000" w:rsidRDefault="008B79A4">
            <w:pPr>
              <w:spacing w:after="0"/>
              <w:jc w:val="right"/>
            </w:pPr>
            <w:r>
              <w:rPr>
                <w:b/>
                <w:bCs/>
                <w:sz w:val="13"/>
                <w:szCs w:val="13"/>
              </w:rPr>
              <w:t>1,045,506</w:t>
            </w:r>
          </w:p>
        </w:tc>
        <w:tc>
          <w:tcPr>
            <w:tcW w:w="1731" w:type="dxa"/>
            <w:tcBorders>
              <w:top w:val="nil"/>
              <w:left w:val="nil"/>
              <w:bottom w:val="single" w:sz="8" w:space="0" w:color="000000"/>
              <w:right w:val="nil"/>
            </w:tcBorders>
            <w:tcMar>
              <w:top w:w="36" w:type="dxa"/>
              <w:left w:w="0" w:type="dxa"/>
              <w:bottom w:w="11" w:type="dxa"/>
              <w:right w:w="23" w:type="dxa"/>
            </w:tcMar>
            <w:hideMark/>
          </w:tcPr>
          <w:p w:rsidR="00000000" w:rsidRDefault="008B79A4">
            <w:pPr>
              <w:spacing w:after="0"/>
              <w:ind w:left="4"/>
              <w:jc w:val="center"/>
            </w:pPr>
            <w:r>
              <w:rPr>
                <w:b/>
                <w:bCs/>
                <w:sz w:val="13"/>
                <w:szCs w:val="13"/>
              </w:rPr>
              <w:t>959,026</w:t>
            </w:r>
          </w:p>
        </w:tc>
        <w:tc>
          <w:tcPr>
            <w:tcW w:w="537" w:type="dxa"/>
            <w:tcBorders>
              <w:top w:val="nil"/>
              <w:left w:val="nil"/>
              <w:bottom w:val="single" w:sz="8" w:space="0" w:color="000000"/>
              <w:right w:val="nil"/>
            </w:tcBorders>
            <w:tcMar>
              <w:top w:w="36" w:type="dxa"/>
              <w:left w:w="0" w:type="dxa"/>
              <w:bottom w:w="11" w:type="dxa"/>
              <w:right w:w="23" w:type="dxa"/>
            </w:tcMar>
            <w:hideMark/>
          </w:tcPr>
          <w:p w:rsidR="00000000" w:rsidRDefault="008B79A4">
            <w:pPr>
              <w:spacing w:after="0"/>
              <w:jc w:val="both"/>
            </w:pPr>
            <w:r>
              <w:rPr>
                <w:b/>
                <w:bCs/>
                <w:sz w:val="13"/>
                <w:szCs w:val="13"/>
              </w:rPr>
              <w:t>494,294</w:t>
            </w:r>
          </w:p>
        </w:tc>
      </w:tr>
      <w:tr w:rsidR="00000000">
        <w:trPr>
          <w:trHeight w:val="205"/>
        </w:trPr>
        <w:tc>
          <w:tcPr>
            <w:tcW w:w="5739" w:type="dxa"/>
            <w:tcBorders>
              <w:top w:val="nil"/>
              <w:left w:val="nil"/>
              <w:bottom w:val="single" w:sz="8" w:space="0" w:color="9D9C9C"/>
              <w:right w:val="nil"/>
            </w:tcBorders>
            <w:tcMar>
              <w:top w:w="36" w:type="dxa"/>
              <w:left w:w="0" w:type="dxa"/>
              <w:bottom w:w="11" w:type="dxa"/>
              <w:right w:w="23" w:type="dxa"/>
            </w:tcMar>
            <w:hideMark/>
          </w:tcPr>
          <w:p w:rsidR="00000000" w:rsidRDefault="008B79A4">
            <w:pPr>
              <w:spacing w:after="0"/>
              <w:ind w:left="23"/>
            </w:pPr>
            <w:r>
              <w:rPr>
                <w:rStyle w:val="translated-span"/>
                <w:b/>
                <w:bCs/>
                <w:sz w:val="13"/>
                <w:szCs w:val="13"/>
              </w:rPr>
              <w:t>权益和负债总</w:t>
            </w:r>
            <w:r>
              <w:rPr>
                <w:rStyle w:val="translated-span"/>
                <w:b/>
                <w:bCs/>
                <w:sz w:val="13"/>
                <w:szCs w:val="13"/>
              </w:rPr>
              <w:t>额</w:t>
            </w:r>
          </w:p>
        </w:tc>
        <w:tc>
          <w:tcPr>
            <w:tcW w:w="478" w:type="dxa"/>
            <w:tcBorders>
              <w:top w:val="nil"/>
              <w:left w:val="nil"/>
              <w:bottom w:val="single" w:sz="8" w:space="0" w:color="9D9C9C"/>
              <w:right w:val="nil"/>
            </w:tcBorders>
            <w:tcMar>
              <w:top w:w="36" w:type="dxa"/>
              <w:left w:w="0" w:type="dxa"/>
              <w:bottom w:w="11" w:type="dxa"/>
              <w:right w:w="23" w:type="dxa"/>
            </w:tcMar>
            <w:hideMark/>
          </w:tcPr>
          <w:p w:rsidR="00000000" w:rsidRDefault="008B79A4">
            <w:pPr>
              <w:spacing w:after="0"/>
              <w:ind w:right="31"/>
              <w:jc w:val="right"/>
            </w:pPr>
            <w:r>
              <w:rPr>
                <w:b/>
                <w:bCs/>
                <w:sz w:val="13"/>
                <w:szCs w:val="13"/>
              </w:rPr>
              <w:t> </w:t>
            </w:r>
          </w:p>
        </w:tc>
        <w:tc>
          <w:tcPr>
            <w:tcW w:w="1134" w:type="dxa"/>
            <w:tcBorders>
              <w:top w:val="nil"/>
              <w:left w:val="nil"/>
              <w:bottom w:val="single" w:sz="8" w:space="0" w:color="9D9C9C"/>
              <w:right w:val="nil"/>
            </w:tcBorders>
            <w:shd w:val="clear" w:color="auto" w:fill="ECECEC"/>
            <w:tcMar>
              <w:top w:w="36" w:type="dxa"/>
              <w:left w:w="0" w:type="dxa"/>
              <w:bottom w:w="11" w:type="dxa"/>
              <w:right w:w="23" w:type="dxa"/>
            </w:tcMar>
            <w:hideMark/>
          </w:tcPr>
          <w:p w:rsidR="00000000" w:rsidRDefault="008B79A4">
            <w:pPr>
              <w:spacing w:after="0"/>
              <w:jc w:val="right"/>
            </w:pPr>
            <w:r>
              <w:rPr>
                <w:b/>
                <w:bCs/>
                <w:sz w:val="13"/>
                <w:szCs w:val="13"/>
              </w:rPr>
              <w:t>1,194,291</w:t>
            </w:r>
          </w:p>
        </w:tc>
        <w:tc>
          <w:tcPr>
            <w:tcW w:w="1731" w:type="dxa"/>
            <w:tcBorders>
              <w:top w:val="nil"/>
              <w:left w:val="nil"/>
              <w:bottom w:val="single" w:sz="8" w:space="0" w:color="9D9C9C"/>
              <w:right w:val="nil"/>
            </w:tcBorders>
            <w:tcMar>
              <w:top w:w="36" w:type="dxa"/>
              <w:left w:w="0" w:type="dxa"/>
              <w:bottom w:w="11" w:type="dxa"/>
              <w:right w:w="23" w:type="dxa"/>
            </w:tcMar>
            <w:hideMark/>
          </w:tcPr>
          <w:p w:rsidR="00000000" w:rsidRDefault="008B79A4">
            <w:pPr>
              <w:spacing w:after="0"/>
              <w:ind w:right="91"/>
              <w:jc w:val="center"/>
            </w:pPr>
            <w:r>
              <w:rPr>
                <w:b/>
                <w:bCs/>
                <w:sz w:val="13"/>
                <w:szCs w:val="13"/>
              </w:rPr>
              <w:t>1,082,682</w:t>
            </w:r>
          </w:p>
        </w:tc>
        <w:tc>
          <w:tcPr>
            <w:tcW w:w="537" w:type="dxa"/>
            <w:tcBorders>
              <w:top w:val="nil"/>
              <w:left w:val="nil"/>
              <w:bottom w:val="single" w:sz="8" w:space="0" w:color="9D9C9C"/>
              <w:right w:val="nil"/>
            </w:tcBorders>
            <w:tcMar>
              <w:top w:w="36" w:type="dxa"/>
              <w:left w:w="0" w:type="dxa"/>
              <w:bottom w:w="11" w:type="dxa"/>
              <w:right w:w="23" w:type="dxa"/>
            </w:tcMar>
            <w:hideMark/>
          </w:tcPr>
          <w:p w:rsidR="00000000" w:rsidRDefault="008B79A4">
            <w:pPr>
              <w:spacing w:after="0"/>
              <w:ind w:left="7"/>
              <w:jc w:val="both"/>
            </w:pPr>
            <w:r>
              <w:rPr>
                <w:b/>
                <w:bCs/>
                <w:sz w:val="13"/>
                <w:szCs w:val="13"/>
              </w:rPr>
              <w:t>750,264</w:t>
            </w:r>
          </w:p>
        </w:tc>
      </w:tr>
    </w:tbl>
    <w:p w:rsidR="00000000" w:rsidRDefault="008B79A4">
      <w:pPr>
        <w:spacing w:after="884" w:line="264" w:lineRule="auto"/>
        <w:ind w:left="-5" w:hanging="10"/>
      </w:pPr>
      <w:r>
        <w:rPr>
          <w:rStyle w:val="translated-span"/>
          <w:sz w:val="12"/>
          <w:szCs w:val="12"/>
        </w:rPr>
        <w:t>1</w:t>
      </w:r>
      <w:r>
        <w:rPr>
          <w:rStyle w:val="translated-span"/>
          <w:sz w:val="12"/>
          <w:szCs w:val="12"/>
        </w:rPr>
        <w:t>）</w:t>
      </w:r>
      <w:r>
        <w:rPr>
          <w:rStyle w:val="translated-span"/>
          <w:sz w:val="12"/>
          <w:szCs w:val="12"/>
        </w:rPr>
        <w:t xml:space="preserve"> </w:t>
      </w:r>
      <w:r>
        <w:rPr>
          <w:rStyle w:val="translated-span"/>
          <w:sz w:val="12"/>
          <w:szCs w:val="12"/>
        </w:rPr>
        <w:t>由于</w:t>
      </w:r>
      <w:r>
        <w:rPr>
          <w:rStyle w:val="translated-span"/>
          <w:sz w:val="12"/>
          <w:szCs w:val="12"/>
        </w:rPr>
        <w:t>IFRS 16</w:t>
      </w:r>
      <w:r>
        <w:rPr>
          <w:rStyle w:val="translated-span"/>
          <w:sz w:val="12"/>
          <w:szCs w:val="12"/>
        </w:rPr>
        <w:t>租赁的实施，</w:t>
      </w:r>
      <w:r>
        <w:rPr>
          <w:rStyle w:val="translated-span"/>
          <w:sz w:val="12"/>
          <w:szCs w:val="12"/>
        </w:rPr>
        <w:t>2019</w:t>
      </w:r>
      <w:r>
        <w:rPr>
          <w:rStyle w:val="translated-span"/>
          <w:sz w:val="12"/>
          <w:szCs w:val="12"/>
        </w:rPr>
        <w:t>年</w:t>
      </w:r>
      <w:r>
        <w:rPr>
          <w:rStyle w:val="translated-span"/>
          <w:sz w:val="12"/>
          <w:szCs w:val="12"/>
        </w:rPr>
        <w:t>1</w:t>
      </w:r>
      <w:r>
        <w:rPr>
          <w:rStyle w:val="translated-span"/>
          <w:sz w:val="12"/>
          <w:szCs w:val="12"/>
        </w:rPr>
        <w:t>月</w:t>
      </w:r>
      <w:r>
        <w:rPr>
          <w:rStyle w:val="translated-span"/>
          <w:sz w:val="12"/>
          <w:szCs w:val="12"/>
        </w:rPr>
        <w:t>1</w:t>
      </w:r>
      <w:r>
        <w:rPr>
          <w:rStyle w:val="translated-span"/>
          <w:sz w:val="12"/>
          <w:szCs w:val="12"/>
        </w:rPr>
        <w:t>日的期初余额已经调</w:t>
      </w:r>
      <w:r>
        <w:rPr>
          <w:rStyle w:val="translated-span"/>
          <w:sz w:val="12"/>
          <w:szCs w:val="12"/>
        </w:rPr>
        <w:t>整</w:t>
      </w:r>
    </w:p>
    <w:p w:rsidR="00000000" w:rsidRDefault="008B79A4">
      <w:pPr>
        <w:spacing w:after="0"/>
        <w:ind w:left="-394"/>
      </w:pPr>
      <w:r>
        <w:rPr>
          <w:noProof/>
        </w:rPr>
        <w:drawing>
          <wp:inline distT="0" distB="0" distL="0" distR="0">
            <wp:extent cx="1581150" cy="523875"/>
            <wp:effectExtent l="0" t="0" r="0" b="9525"/>
            <wp:docPr id="13" name="Group 2936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 293673"/>
                    <pic:cNvPicPr>
                      <a:picLocks noChangeAspect="1" noChangeArrowheads="1"/>
                    </pic:cNvPicPr>
                  </pic:nvPicPr>
                  <pic:blipFill>
                    <a:blip r:embed="rId22" r:link="rId23">
                      <a:extLst>
                        <a:ext uri="{28A0092B-C50C-407E-A947-70E740481C1C}">
                          <a14:useLocalDpi xmlns:a14="http://schemas.microsoft.com/office/drawing/2010/main" val="0"/>
                        </a:ext>
                      </a:extLst>
                    </a:blip>
                    <a:srcRect/>
                    <a:stretch>
                      <a:fillRect/>
                    </a:stretch>
                  </pic:blipFill>
                  <pic:spPr bwMode="auto">
                    <a:xfrm>
                      <a:off x="0" y="0"/>
                      <a:ext cx="1581150" cy="523875"/>
                    </a:xfrm>
                    <a:prstGeom prst="rect">
                      <a:avLst/>
                    </a:prstGeom>
                    <a:noFill/>
                    <a:ln>
                      <a:noFill/>
                    </a:ln>
                  </pic:spPr>
                </pic:pic>
              </a:graphicData>
            </a:graphic>
          </wp:inline>
        </w:drawing>
      </w:r>
    </w:p>
    <w:tbl>
      <w:tblPr>
        <w:tblpPr w:vertAnchor="text"/>
        <w:tblW w:w="9624" w:type="dxa"/>
        <w:tblCellMar>
          <w:left w:w="0" w:type="dxa"/>
          <w:right w:w="0" w:type="dxa"/>
        </w:tblCellMar>
        <w:tblLook w:val="04A0" w:firstRow="1" w:lastRow="0" w:firstColumn="1" w:lastColumn="0" w:noHBand="0" w:noVBand="1"/>
      </w:tblPr>
      <w:tblGrid>
        <w:gridCol w:w="2862"/>
        <w:gridCol w:w="554"/>
        <w:gridCol w:w="805"/>
        <w:gridCol w:w="1745"/>
        <w:gridCol w:w="691"/>
        <w:gridCol w:w="2399"/>
        <w:gridCol w:w="568"/>
      </w:tblGrid>
      <w:tr w:rsidR="00000000">
        <w:trPr>
          <w:trHeight w:val="591"/>
        </w:trPr>
        <w:tc>
          <w:tcPr>
            <w:tcW w:w="2862" w:type="dxa"/>
            <w:vAlign w:val="bottom"/>
            <w:hideMark/>
          </w:tcPr>
          <w:p w:rsidR="00000000" w:rsidRDefault="008B79A4">
            <w:pPr>
              <w:spacing w:after="0"/>
            </w:pPr>
            <w:r>
              <w:rPr>
                <w:rStyle w:val="translated-span"/>
                <w:sz w:val="14"/>
                <w:szCs w:val="14"/>
              </w:rPr>
              <w:t>标准</w:t>
            </w:r>
            <w:r>
              <w:rPr>
                <w:rStyle w:val="translated-span"/>
                <w:sz w:val="14"/>
                <w:szCs w:val="14"/>
              </w:rPr>
              <w:t>箱</w:t>
            </w:r>
          </w:p>
        </w:tc>
        <w:tc>
          <w:tcPr>
            <w:tcW w:w="554" w:type="dxa"/>
            <w:vAlign w:val="bottom"/>
            <w:hideMark/>
          </w:tcPr>
          <w:p w:rsidR="00000000" w:rsidRDefault="008B79A4">
            <w:pPr>
              <w:spacing w:after="0"/>
              <w:ind w:left="32" w:firstLine="41"/>
            </w:pPr>
            <w:r>
              <w:rPr>
                <w:rStyle w:val="translated-span"/>
                <w:sz w:val="12"/>
                <w:szCs w:val="12"/>
              </w:rPr>
              <w:t>股</w:t>
            </w:r>
            <w:r>
              <w:rPr>
                <w:rStyle w:val="translated-span"/>
                <w:sz w:val="12"/>
                <w:szCs w:val="12"/>
              </w:rPr>
              <w:t>本</w:t>
            </w:r>
          </w:p>
        </w:tc>
        <w:tc>
          <w:tcPr>
            <w:tcW w:w="805" w:type="dxa"/>
            <w:vAlign w:val="bottom"/>
            <w:hideMark/>
          </w:tcPr>
          <w:p w:rsidR="00000000" w:rsidRDefault="008B79A4">
            <w:pPr>
              <w:spacing w:after="0"/>
              <w:ind w:left="94" w:right="117" w:hanging="94"/>
            </w:pPr>
            <w:r>
              <w:rPr>
                <w:rStyle w:val="translated-span"/>
                <w:sz w:val="12"/>
                <w:szCs w:val="12"/>
              </w:rPr>
              <w:t>其他实收资</w:t>
            </w:r>
            <w:r>
              <w:rPr>
                <w:rStyle w:val="translated-span"/>
                <w:sz w:val="12"/>
                <w:szCs w:val="12"/>
              </w:rPr>
              <w:t>本</w:t>
            </w:r>
          </w:p>
        </w:tc>
        <w:tc>
          <w:tcPr>
            <w:tcW w:w="1745" w:type="dxa"/>
            <w:hideMark/>
          </w:tcPr>
          <w:p w:rsidR="00000000" w:rsidRDefault="008B79A4">
            <w:pPr>
              <w:spacing w:after="0"/>
              <w:ind w:right="171" w:firstLine="145"/>
              <w:jc w:val="both"/>
            </w:pPr>
            <w:r>
              <w:rPr>
                <w:rStyle w:val="translated-span"/>
                <w:sz w:val="12"/>
                <w:szCs w:val="12"/>
              </w:rPr>
              <w:t>外币公允价值货币储备可供出售金融储备资</w:t>
            </w:r>
            <w:r>
              <w:rPr>
                <w:rStyle w:val="translated-span"/>
                <w:sz w:val="12"/>
                <w:szCs w:val="12"/>
              </w:rPr>
              <w:t>产</w:t>
            </w:r>
          </w:p>
        </w:tc>
        <w:tc>
          <w:tcPr>
            <w:tcW w:w="691" w:type="dxa"/>
            <w:hideMark/>
          </w:tcPr>
          <w:p w:rsidR="00000000" w:rsidRDefault="008B79A4">
            <w:pPr>
              <w:spacing w:after="0"/>
              <w:ind w:left="3" w:hanging="3"/>
            </w:pPr>
            <w:r>
              <w:rPr>
                <w:rStyle w:val="translated-span"/>
                <w:sz w:val="12"/>
                <w:szCs w:val="12"/>
              </w:rPr>
              <w:t>公允价值储备</w:t>
            </w:r>
            <w:r>
              <w:rPr>
                <w:rStyle w:val="translated-span"/>
                <w:sz w:val="12"/>
                <w:szCs w:val="12"/>
              </w:rPr>
              <w:t>-</w:t>
            </w:r>
            <w:r>
              <w:rPr>
                <w:rStyle w:val="translated-span"/>
                <w:sz w:val="12"/>
                <w:szCs w:val="12"/>
              </w:rPr>
              <w:t>现金流量套期</w:t>
            </w:r>
            <w:r>
              <w:rPr>
                <w:rStyle w:val="translated-span"/>
                <w:sz w:val="12"/>
                <w:szCs w:val="12"/>
              </w:rPr>
              <w:t>1</w:t>
            </w:r>
            <w:r>
              <w:rPr>
                <w:rStyle w:val="translated-span"/>
                <w:sz w:val="12"/>
                <w:szCs w:val="12"/>
              </w:rPr>
              <w:t>）</w:t>
            </w:r>
          </w:p>
        </w:tc>
        <w:tc>
          <w:tcPr>
            <w:tcW w:w="2399" w:type="dxa"/>
            <w:hideMark/>
          </w:tcPr>
          <w:p w:rsidR="00000000" w:rsidRDefault="008B79A4">
            <w:pPr>
              <w:spacing w:after="0"/>
              <w:ind w:left="252"/>
            </w:pPr>
            <w:r>
              <w:rPr>
                <w:rStyle w:val="translated-span"/>
                <w:sz w:val="12"/>
                <w:szCs w:val="12"/>
              </w:rPr>
              <w:t>保留归属</w:t>
            </w:r>
            <w:r>
              <w:rPr>
                <w:rStyle w:val="translated-span"/>
                <w:sz w:val="12"/>
                <w:szCs w:val="12"/>
              </w:rPr>
              <w:t>于</w:t>
            </w:r>
          </w:p>
          <w:p w:rsidR="00000000" w:rsidRDefault="008B79A4">
            <w:pPr>
              <w:spacing w:after="0"/>
              <w:ind w:right="143" w:firstLine="27"/>
              <w:jc w:val="both"/>
            </w:pPr>
            <w:r>
              <w:rPr>
                <w:rStyle w:val="translated-span"/>
                <w:sz w:val="12"/>
                <w:szCs w:val="12"/>
              </w:rPr>
              <w:t>收益，包括控股股东在母公司权益期间的权益性非净损</w:t>
            </w:r>
            <w:r>
              <w:rPr>
                <w:rStyle w:val="translated-span"/>
                <w:sz w:val="12"/>
                <w:szCs w:val="12"/>
              </w:rPr>
              <w:t>益</w:t>
            </w:r>
          </w:p>
        </w:tc>
        <w:tc>
          <w:tcPr>
            <w:tcW w:w="568" w:type="dxa"/>
            <w:vAlign w:val="bottom"/>
            <w:hideMark/>
          </w:tcPr>
          <w:p w:rsidR="00000000" w:rsidRDefault="008B79A4">
            <w:pPr>
              <w:spacing w:after="0"/>
              <w:ind w:right="31"/>
              <w:jc w:val="right"/>
            </w:pPr>
            <w:r>
              <w:rPr>
                <w:rStyle w:val="translated-span"/>
                <w:sz w:val="12"/>
                <w:szCs w:val="12"/>
              </w:rPr>
              <w:t>权益总</w:t>
            </w:r>
            <w:r>
              <w:rPr>
                <w:rStyle w:val="translated-span"/>
                <w:sz w:val="12"/>
                <w:szCs w:val="12"/>
              </w:rPr>
              <w:t>额</w:t>
            </w:r>
          </w:p>
        </w:tc>
      </w:tr>
      <w:tr w:rsidR="00000000">
        <w:trPr>
          <w:trHeight w:val="180"/>
        </w:trPr>
        <w:tc>
          <w:tcPr>
            <w:tcW w:w="2862" w:type="dxa"/>
            <w:hideMark/>
          </w:tcPr>
          <w:p w:rsidR="00000000" w:rsidRDefault="008B79A4">
            <w:pPr>
              <w:spacing w:after="0"/>
            </w:pPr>
            <w:r>
              <w:rPr>
                <w:rStyle w:val="translated-span"/>
                <w:b/>
                <w:bCs/>
                <w:sz w:val="13"/>
                <w:szCs w:val="13"/>
              </w:rPr>
              <w:t>截至</w:t>
            </w:r>
            <w:r>
              <w:rPr>
                <w:rStyle w:val="translated-span"/>
                <w:b/>
                <w:bCs/>
                <w:sz w:val="13"/>
                <w:szCs w:val="13"/>
              </w:rPr>
              <w:t>2017</w:t>
            </w:r>
            <w:r>
              <w:rPr>
                <w:rStyle w:val="translated-span"/>
                <w:b/>
                <w:bCs/>
                <w:sz w:val="13"/>
                <w:szCs w:val="13"/>
              </w:rPr>
              <w:t>年</w:t>
            </w:r>
            <w:r>
              <w:rPr>
                <w:rStyle w:val="translated-span"/>
                <w:b/>
                <w:bCs/>
                <w:sz w:val="13"/>
                <w:szCs w:val="13"/>
              </w:rPr>
              <w:t>12</w:t>
            </w:r>
            <w:r>
              <w:rPr>
                <w:rStyle w:val="translated-span"/>
                <w:b/>
                <w:bCs/>
                <w:sz w:val="13"/>
                <w:szCs w:val="13"/>
              </w:rPr>
              <w:t>月</w:t>
            </w:r>
            <w:r>
              <w:rPr>
                <w:rStyle w:val="translated-span"/>
                <w:b/>
                <w:bCs/>
                <w:sz w:val="13"/>
                <w:szCs w:val="13"/>
              </w:rPr>
              <w:t>31</w:t>
            </w:r>
            <w:r>
              <w:rPr>
                <w:rStyle w:val="translated-span"/>
                <w:b/>
                <w:bCs/>
                <w:sz w:val="13"/>
                <w:szCs w:val="13"/>
              </w:rPr>
              <w:t>日的期末余</w:t>
            </w:r>
            <w:r>
              <w:rPr>
                <w:rStyle w:val="translated-span"/>
                <w:b/>
                <w:bCs/>
                <w:sz w:val="13"/>
                <w:szCs w:val="13"/>
              </w:rPr>
              <w:t>额</w:t>
            </w:r>
          </w:p>
        </w:tc>
        <w:tc>
          <w:tcPr>
            <w:tcW w:w="554" w:type="dxa"/>
            <w:hideMark/>
          </w:tcPr>
          <w:p w:rsidR="00000000" w:rsidRDefault="008B79A4">
            <w:pPr>
              <w:spacing w:after="0"/>
              <w:ind w:left="1"/>
            </w:pPr>
            <w:r>
              <w:rPr>
                <w:b/>
                <w:bCs/>
                <w:sz w:val="13"/>
                <w:szCs w:val="13"/>
              </w:rPr>
              <w:t>11,626</w:t>
            </w:r>
          </w:p>
        </w:tc>
        <w:tc>
          <w:tcPr>
            <w:tcW w:w="805" w:type="dxa"/>
            <w:hideMark/>
          </w:tcPr>
          <w:p w:rsidR="00000000" w:rsidRDefault="008B79A4">
            <w:pPr>
              <w:spacing w:after="0"/>
              <w:ind w:left="135"/>
            </w:pPr>
            <w:r>
              <w:rPr>
                <w:b/>
                <w:bCs/>
                <w:sz w:val="13"/>
                <w:szCs w:val="13"/>
              </w:rPr>
              <w:t>177,124</w:t>
            </w:r>
          </w:p>
        </w:tc>
        <w:tc>
          <w:tcPr>
            <w:tcW w:w="1745" w:type="dxa"/>
            <w:hideMark/>
          </w:tcPr>
          <w:p w:rsidR="00000000" w:rsidRDefault="008B79A4">
            <w:pPr>
              <w:spacing w:after="0"/>
            </w:pPr>
            <w:r>
              <w:rPr>
                <w:rStyle w:val="translated-span"/>
                <w:b/>
                <w:bCs/>
                <w:sz w:val="13"/>
                <w:szCs w:val="13"/>
              </w:rPr>
              <w:t>–5.646 29</w:t>
            </w:r>
            <w:r>
              <w:rPr>
                <w:rStyle w:val="translated-span"/>
                <w:b/>
                <w:bCs/>
                <w:sz w:val="13"/>
                <w:szCs w:val="13"/>
              </w:rPr>
              <w:t>0</w:t>
            </w:r>
          </w:p>
        </w:tc>
        <w:tc>
          <w:tcPr>
            <w:tcW w:w="691" w:type="dxa"/>
            <w:hideMark/>
          </w:tcPr>
          <w:p w:rsidR="00000000" w:rsidRDefault="008B79A4">
            <w:pPr>
              <w:spacing w:after="0"/>
              <w:ind w:left="113"/>
              <w:jc w:val="center"/>
            </w:pPr>
            <w:r>
              <w:rPr>
                <w:b/>
                <w:bCs/>
                <w:sz w:val="13"/>
                <w:szCs w:val="13"/>
              </w:rPr>
              <w:t>165</w:t>
            </w:r>
          </w:p>
        </w:tc>
        <w:tc>
          <w:tcPr>
            <w:tcW w:w="2399" w:type="dxa"/>
            <w:hideMark/>
          </w:tcPr>
          <w:p w:rsidR="00000000" w:rsidRDefault="008B79A4">
            <w:pPr>
              <w:spacing w:after="0"/>
            </w:pPr>
            <w:r>
              <w:t xml:space="preserve">       </w:t>
            </w:r>
            <w:r>
              <w:rPr>
                <w:b/>
                <w:bCs/>
                <w:sz w:val="13"/>
                <w:szCs w:val="13"/>
              </w:rPr>
              <w:t>70,096              253,655                      1</w:t>
            </w:r>
          </w:p>
        </w:tc>
        <w:tc>
          <w:tcPr>
            <w:tcW w:w="568" w:type="dxa"/>
            <w:hideMark/>
          </w:tcPr>
          <w:p w:rsidR="00000000" w:rsidRDefault="008B79A4">
            <w:r>
              <w:t> </w:t>
            </w:r>
          </w:p>
        </w:tc>
      </w:tr>
    </w:tbl>
    <w:p w:rsidR="00000000" w:rsidRDefault="008B79A4">
      <w:pPr>
        <w:spacing w:after="0" w:line="240" w:lineRule="auto"/>
        <w:rPr>
          <w:rFonts w:ascii="宋体" w:hAnsi="宋体"/>
          <w:vanish/>
          <w:color w:val="auto"/>
          <w:sz w:val="24"/>
          <w:szCs w:val="24"/>
        </w:rPr>
      </w:pPr>
    </w:p>
    <w:tbl>
      <w:tblPr>
        <w:tblpPr w:vertAnchor="text"/>
        <w:tblW w:w="9638" w:type="dxa"/>
        <w:tblCellMar>
          <w:left w:w="0" w:type="dxa"/>
          <w:right w:w="0" w:type="dxa"/>
        </w:tblCellMar>
        <w:tblLook w:val="04A0" w:firstRow="1" w:lastRow="0" w:firstColumn="1" w:lastColumn="0" w:noHBand="0" w:noVBand="1"/>
      </w:tblPr>
      <w:tblGrid>
        <w:gridCol w:w="3158"/>
        <w:gridCol w:w="737"/>
        <w:gridCol w:w="516"/>
        <w:gridCol w:w="1298"/>
        <w:gridCol w:w="516"/>
        <w:gridCol w:w="828"/>
        <w:gridCol w:w="816"/>
        <w:gridCol w:w="958"/>
        <w:gridCol w:w="402"/>
        <w:gridCol w:w="409"/>
      </w:tblGrid>
      <w:tr w:rsidR="00000000">
        <w:trPr>
          <w:trHeight w:val="169"/>
        </w:trPr>
        <w:tc>
          <w:tcPr>
            <w:tcW w:w="3157" w:type="dxa"/>
            <w:tcBorders>
              <w:top w:val="nil"/>
              <w:left w:val="nil"/>
              <w:bottom w:val="single" w:sz="8" w:space="0" w:color="9D9C9C"/>
              <w:right w:val="nil"/>
            </w:tcBorders>
            <w:tcMar>
              <w:top w:w="0" w:type="dxa"/>
              <w:left w:w="0" w:type="dxa"/>
              <w:bottom w:w="14" w:type="dxa"/>
              <w:right w:w="23" w:type="dxa"/>
            </w:tcMar>
            <w:hideMark/>
          </w:tcPr>
          <w:p w:rsidR="00000000" w:rsidRDefault="008B79A4">
            <w:pPr>
              <w:spacing w:after="0"/>
              <w:ind w:left="23"/>
            </w:pPr>
            <w:r>
              <w:rPr>
                <w:rStyle w:val="translated-span"/>
                <w:sz w:val="13"/>
                <w:szCs w:val="13"/>
              </w:rPr>
              <w:t>本期利</w:t>
            </w:r>
            <w:r>
              <w:rPr>
                <w:rStyle w:val="translated-span"/>
                <w:sz w:val="13"/>
                <w:szCs w:val="13"/>
              </w:rPr>
              <w:t>润</w:t>
            </w:r>
          </w:p>
        </w:tc>
        <w:tc>
          <w:tcPr>
            <w:tcW w:w="737" w:type="dxa"/>
            <w:tcBorders>
              <w:top w:val="nil"/>
              <w:left w:val="nil"/>
              <w:bottom w:val="single" w:sz="8" w:space="0" w:color="9D9C9C"/>
              <w:right w:val="nil"/>
            </w:tcBorders>
            <w:tcMar>
              <w:top w:w="0" w:type="dxa"/>
              <w:left w:w="0" w:type="dxa"/>
              <w:bottom w:w="14" w:type="dxa"/>
              <w:right w:w="23" w:type="dxa"/>
            </w:tcMar>
            <w:hideMark/>
          </w:tcPr>
          <w:p w:rsidR="00000000" w:rsidRDefault="008B79A4">
            <w:pPr>
              <w:spacing w:after="0"/>
            </w:pPr>
            <w:r>
              <w:rPr>
                <w:rStyle w:val="translated-span"/>
                <w:sz w:val="13"/>
                <w:szCs w:val="13"/>
              </w:rPr>
              <w:t>—</w:t>
            </w:r>
          </w:p>
        </w:tc>
        <w:tc>
          <w:tcPr>
            <w:tcW w:w="516" w:type="dxa"/>
            <w:tcBorders>
              <w:top w:val="nil"/>
              <w:left w:val="nil"/>
              <w:bottom w:val="single" w:sz="8" w:space="0" w:color="9D9C9C"/>
              <w:right w:val="nil"/>
            </w:tcBorders>
            <w:tcMar>
              <w:top w:w="0" w:type="dxa"/>
              <w:left w:w="0" w:type="dxa"/>
              <w:bottom w:w="14" w:type="dxa"/>
              <w:right w:w="23" w:type="dxa"/>
            </w:tcMar>
            <w:hideMark/>
          </w:tcPr>
          <w:p w:rsidR="00000000" w:rsidRDefault="008B79A4">
            <w:pPr>
              <w:spacing w:after="0"/>
            </w:pPr>
            <w:r>
              <w:rPr>
                <w:rStyle w:val="translated-span"/>
                <w:sz w:val="13"/>
                <w:szCs w:val="13"/>
              </w:rPr>
              <w:t>—</w:t>
            </w:r>
          </w:p>
        </w:tc>
        <w:tc>
          <w:tcPr>
            <w:tcW w:w="1298" w:type="dxa"/>
            <w:tcBorders>
              <w:top w:val="nil"/>
              <w:left w:val="nil"/>
              <w:bottom w:val="single" w:sz="8" w:space="0" w:color="9D9C9C"/>
              <w:right w:val="nil"/>
            </w:tcBorders>
            <w:tcMar>
              <w:top w:w="0" w:type="dxa"/>
              <w:left w:w="0" w:type="dxa"/>
              <w:bottom w:w="14" w:type="dxa"/>
              <w:right w:w="23" w:type="dxa"/>
            </w:tcMar>
            <w:hideMark/>
          </w:tcPr>
          <w:p w:rsidR="00000000" w:rsidRDefault="008B79A4">
            <w:pPr>
              <w:spacing w:after="0"/>
              <w:ind w:left="278"/>
            </w:pPr>
            <w:r>
              <w:rPr>
                <w:rStyle w:val="translated-span"/>
                <w:sz w:val="13"/>
                <w:szCs w:val="13"/>
              </w:rPr>
              <w:t>—</w:t>
            </w:r>
          </w:p>
        </w:tc>
        <w:tc>
          <w:tcPr>
            <w:tcW w:w="516" w:type="dxa"/>
            <w:tcBorders>
              <w:top w:val="nil"/>
              <w:left w:val="nil"/>
              <w:bottom w:val="single" w:sz="8" w:space="0" w:color="9D9C9C"/>
              <w:right w:val="nil"/>
            </w:tcBorders>
            <w:tcMar>
              <w:top w:w="0" w:type="dxa"/>
              <w:left w:w="0" w:type="dxa"/>
              <w:bottom w:w="14" w:type="dxa"/>
              <w:right w:w="23" w:type="dxa"/>
            </w:tcMar>
            <w:hideMark/>
          </w:tcPr>
          <w:p w:rsidR="00000000" w:rsidRDefault="008B79A4">
            <w:pPr>
              <w:spacing w:after="0"/>
            </w:pPr>
            <w:r>
              <w:rPr>
                <w:rStyle w:val="translated-span"/>
                <w:sz w:val="13"/>
                <w:szCs w:val="13"/>
              </w:rPr>
              <w:t>—</w:t>
            </w:r>
          </w:p>
        </w:tc>
        <w:tc>
          <w:tcPr>
            <w:tcW w:w="828" w:type="dxa"/>
            <w:tcBorders>
              <w:top w:val="nil"/>
              <w:left w:val="nil"/>
              <w:bottom w:val="single" w:sz="8" w:space="0" w:color="9D9C9C"/>
              <w:right w:val="nil"/>
            </w:tcBorders>
            <w:tcMar>
              <w:top w:w="0" w:type="dxa"/>
              <w:left w:w="0" w:type="dxa"/>
              <w:bottom w:w="14" w:type="dxa"/>
              <w:right w:w="23" w:type="dxa"/>
            </w:tcMar>
            <w:hideMark/>
          </w:tcPr>
          <w:p w:rsidR="00000000" w:rsidRDefault="008B79A4">
            <w:pPr>
              <w:spacing w:after="0"/>
              <w:ind w:left="164"/>
            </w:pPr>
            <w:r>
              <w:rPr>
                <w:rStyle w:val="translated-span"/>
                <w:sz w:val="13"/>
                <w:szCs w:val="13"/>
              </w:rPr>
              <w:t>—</w:t>
            </w:r>
          </w:p>
        </w:tc>
        <w:tc>
          <w:tcPr>
            <w:tcW w:w="816" w:type="dxa"/>
            <w:tcBorders>
              <w:top w:val="nil"/>
              <w:left w:val="nil"/>
              <w:bottom w:val="single" w:sz="8" w:space="0" w:color="9D9C9C"/>
              <w:right w:val="nil"/>
            </w:tcBorders>
            <w:tcMar>
              <w:top w:w="0" w:type="dxa"/>
              <w:left w:w="0" w:type="dxa"/>
              <w:bottom w:w="14" w:type="dxa"/>
              <w:right w:w="23" w:type="dxa"/>
            </w:tcMar>
            <w:hideMark/>
          </w:tcPr>
          <w:p w:rsidR="00000000" w:rsidRDefault="008B79A4">
            <w:pPr>
              <w:spacing w:after="0"/>
              <w:ind w:left="21"/>
            </w:pPr>
            <w:r>
              <w:rPr>
                <w:sz w:val="13"/>
                <w:szCs w:val="13"/>
              </w:rPr>
              <w:t>3,555</w:t>
            </w:r>
          </w:p>
        </w:tc>
        <w:tc>
          <w:tcPr>
            <w:tcW w:w="958" w:type="dxa"/>
            <w:tcBorders>
              <w:top w:val="nil"/>
              <w:left w:val="nil"/>
              <w:bottom w:val="single" w:sz="8" w:space="0" w:color="9D9C9C"/>
              <w:right w:val="nil"/>
            </w:tcBorders>
            <w:tcMar>
              <w:top w:w="0" w:type="dxa"/>
              <w:left w:w="0" w:type="dxa"/>
              <w:bottom w:w="14" w:type="dxa"/>
              <w:right w:w="23" w:type="dxa"/>
            </w:tcMar>
            <w:hideMark/>
          </w:tcPr>
          <w:p w:rsidR="00000000" w:rsidRDefault="008B79A4">
            <w:pPr>
              <w:spacing w:after="0"/>
              <w:ind w:left="55"/>
            </w:pPr>
            <w:r>
              <w:rPr>
                <w:sz w:val="13"/>
                <w:szCs w:val="13"/>
              </w:rPr>
              <w:t>3,555</w:t>
            </w:r>
          </w:p>
        </w:tc>
        <w:tc>
          <w:tcPr>
            <w:tcW w:w="402" w:type="dxa"/>
            <w:tcBorders>
              <w:top w:val="nil"/>
              <w:left w:val="nil"/>
              <w:bottom w:val="single" w:sz="8" w:space="0" w:color="9D9C9C"/>
              <w:right w:val="nil"/>
            </w:tcBorders>
            <w:tcMar>
              <w:top w:w="0" w:type="dxa"/>
              <w:left w:w="0" w:type="dxa"/>
              <w:bottom w:w="14" w:type="dxa"/>
              <w:right w:w="23" w:type="dxa"/>
            </w:tcMar>
            <w:hideMark/>
          </w:tcPr>
          <w:p w:rsidR="00000000" w:rsidRDefault="008B79A4">
            <w:pPr>
              <w:spacing w:after="0"/>
            </w:pPr>
            <w:r>
              <w:rPr>
                <w:rStyle w:val="translated-span"/>
                <w:sz w:val="13"/>
                <w:szCs w:val="13"/>
              </w:rPr>
              <w:t>—</w:t>
            </w:r>
          </w:p>
        </w:tc>
        <w:tc>
          <w:tcPr>
            <w:tcW w:w="409" w:type="dxa"/>
            <w:tcBorders>
              <w:top w:val="nil"/>
              <w:left w:val="nil"/>
              <w:bottom w:val="single" w:sz="8" w:space="0" w:color="9D9C9C"/>
              <w:right w:val="nil"/>
            </w:tcBorders>
            <w:tcMar>
              <w:top w:w="0" w:type="dxa"/>
              <w:left w:w="0" w:type="dxa"/>
              <w:bottom w:w="14" w:type="dxa"/>
              <w:right w:w="23" w:type="dxa"/>
            </w:tcMar>
            <w:hideMark/>
          </w:tcPr>
          <w:p w:rsidR="00000000" w:rsidRDefault="008B79A4">
            <w:r>
              <w:t> </w:t>
            </w:r>
          </w:p>
        </w:tc>
      </w:tr>
      <w:tr w:rsidR="00000000">
        <w:trPr>
          <w:trHeight w:val="205"/>
        </w:trPr>
        <w:tc>
          <w:tcPr>
            <w:tcW w:w="3157" w:type="dxa"/>
            <w:tcBorders>
              <w:top w:val="nil"/>
              <w:left w:val="nil"/>
              <w:bottom w:val="single" w:sz="8" w:space="0" w:color="9D9C9C"/>
              <w:right w:val="nil"/>
            </w:tcBorders>
            <w:tcMar>
              <w:top w:w="0" w:type="dxa"/>
              <w:left w:w="0" w:type="dxa"/>
              <w:bottom w:w="14" w:type="dxa"/>
              <w:right w:w="23" w:type="dxa"/>
            </w:tcMar>
            <w:hideMark/>
          </w:tcPr>
          <w:p w:rsidR="00000000" w:rsidRDefault="008B79A4">
            <w:r>
              <w:t> </w:t>
            </w:r>
          </w:p>
        </w:tc>
        <w:tc>
          <w:tcPr>
            <w:tcW w:w="737" w:type="dxa"/>
            <w:tcBorders>
              <w:top w:val="nil"/>
              <w:left w:val="nil"/>
              <w:bottom w:val="single" w:sz="8" w:space="0" w:color="9D9C9C"/>
              <w:right w:val="nil"/>
            </w:tcBorders>
            <w:tcMar>
              <w:top w:w="0" w:type="dxa"/>
              <w:left w:w="0" w:type="dxa"/>
              <w:bottom w:w="14" w:type="dxa"/>
              <w:right w:w="23" w:type="dxa"/>
            </w:tcMar>
            <w:hideMark/>
          </w:tcPr>
          <w:p w:rsidR="00000000" w:rsidRDefault="008B79A4">
            <w:r>
              <w:t> </w:t>
            </w:r>
          </w:p>
        </w:tc>
        <w:tc>
          <w:tcPr>
            <w:tcW w:w="516" w:type="dxa"/>
            <w:tcBorders>
              <w:top w:val="nil"/>
              <w:left w:val="nil"/>
              <w:bottom w:val="single" w:sz="8" w:space="0" w:color="9D9C9C"/>
              <w:right w:val="nil"/>
            </w:tcBorders>
            <w:tcMar>
              <w:top w:w="0" w:type="dxa"/>
              <w:left w:w="0" w:type="dxa"/>
              <w:bottom w:w="14" w:type="dxa"/>
              <w:right w:w="23" w:type="dxa"/>
            </w:tcMar>
            <w:hideMark/>
          </w:tcPr>
          <w:p w:rsidR="00000000" w:rsidRDefault="008B79A4">
            <w:r>
              <w:t> </w:t>
            </w:r>
          </w:p>
        </w:tc>
        <w:tc>
          <w:tcPr>
            <w:tcW w:w="1298" w:type="dxa"/>
            <w:tcBorders>
              <w:top w:val="nil"/>
              <w:left w:val="nil"/>
              <w:bottom w:val="single" w:sz="8" w:space="0" w:color="9D9C9C"/>
              <w:right w:val="nil"/>
            </w:tcBorders>
            <w:tcMar>
              <w:top w:w="0" w:type="dxa"/>
              <w:left w:w="0" w:type="dxa"/>
              <w:bottom w:w="14" w:type="dxa"/>
              <w:right w:w="23" w:type="dxa"/>
            </w:tcMar>
            <w:hideMark/>
          </w:tcPr>
          <w:p w:rsidR="00000000" w:rsidRDefault="008B79A4">
            <w:r>
              <w:t> </w:t>
            </w:r>
          </w:p>
        </w:tc>
        <w:tc>
          <w:tcPr>
            <w:tcW w:w="516" w:type="dxa"/>
            <w:tcBorders>
              <w:top w:val="nil"/>
              <w:left w:val="nil"/>
              <w:bottom w:val="single" w:sz="8" w:space="0" w:color="9D9C9C"/>
              <w:right w:val="nil"/>
            </w:tcBorders>
            <w:tcMar>
              <w:top w:w="0" w:type="dxa"/>
              <w:left w:w="0" w:type="dxa"/>
              <w:bottom w:w="14" w:type="dxa"/>
              <w:right w:w="23" w:type="dxa"/>
            </w:tcMar>
            <w:hideMark/>
          </w:tcPr>
          <w:p w:rsidR="00000000" w:rsidRDefault="008B79A4">
            <w:r>
              <w:t> </w:t>
            </w:r>
          </w:p>
        </w:tc>
        <w:tc>
          <w:tcPr>
            <w:tcW w:w="828" w:type="dxa"/>
            <w:tcBorders>
              <w:top w:val="nil"/>
              <w:left w:val="nil"/>
              <w:bottom w:val="single" w:sz="8" w:space="0" w:color="9D9C9C"/>
              <w:right w:val="nil"/>
            </w:tcBorders>
            <w:tcMar>
              <w:top w:w="0" w:type="dxa"/>
              <w:left w:w="0" w:type="dxa"/>
              <w:bottom w:w="14" w:type="dxa"/>
              <w:right w:w="23" w:type="dxa"/>
            </w:tcMar>
            <w:hideMark/>
          </w:tcPr>
          <w:p w:rsidR="00000000" w:rsidRDefault="008B79A4">
            <w:r>
              <w:t> </w:t>
            </w:r>
          </w:p>
        </w:tc>
        <w:tc>
          <w:tcPr>
            <w:tcW w:w="816" w:type="dxa"/>
            <w:tcBorders>
              <w:top w:val="nil"/>
              <w:left w:val="nil"/>
              <w:bottom w:val="single" w:sz="8" w:space="0" w:color="9D9C9C"/>
              <w:right w:val="nil"/>
            </w:tcBorders>
            <w:tcMar>
              <w:top w:w="0" w:type="dxa"/>
              <w:left w:w="0" w:type="dxa"/>
              <w:bottom w:w="14" w:type="dxa"/>
              <w:right w:w="23" w:type="dxa"/>
            </w:tcMar>
            <w:hideMark/>
          </w:tcPr>
          <w:p w:rsidR="00000000" w:rsidRDefault="008B79A4">
            <w:r>
              <w:t> </w:t>
            </w:r>
          </w:p>
        </w:tc>
        <w:tc>
          <w:tcPr>
            <w:tcW w:w="958" w:type="dxa"/>
            <w:tcBorders>
              <w:top w:val="nil"/>
              <w:left w:val="nil"/>
              <w:bottom w:val="single" w:sz="8" w:space="0" w:color="9D9C9C"/>
              <w:right w:val="nil"/>
            </w:tcBorders>
            <w:tcMar>
              <w:top w:w="0" w:type="dxa"/>
              <w:left w:w="0" w:type="dxa"/>
              <w:bottom w:w="14" w:type="dxa"/>
              <w:right w:w="23" w:type="dxa"/>
            </w:tcMar>
            <w:hideMark/>
          </w:tcPr>
          <w:p w:rsidR="00000000" w:rsidRDefault="008B79A4">
            <w:r>
              <w:t> </w:t>
            </w:r>
          </w:p>
        </w:tc>
        <w:tc>
          <w:tcPr>
            <w:tcW w:w="402" w:type="dxa"/>
            <w:tcBorders>
              <w:top w:val="nil"/>
              <w:left w:val="nil"/>
              <w:bottom w:val="single" w:sz="8" w:space="0" w:color="9D9C9C"/>
              <w:right w:val="nil"/>
            </w:tcBorders>
            <w:tcMar>
              <w:top w:w="0" w:type="dxa"/>
              <w:left w:w="0" w:type="dxa"/>
              <w:bottom w:w="14" w:type="dxa"/>
              <w:right w:w="23" w:type="dxa"/>
            </w:tcMar>
            <w:hideMark/>
          </w:tcPr>
          <w:p w:rsidR="00000000" w:rsidRDefault="008B79A4">
            <w:r>
              <w:t> </w:t>
            </w:r>
          </w:p>
        </w:tc>
        <w:tc>
          <w:tcPr>
            <w:tcW w:w="409" w:type="dxa"/>
            <w:tcBorders>
              <w:top w:val="nil"/>
              <w:left w:val="nil"/>
              <w:bottom w:val="single" w:sz="8" w:space="0" w:color="9D9C9C"/>
              <w:right w:val="nil"/>
            </w:tcBorders>
            <w:tcMar>
              <w:top w:w="0" w:type="dxa"/>
              <w:left w:w="0" w:type="dxa"/>
              <w:bottom w:w="14" w:type="dxa"/>
              <w:right w:w="23" w:type="dxa"/>
            </w:tcMar>
            <w:hideMark/>
          </w:tcPr>
          <w:p w:rsidR="00000000" w:rsidRDefault="008B79A4">
            <w:r>
              <w:t> </w:t>
            </w:r>
          </w:p>
        </w:tc>
      </w:tr>
      <w:tr w:rsidR="00000000">
        <w:trPr>
          <w:trHeight w:val="205"/>
        </w:trPr>
        <w:tc>
          <w:tcPr>
            <w:tcW w:w="3157" w:type="dxa"/>
            <w:tcBorders>
              <w:top w:val="nil"/>
              <w:left w:val="nil"/>
              <w:bottom w:val="single" w:sz="8" w:space="0" w:color="9D9C9C"/>
              <w:right w:val="nil"/>
            </w:tcBorders>
            <w:tcMar>
              <w:top w:w="0" w:type="dxa"/>
              <w:left w:w="0" w:type="dxa"/>
              <w:bottom w:w="14" w:type="dxa"/>
              <w:right w:w="23" w:type="dxa"/>
            </w:tcMar>
            <w:hideMark/>
          </w:tcPr>
          <w:p w:rsidR="00000000" w:rsidRDefault="008B79A4">
            <w:pPr>
              <w:spacing w:after="0"/>
              <w:ind w:left="23"/>
            </w:pPr>
            <w:r>
              <w:rPr>
                <w:rStyle w:val="translated-span"/>
                <w:sz w:val="13"/>
                <w:szCs w:val="13"/>
              </w:rPr>
              <w:t>其他综合收益</w:t>
            </w:r>
            <w:r>
              <w:rPr>
                <w:rStyle w:val="translated-span"/>
                <w:sz w:val="13"/>
                <w:szCs w:val="13"/>
              </w:rPr>
              <w:t>：</w:t>
            </w:r>
          </w:p>
        </w:tc>
        <w:tc>
          <w:tcPr>
            <w:tcW w:w="737" w:type="dxa"/>
            <w:tcBorders>
              <w:top w:val="nil"/>
              <w:left w:val="nil"/>
              <w:bottom w:val="single" w:sz="8" w:space="0" w:color="9D9C9C"/>
              <w:right w:val="nil"/>
            </w:tcBorders>
            <w:tcMar>
              <w:top w:w="0" w:type="dxa"/>
              <w:left w:w="0" w:type="dxa"/>
              <w:bottom w:w="14" w:type="dxa"/>
              <w:right w:w="23" w:type="dxa"/>
            </w:tcMar>
            <w:hideMark/>
          </w:tcPr>
          <w:p w:rsidR="00000000" w:rsidRDefault="008B79A4">
            <w:r>
              <w:t> </w:t>
            </w:r>
          </w:p>
        </w:tc>
        <w:tc>
          <w:tcPr>
            <w:tcW w:w="516" w:type="dxa"/>
            <w:tcBorders>
              <w:top w:val="nil"/>
              <w:left w:val="nil"/>
              <w:bottom w:val="single" w:sz="8" w:space="0" w:color="9D9C9C"/>
              <w:right w:val="nil"/>
            </w:tcBorders>
            <w:tcMar>
              <w:top w:w="0" w:type="dxa"/>
              <w:left w:w="0" w:type="dxa"/>
              <w:bottom w:w="14" w:type="dxa"/>
              <w:right w:w="23" w:type="dxa"/>
            </w:tcMar>
            <w:hideMark/>
          </w:tcPr>
          <w:p w:rsidR="00000000" w:rsidRDefault="008B79A4">
            <w:r>
              <w:t> </w:t>
            </w:r>
          </w:p>
        </w:tc>
        <w:tc>
          <w:tcPr>
            <w:tcW w:w="1298" w:type="dxa"/>
            <w:tcBorders>
              <w:top w:val="nil"/>
              <w:left w:val="nil"/>
              <w:bottom w:val="single" w:sz="8" w:space="0" w:color="9D9C9C"/>
              <w:right w:val="nil"/>
            </w:tcBorders>
            <w:tcMar>
              <w:top w:w="0" w:type="dxa"/>
              <w:left w:w="0" w:type="dxa"/>
              <w:bottom w:w="14" w:type="dxa"/>
              <w:right w:w="23" w:type="dxa"/>
            </w:tcMar>
            <w:hideMark/>
          </w:tcPr>
          <w:p w:rsidR="00000000" w:rsidRDefault="008B79A4">
            <w:r>
              <w:t> </w:t>
            </w:r>
          </w:p>
        </w:tc>
        <w:tc>
          <w:tcPr>
            <w:tcW w:w="516" w:type="dxa"/>
            <w:tcBorders>
              <w:top w:val="nil"/>
              <w:left w:val="nil"/>
              <w:bottom w:val="single" w:sz="8" w:space="0" w:color="9D9C9C"/>
              <w:right w:val="nil"/>
            </w:tcBorders>
            <w:tcMar>
              <w:top w:w="0" w:type="dxa"/>
              <w:left w:w="0" w:type="dxa"/>
              <w:bottom w:w="14" w:type="dxa"/>
              <w:right w:w="23" w:type="dxa"/>
            </w:tcMar>
            <w:hideMark/>
          </w:tcPr>
          <w:p w:rsidR="00000000" w:rsidRDefault="008B79A4">
            <w:r>
              <w:t> </w:t>
            </w:r>
          </w:p>
        </w:tc>
        <w:tc>
          <w:tcPr>
            <w:tcW w:w="828" w:type="dxa"/>
            <w:tcBorders>
              <w:top w:val="nil"/>
              <w:left w:val="nil"/>
              <w:bottom w:val="single" w:sz="8" w:space="0" w:color="9D9C9C"/>
              <w:right w:val="nil"/>
            </w:tcBorders>
            <w:tcMar>
              <w:top w:w="0" w:type="dxa"/>
              <w:left w:w="0" w:type="dxa"/>
              <w:bottom w:w="14" w:type="dxa"/>
              <w:right w:w="23" w:type="dxa"/>
            </w:tcMar>
            <w:hideMark/>
          </w:tcPr>
          <w:p w:rsidR="00000000" w:rsidRDefault="008B79A4">
            <w:r>
              <w:t> </w:t>
            </w:r>
          </w:p>
        </w:tc>
        <w:tc>
          <w:tcPr>
            <w:tcW w:w="816" w:type="dxa"/>
            <w:tcBorders>
              <w:top w:val="nil"/>
              <w:left w:val="nil"/>
              <w:bottom w:val="single" w:sz="8" w:space="0" w:color="9D9C9C"/>
              <w:right w:val="nil"/>
            </w:tcBorders>
            <w:tcMar>
              <w:top w:w="0" w:type="dxa"/>
              <w:left w:w="0" w:type="dxa"/>
              <w:bottom w:w="14" w:type="dxa"/>
              <w:right w:w="23" w:type="dxa"/>
            </w:tcMar>
            <w:hideMark/>
          </w:tcPr>
          <w:p w:rsidR="00000000" w:rsidRDefault="008B79A4">
            <w:r>
              <w:t> </w:t>
            </w:r>
          </w:p>
        </w:tc>
        <w:tc>
          <w:tcPr>
            <w:tcW w:w="958" w:type="dxa"/>
            <w:tcBorders>
              <w:top w:val="nil"/>
              <w:left w:val="nil"/>
              <w:bottom w:val="single" w:sz="8" w:space="0" w:color="9D9C9C"/>
              <w:right w:val="nil"/>
            </w:tcBorders>
            <w:tcMar>
              <w:top w:w="0" w:type="dxa"/>
              <w:left w:w="0" w:type="dxa"/>
              <w:bottom w:w="14" w:type="dxa"/>
              <w:right w:w="23" w:type="dxa"/>
            </w:tcMar>
            <w:hideMark/>
          </w:tcPr>
          <w:p w:rsidR="00000000" w:rsidRDefault="008B79A4">
            <w:r>
              <w:t> </w:t>
            </w:r>
          </w:p>
        </w:tc>
        <w:tc>
          <w:tcPr>
            <w:tcW w:w="402" w:type="dxa"/>
            <w:tcBorders>
              <w:top w:val="nil"/>
              <w:left w:val="nil"/>
              <w:bottom w:val="single" w:sz="8" w:space="0" w:color="9D9C9C"/>
              <w:right w:val="nil"/>
            </w:tcBorders>
            <w:tcMar>
              <w:top w:w="0" w:type="dxa"/>
              <w:left w:w="0" w:type="dxa"/>
              <w:bottom w:w="14" w:type="dxa"/>
              <w:right w:w="23" w:type="dxa"/>
            </w:tcMar>
            <w:hideMark/>
          </w:tcPr>
          <w:p w:rsidR="00000000" w:rsidRDefault="008B79A4">
            <w:r>
              <w:t> </w:t>
            </w:r>
          </w:p>
        </w:tc>
        <w:tc>
          <w:tcPr>
            <w:tcW w:w="409" w:type="dxa"/>
            <w:tcBorders>
              <w:top w:val="nil"/>
              <w:left w:val="nil"/>
              <w:bottom w:val="single" w:sz="8" w:space="0" w:color="9D9C9C"/>
              <w:right w:val="nil"/>
            </w:tcBorders>
            <w:tcMar>
              <w:top w:w="0" w:type="dxa"/>
              <w:left w:w="0" w:type="dxa"/>
              <w:bottom w:w="14" w:type="dxa"/>
              <w:right w:w="23" w:type="dxa"/>
            </w:tcMar>
            <w:hideMark/>
          </w:tcPr>
          <w:p w:rsidR="00000000" w:rsidRDefault="008B79A4">
            <w:r>
              <w:t> </w:t>
            </w:r>
          </w:p>
        </w:tc>
      </w:tr>
      <w:tr w:rsidR="00000000">
        <w:trPr>
          <w:trHeight w:val="365"/>
        </w:trPr>
        <w:tc>
          <w:tcPr>
            <w:tcW w:w="3157" w:type="dxa"/>
            <w:tcBorders>
              <w:top w:val="nil"/>
              <w:left w:val="nil"/>
              <w:bottom w:val="single" w:sz="8" w:space="0" w:color="9D9C9C"/>
              <w:right w:val="nil"/>
            </w:tcBorders>
            <w:tcMar>
              <w:top w:w="0" w:type="dxa"/>
              <w:left w:w="0" w:type="dxa"/>
              <w:bottom w:w="14" w:type="dxa"/>
              <w:right w:w="23" w:type="dxa"/>
            </w:tcMar>
            <w:hideMark/>
          </w:tcPr>
          <w:p w:rsidR="00000000" w:rsidRDefault="008B79A4">
            <w:pPr>
              <w:spacing w:after="0"/>
              <w:ind w:left="23" w:right="1422"/>
            </w:pPr>
            <w:r>
              <w:rPr>
                <w:rStyle w:val="translated-span"/>
                <w:sz w:val="13"/>
                <w:szCs w:val="13"/>
              </w:rPr>
              <w:t>设定受益计划的精算损</w:t>
            </w:r>
            <w:r>
              <w:rPr>
                <w:rStyle w:val="translated-span"/>
                <w:sz w:val="13"/>
                <w:szCs w:val="13"/>
              </w:rPr>
              <w:t>益</w:t>
            </w:r>
          </w:p>
        </w:tc>
        <w:tc>
          <w:tcPr>
            <w:tcW w:w="737" w:type="dxa"/>
            <w:tcBorders>
              <w:top w:val="nil"/>
              <w:left w:val="nil"/>
              <w:bottom w:val="single" w:sz="8" w:space="0" w:color="9D9C9C"/>
              <w:right w:val="nil"/>
            </w:tcBorders>
            <w:tcMar>
              <w:top w:w="0" w:type="dxa"/>
              <w:left w:w="0" w:type="dxa"/>
              <w:bottom w:w="14" w:type="dxa"/>
              <w:right w:w="23" w:type="dxa"/>
            </w:tcMar>
            <w:vAlign w:val="bottom"/>
            <w:hideMark/>
          </w:tcPr>
          <w:p w:rsidR="00000000" w:rsidRDefault="008B79A4">
            <w:pPr>
              <w:spacing w:after="0"/>
            </w:pPr>
            <w:r>
              <w:rPr>
                <w:rStyle w:val="translated-span"/>
                <w:sz w:val="13"/>
                <w:szCs w:val="13"/>
              </w:rPr>
              <w:t>—</w:t>
            </w:r>
          </w:p>
        </w:tc>
        <w:tc>
          <w:tcPr>
            <w:tcW w:w="516" w:type="dxa"/>
            <w:tcBorders>
              <w:top w:val="nil"/>
              <w:left w:val="nil"/>
              <w:bottom w:val="single" w:sz="8" w:space="0" w:color="9D9C9C"/>
              <w:right w:val="nil"/>
            </w:tcBorders>
            <w:tcMar>
              <w:top w:w="0" w:type="dxa"/>
              <w:left w:w="0" w:type="dxa"/>
              <w:bottom w:w="14" w:type="dxa"/>
              <w:right w:w="23" w:type="dxa"/>
            </w:tcMar>
            <w:vAlign w:val="bottom"/>
            <w:hideMark/>
          </w:tcPr>
          <w:p w:rsidR="00000000" w:rsidRDefault="008B79A4">
            <w:pPr>
              <w:spacing w:after="0"/>
            </w:pPr>
            <w:r>
              <w:rPr>
                <w:rStyle w:val="translated-span"/>
                <w:sz w:val="13"/>
                <w:szCs w:val="13"/>
              </w:rPr>
              <w:t>—</w:t>
            </w:r>
          </w:p>
        </w:tc>
        <w:tc>
          <w:tcPr>
            <w:tcW w:w="1298" w:type="dxa"/>
            <w:tcBorders>
              <w:top w:val="nil"/>
              <w:left w:val="nil"/>
              <w:bottom w:val="single" w:sz="8" w:space="0" w:color="9D9C9C"/>
              <w:right w:val="nil"/>
            </w:tcBorders>
            <w:tcMar>
              <w:top w:w="0" w:type="dxa"/>
              <w:left w:w="0" w:type="dxa"/>
              <w:bottom w:w="14" w:type="dxa"/>
              <w:right w:w="23" w:type="dxa"/>
            </w:tcMar>
            <w:vAlign w:val="bottom"/>
            <w:hideMark/>
          </w:tcPr>
          <w:p w:rsidR="00000000" w:rsidRDefault="008B79A4">
            <w:pPr>
              <w:spacing w:after="0"/>
              <w:ind w:left="278"/>
            </w:pPr>
            <w:r>
              <w:rPr>
                <w:rStyle w:val="translated-span"/>
                <w:sz w:val="13"/>
                <w:szCs w:val="13"/>
              </w:rPr>
              <w:t>—</w:t>
            </w:r>
          </w:p>
        </w:tc>
        <w:tc>
          <w:tcPr>
            <w:tcW w:w="516" w:type="dxa"/>
            <w:tcBorders>
              <w:top w:val="nil"/>
              <w:left w:val="nil"/>
              <w:bottom w:val="single" w:sz="8" w:space="0" w:color="9D9C9C"/>
              <w:right w:val="nil"/>
            </w:tcBorders>
            <w:tcMar>
              <w:top w:w="0" w:type="dxa"/>
              <w:left w:w="0" w:type="dxa"/>
              <w:bottom w:w="14" w:type="dxa"/>
              <w:right w:w="23" w:type="dxa"/>
            </w:tcMar>
            <w:vAlign w:val="bottom"/>
            <w:hideMark/>
          </w:tcPr>
          <w:p w:rsidR="00000000" w:rsidRDefault="008B79A4">
            <w:pPr>
              <w:spacing w:after="0"/>
            </w:pPr>
            <w:r>
              <w:rPr>
                <w:rStyle w:val="translated-span"/>
                <w:sz w:val="13"/>
                <w:szCs w:val="13"/>
              </w:rPr>
              <w:t>—</w:t>
            </w:r>
          </w:p>
        </w:tc>
        <w:tc>
          <w:tcPr>
            <w:tcW w:w="828" w:type="dxa"/>
            <w:tcBorders>
              <w:top w:val="nil"/>
              <w:left w:val="nil"/>
              <w:bottom w:val="single" w:sz="8" w:space="0" w:color="9D9C9C"/>
              <w:right w:val="nil"/>
            </w:tcBorders>
            <w:tcMar>
              <w:top w:w="0" w:type="dxa"/>
              <w:left w:w="0" w:type="dxa"/>
              <w:bottom w:w="14" w:type="dxa"/>
              <w:right w:w="23" w:type="dxa"/>
            </w:tcMar>
            <w:vAlign w:val="bottom"/>
            <w:hideMark/>
          </w:tcPr>
          <w:p w:rsidR="00000000" w:rsidRDefault="008B79A4">
            <w:pPr>
              <w:spacing w:after="0"/>
              <w:ind w:left="164"/>
            </w:pPr>
            <w:r>
              <w:rPr>
                <w:rStyle w:val="translated-span"/>
                <w:sz w:val="13"/>
                <w:szCs w:val="13"/>
              </w:rPr>
              <w:t>—</w:t>
            </w:r>
          </w:p>
        </w:tc>
        <w:tc>
          <w:tcPr>
            <w:tcW w:w="816" w:type="dxa"/>
            <w:tcBorders>
              <w:top w:val="nil"/>
              <w:left w:val="nil"/>
              <w:bottom w:val="single" w:sz="8" w:space="0" w:color="9D9C9C"/>
              <w:right w:val="nil"/>
            </w:tcBorders>
            <w:tcMar>
              <w:top w:w="0" w:type="dxa"/>
              <w:left w:w="0" w:type="dxa"/>
              <w:bottom w:w="14" w:type="dxa"/>
              <w:right w:w="23" w:type="dxa"/>
            </w:tcMar>
            <w:vAlign w:val="bottom"/>
            <w:hideMark/>
          </w:tcPr>
          <w:p w:rsidR="00000000" w:rsidRDefault="008B79A4">
            <w:pPr>
              <w:spacing w:after="0"/>
              <w:ind w:left="113"/>
            </w:pPr>
            <w:r>
              <w:rPr>
                <w:rStyle w:val="translated-span"/>
                <w:sz w:val="13"/>
                <w:szCs w:val="13"/>
              </w:rPr>
              <w:t>–11</w:t>
            </w:r>
            <w:r>
              <w:rPr>
                <w:rStyle w:val="translated-span"/>
                <w:sz w:val="13"/>
                <w:szCs w:val="13"/>
              </w:rPr>
              <w:t>9</w:t>
            </w:r>
          </w:p>
        </w:tc>
        <w:tc>
          <w:tcPr>
            <w:tcW w:w="958" w:type="dxa"/>
            <w:tcBorders>
              <w:top w:val="nil"/>
              <w:left w:val="nil"/>
              <w:bottom w:val="single" w:sz="8" w:space="0" w:color="9D9C9C"/>
              <w:right w:val="nil"/>
            </w:tcBorders>
            <w:tcMar>
              <w:top w:w="0" w:type="dxa"/>
              <w:left w:w="0" w:type="dxa"/>
              <w:bottom w:w="14" w:type="dxa"/>
              <w:right w:w="23" w:type="dxa"/>
            </w:tcMar>
            <w:vAlign w:val="bottom"/>
            <w:hideMark/>
          </w:tcPr>
          <w:p w:rsidR="00000000" w:rsidRDefault="008B79A4">
            <w:pPr>
              <w:spacing w:after="0"/>
              <w:ind w:left="148"/>
            </w:pPr>
            <w:r>
              <w:rPr>
                <w:rStyle w:val="translated-span"/>
                <w:sz w:val="13"/>
                <w:szCs w:val="13"/>
              </w:rPr>
              <w:t>–11</w:t>
            </w:r>
            <w:r>
              <w:rPr>
                <w:rStyle w:val="translated-span"/>
                <w:sz w:val="13"/>
                <w:szCs w:val="13"/>
              </w:rPr>
              <w:t>9</w:t>
            </w:r>
          </w:p>
        </w:tc>
        <w:tc>
          <w:tcPr>
            <w:tcW w:w="402" w:type="dxa"/>
            <w:tcBorders>
              <w:top w:val="nil"/>
              <w:left w:val="nil"/>
              <w:bottom w:val="single" w:sz="8" w:space="0" w:color="9D9C9C"/>
              <w:right w:val="nil"/>
            </w:tcBorders>
            <w:tcMar>
              <w:top w:w="0" w:type="dxa"/>
              <w:left w:w="0" w:type="dxa"/>
              <w:bottom w:w="14" w:type="dxa"/>
              <w:right w:w="23" w:type="dxa"/>
            </w:tcMar>
            <w:vAlign w:val="bottom"/>
            <w:hideMark/>
          </w:tcPr>
          <w:p w:rsidR="00000000" w:rsidRDefault="008B79A4">
            <w:pPr>
              <w:spacing w:after="0"/>
            </w:pPr>
            <w:r>
              <w:rPr>
                <w:rStyle w:val="translated-span"/>
                <w:sz w:val="13"/>
                <w:szCs w:val="13"/>
              </w:rPr>
              <w:t>—</w:t>
            </w:r>
          </w:p>
        </w:tc>
        <w:tc>
          <w:tcPr>
            <w:tcW w:w="409" w:type="dxa"/>
            <w:tcBorders>
              <w:top w:val="nil"/>
              <w:left w:val="nil"/>
              <w:bottom w:val="single" w:sz="8" w:space="0" w:color="9D9C9C"/>
              <w:right w:val="nil"/>
            </w:tcBorders>
            <w:tcMar>
              <w:top w:w="0" w:type="dxa"/>
              <w:left w:w="0" w:type="dxa"/>
              <w:bottom w:w="14" w:type="dxa"/>
              <w:right w:w="23" w:type="dxa"/>
            </w:tcMar>
            <w:vAlign w:val="bottom"/>
            <w:hideMark/>
          </w:tcPr>
          <w:p w:rsidR="00000000" w:rsidRDefault="008B79A4">
            <w:pPr>
              <w:spacing w:after="0"/>
              <w:jc w:val="right"/>
            </w:pPr>
            <w:r>
              <w:rPr>
                <w:rStyle w:val="translated-span"/>
                <w:sz w:val="13"/>
                <w:szCs w:val="13"/>
              </w:rPr>
              <w:t>–11</w:t>
            </w:r>
            <w:r>
              <w:rPr>
                <w:rStyle w:val="translated-span"/>
                <w:sz w:val="13"/>
                <w:szCs w:val="13"/>
              </w:rPr>
              <w:t>9</w:t>
            </w:r>
          </w:p>
        </w:tc>
      </w:tr>
      <w:tr w:rsidR="00000000">
        <w:trPr>
          <w:trHeight w:val="365"/>
        </w:trPr>
        <w:tc>
          <w:tcPr>
            <w:tcW w:w="3157" w:type="dxa"/>
            <w:tcBorders>
              <w:top w:val="nil"/>
              <w:left w:val="nil"/>
              <w:bottom w:val="single" w:sz="8" w:space="0" w:color="9D9C9C"/>
              <w:right w:val="nil"/>
            </w:tcBorders>
            <w:tcMar>
              <w:top w:w="0" w:type="dxa"/>
              <w:left w:w="0" w:type="dxa"/>
              <w:bottom w:w="14" w:type="dxa"/>
              <w:right w:w="23" w:type="dxa"/>
            </w:tcMar>
            <w:hideMark/>
          </w:tcPr>
          <w:p w:rsidR="00000000" w:rsidRDefault="008B79A4">
            <w:pPr>
              <w:spacing w:after="0"/>
              <w:ind w:left="23" w:right="1032"/>
            </w:pPr>
            <w:r>
              <w:rPr>
                <w:rStyle w:val="translated-span"/>
                <w:sz w:val="13"/>
                <w:szCs w:val="13"/>
              </w:rPr>
              <w:t>设定受益计划精算损益</w:t>
            </w:r>
            <w:r>
              <w:rPr>
                <w:rStyle w:val="translated-span"/>
                <w:sz w:val="13"/>
                <w:szCs w:val="13"/>
              </w:rPr>
              <w:t>税</w:t>
            </w:r>
          </w:p>
        </w:tc>
        <w:tc>
          <w:tcPr>
            <w:tcW w:w="737" w:type="dxa"/>
            <w:tcBorders>
              <w:top w:val="nil"/>
              <w:left w:val="nil"/>
              <w:bottom w:val="single" w:sz="8" w:space="0" w:color="9D9C9C"/>
              <w:right w:val="nil"/>
            </w:tcBorders>
            <w:tcMar>
              <w:top w:w="0" w:type="dxa"/>
              <w:left w:w="0" w:type="dxa"/>
              <w:bottom w:w="14" w:type="dxa"/>
              <w:right w:w="23" w:type="dxa"/>
            </w:tcMar>
            <w:vAlign w:val="bottom"/>
            <w:hideMark/>
          </w:tcPr>
          <w:p w:rsidR="00000000" w:rsidRDefault="008B79A4">
            <w:pPr>
              <w:spacing w:after="0"/>
            </w:pPr>
            <w:r>
              <w:rPr>
                <w:rStyle w:val="translated-span"/>
                <w:sz w:val="13"/>
                <w:szCs w:val="13"/>
              </w:rPr>
              <w:t>—</w:t>
            </w:r>
          </w:p>
        </w:tc>
        <w:tc>
          <w:tcPr>
            <w:tcW w:w="516" w:type="dxa"/>
            <w:tcBorders>
              <w:top w:val="nil"/>
              <w:left w:val="nil"/>
              <w:bottom w:val="single" w:sz="8" w:space="0" w:color="9D9C9C"/>
              <w:right w:val="nil"/>
            </w:tcBorders>
            <w:tcMar>
              <w:top w:w="0" w:type="dxa"/>
              <w:left w:w="0" w:type="dxa"/>
              <w:bottom w:w="14" w:type="dxa"/>
              <w:right w:w="23" w:type="dxa"/>
            </w:tcMar>
            <w:vAlign w:val="bottom"/>
            <w:hideMark/>
          </w:tcPr>
          <w:p w:rsidR="00000000" w:rsidRDefault="008B79A4">
            <w:pPr>
              <w:spacing w:after="0"/>
            </w:pPr>
            <w:r>
              <w:rPr>
                <w:rStyle w:val="translated-span"/>
                <w:sz w:val="13"/>
                <w:szCs w:val="13"/>
              </w:rPr>
              <w:t>—</w:t>
            </w:r>
          </w:p>
        </w:tc>
        <w:tc>
          <w:tcPr>
            <w:tcW w:w="1298" w:type="dxa"/>
            <w:tcBorders>
              <w:top w:val="nil"/>
              <w:left w:val="nil"/>
              <w:bottom w:val="single" w:sz="8" w:space="0" w:color="9D9C9C"/>
              <w:right w:val="nil"/>
            </w:tcBorders>
            <w:tcMar>
              <w:top w:w="0" w:type="dxa"/>
              <w:left w:w="0" w:type="dxa"/>
              <w:bottom w:w="14" w:type="dxa"/>
              <w:right w:w="23" w:type="dxa"/>
            </w:tcMar>
            <w:vAlign w:val="bottom"/>
            <w:hideMark/>
          </w:tcPr>
          <w:p w:rsidR="00000000" w:rsidRDefault="008B79A4">
            <w:pPr>
              <w:spacing w:after="0"/>
              <w:ind w:left="278"/>
            </w:pPr>
            <w:r>
              <w:rPr>
                <w:rStyle w:val="translated-span"/>
                <w:sz w:val="13"/>
                <w:szCs w:val="13"/>
              </w:rPr>
              <w:t>—</w:t>
            </w:r>
          </w:p>
        </w:tc>
        <w:tc>
          <w:tcPr>
            <w:tcW w:w="516" w:type="dxa"/>
            <w:tcBorders>
              <w:top w:val="nil"/>
              <w:left w:val="nil"/>
              <w:bottom w:val="single" w:sz="8" w:space="0" w:color="9D9C9C"/>
              <w:right w:val="nil"/>
            </w:tcBorders>
            <w:tcMar>
              <w:top w:w="0" w:type="dxa"/>
              <w:left w:w="0" w:type="dxa"/>
              <w:bottom w:w="14" w:type="dxa"/>
              <w:right w:w="23" w:type="dxa"/>
            </w:tcMar>
            <w:vAlign w:val="bottom"/>
            <w:hideMark/>
          </w:tcPr>
          <w:p w:rsidR="00000000" w:rsidRDefault="008B79A4">
            <w:pPr>
              <w:spacing w:after="0"/>
            </w:pPr>
            <w:r>
              <w:rPr>
                <w:rStyle w:val="translated-span"/>
                <w:sz w:val="13"/>
                <w:szCs w:val="13"/>
              </w:rPr>
              <w:t>—</w:t>
            </w:r>
          </w:p>
        </w:tc>
        <w:tc>
          <w:tcPr>
            <w:tcW w:w="828" w:type="dxa"/>
            <w:tcBorders>
              <w:top w:val="nil"/>
              <w:left w:val="nil"/>
              <w:bottom w:val="single" w:sz="8" w:space="0" w:color="9D9C9C"/>
              <w:right w:val="nil"/>
            </w:tcBorders>
            <w:tcMar>
              <w:top w:w="0" w:type="dxa"/>
              <w:left w:w="0" w:type="dxa"/>
              <w:bottom w:w="14" w:type="dxa"/>
              <w:right w:w="23" w:type="dxa"/>
            </w:tcMar>
            <w:vAlign w:val="bottom"/>
            <w:hideMark/>
          </w:tcPr>
          <w:p w:rsidR="00000000" w:rsidRDefault="008B79A4">
            <w:pPr>
              <w:spacing w:after="0"/>
              <w:ind w:left="164"/>
            </w:pPr>
            <w:r>
              <w:rPr>
                <w:rStyle w:val="translated-span"/>
                <w:sz w:val="13"/>
                <w:szCs w:val="13"/>
              </w:rPr>
              <w:t>—</w:t>
            </w:r>
          </w:p>
        </w:tc>
        <w:tc>
          <w:tcPr>
            <w:tcW w:w="816" w:type="dxa"/>
            <w:tcBorders>
              <w:top w:val="nil"/>
              <w:left w:val="nil"/>
              <w:bottom w:val="single" w:sz="8" w:space="0" w:color="9D9C9C"/>
              <w:right w:val="nil"/>
            </w:tcBorders>
            <w:tcMar>
              <w:top w:w="0" w:type="dxa"/>
              <w:left w:w="0" w:type="dxa"/>
              <w:bottom w:w="14" w:type="dxa"/>
              <w:right w:w="23" w:type="dxa"/>
            </w:tcMar>
            <w:vAlign w:val="bottom"/>
            <w:hideMark/>
          </w:tcPr>
          <w:p w:rsidR="00000000" w:rsidRDefault="008B79A4">
            <w:pPr>
              <w:spacing w:after="0"/>
              <w:ind w:left="200"/>
            </w:pPr>
            <w:r>
              <w:rPr>
                <w:sz w:val="13"/>
                <w:szCs w:val="13"/>
              </w:rPr>
              <w:t>29</w:t>
            </w:r>
          </w:p>
        </w:tc>
        <w:tc>
          <w:tcPr>
            <w:tcW w:w="958" w:type="dxa"/>
            <w:tcBorders>
              <w:top w:val="nil"/>
              <w:left w:val="nil"/>
              <w:bottom w:val="single" w:sz="8" w:space="0" w:color="9D9C9C"/>
              <w:right w:val="nil"/>
            </w:tcBorders>
            <w:tcMar>
              <w:top w:w="0" w:type="dxa"/>
              <w:left w:w="0" w:type="dxa"/>
              <w:bottom w:w="14" w:type="dxa"/>
              <w:right w:w="23" w:type="dxa"/>
            </w:tcMar>
            <w:vAlign w:val="bottom"/>
            <w:hideMark/>
          </w:tcPr>
          <w:p w:rsidR="00000000" w:rsidRDefault="008B79A4">
            <w:pPr>
              <w:spacing w:after="0"/>
              <w:ind w:left="235"/>
            </w:pPr>
            <w:r>
              <w:rPr>
                <w:sz w:val="13"/>
                <w:szCs w:val="13"/>
              </w:rPr>
              <w:t>29</w:t>
            </w:r>
          </w:p>
        </w:tc>
        <w:tc>
          <w:tcPr>
            <w:tcW w:w="402" w:type="dxa"/>
            <w:tcBorders>
              <w:top w:val="nil"/>
              <w:left w:val="nil"/>
              <w:bottom w:val="single" w:sz="8" w:space="0" w:color="9D9C9C"/>
              <w:right w:val="nil"/>
            </w:tcBorders>
            <w:tcMar>
              <w:top w:w="0" w:type="dxa"/>
              <w:left w:w="0" w:type="dxa"/>
              <w:bottom w:w="14" w:type="dxa"/>
              <w:right w:w="23" w:type="dxa"/>
            </w:tcMar>
            <w:vAlign w:val="bottom"/>
            <w:hideMark/>
          </w:tcPr>
          <w:p w:rsidR="00000000" w:rsidRDefault="008B79A4">
            <w:pPr>
              <w:spacing w:after="0"/>
            </w:pPr>
            <w:r>
              <w:rPr>
                <w:rStyle w:val="translated-span"/>
                <w:sz w:val="13"/>
                <w:szCs w:val="13"/>
              </w:rPr>
              <w:t>—</w:t>
            </w:r>
          </w:p>
        </w:tc>
        <w:tc>
          <w:tcPr>
            <w:tcW w:w="409" w:type="dxa"/>
            <w:tcBorders>
              <w:top w:val="nil"/>
              <w:left w:val="nil"/>
              <w:bottom w:val="single" w:sz="8" w:space="0" w:color="9D9C9C"/>
              <w:right w:val="nil"/>
            </w:tcBorders>
            <w:tcMar>
              <w:top w:w="0" w:type="dxa"/>
              <w:left w:w="0" w:type="dxa"/>
              <w:bottom w:w="14" w:type="dxa"/>
              <w:right w:w="23" w:type="dxa"/>
            </w:tcMar>
            <w:vAlign w:val="bottom"/>
            <w:hideMark/>
          </w:tcPr>
          <w:p w:rsidR="00000000" w:rsidRDefault="008B79A4">
            <w:pPr>
              <w:spacing w:after="0"/>
              <w:jc w:val="right"/>
            </w:pPr>
            <w:r>
              <w:rPr>
                <w:sz w:val="13"/>
                <w:szCs w:val="13"/>
              </w:rPr>
              <w:t>29</w:t>
            </w:r>
          </w:p>
        </w:tc>
      </w:tr>
      <w:tr w:rsidR="00000000">
        <w:trPr>
          <w:trHeight w:val="365"/>
        </w:trPr>
        <w:tc>
          <w:tcPr>
            <w:tcW w:w="3157" w:type="dxa"/>
            <w:tcBorders>
              <w:top w:val="nil"/>
              <w:left w:val="nil"/>
              <w:bottom w:val="single" w:sz="8" w:space="0" w:color="9D9C9C"/>
              <w:right w:val="nil"/>
            </w:tcBorders>
            <w:tcMar>
              <w:top w:w="0" w:type="dxa"/>
              <w:left w:w="0" w:type="dxa"/>
              <w:bottom w:w="14" w:type="dxa"/>
              <w:right w:w="23" w:type="dxa"/>
            </w:tcMar>
            <w:hideMark/>
          </w:tcPr>
          <w:p w:rsidR="00000000" w:rsidRDefault="008B79A4">
            <w:pPr>
              <w:spacing w:after="0"/>
              <w:ind w:left="22" w:right="939"/>
            </w:pPr>
            <w:r>
              <w:rPr>
                <w:rStyle w:val="translated-span"/>
                <w:sz w:val="13"/>
                <w:szCs w:val="13"/>
              </w:rPr>
              <w:t>外币业务折算差</w:t>
            </w:r>
            <w:r>
              <w:rPr>
                <w:rStyle w:val="translated-span"/>
                <w:sz w:val="13"/>
                <w:szCs w:val="13"/>
              </w:rPr>
              <w:t>额</w:t>
            </w:r>
          </w:p>
        </w:tc>
        <w:tc>
          <w:tcPr>
            <w:tcW w:w="737" w:type="dxa"/>
            <w:tcBorders>
              <w:top w:val="nil"/>
              <w:left w:val="nil"/>
              <w:bottom w:val="single" w:sz="8" w:space="0" w:color="9D9C9C"/>
              <w:right w:val="nil"/>
            </w:tcBorders>
            <w:tcMar>
              <w:top w:w="0" w:type="dxa"/>
              <w:left w:w="0" w:type="dxa"/>
              <w:bottom w:w="14" w:type="dxa"/>
              <w:right w:w="23" w:type="dxa"/>
            </w:tcMar>
            <w:vAlign w:val="bottom"/>
            <w:hideMark/>
          </w:tcPr>
          <w:p w:rsidR="00000000" w:rsidRDefault="008B79A4">
            <w:pPr>
              <w:spacing w:after="0"/>
            </w:pPr>
            <w:r>
              <w:rPr>
                <w:rStyle w:val="translated-span"/>
                <w:sz w:val="13"/>
                <w:szCs w:val="13"/>
              </w:rPr>
              <w:t>—</w:t>
            </w:r>
          </w:p>
        </w:tc>
        <w:tc>
          <w:tcPr>
            <w:tcW w:w="516" w:type="dxa"/>
            <w:tcBorders>
              <w:top w:val="nil"/>
              <w:left w:val="nil"/>
              <w:bottom w:val="single" w:sz="8" w:space="0" w:color="9D9C9C"/>
              <w:right w:val="nil"/>
            </w:tcBorders>
            <w:tcMar>
              <w:top w:w="0" w:type="dxa"/>
              <w:left w:w="0" w:type="dxa"/>
              <w:bottom w:w="14" w:type="dxa"/>
              <w:right w:w="23" w:type="dxa"/>
            </w:tcMar>
            <w:vAlign w:val="bottom"/>
            <w:hideMark/>
          </w:tcPr>
          <w:p w:rsidR="00000000" w:rsidRDefault="008B79A4">
            <w:pPr>
              <w:spacing w:after="0"/>
            </w:pPr>
            <w:r>
              <w:rPr>
                <w:rStyle w:val="translated-span"/>
                <w:sz w:val="13"/>
                <w:szCs w:val="13"/>
              </w:rPr>
              <w:t>—</w:t>
            </w:r>
          </w:p>
        </w:tc>
        <w:tc>
          <w:tcPr>
            <w:tcW w:w="1298" w:type="dxa"/>
            <w:tcBorders>
              <w:top w:val="nil"/>
              <w:left w:val="nil"/>
              <w:bottom w:val="single" w:sz="8" w:space="0" w:color="9D9C9C"/>
              <w:right w:val="nil"/>
            </w:tcBorders>
            <w:tcMar>
              <w:top w:w="0" w:type="dxa"/>
              <w:left w:w="0" w:type="dxa"/>
              <w:bottom w:w="14" w:type="dxa"/>
              <w:right w:w="23" w:type="dxa"/>
            </w:tcMar>
            <w:vAlign w:val="bottom"/>
            <w:hideMark/>
          </w:tcPr>
          <w:p w:rsidR="00000000" w:rsidRDefault="008B79A4">
            <w:pPr>
              <w:spacing w:after="0"/>
            </w:pPr>
            <w:r>
              <w:rPr>
                <w:rStyle w:val="translated-span"/>
                <w:sz w:val="13"/>
                <w:szCs w:val="13"/>
              </w:rPr>
              <w:t>–1,20</w:t>
            </w:r>
            <w:r>
              <w:rPr>
                <w:rStyle w:val="translated-span"/>
                <w:sz w:val="13"/>
                <w:szCs w:val="13"/>
              </w:rPr>
              <w:t>9</w:t>
            </w:r>
          </w:p>
        </w:tc>
        <w:tc>
          <w:tcPr>
            <w:tcW w:w="516" w:type="dxa"/>
            <w:tcBorders>
              <w:top w:val="nil"/>
              <w:left w:val="nil"/>
              <w:bottom w:val="single" w:sz="8" w:space="0" w:color="9D9C9C"/>
              <w:right w:val="nil"/>
            </w:tcBorders>
            <w:tcMar>
              <w:top w:w="0" w:type="dxa"/>
              <w:left w:w="0" w:type="dxa"/>
              <w:bottom w:w="14" w:type="dxa"/>
              <w:right w:w="23" w:type="dxa"/>
            </w:tcMar>
            <w:vAlign w:val="bottom"/>
            <w:hideMark/>
          </w:tcPr>
          <w:p w:rsidR="00000000" w:rsidRDefault="008B79A4">
            <w:pPr>
              <w:spacing w:after="0"/>
            </w:pPr>
            <w:r>
              <w:rPr>
                <w:rStyle w:val="translated-span"/>
                <w:sz w:val="13"/>
                <w:szCs w:val="13"/>
              </w:rPr>
              <w:t>—</w:t>
            </w:r>
          </w:p>
        </w:tc>
        <w:tc>
          <w:tcPr>
            <w:tcW w:w="828" w:type="dxa"/>
            <w:tcBorders>
              <w:top w:val="nil"/>
              <w:left w:val="nil"/>
              <w:bottom w:val="single" w:sz="8" w:space="0" w:color="9D9C9C"/>
              <w:right w:val="nil"/>
            </w:tcBorders>
            <w:tcMar>
              <w:top w:w="0" w:type="dxa"/>
              <w:left w:w="0" w:type="dxa"/>
              <w:bottom w:w="14" w:type="dxa"/>
              <w:right w:w="23" w:type="dxa"/>
            </w:tcMar>
            <w:vAlign w:val="bottom"/>
            <w:hideMark/>
          </w:tcPr>
          <w:p w:rsidR="00000000" w:rsidRDefault="008B79A4">
            <w:pPr>
              <w:spacing w:after="0"/>
              <w:ind w:left="164"/>
            </w:pPr>
            <w:r>
              <w:rPr>
                <w:rStyle w:val="translated-span"/>
                <w:sz w:val="13"/>
                <w:szCs w:val="13"/>
              </w:rPr>
              <w:t>—</w:t>
            </w:r>
          </w:p>
        </w:tc>
        <w:tc>
          <w:tcPr>
            <w:tcW w:w="816" w:type="dxa"/>
            <w:tcBorders>
              <w:top w:val="nil"/>
              <w:left w:val="nil"/>
              <w:bottom w:val="single" w:sz="8" w:space="0" w:color="9D9C9C"/>
              <w:right w:val="nil"/>
            </w:tcBorders>
            <w:tcMar>
              <w:top w:w="0" w:type="dxa"/>
              <w:left w:w="0" w:type="dxa"/>
              <w:bottom w:w="14" w:type="dxa"/>
              <w:right w:w="23" w:type="dxa"/>
            </w:tcMar>
            <w:vAlign w:val="bottom"/>
            <w:hideMark/>
          </w:tcPr>
          <w:p w:rsidR="00000000" w:rsidRDefault="008B79A4">
            <w:pPr>
              <w:spacing w:after="0"/>
              <w:ind w:left="244"/>
            </w:pPr>
            <w:r>
              <w:rPr>
                <w:rStyle w:val="translated-span"/>
                <w:sz w:val="13"/>
                <w:szCs w:val="13"/>
              </w:rPr>
              <w:t>—</w:t>
            </w:r>
          </w:p>
        </w:tc>
        <w:tc>
          <w:tcPr>
            <w:tcW w:w="958" w:type="dxa"/>
            <w:tcBorders>
              <w:top w:val="nil"/>
              <w:left w:val="nil"/>
              <w:bottom w:val="single" w:sz="8" w:space="0" w:color="9D9C9C"/>
              <w:right w:val="nil"/>
            </w:tcBorders>
            <w:tcMar>
              <w:top w:w="0" w:type="dxa"/>
              <w:left w:w="0" w:type="dxa"/>
              <w:bottom w:w="14" w:type="dxa"/>
              <w:right w:w="23" w:type="dxa"/>
            </w:tcMar>
            <w:vAlign w:val="bottom"/>
            <w:hideMark/>
          </w:tcPr>
          <w:p w:rsidR="00000000" w:rsidRDefault="008B79A4">
            <w:pPr>
              <w:spacing w:after="0"/>
            </w:pPr>
            <w:r>
              <w:rPr>
                <w:rStyle w:val="translated-span"/>
                <w:sz w:val="13"/>
                <w:szCs w:val="13"/>
              </w:rPr>
              <w:t>–1,20</w:t>
            </w:r>
            <w:r>
              <w:rPr>
                <w:rStyle w:val="translated-span"/>
                <w:sz w:val="13"/>
                <w:szCs w:val="13"/>
              </w:rPr>
              <w:t>9</w:t>
            </w:r>
          </w:p>
        </w:tc>
        <w:tc>
          <w:tcPr>
            <w:tcW w:w="402" w:type="dxa"/>
            <w:tcBorders>
              <w:top w:val="nil"/>
              <w:left w:val="nil"/>
              <w:bottom w:val="single" w:sz="8" w:space="0" w:color="9D9C9C"/>
              <w:right w:val="nil"/>
            </w:tcBorders>
            <w:tcMar>
              <w:top w:w="0" w:type="dxa"/>
              <w:left w:w="0" w:type="dxa"/>
              <w:bottom w:w="14" w:type="dxa"/>
              <w:right w:w="23" w:type="dxa"/>
            </w:tcMar>
            <w:vAlign w:val="bottom"/>
            <w:hideMark/>
          </w:tcPr>
          <w:p w:rsidR="00000000" w:rsidRDefault="008B79A4">
            <w:pPr>
              <w:spacing w:after="0"/>
            </w:pPr>
            <w:r>
              <w:rPr>
                <w:rStyle w:val="translated-span"/>
                <w:sz w:val="13"/>
                <w:szCs w:val="13"/>
              </w:rPr>
              <w:t>—</w:t>
            </w:r>
          </w:p>
        </w:tc>
        <w:tc>
          <w:tcPr>
            <w:tcW w:w="409" w:type="dxa"/>
            <w:tcBorders>
              <w:top w:val="nil"/>
              <w:left w:val="nil"/>
              <w:bottom w:val="single" w:sz="8" w:space="0" w:color="9D9C9C"/>
              <w:right w:val="nil"/>
            </w:tcBorders>
            <w:tcMar>
              <w:top w:w="0" w:type="dxa"/>
              <w:left w:w="0" w:type="dxa"/>
              <w:bottom w:w="14" w:type="dxa"/>
              <w:right w:w="23" w:type="dxa"/>
            </w:tcMar>
            <w:vAlign w:val="bottom"/>
            <w:hideMark/>
          </w:tcPr>
          <w:p w:rsidR="00000000" w:rsidRDefault="008B79A4">
            <w:pPr>
              <w:spacing w:after="0"/>
              <w:jc w:val="both"/>
            </w:pPr>
            <w:r>
              <w:rPr>
                <w:rStyle w:val="translated-span"/>
                <w:sz w:val="13"/>
                <w:szCs w:val="13"/>
              </w:rPr>
              <w:t>–1,20</w:t>
            </w:r>
            <w:r>
              <w:rPr>
                <w:rStyle w:val="translated-span"/>
                <w:sz w:val="13"/>
                <w:szCs w:val="13"/>
              </w:rPr>
              <w:t>9</w:t>
            </w:r>
          </w:p>
        </w:tc>
      </w:tr>
      <w:tr w:rsidR="00000000">
        <w:trPr>
          <w:trHeight w:val="365"/>
        </w:trPr>
        <w:tc>
          <w:tcPr>
            <w:tcW w:w="3157" w:type="dxa"/>
            <w:tcBorders>
              <w:top w:val="nil"/>
              <w:left w:val="nil"/>
              <w:bottom w:val="single" w:sz="8" w:space="0" w:color="9D9C9C"/>
              <w:right w:val="nil"/>
            </w:tcBorders>
            <w:tcMar>
              <w:top w:w="0" w:type="dxa"/>
              <w:left w:w="0" w:type="dxa"/>
              <w:bottom w:w="14" w:type="dxa"/>
              <w:right w:w="23" w:type="dxa"/>
            </w:tcMar>
            <w:hideMark/>
          </w:tcPr>
          <w:p w:rsidR="00000000" w:rsidRDefault="008B79A4">
            <w:pPr>
              <w:spacing w:after="0"/>
              <w:ind w:left="22" w:right="632"/>
            </w:pPr>
            <w:r>
              <w:rPr>
                <w:rStyle w:val="translated-span"/>
                <w:sz w:val="13"/>
                <w:szCs w:val="13"/>
              </w:rPr>
              <w:t>其他综合收益中确认的汇兑差额</w:t>
            </w:r>
            <w:r>
              <w:rPr>
                <w:rStyle w:val="translated-span"/>
                <w:sz w:val="13"/>
                <w:szCs w:val="13"/>
              </w:rPr>
              <w:t>税</w:t>
            </w:r>
          </w:p>
        </w:tc>
        <w:tc>
          <w:tcPr>
            <w:tcW w:w="737" w:type="dxa"/>
            <w:tcBorders>
              <w:top w:val="nil"/>
              <w:left w:val="nil"/>
              <w:bottom w:val="single" w:sz="8" w:space="0" w:color="9D9C9C"/>
              <w:right w:val="nil"/>
            </w:tcBorders>
            <w:tcMar>
              <w:top w:w="0" w:type="dxa"/>
              <w:left w:w="0" w:type="dxa"/>
              <w:bottom w:w="14" w:type="dxa"/>
              <w:right w:w="23" w:type="dxa"/>
            </w:tcMar>
            <w:vAlign w:val="bottom"/>
            <w:hideMark/>
          </w:tcPr>
          <w:p w:rsidR="00000000" w:rsidRDefault="008B79A4">
            <w:pPr>
              <w:spacing w:after="0"/>
            </w:pPr>
            <w:r>
              <w:rPr>
                <w:rStyle w:val="translated-span"/>
                <w:sz w:val="13"/>
                <w:szCs w:val="13"/>
              </w:rPr>
              <w:t>—</w:t>
            </w:r>
          </w:p>
        </w:tc>
        <w:tc>
          <w:tcPr>
            <w:tcW w:w="516" w:type="dxa"/>
            <w:tcBorders>
              <w:top w:val="nil"/>
              <w:left w:val="nil"/>
              <w:bottom w:val="single" w:sz="8" w:space="0" w:color="9D9C9C"/>
              <w:right w:val="nil"/>
            </w:tcBorders>
            <w:tcMar>
              <w:top w:w="0" w:type="dxa"/>
              <w:left w:w="0" w:type="dxa"/>
              <w:bottom w:w="14" w:type="dxa"/>
              <w:right w:w="23" w:type="dxa"/>
            </w:tcMar>
            <w:vAlign w:val="bottom"/>
            <w:hideMark/>
          </w:tcPr>
          <w:p w:rsidR="00000000" w:rsidRDefault="008B79A4">
            <w:pPr>
              <w:spacing w:after="0"/>
            </w:pPr>
            <w:r>
              <w:rPr>
                <w:rStyle w:val="translated-span"/>
                <w:sz w:val="13"/>
                <w:szCs w:val="13"/>
              </w:rPr>
              <w:t>—</w:t>
            </w:r>
          </w:p>
        </w:tc>
        <w:tc>
          <w:tcPr>
            <w:tcW w:w="1298" w:type="dxa"/>
            <w:tcBorders>
              <w:top w:val="nil"/>
              <w:left w:val="nil"/>
              <w:bottom w:val="single" w:sz="8" w:space="0" w:color="9D9C9C"/>
              <w:right w:val="nil"/>
            </w:tcBorders>
            <w:tcMar>
              <w:top w:w="0" w:type="dxa"/>
              <w:left w:w="0" w:type="dxa"/>
              <w:bottom w:w="14" w:type="dxa"/>
              <w:right w:w="23" w:type="dxa"/>
            </w:tcMar>
            <w:vAlign w:val="bottom"/>
            <w:hideMark/>
          </w:tcPr>
          <w:p w:rsidR="00000000" w:rsidRDefault="008B79A4">
            <w:pPr>
              <w:spacing w:after="0"/>
              <w:ind w:left="79"/>
            </w:pPr>
            <w:r>
              <w:rPr>
                <w:rStyle w:val="translated-span"/>
                <w:sz w:val="13"/>
                <w:szCs w:val="13"/>
              </w:rPr>
              <w:t>–53</w:t>
            </w:r>
            <w:r>
              <w:rPr>
                <w:rStyle w:val="translated-span"/>
                <w:sz w:val="13"/>
                <w:szCs w:val="13"/>
              </w:rPr>
              <w:t>5</w:t>
            </w:r>
          </w:p>
        </w:tc>
        <w:tc>
          <w:tcPr>
            <w:tcW w:w="516" w:type="dxa"/>
            <w:tcBorders>
              <w:top w:val="nil"/>
              <w:left w:val="nil"/>
              <w:bottom w:val="single" w:sz="8" w:space="0" w:color="9D9C9C"/>
              <w:right w:val="nil"/>
            </w:tcBorders>
            <w:tcMar>
              <w:top w:w="0" w:type="dxa"/>
              <w:left w:w="0" w:type="dxa"/>
              <w:bottom w:w="14" w:type="dxa"/>
              <w:right w:w="23" w:type="dxa"/>
            </w:tcMar>
            <w:vAlign w:val="bottom"/>
            <w:hideMark/>
          </w:tcPr>
          <w:p w:rsidR="00000000" w:rsidRDefault="008B79A4">
            <w:pPr>
              <w:spacing w:after="0"/>
            </w:pPr>
            <w:r>
              <w:rPr>
                <w:rStyle w:val="translated-span"/>
                <w:sz w:val="13"/>
                <w:szCs w:val="13"/>
              </w:rPr>
              <w:t>—</w:t>
            </w:r>
          </w:p>
        </w:tc>
        <w:tc>
          <w:tcPr>
            <w:tcW w:w="828" w:type="dxa"/>
            <w:tcBorders>
              <w:top w:val="nil"/>
              <w:left w:val="nil"/>
              <w:bottom w:val="single" w:sz="8" w:space="0" w:color="9D9C9C"/>
              <w:right w:val="nil"/>
            </w:tcBorders>
            <w:tcMar>
              <w:top w:w="0" w:type="dxa"/>
              <w:left w:w="0" w:type="dxa"/>
              <w:bottom w:w="14" w:type="dxa"/>
              <w:right w:w="23" w:type="dxa"/>
            </w:tcMar>
            <w:vAlign w:val="bottom"/>
            <w:hideMark/>
          </w:tcPr>
          <w:p w:rsidR="00000000" w:rsidRDefault="008B79A4">
            <w:pPr>
              <w:spacing w:after="0"/>
              <w:ind w:left="164"/>
            </w:pPr>
            <w:r>
              <w:rPr>
                <w:rStyle w:val="translated-span"/>
                <w:sz w:val="13"/>
                <w:szCs w:val="13"/>
              </w:rPr>
              <w:t>—</w:t>
            </w:r>
          </w:p>
        </w:tc>
        <w:tc>
          <w:tcPr>
            <w:tcW w:w="816" w:type="dxa"/>
            <w:tcBorders>
              <w:top w:val="nil"/>
              <w:left w:val="nil"/>
              <w:bottom w:val="single" w:sz="8" w:space="0" w:color="9D9C9C"/>
              <w:right w:val="nil"/>
            </w:tcBorders>
            <w:tcMar>
              <w:top w:w="0" w:type="dxa"/>
              <w:left w:w="0" w:type="dxa"/>
              <w:bottom w:w="14" w:type="dxa"/>
              <w:right w:w="23" w:type="dxa"/>
            </w:tcMar>
            <w:vAlign w:val="bottom"/>
            <w:hideMark/>
          </w:tcPr>
          <w:p w:rsidR="00000000" w:rsidRDefault="008B79A4">
            <w:pPr>
              <w:spacing w:after="0"/>
              <w:ind w:left="243"/>
            </w:pPr>
            <w:r>
              <w:rPr>
                <w:rStyle w:val="translated-span"/>
                <w:sz w:val="13"/>
                <w:szCs w:val="13"/>
              </w:rPr>
              <w:t>—</w:t>
            </w:r>
          </w:p>
        </w:tc>
        <w:tc>
          <w:tcPr>
            <w:tcW w:w="958" w:type="dxa"/>
            <w:tcBorders>
              <w:top w:val="nil"/>
              <w:left w:val="nil"/>
              <w:bottom w:val="single" w:sz="8" w:space="0" w:color="9D9C9C"/>
              <w:right w:val="nil"/>
            </w:tcBorders>
            <w:tcMar>
              <w:top w:w="0" w:type="dxa"/>
              <w:left w:w="0" w:type="dxa"/>
              <w:bottom w:w="14" w:type="dxa"/>
              <w:right w:w="23" w:type="dxa"/>
            </w:tcMar>
            <w:vAlign w:val="bottom"/>
            <w:hideMark/>
          </w:tcPr>
          <w:p w:rsidR="00000000" w:rsidRDefault="008B79A4">
            <w:pPr>
              <w:spacing w:after="0"/>
              <w:ind w:left="79"/>
            </w:pPr>
            <w:r>
              <w:rPr>
                <w:rStyle w:val="translated-span"/>
                <w:sz w:val="13"/>
                <w:szCs w:val="13"/>
              </w:rPr>
              <w:t>–53</w:t>
            </w:r>
            <w:r>
              <w:rPr>
                <w:rStyle w:val="translated-span"/>
                <w:sz w:val="13"/>
                <w:szCs w:val="13"/>
              </w:rPr>
              <w:t>5</w:t>
            </w:r>
          </w:p>
        </w:tc>
        <w:tc>
          <w:tcPr>
            <w:tcW w:w="402" w:type="dxa"/>
            <w:tcBorders>
              <w:top w:val="nil"/>
              <w:left w:val="nil"/>
              <w:bottom w:val="single" w:sz="8" w:space="0" w:color="9D9C9C"/>
              <w:right w:val="nil"/>
            </w:tcBorders>
            <w:tcMar>
              <w:top w:w="0" w:type="dxa"/>
              <w:left w:w="0" w:type="dxa"/>
              <w:bottom w:w="14" w:type="dxa"/>
              <w:right w:w="23" w:type="dxa"/>
            </w:tcMar>
            <w:vAlign w:val="bottom"/>
            <w:hideMark/>
          </w:tcPr>
          <w:p w:rsidR="00000000" w:rsidRDefault="008B79A4">
            <w:pPr>
              <w:spacing w:after="0"/>
            </w:pPr>
            <w:r>
              <w:rPr>
                <w:rStyle w:val="translated-span"/>
                <w:sz w:val="13"/>
                <w:szCs w:val="13"/>
              </w:rPr>
              <w:t>—</w:t>
            </w:r>
          </w:p>
        </w:tc>
        <w:tc>
          <w:tcPr>
            <w:tcW w:w="409" w:type="dxa"/>
            <w:tcBorders>
              <w:top w:val="nil"/>
              <w:left w:val="nil"/>
              <w:bottom w:val="single" w:sz="8" w:space="0" w:color="9D9C9C"/>
              <w:right w:val="nil"/>
            </w:tcBorders>
            <w:tcMar>
              <w:top w:w="0" w:type="dxa"/>
              <w:left w:w="0" w:type="dxa"/>
              <w:bottom w:w="14" w:type="dxa"/>
              <w:right w:w="23" w:type="dxa"/>
            </w:tcMar>
            <w:vAlign w:val="bottom"/>
            <w:hideMark/>
          </w:tcPr>
          <w:p w:rsidR="00000000" w:rsidRDefault="008B79A4">
            <w:pPr>
              <w:spacing w:after="0"/>
              <w:ind w:left="79"/>
            </w:pPr>
            <w:r>
              <w:rPr>
                <w:rStyle w:val="translated-span"/>
                <w:sz w:val="13"/>
                <w:szCs w:val="13"/>
              </w:rPr>
              <w:t>–53</w:t>
            </w:r>
            <w:r>
              <w:rPr>
                <w:rStyle w:val="translated-span"/>
                <w:sz w:val="13"/>
                <w:szCs w:val="13"/>
              </w:rPr>
              <w:t>5</w:t>
            </w:r>
          </w:p>
        </w:tc>
      </w:tr>
      <w:tr w:rsidR="00000000">
        <w:trPr>
          <w:trHeight w:val="365"/>
        </w:trPr>
        <w:tc>
          <w:tcPr>
            <w:tcW w:w="3157" w:type="dxa"/>
            <w:tcBorders>
              <w:top w:val="nil"/>
              <w:left w:val="nil"/>
              <w:bottom w:val="single" w:sz="8" w:space="0" w:color="9D9C9C"/>
              <w:right w:val="nil"/>
            </w:tcBorders>
            <w:tcMar>
              <w:top w:w="0" w:type="dxa"/>
              <w:left w:w="0" w:type="dxa"/>
              <w:bottom w:w="14" w:type="dxa"/>
              <w:right w:w="23" w:type="dxa"/>
            </w:tcMar>
            <w:hideMark/>
          </w:tcPr>
          <w:p w:rsidR="00000000" w:rsidRDefault="008B79A4">
            <w:pPr>
              <w:spacing w:after="0"/>
              <w:ind w:left="22" w:right="336"/>
            </w:pPr>
            <w:r>
              <w:rPr>
                <w:rStyle w:val="translated-span"/>
                <w:sz w:val="13"/>
                <w:szCs w:val="13"/>
              </w:rPr>
              <w:t>现金流套期的公允价值损</w:t>
            </w:r>
            <w:r>
              <w:rPr>
                <w:rStyle w:val="translated-span"/>
                <w:sz w:val="13"/>
                <w:szCs w:val="13"/>
              </w:rPr>
              <w:t>益</w:t>
            </w:r>
            <w:bookmarkStart w:id="0" w:name="_ftnref1"/>
            <w:r>
              <w:fldChar w:fldCharType="begin"/>
            </w:r>
            <w:r>
              <w:instrText xml:space="preserve"> </w:instrText>
            </w:r>
            <w:r>
              <w:instrText>HYPERLINK "" \l "_ftn1" \o ""</w:instrText>
            </w:r>
            <w:r>
              <w:instrText xml:space="preserve"> </w:instrText>
            </w:r>
            <w:r>
              <w:fldChar w:fldCharType="separate"/>
            </w:r>
            <w:r>
              <w:rPr>
                <w:rStyle w:val="translated-span"/>
                <w:color w:val="0000FF"/>
                <w:sz w:val="12"/>
                <w:szCs w:val="12"/>
                <w:u w:val="single"/>
                <w:vertAlign w:val="superscript"/>
              </w:rPr>
              <w:t>[1</w:t>
            </w:r>
            <w:r>
              <w:rPr>
                <w:rStyle w:val="translated-span"/>
                <w:color w:val="0000FF"/>
                <w:sz w:val="12"/>
                <w:szCs w:val="12"/>
                <w:u w:val="single"/>
                <w:vertAlign w:val="superscript"/>
              </w:rPr>
              <w:t>]</w:t>
            </w:r>
            <w:r>
              <w:fldChar w:fldCharType="end"/>
            </w:r>
            <w:bookmarkEnd w:id="0"/>
            <w:r>
              <w:rPr>
                <w:rStyle w:val="translated-span"/>
                <w:sz w:val="12"/>
                <w:szCs w:val="12"/>
                <w:vertAlign w:val="superscript"/>
              </w:rPr>
              <w:t>)</w:t>
            </w:r>
          </w:p>
        </w:tc>
        <w:tc>
          <w:tcPr>
            <w:tcW w:w="737" w:type="dxa"/>
            <w:tcBorders>
              <w:top w:val="nil"/>
              <w:left w:val="nil"/>
              <w:bottom w:val="single" w:sz="8" w:space="0" w:color="9D9C9C"/>
              <w:right w:val="nil"/>
            </w:tcBorders>
            <w:tcMar>
              <w:top w:w="0" w:type="dxa"/>
              <w:left w:w="0" w:type="dxa"/>
              <w:bottom w:w="14" w:type="dxa"/>
              <w:right w:w="23" w:type="dxa"/>
            </w:tcMar>
            <w:vAlign w:val="bottom"/>
            <w:hideMark/>
          </w:tcPr>
          <w:p w:rsidR="00000000" w:rsidRDefault="008B79A4">
            <w:pPr>
              <w:spacing w:after="0"/>
            </w:pPr>
            <w:r>
              <w:rPr>
                <w:rStyle w:val="translated-span"/>
                <w:sz w:val="13"/>
                <w:szCs w:val="13"/>
              </w:rPr>
              <w:t>—</w:t>
            </w:r>
          </w:p>
        </w:tc>
        <w:tc>
          <w:tcPr>
            <w:tcW w:w="516" w:type="dxa"/>
            <w:tcBorders>
              <w:top w:val="nil"/>
              <w:left w:val="nil"/>
              <w:bottom w:val="single" w:sz="8" w:space="0" w:color="9D9C9C"/>
              <w:right w:val="nil"/>
            </w:tcBorders>
            <w:tcMar>
              <w:top w:w="0" w:type="dxa"/>
              <w:left w:w="0" w:type="dxa"/>
              <w:bottom w:w="14" w:type="dxa"/>
              <w:right w:w="23" w:type="dxa"/>
            </w:tcMar>
            <w:vAlign w:val="bottom"/>
            <w:hideMark/>
          </w:tcPr>
          <w:p w:rsidR="00000000" w:rsidRDefault="008B79A4">
            <w:pPr>
              <w:spacing w:after="0"/>
            </w:pPr>
            <w:r>
              <w:rPr>
                <w:rStyle w:val="translated-span"/>
                <w:sz w:val="13"/>
                <w:szCs w:val="13"/>
              </w:rPr>
              <w:t>—</w:t>
            </w:r>
          </w:p>
        </w:tc>
        <w:tc>
          <w:tcPr>
            <w:tcW w:w="1298" w:type="dxa"/>
            <w:tcBorders>
              <w:top w:val="nil"/>
              <w:left w:val="nil"/>
              <w:bottom w:val="single" w:sz="8" w:space="0" w:color="9D9C9C"/>
              <w:right w:val="nil"/>
            </w:tcBorders>
            <w:tcMar>
              <w:top w:w="0" w:type="dxa"/>
              <w:left w:w="0" w:type="dxa"/>
              <w:bottom w:w="14" w:type="dxa"/>
              <w:right w:w="23" w:type="dxa"/>
            </w:tcMar>
            <w:vAlign w:val="bottom"/>
            <w:hideMark/>
          </w:tcPr>
          <w:p w:rsidR="00000000" w:rsidRDefault="008B79A4">
            <w:pPr>
              <w:spacing w:after="0"/>
              <w:ind w:left="278"/>
            </w:pPr>
            <w:r>
              <w:rPr>
                <w:rStyle w:val="translated-span"/>
                <w:sz w:val="13"/>
                <w:szCs w:val="13"/>
              </w:rPr>
              <w:t>—</w:t>
            </w:r>
          </w:p>
        </w:tc>
        <w:tc>
          <w:tcPr>
            <w:tcW w:w="516" w:type="dxa"/>
            <w:tcBorders>
              <w:top w:val="nil"/>
              <w:left w:val="nil"/>
              <w:bottom w:val="single" w:sz="8" w:space="0" w:color="9D9C9C"/>
              <w:right w:val="nil"/>
            </w:tcBorders>
            <w:tcMar>
              <w:top w:w="0" w:type="dxa"/>
              <w:left w:w="0" w:type="dxa"/>
              <w:bottom w:w="14" w:type="dxa"/>
              <w:right w:w="23" w:type="dxa"/>
            </w:tcMar>
            <w:vAlign w:val="bottom"/>
            <w:hideMark/>
          </w:tcPr>
          <w:p w:rsidR="00000000" w:rsidRDefault="008B79A4">
            <w:pPr>
              <w:spacing w:after="0"/>
            </w:pPr>
            <w:r>
              <w:rPr>
                <w:rStyle w:val="translated-span"/>
                <w:sz w:val="13"/>
                <w:szCs w:val="13"/>
              </w:rPr>
              <w:t>—</w:t>
            </w:r>
          </w:p>
        </w:tc>
        <w:tc>
          <w:tcPr>
            <w:tcW w:w="828" w:type="dxa"/>
            <w:tcBorders>
              <w:top w:val="nil"/>
              <w:left w:val="nil"/>
              <w:bottom w:val="single" w:sz="8" w:space="0" w:color="9D9C9C"/>
              <w:right w:val="nil"/>
            </w:tcBorders>
            <w:tcMar>
              <w:top w:w="0" w:type="dxa"/>
              <w:left w:w="0" w:type="dxa"/>
              <w:bottom w:w="14" w:type="dxa"/>
              <w:right w:w="23" w:type="dxa"/>
            </w:tcMar>
            <w:vAlign w:val="bottom"/>
            <w:hideMark/>
          </w:tcPr>
          <w:p w:rsidR="00000000" w:rsidRDefault="008B79A4">
            <w:pPr>
              <w:spacing w:after="0"/>
            </w:pPr>
            <w:r>
              <w:rPr>
                <w:rStyle w:val="translated-span"/>
                <w:sz w:val="13"/>
                <w:szCs w:val="13"/>
              </w:rPr>
              <w:t>–12</w:t>
            </w:r>
            <w:r>
              <w:rPr>
                <w:rStyle w:val="translated-span"/>
                <w:sz w:val="13"/>
                <w:szCs w:val="13"/>
              </w:rPr>
              <w:t>0</w:t>
            </w:r>
          </w:p>
        </w:tc>
        <w:tc>
          <w:tcPr>
            <w:tcW w:w="816" w:type="dxa"/>
            <w:tcBorders>
              <w:top w:val="nil"/>
              <w:left w:val="nil"/>
              <w:bottom w:val="single" w:sz="8" w:space="0" w:color="9D9C9C"/>
              <w:right w:val="nil"/>
            </w:tcBorders>
            <w:tcMar>
              <w:top w:w="0" w:type="dxa"/>
              <w:left w:w="0" w:type="dxa"/>
              <w:bottom w:w="14" w:type="dxa"/>
              <w:right w:w="23" w:type="dxa"/>
            </w:tcMar>
            <w:vAlign w:val="bottom"/>
            <w:hideMark/>
          </w:tcPr>
          <w:p w:rsidR="00000000" w:rsidRDefault="008B79A4">
            <w:pPr>
              <w:spacing w:after="0"/>
              <w:ind w:left="244"/>
            </w:pPr>
            <w:r>
              <w:rPr>
                <w:rStyle w:val="translated-span"/>
                <w:sz w:val="13"/>
                <w:szCs w:val="13"/>
              </w:rPr>
              <w:t>—</w:t>
            </w:r>
          </w:p>
        </w:tc>
        <w:tc>
          <w:tcPr>
            <w:tcW w:w="958" w:type="dxa"/>
            <w:tcBorders>
              <w:top w:val="nil"/>
              <w:left w:val="nil"/>
              <w:bottom w:val="single" w:sz="8" w:space="0" w:color="9D9C9C"/>
              <w:right w:val="nil"/>
            </w:tcBorders>
            <w:tcMar>
              <w:top w:w="0" w:type="dxa"/>
              <w:left w:w="0" w:type="dxa"/>
              <w:bottom w:w="14" w:type="dxa"/>
              <w:right w:w="23" w:type="dxa"/>
            </w:tcMar>
            <w:vAlign w:val="bottom"/>
            <w:hideMark/>
          </w:tcPr>
          <w:p w:rsidR="00000000" w:rsidRDefault="008B79A4">
            <w:pPr>
              <w:spacing w:after="0"/>
              <w:ind w:left="114"/>
            </w:pPr>
            <w:r>
              <w:rPr>
                <w:rStyle w:val="translated-span"/>
                <w:sz w:val="13"/>
                <w:szCs w:val="13"/>
              </w:rPr>
              <w:t>–12</w:t>
            </w:r>
            <w:r>
              <w:rPr>
                <w:rStyle w:val="translated-span"/>
                <w:sz w:val="13"/>
                <w:szCs w:val="13"/>
              </w:rPr>
              <w:t>0</w:t>
            </w:r>
          </w:p>
        </w:tc>
        <w:tc>
          <w:tcPr>
            <w:tcW w:w="402" w:type="dxa"/>
            <w:tcBorders>
              <w:top w:val="nil"/>
              <w:left w:val="nil"/>
              <w:bottom w:val="single" w:sz="8" w:space="0" w:color="9D9C9C"/>
              <w:right w:val="nil"/>
            </w:tcBorders>
            <w:tcMar>
              <w:top w:w="0" w:type="dxa"/>
              <w:left w:w="0" w:type="dxa"/>
              <w:bottom w:w="14" w:type="dxa"/>
              <w:right w:w="23" w:type="dxa"/>
            </w:tcMar>
            <w:vAlign w:val="bottom"/>
            <w:hideMark/>
          </w:tcPr>
          <w:p w:rsidR="00000000" w:rsidRDefault="008B79A4">
            <w:pPr>
              <w:spacing w:after="0"/>
            </w:pPr>
            <w:r>
              <w:rPr>
                <w:rStyle w:val="translated-span"/>
                <w:sz w:val="13"/>
                <w:szCs w:val="13"/>
              </w:rPr>
              <w:t>—</w:t>
            </w:r>
          </w:p>
        </w:tc>
        <w:tc>
          <w:tcPr>
            <w:tcW w:w="409" w:type="dxa"/>
            <w:tcBorders>
              <w:top w:val="nil"/>
              <w:left w:val="nil"/>
              <w:bottom w:val="single" w:sz="8" w:space="0" w:color="9D9C9C"/>
              <w:right w:val="nil"/>
            </w:tcBorders>
            <w:tcMar>
              <w:top w:w="0" w:type="dxa"/>
              <w:left w:w="0" w:type="dxa"/>
              <w:bottom w:w="14" w:type="dxa"/>
              <w:right w:w="23" w:type="dxa"/>
            </w:tcMar>
            <w:vAlign w:val="bottom"/>
            <w:hideMark/>
          </w:tcPr>
          <w:p w:rsidR="00000000" w:rsidRDefault="008B79A4">
            <w:pPr>
              <w:spacing w:after="0"/>
              <w:ind w:left="114"/>
            </w:pPr>
            <w:r>
              <w:rPr>
                <w:rStyle w:val="translated-span"/>
                <w:sz w:val="13"/>
                <w:szCs w:val="13"/>
              </w:rPr>
              <w:t>–12</w:t>
            </w:r>
            <w:r>
              <w:rPr>
                <w:rStyle w:val="translated-span"/>
                <w:sz w:val="13"/>
                <w:szCs w:val="13"/>
              </w:rPr>
              <w:t>0</w:t>
            </w:r>
          </w:p>
        </w:tc>
      </w:tr>
      <w:tr w:rsidR="00000000">
        <w:trPr>
          <w:trHeight w:val="365"/>
        </w:trPr>
        <w:tc>
          <w:tcPr>
            <w:tcW w:w="3157" w:type="dxa"/>
            <w:tcBorders>
              <w:top w:val="nil"/>
              <w:left w:val="nil"/>
              <w:bottom w:val="single" w:sz="8" w:space="0" w:color="000000"/>
              <w:right w:val="nil"/>
            </w:tcBorders>
            <w:tcMar>
              <w:top w:w="0" w:type="dxa"/>
              <w:left w:w="0" w:type="dxa"/>
              <w:bottom w:w="14" w:type="dxa"/>
              <w:right w:w="23" w:type="dxa"/>
            </w:tcMar>
            <w:hideMark/>
          </w:tcPr>
          <w:p w:rsidR="00000000" w:rsidRDefault="008B79A4">
            <w:pPr>
              <w:spacing w:after="0"/>
              <w:ind w:left="23" w:right="1033"/>
            </w:pPr>
            <w:r>
              <w:rPr>
                <w:rStyle w:val="translated-span"/>
                <w:sz w:val="13"/>
                <w:szCs w:val="13"/>
              </w:rPr>
              <w:t>现金流套期公允价值损益</w:t>
            </w:r>
            <w:r>
              <w:rPr>
                <w:rStyle w:val="translated-span"/>
                <w:sz w:val="13"/>
                <w:szCs w:val="13"/>
              </w:rPr>
              <w:t>税</w:t>
            </w:r>
            <w:r>
              <w:rPr>
                <w:rStyle w:val="translated-span"/>
                <w:sz w:val="12"/>
                <w:szCs w:val="12"/>
                <w:vertAlign w:val="superscript"/>
              </w:rPr>
              <w:t>1</w:t>
            </w:r>
            <w:r>
              <w:rPr>
                <w:rStyle w:val="translated-span"/>
                <w:sz w:val="12"/>
                <w:szCs w:val="12"/>
                <w:vertAlign w:val="superscript"/>
              </w:rPr>
              <w:t>)</w:t>
            </w:r>
          </w:p>
        </w:tc>
        <w:tc>
          <w:tcPr>
            <w:tcW w:w="737" w:type="dxa"/>
            <w:tcBorders>
              <w:top w:val="nil"/>
              <w:left w:val="nil"/>
              <w:bottom w:val="single" w:sz="8" w:space="0" w:color="000000"/>
              <w:right w:val="nil"/>
            </w:tcBorders>
            <w:tcMar>
              <w:top w:w="0" w:type="dxa"/>
              <w:left w:w="0" w:type="dxa"/>
              <w:bottom w:w="14" w:type="dxa"/>
              <w:right w:w="23" w:type="dxa"/>
            </w:tcMar>
            <w:vAlign w:val="bottom"/>
            <w:hideMark/>
          </w:tcPr>
          <w:p w:rsidR="00000000" w:rsidRDefault="008B79A4">
            <w:pPr>
              <w:spacing w:after="0"/>
            </w:pPr>
            <w:r>
              <w:rPr>
                <w:rStyle w:val="translated-span"/>
                <w:sz w:val="13"/>
                <w:szCs w:val="13"/>
              </w:rPr>
              <w:t>—</w:t>
            </w:r>
          </w:p>
        </w:tc>
        <w:tc>
          <w:tcPr>
            <w:tcW w:w="516" w:type="dxa"/>
            <w:tcBorders>
              <w:top w:val="nil"/>
              <w:left w:val="nil"/>
              <w:bottom w:val="single" w:sz="8" w:space="0" w:color="000000"/>
              <w:right w:val="nil"/>
            </w:tcBorders>
            <w:tcMar>
              <w:top w:w="0" w:type="dxa"/>
              <w:left w:w="0" w:type="dxa"/>
              <w:bottom w:w="14" w:type="dxa"/>
              <w:right w:w="23" w:type="dxa"/>
            </w:tcMar>
            <w:vAlign w:val="bottom"/>
            <w:hideMark/>
          </w:tcPr>
          <w:p w:rsidR="00000000" w:rsidRDefault="008B79A4">
            <w:pPr>
              <w:spacing w:after="0"/>
            </w:pPr>
            <w:r>
              <w:rPr>
                <w:rStyle w:val="translated-span"/>
                <w:sz w:val="13"/>
                <w:szCs w:val="13"/>
              </w:rPr>
              <w:t>—</w:t>
            </w:r>
          </w:p>
        </w:tc>
        <w:tc>
          <w:tcPr>
            <w:tcW w:w="1298" w:type="dxa"/>
            <w:tcBorders>
              <w:top w:val="nil"/>
              <w:left w:val="nil"/>
              <w:bottom w:val="single" w:sz="8" w:space="0" w:color="000000"/>
              <w:right w:val="nil"/>
            </w:tcBorders>
            <w:tcMar>
              <w:top w:w="0" w:type="dxa"/>
              <w:left w:w="0" w:type="dxa"/>
              <w:bottom w:w="14" w:type="dxa"/>
              <w:right w:w="23" w:type="dxa"/>
            </w:tcMar>
            <w:vAlign w:val="bottom"/>
            <w:hideMark/>
          </w:tcPr>
          <w:p w:rsidR="00000000" w:rsidRDefault="008B79A4">
            <w:pPr>
              <w:spacing w:after="0"/>
              <w:ind w:left="278"/>
            </w:pPr>
            <w:r>
              <w:rPr>
                <w:rStyle w:val="translated-span"/>
                <w:sz w:val="13"/>
                <w:szCs w:val="13"/>
              </w:rPr>
              <w:t>—</w:t>
            </w:r>
          </w:p>
        </w:tc>
        <w:tc>
          <w:tcPr>
            <w:tcW w:w="516" w:type="dxa"/>
            <w:tcBorders>
              <w:top w:val="nil"/>
              <w:left w:val="nil"/>
              <w:bottom w:val="single" w:sz="8" w:space="0" w:color="000000"/>
              <w:right w:val="nil"/>
            </w:tcBorders>
            <w:tcMar>
              <w:top w:w="0" w:type="dxa"/>
              <w:left w:w="0" w:type="dxa"/>
              <w:bottom w:w="14" w:type="dxa"/>
              <w:right w:w="23" w:type="dxa"/>
            </w:tcMar>
            <w:vAlign w:val="bottom"/>
            <w:hideMark/>
          </w:tcPr>
          <w:p w:rsidR="00000000" w:rsidRDefault="008B79A4">
            <w:pPr>
              <w:spacing w:after="0"/>
            </w:pPr>
            <w:r>
              <w:rPr>
                <w:rStyle w:val="translated-span"/>
                <w:sz w:val="13"/>
                <w:szCs w:val="13"/>
              </w:rPr>
              <w:t>—</w:t>
            </w:r>
          </w:p>
        </w:tc>
        <w:tc>
          <w:tcPr>
            <w:tcW w:w="828" w:type="dxa"/>
            <w:tcBorders>
              <w:top w:val="nil"/>
              <w:left w:val="nil"/>
              <w:bottom w:val="single" w:sz="8" w:space="0" w:color="000000"/>
              <w:right w:val="nil"/>
            </w:tcBorders>
            <w:tcMar>
              <w:top w:w="0" w:type="dxa"/>
              <w:left w:w="0" w:type="dxa"/>
              <w:bottom w:w="14" w:type="dxa"/>
              <w:right w:w="23" w:type="dxa"/>
            </w:tcMar>
            <w:vAlign w:val="bottom"/>
            <w:hideMark/>
          </w:tcPr>
          <w:p w:rsidR="00000000" w:rsidRDefault="008B79A4">
            <w:pPr>
              <w:spacing w:after="0"/>
              <w:ind w:left="122"/>
            </w:pPr>
            <w:r>
              <w:rPr>
                <w:sz w:val="13"/>
                <w:szCs w:val="13"/>
              </w:rPr>
              <w:t>26</w:t>
            </w:r>
          </w:p>
        </w:tc>
        <w:tc>
          <w:tcPr>
            <w:tcW w:w="816" w:type="dxa"/>
            <w:tcBorders>
              <w:top w:val="nil"/>
              <w:left w:val="nil"/>
              <w:bottom w:val="single" w:sz="8" w:space="0" w:color="000000"/>
              <w:right w:val="nil"/>
            </w:tcBorders>
            <w:tcMar>
              <w:top w:w="0" w:type="dxa"/>
              <w:left w:w="0" w:type="dxa"/>
              <w:bottom w:w="14" w:type="dxa"/>
              <w:right w:w="23" w:type="dxa"/>
            </w:tcMar>
            <w:vAlign w:val="bottom"/>
            <w:hideMark/>
          </w:tcPr>
          <w:p w:rsidR="00000000" w:rsidRDefault="008B79A4">
            <w:pPr>
              <w:spacing w:after="0"/>
              <w:ind w:left="244"/>
            </w:pPr>
            <w:r>
              <w:rPr>
                <w:rStyle w:val="translated-span"/>
                <w:sz w:val="13"/>
                <w:szCs w:val="13"/>
              </w:rPr>
              <w:t>—</w:t>
            </w:r>
          </w:p>
        </w:tc>
        <w:tc>
          <w:tcPr>
            <w:tcW w:w="958" w:type="dxa"/>
            <w:tcBorders>
              <w:top w:val="nil"/>
              <w:left w:val="nil"/>
              <w:bottom w:val="single" w:sz="8" w:space="0" w:color="000000"/>
              <w:right w:val="nil"/>
            </w:tcBorders>
            <w:tcMar>
              <w:top w:w="0" w:type="dxa"/>
              <w:left w:w="0" w:type="dxa"/>
              <w:bottom w:w="14" w:type="dxa"/>
              <w:right w:w="23" w:type="dxa"/>
            </w:tcMar>
            <w:vAlign w:val="bottom"/>
            <w:hideMark/>
          </w:tcPr>
          <w:p w:rsidR="00000000" w:rsidRDefault="008B79A4">
            <w:pPr>
              <w:spacing w:after="0"/>
              <w:ind w:left="235"/>
            </w:pPr>
            <w:r>
              <w:rPr>
                <w:sz w:val="13"/>
                <w:szCs w:val="13"/>
              </w:rPr>
              <w:t>26</w:t>
            </w:r>
          </w:p>
        </w:tc>
        <w:tc>
          <w:tcPr>
            <w:tcW w:w="402" w:type="dxa"/>
            <w:tcBorders>
              <w:top w:val="nil"/>
              <w:left w:val="nil"/>
              <w:bottom w:val="single" w:sz="8" w:space="0" w:color="000000"/>
              <w:right w:val="nil"/>
            </w:tcBorders>
            <w:tcMar>
              <w:top w:w="0" w:type="dxa"/>
              <w:left w:w="0" w:type="dxa"/>
              <w:bottom w:w="14" w:type="dxa"/>
              <w:right w:w="23" w:type="dxa"/>
            </w:tcMar>
            <w:vAlign w:val="bottom"/>
            <w:hideMark/>
          </w:tcPr>
          <w:p w:rsidR="00000000" w:rsidRDefault="008B79A4">
            <w:pPr>
              <w:spacing w:after="0"/>
              <w:ind w:left="1"/>
            </w:pPr>
            <w:r>
              <w:rPr>
                <w:rStyle w:val="translated-span"/>
                <w:sz w:val="13"/>
                <w:szCs w:val="13"/>
              </w:rPr>
              <w:t>—</w:t>
            </w:r>
          </w:p>
        </w:tc>
        <w:tc>
          <w:tcPr>
            <w:tcW w:w="409" w:type="dxa"/>
            <w:tcBorders>
              <w:top w:val="nil"/>
              <w:left w:val="nil"/>
              <w:bottom w:val="single" w:sz="8" w:space="0" w:color="000000"/>
              <w:right w:val="nil"/>
            </w:tcBorders>
            <w:tcMar>
              <w:top w:w="0" w:type="dxa"/>
              <w:left w:w="0" w:type="dxa"/>
              <w:bottom w:w="14" w:type="dxa"/>
              <w:right w:w="23" w:type="dxa"/>
            </w:tcMar>
            <w:vAlign w:val="bottom"/>
            <w:hideMark/>
          </w:tcPr>
          <w:p w:rsidR="00000000" w:rsidRDefault="008B79A4">
            <w:pPr>
              <w:spacing w:after="0"/>
              <w:jc w:val="right"/>
            </w:pPr>
            <w:r>
              <w:rPr>
                <w:sz w:val="13"/>
                <w:szCs w:val="13"/>
              </w:rPr>
              <w:t>26</w:t>
            </w:r>
          </w:p>
        </w:tc>
      </w:tr>
      <w:tr w:rsidR="00000000">
        <w:trPr>
          <w:trHeight w:val="205"/>
        </w:trPr>
        <w:tc>
          <w:tcPr>
            <w:tcW w:w="3157" w:type="dxa"/>
            <w:tcBorders>
              <w:top w:val="nil"/>
              <w:left w:val="nil"/>
              <w:bottom w:val="single" w:sz="8" w:space="0" w:color="9D9C9C"/>
              <w:right w:val="nil"/>
            </w:tcBorders>
            <w:tcMar>
              <w:top w:w="0" w:type="dxa"/>
              <w:left w:w="0" w:type="dxa"/>
              <w:bottom w:w="14" w:type="dxa"/>
              <w:right w:w="23" w:type="dxa"/>
            </w:tcMar>
            <w:hideMark/>
          </w:tcPr>
          <w:p w:rsidR="00000000" w:rsidRDefault="008B79A4">
            <w:pPr>
              <w:spacing w:after="0"/>
              <w:ind w:left="23"/>
            </w:pPr>
            <w:r>
              <w:rPr>
                <w:rStyle w:val="translated-span"/>
                <w:b/>
                <w:bCs/>
                <w:sz w:val="13"/>
                <w:szCs w:val="13"/>
              </w:rPr>
              <w:t>本期综合收益总</w:t>
            </w:r>
            <w:r>
              <w:rPr>
                <w:rStyle w:val="translated-span"/>
                <w:b/>
                <w:bCs/>
                <w:sz w:val="13"/>
                <w:szCs w:val="13"/>
              </w:rPr>
              <w:t>额</w:t>
            </w:r>
          </w:p>
        </w:tc>
        <w:tc>
          <w:tcPr>
            <w:tcW w:w="737" w:type="dxa"/>
            <w:tcBorders>
              <w:top w:val="nil"/>
              <w:left w:val="nil"/>
              <w:bottom w:val="single" w:sz="8" w:space="0" w:color="9D9C9C"/>
              <w:right w:val="nil"/>
            </w:tcBorders>
            <w:tcMar>
              <w:top w:w="0" w:type="dxa"/>
              <w:left w:w="0" w:type="dxa"/>
              <w:bottom w:w="14" w:type="dxa"/>
              <w:right w:w="23" w:type="dxa"/>
            </w:tcMar>
            <w:hideMark/>
          </w:tcPr>
          <w:p w:rsidR="00000000" w:rsidRDefault="008B79A4">
            <w:pPr>
              <w:spacing w:after="0"/>
            </w:pPr>
            <w:r>
              <w:rPr>
                <w:rStyle w:val="translated-span"/>
                <w:sz w:val="13"/>
                <w:szCs w:val="13"/>
              </w:rPr>
              <w:t>—</w:t>
            </w:r>
          </w:p>
        </w:tc>
        <w:tc>
          <w:tcPr>
            <w:tcW w:w="516" w:type="dxa"/>
            <w:tcBorders>
              <w:top w:val="nil"/>
              <w:left w:val="nil"/>
              <w:bottom w:val="single" w:sz="8" w:space="0" w:color="9D9C9C"/>
              <w:right w:val="nil"/>
            </w:tcBorders>
            <w:tcMar>
              <w:top w:w="0" w:type="dxa"/>
              <w:left w:w="0" w:type="dxa"/>
              <w:bottom w:w="14" w:type="dxa"/>
              <w:right w:w="23" w:type="dxa"/>
            </w:tcMar>
            <w:hideMark/>
          </w:tcPr>
          <w:p w:rsidR="00000000" w:rsidRDefault="008B79A4">
            <w:pPr>
              <w:spacing w:after="0"/>
            </w:pPr>
            <w:r>
              <w:rPr>
                <w:rStyle w:val="translated-span"/>
                <w:sz w:val="13"/>
                <w:szCs w:val="13"/>
              </w:rPr>
              <w:t>—</w:t>
            </w:r>
          </w:p>
        </w:tc>
        <w:tc>
          <w:tcPr>
            <w:tcW w:w="1298" w:type="dxa"/>
            <w:tcBorders>
              <w:top w:val="nil"/>
              <w:left w:val="nil"/>
              <w:bottom w:val="single" w:sz="8" w:space="0" w:color="9D9C9C"/>
              <w:right w:val="nil"/>
            </w:tcBorders>
            <w:tcMar>
              <w:top w:w="0" w:type="dxa"/>
              <w:left w:w="0" w:type="dxa"/>
              <w:bottom w:w="14" w:type="dxa"/>
              <w:right w:w="23" w:type="dxa"/>
            </w:tcMar>
            <w:hideMark/>
          </w:tcPr>
          <w:p w:rsidR="00000000" w:rsidRDefault="008B79A4">
            <w:pPr>
              <w:spacing w:after="0"/>
            </w:pPr>
            <w:r>
              <w:rPr>
                <w:rStyle w:val="translated-span"/>
                <w:b/>
                <w:bCs/>
                <w:sz w:val="13"/>
                <w:szCs w:val="13"/>
              </w:rPr>
              <w:t>–1,74</w:t>
            </w:r>
            <w:r>
              <w:rPr>
                <w:rStyle w:val="translated-span"/>
                <w:b/>
                <w:bCs/>
                <w:sz w:val="13"/>
                <w:szCs w:val="13"/>
              </w:rPr>
              <w:t>4</w:t>
            </w:r>
          </w:p>
        </w:tc>
        <w:tc>
          <w:tcPr>
            <w:tcW w:w="516" w:type="dxa"/>
            <w:tcBorders>
              <w:top w:val="nil"/>
              <w:left w:val="nil"/>
              <w:bottom w:val="single" w:sz="8" w:space="0" w:color="9D9C9C"/>
              <w:right w:val="nil"/>
            </w:tcBorders>
            <w:tcMar>
              <w:top w:w="0" w:type="dxa"/>
              <w:left w:w="0" w:type="dxa"/>
              <w:bottom w:w="14" w:type="dxa"/>
              <w:right w:w="23" w:type="dxa"/>
            </w:tcMar>
            <w:hideMark/>
          </w:tcPr>
          <w:p w:rsidR="00000000" w:rsidRDefault="008B79A4">
            <w:pPr>
              <w:spacing w:after="0"/>
            </w:pPr>
            <w:r>
              <w:rPr>
                <w:rStyle w:val="translated-span"/>
                <w:sz w:val="13"/>
                <w:szCs w:val="13"/>
              </w:rPr>
              <w:t>—</w:t>
            </w:r>
          </w:p>
        </w:tc>
        <w:tc>
          <w:tcPr>
            <w:tcW w:w="828" w:type="dxa"/>
            <w:tcBorders>
              <w:top w:val="nil"/>
              <w:left w:val="nil"/>
              <w:bottom w:val="single" w:sz="8" w:space="0" w:color="9D9C9C"/>
              <w:right w:val="nil"/>
            </w:tcBorders>
            <w:tcMar>
              <w:top w:w="0" w:type="dxa"/>
              <w:left w:w="0" w:type="dxa"/>
              <w:bottom w:w="14" w:type="dxa"/>
              <w:right w:w="23" w:type="dxa"/>
            </w:tcMar>
            <w:hideMark/>
          </w:tcPr>
          <w:p w:rsidR="00000000" w:rsidRDefault="008B79A4">
            <w:pPr>
              <w:spacing w:after="0"/>
              <w:ind w:left="36"/>
            </w:pPr>
            <w:r>
              <w:rPr>
                <w:rStyle w:val="translated-span"/>
                <w:b/>
                <w:bCs/>
                <w:sz w:val="13"/>
                <w:szCs w:val="13"/>
              </w:rPr>
              <w:t>–9</w:t>
            </w:r>
            <w:r>
              <w:rPr>
                <w:rStyle w:val="translated-span"/>
                <w:b/>
                <w:bCs/>
                <w:sz w:val="13"/>
                <w:szCs w:val="13"/>
              </w:rPr>
              <w:t>4</w:t>
            </w:r>
          </w:p>
        </w:tc>
        <w:tc>
          <w:tcPr>
            <w:tcW w:w="816" w:type="dxa"/>
            <w:tcBorders>
              <w:top w:val="nil"/>
              <w:left w:val="nil"/>
              <w:bottom w:val="single" w:sz="8" w:space="0" w:color="9D9C9C"/>
              <w:right w:val="nil"/>
            </w:tcBorders>
            <w:tcMar>
              <w:top w:w="0" w:type="dxa"/>
              <w:left w:w="0" w:type="dxa"/>
              <w:bottom w:w="14" w:type="dxa"/>
              <w:right w:w="23" w:type="dxa"/>
            </w:tcMar>
            <w:hideMark/>
          </w:tcPr>
          <w:p w:rsidR="00000000" w:rsidRDefault="008B79A4">
            <w:pPr>
              <w:spacing w:after="0"/>
            </w:pPr>
            <w:r>
              <w:rPr>
                <w:b/>
                <w:bCs/>
                <w:sz w:val="13"/>
                <w:szCs w:val="13"/>
              </w:rPr>
              <w:t>3,465</w:t>
            </w:r>
          </w:p>
        </w:tc>
        <w:tc>
          <w:tcPr>
            <w:tcW w:w="958" w:type="dxa"/>
            <w:tcBorders>
              <w:top w:val="nil"/>
              <w:left w:val="nil"/>
              <w:bottom w:val="single" w:sz="8" w:space="0" w:color="9D9C9C"/>
              <w:right w:val="nil"/>
            </w:tcBorders>
            <w:tcMar>
              <w:top w:w="0" w:type="dxa"/>
              <w:left w:w="0" w:type="dxa"/>
              <w:bottom w:w="14" w:type="dxa"/>
              <w:right w:w="23" w:type="dxa"/>
            </w:tcMar>
            <w:hideMark/>
          </w:tcPr>
          <w:p w:rsidR="00000000" w:rsidRDefault="008B79A4">
            <w:pPr>
              <w:spacing w:after="0"/>
              <w:ind w:left="69"/>
            </w:pPr>
            <w:r>
              <w:rPr>
                <w:b/>
                <w:bCs/>
                <w:sz w:val="13"/>
                <w:szCs w:val="13"/>
              </w:rPr>
              <w:t>1,627</w:t>
            </w:r>
          </w:p>
        </w:tc>
        <w:tc>
          <w:tcPr>
            <w:tcW w:w="402" w:type="dxa"/>
            <w:tcBorders>
              <w:top w:val="nil"/>
              <w:left w:val="nil"/>
              <w:bottom w:val="single" w:sz="8" w:space="0" w:color="9D9C9C"/>
              <w:right w:val="nil"/>
            </w:tcBorders>
            <w:tcMar>
              <w:top w:w="0" w:type="dxa"/>
              <w:left w:w="0" w:type="dxa"/>
              <w:bottom w:w="14" w:type="dxa"/>
              <w:right w:w="23" w:type="dxa"/>
            </w:tcMar>
            <w:hideMark/>
          </w:tcPr>
          <w:p w:rsidR="00000000" w:rsidRDefault="008B79A4">
            <w:pPr>
              <w:spacing w:after="0"/>
            </w:pPr>
            <w:r>
              <w:rPr>
                <w:rStyle w:val="translated-span"/>
                <w:sz w:val="13"/>
                <w:szCs w:val="13"/>
              </w:rPr>
              <w:t>—</w:t>
            </w:r>
          </w:p>
        </w:tc>
        <w:tc>
          <w:tcPr>
            <w:tcW w:w="409" w:type="dxa"/>
            <w:tcBorders>
              <w:top w:val="nil"/>
              <w:left w:val="nil"/>
              <w:bottom w:val="single" w:sz="8" w:space="0" w:color="9D9C9C"/>
              <w:right w:val="nil"/>
            </w:tcBorders>
            <w:tcMar>
              <w:top w:w="0" w:type="dxa"/>
              <w:left w:w="0" w:type="dxa"/>
              <w:bottom w:w="14" w:type="dxa"/>
              <w:right w:w="23" w:type="dxa"/>
            </w:tcMar>
            <w:hideMark/>
          </w:tcPr>
          <w:p w:rsidR="00000000" w:rsidRDefault="008B79A4">
            <w:pPr>
              <w:spacing w:after="0"/>
              <w:ind w:left="69"/>
            </w:pPr>
            <w:r>
              <w:rPr>
                <w:b/>
                <w:bCs/>
                <w:sz w:val="13"/>
                <w:szCs w:val="13"/>
              </w:rPr>
              <w:t>1,627</w:t>
            </w:r>
          </w:p>
        </w:tc>
      </w:tr>
      <w:tr w:rsidR="00000000">
        <w:trPr>
          <w:trHeight w:val="205"/>
        </w:trPr>
        <w:tc>
          <w:tcPr>
            <w:tcW w:w="3157" w:type="dxa"/>
            <w:tcBorders>
              <w:top w:val="nil"/>
              <w:left w:val="nil"/>
              <w:bottom w:val="single" w:sz="8" w:space="0" w:color="9D9C9C"/>
              <w:right w:val="nil"/>
            </w:tcBorders>
            <w:tcMar>
              <w:top w:w="0" w:type="dxa"/>
              <w:left w:w="0" w:type="dxa"/>
              <w:bottom w:w="14" w:type="dxa"/>
              <w:right w:w="23" w:type="dxa"/>
            </w:tcMar>
            <w:hideMark/>
          </w:tcPr>
          <w:p w:rsidR="00000000" w:rsidRDefault="008B79A4">
            <w:r>
              <w:t> </w:t>
            </w:r>
          </w:p>
        </w:tc>
        <w:tc>
          <w:tcPr>
            <w:tcW w:w="737" w:type="dxa"/>
            <w:tcBorders>
              <w:top w:val="nil"/>
              <w:left w:val="nil"/>
              <w:bottom w:val="single" w:sz="8" w:space="0" w:color="9D9C9C"/>
              <w:right w:val="nil"/>
            </w:tcBorders>
            <w:tcMar>
              <w:top w:w="0" w:type="dxa"/>
              <w:left w:w="0" w:type="dxa"/>
              <w:bottom w:w="14" w:type="dxa"/>
              <w:right w:w="23" w:type="dxa"/>
            </w:tcMar>
            <w:hideMark/>
          </w:tcPr>
          <w:p w:rsidR="00000000" w:rsidRDefault="008B79A4">
            <w:r>
              <w:t> </w:t>
            </w:r>
          </w:p>
        </w:tc>
        <w:tc>
          <w:tcPr>
            <w:tcW w:w="516" w:type="dxa"/>
            <w:tcBorders>
              <w:top w:val="nil"/>
              <w:left w:val="nil"/>
              <w:bottom w:val="single" w:sz="8" w:space="0" w:color="9D9C9C"/>
              <w:right w:val="nil"/>
            </w:tcBorders>
            <w:tcMar>
              <w:top w:w="0" w:type="dxa"/>
              <w:left w:w="0" w:type="dxa"/>
              <w:bottom w:w="14" w:type="dxa"/>
              <w:right w:w="23" w:type="dxa"/>
            </w:tcMar>
            <w:hideMark/>
          </w:tcPr>
          <w:p w:rsidR="00000000" w:rsidRDefault="008B79A4">
            <w:r>
              <w:t> </w:t>
            </w:r>
          </w:p>
        </w:tc>
        <w:tc>
          <w:tcPr>
            <w:tcW w:w="1298" w:type="dxa"/>
            <w:tcBorders>
              <w:top w:val="nil"/>
              <w:left w:val="nil"/>
              <w:bottom w:val="single" w:sz="8" w:space="0" w:color="9D9C9C"/>
              <w:right w:val="nil"/>
            </w:tcBorders>
            <w:tcMar>
              <w:top w:w="0" w:type="dxa"/>
              <w:left w:w="0" w:type="dxa"/>
              <w:bottom w:w="14" w:type="dxa"/>
              <w:right w:w="23" w:type="dxa"/>
            </w:tcMar>
            <w:hideMark/>
          </w:tcPr>
          <w:p w:rsidR="00000000" w:rsidRDefault="008B79A4">
            <w:r>
              <w:t> </w:t>
            </w:r>
          </w:p>
        </w:tc>
        <w:tc>
          <w:tcPr>
            <w:tcW w:w="516" w:type="dxa"/>
            <w:tcBorders>
              <w:top w:val="nil"/>
              <w:left w:val="nil"/>
              <w:bottom w:val="single" w:sz="8" w:space="0" w:color="9D9C9C"/>
              <w:right w:val="nil"/>
            </w:tcBorders>
            <w:tcMar>
              <w:top w:w="0" w:type="dxa"/>
              <w:left w:w="0" w:type="dxa"/>
              <w:bottom w:w="14" w:type="dxa"/>
              <w:right w:w="23" w:type="dxa"/>
            </w:tcMar>
            <w:hideMark/>
          </w:tcPr>
          <w:p w:rsidR="00000000" w:rsidRDefault="008B79A4">
            <w:r>
              <w:t> </w:t>
            </w:r>
          </w:p>
        </w:tc>
        <w:tc>
          <w:tcPr>
            <w:tcW w:w="828" w:type="dxa"/>
            <w:tcBorders>
              <w:top w:val="nil"/>
              <w:left w:val="nil"/>
              <w:bottom w:val="single" w:sz="8" w:space="0" w:color="9D9C9C"/>
              <w:right w:val="nil"/>
            </w:tcBorders>
            <w:tcMar>
              <w:top w:w="0" w:type="dxa"/>
              <w:left w:w="0" w:type="dxa"/>
              <w:bottom w:w="14" w:type="dxa"/>
              <w:right w:w="23" w:type="dxa"/>
            </w:tcMar>
            <w:hideMark/>
          </w:tcPr>
          <w:p w:rsidR="00000000" w:rsidRDefault="008B79A4">
            <w:r>
              <w:t> </w:t>
            </w:r>
          </w:p>
        </w:tc>
        <w:tc>
          <w:tcPr>
            <w:tcW w:w="816" w:type="dxa"/>
            <w:tcBorders>
              <w:top w:val="nil"/>
              <w:left w:val="nil"/>
              <w:bottom w:val="single" w:sz="8" w:space="0" w:color="9D9C9C"/>
              <w:right w:val="nil"/>
            </w:tcBorders>
            <w:tcMar>
              <w:top w:w="0" w:type="dxa"/>
              <w:left w:w="0" w:type="dxa"/>
              <w:bottom w:w="14" w:type="dxa"/>
              <w:right w:w="23" w:type="dxa"/>
            </w:tcMar>
            <w:hideMark/>
          </w:tcPr>
          <w:p w:rsidR="00000000" w:rsidRDefault="008B79A4">
            <w:r>
              <w:t> </w:t>
            </w:r>
          </w:p>
        </w:tc>
        <w:tc>
          <w:tcPr>
            <w:tcW w:w="958" w:type="dxa"/>
            <w:tcBorders>
              <w:top w:val="nil"/>
              <w:left w:val="nil"/>
              <w:bottom w:val="single" w:sz="8" w:space="0" w:color="9D9C9C"/>
              <w:right w:val="nil"/>
            </w:tcBorders>
            <w:tcMar>
              <w:top w:w="0" w:type="dxa"/>
              <w:left w:w="0" w:type="dxa"/>
              <w:bottom w:w="14" w:type="dxa"/>
              <w:right w:w="23" w:type="dxa"/>
            </w:tcMar>
            <w:hideMark/>
          </w:tcPr>
          <w:p w:rsidR="00000000" w:rsidRDefault="008B79A4">
            <w:r>
              <w:t> </w:t>
            </w:r>
          </w:p>
        </w:tc>
        <w:tc>
          <w:tcPr>
            <w:tcW w:w="402" w:type="dxa"/>
            <w:tcBorders>
              <w:top w:val="nil"/>
              <w:left w:val="nil"/>
              <w:bottom w:val="single" w:sz="8" w:space="0" w:color="9D9C9C"/>
              <w:right w:val="nil"/>
            </w:tcBorders>
            <w:tcMar>
              <w:top w:w="0" w:type="dxa"/>
              <w:left w:w="0" w:type="dxa"/>
              <w:bottom w:w="14" w:type="dxa"/>
              <w:right w:w="23" w:type="dxa"/>
            </w:tcMar>
            <w:hideMark/>
          </w:tcPr>
          <w:p w:rsidR="00000000" w:rsidRDefault="008B79A4">
            <w:r>
              <w:t> </w:t>
            </w:r>
          </w:p>
        </w:tc>
        <w:tc>
          <w:tcPr>
            <w:tcW w:w="409" w:type="dxa"/>
            <w:tcBorders>
              <w:top w:val="nil"/>
              <w:left w:val="nil"/>
              <w:bottom w:val="single" w:sz="8" w:space="0" w:color="9D9C9C"/>
              <w:right w:val="nil"/>
            </w:tcBorders>
            <w:tcMar>
              <w:top w:w="0" w:type="dxa"/>
              <w:left w:w="0" w:type="dxa"/>
              <w:bottom w:w="14" w:type="dxa"/>
              <w:right w:w="23" w:type="dxa"/>
            </w:tcMar>
            <w:hideMark/>
          </w:tcPr>
          <w:p w:rsidR="00000000" w:rsidRDefault="008B79A4">
            <w:r>
              <w:t> </w:t>
            </w:r>
          </w:p>
        </w:tc>
      </w:tr>
      <w:tr w:rsidR="00000000">
        <w:trPr>
          <w:trHeight w:val="205"/>
        </w:trPr>
        <w:tc>
          <w:tcPr>
            <w:tcW w:w="3157" w:type="dxa"/>
            <w:tcBorders>
              <w:top w:val="nil"/>
              <w:left w:val="nil"/>
              <w:bottom w:val="single" w:sz="8" w:space="0" w:color="9D9C9C"/>
              <w:right w:val="nil"/>
            </w:tcBorders>
            <w:tcMar>
              <w:top w:w="0" w:type="dxa"/>
              <w:left w:w="0" w:type="dxa"/>
              <w:bottom w:w="14" w:type="dxa"/>
              <w:right w:w="23" w:type="dxa"/>
            </w:tcMar>
            <w:hideMark/>
          </w:tcPr>
          <w:p w:rsidR="00000000" w:rsidRDefault="008B79A4">
            <w:pPr>
              <w:spacing w:after="0"/>
              <w:ind w:left="23"/>
            </w:pPr>
            <w:r>
              <w:rPr>
                <w:rStyle w:val="translated-span"/>
                <w:sz w:val="13"/>
                <w:szCs w:val="13"/>
              </w:rPr>
              <w:t>与业主的交易</w:t>
            </w:r>
            <w:r>
              <w:rPr>
                <w:rStyle w:val="translated-span"/>
                <w:sz w:val="13"/>
                <w:szCs w:val="13"/>
              </w:rPr>
              <w:t>：</w:t>
            </w:r>
          </w:p>
        </w:tc>
        <w:tc>
          <w:tcPr>
            <w:tcW w:w="737" w:type="dxa"/>
            <w:tcBorders>
              <w:top w:val="nil"/>
              <w:left w:val="nil"/>
              <w:bottom w:val="single" w:sz="8" w:space="0" w:color="9D9C9C"/>
              <w:right w:val="nil"/>
            </w:tcBorders>
            <w:tcMar>
              <w:top w:w="0" w:type="dxa"/>
              <w:left w:w="0" w:type="dxa"/>
              <w:bottom w:w="14" w:type="dxa"/>
              <w:right w:w="23" w:type="dxa"/>
            </w:tcMar>
            <w:hideMark/>
          </w:tcPr>
          <w:p w:rsidR="00000000" w:rsidRDefault="008B79A4">
            <w:r>
              <w:t> </w:t>
            </w:r>
          </w:p>
        </w:tc>
        <w:tc>
          <w:tcPr>
            <w:tcW w:w="516" w:type="dxa"/>
            <w:tcBorders>
              <w:top w:val="nil"/>
              <w:left w:val="nil"/>
              <w:bottom w:val="single" w:sz="8" w:space="0" w:color="9D9C9C"/>
              <w:right w:val="nil"/>
            </w:tcBorders>
            <w:tcMar>
              <w:top w:w="0" w:type="dxa"/>
              <w:left w:w="0" w:type="dxa"/>
              <w:bottom w:w="14" w:type="dxa"/>
              <w:right w:w="23" w:type="dxa"/>
            </w:tcMar>
            <w:hideMark/>
          </w:tcPr>
          <w:p w:rsidR="00000000" w:rsidRDefault="008B79A4">
            <w:r>
              <w:t> </w:t>
            </w:r>
          </w:p>
        </w:tc>
        <w:tc>
          <w:tcPr>
            <w:tcW w:w="1298" w:type="dxa"/>
            <w:tcBorders>
              <w:top w:val="nil"/>
              <w:left w:val="nil"/>
              <w:bottom w:val="single" w:sz="8" w:space="0" w:color="9D9C9C"/>
              <w:right w:val="nil"/>
            </w:tcBorders>
            <w:tcMar>
              <w:top w:w="0" w:type="dxa"/>
              <w:left w:w="0" w:type="dxa"/>
              <w:bottom w:w="14" w:type="dxa"/>
              <w:right w:w="23" w:type="dxa"/>
            </w:tcMar>
            <w:hideMark/>
          </w:tcPr>
          <w:p w:rsidR="00000000" w:rsidRDefault="008B79A4">
            <w:r>
              <w:t> </w:t>
            </w:r>
          </w:p>
        </w:tc>
        <w:tc>
          <w:tcPr>
            <w:tcW w:w="516" w:type="dxa"/>
            <w:tcBorders>
              <w:top w:val="nil"/>
              <w:left w:val="nil"/>
              <w:bottom w:val="single" w:sz="8" w:space="0" w:color="9D9C9C"/>
              <w:right w:val="nil"/>
            </w:tcBorders>
            <w:tcMar>
              <w:top w:w="0" w:type="dxa"/>
              <w:left w:w="0" w:type="dxa"/>
              <w:bottom w:w="14" w:type="dxa"/>
              <w:right w:w="23" w:type="dxa"/>
            </w:tcMar>
            <w:hideMark/>
          </w:tcPr>
          <w:p w:rsidR="00000000" w:rsidRDefault="008B79A4">
            <w:r>
              <w:t> </w:t>
            </w:r>
          </w:p>
        </w:tc>
        <w:tc>
          <w:tcPr>
            <w:tcW w:w="828" w:type="dxa"/>
            <w:tcBorders>
              <w:top w:val="nil"/>
              <w:left w:val="nil"/>
              <w:bottom w:val="single" w:sz="8" w:space="0" w:color="9D9C9C"/>
              <w:right w:val="nil"/>
            </w:tcBorders>
            <w:tcMar>
              <w:top w:w="0" w:type="dxa"/>
              <w:left w:w="0" w:type="dxa"/>
              <w:bottom w:w="14" w:type="dxa"/>
              <w:right w:w="23" w:type="dxa"/>
            </w:tcMar>
            <w:hideMark/>
          </w:tcPr>
          <w:p w:rsidR="00000000" w:rsidRDefault="008B79A4">
            <w:r>
              <w:t> </w:t>
            </w:r>
          </w:p>
        </w:tc>
        <w:tc>
          <w:tcPr>
            <w:tcW w:w="816" w:type="dxa"/>
            <w:tcBorders>
              <w:top w:val="nil"/>
              <w:left w:val="nil"/>
              <w:bottom w:val="single" w:sz="8" w:space="0" w:color="9D9C9C"/>
              <w:right w:val="nil"/>
            </w:tcBorders>
            <w:tcMar>
              <w:top w:w="0" w:type="dxa"/>
              <w:left w:w="0" w:type="dxa"/>
              <w:bottom w:w="14" w:type="dxa"/>
              <w:right w:w="23" w:type="dxa"/>
            </w:tcMar>
            <w:hideMark/>
          </w:tcPr>
          <w:p w:rsidR="00000000" w:rsidRDefault="008B79A4">
            <w:r>
              <w:t> </w:t>
            </w:r>
          </w:p>
        </w:tc>
        <w:tc>
          <w:tcPr>
            <w:tcW w:w="958" w:type="dxa"/>
            <w:tcBorders>
              <w:top w:val="nil"/>
              <w:left w:val="nil"/>
              <w:bottom w:val="single" w:sz="8" w:space="0" w:color="9D9C9C"/>
              <w:right w:val="nil"/>
            </w:tcBorders>
            <w:tcMar>
              <w:top w:w="0" w:type="dxa"/>
              <w:left w:w="0" w:type="dxa"/>
              <w:bottom w:w="14" w:type="dxa"/>
              <w:right w:w="23" w:type="dxa"/>
            </w:tcMar>
            <w:hideMark/>
          </w:tcPr>
          <w:p w:rsidR="00000000" w:rsidRDefault="008B79A4">
            <w:r>
              <w:t> </w:t>
            </w:r>
          </w:p>
        </w:tc>
        <w:tc>
          <w:tcPr>
            <w:tcW w:w="402" w:type="dxa"/>
            <w:tcBorders>
              <w:top w:val="nil"/>
              <w:left w:val="nil"/>
              <w:bottom w:val="single" w:sz="8" w:space="0" w:color="9D9C9C"/>
              <w:right w:val="nil"/>
            </w:tcBorders>
            <w:tcMar>
              <w:top w:w="0" w:type="dxa"/>
              <w:left w:w="0" w:type="dxa"/>
              <w:bottom w:w="14" w:type="dxa"/>
              <w:right w:w="23" w:type="dxa"/>
            </w:tcMar>
            <w:hideMark/>
          </w:tcPr>
          <w:p w:rsidR="00000000" w:rsidRDefault="008B79A4">
            <w:r>
              <w:t> </w:t>
            </w:r>
          </w:p>
        </w:tc>
        <w:tc>
          <w:tcPr>
            <w:tcW w:w="409" w:type="dxa"/>
            <w:tcBorders>
              <w:top w:val="nil"/>
              <w:left w:val="nil"/>
              <w:bottom w:val="single" w:sz="8" w:space="0" w:color="9D9C9C"/>
              <w:right w:val="nil"/>
            </w:tcBorders>
            <w:tcMar>
              <w:top w:w="0" w:type="dxa"/>
              <w:left w:w="0" w:type="dxa"/>
              <w:bottom w:w="14" w:type="dxa"/>
              <w:right w:w="23" w:type="dxa"/>
            </w:tcMar>
            <w:hideMark/>
          </w:tcPr>
          <w:p w:rsidR="00000000" w:rsidRDefault="008B79A4">
            <w:r>
              <w:t> </w:t>
            </w:r>
          </w:p>
        </w:tc>
      </w:tr>
      <w:tr w:rsidR="00000000">
        <w:trPr>
          <w:trHeight w:val="205"/>
        </w:trPr>
        <w:tc>
          <w:tcPr>
            <w:tcW w:w="3157" w:type="dxa"/>
            <w:tcBorders>
              <w:top w:val="nil"/>
              <w:left w:val="nil"/>
              <w:bottom w:val="single" w:sz="8" w:space="0" w:color="000000"/>
              <w:right w:val="nil"/>
            </w:tcBorders>
            <w:tcMar>
              <w:top w:w="0" w:type="dxa"/>
              <w:left w:w="0" w:type="dxa"/>
              <w:bottom w:w="14" w:type="dxa"/>
              <w:right w:w="23" w:type="dxa"/>
            </w:tcMar>
            <w:hideMark/>
          </w:tcPr>
          <w:p w:rsidR="00000000" w:rsidRDefault="008B79A4">
            <w:pPr>
              <w:spacing w:after="0"/>
              <w:ind w:left="23"/>
            </w:pPr>
            <w:r>
              <w:rPr>
                <w:rStyle w:val="translated-span"/>
                <w:sz w:val="13"/>
                <w:szCs w:val="13"/>
              </w:rPr>
              <w:t>股</w:t>
            </w:r>
            <w:r>
              <w:rPr>
                <w:rStyle w:val="translated-span"/>
                <w:sz w:val="13"/>
                <w:szCs w:val="13"/>
              </w:rPr>
              <w:t>息</w:t>
            </w:r>
          </w:p>
        </w:tc>
        <w:tc>
          <w:tcPr>
            <w:tcW w:w="737" w:type="dxa"/>
            <w:tcBorders>
              <w:top w:val="nil"/>
              <w:left w:val="nil"/>
              <w:bottom w:val="single" w:sz="8" w:space="0" w:color="000000"/>
              <w:right w:val="nil"/>
            </w:tcBorders>
            <w:tcMar>
              <w:top w:w="0" w:type="dxa"/>
              <w:left w:w="0" w:type="dxa"/>
              <w:bottom w:w="14" w:type="dxa"/>
              <w:right w:w="23" w:type="dxa"/>
            </w:tcMar>
            <w:hideMark/>
          </w:tcPr>
          <w:p w:rsidR="00000000" w:rsidRDefault="008B79A4">
            <w:pPr>
              <w:spacing w:after="0"/>
            </w:pPr>
            <w:r>
              <w:rPr>
                <w:rStyle w:val="translated-span"/>
                <w:sz w:val="13"/>
                <w:szCs w:val="13"/>
              </w:rPr>
              <w:t>—</w:t>
            </w:r>
          </w:p>
        </w:tc>
        <w:tc>
          <w:tcPr>
            <w:tcW w:w="516" w:type="dxa"/>
            <w:tcBorders>
              <w:top w:val="nil"/>
              <w:left w:val="nil"/>
              <w:bottom w:val="single" w:sz="8" w:space="0" w:color="000000"/>
              <w:right w:val="nil"/>
            </w:tcBorders>
            <w:tcMar>
              <w:top w:w="0" w:type="dxa"/>
              <w:left w:w="0" w:type="dxa"/>
              <w:bottom w:w="14" w:type="dxa"/>
              <w:right w:w="23" w:type="dxa"/>
            </w:tcMar>
            <w:hideMark/>
          </w:tcPr>
          <w:p w:rsidR="00000000" w:rsidRDefault="008B79A4">
            <w:pPr>
              <w:spacing w:after="0"/>
            </w:pPr>
            <w:r>
              <w:rPr>
                <w:rStyle w:val="translated-span"/>
                <w:sz w:val="13"/>
                <w:szCs w:val="13"/>
              </w:rPr>
              <w:t>—</w:t>
            </w:r>
          </w:p>
        </w:tc>
        <w:tc>
          <w:tcPr>
            <w:tcW w:w="1298" w:type="dxa"/>
            <w:tcBorders>
              <w:top w:val="nil"/>
              <w:left w:val="nil"/>
              <w:bottom w:val="single" w:sz="8" w:space="0" w:color="000000"/>
              <w:right w:val="nil"/>
            </w:tcBorders>
            <w:tcMar>
              <w:top w:w="0" w:type="dxa"/>
              <w:left w:w="0" w:type="dxa"/>
              <w:bottom w:w="14" w:type="dxa"/>
              <w:right w:w="23" w:type="dxa"/>
            </w:tcMar>
            <w:hideMark/>
          </w:tcPr>
          <w:p w:rsidR="00000000" w:rsidRDefault="008B79A4">
            <w:pPr>
              <w:spacing w:after="0"/>
              <w:ind w:left="278"/>
            </w:pPr>
            <w:r>
              <w:rPr>
                <w:rStyle w:val="translated-span"/>
                <w:sz w:val="13"/>
                <w:szCs w:val="13"/>
              </w:rPr>
              <w:t>—</w:t>
            </w:r>
          </w:p>
        </w:tc>
        <w:tc>
          <w:tcPr>
            <w:tcW w:w="516" w:type="dxa"/>
            <w:tcBorders>
              <w:top w:val="nil"/>
              <w:left w:val="nil"/>
              <w:bottom w:val="single" w:sz="8" w:space="0" w:color="000000"/>
              <w:right w:val="nil"/>
            </w:tcBorders>
            <w:tcMar>
              <w:top w:w="0" w:type="dxa"/>
              <w:left w:w="0" w:type="dxa"/>
              <w:bottom w:w="14" w:type="dxa"/>
              <w:right w:w="23" w:type="dxa"/>
            </w:tcMar>
            <w:hideMark/>
          </w:tcPr>
          <w:p w:rsidR="00000000" w:rsidRDefault="008B79A4">
            <w:pPr>
              <w:spacing w:after="0"/>
            </w:pPr>
            <w:r>
              <w:rPr>
                <w:rStyle w:val="translated-span"/>
                <w:sz w:val="13"/>
                <w:szCs w:val="13"/>
              </w:rPr>
              <w:t>—</w:t>
            </w:r>
          </w:p>
        </w:tc>
        <w:tc>
          <w:tcPr>
            <w:tcW w:w="828" w:type="dxa"/>
            <w:tcBorders>
              <w:top w:val="nil"/>
              <w:left w:val="nil"/>
              <w:bottom w:val="single" w:sz="8" w:space="0" w:color="000000"/>
              <w:right w:val="nil"/>
            </w:tcBorders>
            <w:tcMar>
              <w:top w:w="0" w:type="dxa"/>
              <w:left w:w="0" w:type="dxa"/>
              <w:bottom w:w="14" w:type="dxa"/>
              <w:right w:w="23" w:type="dxa"/>
            </w:tcMar>
            <w:hideMark/>
          </w:tcPr>
          <w:p w:rsidR="00000000" w:rsidRDefault="008B79A4">
            <w:pPr>
              <w:spacing w:after="0"/>
              <w:ind w:left="164"/>
            </w:pPr>
            <w:r>
              <w:rPr>
                <w:rStyle w:val="translated-span"/>
                <w:sz w:val="13"/>
                <w:szCs w:val="13"/>
              </w:rPr>
              <w:t>—</w:t>
            </w:r>
          </w:p>
        </w:tc>
        <w:tc>
          <w:tcPr>
            <w:tcW w:w="816" w:type="dxa"/>
            <w:tcBorders>
              <w:top w:val="nil"/>
              <w:left w:val="nil"/>
              <w:bottom w:val="single" w:sz="8" w:space="0" w:color="000000"/>
              <w:right w:val="nil"/>
            </w:tcBorders>
            <w:tcMar>
              <w:top w:w="0" w:type="dxa"/>
              <w:left w:w="0" w:type="dxa"/>
              <w:bottom w:w="14" w:type="dxa"/>
              <w:right w:w="23" w:type="dxa"/>
            </w:tcMar>
            <w:hideMark/>
          </w:tcPr>
          <w:p w:rsidR="00000000" w:rsidRDefault="008B79A4">
            <w:pPr>
              <w:spacing w:after="0"/>
              <w:ind w:left="133"/>
            </w:pPr>
            <w:r>
              <w:rPr>
                <w:sz w:val="13"/>
                <w:szCs w:val="13"/>
              </w:rPr>
              <w:t>687</w:t>
            </w:r>
          </w:p>
        </w:tc>
        <w:tc>
          <w:tcPr>
            <w:tcW w:w="958" w:type="dxa"/>
            <w:tcBorders>
              <w:top w:val="nil"/>
              <w:left w:val="nil"/>
              <w:bottom w:val="single" w:sz="8" w:space="0" w:color="000000"/>
              <w:right w:val="nil"/>
            </w:tcBorders>
            <w:tcMar>
              <w:top w:w="0" w:type="dxa"/>
              <w:left w:w="0" w:type="dxa"/>
              <w:bottom w:w="14" w:type="dxa"/>
              <w:right w:w="23" w:type="dxa"/>
            </w:tcMar>
            <w:hideMark/>
          </w:tcPr>
          <w:p w:rsidR="00000000" w:rsidRDefault="008B79A4">
            <w:pPr>
              <w:spacing w:after="0"/>
              <w:ind w:left="168"/>
            </w:pPr>
            <w:r>
              <w:rPr>
                <w:sz w:val="13"/>
                <w:szCs w:val="13"/>
              </w:rPr>
              <w:t>687</w:t>
            </w:r>
          </w:p>
        </w:tc>
        <w:tc>
          <w:tcPr>
            <w:tcW w:w="402" w:type="dxa"/>
            <w:tcBorders>
              <w:top w:val="nil"/>
              <w:left w:val="nil"/>
              <w:bottom w:val="single" w:sz="8" w:space="0" w:color="000000"/>
              <w:right w:val="nil"/>
            </w:tcBorders>
            <w:tcMar>
              <w:top w:w="0" w:type="dxa"/>
              <w:left w:w="0" w:type="dxa"/>
              <w:bottom w:w="14" w:type="dxa"/>
              <w:right w:w="23" w:type="dxa"/>
            </w:tcMar>
            <w:hideMark/>
          </w:tcPr>
          <w:p w:rsidR="00000000" w:rsidRDefault="008B79A4">
            <w:pPr>
              <w:spacing w:after="0"/>
            </w:pPr>
            <w:r>
              <w:rPr>
                <w:rStyle w:val="translated-span"/>
                <w:sz w:val="13"/>
                <w:szCs w:val="13"/>
              </w:rPr>
              <w:t>—</w:t>
            </w:r>
          </w:p>
        </w:tc>
        <w:tc>
          <w:tcPr>
            <w:tcW w:w="409" w:type="dxa"/>
            <w:tcBorders>
              <w:top w:val="nil"/>
              <w:left w:val="nil"/>
              <w:bottom w:val="single" w:sz="8" w:space="0" w:color="000000"/>
              <w:right w:val="nil"/>
            </w:tcBorders>
            <w:tcMar>
              <w:top w:w="0" w:type="dxa"/>
              <w:left w:w="0" w:type="dxa"/>
              <w:bottom w:w="14" w:type="dxa"/>
              <w:right w:w="23" w:type="dxa"/>
            </w:tcMar>
            <w:hideMark/>
          </w:tcPr>
          <w:p w:rsidR="00000000" w:rsidRDefault="008B79A4">
            <w:pPr>
              <w:spacing w:after="0"/>
              <w:jc w:val="right"/>
            </w:pPr>
            <w:r>
              <w:rPr>
                <w:sz w:val="13"/>
                <w:szCs w:val="13"/>
              </w:rPr>
              <w:t>687</w:t>
            </w:r>
          </w:p>
        </w:tc>
      </w:tr>
    </w:tbl>
    <w:p w:rsidR="00000000" w:rsidRDefault="008B79A4">
      <w:pPr>
        <w:pStyle w:val="2"/>
        <w:spacing w:after="113" w:line="264" w:lineRule="auto"/>
        <w:ind w:left="-5"/>
      </w:pPr>
      <w:r>
        <w:rPr>
          <w:rFonts w:ascii="宋体" w:hAnsi="宋体"/>
          <w:noProof/>
          <w:color w:val="auto"/>
          <w:sz w:val="24"/>
          <w:szCs w:val="24"/>
        </w:rPr>
        <w:drawing>
          <wp:anchor distT="0" distB="0" distL="114300" distR="114300" simplePos="0" relativeHeight="251661312" behindDoc="0" locked="0" layoutInCell="1" allowOverlap="0">
            <wp:simplePos x="0" y="0"/>
            <wp:positionH relativeFrom="column">
              <wp:align>left</wp:align>
            </wp:positionH>
            <wp:positionV relativeFrom="line">
              <wp:posOffset>0</wp:posOffset>
            </wp:positionV>
            <wp:extent cx="6143625" cy="247650"/>
            <wp:effectExtent l="0" t="0" r="9525" b="0"/>
            <wp:wrapSquare wrapText="bothSides"/>
            <wp:docPr id="11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r:link="rId25">
                      <a:extLst>
                        <a:ext uri="{28A0092B-C50C-407E-A947-70E740481C1C}">
                          <a14:useLocalDpi xmlns:a14="http://schemas.microsoft.com/office/drawing/2010/main" val="0"/>
                        </a:ext>
                      </a:extLst>
                    </a:blip>
                    <a:srcRect/>
                    <a:stretch>
                      <a:fillRect/>
                    </a:stretch>
                  </pic:blipFill>
                  <pic:spPr bwMode="auto">
                    <a:xfrm>
                      <a:off x="0" y="0"/>
                      <a:ext cx="6143625" cy="247650"/>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translated-span"/>
          <w:b w:val="0"/>
          <w:bCs w:val="0"/>
          <w:sz w:val="22"/>
          <w:szCs w:val="22"/>
        </w:rPr>
        <w:t>合并权益变动</w:t>
      </w:r>
      <w:r>
        <w:rPr>
          <w:rStyle w:val="translated-span"/>
          <w:b w:val="0"/>
          <w:bCs w:val="0"/>
          <w:sz w:val="22"/>
          <w:szCs w:val="22"/>
        </w:rPr>
        <w:t>表</w:t>
      </w:r>
    </w:p>
    <w:tbl>
      <w:tblPr>
        <w:tblpPr w:vertAnchor="text"/>
        <w:tblW w:w="9638" w:type="dxa"/>
        <w:tblCellMar>
          <w:left w:w="0" w:type="dxa"/>
          <w:right w:w="0" w:type="dxa"/>
        </w:tblCellMar>
        <w:tblLook w:val="04A0" w:firstRow="1" w:lastRow="0" w:firstColumn="1" w:lastColumn="0" w:noHBand="0" w:noVBand="1"/>
      </w:tblPr>
      <w:tblGrid>
        <w:gridCol w:w="2885"/>
        <w:gridCol w:w="689"/>
        <w:gridCol w:w="810"/>
        <w:gridCol w:w="1192"/>
        <w:gridCol w:w="619"/>
        <w:gridCol w:w="691"/>
        <w:gridCol w:w="854"/>
        <w:gridCol w:w="1086"/>
        <w:gridCol w:w="252"/>
        <w:gridCol w:w="560"/>
      </w:tblGrid>
      <w:tr w:rsidR="00000000">
        <w:trPr>
          <w:trHeight w:val="169"/>
        </w:trPr>
        <w:tc>
          <w:tcPr>
            <w:tcW w:w="2884" w:type="dxa"/>
            <w:tcBorders>
              <w:top w:val="nil"/>
              <w:left w:val="nil"/>
              <w:bottom w:val="single" w:sz="8" w:space="0" w:color="9D9C9C"/>
              <w:right w:val="nil"/>
            </w:tcBorders>
            <w:tcMar>
              <w:top w:w="0" w:type="dxa"/>
              <w:left w:w="0" w:type="dxa"/>
              <w:bottom w:w="14" w:type="dxa"/>
              <w:right w:w="23" w:type="dxa"/>
            </w:tcMar>
            <w:hideMark/>
          </w:tcPr>
          <w:p w:rsidR="00000000" w:rsidRDefault="008B79A4">
            <w:pPr>
              <w:spacing w:after="0"/>
              <w:ind w:left="22"/>
            </w:pPr>
            <w:r>
              <w:rPr>
                <w:rStyle w:val="translated-span"/>
                <w:b/>
                <w:bCs/>
                <w:sz w:val="13"/>
                <w:szCs w:val="13"/>
              </w:rPr>
              <w:t>截至</w:t>
            </w:r>
            <w:r>
              <w:rPr>
                <w:rStyle w:val="translated-span"/>
                <w:b/>
                <w:bCs/>
                <w:sz w:val="13"/>
                <w:szCs w:val="13"/>
              </w:rPr>
              <w:t>2018</w:t>
            </w:r>
            <w:r>
              <w:rPr>
                <w:rStyle w:val="translated-span"/>
                <w:b/>
                <w:bCs/>
                <w:sz w:val="13"/>
                <w:szCs w:val="13"/>
              </w:rPr>
              <w:t>年</w:t>
            </w:r>
            <w:r>
              <w:rPr>
                <w:rStyle w:val="translated-span"/>
                <w:b/>
                <w:bCs/>
                <w:sz w:val="13"/>
                <w:szCs w:val="13"/>
              </w:rPr>
              <w:t>12</w:t>
            </w:r>
            <w:r>
              <w:rPr>
                <w:rStyle w:val="translated-span"/>
                <w:b/>
                <w:bCs/>
                <w:sz w:val="13"/>
                <w:szCs w:val="13"/>
              </w:rPr>
              <w:t>月</w:t>
            </w:r>
            <w:r>
              <w:rPr>
                <w:rStyle w:val="translated-span"/>
                <w:b/>
                <w:bCs/>
                <w:sz w:val="13"/>
                <w:szCs w:val="13"/>
              </w:rPr>
              <w:t>31</w:t>
            </w:r>
            <w:r>
              <w:rPr>
                <w:rStyle w:val="translated-span"/>
                <w:b/>
                <w:bCs/>
                <w:sz w:val="13"/>
                <w:szCs w:val="13"/>
              </w:rPr>
              <w:t>日的期末余</w:t>
            </w:r>
            <w:r>
              <w:rPr>
                <w:rStyle w:val="translated-span"/>
                <w:b/>
                <w:bCs/>
                <w:sz w:val="13"/>
                <w:szCs w:val="13"/>
              </w:rPr>
              <w:t>额</w:t>
            </w:r>
          </w:p>
        </w:tc>
        <w:tc>
          <w:tcPr>
            <w:tcW w:w="689" w:type="dxa"/>
            <w:tcBorders>
              <w:top w:val="nil"/>
              <w:left w:val="nil"/>
              <w:bottom w:val="single" w:sz="8" w:space="0" w:color="9D9C9C"/>
              <w:right w:val="nil"/>
            </w:tcBorders>
            <w:tcMar>
              <w:top w:w="0" w:type="dxa"/>
              <w:left w:w="0" w:type="dxa"/>
              <w:bottom w:w="14" w:type="dxa"/>
              <w:right w:w="23" w:type="dxa"/>
            </w:tcMar>
            <w:hideMark/>
          </w:tcPr>
          <w:p w:rsidR="00000000" w:rsidRDefault="008B79A4">
            <w:pPr>
              <w:spacing w:after="0"/>
            </w:pPr>
            <w:r>
              <w:rPr>
                <w:b/>
                <w:bCs/>
                <w:sz w:val="13"/>
                <w:szCs w:val="13"/>
              </w:rPr>
              <w:t>11,626</w:t>
            </w:r>
          </w:p>
        </w:tc>
        <w:tc>
          <w:tcPr>
            <w:tcW w:w="810" w:type="dxa"/>
            <w:tcBorders>
              <w:top w:val="nil"/>
              <w:left w:val="nil"/>
              <w:bottom w:val="single" w:sz="8" w:space="0" w:color="9D9C9C"/>
              <w:right w:val="nil"/>
            </w:tcBorders>
            <w:tcMar>
              <w:top w:w="0" w:type="dxa"/>
              <w:left w:w="0" w:type="dxa"/>
              <w:bottom w:w="14" w:type="dxa"/>
              <w:right w:w="23" w:type="dxa"/>
            </w:tcMar>
            <w:hideMark/>
          </w:tcPr>
          <w:p w:rsidR="00000000" w:rsidRDefault="008B79A4">
            <w:pPr>
              <w:spacing w:after="0"/>
            </w:pPr>
            <w:r>
              <w:rPr>
                <w:b/>
                <w:bCs/>
                <w:sz w:val="13"/>
                <w:szCs w:val="13"/>
              </w:rPr>
              <w:t>177,124</w:t>
            </w:r>
          </w:p>
        </w:tc>
        <w:tc>
          <w:tcPr>
            <w:tcW w:w="1192" w:type="dxa"/>
            <w:tcBorders>
              <w:top w:val="nil"/>
              <w:left w:val="nil"/>
              <w:bottom w:val="single" w:sz="8" w:space="0" w:color="9D9C9C"/>
              <w:right w:val="nil"/>
            </w:tcBorders>
            <w:tcMar>
              <w:top w:w="0" w:type="dxa"/>
              <w:left w:w="0" w:type="dxa"/>
              <w:bottom w:w="14" w:type="dxa"/>
              <w:right w:w="23" w:type="dxa"/>
            </w:tcMar>
            <w:hideMark/>
          </w:tcPr>
          <w:p w:rsidR="00000000" w:rsidRDefault="008B79A4">
            <w:pPr>
              <w:spacing w:after="0"/>
            </w:pPr>
            <w:r>
              <w:rPr>
                <w:rStyle w:val="translated-span"/>
                <w:b/>
                <w:bCs/>
                <w:sz w:val="13"/>
                <w:szCs w:val="13"/>
              </w:rPr>
              <w:t>–7,39</w:t>
            </w:r>
            <w:r>
              <w:rPr>
                <w:rStyle w:val="translated-span"/>
                <w:b/>
                <w:bCs/>
                <w:sz w:val="13"/>
                <w:szCs w:val="13"/>
              </w:rPr>
              <w:t>0</w:t>
            </w:r>
          </w:p>
        </w:tc>
        <w:tc>
          <w:tcPr>
            <w:tcW w:w="619" w:type="dxa"/>
            <w:tcBorders>
              <w:top w:val="nil"/>
              <w:left w:val="nil"/>
              <w:bottom w:val="single" w:sz="8" w:space="0" w:color="9D9C9C"/>
              <w:right w:val="nil"/>
            </w:tcBorders>
            <w:tcMar>
              <w:top w:w="0" w:type="dxa"/>
              <w:left w:w="0" w:type="dxa"/>
              <w:bottom w:w="14" w:type="dxa"/>
              <w:right w:w="23" w:type="dxa"/>
            </w:tcMar>
            <w:hideMark/>
          </w:tcPr>
          <w:p w:rsidR="00000000" w:rsidRDefault="008B79A4">
            <w:pPr>
              <w:spacing w:after="0"/>
            </w:pPr>
            <w:r>
              <w:rPr>
                <w:b/>
                <w:bCs/>
                <w:sz w:val="13"/>
                <w:szCs w:val="13"/>
              </w:rPr>
              <w:t>290</w:t>
            </w:r>
          </w:p>
        </w:tc>
        <w:tc>
          <w:tcPr>
            <w:tcW w:w="691" w:type="dxa"/>
            <w:tcBorders>
              <w:top w:val="nil"/>
              <w:left w:val="nil"/>
              <w:bottom w:val="single" w:sz="8" w:space="0" w:color="9D9C9C"/>
              <w:right w:val="nil"/>
            </w:tcBorders>
            <w:tcMar>
              <w:top w:w="0" w:type="dxa"/>
              <w:left w:w="0" w:type="dxa"/>
              <w:bottom w:w="14" w:type="dxa"/>
              <w:right w:w="23" w:type="dxa"/>
            </w:tcMar>
            <w:hideMark/>
          </w:tcPr>
          <w:p w:rsidR="00000000" w:rsidRDefault="008B79A4">
            <w:pPr>
              <w:spacing w:after="0"/>
              <w:ind w:left="177"/>
            </w:pPr>
            <w:r>
              <w:rPr>
                <w:b/>
                <w:bCs/>
                <w:sz w:val="13"/>
                <w:szCs w:val="13"/>
              </w:rPr>
              <w:t>71</w:t>
            </w:r>
          </w:p>
        </w:tc>
        <w:tc>
          <w:tcPr>
            <w:tcW w:w="854" w:type="dxa"/>
            <w:tcBorders>
              <w:top w:val="nil"/>
              <w:left w:val="nil"/>
              <w:bottom w:val="single" w:sz="8" w:space="0" w:color="9D9C9C"/>
              <w:right w:val="nil"/>
            </w:tcBorders>
            <w:tcMar>
              <w:top w:w="0" w:type="dxa"/>
              <w:left w:w="0" w:type="dxa"/>
              <w:bottom w:w="14" w:type="dxa"/>
              <w:right w:w="23" w:type="dxa"/>
            </w:tcMar>
            <w:hideMark/>
          </w:tcPr>
          <w:p w:rsidR="00000000" w:rsidRDefault="008B79A4">
            <w:pPr>
              <w:spacing w:after="0"/>
              <w:ind w:left="96"/>
            </w:pPr>
            <w:r>
              <w:rPr>
                <w:b/>
                <w:bCs/>
                <w:sz w:val="13"/>
                <w:szCs w:val="13"/>
              </w:rPr>
              <w:t>74,248</w:t>
            </w:r>
          </w:p>
        </w:tc>
        <w:tc>
          <w:tcPr>
            <w:tcW w:w="1086" w:type="dxa"/>
            <w:tcBorders>
              <w:top w:val="nil"/>
              <w:left w:val="nil"/>
              <w:bottom w:val="single" w:sz="8" w:space="0" w:color="9D9C9C"/>
              <w:right w:val="nil"/>
            </w:tcBorders>
            <w:tcMar>
              <w:top w:w="0" w:type="dxa"/>
              <w:left w:w="0" w:type="dxa"/>
              <w:bottom w:w="14" w:type="dxa"/>
              <w:right w:w="23" w:type="dxa"/>
            </w:tcMar>
            <w:hideMark/>
          </w:tcPr>
          <w:p w:rsidR="00000000" w:rsidRDefault="008B79A4">
            <w:pPr>
              <w:spacing w:after="0"/>
            </w:pPr>
            <w:r>
              <w:rPr>
                <w:b/>
                <w:bCs/>
                <w:sz w:val="13"/>
                <w:szCs w:val="13"/>
              </w:rPr>
              <w:t>255,969</w:t>
            </w:r>
          </w:p>
        </w:tc>
        <w:tc>
          <w:tcPr>
            <w:tcW w:w="252" w:type="dxa"/>
            <w:tcBorders>
              <w:top w:val="nil"/>
              <w:left w:val="nil"/>
              <w:bottom w:val="single" w:sz="8" w:space="0" w:color="9D9C9C"/>
              <w:right w:val="nil"/>
            </w:tcBorders>
            <w:tcMar>
              <w:top w:w="0" w:type="dxa"/>
              <w:left w:w="0" w:type="dxa"/>
              <w:bottom w:w="14" w:type="dxa"/>
              <w:right w:w="23" w:type="dxa"/>
            </w:tcMar>
            <w:hideMark/>
          </w:tcPr>
          <w:p w:rsidR="00000000" w:rsidRDefault="008B79A4">
            <w:pPr>
              <w:spacing w:after="0"/>
              <w:ind w:left="55"/>
            </w:pPr>
            <w:r>
              <w:rPr>
                <w:b/>
                <w:bCs/>
                <w:sz w:val="13"/>
                <w:szCs w:val="13"/>
              </w:rPr>
              <w:t>1</w:t>
            </w:r>
          </w:p>
        </w:tc>
        <w:tc>
          <w:tcPr>
            <w:tcW w:w="560" w:type="dxa"/>
            <w:tcBorders>
              <w:top w:val="nil"/>
              <w:left w:val="nil"/>
              <w:bottom w:val="single" w:sz="8" w:space="0" w:color="9D9C9C"/>
              <w:right w:val="nil"/>
            </w:tcBorders>
            <w:tcMar>
              <w:top w:w="0" w:type="dxa"/>
              <w:left w:w="0" w:type="dxa"/>
              <w:bottom w:w="14" w:type="dxa"/>
              <w:right w:w="23" w:type="dxa"/>
            </w:tcMar>
            <w:hideMark/>
          </w:tcPr>
          <w:p w:rsidR="00000000" w:rsidRDefault="008B79A4">
            <w:r>
              <w:t> </w:t>
            </w:r>
          </w:p>
        </w:tc>
      </w:tr>
      <w:tr w:rsidR="00000000">
        <w:trPr>
          <w:trHeight w:val="205"/>
        </w:trPr>
        <w:tc>
          <w:tcPr>
            <w:tcW w:w="2884" w:type="dxa"/>
            <w:tcBorders>
              <w:top w:val="nil"/>
              <w:left w:val="nil"/>
              <w:bottom w:val="single" w:sz="8" w:space="0" w:color="9D9C9C"/>
              <w:right w:val="nil"/>
            </w:tcBorders>
            <w:tcMar>
              <w:top w:w="0" w:type="dxa"/>
              <w:left w:w="0" w:type="dxa"/>
              <w:bottom w:w="14" w:type="dxa"/>
              <w:right w:w="23" w:type="dxa"/>
            </w:tcMar>
            <w:hideMark/>
          </w:tcPr>
          <w:p w:rsidR="00000000" w:rsidRDefault="008B79A4">
            <w:pPr>
              <w:spacing w:after="0"/>
              <w:ind w:left="22"/>
            </w:pPr>
            <w:r>
              <w:rPr>
                <w:rStyle w:val="translated-span"/>
                <w:sz w:val="13"/>
                <w:szCs w:val="13"/>
              </w:rPr>
              <w:t>调整</w:t>
            </w:r>
            <w:r>
              <w:rPr>
                <w:rStyle w:val="translated-span"/>
                <w:sz w:val="13"/>
                <w:szCs w:val="13"/>
              </w:rPr>
              <w:t>IFRS 16</w:t>
            </w:r>
            <w:r>
              <w:rPr>
                <w:rStyle w:val="translated-span"/>
                <w:sz w:val="13"/>
                <w:szCs w:val="13"/>
              </w:rPr>
              <w:t>租</w:t>
            </w:r>
            <w:r>
              <w:rPr>
                <w:rStyle w:val="translated-span"/>
                <w:sz w:val="13"/>
                <w:szCs w:val="13"/>
              </w:rPr>
              <w:t>赁</w:t>
            </w:r>
          </w:p>
        </w:tc>
        <w:tc>
          <w:tcPr>
            <w:tcW w:w="689" w:type="dxa"/>
            <w:tcBorders>
              <w:top w:val="nil"/>
              <w:left w:val="nil"/>
              <w:bottom w:val="single" w:sz="8" w:space="0" w:color="9D9C9C"/>
              <w:right w:val="nil"/>
            </w:tcBorders>
            <w:tcMar>
              <w:top w:w="0" w:type="dxa"/>
              <w:left w:w="0" w:type="dxa"/>
              <w:bottom w:w="14" w:type="dxa"/>
              <w:right w:w="23" w:type="dxa"/>
            </w:tcMar>
            <w:hideMark/>
          </w:tcPr>
          <w:p w:rsidR="00000000" w:rsidRDefault="008B79A4">
            <w:pPr>
              <w:spacing w:after="0"/>
              <w:ind w:right="12"/>
              <w:jc w:val="center"/>
            </w:pPr>
            <w:r>
              <w:rPr>
                <w:rStyle w:val="translated-span"/>
                <w:sz w:val="13"/>
                <w:szCs w:val="13"/>
              </w:rPr>
              <w:t>—</w:t>
            </w:r>
          </w:p>
        </w:tc>
        <w:tc>
          <w:tcPr>
            <w:tcW w:w="810" w:type="dxa"/>
            <w:tcBorders>
              <w:top w:val="nil"/>
              <w:left w:val="nil"/>
              <w:bottom w:val="single" w:sz="8" w:space="0" w:color="9D9C9C"/>
              <w:right w:val="nil"/>
            </w:tcBorders>
            <w:tcMar>
              <w:top w:w="0" w:type="dxa"/>
              <w:left w:w="0" w:type="dxa"/>
              <w:bottom w:w="14" w:type="dxa"/>
              <w:right w:w="23" w:type="dxa"/>
            </w:tcMar>
            <w:hideMark/>
          </w:tcPr>
          <w:p w:rsidR="00000000" w:rsidRDefault="008B79A4">
            <w:pPr>
              <w:spacing w:after="0"/>
              <w:ind w:right="37"/>
              <w:jc w:val="center"/>
            </w:pPr>
            <w:r>
              <w:rPr>
                <w:rStyle w:val="translated-span"/>
                <w:sz w:val="13"/>
                <w:szCs w:val="13"/>
              </w:rPr>
              <w:t>—</w:t>
            </w:r>
          </w:p>
        </w:tc>
        <w:tc>
          <w:tcPr>
            <w:tcW w:w="1192" w:type="dxa"/>
            <w:tcBorders>
              <w:top w:val="nil"/>
              <w:left w:val="nil"/>
              <w:bottom w:val="single" w:sz="8" w:space="0" w:color="9D9C9C"/>
              <w:right w:val="nil"/>
            </w:tcBorders>
            <w:tcMar>
              <w:top w:w="0" w:type="dxa"/>
              <w:left w:w="0" w:type="dxa"/>
              <w:bottom w:w="14" w:type="dxa"/>
              <w:right w:w="23" w:type="dxa"/>
            </w:tcMar>
            <w:hideMark/>
          </w:tcPr>
          <w:p w:rsidR="00000000" w:rsidRDefault="008B79A4">
            <w:pPr>
              <w:spacing w:after="0"/>
              <w:ind w:left="304"/>
            </w:pPr>
            <w:r>
              <w:rPr>
                <w:rStyle w:val="translated-span"/>
                <w:sz w:val="13"/>
                <w:szCs w:val="13"/>
              </w:rPr>
              <w:t>—</w:t>
            </w:r>
          </w:p>
        </w:tc>
        <w:tc>
          <w:tcPr>
            <w:tcW w:w="619" w:type="dxa"/>
            <w:tcBorders>
              <w:top w:val="nil"/>
              <w:left w:val="nil"/>
              <w:bottom w:val="single" w:sz="8" w:space="0" w:color="9D9C9C"/>
              <w:right w:val="nil"/>
            </w:tcBorders>
            <w:tcMar>
              <w:top w:w="0" w:type="dxa"/>
              <w:left w:w="0" w:type="dxa"/>
              <w:bottom w:w="14" w:type="dxa"/>
              <w:right w:w="23" w:type="dxa"/>
            </w:tcMar>
            <w:hideMark/>
          </w:tcPr>
          <w:p w:rsidR="00000000" w:rsidRDefault="008B79A4">
            <w:pPr>
              <w:spacing w:after="0"/>
              <w:ind w:left="133"/>
            </w:pPr>
            <w:r>
              <w:rPr>
                <w:rStyle w:val="translated-span"/>
                <w:sz w:val="13"/>
                <w:szCs w:val="13"/>
              </w:rPr>
              <w:t>—</w:t>
            </w:r>
          </w:p>
        </w:tc>
        <w:tc>
          <w:tcPr>
            <w:tcW w:w="691" w:type="dxa"/>
            <w:tcBorders>
              <w:top w:val="nil"/>
              <w:left w:val="nil"/>
              <w:bottom w:val="single" w:sz="8" w:space="0" w:color="9D9C9C"/>
              <w:right w:val="nil"/>
            </w:tcBorders>
            <w:tcMar>
              <w:top w:w="0" w:type="dxa"/>
              <w:left w:w="0" w:type="dxa"/>
              <w:bottom w:w="14" w:type="dxa"/>
              <w:right w:w="23" w:type="dxa"/>
            </w:tcMar>
            <w:hideMark/>
          </w:tcPr>
          <w:p w:rsidR="00000000" w:rsidRDefault="008B79A4">
            <w:pPr>
              <w:spacing w:after="0"/>
              <w:ind w:left="194"/>
            </w:pPr>
            <w:r>
              <w:rPr>
                <w:rStyle w:val="translated-span"/>
                <w:sz w:val="13"/>
                <w:szCs w:val="13"/>
              </w:rPr>
              <w:t>—</w:t>
            </w:r>
          </w:p>
        </w:tc>
        <w:tc>
          <w:tcPr>
            <w:tcW w:w="854" w:type="dxa"/>
            <w:tcBorders>
              <w:top w:val="nil"/>
              <w:left w:val="nil"/>
              <w:bottom w:val="single" w:sz="8" w:space="0" w:color="9D9C9C"/>
              <w:right w:val="nil"/>
            </w:tcBorders>
            <w:tcMar>
              <w:top w:w="0" w:type="dxa"/>
              <w:left w:w="0" w:type="dxa"/>
              <w:bottom w:w="14" w:type="dxa"/>
              <w:right w:w="23" w:type="dxa"/>
            </w:tcMar>
            <w:hideMark/>
          </w:tcPr>
          <w:p w:rsidR="00000000" w:rsidRDefault="008B79A4">
            <w:pPr>
              <w:spacing w:after="0"/>
              <w:ind w:left="24"/>
            </w:pPr>
            <w:r>
              <w:rPr>
                <w:rStyle w:val="translated-span"/>
                <w:sz w:val="13"/>
                <w:szCs w:val="13"/>
              </w:rPr>
              <w:t>–132,31</w:t>
            </w:r>
            <w:r>
              <w:rPr>
                <w:rStyle w:val="translated-span"/>
                <w:sz w:val="13"/>
                <w:szCs w:val="13"/>
              </w:rPr>
              <w:t>6</w:t>
            </w:r>
          </w:p>
        </w:tc>
        <w:tc>
          <w:tcPr>
            <w:tcW w:w="1086" w:type="dxa"/>
            <w:tcBorders>
              <w:top w:val="nil"/>
              <w:left w:val="nil"/>
              <w:bottom w:val="single" w:sz="8" w:space="0" w:color="9D9C9C"/>
              <w:right w:val="nil"/>
            </w:tcBorders>
            <w:tcMar>
              <w:top w:w="0" w:type="dxa"/>
              <w:left w:w="0" w:type="dxa"/>
              <w:bottom w:w="14" w:type="dxa"/>
              <w:right w:w="23" w:type="dxa"/>
            </w:tcMar>
            <w:hideMark/>
          </w:tcPr>
          <w:p w:rsidR="00000000" w:rsidRDefault="008B79A4">
            <w:pPr>
              <w:spacing w:after="0"/>
              <w:ind w:left="21"/>
            </w:pPr>
            <w:r>
              <w:rPr>
                <w:rStyle w:val="translated-span"/>
                <w:sz w:val="13"/>
                <w:szCs w:val="13"/>
              </w:rPr>
              <w:t>–132,31</w:t>
            </w:r>
            <w:r>
              <w:rPr>
                <w:rStyle w:val="translated-span"/>
                <w:sz w:val="13"/>
                <w:szCs w:val="13"/>
              </w:rPr>
              <w:t>6</w:t>
            </w:r>
          </w:p>
        </w:tc>
        <w:tc>
          <w:tcPr>
            <w:tcW w:w="252" w:type="dxa"/>
            <w:tcBorders>
              <w:top w:val="nil"/>
              <w:left w:val="nil"/>
              <w:bottom w:val="single" w:sz="8" w:space="0" w:color="9D9C9C"/>
              <w:right w:val="nil"/>
            </w:tcBorders>
            <w:tcMar>
              <w:top w:w="0" w:type="dxa"/>
              <w:left w:w="0" w:type="dxa"/>
              <w:bottom w:w="14" w:type="dxa"/>
              <w:right w:w="23" w:type="dxa"/>
            </w:tcMar>
            <w:hideMark/>
          </w:tcPr>
          <w:p w:rsidR="00000000" w:rsidRDefault="008B79A4">
            <w:pPr>
              <w:spacing w:after="0"/>
            </w:pPr>
            <w:r>
              <w:rPr>
                <w:rStyle w:val="translated-span"/>
                <w:sz w:val="13"/>
                <w:szCs w:val="13"/>
              </w:rPr>
              <w:t>—</w:t>
            </w:r>
          </w:p>
        </w:tc>
        <w:tc>
          <w:tcPr>
            <w:tcW w:w="560" w:type="dxa"/>
            <w:tcBorders>
              <w:top w:val="nil"/>
              <w:left w:val="nil"/>
              <w:bottom w:val="single" w:sz="8" w:space="0" w:color="9D9C9C"/>
              <w:right w:val="nil"/>
            </w:tcBorders>
            <w:tcMar>
              <w:top w:w="0" w:type="dxa"/>
              <w:left w:w="0" w:type="dxa"/>
              <w:bottom w:w="14" w:type="dxa"/>
              <w:right w:w="23" w:type="dxa"/>
            </w:tcMar>
            <w:hideMark/>
          </w:tcPr>
          <w:p w:rsidR="00000000" w:rsidRDefault="008B79A4">
            <w:pPr>
              <w:spacing w:after="0"/>
              <w:jc w:val="both"/>
            </w:pPr>
            <w:r>
              <w:rPr>
                <w:rStyle w:val="translated-span"/>
                <w:b/>
                <w:bCs/>
                <w:sz w:val="13"/>
                <w:szCs w:val="13"/>
              </w:rPr>
              <w:t>–132,31</w:t>
            </w:r>
            <w:r>
              <w:rPr>
                <w:rStyle w:val="translated-span"/>
                <w:b/>
                <w:bCs/>
                <w:sz w:val="13"/>
                <w:szCs w:val="13"/>
              </w:rPr>
              <w:t>6</w:t>
            </w:r>
          </w:p>
        </w:tc>
      </w:tr>
      <w:tr w:rsidR="00000000">
        <w:trPr>
          <w:trHeight w:val="365"/>
        </w:trPr>
        <w:tc>
          <w:tcPr>
            <w:tcW w:w="2884" w:type="dxa"/>
            <w:tcBorders>
              <w:top w:val="nil"/>
              <w:left w:val="nil"/>
              <w:bottom w:val="single" w:sz="8" w:space="0" w:color="9D9C9C"/>
              <w:right w:val="nil"/>
            </w:tcBorders>
            <w:tcMar>
              <w:top w:w="0" w:type="dxa"/>
              <w:left w:w="0" w:type="dxa"/>
              <w:bottom w:w="14" w:type="dxa"/>
              <w:right w:w="23" w:type="dxa"/>
            </w:tcMar>
            <w:hideMark/>
          </w:tcPr>
          <w:p w:rsidR="00000000" w:rsidRDefault="008B79A4">
            <w:pPr>
              <w:spacing w:after="0"/>
              <w:ind w:left="22" w:right="10"/>
            </w:pPr>
            <w:r>
              <w:rPr>
                <w:rStyle w:val="translated-span"/>
                <w:b/>
                <w:bCs/>
                <w:sz w:val="13"/>
                <w:szCs w:val="13"/>
              </w:rPr>
              <w:t>截至</w:t>
            </w:r>
            <w:r>
              <w:rPr>
                <w:rStyle w:val="translated-span"/>
                <w:b/>
                <w:bCs/>
                <w:sz w:val="13"/>
                <w:szCs w:val="13"/>
              </w:rPr>
              <w:t>2019</w:t>
            </w:r>
            <w:r>
              <w:rPr>
                <w:rStyle w:val="translated-span"/>
                <w:b/>
                <w:bCs/>
                <w:sz w:val="13"/>
                <w:szCs w:val="13"/>
              </w:rPr>
              <w:t>年</w:t>
            </w:r>
            <w:r>
              <w:rPr>
                <w:rStyle w:val="translated-span"/>
                <w:b/>
                <w:bCs/>
                <w:sz w:val="13"/>
                <w:szCs w:val="13"/>
              </w:rPr>
              <w:t>1</w:t>
            </w:r>
            <w:r>
              <w:rPr>
                <w:rStyle w:val="translated-span"/>
                <w:b/>
                <w:bCs/>
                <w:sz w:val="13"/>
                <w:szCs w:val="13"/>
              </w:rPr>
              <w:t>月</w:t>
            </w:r>
            <w:r>
              <w:rPr>
                <w:rStyle w:val="translated-span"/>
                <w:b/>
                <w:bCs/>
                <w:sz w:val="13"/>
                <w:szCs w:val="13"/>
              </w:rPr>
              <w:t>1</w:t>
            </w:r>
            <w:r>
              <w:rPr>
                <w:rStyle w:val="translated-span"/>
                <w:b/>
                <w:bCs/>
                <w:sz w:val="13"/>
                <w:szCs w:val="13"/>
              </w:rPr>
              <w:t>日的调整期初余</w:t>
            </w:r>
            <w:r>
              <w:rPr>
                <w:rStyle w:val="translated-span"/>
                <w:b/>
                <w:bCs/>
                <w:sz w:val="13"/>
                <w:szCs w:val="13"/>
              </w:rPr>
              <w:t>额</w:t>
            </w:r>
          </w:p>
        </w:tc>
        <w:tc>
          <w:tcPr>
            <w:tcW w:w="689" w:type="dxa"/>
            <w:tcBorders>
              <w:top w:val="nil"/>
              <w:left w:val="nil"/>
              <w:bottom w:val="single" w:sz="8" w:space="0" w:color="9D9C9C"/>
              <w:right w:val="nil"/>
            </w:tcBorders>
            <w:tcMar>
              <w:top w:w="0" w:type="dxa"/>
              <w:left w:w="0" w:type="dxa"/>
              <w:bottom w:w="14" w:type="dxa"/>
              <w:right w:w="23" w:type="dxa"/>
            </w:tcMar>
            <w:vAlign w:val="bottom"/>
            <w:hideMark/>
          </w:tcPr>
          <w:p w:rsidR="00000000" w:rsidRDefault="008B79A4">
            <w:pPr>
              <w:spacing w:after="0"/>
            </w:pPr>
            <w:r>
              <w:rPr>
                <w:b/>
                <w:bCs/>
                <w:sz w:val="13"/>
                <w:szCs w:val="13"/>
              </w:rPr>
              <w:t>11,626</w:t>
            </w:r>
          </w:p>
        </w:tc>
        <w:tc>
          <w:tcPr>
            <w:tcW w:w="810" w:type="dxa"/>
            <w:tcBorders>
              <w:top w:val="nil"/>
              <w:left w:val="nil"/>
              <w:bottom w:val="single" w:sz="8" w:space="0" w:color="9D9C9C"/>
              <w:right w:val="nil"/>
            </w:tcBorders>
            <w:tcMar>
              <w:top w:w="0" w:type="dxa"/>
              <w:left w:w="0" w:type="dxa"/>
              <w:bottom w:w="14" w:type="dxa"/>
              <w:right w:w="23" w:type="dxa"/>
            </w:tcMar>
            <w:vAlign w:val="bottom"/>
            <w:hideMark/>
          </w:tcPr>
          <w:p w:rsidR="00000000" w:rsidRDefault="008B79A4">
            <w:pPr>
              <w:spacing w:after="0"/>
            </w:pPr>
            <w:r>
              <w:rPr>
                <w:b/>
                <w:bCs/>
                <w:sz w:val="13"/>
                <w:szCs w:val="13"/>
              </w:rPr>
              <w:t>177,124</w:t>
            </w:r>
          </w:p>
        </w:tc>
        <w:tc>
          <w:tcPr>
            <w:tcW w:w="1192" w:type="dxa"/>
            <w:tcBorders>
              <w:top w:val="nil"/>
              <w:left w:val="nil"/>
              <w:bottom w:val="single" w:sz="8" w:space="0" w:color="9D9C9C"/>
              <w:right w:val="nil"/>
            </w:tcBorders>
            <w:tcMar>
              <w:top w:w="0" w:type="dxa"/>
              <w:left w:w="0" w:type="dxa"/>
              <w:bottom w:w="14" w:type="dxa"/>
              <w:right w:w="23" w:type="dxa"/>
            </w:tcMar>
            <w:vAlign w:val="bottom"/>
            <w:hideMark/>
          </w:tcPr>
          <w:p w:rsidR="00000000" w:rsidRDefault="008B79A4">
            <w:pPr>
              <w:spacing w:after="0"/>
            </w:pPr>
            <w:r>
              <w:rPr>
                <w:rStyle w:val="translated-span"/>
                <w:b/>
                <w:bCs/>
                <w:sz w:val="13"/>
                <w:szCs w:val="13"/>
              </w:rPr>
              <w:t>–7,39</w:t>
            </w:r>
            <w:r>
              <w:rPr>
                <w:rStyle w:val="translated-span"/>
                <w:b/>
                <w:bCs/>
                <w:sz w:val="13"/>
                <w:szCs w:val="13"/>
              </w:rPr>
              <w:t>0</w:t>
            </w:r>
          </w:p>
        </w:tc>
        <w:tc>
          <w:tcPr>
            <w:tcW w:w="619" w:type="dxa"/>
            <w:tcBorders>
              <w:top w:val="nil"/>
              <w:left w:val="nil"/>
              <w:bottom w:val="single" w:sz="8" w:space="0" w:color="9D9C9C"/>
              <w:right w:val="nil"/>
            </w:tcBorders>
            <w:tcMar>
              <w:top w:w="0" w:type="dxa"/>
              <w:left w:w="0" w:type="dxa"/>
              <w:bottom w:w="14" w:type="dxa"/>
              <w:right w:w="23" w:type="dxa"/>
            </w:tcMar>
            <w:vAlign w:val="bottom"/>
            <w:hideMark/>
          </w:tcPr>
          <w:p w:rsidR="00000000" w:rsidRDefault="008B79A4">
            <w:pPr>
              <w:spacing w:after="0"/>
            </w:pPr>
            <w:r>
              <w:rPr>
                <w:b/>
                <w:bCs/>
                <w:sz w:val="13"/>
                <w:szCs w:val="13"/>
              </w:rPr>
              <w:t>290</w:t>
            </w:r>
          </w:p>
        </w:tc>
        <w:tc>
          <w:tcPr>
            <w:tcW w:w="691" w:type="dxa"/>
            <w:tcBorders>
              <w:top w:val="nil"/>
              <w:left w:val="nil"/>
              <w:bottom w:val="single" w:sz="8" w:space="0" w:color="9D9C9C"/>
              <w:right w:val="nil"/>
            </w:tcBorders>
            <w:tcMar>
              <w:top w:w="0" w:type="dxa"/>
              <w:left w:w="0" w:type="dxa"/>
              <w:bottom w:w="14" w:type="dxa"/>
              <w:right w:w="23" w:type="dxa"/>
            </w:tcMar>
            <w:vAlign w:val="bottom"/>
            <w:hideMark/>
          </w:tcPr>
          <w:p w:rsidR="00000000" w:rsidRDefault="008B79A4">
            <w:pPr>
              <w:spacing w:after="0"/>
              <w:ind w:left="177"/>
            </w:pPr>
            <w:r>
              <w:rPr>
                <w:b/>
                <w:bCs/>
                <w:sz w:val="13"/>
                <w:szCs w:val="13"/>
              </w:rPr>
              <w:t>71</w:t>
            </w:r>
          </w:p>
        </w:tc>
        <w:tc>
          <w:tcPr>
            <w:tcW w:w="854" w:type="dxa"/>
            <w:tcBorders>
              <w:top w:val="nil"/>
              <w:left w:val="nil"/>
              <w:bottom w:val="single" w:sz="8" w:space="0" w:color="9D9C9C"/>
              <w:right w:val="nil"/>
            </w:tcBorders>
            <w:tcMar>
              <w:top w:w="0" w:type="dxa"/>
              <w:left w:w="0" w:type="dxa"/>
              <w:bottom w:w="14" w:type="dxa"/>
              <w:right w:w="23" w:type="dxa"/>
            </w:tcMar>
            <w:vAlign w:val="bottom"/>
            <w:hideMark/>
          </w:tcPr>
          <w:p w:rsidR="00000000" w:rsidRDefault="008B79A4">
            <w:pPr>
              <w:spacing w:after="0"/>
            </w:pPr>
            <w:r>
              <w:rPr>
                <w:rStyle w:val="translated-span"/>
                <w:b/>
                <w:bCs/>
                <w:sz w:val="13"/>
                <w:szCs w:val="13"/>
              </w:rPr>
              <w:t>–58,06</w:t>
            </w:r>
            <w:r>
              <w:rPr>
                <w:rStyle w:val="translated-span"/>
                <w:b/>
                <w:bCs/>
                <w:sz w:val="13"/>
                <w:szCs w:val="13"/>
              </w:rPr>
              <w:t>6</w:t>
            </w:r>
          </w:p>
        </w:tc>
        <w:tc>
          <w:tcPr>
            <w:tcW w:w="1086" w:type="dxa"/>
            <w:tcBorders>
              <w:top w:val="nil"/>
              <w:left w:val="nil"/>
              <w:bottom w:val="single" w:sz="8" w:space="0" w:color="9D9C9C"/>
              <w:right w:val="nil"/>
            </w:tcBorders>
            <w:tcMar>
              <w:top w:w="0" w:type="dxa"/>
              <w:left w:w="0" w:type="dxa"/>
              <w:bottom w:w="14" w:type="dxa"/>
              <w:right w:w="23" w:type="dxa"/>
            </w:tcMar>
            <w:vAlign w:val="bottom"/>
            <w:hideMark/>
          </w:tcPr>
          <w:p w:rsidR="00000000" w:rsidRDefault="008B79A4">
            <w:pPr>
              <w:spacing w:after="0"/>
              <w:ind w:left="31"/>
            </w:pPr>
            <w:r>
              <w:rPr>
                <w:b/>
                <w:bCs/>
                <w:sz w:val="13"/>
                <w:szCs w:val="13"/>
              </w:rPr>
              <w:t>123,655</w:t>
            </w:r>
          </w:p>
        </w:tc>
        <w:tc>
          <w:tcPr>
            <w:tcW w:w="252" w:type="dxa"/>
            <w:tcBorders>
              <w:top w:val="nil"/>
              <w:left w:val="nil"/>
              <w:bottom w:val="single" w:sz="8" w:space="0" w:color="9D9C9C"/>
              <w:right w:val="nil"/>
            </w:tcBorders>
            <w:tcMar>
              <w:top w:w="0" w:type="dxa"/>
              <w:left w:w="0" w:type="dxa"/>
              <w:bottom w:w="14" w:type="dxa"/>
              <w:right w:w="23" w:type="dxa"/>
            </w:tcMar>
            <w:vAlign w:val="bottom"/>
            <w:hideMark/>
          </w:tcPr>
          <w:p w:rsidR="00000000" w:rsidRDefault="008B79A4">
            <w:pPr>
              <w:spacing w:after="0"/>
              <w:ind w:left="55"/>
            </w:pPr>
            <w:r>
              <w:rPr>
                <w:b/>
                <w:bCs/>
                <w:sz w:val="13"/>
                <w:szCs w:val="13"/>
              </w:rPr>
              <w:t>1</w:t>
            </w:r>
          </w:p>
        </w:tc>
        <w:tc>
          <w:tcPr>
            <w:tcW w:w="560" w:type="dxa"/>
            <w:tcBorders>
              <w:top w:val="nil"/>
              <w:left w:val="nil"/>
              <w:bottom w:val="single" w:sz="8" w:space="0" w:color="9D9C9C"/>
              <w:right w:val="nil"/>
            </w:tcBorders>
            <w:tcMar>
              <w:top w:w="0" w:type="dxa"/>
              <w:left w:w="0" w:type="dxa"/>
              <w:bottom w:w="14" w:type="dxa"/>
              <w:right w:w="23" w:type="dxa"/>
            </w:tcMar>
            <w:vAlign w:val="bottom"/>
            <w:hideMark/>
          </w:tcPr>
          <w:p w:rsidR="00000000" w:rsidRDefault="008B79A4">
            <w:pPr>
              <w:spacing w:after="0"/>
              <w:ind w:left="53"/>
              <w:jc w:val="both"/>
            </w:pPr>
            <w:r>
              <w:rPr>
                <w:b/>
                <w:bCs/>
                <w:sz w:val="13"/>
                <w:szCs w:val="13"/>
              </w:rPr>
              <w:t>123,656</w:t>
            </w:r>
          </w:p>
        </w:tc>
      </w:tr>
      <w:tr w:rsidR="00000000">
        <w:trPr>
          <w:trHeight w:val="205"/>
        </w:trPr>
        <w:tc>
          <w:tcPr>
            <w:tcW w:w="2884" w:type="dxa"/>
            <w:tcBorders>
              <w:top w:val="nil"/>
              <w:left w:val="nil"/>
              <w:bottom w:val="single" w:sz="8" w:space="0" w:color="9D9C9C"/>
              <w:right w:val="nil"/>
            </w:tcBorders>
            <w:tcMar>
              <w:top w:w="0" w:type="dxa"/>
              <w:left w:w="0" w:type="dxa"/>
              <w:bottom w:w="14" w:type="dxa"/>
              <w:right w:w="23" w:type="dxa"/>
            </w:tcMar>
            <w:hideMark/>
          </w:tcPr>
          <w:p w:rsidR="00000000" w:rsidRDefault="008B79A4">
            <w:pPr>
              <w:spacing w:after="0"/>
              <w:ind w:left="22"/>
            </w:pPr>
            <w:r>
              <w:rPr>
                <w:rStyle w:val="translated-span"/>
                <w:sz w:val="13"/>
                <w:szCs w:val="13"/>
              </w:rPr>
              <w:t>本期利</w:t>
            </w:r>
            <w:r>
              <w:rPr>
                <w:rStyle w:val="translated-span"/>
                <w:sz w:val="13"/>
                <w:szCs w:val="13"/>
              </w:rPr>
              <w:t>润</w:t>
            </w:r>
          </w:p>
        </w:tc>
        <w:tc>
          <w:tcPr>
            <w:tcW w:w="689" w:type="dxa"/>
            <w:tcBorders>
              <w:top w:val="nil"/>
              <w:left w:val="nil"/>
              <w:bottom w:val="single" w:sz="8" w:space="0" w:color="9D9C9C"/>
              <w:right w:val="nil"/>
            </w:tcBorders>
            <w:tcMar>
              <w:top w:w="0" w:type="dxa"/>
              <w:left w:w="0" w:type="dxa"/>
              <w:bottom w:w="14" w:type="dxa"/>
              <w:right w:w="23" w:type="dxa"/>
            </w:tcMar>
            <w:hideMark/>
          </w:tcPr>
          <w:p w:rsidR="00000000" w:rsidRDefault="008B79A4">
            <w:pPr>
              <w:spacing w:after="0"/>
              <w:ind w:right="12"/>
              <w:jc w:val="center"/>
            </w:pPr>
            <w:r>
              <w:rPr>
                <w:rStyle w:val="translated-span"/>
                <w:sz w:val="13"/>
                <w:szCs w:val="13"/>
              </w:rPr>
              <w:t>—</w:t>
            </w:r>
          </w:p>
        </w:tc>
        <w:tc>
          <w:tcPr>
            <w:tcW w:w="810" w:type="dxa"/>
            <w:tcBorders>
              <w:top w:val="nil"/>
              <w:left w:val="nil"/>
              <w:bottom w:val="single" w:sz="8" w:space="0" w:color="9D9C9C"/>
              <w:right w:val="nil"/>
            </w:tcBorders>
            <w:tcMar>
              <w:top w:w="0" w:type="dxa"/>
              <w:left w:w="0" w:type="dxa"/>
              <w:bottom w:w="14" w:type="dxa"/>
              <w:right w:w="23" w:type="dxa"/>
            </w:tcMar>
            <w:hideMark/>
          </w:tcPr>
          <w:p w:rsidR="00000000" w:rsidRDefault="008B79A4">
            <w:pPr>
              <w:spacing w:after="0"/>
              <w:ind w:right="37"/>
              <w:jc w:val="center"/>
            </w:pPr>
            <w:r>
              <w:rPr>
                <w:rStyle w:val="translated-span"/>
                <w:sz w:val="13"/>
                <w:szCs w:val="13"/>
              </w:rPr>
              <w:t>—</w:t>
            </w:r>
          </w:p>
        </w:tc>
        <w:tc>
          <w:tcPr>
            <w:tcW w:w="1192" w:type="dxa"/>
            <w:tcBorders>
              <w:top w:val="nil"/>
              <w:left w:val="nil"/>
              <w:bottom w:val="single" w:sz="8" w:space="0" w:color="9D9C9C"/>
              <w:right w:val="nil"/>
            </w:tcBorders>
            <w:tcMar>
              <w:top w:w="0" w:type="dxa"/>
              <w:left w:w="0" w:type="dxa"/>
              <w:bottom w:w="14" w:type="dxa"/>
              <w:right w:w="23" w:type="dxa"/>
            </w:tcMar>
            <w:hideMark/>
          </w:tcPr>
          <w:p w:rsidR="00000000" w:rsidRDefault="008B79A4">
            <w:pPr>
              <w:spacing w:after="0"/>
              <w:ind w:left="304"/>
            </w:pPr>
            <w:r>
              <w:rPr>
                <w:rStyle w:val="translated-span"/>
                <w:sz w:val="13"/>
                <w:szCs w:val="13"/>
              </w:rPr>
              <w:t>—</w:t>
            </w:r>
          </w:p>
        </w:tc>
        <w:tc>
          <w:tcPr>
            <w:tcW w:w="619" w:type="dxa"/>
            <w:tcBorders>
              <w:top w:val="nil"/>
              <w:left w:val="nil"/>
              <w:bottom w:val="single" w:sz="8" w:space="0" w:color="9D9C9C"/>
              <w:right w:val="nil"/>
            </w:tcBorders>
            <w:tcMar>
              <w:top w:w="0" w:type="dxa"/>
              <w:left w:w="0" w:type="dxa"/>
              <w:bottom w:w="14" w:type="dxa"/>
              <w:right w:w="23" w:type="dxa"/>
            </w:tcMar>
            <w:hideMark/>
          </w:tcPr>
          <w:p w:rsidR="00000000" w:rsidRDefault="008B79A4">
            <w:pPr>
              <w:spacing w:after="0"/>
              <w:ind w:left="133"/>
            </w:pPr>
            <w:r>
              <w:rPr>
                <w:rStyle w:val="translated-span"/>
                <w:sz w:val="13"/>
                <w:szCs w:val="13"/>
              </w:rPr>
              <w:t>—</w:t>
            </w:r>
          </w:p>
        </w:tc>
        <w:tc>
          <w:tcPr>
            <w:tcW w:w="691" w:type="dxa"/>
            <w:tcBorders>
              <w:top w:val="nil"/>
              <w:left w:val="nil"/>
              <w:bottom w:val="single" w:sz="8" w:space="0" w:color="9D9C9C"/>
              <w:right w:val="nil"/>
            </w:tcBorders>
            <w:tcMar>
              <w:top w:w="0" w:type="dxa"/>
              <w:left w:w="0" w:type="dxa"/>
              <w:bottom w:w="14" w:type="dxa"/>
              <w:right w:w="23" w:type="dxa"/>
            </w:tcMar>
            <w:hideMark/>
          </w:tcPr>
          <w:p w:rsidR="00000000" w:rsidRDefault="008B79A4">
            <w:pPr>
              <w:spacing w:after="0"/>
              <w:ind w:left="194"/>
            </w:pPr>
            <w:r>
              <w:rPr>
                <w:rStyle w:val="translated-span"/>
                <w:sz w:val="13"/>
                <w:szCs w:val="13"/>
              </w:rPr>
              <w:t>—</w:t>
            </w:r>
          </w:p>
        </w:tc>
        <w:tc>
          <w:tcPr>
            <w:tcW w:w="854" w:type="dxa"/>
            <w:tcBorders>
              <w:top w:val="nil"/>
              <w:left w:val="nil"/>
              <w:bottom w:val="single" w:sz="8" w:space="0" w:color="9D9C9C"/>
              <w:right w:val="nil"/>
            </w:tcBorders>
            <w:tcMar>
              <w:top w:w="0" w:type="dxa"/>
              <w:left w:w="0" w:type="dxa"/>
              <w:bottom w:w="14" w:type="dxa"/>
              <w:right w:w="23" w:type="dxa"/>
            </w:tcMar>
            <w:hideMark/>
          </w:tcPr>
          <w:p w:rsidR="00000000" w:rsidRDefault="008B79A4">
            <w:pPr>
              <w:spacing w:after="0"/>
              <w:ind w:left="135"/>
            </w:pPr>
            <w:r>
              <w:rPr>
                <w:sz w:val="13"/>
                <w:szCs w:val="13"/>
              </w:rPr>
              <w:t>21,986</w:t>
            </w:r>
          </w:p>
        </w:tc>
        <w:tc>
          <w:tcPr>
            <w:tcW w:w="1086" w:type="dxa"/>
            <w:tcBorders>
              <w:top w:val="nil"/>
              <w:left w:val="nil"/>
              <w:bottom w:val="single" w:sz="8" w:space="0" w:color="9D9C9C"/>
              <w:right w:val="nil"/>
            </w:tcBorders>
            <w:tcMar>
              <w:top w:w="0" w:type="dxa"/>
              <w:left w:w="0" w:type="dxa"/>
              <w:bottom w:w="14" w:type="dxa"/>
              <w:right w:w="23" w:type="dxa"/>
            </w:tcMar>
            <w:hideMark/>
          </w:tcPr>
          <w:p w:rsidR="00000000" w:rsidRDefault="008B79A4">
            <w:pPr>
              <w:spacing w:after="0"/>
              <w:ind w:left="132"/>
            </w:pPr>
            <w:r>
              <w:rPr>
                <w:sz w:val="13"/>
                <w:szCs w:val="13"/>
              </w:rPr>
              <w:t>21,986</w:t>
            </w:r>
          </w:p>
        </w:tc>
        <w:tc>
          <w:tcPr>
            <w:tcW w:w="252" w:type="dxa"/>
            <w:tcBorders>
              <w:top w:val="nil"/>
              <w:left w:val="nil"/>
              <w:bottom w:val="single" w:sz="8" w:space="0" w:color="9D9C9C"/>
              <w:right w:val="nil"/>
            </w:tcBorders>
            <w:tcMar>
              <w:top w:w="0" w:type="dxa"/>
              <w:left w:w="0" w:type="dxa"/>
              <w:bottom w:w="14" w:type="dxa"/>
              <w:right w:w="23" w:type="dxa"/>
            </w:tcMar>
            <w:hideMark/>
          </w:tcPr>
          <w:p w:rsidR="00000000" w:rsidRDefault="008B79A4">
            <w:pPr>
              <w:spacing w:after="0"/>
            </w:pPr>
            <w:r>
              <w:rPr>
                <w:rStyle w:val="translated-span"/>
                <w:sz w:val="13"/>
                <w:szCs w:val="13"/>
              </w:rPr>
              <w:t>—</w:t>
            </w:r>
          </w:p>
        </w:tc>
        <w:tc>
          <w:tcPr>
            <w:tcW w:w="560" w:type="dxa"/>
            <w:tcBorders>
              <w:top w:val="nil"/>
              <w:left w:val="nil"/>
              <w:bottom w:val="single" w:sz="8" w:space="0" w:color="9D9C9C"/>
              <w:right w:val="nil"/>
            </w:tcBorders>
            <w:tcMar>
              <w:top w:w="0" w:type="dxa"/>
              <w:left w:w="0" w:type="dxa"/>
              <w:bottom w:w="14" w:type="dxa"/>
              <w:right w:w="23" w:type="dxa"/>
            </w:tcMar>
            <w:hideMark/>
          </w:tcPr>
          <w:p w:rsidR="00000000" w:rsidRDefault="008B79A4">
            <w:pPr>
              <w:spacing w:after="0"/>
              <w:ind w:right="1"/>
              <w:jc w:val="right"/>
            </w:pPr>
            <w:r>
              <w:rPr>
                <w:sz w:val="13"/>
                <w:szCs w:val="13"/>
              </w:rPr>
              <w:t>21,986</w:t>
            </w:r>
          </w:p>
        </w:tc>
      </w:tr>
      <w:tr w:rsidR="00000000">
        <w:trPr>
          <w:trHeight w:val="205"/>
        </w:trPr>
        <w:tc>
          <w:tcPr>
            <w:tcW w:w="2884" w:type="dxa"/>
            <w:tcBorders>
              <w:top w:val="nil"/>
              <w:left w:val="nil"/>
              <w:bottom w:val="single" w:sz="8" w:space="0" w:color="9D9C9C"/>
              <w:right w:val="nil"/>
            </w:tcBorders>
            <w:tcMar>
              <w:top w:w="0" w:type="dxa"/>
              <w:left w:w="0" w:type="dxa"/>
              <w:bottom w:w="14" w:type="dxa"/>
              <w:right w:w="23" w:type="dxa"/>
            </w:tcMar>
            <w:hideMark/>
          </w:tcPr>
          <w:p w:rsidR="00000000" w:rsidRDefault="008B79A4">
            <w:r>
              <w:t> </w:t>
            </w:r>
          </w:p>
        </w:tc>
        <w:tc>
          <w:tcPr>
            <w:tcW w:w="689" w:type="dxa"/>
            <w:tcBorders>
              <w:top w:val="nil"/>
              <w:left w:val="nil"/>
              <w:bottom w:val="single" w:sz="8" w:space="0" w:color="9D9C9C"/>
              <w:right w:val="nil"/>
            </w:tcBorders>
            <w:tcMar>
              <w:top w:w="0" w:type="dxa"/>
              <w:left w:w="0" w:type="dxa"/>
              <w:bottom w:w="14" w:type="dxa"/>
              <w:right w:w="23" w:type="dxa"/>
            </w:tcMar>
            <w:hideMark/>
          </w:tcPr>
          <w:p w:rsidR="00000000" w:rsidRDefault="008B79A4">
            <w:r>
              <w:t> </w:t>
            </w:r>
          </w:p>
        </w:tc>
        <w:tc>
          <w:tcPr>
            <w:tcW w:w="810" w:type="dxa"/>
            <w:tcBorders>
              <w:top w:val="nil"/>
              <w:left w:val="nil"/>
              <w:bottom w:val="single" w:sz="8" w:space="0" w:color="9D9C9C"/>
              <w:right w:val="nil"/>
            </w:tcBorders>
            <w:tcMar>
              <w:top w:w="0" w:type="dxa"/>
              <w:left w:w="0" w:type="dxa"/>
              <w:bottom w:w="14" w:type="dxa"/>
              <w:right w:w="23" w:type="dxa"/>
            </w:tcMar>
            <w:hideMark/>
          </w:tcPr>
          <w:p w:rsidR="00000000" w:rsidRDefault="008B79A4">
            <w:r>
              <w:t> </w:t>
            </w:r>
          </w:p>
        </w:tc>
        <w:tc>
          <w:tcPr>
            <w:tcW w:w="1192" w:type="dxa"/>
            <w:tcBorders>
              <w:top w:val="nil"/>
              <w:left w:val="nil"/>
              <w:bottom w:val="single" w:sz="8" w:space="0" w:color="9D9C9C"/>
              <w:right w:val="nil"/>
            </w:tcBorders>
            <w:tcMar>
              <w:top w:w="0" w:type="dxa"/>
              <w:left w:w="0" w:type="dxa"/>
              <w:bottom w:w="14" w:type="dxa"/>
              <w:right w:w="23" w:type="dxa"/>
            </w:tcMar>
            <w:hideMark/>
          </w:tcPr>
          <w:p w:rsidR="00000000" w:rsidRDefault="008B79A4">
            <w:r>
              <w:t> </w:t>
            </w:r>
          </w:p>
        </w:tc>
        <w:tc>
          <w:tcPr>
            <w:tcW w:w="619" w:type="dxa"/>
            <w:tcBorders>
              <w:top w:val="nil"/>
              <w:left w:val="nil"/>
              <w:bottom w:val="single" w:sz="8" w:space="0" w:color="9D9C9C"/>
              <w:right w:val="nil"/>
            </w:tcBorders>
            <w:tcMar>
              <w:top w:w="0" w:type="dxa"/>
              <w:left w:w="0" w:type="dxa"/>
              <w:bottom w:w="14" w:type="dxa"/>
              <w:right w:w="23" w:type="dxa"/>
            </w:tcMar>
            <w:hideMark/>
          </w:tcPr>
          <w:p w:rsidR="00000000" w:rsidRDefault="008B79A4">
            <w:r>
              <w:t> </w:t>
            </w:r>
          </w:p>
        </w:tc>
        <w:tc>
          <w:tcPr>
            <w:tcW w:w="691" w:type="dxa"/>
            <w:tcBorders>
              <w:top w:val="nil"/>
              <w:left w:val="nil"/>
              <w:bottom w:val="single" w:sz="8" w:space="0" w:color="9D9C9C"/>
              <w:right w:val="nil"/>
            </w:tcBorders>
            <w:tcMar>
              <w:top w:w="0" w:type="dxa"/>
              <w:left w:w="0" w:type="dxa"/>
              <w:bottom w:w="14" w:type="dxa"/>
              <w:right w:w="23" w:type="dxa"/>
            </w:tcMar>
            <w:hideMark/>
          </w:tcPr>
          <w:p w:rsidR="00000000" w:rsidRDefault="008B79A4">
            <w:r>
              <w:t> </w:t>
            </w:r>
          </w:p>
        </w:tc>
        <w:tc>
          <w:tcPr>
            <w:tcW w:w="854" w:type="dxa"/>
            <w:tcBorders>
              <w:top w:val="nil"/>
              <w:left w:val="nil"/>
              <w:bottom w:val="single" w:sz="8" w:space="0" w:color="9D9C9C"/>
              <w:right w:val="nil"/>
            </w:tcBorders>
            <w:tcMar>
              <w:top w:w="0" w:type="dxa"/>
              <w:left w:w="0" w:type="dxa"/>
              <w:bottom w:w="14" w:type="dxa"/>
              <w:right w:w="23" w:type="dxa"/>
            </w:tcMar>
            <w:hideMark/>
          </w:tcPr>
          <w:p w:rsidR="00000000" w:rsidRDefault="008B79A4">
            <w:r>
              <w:t> </w:t>
            </w:r>
          </w:p>
        </w:tc>
        <w:tc>
          <w:tcPr>
            <w:tcW w:w="1086" w:type="dxa"/>
            <w:tcBorders>
              <w:top w:val="nil"/>
              <w:left w:val="nil"/>
              <w:bottom w:val="single" w:sz="8" w:space="0" w:color="9D9C9C"/>
              <w:right w:val="nil"/>
            </w:tcBorders>
            <w:tcMar>
              <w:top w:w="0" w:type="dxa"/>
              <w:left w:w="0" w:type="dxa"/>
              <w:bottom w:w="14" w:type="dxa"/>
              <w:right w:w="23" w:type="dxa"/>
            </w:tcMar>
            <w:hideMark/>
          </w:tcPr>
          <w:p w:rsidR="00000000" w:rsidRDefault="008B79A4">
            <w:r>
              <w:t> </w:t>
            </w:r>
          </w:p>
        </w:tc>
        <w:tc>
          <w:tcPr>
            <w:tcW w:w="252" w:type="dxa"/>
            <w:tcBorders>
              <w:top w:val="nil"/>
              <w:left w:val="nil"/>
              <w:bottom w:val="single" w:sz="8" w:space="0" w:color="9D9C9C"/>
              <w:right w:val="nil"/>
            </w:tcBorders>
            <w:tcMar>
              <w:top w:w="0" w:type="dxa"/>
              <w:left w:w="0" w:type="dxa"/>
              <w:bottom w:w="14" w:type="dxa"/>
              <w:right w:w="23" w:type="dxa"/>
            </w:tcMar>
            <w:hideMark/>
          </w:tcPr>
          <w:p w:rsidR="00000000" w:rsidRDefault="008B79A4">
            <w:r>
              <w:t> </w:t>
            </w:r>
          </w:p>
        </w:tc>
        <w:tc>
          <w:tcPr>
            <w:tcW w:w="560" w:type="dxa"/>
            <w:tcBorders>
              <w:top w:val="nil"/>
              <w:left w:val="nil"/>
              <w:bottom w:val="single" w:sz="8" w:space="0" w:color="9D9C9C"/>
              <w:right w:val="nil"/>
            </w:tcBorders>
            <w:tcMar>
              <w:top w:w="0" w:type="dxa"/>
              <w:left w:w="0" w:type="dxa"/>
              <w:bottom w:w="14" w:type="dxa"/>
              <w:right w:w="23" w:type="dxa"/>
            </w:tcMar>
            <w:hideMark/>
          </w:tcPr>
          <w:p w:rsidR="00000000" w:rsidRDefault="008B79A4">
            <w:r>
              <w:t> </w:t>
            </w:r>
          </w:p>
        </w:tc>
      </w:tr>
      <w:tr w:rsidR="00000000">
        <w:trPr>
          <w:trHeight w:val="205"/>
        </w:trPr>
        <w:tc>
          <w:tcPr>
            <w:tcW w:w="2884" w:type="dxa"/>
            <w:tcBorders>
              <w:top w:val="nil"/>
              <w:left w:val="nil"/>
              <w:bottom w:val="single" w:sz="8" w:space="0" w:color="9D9C9C"/>
              <w:right w:val="nil"/>
            </w:tcBorders>
            <w:tcMar>
              <w:top w:w="0" w:type="dxa"/>
              <w:left w:w="0" w:type="dxa"/>
              <w:bottom w:w="14" w:type="dxa"/>
              <w:right w:w="23" w:type="dxa"/>
            </w:tcMar>
            <w:hideMark/>
          </w:tcPr>
          <w:p w:rsidR="00000000" w:rsidRDefault="008B79A4">
            <w:pPr>
              <w:spacing w:after="0"/>
              <w:ind w:left="22"/>
            </w:pPr>
            <w:r>
              <w:rPr>
                <w:rStyle w:val="translated-span"/>
                <w:sz w:val="13"/>
                <w:szCs w:val="13"/>
              </w:rPr>
              <w:t>其他综合收益</w:t>
            </w:r>
            <w:r>
              <w:rPr>
                <w:rStyle w:val="translated-span"/>
                <w:sz w:val="13"/>
                <w:szCs w:val="13"/>
              </w:rPr>
              <w:t>：</w:t>
            </w:r>
          </w:p>
        </w:tc>
        <w:tc>
          <w:tcPr>
            <w:tcW w:w="689" w:type="dxa"/>
            <w:tcBorders>
              <w:top w:val="nil"/>
              <w:left w:val="nil"/>
              <w:bottom w:val="single" w:sz="8" w:space="0" w:color="9D9C9C"/>
              <w:right w:val="nil"/>
            </w:tcBorders>
            <w:tcMar>
              <w:top w:w="0" w:type="dxa"/>
              <w:left w:w="0" w:type="dxa"/>
              <w:bottom w:w="14" w:type="dxa"/>
              <w:right w:w="23" w:type="dxa"/>
            </w:tcMar>
            <w:hideMark/>
          </w:tcPr>
          <w:p w:rsidR="00000000" w:rsidRDefault="008B79A4">
            <w:r>
              <w:t> </w:t>
            </w:r>
          </w:p>
        </w:tc>
        <w:tc>
          <w:tcPr>
            <w:tcW w:w="810" w:type="dxa"/>
            <w:tcBorders>
              <w:top w:val="nil"/>
              <w:left w:val="nil"/>
              <w:bottom w:val="single" w:sz="8" w:space="0" w:color="9D9C9C"/>
              <w:right w:val="nil"/>
            </w:tcBorders>
            <w:tcMar>
              <w:top w:w="0" w:type="dxa"/>
              <w:left w:w="0" w:type="dxa"/>
              <w:bottom w:w="14" w:type="dxa"/>
              <w:right w:w="23" w:type="dxa"/>
            </w:tcMar>
            <w:hideMark/>
          </w:tcPr>
          <w:p w:rsidR="00000000" w:rsidRDefault="008B79A4">
            <w:r>
              <w:t> </w:t>
            </w:r>
          </w:p>
        </w:tc>
        <w:tc>
          <w:tcPr>
            <w:tcW w:w="1192" w:type="dxa"/>
            <w:tcBorders>
              <w:top w:val="nil"/>
              <w:left w:val="nil"/>
              <w:bottom w:val="single" w:sz="8" w:space="0" w:color="9D9C9C"/>
              <w:right w:val="nil"/>
            </w:tcBorders>
            <w:tcMar>
              <w:top w:w="0" w:type="dxa"/>
              <w:left w:w="0" w:type="dxa"/>
              <w:bottom w:w="14" w:type="dxa"/>
              <w:right w:w="23" w:type="dxa"/>
            </w:tcMar>
            <w:hideMark/>
          </w:tcPr>
          <w:p w:rsidR="00000000" w:rsidRDefault="008B79A4">
            <w:r>
              <w:t> </w:t>
            </w:r>
          </w:p>
        </w:tc>
        <w:tc>
          <w:tcPr>
            <w:tcW w:w="619" w:type="dxa"/>
            <w:tcBorders>
              <w:top w:val="nil"/>
              <w:left w:val="nil"/>
              <w:bottom w:val="single" w:sz="8" w:space="0" w:color="9D9C9C"/>
              <w:right w:val="nil"/>
            </w:tcBorders>
            <w:tcMar>
              <w:top w:w="0" w:type="dxa"/>
              <w:left w:w="0" w:type="dxa"/>
              <w:bottom w:w="14" w:type="dxa"/>
              <w:right w:w="23" w:type="dxa"/>
            </w:tcMar>
            <w:hideMark/>
          </w:tcPr>
          <w:p w:rsidR="00000000" w:rsidRDefault="008B79A4">
            <w:r>
              <w:t> </w:t>
            </w:r>
          </w:p>
        </w:tc>
        <w:tc>
          <w:tcPr>
            <w:tcW w:w="691" w:type="dxa"/>
            <w:tcBorders>
              <w:top w:val="nil"/>
              <w:left w:val="nil"/>
              <w:bottom w:val="single" w:sz="8" w:space="0" w:color="9D9C9C"/>
              <w:right w:val="nil"/>
            </w:tcBorders>
            <w:tcMar>
              <w:top w:w="0" w:type="dxa"/>
              <w:left w:w="0" w:type="dxa"/>
              <w:bottom w:w="14" w:type="dxa"/>
              <w:right w:w="23" w:type="dxa"/>
            </w:tcMar>
            <w:hideMark/>
          </w:tcPr>
          <w:p w:rsidR="00000000" w:rsidRDefault="008B79A4">
            <w:r>
              <w:t> </w:t>
            </w:r>
          </w:p>
        </w:tc>
        <w:tc>
          <w:tcPr>
            <w:tcW w:w="854" w:type="dxa"/>
            <w:tcBorders>
              <w:top w:val="nil"/>
              <w:left w:val="nil"/>
              <w:bottom w:val="single" w:sz="8" w:space="0" w:color="9D9C9C"/>
              <w:right w:val="nil"/>
            </w:tcBorders>
            <w:tcMar>
              <w:top w:w="0" w:type="dxa"/>
              <w:left w:w="0" w:type="dxa"/>
              <w:bottom w:w="14" w:type="dxa"/>
              <w:right w:w="23" w:type="dxa"/>
            </w:tcMar>
            <w:hideMark/>
          </w:tcPr>
          <w:p w:rsidR="00000000" w:rsidRDefault="008B79A4">
            <w:r>
              <w:t> </w:t>
            </w:r>
          </w:p>
        </w:tc>
        <w:tc>
          <w:tcPr>
            <w:tcW w:w="1086" w:type="dxa"/>
            <w:tcBorders>
              <w:top w:val="nil"/>
              <w:left w:val="nil"/>
              <w:bottom w:val="single" w:sz="8" w:space="0" w:color="9D9C9C"/>
              <w:right w:val="nil"/>
            </w:tcBorders>
            <w:tcMar>
              <w:top w:w="0" w:type="dxa"/>
              <w:left w:w="0" w:type="dxa"/>
              <w:bottom w:w="14" w:type="dxa"/>
              <w:right w:w="23" w:type="dxa"/>
            </w:tcMar>
            <w:hideMark/>
          </w:tcPr>
          <w:p w:rsidR="00000000" w:rsidRDefault="008B79A4">
            <w:r>
              <w:t> </w:t>
            </w:r>
          </w:p>
        </w:tc>
        <w:tc>
          <w:tcPr>
            <w:tcW w:w="252" w:type="dxa"/>
            <w:tcBorders>
              <w:top w:val="nil"/>
              <w:left w:val="nil"/>
              <w:bottom w:val="single" w:sz="8" w:space="0" w:color="9D9C9C"/>
              <w:right w:val="nil"/>
            </w:tcBorders>
            <w:tcMar>
              <w:top w:w="0" w:type="dxa"/>
              <w:left w:w="0" w:type="dxa"/>
              <w:bottom w:w="14" w:type="dxa"/>
              <w:right w:w="23" w:type="dxa"/>
            </w:tcMar>
            <w:hideMark/>
          </w:tcPr>
          <w:p w:rsidR="00000000" w:rsidRDefault="008B79A4">
            <w:r>
              <w:t> </w:t>
            </w:r>
          </w:p>
        </w:tc>
        <w:tc>
          <w:tcPr>
            <w:tcW w:w="560" w:type="dxa"/>
            <w:tcBorders>
              <w:top w:val="nil"/>
              <w:left w:val="nil"/>
              <w:bottom w:val="single" w:sz="8" w:space="0" w:color="9D9C9C"/>
              <w:right w:val="nil"/>
            </w:tcBorders>
            <w:tcMar>
              <w:top w:w="0" w:type="dxa"/>
              <w:left w:w="0" w:type="dxa"/>
              <w:bottom w:w="14" w:type="dxa"/>
              <w:right w:w="23" w:type="dxa"/>
            </w:tcMar>
            <w:hideMark/>
          </w:tcPr>
          <w:p w:rsidR="00000000" w:rsidRDefault="008B79A4">
            <w:r>
              <w:t> </w:t>
            </w:r>
          </w:p>
        </w:tc>
      </w:tr>
      <w:tr w:rsidR="00000000">
        <w:trPr>
          <w:trHeight w:val="365"/>
        </w:trPr>
        <w:tc>
          <w:tcPr>
            <w:tcW w:w="2884" w:type="dxa"/>
            <w:tcBorders>
              <w:top w:val="nil"/>
              <w:left w:val="nil"/>
              <w:bottom w:val="single" w:sz="8" w:space="0" w:color="9D9C9C"/>
              <w:right w:val="nil"/>
            </w:tcBorders>
            <w:tcMar>
              <w:top w:w="0" w:type="dxa"/>
              <w:left w:w="0" w:type="dxa"/>
              <w:bottom w:w="14" w:type="dxa"/>
              <w:right w:w="23" w:type="dxa"/>
            </w:tcMar>
            <w:hideMark/>
          </w:tcPr>
          <w:p w:rsidR="00000000" w:rsidRDefault="008B79A4">
            <w:pPr>
              <w:spacing w:after="0"/>
              <w:ind w:left="22" w:right="1150"/>
            </w:pPr>
            <w:r>
              <w:rPr>
                <w:rStyle w:val="translated-span"/>
                <w:sz w:val="13"/>
                <w:szCs w:val="13"/>
              </w:rPr>
              <w:t>设定受益计划的精算损</w:t>
            </w:r>
            <w:r>
              <w:rPr>
                <w:rStyle w:val="translated-span"/>
                <w:sz w:val="13"/>
                <w:szCs w:val="13"/>
              </w:rPr>
              <w:t>益</w:t>
            </w:r>
          </w:p>
        </w:tc>
        <w:tc>
          <w:tcPr>
            <w:tcW w:w="689" w:type="dxa"/>
            <w:tcBorders>
              <w:top w:val="nil"/>
              <w:left w:val="nil"/>
              <w:bottom w:val="single" w:sz="8" w:space="0" w:color="9D9C9C"/>
              <w:right w:val="nil"/>
            </w:tcBorders>
            <w:tcMar>
              <w:top w:w="0" w:type="dxa"/>
              <w:left w:w="0" w:type="dxa"/>
              <w:bottom w:w="14" w:type="dxa"/>
              <w:right w:w="23" w:type="dxa"/>
            </w:tcMar>
            <w:vAlign w:val="bottom"/>
            <w:hideMark/>
          </w:tcPr>
          <w:p w:rsidR="00000000" w:rsidRDefault="008B79A4">
            <w:pPr>
              <w:spacing w:after="0"/>
              <w:ind w:right="13"/>
              <w:jc w:val="center"/>
            </w:pPr>
            <w:r>
              <w:rPr>
                <w:rStyle w:val="translated-span"/>
                <w:sz w:val="13"/>
                <w:szCs w:val="13"/>
              </w:rPr>
              <w:t>—</w:t>
            </w:r>
          </w:p>
        </w:tc>
        <w:tc>
          <w:tcPr>
            <w:tcW w:w="810" w:type="dxa"/>
            <w:tcBorders>
              <w:top w:val="nil"/>
              <w:left w:val="nil"/>
              <w:bottom w:val="single" w:sz="8" w:space="0" w:color="9D9C9C"/>
              <w:right w:val="nil"/>
            </w:tcBorders>
            <w:tcMar>
              <w:top w:w="0" w:type="dxa"/>
              <w:left w:w="0" w:type="dxa"/>
              <w:bottom w:w="14" w:type="dxa"/>
              <w:right w:w="23" w:type="dxa"/>
            </w:tcMar>
            <w:vAlign w:val="bottom"/>
            <w:hideMark/>
          </w:tcPr>
          <w:p w:rsidR="00000000" w:rsidRDefault="008B79A4">
            <w:pPr>
              <w:spacing w:after="0"/>
              <w:ind w:right="38"/>
              <w:jc w:val="center"/>
            </w:pPr>
            <w:r>
              <w:rPr>
                <w:rStyle w:val="translated-span"/>
                <w:sz w:val="13"/>
                <w:szCs w:val="13"/>
              </w:rPr>
              <w:t>—</w:t>
            </w:r>
          </w:p>
        </w:tc>
        <w:tc>
          <w:tcPr>
            <w:tcW w:w="1192" w:type="dxa"/>
            <w:tcBorders>
              <w:top w:val="nil"/>
              <w:left w:val="nil"/>
              <w:bottom w:val="single" w:sz="8" w:space="0" w:color="9D9C9C"/>
              <w:right w:val="nil"/>
            </w:tcBorders>
            <w:tcMar>
              <w:top w:w="0" w:type="dxa"/>
              <w:left w:w="0" w:type="dxa"/>
              <w:bottom w:w="14" w:type="dxa"/>
              <w:right w:w="23" w:type="dxa"/>
            </w:tcMar>
            <w:vAlign w:val="bottom"/>
            <w:hideMark/>
          </w:tcPr>
          <w:p w:rsidR="00000000" w:rsidRDefault="008B79A4">
            <w:pPr>
              <w:spacing w:after="0"/>
              <w:ind w:left="304"/>
            </w:pPr>
            <w:r>
              <w:rPr>
                <w:rStyle w:val="translated-span"/>
                <w:sz w:val="13"/>
                <w:szCs w:val="13"/>
              </w:rPr>
              <w:t>—</w:t>
            </w:r>
          </w:p>
        </w:tc>
        <w:tc>
          <w:tcPr>
            <w:tcW w:w="619" w:type="dxa"/>
            <w:tcBorders>
              <w:top w:val="nil"/>
              <w:left w:val="nil"/>
              <w:bottom w:val="single" w:sz="8" w:space="0" w:color="9D9C9C"/>
              <w:right w:val="nil"/>
            </w:tcBorders>
            <w:tcMar>
              <w:top w:w="0" w:type="dxa"/>
              <w:left w:w="0" w:type="dxa"/>
              <w:bottom w:w="14" w:type="dxa"/>
              <w:right w:w="23" w:type="dxa"/>
            </w:tcMar>
            <w:vAlign w:val="bottom"/>
            <w:hideMark/>
          </w:tcPr>
          <w:p w:rsidR="00000000" w:rsidRDefault="008B79A4">
            <w:pPr>
              <w:spacing w:after="0"/>
              <w:ind w:left="133"/>
            </w:pPr>
            <w:r>
              <w:rPr>
                <w:rStyle w:val="translated-span"/>
                <w:sz w:val="13"/>
                <w:szCs w:val="13"/>
              </w:rPr>
              <w:t>—</w:t>
            </w:r>
          </w:p>
        </w:tc>
        <w:tc>
          <w:tcPr>
            <w:tcW w:w="691" w:type="dxa"/>
            <w:tcBorders>
              <w:top w:val="nil"/>
              <w:left w:val="nil"/>
              <w:bottom w:val="single" w:sz="8" w:space="0" w:color="9D9C9C"/>
              <w:right w:val="nil"/>
            </w:tcBorders>
            <w:tcMar>
              <w:top w:w="0" w:type="dxa"/>
              <w:left w:w="0" w:type="dxa"/>
              <w:bottom w:w="14" w:type="dxa"/>
              <w:right w:w="23" w:type="dxa"/>
            </w:tcMar>
            <w:vAlign w:val="bottom"/>
            <w:hideMark/>
          </w:tcPr>
          <w:p w:rsidR="00000000" w:rsidRDefault="008B79A4">
            <w:pPr>
              <w:spacing w:after="0"/>
              <w:ind w:left="194"/>
            </w:pPr>
            <w:r>
              <w:rPr>
                <w:rStyle w:val="translated-span"/>
                <w:sz w:val="13"/>
                <w:szCs w:val="13"/>
              </w:rPr>
              <w:t>—</w:t>
            </w:r>
          </w:p>
        </w:tc>
        <w:tc>
          <w:tcPr>
            <w:tcW w:w="854" w:type="dxa"/>
            <w:tcBorders>
              <w:top w:val="nil"/>
              <w:left w:val="nil"/>
              <w:bottom w:val="single" w:sz="8" w:space="0" w:color="9D9C9C"/>
              <w:right w:val="nil"/>
            </w:tcBorders>
            <w:tcMar>
              <w:top w:w="0" w:type="dxa"/>
              <w:left w:w="0" w:type="dxa"/>
              <w:bottom w:w="14" w:type="dxa"/>
              <w:right w:w="23" w:type="dxa"/>
            </w:tcMar>
            <w:vAlign w:val="bottom"/>
            <w:hideMark/>
          </w:tcPr>
          <w:p w:rsidR="00000000" w:rsidRDefault="008B79A4">
            <w:pPr>
              <w:spacing w:after="0"/>
              <w:ind w:left="223"/>
            </w:pPr>
            <w:r>
              <w:rPr>
                <w:rStyle w:val="translated-span"/>
                <w:sz w:val="13"/>
                <w:szCs w:val="13"/>
              </w:rPr>
              <w:t>–75</w:t>
            </w:r>
            <w:r>
              <w:rPr>
                <w:rStyle w:val="translated-span"/>
                <w:sz w:val="13"/>
                <w:szCs w:val="13"/>
              </w:rPr>
              <w:t>6</w:t>
            </w:r>
          </w:p>
        </w:tc>
        <w:tc>
          <w:tcPr>
            <w:tcW w:w="1086" w:type="dxa"/>
            <w:tcBorders>
              <w:top w:val="nil"/>
              <w:left w:val="nil"/>
              <w:bottom w:val="single" w:sz="8" w:space="0" w:color="9D9C9C"/>
              <w:right w:val="nil"/>
            </w:tcBorders>
            <w:tcMar>
              <w:top w:w="0" w:type="dxa"/>
              <w:left w:w="0" w:type="dxa"/>
              <w:bottom w:w="14" w:type="dxa"/>
              <w:right w:w="23" w:type="dxa"/>
            </w:tcMar>
            <w:vAlign w:val="bottom"/>
            <w:hideMark/>
          </w:tcPr>
          <w:p w:rsidR="00000000" w:rsidRDefault="008B79A4">
            <w:pPr>
              <w:spacing w:after="0"/>
              <w:ind w:left="220"/>
            </w:pPr>
            <w:r>
              <w:rPr>
                <w:rStyle w:val="translated-span"/>
                <w:sz w:val="13"/>
                <w:szCs w:val="13"/>
              </w:rPr>
              <w:t>–75</w:t>
            </w:r>
            <w:r>
              <w:rPr>
                <w:rStyle w:val="translated-span"/>
                <w:sz w:val="13"/>
                <w:szCs w:val="13"/>
              </w:rPr>
              <w:t>6</w:t>
            </w:r>
          </w:p>
        </w:tc>
        <w:tc>
          <w:tcPr>
            <w:tcW w:w="252" w:type="dxa"/>
            <w:tcBorders>
              <w:top w:val="nil"/>
              <w:left w:val="nil"/>
              <w:bottom w:val="single" w:sz="8" w:space="0" w:color="9D9C9C"/>
              <w:right w:val="nil"/>
            </w:tcBorders>
            <w:tcMar>
              <w:top w:w="0" w:type="dxa"/>
              <w:left w:w="0" w:type="dxa"/>
              <w:bottom w:w="14" w:type="dxa"/>
              <w:right w:w="23" w:type="dxa"/>
            </w:tcMar>
            <w:vAlign w:val="bottom"/>
            <w:hideMark/>
          </w:tcPr>
          <w:p w:rsidR="00000000" w:rsidRDefault="008B79A4">
            <w:pPr>
              <w:spacing w:after="0"/>
            </w:pPr>
            <w:r>
              <w:rPr>
                <w:rStyle w:val="translated-span"/>
                <w:sz w:val="13"/>
                <w:szCs w:val="13"/>
              </w:rPr>
              <w:t>—</w:t>
            </w:r>
          </w:p>
        </w:tc>
        <w:tc>
          <w:tcPr>
            <w:tcW w:w="560" w:type="dxa"/>
            <w:tcBorders>
              <w:top w:val="nil"/>
              <w:left w:val="nil"/>
              <w:bottom w:val="single" w:sz="8" w:space="0" w:color="9D9C9C"/>
              <w:right w:val="nil"/>
            </w:tcBorders>
            <w:tcMar>
              <w:top w:w="0" w:type="dxa"/>
              <w:left w:w="0" w:type="dxa"/>
              <w:bottom w:w="14" w:type="dxa"/>
              <w:right w:w="23" w:type="dxa"/>
            </w:tcMar>
            <w:vAlign w:val="bottom"/>
            <w:hideMark/>
          </w:tcPr>
          <w:p w:rsidR="00000000" w:rsidRDefault="008B79A4">
            <w:pPr>
              <w:spacing w:after="0"/>
              <w:ind w:right="1"/>
              <w:jc w:val="right"/>
            </w:pPr>
            <w:r>
              <w:rPr>
                <w:rStyle w:val="translated-span"/>
                <w:sz w:val="13"/>
                <w:szCs w:val="13"/>
              </w:rPr>
              <w:t>–75</w:t>
            </w:r>
            <w:r>
              <w:rPr>
                <w:rStyle w:val="translated-span"/>
                <w:sz w:val="13"/>
                <w:szCs w:val="13"/>
              </w:rPr>
              <w:t>6</w:t>
            </w:r>
          </w:p>
        </w:tc>
      </w:tr>
      <w:tr w:rsidR="00000000">
        <w:trPr>
          <w:trHeight w:val="365"/>
        </w:trPr>
        <w:tc>
          <w:tcPr>
            <w:tcW w:w="2884" w:type="dxa"/>
            <w:tcBorders>
              <w:top w:val="nil"/>
              <w:left w:val="nil"/>
              <w:bottom w:val="single" w:sz="8" w:space="0" w:color="9D9C9C"/>
              <w:right w:val="nil"/>
            </w:tcBorders>
            <w:tcMar>
              <w:top w:w="0" w:type="dxa"/>
              <w:left w:w="0" w:type="dxa"/>
              <w:bottom w:w="14" w:type="dxa"/>
              <w:right w:w="23" w:type="dxa"/>
            </w:tcMar>
            <w:hideMark/>
          </w:tcPr>
          <w:p w:rsidR="00000000" w:rsidRDefault="008B79A4">
            <w:pPr>
              <w:spacing w:after="0"/>
              <w:ind w:left="22" w:right="760"/>
            </w:pPr>
            <w:r>
              <w:rPr>
                <w:rStyle w:val="translated-span"/>
                <w:sz w:val="13"/>
                <w:szCs w:val="13"/>
              </w:rPr>
              <w:t>设定受益计划精算损益</w:t>
            </w:r>
            <w:r>
              <w:rPr>
                <w:rStyle w:val="translated-span"/>
                <w:sz w:val="13"/>
                <w:szCs w:val="13"/>
              </w:rPr>
              <w:t>税</w:t>
            </w:r>
          </w:p>
        </w:tc>
        <w:tc>
          <w:tcPr>
            <w:tcW w:w="689" w:type="dxa"/>
            <w:tcBorders>
              <w:top w:val="nil"/>
              <w:left w:val="nil"/>
              <w:bottom w:val="single" w:sz="8" w:space="0" w:color="9D9C9C"/>
              <w:right w:val="nil"/>
            </w:tcBorders>
            <w:tcMar>
              <w:top w:w="0" w:type="dxa"/>
              <w:left w:w="0" w:type="dxa"/>
              <w:bottom w:w="14" w:type="dxa"/>
              <w:right w:w="23" w:type="dxa"/>
            </w:tcMar>
            <w:vAlign w:val="bottom"/>
            <w:hideMark/>
          </w:tcPr>
          <w:p w:rsidR="00000000" w:rsidRDefault="008B79A4">
            <w:pPr>
              <w:spacing w:after="0"/>
              <w:ind w:right="13"/>
              <w:jc w:val="center"/>
            </w:pPr>
            <w:r>
              <w:rPr>
                <w:rStyle w:val="translated-span"/>
                <w:sz w:val="13"/>
                <w:szCs w:val="13"/>
              </w:rPr>
              <w:t>—</w:t>
            </w:r>
          </w:p>
        </w:tc>
        <w:tc>
          <w:tcPr>
            <w:tcW w:w="810" w:type="dxa"/>
            <w:tcBorders>
              <w:top w:val="nil"/>
              <w:left w:val="nil"/>
              <w:bottom w:val="single" w:sz="8" w:space="0" w:color="9D9C9C"/>
              <w:right w:val="nil"/>
            </w:tcBorders>
            <w:tcMar>
              <w:top w:w="0" w:type="dxa"/>
              <w:left w:w="0" w:type="dxa"/>
              <w:bottom w:w="14" w:type="dxa"/>
              <w:right w:w="23" w:type="dxa"/>
            </w:tcMar>
            <w:vAlign w:val="bottom"/>
            <w:hideMark/>
          </w:tcPr>
          <w:p w:rsidR="00000000" w:rsidRDefault="008B79A4">
            <w:pPr>
              <w:spacing w:after="0"/>
              <w:ind w:right="38"/>
              <w:jc w:val="center"/>
            </w:pPr>
            <w:r>
              <w:rPr>
                <w:rStyle w:val="translated-span"/>
                <w:sz w:val="13"/>
                <w:szCs w:val="13"/>
              </w:rPr>
              <w:t>—</w:t>
            </w:r>
          </w:p>
        </w:tc>
        <w:tc>
          <w:tcPr>
            <w:tcW w:w="1192" w:type="dxa"/>
            <w:tcBorders>
              <w:top w:val="nil"/>
              <w:left w:val="nil"/>
              <w:bottom w:val="single" w:sz="8" w:space="0" w:color="9D9C9C"/>
              <w:right w:val="nil"/>
            </w:tcBorders>
            <w:tcMar>
              <w:top w:w="0" w:type="dxa"/>
              <w:left w:w="0" w:type="dxa"/>
              <w:bottom w:w="14" w:type="dxa"/>
              <w:right w:w="23" w:type="dxa"/>
            </w:tcMar>
            <w:vAlign w:val="bottom"/>
            <w:hideMark/>
          </w:tcPr>
          <w:p w:rsidR="00000000" w:rsidRDefault="008B79A4">
            <w:pPr>
              <w:spacing w:after="0"/>
              <w:ind w:left="304"/>
            </w:pPr>
            <w:r>
              <w:rPr>
                <w:rStyle w:val="translated-span"/>
                <w:sz w:val="13"/>
                <w:szCs w:val="13"/>
              </w:rPr>
              <w:t>—</w:t>
            </w:r>
          </w:p>
        </w:tc>
        <w:tc>
          <w:tcPr>
            <w:tcW w:w="619" w:type="dxa"/>
            <w:tcBorders>
              <w:top w:val="nil"/>
              <w:left w:val="nil"/>
              <w:bottom w:val="single" w:sz="8" w:space="0" w:color="9D9C9C"/>
              <w:right w:val="nil"/>
            </w:tcBorders>
            <w:tcMar>
              <w:top w:w="0" w:type="dxa"/>
              <w:left w:w="0" w:type="dxa"/>
              <w:bottom w:w="14" w:type="dxa"/>
              <w:right w:w="23" w:type="dxa"/>
            </w:tcMar>
            <w:vAlign w:val="bottom"/>
            <w:hideMark/>
          </w:tcPr>
          <w:p w:rsidR="00000000" w:rsidRDefault="008B79A4">
            <w:pPr>
              <w:spacing w:after="0"/>
              <w:ind w:left="133"/>
            </w:pPr>
            <w:r>
              <w:rPr>
                <w:rStyle w:val="translated-span"/>
                <w:sz w:val="13"/>
                <w:szCs w:val="13"/>
              </w:rPr>
              <w:t>—</w:t>
            </w:r>
          </w:p>
        </w:tc>
        <w:tc>
          <w:tcPr>
            <w:tcW w:w="691" w:type="dxa"/>
            <w:tcBorders>
              <w:top w:val="nil"/>
              <w:left w:val="nil"/>
              <w:bottom w:val="single" w:sz="8" w:space="0" w:color="9D9C9C"/>
              <w:right w:val="nil"/>
            </w:tcBorders>
            <w:tcMar>
              <w:top w:w="0" w:type="dxa"/>
              <w:left w:w="0" w:type="dxa"/>
              <w:bottom w:w="14" w:type="dxa"/>
              <w:right w:w="23" w:type="dxa"/>
            </w:tcMar>
            <w:vAlign w:val="bottom"/>
            <w:hideMark/>
          </w:tcPr>
          <w:p w:rsidR="00000000" w:rsidRDefault="008B79A4">
            <w:pPr>
              <w:spacing w:after="0"/>
              <w:ind w:left="194"/>
            </w:pPr>
            <w:r>
              <w:rPr>
                <w:rStyle w:val="translated-span"/>
                <w:sz w:val="13"/>
                <w:szCs w:val="13"/>
              </w:rPr>
              <w:t>—</w:t>
            </w:r>
          </w:p>
        </w:tc>
        <w:tc>
          <w:tcPr>
            <w:tcW w:w="854" w:type="dxa"/>
            <w:tcBorders>
              <w:top w:val="nil"/>
              <w:left w:val="nil"/>
              <w:bottom w:val="single" w:sz="8" w:space="0" w:color="9D9C9C"/>
              <w:right w:val="nil"/>
            </w:tcBorders>
            <w:tcMar>
              <w:top w:w="0" w:type="dxa"/>
              <w:left w:w="0" w:type="dxa"/>
              <w:bottom w:w="14" w:type="dxa"/>
              <w:right w:w="23" w:type="dxa"/>
            </w:tcMar>
            <w:vAlign w:val="bottom"/>
            <w:hideMark/>
          </w:tcPr>
          <w:p w:rsidR="00000000" w:rsidRDefault="008B79A4">
            <w:pPr>
              <w:spacing w:after="0"/>
              <w:ind w:left="9"/>
              <w:jc w:val="center"/>
            </w:pPr>
            <w:r>
              <w:rPr>
                <w:sz w:val="13"/>
                <w:szCs w:val="13"/>
              </w:rPr>
              <w:t>189</w:t>
            </w:r>
          </w:p>
        </w:tc>
        <w:tc>
          <w:tcPr>
            <w:tcW w:w="1086" w:type="dxa"/>
            <w:tcBorders>
              <w:top w:val="nil"/>
              <w:left w:val="nil"/>
              <w:bottom w:val="single" w:sz="8" w:space="0" w:color="9D9C9C"/>
              <w:right w:val="nil"/>
            </w:tcBorders>
            <w:tcMar>
              <w:top w:w="0" w:type="dxa"/>
              <w:left w:w="0" w:type="dxa"/>
              <w:bottom w:w="14" w:type="dxa"/>
              <w:right w:w="23" w:type="dxa"/>
            </w:tcMar>
            <w:vAlign w:val="bottom"/>
            <w:hideMark/>
          </w:tcPr>
          <w:p w:rsidR="00000000" w:rsidRDefault="008B79A4">
            <w:pPr>
              <w:spacing w:after="0"/>
              <w:ind w:left="319"/>
            </w:pPr>
            <w:r>
              <w:rPr>
                <w:sz w:val="13"/>
                <w:szCs w:val="13"/>
              </w:rPr>
              <w:t>189</w:t>
            </w:r>
          </w:p>
        </w:tc>
        <w:tc>
          <w:tcPr>
            <w:tcW w:w="252" w:type="dxa"/>
            <w:tcBorders>
              <w:top w:val="nil"/>
              <w:left w:val="nil"/>
              <w:bottom w:val="single" w:sz="8" w:space="0" w:color="9D9C9C"/>
              <w:right w:val="nil"/>
            </w:tcBorders>
            <w:tcMar>
              <w:top w:w="0" w:type="dxa"/>
              <w:left w:w="0" w:type="dxa"/>
              <w:bottom w:w="14" w:type="dxa"/>
              <w:right w:w="23" w:type="dxa"/>
            </w:tcMar>
            <w:vAlign w:val="bottom"/>
            <w:hideMark/>
          </w:tcPr>
          <w:p w:rsidR="00000000" w:rsidRDefault="008B79A4">
            <w:pPr>
              <w:spacing w:after="0"/>
            </w:pPr>
            <w:r>
              <w:rPr>
                <w:rStyle w:val="translated-span"/>
                <w:sz w:val="13"/>
                <w:szCs w:val="13"/>
              </w:rPr>
              <w:t>—</w:t>
            </w:r>
          </w:p>
        </w:tc>
        <w:tc>
          <w:tcPr>
            <w:tcW w:w="560" w:type="dxa"/>
            <w:tcBorders>
              <w:top w:val="nil"/>
              <w:left w:val="nil"/>
              <w:bottom w:val="single" w:sz="8" w:space="0" w:color="9D9C9C"/>
              <w:right w:val="nil"/>
            </w:tcBorders>
            <w:tcMar>
              <w:top w:w="0" w:type="dxa"/>
              <w:left w:w="0" w:type="dxa"/>
              <w:bottom w:w="14" w:type="dxa"/>
              <w:right w:w="23" w:type="dxa"/>
            </w:tcMar>
            <w:vAlign w:val="bottom"/>
            <w:hideMark/>
          </w:tcPr>
          <w:p w:rsidR="00000000" w:rsidRDefault="008B79A4">
            <w:pPr>
              <w:spacing w:after="0"/>
              <w:ind w:right="1"/>
              <w:jc w:val="right"/>
            </w:pPr>
            <w:r>
              <w:rPr>
                <w:sz w:val="13"/>
                <w:szCs w:val="13"/>
              </w:rPr>
              <w:t>189</w:t>
            </w:r>
          </w:p>
        </w:tc>
      </w:tr>
      <w:tr w:rsidR="00000000">
        <w:trPr>
          <w:trHeight w:val="365"/>
        </w:trPr>
        <w:tc>
          <w:tcPr>
            <w:tcW w:w="2884" w:type="dxa"/>
            <w:tcBorders>
              <w:top w:val="nil"/>
              <w:left w:val="nil"/>
              <w:bottom w:val="single" w:sz="8" w:space="0" w:color="9D9C9C"/>
              <w:right w:val="nil"/>
            </w:tcBorders>
            <w:tcMar>
              <w:top w:w="0" w:type="dxa"/>
              <w:left w:w="0" w:type="dxa"/>
              <w:bottom w:w="14" w:type="dxa"/>
              <w:right w:w="23" w:type="dxa"/>
            </w:tcMar>
            <w:hideMark/>
          </w:tcPr>
          <w:p w:rsidR="00000000" w:rsidRDefault="008B79A4">
            <w:pPr>
              <w:spacing w:after="0"/>
              <w:ind w:left="22" w:right="667"/>
            </w:pPr>
            <w:r>
              <w:rPr>
                <w:rStyle w:val="translated-span"/>
                <w:sz w:val="13"/>
                <w:szCs w:val="13"/>
              </w:rPr>
              <w:t>外币业务折算差</w:t>
            </w:r>
            <w:r>
              <w:rPr>
                <w:rStyle w:val="translated-span"/>
                <w:sz w:val="13"/>
                <w:szCs w:val="13"/>
              </w:rPr>
              <w:t>额</w:t>
            </w:r>
          </w:p>
        </w:tc>
        <w:tc>
          <w:tcPr>
            <w:tcW w:w="689" w:type="dxa"/>
            <w:tcBorders>
              <w:top w:val="nil"/>
              <w:left w:val="nil"/>
              <w:bottom w:val="single" w:sz="8" w:space="0" w:color="9D9C9C"/>
              <w:right w:val="nil"/>
            </w:tcBorders>
            <w:tcMar>
              <w:top w:w="0" w:type="dxa"/>
              <w:left w:w="0" w:type="dxa"/>
              <w:bottom w:w="14" w:type="dxa"/>
              <w:right w:w="23" w:type="dxa"/>
            </w:tcMar>
            <w:vAlign w:val="bottom"/>
            <w:hideMark/>
          </w:tcPr>
          <w:p w:rsidR="00000000" w:rsidRDefault="008B79A4">
            <w:pPr>
              <w:spacing w:after="0"/>
              <w:ind w:right="13"/>
              <w:jc w:val="center"/>
            </w:pPr>
            <w:r>
              <w:rPr>
                <w:rStyle w:val="translated-span"/>
                <w:sz w:val="13"/>
                <w:szCs w:val="13"/>
              </w:rPr>
              <w:t>—</w:t>
            </w:r>
          </w:p>
        </w:tc>
        <w:tc>
          <w:tcPr>
            <w:tcW w:w="810" w:type="dxa"/>
            <w:tcBorders>
              <w:top w:val="nil"/>
              <w:left w:val="nil"/>
              <w:bottom w:val="single" w:sz="8" w:space="0" w:color="9D9C9C"/>
              <w:right w:val="nil"/>
            </w:tcBorders>
            <w:tcMar>
              <w:top w:w="0" w:type="dxa"/>
              <w:left w:w="0" w:type="dxa"/>
              <w:bottom w:w="14" w:type="dxa"/>
              <w:right w:w="23" w:type="dxa"/>
            </w:tcMar>
            <w:vAlign w:val="bottom"/>
            <w:hideMark/>
          </w:tcPr>
          <w:p w:rsidR="00000000" w:rsidRDefault="008B79A4">
            <w:pPr>
              <w:spacing w:after="0"/>
              <w:ind w:right="38"/>
              <w:jc w:val="center"/>
            </w:pPr>
            <w:r>
              <w:rPr>
                <w:rStyle w:val="translated-span"/>
                <w:sz w:val="13"/>
                <w:szCs w:val="13"/>
              </w:rPr>
              <w:t>—</w:t>
            </w:r>
          </w:p>
        </w:tc>
        <w:tc>
          <w:tcPr>
            <w:tcW w:w="1192" w:type="dxa"/>
            <w:tcBorders>
              <w:top w:val="nil"/>
              <w:left w:val="nil"/>
              <w:bottom w:val="single" w:sz="8" w:space="0" w:color="9D9C9C"/>
              <w:right w:val="nil"/>
            </w:tcBorders>
            <w:tcMar>
              <w:top w:w="0" w:type="dxa"/>
              <w:left w:w="0" w:type="dxa"/>
              <w:bottom w:w="14" w:type="dxa"/>
              <w:right w:w="23" w:type="dxa"/>
            </w:tcMar>
            <w:vAlign w:val="bottom"/>
            <w:hideMark/>
          </w:tcPr>
          <w:p w:rsidR="00000000" w:rsidRDefault="008B79A4">
            <w:pPr>
              <w:spacing w:after="0"/>
              <w:ind w:left="118"/>
            </w:pPr>
            <w:r>
              <w:rPr>
                <w:sz w:val="13"/>
                <w:szCs w:val="13"/>
              </w:rPr>
              <w:t>3,331</w:t>
            </w:r>
          </w:p>
        </w:tc>
        <w:tc>
          <w:tcPr>
            <w:tcW w:w="619" w:type="dxa"/>
            <w:tcBorders>
              <w:top w:val="nil"/>
              <w:left w:val="nil"/>
              <w:bottom w:val="single" w:sz="8" w:space="0" w:color="9D9C9C"/>
              <w:right w:val="nil"/>
            </w:tcBorders>
            <w:tcMar>
              <w:top w:w="0" w:type="dxa"/>
              <w:left w:w="0" w:type="dxa"/>
              <w:bottom w:w="14" w:type="dxa"/>
              <w:right w:w="23" w:type="dxa"/>
            </w:tcMar>
            <w:vAlign w:val="bottom"/>
            <w:hideMark/>
          </w:tcPr>
          <w:p w:rsidR="00000000" w:rsidRDefault="008B79A4">
            <w:pPr>
              <w:spacing w:after="0"/>
              <w:ind w:left="132"/>
            </w:pPr>
            <w:r>
              <w:rPr>
                <w:rStyle w:val="translated-span"/>
                <w:sz w:val="13"/>
                <w:szCs w:val="13"/>
              </w:rPr>
              <w:t>—</w:t>
            </w:r>
          </w:p>
        </w:tc>
        <w:tc>
          <w:tcPr>
            <w:tcW w:w="691" w:type="dxa"/>
            <w:tcBorders>
              <w:top w:val="nil"/>
              <w:left w:val="nil"/>
              <w:bottom w:val="single" w:sz="8" w:space="0" w:color="9D9C9C"/>
              <w:right w:val="nil"/>
            </w:tcBorders>
            <w:tcMar>
              <w:top w:w="0" w:type="dxa"/>
              <w:left w:w="0" w:type="dxa"/>
              <w:bottom w:w="14" w:type="dxa"/>
              <w:right w:w="23" w:type="dxa"/>
            </w:tcMar>
            <w:vAlign w:val="bottom"/>
            <w:hideMark/>
          </w:tcPr>
          <w:p w:rsidR="00000000" w:rsidRDefault="008B79A4">
            <w:pPr>
              <w:spacing w:after="0"/>
              <w:ind w:left="193"/>
            </w:pPr>
            <w:r>
              <w:rPr>
                <w:rStyle w:val="translated-span"/>
                <w:sz w:val="13"/>
                <w:szCs w:val="13"/>
              </w:rPr>
              <w:t>—</w:t>
            </w:r>
          </w:p>
        </w:tc>
        <w:tc>
          <w:tcPr>
            <w:tcW w:w="854" w:type="dxa"/>
            <w:tcBorders>
              <w:top w:val="nil"/>
              <w:left w:val="nil"/>
              <w:bottom w:val="single" w:sz="8" w:space="0" w:color="9D9C9C"/>
              <w:right w:val="nil"/>
            </w:tcBorders>
            <w:tcMar>
              <w:top w:w="0" w:type="dxa"/>
              <w:left w:w="0" w:type="dxa"/>
              <w:bottom w:w="14" w:type="dxa"/>
              <w:right w:w="23" w:type="dxa"/>
            </w:tcMar>
            <w:vAlign w:val="bottom"/>
            <w:hideMark/>
          </w:tcPr>
          <w:p w:rsidR="00000000" w:rsidRDefault="008B79A4">
            <w:pPr>
              <w:spacing w:after="0"/>
              <w:ind w:left="95"/>
              <w:jc w:val="center"/>
            </w:pPr>
            <w:r>
              <w:rPr>
                <w:rStyle w:val="translated-span"/>
                <w:sz w:val="13"/>
                <w:szCs w:val="13"/>
              </w:rPr>
              <w:t>—</w:t>
            </w:r>
          </w:p>
        </w:tc>
        <w:tc>
          <w:tcPr>
            <w:tcW w:w="1086" w:type="dxa"/>
            <w:tcBorders>
              <w:top w:val="nil"/>
              <w:left w:val="nil"/>
              <w:bottom w:val="single" w:sz="8" w:space="0" w:color="9D9C9C"/>
              <w:right w:val="nil"/>
            </w:tcBorders>
            <w:tcMar>
              <w:top w:w="0" w:type="dxa"/>
              <w:left w:w="0" w:type="dxa"/>
              <w:bottom w:w="14" w:type="dxa"/>
              <w:right w:w="23" w:type="dxa"/>
            </w:tcMar>
            <w:vAlign w:val="bottom"/>
            <w:hideMark/>
          </w:tcPr>
          <w:p w:rsidR="00000000" w:rsidRDefault="008B79A4">
            <w:pPr>
              <w:spacing w:after="0"/>
              <w:ind w:left="219"/>
            </w:pPr>
            <w:r>
              <w:rPr>
                <w:sz w:val="13"/>
                <w:szCs w:val="13"/>
              </w:rPr>
              <w:t>3,331</w:t>
            </w:r>
          </w:p>
        </w:tc>
        <w:tc>
          <w:tcPr>
            <w:tcW w:w="252" w:type="dxa"/>
            <w:tcBorders>
              <w:top w:val="nil"/>
              <w:left w:val="nil"/>
              <w:bottom w:val="single" w:sz="8" w:space="0" w:color="9D9C9C"/>
              <w:right w:val="nil"/>
            </w:tcBorders>
            <w:tcMar>
              <w:top w:w="0" w:type="dxa"/>
              <w:left w:w="0" w:type="dxa"/>
              <w:bottom w:w="14" w:type="dxa"/>
              <w:right w:w="23" w:type="dxa"/>
            </w:tcMar>
            <w:vAlign w:val="bottom"/>
            <w:hideMark/>
          </w:tcPr>
          <w:p w:rsidR="00000000" w:rsidRDefault="008B79A4">
            <w:pPr>
              <w:spacing w:after="0"/>
            </w:pPr>
            <w:r>
              <w:rPr>
                <w:rStyle w:val="translated-span"/>
                <w:sz w:val="13"/>
                <w:szCs w:val="13"/>
              </w:rPr>
              <w:t>—</w:t>
            </w:r>
          </w:p>
        </w:tc>
        <w:tc>
          <w:tcPr>
            <w:tcW w:w="560" w:type="dxa"/>
            <w:tcBorders>
              <w:top w:val="nil"/>
              <w:left w:val="nil"/>
              <w:bottom w:val="single" w:sz="8" w:space="0" w:color="9D9C9C"/>
              <w:right w:val="nil"/>
            </w:tcBorders>
            <w:tcMar>
              <w:top w:w="0" w:type="dxa"/>
              <w:left w:w="0" w:type="dxa"/>
              <w:bottom w:w="14" w:type="dxa"/>
              <w:right w:w="23" w:type="dxa"/>
            </w:tcMar>
            <w:vAlign w:val="bottom"/>
            <w:hideMark/>
          </w:tcPr>
          <w:p w:rsidR="00000000" w:rsidRDefault="008B79A4">
            <w:pPr>
              <w:spacing w:after="0"/>
              <w:ind w:right="1"/>
              <w:jc w:val="right"/>
            </w:pPr>
            <w:r>
              <w:rPr>
                <w:sz w:val="13"/>
                <w:szCs w:val="13"/>
              </w:rPr>
              <w:t>3,331</w:t>
            </w:r>
          </w:p>
        </w:tc>
      </w:tr>
      <w:tr w:rsidR="00000000">
        <w:trPr>
          <w:trHeight w:val="365"/>
        </w:trPr>
        <w:tc>
          <w:tcPr>
            <w:tcW w:w="2884" w:type="dxa"/>
            <w:tcBorders>
              <w:top w:val="nil"/>
              <w:left w:val="nil"/>
              <w:bottom w:val="single" w:sz="8" w:space="0" w:color="9D9C9C"/>
              <w:right w:val="nil"/>
            </w:tcBorders>
            <w:tcMar>
              <w:top w:w="0" w:type="dxa"/>
              <w:left w:w="0" w:type="dxa"/>
              <w:bottom w:w="14" w:type="dxa"/>
              <w:right w:w="23" w:type="dxa"/>
            </w:tcMar>
            <w:hideMark/>
          </w:tcPr>
          <w:p w:rsidR="00000000" w:rsidRDefault="008B79A4">
            <w:pPr>
              <w:spacing w:after="0"/>
              <w:ind w:left="22" w:right="359"/>
            </w:pPr>
            <w:r>
              <w:rPr>
                <w:rStyle w:val="translated-span"/>
                <w:sz w:val="13"/>
                <w:szCs w:val="13"/>
              </w:rPr>
              <w:t>其他综合收益中确认的汇兑差额</w:t>
            </w:r>
            <w:r>
              <w:rPr>
                <w:rStyle w:val="translated-span"/>
                <w:sz w:val="13"/>
                <w:szCs w:val="13"/>
              </w:rPr>
              <w:t>税</w:t>
            </w:r>
          </w:p>
        </w:tc>
        <w:tc>
          <w:tcPr>
            <w:tcW w:w="689" w:type="dxa"/>
            <w:tcBorders>
              <w:top w:val="nil"/>
              <w:left w:val="nil"/>
              <w:bottom w:val="single" w:sz="8" w:space="0" w:color="9D9C9C"/>
              <w:right w:val="nil"/>
            </w:tcBorders>
            <w:tcMar>
              <w:top w:w="0" w:type="dxa"/>
              <w:left w:w="0" w:type="dxa"/>
              <w:bottom w:w="14" w:type="dxa"/>
              <w:right w:w="23" w:type="dxa"/>
            </w:tcMar>
            <w:vAlign w:val="bottom"/>
            <w:hideMark/>
          </w:tcPr>
          <w:p w:rsidR="00000000" w:rsidRDefault="008B79A4">
            <w:pPr>
              <w:spacing w:after="0"/>
              <w:ind w:right="13"/>
              <w:jc w:val="center"/>
            </w:pPr>
            <w:r>
              <w:rPr>
                <w:rStyle w:val="translated-span"/>
                <w:sz w:val="13"/>
                <w:szCs w:val="13"/>
              </w:rPr>
              <w:t>—</w:t>
            </w:r>
          </w:p>
        </w:tc>
        <w:tc>
          <w:tcPr>
            <w:tcW w:w="810" w:type="dxa"/>
            <w:tcBorders>
              <w:top w:val="nil"/>
              <w:left w:val="nil"/>
              <w:bottom w:val="single" w:sz="8" w:space="0" w:color="9D9C9C"/>
              <w:right w:val="nil"/>
            </w:tcBorders>
            <w:tcMar>
              <w:top w:w="0" w:type="dxa"/>
              <w:left w:w="0" w:type="dxa"/>
              <w:bottom w:w="14" w:type="dxa"/>
              <w:right w:w="23" w:type="dxa"/>
            </w:tcMar>
            <w:vAlign w:val="bottom"/>
            <w:hideMark/>
          </w:tcPr>
          <w:p w:rsidR="00000000" w:rsidRDefault="008B79A4">
            <w:pPr>
              <w:spacing w:after="0"/>
              <w:ind w:right="38"/>
              <w:jc w:val="center"/>
            </w:pPr>
            <w:r>
              <w:rPr>
                <w:rStyle w:val="translated-span"/>
                <w:sz w:val="13"/>
                <w:szCs w:val="13"/>
              </w:rPr>
              <w:t>—</w:t>
            </w:r>
          </w:p>
        </w:tc>
        <w:tc>
          <w:tcPr>
            <w:tcW w:w="1192" w:type="dxa"/>
            <w:tcBorders>
              <w:top w:val="nil"/>
              <w:left w:val="nil"/>
              <w:bottom w:val="single" w:sz="8" w:space="0" w:color="9D9C9C"/>
              <w:right w:val="nil"/>
            </w:tcBorders>
            <w:tcMar>
              <w:top w:w="0" w:type="dxa"/>
              <w:left w:w="0" w:type="dxa"/>
              <w:bottom w:w="14" w:type="dxa"/>
              <w:right w:w="23" w:type="dxa"/>
            </w:tcMar>
            <w:vAlign w:val="bottom"/>
            <w:hideMark/>
          </w:tcPr>
          <w:p w:rsidR="00000000" w:rsidRDefault="008B79A4">
            <w:pPr>
              <w:spacing w:after="0"/>
              <w:ind w:left="193"/>
            </w:pPr>
            <w:r>
              <w:rPr>
                <w:sz w:val="13"/>
                <w:szCs w:val="13"/>
              </w:rPr>
              <w:t>867</w:t>
            </w:r>
          </w:p>
        </w:tc>
        <w:tc>
          <w:tcPr>
            <w:tcW w:w="619" w:type="dxa"/>
            <w:tcBorders>
              <w:top w:val="nil"/>
              <w:left w:val="nil"/>
              <w:bottom w:val="single" w:sz="8" w:space="0" w:color="9D9C9C"/>
              <w:right w:val="nil"/>
            </w:tcBorders>
            <w:tcMar>
              <w:top w:w="0" w:type="dxa"/>
              <w:left w:w="0" w:type="dxa"/>
              <w:bottom w:w="14" w:type="dxa"/>
              <w:right w:w="23" w:type="dxa"/>
            </w:tcMar>
            <w:vAlign w:val="bottom"/>
            <w:hideMark/>
          </w:tcPr>
          <w:p w:rsidR="00000000" w:rsidRDefault="008B79A4">
            <w:pPr>
              <w:spacing w:after="0"/>
              <w:ind w:left="132"/>
            </w:pPr>
            <w:r>
              <w:rPr>
                <w:rStyle w:val="translated-span"/>
                <w:sz w:val="13"/>
                <w:szCs w:val="13"/>
              </w:rPr>
              <w:t>—</w:t>
            </w:r>
          </w:p>
        </w:tc>
        <w:tc>
          <w:tcPr>
            <w:tcW w:w="691" w:type="dxa"/>
            <w:tcBorders>
              <w:top w:val="nil"/>
              <w:left w:val="nil"/>
              <w:bottom w:val="single" w:sz="8" w:space="0" w:color="9D9C9C"/>
              <w:right w:val="nil"/>
            </w:tcBorders>
            <w:tcMar>
              <w:top w:w="0" w:type="dxa"/>
              <w:left w:w="0" w:type="dxa"/>
              <w:bottom w:w="14" w:type="dxa"/>
              <w:right w:w="23" w:type="dxa"/>
            </w:tcMar>
            <w:vAlign w:val="bottom"/>
            <w:hideMark/>
          </w:tcPr>
          <w:p w:rsidR="00000000" w:rsidRDefault="008B79A4">
            <w:pPr>
              <w:spacing w:after="0"/>
              <w:ind w:left="193"/>
            </w:pPr>
            <w:r>
              <w:rPr>
                <w:rStyle w:val="translated-span"/>
                <w:sz w:val="13"/>
                <w:szCs w:val="13"/>
              </w:rPr>
              <w:t>—</w:t>
            </w:r>
          </w:p>
        </w:tc>
        <w:tc>
          <w:tcPr>
            <w:tcW w:w="854" w:type="dxa"/>
            <w:tcBorders>
              <w:top w:val="nil"/>
              <w:left w:val="nil"/>
              <w:bottom w:val="single" w:sz="8" w:space="0" w:color="9D9C9C"/>
              <w:right w:val="nil"/>
            </w:tcBorders>
            <w:tcMar>
              <w:top w:w="0" w:type="dxa"/>
              <w:left w:w="0" w:type="dxa"/>
              <w:bottom w:w="14" w:type="dxa"/>
              <w:right w:w="23" w:type="dxa"/>
            </w:tcMar>
            <w:vAlign w:val="bottom"/>
            <w:hideMark/>
          </w:tcPr>
          <w:p w:rsidR="00000000" w:rsidRDefault="008B79A4">
            <w:pPr>
              <w:spacing w:after="0"/>
              <w:ind w:left="95"/>
              <w:jc w:val="center"/>
            </w:pPr>
            <w:r>
              <w:rPr>
                <w:rStyle w:val="translated-span"/>
                <w:sz w:val="13"/>
                <w:szCs w:val="13"/>
              </w:rPr>
              <w:t>—</w:t>
            </w:r>
          </w:p>
        </w:tc>
        <w:tc>
          <w:tcPr>
            <w:tcW w:w="1086" w:type="dxa"/>
            <w:tcBorders>
              <w:top w:val="nil"/>
              <w:left w:val="nil"/>
              <w:bottom w:val="single" w:sz="8" w:space="0" w:color="9D9C9C"/>
              <w:right w:val="nil"/>
            </w:tcBorders>
            <w:tcMar>
              <w:top w:w="0" w:type="dxa"/>
              <w:left w:w="0" w:type="dxa"/>
              <w:bottom w:w="14" w:type="dxa"/>
              <w:right w:w="23" w:type="dxa"/>
            </w:tcMar>
            <w:vAlign w:val="bottom"/>
            <w:hideMark/>
          </w:tcPr>
          <w:p w:rsidR="00000000" w:rsidRDefault="008B79A4">
            <w:pPr>
              <w:spacing w:after="0"/>
              <w:ind w:left="294"/>
            </w:pPr>
            <w:r>
              <w:rPr>
                <w:sz w:val="13"/>
                <w:szCs w:val="13"/>
              </w:rPr>
              <w:t>867</w:t>
            </w:r>
          </w:p>
        </w:tc>
        <w:tc>
          <w:tcPr>
            <w:tcW w:w="252" w:type="dxa"/>
            <w:tcBorders>
              <w:top w:val="nil"/>
              <w:left w:val="nil"/>
              <w:bottom w:val="single" w:sz="8" w:space="0" w:color="9D9C9C"/>
              <w:right w:val="nil"/>
            </w:tcBorders>
            <w:tcMar>
              <w:top w:w="0" w:type="dxa"/>
              <w:left w:w="0" w:type="dxa"/>
              <w:bottom w:w="14" w:type="dxa"/>
              <w:right w:w="23" w:type="dxa"/>
            </w:tcMar>
            <w:vAlign w:val="bottom"/>
            <w:hideMark/>
          </w:tcPr>
          <w:p w:rsidR="00000000" w:rsidRDefault="008B79A4">
            <w:pPr>
              <w:spacing w:after="0"/>
            </w:pPr>
            <w:r>
              <w:rPr>
                <w:rStyle w:val="translated-span"/>
                <w:sz w:val="13"/>
                <w:szCs w:val="13"/>
              </w:rPr>
              <w:t>—</w:t>
            </w:r>
          </w:p>
        </w:tc>
        <w:tc>
          <w:tcPr>
            <w:tcW w:w="560" w:type="dxa"/>
            <w:tcBorders>
              <w:top w:val="nil"/>
              <w:left w:val="nil"/>
              <w:bottom w:val="single" w:sz="8" w:space="0" w:color="9D9C9C"/>
              <w:right w:val="nil"/>
            </w:tcBorders>
            <w:tcMar>
              <w:top w:w="0" w:type="dxa"/>
              <w:left w:w="0" w:type="dxa"/>
              <w:bottom w:w="14" w:type="dxa"/>
              <w:right w:w="23" w:type="dxa"/>
            </w:tcMar>
            <w:vAlign w:val="bottom"/>
            <w:hideMark/>
          </w:tcPr>
          <w:p w:rsidR="00000000" w:rsidRDefault="008B79A4">
            <w:pPr>
              <w:spacing w:after="0"/>
              <w:ind w:right="1"/>
              <w:jc w:val="right"/>
            </w:pPr>
            <w:r>
              <w:rPr>
                <w:sz w:val="13"/>
                <w:szCs w:val="13"/>
              </w:rPr>
              <w:t>867</w:t>
            </w:r>
          </w:p>
        </w:tc>
      </w:tr>
      <w:tr w:rsidR="00000000">
        <w:trPr>
          <w:trHeight w:val="365"/>
        </w:trPr>
        <w:tc>
          <w:tcPr>
            <w:tcW w:w="2884" w:type="dxa"/>
            <w:tcBorders>
              <w:top w:val="nil"/>
              <w:left w:val="nil"/>
              <w:bottom w:val="single" w:sz="8" w:space="0" w:color="9D9C9C"/>
              <w:right w:val="nil"/>
            </w:tcBorders>
            <w:tcMar>
              <w:top w:w="0" w:type="dxa"/>
              <w:left w:w="0" w:type="dxa"/>
              <w:bottom w:w="14" w:type="dxa"/>
              <w:right w:w="23" w:type="dxa"/>
            </w:tcMar>
            <w:hideMark/>
          </w:tcPr>
          <w:p w:rsidR="00000000" w:rsidRDefault="008B79A4">
            <w:pPr>
              <w:spacing w:after="0"/>
              <w:ind w:left="22" w:right="63"/>
            </w:pPr>
            <w:r>
              <w:rPr>
                <w:rStyle w:val="translated-span"/>
                <w:sz w:val="13"/>
                <w:szCs w:val="13"/>
              </w:rPr>
              <w:t>现金流套期的公允价值损</w:t>
            </w:r>
            <w:r>
              <w:rPr>
                <w:rStyle w:val="translated-span"/>
                <w:sz w:val="13"/>
                <w:szCs w:val="13"/>
              </w:rPr>
              <w:t>益</w:t>
            </w:r>
            <w:r>
              <w:rPr>
                <w:rStyle w:val="translated-span"/>
                <w:sz w:val="12"/>
                <w:szCs w:val="12"/>
                <w:vertAlign w:val="superscript"/>
              </w:rPr>
              <w:t>1</w:t>
            </w:r>
            <w:r>
              <w:rPr>
                <w:rStyle w:val="translated-span"/>
                <w:sz w:val="12"/>
                <w:szCs w:val="12"/>
                <w:vertAlign w:val="superscript"/>
              </w:rPr>
              <w:t>)</w:t>
            </w:r>
          </w:p>
        </w:tc>
        <w:tc>
          <w:tcPr>
            <w:tcW w:w="689" w:type="dxa"/>
            <w:tcBorders>
              <w:top w:val="nil"/>
              <w:left w:val="nil"/>
              <w:bottom w:val="single" w:sz="8" w:space="0" w:color="9D9C9C"/>
              <w:right w:val="nil"/>
            </w:tcBorders>
            <w:tcMar>
              <w:top w:w="0" w:type="dxa"/>
              <w:left w:w="0" w:type="dxa"/>
              <w:bottom w:w="14" w:type="dxa"/>
              <w:right w:w="23" w:type="dxa"/>
            </w:tcMar>
            <w:vAlign w:val="bottom"/>
            <w:hideMark/>
          </w:tcPr>
          <w:p w:rsidR="00000000" w:rsidRDefault="008B79A4">
            <w:pPr>
              <w:spacing w:after="0"/>
              <w:ind w:right="12"/>
              <w:jc w:val="center"/>
            </w:pPr>
            <w:r>
              <w:rPr>
                <w:rStyle w:val="translated-span"/>
                <w:sz w:val="13"/>
                <w:szCs w:val="13"/>
              </w:rPr>
              <w:t>—</w:t>
            </w:r>
          </w:p>
        </w:tc>
        <w:tc>
          <w:tcPr>
            <w:tcW w:w="810" w:type="dxa"/>
            <w:tcBorders>
              <w:top w:val="nil"/>
              <w:left w:val="nil"/>
              <w:bottom w:val="single" w:sz="8" w:space="0" w:color="9D9C9C"/>
              <w:right w:val="nil"/>
            </w:tcBorders>
            <w:tcMar>
              <w:top w:w="0" w:type="dxa"/>
              <w:left w:w="0" w:type="dxa"/>
              <w:bottom w:w="14" w:type="dxa"/>
              <w:right w:w="23" w:type="dxa"/>
            </w:tcMar>
            <w:vAlign w:val="bottom"/>
            <w:hideMark/>
          </w:tcPr>
          <w:p w:rsidR="00000000" w:rsidRDefault="008B79A4">
            <w:pPr>
              <w:spacing w:after="0"/>
              <w:ind w:right="37"/>
              <w:jc w:val="center"/>
            </w:pPr>
            <w:r>
              <w:rPr>
                <w:rStyle w:val="translated-span"/>
                <w:sz w:val="13"/>
                <w:szCs w:val="13"/>
              </w:rPr>
              <w:t>—</w:t>
            </w:r>
          </w:p>
        </w:tc>
        <w:tc>
          <w:tcPr>
            <w:tcW w:w="1192" w:type="dxa"/>
            <w:tcBorders>
              <w:top w:val="nil"/>
              <w:left w:val="nil"/>
              <w:bottom w:val="single" w:sz="8" w:space="0" w:color="9D9C9C"/>
              <w:right w:val="nil"/>
            </w:tcBorders>
            <w:tcMar>
              <w:top w:w="0" w:type="dxa"/>
              <w:left w:w="0" w:type="dxa"/>
              <w:bottom w:w="14" w:type="dxa"/>
              <w:right w:w="23" w:type="dxa"/>
            </w:tcMar>
            <w:vAlign w:val="bottom"/>
            <w:hideMark/>
          </w:tcPr>
          <w:p w:rsidR="00000000" w:rsidRDefault="008B79A4">
            <w:pPr>
              <w:spacing w:after="0"/>
              <w:ind w:left="305"/>
            </w:pPr>
            <w:r>
              <w:rPr>
                <w:rStyle w:val="translated-span"/>
                <w:sz w:val="13"/>
                <w:szCs w:val="13"/>
              </w:rPr>
              <w:t>—</w:t>
            </w:r>
          </w:p>
        </w:tc>
        <w:tc>
          <w:tcPr>
            <w:tcW w:w="619" w:type="dxa"/>
            <w:tcBorders>
              <w:top w:val="nil"/>
              <w:left w:val="nil"/>
              <w:bottom w:val="single" w:sz="8" w:space="0" w:color="9D9C9C"/>
              <w:right w:val="nil"/>
            </w:tcBorders>
            <w:tcMar>
              <w:top w:w="0" w:type="dxa"/>
              <w:left w:w="0" w:type="dxa"/>
              <w:bottom w:w="14" w:type="dxa"/>
              <w:right w:w="23" w:type="dxa"/>
            </w:tcMar>
            <w:vAlign w:val="bottom"/>
            <w:hideMark/>
          </w:tcPr>
          <w:p w:rsidR="00000000" w:rsidRDefault="008B79A4">
            <w:pPr>
              <w:spacing w:after="0"/>
              <w:ind w:left="133"/>
            </w:pPr>
            <w:r>
              <w:rPr>
                <w:rStyle w:val="translated-span"/>
                <w:sz w:val="13"/>
                <w:szCs w:val="13"/>
              </w:rPr>
              <w:t>—</w:t>
            </w:r>
          </w:p>
        </w:tc>
        <w:tc>
          <w:tcPr>
            <w:tcW w:w="691" w:type="dxa"/>
            <w:tcBorders>
              <w:top w:val="nil"/>
              <w:left w:val="nil"/>
              <w:bottom w:val="single" w:sz="8" w:space="0" w:color="9D9C9C"/>
              <w:right w:val="nil"/>
            </w:tcBorders>
            <w:tcMar>
              <w:top w:w="0" w:type="dxa"/>
              <w:left w:w="0" w:type="dxa"/>
              <w:bottom w:w="14" w:type="dxa"/>
              <w:right w:w="23" w:type="dxa"/>
            </w:tcMar>
            <w:vAlign w:val="bottom"/>
            <w:hideMark/>
          </w:tcPr>
          <w:p w:rsidR="00000000" w:rsidRDefault="008B79A4">
            <w:pPr>
              <w:spacing w:after="0"/>
            </w:pPr>
            <w:r>
              <w:rPr>
                <w:rStyle w:val="translated-span"/>
                <w:sz w:val="13"/>
                <w:szCs w:val="13"/>
              </w:rPr>
              <w:t>–22</w:t>
            </w:r>
            <w:r>
              <w:rPr>
                <w:rStyle w:val="translated-span"/>
                <w:sz w:val="13"/>
                <w:szCs w:val="13"/>
              </w:rPr>
              <w:t>2</w:t>
            </w:r>
          </w:p>
        </w:tc>
        <w:tc>
          <w:tcPr>
            <w:tcW w:w="854" w:type="dxa"/>
            <w:tcBorders>
              <w:top w:val="nil"/>
              <w:left w:val="nil"/>
              <w:bottom w:val="single" w:sz="8" w:space="0" w:color="9D9C9C"/>
              <w:right w:val="nil"/>
            </w:tcBorders>
            <w:tcMar>
              <w:top w:w="0" w:type="dxa"/>
              <w:left w:w="0" w:type="dxa"/>
              <w:bottom w:w="14" w:type="dxa"/>
              <w:right w:w="23" w:type="dxa"/>
            </w:tcMar>
            <w:vAlign w:val="bottom"/>
            <w:hideMark/>
          </w:tcPr>
          <w:p w:rsidR="00000000" w:rsidRDefault="008B79A4">
            <w:pPr>
              <w:spacing w:after="0"/>
              <w:ind w:left="97"/>
              <w:jc w:val="center"/>
            </w:pPr>
            <w:r>
              <w:rPr>
                <w:rStyle w:val="translated-span"/>
                <w:sz w:val="13"/>
                <w:szCs w:val="13"/>
              </w:rPr>
              <w:t>—</w:t>
            </w:r>
          </w:p>
        </w:tc>
        <w:tc>
          <w:tcPr>
            <w:tcW w:w="1086" w:type="dxa"/>
            <w:tcBorders>
              <w:top w:val="nil"/>
              <w:left w:val="nil"/>
              <w:bottom w:val="single" w:sz="8" w:space="0" w:color="9D9C9C"/>
              <w:right w:val="nil"/>
            </w:tcBorders>
            <w:tcMar>
              <w:top w:w="0" w:type="dxa"/>
              <w:left w:w="0" w:type="dxa"/>
              <w:bottom w:w="14" w:type="dxa"/>
              <w:right w:w="23" w:type="dxa"/>
            </w:tcMar>
            <w:vAlign w:val="bottom"/>
            <w:hideMark/>
          </w:tcPr>
          <w:p w:rsidR="00000000" w:rsidRDefault="008B79A4">
            <w:pPr>
              <w:spacing w:after="0"/>
              <w:ind w:left="212"/>
            </w:pPr>
            <w:r>
              <w:rPr>
                <w:rStyle w:val="translated-span"/>
                <w:sz w:val="13"/>
                <w:szCs w:val="13"/>
              </w:rPr>
              <w:t>–22</w:t>
            </w:r>
            <w:r>
              <w:rPr>
                <w:rStyle w:val="translated-span"/>
                <w:sz w:val="13"/>
                <w:szCs w:val="13"/>
              </w:rPr>
              <w:t>2</w:t>
            </w:r>
          </w:p>
        </w:tc>
        <w:tc>
          <w:tcPr>
            <w:tcW w:w="252" w:type="dxa"/>
            <w:tcBorders>
              <w:top w:val="nil"/>
              <w:left w:val="nil"/>
              <w:bottom w:val="single" w:sz="8" w:space="0" w:color="9D9C9C"/>
              <w:right w:val="nil"/>
            </w:tcBorders>
            <w:tcMar>
              <w:top w:w="0" w:type="dxa"/>
              <w:left w:w="0" w:type="dxa"/>
              <w:bottom w:w="14" w:type="dxa"/>
              <w:right w:w="23" w:type="dxa"/>
            </w:tcMar>
            <w:vAlign w:val="bottom"/>
            <w:hideMark/>
          </w:tcPr>
          <w:p w:rsidR="00000000" w:rsidRDefault="008B79A4">
            <w:pPr>
              <w:spacing w:after="0"/>
              <w:ind w:left="1"/>
            </w:pPr>
            <w:r>
              <w:rPr>
                <w:rStyle w:val="translated-span"/>
                <w:sz w:val="13"/>
                <w:szCs w:val="13"/>
              </w:rPr>
              <w:t>—</w:t>
            </w:r>
          </w:p>
        </w:tc>
        <w:tc>
          <w:tcPr>
            <w:tcW w:w="560" w:type="dxa"/>
            <w:tcBorders>
              <w:top w:val="nil"/>
              <w:left w:val="nil"/>
              <w:bottom w:val="single" w:sz="8" w:space="0" w:color="9D9C9C"/>
              <w:right w:val="nil"/>
            </w:tcBorders>
            <w:tcMar>
              <w:top w:w="0" w:type="dxa"/>
              <w:left w:w="0" w:type="dxa"/>
              <w:bottom w:w="14" w:type="dxa"/>
              <w:right w:w="23" w:type="dxa"/>
            </w:tcMar>
            <w:vAlign w:val="bottom"/>
            <w:hideMark/>
          </w:tcPr>
          <w:p w:rsidR="00000000" w:rsidRDefault="008B79A4">
            <w:pPr>
              <w:spacing w:after="0"/>
              <w:jc w:val="right"/>
            </w:pPr>
            <w:r>
              <w:rPr>
                <w:rStyle w:val="translated-span"/>
                <w:sz w:val="13"/>
                <w:szCs w:val="13"/>
              </w:rPr>
              <w:t>–22</w:t>
            </w:r>
            <w:r>
              <w:rPr>
                <w:rStyle w:val="translated-span"/>
                <w:sz w:val="13"/>
                <w:szCs w:val="13"/>
              </w:rPr>
              <w:t>2</w:t>
            </w:r>
          </w:p>
        </w:tc>
      </w:tr>
      <w:tr w:rsidR="00000000">
        <w:trPr>
          <w:trHeight w:val="365"/>
        </w:trPr>
        <w:tc>
          <w:tcPr>
            <w:tcW w:w="2884" w:type="dxa"/>
            <w:tcBorders>
              <w:top w:val="nil"/>
              <w:left w:val="nil"/>
              <w:bottom w:val="single" w:sz="8" w:space="0" w:color="000000"/>
              <w:right w:val="nil"/>
            </w:tcBorders>
            <w:tcMar>
              <w:top w:w="0" w:type="dxa"/>
              <w:left w:w="0" w:type="dxa"/>
              <w:bottom w:w="14" w:type="dxa"/>
              <w:right w:w="23" w:type="dxa"/>
            </w:tcMar>
            <w:hideMark/>
          </w:tcPr>
          <w:p w:rsidR="00000000" w:rsidRDefault="008B79A4">
            <w:pPr>
              <w:spacing w:after="0"/>
              <w:ind w:left="23" w:right="761"/>
            </w:pPr>
            <w:r>
              <w:rPr>
                <w:rStyle w:val="translated-span"/>
                <w:sz w:val="13"/>
                <w:szCs w:val="13"/>
              </w:rPr>
              <w:t>现金流套期公允价值损益</w:t>
            </w:r>
            <w:r>
              <w:rPr>
                <w:rStyle w:val="translated-span"/>
                <w:sz w:val="13"/>
                <w:szCs w:val="13"/>
              </w:rPr>
              <w:t>税</w:t>
            </w:r>
            <w:r>
              <w:rPr>
                <w:rStyle w:val="translated-span"/>
                <w:sz w:val="12"/>
                <w:szCs w:val="12"/>
                <w:vertAlign w:val="superscript"/>
              </w:rPr>
              <w:t>1</w:t>
            </w:r>
            <w:r>
              <w:rPr>
                <w:rStyle w:val="translated-span"/>
                <w:sz w:val="12"/>
                <w:szCs w:val="12"/>
                <w:vertAlign w:val="superscript"/>
              </w:rPr>
              <w:t>)</w:t>
            </w:r>
          </w:p>
        </w:tc>
        <w:tc>
          <w:tcPr>
            <w:tcW w:w="689" w:type="dxa"/>
            <w:tcBorders>
              <w:top w:val="nil"/>
              <w:left w:val="nil"/>
              <w:bottom w:val="single" w:sz="8" w:space="0" w:color="000000"/>
              <w:right w:val="nil"/>
            </w:tcBorders>
            <w:tcMar>
              <w:top w:w="0" w:type="dxa"/>
              <w:left w:w="0" w:type="dxa"/>
              <w:bottom w:w="14" w:type="dxa"/>
              <w:right w:w="23" w:type="dxa"/>
            </w:tcMar>
            <w:vAlign w:val="bottom"/>
            <w:hideMark/>
          </w:tcPr>
          <w:p w:rsidR="00000000" w:rsidRDefault="008B79A4">
            <w:pPr>
              <w:spacing w:after="0"/>
              <w:ind w:right="12"/>
              <w:jc w:val="center"/>
            </w:pPr>
            <w:r>
              <w:rPr>
                <w:rStyle w:val="translated-span"/>
                <w:sz w:val="13"/>
                <w:szCs w:val="13"/>
              </w:rPr>
              <w:t>—</w:t>
            </w:r>
          </w:p>
        </w:tc>
        <w:tc>
          <w:tcPr>
            <w:tcW w:w="810" w:type="dxa"/>
            <w:tcBorders>
              <w:top w:val="nil"/>
              <w:left w:val="nil"/>
              <w:bottom w:val="single" w:sz="8" w:space="0" w:color="000000"/>
              <w:right w:val="nil"/>
            </w:tcBorders>
            <w:tcMar>
              <w:top w:w="0" w:type="dxa"/>
              <w:left w:w="0" w:type="dxa"/>
              <w:bottom w:w="14" w:type="dxa"/>
              <w:right w:w="23" w:type="dxa"/>
            </w:tcMar>
            <w:vAlign w:val="bottom"/>
            <w:hideMark/>
          </w:tcPr>
          <w:p w:rsidR="00000000" w:rsidRDefault="008B79A4">
            <w:pPr>
              <w:spacing w:after="0"/>
              <w:ind w:right="37"/>
              <w:jc w:val="center"/>
            </w:pPr>
            <w:r>
              <w:rPr>
                <w:rStyle w:val="translated-span"/>
                <w:sz w:val="13"/>
                <w:szCs w:val="13"/>
              </w:rPr>
              <w:t>—</w:t>
            </w:r>
          </w:p>
        </w:tc>
        <w:tc>
          <w:tcPr>
            <w:tcW w:w="1192" w:type="dxa"/>
            <w:tcBorders>
              <w:top w:val="nil"/>
              <w:left w:val="nil"/>
              <w:bottom w:val="single" w:sz="8" w:space="0" w:color="000000"/>
              <w:right w:val="nil"/>
            </w:tcBorders>
            <w:tcMar>
              <w:top w:w="0" w:type="dxa"/>
              <w:left w:w="0" w:type="dxa"/>
              <w:bottom w:w="14" w:type="dxa"/>
              <w:right w:w="23" w:type="dxa"/>
            </w:tcMar>
            <w:vAlign w:val="bottom"/>
            <w:hideMark/>
          </w:tcPr>
          <w:p w:rsidR="00000000" w:rsidRDefault="008B79A4">
            <w:pPr>
              <w:spacing w:after="0"/>
              <w:ind w:left="305"/>
            </w:pPr>
            <w:r>
              <w:rPr>
                <w:rStyle w:val="translated-span"/>
                <w:sz w:val="13"/>
                <w:szCs w:val="13"/>
              </w:rPr>
              <w:t>—</w:t>
            </w:r>
          </w:p>
        </w:tc>
        <w:tc>
          <w:tcPr>
            <w:tcW w:w="619" w:type="dxa"/>
            <w:tcBorders>
              <w:top w:val="nil"/>
              <w:left w:val="nil"/>
              <w:bottom w:val="single" w:sz="8" w:space="0" w:color="000000"/>
              <w:right w:val="nil"/>
            </w:tcBorders>
            <w:tcMar>
              <w:top w:w="0" w:type="dxa"/>
              <w:left w:w="0" w:type="dxa"/>
              <w:bottom w:w="14" w:type="dxa"/>
              <w:right w:w="23" w:type="dxa"/>
            </w:tcMar>
            <w:vAlign w:val="bottom"/>
            <w:hideMark/>
          </w:tcPr>
          <w:p w:rsidR="00000000" w:rsidRDefault="008B79A4">
            <w:pPr>
              <w:spacing w:after="0"/>
              <w:ind w:left="133"/>
            </w:pPr>
            <w:r>
              <w:rPr>
                <w:rStyle w:val="translated-span"/>
                <w:sz w:val="13"/>
                <w:szCs w:val="13"/>
              </w:rPr>
              <w:t>—</w:t>
            </w:r>
          </w:p>
        </w:tc>
        <w:tc>
          <w:tcPr>
            <w:tcW w:w="691" w:type="dxa"/>
            <w:tcBorders>
              <w:top w:val="nil"/>
              <w:left w:val="nil"/>
              <w:bottom w:val="single" w:sz="8" w:space="0" w:color="000000"/>
              <w:right w:val="nil"/>
            </w:tcBorders>
            <w:tcMar>
              <w:top w:w="0" w:type="dxa"/>
              <w:left w:w="0" w:type="dxa"/>
              <w:bottom w:w="14" w:type="dxa"/>
              <w:right w:w="23" w:type="dxa"/>
            </w:tcMar>
            <w:vAlign w:val="bottom"/>
            <w:hideMark/>
          </w:tcPr>
          <w:p w:rsidR="00000000" w:rsidRDefault="008B79A4">
            <w:pPr>
              <w:spacing w:after="0"/>
              <w:ind w:left="156"/>
            </w:pPr>
            <w:r>
              <w:rPr>
                <w:sz w:val="13"/>
                <w:szCs w:val="13"/>
              </w:rPr>
              <w:t>49</w:t>
            </w:r>
          </w:p>
        </w:tc>
        <w:tc>
          <w:tcPr>
            <w:tcW w:w="854" w:type="dxa"/>
            <w:tcBorders>
              <w:top w:val="nil"/>
              <w:left w:val="nil"/>
              <w:bottom w:val="single" w:sz="8" w:space="0" w:color="000000"/>
              <w:right w:val="nil"/>
            </w:tcBorders>
            <w:tcMar>
              <w:top w:w="0" w:type="dxa"/>
              <w:left w:w="0" w:type="dxa"/>
              <w:bottom w:w="14" w:type="dxa"/>
              <w:right w:w="23" w:type="dxa"/>
            </w:tcMar>
            <w:vAlign w:val="bottom"/>
            <w:hideMark/>
          </w:tcPr>
          <w:p w:rsidR="00000000" w:rsidRDefault="008B79A4">
            <w:pPr>
              <w:spacing w:after="0"/>
              <w:ind w:left="97"/>
              <w:jc w:val="center"/>
            </w:pPr>
            <w:r>
              <w:rPr>
                <w:rStyle w:val="translated-span"/>
                <w:sz w:val="13"/>
                <w:szCs w:val="13"/>
              </w:rPr>
              <w:t>—</w:t>
            </w:r>
          </w:p>
        </w:tc>
        <w:tc>
          <w:tcPr>
            <w:tcW w:w="1086" w:type="dxa"/>
            <w:tcBorders>
              <w:top w:val="nil"/>
              <w:left w:val="nil"/>
              <w:bottom w:val="single" w:sz="8" w:space="0" w:color="000000"/>
              <w:right w:val="nil"/>
            </w:tcBorders>
            <w:tcMar>
              <w:top w:w="0" w:type="dxa"/>
              <w:left w:w="0" w:type="dxa"/>
              <w:bottom w:w="14" w:type="dxa"/>
              <w:right w:w="23" w:type="dxa"/>
            </w:tcMar>
            <w:vAlign w:val="bottom"/>
            <w:hideMark/>
          </w:tcPr>
          <w:p w:rsidR="00000000" w:rsidRDefault="008B79A4">
            <w:pPr>
              <w:spacing w:after="0"/>
              <w:ind w:left="368"/>
            </w:pPr>
            <w:r>
              <w:rPr>
                <w:sz w:val="13"/>
                <w:szCs w:val="13"/>
              </w:rPr>
              <w:t>49</w:t>
            </w:r>
          </w:p>
        </w:tc>
        <w:tc>
          <w:tcPr>
            <w:tcW w:w="252" w:type="dxa"/>
            <w:tcBorders>
              <w:top w:val="nil"/>
              <w:left w:val="nil"/>
              <w:bottom w:val="single" w:sz="8" w:space="0" w:color="000000"/>
              <w:right w:val="nil"/>
            </w:tcBorders>
            <w:tcMar>
              <w:top w:w="0" w:type="dxa"/>
              <w:left w:w="0" w:type="dxa"/>
              <w:bottom w:w="14" w:type="dxa"/>
              <w:right w:w="23" w:type="dxa"/>
            </w:tcMar>
            <w:vAlign w:val="bottom"/>
            <w:hideMark/>
          </w:tcPr>
          <w:p w:rsidR="00000000" w:rsidRDefault="008B79A4">
            <w:pPr>
              <w:spacing w:after="0"/>
              <w:ind w:left="1"/>
            </w:pPr>
            <w:r>
              <w:rPr>
                <w:rStyle w:val="translated-span"/>
                <w:sz w:val="13"/>
                <w:szCs w:val="13"/>
              </w:rPr>
              <w:t>—</w:t>
            </w:r>
          </w:p>
        </w:tc>
        <w:tc>
          <w:tcPr>
            <w:tcW w:w="560" w:type="dxa"/>
            <w:tcBorders>
              <w:top w:val="nil"/>
              <w:left w:val="nil"/>
              <w:bottom w:val="single" w:sz="8" w:space="0" w:color="000000"/>
              <w:right w:val="nil"/>
            </w:tcBorders>
            <w:tcMar>
              <w:top w:w="0" w:type="dxa"/>
              <w:left w:w="0" w:type="dxa"/>
              <w:bottom w:w="14" w:type="dxa"/>
              <w:right w:w="23" w:type="dxa"/>
            </w:tcMar>
            <w:vAlign w:val="bottom"/>
            <w:hideMark/>
          </w:tcPr>
          <w:p w:rsidR="00000000" w:rsidRDefault="008B79A4">
            <w:pPr>
              <w:spacing w:after="0"/>
              <w:jc w:val="right"/>
            </w:pPr>
            <w:r>
              <w:rPr>
                <w:sz w:val="13"/>
                <w:szCs w:val="13"/>
              </w:rPr>
              <w:t>49</w:t>
            </w:r>
          </w:p>
        </w:tc>
      </w:tr>
      <w:tr w:rsidR="00000000">
        <w:trPr>
          <w:trHeight w:val="205"/>
        </w:trPr>
        <w:tc>
          <w:tcPr>
            <w:tcW w:w="2884" w:type="dxa"/>
            <w:tcBorders>
              <w:top w:val="nil"/>
              <w:left w:val="nil"/>
              <w:bottom w:val="single" w:sz="8" w:space="0" w:color="9D9C9C"/>
              <w:right w:val="nil"/>
            </w:tcBorders>
            <w:tcMar>
              <w:top w:w="0" w:type="dxa"/>
              <w:left w:w="0" w:type="dxa"/>
              <w:bottom w:w="14" w:type="dxa"/>
              <w:right w:w="23" w:type="dxa"/>
            </w:tcMar>
            <w:hideMark/>
          </w:tcPr>
          <w:p w:rsidR="00000000" w:rsidRDefault="008B79A4">
            <w:pPr>
              <w:spacing w:after="0"/>
              <w:ind w:left="23"/>
            </w:pPr>
            <w:r>
              <w:rPr>
                <w:rStyle w:val="translated-span"/>
                <w:b/>
                <w:bCs/>
                <w:sz w:val="13"/>
                <w:szCs w:val="13"/>
              </w:rPr>
              <w:t>本期综合收益总</w:t>
            </w:r>
            <w:r>
              <w:rPr>
                <w:rStyle w:val="translated-span"/>
                <w:b/>
                <w:bCs/>
                <w:sz w:val="13"/>
                <w:szCs w:val="13"/>
              </w:rPr>
              <w:t>额</w:t>
            </w:r>
          </w:p>
        </w:tc>
        <w:tc>
          <w:tcPr>
            <w:tcW w:w="689" w:type="dxa"/>
            <w:tcBorders>
              <w:top w:val="nil"/>
              <w:left w:val="nil"/>
              <w:bottom w:val="single" w:sz="8" w:space="0" w:color="9D9C9C"/>
              <w:right w:val="nil"/>
            </w:tcBorders>
            <w:tcMar>
              <w:top w:w="0" w:type="dxa"/>
              <w:left w:w="0" w:type="dxa"/>
              <w:bottom w:w="14" w:type="dxa"/>
              <w:right w:w="23" w:type="dxa"/>
            </w:tcMar>
            <w:hideMark/>
          </w:tcPr>
          <w:p w:rsidR="00000000" w:rsidRDefault="008B79A4">
            <w:pPr>
              <w:spacing w:after="0"/>
              <w:ind w:right="12"/>
              <w:jc w:val="center"/>
            </w:pPr>
            <w:r>
              <w:rPr>
                <w:rStyle w:val="translated-span"/>
                <w:sz w:val="13"/>
                <w:szCs w:val="13"/>
              </w:rPr>
              <w:t>—</w:t>
            </w:r>
          </w:p>
        </w:tc>
        <w:tc>
          <w:tcPr>
            <w:tcW w:w="810" w:type="dxa"/>
            <w:tcBorders>
              <w:top w:val="nil"/>
              <w:left w:val="nil"/>
              <w:bottom w:val="single" w:sz="8" w:space="0" w:color="9D9C9C"/>
              <w:right w:val="nil"/>
            </w:tcBorders>
            <w:tcMar>
              <w:top w:w="0" w:type="dxa"/>
              <w:left w:w="0" w:type="dxa"/>
              <w:bottom w:w="14" w:type="dxa"/>
              <w:right w:w="23" w:type="dxa"/>
            </w:tcMar>
            <w:hideMark/>
          </w:tcPr>
          <w:p w:rsidR="00000000" w:rsidRDefault="008B79A4">
            <w:pPr>
              <w:spacing w:after="0"/>
              <w:ind w:right="37"/>
              <w:jc w:val="center"/>
            </w:pPr>
            <w:r>
              <w:rPr>
                <w:rStyle w:val="translated-span"/>
                <w:sz w:val="13"/>
                <w:szCs w:val="13"/>
              </w:rPr>
              <w:t>—</w:t>
            </w:r>
          </w:p>
        </w:tc>
        <w:tc>
          <w:tcPr>
            <w:tcW w:w="1192" w:type="dxa"/>
            <w:tcBorders>
              <w:top w:val="nil"/>
              <w:left w:val="nil"/>
              <w:bottom w:val="single" w:sz="8" w:space="0" w:color="9D9C9C"/>
              <w:right w:val="nil"/>
            </w:tcBorders>
            <w:tcMar>
              <w:top w:w="0" w:type="dxa"/>
              <w:left w:w="0" w:type="dxa"/>
              <w:bottom w:w="14" w:type="dxa"/>
              <w:right w:w="23" w:type="dxa"/>
            </w:tcMar>
            <w:hideMark/>
          </w:tcPr>
          <w:p w:rsidR="00000000" w:rsidRDefault="008B79A4">
            <w:pPr>
              <w:spacing w:after="0"/>
              <w:ind w:left="89"/>
            </w:pPr>
            <w:r>
              <w:rPr>
                <w:b/>
                <w:bCs/>
                <w:sz w:val="13"/>
                <w:szCs w:val="13"/>
              </w:rPr>
              <w:t>4,198</w:t>
            </w:r>
          </w:p>
        </w:tc>
        <w:tc>
          <w:tcPr>
            <w:tcW w:w="619" w:type="dxa"/>
            <w:tcBorders>
              <w:top w:val="nil"/>
              <w:left w:val="nil"/>
              <w:bottom w:val="single" w:sz="8" w:space="0" w:color="9D9C9C"/>
              <w:right w:val="nil"/>
            </w:tcBorders>
            <w:tcMar>
              <w:top w:w="0" w:type="dxa"/>
              <w:left w:w="0" w:type="dxa"/>
              <w:bottom w:w="14" w:type="dxa"/>
              <w:right w:w="23" w:type="dxa"/>
            </w:tcMar>
            <w:hideMark/>
          </w:tcPr>
          <w:p w:rsidR="00000000" w:rsidRDefault="008B79A4">
            <w:pPr>
              <w:spacing w:after="0"/>
              <w:ind w:left="133"/>
            </w:pPr>
            <w:r>
              <w:rPr>
                <w:rStyle w:val="translated-span"/>
                <w:sz w:val="13"/>
                <w:szCs w:val="13"/>
              </w:rPr>
              <w:t>—</w:t>
            </w:r>
          </w:p>
        </w:tc>
        <w:tc>
          <w:tcPr>
            <w:tcW w:w="691" w:type="dxa"/>
            <w:tcBorders>
              <w:top w:val="nil"/>
              <w:left w:val="nil"/>
              <w:bottom w:val="single" w:sz="8" w:space="0" w:color="9D9C9C"/>
              <w:right w:val="nil"/>
            </w:tcBorders>
            <w:tcMar>
              <w:top w:w="0" w:type="dxa"/>
              <w:left w:w="0" w:type="dxa"/>
              <w:bottom w:w="14" w:type="dxa"/>
              <w:right w:w="23" w:type="dxa"/>
            </w:tcMar>
            <w:hideMark/>
          </w:tcPr>
          <w:p w:rsidR="00000000" w:rsidRDefault="008B79A4">
            <w:pPr>
              <w:spacing w:after="0"/>
              <w:ind w:left="25"/>
            </w:pPr>
            <w:r>
              <w:rPr>
                <w:rStyle w:val="translated-span"/>
                <w:b/>
                <w:bCs/>
                <w:sz w:val="13"/>
                <w:szCs w:val="13"/>
              </w:rPr>
              <w:t>–17</w:t>
            </w:r>
            <w:r>
              <w:rPr>
                <w:rStyle w:val="translated-span"/>
                <w:b/>
                <w:bCs/>
                <w:sz w:val="13"/>
                <w:szCs w:val="13"/>
              </w:rPr>
              <w:t>3</w:t>
            </w:r>
          </w:p>
        </w:tc>
        <w:tc>
          <w:tcPr>
            <w:tcW w:w="854" w:type="dxa"/>
            <w:tcBorders>
              <w:top w:val="nil"/>
              <w:left w:val="nil"/>
              <w:bottom w:val="single" w:sz="8" w:space="0" w:color="9D9C9C"/>
              <w:right w:val="nil"/>
            </w:tcBorders>
            <w:tcMar>
              <w:top w:w="0" w:type="dxa"/>
              <w:left w:w="0" w:type="dxa"/>
              <w:bottom w:w="14" w:type="dxa"/>
              <w:right w:w="23" w:type="dxa"/>
            </w:tcMar>
            <w:hideMark/>
          </w:tcPr>
          <w:p w:rsidR="00000000" w:rsidRDefault="008B79A4">
            <w:pPr>
              <w:spacing w:after="0"/>
              <w:ind w:left="137"/>
            </w:pPr>
            <w:r>
              <w:rPr>
                <w:b/>
                <w:bCs/>
                <w:sz w:val="13"/>
                <w:szCs w:val="13"/>
              </w:rPr>
              <w:t>21,419</w:t>
            </w:r>
          </w:p>
        </w:tc>
        <w:tc>
          <w:tcPr>
            <w:tcW w:w="1086" w:type="dxa"/>
            <w:tcBorders>
              <w:top w:val="nil"/>
              <w:left w:val="nil"/>
              <w:bottom w:val="single" w:sz="8" w:space="0" w:color="9D9C9C"/>
              <w:right w:val="nil"/>
            </w:tcBorders>
            <w:tcMar>
              <w:top w:w="0" w:type="dxa"/>
              <w:left w:w="0" w:type="dxa"/>
              <w:bottom w:w="14" w:type="dxa"/>
              <w:right w:w="23" w:type="dxa"/>
            </w:tcMar>
            <w:hideMark/>
          </w:tcPr>
          <w:p w:rsidR="00000000" w:rsidRDefault="008B79A4">
            <w:pPr>
              <w:spacing w:after="0"/>
              <w:ind w:left="82"/>
            </w:pPr>
            <w:r>
              <w:rPr>
                <w:b/>
                <w:bCs/>
                <w:sz w:val="13"/>
                <w:szCs w:val="13"/>
              </w:rPr>
              <w:t>25,444</w:t>
            </w:r>
          </w:p>
        </w:tc>
        <w:tc>
          <w:tcPr>
            <w:tcW w:w="252" w:type="dxa"/>
            <w:tcBorders>
              <w:top w:val="nil"/>
              <w:left w:val="nil"/>
              <w:bottom w:val="single" w:sz="8" w:space="0" w:color="9D9C9C"/>
              <w:right w:val="nil"/>
            </w:tcBorders>
            <w:tcMar>
              <w:top w:w="0" w:type="dxa"/>
              <w:left w:w="0" w:type="dxa"/>
              <w:bottom w:w="14" w:type="dxa"/>
              <w:right w:w="23" w:type="dxa"/>
            </w:tcMar>
            <w:hideMark/>
          </w:tcPr>
          <w:p w:rsidR="00000000" w:rsidRDefault="008B79A4">
            <w:pPr>
              <w:spacing w:after="0"/>
              <w:ind w:left="1"/>
            </w:pPr>
            <w:r>
              <w:rPr>
                <w:rStyle w:val="translated-span"/>
                <w:sz w:val="13"/>
                <w:szCs w:val="13"/>
              </w:rPr>
              <w:t>—</w:t>
            </w:r>
          </w:p>
        </w:tc>
        <w:tc>
          <w:tcPr>
            <w:tcW w:w="560" w:type="dxa"/>
            <w:tcBorders>
              <w:top w:val="nil"/>
              <w:left w:val="nil"/>
              <w:bottom w:val="single" w:sz="8" w:space="0" w:color="9D9C9C"/>
              <w:right w:val="nil"/>
            </w:tcBorders>
            <w:tcMar>
              <w:top w:w="0" w:type="dxa"/>
              <w:left w:w="0" w:type="dxa"/>
              <w:bottom w:w="14" w:type="dxa"/>
              <w:right w:w="23" w:type="dxa"/>
            </w:tcMar>
            <w:hideMark/>
          </w:tcPr>
          <w:p w:rsidR="00000000" w:rsidRDefault="008B79A4">
            <w:pPr>
              <w:spacing w:after="0"/>
              <w:ind w:left="104"/>
            </w:pPr>
            <w:r>
              <w:rPr>
                <w:b/>
                <w:bCs/>
                <w:sz w:val="13"/>
                <w:szCs w:val="13"/>
              </w:rPr>
              <w:t>25,444</w:t>
            </w:r>
          </w:p>
        </w:tc>
      </w:tr>
      <w:tr w:rsidR="00000000">
        <w:trPr>
          <w:trHeight w:val="205"/>
        </w:trPr>
        <w:tc>
          <w:tcPr>
            <w:tcW w:w="2884" w:type="dxa"/>
            <w:tcBorders>
              <w:top w:val="nil"/>
              <w:left w:val="nil"/>
              <w:bottom w:val="single" w:sz="8" w:space="0" w:color="9D9C9C"/>
              <w:right w:val="nil"/>
            </w:tcBorders>
            <w:tcMar>
              <w:top w:w="0" w:type="dxa"/>
              <w:left w:w="0" w:type="dxa"/>
              <w:bottom w:w="14" w:type="dxa"/>
              <w:right w:w="23" w:type="dxa"/>
            </w:tcMar>
            <w:hideMark/>
          </w:tcPr>
          <w:p w:rsidR="00000000" w:rsidRDefault="008B79A4">
            <w:r>
              <w:t> </w:t>
            </w:r>
          </w:p>
        </w:tc>
        <w:tc>
          <w:tcPr>
            <w:tcW w:w="689" w:type="dxa"/>
            <w:tcBorders>
              <w:top w:val="nil"/>
              <w:left w:val="nil"/>
              <w:bottom w:val="single" w:sz="8" w:space="0" w:color="9D9C9C"/>
              <w:right w:val="nil"/>
            </w:tcBorders>
            <w:tcMar>
              <w:top w:w="0" w:type="dxa"/>
              <w:left w:w="0" w:type="dxa"/>
              <w:bottom w:w="14" w:type="dxa"/>
              <w:right w:w="23" w:type="dxa"/>
            </w:tcMar>
            <w:hideMark/>
          </w:tcPr>
          <w:p w:rsidR="00000000" w:rsidRDefault="008B79A4">
            <w:r>
              <w:t> </w:t>
            </w:r>
          </w:p>
        </w:tc>
        <w:tc>
          <w:tcPr>
            <w:tcW w:w="810" w:type="dxa"/>
            <w:tcBorders>
              <w:top w:val="nil"/>
              <w:left w:val="nil"/>
              <w:bottom w:val="single" w:sz="8" w:space="0" w:color="9D9C9C"/>
              <w:right w:val="nil"/>
            </w:tcBorders>
            <w:tcMar>
              <w:top w:w="0" w:type="dxa"/>
              <w:left w:w="0" w:type="dxa"/>
              <w:bottom w:w="14" w:type="dxa"/>
              <w:right w:w="23" w:type="dxa"/>
            </w:tcMar>
            <w:hideMark/>
          </w:tcPr>
          <w:p w:rsidR="00000000" w:rsidRDefault="008B79A4">
            <w:r>
              <w:t> </w:t>
            </w:r>
          </w:p>
        </w:tc>
        <w:tc>
          <w:tcPr>
            <w:tcW w:w="1192" w:type="dxa"/>
            <w:tcBorders>
              <w:top w:val="nil"/>
              <w:left w:val="nil"/>
              <w:bottom w:val="single" w:sz="8" w:space="0" w:color="9D9C9C"/>
              <w:right w:val="nil"/>
            </w:tcBorders>
            <w:tcMar>
              <w:top w:w="0" w:type="dxa"/>
              <w:left w:w="0" w:type="dxa"/>
              <w:bottom w:w="14" w:type="dxa"/>
              <w:right w:w="23" w:type="dxa"/>
            </w:tcMar>
            <w:hideMark/>
          </w:tcPr>
          <w:p w:rsidR="00000000" w:rsidRDefault="008B79A4">
            <w:r>
              <w:t> </w:t>
            </w:r>
          </w:p>
        </w:tc>
        <w:tc>
          <w:tcPr>
            <w:tcW w:w="619" w:type="dxa"/>
            <w:tcBorders>
              <w:top w:val="nil"/>
              <w:left w:val="nil"/>
              <w:bottom w:val="single" w:sz="8" w:space="0" w:color="9D9C9C"/>
              <w:right w:val="nil"/>
            </w:tcBorders>
            <w:tcMar>
              <w:top w:w="0" w:type="dxa"/>
              <w:left w:w="0" w:type="dxa"/>
              <w:bottom w:w="14" w:type="dxa"/>
              <w:right w:w="23" w:type="dxa"/>
            </w:tcMar>
            <w:hideMark/>
          </w:tcPr>
          <w:p w:rsidR="00000000" w:rsidRDefault="008B79A4">
            <w:r>
              <w:t> </w:t>
            </w:r>
          </w:p>
        </w:tc>
        <w:tc>
          <w:tcPr>
            <w:tcW w:w="691" w:type="dxa"/>
            <w:tcBorders>
              <w:top w:val="nil"/>
              <w:left w:val="nil"/>
              <w:bottom w:val="single" w:sz="8" w:space="0" w:color="9D9C9C"/>
              <w:right w:val="nil"/>
            </w:tcBorders>
            <w:tcMar>
              <w:top w:w="0" w:type="dxa"/>
              <w:left w:w="0" w:type="dxa"/>
              <w:bottom w:w="14" w:type="dxa"/>
              <w:right w:w="23" w:type="dxa"/>
            </w:tcMar>
            <w:hideMark/>
          </w:tcPr>
          <w:p w:rsidR="00000000" w:rsidRDefault="008B79A4">
            <w:r>
              <w:t> </w:t>
            </w:r>
          </w:p>
        </w:tc>
        <w:tc>
          <w:tcPr>
            <w:tcW w:w="854" w:type="dxa"/>
            <w:tcBorders>
              <w:top w:val="nil"/>
              <w:left w:val="nil"/>
              <w:bottom w:val="single" w:sz="8" w:space="0" w:color="9D9C9C"/>
              <w:right w:val="nil"/>
            </w:tcBorders>
            <w:tcMar>
              <w:top w:w="0" w:type="dxa"/>
              <w:left w:w="0" w:type="dxa"/>
              <w:bottom w:w="14" w:type="dxa"/>
              <w:right w:w="23" w:type="dxa"/>
            </w:tcMar>
            <w:hideMark/>
          </w:tcPr>
          <w:p w:rsidR="00000000" w:rsidRDefault="008B79A4">
            <w:r>
              <w:t> </w:t>
            </w:r>
          </w:p>
        </w:tc>
        <w:tc>
          <w:tcPr>
            <w:tcW w:w="1086" w:type="dxa"/>
            <w:tcBorders>
              <w:top w:val="nil"/>
              <w:left w:val="nil"/>
              <w:bottom w:val="single" w:sz="8" w:space="0" w:color="9D9C9C"/>
              <w:right w:val="nil"/>
            </w:tcBorders>
            <w:tcMar>
              <w:top w:w="0" w:type="dxa"/>
              <w:left w:w="0" w:type="dxa"/>
              <w:bottom w:w="14" w:type="dxa"/>
              <w:right w:w="23" w:type="dxa"/>
            </w:tcMar>
            <w:hideMark/>
          </w:tcPr>
          <w:p w:rsidR="00000000" w:rsidRDefault="008B79A4">
            <w:r>
              <w:t> </w:t>
            </w:r>
          </w:p>
        </w:tc>
        <w:tc>
          <w:tcPr>
            <w:tcW w:w="252" w:type="dxa"/>
            <w:tcBorders>
              <w:top w:val="nil"/>
              <w:left w:val="nil"/>
              <w:bottom w:val="single" w:sz="8" w:space="0" w:color="9D9C9C"/>
              <w:right w:val="nil"/>
            </w:tcBorders>
            <w:tcMar>
              <w:top w:w="0" w:type="dxa"/>
              <w:left w:w="0" w:type="dxa"/>
              <w:bottom w:w="14" w:type="dxa"/>
              <w:right w:w="23" w:type="dxa"/>
            </w:tcMar>
            <w:hideMark/>
          </w:tcPr>
          <w:p w:rsidR="00000000" w:rsidRDefault="008B79A4">
            <w:r>
              <w:t> </w:t>
            </w:r>
          </w:p>
        </w:tc>
        <w:tc>
          <w:tcPr>
            <w:tcW w:w="560" w:type="dxa"/>
            <w:tcBorders>
              <w:top w:val="nil"/>
              <w:left w:val="nil"/>
              <w:bottom w:val="single" w:sz="8" w:space="0" w:color="9D9C9C"/>
              <w:right w:val="nil"/>
            </w:tcBorders>
            <w:tcMar>
              <w:top w:w="0" w:type="dxa"/>
              <w:left w:w="0" w:type="dxa"/>
              <w:bottom w:w="14" w:type="dxa"/>
              <w:right w:w="23" w:type="dxa"/>
            </w:tcMar>
            <w:hideMark/>
          </w:tcPr>
          <w:p w:rsidR="00000000" w:rsidRDefault="008B79A4">
            <w:r>
              <w:t> </w:t>
            </w:r>
          </w:p>
        </w:tc>
      </w:tr>
      <w:tr w:rsidR="00000000">
        <w:trPr>
          <w:trHeight w:val="205"/>
        </w:trPr>
        <w:tc>
          <w:tcPr>
            <w:tcW w:w="2884" w:type="dxa"/>
            <w:tcBorders>
              <w:top w:val="nil"/>
              <w:left w:val="nil"/>
              <w:bottom w:val="single" w:sz="8" w:space="0" w:color="9D9C9C"/>
              <w:right w:val="nil"/>
            </w:tcBorders>
            <w:tcMar>
              <w:top w:w="0" w:type="dxa"/>
              <w:left w:w="0" w:type="dxa"/>
              <w:bottom w:w="14" w:type="dxa"/>
              <w:right w:w="23" w:type="dxa"/>
            </w:tcMar>
            <w:hideMark/>
          </w:tcPr>
          <w:p w:rsidR="00000000" w:rsidRDefault="008B79A4">
            <w:pPr>
              <w:spacing w:after="0"/>
              <w:ind w:left="22"/>
            </w:pPr>
            <w:r>
              <w:rPr>
                <w:rStyle w:val="translated-span"/>
                <w:sz w:val="13"/>
                <w:szCs w:val="13"/>
              </w:rPr>
              <w:t>与业主的交易</w:t>
            </w:r>
            <w:r>
              <w:rPr>
                <w:rStyle w:val="translated-span"/>
                <w:sz w:val="13"/>
                <w:szCs w:val="13"/>
              </w:rPr>
              <w:t>：</w:t>
            </w:r>
          </w:p>
        </w:tc>
        <w:tc>
          <w:tcPr>
            <w:tcW w:w="689" w:type="dxa"/>
            <w:tcBorders>
              <w:top w:val="nil"/>
              <w:left w:val="nil"/>
              <w:bottom w:val="single" w:sz="8" w:space="0" w:color="9D9C9C"/>
              <w:right w:val="nil"/>
            </w:tcBorders>
            <w:tcMar>
              <w:top w:w="0" w:type="dxa"/>
              <w:left w:w="0" w:type="dxa"/>
              <w:bottom w:w="14" w:type="dxa"/>
              <w:right w:w="23" w:type="dxa"/>
            </w:tcMar>
            <w:hideMark/>
          </w:tcPr>
          <w:p w:rsidR="00000000" w:rsidRDefault="008B79A4">
            <w:r>
              <w:t> </w:t>
            </w:r>
          </w:p>
        </w:tc>
        <w:tc>
          <w:tcPr>
            <w:tcW w:w="810" w:type="dxa"/>
            <w:tcBorders>
              <w:top w:val="nil"/>
              <w:left w:val="nil"/>
              <w:bottom w:val="single" w:sz="8" w:space="0" w:color="9D9C9C"/>
              <w:right w:val="nil"/>
            </w:tcBorders>
            <w:tcMar>
              <w:top w:w="0" w:type="dxa"/>
              <w:left w:w="0" w:type="dxa"/>
              <w:bottom w:w="14" w:type="dxa"/>
              <w:right w:w="23" w:type="dxa"/>
            </w:tcMar>
            <w:hideMark/>
          </w:tcPr>
          <w:p w:rsidR="00000000" w:rsidRDefault="008B79A4">
            <w:r>
              <w:t> </w:t>
            </w:r>
          </w:p>
        </w:tc>
        <w:tc>
          <w:tcPr>
            <w:tcW w:w="1192" w:type="dxa"/>
            <w:tcBorders>
              <w:top w:val="nil"/>
              <w:left w:val="nil"/>
              <w:bottom w:val="single" w:sz="8" w:space="0" w:color="9D9C9C"/>
              <w:right w:val="nil"/>
            </w:tcBorders>
            <w:tcMar>
              <w:top w:w="0" w:type="dxa"/>
              <w:left w:w="0" w:type="dxa"/>
              <w:bottom w:w="14" w:type="dxa"/>
              <w:right w:w="23" w:type="dxa"/>
            </w:tcMar>
            <w:hideMark/>
          </w:tcPr>
          <w:p w:rsidR="00000000" w:rsidRDefault="008B79A4">
            <w:r>
              <w:t> </w:t>
            </w:r>
          </w:p>
        </w:tc>
        <w:tc>
          <w:tcPr>
            <w:tcW w:w="619" w:type="dxa"/>
            <w:tcBorders>
              <w:top w:val="nil"/>
              <w:left w:val="nil"/>
              <w:bottom w:val="single" w:sz="8" w:space="0" w:color="9D9C9C"/>
              <w:right w:val="nil"/>
            </w:tcBorders>
            <w:tcMar>
              <w:top w:w="0" w:type="dxa"/>
              <w:left w:w="0" w:type="dxa"/>
              <w:bottom w:w="14" w:type="dxa"/>
              <w:right w:w="23" w:type="dxa"/>
            </w:tcMar>
            <w:hideMark/>
          </w:tcPr>
          <w:p w:rsidR="00000000" w:rsidRDefault="008B79A4">
            <w:r>
              <w:t> </w:t>
            </w:r>
          </w:p>
        </w:tc>
        <w:tc>
          <w:tcPr>
            <w:tcW w:w="691" w:type="dxa"/>
            <w:tcBorders>
              <w:top w:val="nil"/>
              <w:left w:val="nil"/>
              <w:bottom w:val="single" w:sz="8" w:space="0" w:color="9D9C9C"/>
              <w:right w:val="nil"/>
            </w:tcBorders>
            <w:tcMar>
              <w:top w:w="0" w:type="dxa"/>
              <w:left w:w="0" w:type="dxa"/>
              <w:bottom w:w="14" w:type="dxa"/>
              <w:right w:w="23" w:type="dxa"/>
            </w:tcMar>
            <w:hideMark/>
          </w:tcPr>
          <w:p w:rsidR="00000000" w:rsidRDefault="008B79A4">
            <w:r>
              <w:t> </w:t>
            </w:r>
          </w:p>
        </w:tc>
        <w:tc>
          <w:tcPr>
            <w:tcW w:w="854" w:type="dxa"/>
            <w:tcBorders>
              <w:top w:val="nil"/>
              <w:left w:val="nil"/>
              <w:bottom w:val="single" w:sz="8" w:space="0" w:color="9D9C9C"/>
              <w:right w:val="nil"/>
            </w:tcBorders>
            <w:tcMar>
              <w:top w:w="0" w:type="dxa"/>
              <w:left w:w="0" w:type="dxa"/>
              <w:bottom w:w="14" w:type="dxa"/>
              <w:right w:w="23" w:type="dxa"/>
            </w:tcMar>
            <w:hideMark/>
          </w:tcPr>
          <w:p w:rsidR="00000000" w:rsidRDefault="008B79A4">
            <w:r>
              <w:t> </w:t>
            </w:r>
          </w:p>
        </w:tc>
        <w:tc>
          <w:tcPr>
            <w:tcW w:w="1086" w:type="dxa"/>
            <w:tcBorders>
              <w:top w:val="nil"/>
              <w:left w:val="nil"/>
              <w:bottom w:val="single" w:sz="8" w:space="0" w:color="9D9C9C"/>
              <w:right w:val="nil"/>
            </w:tcBorders>
            <w:tcMar>
              <w:top w:w="0" w:type="dxa"/>
              <w:left w:w="0" w:type="dxa"/>
              <w:bottom w:w="14" w:type="dxa"/>
              <w:right w:w="23" w:type="dxa"/>
            </w:tcMar>
            <w:hideMark/>
          </w:tcPr>
          <w:p w:rsidR="00000000" w:rsidRDefault="008B79A4">
            <w:r>
              <w:t> </w:t>
            </w:r>
          </w:p>
        </w:tc>
        <w:tc>
          <w:tcPr>
            <w:tcW w:w="252" w:type="dxa"/>
            <w:tcBorders>
              <w:top w:val="nil"/>
              <w:left w:val="nil"/>
              <w:bottom w:val="single" w:sz="8" w:space="0" w:color="9D9C9C"/>
              <w:right w:val="nil"/>
            </w:tcBorders>
            <w:tcMar>
              <w:top w:w="0" w:type="dxa"/>
              <w:left w:w="0" w:type="dxa"/>
              <w:bottom w:w="14" w:type="dxa"/>
              <w:right w:w="23" w:type="dxa"/>
            </w:tcMar>
            <w:hideMark/>
          </w:tcPr>
          <w:p w:rsidR="00000000" w:rsidRDefault="008B79A4">
            <w:r>
              <w:t> </w:t>
            </w:r>
          </w:p>
        </w:tc>
        <w:tc>
          <w:tcPr>
            <w:tcW w:w="560" w:type="dxa"/>
            <w:tcBorders>
              <w:top w:val="nil"/>
              <w:left w:val="nil"/>
              <w:bottom w:val="single" w:sz="8" w:space="0" w:color="9D9C9C"/>
              <w:right w:val="nil"/>
            </w:tcBorders>
            <w:tcMar>
              <w:top w:w="0" w:type="dxa"/>
              <w:left w:w="0" w:type="dxa"/>
              <w:bottom w:w="14" w:type="dxa"/>
              <w:right w:w="23" w:type="dxa"/>
            </w:tcMar>
            <w:hideMark/>
          </w:tcPr>
          <w:p w:rsidR="00000000" w:rsidRDefault="008B79A4">
            <w:r>
              <w:t> </w:t>
            </w:r>
          </w:p>
        </w:tc>
      </w:tr>
      <w:tr w:rsidR="00000000">
        <w:trPr>
          <w:trHeight w:val="205"/>
        </w:trPr>
        <w:tc>
          <w:tcPr>
            <w:tcW w:w="2884" w:type="dxa"/>
            <w:tcBorders>
              <w:top w:val="nil"/>
              <w:left w:val="nil"/>
              <w:bottom w:val="single" w:sz="8" w:space="0" w:color="000000"/>
              <w:right w:val="nil"/>
            </w:tcBorders>
            <w:tcMar>
              <w:top w:w="0" w:type="dxa"/>
              <w:left w:w="0" w:type="dxa"/>
              <w:bottom w:w="14" w:type="dxa"/>
              <w:right w:w="23" w:type="dxa"/>
            </w:tcMar>
            <w:hideMark/>
          </w:tcPr>
          <w:p w:rsidR="00000000" w:rsidRDefault="008B79A4">
            <w:pPr>
              <w:spacing w:after="0"/>
              <w:ind w:left="22"/>
            </w:pPr>
            <w:r>
              <w:rPr>
                <w:rStyle w:val="translated-span"/>
                <w:sz w:val="13"/>
                <w:szCs w:val="13"/>
              </w:rPr>
              <w:t>长期激励计</w:t>
            </w:r>
            <w:r>
              <w:rPr>
                <w:rStyle w:val="translated-span"/>
                <w:sz w:val="13"/>
                <w:szCs w:val="13"/>
              </w:rPr>
              <w:t>划</w:t>
            </w:r>
          </w:p>
        </w:tc>
        <w:tc>
          <w:tcPr>
            <w:tcW w:w="689" w:type="dxa"/>
            <w:tcBorders>
              <w:top w:val="nil"/>
              <w:left w:val="nil"/>
              <w:bottom w:val="single" w:sz="8" w:space="0" w:color="000000"/>
              <w:right w:val="nil"/>
            </w:tcBorders>
            <w:tcMar>
              <w:top w:w="0" w:type="dxa"/>
              <w:left w:w="0" w:type="dxa"/>
              <w:bottom w:w="14" w:type="dxa"/>
              <w:right w:w="23" w:type="dxa"/>
            </w:tcMar>
            <w:hideMark/>
          </w:tcPr>
          <w:p w:rsidR="00000000" w:rsidRDefault="008B79A4">
            <w:pPr>
              <w:spacing w:after="0"/>
              <w:ind w:right="12"/>
              <w:jc w:val="center"/>
            </w:pPr>
            <w:r>
              <w:rPr>
                <w:rStyle w:val="translated-span"/>
                <w:sz w:val="13"/>
                <w:szCs w:val="13"/>
              </w:rPr>
              <w:t>—</w:t>
            </w:r>
          </w:p>
        </w:tc>
        <w:tc>
          <w:tcPr>
            <w:tcW w:w="810" w:type="dxa"/>
            <w:tcBorders>
              <w:top w:val="nil"/>
              <w:left w:val="nil"/>
              <w:bottom w:val="single" w:sz="8" w:space="0" w:color="000000"/>
              <w:right w:val="nil"/>
            </w:tcBorders>
            <w:tcMar>
              <w:top w:w="0" w:type="dxa"/>
              <w:left w:w="0" w:type="dxa"/>
              <w:bottom w:w="14" w:type="dxa"/>
              <w:right w:w="23" w:type="dxa"/>
            </w:tcMar>
            <w:hideMark/>
          </w:tcPr>
          <w:p w:rsidR="00000000" w:rsidRDefault="008B79A4">
            <w:pPr>
              <w:spacing w:after="0"/>
              <w:ind w:right="37"/>
              <w:jc w:val="center"/>
            </w:pPr>
            <w:r>
              <w:rPr>
                <w:rStyle w:val="translated-span"/>
                <w:sz w:val="13"/>
                <w:szCs w:val="13"/>
              </w:rPr>
              <w:t>—</w:t>
            </w:r>
          </w:p>
        </w:tc>
        <w:tc>
          <w:tcPr>
            <w:tcW w:w="1192" w:type="dxa"/>
            <w:tcBorders>
              <w:top w:val="nil"/>
              <w:left w:val="nil"/>
              <w:bottom w:val="single" w:sz="8" w:space="0" w:color="000000"/>
              <w:right w:val="nil"/>
            </w:tcBorders>
            <w:tcMar>
              <w:top w:w="0" w:type="dxa"/>
              <w:left w:w="0" w:type="dxa"/>
              <w:bottom w:w="14" w:type="dxa"/>
              <w:right w:w="23" w:type="dxa"/>
            </w:tcMar>
            <w:hideMark/>
          </w:tcPr>
          <w:p w:rsidR="00000000" w:rsidRDefault="008B79A4">
            <w:pPr>
              <w:spacing w:after="0"/>
              <w:ind w:left="304"/>
            </w:pPr>
            <w:r>
              <w:rPr>
                <w:rStyle w:val="translated-span"/>
                <w:sz w:val="13"/>
                <w:szCs w:val="13"/>
              </w:rPr>
              <w:t>—</w:t>
            </w:r>
          </w:p>
        </w:tc>
        <w:tc>
          <w:tcPr>
            <w:tcW w:w="619" w:type="dxa"/>
            <w:tcBorders>
              <w:top w:val="nil"/>
              <w:left w:val="nil"/>
              <w:bottom w:val="single" w:sz="8" w:space="0" w:color="000000"/>
              <w:right w:val="nil"/>
            </w:tcBorders>
            <w:tcMar>
              <w:top w:w="0" w:type="dxa"/>
              <w:left w:w="0" w:type="dxa"/>
              <w:bottom w:w="14" w:type="dxa"/>
              <w:right w:w="23" w:type="dxa"/>
            </w:tcMar>
            <w:hideMark/>
          </w:tcPr>
          <w:p w:rsidR="00000000" w:rsidRDefault="008B79A4">
            <w:pPr>
              <w:spacing w:after="0"/>
              <w:ind w:left="133"/>
            </w:pPr>
            <w:r>
              <w:rPr>
                <w:rStyle w:val="translated-span"/>
                <w:sz w:val="13"/>
                <w:szCs w:val="13"/>
              </w:rPr>
              <w:t>—</w:t>
            </w:r>
          </w:p>
        </w:tc>
        <w:tc>
          <w:tcPr>
            <w:tcW w:w="691" w:type="dxa"/>
            <w:tcBorders>
              <w:top w:val="nil"/>
              <w:left w:val="nil"/>
              <w:bottom w:val="single" w:sz="8" w:space="0" w:color="000000"/>
              <w:right w:val="nil"/>
            </w:tcBorders>
            <w:tcMar>
              <w:top w:w="0" w:type="dxa"/>
              <w:left w:w="0" w:type="dxa"/>
              <w:bottom w:w="14" w:type="dxa"/>
              <w:right w:w="23" w:type="dxa"/>
            </w:tcMar>
            <w:hideMark/>
          </w:tcPr>
          <w:p w:rsidR="00000000" w:rsidRDefault="008B79A4">
            <w:pPr>
              <w:spacing w:after="0"/>
              <w:ind w:left="194"/>
            </w:pPr>
            <w:r>
              <w:rPr>
                <w:rStyle w:val="translated-span"/>
                <w:sz w:val="13"/>
                <w:szCs w:val="13"/>
              </w:rPr>
              <w:t>—</w:t>
            </w:r>
          </w:p>
        </w:tc>
        <w:tc>
          <w:tcPr>
            <w:tcW w:w="854" w:type="dxa"/>
            <w:tcBorders>
              <w:top w:val="nil"/>
              <w:left w:val="nil"/>
              <w:bottom w:val="single" w:sz="8" w:space="0" w:color="000000"/>
              <w:right w:val="nil"/>
            </w:tcBorders>
            <w:tcMar>
              <w:top w:w="0" w:type="dxa"/>
              <w:left w:w="0" w:type="dxa"/>
              <w:bottom w:w="14" w:type="dxa"/>
              <w:right w:w="23" w:type="dxa"/>
            </w:tcMar>
            <w:hideMark/>
          </w:tcPr>
          <w:p w:rsidR="00000000" w:rsidRDefault="008B79A4">
            <w:pPr>
              <w:spacing w:after="0"/>
              <w:ind w:left="246"/>
            </w:pPr>
            <w:r>
              <w:rPr>
                <w:rStyle w:val="translated-span"/>
                <w:sz w:val="13"/>
                <w:szCs w:val="13"/>
              </w:rPr>
              <w:t>–31</w:t>
            </w:r>
            <w:r>
              <w:rPr>
                <w:rStyle w:val="translated-span"/>
                <w:sz w:val="13"/>
                <w:szCs w:val="13"/>
              </w:rPr>
              <w:t>5</w:t>
            </w:r>
          </w:p>
        </w:tc>
        <w:tc>
          <w:tcPr>
            <w:tcW w:w="1086" w:type="dxa"/>
            <w:tcBorders>
              <w:top w:val="nil"/>
              <w:left w:val="nil"/>
              <w:bottom w:val="single" w:sz="8" w:space="0" w:color="000000"/>
              <w:right w:val="nil"/>
            </w:tcBorders>
            <w:tcMar>
              <w:top w:w="0" w:type="dxa"/>
              <w:left w:w="0" w:type="dxa"/>
              <w:bottom w:w="14" w:type="dxa"/>
              <w:right w:w="23" w:type="dxa"/>
            </w:tcMar>
            <w:hideMark/>
          </w:tcPr>
          <w:p w:rsidR="00000000" w:rsidRDefault="008B79A4">
            <w:pPr>
              <w:spacing w:after="0"/>
              <w:ind w:left="243"/>
            </w:pPr>
            <w:r>
              <w:rPr>
                <w:rStyle w:val="translated-span"/>
                <w:sz w:val="13"/>
                <w:szCs w:val="13"/>
              </w:rPr>
              <w:t>–31</w:t>
            </w:r>
            <w:r>
              <w:rPr>
                <w:rStyle w:val="translated-span"/>
                <w:sz w:val="13"/>
                <w:szCs w:val="13"/>
              </w:rPr>
              <w:t>5</w:t>
            </w:r>
          </w:p>
        </w:tc>
        <w:tc>
          <w:tcPr>
            <w:tcW w:w="252" w:type="dxa"/>
            <w:tcBorders>
              <w:top w:val="nil"/>
              <w:left w:val="nil"/>
              <w:bottom w:val="single" w:sz="8" w:space="0" w:color="000000"/>
              <w:right w:val="nil"/>
            </w:tcBorders>
            <w:tcMar>
              <w:top w:w="0" w:type="dxa"/>
              <w:left w:w="0" w:type="dxa"/>
              <w:bottom w:w="14" w:type="dxa"/>
              <w:right w:w="23" w:type="dxa"/>
            </w:tcMar>
            <w:hideMark/>
          </w:tcPr>
          <w:p w:rsidR="00000000" w:rsidRDefault="008B79A4">
            <w:pPr>
              <w:spacing w:after="0"/>
            </w:pPr>
            <w:r>
              <w:rPr>
                <w:rStyle w:val="translated-span"/>
                <w:sz w:val="13"/>
                <w:szCs w:val="13"/>
              </w:rPr>
              <w:t>—</w:t>
            </w:r>
          </w:p>
        </w:tc>
        <w:tc>
          <w:tcPr>
            <w:tcW w:w="560" w:type="dxa"/>
            <w:tcBorders>
              <w:top w:val="nil"/>
              <w:left w:val="nil"/>
              <w:bottom w:val="single" w:sz="8" w:space="0" w:color="000000"/>
              <w:right w:val="nil"/>
            </w:tcBorders>
            <w:tcMar>
              <w:top w:w="0" w:type="dxa"/>
              <w:left w:w="0" w:type="dxa"/>
              <w:bottom w:w="14" w:type="dxa"/>
              <w:right w:w="23" w:type="dxa"/>
            </w:tcMar>
            <w:hideMark/>
          </w:tcPr>
          <w:p w:rsidR="00000000" w:rsidRDefault="008B79A4">
            <w:pPr>
              <w:spacing w:after="0"/>
              <w:jc w:val="right"/>
            </w:pPr>
            <w:r>
              <w:rPr>
                <w:rStyle w:val="translated-span"/>
                <w:sz w:val="13"/>
                <w:szCs w:val="13"/>
              </w:rPr>
              <w:t>–31</w:t>
            </w:r>
            <w:r>
              <w:rPr>
                <w:rStyle w:val="translated-span"/>
                <w:sz w:val="13"/>
                <w:szCs w:val="13"/>
              </w:rPr>
              <w:t>5</w:t>
            </w:r>
          </w:p>
        </w:tc>
      </w:tr>
      <w:tr w:rsidR="00000000">
        <w:trPr>
          <w:trHeight w:val="205"/>
        </w:trPr>
        <w:tc>
          <w:tcPr>
            <w:tcW w:w="2884" w:type="dxa"/>
            <w:tcBorders>
              <w:top w:val="nil"/>
              <w:left w:val="nil"/>
              <w:bottom w:val="single" w:sz="8" w:space="0" w:color="9D9C9C"/>
              <w:right w:val="nil"/>
            </w:tcBorders>
            <w:tcMar>
              <w:top w:w="0" w:type="dxa"/>
              <w:left w:w="0" w:type="dxa"/>
              <w:bottom w:w="14" w:type="dxa"/>
              <w:right w:w="23" w:type="dxa"/>
            </w:tcMar>
            <w:hideMark/>
          </w:tcPr>
          <w:p w:rsidR="00000000" w:rsidRDefault="008B79A4">
            <w:pPr>
              <w:spacing w:after="0"/>
              <w:ind w:left="22"/>
            </w:pPr>
            <w:r>
              <w:rPr>
                <w:rStyle w:val="translated-span"/>
                <w:b/>
                <w:bCs/>
                <w:sz w:val="13"/>
                <w:szCs w:val="13"/>
              </w:rPr>
              <w:t>截至</w:t>
            </w:r>
            <w:r>
              <w:rPr>
                <w:rStyle w:val="translated-span"/>
                <w:b/>
                <w:bCs/>
                <w:sz w:val="13"/>
                <w:szCs w:val="13"/>
              </w:rPr>
              <w:t>2019</w:t>
            </w:r>
            <w:r>
              <w:rPr>
                <w:rStyle w:val="translated-span"/>
                <w:b/>
                <w:bCs/>
                <w:sz w:val="13"/>
                <w:szCs w:val="13"/>
              </w:rPr>
              <w:t>年</w:t>
            </w:r>
            <w:r>
              <w:rPr>
                <w:rStyle w:val="translated-span"/>
                <w:b/>
                <w:bCs/>
                <w:sz w:val="13"/>
                <w:szCs w:val="13"/>
              </w:rPr>
              <w:t>12</w:t>
            </w:r>
            <w:r>
              <w:rPr>
                <w:rStyle w:val="translated-span"/>
                <w:b/>
                <w:bCs/>
                <w:sz w:val="13"/>
                <w:szCs w:val="13"/>
              </w:rPr>
              <w:t>月</w:t>
            </w:r>
            <w:r>
              <w:rPr>
                <w:rStyle w:val="translated-span"/>
                <w:b/>
                <w:bCs/>
                <w:sz w:val="13"/>
                <w:szCs w:val="13"/>
              </w:rPr>
              <w:t>31</w:t>
            </w:r>
            <w:r>
              <w:rPr>
                <w:rStyle w:val="translated-span"/>
                <w:b/>
                <w:bCs/>
                <w:sz w:val="13"/>
                <w:szCs w:val="13"/>
              </w:rPr>
              <w:t>日的期末余</w:t>
            </w:r>
            <w:r>
              <w:rPr>
                <w:rStyle w:val="translated-span"/>
                <w:b/>
                <w:bCs/>
                <w:sz w:val="13"/>
                <w:szCs w:val="13"/>
              </w:rPr>
              <w:t>额</w:t>
            </w:r>
          </w:p>
        </w:tc>
        <w:tc>
          <w:tcPr>
            <w:tcW w:w="689" w:type="dxa"/>
            <w:tcBorders>
              <w:top w:val="nil"/>
              <w:left w:val="nil"/>
              <w:bottom w:val="single" w:sz="8" w:space="0" w:color="9D9C9C"/>
              <w:right w:val="nil"/>
            </w:tcBorders>
            <w:tcMar>
              <w:top w:w="0" w:type="dxa"/>
              <w:left w:w="0" w:type="dxa"/>
              <w:bottom w:w="14" w:type="dxa"/>
              <w:right w:w="23" w:type="dxa"/>
            </w:tcMar>
            <w:hideMark/>
          </w:tcPr>
          <w:p w:rsidR="00000000" w:rsidRDefault="008B79A4">
            <w:pPr>
              <w:spacing w:after="0"/>
            </w:pPr>
            <w:r>
              <w:rPr>
                <w:b/>
                <w:bCs/>
                <w:sz w:val="13"/>
                <w:szCs w:val="13"/>
              </w:rPr>
              <w:t>11,626</w:t>
            </w:r>
          </w:p>
        </w:tc>
        <w:tc>
          <w:tcPr>
            <w:tcW w:w="810" w:type="dxa"/>
            <w:tcBorders>
              <w:top w:val="nil"/>
              <w:left w:val="nil"/>
              <w:bottom w:val="single" w:sz="8" w:space="0" w:color="9D9C9C"/>
              <w:right w:val="nil"/>
            </w:tcBorders>
            <w:tcMar>
              <w:top w:w="0" w:type="dxa"/>
              <w:left w:w="0" w:type="dxa"/>
              <w:bottom w:w="14" w:type="dxa"/>
              <w:right w:w="23" w:type="dxa"/>
            </w:tcMar>
            <w:hideMark/>
          </w:tcPr>
          <w:p w:rsidR="00000000" w:rsidRDefault="008B79A4">
            <w:pPr>
              <w:spacing w:after="0"/>
            </w:pPr>
            <w:r>
              <w:rPr>
                <w:b/>
                <w:bCs/>
                <w:sz w:val="13"/>
                <w:szCs w:val="13"/>
              </w:rPr>
              <w:t>177,124</w:t>
            </w:r>
          </w:p>
        </w:tc>
        <w:tc>
          <w:tcPr>
            <w:tcW w:w="1192" w:type="dxa"/>
            <w:tcBorders>
              <w:top w:val="nil"/>
              <w:left w:val="nil"/>
              <w:bottom w:val="single" w:sz="8" w:space="0" w:color="9D9C9C"/>
              <w:right w:val="nil"/>
            </w:tcBorders>
            <w:tcMar>
              <w:top w:w="0" w:type="dxa"/>
              <w:left w:w="0" w:type="dxa"/>
              <w:bottom w:w="14" w:type="dxa"/>
              <w:right w:w="23" w:type="dxa"/>
            </w:tcMar>
            <w:hideMark/>
          </w:tcPr>
          <w:p w:rsidR="00000000" w:rsidRDefault="008B79A4">
            <w:pPr>
              <w:spacing w:after="0"/>
              <w:ind w:left="17"/>
            </w:pPr>
            <w:r>
              <w:rPr>
                <w:rStyle w:val="translated-span"/>
                <w:b/>
                <w:bCs/>
                <w:sz w:val="13"/>
                <w:szCs w:val="13"/>
              </w:rPr>
              <w:t>–3,19</w:t>
            </w:r>
            <w:r>
              <w:rPr>
                <w:rStyle w:val="translated-span"/>
                <w:b/>
                <w:bCs/>
                <w:sz w:val="13"/>
                <w:szCs w:val="13"/>
              </w:rPr>
              <w:t>2</w:t>
            </w:r>
          </w:p>
        </w:tc>
        <w:tc>
          <w:tcPr>
            <w:tcW w:w="619" w:type="dxa"/>
            <w:tcBorders>
              <w:top w:val="nil"/>
              <w:left w:val="nil"/>
              <w:bottom w:val="single" w:sz="8" w:space="0" w:color="9D9C9C"/>
              <w:right w:val="nil"/>
            </w:tcBorders>
            <w:tcMar>
              <w:top w:w="0" w:type="dxa"/>
              <w:left w:w="0" w:type="dxa"/>
              <w:bottom w:w="14" w:type="dxa"/>
              <w:right w:w="23" w:type="dxa"/>
            </w:tcMar>
            <w:hideMark/>
          </w:tcPr>
          <w:p w:rsidR="00000000" w:rsidRDefault="008B79A4">
            <w:pPr>
              <w:spacing w:after="0"/>
            </w:pPr>
            <w:r>
              <w:rPr>
                <w:b/>
                <w:bCs/>
                <w:sz w:val="13"/>
                <w:szCs w:val="13"/>
              </w:rPr>
              <w:t>290</w:t>
            </w:r>
          </w:p>
        </w:tc>
        <w:tc>
          <w:tcPr>
            <w:tcW w:w="691" w:type="dxa"/>
            <w:tcBorders>
              <w:top w:val="nil"/>
              <w:left w:val="nil"/>
              <w:bottom w:val="single" w:sz="8" w:space="0" w:color="9D9C9C"/>
              <w:right w:val="nil"/>
            </w:tcBorders>
            <w:tcMar>
              <w:top w:w="0" w:type="dxa"/>
              <w:left w:w="0" w:type="dxa"/>
              <w:bottom w:w="14" w:type="dxa"/>
              <w:right w:w="23" w:type="dxa"/>
            </w:tcMar>
            <w:hideMark/>
          </w:tcPr>
          <w:p w:rsidR="00000000" w:rsidRDefault="008B79A4">
            <w:pPr>
              <w:spacing w:after="0"/>
              <w:ind w:left="14"/>
            </w:pPr>
            <w:r>
              <w:rPr>
                <w:rStyle w:val="translated-span"/>
                <w:b/>
                <w:bCs/>
                <w:sz w:val="13"/>
                <w:szCs w:val="13"/>
              </w:rPr>
              <w:t>–10</w:t>
            </w:r>
            <w:r>
              <w:rPr>
                <w:rStyle w:val="translated-span"/>
                <w:b/>
                <w:bCs/>
                <w:sz w:val="13"/>
                <w:szCs w:val="13"/>
              </w:rPr>
              <w:t>2</w:t>
            </w:r>
          </w:p>
        </w:tc>
        <w:tc>
          <w:tcPr>
            <w:tcW w:w="854" w:type="dxa"/>
            <w:tcBorders>
              <w:top w:val="nil"/>
              <w:left w:val="nil"/>
              <w:bottom w:val="single" w:sz="8" w:space="0" w:color="9D9C9C"/>
              <w:right w:val="nil"/>
            </w:tcBorders>
            <w:tcMar>
              <w:top w:w="0" w:type="dxa"/>
              <w:left w:w="0" w:type="dxa"/>
              <w:bottom w:w="14" w:type="dxa"/>
              <w:right w:w="23" w:type="dxa"/>
            </w:tcMar>
            <w:hideMark/>
          </w:tcPr>
          <w:p w:rsidR="00000000" w:rsidRDefault="008B79A4">
            <w:pPr>
              <w:spacing w:after="0"/>
              <w:ind w:left="8"/>
            </w:pPr>
            <w:r>
              <w:rPr>
                <w:rStyle w:val="translated-span"/>
                <w:b/>
                <w:bCs/>
                <w:sz w:val="13"/>
                <w:szCs w:val="13"/>
              </w:rPr>
              <w:t>–36,96</w:t>
            </w:r>
            <w:r>
              <w:rPr>
                <w:rStyle w:val="translated-span"/>
                <w:b/>
                <w:bCs/>
                <w:sz w:val="13"/>
                <w:szCs w:val="13"/>
              </w:rPr>
              <w:t>2</w:t>
            </w:r>
          </w:p>
        </w:tc>
        <w:tc>
          <w:tcPr>
            <w:tcW w:w="1086" w:type="dxa"/>
            <w:tcBorders>
              <w:top w:val="nil"/>
              <w:left w:val="nil"/>
              <w:bottom w:val="single" w:sz="8" w:space="0" w:color="9D9C9C"/>
              <w:right w:val="nil"/>
            </w:tcBorders>
            <w:tcMar>
              <w:top w:w="0" w:type="dxa"/>
              <w:left w:w="0" w:type="dxa"/>
              <w:bottom w:w="14" w:type="dxa"/>
              <w:right w:w="23" w:type="dxa"/>
            </w:tcMar>
            <w:hideMark/>
          </w:tcPr>
          <w:p w:rsidR="00000000" w:rsidRDefault="008B79A4">
            <w:pPr>
              <w:spacing w:after="0"/>
              <w:ind w:left="37"/>
            </w:pPr>
            <w:r>
              <w:rPr>
                <w:b/>
                <w:bCs/>
                <w:sz w:val="13"/>
                <w:szCs w:val="13"/>
              </w:rPr>
              <w:t>148,784</w:t>
            </w:r>
          </w:p>
        </w:tc>
        <w:tc>
          <w:tcPr>
            <w:tcW w:w="252" w:type="dxa"/>
            <w:tcBorders>
              <w:top w:val="nil"/>
              <w:left w:val="nil"/>
              <w:bottom w:val="single" w:sz="8" w:space="0" w:color="9D9C9C"/>
              <w:right w:val="nil"/>
            </w:tcBorders>
            <w:tcMar>
              <w:top w:w="0" w:type="dxa"/>
              <w:left w:w="0" w:type="dxa"/>
              <w:bottom w:w="14" w:type="dxa"/>
              <w:right w:w="23" w:type="dxa"/>
            </w:tcMar>
            <w:hideMark/>
          </w:tcPr>
          <w:p w:rsidR="00000000" w:rsidRDefault="008B79A4">
            <w:pPr>
              <w:spacing w:after="0"/>
              <w:ind w:left="55"/>
            </w:pPr>
            <w:r>
              <w:rPr>
                <w:b/>
                <w:bCs/>
                <w:sz w:val="13"/>
                <w:szCs w:val="13"/>
              </w:rPr>
              <w:t>1</w:t>
            </w:r>
          </w:p>
        </w:tc>
        <w:tc>
          <w:tcPr>
            <w:tcW w:w="560" w:type="dxa"/>
            <w:tcBorders>
              <w:top w:val="nil"/>
              <w:left w:val="nil"/>
              <w:bottom w:val="single" w:sz="8" w:space="0" w:color="9D9C9C"/>
              <w:right w:val="nil"/>
            </w:tcBorders>
            <w:tcMar>
              <w:top w:w="0" w:type="dxa"/>
              <w:left w:w="0" w:type="dxa"/>
              <w:bottom w:w="14" w:type="dxa"/>
              <w:right w:w="23" w:type="dxa"/>
            </w:tcMar>
            <w:hideMark/>
          </w:tcPr>
          <w:p w:rsidR="00000000" w:rsidRDefault="008B79A4">
            <w:pPr>
              <w:spacing w:after="0"/>
              <w:ind w:left="59"/>
              <w:jc w:val="both"/>
            </w:pPr>
            <w:r>
              <w:rPr>
                <w:b/>
                <w:bCs/>
                <w:sz w:val="13"/>
                <w:szCs w:val="13"/>
              </w:rPr>
              <w:t>148,785</w:t>
            </w:r>
          </w:p>
        </w:tc>
      </w:tr>
    </w:tbl>
    <w:p w:rsidR="00000000" w:rsidRDefault="008B79A4">
      <w:pPr>
        <w:spacing w:before="36" w:after="0"/>
        <w:ind w:right="-249"/>
      </w:pPr>
      <w:r>
        <w:rPr>
          <w:rStyle w:val="translated-span"/>
          <w:sz w:val="13"/>
          <w:szCs w:val="13"/>
        </w:rPr>
        <w:t>长期激励计划</w:t>
      </w:r>
      <w:r>
        <w:rPr>
          <w:rStyle w:val="translated-span"/>
          <w:sz w:val="13"/>
          <w:szCs w:val="13"/>
        </w:rPr>
        <w:t>---876 876</w:t>
      </w:r>
      <w:r>
        <w:rPr>
          <w:rStyle w:val="translated-span"/>
          <w:sz w:val="13"/>
          <w:szCs w:val="13"/>
        </w:rPr>
        <w:t>-</w:t>
      </w:r>
      <w:r>
        <w:rPr>
          <w:noProof/>
        </w:rPr>
        <w:drawing>
          <wp:inline distT="0" distB="0" distL="0" distR="0">
            <wp:extent cx="438150" cy="200025"/>
            <wp:effectExtent l="0" t="0" r="0" b="9525"/>
            <wp:docPr id="14" name="Picture 3440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4076"/>
                    <pic:cNvPicPr>
                      <a:picLocks noChangeAspect="1" noChangeArrowheads="1"/>
                    </pic:cNvPicPr>
                  </pic:nvPicPr>
                  <pic:blipFill>
                    <a:blip r:embed="rId26" r:link="rId27">
                      <a:extLst>
                        <a:ext uri="{28A0092B-C50C-407E-A947-70E740481C1C}">
                          <a14:useLocalDpi xmlns:a14="http://schemas.microsoft.com/office/drawing/2010/main" val="0"/>
                        </a:ext>
                      </a:extLst>
                    </a:blip>
                    <a:srcRect/>
                    <a:stretch>
                      <a:fillRect/>
                    </a:stretch>
                  </pic:blipFill>
                  <pic:spPr bwMode="auto">
                    <a:xfrm>
                      <a:off x="0" y="0"/>
                      <a:ext cx="438150" cy="200025"/>
                    </a:xfrm>
                    <a:prstGeom prst="rect">
                      <a:avLst/>
                    </a:prstGeom>
                    <a:noFill/>
                    <a:ln>
                      <a:noFill/>
                    </a:ln>
                  </pic:spPr>
                </pic:pic>
              </a:graphicData>
            </a:graphic>
          </wp:inline>
        </w:drawing>
      </w:r>
      <w:r>
        <w:t xml:space="preserve"> </w:t>
      </w:r>
    </w:p>
    <w:p w:rsidR="00000000" w:rsidRDefault="008B79A4">
      <w:pPr>
        <w:pStyle w:val="2"/>
        <w:spacing w:line="264" w:lineRule="auto"/>
        <w:ind w:left="-5"/>
      </w:pPr>
      <w:r>
        <w:rPr>
          <w:rStyle w:val="translated-span"/>
          <w:b w:val="0"/>
          <w:bCs w:val="0"/>
          <w:sz w:val="22"/>
          <w:szCs w:val="22"/>
        </w:rPr>
        <w:t>合并现金流量</w:t>
      </w:r>
      <w:r>
        <w:rPr>
          <w:rStyle w:val="translated-span"/>
          <w:b w:val="0"/>
          <w:bCs w:val="0"/>
          <w:sz w:val="22"/>
          <w:szCs w:val="22"/>
        </w:rPr>
        <w:t>表</w:t>
      </w:r>
    </w:p>
    <w:p w:rsidR="00000000" w:rsidRDefault="008B79A4">
      <w:pPr>
        <w:spacing w:after="0"/>
        <w:ind w:left="10" w:hanging="10"/>
        <w:jc w:val="right"/>
      </w:pPr>
      <w:r>
        <w:rPr>
          <w:rStyle w:val="translated-span"/>
          <w:sz w:val="12"/>
          <w:szCs w:val="12"/>
        </w:rPr>
        <w:t>截至</w:t>
      </w:r>
      <w:r>
        <w:rPr>
          <w:rStyle w:val="translated-span"/>
          <w:sz w:val="12"/>
          <w:szCs w:val="12"/>
        </w:rPr>
        <w:t>12</w:t>
      </w:r>
      <w:r>
        <w:rPr>
          <w:rStyle w:val="translated-span"/>
          <w:sz w:val="12"/>
          <w:szCs w:val="12"/>
        </w:rPr>
        <w:t>月</w:t>
      </w:r>
      <w:r>
        <w:rPr>
          <w:rStyle w:val="translated-span"/>
          <w:sz w:val="12"/>
          <w:szCs w:val="12"/>
        </w:rPr>
        <w:t>31</w:t>
      </w:r>
      <w:r>
        <w:rPr>
          <w:rStyle w:val="translated-span"/>
          <w:sz w:val="12"/>
          <w:szCs w:val="12"/>
        </w:rPr>
        <w:t>日止年</w:t>
      </w:r>
      <w:r>
        <w:rPr>
          <w:rStyle w:val="translated-span"/>
          <w:sz w:val="12"/>
          <w:szCs w:val="12"/>
        </w:rPr>
        <w:t>度</w:t>
      </w:r>
    </w:p>
    <w:tbl>
      <w:tblPr>
        <w:tblW w:w="9638" w:type="dxa"/>
        <w:tblCellMar>
          <w:left w:w="0" w:type="dxa"/>
          <w:right w:w="0" w:type="dxa"/>
        </w:tblCellMar>
        <w:tblLook w:val="04A0" w:firstRow="1" w:lastRow="0" w:firstColumn="1" w:lastColumn="0" w:noHBand="0" w:noVBand="1"/>
      </w:tblPr>
      <w:tblGrid>
        <w:gridCol w:w="6805"/>
        <w:gridCol w:w="565"/>
        <w:gridCol w:w="1134"/>
        <w:gridCol w:w="1134"/>
      </w:tblGrid>
      <w:tr w:rsidR="00000000">
        <w:trPr>
          <w:trHeight w:val="285"/>
        </w:trPr>
        <w:tc>
          <w:tcPr>
            <w:tcW w:w="6805" w:type="dxa"/>
            <w:tcBorders>
              <w:top w:val="nil"/>
              <w:left w:val="nil"/>
              <w:bottom w:val="single" w:sz="8" w:space="0" w:color="000000"/>
              <w:right w:val="nil"/>
            </w:tcBorders>
            <w:tcMar>
              <w:top w:w="36" w:type="dxa"/>
              <w:left w:w="0" w:type="dxa"/>
              <w:bottom w:w="0" w:type="dxa"/>
              <w:right w:w="23" w:type="dxa"/>
            </w:tcMar>
            <w:hideMark/>
          </w:tcPr>
          <w:p w:rsidR="00000000" w:rsidRDefault="008B79A4">
            <w:pPr>
              <w:spacing w:after="0"/>
              <w:ind w:left="23"/>
            </w:pPr>
            <w:r>
              <w:rPr>
                <w:rStyle w:val="translated-span"/>
                <w:sz w:val="14"/>
                <w:szCs w:val="14"/>
              </w:rPr>
              <w:t>标准</w:t>
            </w:r>
            <w:r>
              <w:rPr>
                <w:rStyle w:val="translated-span"/>
                <w:sz w:val="14"/>
                <w:szCs w:val="14"/>
              </w:rPr>
              <w:t>箱</w:t>
            </w:r>
          </w:p>
        </w:tc>
        <w:tc>
          <w:tcPr>
            <w:tcW w:w="565" w:type="dxa"/>
            <w:tcBorders>
              <w:top w:val="nil"/>
              <w:left w:val="nil"/>
              <w:bottom w:val="single" w:sz="8" w:space="0" w:color="000000"/>
              <w:right w:val="nil"/>
            </w:tcBorders>
            <w:tcMar>
              <w:top w:w="36" w:type="dxa"/>
              <w:left w:w="0" w:type="dxa"/>
              <w:bottom w:w="0" w:type="dxa"/>
              <w:right w:w="23" w:type="dxa"/>
            </w:tcMar>
            <w:hideMark/>
          </w:tcPr>
          <w:p w:rsidR="00000000" w:rsidRDefault="008B79A4">
            <w:pPr>
              <w:spacing w:after="0"/>
              <w:ind w:left="87"/>
            </w:pPr>
            <w:r>
              <w:rPr>
                <w:rStyle w:val="translated-span"/>
                <w:sz w:val="14"/>
                <w:szCs w:val="14"/>
              </w:rPr>
              <w:t>笔</w:t>
            </w:r>
            <w:r>
              <w:rPr>
                <w:rStyle w:val="translated-span"/>
                <w:sz w:val="14"/>
                <w:szCs w:val="14"/>
              </w:rPr>
              <w:t>记</w:t>
            </w:r>
          </w:p>
        </w:tc>
        <w:tc>
          <w:tcPr>
            <w:tcW w:w="1134" w:type="dxa"/>
            <w:tcBorders>
              <w:top w:val="double" w:sz="2" w:space="0" w:color="000000"/>
              <w:left w:val="nil"/>
              <w:bottom w:val="single" w:sz="8" w:space="0" w:color="000000"/>
              <w:right w:val="nil"/>
            </w:tcBorders>
            <w:shd w:val="clear" w:color="auto" w:fill="ECECEC"/>
            <w:tcMar>
              <w:top w:w="36" w:type="dxa"/>
              <w:left w:w="0" w:type="dxa"/>
              <w:bottom w:w="0" w:type="dxa"/>
              <w:right w:w="23" w:type="dxa"/>
            </w:tcMar>
            <w:hideMark/>
          </w:tcPr>
          <w:p w:rsidR="00000000" w:rsidRDefault="008B79A4">
            <w:pPr>
              <w:spacing w:after="0"/>
              <w:jc w:val="right"/>
            </w:pPr>
            <w:r>
              <w:rPr>
                <w:b/>
                <w:bCs/>
                <w:sz w:val="14"/>
                <w:szCs w:val="14"/>
              </w:rPr>
              <w:t>2019</w:t>
            </w:r>
          </w:p>
        </w:tc>
        <w:tc>
          <w:tcPr>
            <w:tcW w:w="1134" w:type="dxa"/>
            <w:tcBorders>
              <w:top w:val="double" w:sz="2" w:space="0" w:color="000000"/>
              <w:left w:val="nil"/>
              <w:bottom w:val="single" w:sz="8" w:space="0" w:color="000000"/>
              <w:right w:val="nil"/>
            </w:tcBorders>
            <w:tcMar>
              <w:top w:w="36" w:type="dxa"/>
              <w:left w:w="0" w:type="dxa"/>
              <w:bottom w:w="0" w:type="dxa"/>
              <w:right w:w="23" w:type="dxa"/>
            </w:tcMar>
            <w:hideMark/>
          </w:tcPr>
          <w:p w:rsidR="00000000" w:rsidRDefault="008B79A4">
            <w:pPr>
              <w:spacing w:after="0"/>
              <w:jc w:val="right"/>
            </w:pPr>
            <w:r>
              <w:rPr>
                <w:sz w:val="14"/>
                <w:szCs w:val="14"/>
              </w:rPr>
              <w:t>2018</w:t>
            </w:r>
          </w:p>
        </w:tc>
      </w:tr>
      <w:tr w:rsidR="00000000">
        <w:trPr>
          <w:trHeight w:val="239"/>
        </w:trPr>
        <w:tc>
          <w:tcPr>
            <w:tcW w:w="6805" w:type="dxa"/>
            <w:tcBorders>
              <w:top w:val="nil"/>
              <w:left w:val="nil"/>
              <w:bottom w:val="single" w:sz="8" w:space="0" w:color="9D9C9C"/>
              <w:right w:val="nil"/>
            </w:tcBorders>
            <w:tcMar>
              <w:top w:w="36" w:type="dxa"/>
              <w:left w:w="0" w:type="dxa"/>
              <w:bottom w:w="0" w:type="dxa"/>
              <w:right w:w="23" w:type="dxa"/>
            </w:tcMar>
            <w:hideMark/>
          </w:tcPr>
          <w:p w:rsidR="00000000" w:rsidRDefault="008B79A4">
            <w:pPr>
              <w:spacing w:after="0"/>
              <w:ind w:left="23"/>
            </w:pPr>
            <w:r>
              <w:rPr>
                <w:rStyle w:val="translated-span"/>
                <w:sz w:val="13"/>
                <w:szCs w:val="13"/>
              </w:rPr>
              <w:t>操</w:t>
            </w:r>
            <w:r>
              <w:rPr>
                <w:rStyle w:val="translated-span"/>
                <w:sz w:val="13"/>
                <w:szCs w:val="13"/>
              </w:rPr>
              <w:t>作</w:t>
            </w:r>
          </w:p>
        </w:tc>
        <w:tc>
          <w:tcPr>
            <w:tcW w:w="565" w:type="dxa"/>
            <w:tcBorders>
              <w:top w:val="nil"/>
              <w:left w:val="nil"/>
              <w:bottom w:val="single" w:sz="8" w:space="0" w:color="9D9C9C"/>
              <w:right w:val="nil"/>
            </w:tcBorders>
            <w:tcMar>
              <w:top w:w="36" w:type="dxa"/>
              <w:left w:w="0" w:type="dxa"/>
              <w:bottom w:w="0" w:type="dxa"/>
              <w:right w:w="23" w:type="dxa"/>
            </w:tcMar>
            <w:hideMark/>
          </w:tcPr>
          <w:p w:rsidR="00000000" w:rsidRDefault="008B79A4">
            <w:r>
              <w:t> </w:t>
            </w:r>
          </w:p>
        </w:tc>
        <w:tc>
          <w:tcPr>
            <w:tcW w:w="1134" w:type="dxa"/>
            <w:tcBorders>
              <w:top w:val="nil"/>
              <w:left w:val="nil"/>
              <w:bottom w:val="single" w:sz="8" w:space="0" w:color="9D9C9C"/>
              <w:right w:val="nil"/>
            </w:tcBorders>
            <w:shd w:val="clear" w:color="auto" w:fill="ECECEC"/>
            <w:tcMar>
              <w:top w:w="36" w:type="dxa"/>
              <w:left w:w="0" w:type="dxa"/>
              <w:bottom w:w="0" w:type="dxa"/>
              <w:right w:w="23" w:type="dxa"/>
            </w:tcMar>
            <w:hideMark/>
          </w:tcPr>
          <w:p w:rsidR="00000000" w:rsidRDefault="008B79A4">
            <w:r>
              <w:t> </w:t>
            </w:r>
          </w:p>
        </w:tc>
        <w:tc>
          <w:tcPr>
            <w:tcW w:w="1134" w:type="dxa"/>
            <w:tcBorders>
              <w:top w:val="nil"/>
              <w:left w:val="nil"/>
              <w:bottom w:val="single" w:sz="8" w:space="0" w:color="9D9C9C"/>
              <w:right w:val="nil"/>
            </w:tcBorders>
            <w:tcMar>
              <w:top w:w="36" w:type="dxa"/>
              <w:left w:w="0" w:type="dxa"/>
              <w:bottom w:w="0" w:type="dxa"/>
              <w:right w:w="23" w:type="dxa"/>
            </w:tcMar>
            <w:hideMark/>
          </w:tcPr>
          <w:p w:rsidR="00000000" w:rsidRDefault="008B79A4">
            <w:r>
              <w:t> </w:t>
            </w:r>
          </w:p>
        </w:tc>
      </w:tr>
      <w:tr w:rsidR="00000000">
        <w:trPr>
          <w:trHeight w:val="205"/>
        </w:trPr>
        <w:tc>
          <w:tcPr>
            <w:tcW w:w="6805" w:type="dxa"/>
            <w:tcBorders>
              <w:top w:val="nil"/>
              <w:left w:val="nil"/>
              <w:bottom w:val="single" w:sz="8" w:space="0" w:color="9D9C9C"/>
              <w:right w:val="nil"/>
            </w:tcBorders>
            <w:tcMar>
              <w:top w:w="36" w:type="dxa"/>
              <w:left w:w="0" w:type="dxa"/>
              <w:bottom w:w="0" w:type="dxa"/>
              <w:right w:w="23" w:type="dxa"/>
            </w:tcMar>
            <w:hideMark/>
          </w:tcPr>
          <w:p w:rsidR="00000000" w:rsidRDefault="008B79A4">
            <w:pPr>
              <w:spacing w:after="0"/>
              <w:ind w:left="23"/>
            </w:pPr>
            <w:r>
              <w:rPr>
                <w:rStyle w:val="translated-span"/>
                <w:sz w:val="13"/>
                <w:szCs w:val="13"/>
              </w:rPr>
              <w:t>营业利润（息税前利润</w:t>
            </w:r>
            <w:r>
              <w:rPr>
                <w:rStyle w:val="translated-span"/>
                <w:sz w:val="13"/>
                <w:szCs w:val="13"/>
              </w:rPr>
              <w:t>）</w:t>
            </w:r>
          </w:p>
        </w:tc>
        <w:tc>
          <w:tcPr>
            <w:tcW w:w="565" w:type="dxa"/>
            <w:tcBorders>
              <w:top w:val="nil"/>
              <w:left w:val="nil"/>
              <w:bottom w:val="single" w:sz="8" w:space="0" w:color="9D9C9C"/>
              <w:right w:val="nil"/>
            </w:tcBorders>
            <w:tcMar>
              <w:top w:w="36" w:type="dxa"/>
              <w:left w:w="0" w:type="dxa"/>
              <w:bottom w:w="0" w:type="dxa"/>
              <w:right w:w="23" w:type="dxa"/>
            </w:tcMar>
            <w:hideMark/>
          </w:tcPr>
          <w:p w:rsidR="00000000" w:rsidRDefault="008B79A4">
            <w:r>
              <w:t> </w:t>
            </w:r>
          </w:p>
        </w:tc>
        <w:tc>
          <w:tcPr>
            <w:tcW w:w="1134" w:type="dxa"/>
            <w:tcBorders>
              <w:top w:val="nil"/>
              <w:left w:val="nil"/>
              <w:bottom w:val="single" w:sz="8" w:space="0" w:color="9D9C9C"/>
              <w:right w:val="nil"/>
            </w:tcBorders>
            <w:shd w:val="clear" w:color="auto" w:fill="ECECEC"/>
            <w:tcMar>
              <w:top w:w="36" w:type="dxa"/>
              <w:left w:w="0" w:type="dxa"/>
              <w:bottom w:w="0" w:type="dxa"/>
              <w:right w:w="23" w:type="dxa"/>
            </w:tcMar>
            <w:hideMark/>
          </w:tcPr>
          <w:p w:rsidR="00000000" w:rsidRDefault="008B79A4">
            <w:pPr>
              <w:spacing w:after="0"/>
              <w:jc w:val="right"/>
            </w:pPr>
            <w:r>
              <w:rPr>
                <w:sz w:val="13"/>
                <w:szCs w:val="13"/>
              </w:rPr>
              <w:t>73,196</w:t>
            </w:r>
          </w:p>
        </w:tc>
        <w:tc>
          <w:tcPr>
            <w:tcW w:w="1134" w:type="dxa"/>
            <w:tcBorders>
              <w:top w:val="nil"/>
              <w:left w:val="nil"/>
              <w:bottom w:val="single" w:sz="8" w:space="0" w:color="9D9C9C"/>
              <w:right w:val="nil"/>
            </w:tcBorders>
            <w:tcMar>
              <w:top w:w="36" w:type="dxa"/>
              <w:left w:w="0" w:type="dxa"/>
              <w:bottom w:w="0" w:type="dxa"/>
              <w:right w:w="23" w:type="dxa"/>
            </w:tcMar>
            <w:hideMark/>
          </w:tcPr>
          <w:p w:rsidR="00000000" w:rsidRDefault="008B79A4">
            <w:pPr>
              <w:spacing w:after="0"/>
              <w:jc w:val="right"/>
            </w:pPr>
            <w:r>
              <w:rPr>
                <w:sz w:val="13"/>
                <w:szCs w:val="13"/>
              </w:rPr>
              <w:t>31,648</w:t>
            </w:r>
          </w:p>
        </w:tc>
      </w:tr>
      <w:tr w:rsidR="00000000">
        <w:trPr>
          <w:trHeight w:val="205"/>
        </w:trPr>
        <w:tc>
          <w:tcPr>
            <w:tcW w:w="6805" w:type="dxa"/>
            <w:tcBorders>
              <w:top w:val="nil"/>
              <w:left w:val="nil"/>
              <w:bottom w:val="single" w:sz="8" w:space="0" w:color="9D9C9C"/>
              <w:right w:val="nil"/>
            </w:tcBorders>
            <w:tcMar>
              <w:top w:w="36" w:type="dxa"/>
              <w:left w:w="0" w:type="dxa"/>
              <w:bottom w:w="0" w:type="dxa"/>
              <w:right w:w="23" w:type="dxa"/>
            </w:tcMar>
            <w:hideMark/>
          </w:tcPr>
          <w:p w:rsidR="00000000" w:rsidRDefault="008B79A4">
            <w:r>
              <w:t> </w:t>
            </w:r>
          </w:p>
        </w:tc>
        <w:tc>
          <w:tcPr>
            <w:tcW w:w="565" w:type="dxa"/>
            <w:tcBorders>
              <w:top w:val="nil"/>
              <w:left w:val="nil"/>
              <w:bottom w:val="single" w:sz="8" w:space="0" w:color="9D9C9C"/>
              <w:right w:val="nil"/>
            </w:tcBorders>
            <w:tcMar>
              <w:top w:w="36" w:type="dxa"/>
              <w:left w:w="0" w:type="dxa"/>
              <w:bottom w:w="0" w:type="dxa"/>
              <w:right w:w="23" w:type="dxa"/>
            </w:tcMar>
            <w:hideMark/>
          </w:tcPr>
          <w:p w:rsidR="00000000" w:rsidRDefault="008B79A4">
            <w:r>
              <w:t> </w:t>
            </w:r>
          </w:p>
        </w:tc>
        <w:tc>
          <w:tcPr>
            <w:tcW w:w="1134" w:type="dxa"/>
            <w:tcBorders>
              <w:top w:val="nil"/>
              <w:left w:val="nil"/>
              <w:bottom w:val="single" w:sz="8" w:space="0" w:color="9D9C9C"/>
              <w:right w:val="nil"/>
            </w:tcBorders>
            <w:shd w:val="clear" w:color="auto" w:fill="ECECEC"/>
            <w:tcMar>
              <w:top w:w="36" w:type="dxa"/>
              <w:left w:w="0" w:type="dxa"/>
              <w:bottom w:w="0" w:type="dxa"/>
              <w:right w:w="23" w:type="dxa"/>
            </w:tcMar>
            <w:hideMark/>
          </w:tcPr>
          <w:p w:rsidR="00000000" w:rsidRDefault="008B79A4">
            <w:r>
              <w:t> </w:t>
            </w:r>
          </w:p>
        </w:tc>
        <w:tc>
          <w:tcPr>
            <w:tcW w:w="1134" w:type="dxa"/>
            <w:tcBorders>
              <w:top w:val="nil"/>
              <w:left w:val="nil"/>
              <w:bottom w:val="single" w:sz="8" w:space="0" w:color="9D9C9C"/>
              <w:right w:val="nil"/>
            </w:tcBorders>
            <w:tcMar>
              <w:top w:w="36" w:type="dxa"/>
              <w:left w:w="0" w:type="dxa"/>
              <w:bottom w:w="0" w:type="dxa"/>
              <w:right w:w="23" w:type="dxa"/>
            </w:tcMar>
            <w:hideMark/>
          </w:tcPr>
          <w:p w:rsidR="00000000" w:rsidRDefault="008B79A4">
            <w:r>
              <w:t> </w:t>
            </w:r>
          </w:p>
        </w:tc>
      </w:tr>
      <w:tr w:rsidR="00000000">
        <w:trPr>
          <w:trHeight w:val="205"/>
        </w:trPr>
        <w:tc>
          <w:tcPr>
            <w:tcW w:w="6805" w:type="dxa"/>
            <w:tcBorders>
              <w:top w:val="nil"/>
              <w:left w:val="nil"/>
              <w:bottom w:val="single" w:sz="8" w:space="0" w:color="9D9C9C"/>
              <w:right w:val="nil"/>
            </w:tcBorders>
            <w:tcMar>
              <w:top w:w="36" w:type="dxa"/>
              <w:left w:w="0" w:type="dxa"/>
              <w:bottom w:w="0" w:type="dxa"/>
              <w:right w:w="23" w:type="dxa"/>
            </w:tcMar>
            <w:hideMark/>
          </w:tcPr>
          <w:p w:rsidR="00000000" w:rsidRDefault="008B79A4">
            <w:pPr>
              <w:spacing w:after="0"/>
              <w:ind w:left="23"/>
            </w:pPr>
            <w:r>
              <w:rPr>
                <w:rStyle w:val="translated-span"/>
                <w:sz w:val="13"/>
                <w:szCs w:val="13"/>
              </w:rPr>
              <w:t>非现金项目调整</w:t>
            </w:r>
            <w:r>
              <w:rPr>
                <w:rStyle w:val="translated-span"/>
                <w:sz w:val="13"/>
                <w:szCs w:val="13"/>
              </w:rPr>
              <w:t>：</w:t>
            </w:r>
          </w:p>
        </w:tc>
        <w:tc>
          <w:tcPr>
            <w:tcW w:w="565" w:type="dxa"/>
            <w:tcBorders>
              <w:top w:val="nil"/>
              <w:left w:val="nil"/>
              <w:bottom w:val="single" w:sz="8" w:space="0" w:color="9D9C9C"/>
              <w:right w:val="nil"/>
            </w:tcBorders>
            <w:tcMar>
              <w:top w:w="36" w:type="dxa"/>
              <w:left w:w="0" w:type="dxa"/>
              <w:bottom w:w="0" w:type="dxa"/>
              <w:right w:w="23" w:type="dxa"/>
            </w:tcMar>
            <w:hideMark/>
          </w:tcPr>
          <w:p w:rsidR="00000000" w:rsidRDefault="008B79A4">
            <w:r>
              <w:t> </w:t>
            </w:r>
          </w:p>
        </w:tc>
        <w:tc>
          <w:tcPr>
            <w:tcW w:w="1134" w:type="dxa"/>
            <w:tcBorders>
              <w:top w:val="nil"/>
              <w:left w:val="nil"/>
              <w:bottom w:val="single" w:sz="8" w:space="0" w:color="9D9C9C"/>
              <w:right w:val="nil"/>
            </w:tcBorders>
            <w:shd w:val="clear" w:color="auto" w:fill="ECECEC"/>
            <w:tcMar>
              <w:top w:w="36" w:type="dxa"/>
              <w:left w:w="0" w:type="dxa"/>
              <w:bottom w:w="0" w:type="dxa"/>
              <w:right w:w="23" w:type="dxa"/>
            </w:tcMar>
            <w:hideMark/>
          </w:tcPr>
          <w:p w:rsidR="00000000" w:rsidRDefault="008B79A4">
            <w:r>
              <w:t> </w:t>
            </w:r>
          </w:p>
        </w:tc>
        <w:tc>
          <w:tcPr>
            <w:tcW w:w="1134" w:type="dxa"/>
            <w:tcBorders>
              <w:top w:val="nil"/>
              <w:left w:val="nil"/>
              <w:bottom w:val="single" w:sz="8" w:space="0" w:color="9D9C9C"/>
              <w:right w:val="nil"/>
            </w:tcBorders>
            <w:tcMar>
              <w:top w:w="36" w:type="dxa"/>
              <w:left w:w="0" w:type="dxa"/>
              <w:bottom w:w="0" w:type="dxa"/>
              <w:right w:w="23" w:type="dxa"/>
            </w:tcMar>
            <w:hideMark/>
          </w:tcPr>
          <w:p w:rsidR="00000000" w:rsidRDefault="008B79A4">
            <w:r>
              <w:t> </w:t>
            </w:r>
          </w:p>
        </w:tc>
      </w:tr>
      <w:tr w:rsidR="00000000">
        <w:trPr>
          <w:trHeight w:val="205"/>
        </w:trPr>
        <w:tc>
          <w:tcPr>
            <w:tcW w:w="6805" w:type="dxa"/>
            <w:tcBorders>
              <w:top w:val="nil"/>
              <w:left w:val="nil"/>
              <w:bottom w:val="single" w:sz="8" w:space="0" w:color="9D9C9C"/>
              <w:right w:val="nil"/>
            </w:tcBorders>
            <w:tcMar>
              <w:top w:w="36" w:type="dxa"/>
              <w:left w:w="0" w:type="dxa"/>
              <w:bottom w:w="0" w:type="dxa"/>
              <w:right w:w="23" w:type="dxa"/>
            </w:tcMar>
            <w:hideMark/>
          </w:tcPr>
          <w:p w:rsidR="00000000" w:rsidRDefault="008B79A4">
            <w:pPr>
              <w:spacing w:after="0"/>
              <w:ind w:left="23"/>
            </w:pPr>
            <w:r>
              <w:rPr>
                <w:rStyle w:val="translated-span"/>
                <w:sz w:val="13"/>
                <w:szCs w:val="13"/>
              </w:rPr>
              <w:t>折旧、摊销和减</w:t>
            </w:r>
            <w:r>
              <w:rPr>
                <w:rStyle w:val="translated-span"/>
                <w:sz w:val="13"/>
                <w:szCs w:val="13"/>
              </w:rPr>
              <w:t>记</w:t>
            </w:r>
          </w:p>
        </w:tc>
        <w:tc>
          <w:tcPr>
            <w:tcW w:w="565" w:type="dxa"/>
            <w:tcBorders>
              <w:top w:val="nil"/>
              <w:left w:val="nil"/>
              <w:bottom w:val="single" w:sz="8" w:space="0" w:color="9D9C9C"/>
              <w:right w:val="nil"/>
            </w:tcBorders>
            <w:tcMar>
              <w:top w:w="36" w:type="dxa"/>
              <w:left w:w="0" w:type="dxa"/>
              <w:bottom w:w="0" w:type="dxa"/>
              <w:right w:w="23" w:type="dxa"/>
            </w:tcMar>
            <w:hideMark/>
          </w:tcPr>
          <w:p w:rsidR="00000000" w:rsidRDefault="008B79A4">
            <w:pPr>
              <w:spacing w:after="0"/>
            </w:pPr>
            <w:r>
              <w:rPr>
                <w:sz w:val="13"/>
                <w:szCs w:val="13"/>
              </w:rPr>
              <w:t>13, 17, 18</w:t>
            </w:r>
          </w:p>
        </w:tc>
        <w:tc>
          <w:tcPr>
            <w:tcW w:w="1134" w:type="dxa"/>
            <w:tcBorders>
              <w:top w:val="nil"/>
              <w:left w:val="nil"/>
              <w:bottom w:val="single" w:sz="8" w:space="0" w:color="9D9C9C"/>
              <w:right w:val="nil"/>
            </w:tcBorders>
            <w:shd w:val="clear" w:color="auto" w:fill="ECECEC"/>
            <w:tcMar>
              <w:top w:w="36" w:type="dxa"/>
              <w:left w:w="0" w:type="dxa"/>
              <w:bottom w:w="0" w:type="dxa"/>
              <w:right w:w="23" w:type="dxa"/>
            </w:tcMar>
            <w:hideMark/>
          </w:tcPr>
          <w:p w:rsidR="00000000" w:rsidRDefault="008B79A4">
            <w:pPr>
              <w:spacing w:after="0"/>
              <w:jc w:val="right"/>
            </w:pPr>
            <w:r>
              <w:rPr>
                <w:sz w:val="13"/>
                <w:szCs w:val="13"/>
              </w:rPr>
              <w:t>91,013</w:t>
            </w:r>
          </w:p>
        </w:tc>
        <w:tc>
          <w:tcPr>
            <w:tcW w:w="1134" w:type="dxa"/>
            <w:tcBorders>
              <w:top w:val="nil"/>
              <w:left w:val="nil"/>
              <w:bottom w:val="single" w:sz="8" w:space="0" w:color="9D9C9C"/>
              <w:right w:val="nil"/>
            </w:tcBorders>
            <w:tcMar>
              <w:top w:w="36" w:type="dxa"/>
              <w:left w:w="0" w:type="dxa"/>
              <w:bottom w:w="0" w:type="dxa"/>
              <w:right w:w="23" w:type="dxa"/>
            </w:tcMar>
            <w:hideMark/>
          </w:tcPr>
          <w:p w:rsidR="00000000" w:rsidRDefault="008B79A4">
            <w:pPr>
              <w:spacing w:after="0"/>
              <w:jc w:val="right"/>
            </w:pPr>
            <w:r>
              <w:rPr>
                <w:sz w:val="13"/>
                <w:szCs w:val="13"/>
              </w:rPr>
              <w:t>70,913</w:t>
            </w:r>
          </w:p>
        </w:tc>
      </w:tr>
      <w:tr w:rsidR="00000000">
        <w:trPr>
          <w:trHeight w:val="205"/>
        </w:trPr>
        <w:tc>
          <w:tcPr>
            <w:tcW w:w="6805" w:type="dxa"/>
            <w:tcBorders>
              <w:top w:val="nil"/>
              <w:left w:val="nil"/>
              <w:bottom w:val="single" w:sz="8" w:space="0" w:color="9D9C9C"/>
              <w:right w:val="nil"/>
            </w:tcBorders>
            <w:tcMar>
              <w:top w:w="36" w:type="dxa"/>
              <w:left w:w="0" w:type="dxa"/>
              <w:bottom w:w="0" w:type="dxa"/>
              <w:right w:w="23" w:type="dxa"/>
            </w:tcMar>
            <w:hideMark/>
          </w:tcPr>
          <w:p w:rsidR="00000000" w:rsidRDefault="008B79A4">
            <w:pPr>
              <w:spacing w:after="0"/>
              <w:ind w:left="23"/>
            </w:pPr>
            <w:r>
              <w:rPr>
                <w:rStyle w:val="translated-span"/>
                <w:sz w:val="13"/>
                <w:szCs w:val="13"/>
              </w:rPr>
              <w:t>养老金资产</w:t>
            </w:r>
            <w:r>
              <w:rPr>
                <w:rStyle w:val="translated-span"/>
                <w:sz w:val="13"/>
                <w:szCs w:val="13"/>
              </w:rPr>
              <w:t>/</w:t>
            </w:r>
            <w:r>
              <w:rPr>
                <w:rStyle w:val="translated-span"/>
                <w:sz w:val="13"/>
                <w:szCs w:val="13"/>
              </w:rPr>
              <w:t>负债变</w:t>
            </w:r>
            <w:r>
              <w:rPr>
                <w:rStyle w:val="translated-span"/>
                <w:sz w:val="13"/>
                <w:szCs w:val="13"/>
              </w:rPr>
              <w:t>动</w:t>
            </w:r>
          </w:p>
        </w:tc>
        <w:tc>
          <w:tcPr>
            <w:tcW w:w="565" w:type="dxa"/>
            <w:tcBorders>
              <w:top w:val="nil"/>
              <w:left w:val="nil"/>
              <w:bottom w:val="single" w:sz="8" w:space="0" w:color="9D9C9C"/>
              <w:right w:val="nil"/>
            </w:tcBorders>
            <w:tcMar>
              <w:top w:w="36" w:type="dxa"/>
              <w:left w:w="0" w:type="dxa"/>
              <w:bottom w:w="0" w:type="dxa"/>
              <w:right w:w="23" w:type="dxa"/>
            </w:tcMar>
            <w:hideMark/>
          </w:tcPr>
          <w:p w:rsidR="00000000" w:rsidRDefault="008B79A4">
            <w:pPr>
              <w:spacing w:after="0"/>
              <w:ind w:left="265"/>
              <w:jc w:val="center"/>
            </w:pPr>
            <w:r>
              <w:rPr>
                <w:sz w:val="13"/>
                <w:szCs w:val="13"/>
              </w:rPr>
              <w:t> </w:t>
            </w:r>
          </w:p>
        </w:tc>
        <w:tc>
          <w:tcPr>
            <w:tcW w:w="1134" w:type="dxa"/>
            <w:tcBorders>
              <w:top w:val="nil"/>
              <w:left w:val="nil"/>
              <w:bottom w:val="single" w:sz="8" w:space="0" w:color="9D9C9C"/>
              <w:right w:val="nil"/>
            </w:tcBorders>
            <w:shd w:val="clear" w:color="auto" w:fill="ECECEC"/>
            <w:tcMar>
              <w:top w:w="36" w:type="dxa"/>
              <w:left w:w="0" w:type="dxa"/>
              <w:bottom w:w="0" w:type="dxa"/>
              <w:right w:w="23" w:type="dxa"/>
            </w:tcMar>
            <w:hideMark/>
          </w:tcPr>
          <w:p w:rsidR="00000000" w:rsidRDefault="008B79A4">
            <w:pPr>
              <w:spacing w:after="0"/>
              <w:jc w:val="right"/>
            </w:pPr>
            <w:r>
              <w:rPr>
                <w:sz w:val="13"/>
                <w:szCs w:val="13"/>
              </w:rPr>
              <w:t>927</w:t>
            </w:r>
          </w:p>
        </w:tc>
        <w:tc>
          <w:tcPr>
            <w:tcW w:w="1134" w:type="dxa"/>
            <w:tcBorders>
              <w:top w:val="nil"/>
              <w:left w:val="nil"/>
              <w:bottom w:val="single" w:sz="8" w:space="0" w:color="9D9C9C"/>
              <w:right w:val="nil"/>
            </w:tcBorders>
            <w:tcMar>
              <w:top w:w="36" w:type="dxa"/>
              <w:left w:w="0" w:type="dxa"/>
              <w:bottom w:w="0" w:type="dxa"/>
              <w:right w:w="23" w:type="dxa"/>
            </w:tcMar>
            <w:hideMark/>
          </w:tcPr>
          <w:p w:rsidR="00000000" w:rsidRDefault="008B79A4">
            <w:pPr>
              <w:spacing w:after="0"/>
              <w:jc w:val="right"/>
            </w:pPr>
            <w:r>
              <w:rPr>
                <w:sz w:val="13"/>
                <w:szCs w:val="13"/>
              </w:rPr>
              <w:t>64</w:t>
            </w:r>
          </w:p>
        </w:tc>
      </w:tr>
      <w:tr w:rsidR="00000000">
        <w:trPr>
          <w:trHeight w:val="205"/>
        </w:trPr>
        <w:tc>
          <w:tcPr>
            <w:tcW w:w="6805" w:type="dxa"/>
            <w:tcBorders>
              <w:top w:val="nil"/>
              <w:left w:val="nil"/>
              <w:bottom w:val="single" w:sz="8" w:space="0" w:color="9D9C9C"/>
              <w:right w:val="nil"/>
            </w:tcBorders>
            <w:tcMar>
              <w:top w:w="36" w:type="dxa"/>
              <w:left w:w="0" w:type="dxa"/>
              <w:bottom w:w="0" w:type="dxa"/>
              <w:right w:w="23" w:type="dxa"/>
            </w:tcMar>
            <w:hideMark/>
          </w:tcPr>
          <w:p w:rsidR="00000000" w:rsidRDefault="008B79A4">
            <w:pPr>
              <w:spacing w:after="0"/>
              <w:ind w:left="23"/>
            </w:pPr>
            <w:r>
              <w:rPr>
                <w:rStyle w:val="translated-span"/>
                <w:sz w:val="13"/>
                <w:szCs w:val="13"/>
              </w:rPr>
              <w:t>在联营公司和合营企业中的收入份</w:t>
            </w:r>
            <w:r>
              <w:rPr>
                <w:rStyle w:val="translated-span"/>
                <w:sz w:val="13"/>
                <w:szCs w:val="13"/>
              </w:rPr>
              <w:t>额</w:t>
            </w:r>
          </w:p>
        </w:tc>
        <w:tc>
          <w:tcPr>
            <w:tcW w:w="565" w:type="dxa"/>
            <w:tcBorders>
              <w:top w:val="nil"/>
              <w:left w:val="nil"/>
              <w:bottom w:val="single" w:sz="8" w:space="0" w:color="9D9C9C"/>
              <w:right w:val="nil"/>
            </w:tcBorders>
            <w:tcMar>
              <w:top w:w="36" w:type="dxa"/>
              <w:left w:w="0" w:type="dxa"/>
              <w:bottom w:w="0" w:type="dxa"/>
              <w:right w:w="23" w:type="dxa"/>
            </w:tcMar>
            <w:hideMark/>
          </w:tcPr>
          <w:p w:rsidR="00000000" w:rsidRDefault="008B79A4">
            <w:pPr>
              <w:spacing w:after="0"/>
              <w:ind w:left="61"/>
              <w:jc w:val="center"/>
            </w:pPr>
            <w:r>
              <w:rPr>
                <w:sz w:val="13"/>
                <w:szCs w:val="13"/>
              </w:rPr>
              <w:t>16, 19</w:t>
            </w:r>
          </w:p>
        </w:tc>
        <w:tc>
          <w:tcPr>
            <w:tcW w:w="1134" w:type="dxa"/>
            <w:tcBorders>
              <w:top w:val="nil"/>
              <w:left w:val="nil"/>
              <w:bottom w:val="single" w:sz="8" w:space="0" w:color="9D9C9C"/>
              <w:right w:val="nil"/>
            </w:tcBorders>
            <w:shd w:val="clear" w:color="auto" w:fill="ECECEC"/>
            <w:tcMar>
              <w:top w:w="36" w:type="dxa"/>
              <w:left w:w="0" w:type="dxa"/>
              <w:bottom w:w="0" w:type="dxa"/>
              <w:right w:w="23" w:type="dxa"/>
            </w:tcMar>
            <w:hideMark/>
          </w:tcPr>
          <w:p w:rsidR="00000000" w:rsidRDefault="008B79A4">
            <w:pPr>
              <w:spacing w:after="0"/>
              <w:jc w:val="right"/>
            </w:pPr>
            <w:r>
              <w:rPr>
                <w:sz w:val="13"/>
                <w:szCs w:val="13"/>
              </w:rPr>
              <w:t>654</w:t>
            </w:r>
          </w:p>
        </w:tc>
        <w:tc>
          <w:tcPr>
            <w:tcW w:w="1134" w:type="dxa"/>
            <w:tcBorders>
              <w:top w:val="nil"/>
              <w:left w:val="nil"/>
              <w:bottom w:val="single" w:sz="8" w:space="0" w:color="9D9C9C"/>
              <w:right w:val="nil"/>
            </w:tcBorders>
            <w:tcMar>
              <w:top w:w="36" w:type="dxa"/>
              <w:left w:w="0" w:type="dxa"/>
              <w:bottom w:w="0" w:type="dxa"/>
              <w:right w:w="23" w:type="dxa"/>
            </w:tcMar>
            <w:hideMark/>
          </w:tcPr>
          <w:p w:rsidR="00000000" w:rsidRDefault="008B79A4">
            <w:pPr>
              <w:spacing w:after="0"/>
              <w:jc w:val="right"/>
            </w:pPr>
            <w:r>
              <w:rPr>
                <w:rStyle w:val="translated-span"/>
                <w:sz w:val="13"/>
                <w:szCs w:val="13"/>
              </w:rPr>
              <w:t>–72</w:t>
            </w:r>
            <w:r>
              <w:rPr>
                <w:rStyle w:val="translated-span"/>
                <w:sz w:val="13"/>
                <w:szCs w:val="13"/>
              </w:rPr>
              <w:t>9</w:t>
            </w:r>
          </w:p>
        </w:tc>
      </w:tr>
      <w:tr w:rsidR="00000000">
        <w:trPr>
          <w:trHeight w:val="205"/>
        </w:trPr>
        <w:tc>
          <w:tcPr>
            <w:tcW w:w="6805" w:type="dxa"/>
            <w:tcBorders>
              <w:top w:val="nil"/>
              <w:left w:val="nil"/>
              <w:bottom w:val="single" w:sz="8" w:space="0" w:color="9D9C9C"/>
              <w:right w:val="nil"/>
            </w:tcBorders>
            <w:tcMar>
              <w:top w:w="36" w:type="dxa"/>
              <w:left w:w="0" w:type="dxa"/>
              <w:bottom w:w="0" w:type="dxa"/>
              <w:right w:w="23" w:type="dxa"/>
            </w:tcMar>
            <w:hideMark/>
          </w:tcPr>
          <w:p w:rsidR="00000000" w:rsidRDefault="008B79A4">
            <w:pPr>
              <w:spacing w:after="0"/>
              <w:ind w:left="22"/>
            </w:pPr>
            <w:r>
              <w:rPr>
                <w:rStyle w:val="translated-span"/>
                <w:sz w:val="13"/>
                <w:szCs w:val="13"/>
              </w:rPr>
              <w:t>非现金项目的其他调</w:t>
            </w:r>
            <w:r>
              <w:rPr>
                <w:rStyle w:val="translated-span"/>
                <w:sz w:val="13"/>
                <w:szCs w:val="13"/>
              </w:rPr>
              <w:t>整</w:t>
            </w:r>
          </w:p>
        </w:tc>
        <w:tc>
          <w:tcPr>
            <w:tcW w:w="565" w:type="dxa"/>
            <w:tcBorders>
              <w:top w:val="nil"/>
              <w:left w:val="nil"/>
              <w:bottom w:val="single" w:sz="8" w:space="0" w:color="9D9C9C"/>
              <w:right w:val="nil"/>
            </w:tcBorders>
            <w:tcMar>
              <w:top w:w="36" w:type="dxa"/>
              <w:left w:w="0" w:type="dxa"/>
              <w:bottom w:w="0" w:type="dxa"/>
              <w:right w:w="23" w:type="dxa"/>
            </w:tcMar>
            <w:hideMark/>
          </w:tcPr>
          <w:p w:rsidR="00000000" w:rsidRDefault="008B79A4">
            <w:pPr>
              <w:spacing w:after="0"/>
              <w:ind w:left="264"/>
              <w:jc w:val="center"/>
            </w:pPr>
            <w:r>
              <w:rPr>
                <w:sz w:val="13"/>
                <w:szCs w:val="13"/>
              </w:rPr>
              <w:t> </w:t>
            </w:r>
          </w:p>
        </w:tc>
        <w:tc>
          <w:tcPr>
            <w:tcW w:w="1134" w:type="dxa"/>
            <w:tcBorders>
              <w:top w:val="nil"/>
              <w:left w:val="nil"/>
              <w:bottom w:val="single" w:sz="8" w:space="0" w:color="9D9C9C"/>
              <w:right w:val="nil"/>
            </w:tcBorders>
            <w:shd w:val="clear" w:color="auto" w:fill="ECECEC"/>
            <w:tcMar>
              <w:top w:w="36" w:type="dxa"/>
              <w:left w:w="0" w:type="dxa"/>
              <w:bottom w:w="0" w:type="dxa"/>
              <w:right w:w="23" w:type="dxa"/>
            </w:tcMar>
            <w:hideMark/>
          </w:tcPr>
          <w:p w:rsidR="00000000" w:rsidRDefault="008B79A4">
            <w:pPr>
              <w:spacing w:after="0"/>
              <w:jc w:val="right"/>
            </w:pPr>
            <w:r>
              <w:rPr>
                <w:rStyle w:val="translated-span"/>
                <w:sz w:val="13"/>
                <w:szCs w:val="13"/>
              </w:rPr>
              <w:t>–1,61</w:t>
            </w:r>
            <w:r>
              <w:rPr>
                <w:rStyle w:val="translated-span"/>
                <w:sz w:val="13"/>
                <w:szCs w:val="13"/>
              </w:rPr>
              <w:t>6</w:t>
            </w:r>
          </w:p>
        </w:tc>
        <w:tc>
          <w:tcPr>
            <w:tcW w:w="1134" w:type="dxa"/>
            <w:tcBorders>
              <w:top w:val="nil"/>
              <w:left w:val="nil"/>
              <w:bottom w:val="single" w:sz="8" w:space="0" w:color="9D9C9C"/>
              <w:right w:val="nil"/>
            </w:tcBorders>
            <w:tcMar>
              <w:top w:w="36" w:type="dxa"/>
              <w:left w:w="0" w:type="dxa"/>
              <w:bottom w:w="0" w:type="dxa"/>
              <w:right w:w="23" w:type="dxa"/>
            </w:tcMar>
            <w:hideMark/>
          </w:tcPr>
          <w:p w:rsidR="00000000" w:rsidRDefault="008B79A4">
            <w:pPr>
              <w:spacing w:after="0"/>
              <w:jc w:val="right"/>
            </w:pPr>
            <w:r>
              <w:rPr>
                <w:sz w:val="13"/>
                <w:szCs w:val="13"/>
              </w:rPr>
              <w:t>529</w:t>
            </w:r>
          </w:p>
        </w:tc>
      </w:tr>
      <w:tr w:rsidR="00000000">
        <w:trPr>
          <w:trHeight w:val="205"/>
        </w:trPr>
        <w:tc>
          <w:tcPr>
            <w:tcW w:w="6805" w:type="dxa"/>
            <w:tcBorders>
              <w:top w:val="nil"/>
              <w:left w:val="nil"/>
              <w:bottom w:val="single" w:sz="8" w:space="0" w:color="9D9C9C"/>
              <w:right w:val="nil"/>
            </w:tcBorders>
            <w:tcMar>
              <w:top w:w="36" w:type="dxa"/>
              <w:left w:w="0" w:type="dxa"/>
              <w:bottom w:w="0" w:type="dxa"/>
              <w:right w:w="23" w:type="dxa"/>
            </w:tcMar>
            <w:hideMark/>
          </w:tcPr>
          <w:p w:rsidR="00000000" w:rsidRDefault="008B79A4">
            <w:r>
              <w:t> </w:t>
            </w:r>
          </w:p>
        </w:tc>
        <w:tc>
          <w:tcPr>
            <w:tcW w:w="565" w:type="dxa"/>
            <w:tcBorders>
              <w:top w:val="nil"/>
              <w:left w:val="nil"/>
              <w:bottom w:val="single" w:sz="8" w:space="0" w:color="9D9C9C"/>
              <w:right w:val="nil"/>
            </w:tcBorders>
            <w:tcMar>
              <w:top w:w="36" w:type="dxa"/>
              <w:left w:w="0" w:type="dxa"/>
              <w:bottom w:w="0" w:type="dxa"/>
              <w:right w:w="23" w:type="dxa"/>
            </w:tcMar>
            <w:hideMark/>
          </w:tcPr>
          <w:p w:rsidR="00000000" w:rsidRDefault="008B79A4">
            <w:r>
              <w:t> </w:t>
            </w:r>
          </w:p>
        </w:tc>
        <w:tc>
          <w:tcPr>
            <w:tcW w:w="1134" w:type="dxa"/>
            <w:tcBorders>
              <w:top w:val="nil"/>
              <w:left w:val="nil"/>
              <w:bottom w:val="single" w:sz="8" w:space="0" w:color="9D9C9C"/>
              <w:right w:val="nil"/>
            </w:tcBorders>
            <w:shd w:val="clear" w:color="auto" w:fill="ECECEC"/>
            <w:tcMar>
              <w:top w:w="36" w:type="dxa"/>
              <w:left w:w="0" w:type="dxa"/>
              <w:bottom w:w="0" w:type="dxa"/>
              <w:right w:w="23" w:type="dxa"/>
            </w:tcMar>
            <w:hideMark/>
          </w:tcPr>
          <w:p w:rsidR="00000000" w:rsidRDefault="008B79A4">
            <w:r>
              <w:t> </w:t>
            </w:r>
          </w:p>
        </w:tc>
        <w:tc>
          <w:tcPr>
            <w:tcW w:w="1134" w:type="dxa"/>
            <w:tcBorders>
              <w:top w:val="nil"/>
              <w:left w:val="nil"/>
              <w:bottom w:val="single" w:sz="8" w:space="0" w:color="9D9C9C"/>
              <w:right w:val="nil"/>
            </w:tcBorders>
            <w:tcMar>
              <w:top w:w="36" w:type="dxa"/>
              <w:left w:w="0" w:type="dxa"/>
              <w:bottom w:w="0" w:type="dxa"/>
              <w:right w:w="23" w:type="dxa"/>
            </w:tcMar>
            <w:hideMark/>
          </w:tcPr>
          <w:p w:rsidR="00000000" w:rsidRDefault="008B79A4">
            <w:r>
              <w:t> </w:t>
            </w:r>
          </w:p>
        </w:tc>
      </w:tr>
      <w:tr w:rsidR="00000000">
        <w:trPr>
          <w:trHeight w:val="205"/>
        </w:trPr>
        <w:tc>
          <w:tcPr>
            <w:tcW w:w="6805" w:type="dxa"/>
            <w:tcBorders>
              <w:top w:val="nil"/>
              <w:left w:val="nil"/>
              <w:bottom w:val="single" w:sz="8" w:space="0" w:color="9D9C9C"/>
              <w:right w:val="nil"/>
            </w:tcBorders>
            <w:tcMar>
              <w:top w:w="36" w:type="dxa"/>
              <w:left w:w="0" w:type="dxa"/>
              <w:bottom w:w="0" w:type="dxa"/>
              <w:right w:w="23" w:type="dxa"/>
            </w:tcMar>
            <w:hideMark/>
          </w:tcPr>
          <w:p w:rsidR="00000000" w:rsidRDefault="008B79A4">
            <w:pPr>
              <w:spacing w:after="0"/>
              <w:ind w:left="22"/>
            </w:pPr>
            <w:r>
              <w:rPr>
                <w:rStyle w:val="translated-span"/>
                <w:sz w:val="13"/>
                <w:szCs w:val="13"/>
              </w:rPr>
              <w:t>其他财务项</w:t>
            </w:r>
            <w:r>
              <w:rPr>
                <w:rStyle w:val="translated-span"/>
                <w:sz w:val="13"/>
                <w:szCs w:val="13"/>
              </w:rPr>
              <w:t>目</w:t>
            </w:r>
          </w:p>
        </w:tc>
        <w:tc>
          <w:tcPr>
            <w:tcW w:w="565" w:type="dxa"/>
            <w:tcBorders>
              <w:top w:val="nil"/>
              <w:left w:val="nil"/>
              <w:bottom w:val="single" w:sz="8" w:space="0" w:color="9D9C9C"/>
              <w:right w:val="nil"/>
            </w:tcBorders>
            <w:tcMar>
              <w:top w:w="36" w:type="dxa"/>
              <w:left w:w="0" w:type="dxa"/>
              <w:bottom w:w="0" w:type="dxa"/>
              <w:right w:w="23" w:type="dxa"/>
            </w:tcMar>
            <w:hideMark/>
          </w:tcPr>
          <w:p w:rsidR="00000000" w:rsidRDefault="008B79A4">
            <w:r>
              <w:t> </w:t>
            </w:r>
          </w:p>
        </w:tc>
        <w:tc>
          <w:tcPr>
            <w:tcW w:w="1134" w:type="dxa"/>
            <w:tcBorders>
              <w:top w:val="nil"/>
              <w:left w:val="nil"/>
              <w:bottom w:val="single" w:sz="8" w:space="0" w:color="9D9C9C"/>
              <w:right w:val="nil"/>
            </w:tcBorders>
            <w:shd w:val="clear" w:color="auto" w:fill="ECECEC"/>
            <w:tcMar>
              <w:top w:w="36" w:type="dxa"/>
              <w:left w:w="0" w:type="dxa"/>
              <w:bottom w:w="0" w:type="dxa"/>
              <w:right w:w="23" w:type="dxa"/>
            </w:tcMar>
            <w:hideMark/>
          </w:tcPr>
          <w:p w:rsidR="00000000" w:rsidRDefault="008B79A4">
            <w:pPr>
              <w:spacing w:after="0"/>
              <w:jc w:val="right"/>
            </w:pPr>
            <w:r>
              <w:rPr>
                <w:rStyle w:val="translated-span"/>
                <w:sz w:val="13"/>
                <w:szCs w:val="13"/>
              </w:rPr>
              <w:t>–</w:t>
            </w:r>
            <w:r>
              <w:rPr>
                <w:rStyle w:val="translated-span"/>
                <w:sz w:val="13"/>
                <w:szCs w:val="13"/>
              </w:rPr>
              <w:t>83</w:t>
            </w:r>
            <w:r>
              <w:rPr>
                <w:rStyle w:val="translated-span"/>
                <w:sz w:val="13"/>
                <w:szCs w:val="13"/>
              </w:rPr>
              <w:t>1</w:t>
            </w:r>
          </w:p>
        </w:tc>
        <w:tc>
          <w:tcPr>
            <w:tcW w:w="1134" w:type="dxa"/>
            <w:tcBorders>
              <w:top w:val="nil"/>
              <w:left w:val="nil"/>
              <w:bottom w:val="single" w:sz="8" w:space="0" w:color="9D9C9C"/>
              <w:right w:val="nil"/>
            </w:tcBorders>
            <w:tcMar>
              <w:top w:w="36" w:type="dxa"/>
              <w:left w:w="0" w:type="dxa"/>
              <w:bottom w:w="0" w:type="dxa"/>
              <w:right w:w="23" w:type="dxa"/>
            </w:tcMar>
            <w:hideMark/>
          </w:tcPr>
          <w:p w:rsidR="00000000" w:rsidRDefault="008B79A4">
            <w:pPr>
              <w:spacing w:after="0"/>
              <w:jc w:val="right"/>
            </w:pPr>
            <w:r>
              <w:rPr>
                <w:rStyle w:val="translated-span"/>
                <w:sz w:val="13"/>
                <w:szCs w:val="13"/>
              </w:rPr>
              <w:t>–1,20</w:t>
            </w:r>
            <w:r>
              <w:rPr>
                <w:rStyle w:val="translated-span"/>
                <w:sz w:val="13"/>
                <w:szCs w:val="13"/>
              </w:rPr>
              <w:t>6</w:t>
            </w:r>
          </w:p>
        </w:tc>
      </w:tr>
      <w:tr w:rsidR="00000000">
        <w:trPr>
          <w:trHeight w:val="205"/>
        </w:trPr>
        <w:tc>
          <w:tcPr>
            <w:tcW w:w="6805" w:type="dxa"/>
            <w:tcBorders>
              <w:top w:val="nil"/>
              <w:left w:val="nil"/>
              <w:bottom w:val="single" w:sz="8" w:space="0" w:color="000000"/>
              <w:right w:val="nil"/>
            </w:tcBorders>
            <w:tcMar>
              <w:top w:w="36" w:type="dxa"/>
              <w:left w:w="0" w:type="dxa"/>
              <w:bottom w:w="0" w:type="dxa"/>
              <w:right w:w="23" w:type="dxa"/>
            </w:tcMar>
            <w:hideMark/>
          </w:tcPr>
          <w:p w:rsidR="00000000" w:rsidRDefault="008B79A4">
            <w:pPr>
              <w:spacing w:after="0"/>
              <w:ind w:left="22"/>
            </w:pPr>
            <w:r>
              <w:rPr>
                <w:rStyle w:val="translated-span"/>
                <w:sz w:val="13"/>
                <w:szCs w:val="13"/>
              </w:rPr>
              <w:t>已付税</w:t>
            </w:r>
            <w:r>
              <w:rPr>
                <w:rStyle w:val="translated-span"/>
                <w:sz w:val="13"/>
                <w:szCs w:val="13"/>
              </w:rPr>
              <w:t>款</w:t>
            </w:r>
          </w:p>
        </w:tc>
        <w:tc>
          <w:tcPr>
            <w:tcW w:w="565" w:type="dxa"/>
            <w:tcBorders>
              <w:top w:val="nil"/>
              <w:left w:val="nil"/>
              <w:bottom w:val="single" w:sz="8" w:space="0" w:color="000000"/>
              <w:right w:val="nil"/>
            </w:tcBorders>
            <w:tcMar>
              <w:top w:w="36" w:type="dxa"/>
              <w:left w:w="0" w:type="dxa"/>
              <w:bottom w:w="0" w:type="dxa"/>
              <w:right w:w="23" w:type="dxa"/>
            </w:tcMar>
            <w:hideMark/>
          </w:tcPr>
          <w:p w:rsidR="00000000" w:rsidRDefault="008B79A4">
            <w:r>
              <w:t> </w:t>
            </w:r>
          </w:p>
        </w:tc>
        <w:tc>
          <w:tcPr>
            <w:tcW w:w="1134" w:type="dxa"/>
            <w:tcBorders>
              <w:top w:val="nil"/>
              <w:left w:val="nil"/>
              <w:bottom w:val="single" w:sz="8" w:space="0" w:color="000000"/>
              <w:right w:val="nil"/>
            </w:tcBorders>
            <w:shd w:val="clear" w:color="auto" w:fill="ECECEC"/>
            <w:tcMar>
              <w:top w:w="36" w:type="dxa"/>
              <w:left w:w="0" w:type="dxa"/>
              <w:bottom w:w="0" w:type="dxa"/>
              <w:right w:w="23" w:type="dxa"/>
            </w:tcMar>
            <w:hideMark/>
          </w:tcPr>
          <w:p w:rsidR="00000000" w:rsidRDefault="008B79A4">
            <w:pPr>
              <w:spacing w:after="0"/>
              <w:jc w:val="right"/>
            </w:pPr>
            <w:r>
              <w:rPr>
                <w:rStyle w:val="translated-span"/>
                <w:sz w:val="13"/>
                <w:szCs w:val="13"/>
              </w:rPr>
              <w:t>–14,57</w:t>
            </w:r>
            <w:r>
              <w:rPr>
                <w:rStyle w:val="translated-span"/>
                <w:sz w:val="13"/>
                <w:szCs w:val="13"/>
              </w:rPr>
              <w:t>9</w:t>
            </w:r>
          </w:p>
        </w:tc>
        <w:tc>
          <w:tcPr>
            <w:tcW w:w="1134" w:type="dxa"/>
            <w:tcBorders>
              <w:top w:val="nil"/>
              <w:left w:val="nil"/>
              <w:bottom w:val="single" w:sz="8" w:space="0" w:color="000000"/>
              <w:right w:val="nil"/>
            </w:tcBorders>
            <w:tcMar>
              <w:top w:w="36" w:type="dxa"/>
              <w:left w:w="0" w:type="dxa"/>
              <w:bottom w:w="0" w:type="dxa"/>
              <w:right w:w="23" w:type="dxa"/>
            </w:tcMar>
            <w:hideMark/>
          </w:tcPr>
          <w:p w:rsidR="00000000" w:rsidRDefault="008B79A4">
            <w:pPr>
              <w:spacing w:after="0"/>
              <w:jc w:val="right"/>
            </w:pPr>
            <w:r>
              <w:rPr>
                <w:rStyle w:val="translated-span"/>
                <w:sz w:val="13"/>
                <w:szCs w:val="13"/>
              </w:rPr>
              <w:t>–8,80</w:t>
            </w:r>
            <w:r>
              <w:rPr>
                <w:rStyle w:val="translated-span"/>
                <w:sz w:val="13"/>
                <w:szCs w:val="13"/>
              </w:rPr>
              <w:t>7</w:t>
            </w:r>
          </w:p>
        </w:tc>
      </w:tr>
      <w:tr w:rsidR="00000000">
        <w:trPr>
          <w:trHeight w:val="205"/>
        </w:trPr>
        <w:tc>
          <w:tcPr>
            <w:tcW w:w="6805" w:type="dxa"/>
            <w:tcBorders>
              <w:top w:val="nil"/>
              <w:left w:val="nil"/>
              <w:bottom w:val="single" w:sz="8" w:space="0" w:color="9D9C9C"/>
              <w:right w:val="nil"/>
            </w:tcBorders>
            <w:tcMar>
              <w:top w:w="36" w:type="dxa"/>
              <w:left w:w="0" w:type="dxa"/>
              <w:bottom w:w="0" w:type="dxa"/>
              <w:right w:w="23" w:type="dxa"/>
            </w:tcMar>
            <w:hideMark/>
          </w:tcPr>
          <w:p w:rsidR="00000000" w:rsidRDefault="008B79A4">
            <w:pPr>
              <w:spacing w:after="0"/>
              <w:ind w:left="22"/>
            </w:pPr>
            <w:r>
              <w:rPr>
                <w:rStyle w:val="translated-span"/>
                <w:b/>
                <w:bCs/>
                <w:sz w:val="13"/>
                <w:szCs w:val="13"/>
              </w:rPr>
              <w:t>营运资金变动前经营活动产生的现金流</w:t>
            </w:r>
            <w:r>
              <w:rPr>
                <w:rStyle w:val="translated-span"/>
                <w:b/>
                <w:bCs/>
                <w:sz w:val="13"/>
                <w:szCs w:val="13"/>
              </w:rPr>
              <w:t>量</w:t>
            </w:r>
          </w:p>
        </w:tc>
        <w:tc>
          <w:tcPr>
            <w:tcW w:w="565" w:type="dxa"/>
            <w:tcBorders>
              <w:top w:val="nil"/>
              <w:left w:val="nil"/>
              <w:bottom w:val="single" w:sz="8" w:space="0" w:color="9D9C9C"/>
              <w:right w:val="nil"/>
            </w:tcBorders>
            <w:tcMar>
              <w:top w:w="36" w:type="dxa"/>
              <w:left w:w="0" w:type="dxa"/>
              <w:bottom w:w="0" w:type="dxa"/>
              <w:right w:w="23" w:type="dxa"/>
            </w:tcMar>
            <w:hideMark/>
          </w:tcPr>
          <w:p w:rsidR="00000000" w:rsidRDefault="008B79A4">
            <w:r>
              <w:t> </w:t>
            </w:r>
          </w:p>
        </w:tc>
        <w:tc>
          <w:tcPr>
            <w:tcW w:w="1134" w:type="dxa"/>
            <w:tcBorders>
              <w:top w:val="nil"/>
              <w:left w:val="nil"/>
              <w:bottom w:val="single" w:sz="8" w:space="0" w:color="9D9C9C"/>
              <w:right w:val="nil"/>
            </w:tcBorders>
            <w:shd w:val="clear" w:color="auto" w:fill="ECECEC"/>
            <w:tcMar>
              <w:top w:w="36" w:type="dxa"/>
              <w:left w:w="0" w:type="dxa"/>
              <w:bottom w:w="0" w:type="dxa"/>
              <w:right w:w="23" w:type="dxa"/>
            </w:tcMar>
            <w:hideMark/>
          </w:tcPr>
          <w:p w:rsidR="00000000" w:rsidRDefault="008B79A4">
            <w:pPr>
              <w:spacing w:after="0"/>
              <w:ind w:right="1"/>
              <w:jc w:val="right"/>
            </w:pPr>
            <w:r>
              <w:rPr>
                <w:b/>
                <w:bCs/>
                <w:sz w:val="13"/>
                <w:szCs w:val="13"/>
              </w:rPr>
              <w:t>148,764</w:t>
            </w:r>
          </w:p>
        </w:tc>
        <w:tc>
          <w:tcPr>
            <w:tcW w:w="1134" w:type="dxa"/>
            <w:tcBorders>
              <w:top w:val="nil"/>
              <w:left w:val="nil"/>
              <w:bottom w:val="single" w:sz="8" w:space="0" w:color="9D9C9C"/>
              <w:right w:val="nil"/>
            </w:tcBorders>
            <w:tcMar>
              <w:top w:w="36" w:type="dxa"/>
              <w:left w:w="0" w:type="dxa"/>
              <w:bottom w:w="0" w:type="dxa"/>
              <w:right w:w="23" w:type="dxa"/>
            </w:tcMar>
            <w:hideMark/>
          </w:tcPr>
          <w:p w:rsidR="00000000" w:rsidRDefault="008B79A4">
            <w:pPr>
              <w:spacing w:after="0"/>
              <w:jc w:val="right"/>
            </w:pPr>
            <w:r>
              <w:rPr>
                <w:b/>
                <w:bCs/>
                <w:sz w:val="13"/>
                <w:szCs w:val="13"/>
              </w:rPr>
              <w:t>92,412</w:t>
            </w:r>
          </w:p>
        </w:tc>
      </w:tr>
      <w:tr w:rsidR="00000000">
        <w:trPr>
          <w:trHeight w:val="205"/>
        </w:trPr>
        <w:tc>
          <w:tcPr>
            <w:tcW w:w="6805" w:type="dxa"/>
            <w:tcBorders>
              <w:top w:val="nil"/>
              <w:left w:val="nil"/>
              <w:bottom w:val="single" w:sz="8" w:space="0" w:color="9D9C9C"/>
              <w:right w:val="nil"/>
            </w:tcBorders>
            <w:tcMar>
              <w:top w:w="36" w:type="dxa"/>
              <w:left w:w="0" w:type="dxa"/>
              <w:bottom w:w="0" w:type="dxa"/>
              <w:right w:w="23" w:type="dxa"/>
            </w:tcMar>
            <w:hideMark/>
          </w:tcPr>
          <w:p w:rsidR="00000000" w:rsidRDefault="008B79A4">
            <w:r>
              <w:t> </w:t>
            </w:r>
          </w:p>
        </w:tc>
        <w:tc>
          <w:tcPr>
            <w:tcW w:w="565" w:type="dxa"/>
            <w:tcBorders>
              <w:top w:val="nil"/>
              <w:left w:val="nil"/>
              <w:bottom w:val="single" w:sz="8" w:space="0" w:color="9D9C9C"/>
              <w:right w:val="nil"/>
            </w:tcBorders>
            <w:tcMar>
              <w:top w:w="36" w:type="dxa"/>
              <w:left w:w="0" w:type="dxa"/>
              <w:bottom w:w="0" w:type="dxa"/>
              <w:right w:w="23" w:type="dxa"/>
            </w:tcMar>
            <w:hideMark/>
          </w:tcPr>
          <w:p w:rsidR="00000000" w:rsidRDefault="008B79A4">
            <w:r>
              <w:t> </w:t>
            </w:r>
          </w:p>
        </w:tc>
        <w:tc>
          <w:tcPr>
            <w:tcW w:w="1134" w:type="dxa"/>
            <w:tcBorders>
              <w:top w:val="nil"/>
              <w:left w:val="nil"/>
              <w:bottom w:val="single" w:sz="8" w:space="0" w:color="9D9C9C"/>
              <w:right w:val="nil"/>
            </w:tcBorders>
            <w:shd w:val="clear" w:color="auto" w:fill="ECECEC"/>
            <w:tcMar>
              <w:top w:w="36" w:type="dxa"/>
              <w:left w:w="0" w:type="dxa"/>
              <w:bottom w:w="0" w:type="dxa"/>
              <w:right w:w="23" w:type="dxa"/>
            </w:tcMar>
            <w:hideMark/>
          </w:tcPr>
          <w:p w:rsidR="00000000" w:rsidRDefault="008B79A4">
            <w:r>
              <w:t> </w:t>
            </w:r>
          </w:p>
        </w:tc>
        <w:tc>
          <w:tcPr>
            <w:tcW w:w="1134" w:type="dxa"/>
            <w:tcBorders>
              <w:top w:val="nil"/>
              <w:left w:val="nil"/>
              <w:bottom w:val="single" w:sz="8" w:space="0" w:color="9D9C9C"/>
              <w:right w:val="nil"/>
            </w:tcBorders>
            <w:tcMar>
              <w:top w:w="36" w:type="dxa"/>
              <w:left w:w="0" w:type="dxa"/>
              <w:bottom w:w="0" w:type="dxa"/>
              <w:right w:w="23" w:type="dxa"/>
            </w:tcMar>
            <w:hideMark/>
          </w:tcPr>
          <w:p w:rsidR="00000000" w:rsidRDefault="008B79A4">
            <w:r>
              <w:t> </w:t>
            </w:r>
          </w:p>
        </w:tc>
      </w:tr>
      <w:tr w:rsidR="00000000">
        <w:trPr>
          <w:trHeight w:val="205"/>
        </w:trPr>
        <w:tc>
          <w:tcPr>
            <w:tcW w:w="6805" w:type="dxa"/>
            <w:tcBorders>
              <w:top w:val="nil"/>
              <w:left w:val="nil"/>
              <w:bottom w:val="single" w:sz="8" w:space="0" w:color="9D9C9C"/>
              <w:right w:val="nil"/>
            </w:tcBorders>
            <w:tcMar>
              <w:top w:w="36" w:type="dxa"/>
              <w:left w:w="0" w:type="dxa"/>
              <w:bottom w:w="0" w:type="dxa"/>
              <w:right w:w="23" w:type="dxa"/>
            </w:tcMar>
            <w:hideMark/>
          </w:tcPr>
          <w:p w:rsidR="00000000" w:rsidRDefault="008B79A4">
            <w:pPr>
              <w:spacing w:after="0"/>
              <w:ind w:left="22"/>
            </w:pPr>
            <w:r>
              <w:rPr>
                <w:rStyle w:val="translated-span"/>
                <w:sz w:val="13"/>
                <w:szCs w:val="13"/>
              </w:rPr>
              <w:t>变更内容</w:t>
            </w:r>
            <w:r>
              <w:rPr>
                <w:rStyle w:val="translated-span"/>
                <w:sz w:val="13"/>
                <w:szCs w:val="13"/>
              </w:rPr>
              <w:t>：</w:t>
            </w:r>
          </w:p>
        </w:tc>
        <w:tc>
          <w:tcPr>
            <w:tcW w:w="565" w:type="dxa"/>
            <w:tcBorders>
              <w:top w:val="nil"/>
              <w:left w:val="nil"/>
              <w:bottom w:val="single" w:sz="8" w:space="0" w:color="9D9C9C"/>
              <w:right w:val="nil"/>
            </w:tcBorders>
            <w:tcMar>
              <w:top w:w="36" w:type="dxa"/>
              <w:left w:w="0" w:type="dxa"/>
              <w:bottom w:w="0" w:type="dxa"/>
              <w:right w:w="23" w:type="dxa"/>
            </w:tcMar>
            <w:hideMark/>
          </w:tcPr>
          <w:p w:rsidR="00000000" w:rsidRDefault="008B79A4">
            <w:r>
              <w:t> </w:t>
            </w:r>
          </w:p>
        </w:tc>
        <w:tc>
          <w:tcPr>
            <w:tcW w:w="1134" w:type="dxa"/>
            <w:tcBorders>
              <w:top w:val="nil"/>
              <w:left w:val="nil"/>
              <w:bottom w:val="single" w:sz="8" w:space="0" w:color="9D9C9C"/>
              <w:right w:val="nil"/>
            </w:tcBorders>
            <w:shd w:val="clear" w:color="auto" w:fill="ECECEC"/>
            <w:tcMar>
              <w:top w:w="36" w:type="dxa"/>
              <w:left w:w="0" w:type="dxa"/>
              <w:bottom w:w="0" w:type="dxa"/>
              <w:right w:w="23" w:type="dxa"/>
            </w:tcMar>
            <w:hideMark/>
          </w:tcPr>
          <w:p w:rsidR="00000000" w:rsidRDefault="008B79A4">
            <w:r>
              <w:t> </w:t>
            </w:r>
          </w:p>
        </w:tc>
        <w:tc>
          <w:tcPr>
            <w:tcW w:w="1134" w:type="dxa"/>
            <w:tcBorders>
              <w:top w:val="nil"/>
              <w:left w:val="nil"/>
              <w:bottom w:val="single" w:sz="8" w:space="0" w:color="9D9C9C"/>
              <w:right w:val="nil"/>
            </w:tcBorders>
            <w:tcMar>
              <w:top w:w="36" w:type="dxa"/>
              <w:left w:w="0" w:type="dxa"/>
              <w:bottom w:w="0" w:type="dxa"/>
              <w:right w:w="23" w:type="dxa"/>
            </w:tcMar>
            <w:hideMark/>
          </w:tcPr>
          <w:p w:rsidR="00000000" w:rsidRDefault="008B79A4">
            <w:r>
              <w:t> </w:t>
            </w:r>
          </w:p>
        </w:tc>
      </w:tr>
      <w:tr w:rsidR="00000000">
        <w:trPr>
          <w:trHeight w:val="205"/>
        </w:trPr>
        <w:tc>
          <w:tcPr>
            <w:tcW w:w="6805" w:type="dxa"/>
            <w:tcBorders>
              <w:top w:val="nil"/>
              <w:left w:val="nil"/>
              <w:bottom w:val="single" w:sz="8" w:space="0" w:color="9D9C9C"/>
              <w:right w:val="nil"/>
            </w:tcBorders>
            <w:tcMar>
              <w:top w:w="36" w:type="dxa"/>
              <w:left w:w="0" w:type="dxa"/>
              <w:bottom w:w="0" w:type="dxa"/>
              <w:right w:w="23" w:type="dxa"/>
            </w:tcMar>
            <w:hideMark/>
          </w:tcPr>
          <w:p w:rsidR="00000000" w:rsidRDefault="008B79A4">
            <w:pPr>
              <w:spacing w:after="0"/>
              <w:ind w:left="22"/>
            </w:pPr>
            <w:r>
              <w:rPr>
                <w:rStyle w:val="translated-span"/>
                <w:sz w:val="13"/>
                <w:szCs w:val="13"/>
              </w:rPr>
              <w:t>存</w:t>
            </w:r>
            <w:r>
              <w:rPr>
                <w:rStyle w:val="translated-span"/>
                <w:sz w:val="13"/>
                <w:szCs w:val="13"/>
              </w:rPr>
              <w:t>货</w:t>
            </w:r>
          </w:p>
        </w:tc>
        <w:tc>
          <w:tcPr>
            <w:tcW w:w="565" w:type="dxa"/>
            <w:tcBorders>
              <w:top w:val="nil"/>
              <w:left w:val="nil"/>
              <w:bottom w:val="single" w:sz="8" w:space="0" w:color="9D9C9C"/>
              <w:right w:val="nil"/>
            </w:tcBorders>
            <w:tcMar>
              <w:top w:w="36" w:type="dxa"/>
              <w:left w:w="0" w:type="dxa"/>
              <w:bottom w:w="0" w:type="dxa"/>
              <w:right w:w="23" w:type="dxa"/>
            </w:tcMar>
            <w:hideMark/>
          </w:tcPr>
          <w:p w:rsidR="00000000" w:rsidRDefault="008B79A4">
            <w:r>
              <w:t> </w:t>
            </w:r>
          </w:p>
        </w:tc>
        <w:tc>
          <w:tcPr>
            <w:tcW w:w="1134" w:type="dxa"/>
            <w:tcBorders>
              <w:top w:val="nil"/>
              <w:left w:val="nil"/>
              <w:bottom w:val="single" w:sz="8" w:space="0" w:color="9D9C9C"/>
              <w:right w:val="nil"/>
            </w:tcBorders>
            <w:shd w:val="clear" w:color="auto" w:fill="ECECEC"/>
            <w:tcMar>
              <w:top w:w="36" w:type="dxa"/>
              <w:left w:w="0" w:type="dxa"/>
              <w:bottom w:w="0" w:type="dxa"/>
              <w:right w:w="23" w:type="dxa"/>
            </w:tcMar>
            <w:hideMark/>
          </w:tcPr>
          <w:p w:rsidR="00000000" w:rsidRDefault="008B79A4">
            <w:pPr>
              <w:spacing w:after="0"/>
              <w:jc w:val="right"/>
            </w:pPr>
            <w:r>
              <w:rPr>
                <w:sz w:val="13"/>
                <w:szCs w:val="13"/>
              </w:rPr>
              <w:t>154</w:t>
            </w:r>
          </w:p>
        </w:tc>
        <w:tc>
          <w:tcPr>
            <w:tcW w:w="1134" w:type="dxa"/>
            <w:tcBorders>
              <w:top w:val="nil"/>
              <w:left w:val="nil"/>
              <w:bottom w:val="single" w:sz="8" w:space="0" w:color="9D9C9C"/>
              <w:right w:val="nil"/>
            </w:tcBorders>
            <w:tcMar>
              <w:top w:w="36" w:type="dxa"/>
              <w:left w:w="0" w:type="dxa"/>
              <w:bottom w:w="0" w:type="dxa"/>
              <w:right w:w="23" w:type="dxa"/>
            </w:tcMar>
            <w:hideMark/>
          </w:tcPr>
          <w:p w:rsidR="00000000" w:rsidRDefault="008B79A4">
            <w:pPr>
              <w:spacing w:after="0"/>
              <w:jc w:val="right"/>
            </w:pPr>
            <w:r>
              <w:rPr>
                <w:sz w:val="13"/>
                <w:szCs w:val="13"/>
              </w:rPr>
              <w:t>111</w:t>
            </w:r>
          </w:p>
        </w:tc>
      </w:tr>
      <w:tr w:rsidR="00000000">
        <w:trPr>
          <w:trHeight w:val="205"/>
        </w:trPr>
        <w:tc>
          <w:tcPr>
            <w:tcW w:w="6805" w:type="dxa"/>
            <w:tcBorders>
              <w:top w:val="nil"/>
              <w:left w:val="nil"/>
              <w:bottom w:val="single" w:sz="8" w:space="0" w:color="9D9C9C"/>
              <w:right w:val="nil"/>
            </w:tcBorders>
            <w:tcMar>
              <w:top w:w="36" w:type="dxa"/>
              <w:left w:w="0" w:type="dxa"/>
              <w:bottom w:w="0" w:type="dxa"/>
              <w:right w:w="23" w:type="dxa"/>
            </w:tcMar>
            <w:hideMark/>
          </w:tcPr>
          <w:p w:rsidR="00000000" w:rsidRDefault="008B79A4">
            <w:pPr>
              <w:spacing w:after="0"/>
              <w:ind w:left="22"/>
            </w:pPr>
            <w:r>
              <w:rPr>
                <w:rStyle w:val="translated-span"/>
                <w:sz w:val="13"/>
                <w:szCs w:val="13"/>
              </w:rPr>
              <w:t>流动应收</w:t>
            </w:r>
            <w:r>
              <w:rPr>
                <w:rStyle w:val="translated-span"/>
                <w:sz w:val="13"/>
                <w:szCs w:val="13"/>
              </w:rPr>
              <w:t>款</w:t>
            </w:r>
          </w:p>
        </w:tc>
        <w:tc>
          <w:tcPr>
            <w:tcW w:w="565" w:type="dxa"/>
            <w:tcBorders>
              <w:top w:val="nil"/>
              <w:left w:val="nil"/>
              <w:bottom w:val="single" w:sz="8" w:space="0" w:color="9D9C9C"/>
              <w:right w:val="nil"/>
            </w:tcBorders>
            <w:tcMar>
              <w:top w:w="36" w:type="dxa"/>
              <w:left w:w="0" w:type="dxa"/>
              <w:bottom w:w="0" w:type="dxa"/>
              <w:right w:w="23" w:type="dxa"/>
            </w:tcMar>
            <w:hideMark/>
          </w:tcPr>
          <w:p w:rsidR="00000000" w:rsidRDefault="008B79A4">
            <w:r>
              <w:t> </w:t>
            </w:r>
          </w:p>
        </w:tc>
        <w:tc>
          <w:tcPr>
            <w:tcW w:w="1134" w:type="dxa"/>
            <w:tcBorders>
              <w:top w:val="nil"/>
              <w:left w:val="nil"/>
              <w:bottom w:val="single" w:sz="8" w:space="0" w:color="9D9C9C"/>
              <w:right w:val="nil"/>
            </w:tcBorders>
            <w:shd w:val="clear" w:color="auto" w:fill="ECECEC"/>
            <w:tcMar>
              <w:top w:w="36" w:type="dxa"/>
              <w:left w:w="0" w:type="dxa"/>
              <w:bottom w:w="0" w:type="dxa"/>
              <w:right w:w="23" w:type="dxa"/>
            </w:tcMar>
            <w:hideMark/>
          </w:tcPr>
          <w:p w:rsidR="00000000" w:rsidRDefault="008B79A4">
            <w:pPr>
              <w:spacing w:after="0"/>
              <w:jc w:val="right"/>
            </w:pPr>
            <w:r>
              <w:rPr>
                <w:rStyle w:val="translated-span"/>
                <w:sz w:val="13"/>
                <w:szCs w:val="13"/>
              </w:rPr>
              <w:t>–28,93</w:t>
            </w:r>
            <w:r>
              <w:rPr>
                <w:rStyle w:val="translated-span"/>
                <w:sz w:val="13"/>
                <w:szCs w:val="13"/>
              </w:rPr>
              <w:t>4</w:t>
            </w:r>
          </w:p>
        </w:tc>
        <w:tc>
          <w:tcPr>
            <w:tcW w:w="1134" w:type="dxa"/>
            <w:tcBorders>
              <w:top w:val="nil"/>
              <w:left w:val="nil"/>
              <w:bottom w:val="single" w:sz="8" w:space="0" w:color="9D9C9C"/>
              <w:right w:val="nil"/>
            </w:tcBorders>
            <w:tcMar>
              <w:top w:w="36" w:type="dxa"/>
              <w:left w:w="0" w:type="dxa"/>
              <w:bottom w:w="0" w:type="dxa"/>
              <w:right w:w="23" w:type="dxa"/>
            </w:tcMar>
            <w:hideMark/>
          </w:tcPr>
          <w:p w:rsidR="00000000" w:rsidRDefault="008B79A4">
            <w:pPr>
              <w:spacing w:after="0"/>
              <w:ind w:right="1"/>
              <w:jc w:val="right"/>
            </w:pPr>
            <w:r>
              <w:rPr>
                <w:sz w:val="13"/>
                <w:szCs w:val="13"/>
              </w:rPr>
              <w:t>10,928</w:t>
            </w:r>
          </w:p>
        </w:tc>
      </w:tr>
      <w:tr w:rsidR="00000000">
        <w:trPr>
          <w:trHeight w:val="205"/>
        </w:trPr>
        <w:tc>
          <w:tcPr>
            <w:tcW w:w="6805" w:type="dxa"/>
            <w:tcBorders>
              <w:top w:val="nil"/>
              <w:left w:val="nil"/>
              <w:bottom w:val="single" w:sz="8" w:space="0" w:color="000000"/>
              <w:right w:val="nil"/>
            </w:tcBorders>
            <w:tcMar>
              <w:top w:w="36" w:type="dxa"/>
              <w:left w:w="0" w:type="dxa"/>
              <w:bottom w:w="0" w:type="dxa"/>
              <w:right w:w="23" w:type="dxa"/>
            </w:tcMar>
            <w:hideMark/>
          </w:tcPr>
          <w:p w:rsidR="00000000" w:rsidRDefault="008B79A4">
            <w:pPr>
              <w:spacing w:after="0"/>
              <w:ind w:left="22"/>
            </w:pPr>
            <w:r>
              <w:rPr>
                <w:rStyle w:val="translated-span"/>
                <w:sz w:val="13"/>
                <w:szCs w:val="13"/>
              </w:rPr>
              <w:t>流动负</w:t>
            </w:r>
            <w:r>
              <w:rPr>
                <w:rStyle w:val="translated-span"/>
                <w:sz w:val="13"/>
                <w:szCs w:val="13"/>
              </w:rPr>
              <w:t>债</w:t>
            </w:r>
          </w:p>
        </w:tc>
        <w:tc>
          <w:tcPr>
            <w:tcW w:w="565" w:type="dxa"/>
            <w:tcBorders>
              <w:top w:val="nil"/>
              <w:left w:val="nil"/>
              <w:bottom w:val="single" w:sz="8" w:space="0" w:color="000000"/>
              <w:right w:val="nil"/>
            </w:tcBorders>
            <w:tcMar>
              <w:top w:w="36" w:type="dxa"/>
              <w:left w:w="0" w:type="dxa"/>
              <w:bottom w:w="0" w:type="dxa"/>
              <w:right w:w="23" w:type="dxa"/>
            </w:tcMar>
            <w:hideMark/>
          </w:tcPr>
          <w:p w:rsidR="00000000" w:rsidRDefault="008B79A4">
            <w:r>
              <w:t> </w:t>
            </w:r>
          </w:p>
        </w:tc>
        <w:tc>
          <w:tcPr>
            <w:tcW w:w="1134" w:type="dxa"/>
            <w:tcBorders>
              <w:top w:val="nil"/>
              <w:left w:val="nil"/>
              <w:bottom w:val="single" w:sz="8" w:space="0" w:color="000000"/>
              <w:right w:val="nil"/>
            </w:tcBorders>
            <w:shd w:val="clear" w:color="auto" w:fill="ECECEC"/>
            <w:tcMar>
              <w:top w:w="36" w:type="dxa"/>
              <w:left w:w="0" w:type="dxa"/>
              <w:bottom w:w="0" w:type="dxa"/>
              <w:right w:w="23" w:type="dxa"/>
            </w:tcMar>
            <w:hideMark/>
          </w:tcPr>
          <w:p w:rsidR="00000000" w:rsidRDefault="008B79A4">
            <w:pPr>
              <w:spacing w:after="0"/>
              <w:ind w:right="1"/>
              <w:jc w:val="right"/>
            </w:pPr>
            <w:r>
              <w:rPr>
                <w:sz w:val="13"/>
                <w:szCs w:val="13"/>
              </w:rPr>
              <w:t>33,864</w:t>
            </w:r>
          </w:p>
        </w:tc>
        <w:tc>
          <w:tcPr>
            <w:tcW w:w="1134" w:type="dxa"/>
            <w:tcBorders>
              <w:top w:val="nil"/>
              <w:left w:val="nil"/>
              <w:bottom w:val="single" w:sz="8" w:space="0" w:color="000000"/>
              <w:right w:val="nil"/>
            </w:tcBorders>
            <w:tcMar>
              <w:top w:w="36" w:type="dxa"/>
              <w:left w:w="0" w:type="dxa"/>
              <w:bottom w:w="0" w:type="dxa"/>
              <w:right w:w="23" w:type="dxa"/>
            </w:tcMar>
            <w:hideMark/>
          </w:tcPr>
          <w:p w:rsidR="00000000" w:rsidRDefault="008B79A4">
            <w:pPr>
              <w:spacing w:after="0"/>
              <w:ind w:right="1"/>
              <w:jc w:val="right"/>
            </w:pPr>
            <w:r>
              <w:rPr>
                <w:sz w:val="13"/>
                <w:szCs w:val="13"/>
              </w:rPr>
              <w:t>17,708</w:t>
            </w:r>
          </w:p>
        </w:tc>
      </w:tr>
      <w:tr w:rsidR="00000000">
        <w:trPr>
          <w:trHeight w:val="205"/>
        </w:trPr>
        <w:tc>
          <w:tcPr>
            <w:tcW w:w="6805" w:type="dxa"/>
            <w:tcBorders>
              <w:top w:val="nil"/>
              <w:left w:val="nil"/>
              <w:bottom w:val="single" w:sz="8" w:space="0" w:color="000000"/>
              <w:right w:val="nil"/>
            </w:tcBorders>
            <w:tcMar>
              <w:top w:w="36" w:type="dxa"/>
              <w:left w:w="0" w:type="dxa"/>
              <w:bottom w:w="0" w:type="dxa"/>
              <w:right w:w="23" w:type="dxa"/>
            </w:tcMar>
            <w:hideMark/>
          </w:tcPr>
          <w:p w:rsidR="00000000" w:rsidRDefault="008B79A4">
            <w:pPr>
              <w:spacing w:after="0"/>
              <w:ind w:left="22"/>
            </w:pPr>
            <w:r>
              <w:rPr>
                <w:rStyle w:val="translated-span"/>
                <w:b/>
                <w:bCs/>
                <w:sz w:val="13"/>
                <w:szCs w:val="13"/>
              </w:rPr>
              <w:t>营运资本变</w:t>
            </w:r>
            <w:r>
              <w:rPr>
                <w:rStyle w:val="translated-span"/>
                <w:b/>
                <w:bCs/>
                <w:sz w:val="13"/>
                <w:szCs w:val="13"/>
              </w:rPr>
              <w:t>动</w:t>
            </w:r>
          </w:p>
        </w:tc>
        <w:tc>
          <w:tcPr>
            <w:tcW w:w="565" w:type="dxa"/>
            <w:tcBorders>
              <w:top w:val="nil"/>
              <w:left w:val="nil"/>
              <w:bottom w:val="single" w:sz="8" w:space="0" w:color="000000"/>
              <w:right w:val="nil"/>
            </w:tcBorders>
            <w:tcMar>
              <w:top w:w="36" w:type="dxa"/>
              <w:left w:w="0" w:type="dxa"/>
              <w:bottom w:w="0" w:type="dxa"/>
              <w:right w:w="23" w:type="dxa"/>
            </w:tcMar>
            <w:hideMark/>
          </w:tcPr>
          <w:p w:rsidR="00000000" w:rsidRDefault="008B79A4">
            <w:r>
              <w:t> </w:t>
            </w:r>
          </w:p>
        </w:tc>
        <w:tc>
          <w:tcPr>
            <w:tcW w:w="1134" w:type="dxa"/>
            <w:tcBorders>
              <w:top w:val="nil"/>
              <w:left w:val="nil"/>
              <w:bottom w:val="single" w:sz="8" w:space="0" w:color="000000"/>
              <w:right w:val="nil"/>
            </w:tcBorders>
            <w:shd w:val="clear" w:color="auto" w:fill="ECECEC"/>
            <w:tcMar>
              <w:top w:w="36" w:type="dxa"/>
              <w:left w:w="0" w:type="dxa"/>
              <w:bottom w:w="0" w:type="dxa"/>
              <w:right w:w="23" w:type="dxa"/>
            </w:tcMar>
            <w:hideMark/>
          </w:tcPr>
          <w:p w:rsidR="00000000" w:rsidRDefault="008B79A4">
            <w:pPr>
              <w:spacing w:after="0"/>
              <w:ind w:right="1"/>
              <w:jc w:val="right"/>
            </w:pPr>
            <w:r>
              <w:rPr>
                <w:b/>
                <w:bCs/>
                <w:sz w:val="13"/>
                <w:szCs w:val="13"/>
              </w:rPr>
              <w:t>5,084</w:t>
            </w:r>
          </w:p>
        </w:tc>
        <w:tc>
          <w:tcPr>
            <w:tcW w:w="1134" w:type="dxa"/>
            <w:tcBorders>
              <w:top w:val="nil"/>
              <w:left w:val="nil"/>
              <w:bottom w:val="single" w:sz="8" w:space="0" w:color="000000"/>
              <w:right w:val="nil"/>
            </w:tcBorders>
            <w:tcMar>
              <w:top w:w="36" w:type="dxa"/>
              <w:left w:w="0" w:type="dxa"/>
              <w:bottom w:w="0" w:type="dxa"/>
              <w:right w:w="23" w:type="dxa"/>
            </w:tcMar>
            <w:hideMark/>
          </w:tcPr>
          <w:p w:rsidR="00000000" w:rsidRDefault="008B79A4">
            <w:pPr>
              <w:spacing w:after="0"/>
              <w:ind w:right="1"/>
              <w:jc w:val="right"/>
            </w:pPr>
            <w:r>
              <w:rPr>
                <w:b/>
                <w:bCs/>
                <w:sz w:val="13"/>
                <w:szCs w:val="13"/>
              </w:rPr>
              <w:t>28,747</w:t>
            </w:r>
          </w:p>
        </w:tc>
      </w:tr>
      <w:tr w:rsidR="00000000">
        <w:trPr>
          <w:trHeight w:val="205"/>
        </w:trPr>
        <w:tc>
          <w:tcPr>
            <w:tcW w:w="6805" w:type="dxa"/>
            <w:tcBorders>
              <w:top w:val="nil"/>
              <w:left w:val="nil"/>
              <w:bottom w:val="single" w:sz="8" w:space="0" w:color="9D9C9C"/>
              <w:right w:val="nil"/>
            </w:tcBorders>
            <w:tcMar>
              <w:top w:w="36" w:type="dxa"/>
              <w:left w:w="0" w:type="dxa"/>
              <w:bottom w:w="0" w:type="dxa"/>
              <w:right w:w="23" w:type="dxa"/>
            </w:tcMar>
            <w:hideMark/>
          </w:tcPr>
          <w:p w:rsidR="00000000" w:rsidRDefault="008B79A4">
            <w:pPr>
              <w:spacing w:after="0"/>
              <w:ind w:left="22"/>
            </w:pPr>
            <w:r>
              <w:rPr>
                <w:rStyle w:val="translated-span"/>
                <w:b/>
                <w:bCs/>
                <w:sz w:val="13"/>
                <w:szCs w:val="13"/>
              </w:rPr>
              <w:t>经营活动产生的现金流</w:t>
            </w:r>
            <w:r>
              <w:rPr>
                <w:rStyle w:val="translated-span"/>
                <w:b/>
                <w:bCs/>
                <w:sz w:val="13"/>
                <w:szCs w:val="13"/>
              </w:rPr>
              <w:t>量</w:t>
            </w:r>
          </w:p>
        </w:tc>
        <w:tc>
          <w:tcPr>
            <w:tcW w:w="565" w:type="dxa"/>
            <w:tcBorders>
              <w:top w:val="nil"/>
              <w:left w:val="nil"/>
              <w:bottom w:val="single" w:sz="8" w:space="0" w:color="9D9C9C"/>
              <w:right w:val="nil"/>
            </w:tcBorders>
            <w:tcMar>
              <w:top w:w="36" w:type="dxa"/>
              <w:left w:w="0" w:type="dxa"/>
              <w:bottom w:w="0" w:type="dxa"/>
              <w:right w:w="23" w:type="dxa"/>
            </w:tcMar>
            <w:hideMark/>
          </w:tcPr>
          <w:p w:rsidR="00000000" w:rsidRDefault="008B79A4">
            <w:r>
              <w:t> </w:t>
            </w:r>
          </w:p>
        </w:tc>
        <w:tc>
          <w:tcPr>
            <w:tcW w:w="1134" w:type="dxa"/>
            <w:tcBorders>
              <w:top w:val="nil"/>
              <w:left w:val="nil"/>
              <w:bottom w:val="single" w:sz="8" w:space="0" w:color="9D9C9C"/>
              <w:right w:val="nil"/>
            </w:tcBorders>
            <w:shd w:val="clear" w:color="auto" w:fill="ECECEC"/>
            <w:tcMar>
              <w:top w:w="36" w:type="dxa"/>
              <w:left w:w="0" w:type="dxa"/>
              <w:bottom w:w="0" w:type="dxa"/>
              <w:right w:w="23" w:type="dxa"/>
            </w:tcMar>
            <w:hideMark/>
          </w:tcPr>
          <w:p w:rsidR="00000000" w:rsidRDefault="008B79A4">
            <w:pPr>
              <w:spacing w:after="0"/>
              <w:ind w:right="1"/>
              <w:jc w:val="right"/>
            </w:pPr>
            <w:r>
              <w:rPr>
                <w:b/>
                <w:bCs/>
                <w:sz w:val="13"/>
                <w:szCs w:val="13"/>
              </w:rPr>
              <w:t>153,848</w:t>
            </w:r>
          </w:p>
        </w:tc>
        <w:tc>
          <w:tcPr>
            <w:tcW w:w="1134" w:type="dxa"/>
            <w:tcBorders>
              <w:top w:val="nil"/>
              <w:left w:val="nil"/>
              <w:bottom w:val="single" w:sz="8" w:space="0" w:color="9D9C9C"/>
              <w:right w:val="nil"/>
            </w:tcBorders>
            <w:tcMar>
              <w:top w:w="36" w:type="dxa"/>
              <w:left w:w="0" w:type="dxa"/>
              <w:bottom w:w="0" w:type="dxa"/>
              <w:right w:w="23" w:type="dxa"/>
            </w:tcMar>
            <w:hideMark/>
          </w:tcPr>
          <w:p w:rsidR="00000000" w:rsidRDefault="008B79A4">
            <w:pPr>
              <w:spacing w:after="0"/>
              <w:ind w:right="1"/>
              <w:jc w:val="right"/>
            </w:pPr>
            <w:r>
              <w:rPr>
                <w:b/>
                <w:bCs/>
                <w:sz w:val="13"/>
                <w:szCs w:val="13"/>
              </w:rPr>
              <w:t>121,159</w:t>
            </w:r>
          </w:p>
        </w:tc>
      </w:tr>
      <w:tr w:rsidR="00000000">
        <w:trPr>
          <w:trHeight w:val="205"/>
        </w:trPr>
        <w:tc>
          <w:tcPr>
            <w:tcW w:w="6805" w:type="dxa"/>
            <w:tcBorders>
              <w:top w:val="nil"/>
              <w:left w:val="nil"/>
              <w:bottom w:val="single" w:sz="8" w:space="0" w:color="9D9C9C"/>
              <w:right w:val="nil"/>
            </w:tcBorders>
            <w:tcMar>
              <w:top w:w="36" w:type="dxa"/>
              <w:left w:w="0" w:type="dxa"/>
              <w:bottom w:w="0" w:type="dxa"/>
              <w:right w:w="23" w:type="dxa"/>
            </w:tcMar>
            <w:hideMark/>
          </w:tcPr>
          <w:p w:rsidR="00000000" w:rsidRDefault="008B79A4">
            <w:r>
              <w:t> </w:t>
            </w:r>
          </w:p>
        </w:tc>
        <w:tc>
          <w:tcPr>
            <w:tcW w:w="565" w:type="dxa"/>
            <w:tcBorders>
              <w:top w:val="nil"/>
              <w:left w:val="nil"/>
              <w:bottom w:val="single" w:sz="8" w:space="0" w:color="9D9C9C"/>
              <w:right w:val="nil"/>
            </w:tcBorders>
            <w:tcMar>
              <w:top w:w="36" w:type="dxa"/>
              <w:left w:w="0" w:type="dxa"/>
              <w:bottom w:w="0" w:type="dxa"/>
              <w:right w:w="23" w:type="dxa"/>
            </w:tcMar>
            <w:hideMark/>
          </w:tcPr>
          <w:p w:rsidR="00000000" w:rsidRDefault="008B79A4">
            <w:r>
              <w:t> </w:t>
            </w:r>
          </w:p>
        </w:tc>
        <w:tc>
          <w:tcPr>
            <w:tcW w:w="1134" w:type="dxa"/>
            <w:tcBorders>
              <w:top w:val="nil"/>
              <w:left w:val="nil"/>
              <w:bottom w:val="single" w:sz="8" w:space="0" w:color="9D9C9C"/>
              <w:right w:val="nil"/>
            </w:tcBorders>
            <w:shd w:val="clear" w:color="auto" w:fill="ECECEC"/>
            <w:tcMar>
              <w:top w:w="36" w:type="dxa"/>
              <w:left w:w="0" w:type="dxa"/>
              <w:bottom w:w="0" w:type="dxa"/>
              <w:right w:w="23" w:type="dxa"/>
            </w:tcMar>
            <w:hideMark/>
          </w:tcPr>
          <w:p w:rsidR="00000000" w:rsidRDefault="008B79A4">
            <w:r>
              <w:t> </w:t>
            </w:r>
          </w:p>
        </w:tc>
        <w:tc>
          <w:tcPr>
            <w:tcW w:w="1134" w:type="dxa"/>
            <w:tcBorders>
              <w:top w:val="nil"/>
              <w:left w:val="nil"/>
              <w:bottom w:val="single" w:sz="8" w:space="0" w:color="9D9C9C"/>
              <w:right w:val="nil"/>
            </w:tcBorders>
            <w:tcMar>
              <w:top w:w="36" w:type="dxa"/>
              <w:left w:w="0" w:type="dxa"/>
              <w:bottom w:w="0" w:type="dxa"/>
              <w:right w:w="23" w:type="dxa"/>
            </w:tcMar>
            <w:hideMark/>
          </w:tcPr>
          <w:p w:rsidR="00000000" w:rsidRDefault="008B79A4">
            <w:r>
              <w:t> </w:t>
            </w:r>
          </w:p>
        </w:tc>
      </w:tr>
      <w:tr w:rsidR="00000000">
        <w:trPr>
          <w:trHeight w:val="205"/>
        </w:trPr>
        <w:tc>
          <w:tcPr>
            <w:tcW w:w="6805" w:type="dxa"/>
            <w:tcBorders>
              <w:top w:val="nil"/>
              <w:left w:val="nil"/>
              <w:bottom w:val="single" w:sz="8" w:space="0" w:color="9D9C9C"/>
              <w:right w:val="nil"/>
            </w:tcBorders>
            <w:tcMar>
              <w:top w:w="36" w:type="dxa"/>
              <w:left w:w="0" w:type="dxa"/>
              <w:bottom w:w="0" w:type="dxa"/>
              <w:right w:w="23" w:type="dxa"/>
            </w:tcMar>
            <w:hideMark/>
          </w:tcPr>
          <w:p w:rsidR="00000000" w:rsidRDefault="008B79A4">
            <w:pPr>
              <w:spacing w:after="0"/>
              <w:ind w:left="22"/>
            </w:pPr>
            <w:r>
              <w:rPr>
                <w:rStyle w:val="translated-span"/>
                <w:sz w:val="13"/>
                <w:szCs w:val="13"/>
              </w:rPr>
              <w:t>投</w:t>
            </w:r>
            <w:r>
              <w:rPr>
                <w:rStyle w:val="translated-span"/>
                <w:sz w:val="13"/>
                <w:szCs w:val="13"/>
              </w:rPr>
              <w:t>资</w:t>
            </w:r>
          </w:p>
        </w:tc>
        <w:tc>
          <w:tcPr>
            <w:tcW w:w="565" w:type="dxa"/>
            <w:tcBorders>
              <w:top w:val="nil"/>
              <w:left w:val="nil"/>
              <w:bottom w:val="single" w:sz="8" w:space="0" w:color="9D9C9C"/>
              <w:right w:val="nil"/>
            </w:tcBorders>
            <w:tcMar>
              <w:top w:w="36" w:type="dxa"/>
              <w:left w:w="0" w:type="dxa"/>
              <w:bottom w:w="0" w:type="dxa"/>
              <w:right w:w="23" w:type="dxa"/>
            </w:tcMar>
            <w:hideMark/>
          </w:tcPr>
          <w:p w:rsidR="00000000" w:rsidRDefault="008B79A4">
            <w:r>
              <w:t> </w:t>
            </w:r>
          </w:p>
        </w:tc>
        <w:tc>
          <w:tcPr>
            <w:tcW w:w="1134" w:type="dxa"/>
            <w:tcBorders>
              <w:top w:val="nil"/>
              <w:left w:val="nil"/>
              <w:bottom w:val="single" w:sz="8" w:space="0" w:color="9D9C9C"/>
              <w:right w:val="nil"/>
            </w:tcBorders>
            <w:shd w:val="clear" w:color="auto" w:fill="ECECEC"/>
            <w:tcMar>
              <w:top w:w="36" w:type="dxa"/>
              <w:left w:w="0" w:type="dxa"/>
              <w:bottom w:w="0" w:type="dxa"/>
              <w:right w:w="23" w:type="dxa"/>
            </w:tcMar>
            <w:hideMark/>
          </w:tcPr>
          <w:p w:rsidR="00000000" w:rsidRDefault="008B79A4">
            <w:r>
              <w:t> </w:t>
            </w:r>
          </w:p>
        </w:tc>
        <w:tc>
          <w:tcPr>
            <w:tcW w:w="1134" w:type="dxa"/>
            <w:tcBorders>
              <w:top w:val="nil"/>
              <w:left w:val="nil"/>
              <w:bottom w:val="single" w:sz="8" w:space="0" w:color="9D9C9C"/>
              <w:right w:val="nil"/>
            </w:tcBorders>
            <w:tcMar>
              <w:top w:w="36" w:type="dxa"/>
              <w:left w:w="0" w:type="dxa"/>
              <w:bottom w:w="0" w:type="dxa"/>
              <w:right w:w="23" w:type="dxa"/>
            </w:tcMar>
            <w:hideMark/>
          </w:tcPr>
          <w:p w:rsidR="00000000" w:rsidRDefault="008B79A4">
            <w:r>
              <w:t> </w:t>
            </w:r>
          </w:p>
        </w:tc>
      </w:tr>
      <w:tr w:rsidR="00000000">
        <w:trPr>
          <w:trHeight w:val="205"/>
        </w:trPr>
        <w:tc>
          <w:tcPr>
            <w:tcW w:w="6805" w:type="dxa"/>
            <w:tcBorders>
              <w:top w:val="nil"/>
              <w:left w:val="nil"/>
              <w:bottom w:val="single" w:sz="8" w:space="0" w:color="9D9C9C"/>
              <w:right w:val="nil"/>
            </w:tcBorders>
            <w:tcMar>
              <w:top w:w="36" w:type="dxa"/>
              <w:left w:w="0" w:type="dxa"/>
              <w:bottom w:w="0" w:type="dxa"/>
              <w:right w:w="23" w:type="dxa"/>
            </w:tcMar>
            <w:hideMark/>
          </w:tcPr>
          <w:p w:rsidR="00000000" w:rsidRDefault="008B79A4">
            <w:pPr>
              <w:spacing w:after="0"/>
              <w:ind w:left="22"/>
            </w:pPr>
            <w:r>
              <w:rPr>
                <w:rStyle w:val="translated-span"/>
                <w:sz w:val="13"/>
                <w:szCs w:val="13"/>
              </w:rPr>
              <w:t>购买无形资</w:t>
            </w:r>
            <w:r>
              <w:rPr>
                <w:rStyle w:val="translated-span"/>
                <w:sz w:val="13"/>
                <w:szCs w:val="13"/>
              </w:rPr>
              <w:t>产</w:t>
            </w:r>
          </w:p>
        </w:tc>
        <w:tc>
          <w:tcPr>
            <w:tcW w:w="565" w:type="dxa"/>
            <w:tcBorders>
              <w:top w:val="nil"/>
              <w:left w:val="nil"/>
              <w:bottom w:val="single" w:sz="8" w:space="0" w:color="9D9C9C"/>
              <w:right w:val="nil"/>
            </w:tcBorders>
            <w:tcMar>
              <w:top w:w="36" w:type="dxa"/>
              <w:left w:w="0" w:type="dxa"/>
              <w:bottom w:w="0" w:type="dxa"/>
              <w:right w:w="23" w:type="dxa"/>
            </w:tcMar>
            <w:hideMark/>
          </w:tcPr>
          <w:p w:rsidR="00000000" w:rsidRDefault="008B79A4">
            <w:pPr>
              <w:spacing w:after="0"/>
              <w:ind w:left="253"/>
              <w:jc w:val="center"/>
            </w:pPr>
            <w:r>
              <w:rPr>
                <w:sz w:val="13"/>
                <w:szCs w:val="13"/>
              </w:rPr>
              <w:t>17</w:t>
            </w:r>
          </w:p>
        </w:tc>
        <w:tc>
          <w:tcPr>
            <w:tcW w:w="1134" w:type="dxa"/>
            <w:tcBorders>
              <w:top w:val="nil"/>
              <w:left w:val="nil"/>
              <w:bottom w:val="single" w:sz="8" w:space="0" w:color="9D9C9C"/>
              <w:right w:val="nil"/>
            </w:tcBorders>
            <w:shd w:val="clear" w:color="auto" w:fill="ECECEC"/>
            <w:tcMar>
              <w:top w:w="36" w:type="dxa"/>
              <w:left w:w="0" w:type="dxa"/>
              <w:bottom w:w="0" w:type="dxa"/>
              <w:right w:w="23" w:type="dxa"/>
            </w:tcMar>
            <w:hideMark/>
          </w:tcPr>
          <w:p w:rsidR="00000000" w:rsidRDefault="008B79A4">
            <w:pPr>
              <w:spacing w:after="0"/>
              <w:ind w:right="1"/>
              <w:jc w:val="right"/>
            </w:pPr>
            <w:r>
              <w:rPr>
                <w:rStyle w:val="translated-span"/>
                <w:sz w:val="13"/>
                <w:szCs w:val="13"/>
              </w:rPr>
              <w:t>–5,10</w:t>
            </w:r>
            <w:r>
              <w:rPr>
                <w:rStyle w:val="translated-span"/>
                <w:sz w:val="13"/>
                <w:szCs w:val="13"/>
              </w:rPr>
              <w:t>1</w:t>
            </w:r>
          </w:p>
        </w:tc>
        <w:tc>
          <w:tcPr>
            <w:tcW w:w="1134" w:type="dxa"/>
            <w:tcBorders>
              <w:top w:val="nil"/>
              <w:left w:val="nil"/>
              <w:bottom w:val="single" w:sz="8" w:space="0" w:color="9D9C9C"/>
              <w:right w:val="nil"/>
            </w:tcBorders>
            <w:tcMar>
              <w:top w:w="36" w:type="dxa"/>
              <w:left w:w="0" w:type="dxa"/>
              <w:bottom w:w="0" w:type="dxa"/>
              <w:right w:w="23" w:type="dxa"/>
            </w:tcMar>
            <w:hideMark/>
          </w:tcPr>
          <w:p w:rsidR="00000000" w:rsidRDefault="008B79A4">
            <w:pPr>
              <w:spacing w:after="0"/>
              <w:jc w:val="right"/>
            </w:pPr>
            <w:r>
              <w:rPr>
                <w:rStyle w:val="translated-span"/>
                <w:sz w:val="13"/>
                <w:szCs w:val="13"/>
              </w:rPr>
              <w:t>–1,74</w:t>
            </w:r>
            <w:r>
              <w:rPr>
                <w:rStyle w:val="translated-span"/>
                <w:sz w:val="13"/>
                <w:szCs w:val="13"/>
              </w:rPr>
              <w:t>1</w:t>
            </w:r>
          </w:p>
        </w:tc>
      </w:tr>
      <w:tr w:rsidR="00000000">
        <w:trPr>
          <w:trHeight w:val="205"/>
        </w:trPr>
        <w:tc>
          <w:tcPr>
            <w:tcW w:w="6805" w:type="dxa"/>
            <w:tcBorders>
              <w:top w:val="nil"/>
              <w:left w:val="nil"/>
              <w:bottom w:val="single" w:sz="8" w:space="0" w:color="9D9C9C"/>
              <w:right w:val="nil"/>
            </w:tcBorders>
            <w:tcMar>
              <w:top w:w="36" w:type="dxa"/>
              <w:left w:w="0" w:type="dxa"/>
              <w:bottom w:w="0" w:type="dxa"/>
              <w:right w:w="23" w:type="dxa"/>
            </w:tcMar>
            <w:hideMark/>
          </w:tcPr>
          <w:p w:rsidR="00000000" w:rsidRDefault="008B79A4">
            <w:pPr>
              <w:spacing w:after="0"/>
              <w:ind w:left="22"/>
            </w:pPr>
            <w:r>
              <w:rPr>
                <w:rStyle w:val="translated-span"/>
                <w:sz w:val="13"/>
                <w:szCs w:val="13"/>
              </w:rPr>
              <w:t>与在建</w:t>
            </w:r>
            <w:r>
              <w:rPr>
                <w:rStyle w:val="translated-span"/>
                <w:sz w:val="13"/>
                <w:szCs w:val="13"/>
              </w:rPr>
              <w:t>投资相关的购</w:t>
            </w:r>
            <w:r>
              <w:rPr>
                <w:rStyle w:val="translated-span"/>
                <w:sz w:val="13"/>
                <w:szCs w:val="13"/>
              </w:rPr>
              <w:t>买</w:t>
            </w:r>
          </w:p>
        </w:tc>
        <w:tc>
          <w:tcPr>
            <w:tcW w:w="565" w:type="dxa"/>
            <w:tcBorders>
              <w:top w:val="nil"/>
              <w:left w:val="nil"/>
              <w:bottom w:val="single" w:sz="8" w:space="0" w:color="9D9C9C"/>
              <w:right w:val="nil"/>
            </w:tcBorders>
            <w:tcMar>
              <w:top w:w="36" w:type="dxa"/>
              <w:left w:w="0" w:type="dxa"/>
              <w:bottom w:w="0" w:type="dxa"/>
              <w:right w:w="23" w:type="dxa"/>
            </w:tcMar>
            <w:hideMark/>
          </w:tcPr>
          <w:p w:rsidR="00000000" w:rsidRDefault="008B79A4">
            <w:pPr>
              <w:spacing w:after="0"/>
              <w:ind w:left="242"/>
              <w:jc w:val="center"/>
            </w:pPr>
            <w:r>
              <w:rPr>
                <w:sz w:val="13"/>
                <w:szCs w:val="13"/>
              </w:rPr>
              <w:t>18</w:t>
            </w:r>
          </w:p>
        </w:tc>
        <w:tc>
          <w:tcPr>
            <w:tcW w:w="1134" w:type="dxa"/>
            <w:tcBorders>
              <w:top w:val="nil"/>
              <w:left w:val="nil"/>
              <w:bottom w:val="single" w:sz="8" w:space="0" w:color="9D9C9C"/>
              <w:right w:val="nil"/>
            </w:tcBorders>
            <w:shd w:val="clear" w:color="auto" w:fill="ECECEC"/>
            <w:tcMar>
              <w:top w:w="36" w:type="dxa"/>
              <w:left w:w="0" w:type="dxa"/>
              <w:bottom w:w="0" w:type="dxa"/>
              <w:right w:w="23" w:type="dxa"/>
            </w:tcMar>
            <w:hideMark/>
          </w:tcPr>
          <w:p w:rsidR="00000000" w:rsidRDefault="008B79A4">
            <w:pPr>
              <w:spacing w:after="0"/>
              <w:jc w:val="right"/>
            </w:pPr>
            <w:r>
              <w:rPr>
                <w:rStyle w:val="translated-span"/>
                <w:sz w:val="13"/>
                <w:szCs w:val="13"/>
              </w:rPr>
              <w:t>–23,47</w:t>
            </w:r>
            <w:r>
              <w:rPr>
                <w:rStyle w:val="translated-span"/>
                <w:sz w:val="13"/>
                <w:szCs w:val="13"/>
              </w:rPr>
              <w:t>3</w:t>
            </w:r>
          </w:p>
        </w:tc>
        <w:tc>
          <w:tcPr>
            <w:tcW w:w="1134" w:type="dxa"/>
            <w:tcBorders>
              <w:top w:val="nil"/>
              <w:left w:val="nil"/>
              <w:bottom w:val="single" w:sz="8" w:space="0" w:color="9D9C9C"/>
              <w:right w:val="nil"/>
            </w:tcBorders>
            <w:tcMar>
              <w:top w:w="36" w:type="dxa"/>
              <w:left w:w="0" w:type="dxa"/>
              <w:bottom w:w="0" w:type="dxa"/>
              <w:right w:w="23" w:type="dxa"/>
            </w:tcMar>
            <w:hideMark/>
          </w:tcPr>
          <w:p w:rsidR="00000000" w:rsidRDefault="008B79A4">
            <w:pPr>
              <w:spacing w:after="0"/>
              <w:ind w:right="1"/>
              <w:jc w:val="right"/>
            </w:pPr>
            <w:r>
              <w:rPr>
                <w:rStyle w:val="translated-span"/>
                <w:sz w:val="13"/>
                <w:szCs w:val="13"/>
              </w:rPr>
              <w:t>–33,42</w:t>
            </w:r>
            <w:r>
              <w:rPr>
                <w:rStyle w:val="translated-span"/>
                <w:sz w:val="13"/>
                <w:szCs w:val="13"/>
              </w:rPr>
              <w:t>1</w:t>
            </w:r>
          </w:p>
        </w:tc>
      </w:tr>
      <w:tr w:rsidR="00000000">
        <w:trPr>
          <w:trHeight w:val="205"/>
        </w:trPr>
        <w:tc>
          <w:tcPr>
            <w:tcW w:w="6805" w:type="dxa"/>
            <w:tcBorders>
              <w:top w:val="nil"/>
              <w:left w:val="nil"/>
              <w:bottom w:val="single" w:sz="8" w:space="0" w:color="9D9C9C"/>
              <w:right w:val="nil"/>
            </w:tcBorders>
            <w:tcMar>
              <w:top w:w="36" w:type="dxa"/>
              <w:left w:w="0" w:type="dxa"/>
              <w:bottom w:w="0" w:type="dxa"/>
              <w:right w:w="23" w:type="dxa"/>
            </w:tcMar>
            <w:hideMark/>
          </w:tcPr>
          <w:p w:rsidR="00000000" w:rsidRDefault="008B79A4">
            <w:pPr>
              <w:spacing w:after="0"/>
              <w:ind w:left="22"/>
            </w:pPr>
            <w:r>
              <w:rPr>
                <w:rStyle w:val="translated-span"/>
                <w:sz w:val="13"/>
                <w:szCs w:val="13"/>
              </w:rPr>
              <w:t>机械设备购</w:t>
            </w:r>
            <w:r>
              <w:rPr>
                <w:rStyle w:val="translated-span"/>
                <w:sz w:val="13"/>
                <w:szCs w:val="13"/>
              </w:rPr>
              <w:t>置</w:t>
            </w:r>
          </w:p>
        </w:tc>
        <w:tc>
          <w:tcPr>
            <w:tcW w:w="565" w:type="dxa"/>
            <w:tcBorders>
              <w:top w:val="nil"/>
              <w:left w:val="nil"/>
              <w:bottom w:val="single" w:sz="8" w:space="0" w:color="9D9C9C"/>
              <w:right w:val="nil"/>
            </w:tcBorders>
            <w:tcMar>
              <w:top w:w="36" w:type="dxa"/>
              <w:left w:w="0" w:type="dxa"/>
              <w:bottom w:w="0" w:type="dxa"/>
              <w:right w:w="23" w:type="dxa"/>
            </w:tcMar>
            <w:hideMark/>
          </w:tcPr>
          <w:p w:rsidR="00000000" w:rsidRDefault="008B79A4">
            <w:pPr>
              <w:spacing w:after="0"/>
              <w:ind w:left="242"/>
              <w:jc w:val="center"/>
            </w:pPr>
            <w:r>
              <w:rPr>
                <w:sz w:val="13"/>
                <w:szCs w:val="13"/>
              </w:rPr>
              <w:t>18</w:t>
            </w:r>
          </w:p>
        </w:tc>
        <w:tc>
          <w:tcPr>
            <w:tcW w:w="1134" w:type="dxa"/>
            <w:tcBorders>
              <w:top w:val="nil"/>
              <w:left w:val="nil"/>
              <w:bottom w:val="single" w:sz="8" w:space="0" w:color="9D9C9C"/>
              <w:right w:val="nil"/>
            </w:tcBorders>
            <w:shd w:val="clear" w:color="auto" w:fill="ECECEC"/>
            <w:tcMar>
              <w:top w:w="36" w:type="dxa"/>
              <w:left w:w="0" w:type="dxa"/>
              <w:bottom w:w="0" w:type="dxa"/>
              <w:right w:w="23" w:type="dxa"/>
            </w:tcMar>
            <w:hideMark/>
          </w:tcPr>
          <w:p w:rsidR="00000000" w:rsidRDefault="008B79A4">
            <w:pPr>
              <w:spacing w:after="0"/>
              <w:jc w:val="right"/>
            </w:pPr>
            <w:r>
              <w:rPr>
                <w:rStyle w:val="translated-span"/>
                <w:sz w:val="13"/>
                <w:szCs w:val="13"/>
              </w:rPr>
              <w:t>–26,78</w:t>
            </w:r>
            <w:r>
              <w:rPr>
                <w:rStyle w:val="translated-span"/>
                <w:sz w:val="13"/>
                <w:szCs w:val="13"/>
              </w:rPr>
              <w:t>7</w:t>
            </w:r>
          </w:p>
        </w:tc>
        <w:tc>
          <w:tcPr>
            <w:tcW w:w="1134" w:type="dxa"/>
            <w:tcBorders>
              <w:top w:val="nil"/>
              <w:left w:val="nil"/>
              <w:bottom w:val="single" w:sz="8" w:space="0" w:color="9D9C9C"/>
              <w:right w:val="nil"/>
            </w:tcBorders>
            <w:tcMar>
              <w:top w:w="36" w:type="dxa"/>
              <w:left w:w="0" w:type="dxa"/>
              <w:bottom w:w="0" w:type="dxa"/>
              <w:right w:w="23" w:type="dxa"/>
            </w:tcMar>
            <w:hideMark/>
          </w:tcPr>
          <w:p w:rsidR="00000000" w:rsidRDefault="008B79A4">
            <w:pPr>
              <w:spacing w:after="0"/>
              <w:ind w:right="1"/>
              <w:jc w:val="right"/>
            </w:pPr>
            <w:r>
              <w:rPr>
                <w:rStyle w:val="translated-span"/>
                <w:sz w:val="13"/>
                <w:szCs w:val="13"/>
              </w:rPr>
              <w:t>–34,71</w:t>
            </w:r>
            <w:r>
              <w:rPr>
                <w:rStyle w:val="translated-span"/>
                <w:sz w:val="13"/>
                <w:szCs w:val="13"/>
              </w:rPr>
              <w:t>0</w:t>
            </w:r>
          </w:p>
        </w:tc>
      </w:tr>
      <w:tr w:rsidR="00000000">
        <w:trPr>
          <w:trHeight w:val="205"/>
        </w:trPr>
        <w:tc>
          <w:tcPr>
            <w:tcW w:w="6805" w:type="dxa"/>
            <w:tcBorders>
              <w:top w:val="nil"/>
              <w:left w:val="nil"/>
              <w:bottom w:val="single" w:sz="8" w:space="0" w:color="9D9C9C"/>
              <w:right w:val="nil"/>
            </w:tcBorders>
            <w:tcMar>
              <w:top w:w="36" w:type="dxa"/>
              <w:left w:w="0" w:type="dxa"/>
              <w:bottom w:w="0" w:type="dxa"/>
              <w:right w:w="23" w:type="dxa"/>
            </w:tcMar>
            <w:hideMark/>
          </w:tcPr>
          <w:p w:rsidR="00000000" w:rsidRDefault="008B79A4">
            <w:pPr>
              <w:spacing w:after="0"/>
              <w:ind w:left="22"/>
            </w:pPr>
            <w:r>
              <w:rPr>
                <w:rStyle w:val="translated-span"/>
                <w:sz w:val="13"/>
                <w:szCs w:val="13"/>
              </w:rPr>
              <w:t>购买固定装</w:t>
            </w:r>
            <w:r>
              <w:rPr>
                <w:rStyle w:val="translated-span"/>
                <w:sz w:val="13"/>
                <w:szCs w:val="13"/>
              </w:rPr>
              <w:t>置</w:t>
            </w:r>
          </w:p>
        </w:tc>
        <w:tc>
          <w:tcPr>
            <w:tcW w:w="565" w:type="dxa"/>
            <w:tcBorders>
              <w:top w:val="nil"/>
              <w:left w:val="nil"/>
              <w:bottom w:val="single" w:sz="8" w:space="0" w:color="9D9C9C"/>
              <w:right w:val="nil"/>
            </w:tcBorders>
            <w:tcMar>
              <w:top w:w="36" w:type="dxa"/>
              <w:left w:w="0" w:type="dxa"/>
              <w:bottom w:w="0" w:type="dxa"/>
              <w:right w:w="23" w:type="dxa"/>
            </w:tcMar>
            <w:hideMark/>
          </w:tcPr>
          <w:p w:rsidR="00000000" w:rsidRDefault="008B79A4">
            <w:pPr>
              <w:spacing w:after="0"/>
              <w:ind w:left="242"/>
              <w:jc w:val="center"/>
            </w:pPr>
            <w:r>
              <w:rPr>
                <w:sz w:val="13"/>
                <w:szCs w:val="13"/>
              </w:rPr>
              <w:t>18</w:t>
            </w:r>
          </w:p>
        </w:tc>
        <w:tc>
          <w:tcPr>
            <w:tcW w:w="1134" w:type="dxa"/>
            <w:tcBorders>
              <w:top w:val="nil"/>
              <w:left w:val="nil"/>
              <w:bottom w:val="single" w:sz="8" w:space="0" w:color="9D9C9C"/>
              <w:right w:val="nil"/>
            </w:tcBorders>
            <w:shd w:val="clear" w:color="auto" w:fill="ECECEC"/>
            <w:tcMar>
              <w:top w:w="36" w:type="dxa"/>
              <w:left w:w="0" w:type="dxa"/>
              <w:bottom w:w="0" w:type="dxa"/>
              <w:right w:w="23" w:type="dxa"/>
            </w:tcMar>
            <w:hideMark/>
          </w:tcPr>
          <w:p w:rsidR="00000000" w:rsidRDefault="008B79A4">
            <w:pPr>
              <w:spacing w:after="0"/>
              <w:jc w:val="right"/>
            </w:pPr>
            <w:r>
              <w:rPr>
                <w:rStyle w:val="translated-span"/>
                <w:sz w:val="13"/>
                <w:szCs w:val="13"/>
              </w:rPr>
              <w:t>–21,27</w:t>
            </w:r>
            <w:r>
              <w:rPr>
                <w:rStyle w:val="translated-span"/>
                <w:sz w:val="13"/>
                <w:szCs w:val="13"/>
              </w:rPr>
              <w:t>6</w:t>
            </w:r>
          </w:p>
        </w:tc>
        <w:tc>
          <w:tcPr>
            <w:tcW w:w="1134" w:type="dxa"/>
            <w:tcBorders>
              <w:top w:val="nil"/>
              <w:left w:val="nil"/>
              <w:bottom w:val="single" w:sz="8" w:space="0" w:color="9D9C9C"/>
              <w:right w:val="nil"/>
            </w:tcBorders>
            <w:tcMar>
              <w:top w:w="36" w:type="dxa"/>
              <w:left w:w="0" w:type="dxa"/>
              <w:bottom w:w="0" w:type="dxa"/>
              <w:right w:w="23" w:type="dxa"/>
            </w:tcMar>
            <w:hideMark/>
          </w:tcPr>
          <w:p w:rsidR="00000000" w:rsidRDefault="008B79A4">
            <w:pPr>
              <w:spacing w:after="0"/>
              <w:ind w:right="1"/>
              <w:jc w:val="right"/>
            </w:pPr>
            <w:r>
              <w:rPr>
                <w:rStyle w:val="translated-span"/>
                <w:sz w:val="13"/>
                <w:szCs w:val="13"/>
              </w:rPr>
              <w:t>–15,41</w:t>
            </w:r>
            <w:r>
              <w:rPr>
                <w:rStyle w:val="translated-span"/>
                <w:sz w:val="13"/>
                <w:szCs w:val="13"/>
              </w:rPr>
              <w:t>6</w:t>
            </w:r>
          </w:p>
        </w:tc>
      </w:tr>
      <w:tr w:rsidR="00000000">
        <w:trPr>
          <w:trHeight w:val="205"/>
        </w:trPr>
        <w:tc>
          <w:tcPr>
            <w:tcW w:w="6805" w:type="dxa"/>
            <w:tcBorders>
              <w:top w:val="nil"/>
              <w:left w:val="nil"/>
              <w:bottom w:val="single" w:sz="8" w:space="0" w:color="9D9C9C"/>
              <w:right w:val="nil"/>
            </w:tcBorders>
            <w:tcMar>
              <w:top w:w="36" w:type="dxa"/>
              <w:left w:w="0" w:type="dxa"/>
              <w:bottom w:w="0" w:type="dxa"/>
              <w:right w:w="23" w:type="dxa"/>
            </w:tcMar>
            <w:hideMark/>
          </w:tcPr>
          <w:p w:rsidR="00000000" w:rsidRDefault="008B79A4">
            <w:pPr>
              <w:spacing w:after="0"/>
              <w:ind w:left="22"/>
            </w:pPr>
            <w:r>
              <w:rPr>
                <w:rStyle w:val="translated-span"/>
                <w:sz w:val="13"/>
                <w:szCs w:val="13"/>
              </w:rPr>
              <w:t>金融固定资产的其他投资和剥</w:t>
            </w:r>
            <w:r>
              <w:rPr>
                <w:rStyle w:val="translated-span"/>
                <w:sz w:val="13"/>
                <w:szCs w:val="13"/>
              </w:rPr>
              <w:t>离</w:t>
            </w:r>
          </w:p>
        </w:tc>
        <w:tc>
          <w:tcPr>
            <w:tcW w:w="565" w:type="dxa"/>
            <w:tcBorders>
              <w:top w:val="nil"/>
              <w:left w:val="nil"/>
              <w:bottom w:val="single" w:sz="8" w:space="0" w:color="9D9C9C"/>
              <w:right w:val="nil"/>
            </w:tcBorders>
            <w:tcMar>
              <w:top w:w="36" w:type="dxa"/>
              <w:left w:w="0" w:type="dxa"/>
              <w:bottom w:w="0" w:type="dxa"/>
              <w:right w:w="23" w:type="dxa"/>
            </w:tcMar>
            <w:hideMark/>
          </w:tcPr>
          <w:p w:rsidR="00000000" w:rsidRDefault="008B79A4">
            <w:r>
              <w:t> </w:t>
            </w:r>
          </w:p>
        </w:tc>
        <w:tc>
          <w:tcPr>
            <w:tcW w:w="1134" w:type="dxa"/>
            <w:tcBorders>
              <w:top w:val="nil"/>
              <w:left w:val="nil"/>
              <w:bottom w:val="single" w:sz="8" w:space="0" w:color="9D9C9C"/>
              <w:right w:val="nil"/>
            </w:tcBorders>
            <w:shd w:val="clear" w:color="auto" w:fill="ECECEC"/>
            <w:tcMar>
              <w:top w:w="36" w:type="dxa"/>
              <w:left w:w="0" w:type="dxa"/>
              <w:bottom w:w="0" w:type="dxa"/>
              <w:right w:w="23" w:type="dxa"/>
            </w:tcMar>
            <w:hideMark/>
          </w:tcPr>
          <w:p w:rsidR="00000000" w:rsidRDefault="008B79A4">
            <w:pPr>
              <w:spacing w:after="0"/>
              <w:ind w:right="1"/>
              <w:jc w:val="right"/>
            </w:pPr>
            <w:r>
              <w:rPr>
                <w:rStyle w:val="translated-span"/>
                <w:sz w:val="13"/>
                <w:szCs w:val="13"/>
              </w:rPr>
              <w:t>–13,20</w:t>
            </w:r>
            <w:r>
              <w:rPr>
                <w:rStyle w:val="translated-span"/>
                <w:sz w:val="13"/>
                <w:szCs w:val="13"/>
              </w:rPr>
              <w:t>9</w:t>
            </w:r>
          </w:p>
        </w:tc>
        <w:tc>
          <w:tcPr>
            <w:tcW w:w="1134" w:type="dxa"/>
            <w:tcBorders>
              <w:top w:val="nil"/>
              <w:left w:val="nil"/>
              <w:bottom w:val="single" w:sz="8" w:space="0" w:color="9D9C9C"/>
              <w:right w:val="nil"/>
            </w:tcBorders>
            <w:tcMar>
              <w:top w:w="36" w:type="dxa"/>
              <w:left w:w="0" w:type="dxa"/>
              <w:bottom w:w="0" w:type="dxa"/>
              <w:right w:w="23" w:type="dxa"/>
            </w:tcMar>
            <w:hideMark/>
          </w:tcPr>
          <w:p w:rsidR="00000000" w:rsidRDefault="008B79A4">
            <w:pPr>
              <w:spacing w:after="0"/>
              <w:ind w:right="1"/>
              <w:jc w:val="right"/>
            </w:pPr>
            <w:r>
              <w:rPr>
                <w:rStyle w:val="translated-span"/>
                <w:sz w:val="13"/>
                <w:szCs w:val="13"/>
              </w:rPr>
              <w:t>–1,08</w:t>
            </w:r>
            <w:r>
              <w:rPr>
                <w:rStyle w:val="translated-span"/>
                <w:sz w:val="13"/>
                <w:szCs w:val="13"/>
              </w:rPr>
              <w:t>8</w:t>
            </w:r>
          </w:p>
        </w:tc>
      </w:tr>
      <w:tr w:rsidR="00000000">
        <w:trPr>
          <w:trHeight w:val="205"/>
        </w:trPr>
        <w:tc>
          <w:tcPr>
            <w:tcW w:w="6805" w:type="dxa"/>
            <w:tcBorders>
              <w:top w:val="nil"/>
              <w:left w:val="nil"/>
              <w:bottom w:val="single" w:sz="8" w:space="0" w:color="000000"/>
              <w:right w:val="nil"/>
            </w:tcBorders>
            <w:tcMar>
              <w:top w:w="36" w:type="dxa"/>
              <w:left w:w="0" w:type="dxa"/>
              <w:bottom w:w="0" w:type="dxa"/>
              <w:right w:w="23" w:type="dxa"/>
            </w:tcMar>
            <w:hideMark/>
          </w:tcPr>
          <w:p w:rsidR="00000000" w:rsidRDefault="008B79A4">
            <w:pPr>
              <w:spacing w:after="0"/>
              <w:ind w:left="22"/>
            </w:pPr>
            <w:r>
              <w:rPr>
                <w:rStyle w:val="translated-span"/>
                <w:sz w:val="13"/>
                <w:szCs w:val="13"/>
              </w:rPr>
              <w:t>已收利</w:t>
            </w:r>
            <w:r>
              <w:rPr>
                <w:rStyle w:val="translated-span"/>
                <w:sz w:val="13"/>
                <w:szCs w:val="13"/>
              </w:rPr>
              <w:t>息</w:t>
            </w:r>
          </w:p>
        </w:tc>
        <w:tc>
          <w:tcPr>
            <w:tcW w:w="565" w:type="dxa"/>
            <w:tcBorders>
              <w:top w:val="nil"/>
              <w:left w:val="nil"/>
              <w:bottom w:val="single" w:sz="8" w:space="0" w:color="000000"/>
              <w:right w:val="nil"/>
            </w:tcBorders>
            <w:tcMar>
              <w:top w:w="36" w:type="dxa"/>
              <w:left w:w="0" w:type="dxa"/>
              <w:bottom w:w="0" w:type="dxa"/>
              <w:right w:w="23" w:type="dxa"/>
            </w:tcMar>
            <w:hideMark/>
          </w:tcPr>
          <w:p w:rsidR="00000000" w:rsidRDefault="008B79A4">
            <w:r>
              <w:t> </w:t>
            </w:r>
          </w:p>
        </w:tc>
        <w:tc>
          <w:tcPr>
            <w:tcW w:w="1134" w:type="dxa"/>
            <w:tcBorders>
              <w:top w:val="nil"/>
              <w:left w:val="nil"/>
              <w:bottom w:val="single" w:sz="8" w:space="0" w:color="000000"/>
              <w:right w:val="nil"/>
            </w:tcBorders>
            <w:shd w:val="clear" w:color="auto" w:fill="ECECEC"/>
            <w:tcMar>
              <w:top w:w="36" w:type="dxa"/>
              <w:left w:w="0" w:type="dxa"/>
              <w:bottom w:w="0" w:type="dxa"/>
              <w:right w:w="23" w:type="dxa"/>
            </w:tcMar>
            <w:hideMark/>
          </w:tcPr>
          <w:p w:rsidR="00000000" w:rsidRDefault="008B79A4">
            <w:pPr>
              <w:spacing w:after="0"/>
              <w:ind w:right="1"/>
              <w:jc w:val="right"/>
            </w:pPr>
            <w:r>
              <w:rPr>
                <w:sz w:val="13"/>
                <w:szCs w:val="13"/>
              </w:rPr>
              <w:t>1,272</w:t>
            </w:r>
          </w:p>
        </w:tc>
        <w:tc>
          <w:tcPr>
            <w:tcW w:w="1134" w:type="dxa"/>
            <w:tcBorders>
              <w:top w:val="nil"/>
              <w:left w:val="nil"/>
              <w:bottom w:val="single" w:sz="8" w:space="0" w:color="000000"/>
              <w:right w:val="nil"/>
            </w:tcBorders>
            <w:tcMar>
              <w:top w:w="36" w:type="dxa"/>
              <w:left w:w="0" w:type="dxa"/>
              <w:bottom w:w="0" w:type="dxa"/>
              <w:right w:w="23" w:type="dxa"/>
            </w:tcMar>
            <w:hideMark/>
          </w:tcPr>
          <w:p w:rsidR="00000000" w:rsidRDefault="008B79A4">
            <w:pPr>
              <w:spacing w:after="0"/>
              <w:jc w:val="right"/>
            </w:pPr>
            <w:r>
              <w:rPr>
                <w:sz w:val="13"/>
                <w:szCs w:val="13"/>
              </w:rPr>
              <w:t>313</w:t>
            </w:r>
          </w:p>
        </w:tc>
      </w:tr>
      <w:tr w:rsidR="00000000">
        <w:trPr>
          <w:trHeight w:val="205"/>
        </w:trPr>
        <w:tc>
          <w:tcPr>
            <w:tcW w:w="6805" w:type="dxa"/>
            <w:tcBorders>
              <w:top w:val="nil"/>
              <w:left w:val="nil"/>
              <w:bottom w:val="single" w:sz="8" w:space="0" w:color="9D9C9C"/>
              <w:right w:val="nil"/>
            </w:tcBorders>
            <w:tcMar>
              <w:top w:w="36" w:type="dxa"/>
              <w:left w:w="0" w:type="dxa"/>
              <w:bottom w:w="0" w:type="dxa"/>
              <w:right w:w="23" w:type="dxa"/>
            </w:tcMar>
            <w:hideMark/>
          </w:tcPr>
          <w:p w:rsidR="00000000" w:rsidRDefault="008B79A4">
            <w:pPr>
              <w:spacing w:after="0"/>
              <w:ind w:left="22"/>
            </w:pPr>
            <w:r>
              <w:rPr>
                <w:rStyle w:val="translated-span"/>
                <w:b/>
                <w:bCs/>
                <w:sz w:val="13"/>
                <w:szCs w:val="13"/>
              </w:rPr>
              <w:t>投资活动产生的现金流</w:t>
            </w:r>
            <w:r>
              <w:rPr>
                <w:rStyle w:val="translated-span"/>
                <w:b/>
                <w:bCs/>
                <w:sz w:val="13"/>
                <w:szCs w:val="13"/>
              </w:rPr>
              <w:t>量</w:t>
            </w:r>
          </w:p>
        </w:tc>
        <w:tc>
          <w:tcPr>
            <w:tcW w:w="565" w:type="dxa"/>
            <w:tcBorders>
              <w:top w:val="nil"/>
              <w:left w:val="nil"/>
              <w:bottom w:val="single" w:sz="8" w:space="0" w:color="9D9C9C"/>
              <w:right w:val="nil"/>
            </w:tcBorders>
            <w:tcMar>
              <w:top w:w="36" w:type="dxa"/>
              <w:left w:w="0" w:type="dxa"/>
              <w:bottom w:w="0" w:type="dxa"/>
              <w:right w:w="23" w:type="dxa"/>
            </w:tcMar>
            <w:hideMark/>
          </w:tcPr>
          <w:p w:rsidR="00000000" w:rsidRDefault="008B79A4">
            <w:r>
              <w:t> </w:t>
            </w:r>
          </w:p>
        </w:tc>
        <w:tc>
          <w:tcPr>
            <w:tcW w:w="1134" w:type="dxa"/>
            <w:tcBorders>
              <w:top w:val="nil"/>
              <w:left w:val="nil"/>
              <w:bottom w:val="single" w:sz="8" w:space="0" w:color="9D9C9C"/>
              <w:right w:val="nil"/>
            </w:tcBorders>
            <w:shd w:val="clear" w:color="auto" w:fill="ECECEC"/>
            <w:tcMar>
              <w:top w:w="36" w:type="dxa"/>
              <w:left w:w="0" w:type="dxa"/>
              <w:bottom w:w="0" w:type="dxa"/>
              <w:right w:w="23" w:type="dxa"/>
            </w:tcMar>
            <w:hideMark/>
          </w:tcPr>
          <w:p w:rsidR="00000000" w:rsidRDefault="008B79A4">
            <w:pPr>
              <w:spacing w:after="0"/>
              <w:ind w:right="1"/>
              <w:jc w:val="right"/>
            </w:pPr>
            <w:r>
              <w:rPr>
                <w:rStyle w:val="translated-span"/>
                <w:b/>
                <w:bCs/>
                <w:sz w:val="13"/>
                <w:szCs w:val="13"/>
              </w:rPr>
              <w:t>–88,57</w:t>
            </w:r>
            <w:r>
              <w:rPr>
                <w:rStyle w:val="translated-span"/>
                <w:b/>
                <w:bCs/>
                <w:sz w:val="13"/>
                <w:szCs w:val="13"/>
              </w:rPr>
              <w:t>4</w:t>
            </w:r>
          </w:p>
        </w:tc>
        <w:tc>
          <w:tcPr>
            <w:tcW w:w="1134" w:type="dxa"/>
            <w:tcBorders>
              <w:top w:val="nil"/>
              <w:left w:val="nil"/>
              <w:bottom w:val="single" w:sz="8" w:space="0" w:color="9D9C9C"/>
              <w:right w:val="nil"/>
            </w:tcBorders>
            <w:tcMar>
              <w:top w:w="36" w:type="dxa"/>
              <w:left w:w="0" w:type="dxa"/>
              <w:bottom w:w="0" w:type="dxa"/>
              <w:right w:w="23" w:type="dxa"/>
            </w:tcMar>
            <w:hideMark/>
          </w:tcPr>
          <w:p w:rsidR="00000000" w:rsidRDefault="008B79A4">
            <w:pPr>
              <w:spacing w:after="0"/>
              <w:jc w:val="right"/>
            </w:pPr>
            <w:r>
              <w:rPr>
                <w:rStyle w:val="translated-span"/>
                <w:b/>
                <w:bCs/>
                <w:sz w:val="13"/>
                <w:szCs w:val="13"/>
              </w:rPr>
              <w:t>–86,06</w:t>
            </w:r>
            <w:r>
              <w:rPr>
                <w:rStyle w:val="translated-span"/>
                <w:b/>
                <w:bCs/>
                <w:sz w:val="13"/>
                <w:szCs w:val="13"/>
              </w:rPr>
              <w:t>3</w:t>
            </w:r>
          </w:p>
        </w:tc>
      </w:tr>
      <w:tr w:rsidR="00000000">
        <w:trPr>
          <w:trHeight w:val="205"/>
        </w:trPr>
        <w:tc>
          <w:tcPr>
            <w:tcW w:w="6805" w:type="dxa"/>
            <w:tcBorders>
              <w:top w:val="nil"/>
              <w:left w:val="nil"/>
              <w:bottom w:val="single" w:sz="8" w:space="0" w:color="9D9C9C"/>
              <w:right w:val="nil"/>
            </w:tcBorders>
            <w:tcMar>
              <w:top w:w="36" w:type="dxa"/>
              <w:left w:w="0" w:type="dxa"/>
              <w:bottom w:w="0" w:type="dxa"/>
              <w:right w:w="23" w:type="dxa"/>
            </w:tcMar>
            <w:hideMark/>
          </w:tcPr>
          <w:p w:rsidR="00000000" w:rsidRDefault="008B79A4">
            <w:r>
              <w:t> </w:t>
            </w:r>
          </w:p>
        </w:tc>
        <w:tc>
          <w:tcPr>
            <w:tcW w:w="565" w:type="dxa"/>
            <w:tcBorders>
              <w:top w:val="nil"/>
              <w:left w:val="nil"/>
              <w:bottom w:val="single" w:sz="8" w:space="0" w:color="9D9C9C"/>
              <w:right w:val="nil"/>
            </w:tcBorders>
            <w:tcMar>
              <w:top w:w="36" w:type="dxa"/>
              <w:left w:w="0" w:type="dxa"/>
              <w:bottom w:w="0" w:type="dxa"/>
              <w:right w:w="23" w:type="dxa"/>
            </w:tcMar>
            <w:hideMark/>
          </w:tcPr>
          <w:p w:rsidR="00000000" w:rsidRDefault="008B79A4">
            <w:r>
              <w:t> </w:t>
            </w:r>
          </w:p>
        </w:tc>
        <w:tc>
          <w:tcPr>
            <w:tcW w:w="1134" w:type="dxa"/>
            <w:tcBorders>
              <w:top w:val="nil"/>
              <w:left w:val="nil"/>
              <w:bottom w:val="single" w:sz="8" w:space="0" w:color="9D9C9C"/>
              <w:right w:val="nil"/>
            </w:tcBorders>
            <w:shd w:val="clear" w:color="auto" w:fill="ECECEC"/>
            <w:tcMar>
              <w:top w:w="36" w:type="dxa"/>
              <w:left w:w="0" w:type="dxa"/>
              <w:bottom w:w="0" w:type="dxa"/>
              <w:right w:w="23" w:type="dxa"/>
            </w:tcMar>
            <w:hideMark/>
          </w:tcPr>
          <w:p w:rsidR="00000000" w:rsidRDefault="008B79A4">
            <w:r>
              <w:t> </w:t>
            </w:r>
          </w:p>
        </w:tc>
        <w:tc>
          <w:tcPr>
            <w:tcW w:w="1134" w:type="dxa"/>
            <w:tcBorders>
              <w:top w:val="nil"/>
              <w:left w:val="nil"/>
              <w:bottom w:val="single" w:sz="8" w:space="0" w:color="9D9C9C"/>
              <w:right w:val="nil"/>
            </w:tcBorders>
            <w:tcMar>
              <w:top w:w="36" w:type="dxa"/>
              <w:left w:w="0" w:type="dxa"/>
              <w:bottom w:w="0" w:type="dxa"/>
              <w:right w:w="23" w:type="dxa"/>
            </w:tcMar>
            <w:hideMark/>
          </w:tcPr>
          <w:p w:rsidR="00000000" w:rsidRDefault="008B79A4">
            <w:r>
              <w:t> </w:t>
            </w:r>
          </w:p>
        </w:tc>
      </w:tr>
      <w:tr w:rsidR="00000000">
        <w:trPr>
          <w:trHeight w:val="205"/>
        </w:trPr>
        <w:tc>
          <w:tcPr>
            <w:tcW w:w="6805" w:type="dxa"/>
            <w:tcBorders>
              <w:top w:val="nil"/>
              <w:left w:val="nil"/>
              <w:bottom w:val="single" w:sz="8" w:space="0" w:color="9D9C9C"/>
              <w:right w:val="nil"/>
            </w:tcBorders>
            <w:tcMar>
              <w:top w:w="36" w:type="dxa"/>
              <w:left w:w="0" w:type="dxa"/>
              <w:bottom w:w="0" w:type="dxa"/>
              <w:right w:w="23" w:type="dxa"/>
            </w:tcMar>
            <w:hideMark/>
          </w:tcPr>
          <w:p w:rsidR="00000000" w:rsidRDefault="008B79A4">
            <w:pPr>
              <w:spacing w:after="0"/>
              <w:ind w:left="22"/>
            </w:pPr>
            <w:r>
              <w:rPr>
                <w:rStyle w:val="translated-span"/>
                <w:sz w:val="13"/>
                <w:szCs w:val="13"/>
              </w:rPr>
              <w:t>融</w:t>
            </w:r>
            <w:r>
              <w:rPr>
                <w:rStyle w:val="translated-span"/>
                <w:sz w:val="13"/>
                <w:szCs w:val="13"/>
              </w:rPr>
              <w:t>资</w:t>
            </w:r>
          </w:p>
        </w:tc>
        <w:tc>
          <w:tcPr>
            <w:tcW w:w="565" w:type="dxa"/>
            <w:tcBorders>
              <w:top w:val="nil"/>
              <w:left w:val="nil"/>
              <w:bottom w:val="single" w:sz="8" w:space="0" w:color="9D9C9C"/>
              <w:right w:val="nil"/>
            </w:tcBorders>
            <w:tcMar>
              <w:top w:w="36" w:type="dxa"/>
              <w:left w:w="0" w:type="dxa"/>
              <w:bottom w:w="0" w:type="dxa"/>
              <w:right w:w="23" w:type="dxa"/>
            </w:tcMar>
            <w:hideMark/>
          </w:tcPr>
          <w:p w:rsidR="00000000" w:rsidRDefault="008B79A4">
            <w:r>
              <w:t> </w:t>
            </w:r>
          </w:p>
        </w:tc>
        <w:tc>
          <w:tcPr>
            <w:tcW w:w="1134" w:type="dxa"/>
            <w:tcBorders>
              <w:top w:val="nil"/>
              <w:left w:val="nil"/>
              <w:bottom w:val="single" w:sz="8" w:space="0" w:color="9D9C9C"/>
              <w:right w:val="nil"/>
            </w:tcBorders>
            <w:shd w:val="clear" w:color="auto" w:fill="ECECEC"/>
            <w:tcMar>
              <w:top w:w="36" w:type="dxa"/>
              <w:left w:w="0" w:type="dxa"/>
              <w:bottom w:w="0" w:type="dxa"/>
              <w:right w:w="23" w:type="dxa"/>
            </w:tcMar>
            <w:hideMark/>
          </w:tcPr>
          <w:p w:rsidR="00000000" w:rsidRDefault="008B79A4">
            <w:r>
              <w:t> </w:t>
            </w:r>
          </w:p>
        </w:tc>
        <w:tc>
          <w:tcPr>
            <w:tcW w:w="1134" w:type="dxa"/>
            <w:tcBorders>
              <w:top w:val="nil"/>
              <w:left w:val="nil"/>
              <w:bottom w:val="single" w:sz="8" w:space="0" w:color="9D9C9C"/>
              <w:right w:val="nil"/>
            </w:tcBorders>
            <w:tcMar>
              <w:top w:w="36" w:type="dxa"/>
              <w:left w:w="0" w:type="dxa"/>
              <w:bottom w:w="0" w:type="dxa"/>
              <w:right w:w="23" w:type="dxa"/>
            </w:tcMar>
            <w:hideMark/>
          </w:tcPr>
          <w:p w:rsidR="00000000" w:rsidRDefault="008B79A4">
            <w:r>
              <w:t> </w:t>
            </w:r>
          </w:p>
        </w:tc>
      </w:tr>
      <w:tr w:rsidR="00000000">
        <w:trPr>
          <w:trHeight w:val="205"/>
        </w:trPr>
        <w:tc>
          <w:tcPr>
            <w:tcW w:w="6805" w:type="dxa"/>
            <w:tcBorders>
              <w:top w:val="nil"/>
              <w:left w:val="nil"/>
              <w:bottom w:val="single" w:sz="8" w:space="0" w:color="9D9C9C"/>
              <w:right w:val="nil"/>
            </w:tcBorders>
            <w:tcMar>
              <w:top w:w="36" w:type="dxa"/>
              <w:left w:w="0" w:type="dxa"/>
              <w:bottom w:w="0" w:type="dxa"/>
              <w:right w:w="23" w:type="dxa"/>
            </w:tcMar>
            <w:hideMark/>
          </w:tcPr>
          <w:p w:rsidR="00000000" w:rsidRDefault="008B79A4">
            <w:pPr>
              <w:spacing w:after="0"/>
              <w:ind w:left="22"/>
            </w:pPr>
            <w:r>
              <w:rPr>
                <w:rStyle w:val="translated-span"/>
                <w:sz w:val="13"/>
                <w:szCs w:val="13"/>
              </w:rPr>
              <w:t>债券发行收</w:t>
            </w:r>
            <w:r>
              <w:rPr>
                <w:rStyle w:val="translated-span"/>
                <w:sz w:val="13"/>
                <w:szCs w:val="13"/>
              </w:rPr>
              <w:t>益</w:t>
            </w:r>
          </w:p>
        </w:tc>
        <w:tc>
          <w:tcPr>
            <w:tcW w:w="565" w:type="dxa"/>
            <w:tcBorders>
              <w:top w:val="nil"/>
              <w:left w:val="nil"/>
              <w:bottom w:val="single" w:sz="8" w:space="0" w:color="9D9C9C"/>
              <w:right w:val="nil"/>
            </w:tcBorders>
            <w:tcMar>
              <w:top w:w="36" w:type="dxa"/>
              <w:left w:w="0" w:type="dxa"/>
              <w:bottom w:w="0" w:type="dxa"/>
              <w:right w:w="23" w:type="dxa"/>
            </w:tcMar>
            <w:hideMark/>
          </w:tcPr>
          <w:p w:rsidR="00000000" w:rsidRDefault="008B79A4">
            <w:pPr>
              <w:spacing w:after="0"/>
              <w:ind w:left="289"/>
              <w:jc w:val="center"/>
            </w:pPr>
            <w:r>
              <w:rPr>
                <w:sz w:val="13"/>
                <w:szCs w:val="13"/>
              </w:rPr>
              <w:t>4</w:t>
            </w:r>
          </w:p>
        </w:tc>
        <w:tc>
          <w:tcPr>
            <w:tcW w:w="1134" w:type="dxa"/>
            <w:tcBorders>
              <w:top w:val="nil"/>
              <w:left w:val="nil"/>
              <w:bottom w:val="single" w:sz="8" w:space="0" w:color="9D9C9C"/>
              <w:right w:val="nil"/>
            </w:tcBorders>
            <w:shd w:val="clear" w:color="auto" w:fill="ECECEC"/>
            <w:tcMar>
              <w:top w:w="36" w:type="dxa"/>
              <w:left w:w="0" w:type="dxa"/>
              <w:bottom w:w="0" w:type="dxa"/>
              <w:right w:w="23" w:type="dxa"/>
            </w:tcMar>
            <w:hideMark/>
          </w:tcPr>
          <w:p w:rsidR="00000000" w:rsidRDefault="008B79A4">
            <w:pPr>
              <w:spacing w:after="0"/>
              <w:jc w:val="right"/>
            </w:pPr>
            <w:r>
              <w:rPr>
                <w:rStyle w:val="translated-span"/>
                <w:sz w:val="13"/>
                <w:szCs w:val="13"/>
              </w:rPr>
              <w:t>—</w:t>
            </w:r>
          </w:p>
        </w:tc>
        <w:tc>
          <w:tcPr>
            <w:tcW w:w="1134" w:type="dxa"/>
            <w:tcBorders>
              <w:top w:val="nil"/>
              <w:left w:val="nil"/>
              <w:bottom w:val="single" w:sz="8" w:space="0" w:color="9D9C9C"/>
              <w:right w:val="nil"/>
            </w:tcBorders>
            <w:tcMar>
              <w:top w:w="36" w:type="dxa"/>
              <w:left w:w="0" w:type="dxa"/>
              <w:bottom w:w="0" w:type="dxa"/>
              <w:right w:w="23" w:type="dxa"/>
            </w:tcMar>
            <w:hideMark/>
          </w:tcPr>
          <w:p w:rsidR="00000000" w:rsidRDefault="008B79A4">
            <w:pPr>
              <w:spacing w:after="0"/>
              <w:jc w:val="right"/>
            </w:pPr>
            <w:r>
              <w:rPr>
                <w:sz w:val="13"/>
                <w:szCs w:val="13"/>
              </w:rPr>
              <w:t>250,000</w:t>
            </w:r>
          </w:p>
        </w:tc>
      </w:tr>
      <w:tr w:rsidR="00000000">
        <w:trPr>
          <w:trHeight w:val="205"/>
        </w:trPr>
        <w:tc>
          <w:tcPr>
            <w:tcW w:w="6805" w:type="dxa"/>
            <w:tcBorders>
              <w:top w:val="nil"/>
              <w:left w:val="nil"/>
              <w:bottom w:val="single" w:sz="8" w:space="0" w:color="9D9C9C"/>
              <w:right w:val="nil"/>
            </w:tcBorders>
            <w:tcMar>
              <w:top w:w="36" w:type="dxa"/>
              <w:left w:w="0" w:type="dxa"/>
              <w:bottom w:w="0" w:type="dxa"/>
              <w:right w:w="23" w:type="dxa"/>
            </w:tcMar>
            <w:hideMark/>
          </w:tcPr>
          <w:p w:rsidR="00000000" w:rsidRDefault="008B79A4">
            <w:pPr>
              <w:spacing w:after="0"/>
              <w:ind w:left="22"/>
            </w:pPr>
            <w:r>
              <w:rPr>
                <w:rStyle w:val="translated-span"/>
                <w:sz w:val="13"/>
                <w:szCs w:val="13"/>
              </w:rPr>
              <w:t>债券发行相关交易费</w:t>
            </w:r>
            <w:r>
              <w:rPr>
                <w:rStyle w:val="translated-span"/>
                <w:sz w:val="13"/>
                <w:szCs w:val="13"/>
              </w:rPr>
              <w:t>用</w:t>
            </w:r>
          </w:p>
        </w:tc>
        <w:tc>
          <w:tcPr>
            <w:tcW w:w="565" w:type="dxa"/>
            <w:tcBorders>
              <w:top w:val="nil"/>
              <w:left w:val="nil"/>
              <w:bottom w:val="single" w:sz="8" w:space="0" w:color="9D9C9C"/>
              <w:right w:val="nil"/>
            </w:tcBorders>
            <w:tcMar>
              <w:top w:w="36" w:type="dxa"/>
              <w:left w:w="0" w:type="dxa"/>
              <w:bottom w:w="0" w:type="dxa"/>
              <w:right w:w="23" w:type="dxa"/>
            </w:tcMar>
            <w:hideMark/>
          </w:tcPr>
          <w:p w:rsidR="00000000" w:rsidRDefault="008B79A4">
            <w:pPr>
              <w:spacing w:after="0"/>
              <w:ind w:left="289"/>
              <w:jc w:val="center"/>
            </w:pPr>
            <w:r>
              <w:rPr>
                <w:sz w:val="13"/>
                <w:szCs w:val="13"/>
              </w:rPr>
              <w:t>4</w:t>
            </w:r>
          </w:p>
        </w:tc>
        <w:tc>
          <w:tcPr>
            <w:tcW w:w="1134" w:type="dxa"/>
            <w:tcBorders>
              <w:top w:val="nil"/>
              <w:left w:val="nil"/>
              <w:bottom w:val="single" w:sz="8" w:space="0" w:color="9D9C9C"/>
              <w:right w:val="nil"/>
            </w:tcBorders>
            <w:shd w:val="clear" w:color="auto" w:fill="ECECEC"/>
            <w:tcMar>
              <w:top w:w="36" w:type="dxa"/>
              <w:left w:w="0" w:type="dxa"/>
              <w:bottom w:w="0" w:type="dxa"/>
              <w:right w:w="23" w:type="dxa"/>
            </w:tcMar>
            <w:hideMark/>
          </w:tcPr>
          <w:p w:rsidR="00000000" w:rsidRDefault="008B79A4">
            <w:pPr>
              <w:spacing w:after="0"/>
              <w:jc w:val="right"/>
            </w:pPr>
            <w:r>
              <w:rPr>
                <w:rStyle w:val="translated-span"/>
                <w:sz w:val="13"/>
                <w:szCs w:val="13"/>
              </w:rPr>
              <w:t>—</w:t>
            </w:r>
          </w:p>
        </w:tc>
        <w:tc>
          <w:tcPr>
            <w:tcW w:w="1134" w:type="dxa"/>
            <w:tcBorders>
              <w:top w:val="nil"/>
              <w:left w:val="nil"/>
              <w:bottom w:val="single" w:sz="8" w:space="0" w:color="9D9C9C"/>
              <w:right w:val="nil"/>
            </w:tcBorders>
            <w:tcMar>
              <w:top w:w="36" w:type="dxa"/>
              <w:left w:w="0" w:type="dxa"/>
              <w:bottom w:w="0" w:type="dxa"/>
              <w:right w:w="23" w:type="dxa"/>
            </w:tcMar>
            <w:hideMark/>
          </w:tcPr>
          <w:p w:rsidR="00000000" w:rsidRDefault="008B79A4">
            <w:pPr>
              <w:spacing w:after="0"/>
              <w:jc w:val="right"/>
            </w:pPr>
            <w:r>
              <w:rPr>
                <w:rStyle w:val="translated-span"/>
                <w:sz w:val="13"/>
                <w:szCs w:val="13"/>
              </w:rPr>
              <w:t>–9,47</w:t>
            </w:r>
            <w:r>
              <w:rPr>
                <w:rStyle w:val="translated-span"/>
                <w:sz w:val="13"/>
                <w:szCs w:val="13"/>
              </w:rPr>
              <w:t>2</w:t>
            </w:r>
          </w:p>
        </w:tc>
      </w:tr>
      <w:tr w:rsidR="00000000">
        <w:trPr>
          <w:trHeight w:val="205"/>
        </w:trPr>
        <w:tc>
          <w:tcPr>
            <w:tcW w:w="6805" w:type="dxa"/>
            <w:tcBorders>
              <w:top w:val="nil"/>
              <w:left w:val="nil"/>
              <w:bottom w:val="single" w:sz="8" w:space="0" w:color="9D9C9C"/>
              <w:right w:val="nil"/>
            </w:tcBorders>
            <w:tcMar>
              <w:top w:w="36" w:type="dxa"/>
              <w:left w:w="0" w:type="dxa"/>
              <w:bottom w:w="0" w:type="dxa"/>
              <w:right w:w="23" w:type="dxa"/>
            </w:tcMar>
            <w:hideMark/>
          </w:tcPr>
          <w:p w:rsidR="00000000" w:rsidRDefault="008B79A4">
            <w:pPr>
              <w:spacing w:after="0"/>
              <w:ind w:left="22"/>
            </w:pPr>
            <w:r>
              <w:rPr>
                <w:rStyle w:val="translated-span"/>
                <w:sz w:val="13"/>
                <w:szCs w:val="13"/>
              </w:rPr>
              <w:t>原始发行折</w:t>
            </w:r>
            <w:r>
              <w:rPr>
                <w:rStyle w:val="translated-span"/>
                <w:sz w:val="13"/>
                <w:szCs w:val="13"/>
              </w:rPr>
              <w:t>扣</w:t>
            </w:r>
          </w:p>
        </w:tc>
        <w:tc>
          <w:tcPr>
            <w:tcW w:w="565" w:type="dxa"/>
            <w:tcBorders>
              <w:top w:val="nil"/>
              <w:left w:val="nil"/>
              <w:bottom w:val="single" w:sz="8" w:space="0" w:color="9D9C9C"/>
              <w:right w:val="nil"/>
            </w:tcBorders>
            <w:tcMar>
              <w:top w:w="36" w:type="dxa"/>
              <w:left w:w="0" w:type="dxa"/>
              <w:bottom w:w="0" w:type="dxa"/>
              <w:right w:w="23" w:type="dxa"/>
            </w:tcMar>
            <w:hideMark/>
          </w:tcPr>
          <w:p w:rsidR="00000000" w:rsidRDefault="008B79A4">
            <w:pPr>
              <w:spacing w:after="0"/>
              <w:ind w:left="289"/>
              <w:jc w:val="center"/>
            </w:pPr>
            <w:r>
              <w:rPr>
                <w:sz w:val="13"/>
                <w:szCs w:val="13"/>
              </w:rPr>
              <w:t>4</w:t>
            </w:r>
          </w:p>
        </w:tc>
        <w:tc>
          <w:tcPr>
            <w:tcW w:w="1134" w:type="dxa"/>
            <w:tcBorders>
              <w:top w:val="nil"/>
              <w:left w:val="nil"/>
              <w:bottom w:val="single" w:sz="8" w:space="0" w:color="9D9C9C"/>
              <w:right w:val="nil"/>
            </w:tcBorders>
            <w:shd w:val="clear" w:color="auto" w:fill="ECECEC"/>
            <w:tcMar>
              <w:top w:w="36" w:type="dxa"/>
              <w:left w:w="0" w:type="dxa"/>
              <w:bottom w:w="0" w:type="dxa"/>
              <w:right w:w="23" w:type="dxa"/>
            </w:tcMar>
            <w:hideMark/>
          </w:tcPr>
          <w:p w:rsidR="00000000" w:rsidRDefault="008B79A4">
            <w:pPr>
              <w:spacing w:after="0"/>
              <w:jc w:val="right"/>
            </w:pPr>
            <w:r>
              <w:rPr>
                <w:rStyle w:val="translated-span"/>
                <w:sz w:val="13"/>
                <w:szCs w:val="13"/>
              </w:rPr>
              <w:t>—</w:t>
            </w:r>
          </w:p>
        </w:tc>
        <w:tc>
          <w:tcPr>
            <w:tcW w:w="1134" w:type="dxa"/>
            <w:tcBorders>
              <w:top w:val="nil"/>
              <w:left w:val="nil"/>
              <w:bottom w:val="single" w:sz="8" w:space="0" w:color="9D9C9C"/>
              <w:right w:val="nil"/>
            </w:tcBorders>
            <w:tcMar>
              <w:top w:w="36" w:type="dxa"/>
              <w:left w:w="0" w:type="dxa"/>
              <w:bottom w:w="0" w:type="dxa"/>
              <w:right w:w="23" w:type="dxa"/>
            </w:tcMar>
            <w:hideMark/>
          </w:tcPr>
          <w:p w:rsidR="00000000" w:rsidRDefault="008B79A4">
            <w:pPr>
              <w:spacing w:after="0"/>
              <w:ind w:right="1"/>
              <w:jc w:val="right"/>
            </w:pPr>
            <w:r>
              <w:rPr>
                <w:rStyle w:val="translated-span"/>
                <w:sz w:val="13"/>
                <w:szCs w:val="13"/>
              </w:rPr>
              <w:t>–1,31</w:t>
            </w:r>
            <w:r>
              <w:rPr>
                <w:rStyle w:val="translated-span"/>
                <w:sz w:val="13"/>
                <w:szCs w:val="13"/>
              </w:rPr>
              <w:t>7</w:t>
            </w:r>
          </w:p>
        </w:tc>
      </w:tr>
      <w:tr w:rsidR="00000000">
        <w:trPr>
          <w:trHeight w:val="205"/>
        </w:trPr>
        <w:tc>
          <w:tcPr>
            <w:tcW w:w="6805" w:type="dxa"/>
            <w:tcBorders>
              <w:top w:val="nil"/>
              <w:left w:val="nil"/>
              <w:bottom w:val="single" w:sz="8" w:space="0" w:color="9D9C9C"/>
              <w:right w:val="nil"/>
            </w:tcBorders>
            <w:tcMar>
              <w:top w:w="36" w:type="dxa"/>
              <w:left w:w="0" w:type="dxa"/>
              <w:bottom w:w="0" w:type="dxa"/>
              <w:right w:w="23" w:type="dxa"/>
            </w:tcMar>
            <w:hideMark/>
          </w:tcPr>
          <w:p w:rsidR="00000000" w:rsidRDefault="008B79A4">
            <w:pPr>
              <w:spacing w:after="0"/>
              <w:ind w:left="22"/>
            </w:pPr>
            <w:r>
              <w:rPr>
                <w:rStyle w:val="translated-span"/>
                <w:sz w:val="13"/>
                <w:szCs w:val="13"/>
              </w:rPr>
              <w:t>透支贷款变</w:t>
            </w:r>
            <w:r>
              <w:rPr>
                <w:rStyle w:val="translated-span"/>
                <w:sz w:val="13"/>
                <w:szCs w:val="13"/>
              </w:rPr>
              <w:t>动</w:t>
            </w:r>
          </w:p>
        </w:tc>
        <w:tc>
          <w:tcPr>
            <w:tcW w:w="565" w:type="dxa"/>
            <w:tcBorders>
              <w:top w:val="nil"/>
              <w:left w:val="nil"/>
              <w:bottom w:val="single" w:sz="8" w:space="0" w:color="9D9C9C"/>
              <w:right w:val="nil"/>
            </w:tcBorders>
            <w:tcMar>
              <w:top w:w="36" w:type="dxa"/>
              <w:left w:w="0" w:type="dxa"/>
              <w:bottom w:w="0" w:type="dxa"/>
              <w:right w:w="23" w:type="dxa"/>
            </w:tcMar>
            <w:hideMark/>
          </w:tcPr>
          <w:p w:rsidR="00000000" w:rsidRDefault="008B79A4">
            <w:pPr>
              <w:spacing w:after="0"/>
              <w:ind w:left="289"/>
              <w:jc w:val="center"/>
            </w:pPr>
            <w:r>
              <w:rPr>
                <w:sz w:val="13"/>
                <w:szCs w:val="13"/>
              </w:rPr>
              <w:t>4</w:t>
            </w:r>
          </w:p>
        </w:tc>
        <w:tc>
          <w:tcPr>
            <w:tcW w:w="1134" w:type="dxa"/>
            <w:tcBorders>
              <w:top w:val="nil"/>
              <w:left w:val="nil"/>
              <w:bottom w:val="single" w:sz="8" w:space="0" w:color="9D9C9C"/>
              <w:right w:val="nil"/>
            </w:tcBorders>
            <w:shd w:val="clear" w:color="auto" w:fill="ECECEC"/>
            <w:tcMar>
              <w:top w:w="36" w:type="dxa"/>
              <w:left w:w="0" w:type="dxa"/>
              <w:bottom w:w="0" w:type="dxa"/>
              <w:right w:w="23" w:type="dxa"/>
            </w:tcMar>
            <w:hideMark/>
          </w:tcPr>
          <w:p w:rsidR="00000000" w:rsidRDefault="008B79A4">
            <w:pPr>
              <w:spacing w:after="0"/>
              <w:jc w:val="right"/>
            </w:pPr>
            <w:r>
              <w:rPr>
                <w:rStyle w:val="translated-span"/>
                <w:sz w:val="13"/>
                <w:szCs w:val="13"/>
              </w:rPr>
              <w:t>—</w:t>
            </w:r>
          </w:p>
        </w:tc>
        <w:tc>
          <w:tcPr>
            <w:tcW w:w="1134" w:type="dxa"/>
            <w:tcBorders>
              <w:top w:val="nil"/>
              <w:left w:val="nil"/>
              <w:bottom w:val="single" w:sz="8" w:space="0" w:color="9D9C9C"/>
              <w:right w:val="nil"/>
            </w:tcBorders>
            <w:tcMar>
              <w:top w:w="36" w:type="dxa"/>
              <w:left w:w="0" w:type="dxa"/>
              <w:bottom w:w="0" w:type="dxa"/>
              <w:right w:w="23" w:type="dxa"/>
            </w:tcMar>
            <w:hideMark/>
          </w:tcPr>
          <w:p w:rsidR="00000000" w:rsidRDefault="008B79A4">
            <w:pPr>
              <w:spacing w:after="0"/>
              <w:ind w:right="1"/>
              <w:jc w:val="right"/>
            </w:pPr>
            <w:r>
              <w:rPr>
                <w:rStyle w:val="translated-span"/>
                <w:sz w:val="13"/>
                <w:szCs w:val="13"/>
              </w:rPr>
              <w:t>–30,40</w:t>
            </w:r>
            <w:r>
              <w:rPr>
                <w:rStyle w:val="translated-span"/>
                <w:sz w:val="13"/>
                <w:szCs w:val="13"/>
              </w:rPr>
              <w:t>5</w:t>
            </w:r>
          </w:p>
        </w:tc>
      </w:tr>
      <w:tr w:rsidR="00000000">
        <w:trPr>
          <w:trHeight w:val="205"/>
        </w:trPr>
        <w:tc>
          <w:tcPr>
            <w:tcW w:w="6805" w:type="dxa"/>
            <w:tcBorders>
              <w:top w:val="nil"/>
              <w:left w:val="nil"/>
              <w:bottom w:val="single" w:sz="8" w:space="0" w:color="9D9C9C"/>
              <w:right w:val="nil"/>
            </w:tcBorders>
            <w:tcMar>
              <w:top w:w="36" w:type="dxa"/>
              <w:left w:w="0" w:type="dxa"/>
              <w:bottom w:w="0" w:type="dxa"/>
              <w:right w:w="23" w:type="dxa"/>
            </w:tcMar>
            <w:hideMark/>
          </w:tcPr>
          <w:p w:rsidR="00000000" w:rsidRDefault="008B79A4">
            <w:pPr>
              <w:spacing w:after="0"/>
              <w:ind w:left="22"/>
            </w:pPr>
            <w:r>
              <w:rPr>
                <w:rStyle w:val="translated-span"/>
                <w:sz w:val="13"/>
                <w:szCs w:val="13"/>
              </w:rPr>
              <w:t>偿还借</w:t>
            </w:r>
            <w:r>
              <w:rPr>
                <w:rStyle w:val="translated-span"/>
                <w:sz w:val="13"/>
                <w:szCs w:val="13"/>
              </w:rPr>
              <w:t>款</w:t>
            </w:r>
          </w:p>
        </w:tc>
        <w:tc>
          <w:tcPr>
            <w:tcW w:w="565" w:type="dxa"/>
            <w:tcBorders>
              <w:top w:val="nil"/>
              <w:left w:val="nil"/>
              <w:bottom w:val="single" w:sz="8" w:space="0" w:color="9D9C9C"/>
              <w:right w:val="nil"/>
            </w:tcBorders>
            <w:tcMar>
              <w:top w:w="36" w:type="dxa"/>
              <w:left w:w="0" w:type="dxa"/>
              <w:bottom w:w="0" w:type="dxa"/>
              <w:right w:w="23" w:type="dxa"/>
            </w:tcMar>
            <w:hideMark/>
          </w:tcPr>
          <w:p w:rsidR="00000000" w:rsidRDefault="008B79A4">
            <w:pPr>
              <w:spacing w:after="0"/>
              <w:ind w:left="289"/>
              <w:jc w:val="center"/>
            </w:pPr>
            <w:r>
              <w:rPr>
                <w:sz w:val="13"/>
                <w:szCs w:val="13"/>
              </w:rPr>
              <w:t>4</w:t>
            </w:r>
          </w:p>
        </w:tc>
        <w:tc>
          <w:tcPr>
            <w:tcW w:w="1134" w:type="dxa"/>
            <w:tcBorders>
              <w:top w:val="nil"/>
              <w:left w:val="nil"/>
              <w:bottom w:val="single" w:sz="8" w:space="0" w:color="9D9C9C"/>
              <w:right w:val="nil"/>
            </w:tcBorders>
            <w:shd w:val="clear" w:color="auto" w:fill="ECECEC"/>
            <w:tcMar>
              <w:top w:w="36" w:type="dxa"/>
              <w:left w:w="0" w:type="dxa"/>
              <w:bottom w:w="0" w:type="dxa"/>
              <w:right w:w="23" w:type="dxa"/>
            </w:tcMar>
            <w:hideMark/>
          </w:tcPr>
          <w:p w:rsidR="00000000" w:rsidRDefault="008B79A4">
            <w:pPr>
              <w:spacing w:after="0"/>
              <w:ind w:right="1"/>
              <w:jc w:val="right"/>
            </w:pPr>
            <w:r>
              <w:rPr>
                <w:rStyle w:val="translated-span"/>
                <w:sz w:val="13"/>
                <w:szCs w:val="13"/>
              </w:rPr>
              <w:t>–8,69</w:t>
            </w:r>
            <w:r>
              <w:rPr>
                <w:rStyle w:val="translated-span"/>
                <w:sz w:val="13"/>
                <w:szCs w:val="13"/>
              </w:rPr>
              <w:t>2</w:t>
            </w:r>
          </w:p>
        </w:tc>
        <w:tc>
          <w:tcPr>
            <w:tcW w:w="1134" w:type="dxa"/>
            <w:tcBorders>
              <w:top w:val="nil"/>
              <w:left w:val="nil"/>
              <w:bottom w:val="single" w:sz="8" w:space="0" w:color="9D9C9C"/>
              <w:right w:val="nil"/>
            </w:tcBorders>
            <w:tcMar>
              <w:top w:w="36" w:type="dxa"/>
              <w:left w:w="0" w:type="dxa"/>
              <w:bottom w:w="0" w:type="dxa"/>
              <w:right w:w="23" w:type="dxa"/>
            </w:tcMar>
            <w:hideMark/>
          </w:tcPr>
          <w:p w:rsidR="00000000" w:rsidRDefault="008B79A4">
            <w:pPr>
              <w:spacing w:after="0"/>
              <w:ind w:right="1"/>
              <w:jc w:val="right"/>
            </w:pPr>
            <w:r>
              <w:rPr>
                <w:rStyle w:val="translated-span"/>
                <w:sz w:val="13"/>
                <w:szCs w:val="13"/>
              </w:rPr>
              <w:t>–53</w:t>
            </w:r>
            <w:r>
              <w:rPr>
                <w:rStyle w:val="translated-span"/>
                <w:sz w:val="13"/>
                <w:szCs w:val="13"/>
              </w:rPr>
              <w:t>2</w:t>
            </w:r>
          </w:p>
        </w:tc>
      </w:tr>
      <w:tr w:rsidR="00000000">
        <w:trPr>
          <w:trHeight w:val="205"/>
        </w:trPr>
        <w:tc>
          <w:tcPr>
            <w:tcW w:w="6805" w:type="dxa"/>
            <w:tcBorders>
              <w:top w:val="nil"/>
              <w:left w:val="nil"/>
              <w:bottom w:val="single" w:sz="8" w:space="0" w:color="9D9C9C"/>
              <w:right w:val="nil"/>
            </w:tcBorders>
            <w:tcMar>
              <w:top w:w="36" w:type="dxa"/>
              <w:left w:w="0" w:type="dxa"/>
              <w:bottom w:w="0" w:type="dxa"/>
              <w:right w:w="23" w:type="dxa"/>
            </w:tcMar>
            <w:hideMark/>
          </w:tcPr>
          <w:p w:rsidR="00000000" w:rsidRDefault="008B79A4">
            <w:pPr>
              <w:spacing w:after="0"/>
              <w:ind w:left="22"/>
            </w:pPr>
            <w:r>
              <w:rPr>
                <w:rStyle w:val="translated-span"/>
                <w:sz w:val="13"/>
                <w:szCs w:val="13"/>
              </w:rPr>
              <w:t>偿还租赁负</w:t>
            </w:r>
            <w:r>
              <w:rPr>
                <w:rStyle w:val="translated-span"/>
                <w:sz w:val="13"/>
                <w:szCs w:val="13"/>
              </w:rPr>
              <w:t>债</w:t>
            </w:r>
          </w:p>
        </w:tc>
        <w:tc>
          <w:tcPr>
            <w:tcW w:w="565" w:type="dxa"/>
            <w:tcBorders>
              <w:top w:val="nil"/>
              <w:left w:val="nil"/>
              <w:bottom w:val="single" w:sz="8" w:space="0" w:color="9D9C9C"/>
              <w:right w:val="nil"/>
            </w:tcBorders>
            <w:tcMar>
              <w:top w:w="36" w:type="dxa"/>
              <w:left w:w="0" w:type="dxa"/>
              <w:bottom w:w="0" w:type="dxa"/>
              <w:right w:w="23" w:type="dxa"/>
            </w:tcMar>
            <w:hideMark/>
          </w:tcPr>
          <w:p w:rsidR="00000000" w:rsidRDefault="008B79A4">
            <w:pPr>
              <w:spacing w:after="0"/>
              <w:ind w:left="247"/>
              <w:jc w:val="center"/>
            </w:pPr>
            <w:r>
              <w:rPr>
                <w:sz w:val="13"/>
                <w:szCs w:val="13"/>
              </w:rPr>
              <w:t>13</w:t>
            </w:r>
          </w:p>
        </w:tc>
        <w:tc>
          <w:tcPr>
            <w:tcW w:w="1134" w:type="dxa"/>
            <w:tcBorders>
              <w:top w:val="nil"/>
              <w:left w:val="nil"/>
              <w:bottom w:val="single" w:sz="8" w:space="0" w:color="9D9C9C"/>
              <w:right w:val="nil"/>
            </w:tcBorders>
            <w:shd w:val="clear" w:color="auto" w:fill="ECECEC"/>
            <w:tcMar>
              <w:top w:w="36" w:type="dxa"/>
              <w:left w:w="0" w:type="dxa"/>
              <w:bottom w:w="0" w:type="dxa"/>
              <w:right w:w="23" w:type="dxa"/>
            </w:tcMar>
            <w:hideMark/>
          </w:tcPr>
          <w:p w:rsidR="00000000" w:rsidRDefault="008B79A4">
            <w:pPr>
              <w:spacing w:after="0"/>
              <w:jc w:val="right"/>
            </w:pPr>
            <w:r>
              <w:rPr>
                <w:rStyle w:val="translated-span"/>
                <w:sz w:val="13"/>
                <w:szCs w:val="13"/>
              </w:rPr>
              <w:t>–28,69</w:t>
            </w:r>
            <w:r>
              <w:rPr>
                <w:rStyle w:val="translated-span"/>
                <w:sz w:val="13"/>
                <w:szCs w:val="13"/>
              </w:rPr>
              <w:t>5</w:t>
            </w:r>
          </w:p>
        </w:tc>
        <w:tc>
          <w:tcPr>
            <w:tcW w:w="1134" w:type="dxa"/>
            <w:tcBorders>
              <w:top w:val="nil"/>
              <w:left w:val="nil"/>
              <w:bottom w:val="single" w:sz="8" w:space="0" w:color="9D9C9C"/>
              <w:right w:val="nil"/>
            </w:tcBorders>
            <w:tcMar>
              <w:top w:w="36" w:type="dxa"/>
              <w:left w:w="0" w:type="dxa"/>
              <w:bottom w:w="0" w:type="dxa"/>
              <w:right w:w="23" w:type="dxa"/>
            </w:tcMar>
            <w:hideMark/>
          </w:tcPr>
          <w:p w:rsidR="00000000" w:rsidRDefault="008B79A4">
            <w:pPr>
              <w:spacing w:after="0"/>
              <w:jc w:val="right"/>
            </w:pPr>
            <w:r>
              <w:rPr>
                <w:rStyle w:val="translated-span"/>
                <w:sz w:val="13"/>
                <w:szCs w:val="13"/>
              </w:rPr>
              <w:t>—</w:t>
            </w:r>
          </w:p>
        </w:tc>
      </w:tr>
      <w:tr w:rsidR="00000000">
        <w:trPr>
          <w:trHeight w:val="205"/>
        </w:trPr>
        <w:tc>
          <w:tcPr>
            <w:tcW w:w="6805" w:type="dxa"/>
            <w:tcBorders>
              <w:top w:val="nil"/>
              <w:left w:val="nil"/>
              <w:bottom w:val="single" w:sz="8" w:space="0" w:color="9D9C9C"/>
              <w:right w:val="nil"/>
            </w:tcBorders>
            <w:tcMar>
              <w:top w:w="36" w:type="dxa"/>
              <w:left w:w="0" w:type="dxa"/>
              <w:bottom w:w="0" w:type="dxa"/>
              <w:right w:w="23" w:type="dxa"/>
            </w:tcMar>
            <w:hideMark/>
          </w:tcPr>
          <w:p w:rsidR="00000000" w:rsidRDefault="008B79A4">
            <w:pPr>
              <w:spacing w:after="0"/>
              <w:ind w:left="22"/>
            </w:pPr>
            <w:r>
              <w:rPr>
                <w:rStyle w:val="translated-span"/>
                <w:sz w:val="13"/>
                <w:szCs w:val="13"/>
              </w:rPr>
              <w:t>支付的租赁负债利</w:t>
            </w:r>
            <w:r>
              <w:rPr>
                <w:rStyle w:val="translated-span"/>
                <w:sz w:val="13"/>
                <w:szCs w:val="13"/>
              </w:rPr>
              <w:t>息</w:t>
            </w:r>
          </w:p>
        </w:tc>
        <w:tc>
          <w:tcPr>
            <w:tcW w:w="565" w:type="dxa"/>
            <w:tcBorders>
              <w:top w:val="nil"/>
              <w:left w:val="nil"/>
              <w:bottom w:val="single" w:sz="8" w:space="0" w:color="9D9C9C"/>
              <w:right w:val="nil"/>
            </w:tcBorders>
            <w:tcMar>
              <w:top w:w="36" w:type="dxa"/>
              <w:left w:w="0" w:type="dxa"/>
              <w:bottom w:w="0" w:type="dxa"/>
              <w:right w:w="23" w:type="dxa"/>
            </w:tcMar>
            <w:hideMark/>
          </w:tcPr>
          <w:p w:rsidR="00000000" w:rsidRDefault="008B79A4">
            <w:pPr>
              <w:spacing w:after="0"/>
              <w:ind w:left="247"/>
              <w:jc w:val="center"/>
            </w:pPr>
            <w:r>
              <w:rPr>
                <w:sz w:val="13"/>
                <w:szCs w:val="13"/>
              </w:rPr>
              <w:t>13</w:t>
            </w:r>
          </w:p>
        </w:tc>
        <w:tc>
          <w:tcPr>
            <w:tcW w:w="1134" w:type="dxa"/>
            <w:tcBorders>
              <w:top w:val="nil"/>
              <w:left w:val="nil"/>
              <w:bottom w:val="single" w:sz="8" w:space="0" w:color="9D9C9C"/>
              <w:right w:val="nil"/>
            </w:tcBorders>
            <w:shd w:val="clear" w:color="auto" w:fill="ECECEC"/>
            <w:tcMar>
              <w:top w:w="36" w:type="dxa"/>
              <w:left w:w="0" w:type="dxa"/>
              <w:bottom w:w="0" w:type="dxa"/>
              <w:right w:w="23" w:type="dxa"/>
            </w:tcMar>
            <w:hideMark/>
          </w:tcPr>
          <w:p w:rsidR="00000000" w:rsidRDefault="008B79A4">
            <w:pPr>
              <w:spacing w:after="0"/>
              <w:ind w:right="1"/>
              <w:jc w:val="right"/>
            </w:pPr>
            <w:r>
              <w:rPr>
                <w:rStyle w:val="translated-span"/>
                <w:sz w:val="13"/>
                <w:szCs w:val="13"/>
              </w:rPr>
              <w:t>–19,33</w:t>
            </w:r>
            <w:r>
              <w:rPr>
                <w:rStyle w:val="translated-span"/>
                <w:sz w:val="13"/>
                <w:szCs w:val="13"/>
              </w:rPr>
              <w:t>1</w:t>
            </w:r>
          </w:p>
        </w:tc>
        <w:tc>
          <w:tcPr>
            <w:tcW w:w="1134" w:type="dxa"/>
            <w:tcBorders>
              <w:top w:val="nil"/>
              <w:left w:val="nil"/>
              <w:bottom w:val="single" w:sz="8" w:space="0" w:color="9D9C9C"/>
              <w:right w:val="nil"/>
            </w:tcBorders>
            <w:tcMar>
              <w:top w:w="36" w:type="dxa"/>
              <w:left w:w="0" w:type="dxa"/>
              <w:bottom w:w="0" w:type="dxa"/>
              <w:right w:w="23" w:type="dxa"/>
            </w:tcMar>
            <w:hideMark/>
          </w:tcPr>
          <w:p w:rsidR="00000000" w:rsidRDefault="008B79A4">
            <w:pPr>
              <w:spacing w:after="0"/>
              <w:jc w:val="right"/>
            </w:pPr>
            <w:r>
              <w:rPr>
                <w:rStyle w:val="translated-span"/>
                <w:sz w:val="13"/>
                <w:szCs w:val="13"/>
              </w:rPr>
              <w:t>—</w:t>
            </w:r>
          </w:p>
        </w:tc>
      </w:tr>
      <w:tr w:rsidR="00000000">
        <w:trPr>
          <w:trHeight w:val="205"/>
        </w:trPr>
        <w:tc>
          <w:tcPr>
            <w:tcW w:w="6805" w:type="dxa"/>
            <w:tcBorders>
              <w:top w:val="nil"/>
              <w:left w:val="nil"/>
              <w:bottom w:val="single" w:sz="8" w:space="0" w:color="000000"/>
              <w:right w:val="nil"/>
            </w:tcBorders>
            <w:tcMar>
              <w:top w:w="36" w:type="dxa"/>
              <w:left w:w="0" w:type="dxa"/>
              <w:bottom w:w="0" w:type="dxa"/>
              <w:right w:w="23" w:type="dxa"/>
            </w:tcMar>
            <w:hideMark/>
          </w:tcPr>
          <w:p w:rsidR="00000000" w:rsidRDefault="008B79A4">
            <w:pPr>
              <w:spacing w:after="0"/>
              <w:ind w:left="22"/>
            </w:pPr>
            <w:r>
              <w:rPr>
                <w:rStyle w:val="translated-span"/>
                <w:sz w:val="13"/>
                <w:szCs w:val="13"/>
              </w:rPr>
              <w:t>支付的其他利</w:t>
            </w:r>
            <w:r>
              <w:rPr>
                <w:rStyle w:val="translated-span"/>
                <w:sz w:val="13"/>
                <w:szCs w:val="13"/>
              </w:rPr>
              <w:t>息</w:t>
            </w:r>
          </w:p>
        </w:tc>
        <w:tc>
          <w:tcPr>
            <w:tcW w:w="565" w:type="dxa"/>
            <w:tcBorders>
              <w:top w:val="nil"/>
              <w:left w:val="nil"/>
              <w:bottom w:val="single" w:sz="8" w:space="0" w:color="000000"/>
              <w:right w:val="nil"/>
            </w:tcBorders>
            <w:tcMar>
              <w:top w:w="36" w:type="dxa"/>
              <w:left w:w="0" w:type="dxa"/>
              <w:bottom w:w="0" w:type="dxa"/>
              <w:right w:w="23" w:type="dxa"/>
            </w:tcMar>
            <w:hideMark/>
          </w:tcPr>
          <w:p w:rsidR="00000000" w:rsidRDefault="008B79A4">
            <w:pPr>
              <w:spacing w:after="0"/>
              <w:ind w:left="289"/>
              <w:jc w:val="center"/>
            </w:pPr>
            <w:r>
              <w:rPr>
                <w:sz w:val="13"/>
                <w:szCs w:val="13"/>
              </w:rPr>
              <w:t>4</w:t>
            </w:r>
          </w:p>
        </w:tc>
        <w:tc>
          <w:tcPr>
            <w:tcW w:w="1134" w:type="dxa"/>
            <w:tcBorders>
              <w:top w:val="nil"/>
              <w:left w:val="nil"/>
              <w:bottom w:val="single" w:sz="8" w:space="0" w:color="000000"/>
              <w:right w:val="nil"/>
            </w:tcBorders>
            <w:shd w:val="clear" w:color="auto" w:fill="ECECEC"/>
            <w:tcMar>
              <w:top w:w="36" w:type="dxa"/>
              <w:left w:w="0" w:type="dxa"/>
              <w:bottom w:w="0" w:type="dxa"/>
              <w:right w:w="23" w:type="dxa"/>
            </w:tcMar>
            <w:hideMark/>
          </w:tcPr>
          <w:p w:rsidR="00000000" w:rsidRDefault="008B79A4">
            <w:pPr>
              <w:spacing w:after="0"/>
              <w:jc w:val="right"/>
            </w:pPr>
            <w:r>
              <w:rPr>
                <w:rStyle w:val="translated-span"/>
                <w:sz w:val="13"/>
                <w:szCs w:val="13"/>
              </w:rPr>
              <w:t>–18,93</w:t>
            </w:r>
            <w:r>
              <w:rPr>
                <w:rStyle w:val="translated-span"/>
                <w:sz w:val="13"/>
                <w:szCs w:val="13"/>
              </w:rPr>
              <w:t>2</w:t>
            </w:r>
          </w:p>
        </w:tc>
        <w:tc>
          <w:tcPr>
            <w:tcW w:w="1134" w:type="dxa"/>
            <w:tcBorders>
              <w:top w:val="nil"/>
              <w:left w:val="nil"/>
              <w:bottom w:val="single" w:sz="8" w:space="0" w:color="000000"/>
              <w:right w:val="nil"/>
            </w:tcBorders>
            <w:tcMar>
              <w:top w:w="36" w:type="dxa"/>
              <w:left w:w="0" w:type="dxa"/>
              <w:bottom w:w="0" w:type="dxa"/>
              <w:right w:w="23" w:type="dxa"/>
            </w:tcMar>
            <w:hideMark/>
          </w:tcPr>
          <w:p w:rsidR="00000000" w:rsidRDefault="008B79A4">
            <w:pPr>
              <w:spacing w:after="0"/>
              <w:ind w:right="1"/>
              <w:jc w:val="right"/>
            </w:pPr>
            <w:r>
              <w:rPr>
                <w:rStyle w:val="translated-span"/>
                <w:sz w:val="13"/>
                <w:szCs w:val="13"/>
              </w:rPr>
              <w:t>–67</w:t>
            </w:r>
            <w:r>
              <w:rPr>
                <w:rStyle w:val="translated-span"/>
                <w:sz w:val="13"/>
                <w:szCs w:val="13"/>
              </w:rPr>
              <w:t>8</w:t>
            </w:r>
          </w:p>
        </w:tc>
      </w:tr>
      <w:tr w:rsidR="00000000">
        <w:trPr>
          <w:trHeight w:val="205"/>
        </w:trPr>
        <w:tc>
          <w:tcPr>
            <w:tcW w:w="6805" w:type="dxa"/>
            <w:tcBorders>
              <w:top w:val="nil"/>
              <w:left w:val="nil"/>
              <w:bottom w:val="single" w:sz="8" w:space="0" w:color="9D9C9C"/>
              <w:right w:val="nil"/>
            </w:tcBorders>
            <w:tcMar>
              <w:top w:w="36" w:type="dxa"/>
              <w:left w:w="0" w:type="dxa"/>
              <w:bottom w:w="0" w:type="dxa"/>
              <w:right w:w="23" w:type="dxa"/>
            </w:tcMar>
            <w:hideMark/>
          </w:tcPr>
          <w:p w:rsidR="00000000" w:rsidRDefault="008B79A4">
            <w:pPr>
              <w:spacing w:after="0"/>
              <w:ind w:left="22"/>
            </w:pPr>
            <w:r>
              <w:rPr>
                <w:rStyle w:val="translated-span"/>
                <w:b/>
                <w:bCs/>
                <w:sz w:val="13"/>
                <w:szCs w:val="13"/>
              </w:rPr>
              <w:t>外部融资总</w:t>
            </w:r>
            <w:r>
              <w:rPr>
                <w:rStyle w:val="translated-span"/>
                <w:b/>
                <w:bCs/>
                <w:sz w:val="13"/>
                <w:szCs w:val="13"/>
              </w:rPr>
              <w:t>额</w:t>
            </w:r>
          </w:p>
        </w:tc>
        <w:tc>
          <w:tcPr>
            <w:tcW w:w="565" w:type="dxa"/>
            <w:tcBorders>
              <w:top w:val="nil"/>
              <w:left w:val="nil"/>
              <w:bottom w:val="single" w:sz="8" w:space="0" w:color="9D9C9C"/>
              <w:right w:val="nil"/>
            </w:tcBorders>
            <w:tcMar>
              <w:top w:w="36" w:type="dxa"/>
              <w:left w:w="0" w:type="dxa"/>
              <w:bottom w:w="0" w:type="dxa"/>
              <w:right w:w="23" w:type="dxa"/>
            </w:tcMar>
            <w:hideMark/>
          </w:tcPr>
          <w:p w:rsidR="00000000" w:rsidRDefault="008B79A4">
            <w:r>
              <w:t> </w:t>
            </w:r>
          </w:p>
        </w:tc>
        <w:tc>
          <w:tcPr>
            <w:tcW w:w="1134" w:type="dxa"/>
            <w:tcBorders>
              <w:top w:val="nil"/>
              <w:left w:val="nil"/>
              <w:bottom w:val="single" w:sz="8" w:space="0" w:color="9D9C9C"/>
              <w:right w:val="nil"/>
            </w:tcBorders>
            <w:shd w:val="clear" w:color="auto" w:fill="ECECEC"/>
            <w:tcMar>
              <w:top w:w="36" w:type="dxa"/>
              <w:left w:w="0" w:type="dxa"/>
              <w:bottom w:w="0" w:type="dxa"/>
              <w:right w:w="23" w:type="dxa"/>
            </w:tcMar>
            <w:hideMark/>
          </w:tcPr>
          <w:p w:rsidR="00000000" w:rsidRDefault="008B79A4">
            <w:pPr>
              <w:spacing w:after="0"/>
              <w:ind w:right="1"/>
              <w:jc w:val="right"/>
            </w:pPr>
            <w:r>
              <w:rPr>
                <w:rStyle w:val="translated-span"/>
                <w:sz w:val="13"/>
                <w:szCs w:val="13"/>
              </w:rPr>
              <w:t>–75,65</w:t>
            </w:r>
            <w:r>
              <w:rPr>
                <w:rStyle w:val="translated-span"/>
                <w:sz w:val="13"/>
                <w:szCs w:val="13"/>
              </w:rPr>
              <w:t>0</w:t>
            </w:r>
          </w:p>
        </w:tc>
        <w:tc>
          <w:tcPr>
            <w:tcW w:w="1134" w:type="dxa"/>
            <w:tcBorders>
              <w:top w:val="nil"/>
              <w:left w:val="nil"/>
              <w:bottom w:val="single" w:sz="8" w:space="0" w:color="9D9C9C"/>
              <w:right w:val="nil"/>
            </w:tcBorders>
            <w:tcMar>
              <w:top w:w="36" w:type="dxa"/>
              <w:left w:w="0" w:type="dxa"/>
              <w:bottom w:w="0" w:type="dxa"/>
              <w:right w:w="23" w:type="dxa"/>
            </w:tcMar>
            <w:hideMark/>
          </w:tcPr>
          <w:p w:rsidR="00000000" w:rsidRDefault="008B79A4">
            <w:pPr>
              <w:spacing w:after="0"/>
              <w:ind w:right="1"/>
              <w:jc w:val="right"/>
            </w:pPr>
            <w:r>
              <w:rPr>
                <w:b/>
                <w:bCs/>
                <w:sz w:val="13"/>
                <w:szCs w:val="13"/>
              </w:rPr>
              <w:t>207,596</w:t>
            </w:r>
          </w:p>
        </w:tc>
      </w:tr>
      <w:tr w:rsidR="00000000">
        <w:trPr>
          <w:trHeight w:val="205"/>
        </w:trPr>
        <w:tc>
          <w:tcPr>
            <w:tcW w:w="6805" w:type="dxa"/>
            <w:tcBorders>
              <w:top w:val="nil"/>
              <w:left w:val="nil"/>
              <w:bottom w:val="single" w:sz="8" w:space="0" w:color="9D9C9C"/>
              <w:right w:val="nil"/>
            </w:tcBorders>
            <w:tcMar>
              <w:top w:w="36" w:type="dxa"/>
              <w:left w:w="0" w:type="dxa"/>
              <w:bottom w:w="0" w:type="dxa"/>
              <w:right w:w="23" w:type="dxa"/>
            </w:tcMar>
            <w:hideMark/>
          </w:tcPr>
          <w:p w:rsidR="00000000" w:rsidRDefault="008B79A4">
            <w:r>
              <w:t> </w:t>
            </w:r>
          </w:p>
        </w:tc>
        <w:tc>
          <w:tcPr>
            <w:tcW w:w="565" w:type="dxa"/>
            <w:tcBorders>
              <w:top w:val="nil"/>
              <w:left w:val="nil"/>
              <w:bottom w:val="single" w:sz="8" w:space="0" w:color="9D9C9C"/>
              <w:right w:val="nil"/>
            </w:tcBorders>
            <w:tcMar>
              <w:top w:w="36" w:type="dxa"/>
              <w:left w:w="0" w:type="dxa"/>
              <w:bottom w:w="0" w:type="dxa"/>
              <w:right w:w="23" w:type="dxa"/>
            </w:tcMar>
            <w:hideMark/>
          </w:tcPr>
          <w:p w:rsidR="00000000" w:rsidRDefault="008B79A4">
            <w:r>
              <w:t> </w:t>
            </w:r>
          </w:p>
        </w:tc>
        <w:tc>
          <w:tcPr>
            <w:tcW w:w="1134" w:type="dxa"/>
            <w:tcBorders>
              <w:top w:val="nil"/>
              <w:left w:val="nil"/>
              <w:bottom w:val="single" w:sz="8" w:space="0" w:color="9D9C9C"/>
              <w:right w:val="nil"/>
            </w:tcBorders>
            <w:shd w:val="clear" w:color="auto" w:fill="ECECEC"/>
            <w:tcMar>
              <w:top w:w="36" w:type="dxa"/>
              <w:left w:w="0" w:type="dxa"/>
              <w:bottom w:w="0" w:type="dxa"/>
              <w:right w:w="23" w:type="dxa"/>
            </w:tcMar>
            <w:hideMark/>
          </w:tcPr>
          <w:p w:rsidR="00000000" w:rsidRDefault="008B79A4">
            <w:r>
              <w:t> </w:t>
            </w:r>
          </w:p>
        </w:tc>
        <w:tc>
          <w:tcPr>
            <w:tcW w:w="1134" w:type="dxa"/>
            <w:tcBorders>
              <w:top w:val="nil"/>
              <w:left w:val="nil"/>
              <w:bottom w:val="single" w:sz="8" w:space="0" w:color="9D9C9C"/>
              <w:right w:val="nil"/>
            </w:tcBorders>
            <w:tcMar>
              <w:top w:w="36" w:type="dxa"/>
              <w:left w:w="0" w:type="dxa"/>
              <w:bottom w:w="0" w:type="dxa"/>
              <w:right w:w="23" w:type="dxa"/>
            </w:tcMar>
            <w:hideMark/>
          </w:tcPr>
          <w:p w:rsidR="00000000" w:rsidRDefault="008B79A4">
            <w:r>
              <w:t> </w:t>
            </w:r>
          </w:p>
        </w:tc>
      </w:tr>
      <w:tr w:rsidR="00000000">
        <w:trPr>
          <w:trHeight w:val="205"/>
        </w:trPr>
        <w:tc>
          <w:tcPr>
            <w:tcW w:w="6805" w:type="dxa"/>
            <w:tcBorders>
              <w:top w:val="nil"/>
              <w:left w:val="nil"/>
              <w:bottom w:val="single" w:sz="8" w:space="0" w:color="9D9C9C"/>
              <w:right w:val="nil"/>
            </w:tcBorders>
            <w:tcMar>
              <w:top w:w="36" w:type="dxa"/>
              <w:left w:w="0" w:type="dxa"/>
              <w:bottom w:w="0" w:type="dxa"/>
              <w:right w:w="23" w:type="dxa"/>
            </w:tcMar>
            <w:hideMark/>
          </w:tcPr>
          <w:p w:rsidR="00000000" w:rsidRDefault="008B79A4">
            <w:pPr>
              <w:spacing w:after="0"/>
              <w:ind w:left="22"/>
            </w:pPr>
            <w:r>
              <w:rPr>
                <w:rStyle w:val="translated-span"/>
                <w:sz w:val="13"/>
                <w:szCs w:val="13"/>
              </w:rPr>
              <w:t>已付股</w:t>
            </w:r>
            <w:r>
              <w:rPr>
                <w:rStyle w:val="translated-span"/>
                <w:sz w:val="13"/>
                <w:szCs w:val="13"/>
              </w:rPr>
              <w:t>息</w:t>
            </w:r>
          </w:p>
        </w:tc>
        <w:tc>
          <w:tcPr>
            <w:tcW w:w="565" w:type="dxa"/>
            <w:tcBorders>
              <w:top w:val="nil"/>
              <w:left w:val="nil"/>
              <w:bottom w:val="single" w:sz="8" w:space="0" w:color="9D9C9C"/>
              <w:right w:val="nil"/>
            </w:tcBorders>
            <w:tcMar>
              <w:top w:w="36" w:type="dxa"/>
              <w:left w:w="0" w:type="dxa"/>
              <w:bottom w:w="0" w:type="dxa"/>
              <w:right w:w="23" w:type="dxa"/>
            </w:tcMar>
            <w:hideMark/>
          </w:tcPr>
          <w:p w:rsidR="00000000" w:rsidRDefault="008B79A4">
            <w:r>
              <w:t> </w:t>
            </w:r>
          </w:p>
        </w:tc>
        <w:tc>
          <w:tcPr>
            <w:tcW w:w="1134" w:type="dxa"/>
            <w:tcBorders>
              <w:top w:val="nil"/>
              <w:left w:val="nil"/>
              <w:bottom w:val="single" w:sz="8" w:space="0" w:color="9D9C9C"/>
              <w:right w:val="nil"/>
            </w:tcBorders>
            <w:shd w:val="clear" w:color="auto" w:fill="ECECEC"/>
            <w:tcMar>
              <w:top w:w="36" w:type="dxa"/>
              <w:left w:w="0" w:type="dxa"/>
              <w:bottom w:w="0" w:type="dxa"/>
              <w:right w:w="23" w:type="dxa"/>
            </w:tcMar>
            <w:hideMark/>
          </w:tcPr>
          <w:p w:rsidR="00000000" w:rsidRDefault="008B79A4">
            <w:pPr>
              <w:spacing w:after="0"/>
              <w:jc w:val="right"/>
            </w:pPr>
            <w:r>
              <w:rPr>
                <w:rStyle w:val="translated-span"/>
                <w:sz w:val="13"/>
                <w:szCs w:val="13"/>
              </w:rPr>
              <w:t>—</w:t>
            </w:r>
          </w:p>
        </w:tc>
        <w:tc>
          <w:tcPr>
            <w:tcW w:w="1134" w:type="dxa"/>
            <w:tcBorders>
              <w:top w:val="nil"/>
              <w:left w:val="nil"/>
              <w:bottom w:val="single" w:sz="8" w:space="0" w:color="9D9C9C"/>
              <w:right w:val="nil"/>
            </w:tcBorders>
            <w:tcMar>
              <w:top w:w="36" w:type="dxa"/>
              <w:left w:w="0" w:type="dxa"/>
              <w:bottom w:w="0" w:type="dxa"/>
              <w:right w:w="23" w:type="dxa"/>
            </w:tcMar>
            <w:hideMark/>
          </w:tcPr>
          <w:p w:rsidR="00000000" w:rsidRDefault="008B79A4">
            <w:pPr>
              <w:spacing w:after="0"/>
              <w:jc w:val="right"/>
            </w:pPr>
            <w:r>
              <w:rPr>
                <w:rStyle w:val="translated-span"/>
                <w:sz w:val="13"/>
                <w:szCs w:val="13"/>
              </w:rPr>
              <w:t>—</w:t>
            </w:r>
          </w:p>
        </w:tc>
      </w:tr>
      <w:tr w:rsidR="00000000">
        <w:trPr>
          <w:trHeight w:val="205"/>
        </w:trPr>
        <w:tc>
          <w:tcPr>
            <w:tcW w:w="6805" w:type="dxa"/>
            <w:tcBorders>
              <w:top w:val="nil"/>
              <w:left w:val="nil"/>
              <w:bottom w:val="single" w:sz="8" w:space="0" w:color="9D9C9C"/>
              <w:right w:val="nil"/>
            </w:tcBorders>
            <w:tcMar>
              <w:top w:w="36" w:type="dxa"/>
              <w:left w:w="0" w:type="dxa"/>
              <w:bottom w:w="0" w:type="dxa"/>
              <w:right w:w="23" w:type="dxa"/>
            </w:tcMar>
            <w:hideMark/>
          </w:tcPr>
          <w:p w:rsidR="00000000" w:rsidRDefault="008B79A4">
            <w:pPr>
              <w:spacing w:after="0"/>
              <w:ind w:left="22"/>
            </w:pPr>
            <w:r>
              <w:rPr>
                <w:rStyle w:val="translated-span"/>
                <w:b/>
                <w:bCs/>
                <w:sz w:val="13"/>
                <w:szCs w:val="13"/>
              </w:rPr>
              <w:t>与股东交易产生的现金总</w:t>
            </w:r>
            <w:r>
              <w:rPr>
                <w:rStyle w:val="translated-span"/>
                <w:b/>
                <w:bCs/>
                <w:sz w:val="13"/>
                <w:szCs w:val="13"/>
              </w:rPr>
              <w:t>额</w:t>
            </w:r>
          </w:p>
        </w:tc>
        <w:tc>
          <w:tcPr>
            <w:tcW w:w="565" w:type="dxa"/>
            <w:tcBorders>
              <w:top w:val="nil"/>
              <w:left w:val="nil"/>
              <w:bottom w:val="single" w:sz="8" w:space="0" w:color="9D9C9C"/>
              <w:right w:val="nil"/>
            </w:tcBorders>
            <w:tcMar>
              <w:top w:w="36" w:type="dxa"/>
              <w:left w:w="0" w:type="dxa"/>
              <w:bottom w:w="0" w:type="dxa"/>
              <w:right w:w="23" w:type="dxa"/>
            </w:tcMar>
            <w:hideMark/>
          </w:tcPr>
          <w:p w:rsidR="00000000" w:rsidRDefault="008B79A4">
            <w:r>
              <w:t> </w:t>
            </w:r>
          </w:p>
        </w:tc>
        <w:tc>
          <w:tcPr>
            <w:tcW w:w="1134" w:type="dxa"/>
            <w:tcBorders>
              <w:top w:val="nil"/>
              <w:left w:val="nil"/>
              <w:bottom w:val="single" w:sz="8" w:space="0" w:color="9D9C9C"/>
              <w:right w:val="nil"/>
            </w:tcBorders>
            <w:shd w:val="clear" w:color="auto" w:fill="ECECEC"/>
            <w:tcMar>
              <w:top w:w="36" w:type="dxa"/>
              <w:left w:w="0" w:type="dxa"/>
              <w:bottom w:w="0" w:type="dxa"/>
              <w:right w:w="23" w:type="dxa"/>
            </w:tcMar>
            <w:hideMark/>
          </w:tcPr>
          <w:p w:rsidR="00000000" w:rsidRDefault="008B79A4">
            <w:pPr>
              <w:spacing w:after="0"/>
              <w:jc w:val="right"/>
            </w:pPr>
            <w:r>
              <w:rPr>
                <w:rStyle w:val="translated-span"/>
                <w:b/>
                <w:bCs/>
                <w:sz w:val="13"/>
                <w:szCs w:val="13"/>
              </w:rPr>
              <w:t>—</w:t>
            </w:r>
          </w:p>
        </w:tc>
        <w:tc>
          <w:tcPr>
            <w:tcW w:w="1134" w:type="dxa"/>
            <w:tcBorders>
              <w:top w:val="nil"/>
              <w:left w:val="nil"/>
              <w:bottom w:val="single" w:sz="8" w:space="0" w:color="9D9C9C"/>
              <w:right w:val="nil"/>
            </w:tcBorders>
            <w:tcMar>
              <w:top w:w="36" w:type="dxa"/>
              <w:left w:w="0" w:type="dxa"/>
              <w:bottom w:w="0" w:type="dxa"/>
              <w:right w:w="23" w:type="dxa"/>
            </w:tcMar>
            <w:hideMark/>
          </w:tcPr>
          <w:p w:rsidR="00000000" w:rsidRDefault="008B79A4">
            <w:pPr>
              <w:spacing w:after="0"/>
              <w:jc w:val="right"/>
            </w:pPr>
            <w:r>
              <w:rPr>
                <w:rStyle w:val="translated-span"/>
                <w:b/>
                <w:bCs/>
                <w:sz w:val="13"/>
                <w:szCs w:val="13"/>
              </w:rPr>
              <w:t>—</w:t>
            </w:r>
          </w:p>
        </w:tc>
      </w:tr>
      <w:tr w:rsidR="00000000">
        <w:trPr>
          <w:trHeight w:val="214"/>
        </w:trPr>
        <w:tc>
          <w:tcPr>
            <w:tcW w:w="6805" w:type="dxa"/>
            <w:tcBorders>
              <w:top w:val="nil"/>
              <w:left w:val="nil"/>
              <w:bottom w:val="single" w:sz="8" w:space="0" w:color="000000"/>
              <w:right w:val="nil"/>
            </w:tcBorders>
            <w:tcMar>
              <w:top w:w="36" w:type="dxa"/>
              <w:left w:w="0" w:type="dxa"/>
              <w:bottom w:w="0" w:type="dxa"/>
              <w:right w:w="23" w:type="dxa"/>
            </w:tcMar>
            <w:hideMark/>
          </w:tcPr>
          <w:p w:rsidR="00000000" w:rsidRDefault="008B79A4">
            <w:r>
              <w:t> </w:t>
            </w:r>
          </w:p>
        </w:tc>
        <w:tc>
          <w:tcPr>
            <w:tcW w:w="565" w:type="dxa"/>
            <w:tcBorders>
              <w:top w:val="nil"/>
              <w:left w:val="nil"/>
              <w:bottom w:val="single" w:sz="8" w:space="0" w:color="000000"/>
              <w:right w:val="nil"/>
            </w:tcBorders>
            <w:tcMar>
              <w:top w:w="36" w:type="dxa"/>
              <w:left w:w="0" w:type="dxa"/>
              <w:bottom w:w="0" w:type="dxa"/>
              <w:right w:w="23" w:type="dxa"/>
            </w:tcMar>
            <w:hideMark/>
          </w:tcPr>
          <w:p w:rsidR="00000000" w:rsidRDefault="008B79A4">
            <w:r>
              <w:t> </w:t>
            </w:r>
          </w:p>
        </w:tc>
        <w:tc>
          <w:tcPr>
            <w:tcW w:w="1134" w:type="dxa"/>
            <w:tcBorders>
              <w:top w:val="nil"/>
              <w:left w:val="nil"/>
              <w:bottom w:val="single" w:sz="8" w:space="0" w:color="000000"/>
              <w:right w:val="nil"/>
            </w:tcBorders>
            <w:shd w:val="clear" w:color="auto" w:fill="ECECEC"/>
            <w:tcMar>
              <w:top w:w="36" w:type="dxa"/>
              <w:left w:w="0" w:type="dxa"/>
              <w:bottom w:w="0" w:type="dxa"/>
              <w:right w:w="23" w:type="dxa"/>
            </w:tcMar>
            <w:hideMark/>
          </w:tcPr>
          <w:p w:rsidR="00000000" w:rsidRDefault="008B79A4">
            <w:r>
              <w:t> </w:t>
            </w:r>
          </w:p>
        </w:tc>
        <w:tc>
          <w:tcPr>
            <w:tcW w:w="1134" w:type="dxa"/>
            <w:tcBorders>
              <w:top w:val="nil"/>
              <w:left w:val="nil"/>
              <w:bottom w:val="single" w:sz="8" w:space="0" w:color="000000"/>
              <w:right w:val="nil"/>
            </w:tcBorders>
            <w:tcMar>
              <w:top w:w="36" w:type="dxa"/>
              <w:left w:w="0" w:type="dxa"/>
              <w:bottom w:w="0" w:type="dxa"/>
              <w:right w:w="23" w:type="dxa"/>
            </w:tcMar>
            <w:hideMark/>
          </w:tcPr>
          <w:p w:rsidR="00000000" w:rsidRDefault="008B79A4">
            <w:r>
              <w:t> </w:t>
            </w:r>
          </w:p>
        </w:tc>
      </w:tr>
      <w:tr w:rsidR="00000000">
        <w:trPr>
          <w:trHeight w:val="205"/>
        </w:trPr>
        <w:tc>
          <w:tcPr>
            <w:tcW w:w="6805" w:type="dxa"/>
            <w:tcBorders>
              <w:top w:val="nil"/>
              <w:left w:val="nil"/>
              <w:bottom w:val="single" w:sz="8" w:space="0" w:color="9D9C9C"/>
              <w:right w:val="nil"/>
            </w:tcBorders>
            <w:tcMar>
              <w:top w:w="36" w:type="dxa"/>
              <w:left w:w="0" w:type="dxa"/>
              <w:bottom w:w="0" w:type="dxa"/>
              <w:right w:w="23" w:type="dxa"/>
            </w:tcMar>
            <w:hideMark/>
          </w:tcPr>
          <w:p w:rsidR="00000000" w:rsidRDefault="008B79A4">
            <w:pPr>
              <w:spacing w:after="0"/>
              <w:ind w:left="22"/>
            </w:pPr>
            <w:r>
              <w:rPr>
                <w:rStyle w:val="translated-span"/>
                <w:b/>
                <w:bCs/>
                <w:sz w:val="13"/>
                <w:szCs w:val="13"/>
              </w:rPr>
              <w:t>筹资活动产生的现金流</w:t>
            </w:r>
            <w:r>
              <w:rPr>
                <w:rStyle w:val="translated-span"/>
                <w:b/>
                <w:bCs/>
                <w:sz w:val="13"/>
                <w:szCs w:val="13"/>
              </w:rPr>
              <w:t>量</w:t>
            </w:r>
          </w:p>
        </w:tc>
        <w:tc>
          <w:tcPr>
            <w:tcW w:w="565" w:type="dxa"/>
            <w:tcBorders>
              <w:top w:val="nil"/>
              <w:left w:val="nil"/>
              <w:bottom w:val="single" w:sz="8" w:space="0" w:color="9D9C9C"/>
              <w:right w:val="nil"/>
            </w:tcBorders>
            <w:tcMar>
              <w:top w:w="36" w:type="dxa"/>
              <w:left w:w="0" w:type="dxa"/>
              <w:bottom w:w="0" w:type="dxa"/>
              <w:right w:w="23" w:type="dxa"/>
            </w:tcMar>
            <w:hideMark/>
          </w:tcPr>
          <w:p w:rsidR="00000000" w:rsidRDefault="008B79A4">
            <w:r>
              <w:t> </w:t>
            </w:r>
          </w:p>
        </w:tc>
        <w:tc>
          <w:tcPr>
            <w:tcW w:w="1134" w:type="dxa"/>
            <w:tcBorders>
              <w:top w:val="nil"/>
              <w:left w:val="nil"/>
              <w:bottom w:val="single" w:sz="8" w:space="0" w:color="9D9C9C"/>
              <w:right w:val="nil"/>
            </w:tcBorders>
            <w:shd w:val="clear" w:color="auto" w:fill="ECECEC"/>
            <w:tcMar>
              <w:top w:w="36" w:type="dxa"/>
              <w:left w:w="0" w:type="dxa"/>
              <w:bottom w:w="0" w:type="dxa"/>
              <w:right w:w="23" w:type="dxa"/>
            </w:tcMar>
            <w:hideMark/>
          </w:tcPr>
          <w:p w:rsidR="00000000" w:rsidRDefault="008B79A4">
            <w:pPr>
              <w:spacing w:after="0"/>
              <w:ind w:right="1"/>
              <w:jc w:val="right"/>
            </w:pPr>
            <w:r>
              <w:rPr>
                <w:rStyle w:val="translated-span"/>
                <w:sz w:val="13"/>
                <w:szCs w:val="13"/>
              </w:rPr>
              <w:t>–75,65</w:t>
            </w:r>
            <w:r>
              <w:rPr>
                <w:rStyle w:val="translated-span"/>
                <w:sz w:val="13"/>
                <w:szCs w:val="13"/>
              </w:rPr>
              <w:t>0</w:t>
            </w:r>
          </w:p>
        </w:tc>
        <w:tc>
          <w:tcPr>
            <w:tcW w:w="1134" w:type="dxa"/>
            <w:tcBorders>
              <w:top w:val="nil"/>
              <w:left w:val="nil"/>
              <w:bottom w:val="single" w:sz="8" w:space="0" w:color="9D9C9C"/>
              <w:right w:val="nil"/>
            </w:tcBorders>
            <w:tcMar>
              <w:top w:w="36" w:type="dxa"/>
              <w:left w:w="0" w:type="dxa"/>
              <w:bottom w:w="0" w:type="dxa"/>
              <w:right w:w="23" w:type="dxa"/>
            </w:tcMar>
            <w:hideMark/>
          </w:tcPr>
          <w:p w:rsidR="00000000" w:rsidRDefault="008B79A4">
            <w:pPr>
              <w:spacing w:after="0"/>
              <w:ind w:right="1"/>
              <w:jc w:val="right"/>
            </w:pPr>
            <w:r>
              <w:rPr>
                <w:b/>
                <w:bCs/>
                <w:sz w:val="13"/>
                <w:szCs w:val="13"/>
              </w:rPr>
              <w:t>207,596</w:t>
            </w:r>
          </w:p>
        </w:tc>
      </w:tr>
      <w:tr w:rsidR="00000000">
        <w:trPr>
          <w:trHeight w:val="205"/>
        </w:trPr>
        <w:tc>
          <w:tcPr>
            <w:tcW w:w="6805" w:type="dxa"/>
            <w:tcBorders>
              <w:top w:val="nil"/>
              <w:left w:val="nil"/>
              <w:bottom w:val="single" w:sz="8" w:space="0" w:color="9D9C9C"/>
              <w:right w:val="nil"/>
            </w:tcBorders>
            <w:tcMar>
              <w:top w:w="36" w:type="dxa"/>
              <w:left w:w="0" w:type="dxa"/>
              <w:bottom w:w="0" w:type="dxa"/>
              <w:right w:w="23" w:type="dxa"/>
            </w:tcMar>
            <w:hideMark/>
          </w:tcPr>
          <w:p w:rsidR="00000000" w:rsidRDefault="008B79A4">
            <w:r>
              <w:t> </w:t>
            </w:r>
          </w:p>
        </w:tc>
        <w:tc>
          <w:tcPr>
            <w:tcW w:w="565" w:type="dxa"/>
            <w:tcBorders>
              <w:top w:val="nil"/>
              <w:left w:val="nil"/>
              <w:bottom w:val="single" w:sz="8" w:space="0" w:color="9D9C9C"/>
              <w:right w:val="nil"/>
            </w:tcBorders>
            <w:tcMar>
              <w:top w:w="36" w:type="dxa"/>
              <w:left w:w="0" w:type="dxa"/>
              <w:bottom w:w="0" w:type="dxa"/>
              <w:right w:w="23" w:type="dxa"/>
            </w:tcMar>
            <w:hideMark/>
          </w:tcPr>
          <w:p w:rsidR="00000000" w:rsidRDefault="008B79A4">
            <w:r>
              <w:t> </w:t>
            </w:r>
          </w:p>
        </w:tc>
        <w:tc>
          <w:tcPr>
            <w:tcW w:w="1134" w:type="dxa"/>
            <w:tcBorders>
              <w:top w:val="nil"/>
              <w:left w:val="nil"/>
              <w:bottom w:val="single" w:sz="8" w:space="0" w:color="9D9C9C"/>
              <w:right w:val="nil"/>
            </w:tcBorders>
            <w:shd w:val="clear" w:color="auto" w:fill="ECECEC"/>
            <w:tcMar>
              <w:top w:w="36" w:type="dxa"/>
              <w:left w:w="0" w:type="dxa"/>
              <w:bottom w:w="0" w:type="dxa"/>
              <w:right w:w="23" w:type="dxa"/>
            </w:tcMar>
            <w:hideMark/>
          </w:tcPr>
          <w:p w:rsidR="00000000" w:rsidRDefault="008B79A4">
            <w:r>
              <w:t> </w:t>
            </w:r>
          </w:p>
        </w:tc>
        <w:tc>
          <w:tcPr>
            <w:tcW w:w="1134" w:type="dxa"/>
            <w:tcBorders>
              <w:top w:val="nil"/>
              <w:left w:val="nil"/>
              <w:bottom w:val="single" w:sz="8" w:space="0" w:color="9D9C9C"/>
              <w:right w:val="nil"/>
            </w:tcBorders>
            <w:tcMar>
              <w:top w:w="36" w:type="dxa"/>
              <w:left w:w="0" w:type="dxa"/>
              <w:bottom w:w="0" w:type="dxa"/>
              <w:right w:w="23" w:type="dxa"/>
            </w:tcMar>
            <w:hideMark/>
          </w:tcPr>
          <w:p w:rsidR="00000000" w:rsidRDefault="008B79A4">
            <w:r>
              <w:t> </w:t>
            </w:r>
          </w:p>
        </w:tc>
      </w:tr>
      <w:tr w:rsidR="00000000">
        <w:trPr>
          <w:trHeight w:val="205"/>
        </w:trPr>
        <w:tc>
          <w:tcPr>
            <w:tcW w:w="6805" w:type="dxa"/>
            <w:tcBorders>
              <w:top w:val="nil"/>
              <w:left w:val="nil"/>
              <w:bottom w:val="single" w:sz="8" w:space="0" w:color="9D9C9C"/>
              <w:right w:val="nil"/>
            </w:tcBorders>
            <w:tcMar>
              <w:top w:w="36" w:type="dxa"/>
              <w:left w:w="0" w:type="dxa"/>
              <w:bottom w:w="0" w:type="dxa"/>
              <w:right w:w="23" w:type="dxa"/>
            </w:tcMar>
            <w:hideMark/>
          </w:tcPr>
          <w:p w:rsidR="00000000" w:rsidRDefault="008B79A4">
            <w:pPr>
              <w:spacing w:after="0"/>
              <w:ind w:left="22"/>
            </w:pPr>
            <w:r>
              <w:rPr>
                <w:rStyle w:val="translated-span"/>
                <w:b/>
                <w:bCs/>
                <w:sz w:val="13"/>
                <w:szCs w:val="13"/>
              </w:rPr>
              <w:t>本年现金流</w:t>
            </w:r>
            <w:r>
              <w:rPr>
                <w:rStyle w:val="translated-span"/>
                <w:b/>
                <w:bCs/>
                <w:sz w:val="13"/>
                <w:szCs w:val="13"/>
              </w:rPr>
              <w:t>量</w:t>
            </w:r>
          </w:p>
        </w:tc>
        <w:tc>
          <w:tcPr>
            <w:tcW w:w="565" w:type="dxa"/>
            <w:tcBorders>
              <w:top w:val="nil"/>
              <w:left w:val="nil"/>
              <w:bottom w:val="single" w:sz="8" w:space="0" w:color="9D9C9C"/>
              <w:right w:val="nil"/>
            </w:tcBorders>
            <w:tcMar>
              <w:top w:w="36" w:type="dxa"/>
              <w:left w:w="0" w:type="dxa"/>
              <w:bottom w:w="0" w:type="dxa"/>
              <w:right w:w="23" w:type="dxa"/>
            </w:tcMar>
            <w:hideMark/>
          </w:tcPr>
          <w:p w:rsidR="00000000" w:rsidRDefault="008B79A4">
            <w:pPr>
              <w:spacing w:after="0"/>
              <w:ind w:left="282"/>
              <w:jc w:val="center"/>
            </w:pPr>
            <w:r>
              <w:rPr>
                <w:b/>
                <w:bCs/>
                <w:sz w:val="13"/>
                <w:szCs w:val="13"/>
              </w:rPr>
              <w:t>4</w:t>
            </w:r>
          </w:p>
        </w:tc>
        <w:tc>
          <w:tcPr>
            <w:tcW w:w="1134" w:type="dxa"/>
            <w:tcBorders>
              <w:top w:val="nil"/>
              <w:left w:val="nil"/>
              <w:bottom w:val="single" w:sz="8" w:space="0" w:color="9D9C9C"/>
              <w:right w:val="nil"/>
            </w:tcBorders>
            <w:shd w:val="clear" w:color="auto" w:fill="ECECEC"/>
            <w:tcMar>
              <w:top w:w="36" w:type="dxa"/>
              <w:left w:w="0" w:type="dxa"/>
              <w:bottom w:w="0" w:type="dxa"/>
              <w:right w:w="23" w:type="dxa"/>
            </w:tcMar>
            <w:hideMark/>
          </w:tcPr>
          <w:p w:rsidR="00000000" w:rsidRDefault="008B79A4">
            <w:pPr>
              <w:spacing w:after="0"/>
              <w:ind w:right="1"/>
              <w:jc w:val="right"/>
            </w:pPr>
            <w:r>
              <w:rPr>
                <w:rStyle w:val="translated-span"/>
                <w:sz w:val="13"/>
                <w:szCs w:val="13"/>
              </w:rPr>
              <w:t>–10,37</w:t>
            </w:r>
            <w:r>
              <w:rPr>
                <w:rStyle w:val="translated-span"/>
                <w:sz w:val="13"/>
                <w:szCs w:val="13"/>
              </w:rPr>
              <w:t>6</w:t>
            </w:r>
          </w:p>
        </w:tc>
        <w:tc>
          <w:tcPr>
            <w:tcW w:w="1134" w:type="dxa"/>
            <w:tcBorders>
              <w:top w:val="nil"/>
              <w:left w:val="nil"/>
              <w:bottom w:val="single" w:sz="8" w:space="0" w:color="9D9C9C"/>
              <w:right w:val="nil"/>
            </w:tcBorders>
            <w:tcMar>
              <w:top w:w="36" w:type="dxa"/>
              <w:left w:w="0" w:type="dxa"/>
              <w:bottom w:w="0" w:type="dxa"/>
              <w:right w:w="23" w:type="dxa"/>
            </w:tcMar>
            <w:hideMark/>
          </w:tcPr>
          <w:p w:rsidR="00000000" w:rsidRDefault="008B79A4">
            <w:pPr>
              <w:spacing w:after="0"/>
              <w:ind w:right="1"/>
              <w:jc w:val="right"/>
            </w:pPr>
            <w:r>
              <w:rPr>
                <w:sz w:val="13"/>
                <w:szCs w:val="13"/>
              </w:rPr>
              <w:t>242,692</w:t>
            </w:r>
          </w:p>
        </w:tc>
      </w:tr>
      <w:tr w:rsidR="00000000">
        <w:trPr>
          <w:trHeight w:val="205"/>
        </w:trPr>
        <w:tc>
          <w:tcPr>
            <w:tcW w:w="6805" w:type="dxa"/>
            <w:tcBorders>
              <w:top w:val="nil"/>
              <w:left w:val="nil"/>
              <w:bottom w:val="single" w:sz="8" w:space="0" w:color="9D9C9C"/>
              <w:right w:val="nil"/>
            </w:tcBorders>
            <w:tcMar>
              <w:top w:w="36" w:type="dxa"/>
              <w:left w:w="0" w:type="dxa"/>
              <w:bottom w:w="0" w:type="dxa"/>
              <w:right w:w="23" w:type="dxa"/>
            </w:tcMar>
            <w:hideMark/>
          </w:tcPr>
          <w:p w:rsidR="00000000" w:rsidRDefault="008B79A4">
            <w:r>
              <w:t> </w:t>
            </w:r>
          </w:p>
        </w:tc>
        <w:tc>
          <w:tcPr>
            <w:tcW w:w="565" w:type="dxa"/>
            <w:tcBorders>
              <w:top w:val="nil"/>
              <w:left w:val="nil"/>
              <w:bottom w:val="single" w:sz="8" w:space="0" w:color="9D9C9C"/>
              <w:right w:val="nil"/>
            </w:tcBorders>
            <w:tcMar>
              <w:top w:w="36" w:type="dxa"/>
              <w:left w:w="0" w:type="dxa"/>
              <w:bottom w:w="0" w:type="dxa"/>
              <w:right w:w="23" w:type="dxa"/>
            </w:tcMar>
            <w:hideMark/>
          </w:tcPr>
          <w:p w:rsidR="00000000" w:rsidRDefault="008B79A4">
            <w:r>
              <w:t> </w:t>
            </w:r>
          </w:p>
        </w:tc>
        <w:tc>
          <w:tcPr>
            <w:tcW w:w="1134" w:type="dxa"/>
            <w:tcBorders>
              <w:top w:val="nil"/>
              <w:left w:val="nil"/>
              <w:bottom w:val="single" w:sz="8" w:space="0" w:color="9D9C9C"/>
              <w:right w:val="nil"/>
            </w:tcBorders>
            <w:shd w:val="clear" w:color="auto" w:fill="ECECEC"/>
            <w:tcMar>
              <w:top w:w="36" w:type="dxa"/>
              <w:left w:w="0" w:type="dxa"/>
              <w:bottom w:w="0" w:type="dxa"/>
              <w:right w:w="23" w:type="dxa"/>
            </w:tcMar>
            <w:hideMark/>
          </w:tcPr>
          <w:p w:rsidR="00000000" w:rsidRDefault="008B79A4">
            <w:r>
              <w:t> </w:t>
            </w:r>
          </w:p>
        </w:tc>
        <w:tc>
          <w:tcPr>
            <w:tcW w:w="1134" w:type="dxa"/>
            <w:tcBorders>
              <w:top w:val="nil"/>
              <w:left w:val="nil"/>
              <w:bottom w:val="single" w:sz="8" w:space="0" w:color="9D9C9C"/>
              <w:right w:val="nil"/>
            </w:tcBorders>
            <w:tcMar>
              <w:top w:w="36" w:type="dxa"/>
              <w:left w:w="0" w:type="dxa"/>
              <w:bottom w:w="0" w:type="dxa"/>
              <w:right w:w="23" w:type="dxa"/>
            </w:tcMar>
            <w:hideMark/>
          </w:tcPr>
          <w:p w:rsidR="00000000" w:rsidRDefault="008B79A4">
            <w:r>
              <w:t> </w:t>
            </w:r>
          </w:p>
        </w:tc>
      </w:tr>
      <w:tr w:rsidR="00000000">
        <w:trPr>
          <w:trHeight w:val="205"/>
        </w:trPr>
        <w:tc>
          <w:tcPr>
            <w:tcW w:w="6805" w:type="dxa"/>
            <w:tcBorders>
              <w:top w:val="nil"/>
              <w:left w:val="nil"/>
              <w:bottom w:val="single" w:sz="8" w:space="0" w:color="9D9C9C"/>
              <w:right w:val="nil"/>
            </w:tcBorders>
            <w:tcMar>
              <w:top w:w="36" w:type="dxa"/>
              <w:left w:w="0" w:type="dxa"/>
              <w:bottom w:w="0" w:type="dxa"/>
              <w:right w:w="23" w:type="dxa"/>
            </w:tcMar>
            <w:hideMark/>
          </w:tcPr>
          <w:p w:rsidR="00000000" w:rsidRDefault="008B79A4">
            <w:pPr>
              <w:spacing w:after="0"/>
              <w:ind w:left="22"/>
            </w:pPr>
            <w:r>
              <w:rPr>
                <w:rStyle w:val="translated-span"/>
                <w:sz w:val="13"/>
                <w:szCs w:val="13"/>
              </w:rPr>
              <w:t>现金及现金</w:t>
            </w:r>
            <w:r>
              <w:rPr>
                <w:rStyle w:val="translated-span"/>
                <w:sz w:val="13"/>
                <w:szCs w:val="13"/>
              </w:rPr>
              <w:t>等价物折算差</w:t>
            </w:r>
            <w:r>
              <w:rPr>
                <w:rStyle w:val="translated-span"/>
                <w:sz w:val="13"/>
                <w:szCs w:val="13"/>
              </w:rPr>
              <w:t>额</w:t>
            </w:r>
          </w:p>
        </w:tc>
        <w:tc>
          <w:tcPr>
            <w:tcW w:w="565" w:type="dxa"/>
            <w:tcBorders>
              <w:top w:val="nil"/>
              <w:left w:val="nil"/>
              <w:bottom w:val="single" w:sz="8" w:space="0" w:color="9D9C9C"/>
              <w:right w:val="nil"/>
            </w:tcBorders>
            <w:tcMar>
              <w:top w:w="36" w:type="dxa"/>
              <w:left w:w="0" w:type="dxa"/>
              <w:bottom w:w="0" w:type="dxa"/>
              <w:right w:w="23" w:type="dxa"/>
            </w:tcMar>
            <w:hideMark/>
          </w:tcPr>
          <w:p w:rsidR="00000000" w:rsidRDefault="008B79A4">
            <w:r>
              <w:t> </w:t>
            </w:r>
          </w:p>
        </w:tc>
        <w:tc>
          <w:tcPr>
            <w:tcW w:w="1134" w:type="dxa"/>
            <w:tcBorders>
              <w:top w:val="nil"/>
              <w:left w:val="nil"/>
              <w:bottom w:val="single" w:sz="8" w:space="0" w:color="9D9C9C"/>
              <w:right w:val="nil"/>
            </w:tcBorders>
            <w:shd w:val="clear" w:color="auto" w:fill="ECECEC"/>
            <w:tcMar>
              <w:top w:w="36" w:type="dxa"/>
              <w:left w:w="0" w:type="dxa"/>
              <w:bottom w:w="0" w:type="dxa"/>
              <w:right w:w="23" w:type="dxa"/>
            </w:tcMar>
            <w:hideMark/>
          </w:tcPr>
          <w:p w:rsidR="00000000" w:rsidRDefault="008B79A4">
            <w:pPr>
              <w:spacing w:after="0"/>
              <w:ind w:right="1"/>
              <w:jc w:val="right"/>
            </w:pPr>
            <w:r>
              <w:rPr>
                <w:sz w:val="13"/>
                <w:szCs w:val="13"/>
              </w:rPr>
              <w:t>151</w:t>
            </w:r>
          </w:p>
        </w:tc>
        <w:tc>
          <w:tcPr>
            <w:tcW w:w="1134" w:type="dxa"/>
            <w:tcBorders>
              <w:top w:val="nil"/>
              <w:left w:val="nil"/>
              <w:bottom w:val="single" w:sz="8" w:space="0" w:color="9D9C9C"/>
              <w:right w:val="nil"/>
            </w:tcBorders>
            <w:tcMar>
              <w:top w:w="36" w:type="dxa"/>
              <w:left w:w="0" w:type="dxa"/>
              <w:bottom w:w="0" w:type="dxa"/>
              <w:right w:w="23" w:type="dxa"/>
            </w:tcMar>
            <w:hideMark/>
          </w:tcPr>
          <w:p w:rsidR="00000000" w:rsidRDefault="008B79A4">
            <w:pPr>
              <w:spacing w:after="0"/>
              <w:ind w:right="1"/>
              <w:jc w:val="right"/>
            </w:pPr>
            <w:r>
              <w:rPr>
                <w:rStyle w:val="translated-span"/>
                <w:sz w:val="13"/>
                <w:szCs w:val="13"/>
              </w:rPr>
              <w:t>–18</w:t>
            </w:r>
            <w:r>
              <w:rPr>
                <w:rStyle w:val="translated-span"/>
                <w:sz w:val="13"/>
                <w:szCs w:val="13"/>
              </w:rPr>
              <w:t>0</w:t>
            </w:r>
          </w:p>
        </w:tc>
      </w:tr>
      <w:tr w:rsidR="00000000">
        <w:trPr>
          <w:trHeight w:val="205"/>
        </w:trPr>
        <w:tc>
          <w:tcPr>
            <w:tcW w:w="6805" w:type="dxa"/>
            <w:tcBorders>
              <w:top w:val="nil"/>
              <w:left w:val="nil"/>
              <w:bottom w:val="single" w:sz="8" w:space="0" w:color="9D9C9C"/>
              <w:right w:val="nil"/>
            </w:tcBorders>
            <w:tcMar>
              <w:top w:w="36" w:type="dxa"/>
              <w:left w:w="0" w:type="dxa"/>
              <w:bottom w:w="0" w:type="dxa"/>
              <w:right w:w="23" w:type="dxa"/>
            </w:tcMar>
            <w:hideMark/>
          </w:tcPr>
          <w:p w:rsidR="00000000" w:rsidRDefault="008B79A4">
            <w:r>
              <w:t> </w:t>
            </w:r>
          </w:p>
        </w:tc>
        <w:tc>
          <w:tcPr>
            <w:tcW w:w="565" w:type="dxa"/>
            <w:tcBorders>
              <w:top w:val="nil"/>
              <w:left w:val="nil"/>
              <w:bottom w:val="single" w:sz="8" w:space="0" w:color="9D9C9C"/>
              <w:right w:val="nil"/>
            </w:tcBorders>
            <w:tcMar>
              <w:top w:w="36" w:type="dxa"/>
              <w:left w:w="0" w:type="dxa"/>
              <w:bottom w:w="0" w:type="dxa"/>
              <w:right w:w="23" w:type="dxa"/>
            </w:tcMar>
            <w:hideMark/>
          </w:tcPr>
          <w:p w:rsidR="00000000" w:rsidRDefault="008B79A4">
            <w:r>
              <w:t> </w:t>
            </w:r>
          </w:p>
        </w:tc>
        <w:tc>
          <w:tcPr>
            <w:tcW w:w="1134" w:type="dxa"/>
            <w:tcBorders>
              <w:top w:val="nil"/>
              <w:left w:val="nil"/>
              <w:bottom w:val="single" w:sz="8" w:space="0" w:color="9D9C9C"/>
              <w:right w:val="nil"/>
            </w:tcBorders>
            <w:shd w:val="clear" w:color="auto" w:fill="ECECEC"/>
            <w:tcMar>
              <w:top w:w="36" w:type="dxa"/>
              <w:left w:w="0" w:type="dxa"/>
              <w:bottom w:w="0" w:type="dxa"/>
              <w:right w:w="23" w:type="dxa"/>
            </w:tcMar>
            <w:hideMark/>
          </w:tcPr>
          <w:p w:rsidR="00000000" w:rsidRDefault="008B79A4">
            <w:r>
              <w:t> </w:t>
            </w:r>
          </w:p>
        </w:tc>
        <w:tc>
          <w:tcPr>
            <w:tcW w:w="1134" w:type="dxa"/>
            <w:tcBorders>
              <w:top w:val="nil"/>
              <w:left w:val="nil"/>
              <w:bottom w:val="single" w:sz="8" w:space="0" w:color="9D9C9C"/>
              <w:right w:val="nil"/>
            </w:tcBorders>
            <w:tcMar>
              <w:top w:w="36" w:type="dxa"/>
              <w:left w:w="0" w:type="dxa"/>
              <w:bottom w:w="0" w:type="dxa"/>
              <w:right w:w="23" w:type="dxa"/>
            </w:tcMar>
            <w:hideMark/>
          </w:tcPr>
          <w:p w:rsidR="00000000" w:rsidRDefault="008B79A4">
            <w:r>
              <w:t> </w:t>
            </w:r>
          </w:p>
        </w:tc>
      </w:tr>
      <w:tr w:rsidR="00000000">
        <w:trPr>
          <w:trHeight w:val="205"/>
        </w:trPr>
        <w:tc>
          <w:tcPr>
            <w:tcW w:w="6805" w:type="dxa"/>
            <w:tcBorders>
              <w:top w:val="nil"/>
              <w:left w:val="nil"/>
              <w:bottom w:val="single" w:sz="8" w:space="0" w:color="9D9C9C"/>
              <w:right w:val="nil"/>
            </w:tcBorders>
            <w:tcMar>
              <w:top w:w="36" w:type="dxa"/>
              <w:left w:w="0" w:type="dxa"/>
              <w:bottom w:w="0" w:type="dxa"/>
              <w:right w:w="23" w:type="dxa"/>
            </w:tcMar>
            <w:hideMark/>
          </w:tcPr>
          <w:p w:rsidR="00000000" w:rsidRDefault="008B79A4">
            <w:pPr>
              <w:spacing w:after="0"/>
              <w:ind w:left="22"/>
            </w:pPr>
            <w:r>
              <w:rPr>
                <w:rStyle w:val="translated-span"/>
                <w:b/>
                <w:bCs/>
                <w:sz w:val="13"/>
                <w:szCs w:val="13"/>
              </w:rPr>
              <w:t>现金及现金等价物，</w:t>
            </w:r>
            <w:r>
              <w:rPr>
                <w:rStyle w:val="translated-span"/>
                <w:b/>
                <w:bCs/>
                <w:sz w:val="13"/>
                <w:szCs w:val="13"/>
              </w:rPr>
              <w:t>1</w:t>
            </w:r>
            <w:r>
              <w:rPr>
                <w:rStyle w:val="translated-span"/>
                <w:b/>
                <w:bCs/>
                <w:sz w:val="13"/>
                <w:szCs w:val="13"/>
              </w:rPr>
              <w:t>月</w:t>
            </w:r>
            <w:r>
              <w:rPr>
                <w:rStyle w:val="translated-span"/>
                <w:b/>
                <w:bCs/>
                <w:sz w:val="13"/>
                <w:szCs w:val="13"/>
              </w:rPr>
              <w:t>1</w:t>
            </w:r>
            <w:r>
              <w:rPr>
                <w:rStyle w:val="translated-span"/>
                <w:b/>
                <w:bCs/>
                <w:sz w:val="13"/>
                <w:szCs w:val="13"/>
              </w:rPr>
              <w:t>日</w:t>
            </w:r>
          </w:p>
        </w:tc>
        <w:tc>
          <w:tcPr>
            <w:tcW w:w="565" w:type="dxa"/>
            <w:tcBorders>
              <w:top w:val="nil"/>
              <w:left w:val="nil"/>
              <w:bottom w:val="single" w:sz="8" w:space="0" w:color="9D9C9C"/>
              <w:right w:val="nil"/>
            </w:tcBorders>
            <w:tcMar>
              <w:top w:w="36" w:type="dxa"/>
              <w:left w:w="0" w:type="dxa"/>
              <w:bottom w:w="0" w:type="dxa"/>
              <w:right w:w="23" w:type="dxa"/>
            </w:tcMar>
            <w:hideMark/>
          </w:tcPr>
          <w:p w:rsidR="00000000" w:rsidRDefault="008B79A4">
            <w:r>
              <w:t> </w:t>
            </w:r>
          </w:p>
        </w:tc>
        <w:tc>
          <w:tcPr>
            <w:tcW w:w="1134" w:type="dxa"/>
            <w:tcBorders>
              <w:top w:val="nil"/>
              <w:left w:val="nil"/>
              <w:bottom w:val="single" w:sz="8" w:space="0" w:color="9D9C9C"/>
              <w:right w:val="nil"/>
            </w:tcBorders>
            <w:shd w:val="clear" w:color="auto" w:fill="ECECEC"/>
            <w:tcMar>
              <w:top w:w="36" w:type="dxa"/>
              <w:left w:w="0" w:type="dxa"/>
              <w:bottom w:w="0" w:type="dxa"/>
              <w:right w:w="23" w:type="dxa"/>
            </w:tcMar>
            <w:hideMark/>
          </w:tcPr>
          <w:p w:rsidR="00000000" w:rsidRDefault="008B79A4">
            <w:pPr>
              <w:spacing w:after="0"/>
              <w:ind w:right="1"/>
              <w:jc w:val="right"/>
            </w:pPr>
            <w:r>
              <w:rPr>
                <w:b/>
                <w:bCs/>
                <w:sz w:val="13"/>
                <w:szCs w:val="13"/>
              </w:rPr>
              <w:t>249,868</w:t>
            </w:r>
          </w:p>
        </w:tc>
        <w:tc>
          <w:tcPr>
            <w:tcW w:w="1134" w:type="dxa"/>
            <w:tcBorders>
              <w:top w:val="nil"/>
              <w:left w:val="nil"/>
              <w:bottom w:val="single" w:sz="8" w:space="0" w:color="9D9C9C"/>
              <w:right w:val="nil"/>
            </w:tcBorders>
            <w:tcMar>
              <w:top w:w="36" w:type="dxa"/>
              <w:left w:w="0" w:type="dxa"/>
              <w:bottom w:w="0" w:type="dxa"/>
              <w:right w:w="23" w:type="dxa"/>
            </w:tcMar>
            <w:hideMark/>
          </w:tcPr>
          <w:p w:rsidR="00000000" w:rsidRDefault="008B79A4">
            <w:pPr>
              <w:spacing w:after="0"/>
              <w:ind w:right="1"/>
              <w:jc w:val="right"/>
            </w:pPr>
            <w:r>
              <w:rPr>
                <w:b/>
                <w:bCs/>
                <w:sz w:val="13"/>
                <w:szCs w:val="13"/>
              </w:rPr>
              <w:t>7,356</w:t>
            </w:r>
          </w:p>
        </w:tc>
      </w:tr>
      <w:tr w:rsidR="00000000">
        <w:trPr>
          <w:trHeight w:val="205"/>
        </w:trPr>
        <w:tc>
          <w:tcPr>
            <w:tcW w:w="6805" w:type="dxa"/>
            <w:tcBorders>
              <w:top w:val="nil"/>
              <w:left w:val="nil"/>
              <w:bottom w:val="nil"/>
              <w:right w:val="nil"/>
            </w:tcBorders>
            <w:tcMar>
              <w:top w:w="36" w:type="dxa"/>
              <w:left w:w="0" w:type="dxa"/>
              <w:bottom w:w="0" w:type="dxa"/>
              <w:right w:w="23" w:type="dxa"/>
            </w:tcMar>
            <w:hideMark/>
          </w:tcPr>
          <w:p w:rsidR="00000000" w:rsidRDefault="008B79A4">
            <w:pPr>
              <w:spacing w:after="0"/>
              <w:ind w:left="22"/>
            </w:pPr>
            <w:r>
              <w:rPr>
                <w:rStyle w:val="translated-span"/>
                <w:b/>
                <w:bCs/>
                <w:sz w:val="13"/>
                <w:szCs w:val="13"/>
              </w:rPr>
              <w:t>现金及现金等价物，</w:t>
            </w:r>
            <w:r>
              <w:rPr>
                <w:rStyle w:val="translated-span"/>
                <w:b/>
                <w:bCs/>
                <w:sz w:val="13"/>
                <w:szCs w:val="13"/>
              </w:rPr>
              <w:t>12</w:t>
            </w:r>
            <w:r>
              <w:rPr>
                <w:rStyle w:val="translated-span"/>
                <w:b/>
                <w:bCs/>
                <w:sz w:val="13"/>
                <w:szCs w:val="13"/>
              </w:rPr>
              <w:t>月</w:t>
            </w:r>
            <w:r>
              <w:rPr>
                <w:rStyle w:val="translated-span"/>
                <w:b/>
                <w:bCs/>
                <w:sz w:val="13"/>
                <w:szCs w:val="13"/>
              </w:rPr>
              <w:t>31</w:t>
            </w:r>
            <w:r>
              <w:rPr>
                <w:rStyle w:val="translated-span"/>
                <w:b/>
                <w:bCs/>
                <w:sz w:val="13"/>
                <w:szCs w:val="13"/>
              </w:rPr>
              <w:t>日</w:t>
            </w:r>
          </w:p>
        </w:tc>
        <w:tc>
          <w:tcPr>
            <w:tcW w:w="565" w:type="dxa"/>
            <w:tcBorders>
              <w:top w:val="nil"/>
              <w:left w:val="nil"/>
              <w:bottom w:val="nil"/>
              <w:right w:val="nil"/>
            </w:tcBorders>
            <w:tcMar>
              <w:top w:w="36" w:type="dxa"/>
              <w:left w:w="0" w:type="dxa"/>
              <w:bottom w:w="0" w:type="dxa"/>
              <w:right w:w="23" w:type="dxa"/>
            </w:tcMar>
            <w:hideMark/>
          </w:tcPr>
          <w:p w:rsidR="00000000" w:rsidRDefault="008B79A4">
            <w:pPr>
              <w:spacing w:after="0"/>
              <w:ind w:left="207"/>
              <w:jc w:val="center"/>
            </w:pPr>
            <w:r>
              <w:rPr>
                <w:sz w:val="13"/>
                <w:szCs w:val="13"/>
              </w:rPr>
              <w:t>29</w:t>
            </w:r>
          </w:p>
        </w:tc>
        <w:tc>
          <w:tcPr>
            <w:tcW w:w="1134" w:type="dxa"/>
            <w:tcBorders>
              <w:top w:val="nil"/>
              <w:left w:val="nil"/>
              <w:bottom w:val="nil"/>
              <w:right w:val="nil"/>
            </w:tcBorders>
            <w:shd w:val="clear" w:color="auto" w:fill="ECECEC"/>
            <w:tcMar>
              <w:top w:w="36" w:type="dxa"/>
              <w:left w:w="0" w:type="dxa"/>
              <w:bottom w:w="0" w:type="dxa"/>
              <w:right w:w="23" w:type="dxa"/>
            </w:tcMar>
            <w:hideMark/>
          </w:tcPr>
          <w:p w:rsidR="00000000" w:rsidRDefault="008B79A4">
            <w:pPr>
              <w:spacing w:after="0"/>
              <w:ind w:right="1"/>
              <w:jc w:val="right"/>
            </w:pPr>
            <w:r>
              <w:rPr>
                <w:b/>
                <w:bCs/>
                <w:sz w:val="13"/>
                <w:szCs w:val="13"/>
              </w:rPr>
              <w:t>239,643</w:t>
            </w:r>
          </w:p>
        </w:tc>
        <w:tc>
          <w:tcPr>
            <w:tcW w:w="1134" w:type="dxa"/>
            <w:tcBorders>
              <w:top w:val="nil"/>
              <w:left w:val="nil"/>
              <w:bottom w:val="nil"/>
              <w:right w:val="nil"/>
            </w:tcBorders>
            <w:tcMar>
              <w:top w:w="36" w:type="dxa"/>
              <w:left w:w="0" w:type="dxa"/>
              <w:bottom w:w="0" w:type="dxa"/>
              <w:right w:w="23" w:type="dxa"/>
            </w:tcMar>
            <w:hideMark/>
          </w:tcPr>
          <w:p w:rsidR="00000000" w:rsidRDefault="008B79A4">
            <w:pPr>
              <w:spacing w:after="0"/>
              <w:ind w:right="1"/>
              <w:jc w:val="right"/>
            </w:pPr>
            <w:r>
              <w:rPr>
                <w:b/>
                <w:bCs/>
                <w:sz w:val="13"/>
                <w:szCs w:val="13"/>
              </w:rPr>
              <w:t>249,868</w:t>
            </w:r>
          </w:p>
        </w:tc>
      </w:tr>
    </w:tbl>
    <w:p w:rsidR="00000000" w:rsidRDefault="008B79A4">
      <w:pPr>
        <w:pStyle w:val="2"/>
        <w:spacing w:after="183"/>
        <w:ind w:left="1" w:firstLine="0"/>
      </w:pPr>
      <w:r>
        <w:br w:type="page"/>
      </w:r>
      <w:r>
        <w:rPr>
          <w:rStyle w:val="translated-span"/>
          <w:b w:val="0"/>
          <w:bCs w:val="0"/>
          <w:sz w:val="22"/>
          <w:szCs w:val="22"/>
        </w:rPr>
        <w:t>集团账目附</w:t>
      </w:r>
      <w:r>
        <w:rPr>
          <w:rStyle w:val="translated-span"/>
          <w:b w:val="0"/>
          <w:bCs w:val="0"/>
          <w:sz w:val="22"/>
          <w:szCs w:val="22"/>
        </w:rPr>
        <w:t>注</w:t>
      </w:r>
    </w:p>
    <w:p w:rsidR="00000000" w:rsidRDefault="008B79A4">
      <w:r>
        <w:rPr>
          <w:rStyle w:val="translated-span"/>
          <w:sz w:val="14"/>
          <w:szCs w:val="14"/>
        </w:rPr>
        <w:t>注</w:t>
      </w:r>
      <w:r>
        <w:rPr>
          <w:rStyle w:val="translated-span"/>
          <w:sz w:val="14"/>
          <w:szCs w:val="14"/>
        </w:rPr>
        <w:t>1</w:t>
      </w:r>
      <w:r>
        <w:rPr>
          <w:rStyle w:val="translated-span"/>
          <w:sz w:val="14"/>
          <w:szCs w:val="14"/>
        </w:rPr>
        <w:t>一般信息</w:t>
      </w:r>
      <w:r>
        <w:rPr>
          <w:rStyle w:val="translated-span"/>
          <w:sz w:val="14"/>
          <w:szCs w:val="14"/>
        </w:rPr>
        <w:t>1</w:t>
      </w:r>
      <w:r>
        <w:rPr>
          <w:rStyle w:val="translated-span"/>
          <w:sz w:val="14"/>
          <w:szCs w:val="14"/>
        </w:rPr>
        <w:t>7</w:t>
      </w:r>
    </w:p>
    <w:p w:rsidR="00000000" w:rsidRDefault="008B79A4">
      <w:r>
        <w:rPr>
          <w:rStyle w:val="translated-span"/>
          <w:sz w:val="14"/>
          <w:szCs w:val="14"/>
        </w:rPr>
        <w:t>注</w:t>
      </w:r>
      <w:r>
        <w:rPr>
          <w:rStyle w:val="translated-span"/>
          <w:sz w:val="14"/>
          <w:szCs w:val="14"/>
        </w:rPr>
        <w:t>2</w:t>
      </w:r>
      <w:r>
        <w:rPr>
          <w:rStyle w:val="translated-span"/>
          <w:sz w:val="14"/>
          <w:szCs w:val="14"/>
        </w:rPr>
        <w:t>采用新的和经修订的国际财务报</w:t>
      </w:r>
      <w:r>
        <w:rPr>
          <w:rStyle w:val="translated-span"/>
          <w:sz w:val="14"/>
          <w:szCs w:val="14"/>
        </w:rPr>
        <w:t>表</w:t>
      </w:r>
    </w:p>
    <w:p w:rsidR="00000000" w:rsidRDefault="008B79A4">
      <w:r>
        <w:rPr>
          <w:rStyle w:val="translated-span"/>
          <w:sz w:val="14"/>
          <w:szCs w:val="14"/>
        </w:rPr>
        <w:t>报告标准</w:t>
      </w:r>
      <w:r>
        <w:rPr>
          <w:rStyle w:val="translated-span"/>
          <w:sz w:val="14"/>
          <w:szCs w:val="14"/>
        </w:rPr>
        <w:t>1</w:t>
      </w:r>
      <w:r>
        <w:rPr>
          <w:rStyle w:val="translated-span"/>
          <w:sz w:val="14"/>
          <w:szCs w:val="14"/>
        </w:rPr>
        <w:t>7</w:t>
      </w:r>
    </w:p>
    <w:p w:rsidR="00000000" w:rsidRDefault="008B79A4">
      <w:r>
        <w:rPr>
          <w:rStyle w:val="translated-span"/>
          <w:sz w:val="14"/>
          <w:szCs w:val="14"/>
        </w:rPr>
        <w:t>附注</w:t>
      </w:r>
      <w:r>
        <w:rPr>
          <w:rStyle w:val="translated-span"/>
          <w:sz w:val="14"/>
          <w:szCs w:val="14"/>
        </w:rPr>
        <w:t>3</w:t>
      </w:r>
      <w:r>
        <w:rPr>
          <w:rStyle w:val="translated-span"/>
          <w:sz w:val="14"/>
          <w:szCs w:val="14"/>
        </w:rPr>
        <w:t>会计原则</w:t>
      </w:r>
      <w:r>
        <w:rPr>
          <w:rStyle w:val="translated-span"/>
          <w:sz w:val="14"/>
          <w:szCs w:val="14"/>
        </w:rPr>
        <w:t>1</w:t>
      </w:r>
      <w:r>
        <w:rPr>
          <w:rStyle w:val="translated-span"/>
          <w:sz w:val="14"/>
          <w:szCs w:val="14"/>
        </w:rPr>
        <w:t>8</w:t>
      </w:r>
    </w:p>
    <w:p w:rsidR="00000000" w:rsidRDefault="008B79A4">
      <w:r>
        <w:rPr>
          <w:rStyle w:val="translated-span"/>
          <w:sz w:val="14"/>
          <w:szCs w:val="14"/>
        </w:rPr>
        <w:t>附注</w:t>
      </w:r>
      <w:r>
        <w:rPr>
          <w:rStyle w:val="translated-span"/>
          <w:sz w:val="14"/>
          <w:szCs w:val="14"/>
        </w:rPr>
        <w:t>4</w:t>
      </w:r>
      <w:r>
        <w:rPr>
          <w:rStyle w:val="translated-span"/>
          <w:sz w:val="14"/>
          <w:szCs w:val="14"/>
        </w:rPr>
        <w:t>财务风险管理</w:t>
      </w:r>
      <w:r>
        <w:rPr>
          <w:rStyle w:val="translated-span"/>
          <w:sz w:val="14"/>
          <w:szCs w:val="14"/>
        </w:rPr>
        <w:t>2</w:t>
      </w:r>
      <w:r>
        <w:rPr>
          <w:rStyle w:val="translated-span"/>
          <w:sz w:val="14"/>
          <w:szCs w:val="14"/>
        </w:rPr>
        <w:t>3</w:t>
      </w:r>
    </w:p>
    <w:p w:rsidR="00000000" w:rsidRDefault="008B79A4">
      <w:r>
        <w:rPr>
          <w:rStyle w:val="translated-span"/>
          <w:sz w:val="14"/>
          <w:szCs w:val="14"/>
        </w:rPr>
        <w:t>附注</w:t>
      </w:r>
      <w:r>
        <w:rPr>
          <w:rStyle w:val="translated-span"/>
          <w:sz w:val="14"/>
          <w:szCs w:val="14"/>
        </w:rPr>
        <w:t>5</w:t>
      </w:r>
      <w:r>
        <w:rPr>
          <w:rStyle w:val="translated-span"/>
          <w:sz w:val="14"/>
          <w:szCs w:val="14"/>
        </w:rPr>
        <w:t>关键判断和估计</w:t>
      </w:r>
      <w:r>
        <w:rPr>
          <w:rStyle w:val="translated-span"/>
          <w:sz w:val="14"/>
          <w:szCs w:val="14"/>
        </w:rPr>
        <w:t>2</w:t>
      </w:r>
      <w:r>
        <w:rPr>
          <w:rStyle w:val="translated-span"/>
          <w:sz w:val="14"/>
          <w:szCs w:val="14"/>
        </w:rPr>
        <w:t>6</w:t>
      </w:r>
    </w:p>
    <w:p w:rsidR="00000000" w:rsidRDefault="008B79A4">
      <w:r>
        <w:rPr>
          <w:rStyle w:val="translated-span"/>
          <w:sz w:val="14"/>
          <w:szCs w:val="14"/>
        </w:rPr>
        <w:t>注</w:t>
      </w:r>
      <w:r>
        <w:rPr>
          <w:rStyle w:val="translated-span"/>
          <w:sz w:val="14"/>
          <w:szCs w:val="14"/>
        </w:rPr>
        <w:t>6</w:t>
      </w:r>
      <w:r>
        <w:rPr>
          <w:rStyle w:val="translated-span"/>
          <w:sz w:val="14"/>
          <w:szCs w:val="14"/>
        </w:rPr>
        <w:t>估算不确定度的主要来源</w:t>
      </w:r>
      <w:r>
        <w:rPr>
          <w:rStyle w:val="translated-span"/>
          <w:sz w:val="14"/>
          <w:szCs w:val="14"/>
        </w:rPr>
        <w:t>2</w:t>
      </w:r>
      <w:r>
        <w:rPr>
          <w:rStyle w:val="translated-span"/>
          <w:sz w:val="14"/>
          <w:szCs w:val="14"/>
        </w:rPr>
        <w:t>6</w:t>
      </w:r>
    </w:p>
    <w:p w:rsidR="00000000" w:rsidRDefault="008B79A4">
      <w:r>
        <w:rPr>
          <w:rStyle w:val="translated-span"/>
          <w:sz w:val="14"/>
          <w:szCs w:val="14"/>
        </w:rPr>
        <w:t>附注</w:t>
      </w:r>
      <w:r>
        <w:rPr>
          <w:rStyle w:val="translated-span"/>
          <w:sz w:val="14"/>
          <w:szCs w:val="14"/>
        </w:rPr>
        <w:t>7</w:t>
      </w:r>
      <w:r>
        <w:rPr>
          <w:rStyle w:val="translated-span"/>
          <w:sz w:val="14"/>
          <w:szCs w:val="14"/>
        </w:rPr>
        <w:t>分部披露</w:t>
      </w:r>
      <w:r>
        <w:rPr>
          <w:rStyle w:val="translated-span"/>
          <w:sz w:val="14"/>
          <w:szCs w:val="14"/>
        </w:rPr>
        <w:t>2</w:t>
      </w:r>
      <w:r>
        <w:rPr>
          <w:rStyle w:val="translated-span"/>
          <w:sz w:val="14"/>
          <w:szCs w:val="14"/>
        </w:rPr>
        <w:t>7</w:t>
      </w:r>
    </w:p>
    <w:p w:rsidR="00000000" w:rsidRDefault="008B79A4">
      <w:r>
        <w:rPr>
          <w:rStyle w:val="translated-span"/>
          <w:sz w:val="14"/>
          <w:szCs w:val="14"/>
        </w:rPr>
        <w:t>附注</w:t>
      </w:r>
      <w:r>
        <w:rPr>
          <w:rStyle w:val="translated-span"/>
          <w:sz w:val="14"/>
          <w:szCs w:val="14"/>
        </w:rPr>
        <w:t>8</w:t>
      </w:r>
      <w:r>
        <w:rPr>
          <w:rStyle w:val="translated-span"/>
          <w:sz w:val="14"/>
          <w:szCs w:val="14"/>
        </w:rPr>
        <w:t>收入</w:t>
      </w:r>
      <w:r>
        <w:rPr>
          <w:rStyle w:val="translated-span"/>
          <w:sz w:val="14"/>
          <w:szCs w:val="14"/>
        </w:rPr>
        <w:t>3</w:t>
      </w:r>
      <w:r>
        <w:rPr>
          <w:rStyle w:val="translated-span"/>
          <w:sz w:val="14"/>
          <w:szCs w:val="14"/>
        </w:rPr>
        <w:t>0</w:t>
      </w:r>
    </w:p>
    <w:p w:rsidR="00000000" w:rsidRDefault="008B79A4">
      <w:r>
        <w:rPr>
          <w:rStyle w:val="translated-span"/>
          <w:sz w:val="14"/>
          <w:szCs w:val="14"/>
        </w:rPr>
        <w:t>附注</w:t>
      </w:r>
      <w:r>
        <w:rPr>
          <w:rStyle w:val="translated-span"/>
          <w:sz w:val="14"/>
          <w:szCs w:val="14"/>
        </w:rPr>
        <w:t>9</w:t>
      </w:r>
      <w:r>
        <w:rPr>
          <w:rStyle w:val="translated-span"/>
          <w:sz w:val="14"/>
          <w:szCs w:val="14"/>
        </w:rPr>
        <w:t>销货成本餐饮及其他相关费用</w:t>
      </w:r>
      <w:r>
        <w:rPr>
          <w:rStyle w:val="translated-span"/>
          <w:sz w:val="14"/>
          <w:szCs w:val="14"/>
        </w:rPr>
        <w:t>3</w:t>
      </w:r>
      <w:r>
        <w:rPr>
          <w:rStyle w:val="translated-span"/>
          <w:sz w:val="14"/>
          <w:szCs w:val="14"/>
        </w:rPr>
        <w:t>0</w:t>
      </w:r>
    </w:p>
    <w:p w:rsidR="00000000" w:rsidRDefault="008B79A4">
      <w:r>
        <w:rPr>
          <w:rStyle w:val="translated-span"/>
          <w:sz w:val="14"/>
          <w:szCs w:val="14"/>
        </w:rPr>
        <w:t>附注</w:t>
      </w:r>
      <w:r>
        <w:rPr>
          <w:rStyle w:val="translated-span"/>
          <w:sz w:val="14"/>
          <w:szCs w:val="14"/>
        </w:rPr>
        <w:t>10</w:t>
      </w:r>
      <w:r>
        <w:rPr>
          <w:rStyle w:val="translated-span"/>
          <w:sz w:val="14"/>
          <w:szCs w:val="14"/>
        </w:rPr>
        <w:t>工资成本、雇员人数等</w:t>
      </w:r>
      <w:r>
        <w:rPr>
          <w:rStyle w:val="translated-span"/>
          <w:sz w:val="14"/>
          <w:szCs w:val="14"/>
        </w:rPr>
        <w:t>3</w:t>
      </w:r>
      <w:r>
        <w:rPr>
          <w:rStyle w:val="translated-span"/>
          <w:sz w:val="14"/>
          <w:szCs w:val="14"/>
        </w:rPr>
        <w:t>1</w:t>
      </w:r>
    </w:p>
    <w:p w:rsidR="00000000" w:rsidRDefault="008B79A4">
      <w:r>
        <w:rPr>
          <w:rStyle w:val="translated-span"/>
          <w:sz w:val="14"/>
          <w:szCs w:val="14"/>
        </w:rPr>
        <w:t>附注</w:t>
      </w:r>
      <w:r>
        <w:rPr>
          <w:rStyle w:val="translated-span"/>
          <w:sz w:val="14"/>
          <w:szCs w:val="14"/>
        </w:rPr>
        <w:t>11</w:t>
      </w:r>
      <w:r>
        <w:rPr>
          <w:rStyle w:val="translated-span"/>
          <w:sz w:val="14"/>
          <w:szCs w:val="14"/>
        </w:rPr>
        <w:t>其他营业费用</w:t>
      </w:r>
      <w:r>
        <w:rPr>
          <w:rStyle w:val="translated-span"/>
          <w:sz w:val="14"/>
          <w:szCs w:val="14"/>
        </w:rPr>
        <w:t>3</w:t>
      </w:r>
      <w:r>
        <w:rPr>
          <w:rStyle w:val="translated-span"/>
          <w:sz w:val="14"/>
          <w:szCs w:val="14"/>
        </w:rPr>
        <w:t>3</w:t>
      </w:r>
    </w:p>
    <w:p w:rsidR="00000000" w:rsidRDefault="008B79A4">
      <w:r>
        <w:rPr>
          <w:rStyle w:val="translated-span"/>
          <w:sz w:val="14"/>
          <w:szCs w:val="14"/>
        </w:rPr>
        <w:t>附注</w:t>
      </w:r>
      <w:r>
        <w:rPr>
          <w:rStyle w:val="translated-span"/>
          <w:sz w:val="14"/>
          <w:szCs w:val="14"/>
        </w:rPr>
        <w:t>12</w:t>
      </w:r>
      <w:r>
        <w:rPr>
          <w:rStyle w:val="translated-span"/>
          <w:sz w:val="14"/>
          <w:szCs w:val="14"/>
        </w:rPr>
        <w:t>财产保险和财产税</w:t>
      </w:r>
      <w:r>
        <w:rPr>
          <w:rStyle w:val="translated-span"/>
          <w:sz w:val="14"/>
          <w:szCs w:val="14"/>
        </w:rPr>
        <w:t>3</w:t>
      </w:r>
      <w:r>
        <w:rPr>
          <w:rStyle w:val="translated-span"/>
          <w:sz w:val="14"/>
          <w:szCs w:val="14"/>
        </w:rPr>
        <w:t>3</w:t>
      </w:r>
    </w:p>
    <w:p w:rsidR="00000000" w:rsidRDefault="008B79A4">
      <w:r>
        <w:rPr>
          <w:rStyle w:val="translated-span"/>
          <w:sz w:val="14"/>
          <w:szCs w:val="14"/>
        </w:rPr>
        <w:t>附注</w:t>
      </w:r>
      <w:r>
        <w:rPr>
          <w:rStyle w:val="translated-span"/>
          <w:sz w:val="14"/>
          <w:szCs w:val="14"/>
        </w:rPr>
        <w:t>13</w:t>
      </w:r>
      <w:r>
        <w:rPr>
          <w:rStyle w:val="translated-span"/>
          <w:sz w:val="14"/>
          <w:szCs w:val="14"/>
        </w:rPr>
        <w:t>租赁</w:t>
      </w:r>
      <w:r>
        <w:rPr>
          <w:rStyle w:val="translated-span"/>
          <w:sz w:val="14"/>
          <w:szCs w:val="14"/>
        </w:rPr>
        <w:t>3</w:t>
      </w:r>
      <w:r>
        <w:rPr>
          <w:rStyle w:val="translated-span"/>
          <w:sz w:val="14"/>
          <w:szCs w:val="14"/>
        </w:rPr>
        <w:t>3</w:t>
      </w:r>
    </w:p>
    <w:p w:rsidR="00000000" w:rsidRDefault="008B79A4">
      <w:r>
        <w:rPr>
          <w:rStyle w:val="translated-span"/>
          <w:sz w:val="14"/>
          <w:szCs w:val="14"/>
        </w:rPr>
        <w:t>附注</w:t>
      </w:r>
      <w:r>
        <w:rPr>
          <w:rStyle w:val="translated-span"/>
          <w:sz w:val="14"/>
          <w:szCs w:val="14"/>
        </w:rPr>
        <w:t>14</w:t>
      </w:r>
      <w:r>
        <w:rPr>
          <w:rStyle w:val="translated-span"/>
          <w:sz w:val="14"/>
          <w:szCs w:val="14"/>
        </w:rPr>
        <w:t>财务项目</w:t>
      </w:r>
      <w:r>
        <w:rPr>
          <w:rStyle w:val="translated-span"/>
          <w:sz w:val="14"/>
          <w:szCs w:val="14"/>
        </w:rPr>
        <w:t>3</w:t>
      </w:r>
      <w:r>
        <w:rPr>
          <w:rStyle w:val="translated-span"/>
          <w:sz w:val="14"/>
          <w:szCs w:val="14"/>
        </w:rPr>
        <w:t>3</w:t>
      </w:r>
    </w:p>
    <w:p w:rsidR="00000000" w:rsidRDefault="008B79A4">
      <w:r>
        <w:rPr>
          <w:rStyle w:val="translated-span"/>
          <w:sz w:val="14"/>
          <w:szCs w:val="14"/>
        </w:rPr>
        <w:t>附注</w:t>
      </w:r>
      <w:r>
        <w:rPr>
          <w:rStyle w:val="translated-span"/>
          <w:sz w:val="14"/>
          <w:szCs w:val="14"/>
        </w:rPr>
        <w:t>15</w:t>
      </w:r>
      <w:r>
        <w:rPr>
          <w:rStyle w:val="translated-span"/>
          <w:sz w:val="14"/>
          <w:szCs w:val="14"/>
        </w:rPr>
        <w:t>所得税</w:t>
      </w:r>
      <w:r>
        <w:rPr>
          <w:rStyle w:val="translated-span"/>
          <w:sz w:val="14"/>
          <w:szCs w:val="14"/>
        </w:rPr>
        <w:t>3</w:t>
      </w:r>
      <w:r>
        <w:rPr>
          <w:rStyle w:val="translated-span"/>
          <w:sz w:val="14"/>
          <w:szCs w:val="14"/>
        </w:rPr>
        <w:t>4</w:t>
      </w:r>
    </w:p>
    <w:p w:rsidR="00000000" w:rsidRDefault="008B79A4">
      <w:r>
        <w:rPr>
          <w:rStyle w:val="translated-span"/>
          <w:sz w:val="14"/>
          <w:szCs w:val="14"/>
        </w:rPr>
        <w:t>附注</w:t>
      </w:r>
      <w:r>
        <w:rPr>
          <w:rStyle w:val="translated-span"/>
          <w:sz w:val="14"/>
          <w:szCs w:val="14"/>
        </w:rPr>
        <w:t>16</w:t>
      </w:r>
      <w:r>
        <w:rPr>
          <w:rStyle w:val="translated-span"/>
          <w:sz w:val="14"/>
          <w:szCs w:val="14"/>
        </w:rPr>
        <w:t>出售和收购业务</w:t>
      </w:r>
      <w:r>
        <w:rPr>
          <w:rStyle w:val="translated-span"/>
          <w:sz w:val="14"/>
          <w:szCs w:val="14"/>
        </w:rPr>
        <w:t>3</w:t>
      </w:r>
      <w:r>
        <w:rPr>
          <w:rStyle w:val="translated-span"/>
          <w:sz w:val="14"/>
          <w:szCs w:val="14"/>
        </w:rPr>
        <w:t>5</w:t>
      </w:r>
    </w:p>
    <w:p w:rsidR="00000000" w:rsidRDefault="008B79A4">
      <w:r>
        <w:rPr>
          <w:rStyle w:val="translated-span"/>
          <w:sz w:val="14"/>
          <w:szCs w:val="14"/>
        </w:rPr>
        <w:t>附注</w:t>
      </w:r>
      <w:r>
        <w:rPr>
          <w:rStyle w:val="translated-span"/>
          <w:sz w:val="14"/>
          <w:szCs w:val="14"/>
        </w:rPr>
        <w:t>17</w:t>
      </w:r>
      <w:r>
        <w:rPr>
          <w:rStyle w:val="translated-span"/>
          <w:sz w:val="14"/>
          <w:szCs w:val="14"/>
        </w:rPr>
        <w:t>无形资产</w:t>
      </w:r>
      <w:r>
        <w:rPr>
          <w:rStyle w:val="translated-span"/>
          <w:sz w:val="14"/>
          <w:szCs w:val="14"/>
        </w:rPr>
        <w:t>3</w:t>
      </w:r>
      <w:r>
        <w:rPr>
          <w:rStyle w:val="translated-span"/>
          <w:sz w:val="14"/>
          <w:szCs w:val="14"/>
        </w:rPr>
        <w:t>6</w:t>
      </w:r>
    </w:p>
    <w:p w:rsidR="00000000" w:rsidRDefault="008B79A4">
      <w:r>
        <w:rPr>
          <w:rStyle w:val="translated-span"/>
          <w:sz w:val="14"/>
          <w:szCs w:val="14"/>
        </w:rPr>
        <w:t>附注</w:t>
      </w:r>
      <w:r>
        <w:rPr>
          <w:rStyle w:val="translated-span"/>
          <w:sz w:val="14"/>
          <w:szCs w:val="14"/>
        </w:rPr>
        <w:t>18</w:t>
      </w:r>
      <w:r>
        <w:rPr>
          <w:rStyle w:val="translated-span"/>
          <w:sz w:val="14"/>
          <w:szCs w:val="14"/>
        </w:rPr>
        <w:t>有形资产</w:t>
      </w:r>
      <w:r>
        <w:rPr>
          <w:rStyle w:val="translated-span"/>
          <w:sz w:val="14"/>
          <w:szCs w:val="14"/>
        </w:rPr>
        <w:t>3</w:t>
      </w:r>
      <w:r>
        <w:rPr>
          <w:rStyle w:val="translated-span"/>
          <w:sz w:val="14"/>
          <w:szCs w:val="14"/>
        </w:rPr>
        <w:t>6</w:t>
      </w:r>
    </w:p>
    <w:p w:rsidR="00000000" w:rsidRDefault="008B79A4">
      <w:r>
        <w:rPr>
          <w:rStyle w:val="translated-span"/>
          <w:sz w:val="14"/>
          <w:szCs w:val="14"/>
        </w:rPr>
        <w:t>附注</w:t>
      </w:r>
      <w:r>
        <w:rPr>
          <w:rStyle w:val="translated-span"/>
          <w:sz w:val="14"/>
          <w:szCs w:val="14"/>
        </w:rPr>
        <w:t>19</w:t>
      </w:r>
      <w:r>
        <w:rPr>
          <w:rStyle w:val="translated-span"/>
          <w:sz w:val="14"/>
          <w:szCs w:val="14"/>
        </w:rPr>
        <w:t>对联营公司的投资</w:t>
      </w:r>
      <w:r>
        <w:rPr>
          <w:rStyle w:val="translated-span"/>
          <w:sz w:val="14"/>
          <w:szCs w:val="14"/>
        </w:rPr>
        <w:t>3</w:t>
      </w:r>
      <w:r>
        <w:rPr>
          <w:rStyle w:val="translated-span"/>
          <w:sz w:val="14"/>
          <w:szCs w:val="14"/>
        </w:rPr>
        <w:t>7</w:t>
      </w:r>
    </w:p>
    <w:p w:rsidR="00000000" w:rsidRDefault="008B79A4">
      <w:r>
        <w:rPr>
          <w:rStyle w:val="translated-span"/>
          <w:sz w:val="14"/>
          <w:szCs w:val="14"/>
        </w:rPr>
        <w:t>附注</w:t>
      </w:r>
      <w:r>
        <w:rPr>
          <w:rStyle w:val="translated-span"/>
          <w:sz w:val="14"/>
          <w:szCs w:val="14"/>
        </w:rPr>
        <w:t>20</w:t>
      </w:r>
      <w:r>
        <w:rPr>
          <w:rStyle w:val="translated-span"/>
          <w:sz w:val="14"/>
          <w:szCs w:val="14"/>
        </w:rPr>
        <w:t>其他股份和参股</w:t>
      </w:r>
      <w:r>
        <w:rPr>
          <w:rStyle w:val="translated-span"/>
          <w:sz w:val="14"/>
          <w:szCs w:val="14"/>
        </w:rPr>
        <w:t>3</w:t>
      </w:r>
      <w:r>
        <w:rPr>
          <w:rStyle w:val="translated-span"/>
          <w:sz w:val="14"/>
          <w:szCs w:val="14"/>
        </w:rPr>
        <w:t>8</w:t>
      </w:r>
    </w:p>
    <w:p w:rsidR="00000000" w:rsidRDefault="008B79A4">
      <w:r>
        <w:rPr>
          <w:rStyle w:val="translated-span"/>
          <w:sz w:val="14"/>
          <w:szCs w:val="14"/>
        </w:rPr>
        <w:t>附注</w:t>
      </w:r>
      <w:r>
        <w:rPr>
          <w:rStyle w:val="translated-span"/>
          <w:sz w:val="14"/>
          <w:szCs w:val="14"/>
        </w:rPr>
        <w:t>21</w:t>
      </w:r>
      <w:r>
        <w:rPr>
          <w:rStyle w:val="translated-span"/>
          <w:sz w:val="14"/>
          <w:szCs w:val="14"/>
        </w:rPr>
        <w:t>养恤基金净额</w:t>
      </w:r>
      <w:r>
        <w:rPr>
          <w:rStyle w:val="translated-span"/>
          <w:sz w:val="14"/>
          <w:szCs w:val="14"/>
        </w:rPr>
        <w:t>3</w:t>
      </w:r>
      <w:r>
        <w:rPr>
          <w:rStyle w:val="translated-span"/>
          <w:sz w:val="14"/>
          <w:szCs w:val="14"/>
        </w:rPr>
        <w:t>8</w:t>
      </w:r>
    </w:p>
    <w:p w:rsidR="00000000" w:rsidRDefault="008B79A4">
      <w:r>
        <w:rPr>
          <w:rStyle w:val="translated-span"/>
          <w:sz w:val="14"/>
          <w:szCs w:val="14"/>
        </w:rPr>
        <w:t>附注</w:t>
      </w:r>
      <w:r>
        <w:rPr>
          <w:rStyle w:val="translated-span"/>
          <w:sz w:val="14"/>
          <w:szCs w:val="14"/>
        </w:rPr>
        <w:t>22</w:t>
      </w:r>
      <w:r>
        <w:rPr>
          <w:rStyle w:val="translated-span"/>
          <w:sz w:val="14"/>
          <w:szCs w:val="14"/>
        </w:rPr>
        <w:t>其他长期应收款</w:t>
      </w:r>
      <w:r>
        <w:rPr>
          <w:rStyle w:val="translated-span"/>
          <w:sz w:val="14"/>
          <w:szCs w:val="14"/>
        </w:rPr>
        <w:t>4</w:t>
      </w:r>
      <w:r>
        <w:rPr>
          <w:rStyle w:val="translated-span"/>
          <w:sz w:val="14"/>
          <w:szCs w:val="14"/>
        </w:rPr>
        <w:t>0</w:t>
      </w:r>
    </w:p>
    <w:p w:rsidR="00000000" w:rsidRDefault="008B79A4">
      <w:r>
        <w:rPr>
          <w:rStyle w:val="translated-span"/>
          <w:sz w:val="14"/>
          <w:szCs w:val="14"/>
        </w:rPr>
        <w:t>附注</w:t>
      </w:r>
      <w:r>
        <w:rPr>
          <w:rStyle w:val="translated-span"/>
          <w:sz w:val="14"/>
          <w:szCs w:val="14"/>
        </w:rPr>
        <w:t>23</w:t>
      </w:r>
      <w:r>
        <w:rPr>
          <w:rStyle w:val="translated-span"/>
          <w:sz w:val="14"/>
          <w:szCs w:val="14"/>
        </w:rPr>
        <w:t>应收账款</w:t>
      </w:r>
      <w:r>
        <w:rPr>
          <w:rStyle w:val="translated-span"/>
          <w:sz w:val="14"/>
          <w:szCs w:val="14"/>
        </w:rPr>
        <w:t>4</w:t>
      </w:r>
      <w:r>
        <w:rPr>
          <w:rStyle w:val="translated-span"/>
          <w:sz w:val="14"/>
          <w:szCs w:val="14"/>
        </w:rPr>
        <w:t>1</w:t>
      </w:r>
    </w:p>
    <w:p w:rsidR="00000000" w:rsidRDefault="008B79A4">
      <w:r>
        <w:rPr>
          <w:rStyle w:val="translated-span"/>
          <w:sz w:val="14"/>
          <w:szCs w:val="14"/>
        </w:rPr>
        <w:t>附注</w:t>
      </w:r>
      <w:r>
        <w:rPr>
          <w:rStyle w:val="translated-span"/>
          <w:sz w:val="14"/>
          <w:szCs w:val="14"/>
        </w:rPr>
        <w:t>24</w:t>
      </w:r>
      <w:r>
        <w:rPr>
          <w:rStyle w:val="translated-span"/>
          <w:sz w:val="14"/>
          <w:szCs w:val="14"/>
        </w:rPr>
        <w:t>其他活期计息应收款</w:t>
      </w:r>
      <w:r>
        <w:rPr>
          <w:rStyle w:val="translated-span"/>
          <w:sz w:val="14"/>
          <w:szCs w:val="14"/>
        </w:rPr>
        <w:t>………………………………………4</w:t>
      </w:r>
      <w:r>
        <w:rPr>
          <w:rStyle w:val="translated-span"/>
          <w:sz w:val="14"/>
          <w:szCs w:val="14"/>
        </w:rPr>
        <w:t>1</w:t>
      </w:r>
    </w:p>
    <w:p w:rsidR="00000000" w:rsidRDefault="008B79A4">
      <w:r>
        <w:rPr>
          <w:rStyle w:val="translated-span"/>
          <w:sz w:val="14"/>
          <w:szCs w:val="14"/>
        </w:rPr>
        <w:t>附注</w:t>
      </w:r>
      <w:r>
        <w:rPr>
          <w:rStyle w:val="translated-span"/>
          <w:sz w:val="14"/>
          <w:szCs w:val="14"/>
        </w:rPr>
        <w:t>25</w:t>
      </w:r>
      <w:r>
        <w:rPr>
          <w:rStyle w:val="translated-span"/>
          <w:sz w:val="14"/>
          <w:szCs w:val="14"/>
        </w:rPr>
        <w:t>其他流动无息应收款</w:t>
      </w:r>
      <w:r>
        <w:rPr>
          <w:rStyle w:val="translated-span"/>
          <w:sz w:val="14"/>
          <w:szCs w:val="14"/>
        </w:rPr>
        <w:t>………………………………4</w:t>
      </w:r>
      <w:r>
        <w:rPr>
          <w:rStyle w:val="translated-span"/>
          <w:sz w:val="14"/>
          <w:szCs w:val="14"/>
        </w:rPr>
        <w:t>1</w:t>
      </w:r>
    </w:p>
    <w:p w:rsidR="00000000" w:rsidRDefault="008B79A4">
      <w:r>
        <w:rPr>
          <w:rStyle w:val="translated-span"/>
          <w:sz w:val="14"/>
          <w:szCs w:val="14"/>
        </w:rPr>
        <w:t>附注</w:t>
      </w:r>
      <w:r>
        <w:rPr>
          <w:rStyle w:val="translated-span"/>
          <w:sz w:val="14"/>
          <w:szCs w:val="14"/>
        </w:rPr>
        <w:t>26</w:t>
      </w:r>
      <w:r>
        <w:rPr>
          <w:rStyle w:val="translated-span"/>
          <w:sz w:val="14"/>
          <w:szCs w:val="14"/>
        </w:rPr>
        <w:t>其他短期投资</w:t>
      </w:r>
      <w:r>
        <w:rPr>
          <w:rStyle w:val="translated-span"/>
          <w:sz w:val="14"/>
          <w:szCs w:val="14"/>
        </w:rPr>
        <w:t>4</w:t>
      </w:r>
      <w:r>
        <w:rPr>
          <w:rStyle w:val="translated-span"/>
          <w:sz w:val="14"/>
          <w:szCs w:val="14"/>
        </w:rPr>
        <w:t>2</w:t>
      </w:r>
    </w:p>
    <w:p w:rsidR="00000000" w:rsidRDefault="008B79A4">
      <w:r>
        <w:rPr>
          <w:rStyle w:val="translated-span"/>
          <w:sz w:val="14"/>
          <w:szCs w:val="14"/>
        </w:rPr>
        <w:t>附注</w:t>
      </w:r>
      <w:r>
        <w:rPr>
          <w:rStyle w:val="translated-span"/>
          <w:sz w:val="14"/>
          <w:szCs w:val="14"/>
        </w:rPr>
        <w:t>27</w:t>
      </w:r>
      <w:r>
        <w:rPr>
          <w:rStyle w:val="translated-span"/>
          <w:sz w:val="14"/>
          <w:szCs w:val="14"/>
        </w:rPr>
        <w:t>现金及现金等价物</w:t>
      </w:r>
      <w:r>
        <w:rPr>
          <w:rStyle w:val="translated-span"/>
          <w:sz w:val="14"/>
          <w:szCs w:val="14"/>
        </w:rPr>
        <w:t>4</w:t>
      </w:r>
      <w:r>
        <w:rPr>
          <w:rStyle w:val="translated-span"/>
          <w:sz w:val="14"/>
          <w:szCs w:val="14"/>
        </w:rPr>
        <w:t>2</w:t>
      </w:r>
    </w:p>
    <w:p w:rsidR="00000000" w:rsidRDefault="008B79A4">
      <w:r>
        <w:rPr>
          <w:rStyle w:val="translated-span"/>
          <w:sz w:val="14"/>
          <w:szCs w:val="14"/>
        </w:rPr>
        <w:t>附注</w:t>
      </w:r>
      <w:r>
        <w:rPr>
          <w:rStyle w:val="translated-span"/>
          <w:sz w:val="14"/>
          <w:szCs w:val="14"/>
        </w:rPr>
        <w:t>28</w:t>
      </w:r>
      <w:r>
        <w:rPr>
          <w:rStyle w:val="translated-span"/>
          <w:sz w:val="14"/>
          <w:szCs w:val="14"/>
        </w:rPr>
        <w:t>分类为持有待售的资产</w:t>
      </w:r>
      <w:r>
        <w:rPr>
          <w:rStyle w:val="translated-span"/>
          <w:sz w:val="14"/>
          <w:szCs w:val="14"/>
        </w:rPr>
        <w:t>4</w:t>
      </w:r>
      <w:r>
        <w:rPr>
          <w:rStyle w:val="translated-span"/>
          <w:sz w:val="14"/>
          <w:szCs w:val="14"/>
        </w:rPr>
        <w:t>2</w:t>
      </w:r>
    </w:p>
    <w:p w:rsidR="00000000" w:rsidRDefault="008B79A4">
      <w:r>
        <w:rPr>
          <w:rStyle w:val="translated-span"/>
          <w:sz w:val="14"/>
          <w:szCs w:val="14"/>
        </w:rPr>
        <w:t>附注</w:t>
      </w:r>
      <w:r>
        <w:rPr>
          <w:rStyle w:val="translated-span"/>
          <w:sz w:val="14"/>
          <w:szCs w:val="14"/>
        </w:rPr>
        <w:t>29</w:t>
      </w:r>
      <w:r>
        <w:rPr>
          <w:rStyle w:val="translated-span"/>
          <w:sz w:val="14"/>
          <w:szCs w:val="14"/>
        </w:rPr>
        <w:t>股本</w:t>
      </w:r>
      <w:r>
        <w:rPr>
          <w:rStyle w:val="translated-span"/>
          <w:sz w:val="14"/>
          <w:szCs w:val="14"/>
        </w:rPr>
        <w:t>4</w:t>
      </w:r>
      <w:r>
        <w:rPr>
          <w:rStyle w:val="translated-span"/>
          <w:sz w:val="14"/>
          <w:szCs w:val="14"/>
        </w:rPr>
        <w:t>2</w:t>
      </w:r>
    </w:p>
    <w:p w:rsidR="00000000" w:rsidRDefault="008B79A4">
      <w:r>
        <w:rPr>
          <w:rStyle w:val="translated-span"/>
          <w:sz w:val="14"/>
          <w:szCs w:val="14"/>
        </w:rPr>
        <w:t>附注</w:t>
      </w:r>
      <w:r>
        <w:rPr>
          <w:rStyle w:val="translated-span"/>
          <w:sz w:val="14"/>
          <w:szCs w:val="14"/>
        </w:rPr>
        <w:t>30</w:t>
      </w:r>
      <w:r>
        <w:rPr>
          <w:rStyle w:val="translated-span"/>
          <w:sz w:val="14"/>
          <w:szCs w:val="14"/>
        </w:rPr>
        <w:t>公允价值储备</w:t>
      </w:r>
      <w:r>
        <w:rPr>
          <w:rStyle w:val="translated-span"/>
          <w:sz w:val="14"/>
          <w:szCs w:val="14"/>
        </w:rPr>
        <w:t>-</w:t>
      </w:r>
      <w:r>
        <w:rPr>
          <w:rStyle w:val="translated-span"/>
          <w:sz w:val="14"/>
          <w:szCs w:val="14"/>
        </w:rPr>
        <w:t>现金流对冲。。。。。。。。。。。。。。。。。。。。。。。。。。。。。。。。。。。。。。。。。。。。。。。。。。</w:t>
      </w:r>
      <w:r>
        <w:rPr>
          <w:rStyle w:val="translated-span"/>
          <w:sz w:val="14"/>
          <w:szCs w:val="14"/>
        </w:rPr>
        <w:t>。</w:t>
      </w:r>
      <w:r>
        <w:rPr>
          <w:rStyle w:val="translated-span"/>
          <w:sz w:val="14"/>
          <w:szCs w:val="14"/>
        </w:rPr>
        <w:t>4</w:t>
      </w:r>
      <w:r>
        <w:rPr>
          <w:rStyle w:val="translated-span"/>
          <w:sz w:val="14"/>
          <w:szCs w:val="14"/>
        </w:rPr>
        <w:t>4</w:t>
      </w:r>
    </w:p>
    <w:p w:rsidR="00000000" w:rsidRDefault="008B79A4">
      <w:r>
        <w:rPr>
          <w:rStyle w:val="translated-span"/>
          <w:sz w:val="14"/>
          <w:szCs w:val="14"/>
        </w:rPr>
        <w:t>附注</w:t>
      </w:r>
      <w:r>
        <w:rPr>
          <w:rStyle w:val="translated-span"/>
          <w:sz w:val="14"/>
          <w:szCs w:val="14"/>
        </w:rPr>
        <w:t>31</w:t>
      </w:r>
      <w:r>
        <w:rPr>
          <w:rStyle w:val="translated-span"/>
          <w:sz w:val="14"/>
          <w:szCs w:val="14"/>
        </w:rPr>
        <w:t>准备金。。。。。。。。。。。。。。。。。。。。。。。。。。。。。。。。。。。。。。。。。。。。。。。。。。。。。。。。。。。。。。。。。。。。。。。。。。。。。。。。。。。。。。。。。。。。。。。。。。。。。。。。。。。。。</w:t>
      </w:r>
      <w:r>
        <w:rPr>
          <w:rStyle w:val="translated-span"/>
          <w:sz w:val="14"/>
          <w:szCs w:val="14"/>
        </w:rPr>
        <w:t>。</w:t>
      </w:r>
      <w:r>
        <w:rPr>
          <w:rStyle w:val="translated-span"/>
          <w:sz w:val="14"/>
          <w:szCs w:val="14"/>
        </w:rPr>
        <w:t>4</w:t>
      </w:r>
      <w:r>
        <w:rPr>
          <w:rStyle w:val="translated-span"/>
          <w:sz w:val="14"/>
          <w:szCs w:val="14"/>
        </w:rPr>
        <w:t>4</w:t>
      </w:r>
    </w:p>
    <w:p w:rsidR="00000000" w:rsidRDefault="008B79A4">
      <w:r>
        <w:rPr>
          <w:rStyle w:val="translated-span"/>
          <w:sz w:val="14"/>
          <w:szCs w:val="14"/>
        </w:rPr>
        <w:t>附注</w:t>
      </w:r>
      <w:r>
        <w:rPr>
          <w:rStyle w:val="translated-span"/>
          <w:sz w:val="14"/>
          <w:szCs w:val="14"/>
        </w:rPr>
        <w:t>32</w:t>
      </w:r>
      <w:r>
        <w:rPr>
          <w:rStyle w:val="translated-span"/>
          <w:sz w:val="14"/>
          <w:szCs w:val="14"/>
        </w:rPr>
        <w:t>借款。。。。。。。。。。。。。。。。。。。。。。。。。。。。。。。。。。。。。。。。。。。。。。。。。。。</w:t>
      </w:r>
      <w:r>
        <w:rPr>
          <w:rStyle w:val="translated-span"/>
          <w:sz w:val="14"/>
          <w:szCs w:val="14"/>
        </w:rPr>
        <w:t>。。。。。。。。。。。。。。。。。。。。。。。。。。。。。。。。。。。。。。。。。。。。。。。。。。。。。。。。</w:t>
      </w:r>
      <w:r>
        <w:rPr>
          <w:rStyle w:val="translated-span"/>
          <w:sz w:val="14"/>
          <w:szCs w:val="14"/>
        </w:rPr>
        <w:t>。</w:t>
      </w:r>
      <w:r>
        <w:rPr>
          <w:rStyle w:val="translated-span"/>
          <w:sz w:val="14"/>
          <w:szCs w:val="14"/>
        </w:rPr>
        <w:t>4</w:t>
      </w:r>
      <w:r>
        <w:rPr>
          <w:rStyle w:val="translated-span"/>
          <w:sz w:val="14"/>
          <w:szCs w:val="14"/>
        </w:rPr>
        <w:t>4</w:t>
      </w:r>
    </w:p>
    <w:p w:rsidR="00000000" w:rsidRDefault="008B79A4">
      <w:r>
        <w:rPr>
          <w:rStyle w:val="translated-span"/>
          <w:sz w:val="14"/>
          <w:szCs w:val="14"/>
        </w:rPr>
        <w:t>附注</w:t>
      </w:r>
      <w:r>
        <w:rPr>
          <w:rStyle w:val="translated-span"/>
          <w:sz w:val="14"/>
          <w:szCs w:val="14"/>
        </w:rPr>
        <w:t>33</w:t>
      </w:r>
      <w:r>
        <w:rPr>
          <w:rStyle w:val="translated-span"/>
          <w:sz w:val="14"/>
          <w:szCs w:val="14"/>
        </w:rPr>
        <w:t>其他流动无息负债</w:t>
      </w:r>
      <w:r>
        <w:rPr>
          <w:rStyle w:val="translated-span"/>
          <w:sz w:val="14"/>
          <w:szCs w:val="14"/>
        </w:rPr>
        <w:t>…………………………………4</w:t>
      </w:r>
      <w:r>
        <w:rPr>
          <w:rStyle w:val="translated-span"/>
          <w:sz w:val="14"/>
          <w:szCs w:val="14"/>
        </w:rPr>
        <w:t>5</w:t>
      </w:r>
    </w:p>
    <w:p w:rsidR="00000000" w:rsidRDefault="008B79A4">
      <w:r>
        <w:rPr>
          <w:rStyle w:val="translated-span"/>
          <w:sz w:val="14"/>
          <w:szCs w:val="14"/>
        </w:rPr>
        <w:t>附注</w:t>
      </w:r>
      <w:r>
        <w:rPr>
          <w:rStyle w:val="translated-span"/>
          <w:sz w:val="14"/>
          <w:szCs w:val="14"/>
        </w:rPr>
        <w:t>34</w:t>
      </w:r>
      <w:r>
        <w:rPr>
          <w:rStyle w:val="translated-span"/>
          <w:sz w:val="14"/>
          <w:szCs w:val="14"/>
        </w:rPr>
        <w:t>关联方</w:t>
      </w:r>
      <w:r>
        <w:rPr>
          <w:rStyle w:val="translated-span"/>
          <w:sz w:val="14"/>
          <w:szCs w:val="14"/>
        </w:rPr>
        <w:t>4</w:t>
      </w:r>
      <w:r>
        <w:rPr>
          <w:rStyle w:val="translated-span"/>
          <w:sz w:val="14"/>
          <w:szCs w:val="14"/>
        </w:rPr>
        <w:t>5</w:t>
      </w:r>
    </w:p>
    <w:p w:rsidR="00000000" w:rsidRDefault="008B79A4">
      <w:pPr>
        <w:spacing w:after="5" w:line="232" w:lineRule="auto"/>
        <w:ind w:left="10" w:hanging="10"/>
        <w:jc w:val="both"/>
      </w:pPr>
      <w:r>
        <w:rPr>
          <w:rStyle w:val="translated-span"/>
          <w:sz w:val="14"/>
          <w:szCs w:val="14"/>
        </w:rPr>
        <w:t>附注</w:t>
      </w:r>
      <w:r>
        <w:rPr>
          <w:rStyle w:val="translated-span"/>
          <w:sz w:val="14"/>
          <w:szCs w:val="14"/>
        </w:rPr>
        <w:t>35</w:t>
      </w:r>
      <w:r>
        <w:rPr>
          <w:rStyle w:val="translated-span"/>
          <w:sz w:val="14"/>
          <w:szCs w:val="14"/>
        </w:rPr>
        <w:t>质押资产、或有负债和承诺投资</w:t>
      </w:r>
      <w:r>
        <w:rPr>
          <w:rStyle w:val="translated-span"/>
          <w:sz w:val="14"/>
          <w:szCs w:val="14"/>
        </w:rPr>
        <w:t>4</w:t>
      </w:r>
      <w:r>
        <w:rPr>
          <w:rStyle w:val="translated-span"/>
          <w:sz w:val="14"/>
          <w:szCs w:val="14"/>
        </w:rPr>
        <w:t>6</w:t>
      </w:r>
    </w:p>
    <w:p w:rsidR="00000000" w:rsidRDefault="008B79A4">
      <w:r>
        <w:rPr>
          <w:rStyle w:val="translated-span"/>
          <w:sz w:val="14"/>
          <w:szCs w:val="14"/>
        </w:rPr>
        <w:t>附注</w:t>
      </w:r>
      <w:r>
        <w:rPr>
          <w:rStyle w:val="translated-span"/>
          <w:sz w:val="14"/>
          <w:szCs w:val="14"/>
        </w:rPr>
        <w:t>36</w:t>
      </w:r>
      <w:r>
        <w:rPr>
          <w:rStyle w:val="translated-span"/>
          <w:sz w:val="14"/>
          <w:szCs w:val="14"/>
        </w:rPr>
        <w:t>租赁承诺</w:t>
      </w:r>
      <w:r>
        <w:rPr>
          <w:rStyle w:val="translated-span"/>
          <w:sz w:val="14"/>
          <w:szCs w:val="14"/>
        </w:rPr>
        <w:t>4</w:t>
      </w:r>
      <w:r>
        <w:rPr>
          <w:rStyle w:val="translated-span"/>
          <w:sz w:val="14"/>
          <w:szCs w:val="14"/>
        </w:rPr>
        <w:t>7</w:t>
      </w:r>
    </w:p>
    <w:p w:rsidR="00000000" w:rsidRDefault="008B79A4">
      <w:r>
        <w:rPr>
          <w:rStyle w:val="translated-span"/>
          <w:sz w:val="14"/>
          <w:szCs w:val="14"/>
        </w:rPr>
        <w:t>附注</w:t>
      </w:r>
      <w:r>
        <w:rPr>
          <w:rStyle w:val="translated-span"/>
          <w:sz w:val="14"/>
          <w:szCs w:val="14"/>
        </w:rPr>
        <w:t>37</w:t>
      </w:r>
      <w:r>
        <w:rPr>
          <w:rStyle w:val="translated-span"/>
          <w:sz w:val="14"/>
          <w:szCs w:val="14"/>
        </w:rPr>
        <w:t>管理合同承诺</w:t>
      </w:r>
      <w:r>
        <w:rPr>
          <w:rStyle w:val="translated-span"/>
          <w:sz w:val="14"/>
          <w:szCs w:val="14"/>
        </w:rPr>
        <w:t>4</w:t>
      </w:r>
      <w:r>
        <w:rPr>
          <w:rStyle w:val="translated-span"/>
          <w:sz w:val="14"/>
          <w:szCs w:val="14"/>
        </w:rPr>
        <w:t>7</w:t>
      </w:r>
    </w:p>
    <w:p w:rsidR="00000000" w:rsidRDefault="008B79A4">
      <w:r>
        <w:rPr>
          <w:rStyle w:val="translated-span"/>
          <w:sz w:val="14"/>
          <w:szCs w:val="14"/>
        </w:rPr>
        <w:t>附注</w:t>
      </w:r>
      <w:r>
        <w:rPr>
          <w:rStyle w:val="translated-span"/>
          <w:sz w:val="14"/>
          <w:szCs w:val="14"/>
        </w:rPr>
        <w:t>38</w:t>
      </w:r>
      <w:r>
        <w:rPr>
          <w:rStyle w:val="translated-span"/>
          <w:sz w:val="14"/>
          <w:szCs w:val="14"/>
        </w:rPr>
        <w:t>审计费用</w:t>
      </w:r>
      <w:r>
        <w:rPr>
          <w:rStyle w:val="translated-span"/>
          <w:sz w:val="14"/>
          <w:szCs w:val="14"/>
        </w:rPr>
        <w:t>4</w:t>
      </w:r>
      <w:r>
        <w:rPr>
          <w:rStyle w:val="translated-span"/>
          <w:sz w:val="14"/>
          <w:szCs w:val="14"/>
        </w:rPr>
        <w:t>8</w:t>
      </w:r>
    </w:p>
    <w:p w:rsidR="00000000" w:rsidRDefault="008B79A4">
      <w:r>
        <w:rPr>
          <w:rStyle w:val="translated-span"/>
          <w:sz w:val="14"/>
          <w:szCs w:val="14"/>
        </w:rPr>
        <w:t>附注</w:t>
      </w:r>
      <w:r>
        <w:rPr>
          <w:rStyle w:val="translated-span"/>
          <w:sz w:val="14"/>
          <w:szCs w:val="14"/>
        </w:rPr>
        <w:t>39</w:t>
      </w:r>
      <w:r>
        <w:rPr>
          <w:rStyle w:val="translated-span"/>
          <w:sz w:val="14"/>
          <w:szCs w:val="14"/>
        </w:rPr>
        <w:t>资产负债表后事项</w:t>
      </w:r>
      <w:r>
        <w:rPr>
          <w:rStyle w:val="translated-span"/>
          <w:sz w:val="14"/>
          <w:szCs w:val="14"/>
        </w:rPr>
        <w:t>4</w:t>
      </w:r>
      <w:r>
        <w:rPr>
          <w:rStyle w:val="translated-span"/>
          <w:sz w:val="14"/>
          <w:szCs w:val="14"/>
        </w:rPr>
        <w:t>8</w:t>
      </w:r>
    </w:p>
    <w:p w:rsidR="00000000" w:rsidRDefault="008B79A4">
      <w:r>
        <w:rPr>
          <w:rStyle w:val="translated-span"/>
          <w:sz w:val="14"/>
          <w:szCs w:val="14"/>
        </w:rPr>
        <w:t>附注</w:t>
      </w:r>
      <w:r>
        <w:rPr>
          <w:rStyle w:val="translated-span"/>
          <w:sz w:val="14"/>
          <w:szCs w:val="14"/>
        </w:rPr>
        <w:t>40</w:t>
      </w:r>
      <w:r>
        <w:rPr>
          <w:rStyle w:val="translated-span"/>
          <w:sz w:val="14"/>
          <w:szCs w:val="14"/>
        </w:rPr>
        <w:t>集团公司和法律结构</w:t>
      </w:r>
      <w:r>
        <w:rPr>
          <w:rStyle w:val="translated-span"/>
          <w:sz w:val="14"/>
          <w:szCs w:val="14"/>
        </w:rPr>
        <w:t>4</w:t>
      </w:r>
      <w:r>
        <w:rPr>
          <w:rStyle w:val="translated-span"/>
          <w:sz w:val="14"/>
          <w:szCs w:val="14"/>
        </w:rPr>
        <w:t>8</w:t>
      </w:r>
    </w:p>
    <w:p w:rsidR="00000000" w:rsidRDefault="008B79A4">
      <w:r>
        <w:rPr>
          <w:rStyle w:val="translated-span"/>
          <w:sz w:val="14"/>
          <w:szCs w:val="14"/>
        </w:rPr>
        <w:t>附注</w:t>
      </w:r>
      <w:r>
        <w:rPr>
          <w:rStyle w:val="translated-span"/>
          <w:sz w:val="14"/>
          <w:szCs w:val="14"/>
        </w:rPr>
        <w:t>41</w:t>
      </w:r>
      <w:r>
        <w:rPr>
          <w:rStyle w:val="translated-span"/>
          <w:sz w:val="14"/>
          <w:szCs w:val="14"/>
        </w:rPr>
        <w:t>拟议收益拨款</w:t>
      </w:r>
      <w:r>
        <w:rPr>
          <w:rStyle w:val="translated-span"/>
          <w:sz w:val="14"/>
          <w:szCs w:val="14"/>
        </w:rPr>
        <w:t>5</w:t>
      </w:r>
      <w:r>
        <w:rPr>
          <w:rStyle w:val="translated-span"/>
          <w:sz w:val="14"/>
          <w:szCs w:val="14"/>
        </w:rPr>
        <w:t>0</w:t>
      </w:r>
    </w:p>
    <w:p w:rsidR="00000000" w:rsidRDefault="008B79A4">
      <w:r>
        <w:rPr>
          <w:rStyle w:val="translated-span"/>
          <w:sz w:val="14"/>
          <w:szCs w:val="14"/>
        </w:rPr>
        <w:t>注释</w:t>
      </w:r>
      <w:r>
        <w:rPr>
          <w:rStyle w:val="translated-span"/>
          <w:sz w:val="14"/>
          <w:szCs w:val="14"/>
        </w:rPr>
        <w:t>42</w:t>
      </w:r>
      <w:r>
        <w:rPr>
          <w:rStyle w:val="translated-span"/>
          <w:sz w:val="14"/>
          <w:szCs w:val="14"/>
        </w:rPr>
        <w:t>定义</w:t>
      </w:r>
      <w:r>
        <w:rPr>
          <w:rStyle w:val="translated-span"/>
          <w:sz w:val="14"/>
          <w:szCs w:val="14"/>
        </w:rPr>
        <w:t>5</w:t>
      </w:r>
      <w:r>
        <w:rPr>
          <w:rStyle w:val="translated-span"/>
          <w:sz w:val="14"/>
          <w:szCs w:val="14"/>
        </w:rPr>
        <w:t>0</w:t>
      </w:r>
    </w:p>
    <w:p w:rsidR="00000000" w:rsidRDefault="008B79A4">
      <w:pPr>
        <w:spacing w:after="0" w:line="232" w:lineRule="auto"/>
        <w:ind w:left="-5" w:hanging="10"/>
      </w:pPr>
      <w:r>
        <w:rPr>
          <w:rStyle w:val="translated-span"/>
          <w:b/>
          <w:bCs/>
          <w:color w:val="C00D0D"/>
          <w:sz w:val="24"/>
          <w:szCs w:val="24"/>
        </w:rPr>
        <w:t>附注</w:t>
      </w:r>
      <w:r>
        <w:rPr>
          <w:rStyle w:val="translated-span"/>
          <w:b/>
          <w:bCs/>
          <w:color w:val="C00D0D"/>
          <w:sz w:val="24"/>
          <w:szCs w:val="24"/>
        </w:rPr>
        <w:t>1</w:t>
      </w:r>
      <w:r>
        <w:rPr>
          <w:rStyle w:val="translated-span"/>
          <w:sz w:val="24"/>
          <w:szCs w:val="24"/>
        </w:rPr>
        <w:t>|</w:t>
      </w:r>
      <w:r>
        <w:rPr>
          <w:rStyle w:val="translated-span"/>
          <w:sz w:val="24"/>
          <w:szCs w:val="24"/>
        </w:rPr>
        <w:t>一般信</w:t>
      </w:r>
      <w:r>
        <w:rPr>
          <w:rStyle w:val="translated-span"/>
          <w:sz w:val="24"/>
          <w:szCs w:val="24"/>
        </w:rPr>
        <w:t>息</w:t>
      </w:r>
    </w:p>
    <w:p w:rsidR="00000000" w:rsidRDefault="008B79A4">
      <w:pPr>
        <w:spacing w:after="69"/>
      </w:pPr>
      <w:r>
        <w:rPr>
          <w:noProof/>
        </w:rPr>
        <w:drawing>
          <wp:inline distT="0" distB="0" distL="0" distR="0">
            <wp:extent cx="3000375" cy="9525"/>
            <wp:effectExtent l="0" t="0" r="0" b="0"/>
            <wp:docPr id="15" name="Group 2368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 236894"/>
                    <pic:cNvPicPr>
                      <a:picLocks noChangeAspect="1" noChangeArrowheads="1"/>
                    </pic:cNvPicPr>
                  </pic:nvPicPr>
                  <pic:blipFill>
                    <a:blip r:embed="rId28" r:link="rId29">
                      <a:extLst>
                        <a:ext uri="{28A0092B-C50C-407E-A947-70E740481C1C}">
                          <a14:useLocalDpi xmlns:a14="http://schemas.microsoft.com/office/drawing/2010/main" val="0"/>
                        </a:ext>
                      </a:extLst>
                    </a:blip>
                    <a:srcRect/>
                    <a:stretch>
                      <a:fillRect/>
                    </a:stretch>
                  </pic:blipFill>
                  <pic:spPr bwMode="auto">
                    <a:xfrm>
                      <a:off x="0" y="0"/>
                      <a:ext cx="3000375" cy="9525"/>
                    </a:xfrm>
                    <a:prstGeom prst="rect">
                      <a:avLst/>
                    </a:prstGeom>
                    <a:noFill/>
                    <a:ln>
                      <a:noFill/>
                    </a:ln>
                  </pic:spPr>
                </pic:pic>
              </a:graphicData>
            </a:graphic>
          </wp:inline>
        </w:drawing>
      </w:r>
    </w:p>
    <w:p w:rsidR="00000000" w:rsidRDefault="008B79A4">
      <w:pPr>
        <w:spacing w:after="5" w:line="232" w:lineRule="auto"/>
        <w:ind w:left="10" w:hanging="10"/>
        <w:jc w:val="both"/>
      </w:pPr>
      <w:r>
        <w:rPr>
          <w:rStyle w:val="translated-span"/>
          <w:sz w:val="14"/>
          <w:szCs w:val="14"/>
        </w:rPr>
        <w:t>Radisson Hospitality AB</w:t>
      </w:r>
      <w:r>
        <w:rPr>
          <w:rStyle w:val="translated-span"/>
          <w:sz w:val="14"/>
          <w:szCs w:val="14"/>
        </w:rPr>
        <w:t>（</w:t>
      </w:r>
      <w:r>
        <w:rPr>
          <w:rStyle w:val="translated-span"/>
          <w:sz w:val="14"/>
          <w:szCs w:val="14"/>
        </w:rPr>
        <w:t>publ</w:t>
      </w:r>
      <w:r>
        <w:rPr>
          <w:rStyle w:val="translated-span"/>
          <w:sz w:val="14"/>
          <w:szCs w:val="14"/>
        </w:rPr>
        <w:t>），以下简称</w:t>
      </w:r>
      <w:r>
        <w:rPr>
          <w:rStyle w:val="translated-span"/>
          <w:sz w:val="14"/>
          <w:szCs w:val="14"/>
        </w:rPr>
        <w:t>Radisson</w:t>
      </w:r>
      <w:r>
        <w:rPr>
          <w:rStyle w:val="translated-span"/>
          <w:sz w:val="14"/>
          <w:szCs w:val="14"/>
        </w:rPr>
        <w:t>，本公司或集团，是一家在瑞典注册成立的有限责任公司</w:t>
      </w:r>
      <w:r>
        <w:rPr>
          <w:rStyle w:val="translated-span"/>
          <w:sz w:val="14"/>
          <w:szCs w:val="14"/>
        </w:rPr>
        <w:t>。</w:t>
      </w:r>
      <w:r>
        <w:rPr>
          <w:rStyle w:val="translated-span"/>
          <w:sz w:val="14"/>
          <w:szCs w:val="14"/>
        </w:rPr>
        <w:t>其注册办事处和主要营业地点位于瑞典斯德哥尔摩，地址：</w:t>
      </w:r>
      <w:r>
        <w:rPr>
          <w:rStyle w:val="translated-span"/>
          <w:sz w:val="14"/>
          <w:szCs w:val="14"/>
        </w:rPr>
        <w:t>Klara bergsviadukten 70 D7</w:t>
      </w:r>
      <w:r>
        <w:rPr>
          <w:rStyle w:val="translated-span"/>
          <w:sz w:val="14"/>
          <w:szCs w:val="14"/>
        </w:rPr>
        <w:t>，</w:t>
      </w:r>
      <w:r>
        <w:rPr>
          <w:rStyle w:val="translated-span"/>
          <w:sz w:val="14"/>
          <w:szCs w:val="14"/>
        </w:rPr>
        <w:t>111 64 Stockholm</w:t>
      </w:r>
      <w:r>
        <w:rPr>
          <w:rStyle w:val="translated-span"/>
          <w:sz w:val="14"/>
          <w:szCs w:val="14"/>
        </w:rPr>
        <w:t>，</w:t>
      </w:r>
      <w:r>
        <w:rPr>
          <w:rStyle w:val="translated-span"/>
          <w:sz w:val="14"/>
          <w:szCs w:val="14"/>
        </w:rPr>
        <w:t>Sweden</w:t>
      </w:r>
      <w:r>
        <w:rPr>
          <w:rStyle w:val="translated-span"/>
          <w:sz w:val="14"/>
          <w:szCs w:val="14"/>
        </w:rPr>
        <w:t>。</w:t>
      </w:r>
      <w:r>
        <w:rPr>
          <w:rStyle w:val="translated-span"/>
          <w:sz w:val="14"/>
          <w:szCs w:val="14"/>
        </w:rPr>
        <w:t>公司总部位于比利时布鲁塞尔</w:t>
      </w:r>
      <w:r>
        <w:rPr>
          <w:rStyle w:val="translated-span"/>
          <w:sz w:val="14"/>
          <w:szCs w:val="14"/>
        </w:rPr>
        <w:t>。</w:t>
      </w:r>
    </w:p>
    <w:p w:rsidR="00000000" w:rsidRDefault="008B79A4">
      <w:pPr>
        <w:spacing w:after="5" w:line="232" w:lineRule="auto"/>
        <w:ind w:firstLine="170"/>
        <w:jc w:val="both"/>
      </w:pPr>
      <w:r>
        <w:rPr>
          <w:rStyle w:val="translated-span"/>
          <w:sz w:val="14"/>
          <w:szCs w:val="14"/>
        </w:rPr>
        <w:t>Radisson</w:t>
      </w:r>
      <w:r>
        <w:rPr>
          <w:rStyle w:val="translated-span"/>
          <w:sz w:val="14"/>
          <w:szCs w:val="14"/>
        </w:rPr>
        <w:t>是一家国际酒店公司，截至</w:t>
      </w:r>
      <w:r>
        <w:rPr>
          <w:rStyle w:val="translated-span"/>
          <w:sz w:val="14"/>
          <w:szCs w:val="14"/>
        </w:rPr>
        <w:t>2019</w:t>
      </w:r>
      <w:r>
        <w:rPr>
          <w:rStyle w:val="translated-span"/>
          <w:sz w:val="14"/>
          <w:szCs w:val="14"/>
        </w:rPr>
        <w:t>年</w:t>
      </w:r>
      <w:r>
        <w:rPr>
          <w:rStyle w:val="translated-span"/>
          <w:sz w:val="14"/>
          <w:szCs w:val="14"/>
        </w:rPr>
        <w:t>12</w:t>
      </w:r>
      <w:r>
        <w:rPr>
          <w:rStyle w:val="translated-span"/>
          <w:sz w:val="14"/>
          <w:szCs w:val="14"/>
        </w:rPr>
        <w:t>月</w:t>
      </w:r>
      <w:r>
        <w:rPr>
          <w:rStyle w:val="translated-span"/>
          <w:sz w:val="14"/>
          <w:szCs w:val="14"/>
        </w:rPr>
        <w:t>31</w:t>
      </w:r>
      <w:r>
        <w:rPr>
          <w:rStyle w:val="translated-span"/>
          <w:sz w:val="14"/>
          <w:szCs w:val="14"/>
        </w:rPr>
        <w:t>日，在</w:t>
      </w:r>
      <w:r>
        <w:rPr>
          <w:rStyle w:val="translated-span"/>
          <w:sz w:val="14"/>
          <w:szCs w:val="14"/>
        </w:rPr>
        <w:t>80</w:t>
      </w:r>
      <w:r>
        <w:rPr>
          <w:rStyle w:val="translated-span"/>
          <w:sz w:val="14"/>
          <w:szCs w:val="14"/>
        </w:rPr>
        <w:t>个国家有</w:t>
      </w:r>
      <w:r>
        <w:rPr>
          <w:rStyle w:val="translated-span"/>
          <w:sz w:val="14"/>
          <w:szCs w:val="14"/>
        </w:rPr>
        <w:t>387</w:t>
      </w:r>
      <w:r>
        <w:rPr>
          <w:rStyle w:val="translated-span"/>
          <w:sz w:val="14"/>
          <w:szCs w:val="14"/>
        </w:rPr>
        <w:t>家酒店在运营，</w:t>
      </w:r>
      <w:r>
        <w:rPr>
          <w:rStyle w:val="translated-span"/>
          <w:sz w:val="14"/>
          <w:szCs w:val="14"/>
        </w:rPr>
        <w:t>125</w:t>
      </w:r>
      <w:r>
        <w:rPr>
          <w:rStyle w:val="translated-span"/>
          <w:sz w:val="14"/>
          <w:szCs w:val="14"/>
        </w:rPr>
        <w:t>家正在开发中</w:t>
      </w:r>
      <w:r>
        <w:rPr>
          <w:rStyle w:val="translated-span"/>
          <w:sz w:val="14"/>
          <w:szCs w:val="14"/>
        </w:rPr>
        <w:t>。</w:t>
      </w:r>
      <w:r>
        <w:rPr>
          <w:rStyle w:val="translated-span"/>
          <w:sz w:val="14"/>
          <w:szCs w:val="14"/>
        </w:rPr>
        <w:t>Radisson</w:t>
      </w:r>
      <w:r>
        <w:rPr>
          <w:rStyle w:val="translated-span"/>
          <w:sz w:val="14"/>
          <w:szCs w:val="14"/>
        </w:rPr>
        <w:t>旗下有</w:t>
      </w:r>
      <w:r>
        <w:rPr>
          <w:rStyle w:val="translated-span"/>
          <w:sz w:val="14"/>
          <w:szCs w:val="14"/>
        </w:rPr>
        <w:t>Radisson Co</w:t>
      </w:r>
      <w:r>
        <w:rPr>
          <w:rStyle w:val="translated-span"/>
          <w:sz w:val="14"/>
          <w:szCs w:val="14"/>
        </w:rPr>
        <w:t>llection</w:t>
      </w:r>
      <w:r>
        <w:rPr>
          <w:rStyle w:val="translated-span"/>
          <w:sz w:val="14"/>
          <w:szCs w:val="14"/>
        </w:rPr>
        <w:t>、</w:t>
      </w:r>
      <w:r>
        <w:rPr>
          <w:rStyle w:val="translated-span"/>
          <w:sz w:val="14"/>
          <w:szCs w:val="14"/>
        </w:rPr>
        <w:t>Radisson Blu</w:t>
      </w:r>
      <w:r>
        <w:rPr>
          <w:rStyle w:val="translated-span"/>
          <w:sz w:val="14"/>
          <w:szCs w:val="14"/>
        </w:rPr>
        <w:t>、</w:t>
      </w:r>
      <w:r>
        <w:rPr>
          <w:rStyle w:val="translated-span"/>
          <w:sz w:val="14"/>
          <w:szCs w:val="14"/>
        </w:rPr>
        <w:t>Radisson</w:t>
      </w:r>
      <w:r>
        <w:rPr>
          <w:rStyle w:val="translated-span"/>
          <w:sz w:val="14"/>
          <w:szCs w:val="14"/>
        </w:rPr>
        <w:t>、</w:t>
      </w:r>
      <w:r>
        <w:rPr>
          <w:rStyle w:val="translated-span"/>
          <w:sz w:val="14"/>
          <w:szCs w:val="14"/>
        </w:rPr>
        <w:t>Radisson RED</w:t>
      </w:r>
      <w:r>
        <w:rPr>
          <w:rStyle w:val="translated-span"/>
          <w:sz w:val="14"/>
          <w:szCs w:val="14"/>
        </w:rPr>
        <w:t>和</w:t>
      </w:r>
      <w:r>
        <w:rPr>
          <w:rStyle w:val="translated-span"/>
          <w:sz w:val="14"/>
          <w:szCs w:val="14"/>
        </w:rPr>
        <w:t>Radisson Park Inn</w:t>
      </w:r>
      <w:r>
        <w:rPr>
          <w:rStyle w:val="translated-span"/>
          <w:sz w:val="14"/>
          <w:szCs w:val="14"/>
        </w:rPr>
        <w:t>等品牌</w:t>
      </w:r>
      <w:r>
        <w:rPr>
          <w:rStyle w:val="translated-span"/>
          <w:sz w:val="14"/>
          <w:szCs w:val="14"/>
        </w:rPr>
        <w:t>。</w:t>
      </w:r>
      <w:r>
        <w:rPr>
          <w:rStyle w:val="translated-span"/>
          <w:sz w:val="14"/>
          <w:szCs w:val="14"/>
        </w:rPr>
        <w:t>有关公司活动的进一步资料载于附注</w:t>
      </w:r>
      <w:r>
        <w:rPr>
          <w:rStyle w:val="translated-span"/>
          <w:sz w:val="14"/>
          <w:szCs w:val="14"/>
        </w:rPr>
        <w:t>7</w:t>
      </w:r>
      <w:r>
        <w:rPr>
          <w:rStyle w:val="translated-span"/>
          <w:sz w:val="14"/>
          <w:szCs w:val="14"/>
        </w:rPr>
        <w:t>。</w:t>
      </w:r>
    </w:p>
    <w:p w:rsidR="00000000" w:rsidRDefault="008B79A4">
      <w:pPr>
        <w:spacing w:after="586" w:line="232" w:lineRule="auto"/>
        <w:ind w:firstLine="170"/>
        <w:jc w:val="both"/>
      </w:pPr>
      <w:r>
        <w:rPr>
          <w:rStyle w:val="translated-span"/>
          <w:sz w:val="14"/>
          <w:szCs w:val="14"/>
        </w:rPr>
        <w:t>截至</w:t>
      </w:r>
      <w:r>
        <w:rPr>
          <w:rStyle w:val="translated-span"/>
          <w:sz w:val="14"/>
          <w:szCs w:val="14"/>
        </w:rPr>
        <w:t>2019</w:t>
      </w:r>
      <w:r>
        <w:rPr>
          <w:rStyle w:val="translated-span"/>
          <w:sz w:val="14"/>
          <w:szCs w:val="14"/>
        </w:rPr>
        <w:t>年</w:t>
      </w:r>
      <w:r>
        <w:rPr>
          <w:rStyle w:val="translated-span"/>
          <w:sz w:val="14"/>
          <w:szCs w:val="14"/>
        </w:rPr>
        <w:t>12</w:t>
      </w:r>
      <w:r>
        <w:rPr>
          <w:rStyle w:val="translated-span"/>
          <w:sz w:val="14"/>
          <w:szCs w:val="14"/>
        </w:rPr>
        <w:t>月</w:t>
      </w:r>
      <w:r>
        <w:rPr>
          <w:rStyle w:val="translated-span"/>
          <w:sz w:val="14"/>
          <w:szCs w:val="14"/>
        </w:rPr>
        <w:t>31</w:t>
      </w:r>
      <w:r>
        <w:rPr>
          <w:rStyle w:val="translated-span"/>
          <w:sz w:val="14"/>
          <w:szCs w:val="14"/>
        </w:rPr>
        <w:t>日的年度报告于</w:t>
      </w:r>
      <w:r>
        <w:rPr>
          <w:rStyle w:val="translated-span"/>
          <w:sz w:val="14"/>
          <w:szCs w:val="14"/>
        </w:rPr>
        <w:t>2020</w:t>
      </w:r>
      <w:r>
        <w:rPr>
          <w:rStyle w:val="translated-span"/>
          <w:sz w:val="14"/>
          <w:szCs w:val="14"/>
        </w:rPr>
        <w:t>年</w:t>
      </w:r>
      <w:r>
        <w:rPr>
          <w:rStyle w:val="translated-span"/>
          <w:sz w:val="14"/>
          <w:szCs w:val="14"/>
        </w:rPr>
        <w:t>4</w:t>
      </w:r>
      <w:r>
        <w:rPr>
          <w:rStyle w:val="translated-span"/>
          <w:sz w:val="14"/>
          <w:szCs w:val="14"/>
        </w:rPr>
        <w:t>月</w:t>
      </w:r>
      <w:r>
        <w:rPr>
          <w:rStyle w:val="translated-span"/>
          <w:sz w:val="14"/>
          <w:szCs w:val="14"/>
        </w:rPr>
        <w:t>30</w:t>
      </w:r>
      <w:r>
        <w:rPr>
          <w:rStyle w:val="translated-span"/>
          <w:sz w:val="14"/>
          <w:szCs w:val="14"/>
        </w:rPr>
        <w:t>日获得董事会批准</w:t>
      </w:r>
      <w:r>
        <w:rPr>
          <w:rStyle w:val="translated-span"/>
          <w:sz w:val="14"/>
          <w:szCs w:val="14"/>
        </w:rPr>
        <w:t>。</w:t>
      </w:r>
      <w:r>
        <w:rPr>
          <w:rStyle w:val="translated-span"/>
          <w:sz w:val="14"/>
          <w:szCs w:val="14"/>
        </w:rPr>
        <w:t>本年度报告须经</w:t>
      </w:r>
      <w:r>
        <w:rPr>
          <w:rStyle w:val="translated-span"/>
          <w:sz w:val="14"/>
          <w:szCs w:val="14"/>
        </w:rPr>
        <w:t>2020</w:t>
      </w:r>
      <w:r>
        <w:rPr>
          <w:rStyle w:val="translated-span"/>
          <w:sz w:val="14"/>
          <w:szCs w:val="14"/>
        </w:rPr>
        <w:t>年</w:t>
      </w:r>
      <w:r>
        <w:rPr>
          <w:rStyle w:val="translated-span"/>
          <w:sz w:val="14"/>
          <w:szCs w:val="14"/>
        </w:rPr>
        <w:t>5</w:t>
      </w:r>
      <w:r>
        <w:rPr>
          <w:rStyle w:val="translated-span"/>
          <w:sz w:val="14"/>
          <w:szCs w:val="14"/>
        </w:rPr>
        <w:t>月</w:t>
      </w:r>
      <w:r>
        <w:rPr>
          <w:rStyle w:val="translated-span"/>
          <w:sz w:val="14"/>
          <w:szCs w:val="14"/>
        </w:rPr>
        <w:t>28</w:t>
      </w:r>
      <w:r>
        <w:rPr>
          <w:rStyle w:val="translated-span"/>
          <w:sz w:val="14"/>
          <w:szCs w:val="14"/>
        </w:rPr>
        <w:t>日的年度股东大会批准</w:t>
      </w:r>
      <w:r>
        <w:rPr>
          <w:rStyle w:val="translated-span"/>
          <w:sz w:val="14"/>
          <w:szCs w:val="14"/>
        </w:rPr>
        <w:t>。</w:t>
      </w:r>
    </w:p>
    <w:p w:rsidR="00000000" w:rsidRDefault="008B79A4">
      <w:pPr>
        <w:spacing w:after="0" w:line="232" w:lineRule="auto"/>
        <w:ind w:left="-5" w:hanging="10"/>
      </w:pPr>
      <w:r>
        <w:rPr>
          <w:rStyle w:val="translated-span"/>
          <w:b/>
          <w:bCs/>
          <w:color w:val="C00D0D"/>
          <w:sz w:val="24"/>
          <w:szCs w:val="24"/>
        </w:rPr>
        <w:t>附注</w:t>
      </w:r>
      <w:r>
        <w:rPr>
          <w:rStyle w:val="translated-span"/>
          <w:b/>
          <w:bCs/>
          <w:color w:val="C00D0D"/>
          <w:sz w:val="24"/>
          <w:szCs w:val="24"/>
        </w:rPr>
        <w:t>2</w:t>
      </w:r>
      <w:r>
        <w:rPr>
          <w:rStyle w:val="translated-span"/>
          <w:sz w:val="24"/>
          <w:szCs w:val="24"/>
        </w:rPr>
        <w:t>|</w:t>
      </w:r>
      <w:r>
        <w:rPr>
          <w:rStyle w:val="translated-span"/>
          <w:sz w:val="24"/>
          <w:szCs w:val="24"/>
        </w:rPr>
        <w:t>通过新的和经修订的国际金融协</w:t>
      </w:r>
      <w:r>
        <w:rPr>
          <w:rStyle w:val="translated-span"/>
          <w:sz w:val="24"/>
          <w:szCs w:val="24"/>
        </w:rPr>
        <w:t>定</w:t>
      </w:r>
    </w:p>
    <w:p w:rsidR="00000000" w:rsidRDefault="008B79A4">
      <w:pPr>
        <w:spacing w:after="0" w:line="232" w:lineRule="auto"/>
        <w:ind w:left="-5" w:hanging="10"/>
      </w:pPr>
      <w:r>
        <w:rPr>
          <w:rStyle w:val="translated-span"/>
          <w:sz w:val="15"/>
          <w:szCs w:val="15"/>
        </w:rPr>
        <w:t>报告标</w:t>
      </w:r>
      <w:r>
        <w:rPr>
          <w:rStyle w:val="translated-span"/>
          <w:sz w:val="15"/>
          <w:szCs w:val="15"/>
        </w:rPr>
        <w:t>准</w:t>
      </w:r>
    </w:p>
    <w:p w:rsidR="00000000" w:rsidRDefault="008B79A4">
      <w:pPr>
        <w:spacing w:after="69"/>
      </w:pPr>
      <w:r>
        <w:rPr>
          <w:noProof/>
        </w:rPr>
        <w:drawing>
          <wp:inline distT="0" distB="0" distL="0" distR="0">
            <wp:extent cx="3000375" cy="9525"/>
            <wp:effectExtent l="0" t="0" r="0" b="0"/>
            <wp:docPr id="16" name="Group 2368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 236895"/>
                    <pic:cNvPicPr>
                      <a:picLocks noChangeAspect="1" noChangeArrowheads="1"/>
                    </pic:cNvPicPr>
                  </pic:nvPicPr>
                  <pic:blipFill>
                    <a:blip r:embed="rId28" r:link="rId29">
                      <a:extLst>
                        <a:ext uri="{28A0092B-C50C-407E-A947-70E740481C1C}">
                          <a14:useLocalDpi xmlns:a14="http://schemas.microsoft.com/office/drawing/2010/main" val="0"/>
                        </a:ext>
                      </a:extLst>
                    </a:blip>
                    <a:srcRect/>
                    <a:stretch>
                      <a:fillRect/>
                    </a:stretch>
                  </pic:blipFill>
                  <pic:spPr bwMode="auto">
                    <a:xfrm>
                      <a:off x="0" y="0"/>
                      <a:ext cx="3000375" cy="9525"/>
                    </a:xfrm>
                    <a:prstGeom prst="rect">
                      <a:avLst/>
                    </a:prstGeom>
                    <a:noFill/>
                    <a:ln>
                      <a:noFill/>
                    </a:ln>
                  </pic:spPr>
                </pic:pic>
              </a:graphicData>
            </a:graphic>
          </wp:inline>
        </w:drawing>
      </w:r>
    </w:p>
    <w:p w:rsidR="00000000" w:rsidRDefault="008B79A4">
      <w:pPr>
        <w:spacing w:after="172" w:line="232" w:lineRule="auto"/>
        <w:ind w:left="10" w:hanging="10"/>
        <w:jc w:val="both"/>
      </w:pPr>
      <w:r>
        <w:rPr>
          <w:rStyle w:val="translated-span"/>
          <w:sz w:val="14"/>
          <w:szCs w:val="14"/>
        </w:rPr>
        <w:t>本年度，本集团采用了国际会计准则理事会（</w:t>
      </w:r>
      <w:r>
        <w:rPr>
          <w:rStyle w:val="translated-span"/>
          <w:sz w:val="14"/>
          <w:szCs w:val="14"/>
        </w:rPr>
        <w:t>IASB</w:t>
      </w:r>
      <w:r>
        <w:rPr>
          <w:rStyle w:val="translated-span"/>
          <w:sz w:val="14"/>
          <w:szCs w:val="14"/>
        </w:rPr>
        <w:t>）和国际财务报告准则解释委员会发布的所有新的和修订的准则和解释，这些准则和解释与本集团的经营活动有关，自</w:t>
      </w:r>
      <w:r>
        <w:rPr>
          <w:rStyle w:val="translated-span"/>
          <w:sz w:val="14"/>
          <w:szCs w:val="14"/>
        </w:rPr>
        <w:t>2019</w:t>
      </w:r>
      <w:r>
        <w:rPr>
          <w:rStyle w:val="translated-span"/>
          <w:sz w:val="14"/>
          <w:szCs w:val="14"/>
        </w:rPr>
        <w:t>年</w:t>
      </w:r>
      <w:r>
        <w:rPr>
          <w:rStyle w:val="translated-span"/>
          <w:sz w:val="14"/>
          <w:szCs w:val="14"/>
        </w:rPr>
        <w:t>1</w:t>
      </w:r>
      <w:r>
        <w:rPr>
          <w:rStyle w:val="translated-span"/>
          <w:sz w:val="14"/>
          <w:szCs w:val="14"/>
        </w:rPr>
        <w:t>月</w:t>
      </w:r>
      <w:r>
        <w:rPr>
          <w:rStyle w:val="translated-span"/>
          <w:sz w:val="14"/>
          <w:szCs w:val="14"/>
        </w:rPr>
        <w:t>1</w:t>
      </w:r>
      <w:r>
        <w:rPr>
          <w:rStyle w:val="translated-span"/>
          <w:sz w:val="14"/>
          <w:szCs w:val="14"/>
        </w:rPr>
        <w:t>日起的会计期内有效，并在发布前得到了欧盟委员会的认</w:t>
      </w:r>
      <w:r>
        <w:rPr>
          <w:rStyle w:val="translated-span"/>
          <w:sz w:val="14"/>
          <w:szCs w:val="14"/>
        </w:rPr>
        <w:t>可</w:t>
      </w:r>
      <w:r>
        <w:rPr>
          <w:rStyle w:val="translated-span"/>
          <w:sz w:val="14"/>
          <w:szCs w:val="14"/>
        </w:rPr>
        <w:t>这些财务报表</w:t>
      </w:r>
      <w:r>
        <w:rPr>
          <w:rStyle w:val="translated-span"/>
          <w:sz w:val="14"/>
          <w:szCs w:val="14"/>
        </w:rPr>
        <w:t>。</w:t>
      </w:r>
      <w:r>
        <w:rPr>
          <w:rStyle w:val="translated-span"/>
          <w:sz w:val="14"/>
          <w:szCs w:val="14"/>
        </w:rPr>
        <w:t>一项新标准自</w:t>
      </w:r>
      <w:r>
        <w:rPr>
          <w:rStyle w:val="translated-span"/>
          <w:sz w:val="14"/>
          <w:szCs w:val="14"/>
        </w:rPr>
        <w:t>2019</w:t>
      </w:r>
      <w:r>
        <w:rPr>
          <w:rStyle w:val="translated-span"/>
          <w:sz w:val="14"/>
          <w:szCs w:val="14"/>
        </w:rPr>
        <w:t>年</w:t>
      </w:r>
      <w:r>
        <w:rPr>
          <w:rStyle w:val="translated-span"/>
          <w:sz w:val="14"/>
          <w:szCs w:val="14"/>
        </w:rPr>
        <w:t>1</w:t>
      </w:r>
      <w:r>
        <w:rPr>
          <w:rStyle w:val="translated-span"/>
          <w:sz w:val="14"/>
          <w:szCs w:val="14"/>
        </w:rPr>
        <w:t>月</w:t>
      </w:r>
      <w:r>
        <w:rPr>
          <w:rStyle w:val="translated-span"/>
          <w:sz w:val="14"/>
          <w:szCs w:val="14"/>
        </w:rPr>
        <w:t>1</w:t>
      </w:r>
      <w:r>
        <w:rPr>
          <w:rStyle w:val="translated-span"/>
          <w:sz w:val="14"/>
          <w:szCs w:val="14"/>
        </w:rPr>
        <w:t>日起适用；</w:t>
      </w:r>
      <w:r>
        <w:rPr>
          <w:rStyle w:val="translated-span"/>
          <w:sz w:val="14"/>
          <w:szCs w:val="14"/>
        </w:rPr>
        <w:t>IFRS 16</w:t>
      </w:r>
      <w:r>
        <w:rPr>
          <w:rStyle w:val="translated-span"/>
          <w:sz w:val="14"/>
          <w:szCs w:val="14"/>
        </w:rPr>
        <w:t>租赁，对</w:t>
      </w:r>
      <w:r>
        <w:rPr>
          <w:rStyle w:val="translated-span"/>
          <w:sz w:val="14"/>
          <w:szCs w:val="14"/>
        </w:rPr>
        <w:t>2019</w:t>
      </w:r>
      <w:r>
        <w:rPr>
          <w:rStyle w:val="translated-span"/>
          <w:sz w:val="14"/>
          <w:szCs w:val="14"/>
        </w:rPr>
        <w:t>年财务报表产生重大影响</w:t>
      </w:r>
      <w:r>
        <w:rPr>
          <w:rStyle w:val="translated-span"/>
          <w:sz w:val="14"/>
          <w:szCs w:val="14"/>
        </w:rPr>
        <w:t>。</w:t>
      </w:r>
    </w:p>
    <w:p w:rsidR="00000000" w:rsidRDefault="008B79A4">
      <w:pPr>
        <w:spacing w:after="5" w:line="232" w:lineRule="auto"/>
        <w:ind w:left="10" w:hanging="10"/>
        <w:jc w:val="both"/>
      </w:pPr>
      <w:r>
        <w:rPr>
          <w:rStyle w:val="translated-span"/>
          <w:sz w:val="14"/>
          <w:szCs w:val="14"/>
        </w:rPr>
        <w:t>IFRS 16</w:t>
      </w:r>
      <w:r>
        <w:rPr>
          <w:rStyle w:val="translated-span"/>
          <w:sz w:val="14"/>
          <w:szCs w:val="14"/>
        </w:rPr>
        <w:t>租</w:t>
      </w:r>
      <w:r>
        <w:rPr>
          <w:rStyle w:val="translated-span"/>
          <w:sz w:val="14"/>
          <w:szCs w:val="14"/>
        </w:rPr>
        <w:t>赁</w:t>
      </w:r>
    </w:p>
    <w:p w:rsidR="00000000" w:rsidRDefault="008B79A4">
      <w:pPr>
        <w:spacing w:after="5" w:line="232" w:lineRule="auto"/>
        <w:ind w:left="10" w:hanging="10"/>
        <w:jc w:val="both"/>
      </w:pPr>
      <w:r>
        <w:rPr>
          <w:rStyle w:val="translated-span"/>
          <w:sz w:val="14"/>
          <w:szCs w:val="14"/>
        </w:rPr>
        <w:t>新的《国际财务报告准则第</w:t>
      </w:r>
      <w:r>
        <w:rPr>
          <w:rStyle w:val="translated-span"/>
          <w:sz w:val="14"/>
          <w:szCs w:val="14"/>
        </w:rPr>
        <w:t>16</w:t>
      </w:r>
      <w:r>
        <w:rPr>
          <w:rStyle w:val="translated-span"/>
          <w:sz w:val="14"/>
          <w:szCs w:val="14"/>
        </w:rPr>
        <w:t>号</w:t>
      </w:r>
      <w:r>
        <w:rPr>
          <w:rStyle w:val="translated-span"/>
          <w:sz w:val="14"/>
          <w:szCs w:val="14"/>
        </w:rPr>
        <w:t>——</w:t>
      </w:r>
      <w:r>
        <w:rPr>
          <w:rStyle w:val="translated-span"/>
          <w:sz w:val="14"/>
          <w:szCs w:val="14"/>
        </w:rPr>
        <w:t>租赁》标准引入了单一承租人会计模式，要求确认所有租赁期超过</w:t>
      </w:r>
      <w:r>
        <w:rPr>
          <w:rStyle w:val="translated-span"/>
          <w:sz w:val="14"/>
          <w:szCs w:val="14"/>
        </w:rPr>
        <w:t>12</w:t>
      </w:r>
      <w:r>
        <w:rPr>
          <w:rStyle w:val="translated-span"/>
          <w:sz w:val="14"/>
          <w:szCs w:val="14"/>
        </w:rPr>
        <w:t>个月的使用权资产和租赁负债，除非标的资</w:t>
      </w:r>
      <w:r>
        <w:rPr>
          <w:rStyle w:val="translated-span"/>
          <w:sz w:val="14"/>
          <w:szCs w:val="14"/>
        </w:rPr>
        <w:t>产价值较低（新租赁时通常低于</w:t>
      </w:r>
      <w:r>
        <w:rPr>
          <w:rStyle w:val="translated-span"/>
          <w:sz w:val="14"/>
          <w:szCs w:val="14"/>
        </w:rPr>
        <w:t>5000</w:t>
      </w:r>
      <w:r>
        <w:rPr>
          <w:rStyle w:val="translated-span"/>
          <w:sz w:val="14"/>
          <w:szCs w:val="14"/>
        </w:rPr>
        <w:t>美元）</w:t>
      </w:r>
      <w:r>
        <w:rPr>
          <w:rStyle w:val="translated-span"/>
          <w:sz w:val="14"/>
          <w:szCs w:val="14"/>
        </w:rPr>
        <w:t>。</w:t>
      </w:r>
      <w:r>
        <w:rPr>
          <w:rStyle w:val="translated-span"/>
          <w:sz w:val="14"/>
          <w:szCs w:val="14"/>
        </w:rPr>
        <w:t>对于</w:t>
      </w:r>
      <w:r>
        <w:rPr>
          <w:rStyle w:val="translated-span"/>
          <w:sz w:val="14"/>
          <w:szCs w:val="14"/>
        </w:rPr>
        <w:t>Radisson</w:t>
      </w:r>
      <w:r>
        <w:rPr>
          <w:rStyle w:val="translated-span"/>
          <w:sz w:val="14"/>
          <w:szCs w:val="14"/>
        </w:rPr>
        <w:t>而言，这意味着酒店物业、办公室、公司车辆和其他一些租赁设备租赁合同的会计核算发生了变化</w:t>
      </w:r>
      <w:r>
        <w:rPr>
          <w:rStyle w:val="translated-span"/>
          <w:sz w:val="14"/>
          <w:szCs w:val="14"/>
        </w:rPr>
        <w:t>。</w:t>
      </w:r>
    </w:p>
    <w:p w:rsidR="00000000" w:rsidRDefault="008B79A4">
      <w:pPr>
        <w:spacing w:after="5" w:line="232" w:lineRule="auto"/>
        <w:ind w:firstLine="170"/>
        <w:jc w:val="both"/>
      </w:pPr>
      <w:r>
        <w:rPr>
          <w:rStyle w:val="translated-span"/>
          <w:sz w:val="14"/>
          <w:szCs w:val="14"/>
        </w:rPr>
        <w:t>截至</w:t>
      </w:r>
      <w:r>
        <w:rPr>
          <w:rStyle w:val="translated-span"/>
          <w:sz w:val="14"/>
          <w:szCs w:val="14"/>
        </w:rPr>
        <w:t>2019</w:t>
      </w:r>
      <w:r>
        <w:rPr>
          <w:rStyle w:val="translated-span"/>
          <w:sz w:val="14"/>
          <w:szCs w:val="14"/>
        </w:rPr>
        <w:t>年</w:t>
      </w:r>
      <w:r>
        <w:rPr>
          <w:rStyle w:val="translated-span"/>
          <w:sz w:val="14"/>
          <w:szCs w:val="14"/>
        </w:rPr>
        <w:t>1</w:t>
      </w:r>
      <w:r>
        <w:rPr>
          <w:rStyle w:val="translated-span"/>
          <w:sz w:val="14"/>
          <w:szCs w:val="14"/>
        </w:rPr>
        <w:t>月</w:t>
      </w:r>
      <w:r>
        <w:rPr>
          <w:rStyle w:val="translated-span"/>
          <w:sz w:val="14"/>
          <w:szCs w:val="14"/>
        </w:rPr>
        <w:t>1</w:t>
      </w:r>
      <w:r>
        <w:rPr>
          <w:rStyle w:val="translated-span"/>
          <w:sz w:val="14"/>
          <w:szCs w:val="14"/>
        </w:rPr>
        <w:t>日，</w:t>
      </w:r>
      <w:r>
        <w:rPr>
          <w:rStyle w:val="translated-span"/>
          <w:sz w:val="14"/>
          <w:szCs w:val="14"/>
        </w:rPr>
        <w:t>Radisson</w:t>
      </w:r>
      <w:r>
        <w:rPr>
          <w:rStyle w:val="translated-span"/>
          <w:sz w:val="14"/>
          <w:szCs w:val="14"/>
        </w:rPr>
        <w:t>共有</w:t>
      </w:r>
      <w:r>
        <w:rPr>
          <w:rStyle w:val="translated-span"/>
          <w:sz w:val="14"/>
          <w:szCs w:val="14"/>
        </w:rPr>
        <w:t>55</w:t>
      </w:r>
      <w:r>
        <w:rPr>
          <w:rStyle w:val="translated-span"/>
          <w:sz w:val="14"/>
          <w:szCs w:val="14"/>
        </w:rPr>
        <w:t>家租赁酒店在运营</w:t>
      </w:r>
      <w:r>
        <w:rPr>
          <w:rStyle w:val="translated-span"/>
          <w:sz w:val="14"/>
          <w:szCs w:val="14"/>
        </w:rPr>
        <w:t>。</w:t>
      </w:r>
      <w:r>
        <w:rPr>
          <w:rStyle w:val="translated-span"/>
          <w:sz w:val="14"/>
          <w:szCs w:val="14"/>
        </w:rPr>
        <w:t>这</w:t>
      </w:r>
      <w:r>
        <w:rPr>
          <w:rStyle w:val="translated-span"/>
          <w:sz w:val="14"/>
          <w:szCs w:val="14"/>
        </w:rPr>
        <w:t>55</w:t>
      </w:r>
      <w:r>
        <w:rPr>
          <w:rStyle w:val="translated-span"/>
          <w:sz w:val="14"/>
          <w:szCs w:val="14"/>
        </w:rPr>
        <w:t>处房产的大部分租赁合同都包括所谓的上限机制</w:t>
      </w:r>
      <w:r>
        <w:rPr>
          <w:rStyle w:val="translated-span"/>
          <w:sz w:val="14"/>
          <w:szCs w:val="14"/>
        </w:rPr>
        <w:t>。</w:t>
      </w:r>
      <w:r>
        <w:rPr>
          <w:rStyle w:val="translated-span"/>
          <w:sz w:val="14"/>
          <w:szCs w:val="14"/>
        </w:rPr>
        <w:t>在这些合同中，</w:t>
      </w:r>
      <w:r>
        <w:rPr>
          <w:rStyle w:val="translated-span"/>
          <w:sz w:val="14"/>
          <w:szCs w:val="14"/>
        </w:rPr>
        <w:t>Radisson</w:t>
      </w:r>
      <w:r>
        <w:rPr>
          <w:rStyle w:val="translated-span"/>
          <w:sz w:val="14"/>
          <w:szCs w:val="14"/>
        </w:rPr>
        <w:t>支付（</w:t>
      </w:r>
      <w:r>
        <w:rPr>
          <w:rStyle w:val="translated-span"/>
          <w:sz w:val="14"/>
          <w:szCs w:val="14"/>
        </w:rPr>
        <w:t>1</w:t>
      </w:r>
      <w:r>
        <w:rPr>
          <w:rStyle w:val="translated-span"/>
          <w:sz w:val="14"/>
          <w:szCs w:val="14"/>
        </w:rPr>
        <w:t>）规定的最低租金金额和（</w:t>
      </w:r>
      <w:r>
        <w:rPr>
          <w:rStyle w:val="translated-span"/>
          <w:sz w:val="14"/>
          <w:szCs w:val="14"/>
        </w:rPr>
        <w:t>2</w:t>
      </w:r>
      <w:r>
        <w:rPr>
          <w:rStyle w:val="translated-span"/>
          <w:sz w:val="14"/>
          <w:szCs w:val="14"/>
        </w:rPr>
        <w:t>）按酒店收入和</w:t>
      </w:r>
      <w:r>
        <w:rPr>
          <w:rStyle w:val="translated-span"/>
          <w:sz w:val="14"/>
          <w:szCs w:val="14"/>
        </w:rPr>
        <w:t>/</w:t>
      </w:r>
      <w:r>
        <w:rPr>
          <w:rStyle w:val="translated-span"/>
          <w:sz w:val="14"/>
          <w:szCs w:val="14"/>
        </w:rPr>
        <w:t>或利润百分比计算的可变金额中的较高者</w:t>
      </w:r>
      <w:r>
        <w:rPr>
          <w:rStyle w:val="translated-span"/>
          <w:sz w:val="14"/>
          <w:szCs w:val="14"/>
        </w:rPr>
        <w:t>。</w:t>
      </w:r>
      <w:r>
        <w:rPr>
          <w:rStyle w:val="translated-span"/>
          <w:sz w:val="14"/>
          <w:szCs w:val="14"/>
        </w:rPr>
        <w:t>如果计算的可变金额低于最低租金（即差额），则支付最低租金</w:t>
      </w:r>
      <w:r>
        <w:rPr>
          <w:rStyle w:val="translated-span"/>
          <w:sz w:val="14"/>
          <w:szCs w:val="14"/>
        </w:rPr>
        <w:t>。</w:t>
      </w:r>
      <w:r>
        <w:rPr>
          <w:rStyle w:val="translated-span"/>
          <w:sz w:val="14"/>
          <w:szCs w:val="14"/>
        </w:rPr>
        <w:t>此类差额减少了上限金额（即使用了上限），并随着时间的推移进行累计，</w:t>
      </w:r>
      <w:r>
        <w:rPr>
          <w:rStyle w:val="translated-span"/>
          <w:sz w:val="14"/>
          <w:szCs w:val="14"/>
        </w:rPr>
        <w:t>从累计差额将租赁合同中规定的上限金额减至零开始，只支付可变租赁</w:t>
      </w:r>
      <w:r>
        <w:rPr>
          <w:rStyle w:val="translated-span"/>
          <w:sz w:val="14"/>
          <w:szCs w:val="14"/>
        </w:rPr>
        <w:t>。</w:t>
      </w:r>
    </w:p>
    <w:p w:rsidR="00000000" w:rsidRDefault="008B79A4">
      <w:pPr>
        <w:spacing w:after="5" w:line="232" w:lineRule="auto"/>
        <w:ind w:firstLine="170"/>
        <w:jc w:val="both"/>
      </w:pPr>
      <w:r>
        <w:rPr>
          <w:rStyle w:val="translated-span"/>
          <w:sz w:val="14"/>
          <w:szCs w:val="14"/>
        </w:rPr>
        <w:t>国际财务报告准则第</w:t>
      </w:r>
      <w:r>
        <w:rPr>
          <w:rStyle w:val="translated-span"/>
          <w:sz w:val="14"/>
          <w:szCs w:val="14"/>
        </w:rPr>
        <w:t>16</w:t>
      </w:r>
      <w:r>
        <w:rPr>
          <w:rStyle w:val="translated-span"/>
          <w:sz w:val="14"/>
          <w:szCs w:val="14"/>
        </w:rPr>
        <w:t>号并未就包含此类上限安排的租赁合同的会计处理提供具体指导</w:t>
      </w:r>
      <w:r>
        <w:rPr>
          <w:rStyle w:val="translated-span"/>
          <w:sz w:val="14"/>
          <w:szCs w:val="14"/>
        </w:rPr>
        <w:t>。</w:t>
      </w:r>
      <w:r>
        <w:rPr>
          <w:rStyle w:val="translated-span"/>
          <w:sz w:val="14"/>
          <w:szCs w:val="14"/>
        </w:rPr>
        <w:t>因此，</w:t>
      </w:r>
      <w:r>
        <w:rPr>
          <w:rStyle w:val="translated-span"/>
          <w:sz w:val="14"/>
          <w:szCs w:val="14"/>
        </w:rPr>
        <w:t>Radisson</w:t>
      </w:r>
      <w:r>
        <w:rPr>
          <w:rStyle w:val="translated-span"/>
          <w:sz w:val="14"/>
          <w:szCs w:val="14"/>
        </w:rPr>
        <w:t>管理层根据其判断制定了符合</w:t>
      </w:r>
      <w:r>
        <w:rPr>
          <w:rStyle w:val="translated-span"/>
          <w:sz w:val="14"/>
          <w:szCs w:val="14"/>
        </w:rPr>
        <w:t>IFRS 16</w:t>
      </w:r>
      <w:r>
        <w:rPr>
          <w:rStyle w:val="translated-span"/>
          <w:sz w:val="14"/>
          <w:szCs w:val="14"/>
        </w:rPr>
        <w:t>要求的会计政策</w:t>
      </w:r>
      <w:r>
        <w:rPr>
          <w:rStyle w:val="translated-span"/>
          <w:sz w:val="14"/>
          <w:szCs w:val="14"/>
        </w:rPr>
        <w:t>。</w:t>
      </w:r>
      <w:r>
        <w:rPr>
          <w:rStyle w:val="translated-span"/>
          <w:sz w:val="14"/>
          <w:szCs w:val="14"/>
        </w:rPr>
        <w:t>Radisson</w:t>
      </w:r>
      <w:r>
        <w:rPr>
          <w:rStyle w:val="translated-span"/>
          <w:sz w:val="14"/>
          <w:szCs w:val="14"/>
        </w:rPr>
        <w:t>将上限金额视为</w:t>
      </w:r>
      <w:r>
        <w:rPr>
          <w:rStyle w:val="translated-span"/>
          <w:sz w:val="14"/>
          <w:szCs w:val="14"/>
        </w:rPr>
        <w:t>IFRS 16</w:t>
      </w:r>
      <w:r>
        <w:rPr>
          <w:rStyle w:val="translated-span"/>
          <w:sz w:val="14"/>
          <w:szCs w:val="14"/>
        </w:rPr>
        <w:t>规定的最低不可避免的租赁付款，因此根据</w:t>
      </w:r>
      <w:r>
        <w:rPr>
          <w:rStyle w:val="translated-span"/>
          <w:sz w:val="14"/>
          <w:szCs w:val="14"/>
        </w:rPr>
        <w:t>IFRS 16</w:t>
      </w:r>
      <w:r>
        <w:rPr>
          <w:rStyle w:val="translated-span"/>
          <w:sz w:val="14"/>
          <w:szCs w:val="14"/>
        </w:rPr>
        <w:t>要求将上限金额的净现值确认为资产负债表上的初始租赁负债</w:t>
      </w:r>
      <w:r>
        <w:rPr>
          <w:rStyle w:val="translated-span"/>
          <w:sz w:val="14"/>
          <w:szCs w:val="14"/>
        </w:rPr>
        <w:t>。</w:t>
      </w:r>
    </w:p>
    <w:p w:rsidR="00000000" w:rsidRDefault="008B79A4">
      <w:pPr>
        <w:spacing w:after="5" w:line="232" w:lineRule="auto"/>
        <w:ind w:firstLine="170"/>
        <w:jc w:val="both"/>
      </w:pPr>
      <w:r>
        <w:rPr>
          <w:rStyle w:val="translated-span"/>
          <w:sz w:val="14"/>
          <w:szCs w:val="14"/>
        </w:rPr>
        <w:t>该租赁负债的后续会计处理取决于管理层是否认为在租赁期内使用上限</w:t>
      </w:r>
      <w:r>
        <w:rPr>
          <w:rStyle w:val="translated-span"/>
          <w:sz w:val="14"/>
          <w:szCs w:val="14"/>
        </w:rPr>
        <w:t>：</w:t>
      </w:r>
    </w:p>
    <w:p w:rsidR="00000000" w:rsidRDefault="008B79A4">
      <w:pPr>
        <w:spacing w:after="5" w:line="232" w:lineRule="auto"/>
        <w:ind w:firstLine="170"/>
        <w:jc w:val="both"/>
      </w:pPr>
      <w:r>
        <w:rPr>
          <w:rStyle w:val="translated-span"/>
          <w:sz w:val="14"/>
          <w:szCs w:val="14"/>
        </w:rPr>
        <w:t>•</w:t>
      </w:r>
      <w:r>
        <w:rPr>
          <w:rStyle w:val="translated-span"/>
          <w:sz w:val="14"/>
          <w:szCs w:val="14"/>
        </w:rPr>
        <w:t>对于管理层认为将在租赁期内使用上限的酒店：</w:t>
      </w:r>
      <w:r>
        <w:rPr>
          <w:rStyle w:val="translated-span"/>
          <w:sz w:val="14"/>
          <w:szCs w:val="14"/>
        </w:rPr>
        <w:t>Radisson</w:t>
      </w:r>
      <w:r>
        <w:rPr>
          <w:rStyle w:val="translated-span"/>
          <w:sz w:val="14"/>
          <w:szCs w:val="14"/>
        </w:rPr>
        <w:t>根据管理</w:t>
      </w:r>
      <w:r>
        <w:rPr>
          <w:rStyle w:val="translated-span"/>
          <w:sz w:val="14"/>
          <w:szCs w:val="14"/>
        </w:rPr>
        <w:t>层根据业务计划对每家酒店的上限预期使用情况来衡量租赁负债，并根据预期使用情况减少租赁负债</w:t>
      </w:r>
      <w:r>
        <w:rPr>
          <w:rStyle w:val="translated-span"/>
          <w:sz w:val="14"/>
          <w:szCs w:val="14"/>
        </w:rPr>
        <w:t>。</w:t>
      </w:r>
    </w:p>
    <w:p w:rsidR="00000000" w:rsidRDefault="008B79A4">
      <w:pPr>
        <w:spacing w:after="237"/>
        <w:ind w:left="-4" w:hanging="10"/>
      </w:pPr>
      <w:r>
        <w:rPr>
          <w:rStyle w:val="translated-span"/>
          <w:i/>
          <w:iCs/>
          <w:sz w:val="13"/>
          <w:szCs w:val="13"/>
        </w:rPr>
        <w:t>续注</w:t>
      </w:r>
      <w:r>
        <w:rPr>
          <w:rStyle w:val="translated-span"/>
          <w:i/>
          <w:iCs/>
          <w:sz w:val="13"/>
          <w:szCs w:val="13"/>
        </w:rPr>
        <w:t>2</w:t>
      </w:r>
    </w:p>
    <w:p w:rsidR="00000000" w:rsidRDefault="008B79A4">
      <w:pPr>
        <w:spacing w:after="5" w:line="232" w:lineRule="auto"/>
        <w:ind w:firstLine="170"/>
        <w:jc w:val="both"/>
      </w:pPr>
      <w:r>
        <w:rPr>
          <w:rStyle w:val="translated-span"/>
          <w:sz w:val="14"/>
          <w:szCs w:val="14"/>
        </w:rPr>
        <w:t>•</w:t>
      </w:r>
      <w:r>
        <w:rPr>
          <w:rStyle w:val="translated-span"/>
          <w:sz w:val="14"/>
          <w:szCs w:val="14"/>
        </w:rPr>
        <w:t>对于管理层认为在租赁期内不会使用上限的酒店：</w:t>
      </w:r>
      <w:r>
        <w:rPr>
          <w:rStyle w:val="translated-span"/>
          <w:sz w:val="14"/>
          <w:szCs w:val="14"/>
        </w:rPr>
        <w:t>Radisson</w:t>
      </w:r>
      <w:r>
        <w:rPr>
          <w:rStyle w:val="translated-span"/>
          <w:sz w:val="14"/>
          <w:szCs w:val="14"/>
        </w:rPr>
        <w:t>会在租赁期结束时对假设使用的租赁负债进行计量，并在租赁期结束时减少租赁负债</w:t>
      </w:r>
      <w:r>
        <w:rPr>
          <w:rStyle w:val="translated-span"/>
          <w:sz w:val="14"/>
          <w:szCs w:val="14"/>
        </w:rPr>
        <w:t>。</w:t>
      </w:r>
    </w:p>
    <w:p w:rsidR="00000000" w:rsidRDefault="008B79A4">
      <w:pPr>
        <w:spacing w:after="5" w:line="232" w:lineRule="auto"/>
        <w:ind w:firstLine="170"/>
        <w:jc w:val="both"/>
      </w:pPr>
      <w:r>
        <w:rPr>
          <w:rStyle w:val="translated-span"/>
          <w:sz w:val="14"/>
          <w:szCs w:val="14"/>
        </w:rPr>
        <w:t>国际财务报告准则第</w:t>
      </w:r>
      <w:r>
        <w:rPr>
          <w:rStyle w:val="translated-span"/>
          <w:sz w:val="14"/>
          <w:szCs w:val="14"/>
        </w:rPr>
        <w:t>16</w:t>
      </w:r>
      <w:r>
        <w:rPr>
          <w:rStyle w:val="translated-span"/>
          <w:sz w:val="14"/>
          <w:szCs w:val="14"/>
        </w:rPr>
        <w:t>号是一项新准则，目前仍在实践中采用和解释</w:t>
      </w:r>
      <w:r>
        <w:rPr>
          <w:rStyle w:val="translated-span"/>
          <w:sz w:val="14"/>
          <w:szCs w:val="14"/>
        </w:rPr>
        <w:t>。</w:t>
      </w:r>
      <w:r>
        <w:rPr>
          <w:rStyle w:val="translated-span"/>
          <w:sz w:val="14"/>
          <w:szCs w:val="14"/>
        </w:rPr>
        <w:t>由于缺乏与我们的特定上限安排相关的任何适用会计准则或解释，其他方可能已经为类似合同制定或应用了替代会计政策</w:t>
      </w:r>
      <w:r>
        <w:rPr>
          <w:rStyle w:val="translated-span"/>
          <w:sz w:val="14"/>
          <w:szCs w:val="14"/>
        </w:rPr>
        <w:t>。</w:t>
      </w:r>
      <w:r>
        <w:rPr>
          <w:rStyle w:val="translated-span"/>
          <w:sz w:val="14"/>
          <w:szCs w:val="14"/>
        </w:rPr>
        <w:t>然而，</w:t>
      </w:r>
      <w:r>
        <w:rPr>
          <w:rStyle w:val="translated-span"/>
          <w:sz w:val="14"/>
          <w:szCs w:val="14"/>
        </w:rPr>
        <w:t>Radisson</w:t>
      </w:r>
      <w:r>
        <w:rPr>
          <w:rStyle w:val="translated-span"/>
          <w:sz w:val="14"/>
          <w:szCs w:val="14"/>
        </w:rPr>
        <w:t>管理层目前认为，所采用的会计政策既相关又可靠，因此为这些财务报表的读者提供了有</w:t>
      </w:r>
      <w:r>
        <w:rPr>
          <w:rStyle w:val="translated-span"/>
          <w:sz w:val="14"/>
          <w:szCs w:val="14"/>
        </w:rPr>
        <w:t>用的信息</w:t>
      </w:r>
      <w:r>
        <w:rPr>
          <w:rStyle w:val="translated-span"/>
          <w:sz w:val="14"/>
          <w:szCs w:val="14"/>
        </w:rPr>
        <w:t>。</w:t>
      </w:r>
      <w:r>
        <w:rPr>
          <w:rStyle w:val="translated-span"/>
          <w:sz w:val="14"/>
          <w:szCs w:val="14"/>
        </w:rPr>
        <w:t>然而，</w:t>
      </w:r>
      <w:r>
        <w:rPr>
          <w:rStyle w:val="translated-span"/>
          <w:sz w:val="14"/>
          <w:szCs w:val="14"/>
        </w:rPr>
        <w:t>Radisson</w:t>
      </w:r>
      <w:r>
        <w:rPr>
          <w:rStyle w:val="translated-span"/>
          <w:sz w:val="14"/>
          <w:szCs w:val="14"/>
        </w:rPr>
        <w:t>的管理层一直在评估这些会计政策并为其设定基准</w:t>
      </w:r>
      <w:r>
        <w:rPr>
          <w:rStyle w:val="translated-span"/>
          <w:sz w:val="14"/>
          <w:szCs w:val="14"/>
        </w:rPr>
        <w:t>。</w:t>
      </w:r>
      <w:r>
        <w:rPr>
          <w:rStyle w:val="translated-span"/>
          <w:sz w:val="14"/>
          <w:szCs w:val="14"/>
        </w:rPr>
        <w:t>因此，一旦将来有更多的指导或行业特定的解释可用，这些会计政策可能需要更改</w:t>
      </w:r>
      <w:r>
        <w:rPr>
          <w:rStyle w:val="translated-span"/>
          <w:sz w:val="14"/>
          <w:szCs w:val="14"/>
        </w:rPr>
        <w:t>。</w:t>
      </w:r>
    </w:p>
    <w:p w:rsidR="00000000" w:rsidRDefault="008B79A4">
      <w:pPr>
        <w:spacing w:after="5" w:line="232" w:lineRule="auto"/>
        <w:ind w:firstLine="170"/>
        <w:jc w:val="both"/>
      </w:pPr>
      <w:r>
        <w:rPr>
          <w:rStyle w:val="translated-span"/>
          <w:sz w:val="14"/>
          <w:szCs w:val="14"/>
        </w:rPr>
        <w:t>Radisson</w:t>
      </w:r>
      <w:r>
        <w:rPr>
          <w:rStyle w:val="translated-span"/>
          <w:sz w:val="14"/>
          <w:szCs w:val="14"/>
        </w:rPr>
        <w:t>选择按照修改后的追溯法实施新标准，不重述任何比较信息</w:t>
      </w:r>
      <w:r>
        <w:rPr>
          <w:rStyle w:val="translated-span"/>
          <w:sz w:val="14"/>
          <w:szCs w:val="14"/>
        </w:rPr>
        <w:t>。</w:t>
      </w:r>
      <w:r>
        <w:rPr>
          <w:rStyle w:val="translated-span"/>
          <w:sz w:val="14"/>
          <w:szCs w:val="14"/>
        </w:rPr>
        <w:t>租赁负债按未来固定租赁付款的现值确认，使用过渡日适用的贴现率计算，并取决于国家和租赁条款</w:t>
      </w:r>
      <w:r>
        <w:rPr>
          <w:rStyle w:val="translated-span"/>
          <w:sz w:val="14"/>
          <w:szCs w:val="14"/>
        </w:rPr>
        <w:t>。</w:t>
      </w:r>
      <w:r>
        <w:rPr>
          <w:rStyle w:val="translated-span"/>
          <w:sz w:val="14"/>
          <w:szCs w:val="14"/>
        </w:rPr>
        <w:t>使用权资产按以下两种方式计量：（</w:t>
      </w:r>
      <w:r>
        <w:rPr>
          <w:rStyle w:val="translated-span"/>
          <w:sz w:val="14"/>
          <w:szCs w:val="14"/>
        </w:rPr>
        <w:t>1</w:t>
      </w:r>
      <w:r>
        <w:rPr>
          <w:rStyle w:val="translated-span"/>
          <w:sz w:val="14"/>
          <w:szCs w:val="14"/>
        </w:rPr>
        <w:t>）其账面价值，如同自开工日期起采用标准，但在过渡日期使用承租人的增量借款利率贴现，或（</w:t>
      </w:r>
      <w:r>
        <w:rPr>
          <w:rStyle w:val="translated-span"/>
          <w:sz w:val="14"/>
          <w:szCs w:val="14"/>
        </w:rPr>
        <w:t>2</w:t>
      </w:r>
      <w:r>
        <w:rPr>
          <w:rStyle w:val="translated-span"/>
          <w:sz w:val="14"/>
          <w:szCs w:val="14"/>
        </w:rPr>
        <w:t>）等于租赁负债的金额</w:t>
      </w:r>
      <w:r>
        <w:rPr>
          <w:rStyle w:val="translated-span"/>
          <w:sz w:val="14"/>
          <w:szCs w:val="14"/>
        </w:rPr>
        <w:t>，</w:t>
      </w:r>
      <w:r>
        <w:rPr>
          <w:rStyle w:val="translated-span"/>
          <w:sz w:val="14"/>
          <w:szCs w:val="14"/>
        </w:rPr>
        <w:t>根据过渡日前资产负债表中确认的与该租赁相关的任何预付</w:t>
      </w:r>
      <w:r>
        <w:rPr>
          <w:rStyle w:val="translated-span"/>
          <w:sz w:val="14"/>
          <w:szCs w:val="14"/>
        </w:rPr>
        <w:t>或应计租赁付款的金额进行调整</w:t>
      </w:r>
      <w:r>
        <w:rPr>
          <w:rStyle w:val="translated-span"/>
          <w:sz w:val="14"/>
          <w:szCs w:val="14"/>
        </w:rPr>
        <w:t>。</w:t>
      </w:r>
      <w:r>
        <w:rPr>
          <w:rStyle w:val="translated-span"/>
          <w:sz w:val="14"/>
          <w:szCs w:val="14"/>
        </w:rPr>
        <w:t>根据最新的减值测试，使用权资产的价值在过渡日进行了调整</w:t>
      </w:r>
      <w:r>
        <w:rPr>
          <w:rStyle w:val="translated-span"/>
          <w:sz w:val="14"/>
          <w:szCs w:val="14"/>
        </w:rPr>
        <w:t>。</w:t>
      </w:r>
      <w:r>
        <w:rPr>
          <w:rStyle w:val="translated-span"/>
          <w:sz w:val="14"/>
          <w:szCs w:val="14"/>
        </w:rPr>
        <w:t>以前根据国际会计准则第</w:t>
      </w:r>
      <w:r>
        <w:rPr>
          <w:rStyle w:val="translated-span"/>
          <w:sz w:val="14"/>
          <w:szCs w:val="14"/>
        </w:rPr>
        <w:t>17</w:t>
      </w:r>
      <w:r>
        <w:rPr>
          <w:rStyle w:val="translated-span"/>
          <w:sz w:val="14"/>
          <w:szCs w:val="14"/>
        </w:rPr>
        <w:t>号作为经营租赁入账的租赁激励的任何剩余金额，在过渡日根据国际财务报告准则第</w:t>
      </w:r>
      <w:r>
        <w:rPr>
          <w:rStyle w:val="translated-span"/>
          <w:sz w:val="14"/>
          <w:szCs w:val="14"/>
        </w:rPr>
        <w:t>16</w:t>
      </w:r>
      <w:r>
        <w:rPr>
          <w:rStyle w:val="translated-span"/>
          <w:sz w:val="14"/>
          <w:szCs w:val="14"/>
        </w:rPr>
        <w:t>号的使用权资产进行了调整</w:t>
      </w:r>
      <w:r>
        <w:rPr>
          <w:rStyle w:val="translated-span"/>
          <w:sz w:val="14"/>
          <w:szCs w:val="14"/>
        </w:rPr>
        <w:t>。</w:t>
      </w:r>
    </w:p>
    <w:p w:rsidR="00000000" w:rsidRDefault="008B79A4">
      <w:pPr>
        <w:spacing w:after="5" w:line="232" w:lineRule="auto"/>
        <w:ind w:firstLine="170"/>
        <w:jc w:val="both"/>
      </w:pPr>
      <w:r>
        <w:rPr>
          <w:rStyle w:val="translated-span"/>
          <w:sz w:val="14"/>
          <w:szCs w:val="14"/>
        </w:rPr>
        <w:t>事后诸葛亮已被用来确定租赁条款时，选择终止或延长租赁</w:t>
      </w:r>
      <w:r>
        <w:rPr>
          <w:rStyle w:val="translated-span"/>
          <w:sz w:val="14"/>
          <w:szCs w:val="14"/>
        </w:rPr>
        <w:t>。</w:t>
      </w:r>
      <w:r>
        <w:rPr>
          <w:rStyle w:val="translated-span"/>
          <w:sz w:val="14"/>
          <w:szCs w:val="14"/>
        </w:rPr>
        <w:t>短于</w:t>
      </w:r>
      <w:r>
        <w:rPr>
          <w:rStyle w:val="translated-span"/>
          <w:sz w:val="14"/>
          <w:szCs w:val="14"/>
        </w:rPr>
        <w:t>12</w:t>
      </w:r>
      <w:r>
        <w:rPr>
          <w:rStyle w:val="translated-span"/>
          <w:sz w:val="14"/>
          <w:szCs w:val="14"/>
        </w:rPr>
        <w:t>个月或在过渡日</w:t>
      </w:r>
      <w:r>
        <w:rPr>
          <w:rStyle w:val="translated-span"/>
          <w:sz w:val="14"/>
          <w:szCs w:val="14"/>
        </w:rPr>
        <w:t>12</w:t>
      </w:r>
      <w:r>
        <w:rPr>
          <w:rStyle w:val="translated-span"/>
          <w:sz w:val="14"/>
          <w:szCs w:val="14"/>
        </w:rPr>
        <w:t>个月内终止的租赁合同被视为短期合同，因此不在资产负债表上确认</w:t>
      </w:r>
      <w:r>
        <w:rPr>
          <w:rStyle w:val="translated-span"/>
          <w:sz w:val="14"/>
          <w:szCs w:val="14"/>
        </w:rPr>
        <w:t>。</w:t>
      </w:r>
      <w:r>
        <w:rPr>
          <w:rStyle w:val="translated-span"/>
          <w:sz w:val="14"/>
          <w:szCs w:val="14"/>
        </w:rPr>
        <w:t>此外，不包括低价值合同</w:t>
      </w:r>
      <w:r>
        <w:rPr>
          <w:rStyle w:val="translated-span"/>
          <w:sz w:val="14"/>
          <w:szCs w:val="14"/>
        </w:rPr>
        <w:t>。</w:t>
      </w:r>
    </w:p>
    <w:p w:rsidR="00000000" w:rsidRDefault="008B79A4">
      <w:pPr>
        <w:spacing w:after="150" w:line="232" w:lineRule="auto"/>
        <w:ind w:firstLine="170"/>
        <w:jc w:val="both"/>
      </w:pPr>
      <w:r>
        <w:rPr>
          <w:rStyle w:val="translated-span"/>
          <w:sz w:val="14"/>
          <w:szCs w:val="14"/>
        </w:rPr>
        <w:t>IFRS 16</w:t>
      </w:r>
      <w:r>
        <w:rPr>
          <w:rStyle w:val="translated-span"/>
          <w:sz w:val="14"/>
          <w:szCs w:val="14"/>
        </w:rPr>
        <w:t>的实施对</w:t>
      </w:r>
      <w:r>
        <w:rPr>
          <w:rStyle w:val="translated-span"/>
          <w:sz w:val="14"/>
          <w:szCs w:val="14"/>
        </w:rPr>
        <w:t>2019</w:t>
      </w:r>
      <w:r>
        <w:rPr>
          <w:rStyle w:val="translated-span"/>
          <w:sz w:val="14"/>
          <w:szCs w:val="14"/>
        </w:rPr>
        <w:t>年</w:t>
      </w:r>
      <w:r>
        <w:rPr>
          <w:rStyle w:val="translated-span"/>
          <w:sz w:val="14"/>
          <w:szCs w:val="14"/>
        </w:rPr>
        <w:t>1</w:t>
      </w:r>
      <w:r>
        <w:rPr>
          <w:rStyle w:val="translated-span"/>
          <w:sz w:val="14"/>
          <w:szCs w:val="14"/>
        </w:rPr>
        <w:t>月</w:t>
      </w:r>
      <w:r>
        <w:rPr>
          <w:rStyle w:val="translated-span"/>
          <w:sz w:val="14"/>
          <w:szCs w:val="14"/>
        </w:rPr>
        <w:t>1</w:t>
      </w:r>
      <w:r>
        <w:rPr>
          <w:rStyle w:val="translated-span"/>
          <w:sz w:val="14"/>
          <w:szCs w:val="14"/>
        </w:rPr>
        <w:t>日的期初余额产生了以下影响</w:t>
      </w:r>
      <w:r>
        <w:rPr>
          <w:rStyle w:val="translated-span"/>
          <w:sz w:val="14"/>
          <w:szCs w:val="14"/>
        </w:rPr>
        <w:t>：</w:t>
      </w:r>
    </w:p>
    <w:p w:rsidR="00000000" w:rsidRDefault="008B79A4">
      <w:pPr>
        <w:spacing w:after="0" w:line="216" w:lineRule="auto"/>
        <w:ind w:left="1796" w:hanging="10"/>
        <w:jc w:val="center"/>
      </w:pPr>
      <w:r>
        <w:rPr>
          <w:rStyle w:val="translated-span"/>
          <w:sz w:val="10"/>
          <w:szCs w:val="10"/>
        </w:rPr>
        <w:t>调整原</w:t>
      </w:r>
      <w:r>
        <w:rPr>
          <w:rStyle w:val="translated-span"/>
          <w:sz w:val="10"/>
          <w:szCs w:val="10"/>
        </w:rPr>
        <w:t>因</w:t>
      </w:r>
    </w:p>
    <w:p w:rsidR="00000000" w:rsidRDefault="008B79A4">
      <w:pPr>
        <w:spacing w:after="2"/>
      </w:pPr>
      <w:r>
        <w:t>                        </w:t>
      </w:r>
      <w:r>
        <w:t>                    </w:t>
      </w:r>
      <w:r>
        <w:t xml:space="preserve"> </w:t>
      </w:r>
      <w:r>
        <w:rPr>
          <w:rStyle w:val="translated-span"/>
          <w:sz w:val="10"/>
          <w:szCs w:val="10"/>
        </w:rPr>
        <w:t>调整期初期末余</w:t>
      </w:r>
      <w:r>
        <w:rPr>
          <w:rStyle w:val="translated-span"/>
          <w:sz w:val="10"/>
          <w:szCs w:val="10"/>
        </w:rPr>
        <w:t>额</w:t>
      </w:r>
    </w:p>
    <w:p w:rsidR="00000000" w:rsidRDefault="008B79A4">
      <w:pPr>
        <w:spacing w:after="0"/>
      </w:pPr>
      <w:r>
        <w:rPr>
          <w:rStyle w:val="translated-span"/>
          <w:sz w:val="12"/>
          <w:szCs w:val="12"/>
        </w:rPr>
        <w:t>MEUR 31/12/2018</w:t>
      </w:r>
      <w:r>
        <w:rPr>
          <w:rStyle w:val="translated-span"/>
          <w:sz w:val="12"/>
          <w:szCs w:val="12"/>
        </w:rPr>
        <w:t>至</w:t>
      </w:r>
      <w:r>
        <w:rPr>
          <w:rStyle w:val="translated-span"/>
          <w:sz w:val="12"/>
          <w:szCs w:val="12"/>
        </w:rPr>
        <w:t>IFRS 16</w:t>
      </w:r>
      <w:r>
        <w:rPr>
          <w:rStyle w:val="translated-span"/>
          <w:sz w:val="12"/>
          <w:szCs w:val="12"/>
        </w:rPr>
        <w:t>租赁余额</w:t>
      </w:r>
      <w:r>
        <w:rPr>
          <w:rStyle w:val="translated-span"/>
          <w:sz w:val="12"/>
          <w:szCs w:val="12"/>
        </w:rPr>
        <w:t>01/01/201</w:t>
      </w:r>
      <w:r>
        <w:rPr>
          <w:rStyle w:val="translated-span"/>
          <w:sz w:val="12"/>
          <w:szCs w:val="12"/>
        </w:rPr>
        <w:t>9</w:t>
      </w:r>
    </w:p>
    <w:tbl>
      <w:tblPr>
        <w:tblW w:w="4660" w:type="dxa"/>
        <w:tblInd w:w="1" w:type="dxa"/>
        <w:tblCellMar>
          <w:left w:w="0" w:type="dxa"/>
          <w:right w:w="0" w:type="dxa"/>
        </w:tblCellMar>
        <w:tblLook w:val="04A0" w:firstRow="1" w:lastRow="0" w:firstColumn="1" w:lastColumn="0" w:noHBand="0" w:noVBand="1"/>
      </w:tblPr>
      <w:tblGrid>
        <w:gridCol w:w="2194"/>
        <w:gridCol w:w="1011"/>
        <w:gridCol w:w="922"/>
        <w:gridCol w:w="533"/>
      </w:tblGrid>
      <w:tr w:rsidR="00000000">
        <w:trPr>
          <w:trHeight w:val="239"/>
        </w:trPr>
        <w:tc>
          <w:tcPr>
            <w:tcW w:w="2194" w:type="dxa"/>
            <w:tcBorders>
              <w:top w:val="single" w:sz="8" w:space="0" w:color="000000"/>
              <w:left w:val="nil"/>
              <w:bottom w:val="single" w:sz="8" w:space="0" w:color="9D9C9C"/>
              <w:right w:val="nil"/>
            </w:tcBorders>
            <w:tcMar>
              <w:top w:w="36" w:type="dxa"/>
              <w:left w:w="0" w:type="dxa"/>
              <w:bottom w:w="17" w:type="dxa"/>
              <w:right w:w="23" w:type="dxa"/>
            </w:tcMar>
            <w:hideMark/>
          </w:tcPr>
          <w:p w:rsidR="00000000" w:rsidRDefault="008B79A4">
            <w:pPr>
              <w:spacing w:after="0"/>
              <w:ind w:left="23"/>
            </w:pPr>
            <w:r>
              <w:rPr>
                <w:rStyle w:val="translated-span"/>
                <w:sz w:val="13"/>
                <w:szCs w:val="13"/>
              </w:rPr>
              <w:t>其他无形资</w:t>
            </w:r>
            <w:r>
              <w:rPr>
                <w:rStyle w:val="translated-span"/>
                <w:sz w:val="13"/>
                <w:szCs w:val="13"/>
              </w:rPr>
              <w:t>产</w:t>
            </w:r>
          </w:p>
        </w:tc>
        <w:tc>
          <w:tcPr>
            <w:tcW w:w="1011" w:type="dxa"/>
            <w:tcBorders>
              <w:top w:val="single" w:sz="8" w:space="0" w:color="000000"/>
              <w:left w:val="nil"/>
              <w:bottom w:val="single" w:sz="8" w:space="0" w:color="9D9C9C"/>
              <w:right w:val="nil"/>
            </w:tcBorders>
            <w:tcMar>
              <w:top w:w="36" w:type="dxa"/>
              <w:left w:w="0" w:type="dxa"/>
              <w:bottom w:w="17" w:type="dxa"/>
              <w:right w:w="23" w:type="dxa"/>
            </w:tcMar>
            <w:hideMark/>
          </w:tcPr>
          <w:p w:rsidR="00000000" w:rsidRDefault="008B79A4">
            <w:pPr>
              <w:spacing w:after="0"/>
              <w:ind w:left="113"/>
            </w:pPr>
            <w:r>
              <w:rPr>
                <w:sz w:val="13"/>
                <w:szCs w:val="13"/>
              </w:rPr>
              <w:t>19,529</w:t>
            </w:r>
          </w:p>
        </w:tc>
        <w:tc>
          <w:tcPr>
            <w:tcW w:w="922" w:type="dxa"/>
            <w:tcBorders>
              <w:top w:val="single" w:sz="8" w:space="0" w:color="000000"/>
              <w:left w:val="nil"/>
              <w:bottom w:val="single" w:sz="8" w:space="0" w:color="9D9C9C"/>
              <w:right w:val="nil"/>
            </w:tcBorders>
            <w:tcMar>
              <w:top w:w="36" w:type="dxa"/>
              <w:left w:w="0" w:type="dxa"/>
              <w:bottom w:w="17" w:type="dxa"/>
              <w:right w:w="23" w:type="dxa"/>
            </w:tcMar>
            <w:hideMark/>
          </w:tcPr>
          <w:p w:rsidR="00000000" w:rsidRDefault="008B79A4">
            <w:pPr>
              <w:spacing w:after="0"/>
              <w:ind w:left="88"/>
            </w:pPr>
            <w:r>
              <w:rPr>
                <w:rStyle w:val="translated-span"/>
                <w:sz w:val="13"/>
                <w:szCs w:val="13"/>
              </w:rPr>
              <w:t>–2,07</w:t>
            </w:r>
            <w:r>
              <w:rPr>
                <w:rStyle w:val="translated-span"/>
                <w:sz w:val="13"/>
                <w:szCs w:val="13"/>
              </w:rPr>
              <w:t>5</w:t>
            </w:r>
          </w:p>
        </w:tc>
        <w:tc>
          <w:tcPr>
            <w:tcW w:w="533" w:type="dxa"/>
            <w:tcBorders>
              <w:top w:val="single" w:sz="8" w:space="0" w:color="000000"/>
              <w:left w:val="nil"/>
              <w:bottom w:val="single" w:sz="8" w:space="0" w:color="9D9C9C"/>
              <w:right w:val="nil"/>
            </w:tcBorders>
            <w:tcMar>
              <w:top w:w="36" w:type="dxa"/>
              <w:left w:w="0" w:type="dxa"/>
              <w:bottom w:w="17" w:type="dxa"/>
              <w:right w:w="23" w:type="dxa"/>
            </w:tcMar>
            <w:hideMark/>
          </w:tcPr>
          <w:p w:rsidR="00000000" w:rsidRDefault="008B79A4">
            <w:pPr>
              <w:spacing w:after="0"/>
              <w:jc w:val="right"/>
            </w:pPr>
            <w:r>
              <w:rPr>
                <w:sz w:val="13"/>
                <w:szCs w:val="13"/>
              </w:rPr>
              <w:t>17,454</w:t>
            </w:r>
          </w:p>
        </w:tc>
      </w:tr>
      <w:tr w:rsidR="00000000">
        <w:trPr>
          <w:trHeight w:val="205"/>
        </w:trPr>
        <w:tc>
          <w:tcPr>
            <w:tcW w:w="2194" w:type="dxa"/>
            <w:tcBorders>
              <w:top w:val="nil"/>
              <w:left w:val="nil"/>
              <w:bottom w:val="single" w:sz="8" w:space="0" w:color="9D9C9C"/>
              <w:right w:val="nil"/>
            </w:tcBorders>
            <w:tcMar>
              <w:top w:w="36" w:type="dxa"/>
              <w:left w:w="0" w:type="dxa"/>
              <w:bottom w:w="17" w:type="dxa"/>
              <w:right w:w="23" w:type="dxa"/>
            </w:tcMar>
            <w:hideMark/>
          </w:tcPr>
          <w:p w:rsidR="00000000" w:rsidRDefault="008B79A4">
            <w:pPr>
              <w:spacing w:after="0"/>
              <w:ind w:left="23"/>
            </w:pPr>
            <w:r>
              <w:rPr>
                <w:rStyle w:val="translated-span"/>
                <w:sz w:val="13"/>
                <w:szCs w:val="13"/>
              </w:rPr>
              <w:t>使用权资</w:t>
            </w:r>
            <w:r>
              <w:rPr>
                <w:rStyle w:val="translated-span"/>
                <w:sz w:val="13"/>
                <w:szCs w:val="13"/>
              </w:rPr>
              <w:t>产</w:t>
            </w:r>
          </w:p>
        </w:tc>
        <w:tc>
          <w:tcPr>
            <w:tcW w:w="1011" w:type="dxa"/>
            <w:tcBorders>
              <w:top w:val="nil"/>
              <w:left w:val="nil"/>
              <w:bottom w:val="single" w:sz="8" w:space="0" w:color="9D9C9C"/>
              <w:right w:val="nil"/>
            </w:tcBorders>
            <w:tcMar>
              <w:top w:w="36" w:type="dxa"/>
              <w:left w:w="0" w:type="dxa"/>
              <w:bottom w:w="17" w:type="dxa"/>
              <w:right w:w="23" w:type="dxa"/>
            </w:tcMar>
            <w:hideMark/>
          </w:tcPr>
          <w:p w:rsidR="00000000" w:rsidRDefault="008B79A4">
            <w:pPr>
              <w:spacing w:after="0"/>
              <w:ind w:left="385"/>
            </w:pPr>
            <w:r>
              <w:rPr>
                <w:rStyle w:val="translated-span"/>
                <w:sz w:val="13"/>
                <w:szCs w:val="13"/>
              </w:rPr>
              <w:t>—</w:t>
            </w:r>
          </w:p>
        </w:tc>
        <w:tc>
          <w:tcPr>
            <w:tcW w:w="922" w:type="dxa"/>
            <w:tcBorders>
              <w:top w:val="nil"/>
              <w:left w:val="nil"/>
              <w:bottom w:val="single" w:sz="8" w:space="0" w:color="9D9C9C"/>
              <w:right w:val="nil"/>
            </w:tcBorders>
            <w:tcMar>
              <w:top w:w="36" w:type="dxa"/>
              <w:left w:w="0" w:type="dxa"/>
              <w:bottom w:w="17" w:type="dxa"/>
              <w:right w:w="23" w:type="dxa"/>
            </w:tcMar>
            <w:hideMark/>
          </w:tcPr>
          <w:p w:rsidR="00000000" w:rsidRDefault="008B79A4">
            <w:pPr>
              <w:spacing w:after="0"/>
              <w:ind w:left="34"/>
            </w:pPr>
            <w:r>
              <w:rPr>
                <w:sz w:val="13"/>
                <w:szCs w:val="13"/>
              </w:rPr>
              <w:t>303,981</w:t>
            </w:r>
          </w:p>
        </w:tc>
        <w:tc>
          <w:tcPr>
            <w:tcW w:w="533" w:type="dxa"/>
            <w:tcBorders>
              <w:top w:val="nil"/>
              <w:left w:val="nil"/>
              <w:bottom w:val="single" w:sz="8" w:space="0" w:color="9D9C9C"/>
              <w:right w:val="nil"/>
            </w:tcBorders>
            <w:tcMar>
              <w:top w:w="36" w:type="dxa"/>
              <w:left w:w="0" w:type="dxa"/>
              <w:bottom w:w="17" w:type="dxa"/>
              <w:right w:w="23" w:type="dxa"/>
            </w:tcMar>
            <w:hideMark/>
          </w:tcPr>
          <w:p w:rsidR="00000000" w:rsidRDefault="008B79A4">
            <w:pPr>
              <w:spacing w:after="0"/>
              <w:ind w:left="54"/>
              <w:jc w:val="both"/>
            </w:pPr>
            <w:r>
              <w:rPr>
                <w:sz w:val="13"/>
                <w:szCs w:val="13"/>
              </w:rPr>
              <w:t>303,981</w:t>
            </w:r>
          </w:p>
        </w:tc>
      </w:tr>
      <w:tr w:rsidR="00000000">
        <w:trPr>
          <w:trHeight w:val="205"/>
        </w:trPr>
        <w:tc>
          <w:tcPr>
            <w:tcW w:w="2194" w:type="dxa"/>
            <w:tcBorders>
              <w:top w:val="nil"/>
              <w:left w:val="nil"/>
              <w:bottom w:val="single" w:sz="8" w:space="0" w:color="9D9C9C"/>
              <w:right w:val="nil"/>
            </w:tcBorders>
            <w:tcMar>
              <w:top w:w="36" w:type="dxa"/>
              <w:left w:w="0" w:type="dxa"/>
              <w:bottom w:w="17" w:type="dxa"/>
              <w:right w:w="23" w:type="dxa"/>
            </w:tcMar>
            <w:hideMark/>
          </w:tcPr>
          <w:p w:rsidR="00000000" w:rsidRDefault="008B79A4">
            <w:pPr>
              <w:spacing w:after="0"/>
              <w:ind w:left="23"/>
            </w:pPr>
            <w:r>
              <w:rPr>
                <w:rStyle w:val="translated-span"/>
                <w:sz w:val="13"/>
                <w:szCs w:val="13"/>
              </w:rPr>
              <w:t>其他长期应收</w:t>
            </w:r>
            <w:r>
              <w:rPr>
                <w:rStyle w:val="translated-span"/>
                <w:sz w:val="13"/>
                <w:szCs w:val="13"/>
              </w:rPr>
              <w:t>款</w:t>
            </w:r>
          </w:p>
        </w:tc>
        <w:tc>
          <w:tcPr>
            <w:tcW w:w="1011" w:type="dxa"/>
            <w:tcBorders>
              <w:top w:val="nil"/>
              <w:left w:val="nil"/>
              <w:bottom w:val="single" w:sz="8" w:space="0" w:color="9D9C9C"/>
              <w:right w:val="nil"/>
            </w:tcBorders>
            <w:tcMar>
              <w:top w:w="36" w:type="dxa"/>
              <w:left w:w="0" w:type="dxa"/>
              <w:bottom w:w="17" w:type="dxa"/>
              <w:right w:w="23" w:type="dxa"/>
            </w:tcMar>
            <w:hideMark/>
          </w:tcPr>
          <w:p w:rsidR="00000000" w:rsidRDefault="008B79A4">
            <w:pPr>
              <w:spacing w:after="0"/>
              <w:ind w:left="124"/>
            </w:pPr>
            <w:r>
              <w:rPr>
                <w:sz w:val="13"/>
                <w:szCs w:val="13"/>
              </w:rPr>
              <w:t>16,753</w:t>
            </w:r>
          </w:p>
        </w:tc>
        <w:tc>
          <w:tcPr>
            <w:tcW w:w="922" w:type="dxa"/>
            <w:tcBorders>
              <w:top w:val="nil"/>
              <w:left w:val="nil"/>
              <w:bottom w:val="single" w:sz="8" w:space="0" w:color="9D9C9C"/>
              <w:right w:val="nil"/>
            </w:tcBorders>
            <w:tcMar>
              <w:top w:w="36" w:type="dxa"/>
              <w:left w:w="0" w:type="dxa"/>
              <w:bottom w:w="17" w:type="dxa"/>
              <w:right w:w="23" w:type="dxa"/>
            </w:tcMar>
            <w:hideMark/>
          </w:tcPr>
          <w:p w:rsidR="00000000" w:rsidRDefault="008B79A4">
            <w:pPr>
              <w:spacing w:after="0"/>
              <w:ind w:left="61"/>
            </w:pPr>
            <w:r>
              <w:rPr>
                <w:rStyle w:val="translated-span"/>
                <w:sz w:val="13"/>
                <w:szCs w:val="13"/>
              </w:rPr>
              <w:t>–6,26</w:t>
            </w:r>
            <w:r>
              <w:rPr>
                <w:rStyle w:val="translated-span"/>
                <w:sz w:val="13"/>
                <w:szCs w:val="13"/>
              </w:rPr>
              <w:t>0</w:t>
            </w:r>
          </w:p>
        </w:tc>
        <w:tc>
          <w:tcPr>
            <w:tcW w:w="533" w:type="dxa"/>
            <w:tcBorders>
              <w:top w:val="nil"/>
              <w:left w:val="nil"/>
              <w:bottom w:val="single" w:sz="8" w:space="0" w:color="9D9C9C"/>
              <w:right w:val="nil"/>
            </w:tcBorders>
            <w:tcMar>
              <w:top w:w="36" w:type="dxa"/>
              <w:left w:w="0" w:type="dxa"/>
              <w:bottom w:w="17" w:type="dxa"/>
              <w:right w:w="23" w:type="dxa"/>
            </w:tcMar>
            <w:hideMark/>
          </w:tcPr>
          <w:p w:rsidR="00000000" w:rsidRDefault="008B79A4">
            <w:pPr>
              <w:spacing w:after="0"/>
              <w:jc w:val="right"/>
            </w:pPr>
            <w:r>
              <w:rPr>
                <w:sz w:val="13"/>
                <w:szCs w:val="13"/>
              </w:rPr>
              <w:t>10,493</w:t>
            </w:r>
          </w:p>
        </w:tc>
      </w:tr>
      <w:tr w:rsidR="00000000">
        <w:trPr>
          <w:trHeight w:val="205"/>
        </w:trPr>
        <w:tc>
          <w:tcPr>
            <w:tcW w:w="2194" w:type="dxa"/>
            <w:tcBorders>
              <w:top w:val="nil"/>
              <w:left w:val="nil"/>
              <w:bottom w:val="single" w:sz="8" w:space="0" w:color="9D9C9C"/>
              <w:right w:val="nil"/>
            </w:tcBorders>
            <w:tcMar>
              <w:top w:w="36" w:type="dxa"/>
              <w:left w:w="0" w:type="dxa"/>
              <w:bottom w:w="17" w:type="dxa"/>
              <w:right w:w="23" w:type="dxa"/>
            </w:tcMar>
            <w:hideMark/>
          </w:tcPr>
          <w:p w:rsidR="00000000" w:rsidRDefault="008B79A4">
            <w:pPr>
              <w:spacing w:after="0"/>
              <w:ind w:left="23"/>
            </w:pPr>
            <w:r>
              <w:rPr>
                <w:rStyle w:val="translated-span"/>
                <w:sz w:val="13"/>
                <w:szCs w:val="13"/>
              </w:rPr>
              <w:t>递延所得税资</w:t>
            </w:r>
            <w:r>
              <w:rPr>
                <w:rStyle w:val="translated-span"/>
                <w:sz w:val="13"/>
                <w:szCs w:val="13"/>
              </w:rPr>
              <w:t>产</w:t>
            </w:r>
          </w:p>
        </w:tc>
        <w:tc>
          <w:tcPr>
            <w:tcW w:w="1011" w:type="dxa"/>
            <w:tcBorders>
              <w:top w:val="nil"/>
              <w:left w:val="nil"/>
              <w:bottom w:val="single" w:sz="8" w:space="0" w:color="9D9C9C"/>
              <w:right w:val="nil"/>
            </w:tcBorders>
            <w:tcMar>
              <w:top w:w="36" w:type="dxa"/>
              <w:left w:w="0" w:type="dxa"/>
              <w:bottom w:w="17" w:type="dxa"/>
              <w:right w:w="23" w:type="dxa"/>
            </w:tcMar>
            <w:hideMark/>
          </w:tcPr>
          <w:p w:rsidR="00000000" w:rsidRDefault="008B79A4">
            <w:pPr>
              <w:spacing w:after="0"/>
              <w:ind w:left="81"/>
            </w:pPr>
            <w:r>
              <w:rPr>
                <w:sz w:val="13"/>
                <w:szCs w:val="13"/>
              </w:rPr>
              <w:t>65,684</w:t>
            </w:r>
          </w:p>
        </w:tc>
        <w:tc>
          <w:tcPr>
            <w:tcW w:w="922" w:type="dxa"/>
            <w:tcBorders>
              <w:top w:val="nil"/>
              <w:left w:val="nil"/>
              <w:bottom w:val="single" w:sz="8" w:space="0" w:color="9D9C9C"/>
              <w:right w:val="nil"/>
            </w:tcBorders>
            <w:tcMar>
              <w:top w:w="36" w:type="dxa"/>
              <w:left w:w="0" w:type="dxa"/>
              <w:bottom w:w="17" w:type="dxa"/>
              <w:right w:w="23" w:type="dxa"/>
            </w:tcMar>
            <w:hideMark/>
          </w:tcPr>
          <w:p w:rsidR="00000000" w:rsidRDefault="008B79A4">
            <w:pPr>
              <w:spacing w:after="0"/>
              <w:ind w:left="93"/>
            </w:pPr>
            <w:r>
              <w:rPr>
                <w:sz w:val="13"/>
                <w:szCs w:val="13"/>
              </w:rPr>
              <w:t>39,785</w:t>
            </w:r>
          </w:p>
        </w:tc>
        <w:tc>
          <w:tcPr>
            <w:tcW w:w="533" w:type="dxa"/>
            <w:tcBorders>
              <w:top w:val="nil"/>
              <w:left w:val="nil"/>
              <w:bottom w:val="single" w:sz="8" w:space="0" w:color="9D9C9C"/>
              <w:right w:val="nil"/>
            </w:tcBorders>
            <w:tcMar>
              <w:top w:w="36" w:type="dxa"/>
              <w:left w:w="0" w:type="dxa"/>
              <w:bottom w:w="17" w:type="dxa"/>
              <w:right w:w="23" w:type="dxa"/>
            </w:tcMar>
            <w:hideMark/>
          </w:tcPr>
          <w:p w:rsidR="00000000" w:rsidRDefault="008B79A4">
            <w:pPr>
              <w:spacing w:after="0"/>
              <w:ind w:left="50"/>
              <w:jc w:val="both"/>
            </w:pPr>
            <w:r>
              <w:rPr>
                <w:sz w:val="13"/>
                <w:szCs w:val="13"/>
              </w:rPr>
              <w:t>105,469</w:t>
            </w:r>
          </w:p>
        </w:tc>
      </w:tr>
      <w:tr w:rsidR="00000000">
        <w:trPr>
          <w:trHeight w:val="205"/>
        </w:trPr>
        <w:tc>
          <w:tcPr>
            <w:tcW w:w="2194" w:type="dxa"/>
            <w:tcBorders>
              <w:top w:val="nil"/>
              <w:left w:val="nil"/>
              <w:bottom w:val="single" w:sz="8" w:space="0" w:color="9D9C9C"/>
              <w:right w:val="nil"/>
            </w:tcBorders>
            <w:tcMar>
              <w:top w:w="36" w:type="dxa"/>
              <w:left w:w="0" w:type="dxa"/>
              <w:bottom w:w="17" w:type="dxa"/>
              <w:right w:w="23" w:type="dxa"/>
            </w:tcMar>
            <w:hideMark/>
          </w:tcPr>
          <w:p w:rsidR="00000000" w:rsidRDefault="008B79A4">
            <w:pPr>
              <w:spacing w:after="0"/>
              <w:ind w:left="23"/>
            </w:pPr>
            <w:r>
              <w:rPr>
                <w:rStyle w:val="translated-span"/>
                <w:sz w:val="13"/>
                <w:szCs w:val="13"/>
              </w:rPr>
              <w:t>其他流动应收</w:t>
            </w:r>
            <w:r>
              <w:rPr>
                <w:rStyle w:val="translated-span"/>
                <w:sz w:val="13"/>
                <w:szCs w:val="13"/>
              </w:rPr>
              <w:t>款</w:t>
            </w:r>
          </w:p>
        </w:tc>
        <w:tc>
          <w:tcPr>
            <w:tcW w:w="1011" w:type="dxa"/>
            <w:tcBorders>
              <w:top w:val="nil"/>
              <w:left w:val="nil"/>
              <w:bottom w:val="single" w:sz="8" w:space="0" w:color="9D9C9C"/>
              <w:right w:val="nil"/>
            </w:tcBorders>
            <w:tcMar>
              <w:top w:w="36" w:type="dxa"/>
              <w:left w:w="0" w:type="dxa"/>
              <w:bottom w:w="17" w:type="dxa"/>
              <w:right w:w="23" w:type="dxa"/>
            </w:tcMar>
            <w:hideMark/>
          </w:tcPr>
          <w:p w:rsidR="00000000" w:rsidRDefault="008B79A4">
            <w:pPr>
              <w:spacing w:after="0"/>
              <w:ind w:left="112"/>
            </w:pPr>
            <w:r>
              <w:rPr>
                <w:sz w:val="13"/>
                <w:szCs w:val="13"/>
              </w:rPr>
              <w:t>58,521</w:t>
            </w:r>
          </w:p>
        </w:tc>
        <w:tc>
          <w:tcPr>
            <w:tcW w:w="922" w:type="dxa"/>
            <w:tcBorders>
              <w:top w:val="nil"/>
              <w:left w:val="nil"/>
              <w:bottom w:val="single" w:sz="8" w:space="0" w:color="9D9C9C"/>
              <w:right w:val="nil"/>
            </w:tcBorders>
            <w:tcMar>
              <w:top w:w="36" w:type="dxa"/>
              <w:left w:w="0" w:type="dxa"/>
              <w:bottom w:w="17" w:type="dxa"/>
              <w:right w:w="23" w:type="dxa"/>
            </w:tcMar>
            <w:hideMark/>
          </w:tcPr>
          <w:p w:rsidR="00000000" w:rsidRDefault="008B79A4">
            <w:pPr>
              <w:spacing w:after="0"/>
              <w:ind w:left="111"/>
            </w:pPr>
            <w:r>
              <w:rPr>
                <w:rStyle w:val="translated-span"/>
                <w:sz w:val="13"/>
                <w:szCs w:val="13"/>
              </w:rPr>
              <w:t>–3,01</w:t>
            </w:r>
            <w:r>
              <w:rPr>
                <w:rStyle w:val="translated-span"/>
                <w:sz w:val="13"/>
                <w:szCs w:val="13"/>
              </w:rPr>
              <w:t>3</w:t>
            </w:r>
          </w:p>
        </w:tc>
        <w:tc>
          <w:tcPr>
            <w:tcW w:w="533" w:type="dxa"/>
            <w:tcBorders>
              <w:top w:val="nil"/>
              <w:left w:val="nil"/>
              <w:bottom w:val="single" w:sz="8" w:space="0" w:color="9D9C9C"/>
              <w:right w:val="nil"/>
            </w:tcBorders>
            <w:tcMar>
              <w:top w:w="36" w:type="dxa"/>
              <w:left w:w="0" w:type="dxa"/>
              <w:bottom w:w="17" w:type="dxa"/>
              <w:right w:w="23" w:type="dxa"/>
            </w:tcMar>
            <w:hideMark/>
          </w:tcPr>
          <w:p w:rsidR="00000000" w:rsidRDefault="008B79A4">
            <w:pPr>
              <w:spacing w:after="0"/>
              <w:ind w:left="90"/>
            </w:pPr>
            <w:r>
              <w:rPr>
                <w:sz w:val="13"/>
                <w:szCs w:val="13"/>
              </w:rPr>
              <w:t>55,508</w:t>
            </w:r>
          </w:p>
        </w:tc>
      </w:tr>
      <w:tr w:rsidR="00000000">
        <w:trPr>
          <w:trHeight w:val="205"/>
        </w:trPr>
        <w:tc>
          <w:tcPr>
            <w:tcW w:w="2194" w:type="dxa"/>
            <w:tcBorders>
              <w:top w:val="nil"/>
              <w:left w:val="nil"/>
              <w:bottom w:val="single" w:sz="8" w:space="0" w:color="9D9C9C"/>
              <w:right w:val="nil"/>
            </w:tcBorders>
            <w:tcMar>
              <w:top w:w="36" w:type="dxa"/>
              <w:left w:w="0" w:type="dxa"/>
              <w:bottom w:w="17" w:type="dxa"/>
              <w:right w:w="23" w:type="dxa"/>
            </w:tcMar>
            <w:hideMark/>
          </w:tcPr>
          <w:p w:rsidR="00000000" w:rsidRDefault="008B79A4">
            <w:pPr>
              <w:spacing w:after="0"/>
              <w:ind w:left="23"/>
            </w:pPr>
            <w:r>
              <w:rPr>
                <w:rStyle w:val="translated-span"/>
                <w:sz w:val="13"/>
                <w:szCs w:val="13"/>
              </w:rPr>
              <w:t>衡平</w:t>
            </w:r>
            <w:r>
              <w:rPr>
                <w:rStyle w:val="translated-span"/>
                <w:sz w:val="13"/>
                <w:szCs w:val="13"/>
              </w:rPr>
              <w:t>法</w:t>
            </w:r>
          </w:p>
        </w:tc>
        <w:tc>
          <w:tcPr>
            <w:tcW w:w="1011" w:type="dxa"/>
            <w:tcBorders>
              <w:top w:val="nil"/>
              <w:left w:val="nil"/>
              <w:bottom w:val="single" w:sz="8" w:space="0" w:color="9D9C9C"/>
              <w:right w:val="nil"/>
            </w:tcBorders>
            <w:tcMar>
              <w:top w:w="36" w:type="dxa"/>
              <w:left w:w="0" w:type="dxa"/>
              <w:bottom w:w="17" w:type="dxa"/>
              <w:right w:w="23" w:type="dxa"/>
            </w:tcMar>
            <w:hideMark/>
          </w:tcPr>
          <w:p w:rsidR="00000000" w:rsidRDefault="008B79A4">
            <w:pPr>
              <w:spacing w:after="0"/>
            </w:pPr>
            <w:r>
              <w:rPr>
                <w:sz w:val="13"/>
                <w:szCs w:val="13"/>
              </w:rPr>
              <w:t>255,969</w:t>
            </w:r>
          </w:p>
        </w:tc>
        <w:tc>
          <w:tcPr>
            <w:tcW w:w="922" w:type="dxa"/>
            <w:tcBorders>
              <w:top w:val="nil"/>
              <w:left w:val="nil"/>
              <w:bottom w:val="single" w:sz="8" w:space="0" w:color="9D9C9C"/>
              <w:right w:val="nil"/>
            </w:tcBorders>
            <w:tcMar>
              <w:top w:w="36" w:type="dxa"/>
              <w:left w:w="0" w:type="dxa"/>
              <w:bottom w:w="17" w:type="dxa"/>
              <w:right w:w="23" w:type="dxa"/>
            </w:tcMar>
            <w:hideMark/>
          </w:tcPr>
          <w:p w:rsidR="00000000" w:rsidRDefault="008B79A4">
            <w:pPr>
              <w:spacing w:after="0"/>
            </w:pPr>
            <w:r>
              <w:rPr>
                <w:rStyle w:val="translated-span"/>
                <w:sz w:val="13"/>
                <w:szCs w:val="13"/>
              </w:rPr>
              <w:t>–132,31</w:t>
            </w:r>
            <w:r>
              <w:rPr>
                <w:rStyle w:val="translated-span"/>
                <w:sz w:val="13"/>
                <w:szCs w:val="13"/>
              </w:rPr>
              <w:t>4</w:t>
            </w:r>
          </w:p>
        </w:tc>
        <w:tc>
          <w:tcPr>
            <w:tcW w:w="533" w:type="dxa"/>
            <w:tcBorders>
              <w:top w:val="nil"/>
              <w:left w:val="nil"/>
              <w:bottom w:val="single" w:sz="8" w:space="0" w:color="9D9C9C"/>
              <w:right w:val="nil"/>
            </w:tcBorders>
            <w:tcMar>
              <w:top w:w="36" w:type="dxa"/>
              <w:left w:w="0" w:type="dxa"/>
              <w:bottom w:w="17" w:type="dxa"/>
              <w:right w:w="23" w:type="dxa"/>
            </w:tcMar>
            <w:hideMark/>
          </w:tcPr>
          <w:p w:rsidR="00000000" w:rsidRDefault="008B79A4">
            <w:pPr>
              <w:spacing w:after="0"/>
              <w:ind w:left="59"/>
              <w:jc w:val="both"/>
            </w:pPr>
            <w:r>
              <w:rPr>
                <w:sz w:val="13"/>
                <w:szCs w:val="13"/>
              </w:rPr>
              <w:t>123,655</w:t>
            </w:r>
          </w:p>
        </w:tc>
      </w:tr>
      <w:tr w:rsidR="00000000">
        <w:trPr>
          <w:trHeight w:val="205"/>
        </w:trPr>
        <w:tc>
          <w:tcPr>
            <w:tcW w:w="2194" w:type="dxa"/>
            <w:tcBorders>
              <w:top w:val="nil"/>
              <w:left w:val="nil"/>
              <w:bottom w:val="single" w:sz="8" w:space="0" w:color="9D9C9C"/>
              <w:right w:val="nil"/>
            </w:tcBorders>
            <w:tcMar>
              <w:top w:w="36" w:type="dxa"/>
              <w:left w:w="0" w:type="dxa"/>
              <w:bottom w:w="17" w:type="dxa"/>
              <w:right w:w="23" w:type="dxa"/>
            </w:tcMar>
            <w:hideMark/>
          </w:tcPr>
          <w:p w:rsidR="00000000" w:rsidRDefault="008B79A4">
            <w:pPr>
              <w:spacing w:after="0"/>
              <w:ind w:left="23"/>
            </w:pPr>
            <w:r>
              <w:rPr>
                <w:rStyle w:val="translated-span"/>
                <w:sz w:val="13"/>
                <w:szCs w:val="13"/>
              </w:rPr>
              <w:t>非流动租赁负</w:t>
            </w:r>
            <w:r>
              <w:rPr>
                <w:rStyle w:val="translated-span"/>
                <w:sz w:val="13"/>
                <w:szCs w:val="13"/>
              </w:rPr>
              <w:t>债</w:t>
            </w:r>
          </w:p>
        </w:tc>
        <w:tc>
          <w:tcPr>
            <w:tcW w:w="1011" w:type="dxa"/>
            <w:tcBorders>
              <w:top w:val="nil"/>
              <w:left w:val="nil"/>
              <w:bottom w:val="single" w:sz="8" w:space="0" w:color="9D9C9C"/>
              <w:right w:val="nil"/>
            </w:tcBorders>
            <w:tcMar>
              <w:top w:w="36" w:type="dxa"/>
              <w:left w:w="0" w:type="dxa"/>
              <w:bottom w:w="17" w:type="dxa"/>
              <w:right w:w="23" w:type="dxa"/>
            </w:tcMar>
            <w:hideMark/>
          </w:tcPr>
          <w:p w:rsidR="00000000" w:rsidRDefault="008B79A4">
            <w:pPr>
              <w:spacing w:after="0"/>
              <w:ind w:left="385"/>
            </w:pPr>
            <w:r>
              <w:rPr>
                <w:rStyle w:val="translated-span"/>
                <w:sz w:val="13"/>
                <w:szCs w:val="13"/>
              </w:rPr>
              <w:t>—</w:t>
            </w:r>
          </w:p>
        </w:tc>
        <w:tc>
          <w:tcPr>
            <w:tcW w:w="922" w:type="dxa"/>
            <w:tcBorders>
              <w:top w:val="nil"/>
              <w:left w:val="nil"/>
              <w:bottom w:val="single" w:sz="8" w:space="0" w:color="9D9C9C"/>
              <w:right w:val="nil"/>
            </w:tcBorders>
            <w:tcMar>
              <w:top w:w="36" w:type="dxa"/>
              <w:left w:w="0" w:type="dxa"/>
              <w:bottom w:w="17" w:type="dxa"/>
              <w:right w:w="23" w:type="dxa"/>
            </w:tcMar>
            <w:hideMark/>
          </w:tcPr>
          <w:p w:rsidR="00000000" w:rsidRDefault="008B79A4">
            <w:pPr>
              <w:spacing w:after="0"/>
              <w:ind w:left="6"/>
            </w:pPr>
            <w:r>
              <w:rPr>
                <w:sz w:val="13"/>
                <w:szCs w:val="13"/>
              </w:rPr>
              <w:t>426,409</w:t>
            </w:r>
          </w:p>
        </w:tc>
        <w:tc>
          <w:tcPr>
            <w:tcW w:w="533" w:type="dxa"/>
            <w:tcBorders>
              <w:top w:val="nil"/>
              <w:left w:val="nil"/>
              <w:bottom w:val="single" w:sz="8" w:space="0" w:color="9D9C9C"/>
              <w:right w:val="nil"/>
            </w:tcBorders>
            <w:tcMar>
              <w:top w:w="36" w:type="dxa"/>
              <w:left w:w="0" w:type="dxa"/>
              <w:bottom w:w="17" w:type="dxa"/>
              <w:right w:w="23" w:type="dxa"/>
            </w:tcMar>
            <w:hideMark/>
          </w:tcPr>
          <w:p w:rsidR="00000000" w:rsidRDefault="008B79A4">
            <w:pPr>
              <w:spacing w:after="0"/>
              <w:ind w:left="26"/>
              <w:jc w:val="both"/>
            </w:pPr>
            <w:r>
              <w:rPr>
                <w:sz w:val="13"/>
                <w:szCs w:val="13"/>
              </w:rPr>
              <w:t>426,409</w:t>
            </w:r>
          </w:p>
        </w:tc>
      </w:tr>
      <w:tr w:rsidR="00000000">
        <w:trPr>
          <w:trHeight w:val="205"/>
        </w:trPr>
        <w:tc>
          <w:tcPr>
            <w:tcW w:w="2194" w:type="dxa"/>
            <w:tcBorders>
              <w:top w:val="nil"/>
              <w:left w:val="nil"/>
              <w:bottom w:val="single" w:sz="8" w:space="0" w:color="9D9C9C"/>
              <w:right w:val="nil"/>
            </w:tcBorders>
            <w:tcMar>
              <w:top w:w="36" w:type="dxa"/>
              <w:left w:w="0" w:type="dxa"/>
              <w:bottom w:w="17" w:type="dxa"/>
              <w:right w:w="23" w:type="dxa"/>
            </w:tcMar>
            <w:hideMark/>
          </w:tcPr>
          <w:p w:rsidR="00000000" w:rsidRDefault="008B79A4">
            <w:pPr>
              <w:spacing w:after="0"/>
              <w:ind w:left="23"/>
            </w:pPr>
            <w:r>
              <w:rPr>
                <w:rStyle w:val="translated-span"/>
                <w:sz w:val="13"/>
                <w:szCs w:val="13"/>
              </w:rPr>
              <w:t>其他长期负</w:t>
            </w:r>
            <w:r>
              <w:rPr>
                <w:rStyle w:val="translated-span"/>
                <w:sz w:val="13"/>
                <w:szCs w:val="13"/>
              </w:rPr>
              <w:t>债</w:t>
            </w:r>
          </w:p>
        </w:tc>
        <w:tc>
          <w:tcPr>
            <w:tcW w:w="1011" w:type="dxa"/>
            <w:tcBorders>
              <w:top w:val="nil"/>
              <w:left w:val="nil"/>
              <w:bottom w:val="single" w:sz="8" w:space="0" w:color="9D9C9C"/>
              <w:right w:val="nil"/>
            </w:tcBorders>
            <w:tcMar>
              <w:top w:w="36" w:type="dxa"/>
              <w:left w:w="0" w:type="dxa"/>
              <w:bottom w:w="17" w:type="dxa"/>
              <w:right w:w="23" w:type="dxa"/>
            </w:tcMar>
            <w:hideMark/>
          </w:tcPr>
          <w:p w:rsidR="00000000" w:rsidRDefault="008B79A4">
            <w:pPr>
              <w:spacing w:after="0"/>
              <w:ind w:left="77"/>
            </w:pPr>
            <w:r>
              <w:rPr>
                <w:sz w:val="13"/>
                <w:szCs w:val="13"/>
              </w:rPr>
              <w:t>23,996</w:t>
            </w:r>
          </w:p>
        </w:tc>
        <w:tc>
          <w:tcPr>
            <w:tcW w:w="922" w:type="dxa"/>
            <w:tcBorders>
              <w:top w:val="nil"/>
              <w:left w:val="nil"/>
              <w:bottom w:val="single" w:sz="8" w:space="0" w:color="9D9C9C"/>
              <w:right w:val="nil"/>
            </w:tcBorders>
            <w:tcMar>
              <w:top w:w="36" w:type="dxa"/>
              <w:left w:w="0" w:type="dxa"/>
              <w:bottom w:w="17" w:type="dxa"/>
              <w:right w:w="23" w:type="dxa"/>
            </w:tcMar>
            <w:hideMark/>
          </w:tcPr>
          <w:p w:rsidR="00000000" w:rsidRDefault="008B79A4">
            <w:pPr>
              <w:spacing w:after="0"/>
              <w:ind w:left="55"/>
            </w:pPr>
            <w:r>
              <w:rPr>
                <w:rStyle w:val="translated-span"/>
                <w:sz w:val="13"/>
                <w:szCs w:val="13"/>
              </w:rPr>
              <w:t>–10,10</w:t>
            </w:r>
            <w:r>
              <w:rPr>
                <w:rStyle w:val="translated-span"/>
                <w:sz w:val="13"/>
                <w:szCs w:val="13"/>
              </w:rPr>
              <w:t>0</w:t>
            </w:r>
          </w:p>
        </w:tc>
        <w:tc>
          <w:tcPr>
            <w:tcW w:w="533" w:type="dxa"/>
            <w:tcBorders>
              <w:top w:val="nil"/>
              <w:left w:val="nil"/>
              <w:bottom w:val="single" w:sz="8" w:space="0" w:color="9D9C9C"/>
              <w:right w:val="nil"/>
            </w:tcBorders>
            <w:tcMar>
              <w:top w:w="36" w:type="dxa"/>
              <w:left w:w="0" w:type="dxa"/>
              <w:bottom w:w="17" w:type="dxa"/>
              <w:right w:w="23" w:type="dxa"/>
            </w:tcMar>
            <w:hideMark/>
          </w:tcPr>
          <w:p w:rsidR="00000000" w:rsidRDefault="008B79A4">
            <w:pPr>
              <w:spacing w:after="0"/>
              <w:jc w:val="right"/>
            </w:pPr>
            <w:r>
              <w:rPr>
                <w:sz w:val="13"/>
                <w:szCs w:val="13"/>
              </w:rPr>
              <w:t>13,896</w:t>
            </w:r>
          </w:p>
        </w:tc>
      </w:tr>
      <w:tr w:rsidR="00000000">
        <w:trPr>
          <w:trHeight w:val="205"/>
        </w:trPr>
        <w:tc>
          <w:tcPr>
            <w:tcW w:w="2194" w:type="dxa"/>
            <w:tcBorders>
              <w:top w:val="nil"/>
              <w:left w:val="nil"/>
              <w:bottom w:val="single" w:sz="8" w:space="0" w:color="9D9C9C"/>
              <w:right w:val="nil"/>
            </w:tcBorders>
            <w:tcMar>
              <w:top w:w="36" w:type="dxa"/>
              <w:left w:w="0" w:type="dxa"/>
              <w:bottom w:w="17" w:type="dxa"/>
              <w:right w:w="23" w:type="dxa"/>
            </w:tcMar>
            <w:hideMark/>
          </w:tcPr>
          <w:p w:rsidR="00000000" w:rsidRDefault="008B79A4">
            <w:pPr>
              <w:spacing w:after="0"/>
              <w:ind w:left="23"/>
            </w:pPr>
            <w:r>
              <w:rPr>
                <w:rStyle w:val="translated-span"/>
                <w:sz w:val="13"/>
                <w:szCs w:val="13"/>
              </w:rPr>
              <w:t>流动租赁负</w:t>
            </w:r>
            <w:r>
              <w:rPr>
                <w:rStyle w:val="translated-span"/>
                <w:sz w:val="13"/>
                <w:szCs w:val="13"/>
              </w:rPr>
              <w:t>债</w:t>
            </w:r>
          </w:p>
        </w:tc>
        <w:tc>
          <w:tcPr>
            <w:tcW w:w="1011" w:type="dxa"/>
            <w:tcBorders>
              <w:top w:val="nil"/>
              <w:left w:val="nil"/>
              <w:bottom w:val="single" w:sz="8" w:space="0" w:color="9D9C9C"/>
              <w:right w:val="nil"/>
            </w:tcBorders>
            <w:tcMar>
              <w:top w:w="36" w:type="dxa"/>
              <w:left w:w="0" w:type="dxa"/>
              <w:bottom w:w="17" w:type="dxa"/>
              <w:right w:w="23" w:type="dxa"/>
            </w:tcMar>
            <w:hideMark/>
          </w:tcPr>
          <w:p w:rsidR="00000000" w:rsidRDefault="008B79A4">
            <w:pPr>
              <w:spacing w:after="0"/>
              <w:ind w:left="385"/>
            </w:pPr>
            <w:r>
              <w:rPr>
                <w:rStyle w:val="translated-span"/>
                <w:sz w:val="13"/>
                <w:szCs w:val="13"/>
              </w:rPr>
              <w:t>—</w:t>
            </w:r>
          </w:p>
        </w:tc>
        <w:tc>
          <w:tcPr>
            <w:tcW w:w="922" w:type="dxa"/>
            <w:tcBorders>
              <w:top w:val="nil"/>
              <w:left w:val="nil"/>
              <w:bottom w:val="single" w:sz="8" w:space="0" w:color="9D9C9C"/>
              <w:right w:val="nil"/>
            </w:tcBorders>
            <w:tcMar>
              <w:top w:w="36" w:type="dxa"/>
              <w:left w:w="0" w:type="dxa"/>
              <w:bottom w:w="17" w:type="dxa"/>
              <w:right w:w="23" w:type="dxa"/>
            </w:tcMar>
            <w:hideMark/>
          </w:tcPr>
          <w:p w:rsidR="00000000" w:rsidRDefault="008B79A4">
            <w:pPr>
              <w:spacing w:after="0"/>
              <w:ind w:left="82"/>
            </w:pPr>
            <w:r>
              <w:rPr>
                <w:sz w:val="13"/>
                <w:szCs w:val="13"/>
              </w:rPr>
              <w:t>48,649</w:t>
            </w:r>
          </w:p>
        </w:tc>
        <w:tc>
          <w:tcPr>
            <w:tcW w:w="533" w:type="dxa"/>
            <w:tcBorders>
              <w:top w:val="nil"/>
              <w:left w:val="nil"/>
              <w:bottom w:val="single" w:sz="8" w:space="0" w:color="9D9C9C"/>
              <w:right w:val="nil"/>
            </w:tcBorders>
            <w:tcMar>
              <w:top w:w="36" w:type="dxa"/>
              <w:left w:w="0" w:type="dxa"/>
              <w:bottom w:w="17" w:type="dxa"/>
              <w:right w:w="23" w:type="dxa"/>
            </w:tcMar>
            <w:hideMark/>
          </w:tcPr>
          <w:p w:rsidR="00000000" w:rsidRDefault="008B79A4">
            <w:pPr>
              <w:spacing w:after="0"/>
              <w:ind w:left="101"/>
            </w:pPr>
            <w:r>
              <w:rPr>
                <w:sz w:val="13"/>
                <w:szCs w:val="13"/>
              </w:rPr>
              <w:t>48,649</w:t>
            </w:r>
          </w:p>
        </w:tc>
      </w:tr>
      <w:tr w:rsidR="00000000">
        <w:trPr>
          <w:trHeight w:val="205"/>
        </w:trPr>
        <w:tc>
          <w:tcPr>
            <w:tcW w:w="2194" w:type="dxa"/>
            <w:tcBorders>
              <w:top w:val="nil"/>
              <w:left w:val="nil"/>
              <w:bottom w:val="single" w:sz="8" w:space="0" w:color="9D9C9C"/>
              <w:right w:val="nil"/>
            </w:tcBorders>
            <w:tcMar>
              <w:top w:w="36" w:type="dxa"/>
              <w:left w:w="0" w:type="dxa"/>
              <w:bottom w:w="17" w:type="dxa"/>
              <w:right w:w="23" w:type="dxa"/>
            </w:tcMar>
            <w:hideMark/>
          </w:tcPr>
          <w:p w:rsidR="00000000" w:rsidRDefault="008B79A4">
            <w:pPr>
              <w:spacing w:after="0"/>
              <w:ind w:left="23"/>
            </w:pPr>
            <w:r>
              <w:rPr>
                <w:rStyle w:val="translated-span"/>
                <w:sz w:val="13"/>
                <w:szCs w:val="13"/>
              </w:rPr>
              <w:t>其他流动负</w:t>
            </w:r>
            <w:r>
              <w:rPr>
                <w:rStyle w:val="translated-span"/>
                <w:sz w:val="13"/>
                <w:szCs w:val="13"/>
              </w:rPr>
              <w:t>债</w:t>
            </w:r>
          </w:p>
        </w:tc>
        <w:tc>
          <w:tcPr>
            <w:tcW w:w="1011" w:type="dxa"/>
            <w:tcBorders>
              <w:top w:val="nil"/>
              <w:left w:val="nil"/>
              <w:bottom w:val="single" w:sz="8" w:space="0" w:color="9D9C9C"/>
              <w:right w:val="nil"/>
            </w:tcBorders>
            <w:tcMar>
              <w:top w:w="36" w:type="dxa"/>
              <w:left w:w="0" w:type="dxa"/>
              <w:bottom w:w="17" w:type="dxa"/>
              <w:right w:w="23" w:type="dxa"/>
            </w:tcMar>
            <w:hideMark/>
          </w:tcPr>
          <w:p w:rsidR="00000000" w:rsidRDefault="008B79A4">
            <w:pPr>
              <w:spacing w:after="0"/>
              <w:ind w:left="65"/>
            </w:pPr>
            <w:r>
              <w:rPr>
                <w:sz w:val="13"/>
                <w:szCs w:val="13"/>
              </w:rPr>
              <w:t>158,160</w:t>
            </w:r>
          </w:p>
        </w:tc>
        <w:tc>
          <w:tcPr>
            <w:tcW w:w="922" w:type="dxa"/>
            <w:tcBorders>
              <w:top w:val="nil"/>
              <w:left w:val="nil"/>
              <w:bottom w:val="single" w:sz="8" w:space="0" w:color="9D9C9C"/>
              <w:right w:val="nil"/>
            </w:tcBorders>
            <w:tcMar>
              <w:top w:w="36" w:type="dxa"/>
              <w:left w:w="0" w:type="dxa"/>
              <w:bottom w:w="17" w:type="dxa"/>
              <w:right w:w="23" w:type="dxa"/>
            </w:tcMar>
            <w:hideMark/>
          </w:tcPr>
          <w:p w:rsidR="00000000" w:rsidRDefault="008B79A4">
            <w:pPr>
              <w:spacing w:after="0"/>
              <w:ind w:left="187"/>
            </w:pPr>
            <w:r>
              <w:rPr>
                <w:rStyle w:val="translated-span"/>
                <w:sz w:val="13"/>
                <w:szCs w:val="13"/>
              </w:rPr>
              <w:t>–22</w:t>
            </w:r>
            <w:r>
              <w:rPr>
                <w:rStyle w:val="translated-span"/>
                <w:sz w:val="13"/>
                <w:szCs w:val="13"/>
              </w:rPr>
              <w:t>6</w:t>
            </w:r>
          </w:p>
        </w:tc>
        <w:tc>
          <w:tcPr>
            <w:tcW w:w="533" w:type="dxa"/>
            <w:tcBorders>
              <w:top w:val="nil"/>
              <w:left w:val="nil"/>
              <w:bottom w:val="single" w:sz="8" w:space="0" w:color="9D9C9C"/>
              <w:right w:val="nil"/>
            </w:tcBorders>
            <w:tcMar>
              <w:top w:w="36" w:type="dxa"/>
              <w:left w:w="0" w:type="dxa"/>
              <w:bottom w:w="17" w:type="dxa"/>
              <w:right w:w="23" w:type="dxa"/>
            </w:tcMar>
            <w:hideMark/>
          </w:tcPr>
          <w:p w:rsidR="00000000" w:rsidRDefault="008B79A4">
            <w:pPr>
              <w:spacing w:after="0"/>
              <w:ind w:left="79"/>
            </w:pPr>
            <w:r>
              <w:rPr>
                <w:sz w:val="13"/>
                <w:szCs w:val="13"/>
              </w:rPr>
              <w:t>157,934</w:t>
            </w:r>
          </w:p>
        </w:tc>
      </w:tr>
      <w:tr w:rsidR="00000000">
        <w:trPr>
          <w:trHeight w:val="1177"/>
        </w:trPr>
        <w:tc>
          <w:tcPr>
            <w:tcW w:w="4127" w:type="dxa"/>
            <w:gridSpan w:val="3"/>
            <w:tcBorders>
              <w:top w:val="nil"/>
              <w:left w:val="nil"/>
              <w:bottom w:val="single" w:sz="8" w:space="0" w:color="000000"/>
              <w:right w:val="nil"/>
            </w:tcBorders>
            <w:tcMar>
              <w:top w:w="36" w:type="dxa"/>
              <w:left w:w="0" w:type="dxa"/>
              <w:bottom w:w="17" w:type="dxa"/>
              <w:right w:w="23" w:type="dxa"/>
            </w:tcMar>
            <w:vAlign w:val="bottom"/>
            <w:hideMark/>
          </w:tcPr>
          <w:p w:rsidR="00000000" w:rsidRDefault="008B79A4">
            <w:pPr>
              <w:spacing w:after="170" w:line="237" w:lineRule="auto"/>
            </w:pPr>
            <w:r>
              <w:rPr>
                <w:rStyle w:val="translated-span"/>
                <w:sz w:val="14"/>
                <w:szCs w:val="14"/>
              </w:rPr>
              <w:t>2019</w:t>
            </w:r>
            <w:r>
              <w:rPr>
                <w:rStyle w:val="translated-span"/>
                <w:sz w:val="14"/>
                <w:szCs w:val="14"/>
              </w:rPr>
              <w:t>年</w:t>
            </w:r>
            <w:r>
              <w:rPr>
                <w:rStyle w:val="translated-span"/>
                <w:sz w:val="14"/>
                <w:szCs w:val="14"/>
              </w:rPr>
              <w:t>1</w:t>
            </w:r>
            <w:r>
              <w:rPr>
                <w:rStyle w:val="translated-span"/>
                <w:sz w:val="14"/>
                <w:szCs w:val="14"/>
              </w:rPr>
              <w:t>月</w:t>
            </w:r>
            <w:r>
              <w:rPr>
                <w:rStyle w:val="translated-span"/>
                <w:sz w:val="14"/>
                <w:szCs w:val="14"/>
              </w:rPr>
              <w:t>1</w:t>
            </w:r>
            <w:r>
              <w:rPr>
                <w:rStyle w:val="translated-span"/>
                <w:sz w:val="14"/>
                <w:szCs w:val="14"/>
              </w:rPr>
              <w:t>日，适用于租赁负债的加权平均承租人增量借款利率为</w:t>
            </w:r>
            <w:r>
              <w:rPr>
                <w:rStyle w:val="translated-span"/>
                <w:sz w:val="14"/>
                <w:szCs w:val="14"/>
              </w:rPr>
              <w:t>3.1%</w:t>
            </w:r>
            <w:r>
              <w:rPr>
                <w:rStyle w:val="translated-span"/>
                <w:sz w:val="14"/>
                <w:szCs w:val="14"/>
              </w:rPr>
              <w:t>。</w:t>
            </w:r>
          </w:p>
          <w:p w:rsidR="00000000" w:rsidRDefault="008B79A4">
            <w:pPr>
              <w:spacing w:after="76"/>
            </w:pPr>
            <w:r>
              <w:rPr>
                <w:rStyle w:val="translated-span"/>
                <w:sz w:val="15"/>
                <w:szCs w:val="15"/>
              </w:rPr>
              <w:t>租赁负债的计</w:t>
            </w:r>
            <w:r>
              <w:rPr>
                <w:rStyle w:val="translated-span"/>
                <w:sz w:val="15"/>
                <w:szCs w:val="15"/>
              </w:rPr>
              <w:t>量</w:t>
            </w:r>
          </w:p>
          <w:p w:rsidR="00000000" w:rsidRDefault="008B79A4">
            <w:pPr>
              <w:spacing w:after="0"/>
              <w:ind w:left="23"/>
            </w:pPr>
            <w:r>
              <w:rPr>
                <w:rStyle w:val="translated-span"/>
                <w:sz w:val="12"/>
                <w:szCs w:val="12"/>
              </w:rPr>
              <w:t>缪</w:t>
            </w:r>
            <w:r>
              <w:rPr>
                <w:rStyle w:val="translated-span"/>
                <w:sz w:val="12"/>
                <w:szCs w:val="12"/>
              </w:rPr>
              <w:t>尔</w:t>
            </w:r>
          </w:p>
        </w:tc>
        <w:tc>
          <w:tcPr>
            <w:tcW w:w="533" w:type="dxa"/>
            <w:tcBorders>
              <w:top w:val="nil"/>
              <w:left w:val="nil"/>
              <w:bottom w:val="single" w:sz="8" w:space="0" w:color="000000"/>
              <w:right w:val="nil"/>
            </w:tcBorders>
            <w:tcMar>
              <w:top w:w="36" w:type="dxa"/>
              <w:left w:w="0" w:type="dxa"/>
              <w:bottom w:w="17" w:type="dxa"/>
              <w:right w:w="23" w:type="dxa"/>
            </w:tcMar>
            <w:hideMark/>
          </w:tcPr>
          <w:p w:rsidR="00000000" w:rsidRDefault="008B79A4">
            <w:pPr>
              <w:spacing w:after="0"/>
              <w:ind w:left="-56"/>
            </w:pPr>
            <w:r>
              <w:rPr>
                <w:rStyle w:val="translated-span"/>
                <w:sz w:val="14"/>
                <w:szCs w:val="14"/>
              </w:rPr>
              <w:t>哦</w:t>
            </w:r>
          </w:p>
        </w:tc>
      </w:tr>
      <w:tr w:rsidR="00000000">
        <w:trPr>
          <w:trHeight w:val="239"/>
        </w:trPr>
        <w:tc>
          <w:tcPr>
            <w:tcW w:w="4127" w:type="dxa"/>
            <w:gridSpan w:val="3"/>
            <w:tcBorders>
              <w:top w:val="nil"/>
              <w:left w:val="nil"/>
              <w:bottom w:val="single" w:sz="8" w:space="0" w:color="9D9C9C"/>
              <w:right w:val="nil"/>
            </w:tcBorders>
            <w:tcMar>
              <w:top w:w="36" w:type="dxa"/>
              <w:left w:w="0" w:type="dxa"/>
              <w:bottom w:w="17" w:type="dxa"/>
              <w:right w:w="23" w:type="dxa"/>
            </w:tcMar>
            <w:hideMark/>
          </w:tcPr>
          <w:p w:rsidR="00000000" w:rsidRDefault="008B79A4">
            <w:pPr>
              <w:spacing w:after="0"/>
              <w:ind w:left="23"/>
            </w:pPr>
            <w:r>
              <w:rPr>
                <w:rStyle w:val="translated-span"/>
                <w:sz w:val="13"/>
                <w:szCs w:val="13"/>
              </w:rPr>
              <w:t>于</w:t>
            </w:r>
            <w:r>
              <w:rPr>
                <w:rStyle w:val="translated-span"/>
                <w:sz w:val="13"/>
                <w:szCs w:val="13"/>
              </w:rPr>
              <w:t>12</w:t>
            </w:r>
            <w:r>
              <w:rPr>
                <w:rStyle w:val="translated-span"/>
                <w:sz w:val="13"/>
                <w:szCs w:val="13"/>
              </w:rPr>
              <w:t>月</w:t>
            </w:r>
            <w:r>
              <w:rPr>
                <w:rStyle w:val="translated-span"/>
                <w:sz w:val="13"/>
                <w:szCs w:val="13"/>
              </w:rPr>
              <w:t>31</w:t>
            </w:r>
            <w:r>
              <w:rPr>
                <w:rStyle w:val="translated-span"/>
                <w:sz w:val="13"/>
                <w:szCs w:val="13"/>
              </w:rPr>
              <w:t>日披露的经营租赁承诺</w:t>
            </w:r>
            <w:r>
              <w:rPr>
                <w:rStyle w:val="translated-span"/>
                <w:sz w:val="13"/>
                <w:szCs w:val="13"/>
              </w:rPr>
              <w:t>，</w:t>
            </w:r>
          </w:p>
        </w:tc>
        <w:tc>
          <w:tcPr>
            <w:tcW w:w="533" w:type="dxa"/>
            <w:tcBorders>
              <w:top w:val="nil"/>
              <w:left w:val="nil"/>
              <w:bottom w:val="single" w:sz="8" w:space="0" w:color="9D9C9C"/>
              <w:right w:val="nil"/>
            </w:tcBorders>
            <w:tcMar>
              <w:top w:w="36" w:type="dxa"/>
              <w:left w:w="0" w:type="dxa"/>
              <w:bottom w:w="17" w:type="dxa"/>
              <w:right w:w="23" w:type="dxa"/>
            </w:tcMar>
            <w:hideMark/>
          </w:tcPr>
          <w:p w:rsidR="00000000" w:rsidRDefault="008B79A4">
            <w:pPr>
              <w:spacing w:after="0"/>
              <w:ind w:left="12"/>
              <w:jc w:val="both"/>
            </w:pPr>
            <w:r>
              <w:rPr>
                <w:sz w:val="13"/>
                <w:szCs w:val="13"/>
              </w:rPr>
              <w:t>659,363</w:t>
            </w:r>
          </w:p>
        </w:tc>
      </w:tr>
      <w:tr w:rsidR="00000000">
        <w:trPr>
          <w:trHeight w:val="396"/>
        </w:trPr>
        <w:tc>
          <w:tcPr>
            <w:tcW w:w="4127" w:type="dxa"/>
            <w:gridSpan w:val="3"/>
            <w:tcBorders>
              <w:top w:val="nil"/>
              <w:left w:val="nil"/>
              <w:bottom w:val="single" w:sz="8" w:space="0" w:color="9D9C9C"/>
              <w:right w:val="nil"/>
            </w:tcBorders>
            <w:tcMar>
              <w:top w:w="36" w:type="dxa"/>
              <w:left w:w="0" w:type="dxa"/>
              <w:bottom w:w="17" w:type="dxa"/>
              <w:right w:w="23" w:type="dxa"/>
            </w:tcMar>
            <w:hideMark/>
          </w:tcPr>
          <w:p w:rsidR="00000000" w:rsidRDefault="008B79A4">
            <w:pPr>
              <w:spacing w:after="0"/>
              <w:ind w:left="23" w:right="420"/>
            </w:pPr>
            <w:r>
              <w:rPr>
                <w:rStyle w:val="translated-span"/>
                <w:sz w:val="13"/>
                <w:szCs w:val="13"/>
              </w:rPr>
              <w:t>使用承租人在首次申请之日的增量借款利率贴</w:t>
            </w:r>
            <w:r>
              <w:rPr>
                <w:rStyle w:val="translated-span"/>
                <w:sz w:val="13"/>
                <w:szCs w:val="13"/>
              </w:rPr>
              <w:t>现</w:t>
            </w:r>
          </w:p>
        </w:tc>
        <w:tc>
          <w:tcPr>
            <w:tcW w:w="533" w:type="dxa"/>
            <w:tcBorders>
              <w:top w:val="nil"/>
              <w:left w:val="nil"/>
              <w:bottom w:val="single" w:sz="8" w:space="0" w:color="9D9C9C"/>
              <w:right w:val="nil"/>
            </w:tcBorders>
            <w:tcMar>
              <w:top w:w="36" w:type="dxa"/>
              <w:left w:w="0" w:type="dxa"/>
              <w:bottom w:w="17" w:type="dxa"/>
              <w:right w:w="23" w:type="dxa"/>
            </w:tcMar>
            <w:vAlign w:val="bottom"/>
            <w:hideMark/>
          </w:tcPr>
          <w:p w:rsidR="00000000" w:rsidRDefault="008B79A4">
            <w:pPr>
              <w:spacing w:after="0"/>
              <w:ind w:left="-26"/>
              <w:jc w:val="both"/>
            </w:pPr>
            <w:r>
              <w:rPr>
                <w:rStyle w:val="translated-span"/>
                <w:sz w:val="13"/>
                <w:szCs w:val="13"/>
              </w:rPr>
              <w:t>–225,13</w:t>
            </w:r>
            <w:r>
              <w:rPr>
                <w:rStyle w:val="translated-span"/>
                <w:sz w:val="13"/>
                <w:szCs w:val="13"/>
              </w:rPr>
              <w:t>5</w:t>
            </w:r>
          </w:p>
        </w:tc>
      </w:tr>
      <w:tr w:rsidR="00000000">
        <w:trPr>
          <w:trHeight w:val="386"/>
        </w:trPr>
        <w:tc>
          <w:tcPr>
            <w:tcW w:w="4127" w:type="dxa"/>
            <w:gridSpan w:val="3"/>
            <w:tcBorders>
              <w:top w:val="nil"/>
              <w:left w:val="nil"/>
              <w:bottom w:val="single" w:sz="8" w:space="0" w:color="9D9C9C"/>
              <w:right w:val="nil"/>
            </w:tcBorders>
            <w:tcMar>
              <w:top w:w="36" w:type="dxa"/>
              <w:left w:w="0" w:type="dxa"/>
              <w:bottom w:w="17" w:type="dxa"/>
              <w:right w:w="23" w:type="dxa"/>
            </w:tcMar>
            <w:hideMark/>
          </w:tcPr>
          <w:p w:rsidR="00000000" w:rsidRDefault="008B79A4">
            <w:pPr>
              <w:spacing w:after="0"/>
              <w:ind w:left="23" w:right="413"/>
            </w:pPr>
            <w:r>
              <w:rPr>
                <w:rStyle w:val="translated-span"/>
                <w:sz w:val="13"/>
                <w:szCs w:val="13"/>
              </w:rPr>
              <w:t>因延期和终止选择的不同处理而作出的调</w:t>
            </w:r>
            <w:r>
              <w:rPr>
                <w:rStyle w:val="translated-span"/>
                <w:sz w:val="13"/>
                <w:szCs w:val="13"/>
              </w:rPr>
              <w:t>整</w:t>
            </w:r>
          </w:p>
        </w:tc>
        <w:tc>
          <w:tcPr>
            <w:tcW w:w="533" w:type="dxa"/>
            <w:tcBorders>
              <w:top w:val="nil"/>
              <w:left w:val="nil"/>
              <w:bottom w:val="single" w:sz="8" w:space="0" w:color="9D9C9C"/>
              <w:right w:val="nil"/>
            </w:tcBorders>
            <w:tcMar>
              <w:top w:w="36" w:type="dxa"/>
              <w:left w:w="0" w:type="dxa"/>
              <w:bottom w:w="17" w:type="dxa"/>
              <w:right w:w="23" w:type="dxa"/>
            </w:tcMar>
            <w:vAlign w:val="bottom"/>
            <w:hideMark/>
          </w:tcPr>
          <w:p w:rsidR="00000000" w:rsidRDefault="008B79A4">
            <w:pPr>
              <w:spacing w:after="0"/>
              <w:ind w:left="120"/>
            </w:pPr>
            <w:r>
              <w:rPr>
                <w:sz w:val="13"/>
                <w:szCs w:val="13"/>
              </w:rPr>
              <w:t>40,831</w:t>
            </w:r>
          </w:p>
        </w:tc>
      </w:tr>
      <w:tr w:rsidR="00000000">
        <w:trPr>
          <w:trHeight w:val="205"/>
        </w:trPr>
        <w:tc>
          <w:tcPr>
            <w:tcW w:w="4127" w:type="dxa"/>
            <w:gridSpan w:val="3"/>
            <w:tcBorders>
              <w:top w:val="nil"/>
              <w:left w:val="nil"/>
              <w:bottom w:val="single" w:sz="8" w:space="0" w:color="9D9C9C"/>
              <w:right w:val="nil"/>
            </w:tcBorders>
            <w:tcMar>
              <w:top w:w="36" w:type="dxa"/>
              <w:left w:w="0" w:type="dxa"/>
              <w:bottom w:w="17" w:type="dxa"/>
              <w:right w:w="23" w:type="dxa"/>
            </w:tcMar>
            <w:hideMark/>
          </w:tcPr>
          <w:p w:rsidR="00000000" w:rsidRDefault="008B79A4">
            <w:pPr>
              <w:spacing w:after="0"/>
              <w:ind w:left="23"/>
            </w:pPr>
            <w:r>
              <w:rPr>
                <w:rStyle w:val="translated-span"/>
                <w:sz w:val="13"/>
                <w:szCs w:val="13"/>
              </w:rPr>
              <w:t>2019</w:t>
            </w:r>
            <w:r>
              <w:rPr>
                <w:rStyle w:val="translated-span"/>
                <w:sz w:val="13"/>
                <w:szCs w:val="13"/>
              </w:rPr>
              <w:t>年</w:t>
            </w:r>
            <w:r>
              <w:rPr>
                <w:rStyle w:val="translated-span"/>
                <w:sz w:val="13"/>
                <w:szCs w:val="13"/>
              </w:rPr>
              <w:t>1</w:t>
            </w:r>
            <w:r>
              <w:rPr>
                <w:rStyle w:val="translated-span"/>
                <w:sz w:val="13"/>
                <w:szCs w:val="13"/>
              </w:rPr>
              <w:t>月</w:t>
            </w:r>
            <w:r>
              <w:rPr>
                <w:rStyle w:val="translated-span"/>
                <w:sz w:val="13"/>
                <w:szCs w:val="13"/>
              </w:rPr>
              <w:t>1</w:t>
            </w:r>
            <w:r>
              <w:rPr>
                <w:rStyle w:val="translated-span"/>
                <w:sz w:val="13"/>
                <w:szCs w:val="13"/>
              </w:rPr>
              <w:t>日确认的租赁负</w:t>
            </w:r>
            <w:r>
              <w:rPr>
                <w:rStyle w:val="translated-span"/>
                <w:sz w:val="13"/>
                <w:szCs w:val="13"/>
              </w:rPr>
              <w:t>债</w:t>
            </w:r>
          </w:p>
        </w:tc>
        <w:tc>
          <w:tcPr>
            <w:tcW w:w="533" w:type="dxa"/>
            <w:tcBorders>
              <w:top w:val="nil"/>
              <w:left w:val="nil"/>
              <w:bottom w:val="single" w:sz="8" w:space="0" w:color="9D9C9C"/>
              <w:right w:val="nil"/>
            </w:tcBorders>
            <w:tcMar>
              <w:top w:w="36" w:type="dxa"/>
              <w:left w:w="0" w:type="dxa"/>
              <w:bottom w:w="17" w:type="dxa"/>
              <w:right w:w="23" w:type="dxa"/>
            </w:tcMar>
            <w:hideMark/>
          </w:tcPr>
          <w:p w:rsidR="00000000" w:rsidRDefault="008B79A4">
            <w:pPr>
              <w:spacing w:after="0"/>
              <w:ind w:left="21"/>
              <w:jc w:val="both"/>
            </w:pPr>
            <w:r>
              <w:rPr>
                <w:sz w:val="13"/>
                <w:szCs w:val="13"/>
              </w:rPr>
              <w:t>475,059</w:t>
            </w:r>
          </w:p>
        </w:tc>
      </w:tr>
      <w:tr w:rsidR="00000000">
        <w:trPr>
          <w:trHeight w:val="205"/>
        </w:trPr>
        <w:tc>
          <w:tcPr>
            <w:tcW w:w="4127" w:type="dxa"/>
            <w:gridSpan w:val="3"/>
            <w:tcBorders>
              <w:top w:val="nil"/>
              <w:left w:val="nil"/>
              <w:bottom w:val="single" w:sz="8" w:space="0" w:color="9D9C9C"/>
              <w:right w:val="nil"/>
            </w:tcBorders>
            <w:tcMar>
              <w:top w:w="36" w:type="dxa"/>
              <w:left w:w="0" w:type="dxa"/>
              <w:bottom w:w="17" w:type="dxa"/>
              <w:right w:w="23" w:type="dxa"/>
            </w:tcMar>
            <w:hideMark/>
          </w:tcPr>
          <w:p w:rsidR="00000000" w:rsidRDefault="008B79A4">
            <w:pPr>
              <w:spacing w:after="0"/>
              <w:ind w:left="23"/>
            </w:pPr>
            <w:r>
              <w:rPr>
                <w:rStyle w:val="translated-span"/>
                <w:sz w:val="13"/>
                <w:szCs w:val="13"/>
              </w:rPr>
              <w:t>其中包括</w:t>
            </w:r>
            <w:r>
              <w:rPr>
                <w:rStyle w:val="translated-span"/>
                <w:sz w:val="13"/>
                <w:szCs w:val="13"/>
              </w:rPr>
              <w:t>：</w:t>
            </w:r>
          </w:p>
        </w:tc>
        <w:tc>
          <w:tcPr>
            <w:tcW w:w="533" w:type="dxa"/>
            <w:tcBorders>
              <w:top w:val="nil"/>
              <w:left w:val="nil"/>
              <w:bottom w:val="single" w:sz="8" w:space="0" w:color="9D9C9C"/>
              <w:right w:val="nil"/>
            </w:tcBorders>
            <w:tcMar>
              <w:top w:w="36" w:type="dxa"/>
              <w:left w:w="0" w:type="dxa"/>
              <w:bottom w:w="17" w:type="dxa"/>
              <w:right w:w="23" w:type="dxa"/>
            </w:tcMar>
            <w:hideMark/>
          </w:tcPr>
          <w:p w:rsidR="00000000" w:rsidRDefault="008B79A4">
            <w:r>
              <w:t> </w:t>
            </w:r>
          </w:p>
        </w:tc>
      </w:tr>
      <w:tr w:rsidR="00000000">
        <w:trPr>
          <w:trHeight w:val="205"/>
        </w:trPr>
        <w:tc>
          <w:tcPr>
            <w:tcW w:w="4127" w:type="dxa"/>
            <w:gridSpan w:val="3"/>
            <w:tcBorders>
              <w:top w:val="nil"/>
              <w:left w:val="nil"/>
              <w:bottom w:val="single" w:sz="8" w:space="0" w:color="9D9C9C"/>
              <w:right w:val="nil"/>
            </w:tcBorders>
            <w:tcMar>
              <w:top w:w="36" w:type="dxa"/>
              <w:left w:w="0" w:type="dxa"/>
              <w:bottom w:w="17" w:type="dxa"/>
              <w:right w:w="23" w:type="dxa"/>
            </w:tcMar>
            <w:hideMark/>
          </w:tcPr>
          <w:p w:rsidR="00000000" w:rsidRDefault="008B79A4">
            <w:pPr>
              <w:spacing w:after="0"/>
              <w:ind w:left="23"/>
            </w:pPr>
            <w:r>
              <w:rPr>
                <w:rStyle w:val="translated-span"/>
                <w:sz w:val="13"/>
                <w:szCs w:val="13"/>
              </w:rPr>
              <w:t>非流动租赁负</w:t>
            </w:r>
            <w:r>
              <w:rPr>
                <w:rStyle w:val="translated-span"/>
                <w:sz w:val="13"/>
                <w:szCs w:val="13"/>
              </w:rPr>
              <w:t>债</w:t>
            </w:r>
          </w:p>
        </w:tc>
        <w:tc>
          <w:tcPr>
            <w:tcW w:w="533" w:type="dxa"/>
            <w:tcBorders>
              <w:top w:val="nil"/>
              <w:left w:val="nil"/>
              <w:bottom w:val="single" w:sz="8" w:space="0" w:color="9D9C9C"/>
              <w:right w:val="nil"/>
            </w:tcBorders>
            <w:tcMar>
              <w:top w:w="36" w:type="dxa"/>
              <w:left w:w="0" w:type="dxa"/>
              <w:bottom w:w="17" w:type="dxa"/>
              <w:right w:w="23" w:type="dxa"/>
            </w:tcMar>
            <w:hideMark/>
          </w:tcPr>
          <w:p w:rsidR="00000000" w:rsidRDefault="008B79A4">
            <w:pPr>
              <w:spacing w:after="0"/>
              <w:ind w:left="14"/>
              <w:jc w:val="both"/>
            </w:pPr>
            <w:r>
              <w:rPr>
                <w:sz w:val="13"/>
                <w:szCs w:val="13"/>
              </w:rPr>
              <w:t>426,409</w:t>
            </w:r>
          </w:p>
        </w:tc>
      </w:tr>
      <w:tr w:rsidR="00000000">
        <w:trPr>
          <w:trHeight w:val="205"/>
        </w:trPr>
        <w:tc>
          <w:tcPr>
            <w:tcW w:w="4127" w:type="dxa"/>
            <w:gridSpan w:val="3"/>
            <w:tcBorders>
              <w:top w:val="nil"/>
              <w:left w:val="nil"/>
              <w:bottom w:val="single" w:sz="8" w:space="0" w:color="9D9C9C"/>
              <w:right w:val="nil"/>
            </w:tcBorders>
            <w:tcMar>
              <w:top w:w="36" w:type="dxa"/>
              <w:left w:w="0" w:type="dxa"/>
              <w:bottom w:w="17" w:type="dxa"/>
              <w:right w:w="23" w:type="dxa"/>
            </w:tcMar>
            <w:hideMark/>
          </w:tcPr>
          <w:p w:rsidR="00000000" w:rsidRDefault="008B79A4">
            <w:pPr>
              <w:spacing w:after="0"/>
              <w:ind w:left="23"/>
            </w:pPr>
            <w:r>
              <w:rPr>
                <w:rStyle w:val="translated-span"/>
                <w:sz w:val="13"/>
                <w:szCs w:val="13"/>
              </w:rPr>
              <w:t>流动租赁负</w:t>
            </w:r>
            <w:r>
              <w:rPr>
                <w:rStyle w:val="translated-span"/>
                <w:sz w:val="13"/>
                <w:szCs w:val="13"/>
              </w:rPr>
              <w:t>债</w:t>
            </w:r>
          </w:p>
        </w:tc>
        <w:tc>
          <w:tcPr>
            <w:tcW w:w="533" w:type="dxa"/>
            <w:tcBorders>
              <w:top w:val="nil"/>
              <w:left w:val="nil"/>
              <w:bottom w:val="single" w:sz="8" w:space="0" w:color="9D9C9C"/>
              <w:right w:val="nil"/>
            </w:tcBorders>
            <w:tcMar>
              <w:top w:w="36" w:type="dxa"/>
              <w:left w:w="0" w:type="dxa"/>
              <w:bottom w:w="17" w:type="dxa"/>
              <w:right w:w="23" w:type="dxa"/>
            </w:tcMar>
            <w:hideMark/>
          </w:tcPr>
          <w:p w:rsidR="00000000" w:rsidRDefault="008B79A4">
            <w:pPr>
              <w:spacing w:after="0"/>
              <w:ind w:left="90"/>
            </w:pPr>
            <w:r>
              <w:rPr>
                <w:sz w:val="13"/>
                <w:szCs w:val="13"/>
              </w:rPr>
              <w:t>48,649</w:t>
            </w:r>
          </w:p>
        </w:tc>
      </w:tr>
    </w:tbl>
    <w:p w:rsidR="00000000" w:rsidRDefault="008B79A4">
      <w:pPr>
        <w:spacing w:after="0"/>
        <w:ind w:left="18" w:hanging="10"/>
      </w:pPr>
      <w:r>
        <w:rPr>
          <w:rStyle w:val="translated-span"/>
          <w:sz w:val="15"/>
          <w:szCs w:val="15"/>
        </w:rPr>
        <w:t>尚未生效的新标准和修订标</w:t>
      </w:r>
      <w:r>
        <w:rPr>
          <w:rStyle w:val="translated-span"/>
          <w:sz w:val="15"/>
          <w:szCs w:val="15"/>
        </w:rPr>
        <w:t>准</w:t>
      </w:r>
    </w:p>
    <w:p w:rsidR="00000000" w:rsidRDefault="008B79A4">
      <w:pPr>
        <w:spacing w:after="5" w:line="232" w:lineRule="auto"/>
        <w:ind w:left="10" w:hanging="10"/>
        <w:jc w:val="both"/>
      </w:pPr>
      <w:r>
        <w:rPr>
          <w:rStyle w:val="translated-span"/>
          <w:sz w:val="14"/>
          <w:szCs w:val="14"/>
        </w:rPr>
        <w:t>没有对本集团有重大影响的新的或修订的会计准则</w:t>
      </w:r>
      <w:r>
        <w:rPr>
          <w:rStyle w:val="translated-span"/>
          <w:sz w:val="14"/>
          <w:szCs w:val="14"/>
        </w:rPr>
        <w:t>。</w:t>
      </w:r>
    </w:p>
    <w:p w:rsidR="00000000" w:rsidRDefault="008B79A4">
      <w:pPr>
        <w:pStyle w:val="2"/>
        <w:ind w:left="-5"/>
      </w:pPr>
      <w:r>
        <w:rPr>
          <w:rStyle w:val="translated-span"/>
          <w:color w:val="C00D0D"/>
          <w:sz w:val="24"/>
          <w:szCs w:val="24"/>
        </w:rPr>
        <w:t>附注</w:t>
      </w:r>
      <w:r>
        <w:rPr>
          <w:rStyle w:val="translated-span"/>
          <w:color w:val="C00D0D"/>
          <w:sz w:val="24"/>
          <w:szCs w:val="24"/>
        </w:rPr>
        <w:t>3 |</w:t>
      </w:r>
      <w:r>
        <w:rPr>
          <w:rStyle w:val="translated-span"/>
          <w:color w:val="C00D0D"/>
          <w:sz w:val="24"/>
          <w:szCs w:val="24"/>
        </w:rPr>
        <w:t>会计原</w:t>
      </w:r>
      <w:r>
        <w:rPr>
          <w:rStyle w:val="translated-span"/>
          <w:color w:val="C00D0D"/>
          <w:sz w:val="24"/>
          <w:szCs w:val="24"/>
        </w:rPr>
        <w:t>则</w:t>
      </w:r>
    </w:p>
    <w:p w:rsidR="00000000" w:rsidRDefault="008B79A4">
      <w:pPr>
        <w:spacing w:after="69"/>
      </w:pPr>
      <w:r>
        <w:rPr>
          <w:noProof/>
        </w:rPr>
        <w:drawing>
          <wp:inline distT="0" distB="0" distL="0" distR="0">
            <wp:extent cx="3000375" cy="9525"/>
            <wp:effectExtent l="0" t="0" r="0" b="0"/>
            <wp:docPr id="17" name="Group 2903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 290339"/>
                    <pic:cNvPicPr>
                      <a:picLocks noChangeAspect="1" noChangeArrowheads="1"/>
                    </pic:cNvPicPr>
                  </pic:nvPicPr>
                  <pic:blipFill>
                    <a:blip r:embed="rId28" r:link="rId29">
                      <a:extLst>
                        <a:ext uri="{28A0092B-C50C-407E-A947-70E740481C1C}">
                          <a14:useLocalDpi xmlns:a14="http://schemas.microsoft.com/office/drawing/2010/main" val="0"/>
                        </a:ext>
                      </a:extLst>
                    </a:blip>
                    <a:srcRect/>
                    <a:stretch>
                      <a:fillRect/>
                    </a:stretch>
                  </pic:blipFill>
                  <pic:spPr bwMode="auto">
                    <a:xfrm>
                      <a:off x="0" y="0"/>
                      <a:ext cx="3000375" cy="9525"/>
                    </a:xfrm>
                    <a:prstGeom prst="rect">
                      <a:avLst/>
                    </a:prstGeom>
                    <a:noFill/>
                    <a:ln>
                      <a:noFill/>
                    </a:ln>
                  </pic:spPr>
                </pic:pic>
              </a:graphicData>
            </a:graphic>
          </wp:inline>
        </w:drawing>
      </w:r>
    </w:p>
    <w:p w:rsidR="00000000" w:rsidRDefault="008B79A4">
      <w:pPr>
        <w:spacing w:after="5" w:line="232" w:lineRule="auto"/>
        <w:ind w:left="10" w:hanging="10"/>
        <w:jc w:val="both"/>
      </w:pPr>
      <w:r>
        <w:rPr>
          <w:rStyle w:val="translated-span"/>
          <w:sz w:val="14"/>
          <w:szCs w:val="14"/>
        </w:rPr>
        <w:t>本年度报告是根据欧盟认可的《国际财务报告准则》（</w:t>
      </w:r>
      <w:r>
        <w:rPr>
          <w:rStyle w:val="translated-span"/>
          <w:sz w:val="14"/>
          <w:szCs w:val="14"/>
        </w:rPr>
        <w:t>IFRS</w:t>
      </w:r>
      <w:r>
        <w:rPr>
          <w:rStyle w:val="translated-span"/>
          <w:sz w:val="14"/>
          <w:szCs w:val="14"/>
        </w:rPr>
        <w:t>）</w:t>
      </w:r>
      <w:r>
        <w:rPr>
          <w:rStyle w:val="translated-span"/>
          <w:sz w:val="14"/>
          <w:szCs w:val="14"/>
        </w:rPr>
        <w:t>/</w:t>
      </w:r>
      <w:r>
        <w:rPr>
          <w:rStyle w:val="translated-span"/>
          <w:sz w:val="14"/>
          <w:szCs w:val="14"/>
        </w:rPr>
        <w:t>国际会计准则（</w:t>
      </w:r>
      <w:r>
        <w:rPr>
          <w:rStyle w:val="translated-span"/>
          <w:sz w:val="14"/>
          <w:szCs w:val="14"/>
        </w:rPr>
        <w:t>IAS</w:t>
      </w:r>
      <w:r>
        <w:rPr>
          <w:rStyle w:val="translated-span"/>
          <w:sz w:val="14"/>
          <w:szCs w:val="14"/>
        </w:rPr>
        <w:t>）和《瑞典年度账户法》编制的</w:t>
      </w:r>
      <w:r>
        <w:rPr>
          <w:rStyle w:val="translated-span"/>
          <w:sz w:val="14"/>
          <w:szCs w:val="14"/>
        </w:rPr>
        <w:t>。</w:t>
      </w:r>
      <w:r>
        <w:rPr>
          <w:rStyle w:val="translated-span"/>
          <w:sz w:val="14"/>
          <w:szCs w:val="14"/>
        </w:rPr>
        <w:t>此外，瑞典财务会计准则理事会发布的</w:t>
      </w:r>
      <w:r>
        <w:rPr>
          <w:rStyle w:val="translated-span"/>
          <w:sz w:val="14"/>
          <w:szCs w:val="14"/>
        </w:rPr>
        <w:t>RFR 1</w:t>
      </w:r>
      <w:r>
        <w:rPr>
          <w:rStyle w:val="translated-span"/>
          <w:sz w:val="14"/>
          <w:szCs w:val="14"/>
        </w:rPr>
        <w:t>集团补充规则也已适用</w:t>
      </w:r>
      <w:r>
        <w:rPr>
          <w:rStyle w:val="translated-span"/>
          <w:sz w:val="14"/>
          <w:szCs w:val="14"/>
        </w:rPr>
        <w:t>。</w:t>
      </w:r>
    </w:p>
    <w:p w:rsidR="00000000" w:rsidRDefault="008B79A4">
      <w:pPr>
        <w:spacing w:after="5" w:line="232" w:lineRule="auto"/>
        <w:ind w:firstLine="170"/>
        <w:jc w:val="both"/>
      </w:pPr>
      <w:r>
        <w:rPr>
          <w:rStyle w:val="translated-span"/>
          <w:sz w:val="14"/>
          <w:szCs w:val="14"/>
        </w:rPr>
        <w:t>本年度报告所有期间均采用相同的会计原则，除非下文的会计原则另有规定</w:t>
      </w:r>
      <w:r>
        <w:rPr>
          <w:rStyle w:val="translated-span"/>
          <w:sz w:val="14"/>
          <w:szCs w:val="14"/>
        </w:rPr>
        <w:t>。</w:t>
      </w:r>
    </w:p>
    <w:p w:rsidR="00000000" w:rsidRDefault="008B79A4">
      <w:pPr>
        <w:spacing w:after="172" w:line="232" w:lineRule="auto"/>
        <w:ind w:firstLine="170"/>
        <w:jc w:val="both"/>
      </w:pPr>
      <w:r>
        <w:rPr>
          <w:rStyle w:val="translated-span"/>
          <w:sz w:val="14"/>
          <w:szCs w:val="14"/>
        </w:rPr>
        <w:t>Radisson</w:t>
      </w:r>
      <w:r>
        <w:rPr>
          <w:rStyle w:val="translated-span"/>
          <w:sz w:val="14"/>
          <w:szCs w:val="14"/>
        </w:rPr>
        <w:t>在编制财务报表时采用历史成本法，但某些金融工具的估值或如下所述的情况除外</w:t>
      </w:r>
      <w:r>
        <w:rPr>
          <w:rStyle w:val="translated-span"/>
          <w:sz w:val="14"/>
          <w:szCs w:val="14"/>
        </w:rPr>
        <w:t>。</w:t>
      </w:r>
    </w:p>
    <w:p w:rsidR="00000000" w:rsidRDefault="008B79A4">
      <w:pPr>
        <w:spacing w:after="0"/>
        <w:ind w:left="18" w:hanging="10"/>
      </w:pPr>
      <w:r>
        <w:rPr>
          <w:rStyle w:val="translated-span"/>
          <w:sz w:val="15"/>
          <w:szCs w:val="15"/>
        </w:rPr>
        <w:t>记账本位</w:t>
      </w:r>
      <w:r>
        <w:rPr>
          <w:rStyle w:val="translated-span"/>
          <w:sz w:val="15"/>
          <w:szCs w:val="15"/>
        </w:rPr>
        <w:t>币</w:t>
      </w:r>
    </w:p>
    <w:p w:rsidR="00000000" w:rsidRDefault="008B79A4">
      <w:pPr>
        <w:spacing w:after="172" w:line="232" w:lineRule="auto"/>
        <w:ind w:left="10" w:hanging="10"/>
        <w:jc w:val="both"/>
      </w:pPr>
      <w:r>
        <w:rPr>
          <w:rStyle w:val="translated-span"/>
          <w:sz w:val="14"/>
          <w:szCs w:val="14"/>
        </w:rPr>
        <w:t>欧元是母公司和集团内大多数实体经营的主要经济环境的功能货币，因此财务报表以欧元作为报告货币</w:t>
      </w:r>
      <w:r>
        <w:rPr>
          <w:rStyle w:val="translated-span"/>
          <w:sz w:val="14"/>
          <w:szCs w:val="14"/>
        </w:rPr>
        <w:t>。</w:t>
      </w:r>
      <w:r>
        <w:rPr>
          <w:rStyle w:val="translated-span"/>
          <w:sz w:val="14"/>
          <w:szCs w:val="14"/>
        </w:rPr>
        <w:t>功能货币与集团公司报告所用货币之间的</w:t>
      </w:r>
      <w:r>
        <w:rPr>
          <w:rStyle w:val="translated-span"/>
          <w:sz w:val="14"/>
          <w:szCs w:val="14"/>
        </w:rPr>
        <w:t>任何差额，在其他综合收益中确认，并在权益中累计</w:t>
      </w:r>
      <w:r>
        <w:rPr>
          <w:rStyle w:val="translated-span"/>
          <w:sz w:val="14"/>
          <w:szCs w:val="14"/>
        </w:rPr>
        <w:t>。</w:t>
      </w:r>
    </w:p>
    <w:p w:rsidR="00000000" w:rsidRDefault="008B79A4">
      <w:pPr>
        <w:spacing w:after="0"/>
        <w:ind w:left="18" w:hanging="10"/>
      </w:pPr>
      <w:r>
        <w:rPr>
          <w:rStyle w:val="translated-span"/>
          <w:sz w:val="15"/>
          <w:szCs w:val="15"/>
        </w:rPr>
        <w:t>关于确认和计量的一般规</w:t>
      </w:r>
      <w:r>
        <w:rPr>
          <w:rStyle w:val="translated-span"/>
          <w:sz w:val="15"/>
          <w:szCs w:val="15"/>
        </w:rPr>
        <w:t>定</w:t>
      </w:r>
    </w:p>
    <w:p w:rsidR="00000000" w:rsidRDefault="008B79A4">
      <w:pPr>
        <w:spacing w:after="5" w:line="232" w:lineRule="auto"/>
        <w:ind w:left="10" w:hanging="10"/>
        <w:jc w:val="both"/>
      </w:pPr>
      <w:r>
        <w:rPr>
          <w:rStyle w:val="translated-span"/>
          <w:sz w:val="14"/>
          <w:szCs w:val="14"/>
        </w:rPr>
        <w:t>当未来经济利益很可能因过去事件流入本集团，且资产价值能够可靠计量时，资产在资产负债表中确认</w:t>
      </w:r>
      <w:r>
        <w:rPr>
          <w:rStyle w:val="translated-span"/>
          <w:sz w:val="14"/>
          <w:szCs w:val="14"/>
        </w:rPr>
        <w:t>。</w:t>
      </w:r>
    </w:p>
    <w:p w:rsidR="00000000" w:rsidRDefault="008B79A4">
      <w:pPr>
        <w:spacing w:after="5" w:line="232" w:lineRule="auto"/>
        <w:ind w:firstLine="170"/>
        <w:jc w:val="both"/>
      </w:pPr>
      <w:r>
        <w:rPr>
          <w:rStyle w:val="translated-span"/>
          <w:sz w:val="14"/>
          <w:szCs w:val="14"/>
        </w:rPr>
        <w:t>当本集团因过去事件负有法律或推定义务，且未来经济利益很可能流出本集团，且负债的价值能够可靠计量时，负债在资产负债表中确认</w:t>
      </w:r>
      <w:r>
        <w:rPr>
          <w:rStyle w:val="translated-span"/>
          <w:sz w:val="14"/>
          <w:szCs w:val="14"/>
        </w:rPr>
        <w:t>。</w:t>
      </w:r>
    </w:p>
    <w:p w:rsidR="00000000" w:rsidRDefault="008B79A4">
      <w:pPr>
        <w:spacing w:after="5" w:line="232" w:lineRule="auto"/>
        <w:ind w:firstLine="170"/>
        <w:jc w:val="both"/>
      </w:pPr>
      <w:r>
        <w:rPr>
          <w:rStyle w:val="translated-span"/>
          <w:sz w:val="14"/>
          <w:szCs w:val="14"/>
        </w:rPr>
        <w:t>初始确认时，资产和负债按成本计量</w:t>
      </w:r>
      <w:r>
        <w:rPr>
          <w:rStyle w:val="translated-span"/>
          <w:sz w:val="14"/>
          <w:szCs w:val="14"/>
        </w:rPr>
        <w:t>。</w:t>
      </w:r>
      <w:r>
        <w:rPr>
          <w:rStyle w:val="translated-span"/>
          <w:sz w:val="14"/>
          <w:szCs w:val="14"/>
        </w:rPr>
        <w:t>初始确认后的计量按以下各项目进行</w:t>
      </w:r>
      <w:r>
        <w:rPr>
          <w:rStyle w:val="translated-span"/>
          <w:sz w:val="14"/>
          <w:szCs w:val="14"/>
        </w:rPr>
        <w:t>。</w:t>
      </w:r>
    </w:p>
    <w:p w:rsidR="00000000" w:rsidRDefault="008B79A4">
      <w:pPr>
        <w:spacing w:after="5" w:line="232" w:lineRule="auto"/>
        <w:ind w:firstLine="170"/>
        <w:jc w:val="both"/>
      </w:pPr>
      <w:r>
        <w:rPr>
          <w:rStyle w:val="translated-span"/>
          <w:sz w:val="14"/>
          <w:szCs w:val="14"/>
        </w:rPr>
        <w:t>在资产负债表日之后但在财务报表发布之前发生的事件或交易，提供了资产负债表中存在的条件的证据，用于调整财务报表中确认的金额</w:t>
      </w:r>
      <w:r>
        <w:rPr>
          <w:rStyle w:val="translated-span"/>
          <w:sz w:val="14"/>
          <w:szCs w:val="14"/>
        </w:rPr>
        <w:t>。</w:t>
      </w:r>
    </w:p>
    <w:p w:rsidR="00000000" w:rsidRDefault="008B79A4">
      <w:pPr>
        <w:spacing w:after="173" w:line="232" w:lineRule="auto"/>
        <w:ind w:firstLine="170"/>
        <w:jc w:val="both"/>
      </w:pPr>
      <w:r>
        <w:rPr>
          <w:rStyle w:val="translated-span"/>
          <w:sz w:val="14"/>
          <w:szCs w:val="14"/>
        </w:rPr>
        <w:t>收入在收入时在损益表中</w:t>
      </w:r>
      <w:r>
        <w:rPr>
          <w:rStyle w:val="translated-span"/>
          <w:sz w:val="14"/>
          <w:szCs w:val="14"/>
        </w:rPr>
        <w:t>确认，而成本则按所审查财政期间的应占金额确认</w:t>
      </w:r>
      <w:r>
        <w:rPr>
          <w:rStyle w:val="translated-span"/>
          <w:sz w:val="14"/>
          <w:szCs w:val="14"/>
        </w:rPr>
        <w:t>。</w:t>
      </w:r>
    </w:p>
    <w:p w:rsidR="00000000" w:rsidRDefault="008B79A4">
      <w:pPr>
        <w:spacing w:after="0"/>
        <w:ind w:left="18" w:hanging="10"/>
      </w:pPr>
      <w:r>
        <w:rPr>
          <w:rStyle w:val="translated-span"/>
          <w:sz w:val="15"/>
          <w:szCs w:val="15"/>
        </w:rPr>
        <w:t>合并基</w:t>
      </w:r>
      <w:r>
        <w:rPr>
          <w:rStyle w:val="translated-span"/>
          <w:sz w:val="15"/>
          <w:szCs w:val="15"/>
        </w:rPr>
        <w:t>础</w:t>
      </w:r>
    </w:p>
    <w:p w:rsidR="00000000" w:rsidRDefault="008B79A4">
      <w:pPr>
        <w:spacing w:after="5" w:line="232" w:lineRule="auto"/>
        <w:ind w:left="10" w:hanging="10"/>
        <w:jc w:val="both"/>
      </w:pPr>
      <w:r>
        <w:rPr>
          <w:rStyle w:val="translated-span"/>
          <w:sz w:val="14"/>
          <w:szCs w:val="14"/>
        </w:rPr>
        <w:t>合并财务报表包括本公司及本公司控制的实体（包括特殊目的实体）（直接或间接拥有的子公司）的财务报表</w:t>
      </w:r>
      <w:r>
        <w:rPr>
          <w:rStyle w:val="translated-span"/>
          <w:sz w:val="14"/>
          <w:szCs w:val="14"/>
        </w:rPr>
        <w:t>。</w:t>
      </w:r>
      <w:r>
        <w:rPr>
          <w:rStyle w:val="translated-span"/>
          <w:sz w:val="14"/>
          <w:szCs w:val="14"/>
        </w:rPr>
        <w:t>当公司有权管理一个实体的财务和经营政策，从而从其活动中获得利益时，就实现了控制</w:t>
      </w:r>
      <w:r>
        <w:rPr>
          <w:rStyle w:val="translated-span"/>
          <w:sz w:val="14"/>
          <w:szCs w:val="14"/>
        </w:rPr>
        <w:t>。</w:t>
      </w:r>
    </w:p>
    <w:p w:rsidR="00000000" w:rsidRDefault="008B79A4">
      <w:pPr>
        <w:spacing w:after="5" w:line="232" w:lineRule="auto"/>
        <w:ind w:firstLine="170"/>
        <w:jc w:val="both"/>
      </w:pPr>
      <w:r>
        <w:rPr>
          <w:rStyle w:val="translated-span"/>
          <w:sz w:val="14"/>
          <w:szCs w:val="14"/>
        </w:rPr>
        <w:t>用于合并的财务报表是采用本集团的会计政策编制的</w:t>
      </w:r>
      <w:r>
        <w:rPr>
          <w:rStyle w:val="translated-span"/>
          <w:sz w:val="14"/>
          <w:szCs w:val="14"/>
        </w:rPr>
        <w:t>。</w:t>
      </w:r>
    </w:p>
    <w:p w:rsidR="00000000" w:rsidRDefault="008B79A4">
      <w:pPr>
        <w:spacing w:after="5" w:line="232" w:lineRule="auto"/>
        <w:ind w:firstLine="170"/>
        <w:jc w:val="both"/>
      </w:pPr>
      <w:r>
        <w:rPr>
          <w:rStyle w:val="translated-span"/>
          <w:sz w:val="14"/>
          <w:szCs w:val="14"/>
        </w:rPr>
        <w:t>本年度内收购或处置子公司的结果包括在收购生效日或直至处置生效日（视情况而定）的合并损益表中</w:t>
      </w:r>
      <w:r>
        <w:rPr>
          <w:rStyle w:val="translated-span"/>
          <w:sz w:val="14"/>
          <w:szCs w:val="14"/>
        </w:rPr>
        <w:t>。</w:t>
      </w:r>
      <w:r>
        <w:rPr>
          <w:rStyle w:val="translated-span"/>
          <w:sz w:val="14"/>
          <w:szCs w:val="14"/>
        </w:rPr>
        <w:t>该日期为本集团实际取得或丧失对子公司控制权的日期</w:t>
      </w:r>
      <w:r>
        <w:rPr>
          <w:rStyle w:val="translated-span"/>
          <w:sz w:val="14"/>
          <w:szCs w:val="14"/>
        </w:rPr>
        <w:t>。</w:t>
      </w:r>
    </w:p>
    <w:p w:rsidR="00000000" w:rsidRDefault="008B79A4">
      <w:pPr>
        <w:spacing w:after="5" w:line="232" w:lineRule="auto"/>
        <w:ind w:firstLine="170"/>
        <w:jc w:val="both"/>
      </w:pPr>
      <w:r>
        <w:rPr>
          <w:rStyle w:val="translated-span"/>
          <w:sz w:val="14"/>
          <w:szCs w:val="14"/>
        </w:rPr>
        <w:t>必要时，对子公司的财务报表进行调整，使其会计政策与集团其他成员采用的会计政策一致</w:t>
      </w:r>
      <w:r>
        <w:rPr>
          <w:rStyle w:val="translated-span"/>
          <w:sz w:val="14"/>
          <w:szCs w:val="14"/>
        </w:rPr>
        <w:t>。</w:t>
      </w:r>
    </w:p>
    <w:p w:rsidR="00000000" w:rsidRDefault="008B79A4">
      <w:pPr>
        <w:spacing w:after="5" w:line="232" w:lineRule="auto"/>
        <w:ind w:firstLine="170"/>
        <w:jc w:val="both"/>
      </w:pPr>
      <w:r>
        <w:rPr>
          <w:rStyle w:val="translated-span"/>
          <w:sz w:val="14"/>
          <w:szCs w:val="14"/>
        </w:rPr>
        <w:t>所有集团内部交易、余额、收入和支出在合并时全部消除</w:t>
      </w:r>
      <w:r>
        <w:rPr>
          <w:rStyle w:val="translated-span"/>
          <w:sz w:val="14"/>
          <w:szCs w:val="14"/>
        </w:rPr>
        <w:t>。</w:t>
      </w:r>
    </w:p>
    <w:p w:rsidR="00000000" w:rsidRDefault="008B79A4">
      <w:pPr>
        <w:spacing w:after="5" w:line="232" w:lineRule="auto"/>
        <w:ind w:firstLine="170"/>
        <w:jc w:val="both"/>
      </w:pPr>
      <w:r>
        <w:rPr>
          <w:rStyle w:val="translated-span"/>
          <w:sz w:val="14"/>
          <w:szCs w:val="14"/>
        </w:rPr>
        <w:t>对于集团内部重组，如新母公司的成立，收购成本与被收购公司股权之间的任何差额均根据股权进行调整，因为此类交易被视为共同控制交易，不应对合并资产负债表产生任何影响</w:t>
      </w:r>
      <w:r>
        <w:rPr>
          <w:rStyle w:val="translated-span"/>
          <w:sz w:val="14"/>
          <w:szCs w:val="14"/>
        </w:rPr>
        <w:t>。</w:t>
      </w:r>
    </w:p>
    <w:p w:rsidR="00000000" w:rsidRDefault="008B79A4">
      <w:pPr>
        <w:spacing w:after="173" w:line="232" w:lineRule="auto"/>
        <w:ind w:firstLine="170"/>
        <w:jc w:val="both"/>
      </w:pPr>
      <w:r>
        <w:rPr>
          <w:rStyle w:val="translated-span"/>
          <w:sz w:val="14"/>
          <w:szCs w:val="14"/>
        </w:rPr>
        <w:t>合并子公司净资产中的非控股权益与集团在其中的权益分开确定</w:t>
      </w:r>
      <w:r>
        <w:rPr>
          <w:rStyle w:val="translated-span"/>
          <w:sz w:val="14"/>
          <w:szCs w:val="14"/>
        </w:rPr>
        <w:t>。</w:t>
      </w:r>
      <w:r>
        <w:rPr>
          <w:rStyle w:val="translated-span"/>
          <w:sz w:val="14"/>
          <w:szCs w:val="14"/>
        </w:rPr>
        <w:t>非控制性权益包括原企业合并日的权益金额和自合并日起非控制性权益变动份额</w:t>
      </w:r>
      <w:r>
        <w:rPr>
          <w:rStyle w:val="translated-span"/>
          <w:sz w:val="14"/>
          <w:szCs w:val="14"/>
        </w:rPr>
        <w:t>。</w:t>
      </w:r>
      <w:r>
        <w:rPr>
          <w:rStyle w:val="translated-span"/>
          <w:sz w:val="14"/>
          <w:szCs w:val="14"/>
        </w:rPr>
        <w:t>适用于非控股公司的损失超过非控股公司在子公司权益中的权益，则按照本集团的权益进行分配，除非非控股公司负有约束性义务并能够进行额外投资以弥补损失</w:t>
      </w:r>
      <w:r>
        <w:rPr>
          <w:rStyle w:val="translated-span"/>
          <w:sz w:val="14"/>
          <w:szCs w:val="14"/>
        </w:rPr>
        <w:t>。</w:t>
      </w:r>
    </w:p>
    <w:p w:rsidR="00000000" w:rsidRDefault="008B79A4">
      <w:pPr>
        <w:spacing w:after="0"/>
        <w:ind w:left="18" w:hanging="10"/>
      </w:pPr>
      <w:r>
        <w:rPr>
          <w:rStyle w:val="translated-span"/>
          <w:sz w:val="15"/>
          <w:szCs w:val="15"/>
        </w:rPr>
        <w:t>企业合</w:t>
      </w:r>
      <w:r>
        <w:rPr>
          <w:rStyle w:val="translated-span"/>
          <w:sz w:val="15"/>
          <w:szCs w:val="15"/>
        </w:rPr>
        <w:t>并</w:t>
      </w:r>
    </w:p>
    <w:p w:rsidR="00000000" w:rsidRDefault="008B79A4">
      <w:pPr>
        <w:spacing w:after="5" w:line="232" w:lineRule="auto"/>
        <w:ind w:left="10" w:hanging="10"/>
        <w:jc w:val="both"/>
      </w:pPr>
      <w:r>
        <w:rPr>
          <w:rStyle w:val="translated-span"/>
          <w:sz w:val="14"/>
          <w:szCs w:val="14"/>
        </w:rPr>
        <w:t>公司或</w:t>
      </w:r>
      <w:r>
        <w:rPr>
          <w:rStyle w:val="translated-span"/>
          <w:sz w:val="14"/>
          <w:szCs w:val="14"/>
        </w:rPr>
        <w:t>企业的收购采用收购法核算</w:t>
      </w:r>
      <w:r>
        <w:rPr>
          <w:rStyle w:val="translated-span"/>
          <w:sz w:val="14"/>
          <w:szCs w:val="14"/>
        </w:rPr>
        <w:t>。</w:t>
      </w:r>
      <w:r>
        <w:rPr>
          <w:rStyle w:val="translated-span"/>
          <w:sz w:val="14"/>
          <w:szCs w:val="14"/>
        </w:rPr>
        <w:t>收购成本按交换日本集团为取得对被收购方的控制权而发行的资产、发生或承担的负债和权益工具的公允价值之和计量</w:t>
      </w:r>
      <w:r>
        <w:rPr>
          <w:rStyle w:val="translated-span"/>
          <w:sz w:val="14"/>
          <w:szCs w:val="14"/>
        </w:rPr>
        <w:t>。</w:t>
      </w:r>
      <w:r>
        <w:rPr>
          <w:rStyle w:val="translated-span"/>
          <w:sz w:val="14"/>
          <w:szCs w:val="14"/>
        </w:rPr>
        <w:t>直接归属于企业合并的成本在发生时计入费用</w:t>
      </w:r>
      <w:r>
        <w:rPr>
          <w:rStyle w:val="translated-span"/>
          <w:sz w:val="14"/>
          <w:szCs w:val="14"/>
        </w:rPr>
        <w:t>。</w:t>
      </w:r>
      <w:r>
        <w:rPr>
          <w:rStyle w:val="translated-span"/>
          <w:sz w:val="14"/>
          <w:szCs w:val="14"/>
        </w:rPr>
        <w:t>符合国际财务报告准则第</w:t>
      </w:r>
      <w:r>
        <w:rPr>
          <w:rStyle w:val="translated-span"/>
          <w:sz w:val="14"/>
          <w:szCs w:val="14"/>
        </w:rPr>
        <w:t>3</w:t>
      </w:r>
      <w:r>
        <w:rPr>
          <w:rStyle w:val="translated-span"/>
          <w:sz w:val="14"/>
          <w:szCs w:val="14"/>
        </w:rPr>
        <w:t>号确认条件的被购买方可辨认资产、负债和或有负债在购买日按公允价值确认</w:t>
      </w:r>
      <w:r>
        <w:rPr>
          <w:rStyle w:val="translated-span"/>
          <w:sz w:val="14"/>
          <w:szCs w:val="14"/>
        </w:rPr>
        <w:t>，</w:t>
      </w:r>
      <w:r>
        <w:rPr>
          <w:rStyle w:val="translated-span"/>
          <w:sz w:val="14"/>
          <w:szCs w:val="14"/>
        </w:rPr>
        <w:t>除根据</w:t>
      </w:r>
      <w:r>
        <w:rPr>
          <w:rStyle w:val="translated-span"/>
          <w:sz w:val="14"/>
          <w:szCs w:val="14"/>
        </w:rPr>
        <w:t>IFRS 5</w:t>
      </w:r>
      <w:r>
        <w:rPr>
          <w:rStyle w:val="translated-span"/>
          <w:sz w:val="14"/>
          <w:szCs w:val="14"/>
        </w:rPr>
        <w:t>分类为持有待售的非流动资产（或处置组）外，持有待售的非流动资产和非连续性经营按公允价值减去出售成本进行确认和计量</w:t>
      </w:r>
      <w:r>
        <w:rPr>
          <w:rStyle w:val="translated-span"/>
          <w:sz w:val="14"/>
          <w:szCs w:val="14"/>
        </w:rPr>
        <w:t>。</w:t>
      </w:r>
    </w:p>
    <w:p w:rsidR="00000000" w:rsidRDefault="008B79A4">
      <w:pPr>
        <w:spacing w:after="173" w:line="232" w:lineRule="auto"/>
        <w:ind w:firstLine="170"/>
        <w:jc w:val="both"/>
      </w:pPr>
      <w:r>
        <w:rPr>
          <w:rStyle w:val="translated-span"/>
          <w:sz w:val="14"/>
          <w:szCs w:val="14"/>
        </w:rPr>
        <w:t>收购产生的商誉确认为资产，即企业合并成本超过确认的可辨认资产、负债和或有负债的净公允价值</w:t>
      </w:r>
      <w:r>
        <w:rPr>
          <w:rStyle w:val="translated-span"/>
          <w:sz w:val="14"/>
          <w:szCs w:val="14"/>
        </w:rPr>
        <w:t>。</w:t>
      </w:r>
      <w:r>
        <w:rPr>
          <w:rStyle w:val="translated-span"/>
          <w:sz w:val="14"/>
          <w:szCs w:val="14"/>
        </w:rPr>
        <w:t>如果在重新评估后，本</w:t>
      </w:r>
      <w:r>
        <w:rPr>
          <w:rStyle w:val="translated-span"/>
          <w:sz w:val="14"/>
          <w:szCs w:val="14"/>
        </w:rPr>
        <w:t>集团在被购买方可辨认资产、负债和或有负债的公允价值净额中的权益超过了企业合并的成本，则超出部分立即计入损益</w:t>
      </w:r>
      <w:r>
        <w:rPr>
          <w:rStyle w:val="translated-span"/>
          <w:sz w:val="14"/>
          <w:szCs w:val="14"/>
        </w:rPr>
        <w:t>。</w:t>
      </w:r>
      <w:r>
        <w:rPr>
          <w:rStyle w:val="translated-span"/>
          <w:sz w:val="14"/>
          <w:szCs w:val="14"/>
        </w:rPr>
        <w:t>非控股股东在被收购方中的权益最初按非控股股东占已确认资产、负债和或有负债公允价值净额的比例计量</w:t>
      </w:r>
      <w:r>
        <w:rPr>
          <w:rStyle w:val="translated-span"/>
          <w:sz w:val="14"/>
          <w:szCs w:val="14"/>
        </w:rPr>
        <w:t>。</w:t>
      </w:r>
      <w:r>
        <w:rPr>
          <w:rStyle w:val="translated-span"/>
          <w:sz w:val="14"/>
          <w:szCs w:val="14"/>
        </w:rPr>
        <w:t>非控股股东在商誉中的权益根据具体情况予以包括或排除</w:t>
      </w:r>
      <w:r>
        <w:rPr>
          <w:rStyle w:val="translated-span"/>
          <w:sz w:val="14"/>
          <w:szCs w:val="14"/>
        </w:rPr>
        <w:t>。</w:t>
      </w:r>
    </w:p>
    <w:p w:rsidR="00000000" w:rsidRDefault="008B79A4">
      <w:pPr>
        <w:spacing w:after="0"/>
        <w:ind w:left="18" w:hanging="10"/>
      </w:pPr>
      <w:r>
        <w:rPr>
          <w:rStyle w:val="translated-span"/>
          <w:sz w:val="15"/>
          <w:szCs w:val="15"/>
        </w:rPr>
        <w:t>对联营企业的投资和对合资企业的权</w:t>
      </w:r>
      <w:r>
        <w:rPr>
          <w:rStyle w:val="translated-span"/>
          <w:sz w:val="15"/>
          <w:szCs w:val="15"/>
        </w:rPr>
        <w:t>益</w:t>
      </w:r>
    </w:p>
    <w:p w:rsidR="00000000" w:rsidRDefault="008B79A4">
      <w:pPr>
        <w:spacing w:after="5" w:line="232" w:lineRule="auto"/>
        <w:ind w:left="10" w:hanging="10"/>
        <w:jc w:val="both"/>
      </w:pPr>
      <w:r>
        <w:rPr>
          <w:rStyle w:val="translated-span"/>
          <w:sz w:val="14"/>
          <w:szCs w:val="14"/>
        </w:rPr>
        <w:t>联营企业是本集团具有重大影响的实体，既不是子公司，也不是合资企业的权益</w:t>
      </w:r>
      <w:r>
        <w:rPr>
          <w:rStyle w:val="translated-span"/>
          <w:sz w:val="14"/>
          <w:szCs w:val="14"/>
        </w:rPr>
        <w:t>。</w:t>
      </w:r>
      <w:r>
        <w:rPr>
          <w:rStyle w:val="translated-span"/>
          <w:sz w:val="14"/>
          <w:szCs w:val="14"/>
        </w:rPr>
        <w:t>重大影响是指参与被投资单位财务和经营决策的权力，但不是对这些政策的控制或共同控制</w:t>
      </w:r>
      <w:r>
        <w:rPr>
          <w:rStyle w:val="translated-span"/>
          <w:sz w:val="14"/>
          <w:szCs w:val="14"/>
        </w:rPr>
        <w:t>。</w:t>
      </w:r>
      <w:r>
        <w:rPr>
          <w:rStyle w:val="translated-span"/>
          <w:sz w:val="14"/>
          <w:szCs w:val="14"/>
        </w:rPr>
        <w:t>当公司拥有超过</w:t>
      </w:r>
      <w:r>
        <w:rPr>
          <w:rStyle w:val="translated-span"/>
          <w:sz w:val="14"/>
          <w:szCs w:val="14"/>
        </w:rPr>
        <w:t>20%</w:t>
      </w:r>
      <w:r>
        <w:rPr>
          <w:rStyle w:val="translated-span"/>
          <w:sz w:val="14"/>
          <w:szCs w:val="14"/>
        </w:rPr>
        <w:t>的投票权但低于</w:t>
      </w:r>
      <w:r>
        <w:rPr>
          <w:rStyle w:val="translated-span"/>
          <w:sz w:val="14"/>
          <w:szCs w:val="14"/>
        </w:rPr>
        <w:t>50%</w:t>
      </w:r>
      <w:r>
        <w:rPr>
          <w:rStyle w:val="translated-span"/>
          <w:sz w:val="14"/>
          <w:szCs w:val="14"/>
        </w:rPr>
        <w:t>时，通常会产生重大影响</w:t>
      </w:r>
      <w:r>
        <w:rPr>
          <w:rStyle w:val="translated-span"/>
          <w:sz w:val="14"/>
          <w:szCs w:val="14"/>
        </w:rPr>
        <w:t>。</w:t>
      </w:r>
    </w:p>
    <w:p w:rsidR="00000000" w:rsidRDefault="008B79A4">
      <w:pPr>
        <w:spacing w:after="5" w:line="232" w:lineRule="auto"/>
        <w:ind w:firstLine="170"/>
        <w:jc w:val="both"/>
      </w:pPr>
      <w:r>
        <w:rPr>
          <w:rStyle w:val="translated-span"/>
          <w:sz w:val="14"/>
          <w:szCs w:val="14"/>
        </w:rPr>
        <w:t>合营企业是一种合同安排，集团和其他各方据此进行受共同控制的经济活动</w:t>
      </w:r>
      <w:r>
        <w:rPr>
          <w:rStyle w:val="translated-span"/>
          <w:sz w:val="14"/>
          <w:szCs w:val="14"/>
        </w:rPr>
        <w:t>。</w:t>
      </w:r>
      <w:r>
        <w:rPr>
          <w:rStyle w:val="translated-span"/>
          <w:sz w:val="14"/>
          <w:szCs w:val="14"/>
        </w:rPr>
        <w:t>也就是说，与活动有关的战略财务和业务政策决定需要分享控制权的各方的一致同意</w:t>
      </w:r>
      <w:r>
        <w:rPr>
          <w:rStyle w:val="translated-span"/>
          <w:sz w:val="14"/>
          <w:szCs w:val="14"/>
        </w:rPr>
        <w:t>。</w:t>
      </w:r>
      <w:r>
        <w:rPr>
          <w:rStyle w:val="translated-span"/>
          <w:sz w:val="14"/>
          <w:szCs w:val="14"/>
        </w:rPr>
        <w:t>目前，如果持股和表决权少于或等于总额（持股和表决权）的</w:t>
      </w:r>
      <w:r>
        <w:rPr>
          <w:rStyle w:val="translated-span"/>
          <w:sz w:val="14"/>
          <w:szCs w:val="14"/>
        </w:rPr>
        <w:t>50%</w:t>
      </w:r>
      <w:r>
        <w:rPr>
          <w:rStyle w:val="translated-span"/>
          <w:sz w:val="14"/>
          <w:szCs w:val="14"/>
        </w:rPr>
        <w:t>，并且存在共同控制，本公司将这些相关投资作为对合营企业的投资进行核算</w:t>
      </w:r>
      <w:r>
        <w:rPr>
          <w:rStyle w:val="translated-span"/>
          <w:sz w:val="14"/>
          <w:szCs w:val="14"/>
        </w:rPr>
        <w:t>。</w:t>
      </w:r>
    </w:p>
    <w:p w:rsidR="00000000" w:rsidRDefault="008B79A4">
      <w:pPr>
        <w:spacing w:after="5" w:line="232" w:lineRule="auto"/>
        <w:ind w:firstLine="170"/>
        <w:jc w:val="both"/>
      </w:pPr>
      <w:r>
        <w:rPr>
          <w:rStyle w:val="translated-span"/>
          <w:sz w:val="14"/>
          <w:szCs w:val="14"/>
        </w:rPr>
        <w:t>联营企业和合营企业的业绩、资产和负债采用权益法纳入本集团的财务报表，除非投资被分类为持有待售，在这种情况下，根据</w:t>
      </w:r>
      <w:r>
        <w:rPr>
          <w:rStyle w:val="translated-span"/>
          <w:sz w:val="14"/>
          <w:szCs w:val="14"/>
        </w:rPr>
        <w:t>IFRS 5</w:t>
      </w:r>
      <w:r>
        <w:rPr>
          <w:rStyle w:val="translated-span"/>
          <w:sz w:val="14"/>
          <w:szCs w:val="14"/>
        </w:rPr>
        <w:t>《持有待售的非流动资产和非连续性经营》进行会计处理</w:t>
      </w:r>
      <w:r>
        <w:rPr>
          <w:rStyle w:val="translated-span"/>
          <w:sz w:val="14"/>
          <w:szCs w:val="14"/>
        </w:rPr>
        <w:t>。</w:t>
      </w:r>
    </w:p>
    <w:p w:rsidR="00000000" w:rsidRDefault="008B79A4">
      <w:pPr>
        <w:spacing w:after="5" w:line="232" w:lineRule="auto"/>
        <w:ind w:firstLine="170"/>
        <w:jc w:val="both"/>
      </w:pPr>
      <w:r>
        <w:rPr>
          <w:rStyle w:val="translated-span"/>
          <w:sz w:val="14"/>
          <w:szCs w:val="14"/>
        </w:rPr>
        <w:t>收入份额代表公司在这些联营公司净收入（税后）中的份额，</w:t>
      </w:r>
      <w:r>
        <w:rPr>
          <w:rStyle w:val="translated-span"/>
          <w:sz w:val="14"/>
          <w:szCs w:val="14"/>
        </w:rPr>
        <w:t>直接计入损益表</w:t>
      </w:r>
      <w:r>
        <w:rPr>
          <w:rStyle w:val="translated-span"/>
          <w:sz w:val="14"/>
          <w:szCs w:val="14"/>
        </w:rPr>
        <w:t>。</w:t>
      </w:r>
      <w:r>
        <w:rPr>
          <w:rStyle w:val="translated-span"/>
          <w:sz w:val="14"/>
          <w:szCs w:val="14"/>
        </w:rPr>
        <w:t>由于此类收入在相关持股实体所在国不征税，因此收入份额不收取进一步的所得税费用</w:t>
      </w:r>
      <w:r>
        <w:rPr>
          <w:rStyle w:val="translated-span"/>
          <w:sz w:val="14"/>
          <w:szCs w:val="14"/>
        </w:rPr>
        <w:t>。</w:t>
      </w:r>
    </w:p>
    <w:p w:rsidR="00000000" w:rsidRDefault="008B79A4">
      <w:pPr>
        <w:spacing w:after="5" w:line="232" w:lineRule="auto"/>
        <w:ind w:firstLine="170"/>
        <w:jc w:val="both"/>
      </w:pPr>
      <w:r>
        <w:rPr>
          <w:rStyle w:val="translated-span"/>
          <w:sz w:val="14"/>
          <w:szCs w:val="14"/>
        </w:rPr>
        <w:t>在权益法下，对联营企业和合营企业的投资按成本计入合并资产负债表，并根据收购后集团在联营企业净资产中所占份额的变化进行调整，减去单项投资价值的任何减值</w:t>
      </w:r>
      <w:r>
        <w:rPr>
          <w:rStyle w:val="translated-span"/>
          <w:sz w:val="14"/>
          <w:szCs w:val="14"/>
        </w:rPr>
        <w:t>。</w:t>
      </w:r>
      <w:r>
        <w:rPr>
          <w:rStyle w:val="translated-span"/>
          <w:sz w:val="14"/>
          <w:szCs w:val="14"/>
        </w:rPr>
        <w:t>联营公司的亏损超过集团对该联营公司的权益（包括实质上构成集团对该联营公司净投资一部分的任何长期权益），不予确认</w:t>
      </w:r>
      <w:r>
        <w:rPr>
          <w:rStyle w:val="translated-span"/>
          <w:sz w:val="14"/>
          <w:szCs w:val="14"/>
        </w:rPr>
        <w:t>。</w:t>
      </w:r>
    </w:p>
    <w:p w:rsidR="00000000" w:rsidRDefault="008B79A4">
      <w:pPr>
        <w:spacing w:after="173" w:line="232" w:lineRule="auto"/>
        <w:ind w:firstLine="170"/>
        <w:jc w:val="both"/>
      </w:pPr>
      <w:r>
        <w:rPr>
          <w:rStyle w:val="translated-span"/>
          <w:sz w:val="14"/>
          <w:szCs w:val="14"/>
        </w:rPr>
        <w:t>因收购本集团在共同控制实体或联营公司中的权益而产生的任何商誉均按照本集团收购子公司产生的商誉会计政策（见上文）进行会计处理</w:t>
      </w:r>
      <w:r>
        <w:rPr>
          <w:rStyle w:val="translated-span"/>
          <w:sz w:val="14"/>
          <w:szCs w:val="14"/>
        </w:rPr>
        <w:t>。</w:t>
      </w:r>
    </w:p>
    <w:p w:rsidR="00000000" w:rsidRDefault="008B79A4">
      <w:pPr>
        <w:spacing w:after="0"/>
        <w:ind w:left="18" w:hanging="10"/>
      </w:pPr>
      <w:r>
        <w:rPr>
          <w:rStyle w:val="translated-span"/>
          <w:sz w:val="15"/>
          <w:szCs w:val="15"/>
        </w:rPr>
        <w:t>撤资损</w:t>
      </w:r>
      <w:r>
        <w:rPr>
          <w:rStyle w:val="translated-span"/>
          <w:sz w:val="15"/>
          <w:szCs w:val="15"/>
        </w:rPr>
        <w:t>益</w:t>
      </w:r>
    </w:p>
    <w:p w:rsidR="00000000" w:rsidRDefault="008B79A4">
      <w:pPr>
        <w:spacing w:after="172" w:line="232" w:lineRule="auto"/>
        <w:ind w:left="10" w:hanging="10"/>
        <w:jc w:val="both"/>
      </w:pPr>
      <w:r>
        <w:rPr>
          <w:rStyle w:val="translated-span"/>
          <w:sz w:val="14"/>
          <w:szCs w:val="14"/>
        </w:rPr>
        <w:t>剥离子公司和联营</w:t>
      </w:r>
      <w:r>
        <w:rPr>
          <w:rStyle w:val="translated-span"/>
          <w:sz w:val="14"/>
          <w:szCs w:val="14"/>
        </w:rPr>
        <w:t>公司的收益或损失按出售价格与剥离时净资产账面价值之间的差额计算，包括相关商誉的比例份额和估计剥离费用</w:t>
      </w:r>
      <w:r>
        <w:rPr>
          <w:rStyle w:val="translated-span"/>
          <w:sz w:val="14"/>
          <w:szCs w:val="14"/>
        </w:rPr>
        <w:t>。</w:t>
      </w:r>
      <w:r>
        <w:rPr>
          <w:rStyle w:val="translated-span"/>
          <w:sz w:val="14"/>
          <w:szCs w:val="14"/>
        </w:rPr>
        <w:t>损益在损益表</w:t>
      </w:r>
      <w:r>
        <w:rPr>
          <w:rStyle w:val="translated-span"/>
          <w:sz w:val="14"/>
          <w:szCs w:val="14"/>
        </w:rPr>
        <w:t>“</w:t>
      </w:r>
      <w:r>
        <w:rPr>
          <w:rStyle w:val="translated-span"/>
          <w:sz w:val="14"/>
          <w:szCs w:val="14"/>
        </w:rPr>
        <w:t>出售股份、无形和有形资产的损益</w:t>
      </w:r>
      <w:r>
        <w:rPr>
          <w:rStyle w:val="translated-span"/>
          <w:sz w:val="14"/>
          <w:szCs w:val="14"/>
        </w:rPr>
        <w:t>”</w:t>
      </w:r>
      <w:r>
        <w:rPr>
          <w:rStyle w:val="translated-span"/>
          <w:sz w:val="14"/>
          <w:szCs w:val="14"/>
        </w:rPr>
        <w:t>项下确认</w:t>
      </w:r>
      <w:r>
        <w:rPr>
          <w:rStyle w:val="translated-span"/>
          <w:sz w:val="14"/>
          <w:szCs w:val="14"/>
        </w:rPr>
        <w:t>。</w:t>
      </w:r>
    </w:p>
    <w:p w:rsidR="00000000" w:rsidRDefault="008B79A4">
      <w:pPr>
        <w:spacing w:after="0"/>
        <w:ind w:left="18" w:hanging="10"/>
      </w:pPr>
      <w:r>
        <w:rPr>
          <w:rStyle w:val="translated-span"/>
          <w:sz w:val="15"/>
          <w:szCs w:val="15"/>
        </w:rPr>
        <w:t>外</w:t>
      </w:r>
      <w:r>
        <w:rPr>
          <w:rStyle w:val="translated-span"/>
          <w:sz w:val="15"/>
          <w:szCs w:val="15"/>
        </w:rPr>
        <w:t>币</w:t>
      </w:r>
    </w:p>
    <w:p w:rsidR="00000000" w:rsidRDefault="008B79A4">
      <w:pPr>
        <w:spacing w:after="0"/>
        <w:ind w:left="-4" w:hanging="10"/>
      </w:pPr>
      <w:r>
        <w:rPr>
          <w:rStyle w:val="translated-span"/>
          <w:i/>
          <w:iCs/>
          <w:sz w:val="15"/>
          <w:szCs w:val="15"/>
        </w:rPr>
        <w:t>外币资产和负</w:t>
      </w:r>
      <w:r>
        <w:rPr>
          <w:rStyle w:val="translated-span"/>
          <w:i/>
          <w:iCs/>
          <w:sz w:val="15"/>
          <w:szCs w:val="15"/>
        </w:rPr>
        <w:t>债</w:t>
      </w:r>
    </w:p>
    <w:p w:rsidR="00000000" w:rsidRDefault="008B79A4">
      <w:pPr>
        <w:spacing w:after="172" w:line="232" w:lineRule="auto"/>
        <w:ind w:left="10" w:hanging="10"/>
        <w:jc w:val="both"/>
      </w:pPr>
      <w:r>
        <w:rPr>
          <w:rStyle w:val="translated-span"/>
          <w:sz w:val="14"/>
          <w:szCs w:val="14"/>
        </w:rPr>
        <w:t>外币交易采用月平均汇率折算为报告货币，月平均汇率基本上反映了交易日的汇率</w:t>
      </w:r>
      <w:r>
        <w:rPr>
          <w:rStyle w:val="translated-span"/>
          <w:sz w:val="14"/>
          <w:szCs w:val="14"/>
        </w:rPr>
        <w:t>。</w:t>
      </w:r>
      <w:r>
        <w:rPr>
          <w:rStyle w:val="translated-span"/>
          <w:sz w:val="14"/>
          <w:szCs w:val="14"/>
        </w:rPr>
        <w:t>资产负债表日尚未结算的应收款项、负债和其他外币货币性项目，采用资产负债表日的汇率折算</w:t>
      </w:r>
      <w:r>
        <w:rPr>
          <w:rStyle w:val="translated-span"/>
          <w:sz w:val="14"/>
          <w:szCs w:val="14"/>
        </w:rPr>
        <w:t>。</w:t>
      </w:r>
      <w:r>
        <w:rPr>
          <w:rStyle w:val="translated-span"/>
          <w:sz w:val="14"/>
          <w:szCs w:val="14"/>
        </w:rPr>
        <w:t>交易日汇率与付款日有效汇率或资产负债表日汇率之间产生的汇兑差额在损益表中确认为收入或费用</w:t>
      </w:r>
      <w:r>
        <w:rPr>
          <w:rStyle w:val="translated-span"/>
          <w:sz w:val="14"/>
          <w:szCs w:val="14"/>
        </w:rPr>
        <w:t>。</w:t>
      </w:r>
      <w:r>
        <w:rPr>
          <w:rStyle w:val="translated-span"/>
          <w:sz w:val="14"/>
          <w:szCs w:val="14"/>
        </w:rPr>
        <w:t>营业项目的汇兑差额计入营业利润</w:t>
      </w:r>
      <w:r>
        <w:rPr>
          <w:rStyle w:val="translated-span"/>
          <w:sz w:val="14"/>
          <w:szCs w:val="14"/>
        </w:rPr>
        <w:t>。</w:t>
      </w:r>
      <w:r>
        <w:rPr>
          <w:rStyle w:val="translated-span"/>
          <w:sz w:val="14"/>
          <w:szCs w:val="14"/>
        </w:rPr>
        <w:t>财务项目的汇兑差额在损益表中确认为财务收入或费用</w:t>
      </w:r>
      <w:r>
        <w:rPr>
          <w:rStyle w:val="translated-span"/>
          <w:sz w:val="14"/>
          <w:szCs w:val="14"/>
        </w:rPr>
        <w:t>。</w:t>
      </w:r>
    </w:p>
    <w:p w:rsidR="00000000" w:rsidRDefault="008B79A4">
      <w:pPr>
        <w:spacing w:after="342" w:line="232" w:lineRule="auto"/>
        <w:ind w:left="10" w:hanging="10"/>
        <w:jc w:val="both"/>
      </w:pPr>
      <w:r>
        <w:rPr>
          <w:rStyle w:val="translated-span"/>
          <w:i/>
          <w:iCs/>
          <w:sz w:val="15"/>
          <w:szCs w:val="15"/>
        </w:rPr>
        <w:t>外国子公司财务报表的折</w:t>
      </w:r>
      <w:r>
        <w:rPr>
          <w:rStyle w:val="translated-span"/>
          <w:i/>
          <w:iCs/>
          <w:sz w:val="15"/>
          <w:szCs w:val="15"/>
        </w:rPr>
        <w:t>算</w:t>
      </w:r>
      <w:r>
        <w:rPr>
          <w:rStyle w:val="translated-span"/>
          <w:sz w:val="14"/>
          <w:szCs w:val="14"/>
        </w:rPr>
        <w:t>大多数报告实体的功能性货币被视为其本国货币</w:t>
      </w:r>
      <w:r>
        <w:rPr>
          <w:rStyle w:val="translated-span"/>
          <w:sz w:val="14"/>
          <w:szCs w:val="14"/>
        </w:rPr>
        <w:t>。</w:t>
      </w:r>
      <w:r>
        <w:rPr>
          <w:rStyle w:val="translated-span"/>
          <w:sz w:val="14"/>
          <w:szCs w:val="14"/>
        </w:rPr>
        <w:t>合并时，报告实体的损益表采用月平均汇率折算，资产负债表采用资产负债表日的汇率折算</w:t>
      </w:r>
      <w:r>
        <w:rPr>
          <w:rStyle w:val="translated-span"/>
          <w:sz w:val="14"/>
          <w:szCs w:val="14"/>
        </w:rPr>
        <w:t>。</w:t>
      </w:r>
      <w:r>
        <w:rPr>
          <w:rStyle w:val="translated-span"/>
          <w:sz w:val="14"/>
          <w:szCs w:val="14"/>
        </w:rPr>
        <w:t>本集团本币与功能性货币之间的任何差额在综合收益表中确认</w:t>
      </w:r>
      <w:r>
        <w:rPr>
          <w:rStyle w:val="translated-span"/>
          <w:sz w:val="14"/>
          <w:szCs w:val="14"/>
        </w:rPr>
        <w:t>。</w:t>
      </w:r>
    </w:p>
    <w:p w:rsidR="00000000" w:rsidRDefault="008B79A4">
      <w:pPr>
        <w:spacing w:after="204"/>
        <w:ind w:left="-4" w:hanging="10"/>
      </w:pPr>
      <w:r>
        <w:rPr>
          <w:rStyle w:val="translated-span"/>
          <w:i/>
          <w:iCs/>
          <w:sz w:val="15"/>
          <w:szCs w:val="15"/>
        </w:rPr>
        <w:t>影响财务报表的主要汇率为</w:t>
      </w:r>
      <w:r>
        <w:rPr>
          <w:rStyle w:val="translated-span"/>
          <w:i/>
          <w:iCs/>
          <w:sz w:val="15"/>
          <w:szCs w:val="15"/>
        </w:rPr>
        <w:t>：</w:t>
      </w:r>
    </w:p>
    <w:p w:rsidR="00000000" w:rsidRDefault="008B79A4">
      <w:pPr>
        <w:spacing w:after="0"/>
      </w:pPr>
      <w:r>
        <w:t>                                                   </w:t>
      </w:r>
      <w:r>
        <w:t xml:space="preserve"> </w:t>
      </w:r>
      <w:r>
        <w:rPr>
          <w:rStyle w:val="translated-span"/>
          <w:b/>
          <w:bCs/>
          <w:sz w:val="12"/>
          <w:szCs w:val="12"/>
        </w:rPr>
        <w:t>年末平均利</w:t>
      </w:r>
      <w:r>
        <w:rPr>
          <w:rStyle w:val="translated-span"/>
          <w:b/>
          <w:bCs/>
          <w:sz w:val="12"/>
          <w:szCs w:val="12"/>
        </w:rPr>
        <w:t>率</w:t>
      </w:r>
    </w:p>
    <w:p w:rsidR="00000000" w:rsidRDefault="008B79A4">
      <w:pPr>
        <w:spacing w:after="0"/>
      </w:pPr>
      <w:r>
        <w:t>                                                      </w:t>
      </w:r>
      <w:r>
        <w:t xml:space="preserve"> </w:t>
      </w:r>
      <w:r>
        <w:rPr>
          <w:rStyle w:val="translated-span"/>
          <w:b/>
          <w:bCs/>
          <w:sz w:val="12"/>
          <w:szCs w:val="12"/>
        </w:rPr>
        <w:t>12</w:t>
      </w:r>
      <w:r>
        <w:rPr>
          <w:rStyle w:val="translated-span"/>
          <w:b/>
          <w:bCs/>
          <w:sz w:val="12"/>
          <w:szCs w:val="12"/>
        </w:rPr>
        <w:t>月</w:t>
      </w:r>
      <w:r>
        <w:rPr>
          <w:rStyle w:val="translated-span"/>
          <w:b/>
          <w:bCs/>
          <w:sz w:val="12"/>
          <w:szCs w:val="12"/>
        </w:rPr>
        <w:t>31</w:t>
      </w:r>
      <w:r>
        <w:rPr>
          <w:rStyle w:val="translated-span"/>
          <w:b/>
          <w:bCs/>
          <w:sz w:val="12"/>
          <w:szCs w:val="12"/>
        </w:rPr>
        <w:t>日</w:t>
      </w:r>
      <w:r>
        <w:rPr>
          <w:rStyle w:val="translated-span"/>
          <w:b/>
          <w:bCs/>
          <w:sz w:val="12"/>
          <w:szCs w:val="12"/>
        </w:rPr>
        <w:t>1</w:t>
      </w:r>
      <w:r>
        <w:rPr>
          <w:rStyle w:val="translated-span"/>
          <w:b/>
          <w:bCs/>
          <w:sz w:val="12"/>
          <w:szCs w:val="12"/>
        </w:rPr>
        <w:t>月</w:t>
      </w:r>
      <w:r>
        <w:rPr>
          <w:rStyle w:val="translated-span"/>
          <w:b/>
          <w:bCs/>
          <w:sz w:val="12"/>
          <w:szCs w:val="12"/>
        </w:rPr>
        <w:t>1</w:t>
      </w:r>
      <w:r>
        <w:rPr>
          <w:rStyle w:val="translated-span"/>
          <w:b/>
          <w:bCs/>
          <w:sz w:val="12"/>
          <w:szCs w:val="12"/>
        </w:rPr>
        <w:t>日</w:t>
      </w:r>
      <w:r>
        <w:rPr>
          <w:rStyle w:val="translated-span"/>
          <w:b/>
          <w:bCs/>
          <w:sz w:val="12"/>
          <w:szCs w:val="12"/>
        </w:rPr>
        <w:t>-12</w:t>
      </w:r>
      <w:r>
        <w:rPr>
          <w:rStyle w:val="translated-span"/>
          <w:b/>
          <w:bCs/>
          <w:sz w:val="12"/>
          <w:szCs w:val="12"/>
        </w:rPr>
        <w:t>月</w:t>
      </w:r>
      <w:r>
        <w:rPr>
          <w:rStyle w:val="translated-span"/>
          <w:b/>
          <w:bCs/>
          <w:sz w:val="12"/>
          <w:szCs w:val="12"/>
        </w:rPr>
        <w:t>31</w:t>
      </w:r>
      <w:r>
        <w:rPr>
          <w:rStyle w:val="translated-span"/>
          <w:b/>
          <w:bCs/>
          <w:sz w:val="12"/>
          <w:szCs w:val="12"/>
        </w:rPr>
        <w:t>日</w:t>
      </w:r>
    </w:p>
    <w:tbl>
      <w:tblPr>
        <w:tblW w:w="4706" w:type="dxa"/>
        <w:tblCellMar>
          <w:left w:w="0" w:type="dxa"/>
          <w:right w:w="0" w:type="dxa"/>
        </w:tblCellMar>
        <w:tblLook w:val="04A0" w:firstRow="1" w:lastRow="0" w:firstColumn="1" w:lastColumn="0" w:noHBand="0" w:noVBand="1"/>
      </w:tblPr>
      <w:tblGrid>
        <w:gridCol w:w="1271"/>
        <w:gridCol w:w="715"/>
        <w:gridCol w:w="680"/>
        <w:gridCol w:w="680"/>
        <w:gridCol w:w="680"/>
        <w:gridCol w:w="680"/>
      </w:tblGrid>
      <w:tr w:rsidR="00000000">
        <w:trPr>
          <w:trHeight w:val="230"/>
        </w:trPr>
        <w:tc>
          <w:tcPr>
            <w:tcW w:w="1270" w:type="dxa"/>
            <w:tcBorders>
              <w:top w:val="nil"/>
              <w:left w:val="nil"/>
              <w:bottom w:val="single" w:sz="8" w:space="0" w:color="000000"/>
              <w:right w:val="nil"/>
            </w:tcBorders>
            <w:tcMar>
              <w:top w:w="36" w:type="dxa"/>
              <w:left w:w="0" w:type="dxa"/>
              <w:bottom w:w="0" w:type="dxa"/>
              <w:right w:w="23" w:type="dxa"/>
            </w:tcMar>
            <w:hideMark/>
          </w:tcPr>
          <w:p w:rsidR="00000000" w:rsidRDefault="008B79A4">
            <w:pPr>
              <w:spacing w:after="0"/>
              <w:ind w:left="23"/>
            </w:pPr>
            <w:r>
              <w:rPr>
                <w:rStyle w:val="translated-span"/>
                <w:b/>
                <w:bCs/>
                <w:sz w:val="12"/>
                <w:szCs w:val="12"/>
              </w:rPr>
              <w:t>国</w:t>
            </w:r>
            <w:r>
              <w:rPr>
                <w:rStyle w:val="translated-span"/>
                <w:b/>
                <w:bCs/>
                <w:sz w:val="12"/>
                <w:szCs w:val="12"/>
              </w:rPr>
              <w:t>家</w:t>
            </w:r>
          </w:p>
        </w:tc>
        <w:tc>
          <w:tcPr>
            <w:tcW w:w="715" w:type="dxa"/>
            <w:tcBorders>
              <w:top w:val="nil"/>
              <w:left w:val="nil"/>
              <w:bottom w:val="single" w:sz="8" w:space="0" w:color="000000"/>
              <w:right w:val="nil"/>
            </w:tcBorders>
            <w:tcMar>
              <w:top w:w="36" w:type="dxa"/>
              <w:left w:w="0" w:type="dxa"/>
              <w:bottom w:w="0" w:type="dxa"/>
              <w:right w:w="23" w:type="dxa"/>
            </w:tcMar>
            <w:hideMark/>
          </w:tcPr>
          <w:p w:rsidR="00000000" w:rsidRDefault="008B79A4">
            <w:pPr>
              <w:spacing w:after="0"/>
            </w:pPr>
            <w:r>
              <w:rPr>
                <w:rStyle w:val="translated-span"/>
                <w:b/>
                <w:bCs/>
                <w:sz w:val="12"/>
                <w:szCs w:val="12"/>
              </w:rPr>
              <w:t>货</w:t>
            </w:r>
            <w:r>
              <w:rPr>
                <w:rStyle w:val="translated-span"/>
                <w:b/>
                <w:bCs/>
                <w:sz w:val="12"/>
                <w:szCs w:val="12"/>
              </w:rPr>
              <w:t>币</w:t>
            </w:r>
          </w:p>
        </w:tc>
        <w:tc>
          <w:tcPr>
            <w:tcW w:w="680" w:type="dxa"/>
            <w:tcBorders>
              <w:top w:val="single" w:sz="8" w:space="0" w:color="000000"/>
              <w:left w:val="nil"/>
              <w:bottom w:val="single" w:sz="8" w:space="0" w:color="000000"/>
              <w:right w:val="nil"/>
            </w:tcBorders>
            <w:shd w:val="clear" w:color="auto" w:fill="ECECEC"/>
            <w:tcMar>
              <w:top w:w="36" w:type="dxa"/>
              <w:left w:w="0" w:type="dxa"/>
              <w:bottom w:w="0" w:type="dxa"/>
              <w:right w:w="23" w:type="dxa"/>
            </w:tcMar>
            <w:hideMark/>
          </w:tcPr>
          <w:p w:rsidR="00000000" w:rsidRDefault="008B79A4">
            <w:pPr>
              <w:spacing w:after="0"/>
              <w:jc w:val="right"/>
            </w:pPr>
            <w:r>
              <w:rPr>
                <w:b/>
                <w:bCs/>
                <w:sz w:val="12"/>
                <w:szCs w:val="12"/>
              </w:rPr>
              <w:t>2019</w:t>
            </w:r>
          </w:p>
        </w:tc>
        <w:tc>
          <w:tcPr>
            <w:tcW w:w="680" w:type="dxa"/>
            <w:tcBorders>
              <w:top w:val="single" w:sz="8" w:space="0" w:color="000000"/>
              <w:left w:val="nil"/>
              <w:bottom w:val="single" w:sz="8" w:space="0" w:color="000000"/>
              <w:right w:val="nil"/>
            </w:tcBorders>
            <w:tcMar>
              <w:top w:w="36" w:type="dxa"/>
              <w:left w:w="0" w:type="dxa"/>
              <w:bottom w:w="0" w:type="dxa"/>
              <w:right w:w="23" w:type="dxa"/>
            </w:tcMar>
            <w:hideMark/>
          </w:tcPr>
          <w:p w:rsidR="00000000" w:rsidRDefault="008B79A4">
            <w:pPr>
              <w:spacing w:after="0"/>
              <w:jc w:val="right"/>
            </w:pPr>
            <w:r>
              <w:rPr>
                <w:sz w:val="12"/>
                <w:szCs w:val="12"/>
              </w:rPr>
              <w:t>2018</w:t>
            </w:r>
          </w:p>
        </w:tc>
        <w:tc>
          <w:tcPr>
            <w:tcW w:w="680" w:type="dxa"/>
            <w:tcBorders>
              <w:top w:val="single" w:sz="8" w:space="0" w:color="000000"/>
              <w:left w:val="nil"/>
              <w:bottom w:val="single" w:sz="8" w:space="0" w:color="000000"/>
              <w:right w:val="nil"/>
            </w:tcBorders>
            <w:shd w:val="clear" w:color="auto" w:fill="ECECEC"/>
            <w:tcMar>
              <w:top w:w="36" w:type="dxa"/>
              <w:left w:w="0" w:type="dxa"/>
              <w:bottom w:w="0" w:type="dxa"/>
              <w:right w:w="23" w:type="dxa"/>
            </w:tcMar>
            <w:hideMark/>
          </w:tcPr>
          <w:p w:rsidR="00000000" w:rsidRDefault="008B79A4">
            <w:pPr>
              <w:spacing w:after="0"/>
              <w:jc w:val="right"/>
            </w:pPr>
            <w:r>
              <w:rPr>
                <w:b/>
                <w:bCs/>
                <w:sz w:val="12"/>
                <w:szCs w:val="12"/>
              </w:rPr>
              <w:t>2019</w:t>
            </w:r>
          </w:p>
        </w:tc>
        <w:tc>
          <w:tcPr>
            <w:tcW w:w="680" w:type="dxa"/>
            <w:tcBorders>
              <w:top w:val="single" w:sz="8" w:space="0" w:color="000000"/>
              <w:left w:val="nil"/>
              <w:bottom w:val="single" w:sz="8" w:space="0" w:color="000000"/>
              <w:right w:val="nil"/>
            </w:tcBorders>
            <w:tcMar>
              <w:top w:w="36" w:type="dxa"/>
              <w:left w:w="0" w:type="dxa"/>
              <w:bottom w:w="0" w:type="dxa"/>
              <w:right w:w="23" w:type="dxa"/>
            </w:tcMar>
            <w:hideMark/>
          </w:tcPr>
          <w:p w:rsidR="00000000" w:rsidRDefault="008B79A4">
            <w:pPr>
              <w:spacing w:after="0"/>
              <w:jc w:val="right"/>
            </w:pPr>
            <w:r>
              <w:rPr>
                <w:sz w:val="12"/>
                <w:szCs w:val="12"/>
              </w:rPr>
              <w:t>2018</w:t>
            </w:r>
          </w:p>
        </w:tc>
      </w:tr>
      <w:tr w:rsidR="00000000">
        <w:trPr>
          <w:trHeight w:val="205"/>
        </w:trPr>
        <w:tc>
          <w:tcPr>
            <w:tcW w:w="1270" w:type="dxa"/>
            <w:tcBorders>
              <w:top w:val="nil"/>
              <w:left w:val="nil"/>
              <w:bottom w:val="single" w:sz="8" w:space="0" w:color="9D9C9C"/>
              <w:right w:val="nil"/>
            </w:tcBorders>
            <w:tcMar>
              <w:top w:w="36" w:type="dxa"/>
              <w:left w:w="0" w:type="dxa"/>
              <w:bottom w:w="0" w:type="dxa"/>
              <w:right w:w="23" w:type="dxa"/>
            </w:tcMar>
            <w:hideMark/>
          </w:tcPr>
          <w:p w:rsidR="00000000" w:rsidRDefault="008B79A4">
            <w:pPr>
              <w:spacing w:after="0"/>
              <w:ind w:left="23"/>
            </w:pPr>
            <w:r>
              <w:rPr>
                <w:rStyle w:val="translated-span"/>
                <w:sz w:val="13"/>
                <w:szCs w:val="13"/>
              </w:rPr>
              <w:t>丹</w:t>
            </w:r>
            <w:r>
              <w:rPr>
                <w:rStyle w:val="translated-span"/>
                <w:sz w:val="13"/>
                <w:szCs w:val="13"/>
              </w:rPr>
              <w:t>麦</w:t>
            </w:r>
          </w:p>
        </w:tc>
        <w:tc>
          <w:tcPr>
            <w:tcW w:w="715" w:type="dxa"/>
            <w:tcBorders>
              <w:top w:val="nil"/>
              <w:left w:val="nil"/>
              <w:bottom w:val="single" w:sz="8" w:space="0" w:color="9D9C9C"/>
              <w:right w:val="nil"/>
            </w:tcBorders>
            <w:tcMar>
              <w:top w:w="36" w:type="dxa"/>
              <w:left w:w="0" w:type="dxa"/>
              <w:bottom w:w="0" w:type="dxa"/>
              <w:right w:w="23" w:type="dxa"/>
            </w:tcMar>
            <w:hideMark/>
          </w:tcPr>
          <w:p w:rsidR="00000000" w:rsidRDefault="008B79A4">
            <w:pPr>
              <w:spacing w:after="0"/>
            </w:pPr>
            <w:r>
              <w:rPr>
                <w:rStyle w:val="translated-span"/>
                <w:sz w:val="13"/>
                <w:szCs w:val="13"/>
              </w:rPr>
              <w:t>丹麦克</w:t>
            </w:r>
            <w:r>
              <w:rPr>
                <w:rStyle w:val="translated-span"/>
                <w:sz w:val="13"/>
                <w:szCs w:val="13"/>
              </w:rPr>
              <w:t>朗</w:t>
            </w:r>
          </w:p>
        </w:tc>
        <w:tc>
          <w:tcPr>
            <w:tcW w:w="680" w:type="dxa"/>
            <w:tcBorders>
              <w:top w:val="nil"/>
              <w:left w:val="nil"/>
              <w:bottom w:val="single" w:sz="8" w:space="0" w:color="9D9C9C"/>
              <w:right w:val="nil"/>
            </w:tcBorders>
            <w:shd w:val="clear" w:color="auto" w:fill="ECECEC"/>
            <w:tcMar>
              <w:top w:w="36" w:type="dxa"/>
              <w:left w:w="0" w:type="dxa"/>
              <w:bottom w:w="0" w:type="dxa"/>
              <w:right w:w="23" w:type="dxa"/>
            </w:tcMar>
            <w:hideMark/>
          </w:tcPr>
          <w:p w:rsidR="00000000" w:rsidRDefault="008B79A4">
            <w:pPr>
              <w:spacing w:after="0"/>
              <w:jc w:val="right"/>
            </w:pPr>
            <w:r>
              <w:rPr>
                <w:sz w:val="13"/>
                <w:szCs w:val="13"/>
              </w:rPr>
              <w:t>7.47</w:t>
            </w:r>
          </w:p>
        </w:tc>
        <w:tc>
          <w:tcPr>
            <w:tcW w:w="680" w:type="dxa"/>
            <w:tcBorders>
              <w:top w:val="nil"/>
              <w:left w:val="nil"/>
              <w:bottom w:val="single" w:sz="8" w:space="0" w:color="9D9C9C"/>
              <w:right w:val="nil"/>
            </w:tcBorders>
            <w:shd w:val="clear" w:color="auto" w:fill="FFFFFF"/>
            <w:tcMar>
              <w:top w:w="36" w:type="dxa"/>
              <w:left w:w="0" w:type="dxa"/>
              <w:bottom w:w="0" w:type="dxa"/>
              <w:right w:w="23" w:type="dxa"/>
            </w:tcMar>
            <w:hideMark/>
          </w:tcPr>
          <w:p w:rsidR="00000000" w:rsidRDefault="008B79A4">
            <w:pPr>
              <w:spacing w:after="0"/>
              <w:jc w:val="right"/>
            </w:pPr>
            <w:r>
              <w:rPr>
                <w:sz w:val="13"/>
                <w:szCs w:val="13"/>
              </w:rPr>
              <w:t>7.47</w:t>
            </w:r>
          </w:p>
        </w:tc>
        <w:tc>
          <w:tcPr>
            <w:tcW w:w="680" w:type="dxa"/>
            <w:tcBorders>
              <w:top w:val="nil"/>
              <w:left w:val="nil"/>
              <w:bottom w:val="single" w:sz="8" w:space="0" w:color="9D9C9C"/>
              <w:right w:val="nil"/>
            </w:tcBorders>
            <w:shd w:val="clear" w:color="auto" w:fill="ECECEC"/>
            <w:tcMar>
              <w:top w:w="36" w:type="dxa"/>
              <w:left w:w="0" w:type="dxa"/>
              <w:bottom w:w="0" w:type="dxa"/>
              <w:right w:w="23" w:type="dxa"/>
            </w:tcMar>
            <w:hideMark/>
          </w:tcPr>
          <w:p w:rsidR="00000000" w:rsidRDefault="008B79A4">
            <w:pPr>
              <w:spacing w:after="0"/>
              <w:jc w:val="right"/>
            </w:pPr>
            <w:r>
              <w:rPr>
                <w:sz w:val="13"/>
                <w:szCs w:val="13"/>
              </w:rPr>
              <w:t>7.46</w:t>
            </w:r>
          </w:p>
        </w:tc>
        <w:tc>
          <w:tcPr>
            <w:tcW w:w="680" w:type="dxa"/>
            <w:tcBorders>
              <w:top w:val="nil"/>
              <w:left w:val="nil"/>
              <w:bottom w:val="single" w:sz="8" w:space="0" w:color="9D9C9C"/>
              <w:right w:val="nil"/>
            </w:tcBorders>
            <w:shd w:val="clear" w:color="auto" w:fill="FFFFFF"/>
            <w:tcMar>
              <w:top w:w="36" w:type="dxa"/>
              <w:left w:w="0" w:type="dxa"/>
              <w:bottom w:w="0" w:type="dxa"/>
              <w:right w:w="23" w:type="dxa"/>
            </w:tcMar>
            <w:hideMark/>
          </w:tcPr>
          <w:p w:rsidR="00000000" w:rsidRDefault="008B79A4">
            <w:pPr>
              <w:spacing w:after="0"/>
              <w:jc w:val="right"/>
            </w:pPr>
            <w:r>
              <w:rPr>
                <w:sz w:val="13"/>
                <w:szCs w:val="13"/>
              </w:rPr>
              <w:t>7.45</w:t>
            </w:r>
          </w:p>
        </w:tc>
      </w:tr>
      <w:tr w:rsidR="00000000">
        <w:trPr>
          <w:trHeight w:val="205"/>
        </w:trPr>
        <w:tc>
          <w:tcPr>
            <w:tcW w:w="1270" w:type="dxa"/>
            <w:tcBorders>
              <w:top w:val="nil"/>
              <w:left w:val="nil"/>
              <w:bottom w:val="single" w:sz="8" w:space="0" w:color="9D9C9C"/>
              <w:right w:val="nil"/>
            </w:tcBorders>
            <w:tcMar>
              <w:top w:w="36" w:type="dxa"/>
              <w:left w:w="0" w:type="dxa"/>
              <w:bottom w:w="0" w:type="dxa"/>
              <w:right w:w="23" w:type="dxa"/>
            </w:tcMar>
            <w:hideMark/>
          </w:tcPr>
          <w:p w:rsidR="00000000" w:rsidRDefault="008B79A4">
            <w:pPr>
              <w:spacing w:after="0"/>
              <w:ind w:left="23"/>
            </w:pPr>
            <w:r>
              <w:rPr>
                <w:rStyle w:val="translated-span"/>
                <w:sz w:val="13"/>
                <w:szCs w:val="13"/>
              </w:rPr>
              <w:t>瑞</w:t>
            </w:r>
            <w:r>
              <w:rPr>
                <w:rStyle w:val="translated-span"/>
                <w:sz w:val="13"/>
                <w:szCs w:val="13"/>
              </w:rPr>
              <w:t>典</w:t>
            </w:r>
          </w:p>
        </w:tc>
        <w:tc>
          <w:tcPr>
            <w:tcW w:w="715" w:type="dxa"/>
            <w:tcBorders>
              <w:top w:val="nil"/>
              <w:left w:val="nil"/>
              <w:bottom w:val="single" w:sz="8" w:space="0" w:color="9D9C9C"/>
              <w:right w:val="nil"/>
            </w:tcBorders>
            <w:tcMar>
              <w:top w:w="36" w:type="dxa"/>
              <w:left w:w="0" w:type="dxa"/>
              <w:bottom w:w="0" w:type="dxa"/>
              <w:right w:w="23" w:type="dxa"/>
            </w:tcMar>
            <w:hideMark/>
          </w:tcPr>
          <w:p w:rsidR="00000000" w:rsidRDefault="008B79A4">
            <w:pPr>
              <w:spacing w:after="0"/>
            </w:pPr>
            <w:r>
              <w:rPr>
                <w:rStyle w:val="translated-span"/>
                <w:sz w:val="13"/>
                <w:szCs w:val="13"/>
              </w:rPr>
              <w:t>瑞典克</w:t>
            </w:r>
            <w:r>
              <w:rPr>
                <w:rStyle w:val="translated-span"/>
                <w:sz w:val="13"/>
                <w:szCs w:val="13"/>
              </w:rPr>
              <w:t>朗</w:t>
            </w:r>
          </w:p>
        </w:tc>
        <w:tc>
          <w:tcPr>
            <w:tcW w:w="680" w:type="dxa"/>
            <w:tcBorders>
              <w:top w:val="nil"/>
              <w:left w:val="nil"/>
              <w:bottom w:val="single" w:sz="8" w:space="0" w:color="9D9C9C"/>
              <w:right w:val="nil"/>
            </w:tcBorders>
            <w:shd w:val="clear" w:color="auto" w:fill="ECECEC"/>
            <w:tcMar>
              <w:top w:w="36" w:type="dxa"/>
              <w:left w:w="0" w:type="dxa"/>
              <w:bottom w:w="0" w:type="dxa"/>
              <w:right w:w="23" w:type="dxa"/>
            </w:tcMar>
            <w:hideMark/>
          </w:tcPr>
          <w:p w:rsidR="00000000" w:rsidRDefault="008B79A4">
            <w:pPr>
              <w:spacing w:after="0"/>
              <w:jc w:val="right"/>
            </w:pPr>
            <w:r>
              <w:rPr>
                <w:sz w:val="13"/>
                <w:szCs w:val="13"/>
              </w:rPr>
              <w:t>10.49</w:t>
            </w:r>
          </w:p>
        </w:tc>
        <w:tc>
          <w:tcPr>
            <w:tcW w:w="680" w:type="dxa"/>
            <w:tcBorders>
              <w:top w:val="nil"/>
              <w:left w:val="nil"/>
              <w:bottom w:val="single" w:sz="8" w:space="0" w:color="9D9C9C"/>
              <w:right w:val="nil"/>
            </w:tcBorders>
            <w:shd w:val="clear" w:color="auto" w:fill="FFFFFF"/>
            <w:tcMar>
              <w:top w:w="36" w:type="dxa"/>
              <w:left w:w="0" w:type="dxa"/>
              <w:bottom w:w="0" w:type="dxa"/>
              <w:right w:w="23" w:type="dxa"/>
            </w:tcMar>
            <w:hideMark/>
          </w:tcPr>
          <w:p w:rsidR="00000000" w:rsidRDefault="008B79A4">
            <w:pPr>
              <w:spacing w:after="0"/>
              <w:jc w:val="right"/>
            </w:pPr>
            <w:r>
              <w:rPr>
                <w:sz w:val="13"/>
                <w:szCs w:val="13"/>
              </w:rPr>
              <w:t>10.15</w:t>
            </w:r>
          </w:p>
        </w:tc>
        <w:tc>
          <w:tcPr>
            <w:tcW w:w="680" w:type="dxa"/>
            <w:tcBorders>
              <w:top w:val="nil"/>
              <w:left w:val="nil"/>
              <w:bottom w:val="single" w:sz="8" w:space="0" w:color="9D9C9C"/>
              <w:right w:val="nil"/>
            </w:tcBorders>
            <w:shd w:val="clear" w:color="auto" w:fill="ECECEC"/>
            <w:tcMar>
              <w:top w:w="36" w:type="dxa"/>
              <w:left w:w="0" w:type="dxa"/>
              <w:bottom w:w="0" w:type="dxa"/>
              <w:right w:w="23" w:type="dxa"/>
            </w:tcMar>
            <w:hideMark/>
          </w:tcPr>
          <w:p w:rsidR="00000000" w:rsidRDefault="008B79A4">
            <w:pPr>
              <w:spacing w:after="0"/>
              <w:jc w:val="right"/>
            </w:pPr>
            <w:r>
              <w:rPr>
                <w:sz w:val="13"/>
                <w:szCs w:val="13"/>
              </w:rPr>
              <w:t>10.58</w:t>
            </w:r>
          </w:p>
        </w:tc>
        <w:tc>
          <w:tcPr>
            <w:tcW w:w="680" w:type="dxa"/>
            <w:tcBorders>
              <w:top w:val="nil"/>
              <w:left w:val="nil"/>
              <w:bottom w:val="single" w:sz="8" w:space="0" w:color="9D9C9C"/>
              <w:right w:val="nil"/>
            </w:tcBorders>
            <w:shd w:val="clear" w:color="auto" w:fill="FFFFFF"/>
            <w:tcMar>
              <w:top w:w="36" w:type="dxa"/>
              <w:left w:w="0" w:type="dxa"/>
              <w:bottom w:w="0" w:type="dxa"/>
              <w:right w:w="23" w:type="dxa"/>
            </w:tcMar>
            <w:hideMark/>
          </w:tcPr>
          <w:p w:rsidR="00000000" w:rsidRDefault="008B79A4">
            <w:pPr>
              <w:spacing w:after="0"/>
              <w:jc w:val="right"/>
            </w:pPr>
            <w:r>
              <w:rPr>
                <w:sz w:val="13"/>
                <w:szCs w:val="13"/>
              </w:rPr>
              <w:t>10.26</w:t>
            </w:r>
          </w:p>
        </w:tc>
      </w:tr>
      <w:tr w:rsidR="00000000">
        <w:trPr>
          <w:trHeight w:val="205"/>
        </w:trPr>
        <w:tc>
          <w:tcPr>
            <w:tcW w:w="1270" w:type="dxa"/>
            <w:tcBorders>
              <w:top w:val="nil"/>
              <w:left w:val="nil"/>
              <w:bottom w:val="single" w:sz="8" w:space="0" w:color="9D9C9C"/>
              <w:right w:val="nil"/>
            </w:tcBorders>
            <w:tcMar>
              <w:top w:w="36" w:type="dxa"/>
              <w:left w:w="0" w:type="dxa"/>
              <w:bottom w:w="0" w:type="dxa"/>
              <w:right w:w="23" w:type="dxa"/>
            </w:tcMar>
            <w:hideMark/>
          </w:tcPr>
          <w:p w:rsidR="00000000" w:rsidRDefault="008B79A4">
            <w:pPr>
              <w:spacing w:after="0"/>
              <w:ind w:left="23"/>
            </w:pPr>
            <w:r>
              <w:rPr>
                <w:rStyle w:val="translated-span"/>
                <w:sz w:val="13"/>
                <w:szCs w:val="13"/>
              </w:rPr>
              <w:t>挪</w:t>
            </w:r>
            <w:r>
              <w:rPr>
                <w:rStyle w:val="translated-span"/>
                <w:sz w:val="13"/>
                <w:szCs w:val="13"/>
              </w:rPr>
              <w:t>威</w:t>
            </w:r>
          </w:p>
        </w:tc>
        <w:tc>
          <w:tcPr>
            <w:tcW w:w="715" w:type="dxa"/>
            <w:tcBorders>
              <w:top w:val="nil"/>
              <w:left w:val="nil"/>
              <w:bottom w:val="single" w:sz="8" w:space="0" w:color="9D9C9C"/>
              <w:right w:val="nil"/>
            </w:tcBorders>
            <w:tcMar>
              <w:top w:w="36" w:type="dxa"/>
              <w:left w:w="0" w:type="dxa"/>
              <w:bottom w:w="0" w:type="dxa"/>
              <w:right w:w="23" w:type="dxa"/>
            </w:tcMar>
            <w:hideMark/>
          </w:tcPr>
          <w:p w:rsidR="00000000" w:rsidRDefault="008B79A4">
            <w:pPr>
              <w:spacing w:after="0"/>
            </w:pPr>
            <w:r>
              <w:rPr>
                <w:rStyle w:val="translated-span"/>
                <w:sz w:val="13"/>
                <w:szCs w:val="13"/>
              </w:rPr>
              <w:t>挪威克</w:t>
            </w:r>
            <w:r>
              <w:rPr>
                <w:rStyle w:val="translated-span"/>
                <w:sz w:val="13"/>
                <w:szCs w:val="13"/>
              </w:rPr>
              <w:t>朗</w:t>
            </w:r>
          </w:p>
        </w:tc>
        <w:tc>
          <w:tcPr>
            <w:tcW w:w="680" w:type="dxa"/>
            <w:tcBorders>
              <w:top w:val="nil"/>
              <w:left w:val="nil"/>
              <w:bottom w:val="single" w:sz="8" w:space="0" w:color="9D9C9C"/>
              <w:right w:val="nil"/>
            </w:tcBorders>
            <w:shd w:val="clear" w:color="auto" w:fill="ECECEC"/>
            <w:tcMar>
              <w:top w:w="36" w:type="dxa"/>
              <w:left w:w="0" w:type="dxa"/>
              <w:bottom w:w="0" w:type="dxa"/>
              <w:right w:w="23" w:type="dxa"/>
            </w:tcMar>
            <w:hideMark/>
          </w:tcPr>
          <w:p w:rsidR="00000000" w:rsidRDefault="008B79A4">
            <w:pPr>
              <w:spacing w:after="0"/>
              <w:jc w:val="right"/>
            </w:pPr>
            <w:r>
              <w:rPr>
                <w:sz w:val="13"/>
                <w:szCs w:val="13"/>
              </w:rPr>
              <w:t>9.84</w:t>
            </w:r>
          </w:p>
        </w:tc>
        <w:tc>
          <w:tcPr>
            <w:tcW w:w="680" w:type="dxa"/>
            <w:tcBorders>
              <w:top w:val="nil"/>
              <w:left w:val="nil"/>
              <w:bottom w:val="single" w:sz="8" w:space="0" w:color="9D9C9C"/>
              <w:right w:val="nil"/>
            </w:tcBorders>
            <w:shd w:val="clear" w:color="auto" w:fill="FFFFFF"/>
            <w:tcMar>
              <w:top w:w="36" w:type="dxa"/>
              <w:left w:w="0" w:type="dxa"/>
              <w:bottom w:w="0" w:type="dxa"/>
              <w:right w:w="23" w:type="dxa"/>
            </w:tcMar>
            <w:hideMark/>
          </w:tcPr>
          <w:p w:rsidR="00000000" w:rsidRDefault="008B79A4">
            <w:pPr>
              <w:spacing w:after="0"/>
              <w:jc w:val="right"/>
            </w:pPr>
            <w:r>
              <w:rPr>
                <w:sz w:val="13"/>
                <w:szCs w:val="13"/>
              </w:rPr>
              <w:t>9.91</w:t>
            </w:r>
          </w:p>
        </w:tc>
        <w:tc>
          <w:tcPr>
            <w:tcW w:w="680" w:type="dxa"/>
            <w:tcBorders>
              <w:top w:val="nil"/>
              <w:left w:val="nil"/>
              <w:bottom w:val="single" w:sz="8" w:space="0" w:color="9D9C9C"/>
              <w:right w:val="nil"/>
            </w:tcBorders>
            <w:shd w:val="clear" w:color="auto" w:fill="ECECEC"/>
            <w:tcMar>
              <w:top w:w="36" w:type="dxa"/>
              <w:left w:w="0" w:type="dxa"/>
              <w:bottom w:w="0" w:type="dxa"/>
              <w:right w:w="23" w:type="dxa"/>
            </w:tcMar>
            <w:hideMark/>
          </w:tcPr>
          <w:p w:rsidR="00000000" w:rsidRDefault="008B79A4">
            <w:pPr>
              <w:spacing w:after="0"/>
              <w:jc w:val="right"/>
            </w:pPr>
            <w:r>
              <w:rPr>
                <w:sz w:val="13"/>
                <w:szCs w:val="13"/>
              </w:rPr>
              <w:t>9.85</w:t>
            </w:r>
          </w:p>
        </w:tc>
        <w:tc>
          <w:tcPr>
            <w:tcW w:w="680" w:type="dxa"/>
            <w:tcBorders>
              <w:top w:val="nil"/>
              <w:left w:val="nil"/>
              <w:bottom w:val="single" w:sz="8" w:space="0" w:color="9D9C9C"/>
              <w:right w:val="nil"/>
            </w:tcBorders>
            <w:shd w:val="clear" w:color="auto" w:fill="FFFFFF"/>
            <w:tcMar>
              <w:top w:w="36" w:type="dxa"/>
              <w:left w:w="0" w:type="dxa"/>
              <w:bottom w:w="0" w:type="dxa"/>
              <w:right w:w="23" w:type="dxa"/>
            </w:tcMar>
            <w:hideMark/>
          </w:tcPr>
          <w:p w:rsidR="00000000" w:rsidRDefault="008B79A4">
            <w:pPr>
              <w:spacing w:after="0"/>
              <w:jc w:val="right"/>
            </w:pPr>
            <w:r>
              <w:rPr>
                <w:sz w:val="13"/>
                <w:szCs w:val="13"/>
              </w:rPr>
              <w:t>9.60</w:t>
            </w:r>
          </w:p>
        </w:tc>
      </w:tr>
      <w:tr w:rsidR="00000000">
        <w:trPr>
          <w:trHeight w:val="205"/>
        </w:trPr>
        <w:tc>
          <w:tcPr>
            <w:tcW w:w="1270" w:type="dxa"/>
            <w:tcBorders>
              <w:top w:val="nil"/>
              <w:left w:val="nil"/>
              <w:bottom w:val="single" w:sz="8" w:space="0" w:color="9D9C9C"/>
              <w:right w:val="nil"/>
            </w:tcBorders>
            <w:tcMar>
              <w:top w:w="36" w:type="dxa"/>
              <w:left w:w="0" w:type="dxa"/>
              <w:bottom w:w="0" w:type="dxa"/>
              <w:right w:w="23" w:type="dxa"/>
            </w:tcMar>
            <w:hideMark/>
          </w:tcPr>
          <w:p w:rsidR="00000000" w:rsidRDefault="008B79A4">
            <w:pPr>
              <w:spacing w:after="0"/>
              <w:ind w:left="23"/>
            </w:pPr>
            <w:r>
              <w:rPr>
                <w:rStyle w:val="translated-span"/>
                <w:sz w:val="13"/>
                <w:szCs w:val="13"/>
              </w:rPr>
              <w:t>英</w:t>
            </w:r>
            <w:r>
              <w:rPr>
                <w:rStyle w:val="translated-span"/>
                <w:sz w:val="13"/>
                <w:szCs w:val="13"/>
              </w:rPr>
              <w:t>国</w:t>
            </w:r>
          </w:p>
        </w:tc>
        <w:tc>
          <w:tcPr>
            <w:tcW w:w="715" w:type="dxa"/>
            <w:tcBorders>
              <w:top w:val="nil"/>
              <w:left w:val="nil"/>
              <w:bottom w:val="single" w:sz="8" w:space="0" w:color="9D9C9C"/>
              <w:right w:val="nil"/>
            </w:tcBorders>
            <w:tcMar>
              <w:top w:w="36" w:type="dxa"/>
              <w:left w:w="0" w:type="dxa"/>
              <w:bottom w:w="0" w:type="dxa"/>
              <w:right w:w="23" w:type="dxa"/>
            </w:tcMar>
            <w:hideMark/>
          </w:tcPr>
          <w:p w:rsidR="00000000" w:rsidRDefault="008B79A4">
            <w:pPr>
              <w:spacing w:after="0"/>
            </w:pPr>
            <w:r>
              <w:rPr>
                <w:rStyle w:val="translated-span"/>
                <w:sz w:val="13"/>
                <w:szCs w:val="13"/>
              </w:rPr>
              <w:t>英</w:t>
            </w:r>
            <w:r>
              <w:rPr>
                <w:rStyle w:val="translated-span"/>
                <w:sz w:val="13"/>
                <w:szCs w:val="13"/>
              </w:rPr>
              <w:t>镑</w:t>
            </w:r>
          </w:p>
        </w:tc>
        <w:tc>
          <w:tcPr>
            <w:tcW w:w="680" w:type="dxa"/>
            <w:tcBorders>
              <w:top w:val="nil"/>
              <w:left w:val="nil"/>
              <w:bottom w:val="single" w:sz="8" w:space="0" w:color="9D9C9C"/>
              <w:right w:val="nil"/>
            </w:tcBorders>
            <w:shd w:val="clear" w:color="auto" w:fill="ECECEC"/>
            <w:tcMar>
              <w:top w:w="36" w:type="dxa"/>
              <w:left w:w="0" w:type="dxa"/>
              <w:bottom w:w="0" w:type="dxa"/>
              <w:right w:w="23" w:type="dxa"/>
            </w:tcMar>
            <w:hideMark/>
          </w:tcPr>
          <w:p w:rsidR="00000000" w:rsidRDefault="008B79A4">
            <w:pPr>
              <w:spacing w:after="0"/>
              <w:jc w:val="right"/>
            </w:pPr>
            <w:r>
              <w:rPr>
                <w:sz w:val="13"/>
                <w:szCs w:val="13"/>
              </w:rPr>
              <w:t>0.85</w:t>
            </w:r>
          </w:p>
        </w:tc>
        <w:tc>
          <w:tcPr>
            <w:tcW w:w="680" w:type="dxa"/>
            <w:tcBorders>
              <w:top w:val="nil"/>
              <w:left w:val="nil"/>
              <w:bottom w:val="single" w:sz="8" w:space="0" w:color="9D9C9C"/>
              <w:right w:val="nil"/>
            </w:tcBorders>
            <w:shd w:val="clear" w:color="auto" w:fill="FFFFFF"/>
            <w:tcMar>
              <w:top w:w="36" w:type="dxa"/>
              <w:left w:w="0" w:type="dxa"/>
              <w:bottom w:w="0" w:type="dxa"/>
              <w:right w:w="23" w:type="dxa"/>
            </w:tcMar>
            <w:hideMark/>
          </w:tcPr>
          <w:p w:rsidR="00000000" w:rsidRDefault="008B79A4">
            <w:pPr>
              <w:spacing w:after="0"/>
              <w:jc w:val="right"/>
            </w:pPr>
            <w:r>
              <w:rPr>
                <w:sz w:val="13"/>
                <w:szCs w:val="13"/>
              </w:rPr>
              <w:t>0.90</w:t>
            </w:r>
          </w:p>
        </w:tc>
        <w:tc>
          <w:tcPr>
            <w:tcW w:w="680" w:type="dxa"/>
            <w:tcBorders>
              <w:top w:val="nil"/>
              <w:left w:val="nil"/>
              <w:bottom w:val="single" w:sz="8" w:space="0" w:color="9D9C9C"/>
              <w:right w:val="nil"/>
            </w:tcBorders>
            <w:shd w:val="clear" w:color="auto" w:fill="ECECEC"/>
            <w:tcMar>
              <w:top w:w="36" w:type="dxa"/>
              <w:left w:w="0" w:type="dxa"/>
              <w:bottom w:w="0" w:type="dxa"/>
              <w:right w:w="23" w:type="dxa"/>
            </w:tcMar>
            <w:hideMark/>
          </w:tcPr>
          <w:p w:rsidR="00000000" w:rsidRDefault="008B79A4">
            <w:pPr>
              <w:spacing w:after="0"/>
              <w:jc w:val="right"/>
            </w:pPr>
            <w:r>
              <w:rPr>
                <w:sz w:val="13"/>
                <w:szCs w:val="13"/>
              </w:rPr>
              <w:t>0.88</w:t>
            </w:r>
          </w:p>
        </w:tc>
        <w:tc>
          <w:tcPr>
            <w:tcW w:w="680" w:type="dxa"/>
            <w:tcBorders>
              <w:top w:val="nil"/>
              <w:left w:val="nil"/>
              <w:bottom w:val="single" w:sz="8" w:space="0" w:color="9D9C9C"/>
              <w:right w:val="nil"/>
            </w:tcBorders>
            <w:shd w:val="clear" w:color="auto" w:fill="FFFFFF"/>
            <w:tcMar>
              <w:top w:w="36" w:type="dxa"/>
              <w:left w:w="0" w:type="dxa"/>
              <w:bottom w:w="0" w:type="dxa"/>
              <w:right w:w="23" w:type="dxa"/>
            </w:tcMar>
            <w:hideMark/>
          </w:tcPr>
          <w:p w:rsidR="00000000" w:rsidRDefault="008B79A4">
            <w:pPr>
              <w:spacing w:after="0"/>
              <w:jc w:val="right"/>
            </w:pPr>
            <w:r>
              <w:rPr>
                <w:sz w:val="13"/>
                <w:szCs w:val="13"/>
              </w:rPr>
              <w:t>0.88</w:t>
            </w:r>
          </w:p>
        </w:tc>
      </w:tr>
      <w:tr w:rsidR="00000000">
        <w:trPr>
          <w:trHeight w:val="205"/>
        </w:trPr>
        <w:tc>
          <w:tcPr>
            <w:tcW w:w="1270" w:type="dxa"/>
            <w:tcBorders>
              <w:top w:val="nil"/>
              <w:left w:val="nil"/>
              <w:bottom w:val="single" w:sz="8" w:space="0" w:color="9D9C9C"/>
              <w:right w:val="nil"/>
            </w:tcBorders>
            <w:tcMar>
              <w:top w:w="36" w:type="dxa"/>
              <w:left w:w="0" w:type="dxa"/>
              <w:bottom w:w="0" w:type="dxa"/>
              <w:right w:w="23" w:type="dxa"/>
            </w:tcMar>
            <w:hideMark/>
          </w:tcPr>
          <w:p w:rsidR="00000000" w:rsidRDefault="008B79A4">
            <w:pPr>
              <w:spacing w:after="0"/>
              <w:ind w:left="22"/>
            </w:pPr>
            <w:r>
              <w:rPr>
                <w:rStyle w:val="translated-span"/>
                <w:sz w:val="13"/>
                <w:szCs w:val="13"/>
              </w:rPr>
              <w:t>美</w:t>
            </w:r>
            <w:r>
              <w:rPr>
                <w:rStyle w:val="translated-span"/>
                <w:sz w:val="13"/>
                <w:szCs w:val="13"/>
              </w:rPr>
              <w:t>国</w:t>
            </w:r>
          </w:p>
        </w:tc>
        <w:tc>
          <w:tcPr>
            <w:tcW w:w="715" w:type="dxa"/>
            <w:tcBorders>
              <w:top w:val="nil"/>
              <w:left w:val="nil"/>
              <w:bottom w:val="single" w:sz="8" w:space="0" w:color="9D9C9C"/>
              <w:right w:val="nil"/>
            </w:tcBorders>
            <w:tcMar>
              <w:top w:w="36" w:type="dxa"/>
              <w:left w:w="0" w:type="dxa"/>
              <w:bottom w:w="0" w:type="dxa"/>
              <w:right w:w="23" w:type="dxa"/>
            </w:tcMar>
            <w:hideMark/>
          </w:tcPr>
          <w:p w:rsidR="00000000" w:rsidRDefault="008B79A4">
            <w:pPr>
              <w:spacing w:after="0"/>
            </w:pPr>
            <w:r>
              <w:rPr>
                <w:rStyle w:val="translated-span"/>
                <w:sz w:val="13"/>
                <w:szCs w:val="13"/>
              </w:rPr>
              <w:t>美</w:t>
            </w:r>
            <w:r>
              <w:rPr>
                <w:rStyle w:val="translated-span"/>
                <w:sz w:val="13"/>
                <w:szCs w:val="13"/>
              </w:rPr>
              <w:t>元</w:t>
            </w:r>
          </w:p>
        </w:tc>
        <w:tc>
          <w:tcPr>
            <w:tcW w:w="680" w:type="dxa"/>
            <w:tcBorders>
              <w:top w:val="nil"/>
              <w:left w:val="nil"/>
              <w:bottom w:val="single" w:sz="8" w:space="0" w:color="9D9C9C"/>
              <w:right w:val="nil"/>
            </w:tcBorders>
            <w:shd w:val="clear" w:color="auto" w:fill="ECECEC"/>
            <w:tcMar>
              <w:top w:w="36" w:type="dxa"/>
              <w:left w:w="0" w:type="dxa"/>
              <w:bottom w:w="0" w:type="dxa"/>
              <w:right w:w="23" w:type="dxa"/>
            </w:tcMar>
            <w:hideMark/>
          </w:tcPr>
          <w:p w:rsidR="00000000" w:rsidRDefault="008B79A4">
            <w:pPr>
              <w:spacing w:after="0"/>
              <w:jc w:val="right"/>
            </w:pPr>
            <w:r>
              <w:rPr>
                <w:sz w:val="13"/>
                <w:szCs w:val="13"/>
              </w:rPr>
              <w:t>1.12</w:t>
            </w:r>
          </w:p>
        </w:tc>
        <w:tc>
          <w:tcPr>
            <w:tcW w:w="680" w:type="dxa"/>
            <w:tcBorders>
              <w:top w:val="nil"/>
              <w:left w:val="nil"/>
              <w:bottom w:val="single" w:sz="8" w:space="0" w:color="9D9C9C"/>
              <w:right w:val="nil"/>
            </w:tcBorders>
            <w:shd w:val="clear" w:color="auto" w:fill="FFFFFF"/>
            <w:tcMar>
              <w:top w:w="36" w:type="dxa"/>
              <w:left w:w="0" w:type="dxa"/>
              <w:bottom w:w="0" w:type="dxa"/>
              <w:right w:w="23" w:type="dxa"/>
            </w:tcMar>
            <w:hideMark/>
          </w:tcPr>
          <w:p w:rsidR="00000000" w:rsidRDefault="008B79A4">
            <w:pPr>
              <w:spacing w:after="0"/>
              <w:ind w:right="1"/>
              <w:jc w:val="right"/>
            </w:pPr>
            <w:r>
              <w:rPr>
                <w:sz w:val="13"/>
                <w:szCs w:val="13"/>
              </w:rPr>
              <w:t>1.15</w:t>
            </w:r>
          </w:p>
        </w:tc>
        <w:tc>
          <w:tcPr>
            <w:tcW w:w="680" w:type="dxa"/>
            <w:tcBorders>
              <w:top w:val="nil"/>
              <w:left w:val="nil"/>
              <w:bottom w:val="single" w:sz="8" w:space="0" w:color="9D9C9C"/>
              <w:right w:val="nil"/>
            </w:tcBorders>
            <w:shd w:val="clear" w:color="auto" w:fill="ECECEC"/>
            <w:tcMar>
              <w:top w:w="36" w:type="dxa"/>
              <w:left w:w="0" w:type="dxa"/>
              <w:bottom w:w="0" w:type="dxa"/>
              <w:right w:w="23" w:type="dxa"/>
            </w:tcMar>
            <w:hideMark/>
          </w:tcPr>
          <w:p w:rsidR="00000000" w:rsidRDefault="008B79A4">
            <w:pPr>
              <w:spacing w:after="0"/>
              <w:ind w:right="1"/>
              <w:jc w:val="right"/>
            </w:pPr>
            <w:r>
              <w:rPr>
                <w:sz w:val="13"/>
                <w:szCs w:val="13"/>
              </w:rPr>
              <w:t>1.12</w:t>
            </w:r>
          </w:p>
        </w:tc>
        <w:tc>
          <w:tcPr>
            <w:tcW w:w="680" w:type="dxa"/>
            <w:tcBorders>
              <w:top w:val="nil"/>
              <w:left w:val="nil"/>
              <w:bottom w:val="single" w:sz="8" w:space="0" w:color="9D9C9C"/>
              <w:right w:val="nil"/>
            </w:tcBorders>
            <w:shd w:val="clear" w:color="auto" w:fill="FFFFFF"/>
            <w:tcMar>
              <w:top w:w="36" w:type="dxa"/>
              <w:left w:w="0" w:type="dxa"/>
              <w:bottom w:w="0" w:type="dxa"/>
              <w:right w:w="23" w:type="dxa"/>
            </w:tcMar>
            <w:hideMark/>
          </w:tcPr>
          <w:p w:rsidR="00000000" w:rsidRDefault="008B79A4">
            <w:pPr>
              <w:spacing w:after="0"/>
              <w:jc w:val="right"/>
            </w:pPr>
            <w:r>
              <w:rPr>
                <w:sz w:val="13"/>
                <w:szCs w:val="13"/>
              </w:rPr>
              <w:t>1.18</w:t>
            </w:r>
          </w:p>
        </w:tc>
      </w:tr>
    </w:tbl>
    <w:p w:rsidR="00000000" w:rsidRDefault="008B79A4">
      <w:pPr>
        <w:spacing w:after="0"/>
        <w:ind w:left="18" w:hanging="10"/>
      </w:pPr>
      <w:r>
        <w:rPr>
          <w:rStyle w:val="translated-span"/>
          <w:sz w:val="15"/>
          <w:szCs w:val="15"/>
        </w:rPr>
        <w:t>损益</w:t>
      </w:r>
      <w:r>
        <w:rPr>
          <w:rStyle w:val="translated-span"/>
          <w:sz w:val="15"/>
          <w:szCs w:val="15"/>
        </w:rPr>
        <w:t>表</w:t>
      </w:r>
    </w:p>
    <w:p w:rsidR="00000000" w:rsidRDefault="008B79A4">
      <w:pPr>
        <w:spacing w:after="0"/>
        <w:ind w:left="-4" w:hanging="10"/>
      </w:pPr>
      <w:r>
        <w:rPr>
          <w:rStyle w:val="translated-span"/>
          <w:i/>
          <w:iCs/>
          <w:sz w:val="15"/>
          <w:szCs w:val="15"/>
        </w:rPr>
        <w:t>收入确</w:t>
      </w:r>
      <w:r>
        <w:rPr>
          <w:rStyle w:val="translated-span"/>
          <w:i/>
          <w:iCs/>
          <w:sz w:val="15"/>
          <w:szCs w:val="15"/>
        </w:rPr>
        <w:t>认</w:t>
      </w:r>
    </w:p>
    <w:p w:rsidR="00000000" w:rsidRDefault="008B79A4">
      <w:pPr>
        <w:spacing w:after="5" w:line="232" w:lineRule="auto"/>
        <w:ind w:left="10" w:hanging="10"/>
        <w:jc w:val="both"/>
      </w:pPr>
      <w:r>
        <w:rPr>
          <w:rStyle w:val="translated-span"/>
          <w:sz w:val="14"/>
          <w:szCs w:val="14"/>
        </w:rPr>
        <w:t>收入包括在租赁物业出售的商品和服务的价值、管理费、特许经营费以及集团经营产生的其他收入</w:t>
      </w:r>
      <w:r>
        <w:rPr>
          <w:rStyle w:val="translated-span"/>
          <w:sz w:val="14"/>
          <w:szCs w:val="14"/>
        </w:rPr>
        <w:t>。</w:t>
      </w:r>
    </w:p>
    <w:p w:rsidR="00000000" w:rsidRDefault="008B79A4">
      <w:pPr>
        <w:spacing w:after="5" w:line="232" w:lineRule="auto"/>
        <w:ind w:firstLine="170"/>
        <w:jc w:val="both"/>
      </w:pPr>
      <w:r>
        <w:rPr>
          <w:rStyle w:val="translated-span"/>
          <w:sz w:val="14"/>
          <w:szCs w:val="14"/>
        </w:rPr>
        <w:t>收入按已收或应收对价的公允价值计量，代表正常业务过程中提供的商品和</w:t>
      </w:r>
      <w:r>
        <w:rPr>
          <w:rStyle w:val="translated-span"/>
          <w:sz w:val="14"/>
          <w:szCs w:val="14"/>
        </w:rPr>
        <w:t>服务的应收金额，扣除折扣和销售相关税</w:t>
      </w:r>
      <w:r>
        <w:rPr>
          <w:rStyle w:val="translated-span"/>
          <w:sz w:val="14"/>
          <w:szCs w:val="14"/>
        </w:rPr>
        <w:t>。</w:t>
      </w:r>
      <w:r>
        <w:rPr>
          <w:rStyle w:val="translated-span"/>
          <w:sz w:val="14"/>
          <w:szCs w:val="14"/>
        </w:rPr>
        <w:t>以下是本集团收入构成的说明</w:t>
      </w:r>
      <w:r>
        <w:rPr>
          <w:rStyle w:val="translated-span"/>
          <w:sz w:val="14"/>
          <w:szCs w:val="14"/>
        </w:rPr>
        <w:t>。</w:t>
      </w:r>
    </w:p>
    <w:p w:rsidR="00000000" w:rsidRDefault="008B79A4">
      <w:pPr>
        <w:spacing w:after="5" w:line="232" w:lineRule="auto"/>
        <w:ind w:firstLine="170"/>
        <w:jc w:val="both"/>
      </w:pPr>
      <w:r>
        <w:rPr>
          <w:rStyle w:val="translated-span"/>
          <w:sz w:val="14"/>
          <w:szCs w:val="14"/>
        </w:rPr>
        <w:t>租赁物业</w:t>
      </w:r>
      <w:r>
        <w:rPr>
          <w:rStyle w:val="translated-span"/>
          <w:sz w:val="14"/>
          <w:szCs w:val="14"/>
        </w:rPr>
        <w:t>–</w:t>
      </w:r>
      <w:r>
        <w:rPr>
          <w:rStyle w:val="translated-span"/>
          <w:sz w:val="14"/>
          <w:szCs w:val="14"/>
        </w:rPr>
        <w:t>主要来自酒店运营，包括从客人处获得的所有住宿、会议、餐饮或其他服务收入</w:t>
      </w:r>
      <w:r>
        <w:rPr>
          <w:rStyle w:val="translated-span"/>
          <w:sz w:val="14"/>
          <w:szCs w:val="14"/>
        </w:rPr>
        <w:t>。</w:t>
      </w:r>
      <w:r>
        <w:rPr>
          <w:rStyle w:val="translated-span"/>
          <w:sz w:val="14"/>
          <w:szCs w:val="14"/>
        </w:rPr>
        <w:t>销售完成时确认收入</w:t>
      </w:r>
      <w:r>
        <w:rPr>
          <w:rStyle w:val="translated-span"/>
          <w:sz w:val="14"/>
          <w:szCs w:val="14"/>
        </w:rPr>
        <w:t>。</w:t>
      </w:r>
    </w:p>
    <w:p w:rsidR="00000000" w:rsidRDefault="008B79A4">
      <w:pPr>
        <w:spacing w:after="5" w:line="232" w:lineRule="auto"/>
        <w:ind w:firstLine="170"/>
        <w:jc w:val="both"/>
      </w:pPr>
      <w:r>
        <w:rPr>
          <w:rStyle w:val="translated-span"/>
          <w:sz w:val="14"/>
          <w:szCs w:val="14"/>
        </w:rPr>
        <w:t>管理费</w:t>
      </w:r>
      <w:r>
        <w:rPr>
          <w:rStyle w:val="translated-span"/>
          <w:sz w:val="14"/>
          <w:szCs w:val="14"/>
        </w:rPr>
        <w:t>-</w:t>
      </w:r>
      <w:r>
        <w:rPr>
          <w:rStyle w:val="translated-span"/>
          <w:sz w:val="14"/>
          <w:szCs w:val="14"/>
        </w:rPr>
        <w:t>根据与酒店所有者签订的长期合同，从集团管理的酒店收取</w:t>
      </w:r>
      <w:r>
        <w:rPr>
          <w:rStyle w:val="translated-span"/>
          <w:sz w:val="14"/>
          <w:szCs w:val="14"/>
        </w:rPr>
        <w:t>。</w:t>
      </w:r>
      <w:r>
        <w:rPr>
          <w:rStyle w:val="translated-span"/>
          <w:sz w:val="14"/>
          <w:szCs w:val="14"/>
        </w:rPr>
        <w:t>管理费通常是酒店收入和</w:t>
      </w:r>
      <w:r>
        <w:rPr>
          <w:rStyle w:val="translated-span"/>
          <w:sz w:val="14"/>
          <w:szCs w:val="14"/>
        </w:rPr>
        <w:t>/</w:t>
      </w:r>
      <w:r>
        <w:rPr>
          <w:rStyle w:val="translated-span"/>
          <w:sz w:val="14"/>
          <w:szCs w:val="14"/>
        </w:rPr>
        <w:t>或利润的一个百分比，在根据合同条款赚取、实现或可实现时在损益表中确认</w:t>
      </w:r>
      <w:r>
        <w:rPr>
          <w:rStyle w:val="translated-span"/>
          <w:sz w:val="14"/>
          <w:szCs w:val="14"/>
        </w:rPr>
        <w:t>。</w:t>
      </w:r>
    </w:p>
    <w:p w:rsidR="00000000" w:rsidRDefault="008B79A4">
      <w:pPr>
        <w:spacing w:after="5" w:line="232" w:lineRule="auto"/>
        <w:ind w:firstLine="170"/>
        <w:jc w:val="both"/>
      </w:pPr>
      <w:r>
        <w:rPr>
          <w:rStyle w:val="translated-span"/>
          <w:sz w:val="14"/>
          <w:szCs w:val="14"/>
        </w:rPr>
        <w:t>特许经营费</w:t>
      </w:r>
      <w:r>
        <w:rPr>
          <w:rStyle w:val="translated-span"/>
          <w:sz w:val="14"/>
          <w:szCs w:val="14"/>
        </w:rPr>
        <w:t>——</w:t>
      </w:r>
      <w:r>
        <w:rPr>
          <w:rStyle w:val="translated-span"/>
          <w:sz w:val="14"/>
          <w:szCs w:val="14"/>
        </w:rPr>
        <w:t>与集团品牌许可证相关的费用，通常与酒店所有者签订长期合同</w:t>
      </w:r>
      <w:r>
        <w:rPr>
          <w:rStyle w:val="translated-span"/>
          <w:sz w:val="14"/>
          <w:szCs w:val="14"/>
        </w:rPr>
        <w:t>。</w:t>
      </w:r>
      <w:r>
        <w:rPr>
          <w:rStyle w:val="translated-span"/>
          <w:sz w:val="14"/>
          <w:szCs w:val="14"/>
        </w:rPr>
        <w:t>特许经营费通常是酒店收入和</w:t>
      </w:r>
      <w:r>
        <w:rPr>
          <w:rStyle w:val="translated-span"/>
          <w:sz w:val="14"/>
          <w:szCs w:val="14"/>
        </w:rPr>
        <w:t>/</w:t>
      </w:r>
      <w:r>
        <w:rPr>
          <w:rStyle w:val="translated-span"/>
          <w:sz w:val="14"/>
          <w:szCs w:val="14"/>
        </w:rPr>
        <w:t>或利润的一个百分比，并根据基础合同协议在损益表中确认</w:t>
      </w:r>
      <w:r>
        <w:rPr>
          <w:rStyle w:val="translated-span"/>
          <w:sz w:val="14"/>
          <w:szCs w:val="14"/>
        </w:rPr>
        <w:t>。</w:t>
      </w:r>
    </w:p>
    <w:p w:rsidR="00000000" w:rsidRDefault="008B79A4">
      <w:pPr>
        <w:spacing w:after="173" w:line="232" w:lineRule="auto"/>
        <w:ind w:firstLine="170"/>
        <w:jc w:val="both"/>
      </w:pPr>
      <w:r>
        <w:rPr>
          <w:rStyle w:val="translated-span"/>
          <w:sz w:val="14"/>
          <w:szCs w:val="14"/>
        </w:rPr>
        <w:t>利息收入按时间计算，参照</w:t>
      </w:r>
      <w:r>
        <w:rPr>
          <w:rStyle w:val="translated-span"/>
          <w:sz w:val="14"/>
          <w:szCs w:val="14"/>
        </w:rPr>
        <w:t>未偿本金，按适用的实际利率计算</w:t>
      </w:r>
      <w:r>
        <w:rPr>
          <w:rStyle w:val="translated-span"/>
          <w:sz w:val="14"/>
          <w:szCs w:val="14"/>
        </w:rPr>
        <w:t>。</w:t>
      </w:r>
      <w:r>
        <w:rPr>
          <w:rStyle w:val="translated-span"/>
          <w:sz w:val="14"/>
          <w:szCs w:val="14"/>
        </w:rPr>
        <w:t>当股东获得支付的权利确立时，确认投资股息</w:t>
      </w:r>
      <w:r>
        <w:rPr>
          <w:rStyle w:val="translated-span"/>
          <w:sz w:val="14"/>
          <w:szCs w:val="14"/>
        </w:rPr>
        <w:t>。</w:t>
      </w:r>
    </w:p>
    <w:p w:rsidR="00000000" w:rsidRDefault="008B79A4">
      <w:pPr>
        <w:spacing w:after="0"/>
        <w:ind w:left="-4" w:hanging="10"/>
      </w:pPr>
      <w:r>
        <w:rPr>
          <w:rStyle w:val="translated-span"/>
          <w:i/>
          <w:iCs/>
          <w:sz w:val="15"/>
          <w:szCs w:val="15"/>
        </w:rPr>
        <w:t>客户忠诚度计</w:t>
      </w:r>
      <w:r>
        <w:rPr>
          <w:rStyle w:val="translated-span"/>
          <w:i/>
          <w:iCs/>
          <w:sz w:val="15"/>
          <w:szCs w:val="15"/>
        </w:rPr>
        <w:t>划</w:t>
      </w:r>
    </w:p>
    <w:p w:rsidR="00000000" w:rsidRDefault="008B79A4">
      <w:pPr>
        <w:spacing w:after="5" w:line="232" w:lineRule="auto"/>
        <w:ind w:left="10" w:hanging="10"/>
        <w:jc w:val="both"/>
      </w:pPr>
      <w:r>
        <w:rPr>
          <w:rStyle w:val="translated-span"/>
          <w:sz w:val="14"/>
          <w:szCs w:val="14"/>
        </w:rPr>
        <w:t>公司采用客户忠诚度计划</w:t>
      </w:r>
      <w:r>
        <w:rPr>
          <w:rStyle w:val="translated-span"/>
          <w:sz w:val="14"/>
          <w:szCs w:val="14"/>
        </w:rPr>
        <w:t>Radisson Rewards</w:t>
      </w:r>
      <w:r>
        <w:rPr>
          <w:rStyle w:val="translated-span"/>
          <w:sz w:val="14"/>
          <w:szCs w:val="14"/>
        </w:rPr>
        <w:t>为客户提供购买客房住宿的奖励</w:t>
      </w:r>
      <w:r>
        <w:rPr>
          <w:rStyle w:val="translated-span"/>
          <w:sz w:val="14"/>
          <w:szCs w:val="14"/>
        </w:rPr>
        <w:t>。</w:t>
      </w:r>
      <w:r>
        <w:rPr>
          <w:rStyle w:val="translated-span"/>
          <w:sz w:val="14"/>
          <w:szCs w:val="14"/>
        </w:rPr>
        <w:t>Radisson Hospitality AB</w:t>
      </w:r>
      <w:r>
        <w:rPr>
          <w:rStyle w:val="translated-span"/>
          <w:sz w:val="14"/>
          <w:szCs w:val="14"/>
        </w:rPr>
        <w:t>（</w:t>
      </w:r>
      <w:r>
        <w:rPr>
          <w:rStyle w:val="translated-span"/>
          <w:sz w:val="14"/>
          <w:szCs w:val="14"/>
        </w:rPr>
        <w:t>publ</w:t>
      </w:r>
      <w:r>
        <w:rPr>
          <w:rStyle w:val="translated-span"/>
          <w:sz w:val="14"/>
          <w:szCs w:val="14"/>
        </w:rPr>
        <w:t>）对由</w:t>
      </w:r>
      <w:r>
        <w:rPr>
          <w:rStyle w:val="translated-span"/>
          <w:sz w:val="14"/>
          <w:szCs w:val="14"/>
        </w:rPr>
        <w:t>Radisson Hospitality</w:t>
      </w:r>
      <w:r>
        <w:rPr>
          <w:rStyle w:val="translated-span"/>
          <w:sz w:val="14"/>
          <w:szCs w:val="14"/>
        </w:rPr>
        <w:t>，</w:t>
      </w:r>
      <w:r>
        <w:rPr>
          <w:rStyle w:val="translated-span"/>
          <w:sz w:val="14"/>
          <w:szCs w:val="14"/>
        </w:rPr>
        <w:t>Inc.</w:t>
      </w:r>
      <w:r>
        <w:rPr>
          <w:rStyle w:val="translated-span"/>
          <w:sz w:val="14"/>
          <w:szCs w:val="14"/>
        </w:rPr>
        <w:t>运营的忠诚度计划下授予的积分不承担任何责任</w:t>
      </w:r>
      <w:r>
        <w:rPr>
          <w:rStyle w:val="translated-span"/>
          <w:sz w:val="14"/>
          <w:szCs w:val="14"/>
        </w:rPr>
        <w:t>。</w:t>
      </w:r>
    </w:p>
    <w:p w:rsidR="00000000" w:rsidRDefault="008B79A4">
      <w:pPr>
        <w:spacing w:after="172" w:line="232" w:lineRule="auto"/>
        <w:ind w:firstLine="170"/>
        <w:jc w:val="both"/>
      </w:pPr>
      <w:r>
        <w:rPr>
          <w:rStyle w:val="translated-span"/>
          <w:sz w:val="14"/>
          <w:szCs w:val="14"/>
        </w:rPr>
        <w:t>公司的客户在各种第三方忠诚度计划下获得忠诚度积分</w:t>
      </w:r>
      <w:r>
        <w:rPr>
          <w:rStyle w:val="translated-span"/>
          <w:sz w:val="14"/>
          <w:szCs w:val="14"/>
        </w:rPr>
        <w:t>。</w:t>
      </w:r>
      <w:r>
        <w:rPr>
          <w:rStyle w:val="translated-span"/>
          <w:sz w:val="14"/>
          <w:szCs w:val="14"/>
        </w:rPr>
        <w:t>客户有权在获得奖励后立即使用奖励</w:t>
      </w:r>
      <w:r>
        <w:rPr>
          <w:rStyle w:val="translated-span"/>
          <w:sz w:val="14"/>
          <w:szCs w:val="14"/>
        </w:rPr>
        <w:t>。</w:t>
      </w:r>
      <w:r>
        <w:rPr>
          <w:rStyle w:val="translated-span"/>
          <w:sz w:val="14"/>
          <w:szCs w:val="14"/>
        </w:rPr>
        <w:t>当客户选择向第三方申请奖励时，将确认</w:t>
      </w:r>
      <w:r>
        <w:rPr>
          <w:rStyle w:val="translated-span"/>
          <w:sz w:val="14"/>
          <w:szCs w:val="14"/>
        </w:rPr>
        <w:t>Radisson</w:t>
      </w:r>
      <w:r>
        <w:rPr>
          <w:rStyle w:val="translated-span"/>
          <w:sz w:val="14"/>
          <w:szCs w:val="14"/>
        </w:rPr>
        <w:t>部分奖励积分的收入</w:t>
      </w:r>
      <w:r>
        <w:rPr>
          <w:rStyle w:val="translated-span"/>
          <w:sz w:val="14"/>
          <w:szCs w:val="14"/>
        </w:rPr>
        <w:t>。</w:t>
      </w:r>
    </w:p>
    <w:p w:rsidR="00000000" w:rsidRDefault="008B79A4">
      <w:pPr>
        <w:spacing w:after="0"/>
        <w:ind w:left="-4" w:hanging="10"/>
      </w:pPr>
      <w:r>
        <w:rPr>
          <w:rStyle w:val="translated-span"/>
          <w:i/>
          <w:iCs/>
          <w:sz w:val="15"/>
          <w:szCs w:val="15"/>
        </w:rPr>
        <w:t>销货成</w:t>
      </w:r>
      <w:r>
        <w:rPr>
          <w:rStyle w:val="translated-span"/>
          <w:i/>
          <w:iCs/>
          <w:sz w:val="15"/>
          <w:szCs w:val="15"/>
        </w:rPr>
        <w:t>本</w:t>
      </w:r>
    </w:p>
    <w:p w:rsidR="00000000" w:rsidRDefault="008B79A4">
      <w:pPr>
        <w:spacing w:after="172" w:line="232" w:lineRule="auto"/>
        <w:ind w:left="10" w:hanging="10"/>
        <w:jc w:val="both"/>
      </w:pPr>
      <w:r>
        <w:rPr>
          <w:rStyle w:val="translated-span"/>
          <w:sz w:val="14"/>
          <w:szCs w:val="14"/>
        </w:rPr>
        <w:t>销货成本主</w:t>
      </w:r>
      <w:r>
        <w:rPr>
          <w:rStyle w:val="translated-span"/>
          <w:sz w:val="14"/>
          <w:szCs w:val="14"/>
        </w:rPr>
        <w:t>要是指餐馆为创收而发生的货物成本（食品和饮料）</w:t>
      </w:r>
      <w:r>
        <w:rPr>
          <w:rStyle w:val="translated-span"/>
          <w:sz w:val="14"/>
          <w:szCs w:val="14"/>
        </w:rPr>
        <w:t>。</w:t>
      </w:r>
    </w:p>
    <w:p w:rsidR="00000000" w:rsidRDefault="008B79A4">
      <w:pPr>
        <w:spacing w:after="0"/>
        <w:ind w:left="-4" w:hanging="10"/>
      </w:pPr>
      <w:r>
        <w:rPr>
          <w:rStyle w:val="translated-span"/>
          <w:i/>
          <w:iCs/>
          <w:sz w:val="15"/>
          <w:szCs w:val="15"/>
        </w:rPr>
        <w:t>租赁（自</w:t>
      </w:r>
      <w:r>
        <w:rPr>
          <w:rStyle w:val="translated-span"/>
          <w:i/>
          <w:iCs/>
          <w:sz w:val="15"/>
          <w:szCs w:val="15"/>
        </w:rPr>
        <w:t>2019</w:t>
      </w:r>
      <w:r>
        <w:rPr>
          <w:rStyle w:val="translated-span"/>
          <w:i/>
          <w:iCs/>
          <w:sz w:val="15"/>
          <w:szCs w:val="15"/>
        </w:rPr>
        <w:t>年</w:t>
      </w:r>
      <w:r>
        <w:rPr>
          <w:rStyle w:val="translated-span"/>
          <w:i/>
          <w:iCs/>
          <w:sz w:val="15"/>
          <w:szCs w:val="15"/>
        </w:rPr>
        <w:t>1</w:t>
      </w:r>
      <w:r>
        <w:rPr>
          <w:rStyle w:val="translated-span"/>
          <w:i/>
          <w:iCs/>
          <w:sz w:val="15"/>
          <w:szCs w:val="15"/>
        </w:rPr>
        <w:t>月</w:t>
      </w:r>
      <w:r>
        <w:rPr>
          <w:rStyle w:val="translated-span"/>
          <w:i/>
          <w:iCs/>
          <w:sz w:val="15"/>
          <w:szCs w:val="15"/>
        </w:rPr>
        <w:t>1</w:t>
      </w:r>
      <w:r>
        <w:rPr>
          <w:rStyle w:val="translated-span"/>
          <w:i/>
          <w:iCs/>
          <w:sz w:val="15"/>
          <w:szCs w:val="15"/>
        </w:rPr>
        <w:t>日起适用的原则</w:t>
      </w:r>
      <w:r>
        <w:rPr>
          <w:rStyle w:val="translated-span"/>
          <w:i/>
          <w:iCs/>
          <w:sz w:val="15"/>
          <w:szCs w:val="15"/>
        </w:rPr>
        <w:t>）</w:t>
      </w:r>
    </w:p>
    <w:p w:rsidR="00000000" w:rsidRDefault="008B79A4">
      <w:pPr>
        <w:spacing w:after="5" w:line="232" w:lineRule="auto"/>
        <w:ind w:left="10" w:hanging="10"/>
        <w:jc w:val="both"/>
      </w:pPr>
      <w:r>
        <w:rPr>
          <w:rStyle w:val="translated-span"/>
          <w:sz w:val="14"/>
          <w:szCs w:val="14"/>
        </w:rPr>
        <w:t>Radisson</w:t>
      </w:r>
      <w:r>
        <w:rPr>
          <w:rStyle w:val="translated-span"/>
          <w:sz w:val="14"/>
          <w:szCs w:val="14"/>
        </w:rPr>
        <w:t>租赁运营中的酒店</w:t>
      </w:r>
      <w:r>
        <w:rPr>
          <w:rStyle w:val="translated-span"/>
          <w:sz w:val="14"/>
          <w:szCs w:val="14"/>
        </w:rPr>
        <w:t>。</w:t>
      </w:r>
      <w:r>
        <w:rPr>
          <w:rStyle w:val="translated-span"/>
          <w:sz w:val="14"/>
          <w:szCs w:val="14"/>
        </w:rPr>
        <w:t>租赁合同在资产负债表中确认为使用权资产以及计息租赁负债</w:t>
      </w:r>
      <w:r>
        <w:rPr>
          <w:rStyle w:val="translated-span"/>
          <w:sz w:val="14"/>
          <w:szCs w:val="14"/>
        </w:rPr>
        <w:t>。</w:t>
      </w:r>
      <w:r>
        <w:rPr>
          <w:rStyle w:val="translated-span"/>
          <w:sz w:val="14"/>
          <w:szCs w:val="14"/>
        </w:rPr>
        <w:t>租赁负债按未来租赁付款的现值计量</w:t>
      </w:r>
      <w:r>
        <w:rPr>
          <w:rStyle w:val="translated-span"/>
          <w:sz w:val="14"/>
          <w:szCs w:val="14"/>
        </w:rPr>
        <w:t>。</w:t>
      </w:r>
      <w:r>
        <w:rPr>
          <w:rStyle w:val="translated-span"/>
          <w:sz w:val="14"/>
          <w:szCs w:val="14"/>
        </w:rPr>
        <w:t>根据国家和租赁条款，使用折现率计算租赁负债。</w:t>
      </w:r>
      <w:r>
        <w:rPr>
          <w:rStyle w:val="translated-span"/>
          <w:sz w:val="14"/>
          <w:szCs w:val="14"/>
        </w:rPr>
        <w:t>RoU</w:t>
      </w:r>
      <w:r>
        <w:rPr>
          <w:rStyle w:val="translated-span"/>
          <w:sz w:val="14"/>
          <w:szCs w:val="14"/>
        </w:rPr>
        <w:t>资产作为有形资产列报，并按成本减去累计折旧和减值（如需要）进行估价</w:t>
      </w:r>
      <w:r>
        <w:rPr>
          <w:rStyle w:val="translated-span"/>
          <w:sz w:val="14"/>
          <w:szCs w:val="14"/>
        </w:rPr>
        <w:t>。</w:t>
      </w:r>
      <w:r>
        <w:rPr>
          <w:rStyle w:val="translated-span"/>
          <w:sz w:val="14"/>
          <w:szCs w:val="14"/>
        </w:rPr>
        <w:t>RoU</w:t>
      </w:r>
      <w:r>
        <w:rPr>
          <w:rStyle w:val="translated-span"/>
          <w:sz w:val="14"/>
          <w:szCs w:val="14"/>
        </w:rPr>
        <w:t>资产的成本包含根据开工日期前支付的任何租赁付款调整的租赁负债的初始金额，减去收到的任何租赁激励</w:t>
      </w:r>
      <w:r>
        <w:rPr>
          <w:rStyle w:val="translated-span"/>
          <w:sz w:val="14"/>
          <w:szCs w:val="14"/>
        </w:rPr>
        <w:t>。</w:t>
      </w:r>
      <w:r>
        <w:rPr>
          <w:rStyle w:val="translated-span"/>
          <w:sz w:val="14"/>
          <w:szCs w:val="14"/>
        </w:rPr>
        <w:t>此外，还包括任何初始直接成本以及拆卸、移除或恢复基础资产所产生的成本估计</w:t>
      </w:r>
      <w:r>
        <w:rPr>
          <w:rStyle w:val="translated-span"/>
          <w:sz w:val="14"/>
          <w:szCs w:val="14"/>
        </w:rPr>
        <w:t>。</w:t>
      </w:r>
      <w:r>
        <w:rPr>
          <w:rStyle w:val="translated-span"/>
          <w:sz w:val="14"/>
          <w:szCs w:val="14"/>
        </w:rPr>
        <w:t>租</w:t>
      </w:r>
      <w:r>
        <w:rPr>
          <w:rStyle w:val="translated-span"/>
          <w:sz w:val="14"/>
          <w:szCs w:val="14"/>
        </w:rPr>
        <w:t>赁资产在租赁期内或使用寿命内按直线法计提折旧</w:t>
      </w:r>
      <w:r>
        <w:rPr>
          <w:rStyle w:val="translated-span"/>
          <w:sz w:val="14"/>
          <w:szCs w:val="14"/>
        </w:rPr>
        <w:t>。</w:t>
      </w:r>
      <w:r>
        <w:rPr>
          <w:rStyle w:val="translated-span"/>
          <w:sz w:val="14"/>
          <w:szCs w:val="14"/>
        </w:rPr>
        <w:t>租赁费用在营业利润内确认为资产折旧，在财务费用内确认为利息支出</w:t>
      </w:r>
      <w:r>
        <w:rPr>
          <w:rStyle w:val="translated-span"/>
          <w:sz w:val="14"/>
          <w:szCs w:val="14"/>
        </w:rPr>
        <w:t>。</w:t>
      </w:r>
      <w:r>
        <w:rPr>
          <w:rStyle w:val="translated-span"/>
          <w:sz w:val="14"/>
          <w:szCs w:val="14"/>
        </w:rPr>
        <w:t>支付的款项在支付的利息和租赁负债的摊销之间分配</w:t>
      </w:r>
      <w:r>
        <w:rPr>
          <w:rStyle w:val="translated-span"/>
          <w:sz w:val="14"/>
          <w:szCs w:val="14"/>
        </w:rPr>
        <w:t>。</w:t>
      </w:r>
      <w:r>
        <w:rPr>
          <w:rStyle w:val="translated-span"/>
          <w:sz w:val="14"/>
          <w:szCs w:val="14"/>
        </w:rPr>
        <w:t>如果租赁合同包含不依赖于指数或利率的可变租赁付款，或包含低价值资产，或租赁期为</w:t>
      </w:r>
      <w:r>
        <w:rPr>
          <w:rStyle w:val="translated-span"/>
          <w:sz w:val="14"/>
          <w:szCs w:val="14"/>
        </w:rPr>
        <w:t>12</w:t>
      </w:r>
      <w:r>
        <w:rPr>
          <w:rStyle w:val="translated-span"/>
          <w:sz w:val="14"/>
          <w:szCs w:val="14"/>
        </w:rPr>
        <w:t>个月或更短，则租赁付款在发生时确认为营业费用</w:t>
      </w:r>
      <w:r>
        <w:rPr>
          <w:rStyle w:val="translated-span"/>
          <w:sz w:val="14"/>
          <w:szCs w:val="14"/>
        </w:rPr>
        <w:t>。</w:t>
      </w:r>
    </w:p>
    <w:p w:rsidR="00000000" w:rsidRDefault="008B79A4">
      <w:pPr>
        <w:spacing w:after="5" w:line="232" w:lineRule="auto"/>
        <w:ind w:firstLine="170"/>
        <w:jc w:val="both"/>
      </w:pPr>
      <w:r>
        <w:rPr>
          <w:rStyle w:val="translated-span"/>
          <w:sz w:val="14"/>
          <w:szCs w:val="14"/>
        </w:rPr>
        <w:t>大多数酒店物业的租赁合同都包含所谓的上限机制</w:t>
      </w:r>
      <w:r>
        <w:rPr>
          <w:rStyle w:val="translated-span"/>
          <w:sz w:val="14"/>
          <w:szCs w:val="14"/>
        </w:rPr>
        <w:t>。</w:t>
      </w:r>
      <w:r>
        <w:rPr>
          <w:rStyle w:val="translated-span"/>
          <w:sz w:val="14"/>
          <w:szCs w:val="14"/>
        </w:rPr>
        <w:t>在这些合同中，</w:t>
      </w:r>
      <w:r>
        <w:rPr>
          <w:rStyle w:val="translated-span"/>
          <w:sz w:val="14"/>
          <w:szCs w:val="14"/>
        </w:rPr>
        <w:t>Radisson</w:t>
      </w:r>
      <w:r>
        <w:rPr>
          <w:rStyle w:val="translated-span"/>
          <w:sz w:val="14"/>
          <w:szCs w:val="14"/>
        </w:rPr>
        <w:t>支付（</w:t>
      </w:r>
      <w:r>
        <w:rPr>
          <w:rStyle w:val="translated-span"/>
          <w:sz w:val="14"/>
          <w:szCs w:val="14"/>
        </w:rPr>
        <w:t>1</w:t>
      </w:r>
      <w:r>
        <w:rPr>
          <w:rStyle w:val="translated-span"/>
          <w:sz w:val="14"/>
          <w:szCs w:val="14"/>
        </w:rPr>
        <w:t>）规定的最低租金金额和（</w:t>
      </w:r>
      <w:r>
        <w:rPr>
          <w:rStyle w:val="translated-span"/>
          <w:sz w:val="14"/>
          <w:szCs w:val="14"/>
        </w:rPr>
        <w:t>2</w:t>
      </w:r>
      <w:r>
        <w:rPr>
          <w:rStyle w:val="translated-span"/>
          <w:sz w:val="14"/>
          <w:szCs w:val="14"/>
        </w:rPr>
        <w:t>）按收入百分比计算的可变金额中的较高者</w:t>
      </w:r>
      <w:r>
        <w:rPr>
          <w:rStyle w:val="translated-span"/>
          <w:sz w:val="14"/>
          <w:szCs w:val="14"/>
        </w:rPr>
        <w:t>-</w:t>
      </w:r>
    </w:p>
    <w:p w:rsidR="00000000" w:rsidRDefault="008B79A4">
      <w:pPr>
        <w:spacing w:after="237"/>
        <w:ind w:left="-4" w:hanging="10"/>
      </w:pPr>
      <w:r>
        <w:rPr>
          <w:rStyle w:val="translated-span"/>
          <w:i/>
          <w:iCs/>
          <w:sz w:val="13"/>
          <w:szCs w:val="13"/>
        </w:rPr>
        <w:t>续注</w:t>
      </w:r>
      <w:r>
        <w:rPr>
          <w:rStyle w:val="translated-span"/>
          <w:i/>
          <w:iCs/>
          <w:sz w:val="13"/>
          <w:szCs w:val="13"/>
        </w:rPr>
        <w:t>3</w:t>
      </w:r>
    </w:p>
    <w:p w:rsidR="00000000" w:rsidRDefault="008B79A4">
      <w:pPr>
        <w:spacing w:after="5" w:line="232" w:lineRule="auto"/>
        <w:ind w:left="10" w:hanging="10"/>
        <w:jc w:val="both"/>
      </w:pPr>
      <w:r>
        <w:rPr>
          <w:rStyle w:val="translated-span"/>
          <w:sz w:val="14"/>
          <w:szCs w:val="14"/>
        </w:rPr>
        <w:t>酒店的</w:t>
      </w:r>
      <w:r>
        <w:rPr>
          <w:rStyle w:val="translated-span"/>
          <w:sz w:val="14"/>
          <w:szCs w:val="14"/>
        </w:rPr>
        <w:t>nue</w:t>
      </w:r>
      <w:r>
        <w:rPr>
          <w:rStyle w:val="translated-span"/>
          <w:sz w:val="14"/>
          <w:szCs w:val="14"/>
        </w:rPr>
        <w:t>和</w:t>
      </w:r>
      <w:r>
        <w:rPr>
          <w:rStyle w:val="translated-span"/>
          <w:sz w:val="14"/>
          <w:szCs w:val="14"/>
        </w:rPr>
        <w:t>/</w:t>
      </w:r>
      <w:r>
        <w:rPr>
          <w:rStyle w:val="translated-span"/>
          <w:sz w:val="14"/>
          <w:szCs w:val="14"/>
        </w:rPr>
        <w:t>或利润</w:t>
      </w:r>
      <w:r>
        <w:rPr>
          <w:rStyle w:val="translated-span"/>
          <w:sz w:val="14"/>
          <w:szCs w:val="14"/>
        </w:rPr>
        <w:t>。</w:t>
      </w:r>
      <w:r>
        <w:rPr>
          <w:rStyle w:val="translated-span"/>
          <w:sz w:val="14"/>
          <w:szCs w:val="14"/>
        </w:rPr>
        <w:t>如果计算的可变金额低于最低租金（即差额</w:t>
      </w:r>
      <w:r>
        <w:rPr>
          <w:rStyle w:val="translated-span"/>
          <w:sz w:val="14"/>
          <w:szCs w:val="14"/>
        </w:rPr>
        <w:t>），则支付最低租金</w:t>
      </w:r>
      <w:r>
        <w:rPr>
          <w:rStyle w:val="translated-span"/>
          <w:sz w:val="14"/>
          <w:szCs w:val="14"/>
        </w:rPr>
        <w:t>。</w:t>
      </w:r>
      <w:r>
        <w:rPr>
          <w:rStyle w:val="translated-span"/>
          <w:sz w:val="14"/>
          <w:szCs w:val="14"/>
        </w:rPr>
        <w:t>此类差额减少了上限金额（即使用了上限），并随着时间的推移进行累计，从累计差额将租赁合同中规定的上限金额减至零开始，只支付可变租赁</w:t>
      </w:r>
      <w:r>
        <w:rPr>
          <w:rStyle w:val="translated-span"/>
          <w:sz w:val="14"/>
          <w:szCs w:val="14"/>
        </w:rPr>
        <w:t>。</w:t>
      </w:r>
    </w:p>
    <w:p w:rsidR="00000000" w:rsidRDefault="008B79A4">
      <w:pPr>
        <w:spacing w:after="5" w:line="232" w:lineRule="auto"/>
        <w:ind w:firstLine="170"/>
        <w:jc w:val="both"/>
      </w:pPr>
      <w:r>
        <w:rPr>
          <w:rStyle w:val="translated-span"/>
          <w:sz w:val="14"/>
          <w:szCs w:val="14"/>
        </w:rPr>
        <w:t>Radisson</w:t>
      </w:r>
      <w:r>
        <w:rPr>
          <w:rStyle w:val="translated-span"/>
          <w:sz w:val="14"/>
          <w:szCs w:val="14"/>
        </w:rPr>
        <w:t>将上限金额视为</w:t>
      </w:r>
      <w:r>
        <w:rPr>
          <w:rStyle w:val="translated-span"/>
          <w:sz w:val="14"/>
          <w:szCs w:val="14"/>
        </w:rPr>
        <w:t>IFRS 16</w:t>
      </w:r>
      <w:r>
        <w:rPr>
          <w:rStyle w:val="translated-span"/>
          <w:sz w:val="14"/>
          <w:szCs w:val="14"/>
        </w:rPr>
        <w:t>规定的最低不可避免的租赁付款，因此将上限金额的净现值确认为资产负债表上的租赁负债</w:t>
      </w:r>
      <w:r>
        <w:rPr>
          <w:rStyle w:val="translated-span"/>
          <w:sz w:val="14"/>
          <w:szCs w:val="14"/>
        </w:rPr>
        <w:t>。</w:t>
      </w:r>
      <w:r>
        <w:rPr>
          <w:rStyle w:val="translated-span"/>
          <w:sz w:val="14"/>
          <w:szCs w:val="14"/>
        </w:rPr>
        <w:t>租赁负债的后续会计处理取决于管理层是否认为上限将在租赁期内使用</w:t>
      </w:r>
      <w:r>
        <w:rPr>
          <w:rStyle w:val="translated-span"/>
          <w:sz w:val="14"/>
          <w:szCs w:val="14"/>
        </w:rPr>
        <w:t>。</w:t>
      </w:r>
    </w:p>
    <w:p w:rsidR="00000000" w:rsidRDefault="008B79A4">
      <w:pPr>
        <w:spacing w:after="5" w:line="232" w:lineRule="auto"/>
        <w:ind w:firstLine="170"/>
        <w:jc w:val="both"/>
      </w:pPr>
      <w:r>
        <w:rPr>
          <w:rStyle w:val="translated-span"/>
          <w:sz w:val="14"/>
          <w:szCs w:val="14"/>
        </w:rPr>
        <w:t>对于管理层认为将在租赁期内使用上限的酒店：</w:t>
      </w:r>
      <w:r>
        <w:rPr>
          <w:rStyle w:val="translated-span"/>
          <w:sz w:val="14"/>
          <w:szCs w:val="14"/>
        </w:rPr>
        <w:t>Radisson</w:t>
      </w:r>
      <w:r>
        <w:rPr>
          <w:rStyle w:val="translated-span"/>
          <w:sz w:val="14"/>
          <w:szCs w:val="14"/>
        </w:rPr>
        <w:t>根据管理层根据业务计划对每家酒店使用上限的预期情况来衡量租赁负债，并根据租赁期的预期使用情况减少租赁负债，同时</w:t>
      </w:r>
      <w:r>
        <w:rPr>
          <w:rStyle w:val="translated-span"/>
          <w:sz w:val="14"/>
          <w:szCs w:val="14"/>
        </w:rPr>
        <w:t>减少租赁负</w:t>
      </w:r>
      <w:r>
        <w:rPr>
          <w:rStyle w:val="translated-span"/>
          <w:sz w:val="14"/>
          <w:szCs w:val="14"/>
        </w:rPr>
        <w:t>债</w:t>
      </w:r>
      <w:r>
        <w:rPr>
          <w:rStyle w:val="translated-span"/>
          <w:sz w:val="14"/>
          <w:szCs w:val="14"/>
        </w:rPr>
        <w:t>租赁期结束</w:t>
      </w:r>
      <w:r>
        <w:rPr>
          <w:rStyle w:val="translated-span"/>
          <w:sz w:val="14"/>
          <w:szCs w:val="14"/>
        </w:rPr>
        <w:t>。</w:t>
      </w:r>
    </w:p>
    <w:p w:rsidR="00000000" w:rsidRDefault="008B79A4">
      <w:pPr>
        <w:spacing w:after="173" w:line="232" w:lineRule="auto"/>
        <w:ind w:firstLine="170"/>
        <w:jc w:val="both"/>
      </w:pPr>
      <w:r>
        <w:rPr>
          <w:rStyle w:val="translated-span"/>
          <w:sz w:val="14"/>
          <w:szCs w:val="14"/>
        </w:rPr>
        <w:t>对于管理层认为在租赁期内不使用上限的酒店：</w:t>
      </w:r>
      <w:r>
        <w:rPr>
          <w:rStyle w:val="translated-span"/>
          <w:sz w:val="14"/>
          <w:szCs w:val="14"/>
        </w:rPr>
        <w:t>Radisson</w:t>
      </w:r>
      <w:r>
        <w:rPr>
          <w:rStyle w:val="translated-span"/>
          <w:sz w:val="14"/>
          <w:szCs w:val="14"/>
        </w:rPr>
        <w:t>会在租赁期结束时对假设使用的租赁负债进行计量，并在租赁期结束时减少租赁负债</w:t>
      </w:r>
      <w:r>
        <w:rPr>
          <w:rStyle w:val="translated-span"/>
          <w:sz w:val="14"/>
          <w:szCs w:val="14"/>
        </w:rPr>
        <w:t>。</w:t>
      </w:r>
    </w:p>
    <w:p w:rsidR="00000000" w:rsidRDefault="008B79A4">
      <w:pPr>
        <w:spacing w:after="0"/>
        <w:ind w:left="-4" w:hanging="10"/>
      </w:pPr>
      <w:r>
        <w:rPr>
          <w:rStyle w:val="translated-span"/>
          <w:i/>
          <w:iCs/>
          <w:sz w:val="15"/>
          <w:szCs w:val="15"/>
        </w:rPr>
        <w:t>租赁（原则适用至</w:t>
      </w:r>
      <w:r>
        <w:rPr>
          <w:rStyle w:val="translated-span"/>
          <w:i/>
          <w:iCs/>
          <w:sz w:val="15"/>
          <w:szCs w:val="15"/>
        </w:rPr>
        <w:t>2018</w:t>
      </w:r>
      <w:r>
        <w:rPr>
          <w:rStyle w:val="translated-span"/>
          <w:i/>
          <w:iCs/>
          <w:sz w:val="15"/>
          <w:szCs w:val="15"/>
        </w:rPr>
        <w:t>年</w:t>
      </w:r>
      <w:r>
        <w:rPr>
          <w:rStyle w:val="translated-span"/>
          <w:i/>
          <w:iCs/>
          <w:sz w:val="15"/>
          <w:szCs w:val="15"/>
        </w:rPr>
        <w:t>12</w:t>
      </w:r>
      <w:r>
        <w:rPr>
          <w:rStyle w:val="translated-span"/>
          <w:i/>
          <w:iCs/>
          <w:sz w:val="15"/>
          <w:szCs w:val="15"/>
        </w:rPr>
        <w:t>月</w:t>
      </w:r>
      <w:r>
        <w:rPr>
          <w:rStyle w:val="translated-span"/>
          <w:i/>
          <w:iCs/>
          <w:sz w:val="15"/>
          <w:szCs w:val="15"/>
        </w:rPr>
        <w:t>31</w:t>
      </w:r>
      <w:r>
        <w:rPr>
          <w:rStyle w:val="translated-span"/>
          <w:i/>
          <w:iCs/>
          <w:sz w:val="15"/>
          <w:szCs w:val="15"/>
        </w:rPr>
        <w:t>日</w:t>
      </w:r>
      <w:r>
        <w:rPr>
          <w:rStyle w:val="translated-span"/>
          <w:i/>
          <w:iCs/>
          <w:sz w:val="15"/>
          <w:szCs w:val="15"/>
        </w:rPr>
        <w:t>）</w:t>
      </w:r>
    </w:p>
    <w:p w:rsidR="00000000" w:rsidRDefault="008B79A4">
      <w:pPr>
        <w:spacing w:after="5" w:line="232" w:lineRule="auto"/>
        <w:ind w:left="10" w:hanging="10"/>
        <w:jc w:val="both"/>
      </w:pPr>
      <w:r>
        <w:rPr>
          <w:rStyle w:val="translated-span"/>
          <w:sz w:val="14"/>
          <w:szCs w:val="14"/>
        </w:rPr>
        <w:t>作为承租人，</w:t>
      </w:r>
      <w:r>
        <w:rPr>
          <w:rStyle w:val="translated-span"/>
          <w:sz w:val="14"/>
          <w:szCs w:val="14"/>
        </w:rPr>
        <w:t>Radisson</w:t>
      </w:r>
      <w:r>
        <w:rPr>
          <w:rStyle w:val="translated-span"/>
          <w:sz w:val="14"/>
          <w:szCs w:val="14"/>
        </w:rPr>
        <w:t>签订了主要与设施齐全的酒店场所相关的租赁合同</w:t>
      </w:r>
      <w:r>
        <w:rPr>
          <w:rStyle w:val="translated-span"/>
          <w:sz w:val="14"/>
          <w:szCs w:val="14"/>
        </w:rPr>
        <w:t>。</w:t>
      </w:r>
      <w:r>
        <w:rPr>
          <w:rStyle w:val="translated-span"/>
          <w:sz w:val="14"/>
          <w:szCs w:val="14"/>
        </w:rPr>
        <w:t>每份租赁合同须确定租赁是融资租赁还是经营租赁</w:t>
      </w:r>
      <w:r>
        <w:rPr>
          <w:rStyle w:val="translated-span"/>
          <w:sz w:val="14"/>
          <w:szCs w:val="14"/>
        </w:rPr>
        <w:t>。</w:t>
      </w:r>
      <w:r>
        <w:rPr>
          <w:rStyle w:val="translated-span"/>
          <w:sz w:val="14"/>
          <w:szCs w:val="14"/>
        </w:rPr>
        <w:t>将租赁分类为经营租赁或融资租赁是根据个别条款确定的</w:t>
      </w:r>
      <w:r>
        <w:rPr>
          <w:rStyle w:val="translated-span"/>
          <w:sz w:val="14"/>
          <w:szCs w:val="14"/>
        </w:rPr>
        <w:t>。</w:t>
      </w:r>
      <w:r>
        <w:rPr>
          <w:rStyle w:val="translated-span"/>
          <w:sz w:val="14"/>
          <w:szCs w:val="14"/>
        </w:rPr>
        <w:t>几乎所有权利和义务（通常具有所有权特征）从出租人转移给承租人的租赁合同被定义为融资租赁合同</w:t>
      </w:r>
      <w:r>
        <w:rPr>
          <w:rStyle w:val="translated-span"/>
          <w:sz w:val="14"/>
          <w:szCs w:val="14"/>
        </w:rPr>
        <w:t>。</w:t>
      </w:r>
      <w:r>
        <w:rPr>
          <w:rStyle w:val="translated-span"/>
          <w:sz w:val="14"/>
          <w:szCs w:val="14"/>
        </w:rPr>
        <w:t>融资租赁合同在租赁期初按公允价值列报</w:t>
      </w:r>
      <w:r>
        <w:rPr>
          <w:rStyle w:val="translated-span"/>
          <w:sz w:val="14"/>
          <w:szCs w:val="14"/>
        </w:rPr>
        <w:t>。</w:t>
      </w:r>
      <w:r>
        <w:rPr>
          <w:rStyle w:val="translated-span"/>
          <w:sz w:val="14"/>
          <w:szCs w:val="14"/>
        </w:rPr>
        <w:t>根据融</w:t>
      </w:r>
      <w:r>
        <w:rPr>
          <w:rStyle w:val="translated-span"/>
          <w:sz w:val="14"/>
          <w:szCs w:val="14"/>
        </w:rPr>
        <w:t>资租赁合同持有的资产在资产负债表中确认为固定资产，对出租人的未来承诺确认为负债</w:t>
      </w:r>
      <w:r>
        <w:rPr>
          <w:rStyle w:val="translated-span"/>
          <w:sz w:val="14"/>
          <w:szCs w:val="14"/>
        </w:rPr>
        <w:t>。</w:t>
      </w:r>
    </w:p>
    <w:p w:rsidR="00000000" w:rsidRDefault="008B79A4">
      <w:pPr>
        <w:spacing w:after="5" w:line="232" w:lineRule="auto"/>
        <w:ind w:firstLine="170"/>
        <w:jc w:val="both"/>
      </w:pPr>
      <w:r>
        <w:rPr>
          <w:rStyle w:val="translated-span"/>
          <w:sz w:val="14"/>
          <w:szCs w:val="14"/>
        </w:rPr>
        <w:t>非金融租赁合同被归类为经营租赁合同</w:t>
      </w:r>
      <w:r>
        <w:rPr>
          <w:rStyle w:val="translated-span"/>
          <w:sz w:val="14"/>
          <w:szCs w:val="14"/>
        </w:rPr>
        <w:t>。</w:t>
      </w:r>
      <w:r>
        <w:rPr>
          <w:rStyle w:val="translated-span"/>
          <w:sz w:val="14"/>
          <w:szCs w:val="14"/>
        </w:rPr>
        <w:t>Radisson</w:t>
      </w:r>
      <w:r>
        <w:rPr>
          <w:rStyle w:val="translated-span"/>
          <w:sz w:val="14"/>
          <w:szCs w:val="14"/>
        </w:rPr>
        <w:t>的所有租赁目前都被归类为经营租赁</w:t>
      </w:r>
      <w:r>
        <w:rPr>
          <w:rStyle w:val="translated-span"/>
          <w:sz w:val="14"/>
          <w:szCs w:val="14"/>
        </w:rPr>
        <w:t>。</w:t>
      </w:r>
      <w:r>
        <w:rPr>
          <w:rStyle w:val="translated-span"/>
          <w:sz w:val="14"/>
          <w:szCs w:val="14"/>
        </w:rPr>
        <w:t>在目前所有有关酒店的租赁安排中，</w:t>
      </w:r>
      <w:r>
        <w:rPr>
          <w:rStyle w:val="translated-span"/>
          <w:sz w:val="14"/>
          <w:szCs w:val="14"/>
        </w:rPr>
        <w:t>Radisson</w:t>
      </w:r>
      <w:r>
        <w:rPr>
          <w:rStyle w:val="translated-span"/>
          <w:sz w:val="14"/>
          <w:szCs w:val="14"/>
        </w:rPr>
        <w:t>仅承担仅限于经营酒店的风险</w:t>
      </w:r>
      <w:r>
        <w:rPr>
          <w:rStyle w:val="translated-span"/>
          <w:sz w:val="14"/>
          <w:szCs w:val="14"/>
        </w:rPr>
        <w:t>。</w:t>
      </w:r>
      <w:r>
        <w:rPr>
          <w:rStyle w:val="translated-span"/>
          <w:sz w:val="14"/>
          <w:szCs w:val="14"/>
        </w:rPr>
        <w:t>经营租赁合同的租赁成本按直线法确认，除非另一种系统法更能代表租赁资产经济利益消耗的时间模式</w:t>
      </w:r>
      <w:r>
        <w:rPr>
          <w:rStyle w:val="translated-span"/>
          <w:sz w:val="14"/>
          <w:szCs w:val="14"/>
        </w:rPr>
        <w:t>。</w:t>
      </w:r>
    </w:p>
    <w:p w:rsidR="00000000" w:rsidRDefault="008B79A4">
      <w:pPr>
        <w:spacing w:after="5" w:line="232" w:lineRule="auto"/>
        <w:ind w:firstLine="170"/>
        <w:jc w:val="both"/>
      </w:pPr>
      <w:r>
        <w:rPr>
          <w:rStyle w:val="translated-span"/>
          <w:sz w:val="14"/>
          <w:szCs w:val="14"/>
        </w:rPr>
        <w:t>租赁资产的有效经济寿命评估符合</w:t>
      </w:r>
      <w:r>
        <w:rPr>
          <w:rStyle w:val="translated-span"/>
          <w:sz w:val="14"/>
          <w:szCs w:val="14"/>
        </w:rPr>
        <w:t>Radisson</w:t>
      </w:r>
      <w:r>
        <w:rPr>
          <w:rStyle w:val="translated-span"/>
          <w:sz w:val="14"/>
          <w:szCs w:val="14"/>
        </w:rPr>
        <w:t>适用于收购资产的原则</w:t>
      </w:r>
      <w:r>
        <w:rPr>
          <w:rStyle w:val="translated-span"/>
          <w:sz w:val="14"/>
          <w:szCs w:val="14"/>
        </w:rPr>
        <w:t>。</w:t>
      </w:r>
      <w:r>
        <w:rPr>
          <w:rStyle w:val="translated-span"/>
          <w:sz w:val="14"/>
          <w:szCs w:val="14"/>
        </w:rPr>
        <w:t>但是，在某些特殊情况下，如果丽笙酒店在短期内接受了需要进行重大翻新或容量过剩或其他容量限制的酒店（也就是说</w:t>
      </w:r>
      <w:r>
        <w:rPr>
          <w:rStyle w:val="translated-span"/>
          <w:sz w:val="14"/>
          <w:szCs w:val="14"/>
        </w:rPr>
        <w:t>，在该酒店充分发挥其潜力之前），丽笙酒店可同意在租赁期开始时支付较低的最低租赁费</w:t>
      </w:r>
      <w:r>
        <w:rPr>
          <w:rStyle w:val="translated-span"/>
          <w:sz w:val="14"/>
          <w:szCs w:val="14"/>
        </w:rPr>
        <w:t>，</w:t>
      </w:r>
      <w:r>
        <w:rPr>
          <w:rStyle w:val="translated-span"/>
          <w:sz w:val="14"/>
          <w:szCs w:val="14"/>
        </w:rPr>
        <w:t>并对其进行相应的核算，以更好地反映出租酒店产生经济效益的时间模式</w:t>
      </w:r>
      <w:r>
        <w:rPr>
          <w:rStyle w:val="translated-span"/>
          <w:sz w:val="14"/>
          <w:szCs w:val="14"/>
        </w:rPr>
        <w:t>。</w:t>
      </w:r>
    </w:p>
    <w:p w:rsidR="00000000" w:rsidRDefault="008B79A4">
      <w:pPr>
        <w:spacing w:after="5" w:line="232" w:lineRule="auto"/>
        <w:ind w:firstLine="170"/>
        <w:jc w:val="both"/>
      </w:pPr>
      <w:r>
        <w:rPr>
          <w:rStyle w:val="translated-span"/>
          <w:sz w:val="14"/>
          <w:szCs w:val="14"/>
        </w:rPr>
        <w:t>如果收到签订经营租赁的租赁激励，则此类激励被确认为负债</w:t>
      </w:r>
      <w:r>
        <w:rPr>
          <w:rStyle w:val="translated-span"/>
          <w:sz w:val="14"/>
          <w:szCs w:val="14"/>
        </w:rPr>
        <w:t>。</w:t>
      </w:r>
      <w:r>
        <w:rPr>
          <w:rStyle w:val="translated-span"/>
          <w:sz w:val="14"/>
          <w:szCs w:val="14"/>
        </w:rPr>
        <w:t>任何租赁收益的总收益（如有）在租赁期内按直线法确认为租赁成本的减少</w:t>
      </w:r>
      <w:r>
        <w:rPr>
          <w:rStyle w:val="translated-span"/>
          <w:sz w:val="14"/>
          <w:szCs w:val="14"/>
        </w:rPr>
        <w:t>。</w:t>
      </w:r>
    </w:p>
    <w:p w:rsidR="00000000" w:rsidRDefault="008B79A4">
      <w:pPr>
        <w:spacing w:after="173" w:line="232" w:lineRule="auto"/>
        <w:ind w:firstLine="170"/>
        <w:jc w:val="both"/>
      </w:pPr>
      <w:r>
        <w:rPr>
          <w:rStyle w:val="translated-span"/>
          <w:sz w:val="14"/>
          <w:szCs w:val="14"/>
        </w:rPr>
        <w:t>根据国际会计准则第</w:t>
      </w:r>
      <w:r>
        <w:rPr>
          <w:rStyle w:val="translated-span"/>
          <w:sz w:val="14"/>
          <w:szCs w:val="14"/>
        </w:rPr>
        <w:t>17</w:t>
      </w:r>
      <w:r>
        <w:rPr>
          <w:rStyle w:val="translated-span"/>
          <w:sz w:val="14"/>
          <w:szCs w:val="14"/>
        </w:rPr>
        <w:t>号（</w:t>
      </w:r>
      <w:r>
        <w:rPr>
          <w:rStyle w:val="translated-span"/>
          <w:sz w:val="14"/>
          <w:szCs w:val="14"/>
        </w:rPr>
        <w:t>1999</w:t>
      </w:r>
      <w:r>
        <w:rPr>
          <w:rStyle w:val="translated-span"/>
          <w:sz w:val="14"/>
          <w:szCs w:val="14"/>
        </w:rPr>
        <w:t>年修订）的过渡性规定，保留了</w:t>
      </w:r>
      <w:r>
        <w:rPr>
          <w:rStyle w:val="translated-span"/>
          <w:sz w:val="14"/>
          <w:szCs w:val="14"/>
        </w:rPr>
        <w:t>1999</w:t>
      </w:r>
      <w:r>
        <w:rPr>
          <w:rStyle w:val="translated-span"/>
          <w:sz w:val="14"/>
          <w:szCs w:val="14"/>
        </w:rPr>
        <w:t>年以前订立的租赁分类</w:t>
      </w:r>
      <w:r>
        <w:rPr>
          <w:rStyle w:val="translated-span"/>
          <w:sz w:val="14"/>
          <w:szCs w:val="14"/>
        </w:rPr>
        <w:t>。</w:t>
      </w:r>
    </w:p>
    <w:p w:rsidR="00000000" w:rsidRDefault="008B79A4">
      <w:pPr>
        <w:spacing w:after="0"/>
        <w:ind w:left="-4" w:hanging="10"/>
      </w:pPr>
      <w:r>
        <w:rPr>
          <w:rStyle w:val="translated-span"/>
          <w:i/>
          <w:iCs/>
          <w:sz w:val="15"/>
          <w:szCs w:val="15"/>
        </w:rPr>
        <w:t>人员成</w:t>
      </w:r>
      <w:r>
        <w:rPr>
          <w:rStyle w:val="translated-span"/>
          <w:i/>
          <w:iCs/>
          <w:sz w:val="15"/>
          <w:szCs w:val="15"/>
        </w:rPr>
        <w:t>本</w:t>
      </w:r>
    </w:p>
    <w:p w:rsidR="00000000" w:rsidRDefault="008B79A4">
      <w:pPr>
        <w:spacing w:after="172" w:line="232" w:lineRule="auto"/>
        <w:ind w:left="10" w:hanging="10"/>
        <w:jc w:val="both"/>
      </w:pPr>
      <w:r>
        <w:rPr>
          <w:rStyle w:val="translated-span"/>
          <w:sz w:val="14"/>
          <w:szCs w:val="14"/>
        </w:rPr>
        <w:t>人事成本包括受雇于公司法人实体的员工的工资和社会保障成本、养老金缴款等</w:t>
      </w:r>
      <w:r>
        <w:rPr>
          <w:rStyle w:val="translated-span"/>
          <w:sz w:val="14"/>
          <w:szCs w:val="14"/>
        </w:rPr>
        <w:t>。</w:t>
      </w:r>
    </w:p>
    <w:p w:rsidR="00000000" w:rsidRDefault="008B79A4">
      <w:pPr>
        <w:spacing w:after="0"/>
        <w:ind w:left="-4" w:hanging="10"/>
      </w:pPr>
      <w:r>
        <w:rPr>
          <w:rStyle w:val="translated-span"/>
          <w:i/>
          <w:iCs/>
          <w:sz w:val="15"/>
          <w:szCs w:val="15"/>
        </w:rPr>
        <w:t>其他营业费</w:t>
      </w:r>
      <w:r>
        <w:rPr>
          <w:rStyle w:val="translated-span"/>
          <w:i/>
          <w:iCs/>
          <w:sz w:val="15"/>
          <w:szCs w:val="15"/>
        </w:rPr>
        <w:t>用</w:t>
      </w:r>
    </w:p>
    <w:p w:rsidR="00000000" w:rsidRDefault="008B79A4">
      <w:pPr>
        <w:spacing w:after="172" w:line="232" w:lineRule="auto"/>
        <w:ind w:left="10" w:hanging="10"/>
        <w:jc w:val="both"/>
      </w:pPr>
      <w:r>
        <w:rPr>
          <w:rStyle w:val="translated-span"/>
          <w:sz w:val="14"/>
          <w:szCs w:val="14"/>
        </w:rPr>
        <w:t>其他运营费用包括</w:t>
      </w:r>
      <w:r>
        <w:rPr>
          <w:rStyle w:val="translated-span"/>
          <w:sz w:val="14"/>
          <w:szCs w:val="14"/>
        </w:rPr>
        <w:t>Radisson Hospi</w:t>
      </w:r>
      <w:r>
        <w:rPr>
          <w:rStyle w:val="translated-span"/>
          <w:sz w:val="14"/>
          <w:szCs w:val="14"/>
        </w:rPr>
        <w:t>tality</w:t>
      </w:r>
      <w:r>
        <w:rPr>
          <w:rStyle w:val="translated-span"/>
          <w:sz w:val="14"/>
          <w:szCs w:val="14"/>
        </w:rPr>
        <w:t>，</w:t>
      </w:r>
      <w:r>
        <w:rPr>
          <w:rStyle w:val="translated-span"/>
          <w:sz w:val="14"/>
          <w:szCs w:val="14"/>
        </w:rPr>
        <w:t>Inc.</w:t>
      </w:r>
      <w:r>
        <w:rPr>
          <w:rStyle w:val="translated-span"/>
          <w:sz w:val="14"/>
          <w:szCs w:val="14"/>
        </w:rPr>
        <w:t>的特许权使用费和营销费用，以及与酒店运营相关的费用，如能源成本、用品、其他外部费用、洗衣和干洗、合同服务、管理费用、通信、差旅、运输、运营设备、许可证、</w:t>
      </w:r>
      <w:r>
        <w:rPr>
          <w:rStyle w:val="translated-span"/>
          <w:sz w:val="14"/>
          <w:szCs w:val="14"/>
        </w:rPr>
        <w:t>，</w:t>
      </w:r>
      <w:r>
        <w:rPr>
          <w:rStyle w:val="translated-span"/>
          <w:sz w:val="14"/>
          <w:szCs w:val="14"/>
        </w:rPr>
        <w:t>维修合同和经营项目的汇兑差额</w:t>
      </w:r>
      <w:r>
        <w:rPr>
          <w:rStyle w:val="translated-span"/>
          <w:sz w:val="14"/>
          <w:szCs w:val="14"/>
        </w:rPr>
        <w:t>。</w:t>
      </w:r>
    </w:p>
    <w:p w:rsidR="00000000" w:rsidRDefault="008B79A4">
      <w:pPr>
        <w:spacing w:after="0"/>
        <w:ind w:left="-4" w:hanging="10"/>
      </w:pPr>
      <w:r>
        <w:rPr>
          <w:rStyle w:val="translated-span"/>
          <w:i/>
          <w:iCs/>
          <w:sz w:val="15"/>
          <w:szCs w:val="15"/>
        </w:rPr>
        <w:t>财务收</w:t>
      </w:r>
      <w:r>
        <w:rPr>
          <w:rStyle w:val="translated-span"/>
          <w:i/>
          <w:iCs/>
          <w:sz w:val="15"/>
          <w:szCs w:val="15"/>
        </w:rPr>
        <w:t>支</w:t>
      </w:r>
    </w:p>
    <w:p w:rsidR="00000000" w:rsidRDefault="008B79A4">
      <w:pPr>
        <w:spacing w:after="172" w:line="232" w:lineRule="auto"/>
        <w:ind w:left="10" w:hanging="10"/>
        <w:jc w:val="both"/>
      </w:pPr>
      <w:r>
        <w:rPr>
          <w:rStyle w:val="translated-span"/>
          <w:sz w:val="14"/>
          <w:szCs w:val="14"/>
        </w:rPr>
        <w:t>财务收支项目包括利息收入和支出、金融项目的已实现和未实现外汇收益、银行手续费、金融贷款和应收账款的减记、贷款和应收账款以及负债的资本利得和损失以及金融资产的资本利得和损失</w:t>
      </w:r>
      <w:r>
        <w:rPr>
          <w:rStyle w:val="translated-span"/>
          <w:sz w:val="14"/>
          <w:szCs w:val="14"/>
        </w:rPr>
        <w:t>。</w:t>
      </w:r>
    </w:p>
    <w:p w:rsidR="00000000" w:rsidRDefault="008B79A4">
      <w:pPr>
        <w:spacing w:after="0"/>
        <w:ind w:left="-4" w:hanging="10"/>
      </w:pPr>
      <w:r>
        <w:rPr>
          <w:rStyle w:val="translated-span"/>
          <w:i/>
          <w:iCs/>
          <w:sz w:val="15"/>
          <w:szCs w:val="15"/>
        </w:rPr>
        <w:t>税</w:t>
      </w:r>
      <w:r>
        <w:rPr>
          <w:rStyle w:val="translated-span"/>
          <w:i/>
          <w:iCs/>
          <w:sz w:val="15"/>
          <w:szCs w:val="15"/>
        </w:rPr>
        <w:t>收</w:t>
      </w:r>
    </w:p>
    <w:p w:rsidR="00000000" w:rsidRDefault="008B79A4">
      <w:pPr>
        <w:spacing w:after="5" w:line="232" w:lineRule="auto"/>
        <w:ind w:left="10" w:hanging="10"/>
        <w:jc w:val="both"/>
      </w:pPr>
      <w:r>
        <w:rPr>
          <w:rStyle w:val="translated-span"/>
          <w:sz w:val="14"/>
          <w:szCs w:val="14"/>
        </w:rPr>
        <w:t>所得税费用是指当前应付税款和递延税款的总和</w:t>
      </w:r>
      <w:r>
        <w:rPr>
          <w:rStyle w:val="translated-span"/>
          <w:sz w:val="14"/>
          <w:szCs w:val="14"/>
        </w:rPr>
        <w:t>。</w:t>
      </w:r>
      <w:r>
        <w:rPr>
          <w:rStyle w:val="translated-span"/>
          <w:sz w:val="14"/>
          <w:szCs w:val="14"/>
        </w:rPr>
        <w:t>本期税款以当年应纳税利润为基础</w:t>
      </w:r>
      <w:r>
        <w:rPr>
          <w:rStyle w:val="translated-span"/>
          <w:sz w:val="14"/>
          <w:szCs w:val="14"/>
        </w:rPr>
        <w:t>。</w:t>
      </w:r>
      <w:r>
        <w:rPr>
          <w:rStyle w:val="translated-span"/>
          <w:sz w:val="14"/>
          <w:szCs w:val="14"/>
        </w:rPr>
        <w:t>应纳税利润与损益表中报告的利润不同，因</w:t>
      </w:r>
      <w:r>
        <w:rPr>
          <w:rStyle w:val="translated-span"/>
          <w:sz w:val="14"/>
          <w:szCs w:val="14"/>
        </w:rPr>
        <w:t>为它不包括其他年份应纳税或可抵扣的收入或费用项目，而且还不包括从不应纳税或可抵扣的项目</w:t>
      </w:r>
      <w:r>
        <w:rPr>
          <w:rStyle w:val="translated-span"/>
          <w:sz w:val="14"/>
          <w:szCs w:val="14"/>
        </w:rPr>
        <w:t>。</w:t>
      </w:r>
      <w:r>
        <w:rPr>
          <w:rStyle w:val="translated-span"/>
          <w:sz w:val="14"/>
          <w:szCs w:val="14"/>
        </w:rPr>
        <w:t>本集团当期税项负债采用资产负债表日各税务管辖区已颁布或实质性颁布的税率计算</w:t>
      </w:r>
      <w:r>
        <w:rPr>
          <w:rStyle w:val="translated-span"/>
          <w:sz w:val="14"/>
          <w:szCs w:val="14"/>
        </w:rPr>
        <w:t>。</w:t>
      </w:r>
    </w:p>
    <w:p w:rsidR="00000000" w:rsidRDefault="008B79A4">
      <w:pPr>
        <w:spacing w:after="5" w:line="232" w:lineRule="auto"/>
        <w:ind w:firstLine="170"/>
        <w:jc w:val="both"/>
      </w:pPr>
      <w:r>
        <w:rPr>
          <w:rStyle w:val="translated-span"/>
          <w:sz w:val="14"/>
          <w:szCs w:val="14"/>
        </w:rPr>
        <w:t>递延所得税确认为财务报表中资产和负债的账面价值与计算应纳税利润时使用的相应税基之间的差额，并采用资产负债表债务法进行会计处理</w:t>
      </w:r>
      <w:r>
        <w:rPr>
          <w:rStyle w:val="translated-span"/>
          <w:sz w:val="14"/>
          <w:szCs w:val="14"/>
        </w:rPr>
        <w:t>。</w:t>
      </w:r>
      <w:r>
        <w:rPr>
          <w:rStyle w:val="translated-span"/>
          <w:sz w:val="14"/>
          <w:szCs w:val="14"/>
        </w:rPr>
        <w:t>递延所得税一般确认为所有应纳税暂时性差异</w:t>
      </w:r>
      <w:r>
        <w:rPr>
          <w:rStyle w:val="translated-span"/>
          <w:sz w:val="14"/>
          <w:szCs w:val="14"/>
        </w:rPr>
        <w:t>。</w:t>
      </w:r>
      <w:r>
        <w:rPr>
          <w:rStyle w:val="translated-span"/>
          <w:sz w:val="14"/>
          <w:szCs w:val="14"/>
        </w:rPr>
        <w:t>递延所得税资产在很可能获得可抵扣暂时性差异的应纳税利润的范围内确认</w:t>
      </w:r>
      <w:r>
        <w:rPr>
          <w:rStyle w:val="translated-span"/>
          <w:sz w:val="14"/>
          <w:szCs w:val="14"/>
        </w:rPr>
        <w:t>。</w:t>
      </w:r>
      <w:r>
        <w:rPr>
          <w:rStyle w:val="translated-span"/>
          <w:sz w:val="14"/>
          <w:szCs w:val="14"/>
        </w:rPr>
        <w:t>如果暂时性差异产生于商誉或交易中其他资产和负债的初始确认（企业合并除外），且不影响应税利润或会计利润，则不确认</w:t>
      </w:r>
      <w:r>
        <w:rPr>
          <w:rStyle w:val="translated-span"/>
          <w:sz w:val="14"/>
          <w:szCs w:val="14"/>
        </w:rPr>
        <w:t>此类资产和负债</w:t>
      </w:r>
      <w:r>
        <w:rPr>
          <w:rStyle w:val="translated-span"/>
          <w:sz w:val="14"/>
          <w:szCs w:val="14"/>
        </w:rPr>
        <w:t>。</w:t>
      </w:r>
    </w:p>
    <w:p w:rsidR="00000000" w:rsidRDefault="008B79A4">
      <w:pPr>
        <w:spacing w:after="5" w:line="232" w:lineRule="auto"/>
        <w:ind w:firstLine="170"/>
        <w:jc w:val="both"/>
      </w:pPr>
      <w:r>
        <w:rPr>
          <w:rStyle w:val="translated-span"/>
          <w:sz w:val="14"/>
          <w:szCs w:val="14"/>
        </w:rPr>
        <w:t>递延所得税负债确认为对子公司和联营公司的投资以及对合营企业的权益产生的应纳税暂时性差异，除非本集团能够控制暂时性差异的转回，并且暂时性差异在可预见的未来很可能不会转回</w:t>
      </w:r>
      <w:r>
        <w:rPr>
          <w:rStyle w:val="translated-span"/>
          <w:sz w:val="14"/>
          <w:szCs w:val="14"/>
        </w:rPr>
        <w:t>。</w:t>
      </w:r>
    </w:p>
    <w:p w:rsidR="00000000" w:rsidRDefault="008B79A4">
      <w:pPr>
        <w:spacing w:after="5" w:line="232" w:lineRule="auto"/>
        <w:ind w:firstLine="170"/>
        <w:jc w:val="both"/>
      </w:pPr>
      <w:r>
        <w:rPr>
          <w:rStyle w:val="translated-span"/>
          <w:sz w:val="14"/>
          <w:szCs w:val="14"/>
        </w:rPr>
        <w:t>递延所得税资产的账面价值在每个资产负债表日进行审查，并在不再可能有足够的应税利润用于收回全部或部分资产的情况下予以减少</w:t>
      </w:r>
      <w:r>
        <w:rPr>
          <w:rStyle w:val="translated-span"/>
          <w:sz w:val="14"/>
          <w:szCs w:val="14"/>
        </w:rPr>
        <w:t>。</w:t>
      </w:r>
    </w:p>
    <w:p w:rsidR="00000000" w:rsidRDefault="008B79A4">
      <w:pPr>
        <w:spacing w:after="5" w:line="232" w:lineRule="auto"/>
        <w:ind w:firstLine="170"/>
        <w:jc w:val="both"/>
      </w:pPr>
      <w:r>
        <w:rPr>
          <w:rStyle w:val="translated-span"/>
          <w:sz w:val="14"/>
          <w:szCs w:val="14"/>
        </w:rPr>
        <w:t>递延所得税按负债清偿或资产变现期间预计适用的税率计算</w:t>
      </w:r>
      <w:r>
        <w:rPr>
          <w:rStyle w:val="translated-span"/>
          <w:sz w:val="14"/>
          <w:szCs w:val="14"/>
        </w:rPr>
        <w:t>。</w:t>
      </w:r>
      <w:r>
        <w:rPr>
          <w:rStyle w:val="translated-span"/>
          <w:sz w:val="14"/>
          <w:szCs w:val="14"/>
        </w:rPr>
        <w:t>递延所得税计入损益，但与直接计入权益的项目相关的递延所得税除外，在这种情况下，递延所得税也计入权益</w:t>
      </w:r>
      <w:r>
        <w:rPr>
          <w:rStyle w:val="translated-span"/>
          <w:sz w:val="14"/>
          <w:szCs w:val="14"/>
        </w:rPr>
        <w:t>。</w:t>
      </w:r>
    </w:p>
    <w:p w:rsidR="00000000" w:rsidRDefault="008B79A4">
      <w:pPr>
        <w:spacing w:after="5" w:line="232" w:lineRule="auto"/>
        <w:ind w:firstLine="170"/>
        <w:jc w:val="both"/>
      </w:pPr>
      <w:r>
        <w:rPr>
          <w:rStyle w:val="translated-span"/>
          <w:sz w:val="14"/>
          <w:szCs w:val="14"/>
        </w:rPr>
        <w:t>当有法律强制执行的权利将流动税资产与流动负债</w:t>
      </w:r>
      <w:r>
        <w:rPr>
          <w:rStyle w:val="translated-span"/>
          <w:sz w:val="14"/>
          <w:szCs w:val="14"/>
        </w:rPr>
        <w:t>相抵减时，以及当递延税资产与负债与同一税务机关征收的所得税相关，且集团打算以净额结算其流动税资产与负债时，递延税资产与负债予以抵销</w:t>
      </w:r>
      <w:r>
        <w:rPr>
          <w:rStyle w:val="translated-span"/>
          <w:sz w:val="14"/>
          <w:szCs w:val="14"/>
        </w:rPr>
        <w:t>。</w:t>
      </w:r>
    </w:p>
    <w:p w:rsidR="00000000" w:rsidRDefault="008B79A4">
      <w:pPr>
        <w:spacing w:after="174" w:line="232" w:lineRule="auto"/>
        <w:ind w:firstLine="170"/>
        <w:jc w:val="both"/>
      </w:pPr>
      <w:r>
        <w:rPr>
          <w:rStyle w:val="translated-span"/>
          <w:sz w:val="14"/>
          <w:szCs w:val="14"/>
        </w:rPr>
        <w:t>当期和递延所得税确认为损益中的费用或收入，但与直接计入权益的贷记或借记项目相关的除外，在这种情况下，税款也直接计入权益，或产生于企业合并的初始会计</w:t>
      </w:r>
      <w:r>
        <w:rPr>
          <w:rStyle w:val="translated-span"/>
          <w:sz w:val="14"/>
          <w:szCs w:val="14"/>
        </w:rPr>
        <w:t>。</w:t>
      </w:r>
      <w:r>
        <w:rPr>
          <w:rStyle w:val="translated-span"/>
          <w:sz w:val="14"/>
          <w:szCs w:val="14"/>
        </w:rPr>
        <w:t>在企业合并的情况下，在计算商誉或确定收购方在收购方可辨认资产、负债和或有负债的净公允价值中的权益超过成本的部分时，应考虑税收影响</w:t>
      </w:r>
      <w:r>
        <w:rPr>
          <w:rStyle w:val="translated-span"/>
          <w:sz w:val="14"/>
          <w:szCs w:val="14"/>
        </w:rPr>
        <w:t>。</w:t>
      </w:r>
    </w:p>
    <w:p w:rsidR="00000000" w:rsidRDefault="008B79A4">
      <w:pPr>
        <w:spacing w:after="0"/>
        <w:ind w:left="18" w:hanging="10"/>
      </w:pPr>
      <w:r>
        <w:rPr>
          <w:rStyle w:val="translated-span"/>
          <w:sz w:val="15"/>
          <w:szCs w:val="15"/>
        </w:rPr>
        <w:t>资产负债</w:t>
      </w:r>
      <w:r>
        <w:rPr>
          <w:rStyle w:val="translated-span"/>
          <w:sz w:val="15"/>
          <w:szCs w:val="15"/>
        </w:rPr>
        <w:t>表</w:t>
      </w:r>
    </w:p>
    <w:p w:rsidR="00000000" w:rsidRDefault="008B79A4">
      <w:pPr>
        <w:spacing w:after="0"/>
        <w:ind w:left="-4" w:hanging="10"/>
      </w:pPr>
      <w:r>
        <w:rPr>
          <w:rStyle w:val="translated-span"/>
          <w:i/>
          <w:iCs/>
          <w:sz w:val="15"/>
          <w:szCs w:val="15"/>
        </w:rPr>
        <w:t>许可证和其他权利及其他无形资</w:t>
      </w:r>
      <w:r>
        <w:rPr>
          <w:rStyle w:val="translated-span"/>
          <w:i/>
          <w:iCs/>
          <w:sz w:val="15"/>
          <w:szCs w:val="15"/>
        </w:rPr>
        <w:t>产</w:t>
      </w:r>
    </w:p>
    <w:p w:rsidR="00000000" w:rsidRDefault="008B79A4">
      <w:pPr>
        <w:spacing w:after="5" w:line="232" w:lineRule="auto"/>
        <w:ind w:left="10" w:hanging="10"/>
        <w:jc w:val="both"/>
      </w:pPr>
      <w:r>
        <w:rPr>
          <w:rStyle w:val="translated-span"/>
          <w:sz w:val="14"/>
          <w:szCs w:val="14"/>
        </w:rPr>
        <w:t>取得的无形资产按成本减去累计摊销计量</w:t>
      </w:r>
      <w:r>
        <w:rPr>
          <w:rStyle w:val="translated-span"/>
          <w:sz w:val="14"/>
          <w:szCs w:val="14"/>
        </w:rPr>
        <w:t>。</w:t>
      </w:r>
      <w:r>
        <w:rPr>
          <w:rStyle w:val="translated-span"/>
          <w:sz w:val="14"/>
          <w:szCs w:val="14"/>
        </w:rPr>
        <w:t>这些无形资产按直</w:t>
      </w:r>
      <w:r>
        <w:rPr>
          <w:rStyle w:val="translated-span"/>
          <w:sz w:val="14"/>
          <w:szCs w:val="14"/>
        </w:rPr>
        <w:t>线法摊销</w:t>
      </w:r>
      <w:r>
        <w:rPr>
          <w:rStyle w:val="translated-span"/>
          <w:sz w:val="14"/>
          <w:szCs w:val="14"/>
        </w:rPr>
        <w:t>。</w:t>
      </w:r>
      <w:r>
        <w:rPr>
          <w:rStyle w:val="translated-span"/>
          <w:sz w:val="14"/>
          <w:szCs w:val="14"/>
        </w:rPr>
        <w:t>许可证和其他权利主要涉及与</w:t>
      </w:r>
      <w:r>
        <w:rPr>
          <w:rStyle w:val="translated-span"/>
          <w:sz w:val="14"/>
          <w:szCs w:val="14"/>
        </w:rPr>
        <w:t>Radisson Hospitality</w:t>
      </w:r>
      <w:r>
        <w:rPr>
          <w:rStyle w:val="translated-span"/>
          <w:sz w:val="14"/>
          <w:szCs w:val="14"/>
        </w:rPr>
        <w:t>，</w:t>
      </w:r>
      <w:r>
        <w:rPr>
          <w:rStyle w:val="translated-span"/>
          <w:sz w:val="14"/>
          <w:szCs w:val="14"/>
        </w:rPr>
        <w:t>Inc.</w:t>
      </w:r>
      <w:r>
        <w:rPr>
          <w:rStyle w:val="translated-span"/>
          <w:sz w:val="14"/>
          <w:szCs w:val="14"/>
        </w:rPr>
        <w:t>协议相关的合同权利，该协议将在合同期限内摊销（</w:t>
      </w:r>
      <w:r>
        <w:rPr>
          <w:rStyle w:val="translated-span"/>
          <w:sz w:val="14"/>
          <w:szCs w:val="14"/>
        </w:rPr>
        <w:t>2052</w:t>
      </w:r>
      <w:r>
        <w:rPr>
          <w:rStyle w:val="translated-span"/>
          <w:sz w:val="14"/>
          <w:szCs w:val="14"/>
        </w:rPr>
        <w:t>年到期）</w:t>
      </w:r>
      <w:r>
        <w:rPr>
          <w:rStyle w:val="translated-span"/>
          <w:sz w:val="14"/>
          <w:szCs w:val="14"/>
        </w:rPr>
        <w:t>。</w:t>
      </w:r>
      <w:r>
        <w:rPr>
          <w:rStyle w:val="translated-span"/>
          <w:sz w:val="14"/>
          <w:szCs w:val="14"/>
        </w:rPr>
        <w:t>其他无形资产通常是作为新租赁、管理或特许经营协议的一部分获得的无形资产的结果，并在合同期内摊销</w:t>
      </w:r>
      <w:r>
        <w:rPr>
          <w:rStyle w:val="translated-span"/>
          <w:sz w:val="14"/>
          <w:szCs w:val="14"/>
        </w:rPr>
        <w:t>。</w:t>
      </w:r>
    </w:p>
    <w:p w:rsidR="00000000" w:rsidRDefault="008B79A4">
      <w:pPr>
        <w:spacing w:after="172" w:line="232" w:lineRule="auto"/>
        <w:ind w:firstLine="170"/>
        <w:jc w:val="both"/>
      </w:pPr>
      <w:r>
        <w:rPr>
          <w:rStyle w:val="translated-span"/>
          <w:sz w:val="14"/>
          <w:szCs w:val="14"/>
        </w:rPr>
        <w:t>如果无形资产发生减值，则将其减记至可收回金额与账面价值中较低者</w:t>
      </w:r>
      <w:r>
        <w:rPr>
          <w:rStyle w:val="translated-span"/>
          <w:sz w:val="14"/>
          <w:szCs w:val="14"/>
        </w:rPr>
        <w:t>。</w:t>
      </w:r>
    </w:p>
    <w:p w:rsidR="00000000" w:rsidRDefault="008B79A4">
      <w:pPr>
        <w:spacing w:after="0"/>
        <w:ind w:left="-4" w:hanging="10"/>
      </w:pPr>
      <w:r>
        <w:rPr>
          <w:rStyle w:val="translated-span"/>
          <w:i/>
          <w:iCs/>
          <w:sz w:val="15"/>
          <w:szCs w:val="15"/>
        </w:rPr>
        <w:t>物业、厂房及设</w:t>
      </w:r>
      <w:r>
        <w:rPr>
          <w:rStyle w:val="translated-span"/>
          <w:i/>
          <w:iCs/>
          <w:sz w:val="15"/>
          <w:szCs w:val="15"/>
        </w:rPr>
        <w:t>备</w:t>
      </w:r>
    </w:p>
    <w:p w:rsidR="00000000" w:rsidRDefault="008B79A4">
      <w:pPr>
        <w:spacing w:after="5" w:line="232" w:lineRule="auto"/>
        <w:ind w:left="10" w:hanging="10"/>
        <w:jc w:val="both"/>
      </w:pPr>
      <w:r>
        <w:rPr>
          <w:rStyle w:val="translated-span"/>
          <w:sz w:val="14"/>
          <w:szCs w:val="14"/>
        </w:rPr>
        <w:t>租赁物业中的固定装置以及机器和设备（主要与租赁酒店的投资有关）按成本减去累计折旧和减记进行计量</w:t>
      </w:r>
      <w:r>
        <w:rPr>
          <w:rStyle w:val="translated-span"/>
          <w:sz w:val="14"/>
          <w:szCs w:val="14"/>
        </w:rPr>
        <w:t>。</w:t>
      </w:r>
    </w:p>
    <w:p w:rsidR="00000000" w:rsidRDefault="008B79A4">
      <w:pPr>
        <w:spacing w:after="5" w:line="232" w:lineRule="auto"/>
        <w:ind w:firstLine="170"/>
        <w:jc w:val="both"/>
      </w:pPr>
      <w:r>
        <w:rPr>
          <w:rStyle w:val="translated-span"/>
          <w:sz w:val="14"/>
          <w:szCs w:val="14"/>
        </w:rPr>
        <w:t>成本包括收购价格、与收购直接相关的成本以及为使资产准备投入运营而发生的费用</w:t>
      </w:r>
      <w:r>
        <w:rPr>
          <w:rStyle w:val="translated-span"/>
          <w:sz w:val="14"/>
          <w:szCs w:val="14"/>
        </w:rPr>
        <w:t>。</w:t>
      </w:r>
    </w:p>
    <w:p w:rsidR="00000000" w:rsidRDefault="008B79A4">
      <w:pPr>
        <w:spacing w:after="5" w:line="232" w:lineRule="auto"/>
        <w:ind w:firstLine="170"/>
        <w:jc w:val="both"/>
      </w:pPr>
      <w:r>
        <w:rPr>
          <w:rStyle w:val="translated-span"/>
          <w:sz w:val="14"/>
          <w:szCs w:val="14"/>
        </w:rPr>
        <w:t>制造</w:t>
      </w:r>
      <w:r>
        <w:rPr>
          <w:rStyle w:val="translated-span"/>
          <w:sz w:val="14"/>
          <w:szCs w:val="14"/>
        </w:rPr>
        <w:t>期间与有形资产相关的利息和其他财务成本在损益表中确认</w:t>
      </w:r>
      <w:r>
        <w:rPr>
          <w:rStyle w:val="translated-span"/>
          <w:sz w:val="14"/>
          <w:szCs w:val="14"/>
        </w:rPr>
        <w:t>。</w:t>
      </w:r>
    </w:p>
    <w:p w:rsidR="00000000" w:rsidRDefault="008B79A4">
      <w:pPr>
        <w:spacing w:after="172" w:line="232" w:lineRule="auto"/>
        <w:ind w:firstLine="170"/>
        <w:jc w:val="both"/>
      </w:pPr>
      <w:r>
        <w:rPr>
          <w:rStyle w:val="translated-span"/>
          <w:sz w:val="14"/>
          <w:szCs w:val="14"/>
        </w:rPr>
        <w:t>折旧的基础是成本减去资产使用寿命终了时的估计残值</w:t>
      </w:r>
      <w:r>
        <w:rPr>
          <w:rStyle w:val="translated-span"/>
          <w:sz w:val="14"/>
          <w:szCs w:val="14"/>
        </w:rPr>
        <w:t>。</w:t>
      </w:r>
      <w:r>
        <w:rPr>
          <w:rStyle w:val="translated-span"/>
          <w:sz w:val="14"/>
          <w:szCs w:val="14"/>
        </w:rPr>
        <w:t>折旧按直线法计算，基于对资产估计使用寿命的评估</w:t>
      </w:r>
      <w:r>
        <w:rPr>
          <w:rStyle w:val="translated-span"/>
          <w:sz w:val="14"/>
          <w:szCs w:val="14"/>
        </w:rPr>
        <w:t>：</w:t>
      </w:r>
    </w:p>
    <w:p w:rsidR="00000000" w:rsidRDefault="008B79A4">
      <w:pPr>
        <w:spacing w:after="184" w:line="230" w:lineRule="auto"/>
        <w:ind w:left="-4" w:hanging="10"/>
      </w:pPr>
      <w:r>
        <w:rPr>
          <w:rStyle w:val="translated-span"/>
          <w:sz w:val="14"/>
          <w:szCs w:val="14"/>
        </w:rPr>
        <w:t>固定安装和技术改进</w:t>
      </w:r>
      <w:r>
        <w:rPr>
          <w:rStyle w:val="translated-span"/>
          <w:sz w:val="14"/>
          <w:szCs w:val="14"/>
        </w:rPr>
        <w:t>7</w:t>
      </w:r>
      <w:r>
        <w:rPr>
          <w:rStyle w:val="translated-span"/>
          <w:sz w:val="14"/>
          <w:szCs w:val="14"/>
        </w:rPr>
        <w:t>至</w:t>
      </w:r>
      <w:r>
        <w:rPr>
          <w:rStyle w:val="translated-span"/>
          <w:sz w:val="14"/>
          <w:szCs w:val="14"/>
        </w:rPr>
        <w:t>10</w:t>
      </w:r>
      <w:r>
        <w:rPr>
          <w:rStyle w:val="translated-span"/>
          <w:sz w:val="14"/>
          <w:szCs w:val="14"/>
        </w:rPr>
        <w:t>年客房家具、固定装置和设备（</w:t>
      </w:r>
      <w:r>
        <w:rPr>
          <w:rStyle w:val="translated-span"/>
          <w:sz w:val="14"/>
          <w:szCs w:val="14"/>
        </w:rPr>
        <w:t>FF&amp;E</w:t>
      </w:r>
      <w:r>
        <w:rPr>
          <w:rStyle w:val="translated-span"/>
          <w:sz w:val="14"/>
          <w:szCs w:val="14"/>
        </w:rPr>
        <w:t>）</w:t>
      </w:r>
      <w:r>
        <w:rPr>
          <w:rStyle w:val="translated-span"/>
          <w:sz w:val="14"/>
          <w:szCs w:val="14"/>
        </w:rPr>
        <w:t>5</w:t>
      </w:r>
      <w:r>
        <w:rPr>
          <w:rStyle w:val="translated-span"/>
          <w:sz w:val="14"/>
          <w:szCs w:val="14"/>
        </w:rPr>
        <w:t>至</w:t>
      </w:r>
      <w:r>
        <w:rPr>
          <w:rStyle w:val="translated-span"/>
          <w:sz w:val="14"/>
          <w:szCs w:val="14"/>
        </w:rPr>
        <w:t>7</w:t>
      </w:r>
      <w:r>
        <w:rPr>
          <w:rStyle w:val="translated-span"/>
          <w:sz w:val="14"/>
          <w:szCs w:val="14"/>
        </w:rPr>
        <w:t>年其他家具、固定装置和设备及机械</w:t>
      </w:r>
      <w:r>
        <w:rPr>
          <w:rStyle w:val="translated-span"/>
          <w:sz w:val="14"/>
          <w:szCs w:val="14"/>
        </w:rPr>
        <w:t>3</w:t>
      </w:r>
      <w:r>
        <w:rPr>
          <w:rStyle w:val="translated-span"/>
          <w:sz w:val="14"/>
          <w:szCs w:val="14"/>
        </w:rPr>
        <w:t>至</w:t>
      </w:r>
      <w:r>
        <w:rPr>
          <w:rStyle w:val="translated-span"/>
          <w:sz w:val="14"/>
          <w:szCs w:val="14"/>
        </w:rPr>
        <w:t>7</w:t>
      </w:r>
      <w:r>
        <w:rPr>
          <w:rStyle w:val="translated-span"/>
          <w:sz w:val="14"/>
          <w:szCs w:val="14"/>
        </w:rPr>
        <w:t>年</w:t>
      </w:r>
    </w:p>
    <w:p w:rsidR="00000000" w:rsidRDefault="008B79A4">
      <w:pPr>
        <w:spacing w:after="5" w:line="232" w:lineRule="auto"/>
        <w:ind w:left="10" w:hanging="10"/>
        <w:jc w:val="both"/>
      </w:pPr>
      <w:r>
        <w:rPr>
          <w:rStyle w:val="translated-span"/>
          <w:sz w:val="14"/>
          <w:szCs w:val="14"/>
        </w:rPr>
        <w:t>如果酒店租赁协议的剩余期限短于资产的估计使用寿命，则折旧期以租赁期的剩余期限为限</w:t>
      </w:r>
      <w:r>
        <w:rPr>
          <w:rStyle w:val="translated-span"/>
          <w:sz w:val="14"/>
          <w:szCs w:val="14"/>
        </w:rPr>
        <w:t>。</w:t>
      </w:r>
    </w:p>
    <w:p w:rsidR="00000000" w:rsidRDefault="008B79A4">
      <w:pPr>
        <w:spacing w:after="5" w:line="232" w:lineRule="auto"/>
        <w:ind w:firstLine="170"/>
        <w:jc w:val="both"/>
      </w:pPr>
      <w:r>
        <w:rPr>
          <w:rStyle w:val="translated-span"/>
          <w:sz w:val="14"/>
          <w:szCs w:val="14"/>
        </w:rPr>
        <w:t>如果有形资产低于账面价值，则将其减记至可收回金额</w:t>
      </w:r>
      <w:r>
        <w:rPr>
          <w:rStyle w:val="translated-span"/>
          <w:sz w:val="14"/>
          <w:szCs w:val="14"/>
        </w:rPr>
        <w:t>。</w:t>
      </w:r>
      <w:r>
        <w:rPr>
          <w:rStyle w:val="translated-span"/>
          <w:sz w:val="14"/>
          <w:szCs w:val="14"/>
        </w:rPr>
        <w:t>可收回金额为销售净值与使用价值两者中较高者</w:t>
      </w:r>
      <w:r>
        <w:rPr>
          <w:rStyle w:val="translated-span"/>
          <w:sz w:val="14"/>
          <w:szCs w:val="14"/>
        </w:rPr>
        <w:t>。</w:t>
      </w:r>
      <w:r>
        <w:rPr>
          <w:rStyle w:val="translated-span"/>
          <w:sz w:val="14"/>
          <w:szCs w:val="14"/>
        </w:rPr>
        <w:t>有形资产出售损益按出售价格减去出售费用与出售时账面价值之间的差额</w:t>
      </w:r>
      <w:r>
        <w:rPr>
          <w:rStyle w:val="translated-span"/>
          <w:sz w:val="14"/>
          <w:szCs w:val="14"/>
        </w:rPr>
        <w:t>计算</w:t>
      </w:r>
      <w:r>
        <w:rPr>
          <w:rStyle w:val="translated-span"/>
          <w:sz w:val="14"/>
          <w:szCs w:val="14"/>
        </w:rPr>
        <w:t>。</w:t>
      </w:r>
    </w:p>
    <w:p w:rsidR="00000000" w:rsidRDefault="008B79A4">
      <w:pPr>
        <w:spacing w:after="5" w:line="232" w:lineRule="auto"/>
        <w:ind w:left="10" w:hanging="10"/>
        <w:jc w:val="both"/>
      </w:pPr>
      <w:r>
        <w:rPr>
          <w:rStyle w:val="translated-span"/>
          <w:i/>
          <w:iCs/>
          <w:sz w:val="15"/>
          <w:szCs w:val="15"/>
        </w:rPr>
        <w:t>不包括商誉的有形和无形资产减</w:t>
      </w:r>
      <w:r>
        <w:rPr>
          <w:rStyle w:val="translated-span"/>
          <w:i/>
          <w:iCs/>
          <w:sz w:val="15"/>
          <w:szCs w:val="15"/>
        </w:rPr>
        <w:t>值</w:t>
      </w:r>
      <w:r>
        <w:rPr>
          <w:rStyle w:val="translated-span"/>
          <w:sz w:val="14"/>
          <w:szCs w:val="14"/>
        </w:rPr>
        <w:t>在每个资产负债表日，本集团审查其有形和无形资产的账面价值，以确定是否存在任何减值迹象</w:t>
      </w:r>
      <w:r>
        <w:rPr>
          <w:rStyle w:val="translated-span"/>
          <w:sz w:val="14"/>
          <w:szCs w:val="14"/>
        </w:rPr>
        <w:t>。</w:t>
      </w:r>
      <w:r>
        <w:rPr>
          <w:rStyle w:val="translated-span"/>
          <w:sz w:val="14"/>
          <w:szCs w:val="14"/>
        </w:rPr>
        <w:t>如有减值迹象，估计资产的可收回金额，以确定减值损失的程度（如有）</w:t>
      </w:r>
      <w:r>
        <w:rPr>
          <w:rStyle w:val="translated-span"/>
          <w:sz w:val="14"/>
          <w:szCs w:val="14"/>
        </w:rPr>
        <w:t>。</w:t>
      </w:r>
      <w:r>
        <w:rPr>
          <w:rStyle w:val="translated-span"/>
          <w:sz w:val="14"/>
          <w:szCs w:val="14"/>
        </w:rPr>
        <w:t>无法估计单项资产可收回金额的，本集团估计该资产所属现金产出单位的可收回金额</w:t>
      </w:r>
      <w:r>
        <w:rPr>
          <w:rStyle w:val="translated-span"/>
          <w:sz w:val="14"/>
          <w:szCs w:val="14"/>
        </w:rPr>
        <w:t>。</w:t>
      </w:r>
    </w:p>
    <w:p w:rsidR="00000000" w:rsidRDefault="008B79A4">
      <w:pPr>
        <w:spacing w:after="233" w:line="232" w:lineRule="auto"/>
        <w:ind w:firstLine="170"/>
        <w:jc w:val="both"/>
      </w:pPr>
      <w:r>
        <w:rPr>
          <w:rStyle w:val="translated-span"/>
          <w:sz w:val="14"/>
          <w:szCs w:val="14"/>
        </w:rPr>
        <w:t>可收回金额为公允价值减去出售成本和使用价值两者中的较高者</w:t>
      </w:r>
      <w:r>
        <w:rPr>
          <w:rStyle w:val="translated-span"/>
          <w:sz w:val="14"/>
          <w:szCs w:val="14"/>
        </w:rPr>
        <w:t>。</w:t>
      </w:r>
      <w:r>
        <w:rPr>
          <w:rStyle w:val="translated-span"/>
          <w:sz w:val="14"/>
          <w:szCs w:val="14"/>
        </w:rPr>
        <w:t>在评估使用价值时，估计的未来现金流使用反映货币时间价值当前市场评估的税前折现率折现为现值</w:t>
      </w:r>
      <w:r>
        <w:rPr>
          <w:rStyle w:val="translated-span"/>
          <w:sz w:val="14"/>
          <w:szCs w:val="14"/>
        </w:rPr>
        <w:t>。</w:t>
      </w:r>
      <w:r>
        <w:rPr>
          <w:rStyle w:val="translated-span"/>
          <w:sz w:val="14"/>
          <w:szCs w:val="14"/>
        </w:rPr>
        <w:t>如果资产（或现金产出单元）的可收回金额估计低于其账面价值，则该资产（现金产出单元）的账面价值减</w:t>
      </w:r>
      <w:r>
        <w:rPr>
          <w:rStyle w:val="translated-span"/>
          <w:sz w:val="14"/>
          <w:szCs w:val="14"/>
        </w:rPr>
        <w:t>记至其可收回金额</w:t>
      </w:r>
      <w:r>
        <w:rPr>
          <w:rStyle w:val="translated-span"/>
          <w:sz w:val="14"/>
          <w:szCs w:val="14"/>
        </w:rPr>
        <w:t>。</w:t>
      </w:r>
      <w:r>
        <w:rPr>
          <w:rStyle w:val="translated-span"/>
          <w:sz w:val="14"/>
          <w:szCs w:val="14"/>
        </w:rPr>
        <w:t>减值损失立即计入损益</w:t>
      </w:r>
      <w:r>
        <w:rPr>
          <w:rStyle w:val="translated-span"/>
          <w:sz w:val="14"/>
          <w:szCs w:val="14"/>
        </w:rPr>
        <w:t>。</w:t>
      </w:r>
      <w:r>
        <w:rPr>
          <w:rStyle w:val="translated-span"/>
          <w:sz w:val="14"/>
          <w:szCs w:val="14"/>
        </w:rPr>
        <w:t>当减值损失随后转回时，资产（现金产出单元）的账面价值增加至其可收回金额的修订估计数</w:t>
      </w:r>
      <w:r>
        <w:rPr>
          <w:rStyle w:val="translated-span"/>
          <w:sz w:val="14"/>
          <w:szCs w:val="14"/>
        </w:rPr>
        <w:t>，</w:t>
      </w:r>
      <w:r>
        <w:rPr>
          <w:rStyle w:val="translated-span"/>
          <w:sz w:val="14"/>
          <w:szCs w:val="14"/>
        </w:rPr>
        <w:t>但增加的账面价值不超过以前年度未确认资产（现金产出单位）减值损失时确定的账面价值</w:t>
      </w:r>
      <w:r>
        <w:rPr>
          <w:rStyle w:val="translated-span"/>
          <w:sz w:val="14"/>
          <w:szCs w:val="14"/>
        </w:rPr>
        <w:t>。</w:t>
      </w:r>
      <w:r>
        <w:rPr>
          <w:rStyle w:val="translated-span"/>
          <w:sz w:val="14"/>
          <w:szCs w:val="14"/>
        </w:rPr>
        <w:t>减值损失的转回立即确认为损益</w:t>
      </w:r>
      <w:r>
        <w:rPr>
          <w:rStyle w:val="translated-span"/>
          <w:sz w:val="14"/>
          <w:szCs w:val="14"/>
        </w:rPr>
        <w:t>。</w:t>
      </w:r>
    </w:p>
    <w:p w:rsidR="00000000" w:rsidRDefault="008B79A4">
      <w:pPr>
        <w:spacing w:after="0"/>
        <w:ind w:left="-4" w:hanging="10"/>
      </w:pPr>
      <w:r>
        <w:rPr>
          <w:rStyle w:val="translated-span"/>
          <w:i/>
          <w:iCs/>
          <w:sz w:val="15"/>
          <w:szCs w:val="15"/>
        </w:rPr>
        <w:t>分类为持有待售的资</w:t>
      </w:r>
      <w:r>
        <w:rPr>
          <w:rStyle w:val="translated-span"/>
          <w:i/>
          <w:iCs/>
          <w:sz w:val="15"/>
          <w:szCs w:val="15"/>
        </w:rPr>
        <w:t>产</w:t>
      </w:r>
    </w:p>
    <w:p w:rsidR="00000000" w:rsidRDefault="008B79A4">
      <w:pPr>
        <w:spacing w:after="0" w:line="230" w:lineRule="auto"/>
        <w:ind w:left="-4" w:hanging="10"/>
      </w:pPr>
      <w:r>
        <w:rPr>
          <w:rStyle w:val="translated-span"/>
          <w:sz w:val="14"/>
          <w:szCs w:val="14"/>
        </w:rPr>
        <w:t>如果非流动资产和处置组的账面价值主要通过出售交易而非继续使用收回，则将其归类为持有待售</w:t>
      </w:r>
      <w:r>
        <w:rPr>
          <w:rStyle w:val="translated-span"/>
          <w:sz w:val="14"/>
          <w:szCs w:val="14"/>
        </w:rPr>
        <w:t>。</w:t>
      </w:r>
      <w:r>
        <w:rPr>
          <w:rStyle w:val="translated-span"/>
          <w:sz w:val="14"/>
          <w:szCs w:val="14"/>
        </w:rPr>
        <w:t>只有当出售的可能性很高，且非流动资产（或处置组）在其当前状况下可立即出售时，才视为满足该条件</w:t>
      </w:r>
      <w:r>
        <w:rPr>
          <w:rStyle w:val="translated-span"/>
          <w:sz w:val="14"/>
          <w:szCs w:val="14"/>
        </w:rPr>
        <w:t>。</w:t>
      </w:r>
      <w:r>
        <w:rPr>
          <w:rStyle w:val="translated-span"/>
          <w:sz w:val="14"/>
          <w:szCs w:val="14"/>
        </w:rPr>
        <w:t>管理层必须致力于销售，该销售应在分类之日起一年内有资格确认为已完成销售</w:t>
      </w:r>
      <w:r>
        <w:rPr>
          <w:rStyle w:val="translated-span"/>
          <w:sz w:val="14"/>
          <w:szCs w:val="14"/>
        </w:rPr>
        <w:t>。</w:t>
      </w:r>
    </w:p>
    <w:p w:rsidR="00000000" w:rsidRDefault="008B79A4">
      <w:pPr>
        <w:spacing w:after="5" w:line="232" w:lineRule="auto"/>
        <w:ind w:firstLine="170"/>
        <w:jc w:val="both"/>
      </w:pPr>
      <w:r>
        <w:rPr>
          <w:rStyle w:val="translated-span"/>
          <w:sz w:val="14"/>
          <w:szCs w:val="14"/>
        </w:rPr>
        <w:t>当本集团致力于一项涉及丧失对子公司控制权的出售计划时，当符合上述标准时，该子公司的所有资产和负债均归类为持有待售，而不论本集团在出售后是否会保留其前子公司的非控股权益</w:t>
      </w:r>
      <w:r>
        <w:rPr>
          <w:rStyle w:val="translated-span"/>
          <w:sz w:val="14"/>
          <w:szCs w:val="14"/>
        </w:rPr>
        <w:t>。</w:t>
      </w:r>
    </w:p>
    <w:p w:rsidR="00000000" w:rsidRDefault="008B79A4">
      <w:pPr>
        <w:spacing w:after="154" w:line="232" w:lineRule="auto"/>
        <w:ind w:firstLine="170"/>
        <w:jc w:val="both"/>
      </w:pPr>
      <w:r>
        <w:rPr>
          <w:rStyle w:val="translated-span"/>
          <w:sz w:val="14"/>
          <w:szCs w:val="14"/>
        </w:rPr>
        <w:t>分类为持有待售的非流动资产（和处置组）按其先前账面价值和公允价值减去出售成本两者中的较低者计量</w:t>
      </w:r>
      <w:r>
        <w:rPr>
          <w:rStyle w:val="translated-span"/>
          <w:sz w:val="14"/>
          <w:szCs w:val="14"/>
        </w:rPr>
        <w:t>。</w:t>
      </w:r>
    </w:p>
    <w:p w:rsidR="00000000" w:rsidRDefault="008B79A4">
      <w:pPr>
        <w:spacing w:after="0"/>
        <w:ind w:left="-4" w:hanging="10"/>
      </w:pPr>
      <w:r>
        <w:rPr>
          <w:rStyle w:val="translated-span"/>
          <w:i/>
          <w:iCs/>
          <w:sz w:val="15"/>
          <w:szCs w:val="15"/>
        </w:rPr>
        <w:t>存</w:t>
      </w:r>
      <w:r>
        <w:rPr>
          <w:rStyle w:val="translated-span"/>
          <w:i/>
          <w:iCs/>
          <w:sz w:val="15"/>
          <w:szCs w:val="15"/>
        </w:rPr>
        <w:t>货</w:t>
      </w:r>
    </w:p>
    <w:p w:rsidR="00000000" w:rsidRDefault="008B79A4">
      <w:pPr>
        <w:spacing w:after="154" w:line="232" w:lineRule="auto"/>
        <w:ind w:left="10" w:hanging="10"/>
        <w:jc w:val="both"/>
      </w:pPr>
      <w:r>
        <w:rPr>
          <w:rStyle w:val="translated-span"/>
          <w:sz w:val="14"/>
          <w:szCs w:val="14"/>
        </w:rPr>
        <w:t>存货按成本（使用先进先出原则）和可变现净值中的较低者计量</w:t>
      </w:r>
      <w:r>
        <w:rPr>
          <w:rStyle w:val="translated-span"/>
          <w:sz w:val="14"/>
          <w:szCs w:val="14"/>
        </w:rPr>
        <w:t>。</w:t>
      </w:r>
      <w:r>
        <w:rPr>
          <w:rStyle w:val="translated-span"/>
          <w:sz w:val="14"/>
          <w:szCs w:val="14"/>
        </w:rPr>
        <w:t>转售货物、原材料和消耗品的成本包括采购价格加上装卸成本</w:t>
      </w:r>
      <w:r>
        <w:rPr>
          <w:rStyle w:val="translated-span"/>
          <w:sz w:val="14"/>
          <w:szCs w:val="14"/>
        </w:rPr>
        <w:t>。</w:t>
      </w:r>
    </w:p>
    <w:p w:rsidR="00000000" w:rsidRDefault="008B79A4">
      <w:pPr>
        <w:spacing w:after="0"/>
        <w:ind w:left="-4" w:hanging="10"/>
      </w:pPr>
      <w:r>
        <w:rPr>
          <w:rStyle w:val="translated-span"/>
          <w:i/>
          <w:iCs/>
          <w:sz w:val="15"/>
          <w:szCs w:val="15"/>
        </w:rPr>
        <w:t>金融资</w:t>
      </w:r>
      <w:r>
        <w:rPr>
          <w:rStyle w:val="translated-span"/>
          <w:i/>
          <w:iCs/>
          <w:sz w:val="15"/>
          <w:szCs w:val="15"/>
        </w:rPr>
        <w:t>产</w:t>
      </w:r>
    </w:p>
    <w:p w:rsidR="00000000" w:rsidRDefault="008B79A4">
      <w:pPr>
        <w:spacing w:after="5" w:line="232" w:lineRule="auto"/>
        <w:ind w:left="181" w:hanging="181"/>
        <w:jc w:val="both"/>
      </w:pPr>
      <w:r>
        <w:rPr>
          <w:rStyle w:val="translated-span"/>
          <w:sz w:val="14"/>
          <w:szCs w:val="14"/>
        </w:rPr>
        <w:t>（</w:t>
      </w:r>
      <w:r>
        <w:rPr>
          <w:rStyle w:val="translated-span"/>
          <w:sz w:val="14"/>
          <w:szCs w:val="14"/>
        </w:rPr>
        <w:t>i</w:t>
      </w:r>
      <w:r>
        <w:rPr>
          <w:rStyle w:val="translated-span"/>
          <w:sz w:val="14"/>
          <w:szCs w:val="14"/>
        </w:rPr>
        <w:t>）</w:t>
      </w:r>
      <w:r>
        <w:rPr>
          <w:rStyle w:val="translated-span"/>
          <w:sz w:val="14"/>
          <w:szCs w:val="14"/>
        </w:rPr>
        <w:t xml:space="preserve"> </w:t>
      </w:r>
      <w:r>
        <w:rPr>
          <w:rStyle w:val="translated-span"/>
          <w:sz w:val="14"/>
          <w:szCs w:val="14"/>
        </w:rPr>
        <w:t>分</w:t>
      </w:r>
      <w:r>
        <w:rPr>
          <w:rStyle w:val="translated-span"/>
          <w:sz w:val="14"/>
          <w:szCs w:val="14"/>
        </w:rPr>
        <w:t>类</w:t>
      </w:r>
    </w:p>
    <w:p w:rsidR="00000000" w:rsidRDefault="008B79A4">
      <w:pPr>
        <w:spacing w:after="154" w:line="232" w:lineRule="auto"/>
        <w:ind w:left="10" w:hanging="10"/>
        <w:jc w:val="both"/>
      </w:pPr>
      <w:r>
        <w:rPr>
          <w:rStyle w:val="translated-span"/>
          <w:sz w:val="14"/>
          <w:szCs w:val="14"/>
        </w:rPr>
        <w:t>自</w:t>
      </w:r>
      <w:r>
        <w:rPr>
          <w:rStyle w:val="translated-span"/>
          <w:sz w:val="14"/>
          <w:szCs w:val="14"/>
        </w:rPr>
        <w:t>2018</w:t>
      </w:r>
      <w:r>
        <w:rPr>
          <w:rStyle w:val="translated-span"/>
          <w:sz w:val="14"/>
          <w:szCs w:val="14"/>
        </w:rPr>
        <w:t>年</w:t>
      </w:r>
      <w:r>
        <w:rPr>
          <w:rStyle w:val="translated-span"/>
          <w:sz w:val="14"/>
          <w:szCs w:val="14"/>
        </w:rPr>
        <w:t>1</w:t>
      </w:r>
      <w:r>
        <w:rPr>
          <w:rStyle w:val="translated-span"/>
          <w:sz w:val="14"/>
          <w:szCs w:val="14"/>
        </w:rPr>
        <w:t>月</w:t>
      </w:r>
      <w:r>
        <w:rPr>
          <w:rStyle w:val="translated-span"/>
          <w:sz w:val="14"/>
          <w:szCs w:val="14"/>
        </w:rPr>
        <w:t>1</w:t>
      </w:r>
      <w:r>
        <w:rPr>
          <w:rStyle w:val="translated-span"/>
          <w:sz w:val="14"/>
          <w:szCs w:val="14"/>
        </w:rPr>
        <w:t>日起，本集团将金融资产划分为以下计量类别：（</w:t>
      </w:r>
      <w:r>
        <w:rPr>
          <w:rStyle w:val="translated-span"/>
          <w:sz w:val="14"/>
          <w:szCs w:val="14"/>
        </w:rPr>
        <w:t>1</w:t>
      </w:r>
      <w:r>
        <w:rPr>
          <w:rStyle w:val="translated-span"/>
          <w:sz w:val="14"/>
          <w:szCs w:val="14"/>
        </w:rPr>
        <w:t>）以公允价值（通过其他综合收益</w:t>
      </w:r>
      <w:r>
        <w:rPr>
          <w:rStyle w:val="translated-span"/>
          <w:sz w:val="14"/>
          <w:szCs w:val="14"/>
        </w:rPr>
        <w:t>或损益）进行后续计量的金融资产；（</w:t>
      </w:r>
      <w:r>
        <w:rPr>
          <w:rStyle w:val="translated-span"/>
          <w:sz w:val="14"/>
          <w:szCs w:val="14"/>
        </w:rPr>
        <w:t>2</w:t>
      </w:r>
      <w:r>
        <w:rPr>
          <w:rStyle w:val="translated-span"/>
          <w:sz w:val="14"/>
          <w:szCs w:val="14"/>
        </w:rPr>
        <w:t>）以摊余成本计量的金融资产</w:t>
      </w:r>
      <w:r>
        <w:rPr>
          <w:rStyle w:val="translated-span"/>
          <w:sz w:val="14"/>
          <w:szCs w:val="14"/>
        </w:rPr>
        <w:t>。</w:t>
      </w:r>
      <w:r>
        <w:rPr>
          <w:rStyle w:val="translated-span"/>
          <w:sz w:val="14"/>
          <w:szCs w:val="14"/>
        </w:rPr>
        <w:t>分类取决于实体管理金融资产的商业模式和现金流的合同条款</w:t>
      </w:r>
      <w:r>
        <w:rPr>
          <w:rStyle w:val="translated-span"/>
          <w:sz w:val="14"/>
          <w:szCs w:val="14"/>
        </w:rPr>
        <w:t>。</w:t>
      </w:r>
      <w:r>
        <w:rPr>
          <w:rStyle w:val="translated-span"/>
          <w:sz w:val="14"/>
          <w:szCs w:val="14"/>
        </w:rPr>
        <w:t>对于非交易性权益工具投资，分类将取决于本集团在初始确认时是否作出了不可撤销的选择，以公允价值计量且其变动计入其他综合收益（</w:t>
      </w:r>
      <w:r>
        <w:rPr>
          <w:rStyle w:val="translated-span"/>
          <w:sz w:val="14"/>
          <w:szCs w:val="14"/>
        </w:rPr>
        <w:t>“FVOCI”</w:t>
      </w:r>
      <w:r>
        <w:rPr>
          <w:rStyle w:val="translated-span"/>
          <w:sz w:val="14"/>
          <w:szCs w:val="14"/>
        </w:rPr>
        <w:t>）</w:t>
      </w:r>
      <w:r>
        <w:rPr>
          <w:rStyle w:val="translated-span"/>
          <w:sz w:val="14"/>
          <w:szCs w:val="14"/>
        </w:rPr>
        <w:t>。</w:t>
      </w:r>
      <w:r>
        <w:rPr>
          <w:rStyle w:val="translated-span"/>
          <w:sz w:val="14"/>
          <w:szCs w:val="14"/>
        </w:rPr>
        <w:t>当且仅当管理这些资产的业务模式发生变化时，本集团才对债务投资进行重新分类</w:t>
      </w:r>
      <w:r>
        <w:rPr>
          <w:rStyle w:val="translated-span"/>
          <w:sz w:val="14"/>
          <w:szCs w:val="14"/>
        </w:rPr>
        <w:t>。</w:t>
      </w:r>
    </w:p>
    <w:p w:rsidR="00000000" w:rsidRDefault="008B79A4">
      <w:pPr>
        <w:spacing w:after="5" w:line="232" w:lineRule="auto"/>
        <w:ind w:left="181" w:hanging="181"/>
        <w:jc w:val="both"/>
      </w:pPr>
      <w:r>
        <w:rPr>
          <w:rStyle w:val="translated-span"/>
          <w:sz w:val="14"/>
          <w:szCs w:val="14"/>
        </w:rPr>
        <w:t>（二）确认和终止确</w:t>
      </w:r>
      <w:r>
        <w:rPr>
          <w:rStyle w:val="translated-span"/>
          <w:sz w:val="14"/>
          <w:szCs w:val="14"/>
        </w:rPr>
        <w:t>认</w:t>
      </w:r>
    </w:p>
    <w:p w:rsidR="00000000" w:rsidRDefault="008B79A4">
      <w:pPr>
        <w:spacing w:after="154" w:line="232" w:lineRule="auto"/>
        <w:ind w:left="10" w:hanging="10"/>
        <w:jc w:val="both"/>
      </w:pPr>
      <w:r>
        <w:rPr>
          <w:rStyle w:val="translated-span"/>
          <w:sz w:val="14"/>
          <w:szCs w:val="14"/>
        </w:rPr>
        <w:t>金融资产的常规购买和出售在交易日确认，即本集团承诺购买或出售资产的日期</w:t>
      </w:r>
      <w:r>
        <w:rPr>
          <w:rStyle w:val="translated-span"/>
          <w:sz w:val="14"/>
          <w:szCs w:val="14"/>
        </w:rPr>
        <w:t>。</w:t>
      </w:r>
      <w:r>
        <w:rPr>
          <w:rStyle w:val="translated-span"/>
          <w:sz w:val="14"/>
          <w:szCs w:val="14"/>
        </w:rPr>
        <w:t>当接收金融资产现金流的权利已到期或已转让，且本集团已转移所有权上的几乎所有风险和报</w:t>
      </w:r>
      <w:r>
        <w:rPr>
          <w:rStyle w:val="translated-span"/>
          <w:sz w:val="14"/>
          <w:szCs w:val="14"/>
        </w:rPr>
        <w:t>酬时，终止确认金融资产</w:t>
      </w:r>
      <w:r>
        <w:rPr>
          <w:rStyle w:val="translated-span"/>
          <w:sz w:val="14"/>
          <w:szCs w:val="14"/>
        </w:rPr>
        <w:t>。</w:t>
      </w:r>
    </w:p>
    <w:p w:rsidR="00000000" w:rsidRDefault="008B79A4">
      <w:pPr>
        <w:spacing w:after="5" w:line="232" w:lineRule="auto"/>
        <w:ind w:left="181" w:hanging="181"/>
        <w:jc w:val="both"/>
      </w:pPr>
      <w:r>
        <w:rPr>
          <w:rStyle w:val="translated-span"/>
          <w:sz w:val="14"/>
          <w:szCs w:val="14"/>
        </w:rPr>
        <w:t>（三）计</w:t>
      </w:r>
      <w:r>
        <w:rPr>
          <w:rStyle w:val="translated-span"/>
          <w:sz w:val="14"/>
          <w:szCs w:val="14"/>
        </w:rPr>
        <w:t>量</w:t>
      </w:r>
    </w:p>
    <w:p w:rsidR="00000000" w:rsidRDefault="008B79A4">
      <w:pPr>
        <w:spacing w:after="5" w:line="232" w:lineRule="auto"/>
        <w:ind w:left="10" w:hanging="10"/>
        <w:jc w:val="both"/>
      </w:pPr>
      <w:r>
        <w:rPr>
          <w:rStyle w:val="translated-span"/>
          <w:sz w:val="14"/>
          <w:szCs w:val="14"/>
        </w:rPr>
        <w:t>在初始确认时，本集团以公允价值计量金融资产，如果金融资产不是以公允价值计量且其变动计入当期损益（</w:t>
      </w:r>
      <w:r>
        <w:rPr>
          <w:rStyle w:val="translated-span"/>
          <w:sz w:val="14"/>
          <w:szCs w:val="14"/>
        </w:rPr>
        <w:t>“FVPL”</w:t>
      </w:r>
      <w:r>
        <w:rPr>
          <w:rStyle w:val="translated-span"/>
          <w:sz w:val="14"/>
          <w:szCs w:val="14"/>
        </w:rPr>
        <w:t>），则以公允价值加上可直接归属于购买该金融资产的交易成本计量</w:t>
      </w:r>
      <w:r>
        <w:rPr>
          <w:rStyle w:val="translated-span"/>
          <w:sz w:val="14"/>
          <w:szCs w:val="14"/>
        </w:rPr>
        <w:t>。</w:t>
      </w:r>
      <w:r>
        <w:rPr>
          <w:rStyle w:val="translated-span"/>
          <w:sz w:val="14"/>
          <w:szCs w:val="14"/>
        </w:rPr>
        <w:t>以公允价值计量且其变动计入当期损益的金融资产的交易成本计入损益</w:t>
      </w:r>
      <w:r>
        <w:rPr>
          <w:rStyle w:val="translated-span"/>
          <w:sz w:val="14"/>
          <w:szCs w:val="14"/>
        </w:rPr>
        <w:t>。</w:t>
      </w:r>
    </w:p>
    <w:p w:rsidR="00000000" w:rsidRDefault="008B79A4">
      <w:pPr>
        <w:spacing w:after="5" w:line="232" w:lineRule="auto"/>
        <w:ind w:firstLine="170"/>
        <w:jc w:val="both"/>
      </w:pPr>
      <w:r>
        <w:rPr>
          <w:rStyle w:val="translated-span"/>
          <w:sz w:val="14"/>
          <w:szCs w:val="14"/>
        </w:rPr>
        <w:t>（</w:t>
      </w:r>
      <w:r>
        <w:rPr>
          <w:rStyle w:val="translated-span"/>
          <w:sz w:val="14"/>
          <w:szCs w:val="14"/>
        </w:rPr>
        <w:t>a</w:t>
      </w:r>
      <w:r>
        <w:rPr>
          <w:rStyle w:val="translated-span"/>
          <w:sz w:val="14"/>
          <w:szCs w:val="14"/>
        </w:rPr>
        <w:t>）</w:t>
      </w:r>
      <w:r>
        <w:rPr>
          <w:rStyle w:val="translated-span"/>
          <w:sz w:val="14"/>
          <w:szCs w:val="14"/>
        </w:rPr>
        <w:t xml:space="preserve"> </w:t>
      </w:r>
      <w:r>
        <w:rPr>
          <w:rStyle w:val="translated-span"/>
          <w:sz w:val="14"/>
          <w:szCs w:val="14"/>
        </w:rPr>
        <w:t>债务工具</w:t>
      </w:r>
      <w:r>
        <w:rPr>
          <w:rStyle w:val="translated-span"/>
          <w:sz w:val="14"/>
          <w:szCs w:val="14"/>
        </w:rPr>
        <w:t>。</w:t>
      </w:r>
      <w:r>
        <w:rPr>
          <w:rStyle w:val="translated-span"/>
          <w:sz w:val="14"/>
          <w:szCs w:val="14"/>
        </w:rPr>
        <w:t>债务工具的后续计量取决于集团管理资产的业务模式和资产的现金流特征</w:t>
      </w:r>
      <w:r>
        <w:rPr>
          <w:rStyle w:val="translated-span"/>
          <w:sz w:val="14"/>
          <w:szCs w:val="14"/>
        </w:rPr>
        <w:t>。</w:t>
      </w:r>
      <w:r>
        <w:rPr>
          <w:rStyle w:val="translated-span"/>
          <w:sz w:val="14"/>
          <w:szCs w:val="14"/>
        </w:rPr>
        <w:t>本集团将其债务工具分为三个计量类别</w:t>
      </w:r>
      <w:r>
        <w:rPr>
          <w:rStyle w:val="translated-span"/>
          <w:sz w:val="14"/>
          <w:szCs w:val="14"/>
        </w:rPr>
        <w:t>：</w:t>
      </w:r>
    </w:p>
    <w:p w:rsidR="00000000" w:rsidRDefault="008B79A4">
      <w:pPr>
        <w:spacing w:after="5" w:line="232" w:lineRule="auto"/>
        <w:ind w:firstLine="170"/>
        <w:jc w:val="both"/>
      </w:pPr>
      <w:r>
        <w:rPr>
          <w:rStyle w:val="translated-span"/>
          <w:sz w:val="14"/>
          <w:szCs w:val="14"/>
        </w:rPr>
        <w:t>摊余成本：为收取合同现金流而持有的资产，这些现金流仅代表本金的支付，利息按摊余成本计量</w:t>
      </w:r>
      <w:r>
        <w:rPr>
          <w:rStyle w:val="translated-span"/>
          <w:sz w:val="14"/>
          <w:szCs w:val="14"/>
        </w:rPr>
        <w:t>。</w:t>
      </w:r>
      <w:r>
        <w:rPr>
          <w:rStyle w:val="translated-span"/>
          <w:sz w:val="14"/>
          <w:szCs w:val="14"/>
        </w:rPr>
        <w:t>这些金融资产的利息收入采用</w:t>
      </w:r>
      <w:r>
        <w:rPr>
          <w:rStyle w:val="translated-span"/>
          <w:sz w:val="14"/>
          <w:szCs w:val="14"/>
        </w:rPr>
        <w:t>实际利率法计入财务收入</w:t>
      </w:r>
      <w:r>
        <w:rPr>
          <w:rStyle w:val="translated-span"/>
          <w:sz w:val="14"/>
          <w:szCs w:val="14"/>
        </w:rPr>
        <w:t>。</w:t>
      </w:r>
      <w:r>
        <w:rPr>
          <w:rStyle w:val="translated-span"/>
          <w:sz w:val="14"/>
          <w:szCs w:val="14"/>
        </w:rPr>
        <w:t>终止确认产生的任何损益直接计入损益，并与外汇损益一起计入其他损益</w:t>
      </w:r>
      <w:r>
        <w:rPr>
          <w:rStyle w:val="translated-span"/>
          <w:sz w:val="14"/>
          <w:szCs w:val="14"/>
        </w:rPr>
        <w:t>。</w:t>
      </w:r>
      <w:r>
        <w:rPr>
          <w:rStyle w:val="translated-span"/>
          <w:sz w:val="14"/>
          <w:szCs w:val="14"/>
        </w:rPr>
        <w:t>减值损失在损益表中单独列示</w:t>
      </w:r>
      <w:r>
        <w:rPr>
          <w:rStyle w:val="translated-span"/>
          <w:sz w:val="14"/>
          <w:szCs w:val="14"/>
        </w:rPr>
        <w:t>。</w:t>
      </w:r>
    </w:p>
    <w:p w:rsidR="00000000" w:rsidRDefault="008B79A4">
      <w:pPr>
        <w:spacing w:after="5" w:line="232" w:lineRule="auto"/>
        <w:ind w:firstLine="170"/>
        <w:jc w:val="both"/>
      </w:pPr>
      <w:r>
        <w:rPr>
          <w:rStyle w:val="translated-span"/>
          <w:sz w:val="14"/>
          <w:szCs w:val="14"/>
        </w:rPr>
        <w:t>FVOCI</w:t>
      </w:r>
      <w:r>
        <w:rPr>
          <w:rStyle w:val="translated-span"/>
          <w:sz w:val="14"/>
          <w:szCs w:val="14"/>
        </w:rPr>
        <w:t>：为收取合同现金流和出售金融资产而持有的资产，其中资产的现金流仅代表本金和利息的支付，按</w:t>
      </w:r>
      <w:r>
        <w:rPr>
          <w:rStyle w:val="translated-span"/>
          <w:sz w:val="14"/>
          <w:szCs w:val="14"/>
        </w:rPr>
        <w:t>FVOCI</w:t>
      </w:r>
      <w:r>
        <w:rPr>
          <w:rStyle w:val="translated-span"/>
          <w:sz w:val="14"/>
          <w:szCs w:val="14"/>
        </w:rPr>
        <w:t>计量</w:t>
      </w:r>
      <w:r>
        <w:rPr>
          <w:rStyle w:val="translated-span"/>
          <w:sz w:val="14"/>
          <w:szCs w:val="14"/>
        </w:rPr>
        <w:t>。</w:t>
      </w:r>
      <w:r>
        <w:rPr>
          <w:rStyle w:val="translated-span"/>
          <w:sz w:val="14"/>
          <w:szCs w:val="14"/>
        </w:rPr>
        <w:t>账面价值的变动通过其他综合收益进行计算，但减值损益、利息收入和外汇损益的确认除外，这些损益计入损益</w:t>
      </w:r>
      <w:r>
        <w:rPr>
          <w:rStyle w:val="translated-span"/>
          <w:sz w:val="14"/>
          <w:szCs w:val="14"/>
        </w:rPr>
        <w:t>。</w:t>
      </w:r>
      <w:r>
        <w:rPr>
          <w:rStyle w:val="translated-span"/>
          <w:sz w:val="14"/>
          <w:szCs w:val="14"/>
        </w:rPr>
        <w:t>金融资产终止确认时，以前在其他综合收益中确认的累计损益将从权益重新分类为损益，并在其他损益中确认</w:t>
      </w:r>
      <w:r>
        <w:rPr>
          <w:rStyle w:val="translated-span"/>
          <w:sz w:val="14"/>
          <w:szCs w:val="14"/>
        </w:rPr>
        <w:t>。</w:t>
      </w:r>
      <w:r>
        <w:rPr>
          <w:rStyle w:val="translated-span"/>
          <w:sz w:val="14"/>
          <w:szCs w:val="14"/>
        </w:rPr>
        <w:t>这些金融资产的利息收入采用实际利率法计入财务收入</w:t>
      </w:r>
      <w:r>
        <w:rPr>
          <w:rStyle w:val="translated-span"/>
          <w:sz w:val="14"/>
          <w:szCs w:val="14"/>
        </w:rPr>
        <w:t>。</w:t>
      </w:r>
      <w:r>
        <w:rPr>
          <w:rStyle w:val="translated-span"/>
          <w:sz w:val="14"/>
          <w:szCs w:val="14"/>
        </w:rPr>
        <w:t>外汇损益在其他损益中列示，减值</w:t>
      </w:r>
      <w:r>
        <w:rPr>
          <w:rStyle w:val="translated-span"/>
          <w:sz w:val="14"/>
          <w:szCs w:val="14"/>
        </w:rPr>
        <w:t>费用在损益表中作为单独的行项目列示</w:t>
      </w:r>
      <w:r>
        <w:rPr>
          <w:rStyle w:val="translated-span"/>
          <w:sz w:val="14"/>
          <w:szCs w:val="14"/>
        </w:rPr>
        <w:t>。</w:t>
      </w:r>
    </w:p>
    <w:p w:rsidR="00000000" w:rsidRDefault="008B79A4">
      <w:pPr>
        <w:spacing w:after="5" w:line="232" w:lineRule="auto"/>
        <w:ind w:firstLine="170"/>
        <w:jc w:val="both"/>
      </w:pPr>
      <w:r>
        <w:rPr>
          <w:rStyle w:val="translated-span"/>
          <w:sz w:val="14"/>
          <w:szCs w:val="14"/>
        </w:rPr>
        <w:t>FVPL</w:t>
      </w:r>
      <w:r>
        <w:rPr>
          <w:rStyle w:val="translated-span"/>
          <w:sz w:val="14"/>
          <w:szCs w:val="14"/>
        </w:rPr>
        <w:t>：不符合摊销成本或</w:t>
      </w:r>
      <w:r>
        <w:rPr>
          <w:rStyle w:val="translated-span"/>
          <w:sz w:val="14"/>
          <w:szCs w:val="14"/>
        </w:rPr>
        <w:t>FVOCI</w:t>
      </w:r>
      <w:r>
        <w:rPr>
          <w:rStyle w:val="translated-span"/>
          <w:sz w:val="14"/>
          <w:szCs w:val="14"/>
        </w:rPr>
        <w:t>标准的资产按</w:t>
      </w:r>
      <w:r>
        <w:rPr>
          <w:rStyle w:val="translated-span"/>
          <w:sz w:val="14"/>
          <w:szCs w:val="14"/>
        </w:rPr>
        <w:t>FVPL</w:t>
      </w:r>
      <w:r>
        <w:rPr>
          <w:rStyle w:val="translated-span"/>
          <w:sz w:val="14"/>
          <w:szCs w:val="14"/>
        </w:rPr>
        <w:t>计量</w:t>
      </w:r>
      <w:r>
        <w:rPr>
          <w:rStyle w:val="translated-span"/>
          <w:sz w:val="14"/>
          <w:szCs w:val="14"/>
        </w:rPr>
        <w:t>。</w:t>
      </w:r>
      <w:r>
        <w:rPr>
          <w:rStyle w:val="translated-span"/>
          <w:sz w:val="14"/>
          <w:szCs w:val="14"/>
        </w:rPr>
        <w:t>随后以公允价值计量且其变动计入当期损益的债务投资利得或损失在损益中确认，并在其产生期间在其他利得</w:t>
      </w:r>
      <w:r>
        <w:rPr>
          <w:rStyle w:val="translated-span"/>
          <w:sz w:val="14"/>
          <w:szCs w:val="14"/>
        </w:rPr>
        <w:t>/</w:t>
      </w:r>
      <w:r>
        <w:rPr>
          <w:rStyle w:val="translated-span"/>
          <w:sz w:val="14"/>
          <w:szCs w:val="14"/>
        </w:rPr>
        <w:t>（损失）中列报</w:t>
      </w:r>
      <w:r>
        <w:rPr>
          <w:rStyle w:val="translated-span"/>
          <w:sz w:val="14"/>
          <w:szCs w:val="14"/>
        </w:rPr>
        <w:t>。</w:t>
      </w:r>
    </w:p>
    <w:p w:rsidR="00000000" w:rsidRDefault="008B79A4">
      <w:pPr>
        <w:spacing w:after="5" w:line="232" w:lineRule="auto"/>
        <w:ind w:firstLine="170"/>
        <w:jc w:val="both"/>
      </w:pPr>
      <w:r>
        <w:rPr>
          <w:rStyle w:val="translated-span"/>
          <w:sz w:val="14"/>
          <w:szCs w:val="14"/>
        </w:rPr>
        <w:t>（</w:t>
      </w:r>
      <w:r>
        <w:rPr>
          <w:rStyle w:val="translated-span"/>
          <w:sz w:val="14"/>
          <w:szCs w:val="14"/>
        </w:rPr>
        <w:t>b</w:t>
      </w:r>
      <w:r>
        <w:rPr>
          <w:rStyle w:val="translated-span"/>
          <w:sz w:val="14"/>
          <w:szCs w:val="14"/>
        </w:rPr>
        <w:t>）</w:t>
      </w:r>
      <w:r>
        <w:rPr>
          <w:rStyle w:val="translated-span"/>
          <w:sz w:val="14"/>
          <w:szCs w:val="14"/>
        </w:rPr>
        <w:t xml:space="preserve"> </w:t>
      </w:r>
      <w:r>
        <w:rPr>
          <w:rStyle w:val="translated-span"/>
          <w:sz w:val="14"/>
          <w:szCs w:val="14"/>
        </w:rPr>
        <w:t>权益工具</w:t>
      </w:r>
      <w:r>
        <w:rPr>
          <w:rStyle w:val="translated-span"/>
          <w:sz w:val="14"/>
          <w:szCs w:val="14"/>
        </w:rPr>
        <w:t>。</w:t>
      </w:r>
      <w:r>
        <w:rPr>
          <w:rStyle w:val="translated-span"/>
          <w:sz w:val="14"/>
          <w:szCs w:val="14"/>
        </w:rPr>
        <w:t>本集团随后以公允价值计量所有股权投资</w:t>
      </w:r>
      <w:r>
        <w:rPr>
          <w:rStyle w:val="translated-span"/>
          <w:sz w:val="14"/>
          <w:szCs w:val="14"/>
        </w:rPr>
        <w:t>。</w:t>
      </w:r>
      <w:r>
        <w:rPr>
          <w:rStyle w:val="translated-span"/>
          <w:sz w:val="14"/>
          <w:szCs w:val="14"/>
        </w:rPr>
        <w:t>如果本集团管理层选择在其他综合收益中列报股权投资的公允价值损益，则在终止确认投资后，不会将公允价值损益重新分类为损益</w:t>
      </w:r>
      <w:r>
        <w:rPr>
          <w:rStyle w:val="translated-span"/>
          <w:sz w:val="14"/>
          <w:szCs w:val="14"/>
        </w:rPr>
        <w:t>。</w:t>
      </w:r>
      <w:r>
        <w:rPr>
          <w:rStyle w:val="translated-span"/>
          <w:sz w:val="14"/>
          <w:szCs w:val="14"/>
        </w:rPr>
        <w:t>当本集团获得付款的权利确立时，此类投资产生的股息继续在损益中确认为其他收入</w:t>
      </w:r>
      <w:r>
        <w:rPr>
          <w:rStyle w:val="translated-span"/>
          <w:sz w:val="14"/>
          <w:szCs w:val="14"/>
        </w:rPr>
        <w:t>。</w:t>
      </w:r>
    </w:p>
    <w:p w:rsidR="00000000" w:rsidRDefault="008B79A4">
      <w:pPr>
        <w:spacing w:after="154" w:line="232" w:lineRule="auto"/>
        <w:ind w:firstLine="170"/>
        <w:jc w:val="both"/>
      </w:pPr>
      <w:r>
        <w:rPr>
          <w:rStyle w:val="translated-span"/>
          <w:sz w:val="14"/>
          <w:szCs w:val="14"/>
        </w:rPr>
        <w:t>以公允价值计量且其变动计入当期损益的金融资产</w:t>
      </w:r>
      <w:r>
        <w:rPr>
          <w:rStyle w:val="translated-span"/>
          <w:sz w:val="14"/>
          <w:szCs w:val="14"/>
        </w:rPr>
        <w:t>公允价值变动计入损益表的其他收益</w:t>
      </w:r>
      <w:r>
        <w:rPr>
          <w:rStyle w:val="translated-span"/>
          <w:sz w:val="14"/>
          <w:szCs w:val="14"/>
        </w:rPr>
        <w:t>/</w:t>
      </w:r>
      <w:r>
        <w:rPr>
          <w:rStyle w:val="translated-span"/>
          <w:sz w:val="14"/>
          <w:szCs w:val="14"/>
        </w:rPr>
        <w:t>（亏损）（如适用）</w:t>
      </w:r>
      <w:r>
        <w:rPr>
          <w:rStyle w:val="translated-span"/>
          <w:sz w:val="14"/>
          <w:szCs w:val="14"/>
        </w:rPr>
        <w:t>。</w:t>
      </w:r>
      <w:r>
        <w:rPr>
          <w:rStyle w:val="translated-span"/>
          <w:sz w:val="14"/>
          <w:szCs w:val="14"/>
        </w:rPr>
        <w:t>以公允价值计量且其变动计入当期损益的权益投资的减值损失（和减值损失转回）不与其他公允价值变动分开报告</w:t>
      </w:r>
      <w:r>
        <w:rPr>
          <w:rStyle w:val="translated-span"/>
          <w:sz w:val="14"/>
          <w:szCs w:val="14"/>
        </w:rPr>
        <w:t>。</w:t>
      </w:r>
    </w:p>
    <w:p w:rsidR="00000000" w:rsidRDefault="008B79A4">
      <w:pPr>
        <w:spacing w:after="5" w:line="232" w:lineRule="auto"/>
        <w:ind w:left="10" w:hanging="10"/>
        <w:jc w:val="both"/>
      </w:pPr>
      <w:r>
        <w:rPr>
          <w:rStyle w:val="translated-span"/>
          <w:sz w:val="14"/>
          <w:szCs w:val="14"/>
        </w:rPr>
        <w:t>（四）减</w:t>
      </w:r>
      <w:r>
        <w:rPr>
          <w:rStyle w:val="translated-span"/>
          <w:sz w:val="14"/>
          <w:szCs w:val="14"/>
        </w:rPr>
        <w:t>值</w:t>
      </w:r>
    </w:p>
    <w:p w:rsidR="00000000" w:rsidRDefault="008B79A4">
      <w:pPr>
        <w:spacing w:after="5" w:line="232" w:lineRule="auto"/>
        <w:ind w:left="10" w:hanging="10"/>
        <w:jc w:val="both"/>
      </w:pPr>
      <w:r>
        <w:rPr>
          <w:rStyle w:val="translated-span"/>
          <w:sz w:val="14"/>
          <w:szCs w:val="14"/>
        </w:rPr>
        <w:t>本集团在前瞻性基础上评估与以摊余成本和</w:t>
      </w:r>
      <w:r>
        <w:rPr>
          <w:rStyle w:val="translated-span"/>
          <w:sz w:val="14"/>
          <w:szCs w:val="14"/>
        </w:rPr>
        <w:t>FVOCI</w:t>
      </w:r>
      <w:r>
        <w:rPr>
          <w:rStyle w:val="translated-span"/>
          <w:sz w:val="14"/>
          <w:szCs w:val="14"/>
        </w:rPr>
        <w:t>持有的债务工具相关的预期信贷损失</w:t>
      </w:r>
      <w:r>
        <w:rPr>
          <w:rStyle w:val="translated-span"/>
          <w:sz w:val="14"/>
          <w:szCs w:val="14"/>
        </w:rPr>
        <w:t>。</w:t>
      </w:r>
      <w:r>
        <w:rPr>
          <w:rStyle w:val="translated-span"/>
          <w:sz w:val="14"/>
          <w:szCs w:val="14"/>
        </w:rPr>
        <w:t>采用的减值方法取决于信用风险是否显著增加</w:t>
      </w:r>
      <w:r>
        <w:rPr>
          <w:rStyle w:val="translated-span"/>
          <w:sz w:val="14"/>
          <w:szCs w:val="14"/>
        </w:rPr>
        <w:t>。</w:t>
      </w:r>
    </w:p>
    <w:p w:rsidR="00000000" w:rsidRDefault="008B79A4">
      <w:pPr>
        <w:spacing w:after="152" w:line="232" w:lineRule="auto"/>
        <w:ind w:firstLine="170"/>
        <w:jc w:val="both"/>
      </w:pPr>
      <w:r>
        <w:rPr>
          <w:rStyle w:val="translated-span"/>
          <w:sz w:val="14"/>
          <w:szCs w:val="14"/>
        </w:rPr>
        <w:t>对于应收账款，本集团采用国际财务报告准则第</w:t>
      </w:r>
      <w:r>
        <w:rPr>
          <w:rStyle w:val="translated-span"/>
          <w:sz w:val="14"/>
          <w:szCs w:val="14"/>
        </w:rPr>
        <w:t>9</w:t>
      </w:r>
      <w:r>
        <w:rPr>
          <w:rStyle w:val="translated-span"/>
          <w:sz w:val="14"/>
          <w:szCs w:val="14"/>
        </w:rPr>
        <w:t>号允许的简化方法，要求从应收账款的初始确认开始确认预期终身损失</w:t>
      </w:r>
      <w:r>
        <w:rPr>
          <w:rStyle w:val="translated-span"/>
          <w:sz w:val="14"/>
          <w:szCs w:val="14"/>
        </w:rPr>
        <w:t>。</w:t>
      </w:r>
    </w:p>
    <w:p w:rsidR="00000000" w:rsidRDefault="008B79A4">
      <w:pPr>
        <w:spacing w:after="0"/>
        <w:ind w:left="-4" w:hanging="10"/>
      </w:pPr>
      <w:r>
        <w:rPr>
          <w:rStyle w:val="translated-span"/>
          <w:i/>
          <w:iCs/>
          <w:sz w:val="15"/>
          <w:szCs w:val="15"/>
        </w:rPr>
        <w:t>有关衍生工具和对冲活动的披</w:t>
      </w:r>
      <w:r>
        <w:rPr>
          <w:rStyle w:val="translated-span"/>
          <w:i/>
          <w:iCs/>
          <w:sz w:val="15"/>
          <w:szCs w:val="15"/>
        </w:rPr>
        <w:t>露</w:t>
      </w:r>
    </w:p>
    <w:p w:rsidR="00000000" w:rsidRDefault="008B79A4">
      <w:pPr>
        <w:spacing w:after="5" w:line="232" w:lineRule="auto"/>
        <w:ind w:left="155" w:hanging="155"/>
        <w:jc w:val="both"/>
      </w:pPr>
      <w:r>
        <w:rPr>
          <w:rStyle w:val="translated-span"/>
          <w:sz w:val="14"/>
          <w:szCs w:val="14"/>
        </w:rPr>
        <w:t>（</w:t>
      </w:r>
      <w:r>
        <w:rPr>
          <w:rStyle w:val="translated-span"/>
          <w:sz w:val="14"/>
          <w:szCs w:val="14"/>
        </w:rPr>
        <w:t>i</w:t>
      </w:r>
      <w:r>
        <w:rPr>
          <w:rStyle w:val="translated-span"/>
          <w:sz w:val="14"/>
          <w:szCs w:val="14"/>
        </w:rPr>
        <w:t>）</w:t>
      </w:r>
      <w:r>
        <w:rPr>
          <w:rStyle w:val="translated-span"/>
          <w:sz w:val="14"/>
          <w:szCs w:val="14"/>
        </w:rPr>
        <w:t xml:space="preserve"> </w:t>
      </w:r>
      <w:r>
        <w:rPr>
          <w:rStyle w:val="translated-span"/>
          <w:sz w:val="14"/>
          <w:szCs w:val="14"/>
        </w:rPr>
        <w:t>衍生品分</w:t>
      </w:r>
      <w:r>
        <w:rPr>
          <w:rStyle w:val="translated-span"/>
          <w:sz w:val="14"/>
          <w:szCs w:val="14"/>
        </w:rPr>
        <w:t>类</w:t>
      </w:r>
    </w:p>
    <w:p w:rsidR="00000000" w:rsidRDefault="008B79A4">
      <w:pPr>
        <w:spacing w:after="154" w:line="232" w:lineRule="auto"/>
        <w:ind w:left="10" w:hanging="10"/>
        <w:jc w:val="both"/>
      </w:pPr>
      <w:r>
        <w:rPr>
          <w:rStyle w:val="translated-span"/>
          <w:sz w:val="14"/>
          <w:szCs w:val="14"/>
        </w:rPr>
        <w:t>衍生品只用于经济对冲目的，而不是作为投机性投资</w:t>
      </w:r>
      <w:r>
        <w:rPr>
          <w:rStyle w:val="translated-span"/>
          <w:sz w:val="14"/>
          <w:szCs w:val="14"/>
        </w:rPr>
        <w:t>。</w:t>
      </w:r>
      <w:r>
        <w:rPr>
          <w:rStyle w:val="translated-span"/>
          <w:sz w:val="14"/>
          <w:szCs w:val="14"/>
        </w:rPr>
        <w:t>但是，如</w:t>
      </w:r>
      <w:r>
        <w:rPr>
          <w:rStyle w:val="translated-span"/>
          <w:sz w:val="14"/>
          <w:szCs w:val="14"/>
        </w:rPr>
        <w:t>果衍生工具不符合对冲会计准则，则出于会计目的将其归类为</w:t>
      </w:r>
      <w:r>
        <w:rPr>
          <w:rStyle w:val="translated-span"/>
          <w:sz w:val="14"/>
          <w:szCs w:val="14"/>
        </w:rPr>
        <w:t>“</w:t>
      </w:r>
      <w:r>
        <w:rPr>
          <w:rStyle w:val="translated-span"/>
          <w:sz w:val="14"/>
          <w:szCs w:val="14"/>
        </w:rPr>
        <w:t>交易性持有</w:t>
      </w:r>
      <w:r>
        <w:rPr>
          <w:rStyle w:val="translated-span"/>
          <w:sz w:val="14"/>
          <w:szCs w:val="14"/>
        </w:rPr>
        <w:t>”</w:t>
      </w:r>
      <w:r>
        <w:rPr>
          <w:rStyle w:val="translated-span"/>
          <w:sz w:val="14"/>
          <w:szCs w:val="14"/>
        </w:rPr>
        <w:t>，并以公允价值计入损益</w:t>
      </w:r>
      <w:r>
        <w:rPr>
          <w:rStyle w:val="translated-span"/>
          <w:sz w:val="14"/>
          <w:szCs w:val="14"/>
        </w:rPr>
        <w:t>。</w:t>
      </w:r>
      <w:r>
        <w:rPr>
          <w:rStyle w:val="translated-span"/>
          <w:sz w:val="14"/>
          <w:szCs w:val="14"/>
        </w:rPr>
        <w:t>以预计在报告期末后</w:t>
      </w:r>
      <w:r>
        <w:rPr>
          <w:rStyle w:val="translated-span"/>
          <w:sz w:val="14"/>
          <w:szCs w:val="14"/>
        </w:rPr>
        <w:t>12</w:t>
      </w:r>
      <w:r>
        <w:rPr>
          <w:rStyle w:val="translated-span"/>
          <w:sz w:val="14"/>
          <w:szCs w:val="14"/>
        </w:rPr>
        <w:t>个月内结清的流动资产或负债列报</w:t>
      </w:r>
      <w:r>
        <w:rPr>
          <w:rStyle w:val="translated-span"/>
          <w:sz w:val="14"/>
          <w:szCs w:val="14"/>
        </w:rPr>
        <w:t>。</w:t>
      </w:r>
    </w:p>
    <w:p w:rsidR="00000000" w:rsidRDefault="008B79A4">
      <w:pPr>
        <w:spacing w:after="5" w:line="232" w:lineRule="auto"/>
        <w:ind w:left="155" w:hanging="155"/>
        <w:jc w:val="both"/>
      </w:pPr>
      <w:r>
        <w:rPr>
          <w:rStyle w:val="translated-span"/>
          <w:sz w:val="14"/>
          <w:szCs w:val="14"/>
        </w:rPr>
        <w:t>（二）套期无</w:t>
      </w:r>
      <w:r>
        <w:rPr>
          <w:rStyle w:val="translated-span"/>
          <w:sz w:val="14"/>
          <w:szCs w:val="14"/>
        </w:rPr>
        <w:t>效</w:t>
      </w:r>
    </w:p>
    <w:p w:rsidR="00000000" w:rsidRDefault="008B79A4">
      <w:pPr>
        <w:spacing w:after="5" w:line="232" w:lineRule="auto"/>
        <w:ind w:left="10" w:hanging="10"/>
        <w:jc w:val="both"/>
      </w:pPr>
      <w:r>
        <w:rPr>
          <w:rStyle w:val="translated-span"/>
          <w:sz w:val="14"/>
          <w:szCs w:val="14"/>
        </w:rPr>
        <w:t>套期有效性在套期关系开始时确定，并通过定期的预期有效性评估来确保套期项目和套期工具之间存在经济关系</w:t>
      </w:r>
      <w:r>
        <w:rPr>
          <w:rStyle w:val="translated-span"/>
          <w:sz w:val="14"/>
          <w:szCs w:val="14"/>
        </w:rPr>
        <w:t>。</w:t>
      </w:r>
    </w:p>
    <w:p w:rsidR="00000000" w:rsidRDefault="008B79A4">
      <w:pPr>
        <w:spacing w:after="5" w:line="232" w:lineRule="auto"/>
        <w:ind w:firstLine="170"/>
        <w:jc w:val="both"/>
      </w:pPr>
      <w:r>
        <w:rPr>
          <w:rStyle w:val="translated-span"/>
          <w:sz w:val="14"/>
          <w:szCs w:val="14"/>
        </w:rPr>
        <w:t>对于外币购买的对冲，本集团订立对冲关系，其中对冲工具的关键条款与对冲项目的条款完全匹配</w:t>
      </w:r>
      <w:r>
        <w:rPr>
          <w:rStyle w:val="translated-span"/>
          <w:sz w:val="14"/>
          <w:szCs w:val="14"/>
        </w:rPr>
        <w:t>。</w:t>
      </w:r>
      <w:r>
        <w:rPr>
          <w:rStyle w:val="translated-span"/>
          <w:sz w:val="14"/>
          <w:szCs w:val="14"/>
        </w:rPr>
        <w:t>因此，专家组对有效性进行了定性评估</w:t>
      </w:r>
      <w:r>
        <w:rPr>
          <w:rStyle w:val="translated-span"/>
          <w:sz w:val="14"/>
          <w:szCs w:val="14"/>
        </w:rPr>
        <w:t>。</w:t>
      </w:r>
      <w:r>
        <w:rPr>
          <w:rStyle w:val="translated-span"/>
          <w:sz w:val="14"/>
          <w:szCs w:val="14"/>
        </w:rPr>
        <w:t>如果情况变化影响被套期项目的条款，以致关键条款不再与套期工具的关键条款完全匹配，本集团使用假设性衍生工具方法评估有效性</w:t>
      </w:r>
      <w:r>
        <w:rPr>
          <w:rStyle w:val="translated-span"/>
          <w:sz w:val="14"/>
          <w:szCs w:val="14"/>
        </w:rPr>
        <w:t>。</w:t>
      </w:r>
    </w:p>
    <w:p w:rsidR="00000000" w:rsidRDefault="008B79A4">
      <w:pPr>
        <w:spacing w:after="133" w:line="232" w:lineRule="auto"/>
        <w:ind w:firstLine="170"/>
        <w:jc w:val="both"/>
      </w:pPr>
      <w:r>
        <w:rPr>
          <w:rStyle w:val="translated-span"/>
          <w:sz w:val="14"/>
          <w:szCs w:val="14"/>
        </w:rPr>
        <w:t>在外汇购买的套期保值中，如果预测交易的时间与最初估计的时间不同，或者如果信用风险发生变化，则可能产生无效性</w:t>
      </w:r>
      <w:r>
        <w:rPr>
          <w:rStyle w:val="translated-span"/>
          <w:sz w:val="14"/>
          <w:szCs w:val="14"/>
        </w:rPr>
        <w:t>。</w:t>
      </w:r>
    </w:p>
    <w:p w:rsidR="00000000" w:rsidRDefault="008B79A4">
      <w:pPr>
        <w:spacing w:after="0"/>
        <w:ind w:left="-4" w:hanging="10"/>
      </w:pPr>
      <w:r>
        <w:rPr>
          <w:rStyle w:val="translated-span"/>
          <w:i/>
          <w:iCs/>
          <w:sz w:val="15"/>
          <w:szCs w:val="15"/>
        </w:rPr>
        <w:t>合同资</w:t>
      </w:r>
      <w:r>
        <w:rPr>
          <w:rStyle w:val="translated-span"/>
          <w:i/>
          <w:iCs/>
          <w:sz w:val="15"/>
          <w:szCs w:val="15"/>
        </w:rPr>
        <w:t>产</w:t>
      </w:r>
    </w:p>
    <w:p w:rsidR="00000000" w:rsidRDefault="008B79A4">
      <w:pPr>
        <w:spacing w:after="134" w:line="232" w:lineRule="auto"/>
        <w:ind w:left="10" w:hanging="10"/>
        <w:jc w:val="both"/>
      </w:pPr>
      <w:r>
        <w:rPr>
          <w:rStyle w:val="translated-span"/>
          <w:sz w:val="14"/>
          <w:szCs w:val="14"/>
        </w:rPr>
        <w:t>合同资产包括应计费用收入和其他应计收入</w:t>
      </w:r>
      <w:r>
        <w:rPr>
          <w:rStyle w:val="translated-span"/>
          <w:sz w:val="14"/>
          <w:szCs w:val="14"/>
        </w:rPr>
        <w:t>。</w:t>
      </w:r>
      <w:r>
        <w:rPr>
          <w:rStyle w:val="translated-span"/>
          <w:sz w:val="14"/>
          <w:szCs w:val="14"/>
        </w:rPr>
        <w:t>12</w:t>
      </w:r>
      <w:r>
        <w:rPr>
          <w:rStyle w:val="translated-span"/>
          <w:sz w:val="14"/>
          <w:szCs w:val="14"/>
        </w:rPr>
        <w:t>个月内到期</w:t>
      </w:r>
      <w:r>
        <w:rPr>
          <w:rStyle w:val="translated-span"/>
          <w:sz w:val="14"/>
          <w:szCs w:val="14"/>
        </w:rPr>
        <w:t>。</w:t>
      </w:r>
    </w:p>
    <w:p w:rsidR="00000000" w:rsidRDefault="008B79A4">
      <w:pPr>
        <w:spacing w:after="0"/>
        <w:ind w:left="-4" w:hanging="10"/>
      </w:pPr>
      <w:r>
        <w:rPr>
          <w:rStyle w:val="translated-span"/>
          <w:i/>
          <w:iCs/>
          <w:sz w:val="15"/>
          <w:szCs w:val="15"/>
        </w:rPr>
        <w:t>应收账</w:t>
      </w:r>
      <w:r>
        <w:rPr>
          <w:rStyle w:val="translated-span"/>
          <w:i/>
          <w:iCs/>
          <w:sz w:val="15"/>
          <w:szCs w:val="15"/>
        </w:rPr>
        <w:t>款</w:t>
      </w:r>
    </w:p>
    <w:p w:rsidR="00000000" w:rsidRDefault="008B79A4">
      <w:pPr>
        <w:spacing w:after="5" w:line="232" w:lineRule="auto"/>
        <w:ind w:left="10" w:hanging="10"/>
        <w:jc w:val="both"/>
      </w:pPr>
      <w:r>
        <w:rPr>
          <w:rStyle w:val="translated-span"/>
          <w:sz w:val="14"/>
          <w:szCs w:val="14"/>
        </w:rPr>
        <w:t>应收账款分为贷款和应收账款，按摊余成本计量，通常等于票面价值减去坏账准备</w:t>
      </w:r>
      <w:r>
        <w:rPr>
          <w:rStyle w:val="translated-span"/>
          <w:sz w:val="14"/>
          <w:szCs w:val="14"/>
        </w:rPr>
        <w:t>。</w:t>
      </w:r>
    </w:p>
    <w:p w:rsidR="00000000" w:rsidRDefault="008B79A4">
      <w:pPr>
        <w:spacing w:after="5" w:line="232" w:lineRule="auto"/>
        <w:ind w:firstLine="170"/>
        <w:jc w:val="both"/>
      </w:pPr>
      <w:r>
        <w:rPr>
          <w:rStyle w:val="translated-span"/>
          <w:sz w:val="14"/>
          <w:szCs w:val="14"/>
        </w:rPr>
        <w:t>本集团采用国际财务报告准则第</w:t>
      </w:r>
      <w:r>
        <w:rPr>
          <w:rStyle w:val="translated-span"/>
          <w:sz w:val="14"/>
          <w:szCs w:val="14"/>
        </w:rPr>
        <w:t>9</w:t>
      </w:r>
      <w:r>
        <w:rPr>
          <w:rStyle w:val="translated-span"/>
          <w:sz w:val="14"/>
          <w:szCs w:val="14"/>
        </w:rPr>
        <w:t>号的简化方法来衡量预期信贷损失，该方法对所有应收账款使用终生预期损失备抵</w:t>
      </w:r>
      <w:r>
        <w:rPr>
          <w:rStyle w:val="translated-span"/>
          <w:sz w:val="14"/>
          <w:szCs w:val="14"/>
        </w:rPr>
        <w:t>。</w:t>
      </w:r>
      <w:r>
        <w:rPr>
          <w:rStyle w:val="translated-span"/>
          <w:sz w:val="14"/>
          <w:szCs w:val="14"/>
        </w:rPr>
        <w:t>为衡量预期信用损失，应收账款已根据共同信用风险特征和逾期天数进行分组</w:t>
      </w:r>
      <w:r>
        <w:rPr>
          <w:rStyle w:val="translated-span"/>
          <w:sz w:val="14"/>
          <w:szCs w:val="14"/>
        </w:rPr>
        <w:t>。</w:t>
      </w:r>
    </w:p>
    <w:p w:rsidR="00000000" w:rsidRDefault="008B79A4">
      <w:pPr>
        <w:spacing w:after="5" w:line="232" w:lineRule="auto"/>
        <w:ind w:firstLine="170"/>
        <w:jc w:val="both"/>
      </w:pPr>
      <w:r>
        <w:rPr>
          <w:rStyle w:val="translated-span"/>
          <w:sz w:val="14"/>
          <w:szCs w:val="14"/>
        </w:rPr>
        <w:t>预期损失率基于报告期结束前</w:t>
      </w:r>
      <w:r>
        <w:rPr>
          <w:rStyle w:val="translated-span"/>
          <w:sz w:val="14"/>
          <w:szCs w:val="14"/>
        </w:rPr>
        <w:t>24</w:t>
      </w:r>
      <w:r>
        <w:rPr>
          <w:rStyle w:val="translated-span"/>
          <w:sz w:val="14"/>
          <w:szCs w:val="14"/>
        </w:rPr>
        <w:t>个月内的销售付款情况以及在此期间经历的相</w:t>
      </w:r>
      <w:r>
        <w:rPr>
          <w:rStyle w:val="translated-span"/>
          <w:sz w:val="14"/>
          <w:szCs w:val="14"/>
        </w:rPr>
        <w:t>应历史信用损失</w:t>
      </w:r>
      <w:r>
        <w:rPr>
          <w:rStyle w:val="translated-span"/>
          <w:sz w:val="14"/>
          <w:szCs w:val="14"/>
        </w:rPr>
        <w:t>。</w:t>
      </w:r>
      <w:r>
        <w:rPr>
          <w:rStyle w:val="translated-span"/>
          <w:sz w:val="14"/>
          <w:szCs w:val="14"/>
        </w:rPr>
        <w:t>调整历史损失率，以反映影响客户结算应收账款能力的宏观经济因素的当前和前瞻性信息</w:t>
      </w:r>
      <w:r>
        <w:rPr>
          <w:rStyle w:val="translated-span"/>
          <w:sz w:val="14"/>
          <w:szCs w:val="14"/>
        </w:rPr>
        <w:t>。</w:t>
      </w:r>
    </w:p>
    <w:p w:rsidR="00000000" w:rsidRDefault="008B79A4">
      <w:pPr>
        <w:spacing w:after="5" w:line="232" w:lineRule="auto"/>
        <w:ind w:firstLine="170"/>
        <w:jc w:val="both"/>
      </w:pPr>
      <w:r>
        <w:rPr>
          <w:rStyle w:val="translated-span"/>
          <w:sz w:val="14"/>
          <w:szCs w:val="14"/>
        </w:rPr>
        <w:t>当没有合理的收回预期时，应收账款被注销</w:t>
      </w:r>
      <w:r>
        <w:rPr>
          <w:rStyle w:val="translated-span"/>
          <w:sz w:val="14"/>
          <w:szCs w:val="14"/>
        </w:rPr>
        <w:t>。</w:t>
      </w:r>
      <w:r>
        <w:rPr>
          <w:rStyle w:val="translated-span"/>
          <w:sz w:val="14"/>
          <w:szCs w:val="14"/>
        </w:rPr>
        <w:t>没有合理预期复苏的指</w:t>
      </w:r>
      <w:r>
        <w:rPr>
          <w:rStyle w:val="translated-span"/>
          <w:sz w:val="14"/>
          <w:szCs w:val="14"/>
        </w:rPr>
        <w:t>标</w:t>
      </w:r>
    </w:p>
    <w:p w:rsidR="00000000" w:rsidRDefault="008B79A4">
      <w:pPr>
        <w:spacing w:after="237"/>
        <w:ind w:left="-4" w:hanging="10"/>
      </w:pPr>
      <w:r>
        <w:rPr>
          <w:rStyle w:val="translated-span"/>
          <w:i/>
          <w:iCs/>
          <w:sz w:val="13"/>
          <w:szCs w:val="13"/>
        </w:rPr>
        <w:t>续注</w:t>
      </w:r>
      <w:r>
        <w:rPr>
          <w:rStyle w:val="translated-span"/>
          <w:i/>
          <w:iCs/>
          <w:sz w:val="13"/>
          <w:szCs w:val="13"/>
        </w:rPr>
        <w:t>3</w:t>
      </w:r>
    </w:p>
    <w:p w:rsidR="00000000" w:rsidRDefault="008B79A4">
      <w:pPr>
        <w:spacing w:after="152" w:line="232" w:lineRule="auto"/>
        <w:ind w:left="10" w:hanging="10"/>
        <w:jc w:val="both"/>
      </w:pPr>
      <w:r>
        <w:rPr>
          <w:rStyle w:val="translated-span"/>
          <w:sz w:val="14"/>
          <w:szCs w:val="14"/>
        </w:rPr>
        <w:t>包括债务人未能与本集团订立还款计划，以及未能按合同支付款项</w:t>
      </w:r>
      <w:r>
        <w:rPr>
          <w:rStyle w:val="translated-span"/>
          <w:sz w:val="14"/>
          <w:szCs w:val="14"/>
        </w:rPr>
        <w:t>。</w:t>
      </w:r>
      <w:r>
        <w:rPr>
          <w:rStyle w:val="translated-span"/>
          <w:sz w:val="14"/>
          <w:szCs w:val="14"/>
        </w:rPr>
        <w:t>应收账款的减值损失在营业利润中列示为净减值损失</w:t>
      </w:r>
      <w:r>
        <w:rPr>
          <w:rStyle w:val="translated-span"/>
          <w:sz w:val="14"/>
          <w:szCs w:val="14"/>
        </w:rPr>
        <w:t>。</w:t>
      </w:r>
      <w:r>
        <w:rPr>
          <w:rStyle w:val="translated-span"/>
          <w:sz w:val="14"/>
          <w:szCs w:val="14"/>
        </w:rPr>
        <w:t>以前注销的金额的后续收回记入同一行项目</w:t>
      </w:r>
      <w:r>
        <w:rPr>
          <w:rStyle w:val="translated-span"/>
          <w:sz w:val="14"/>
          <w:szCs w:val="14"/>
        </w:rPr>
        <w:t>。</w:t>
      </w:r>
    </w:p>
    <w:p w:rsidR="00000000" w:rsidRDefault="008B79A4">
      <w:pPr>
        <w:spacing w:after="0"/>
        <w:ind w:left="-4" w:hanging="10"/>
      </w:pPr>
      <w:r>
        <w:rPr>
          <w:rStyle w:val="translated-span"/>
          <w:i/>
          <w:iCs/>
          <w:sz w:val="15"/>
          <w:szCs w:val="15"/>
        </w:rPr>
        <w:t>其他短期投</w:t>
      </w:r>
      <w:r>
        <w:rPr>
          <w:rStyle w:val="translated-span"/>
          <w:i/>
          <w:iCs/>
          <w:sz w:val="15"/>
          <w:szCs w:val="15"/>
        </w:rPr>
        <w:t>资</w:t>
      </w:r>
    </w:p>
    <w:p w:rsidR="00000000" w:rsidRDefault="008B79A4">
      <w:pPr>
        <w:spacing w:after="154" w:line="232" w:lineRule="auto"/>
        <w:ind w:left="10" w:hanging="10"/>
        <w:jc w:val="both"/>
      </w:pPr>
      <w:r>
        <w:rPr>
          <w:rStyle w:val="translated-span"/>
          <w:sz w:val="14"/>
          <w:szCs w:val="14"/>
        </w:rPr>
        <w:t>其他短期投资包括受限账户上的现金，按面值计量</w:t>
      </w:r>
      <w:r>
        <w:rPr>
          <w:rStyle w:val="translated-span"/>
          <w:sz w:val="14"/>
          <w:szCs w:val="14"/>
        </w:rPr>
        <w:t>。</w:t>
      </w:r>
    </w:p>
    <w:p w:rsidR="00000000" w:rsidRDefault="008B79A4">
      <w:pPr>
        <w:spacing w:after="0"/>
        <w:ind w:left="-4" w:hanging="10"/>
      </w:pPr>
      <w:r>
        <w:rPr>
          <w:rStyle w:val="translated-span"/>
          <w:i/>
          <w:iCs/>
          <w:sz w:val="15"/>
          <w:szCs w:val="15"/>
        </w:rPr>
        <w:t>合同责</w:t>
      </w:r>
      <w:r>
        <w:rPr>
          <w:rStyle w:val="translated-span"/>
          <w:i/>
          <w:iCs/>
          <w:sz w:val="15"/>
          <w:szCs w:val="15"/>
        </w:rPr>
        <w:t>任</w:t>
      </w:r>
    </w:p>
    <w:p w:rsidR="00000000" w:rsidRDefault="008B79A4">
      <w:pPr>
        <w:spacing w:after="154" w:line="232" w:lineRule="auto"/>
        <w:ind w:left="10" w:hanging="10"/>
        <w:jc w:val="both"/>
      </w:pPr>
      <w:r>
        <w:rPr>
          <w:rStyle w:val="translated-span"/>
          <w:sz w:val="14"/>
          <w:szCs w:val="14"/>
        </w:rPr>
        <w:t>合同负债包括客户预付款、忠诚度计划应计项目和预付收入</w:t>
      </w:r>
      <w:r>
        <w:rPr>
          <w:rStyle w:val="translated-span"/>
          <w:sz w:val="14"/>
          <w:szCs w:val="14"/>
        </w:rPr>
        <w:t>。</w:t>
      </w:r>
      <w:r>
        <w:rPr>
          <w:rStyle w:val="translated-span"/>
          <w:sz w:val="14"/>
          <w:szCs w:val="14"/>
        </w:rPr>
        <w:t>12</w:t>
      </w:r>
      <w:r>
        <w:rPr>
          <w:rStyle w:val="translated-span"/>
          <w:sz w:val="14"/>
          <w:szCs w:val="14"/>
        </w:rPr>
        <w:t>个月内到期</w:t>
      </w:r>
      <w:r>
        <w:rPr>
          <w:rStyle w:val="translated-span"/>
          <w:sz w:val="14"/>
          <w:szCs w:val="14"/>
        </w:rPr>
        <w:t>。</w:t>
      </w:r>
    </w:p>
    <w:p w:rsidR="00000000" w:rsidRDefault="008B79A4">
      <w:pPr>
        <w:spacing w:after="0"/>
        <w:ind w:left="-4" w:hanging="10"/>
      </w:pPr>
      <w:r>
        <w:rPr>
          <w:rStyle w:val="translated-span"/>
          <w:i/>
          <w:iCs/>
          <w:sz w:val="15"/>
          <w:szCs w:val="15"/>
        </w:rPr>
        <w:t>应付账</w:t>
      </w:r>
      <w:r>
        <w:rPr>
          <w:rStyle w:val="translated-span"/>
          <w:i/>
          <w:iCs/>
          <w:sz w:val="15"/>
          <w:szCs w:val="15"/>
        </w:rPr>
        <w:t>款</w:t>
      </w:r>
    </w:p>
    <w:p w:rsidR="00000000" w:rsidRDefault="008B79A4">
      <w:pPr>
        <w:spacing w:after="154" w:line="232" w:lineRule="auto"/>
        <w:ind w:left="10" w:hanging="10"/>
        <w:jc w:val="both"/>
      </w:pPr>
      <w:r>
        <w:rPr>
          <w:rStyle w:val="translated-span"/>
          <w:sz w:val="14"/>
          <w:szCs w:val="14"/>
        </w:rPr>
        <w:t>应付账款分类为其他金融负债，并按摊余</w:t>
      </w:r>
      <w:r>
        <w:rPr>
          <w:rStyle w:val="translated-span"/>
          <w:sz w:val="14"/>
          <w:szCs w:val="14"/>
        </w:rPr>
        <w:t>成本确认，通常等于面值</w:t>
      </w:r>
      <w:r>
        <w:rPr>
          <w:rStyle w:val="translated-span"/>
          <w:sz w:val="14"/>
          <w:szCs w:val="14"/>
        </w:rPr>
        <w:t>。</w:t>
      </w:r>
    </w:p>
    <w:p w:rsidR="00000000" w:rsidRDefault="008B79A4">
      <w:pPr>
        <w:spacing w:after="0"/>
        <w:ind w:left="-4" w:hanging="10"/>
      </w:pPr>
      <w:r>
        <w:rPr>
          <w:rStyle w:val="translated-span"/>
          <w:i/>
          <w:iCs/>
          <w:sz w:val="15"/>
          <w:szCs w:val="15"/>
        </w:rPr>
        <w:t>其他计息和无息负</w:t>
      </w:r>
      <w:r>
        <w:rPr>
          <w:rStyle w:val="translated-span"/>
          <w:i/>
          <w:iCs/>
          <w:sz w:val="15"/>
          <w:szCs w:val="15"/>
        </w:rPr>
        <w:t>债</w:t>
      </w:r>
    </w:p>
    <w:p w:rsidR="00000000" w:rsidRDefault="008B79A4">
      <w:pPr>
        <w:spacing w:after="154" w:line="232" w:lineRule="auto"/>
        <w:ind w:left="10" w:hanging="10"/>
        <w:jc w:val="both"/>
      </w:pPr>
      <w:r>
        <w:rPr>
          <w:rStyle w:val="translated-span"/>
          <w:sz w:val="14"/>
          <w:szCs w:val="14"/>
        </w:rPr>
        <w:t>其他计息和无息负债分类为其他金融负债，并按摊余成本确认</w:t>
      </w:r>
      <w:r>
        <w:rPr>
          <w:rStyle w:val="translated-span"/>
          <w:sz w:val="14"/>
          <w:szCs w:val="14"/>
        </w:rPr>
        <w:t>。</w:t>
      </w:r>
    </w:p>
    <w:p w:rsidR="00000000" w:rsidRDefault="008B79A4">
      <w:pPr>
        <w:spacing w:after="0"/>
        <w:ind w:left="-4" w:hanging="10"/>
      </w:pPr>
      <w:r>
        <w:rPr>
          <w:rStyle w:val="translated-span"/>
          <w:i/>
          <w:iCs/>
          <w:sz w:val="15"/>
          <w:szCs w:val="15"/>
        </w:rPr>
        <w:t>准备</w:t>
      </w:r>
      <w:r>
        <w:rPr>
          <w:rStyle w:val="translated-span"/>
          <w:i/>
          <w:iCs/>
          <w:sz w:val="15"/>
          <w:szCs w:val="15"/>
        </w:rPr>
        <w:t>金</w:t>
      </w:r>
    </w:p>
    <w:p w:rsidR="00000000" w:rsidRDefault="008B79A4">
      <w:pPr>
        <w:spacing w:after="154" w:line="232" w:lineRule="auto"/>
        <w:ind w:left="10" w:hanging="10"/>
        <w:jc w:val="both"/>
      </w:pPr>
      <w:r>
        <w:rPr>
          <w:rStyle w:val="translated-span"/>
          <w:sz w:val="14"/>
          <w:szCs w:val="14"/>
        </w:rPr>
        <w:t>如果合同被认为是繁重的，则对租赁合同和管理合同的相关义务作出规定</w:t>
      </w:r>
      <w:r>
        <w:rPr>
          <w:rStyle w:val="translated-span"/>
          <w:sz w:val="14"/>
          <w:szCs w:val="14"/>
        </w:rPr>
        <w:t>。</w:t>
      </w:r>
      <w:r>
        <w:rPr>
          <w:rStyle w:val="translated-span"/>
          <w:sz w:val="14"/>
          <w:szCs w:val="14"/>
        </w:rPr>
        <w:t>其他准备金在资产负债表日确认和计量为结算负债所需费用的最佳估计数</w:t>
      </w:r>
      <w:r>
        <w:rPr>
          <w:rStyle w:val="translated-span"/>
          <w:sz w:val="14"/>
          <w:szCs w:val="14"/>
        </w:rPr>
        <w:t>。</w:t>
      </w:r>
      <w:r>
        <w:rPr>
          <w:rStyle w:val="translated-span"/>
          <w:sz w:val="14"/>
          <w:szCs w:val="14"/>
        </w:rPr>
        <w:t>预计在资产负债表日后一年以上到期的准备金，按其现值计量</w:t>
      </w:r>
      <w:r>
        <w:rPr>
          <w:rStyle w:val="translated-span"/>
          <w:sz w:val="14"/>
          <w:szCs w:val="14"/>
        </w:rPr>
        <w:t>。</w:t>
      </w:r>
    </w:p>
    <w:p w:rsidR="00000000" w:rsidRDefault="008B79A4">
      <w:pPr>
        <w:spacing w:after="0"/>
        <w:ind w:left="-4" w:hanging="10"/>
      </w:pPr>
      <w:r>
        <w:rPr>
          <w:rStyle w:val="translated-span"/>
          <w:i/>
          <w:iCs/>
          <w:sz w:val="15"/>
          <w:szCs w:val="15"/>
        </w:rPr>
        <w:t>退休福利义</w:t>
      </w:r>
      <w:r>
        <w:rPr>
          <w:rStyle w:val="translated-span"/>
          <w:i/>
          <w:iCs/>
          <w:sz w:val="15"/>
          <w:szCs w:val="15"/>
        </w:rPr>
        <w:t>务</w:t>
      </w:r>
    </w:p>
    <w:p w:rsidR="00000000" w:rsidRDefault="008B79A4">
      <w:pPr>
        <w:spacing w:after="5" w:line="232" w:lineRule="auto"/>
        <w:ind w:left="10" w:hanging="10"/>
        <w:jc w:val="both"/>
      </w:pPr>
      <w:r>
        <w:rPr>
          <w:rStyle w:val="translated-span"/>
          <w:sz w:val="14"/>
          <w:szCs w:val="14"/>
        </w:rPr>
        <w:t>集团内的几家公司已经为员工制定了养老金计划</w:t>
      </w:r>
      <w:r>
        <w:rPr>
          <w:rStyle w:val="translated-span"/>
          <w:sz w:val="14"/>
          <w:szCs w:val="14"/>
        </w:rPr>
        <w:t>。</w:t>
      </w:r>
      <w:r>
        <w:rPr>
          <w:rStyle w:val="translated-span"/>
          <w:sz w:val="14"/>
          <w:szCs w:val="14"/>
        </w:rPr>
        <w:t>这些养老金承诺主要通过各种养老金计划获得</w:t>
      </w:r>
      <w:r>
        <w:rPr>
          <w:rStyle w:val="translated-span"/>
          <w:sz w:val="14"/>
          <w:szCs w:val="14"/>
        </w:rPr>
        <w:t>。</w:t>
      </w:r>
      <w:r>
        <w:rPr>
          <w:rStyle w:val="translated-span"/>
          <w:sz w:val="14"/>
          <w:szCs w:val="14"/>
        </w:rPr>
        <w:t>由于各国关于企业养恤金制度的立法和协定不同，这些差别很大</w:t>
      </w:r>
      <w:r>
        <w:rPr>
          <w:rStyle w:val="translated-span"/>
          <w:sz w:val="14"/>
          <w:szCs w:val="14"/>
        </w:rPr>
        <w:t>。</w:t>
      </w:r>
    </w:p>
    <w:p w:rsidR="00000000" w:rsidRDefault="008B79A4">
      <w:pPr>
        <w:spacing w:after="5" w:line="232" w:lineRule="auto"/>
        <w:ind w:firstLine="170"/>
        <w:jc w:val="both"/>
      </w:pPr>
      <w:r>
        <w:rPr>
          <w:rStyle w:val="translated-span"/>
          <w:sz w:val="14"/>
          <w:szCs w:val="14"/>
        </w:rPr>
        <w:t>对于雇主已接受固定缴款解决方案责任的养老金计划，</w:t>
      </w:r>
      <w:r>
        <w:rPr>
          <w:rStyle w:val="translated-span"/>
          <w:sz w:val="14"/>
          <w:szCs w:val="14"/>
        </w:rPr>
        <w:t>在支付合同保费后，对雇员的义务终止</w:t>
      </w:r>
      <w:r>
        <w:rPr>
          <w:rStyle w:val="translated-span"/>
          <w:sz w:val="14"/>
          <w:szCs w:val="14"/>
        </w:rPr>
        <w:t>。</w:t>
      </w:r>
      <w:r>
        <w:rPr>
          <w:rStyle w:val="translated-span"/>
          <w:sz w:val="14"/>
          <w:szCs w:val="14"/>
        </w:rPr>
        <w:t>对于约定了固定收益养老金的其他养老金计划，在合同养老金支付给退休员工之前，承诺不会停止</w:t>
      </w:r>
      <w:r>
        <w:rPr>
          <w:rStyle w:val="translated-span"/>
          <w:sz w:val="14"/>
          <w:szCs w:val="14"/>
        </w:rPr>
        <w:t>。</w:t>
      </w:r>
    </w:p>
    <w:p w:rsidR="00000000" w:rsidRDefault="008B79A4">
      <w:pPr>
        <w:spacing w:after="5" w:line="232" w:lineRule="auto"/>
        <w:ind w:firstLine="170"/>
        <w:jc w:val="both"/>
      </w:pPr>
      <w:r>
        <w:rPr>
          <w:rStyle w:val="translated-span"/>
          <w:sz w:val="14"/>
          <w:szCs w:val="14"/>
        </w:rPr>
        <w:t>资产负债表中确认的与养老金固定收益计划有关的负债是报告期末固定收益义务的现值减去计划资产的公允价值</w:t>
      </w:r>
      <w:r>
        <w:rPr>
          <w:rStyle w:val="translated-span"/>
          <w:sz w:val="14"/>
          <w:szCs w:val="14"/>
        </w:rPr>
        <w:t>。</w:t>
      </w:r>
      <w:r>
        <w:rPr>
          <w:rStyle w:val="translated-span"/>
          <w:sz w:val="14"/>
          <w:szCs w:val="14"/>
        </w:rPr>
        <w:t>设定受益义务每年由独立精算师使用预计单位信用法计算</w:t>
      </w:r>
      <w:r>
        <w:rPr>
          <w:rStyle w:val="translated-span"/>
          <w:sz w:val="14"/>
          <w:szCs w:val="14"/>
        </w:rPr>
        <w:t>。</w:t>
      </w:r>
      <w:r>
        <w:rPr>
          <w:rStyle w:val="translated-span"/>
          <w:sz w:val="14"/>
          <w:szCs w:val="14"/>
        </w:rPr>
        <w:t>设定受益义务的现值通过使用优质公司债券的利率贴现预计未来现金流出来确定，优质公司债券以支付福利的货币计价，到期期限与相关养老金义务的期限近似</w:t>
      </w:r>
      <w:r>
        <w:rPr>
          <w:rStyle w:val="translated-span"/>
          <w:sz w:val="14"/>
          <w:szCs w:val="14"/>
        </w:rPr>
        <w:t>。</w:t>
      </w:r>
      <w:r>
        <w:rPr>
          <w:rStyle w:val="translated-span"/>
          <w:sz w:val="14"/>
          <w:szCs w:val="14"/>
        </w:rPr>
        <w:t>在这些债券没有深度市场的国家，使用的是政府债券的市场利率</w:t>
      </w:r>
      <w:r>
        <w:rPr>
          <w:rStyle w:val="translated-span"/>
          <w:sz w:val="14"/>
          <w:szCs w:val="14"/>
        </w:rPr>
        <w:t>。</w:t>
      </w:r>
    </w:p>
    <w:p w:rsidR="00000000" w:rsidRDefault="008B79A4">
      <w:pPr>
        <w:spacing w:after="5" w:line="232" w:lineRule="auto"/>
        <w:ind w:firstLine="170"/>
        <w:jc w:val="both"/>
      </w:pPr>
      <w:r>
        <w:rPr>
          <w:rStyle w:val="translated-span"/>
          <w:sz w:val="14"/>
          <w:szCs w:val="14"/>
        </w:rPr>
        <w:t>因经验调整和精算假设变更而产生的</w:t>
      </w:r>
      <w:r>
        <w:rPr>
          <w:rStyle w:val="translated-span"/>
          <w:sz w:val="14"/>
          <w:szCs w:val="14"/>
        </w:rPr>
        <w:t>精算损益在产生期间计入或贷记其他综合收益的权益</w:t>
      </w:r>
      <w:r>
        <w:rPr>
          <w:rStyle w:val="translated-span"/>
          <w:sz w:val="14"/>
          <w:szCs w:val="14"/>
        </w:rPr>
        <w:t>。</w:t>
      </w:r>
    </w:p>
    <w:p w:rsidR="00000000" w:rsidRDefault="008B79A4">
      <w:pPr>
        <w:spacing w:after="149" w:line="232" w:lineRule="auto"/>
        <w:ind w:left="181" w:hanging="10"/>
        <w:jc w:val="both"/>
      </w:pPr>
      <w:r>
        <w:rPr>
          <w:rStyle w:val="translated-span"/>
          <w:sz w:val="14"/>
          <w:szCs w:val="14"/>
        </w:rPr>
        <w:t>过去的服务成本立即在收入中确认</w:t>
      </w:r>
      <w:r>
        <w:rPr>
          <w:rStyle w:val="translated-span"/>
          <w:sz w:val="14"/>
          <w:szCs w:val="14"/>
        </w:rPr>
        <w:t>。</w:t>
      </w:r>
    </w:p>
    <w:p w:rsidR="00000000" w:rsidRDefault="008B79A4">
      <w:pPr>
        <w:spacing w:after="0"/>
        <w:ind w:left="-4" w:hanging="10"/>
      </w:pPr>
      <w:r>
        <w:rPr>
          <w:rStyle w:val="translated-span"/>
          <w:i/>
          <w:iCs/>
          <w:sz w:val="15"/>
          <w:szCs w:val="15"/>
        </w:rPr>
        <w:t>股份支付交</w:t>
      </w:r>
      <w:r>
        <w:rPr>
          <w:rStyle w:val="translated-span"/>
          <w:i/>
          <w:iCs/>
          <w:sz w:val="15"/>
          <w:szCs w:val="15"/>
        </w:rPr>
        <w:t>易</w:t>
      </w:r>
    </w:p>
    <w:p w:rsidR="00000000" w:rsidRDefault="008B79A4">
      <w:pPr>
        <w:spacing w:after="174" w:line="232" w:lineRule="auto"/>
        <w:ind w:left="10" w:hanging="10"/>
        <w:jc w:val="both"/>
      </w:pPr>
      <w:r>
        <w:rPr>
          <w:rStyle w:val="translated-span"/>
          <w:sz w:val="14"/>
          <w:szCs w:val="14"/>
        </w:rPr>
        <w:t>长期股权结算激励计划授予日的公允价值，其中，如果在授予期内满足某些业绩标准，计划参与者将获得一定数量的公司股份，则确认为授予期内的费用，并根据预期将获得的参与者人数进行调</w:t>
      </w:r>
      <w:r>
        <w:rPr>
          <w:rStyle w:val="translated-span"/>
          <w:sz w:val="14"/>
          <w:szCs w:val="14"/>
        </w:rPr>
        <w:t>整</w:t>
      </w:r>
      <w:r>
        <w:rPr>
          <w:rStyle w:val="translated-span"/>
          <w:sz w:val="14"/>
          <w:szCs w:val="14"/>
        </w:rPr>
        <w:t>继续服役</w:t>
      </w:r>
      <w:r>
        <w:rPr>
          <w:rStyle w:val="translated-span"/>
          <w:sz w:val="14"/>
          <w:szCs w:val="14"/>
        </w:rPr>
        <w:t>。</w:t>
      </w:r>
      <w:r>
        <w:rPr>
          <w:rStyle w:val="translated-span"/>
          <w:sz w:val="14"/>
          <w:szCs w:val="14"/>
        </w:rPr>
        <w:t>与费用相等的金额记入权益</w:t>
      </w:r>
      <w:r>
        <w:rPr>
          <w:rStyle w:val="translated-span"/>
          <w:sz w:val="14"/>
          <w:szCs w:val="14"/>
        </w:rPr>
        <w:t>。</w:t>
      </w:r>
      <w:r>
        <w:rPr>
          <w:rStyle w:val="translated-span"/>
          <w:sz w:val="14"/>
          <w:szCs w:val="14"/>
        </w:rPr>
        <w:t>除了服务标准外，这些方案还有一个与每股收益（</w:t>
      </w:r>
      <w:r>
        <w:rPr>
          <w:rStyle w:val="translated-span"/>
          <w:sz w:val="14"/>
          <w:szCs w:val="14"/>
        </w:rPr>
        <w:t>EPS</w:t>
      </w:r>
      <w:r>
        <w:rPr>
          <w:rStyle w:val="translated-span"/>
          <w:sz w:val="14"/>
          <w:szCs w:val="14"/>
        </w:rPr>
        <w:t>）有关的业绩标准，即所谓的非市场条件</w:t>
      </w:r>
      <w:r>
        <w:rPr>
          <w:rStyle w:val="translated-span"/>
          <w:sz w:val="14"/>
          <w:szCs w:val="14"/>
        </w:rPr>
        <w:t>。</w:t>
      </w:r>
      <w:r>
        <w:rPr>
          <w:rStyle w:val="translated-span"/>
          <w:sz w:val="14"/>
          <w:szCs w:val="14"/>
        </w:rPr>
        <w:t>在评估行权期结束时将行权的股份数量时，考虑了非市场条件</w:t>
      </w:r>
      <w:r>
        <w:rPr>
          <w:rStyle w:val="translated-span"/>
          <w:sz w:val="14"/>
          <w:szCs w:val="14"/>
        </w:rPr>
        <w:t>。</w:t>
      </w:r>
      <w:r>
        <w:rPr>
          <w:rStyle w:val="translated-span"/>
          <w:sz w:val="14"/>
          <w:szCs w:val="14"/>
        </w:rPr>
        <w:t>额外的社会保障费用作为负债列报，在每个资产负债表日根据瑞典财务</w:t>
      </w:r>
      <w:r>
        <w:rPr>
          <w:rStyle w:val="translated-span"/>
          <w:sz w:val="14"/>
          <w:szCs w:val="14"/>
        </w:rPr>
        <w:t>会计准则理事会紧急工作组发布的</w:t>
      </w:r>
      <w:r>
        <w:rPr>
          <w:rStyle w:val="translated-span"/>
          <w:sz w:val="14"/>
          <w:szCs w:val="14"/>
        </w:rPr>
        <w:t>UFR 7</w:t>
      </w:r>
      <w:r>
        <w:rPr>
          <w:rStyle w:val="translated-span"/>
          <w:sz w:val="14"/>
          <w:szCs w:val="14"/>
        </w:rPr>
        <w:t>重新估值</w:t>
      </w:r>
      <w:r>
        <w:rPr>
          <w:rStyle w:val="translated-span"/>
          <w:sz w:val="14"/>
          <w:szCs w:val="14"/>
        </w:rPr>
        <w:t>。</w:t>
      </w:r>
    </w:p>
    <w:p w:rsidR="00000000" w:rsidRDefault="008B79A4">
      <w:pPr>
        <w:spacing w:after="0"/>
        <w:ind w:left="18" w:hanging="10"/>
      </w:pPr>
      <w:r>
        <w:rPr>
          <w:rStyle w:val="translated-span"/>
          <w:sz w:val="15"/>
          <w:szCs w:val="15"/>
        </w:rPr>
        <w:t>现金流量</w:t>
      </w:r>
      <w:r>
        <w:rPr>
          <w:rStyle w:val="translated-span"/>
          <w:sz w:val="15"/>
          <w:szCs w:val="15"/>
        </w:rPr>
        <w:t>表</w:t>
      </w:r>
    </w:p>
    <w:p w:rsidR="00000000" w:rsidRDefault="008B79A4">
      <w:pPr>
        <w:spacing w:after="5" w:line="232" w:lineRule="auto"/>
        <w:ind w:left="10" w:hanging="10"/>
        <w:jc w:val="both"/>
      </w:pPr>
      <w:r>
        <w:rPr>
          <w:rStyle w:val="translated-span"/>
          <w:sz w:val="14"/>
          <w:szCs w:val="14"/>
        </w:rPr>
        <w:t>现金流量表采用间接法列报</w:t>
      </w:r>
      <w:r>
        <w:rPr>
          <w:rStyle w:val="translated-span"/>
          <w:sz w:val="14"/>
          <w:szCs w:val="14"/>
        </w:rPr>
        <w:t>。</w:t>
      </w:r>
      <w:r>
        <w:rPr>
          <w:rStyle w:val="translated-span"/>
          <w:sz w:val="14"/>
          <w:szCs w:val="14"/>
        </w:rPr>
        <w:t>它显示了经营活动、投资活动和筹资活动产生的现金流量，以及财务报表期初和期末的现金和现金等价</w:t>
      </w:r>
      <w:r>
        <w:rPr>
          <w:rStyle w:val="translated-span"/>
          <w:sz w:val="14"/>
          <w:szCs w:val="14"/>
        </w:rPr>
        <w:t>物</w:t>
      </w:r>
      <w:r>
        <w:rPr>
          <w:rStyle w:val="translated-span"/>
          <w:sz w:val="14"/>
          <w:szCs w:val="14"/>
        </w:rPr>
        <w:t>期间。现</w:t>
      </w:r>
      <w:r>
        <w:rPr>
          <w:rStyle w:val="translated-span"/>
          <w:sz w:val="14"/>
          <w:szCs w:val="14"/>
        </w:rPr>
        <w:t>金</w:t>
      </w:r>
      <w:r>
        <w:rPr>
          <w:rStyle w:val="translated-span"/>
          <w:sz w:val="14"/>
          <w:szCs w:val="14"/>
        </w:rPr>
        <w:t>企业收购和撤资产生的现金流量在</w:t>
      </w:r>
      <w:r>
        <w:rPr>
          <w:rStyle w:val="translated-span"/>
          <w:sz w:val="14"/>
          <w:szCs w:val="14"/>
        </w:rPr>
        <w:t>“</w:t>
      </w:r>
      <w:r>
        <w:rPr>
          <w:rStyle w:val="translated-span"/>
          <w:sz w:val="14"/>
          <w:szCs w:val="14"/>
        </w:rPr>
        <w:t>投资活动产生的现金流量</w:t>
      </w:r>
      <w:r>
        <w:rPr>
          <w:rStyle w:val="translated-span"/>
          <w:sz w:val="14"/>
          <w:szCs w:val="14"/>
        </w:rPr>
        <w:t>”</w:t>
      </w:r>
      <w:r>
        <w:rPr>
          <w:rStyle w:val="translated-span"/>
          <w:sz w:val="14"/>
          <w:szCs w:val="14"/>
        </w:rPr>
        <w:t>项下单独列示</w:t>
      </w:r>
      <w:r>
        <w:rPr>
          <w:rStyle w:val="translated-span"/>
          <w:sz w:val="14"/>
          <w:szCs w:val="14"/>
        </w:rPr>
        <w:t>。</w:t>
      </w:r>
      <w:r>
        <w:rPr>
          <w:rStyle w:val="translated-span"/>
          <w:sz w:val="14"/>
          <w:szCs w:val="14"/>
        </w:rPr>
        <w:t>被收购企业的现金流量自收购时起在现金流量表中确认，被剥离企业的现金流量在出售时确认</w:t>
      </w:r>
      <w:r>
        <w:rPr>
          <w:rStyle w:val="translated-span"/>
          <w:sz w:val="14"/>
          <w:szCs w:val="14"/>
        </w:rPr>
        <w:t>。</w:t>
      </w:r>
    </w:p>
    <w:p w:rsidR="00000000" w:rsidRDefault="008B79A4">
      <w:pPr>
        <w:spacing w:after="5" w:line="232" w:lineRule="auto"/>
        <w:ind w:firstLine="170"/>
        <w:jc w:val="both"/>
      </w:pPr>
      <w:r>
        <w:rPr>
          <w:rStyle w:val="translated-span"/>
          <w:sz w:val="14"/>
          <w:szCs w:val="14"/>
        </w:rPr>
        <w:t>“</w:t>
      </w:r>
      <w:r>
        <w:rPr>
          <w:rStyle w:val="translated-span"/>
          <w:sz w:val="14"/>
          <w:szCs w:val="14"/>
        </w:rPr>
        <w:t>经营活动产生的现金流量</w:t>
      </w:r>
      <w:r>
        <w:rPr>
          <w:rStyle w:val="translated-span"/>
          <w:sz w:val="14"/>
          <w:szCs w:val="14"/>
        </w:rPr>
        <w:t>”</w:t>
      </w:r>
      <w:r>
        <w:rPr>
          <w:rStyle w:val="translated-span"/>
          <w:sz w:val="14"/>
          <w:szCs w:val="14"/>
        </w:rPr>
        <w:t>按非现金经营项目调整的税前营业收入、营运资金增减和纳税状况变动计算</w:t>
      </w:r>
      <w:r>
        <w:rPr>
          <w:rStyle w:val="translated-span"/>
          <w:sz w:val="14"/>
          <w:szCs w:val="14"/>
        </w:rPr>
        <w:t>。</w:t>
      </w:r>
    </w:p>
    <w:p w:rsidR="00000000" w:rsidRDefault="008B79A4">
      <w:pPr>
        <w:spacing w:after="5" w:line="232" w:lineRule="auto"/>
        <w:ind w:firstLine="170"/>
        <w:jc w:val="both"/>
      </w:pPr>
      <w:r>
        <w:rPr>
          <w:rStyle w:val="translated-span"/>
          <w:sz w:val="14"/>
          <w:szCs w:val="14"/>
        </w:rPr>
        <w:t>“</w:t>
      </w:r>
      <w:r>
        <w:rPr>
          <w:rStyle w:val="translated-span"/>
          <w:sz w:val="14"/>
          <w:szCs w:val="14"/>
        </w:rPr>
        <w:t>投资活动产生的现金流</w:t>
      </w:r>
      <w:r>
        <w:rPr>
          <w:rStyle w:val="translated-span"/>
          <w:sz w:val="14"/>
          <w:szCs w:val="14"/>
        </w:rPr>
        <w:t>”</w:t>
      </w:r>
      <w:r>
        <w:rPr>
          <w:rStyle w:val="translated-span"/>
          <w:sz w:val="14"/>
          <w:szCs w:val="14"/>
        </w:rPr>
        <w:t>包括与企业和活动的收购和剥离以及无形和有形资</w:t>
      </w:r>
      <w:r>
        <w:rPr>
          <w:rStyle w:val="translated-span"/>
          <w:sz w:val="14"/>
          <w:szCs w:val="14"/>
        </w:rPr>
        <w:t>产的购买和出售有关的付款</w:t>
      </w:r>
      <w:r>
        <w:rPr>
          <w:rStyle w:val="translated-span"/>
          <w:sz w:val="14"/>
          <w:szCs w:val="14"/>
        </w:rPr>
        <w:t>。</w:t>
      </w:r>
    </w:p>
    <w:p w:rsidR="00000000" w:rsidRDefault="008B79A4">
      <w:pPr>
        <w:spacing w:after="645" w:line="232" w:lineRule="auto"/>
        <w:ind w:firstLine="170"/>
        <w:jc w:val="both"/>
      </w:pPr>
      <w:r>
        <w:rPr>
          <w:rStyle w:val="translated-span"/>
          <w:sz w:val="14"/>
          <w:szCs w:val="14"/>
        </w:rPr>
        <w:t>“</w:t>
      </w:r>
      <w:r>
        <w:rPr>
          <w:rStyle w:val="translated-span"/>
          <w:sz w:val="14"/>
          <w:szCs w:val="14"/>
        </w:rPr>
        <w:t>融资活动产生的现金流</w:t>
      </w:r>
      <w:r>
        <w:rPr>
          <w:rStyle w:val="translated-span"/>
          <w:sz w:val="14"/>
          <w:szCs w:val="14"/>
        </w:rPr>
        <w:t>”</w:t>
      </w:r>
      <w:r>
        <w:rPr>
          <w:rStyle w:val="translated-span"/>
          <w:sz w:val="14"/>
          <w:szCs w:val="14"/>
        </w:rPr>
        <w:t>包括本集团已发行资本的规模或构成、相关成本的变化以及贷款的筹集、有息债务的分期付款和股息的支付</w:t>
      </w:r>
      <w:r>
        <w:rPr>
          <w:rStyle w:val="translated-span"/>
          <w:sz w:val="14"/>
          <w:szCs w:val="14"/>
        </w:rPr>
        <w:t>。</w:t>
      </w:r>
      <w:r>
        <w:rPr>
          <w:rStyle w:val="translated-span"/>
          <w:sz w:val="14"/>
          <w:szCs w:val="14"/>
        </w:rPr>
        <w:t>以外币计价的现金流，包括外国子公司的现金流，采用平均月利率换算为集团报告货币，基本上反映了付款日的利率</w:t>
      </w:r>
      <w:r>
        <w:rPr>
          <w:rStyle w:val="translated-span"/>
          <w:sz w:val="14"/>
          <w:szCs w:val="14"/>
        </w:rPr>
        <w:t>。</w:t>
      </w:r>
      <w:r>
        <w:rPr>
          <w:rStyle w:val="translated-span"/>
          <w:sz w:val="14"/>
          <w:szCs w:val="14"/>
        </w:rPr>
        <w:t>年末现金采用资产负债表日的汇率折算为记账本位币</w:t>
      </w:r>
      <w:r>
        <w:rPr>
          <w:rStyle w:val="translated-span"/>
          <w:sz w:val="14"/>
          <w:szCs w:val="14"/>
        </w:rPr>
        <w:t>。</w:t>
      </w:r>
    </w:p>
    <w:p w:rsidR="00000000" w:rsidRDefault="008B79A4">
      <w:pPr>
        <w:pStyle w:val="2"/>
        <w:ind w:left="-5"/>
      </w:pPr>
      <w:r>
        <w:rPr>
          <w:rStyle w:val="translated-span"/>
          <w:color w:val="C00D0D"/>
          <w:sz w:val="24"/>
          <w:szCs w:val="24"/>
        </w:rPr>
        <w:t>附注</w:t>
      </w:r>
      <w:r>
        <w:rPr>
          <w:rStyle w:val="translated-span"/>
          <w:color w:val="C00D0D"/>
          <w:sz w:val="24"/>
          <w:szCs w:val="24"/>
        </w:rPr>
        <w:t>4 |</w:t>
      </w:r>
      <w:r>
        <w:rPr>
          <w:rStyle w:val="translated-span"/>
          <w:color w:val="C00D0D"/>
          <w:sz w:val="24"/>
          <w:szCs w:val="24"/>
        </w:rPr>
        <w:t>财务风险管</w:t>
      </w:r>
      <w:r>
        <w:rPr>
          <w:rStyle w:val="translated-span"/>
          <w:color w:val="C00D0D"/>
          <w:sz w:val="24"/>
          <w:szCs w:val="24"/>
        </w:rPr>
        <w:t>理</w:t>
      </w:r>
    </w:p>
    <w:p w:rsidR="00000000" w:rsidRDefault="008B79A4">
      <w:pPr>
        <w:spacing w:after="64"/>
      </w:pPr>
      <w:r>
        <w:rPr>
          <w:noProof/>
        </w:rPr>
        <w:drawing>
          <wp:inline distT="0" distB="0" distL="0" distR="0">
            <wp:extent cx="3000375" cy="9525"/>
            <wp:effectExtent l="0" t="0" r="0" b="0"/>
            <wp:docPr id="18" name="Group 2347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 234718"/>
                    <pic:cNvPicPr>
                      <a:picLocks noChangeAspect="1" noChangeArrowheads="1"/>
                    </pic:cNvPicPr>
                  </pic:nvPicPr>
                  <pic:blipFill>
                    <a:blip r:embed="rId28" r:link="rId29">
                      <a:extLst>
                        <a:ext uri="{28A0092B-C50C-407E-A947-70E740481C1C}">
                          <a14:useLocalDpi xmlns:a14="http://schemas.microsoft.com/office/drawing/2010/main" val="0"/>
                        </a:ext>
                      </a:extLst>
                    </a:blip>
                    <a:srcRect/>
                    <a:stretch>
                      <a:fillRect/>
                    </a:stretch>
                  </pic:blipFill>
                  <pic:spPr bwMode="auto">
                    <a:xfrm>
                      <a:off x="0" y="0"/>
                      <a:ext cx="3000375" cy="9525"/>
                    </a:xfrm>
                    <a:prstGeom prst="rect">
                      <a:avLst/>
                    </a:prstGeom>
                    <a:noFill/>
                    <a:ln>
                      <a:noFill/>
                    </a:ln>
                  </pic:spPr>
                </pic:pic>
              </a:graphicData>
            </a:graphic>
          </wp:inline>
        </w:drawing>
      </w:r>
    </w:p>
    <w:p w:rsidR="00000000" w:rsidRDefault="008B79A4">
      <w:pPr>
        <w:spacing w:after="5" w:line="232" w:lineRule="auto"/>
        <w:ind w:left="10" w:hanging="10"/>
        <w:jc w:val="both"/>
      </w:pPr>
      <w:r>
        <w:rPr>
          <w:rStyle w:val="translated-span"/>
          <w:sz w:val="14"/>
          <w:szCs w:val="14"/>
        </w:rPr>
        <w:t>Radisson</w:t>
      </w:r>
      <w:r>
        <w:rPr>
          <w:rStyle w:val="translated-span"/>
          <w:sz w:val="14"/>
          <w:szCs w:val="14"/>
        </w:rPr>
        <w:t>的财务风险管理由董事会批准的财务政策管理</w:t>
      </w:r>
      <w:r>
        <w:rPr>
          <w:rStyle w:val="translated-span"/>
          <w:sz w:val="14"/>
          <w:szCs w:val="14"/>
        </w:rPr>
        <w:t>。</w:t>
      </w:r>
      <w:r>
        <w:rPr>
          <w:rStyle w:val="translated-span"/>
          <w:sz w:val="14"/>
          <w:szCs w:val="14"/>
        </w:rPr>
        <w:t>根据财务政策，公司财务职能部门系统地监控和评估财务风险，如外汇、利率、信贷和流动性风险</w:t>
      </w:r>
      <w:r>
        <w:rPr>
          <w:rStyle w:val="translated-span"/>
          <w:sz w:val="14"/>
          <w:szCs w:val="14"/>
        </w:rPr>
        <w:t>。</w:t>
      </w:r>
      <w:r>
        <w:rPr>
          <w:rStyle w:val="translated-span"/>
          <w:sz w:val="14"/>
          <w:szCs w:val="14"/>
        </w:rPr>
        <w:t>Radisson</w:t>
      </w:r>
      <w:r>
        <w:rPr>
          <w:rStyle w:val="translated-span"/>
          <w:sz w:val="14"/>
          <w:szCs w:val="14"/>
        </w:rPr>
        <w:t>的公司和区域运营团队系统地监控与其业务相关的市场风险</w:t>
      </w:r>
      <w:r>
        <w:rPr>
          <w:rStyle w:val="translated-span"/>
          <w:sz w:val="14"/>
          <w:szCs w:val="14"/>
        </w:rPr>
        <w:t>。</w:t>
      </w:r>
      <w:r>
        <w:rPr>
          <w:rStyle w:val="translated-span"/>
          <w:sz w:val="14"/>
          <w:szCs w:val="14"/>
        </w:rPr>
        <w:t>旨在管理和处理财务风险的措施记录在</w:t>
      </w:r>
      <w:r>
        <w:rPr>
          <w:rStyle w:val="translated-span"/>
          <w:sz w:val="14"/>
          <w:szCs w:val="14"/>
        </w:rPr>
        <w:t>Radisson</w:t>
      </w:r>
      <w:r>
        <w:rPr>
          <w:rStyle w:val="translated-span"/>
          <w:sz w:val="14"/>
          <w:szCs w:val="14"/>
        </w:rPr>
        <w:t>的财务政策和财务手册中</w:t>
      </w:r>
      <w:r>
        <w:rPr>
          <w:rStyle w:val="translated-span"/>
          <w:sz w:val="14"/>
          <w:szCs w:val="14"/>
        </w:rPr>
        <w:t>。</w:t>
      </w:r>
      <w:r>
        <w:rPr>
          <w:rStyle w:val="translated-span"/>
          <w:sz w:val="14"/>
          <w:szCs w:val="14"/>
        </w:rPr>
        <w:t>财务政策由公司财务职能部门持续审查，并每年提交董事会批准</w:t>
      </w:r>
      <w:r>
        <w:rPr>
          <w:rStyle w:val="translated-span"/>
          <w:sz w:val="14"/>
          <w:szCs w:val="14"/>
        </w:rPr>
        <w:t>。</w:t>
      </w:r>
    </w:p>
    <w:p w:rsidR="00000000" w:rsidRDefault="008B79A4">
      <w:pPr>
        <w:spacing w:after="162" w:line="232" w:lineRule="auto"/>
        <w:ind w:firstLine="170"/>
        <w:jc w:val="both"/>
      </w:pPr>
      <w:r>
        <w:rPr>
          <w:rStyle w:val="translated-span"/>
          <w:sz w:val="14"/>
          <w:szCs w:val="14"/>
        </w:rPr>
        <w:t>根据财政政策，财政部职能部门可以使用金融工具，如外汇远期、外汇掉期、外汇期权和利率掉期，对冲货币和利率风险</w:t>
      </w:r>
      <w:r>
        <w:rPr>
          <w:rStyle w:val="translated-span"/>
          <w:sz w:val="14"/>
          <w:szCs w:val="14"/>
        </w:rPr>
        <w:t>。</w:t>
      </w:r>
      <w:r>
        <w:rPr>
          <w:rStyle w:val="translated-span"/>
          <w:sz w:val="14"/>
          <w:szCs w:val="14"/>
        </w:rPr>
        <w:t>年终时，本公司已就其部分</w:t>
      </w:r>
      <w:r>
        <w:rPr>
          <w:rStyle w:val="translated-span"/>
          <w:sz w:val="14"/>
          <w:szCs w:val="14"/>
        </w:rPr>
        <w:t>费用收入的现金流订立若干对冲合约</w:t>
      </w:r>
      <w:r>
        <w:rPr>
          <w:rStyle w:val="translated-span"/>
          <w:sz w:val="14"/>
          <w:szCs w:val="14"/>
        </w:rPr>
        <w:t>。</w:t>
      </w:r>
      <w:r>
        <w:rPr>
          <w:rStyle w:val="translated-span"/>
          <w:sz w:val="14"/>
          <w:szCs w:val="14"/>
        </w:rPr>
        <w:t>外汇掉期还被用于减少或消除透支工具的使用，并缓解外汇波动，如</w:t>
      </w:r>
      <w:r>
        <w:rPr>
          <w:rStyle w:val="translated-span"/>
          <w:sz w:val="14"/>
          <w:szCs w:val="14"/>
        </w:rPr>
        <w:t>“</w:t>
      </w:r>
      <w:r>
        <w:rPr>
          <w:rStyle w:val="translated-span"/>
          <w:sz w:val="14"/>
          <w:szCs w:val="14"/>
        </w:rPr>
        <w:t>流动性风险</w:t>
      </w:r>
      <w:r>
        <w:rPr>
          <w:rStyle w:val="translated-span"/>
          <w:sz w:val="14"/>
          <w:szCs w:val="14"/>
        </w:rPr>
        <w:t>”</w:t>
      </w:r>
      <w:r>
        <w:rPr>
          <w:rStyle w:val="translated-span"/>
          <w:sz w:val="14"/>
          <w:szCs w:val="14"/>
        </w:rPr>
        <w:t>所述</w:t>
      </w:r>
      <w:r>
        <w:rPr>
          <w:rStyle w:val="translated-span"/>
          <w:sz w:val="14"/>
          <w:szCs w:val="14"/>
        </w:rPr>
        <w:t>。</w:t>
      </w:r>
    </w:p>
    <w:p w:rsidR="00000000" w:rsidRDefault="008B79A4">
      <w:pPr>
        <w:spacing w:after="0"/>
        <w:ind w:left="18" w:hanging="10"/>
      </w:pPr>
      <w:r>
        <w:rPr>
          <w:rStyle w:val="translated-span"/>
          <w:sz w:val="15"/>
          <w:szCs w:val="15"/>
        </w:rPr>
        <w:t>利率风</w:t>
      </w:r>
      <w:r>
        <w:rPr>
          <w:rStyle w:val="translated-span"/>
          <w:sz w:val="15"/>
          <w:szCs w:val="15"/>
        </w:rPr>
        <w:t>险</w:t>
      </w:r>
    </w:p>
    <w:p w:rsidR="00000000" w:rsidRDefault="008B79A4">
      <w:pPr>
        <w:spacing w:after="0"/>
        <w:ind w:left="-4" w:hanging="10"/>
      </w:pPr>
      <w:r>
        <w:rPr>
          <w:rStyle w:val="translated-span"/>
          <w:i/>
          <w:iCs/>
          <w:sz w:val="15"/>
          <w:szCs w:val="15"/>
        </w:rPr>
        <w:t>现金流风</w:t>
      </w:r>
      <w:r>
        <w:rPr>
          <w:rStyle w:val="translated-span"/>
          <w:i/>
          <w:iCs/>
          <w:sz w:val="15"/>
          <w:szCs w:val="15"/>
        </w:rPr>
        <w:t>险</w:t>
      </w:r>
    </w:p>
    <w:p w:rsidR="00000000" w:rsidRDefault="008B79A4">
      <w:pPr>
        <w:spacing w:after="163" w:line="232" w:lineRule="auto"/>
        <w:ind w:left="10" w:hanging="10"/>
        <w:jc w:val="both"/>
      </w:pPr>
      <w:r>
        <w:rPr>
          <w:rStyle w:val="translated-span"/>
          <w:sz w:val="14"/>
          <w:szCs w:val="14"/>
        </w:rPr>
        <w:t>目前通过高收益债券进行的融资包括固定利率</w:t>
      </w:r>
      <w:r>
        <w:rPr>
          <w:rStyle w:val="translated-span"/>
          <w:sz w:val="14"/>
          <w:szCs w:val="14"/>
        </w:rPr>
        <w:t>。</w:t>
      </w:r>
      <w:r>
        <w:rPr>
          <w:rStyle w:val="translated-span"/>
          <w:sz w:val="14"/>
          <w:szCs w:val="14"/>
        </w:rPr>
        <w:t>本公司的政策是，其他借款和投资应采用短期浮动利率</w:t>
      </w:r>
      <w:r>
        <w:rPr>
          <w:rStyle w:val="translated-span"/>
          <w:sz w:val="14"/>
          <w:szCs w:val="14"/>
        </w:rPr>
        <w:t>。</w:t>
      </w:r>
      <w:r>
        <w:rPr>
          <w:rStyle w:val="translated-span"/>
          <w:sz w:val="14"/>
          <w:szCs w:val="14"/>
        </w:rPr>
        <w:t>以</w:t>
      </w:r>
      <w:r>
        <w:rPr>
          <w:rStyle w:val="translated-span"/>
          <w:sz w:val="14"/>
          <w:szCs w:val="14"/>
        </w:rPr>
        <w:t>2019</w:t>
      </w:r>
      <w:r>
        <w:rPr>
          <w:rStyle w:val="translated-span"/>
          <w:sz w:val="14"/>
          <w:szCs w:val="14"/>
        </w:rPr>
        <w:t>年</w:t>
      </w:r>
      <w:r>
        <w:rPr>
          <w:rStyle w:val="translated-span"/>
          <w:sz w:val="14"/>
          <w:szCs w:val="14"/>
        </w:rPr>
        <w:t>12</w:t>
      </w:r>
      <w:r>
        <w:rPr>
          <w:rStyle w:val="translated-span"/>
          <w:sz w:val="14"/>
          <w:szCs w:val="14"/>
        </w:rPr>
        <w:t>月</w:t>
      </w:r>
      <w:r>
        <w:rPr>
          <w:rStyle w:val="translated-span"/>
          <w:sz w:val="14"/>
          <w:szCs w:val="14"/>
        </w:rPr>
        <w:t>31</w:t>
      </w:r>
      <w:r>
        <w:rPr>
          <w:rStyle w:val="translated-span"/>
          <w:sz w:val="14"/>
          <w:szCs w:val="14"/>
        </w:rPr>
        <w:t>日的净金融资产为基础，</w:t>
      </w:r>
      <w:r>
        <w:rPr>
          <w:rStyle w:val="translated-span"/>
          <w:sz w:val="14"/>
          <w:szCs w:val="14"/>
        </w:rPr>
        <w:t>100</w:t>
      </w:r>
      <w:r>
        <w:rPr>
          <w:rStyle w:val="translated-span"/>
          <w:sz w:val="14"/>
          <w:szCs w:val="14"/>
        </w:rPr>
        <w:t>个基点的市场利率变化对损益表中的金融净资产的影响不重要</w:t>
      </w:r>
      <w:r>
        <w:rPr>
          <w:rStyle w:val="translated-span"/>
          <w:sz w:val="14"/>
          <w:szCs w:val="14"/>
        </w:rPr>
        <w:t>。</w:t>
      </w:r>
    </w:p>
    <w:p w:rsidR="00000000" w:rsidRDefault="008B79A4">
      <w:pPr>
        <w:spacing w:after="0"/>
        <w:ind w:left="-4" w:hanging="10"/>
      </w:pPr>
      <w:r>
        <w:rPr>
          <w:rStyle w:val="translated-span"/>
          <w:i/>
          <w:iCs/>
          <w:sz w:val="15"/>
          <w:szCs w:val="15"/>
        </w:rPr>
        <w:t>公允价值风</w:t>
      </w:r>
      <w:r>
        <w:rPr>
          <w:rStyle w:val="translated-span"/>
          <w:i/>
          <w:iCs/>
          <w:sz w:val="15"/>
          <w:szCs w:val="15"/>
        </w:rPr>
        <w:t>险</w:t>
      </w:r>
    </w:p>
    <w:p w:rsidR="00000000" w:rsidRDefault="008B79A4">
      <w:pPr>
        <w:spacing w:after="163" w:line="232" w:lineRule="auto"/>
        <w:ind w:left="10" w:hanging="10"/>
        <w:jc w:val="both"/>
      </w:pPr>
      <w:r>
        <w:rPr>
          <w:rStyle w:val="translated-span"/>
          <w:sz w:val="14"/>
          <w:szCs w:val="14"/>
        </w:rPr>
        <w:t>由于几乎所有计息应收账款均采用浮动利率安排，并按摊余成本入账，因此市场利率的变动不会对这些应收账款的账面价值产生重大影响，因此也不会对损益表或权益产生重大影响</w:t>
      </w:r>
      <w:r>
        <w:rPr>
          <w:rStyle w:val="translated-span"/>
          <w:sz w:val="14"/>
          <w:szCs w:val="14"/>
        </w:rPr>
        <w:t>。</w:t>
      </w:r>
    </w:p>
    <w:p w:rsidR="00000000" w:rsidRDefault="008B79A4">
      <w:pPr>
        <w:spacing w:after="0"/>
        <w:ind w:left="-4" w:hanging="10"/>
      </w:pPr>
      <w:r>
        <w:rPr>
          <w:rStyle w:val="translated-span"/>
          <w:i/>
          <w:iCs/>
          <w:sz w:val="15"/>
          <w:szCs w:val="15"/>
        </w:rPr>
        <w:t>表外承</w:t>
      </w:r>
      <w:r>
        <w:rPr>
          <w:rStyle w:val="translated-span"/>
          <w:i/>
          <w:iCs/>
          <w:sz w:val="15"/>
          <w:szCs w:val="15"/>
        </w:rPr>
        <w:t>诺</w:t>
      </w:r>
    </w:p>
    <w:p w:rsidR="00000000" w:rsidRDefault="008B79A4">
      <w:pPr>
        <w:spacing w:after="162" w:line="232" w:lineRule="auto"/>
        <w:ind w:left="10" w:hanging="10"/>
        <w:jc w:val="both"/>
      </w:pPr>
      <w:r>
        <w:rPr>
          <w:rStyle w:val="translated-span"/>
          <w:sz w:val="14"/>
          <w:szCs w:val="14"/>
        </w:rPr>
        <w:t>主要融资风险与本公司控制和履行本公司表外承诺（以固定租金支付的租赁和有担保的管理协议）的能力有关</w:t>
      </w:r>
      <w:r>
        <w:rPr>
          <w:rStyle w:val="translated-span"/>
          <w:sz w:val="14"/>
          <w:szCs w:val="14"/>
        </w:rPr>
        <w:t>。</w:t>
      </w:r>
      <w:r>
        <w:rPr>
          <w:rStyle w:val="translated-span"/>
          <w:sz w:val="14"/>
          <w:szCs w:val="14"/>
        </w:rPr>
        <w:t>此类固定租赁和担保金额历来是在固定利率基础上商定的，指数化是相关消费价格指数变化的百分比，因此不受市场利率变化的影响</w:t>
      </w:r>
      <w:r>
        <w:rPr>
          <w:rStyle w:val="translated-span"/>
          <w:sz w:val="14"/>
          <w:szCs w:val="14"/>
        </w:rPr>
        <w:t>。</w:t>
      </w:r>
      <w:r>
        <w:rPr>
          <w:rStyle w:val="translated-span"/>
          <w:sz w:val="14"/>
          <w:szCs w:val="14"/>
        </w:rPr>
        <w:t>此外，租赁承诺通常仅限于约定的最大财务风险敞口，通常上限为合同或年度最低租赁下年度担保结果的</w:t>
      </w:r>
      <w:r>
        <w:rPr>
          <w:rStyle w:val="translated-span"/>
          <w:sz w:val="14"/>
          <w:szCs w:val="14"/>
        </w:rPr>
        <w:t>2-3</w:t>
      </w:r>
      <w:r>
        <w:rPr>
          <w:rStyle w:val="translated-span"/>
          <w:sz w:val="14"/>
          <w:szCs w:val="14"/>
        </w:rPr>
        <w:t>倍</w:t>
      </w:r>
      <w:r>
        <w:rPr>
          <w:rStyle w:val="translated-span"/>
          <w:sz w:val="14"/>
          <w:szCs w:val="14"/>
        </w:rPr>
        <w:t>。</w:t>
      </w:r>
      <w:r>
        <w:rPr>
          <w:rStyle w:val="translated-span"/>
          <w:sz w:val="14"/>
          <w:szCs w:val="14"/>
        </w:rPr>
        <w:t>因此，随着上限的消耗，表外承诺通常会在合同期限内减少</w:t>
      </w:r>
      <w:r>
        <w:rPr>
          <w:rStyle w:val="translated-span"/>
          <w:sz w:val="14"/>
          <w:szCs w:val="14"/>
        </w:rPr>
        <w:t>。</w:t>
      </w:r>
    </w:p>
    <w:p w:rsidR="00000000" w:rsidRDefault="008B79A4">
      <w:pPr>
        <w:spacing w:after="0"/>
        <w:ind w:left="18" w:hanging="10"/>
      </w:pPr>
      <w:r>
        <w:rPr>
          <w:rStyle w:val="translated-span"/>
          <w:sz w:val="15"/>
          <w:szCs w:val="15"/>
        </w:rPr>
        <w:t>货币风</w:t>
      </w:r>
      <w:r>
        <w:rPr>
          <w:rStyle w:val="translated-span"/>
          <w:sz w:val="15"/>
          <w:szCs w:val="15"/>
        </w:rPr>
        <w:t>险</w:t>
      </w:r>
    </w:p>
    <w:p w:rsidR="00000000" w:rsidRDefault="008B79A4">
      <w:pPr>
        <w:spacing w:after="163" w:line="232" w:lineRule="auto"/>
        <w:ind w:left="10" w:hanging="10"/>
        <w:jc w:val="both"/>
      </w:pPr>
      <w:r>
        <w:rPr>
          <w:rStyle w:val="translated-span"/>
          <w:sz w:val="14"/>
          <w:szCs w:val="14"/>
        </w:rPr>
        <w:t>该公司在许多不同货币的国家开展业务，因此受到货币汇率波动的影响</w:t>
      </w:r>
      <w:r>
        <w:rPr>
          <w:rStyle w:val="translated-span"/>
          <w:sz w:val="14"/>
          <w:szCs w:val="14"/>
        </w:rPr>
        <w:t>。</w:t>
      </w:r>
      <w:r>
        <w:rPr>
          <w:rStyle w:val="translated-span"/>
          <w:sz w:val="14"/>
          <w:szCs w:val="14"/>
        </w:rPr>
        <w:t>最重要的外币是瑞典克朗（</w:t>
      </w:r>
      <w:r>
        <w:rPr>
          <w:rStyle w:val="translated-span"/>
          <w:sz w:val="14"/>
          <w:szCs w:val="14"/>
        </w:rPr>
        <w:t>SEK</w:t>
      </w:r>
      <w:r>
        <w:rPr>
          <w:rStyle w:val="translated-span"/>
          <w:sz w:val="14"/>
          <w:szCs w:val="14"/>
        </w:rPr>
        <w:t>）、挪威克朗（</w:t>
      </w:r>
      <w:r>
        <w:rPr>
          <w:rStyle w:val="translated-span"/>
          <w:sz w:val="14"/>
          <w:szCs w:val="14"/>
        </w:rPr>
        <w:t>NOK</w:t>
      </w:r>
      <w:r>
        <w:rPr>
          <w:rStyle w:val="translated-span"/>
          <w:sz w:val="14"/>
          <w:szCs w:val="14"/>
        </w:rPr>
        <w:t>）、丹麦克朗（</w:t>
      </w:r>
      <w:r>
        <w:rPr>
          <w:rStyle w:val="translated-span"/>
          <w:sz w:val="14"/>
          <w:szCs w:val="14"/>
        </w:rPr>
        <w:t>DKK</w:t>
      </w:r>
      <w:r>
        <w:rPr>
          <w:rStyle w:val="translated-span"/>
          <w:sz w:val="14"/>
          <w:szCs w:val="14"/>
        </w:rPr>
        <w:t>）、美元（</w:t>
      </w:r>
      <w:r>
        <w:rPr>
          <w:rStyle w:val="translated-span"/>
          <w:sz w:val="14"/>
          <w:szCs w:val="14"/>
        </w:rPr>
        <w:t>USD</w:t>
      </w:r>
      <w:r>
        <w:rPr>
          <w:rStyle w:val="translated-span"/>
          <w:sz w:val="14"/>
          <w:szCs w:val="14"/>
        </w:rPr>
        <w:t>）、瑞士法郎（</w:t>
      </w:r>
      <w:r>
        <w:rPr>
          <w:rStyle w:val="translated-span"/>
          <w:sz w:val="14"/>
          <w:szCs w:val="14"/>
        </w:rPr>
        <w:t>CHF</w:t>
      </w:r>
      <w:r>
        <w:rPr>
          <w:rStyle w:val="translated-span"/>
          <w:sz w:val="14"/>
          <w:szCs w:val="14"/>
        </w:rPr>
        <w:t>）和英镑（</w:t>
      </w:r>
      <w:r>
        <w:rPr>
          <w:rStyle w:val="translated-span"/>
          <w:sz w:val="14"/>
          <w:szCs w:val="14"/>
        </w:rPr>
        <w:t>GBP</w:t>
      </w:r>
      <w:r>
        <w:rPr>
          <w:rStyle w:val="translated-span"/>
          <w:sz w:val="14"/>
          <w:szCs w:val="14"/>
        </w:rPr>
        <w:t>）</w:t>
      </w:r>
      <w:r>
        <w:rPr>
          <w:rStyle w:val="translated-span"/>
          <w:sz w:val="14"/>
          <w:szCs w:val="14"/>
        </w:rPr>
        <w:t>。</w:t>
      </w:r>
      <w:r>
        <w:rPr>
          <w:rStyle w:val="translated-span"/>
          <w:sz w:val="14"/>
          <w:szCs w:val="14"/>
        </w:rPr>
        <w:t>然而，由于丹麦克朗与欧元挂钩，其风险敞口有限</w:t>
      </w:r>
      <w:r>
        <w:rPr>
          <w:rStyle w:val="translated-span"/>
          <w:sz w:val="14"/>
          <w:szCs w:val="14"/>
        </w:rPr>
        <w:t>。</w:t>
      </w:r>
    </w:p>
    <w:p w:rsidR="00000000" w:rsidRDefault="008B79A4">
      <w:pPr>
        <w:spacing w:after="0"/>
        <w:ind w:left="-4" w:hanging="10"/>
      </w:pPr>
      <w:r>
        <w:rPr>
          <w:rStyle w:val="translated-span"/>
          <w:i/>
          <w:iCs/>
          <w:sz w:val="15"/>
          <w:szCs w:val="15"/>
        </w:rPr>
        <w:t>交易风</w:t>
      </w:r>
      <w:r>
        <w:rPr>
          <w:rStyle w:val="translated-span"/>
          <w:i/>
          <w:iCs/>
          <w:sz w:val="15"/>
          <w:szCs w:val="15"/>
        </w:rPr>
        <w:t>险</w:t>
      </w:r>
    </w:p>
    <w:p w:rsidR="00000000" w:rsidRDefault="008B79A4">
      <w:pPr>
        <w:spacing w:after="5" w:line="232" w:lineRule="auto"/>
        <w:ind w:left="10" w:hanging="10"/>
        <w:jc w:val="both"/>
      </w:pPr>
      <w:r>
        <w:rPr>
          <w:rStyle w:val="translated-span"/>
          <w:sz w:val="14"/>
          <w:szCs w:val="14"/>
        </w:rPr>
        <w:t>当集团内的实体以不同的货币产生收入和产生成本时，它们会受到交易风险的影响</w:t>
      </w:r>
      <w:r>
        <w:rPr>
          <w:rStyle w:val="translated-span"/>
          <w:sz w:val="14"/>
          <w:szCs w:val="14"/>
        </w:rPr>
        <w:t>。</w:t>
      </w:r>
      <w:r>
        <w:rPr>
          <w:rStyle w:val="translated-span"/>
          <w:sz w:val="14"/>
          <w:szCs w:val="14"/>
        </w:rPr>
        <w:t>对于租赁业务，业务性质通常是本地的，因此风险敞口是有限的</w:t>
      </w:r>
      <w:r>
        <w:rPr>
          <w:rStyle w:val="translated-span"/>
          <w:sz w:val="14"/>
          <w:szCs w:val="14"/>
        </w:rPr>
        <w:t>。</w:t>
      </w:r>
      <w:r>
        <w:rPr>
          <w:rStyle w:val="translated-span"/>
          <w:sz w:val="14"/>
          <w:szCs w:val="14"/>
        </w:rPr>
        <w:t>与租赁业务不同，收费业务的交易风险相对较高</w:t>
      </w:r>
      <w:r>
        <w:rPr>
          <w:rStyle w:val="translated-span"/>
          <w:sz w:val="14"/>
          <w:szCs w:val="14"/>
        </w:rPr>
        <w:t>。</w:t>
      </w:r>
      <w:r>
        <w:rPr>
          <w:rStyle w:val="translated-span"/>
          <w:sz w:val="14"/>
          <w:szCs w:val="14"/>
        </w:rPr>
        <w:t>当位于另一个国家的实体收取费用而不是收取费用的酒店收取费用时，就会产生这种交易风险</w:t>
      </w:r>
      <w:r>
        <w:rPr>
          <w:rStyle w:val="translated-span"/>
          <w:sz w:val="14"/>
          <w:szCs w:val="14"/>
        </w:rPr>
        <w:t>。</w:t>
      </w:r>
      <w:r>
        <w:rPr>
          <w:rStyle w:val="translated-span"/>
          <w:sz w:val="14"/>
          <w:szCs w:val="14"/>
        </w:rPr>
        <w:t>但是，在某些货币波动较大且国际客户群较大的市场中，酒店通常会根据欧元、</w:t>
      </w:r>
      <w:r>
        <w:rPr>
          <w:rStyle w:val="translated-span"/>
          <w:sz w:val="14"/>
          <w:szCs w:val="14"/>
        </w:rPr>
        <w:t>Radisson</w:t>
      </w:r>
      <w:r>
        <w:rPr>
          <w:rStyle w:val="translated-span"/>
          <w:sz w:val="14"/>
          <w:szCs w:val="14"/>
        </w:rPr>
        <w:t>报表货币或美元的波动调整</w:t>
      </w:r>
      <w:r>
        <w:rPr>
          <w:rStyle w:val="translated-span"/>
          <w:sz w:val="14"/>
          <w:szCs w:val="14"/>
        </w:rPr>
        <w:t>以当地货币计价的房价</w:t>
      </w:r>
      <w:r>
        <w:rPr>
          <w:rStyle w:val="translated-span"/>
          <w:sz w:val="14"/>
          <w:szCs w:val="14"/>
        </w:rPr>
        <w:t>。</w:t>
      </w:r>
    </w:p>
    <w:p w:rsidR="00000000" w:rsidRDefault="008B79A4">
      <w:pPr>
        <w:spacing w:after="162" w:line="232" w:lineRule="auto"/>
        <w:ind w:firstLine="170"/>
        <w:jc w:val="both"/>
      </w:pPr>
      <w:r>
        <w:rPr>
          <w:rStyle w:val="translated-span"/>
          <w:sz w:val="14"/>
          <w:szCs w:val="14"/>
        </w:rPr>
        <w:t>所有酒店都使用由</w:t>
      </w:r>
      <w:r>
        <w:rPr>
          <w:rStyle w:val="translated-span"/>
          <w:sz w:val="14"/>
          <w:szCs w:val="14"/>
        </w:rPr>
        <w:t>Radisson Hospitality</w:t>
      </w:r>
      <w:r>
        <w:rPr>
          <w:rStyle w:val="translated-span"/>
          <w:sz w:val="14"/>
          <w:szCs w:val="14"/>
        </w:rPr>
        <w:t>，</w:t>
      </w:r>
      <w:r>
        <w:rPr>
          <w:rStyle w:val="translated-span"/>
          <w:sz w:val="14"/>
          <w:szCs w:val="14"/>
        </w:rPr>
        <w:t>Inc.</w:t>
      </w:r>
      <w:r>
        <w:rPr>
          <w:rStyle w:val="translated-span"/>
          <w:sz w:val="14"/>
          <w:szCs w:val="14"/>
        </w:rPr>
        <w:t>建立和管理的预订系统，为此，酒店向</w:t>
      </w:r>
      <w:r>
        <w:rPr>
          <w:rStyle w:val="translated-span"/>
          <w:sz w:val="14"/>
          <w:szCs w:val="14"/>
        </w:rPr>
        <w:t>Radisson Hospitality</w:t>
      </w:r>
      <w:r>
        <w:rPr>
          <w:rStyle w:val="translated-span"/>
          <w:sz w:val="14"/>
          <w:szCs w:val="14"/>
        </w:rPr>
        <w:t>，</w:t>
      </w:r>
      <w:r>
        <w:rPr>
          <w:rStyle w:val="translated-span"/>
          <w:sz w:val="14"/>
          <w:szCs w:val="14"/>
        </w:rPr>
        <w:t>Inc.</w:t>
      </w:r>
      <w:r>
        <w:rPr>
          <w:rStyle w:val="translated-span"/>
          <w:sz w:val="14"/>
          <w:szCs w:val="14"/>
        </w:rPr>
        <w:t>支付费用。这些费用由</w:t>
      </w:r>
      <w:r>
        <w:rPr>
          <w:rStyle w:val="translated-span"/>
          <w:sz w:val="14"/>
          <w:szCs w:val="14"/>
        </w:rPr>
        <w:t>Radisson</w:t>
      </w:r>
      <w:r>
        <w:rPr>
          <w:rStyle w:val="translated-span"/>
          <w:sz w:val="14"/>
          <w:szCs w:val="14"/>
        </w:rPr>
        <w:t>从其酒店集中收取，并进一步支付给</w:t>
      </w:r>
      <w:r>
        <w:rPr>
          <w:rStyle w:val="translated-span"/>
          <w:sz w:val="14"/>
          <w:szCs w:val="14"/>
        </w:rPr>
        <w:t>Radisson Hospitality</w:t>
      </w:r>
      <w:r>
        <w:rPr>
          <w:rStyle w:val="translated-span"/>
          <w:sz w:val="14"/>
          <w:szCs w:val="14"/>
        </w:rPr>
        <w:t>，</w:t>
      </w:r>
      <w:r>
        <w:rPr>
          <w:rStyle w:val="translated-span"/>
          <w:sz w:val="14"/>
          <w:szCs w:val="14"/>
        </w:rPr>
        <w:t>Inc.</w:t>
      </w:r>
      <w:r>
        <w:rPr>
          <w:rStyle w:val="translated-span"/>
          <w:sz w:val="14"/>
          <w:szCs w:val="14"/>
        </w:rPr>
        <w:t>。</w:t>
      </w:r>
      <w:r>
        <w:rPr>
          <w:rStyle w:val="translated-span"/>
          <w:sz w:val="14"/>
          <w:szCs w:val="14"/>
        </w:rPr>
        <w:t>Radisson</w:t>
      </w:r>
      <w:r>
        <w:rPr>
          <w:rStyle w:val="translated-span"/>
          <w:sz w:val="14"/>
          <w:szCs w:val="14"/>
        </w:rPr>
        <w:t>还向</w:t>
      </w:r>
      <w:r>
        <w:rPr>
          <w:rStyle w:val="translated-span"/>
          <w:sz w:val="14"/>
          <w:szCs w:val="14"/>
        </w:rPr>
        <w:t>Radisson Hospitality</w:t>
      </w:r>
      <w:r>
        <w:rPr>
          <w:rStyle w:val="translated-span"/>
          <w:sz w:val="14"/>
          <w:szCs w:val="14"/>
        </w:rPr>
        <w:t>，</w:t>
      </w:r>
      <w:r>
        <w:rPr>
          <w:rStyle w:val="translated-span"/>
          <w:sz w:val="14"/>
          <w:szCs w:val="14"/>
        </w:rPr>
        <w:t>Inc.</w:t>
      </w:r>
      <w:r>
        <w:rPr>
          <w:rStyle w:val="translated-span"/>
          <w:sz w:val="14"/>
          <w:szCs w:val="14"/>
        </w:rPr>
        <w:t>支付使用该系统的特许经营</w:t>
      </w:r>
      <w:r>
        <w:rPr>
          <w:rStyle w:val="translated-span"/>
          <w:sz w:val="14"/>
          <w:szCs w:val="14"/>
        </w:rPr>
        <w:t>费</w:t>
      </w:r>
      <w:r>
        <w:rPr>
          <w:rStyle w:val="translated-span"/>
          <w:sz w:val="14"/>
          <w:szCs w:val="14"/>
        </w:rPr>
        <w:t>品牌名称以及从酒店收取的营销费用的一小部分</w:t>
      </w:r>
      <w:r>
        <w:rPr>
          <w:rStyle w:val="translated-span"/>
          <w:sz w:val="14"/>
          <w:szCs w:val="14"/>
        </w:rPr>
        <w:t>。</w:t>
      </w:r>
      <w:r>
        <w:rPr>
          <w:rStyle w:val="translated-span"/>
          <w:sz w:val="14"/>
          <w:szCs w:val="14"/>
        </w:rPr>
        <w:t>作为货币对冲策略的一部分，</w:t>
      </w:r>
      <w:r>
        <w:rPr>
          <w:rStyle w:val="translated-span"/>
          <w:sz w:val="14"/>
          <w:szCs w:val="14"/>
        </w:rPr>
        <w:t>Radisson</w:t>
      </w:r>
      <w:r>
        <w:rPr>
          <w:rStyle w:val="translated-span"/>
          <w:sz w:val="14"/>
          <w:szCs w:val="14"/>
        </w:rPr>
        <w:t>以当地货币向其租赁酒店收取预订费</w:t>
      </w:r>
      <w:r>
        <w:rPr>
          <w:rStyle w:val="translated-span"/>
          <w:sz w:val="14"/>
          <w:szCs w:val="14"/>
        </w:rPr>
        <w:t>。</w:t>
      </w:r>
      <w:r>
        <w:rPr>
          <w:rStyle w:val="translated-span"/>
          <w:sz w:val="14"/>
          <w:szCs w:val="14"/>
        </w:rPr>
        <w:t>向</w:t>
      </w:r>
      <w:r>
        <w:rPr>
          <w:rStyle w:val="translated-span"/>
          <w:sz w:val="14"/>
          <w:szCs w:val="14"/>
        </w:rPr>
        <w:t>其租赁酒店收取的费用相当于</w:t>
      </w:r>
      <w:r>
        <w:rPr>
          <w:rStyle w:val="translated-span"/>
          <w:sz w:val="14"/>
          <w:szCs w:val="14"/>
        </w:rPr>
        <w:t>Radisson</w:t>
      </w:r>
      <w:r>
        <w:rPr>
          <w:rStyle w:val="translated-span"/>
          <w:sz w:val="14"/>
          <w:szCs w:val="14"/>
        </w:rPr>
        <w:t>以美元向其管理和特许经营酒店收取的每次预订的美元费用</w:t>
      </w:r>
      <w:r>
        <w:rPr>
          <w:rStyle w:val="translated-span"/>
          <w:sz w:val="14"/>
          <w:szCs w:val="14"/>
        </w:rPr>
        <w:t>。</w:t>
      </w:r>
      <w:r>
        <w:rPr>
          <w:rStyle w:val="translated-span"/>
          <w:sz w:val="14"/>
          <w:szCs w:val="14"/>
        </w:rPr>
        <w:t>通过结合货币对冲并将部分现金流入保持为美元，</w:t>
      </w:r>
      <w:r>
        <w:rPr>
          <w:rStyle w:val="translated-span"/>
          <w:sz w:val="14"/>
          <w:szCs w:val="14"/>
        </w:rPr>
        <w:t>Radisson</w:t>
      </w:r>
      <w:r>
        <w:rPr>
          <w:rStyle w:val="translated-span"/>
          <w:sz w:val="14"/>
          <w:szCs w:val="14"/>
        </w:rPr>
        <w:t>减轻了因流入</w:t>
      </w:r>
      <w:r>
        <w:rPr>
          <w:rStyle w:val="translated-span"/>
          <w:sz w:val="14"/>
          <w:szCs w:val="14"/>
        </w:rPr>
        <w:t>Radisson Hospitality</w:t>
      </w:r>
      <w:r>
        <w:rPr>
          <w:rStyle w:val="translated-span"/>
          <w:sz w:val="14"/>
          <w:szCs w:val="14"/>
        </w:rPr>
        <w:t>，</w:t>
      </w:r>
      <w:r>
        <w:rPr>
          <w:rStyle w:val="translated-span"/>
          <w:sz w:val="14"/>
          <w:szCs w:val="14"/>
        </w:rPr>
        <w:t>Inc.</w:t>
      </w:r>
      <w:r>
        <w:rPr>
          <w:rStyle w:val="translated-span"/>
          <w:sz w:val="14"/>
          <w:szCs w:val="14"/>
        </w:rPr>
        <w:t>而导致的美元风险敞口</w:t>
      </w:r>
      <w:r>
        <w:rPr>
          <w:rStyle w:val="translated-span"/>
          <w:sz w:val="14"/>
          <w:szCs w:val="14"/>
        </w:rPr>
        <w:t>。</w:t>
      </w:r>
    </w:p>
    <w:p w:rsidR="00000000" w:rsidRDefault="008B79A4">
      <w:pPr>
        <w:spacing w:after="0"/>
        <w:ind w:left="-4" w:hanging="10"/>
      </w:pPr>
      <w:r>
        <w:rPr>
          <w:rStyle w:val="translated-span"/>
          <w:i/>
          <w:iCs/>
          <w:sz w:val="15"/>
          <w:szCs w:val="15"/>
        </w:rPr>
        <w:t>翻译曝</w:t>
      </w:r>
      <w:r>
        <w:rPr>
          <w:rStyle w:val="translated-span"/>
          <w:i/>
          <w:iCs/>
          <w:sz w:val="15"/>
          <w:szCs w:val="15"/>
        </w:rPr>
        <w:t>光</w:t>
      </w:r>
    </w:p>
    <w:p w:rsidR="00000000" w:rsidRDefault="008B79A4">
      <w:pPr>
        <w:spacing w:after="5" w:line="232" w:lineRule="auto"/>
        <w:ind w:left="10" w:hanging="10"/>
        <w:jc w:val="both"/>
      </w:pPr>
      <w:r>
        <w:rPr>
          <w:rStyle w:val="translated-span"/>
          <w:sz w:val="14"/>
          <w:szCs w:val="14"/>
        </w:rPr>
        <w:t>公司以欧元列报财务报表</w:t>
      </w:r>
      <w:r>
        <w:rPr>
          <w:rStyle w:val="translated-span"/>
          <w:sz w:val="14"/>
          <w:szCs w:val="14"/>
        </w:rPr>
        <w:t>。</w:t>
      </w:r>
      <w:r>
        <w:rPr>
          <w:rStyle w:val="translated-span"/>
          <w:sz w:val="14"/>
          <w:szCs w:val="14"/>
        </w:rPr>
        <w:t>由于</w:t>
      </w:r>
      <w:r>
        <w:rPr>
          <w:rStyle w:val="translated-span"/>
          <w:sz w:val="14"/>
          <w:szCs w:val="14"/>
        </w:rPr>
        <w:t>Radisson</w:t>
      </w:r>
      <w:r>
        <w:rPr>
          <w:rStyle w:val="translated-span"/>
          <w:sz w:val="14"/>
          <w:szCs w:val="14"/>
        </w:rPr>
        <w:t>的某些海外业务使用的是欧元以外的功能性货币，因此当外币损益表和资产负债表转换为欧元时，合并财务报表和股东权益会受到汇率波动的影响</w:t>
      </w:r>
      <w:r>
        <w:rPr>
          <w:rStyle w:val="translated-span"/>
          <w:sz w:val="14"/>
          <w:szCs w:val="14"/>
        </w:rPr>
        <w:t>。</w:t>
      </w:r>
      <w:r>
        <w:rPr>
          <w:rStyle w:val="translated-span"/>
          <w:sz w:val="14"/>
          <w:szCs w:val="14"/>
        </w:rPr>
        <w:t>但是，通过不拥有任何房地产的决定降低了合并权益的风险敞口，因为这减少了以外币计价的总资</w:t>
      </w:r>
      <w:r>
        <w:rPr>
          <w:rStyle w:val="translated-span"/>
          <w:sz w:val="14"/>
          <w:szCs w:val="14"/>
        </w:rPr>
        <w:t>产</w:t>
      </w:r>
      <w:r>
        <w:rPr>
          <w:rStyle w:val="translated-span"/>
          <w:sz w:val="14"/>
          <w:szCs w:val="14"/>
        </w:rPr>
        <w:t>。</w:t>
      </w:r>
    </w:p>
    <w:p w:rsidR="00000000" w:rsidRDefault="008B79A4">
      <w:pPr>
        <w:spacing w:after="162" w:line="232" w:lineRule="auto"/>
        <w:ind w:firstLine="170"/>
        <w:jc w:val="both"/>
      </w:pPr>
      <w:r>
        <w:rPr>
          <w:rStyle w:val="translated-span"/>
          <w:sz w:val="14"/>
          <w:szCs w:val="14"/>
        </w:rPr>
        <w:t>敏感性分析表明，如果欧元兑集团内其他货币（不包括与欧元挂钩的丹麦克朗）波动</w:t>
      </w:r>
      <w:r>
        <w:rPr>
          <w:rStyle w:val="translated-span"/>
          <w:sz w:val="14"/>
          <w:szCs w:val="14"/>
        </w:rPr>
        <w:t>5%</w:t>
      </w:r>
      <w:r>
        <w:rPr>
          <w:rStyle w:val="translated-span"/>
          <w:sz w:val="14"/>
          <w:szCs w:val="14"/>
        </w:rPr>
        <w:t>，根据</w:t>
      </w:r>
      <w:r>
        <w:rPr>
          <w:rStyle w:val="translated-span"/>
          <w:sz w:val="14"/>
          <w:szCs w:val="14"/>
        </w:rPr>
        <w:t>2019</w:t>
      </w:r>
      <w:r>
        <w:rPr>
          <w:rStyle w:val="translated-span"/>
          <w:sz w:val="14"/>
          <w:szCs w:val="14"/>
        </w:rPr>
        <w:t>年底的权益，对合并权益的影响约为</w:t>
      </w:r>
      <w:r>
        <w:rPr>
          <w:rStyle w:val="translated-span"/>
          <w:sz w:val="14"/>
          <w:szCs w:val="14"/>
        </w:rPr>
        <w:t>12.6</w:t>
      </w:r>
      <w:r>
        <w:rPr>
          <w:rStyle w:val="translated-span"/>
          <w:sz w:val="14"/>
          <w:szCs w:val="14"/>
        </w:rPr>
        <w:t>欧元，根据净利润，对总收入的影响约为</w:t>
      </w:r>
      <w:r>
        <w:rPr>
          <w:rStyle w:val="translated-span"/>
          <w:sz w:val="14"/>
          <w:szCs w:val="14"/>
        </w:rPr>
        <w:t>26.2</w:t>
      </w:r>
      <w:r>
        <w:rPr>
          <w:rStyle w:val="translated-span"/>
          <w:sz w:val="14"/>
          <w:szCs w:val="14"/>
        </w:rPr>
        <w:t>欧元，对息税折旧摊销前利润的影响约为</w:t>
      </w:r>
      <w:r>
        <w:rPr>
          <w:rStyle w:val="translated-span"/>
          <w:sz w:val="14"/>
          <w:szCs w:val="14"/>
        </w:rPr>
        <w:t>2.6</w:t>
      </w:r>
      <w:r>
        <w:rPr>
          <w:rStyle w:val="translated-span"/>
          <w:sz w:val="14"/>
          <w:szCs w:val="14"/>
        </w:rPr>
        <w:t>欧元，对净收入的影响约为</w:t>
      </w:r>
      <w:r>
        <w:rPr>
          <w:rStyle w:val="translated-span"/>
          <w:sz w:val="14"/>
          <w:szCs w:val="14"/>
        </w:rPr>
        <w:t>1.8</w:t>
      </w:r>
      <w:r>
        <w:rPr>
          <w:rStyle w:val="translated-span"/>
          <w:sz w:val="14"/>
          <w:szCs w:val="14"/>
        </w:rPr>
        <w:t>欧</w:t>
      </w:r>
      <w:r>
        <w:rPr>
          <w:rStyle w:val="translated-span"/>
          <w:sz w:val="14"/>
          <w:szCs w:val="14"/>
        </w:rPr>
        <w:t>元</w:t>
      </w:r>
      <w:r>
        <w:rPr>
          <w:rStyle w:val="translated-span"/>
          <w:sz w:val="14"/>
          <w:szCs w:val="14"/>
        </w:rPr>
        <w:t>2019</w:t>
      </w:r>
      <w:r>
        <w:rPr>
          <w:rStyle w:val="translated-span"/>
          <w:sz w:val="14"/>
          <w:szCs w:val="14"/>
        </w:rPr>
        <w:t>年损益表</w:t>
      </w:r>
      <w:r>
        <w:rPr>
          <w:rStyle w:val="translated-span"/>
          <w:sz w:val="14"/>
          <w:szCs w:val="14"/>
        </w:rPr>
        <w:t>。</w:t>
      </w:r>
      <w:r>
        <w:rPr>
          <w:rStyle w:val="translated-span"/>
          <w:sz w:val="14"/>
          <w:szCs w:val="14"/>
        </w:rPr>
        <w:t>这种敏感性假设所有货币对欧元的汇率都会波动</w:t>
      </w:r>
      <w:r>
        <w:rPr>
          <w:rStyle w:val="translated-span"/>
          <w:sz w:val="14"/>
          <w:szCs w:val="14"/>
        </w:rPr>
        <w:t>5%</w:t>
      </w:r>
      <w:r>
        <w:rPr>
          <w:rStyle w:val="translated-span"/>
          <w:sz w:val="14"/>
          <w:szCs w:val="14"/>
        </w:rPr>
        <w:t>，而不考虑这些货币之间的相关性以及由此产生的风险分散</w:t>
      </w:r>
      <w:r>
        <w:rPr>
          <w:rStyle w:val="translated-span"/>
          <w:sz w:val="14"/>
          <w:szCs w:val="14"/>
        </w:rPr>
        <w:t>。</w:t>
      </w:r>
    </w:p>
    <w:p w:rsidR="00000000" w:rsidRDefault="008B79A4">
      <w:pPr>
        <w:spacing w:after="0"/>
        <w:ind w:left="18" w:hanging="10"/>
      </w:pPr>
      <w:r>
        <w:rPr>
          <w:rStyle w:val="translated-span"/>
          <w:sz w:val="15"/>
          <w:szCs w:val="15"/>
        </w:rPr>
        <w:t>信用风</w:t>
      </w:r>
      <w:r>
        <w:rPr>
          <w:rStyle w:val="translated-span"/>
          <w:sz w:val="15"/>
          <w:szCs w:val="15"/>
        </w:rPr>
        <w:t>险</w:t>
      </w:r>
    </w:p>
    <w:p w:rsidR="00000000" w:rsidRDefault="008B79A4">
      <w:pPr>
        <w:spacing w:after="5" w:line="232" w:lineRule="auto"/>
        <w:ind w:left="10" w:hanging="10"/>
        <w:jc w:val="both"/>
      </w:pPr>
      <w:r>
        <w:rPr>
          <w:rStyle w:val="translated-span"/>
          <w:sz w:val="14"/>
          <w:szCs w:val="14"/>
        </w:rPr>
        <w:t>信用风险与资产负债表中的金融应收款有关，即</w:t>
      </w:r>
      <w:r>
        <w:rPr>
          <w:rStyle w:val="translated-span"/>
          <w:sz w:val="14"/>
          <w:szCs w:val="14"/>
        </w:rPr>
        <w:t>“</w:t>
      </w:r>
      <w:r>
        <w:rPr>
          <w:rStyle w:val="translated-span"/>
          <w:sz w:val="14"/>
          <w:szCs w:val="14"/>
        </w:rPr>
        <w:t>其他长期计息应收款</w:t>
      </w:r>
      <w:r>
        <w:rPr>
          <w:rStyle w:val="translated-span"/>
          <w:sz w:val="14"/>
          <w:szCs w:val="14"/>
        </w:rPr>
        <w:t>”</w:t>
      </w:r>
      <w:r>
        <w:rPr>
          <w:rStyle w:val="translated-span"/>
          <w:sz w:val="14"/>
          <w:szCs w:val="14"/>
        </w:rPr>
        <w:t>、</w:t>
      </w:r>
      <w:r>
        <w:rPr>
          <w:rStyle w:val="translated-span"/>
          <w:sz w:val="14"/>
          <w:szCs w:val="14"/>
        </w:rPr>
        <w:t>“</w:t>
      </w:r>
      <w:r>
        <w:rPr>
          <w:rStyle w:val="translated-span"/>
          <w:sz w:val="14"/>
          <w:szCs w:val="14"/>
        </w:rPr>
        <w:t>其他长期无息应收款</w:t>
      </w:r>
      <w:r>
        <w:rPr>
          <w:rStyle w:val="translated-span"/>
          <w:sz w:val="14"/>
          <w:szCs w:val="14"/>
        </w:rPr>
        <w:t>”</w:t>
      </w:r>
      <w:r>
        <w:rPr>
          <w:rStyle w:val="translated-span"/>
          <w:sz w:val="14"/>
          <w:szCs w:val="14"/>
        </w:rPr>
        <w:t>、</w:t>
      </w:r>
      <w:r>
        <w:rPr>
          <w:rStyle w:val="translated-span"/>
          <w:sz w:val="14"/>
          <w:szCs w:val="14"/>
        </w:rPr>
        <w:t>“</w:t>
      </w:r>
      <w:r>
        <w:rPr>
          <w:rStyle w:val="translated-span"/>
          <w:sz w:val="14"/>
          <w:szCs w:val="14"/>
        </w:rPr>
        <w:t>其他流动计息应收款</w:t>
      </w:r>
      <w:r>
        <w:rPr>
          <w:rStyle w:val="translated-span"/>
          <w:sz w:val="14"/>
          <w:szCs w:val="14"/>
        </w:rPr>
        <w:t>”</w:t>
      </w:r>
      <w:r>
        <w:rPr>
          <w:rStyle w:val="translated-span"/>
          <w:sz w:val="14"/>
          <w:szCs w:val="14"/>
        </w:rPr>
        <w:t>和</w:t>
      </w:r>
      <w:r>
        <w:rPr>
          <w:rStyle w:val="translated-span"/>
          <w:sz w:val="14"/>
          <w:szCs w:val="14"/>
        </w:rPr>
        <w:t>“</w:t>
      </w:r>
      <w:r>
        <w:rPr>
          <w:rStyle w:val="translated-span"/>
          <w:sz w:val="14"/>
          <w:szCs w:val="14"/>
        </w:rPr>
        <w:t>应收账款</w:t>
      </w:r>
      <w:r>
        <w:rPr>
          <w:rStyle w:val="translated-span"/>
          <w:sz w:val="14"/>
          <w:szCs w:val="14"/>
        </w:rPr>
        <w:t>”</w:t>
      </w:r>
      <w:r>
        <w:rPr>
          <w:rStyle w:val="translated-span"/>
          <w:sz w:val="14"/>
          <w:szCs w:val="14"/>
        </w:rPr>
        <w:t>。</w:t>
      </w:r>
      <w:r>
        <w:rPr>
          <w:rStyle w:val="translated-span"/>
          <w:sz w:val="14"/>
          <w:szCs w:val="14"/>
        </w:rPr>
        <w:t>除此之外，本集团还面临与</w:t>
      </w:r>
      <w:r>
        <w:rPr>
          <w:rStyle w:val="translated-span"/>
          <w:sz w:val="14"/>
          <w:szCs w:val="14"/>
        </w:rPr>
        <w:t>“</w:t>
      </w:r>
      <w:r>
        <w:rPr>
          <w:rStyle w:val="translated-span"/>
          <w:sz w:val="14"/>
          <w:szCs w:val="14"/>
        </w:rPr>
        <w:t>其他短期投资</w:t>
      </w:r>
      <w:r>
        <w:rPr>
          <w:rStyle w:val="translated-span"/>
          <w:sz w:val="14"/>
          <w:szCs w:val="14"/>
        </w:rPr>
        <w:t>”</w:t>
      </w:r>
      <w:r>
        <w:rPr>
          <w:rStyle w:val="translated-span"/>
          <w:sz w:val="14"/>
          <w:szCs w:val="14"/>
        </w:rPr>
        <w:t>和</w:t>
      </w:r>
      <w:r>
        <w:rPr>
          <w:rStyle w:val="translated-span"/>
          <w:sz w:val="14"/>
          <w:szCs w:val="14"/>
        </w:rPr>
        <w:t>“</w:t>
      </w:r>
      <w:r>
        <w:rPr>
          <w:rStyle w:val="translated-span"/>
          <w:sz w:val="14"/>
          <w:szCs w:val="14"/>
        </w:rPr>
        <w:t>现金及现金等价物</w:t>
      </w:r>
      <w:r>
        <w:rPr>
          <w:rStyle w:val="translated-span"/>
          <w:sz w:val="14"/>
          <w:szCs w:val="14"/>
        </w:rPr>
        <w:t>”</w:t>
      </w:r>
      <w:r>
        <w:rPr>
          <w:rStyle w:val="translated-span"/>
          <w:sz w:val="14"/>
          <w:szCs w:val="14"/>
        </w:rPr>
        <w:t>相关的信贷风险</w:t>
      </w:r>
      <w:r>
        <w:rPr>
          <w:rStyle w:val="translated-span"/>
          <w:sz w:val="14"/>
          <w:szCs w:val="14"/>
        </w:rPr>
        <w:t>。</w:t>
      </w:r>
    </w:p>
    <w:p w:rsidR="00000000" w:rsidRDefault="008B79A4">
      <w:pPr>
        <w:spacing w:after="5" w:line="232" w:lineRule="auto"/>
        <w:ind w:firstLine="170"/>
        <w:jc w:val="both"/>
      </w:pPr>
      <w:r>
        <w:rPr>
          <w:rStyle w:val="translated-span"/>
          <w:sz w:val="14"/>
          <w:szCs w:val="14"/>
        </w:rPr>
        <w:t>在当地酒店一级，信用风险通常是有限的，因为账户定期以现金或接受的信用卡结算</w:t>
      </w:r>
      <w:r>
        <w:rPr>
          <w:rStyle w:val="translated-span"/>
          <w:sz w:val="14"/>
          <w:szCs w:val="14"/>
        </w:rPr>
        <w:t>。</w:t>
      </w:r>
      <w:r>
        <w:rPr>
          <w:rStyle w:val="translated-span"/>
          <w:sz w:val="14"/>
          <w:szCs w:val="14"/>
        </w:rPr>
        <w:t>信贷只提供给合同下的客户，并且只提供给具有合法结构的公司或注册组织</w:t>
      </w:r>
      <w:r>
        <w:rPr>
          <w:rStyle w:val="translated-span"/>
          <w:sz w:val="14"/>
          <w:szCs w:val="14"/>
        </w:rPr>
        <w:t>。</w:t>
      </w:r>
      <w:r>
        <w:rPr>
          <w:rStyle w:val="translated-span"/>
          <w:sz w:val="14"/>
          <w:szCs w:val="14"/>
        </w:rPr>
        <w:t>信用条款必须在合同中说明，并符合财务手册中所述的指南</w:t>
      </w:r>
      <w:r>
        <w:rPr>
          <w:rStyle w:val="translated-span"/>
          <w:sz w:val="14"/>
          <w:szCs w:val="14"/>
        </w:rPr>
        <w:t>。</w:t>
      </w:r>
      <w:r>
        <w:rPr>
          <w:rStyle w:val="translated-span"/>
          <w:sz w:val="14"/>
          <w:szCs w:val="14"/>
        </w:rPr>
        <w:t>对于管理型和特许经营型酒店，在签订新合同之前要对酒店所有人进行背景调查，包括在可能的情况下对其信誉进行调查</w:t>
      </w:r>
      <w:r>
        <w:rPr>
          <w:rStyle w:val="translated-span"/>
          <w:sz w:val="14"/>
          <w:szCs w:val="14"/>
        </w:rPr>
        <w:t>。</w:t>
      </w:r>
      <w:r>
        <w:rPr>
          <w:rStyle w:val="translated-span"/>
          <w:sz w:val="14"/>
          <w:szCs w:val="14"/>
        </w:rPr>
        <w:t>当地酒店客户和费用的信用期限通常为</w:t>
      </w:r>
      <w:r>
        <w:rPr>
          <w:rStyle w:val="translated-span"/>
          <w:sz w:val="14"/>
          <w:szCs w:val="14"/>
        </w:rPr>
        <w:t>30</w:t>
      </w:r>
      <w:r>
        <w:rPr>
          <w:rStyle w:val="translated-span"/>
          <w:sz w:val="14"/>
          <w:szCs w:val="14"/>
        </w:rPr>
        <w:t>天</w:t>
      </w:r>
      <w:r>
        <w:rPr>
          <w:rStyle w:val="translated-span"/>
          <w:sz w:val="14"/>
          <w:szCs w:val="14"/>
        </w:rPr>
        <w:t>。</w:t>
      </w:r>
      <w:r>
        <w:rPr>
          <w:rStyle w:val="translated-span"/>
          <w:sz w:val="14"/>
          <w:szCs w:val="14"/>
        </w:rPr>
        <w:t>财务准则对逾期应收款的后续行动和信贷会议规定了严格的规则</w:t>
      </w:r>
      <w:r>
        <w:rPr>
          <w:rStyle w:val="translated-span"/>
          <w:sz w:val="14"/>
          <w:szCs w:val="14"/>
        </w:rPr>
        <w:t>。</w:t>
      </w:r>
      <w:r>
        <w:rPr>
          <w:rStyle w:val="translated-span"/>
          <w:sz w:val="14"/>
          <w:szCs w:val="14"/>
        </w:rPr>
        <w:t>由于本地酒店的销售额以</w:t>
      </w:r>
      <w:r>
        <w:rPr>
          <w:rStyle w:val="translated-span"/>
          <w:sz w:val="14"/>
          <w:szCs w:val="14"/>
        </w:rPr>
        <w:t>及向托管酒店和特许酒店开具的费用发票分散在许多不同的客户中，因此本集团对任何单一交易对手或具有类似特征的任何交易对手集团的信用风险敞口很小</w:t>
      </w:r>
      <w:r>
        <w:rPr>
          <w:rStyle w:val="translated-span"/>
          <w:sz w:val="14"/>
          <w:szCs w:val="14"/>
        </w:rPr>
        <w:t>。</w:t>
      </w:r>
      <w:r>
        <w:rPr>
          <w:rStyle w:val="translated-span"/>
          <w:sz w:val="14"/>
          <w:szCs w:val="14"/>
        </w:rPr>
        <w:t>年末应收账款逾期及减值情况见附注</w:t>
      </w:r>
      <w:r>
        <w:rPr>
          <w:rStyle w:val="translated-span"/>
          <w:sz w:val="14"/>
          <w:szCs w:val="14"/>
        </w:rPr>
        <w:t>23</w:t>
      </w:r>
      <w:r>
        <w:rPr>
          <w:rStyle w:val="translated-span"/>
          <w:sz w:val="14"/>
          <w:szCs w:val="14"/>
        </w:rPr>
        <w:t>。</w:t>
      </w:r>
    </w:p>
    <w:p w:rsidR="00000000" w:rsidRDefault="008B79A4">
      <w:pPr>
        <w:spacing w:after="5" w:line="232" w:lineRule="auto"/>
        <w:ind w:firstLine="170"/>
        <w:jc w:val="both"/>
      </w:pPr>
      <w:r>
        <w:rPr>
          <w:rStyle w:val="translated-span"/>
          <w:sz w:val="14"/>
          <w:szCs w:val="14"/>
        </w:rPr>
        <w:t>在某些情况下，</w:t>
      </w:r>
      <w:r>
        <w:rPr>
          <w:rStyle w:val="translated-span"/>
          <w:sz w:val="14"/>
          <w:szCs w:val="14"/>
        </w:rPr>
        <w:t>Radisson</w:t>
      </w:r>
      <w:r>
        <w:rPr>
          <w:rStyle w:val="translated-span"/>
          <w:sz w:val="14"/>
          <w:szCs w:val="14"/>
        </w:rPr>
        <w:t>会在新项目的早期阶段向</w:t>
      </w:r>
      <w:r>
        <w:rPr>
          <w:rStyle w:val="translated-span"/>
          <w:sz w:val="14"/>
          <w:szCs w:val="14"/>
        </w:rPr>
        <w:t>Radisson</w:t>
      </w:r>
      <w:r>
        <w:rPr>
          <w:rStyle w:val="translated-span"/>
          <w:sz w:val="14"/>
          <w:szCs w:val="14"/>
        </w:rPr>
        <w:t>酒店的所有者或合资伙伴和联营公司提供贷款</w:t>
      </w:r>
      <w:r>
        <w:rPr>
          <w:rStyle w:val="translated-span"/>
          <w:sz w:val="14"/>
          <w:szCs w:val="14"/>
        </w:rPr>
        <w:t>。</w:t>
      </w:r>
      <w:r>
        <w:rPr>
          <w:rStyle w:val="translated-span"/>
          <w:sz w:val="14"/>
          <w:szCs w:val="14"/>
        </w:rPr>
        <w:t>此类贷款的条件各不相同，但原则上对贷款的利息有协议，还款时间表以项目开盘和项目进度为基础</w:t>
      </w:r>
      <w:r>
        <w:rPr>
          <w:rStyle w:val="translated-span"/>
          <w:sz w:val="14"/>
          <w:szCs w:val="14"/>
        </w:rPr>
        <w:t>。</w:t>
      </w:r>
      <w:r>
        <w:rPr>
          <w:rStyle w:val="translated-span"/>
          <w:sz w:val="14"/>
          <w:szCs w:val="14"/>
        </w:rPr>
        <w:t>根据市场情况，已商定利率、还款时间表和担保安排</w:t>
      </w:r>
      <w:r>
        <w:rPr>
          <w:rStyle w:val="translated-span"/>
          <w:sz w:val="14"/>
          <w:szCs w:val="14"/>
        </w:rPr>
        <w:t>。</w:t>
      </w:r>
      <w:r>
        <w:rPr>
          <w:rStyle w:val="translated-span"/>
          <w:sz w:val="14"/>
          <w:szCs w:val="14"/>
        </w:rPr>
        <w:t>此类贷款的条款和条件由集团财务管理部统一决定</w:t>
      </w:r>
      <w:r>
        <w:rPr>
          <w:rStyle w:val="translated-span"/>
          <w:sz w:val="14"/>
          <w:szCs w:val="14"/>
        </w:rPr>
        <w:t>。</w:t>
      </w:r>
      <w:r>
        <w:rPr>
          <w:rStyle w:val="translated-span"/>
          <w:sz w:val="14"/>
          <w:szCs w:val="14"/>
        </w:rPr>
        <w:t>有关这些贷款、到期日、担保安排等的资料</w:t>
      </w:r>
      <w:r>
        <w:rPr>
          <w:rStyle w:val="translated-span"/>
          <w:sz w:val="14"/>
          <w:szCs w:val="14"/>
        </w:rPr>
        <w:t>载于附注</w:t>
      </w:r>
      <w:r>
        <w:rPr>
          <w:rStyle w:val="translated-span"/>
          <w:sz w:val="14"/>
          <w:szCs w:val="14"/>
        </w:rPr>
        <w:t>22</w:t>
      </w:r>
      <w:r>
        <w:rPr>
          <w:rStyle w:val="translated-span"/>
          <w:sz w:val="14"/>
          <w:szCs w:val="14"/>
        </w:rPr>
        <w:t>和</w:t>
      </w:r>
      <w:r>
        <w:rPr>
          <w:rStyle w:val="translated-span"/>
          <w:sz w:val="14"/>
          <w:szCs w:val="14"/>
        </w:rPr>
        <w:t>24</w:t>
      </w:r>
      <w:r>
        <w:rPr>
          <w:rStyle w:val="translated-span"/>
          <w:sz w:val="14"/>
          <w:szCs w:val="14"/>
        </w:rPr>
        <w:t>。</w:t>
      </w:r>
    </w:p>
    <w:p w:rsidR="00000000" w:rsidRDefault="008B79A4">
      <w:pPr>
        <w:spacing w:after="5" w:line="232" w:lineRule="auto"/>
        <w:ind w:firstLine="170"/>
        <w:jc w:val="both"/>
      </w:pPr>
      <w:r>
        <w:rPr>
          <w:rStyle w:val="translated-span"/>
          <w:sz w:val="14"/>
          <w:szCs w:val="14"/>
        </w:rPr>
        <w:t>正常经营过程中不需要的现金存入银行</w:t>
      </w:r>
      <w:r>
        <w:rPr>
          <w:rStyle w:val="translated-span"/>
          <w:sz w:val="14"/>
          <w:szCs w:val="14"/>
        </w:rPr>
        <w:t>。</w:t>
      </w:r>
      <w:r>
        <w:rPr>
          <w:rStyle w:val="translated-span"/>
          <w:sz w:val="14"/>
          <w:szCs w:val="14"/>
        </w:rPr>
        <w:t>中央财政负责协调处理剩余流动性和流动性储备，只有中央财政或中央财政授权的人员才能从事对外投资交易</w:t>
      </w:r>
      <w:r>
        <w:rPr>
          <w:rStyle w:val="translated-span"/>
          <w:sz w:val="14"/>
          <w:szCs w:val="14"/>
        </w:rPr>
        <w:t>。</w:t>
      </w:r>
      <w:r>
        <w:rPr>
          <w:rStyle w:val="translated-span"/>
          <w:sz w:val="14"/>
          <w:szCs w:val="14"/>
        </w:rPr>
        <w:t>流动性过剩的个别酒店和行政单位，如不能在现金池结构内的账户上持有，则必须事先征得中央财政部同意，并按照财政政策对外投资</w:t>
      </w:r>
      <w:r>
        <w:rPr>
          <w:rStyle w:val="translated-span"/>
          <w:sz w:val="14"/>
          <w:szCs w:val="14"/>
        </w:rPr>
        <w:t>。</w:t>
      </w:r>
      <w:r>
        <w:rPr>
          <w:rStyle w:val="translated-span"/>
          <w:sz w:val="14"/>
          <w:szCs w:val="14"/>
        </w:rPr>
        <w:t>根据金融政策，剩余流动性的投资只能投资于信誉良好的有息证券、高流动性证券，而就存款而言，通常只能投资于评级为</w:t>
      </w:r>
      <w:r>
        <w:rPr>
          <w:rStyle w:val="translated-span"/>
          <w:sz w:val="14"/>
          <w:szCs w:val="14"/>
        </w:rPr>
        <w:t>a–1/P1/F1</w:t>
      </w:r>
      <w:r>
        <w:rPr>
          <w:rStyle w:val="translated-span"/>
          <w:sz w:val="14"/>
          <w:szCs w:val="14"/>
        </w:rPr>
        <w:t>或更高的金融机构</w:t>
      </w:r>
      <w:r>
        <w:rPr>
          <w:rStyle w:val="translated-span"/>
          <w:sz w:val="14"/>
          <w:szCs w:val="14"/>
        </w:rPr>
        <w:t>。</w:t>
      </w:r>
      <w:r>
        <w:rPr>
          <w:rStyle w:val="translated-span"/>
          <w:sz w:val="14"/>
          <w:szCs w:val="14"/>
        </w:rPr>
        <w:t>下表披露的这些金融资产的账面价值代表了本集团的最大信贷风险敞口</w:t>
      </w:r>
      <w:r>
        <w:rPr>
          <w:rStyle w:val="translated-span"/>
          <w:sz w:val="14"/>
          <w:szCs w:val="14"/>
        </w:rPr>
        <w:t>。</w:t>
      </w:r>
    </w:p>
    <w:p w:rsidR="00000000" w:rsidRDefault="008B79A4">
      <w:pPr>
        <w:spacing w:after="4" w:line="264" w:lineRule="auto"/>
        <w:ind w:left="2088" w:right="353" w:hanging="8"/>
        <w:jc w:val="right"/>
      </w:pPr>
      <w:r>
        <w:rPr>
          <w:rStyle w:val="translated-span"/>
          <w:sz w:val="12"/>
          <w:szCs w:val="12"/>
        </w:rPr>
        <w:t>截至</w:t>
      </w:r>
      <w:r>
        <w:rPr>
          <w:rStyle w:val="translated-span"/>
          <w:sz w:val="12"/>
          <w:szCs w:val="12"/>
        </w:rPr>
        <w:t>12</w:t>
      </w:r>
      <w:r>
        <w:rPr>
          <w:rStyle w:val="translated-span"/>
          <w:sz w:val="12"/>
          <w:szCs w:val="12"/>
        </w:rPr>
        <w:t>月</w:t>
      </w:r>
      <w:r>
        <w:rPr>
          <w:rStyle w:val="translated-span"/>
          <w:sz w:val="12"/>
          <w:szCs w:val="12"/>
        </w:rPr>
        <w:t>31</w:t>
      </w:r>
      <w:r>
        <w:rPr>
          <w:rStyle w:val="translated-span"/>
          <w:sz w:val="12"/>
          <w:szCs w:val="12"/>
        </w:rPr>
        <w:t>日</w:t>
      </w:r>
    </w:p>
    <w:tbl>
      <w:tblPr>
        <w:tblW w:w="4706" w:type="dxa"/>
        <w:tblCellMar>
          <w:left w:w="0" w:type="dxa"/>
          <w:right w:w="0" w:type="dxa"/>
        </w:tblCellMar>
        <w:tblLook w:val="04A0" w:firstRow="1" w:lastRow="0" w:firstColumn="1" w:lastColumn="0" w:noHBand="0" w:noVBand="1"/>
      </w:tblPr>
      <w:tblGrid>
        <w:gridCol w:w="3346"/>
        <w:gridCol w:w="680"/>
        <w:gridCol w:w="680"/>
      </w:tblGrid>
      <w:tr w:rsidR="00000000">
        <w:trPr>
          <w:trHeight w:val="230"/>
        </w:trPr>
        <w:tc>
          <w:tcPr>
            <w:tcW w:w="3345" w:type="dxa"/>
            <w:tcBorders>
              <w:top w:val="nil"/>
              <w:left w:val="nil"/>
              <w:bottom w:val="single" w:sz="8" w:space="0" w:color="000000"/>
              <w:right w:val="nil"/>
            </w:tcBorders>
            <w:tcMar>
              <w:top w:w="36" w:type="dxa"/>
              <w:left w:w="23" w:type="dxa"/>
              <w:bottom w:w="0" w:type="dxa"/>
              <w:right w:w="22" w:type="dxa"/>
            </w:tcMar>
            <w:hideMark/>
          </w:tcPr>
          <w:p w:rsidR="00000000" w:rsidRDefault="008B79A4">
            <w:r>
              <w:t> </w:t>
            </w:r>
          </w:p>
        </w:tc>
        <w:tc>
          <w:tcPr>
            <w:tcW w:w="680" w:type="dxa"/>
            <w:tcBorders>
              <w:top w:val="single" w:sz="8" w:space="0" w:color="000000"/>
              <w:left w:val="nil"/>
              <w:bottom w:val="single" w:sz="8" w:space="0" w:color="000000"/>
              <w:right w:val="nil"/>
            </w:tcBorders>
            <w:shd w:val="clear" w:color="auto" w:fill="ECECEC"/>
            <w:tcMar>
              <w:top w:w="36" w:type="dxa"/>
              <w:left w:w="23" w:type="dxa"/>
              <w:bottom w:w="0" w:type="dxa"/>
              <w:right w:w="22" w:type="dxa"/>
            </w:tcMar>
            <w:hideMark/>
          </w:tcPr>
          <w:p w:rsidR="00000000" w:rsidRDefault="008B79A4">
            <w:pPr>
              <w:spacing w:after="0"/>
              <w:jc w:val="right"/>
            </w:pPr>
            <w:r>
              <w:rPr>
                <w:b/>
                <w:bCs/>
                <w:sz w:val="12"/>
                <w:szCs w:val="12"/>
              </w:rPr>
              <w:t>20</w:t>
            </w:r>
            <w:r>
              <w:rPr>
                <w:b/>
                <w:bCs/>
                <w:sz w:val="12"/>
                <w:szCs w:val="12"/>
              </w:rPr>
              <w:t>19</w:t>
            </w:r>
          </w:p>
        </w:tc>
        <w:tc>
          <w:tcPr>
            <w:tcW w:w="680" w:type="dxa"/>
            <w:tcBorders>
              <w:top w:val="single" w:sz="8" w:space="0" w:color="000000"/>
              <w:left w:val="nil"/>
              <w:bottom w:val="single" w:sz="8" w:space="0" w:color="000000"/>
              <w:right w:val="nil"/>
            </w:tcBorders>
            <w:tcMar>
              <w:top w:w="36" w:type="dxa"/>
              <w:left w:w="23" w:type="dxa"/>
              <w:bottom w:w="0" w:type="dxa"/>
              <w:right w:w="22" w:type="dxa"/>
            </w:tcMar>
            <w:hideMark/>
          </w:tcPr>
          <w:p w:rsidR="00000000" w:rsidRDefault="008B79A4">
            <w:pPr>
              <w:spacing w:after="0"/>
              <w:jc w:val="right"/>
            </w:pPr>
            <w:r>
              <w:rPr>
                <w:sz w:val="12"/>
                <w:szCs w:val="12"/>
              </w:rPr>
              <w:t>2018</w:t>
            </w:r>
          </w:p>
        </w:tc>
      </w:tr>
      <w:tr w:rsidR="00000000">
        <w:trPr>
          <w:trHeight w:val="239"/>
        </w:trPr>
        <w:tc>
          <w:tcPr>
            <w:tcW w:w="3345" w:type="dxa"/>
            <w:tcBorders>
              <w:top w:val="nil"/>
              <w:left w:val="nil"/>
              <w:bottom w:val="single" w:sz="8" w:space="0" w:color="9D9C9C"/>
              <w:right w:val="nil"/>
            </w:tcBorders>
            <w:tcMar>
              <w:top w:w="36" w:type="dxa"/>
              <w:left w:w="23" w:type="dxa"/>
              <w:bottom w:w="0" w:type="dxa"/>
              <w:right w:w="22" w:type="dxa"/>
            </w:tcMar>
            <w:hideMark/>
          </w:tcPr>
          <w:p w:rsidR="00000000" w:rsidRDefault="008B79A4">
            <w:pPr>
              <w:spacing w:after="0"/>
            </w:pPr>
            <w:r>
              <w:rPr>
                <w:rStyle w:val="translated-span"/>
                <w:sz w:val="13"/>
                <w:szCs w:val="13"/>
              </w:rPr>
              <w:t>其他长期计息应收</w:t>
            </w:r>
            <w:r>
              <w:rPr>
                <w:rStyle w:val="translated-span"/>
                <w:sz w:val="13"/>
                <w:szCs w:val="13"/>
              </w:rPr>
              <w:t>款</w:t>
            </w:r>
          </w:p>
        </w:tc>
        <w:tc>
          <w:tcPr>
            <w:tcW w:w="680" w:type="dxa"/>
            <w:tcBorders>
              <w:top w:val="nil"/>
              <w:left w:val="nil"/>
              <w:bottom w:val="single" w:sz="8" w:space="0" w:color="9D9C9C"/>
              <w:right w:val="nil"/>
            </w:tcBorders>
            <w:shd w:val="clear" w:color="auto" w:fill="ECECEC"/>
            <w:tcMar>
              <w:top w:w="36" w:type="dxa"/>
              <w:left w:w="23" w:type="dxa"/>
              <w:bottom w:w="0" w:type="dxa"/>
              <w:right w:w="22" w:type="dxa"/>
            </w:tcMar>
            <w:hideMark/>
          </w:tcPr>
          <w:p w:rsidR="00000000" w:rsidRDefault="008B79A4">
            <w:pPr>
              <w:spacing w:after="0"/>
              <w:jc w:val="right"/>
            </w:pPr>
            <w:r>
              <w:rPr>
                <w:sz w:val="13"/>
                <w:szCs w:val="13"/>
              </w:rPr>
              <w:t>24,835</w:t>
            </w:r>
          </w:p>
        </w:tc>
        <w:tc>
          <w:tcPr>
            <w:tcW w:w="680" w:type="dxa"/>
            <w:tcBorders>
              <w:top w:val="nil"/>
              <w:left w:val="nil"/>
              <w:bottom w:val="single" w:sz="8" w:space="0" w:color="9D9C9C"/>
              <w:right w:val="nil"/>
            </w:tcBorders>
            <w:shd w:val="clear" w:color="auto" w:fill="FFFFFF"/>
            <w:tcMar>
              <w:top w:w="36" w:type="dxa"/>
              <w:left w:w="23" w:type="dxa"/>
              <w:bottom w:w="0" w:type="dxa"/>
              <w:right w:w="22" w:type="dxa"/>
            </w:tcMar>
            <w:hideMark/>
          </w:tcPr>
          <w:p w:rsidR="00000000" w:rsidRDefault="008B79A4">
            <w:pPr>
              <w:spacing w:after="0"/>
              <w:jc w:val="right"/>
            </w:pPr>
            <w:r>
              <w:rPr>
                <w:sz w:val="13"/>
                <w:szCs w:val="13"/>
              </w:rPr>
              <w:t>9,746</w:t>
            </w:r>
          </w:p>
        </w:tc>
      </w:tr>
      <w:tr w:rsidR="00000000">
        <w:trPr>
          <w:trHeight w:val="205"/>
        </w:trPr>
        <w:tc>
          <w:tcPr>
            <w:tcW w:w="3345" w:type="dxa"/>
            <w:tcBorders>
              <w:top w:val="nil"/>
              <w:left w:val="nil"/>
              <w:bottom w:val="single" w:sz="8" w:space="0" w:color="9D9C9C"/>
              <w:right w:val="nil"/>
            </w:tcBorders>
            <w:tcMar>
              <w:top w:w="36" w:type="dxa"/>
              <w:left w:w="23" w:type="dxa"/>
              <w:bottom w:w="0" w:type="dxa"/>
              <w:right w:w="22" w:type="dxa"/>
            </w:tcMar>
            <w:hideMark/>
          </w:tcPr>
          <w:p w:rsidR="00000000" w:rsidRDefault="008B79A4">
            <w:pPr>
              <w:spacing w:after="0"/>
            </w:pPr>
            <w:r>
              <w:rPr>
                <w:rStyle w:val="translated-span"/>
                <w:sz w:val="13"/>
                <w:szCs w:val="13"/>
              </w:rPr>
              <w:t>其他长期无息应收</w:t>
            </w:r>
            <w:r>
              <w:rPr>
                <w:rStyle w:val="translated-span"/>
                <w:sz w:val="13"/>
                <w:szCs w:val="13"/>
              </w:rPr>
              <w:t>款</w:t>
            </w:r>
          </w:p>
        </w:tc>
        <w:tc>
          <w:tcPr>
            <w:tcW w:w="680" w:type="dxa"/>
            <w:tcBorders>
              <w:top w:val="nil"/>
              <w:left w:val="nil"/>
              <w:bottom w:val="single" w:sz="8" w:space="0" w:color="9D9C9C"/>
              <w:right w:val="nil"/>
            </w:tcBorders>
            <w:shd w:val="clear" w:color="auto" w:fill="ECECEC"/>
            <w:tcMar>
              <w:top w:w="36" w:type="dxa"/>
              <w:left w:w="23" w:type="dxa"/>
              <w:bottom w:w="0" w:type="dxa"/>
              <w:right w:w="22" w:type="dxa"/>
            </w:tcMar>
            <w:hideMark/>
          </w:tcPr>
          <w:p w:rsidR="00000000" w:rsidRDefault="008B79A4">
            <w:pPr>
              <w:spacing w:after="0"/>
              <w:jc w:val="right"/>
            </w:pPr>
            <w:r>
              <w:rPr>
                <w:sz w:val="13"/>
                <w:szCs w:val="13"/>
              </w:rPr>
              <w:t>1,207</w:t>
            </w:r>
          </w:p>
        </w:tc>
        <w:tc>
          <w:tcPr>
            <w:tcW w:w="680" w:type="dxa"/>
            <w:tcBorders>
              <w:top w:val="nil"/>
              <w:left w:val="nil"/>
              <w:bottom w:val="single" w:sz="8" w:space="0" w:color="9D9C9C"/>
              <w:right w:val="nil"/>
            </w:tcBorders>
            <w:shd w:val="clear" w:color="auto" w:fill="FFFFFF"/>
            <w:tcMar>
              <w:top w:w="36" w:type="dxa"/>
              <w:left w:w="23" w:type="dxa"/>
              <w:bottom w:w="0" w:type="dxa"/>
              <w:right w:w="22" w:type="dxa"/>
            </w:tcMar>
            <w:hideMark/>
          </w:tcPr>
          <w:p w:rsidR="00000000" w:rsidRDefault="008B79A4">
            <w:pPr>
              <w:spacing w:after="0"/>
              <w:jc w:val="right"/>
            </w:pPr>
            <w:r>
              <w:rPr>
                <w:sz w:val="13"/>
                <w:szCs w:val="13"/>
              </w:rPr>
              <w:t>7,007</w:t>
            </w:r>
          </w:p>
        </w:tc>
      </w:tr>
      <w:tr w:rsidR="00000000">
        <w:trPr>
          <w:trHeight w:val="205"/>
        </w:trPr>
        <w:tc>
          <w:tcPr>
            <w:tcW w:w="3345" w:type="dxa"/>
            <w:tcBorders>
              <w:top w:val="nil"/>
              <w:left w:val="nil"/>
              <w:bottom w:val="single" w:sz="8" w:space="0" w:color="9D9C9C"/>
              <w:right w:val="nil"/>
            </w:tcBorders>
            <w:tcMar>
              <w:top w:w="36" w:type="dxa"/>
              <w:left w:w="23" w:type="dxa"/>
              <w:bottom w:w="0" w:type="dxa"/>
              <w:right w:w="22" w:type="dxa"/>
            </w:tcMar>
            <w:hideMark/>
          </w:tcPr>
          <w:p w:rsidR="00000000" w:rsidRDefault="008B79A4">
            <w:pPr>
              <w:spacing w:after="0"/>
            </w:pPr>
            <w:r>
              <w:rPr>
                <w:rStyle w:val="translated-span"/>
                <w:sz w:val="13"/>
                <w:szCs w:val="13"/>
              </w:rPr>
              <w:t>应收账</w:t>
            </w:r>
            <w:r>
              <w:rPr>
                <w:rStyle w:val="translated-span"/>
                <w:sz w:val="13"/>
                <w:szCs w:val="13"/>
              </w:rPr>
              <w:t>款</w:t>
            </w:r>
          </w:p>
        </w:tc>
        <w:tc>
          <w:tcPr>
            <w:tcW w:w="680" w:type="dxa"/>
            <w:tcBorders>
              <w:top w:val="nil"/>
              <w:left w:val="nil"/>
              <w:bottom w:val="single" w:sz="8" w:space="0" w:color="9D9C9C"/>
              <w:right w:val="nil"/>
            </w:tcBorders>
            <w:shd w:val="clear" w:color="auto" w:fill="ECECEC"/>
            <w:tcMar>
              <w:top w:w="36" w:type="dxa"/>
              <w:left w:w="23" w:type="dxa"/>
              <w:bottom w:w="0" w:type="dxa"/>
              <w:right w:w="22" w:type="dxa"/>
            </w:tcMar>
            <w:hideMark/>
          </w:tcPr>
          <w:p w:rsidR="00000000" w:rsidRDefault="008B79A4">
            <w:pPr>
              <w:spacing w:after="0"/>
              <w:jc w:val="right"/>
            </w:pPr>
            <w:r>
              <w:rPr>
                <w:sz w:val="13"/>
                <w:szCs w:val="13"/>
              </w:rPr>
              <w:t>71,251</w:t>
            </w:r>
          </w:p>
        </w:tc>
        <w:tc>
          <w:tcPr>
            <w:tcW w:w="680" w:type="dxa"/>
            <w:tcBorders>
              <w:top w:val="nil"/>
              <w:left w:val="nil"/>
              <w:bottom w:val="single" w:sz="8" w:space="0" w:color="9D9C9C"/>
              <w:right w:val="nil"/>
            </w:tcBorders>
            <w:shd w:val="clear" w:color="auto" w:fill="FFFFFF"/>
            <w:tcMar>
              <w:top w:w="36" w:type="dxa"/>
              <w:left w:w="23" w:type="dxa"/>
              <w:bottom w:w="0" w:type="dxa"/>
              <w:right w:w="22" w:type="dxa"/>
            </w:tcMar>
            <w:hideMark/>
          </w:tcPr>
          <w:p w:rsidR="00000000" w:rsidRDefault="008B79A4">
            <w:pPr>
              <w:spacing w:after="0"/>
              <w:jc w:val="right"/>
            </w:pPr>
            <w:r>
              <w:rPr>
                <w:sz w:val="13"/>
                <w:szCs w:val="13"/>
              </w:rPr>
              <w:t>51,520</w:t>
            </w:r>
          </w:p>
        </w:tc>
      </w:tr>
      <w:tr w:rsidR="00000000">
        <w:trPr>
          <w:trHeight w:val="205"/>
        </w:trPr>
        <w:tc>
          <w:tcPr>
            <w:tcW w:w="3345" w:type="dxa"/>
            <w:tcBorders>
              <w:top w:val="nil"/>
              <w:left w:val="nil"/>
              <w:bottom w:val="single" w:sz="8" w:space="0" w:color="9D9C9C"/>
              <w:right w:val="nil"/>
            </w:tcBorders>
            <w:tcMar>
              <w:top w:w="36" w:type="dxa"/>
              <w:left w:w="23" w:type="dxa"/>
              <w:bottom w:w="0" w:type="dxa"/>
              <w:right w:w="22" w:type="dxa"/>
            </w:tcMar>
            <w:hideMark/>
          </w:tcPr>
          <w:p w:rsidR="00000000" w:rsidRDefault="008B79A4">
            <w:pPr>
              <w:spacing w:after="0"/>
            </w:pPr>
            <w:r>
              <w:rPr>
                <w:rStyle w:val="translated-span"/>
                <w:sz w:val="13"/>
                <w:szCs w:val="13"/>
              </w:rPr>
              <w:t>其他流动无息应收</w:t>
            </w:r>
            <w:r>
              <w:rPr>
                <w:rStyle w:val="translated-span"/>
                <w:sz w:val="13"/>
                <w:szCs w:val="13"/>
              </w:rPr>
              <w:t>款</w:t>
            </w:r>
          </w:p>
        </w:tc>
        <w:tc>
          <w:tcPr>
            <w:tcW w:w="680" w:type="dxa"/>
            <w:tcBorders>
              <w:top w:val="nil"/>
              <w:left w:val="nil"/>
              <w:bottom w:val="single" w:sz="8" w:space="0" w:color="9D9C9C"/>
              <w:right w:val="nil"/>
            </w:tcBorders>
            <w:shd w:val="clear" w:color="auto" w:fill="ECECEC"/>
            <w:tcMar>
              <w:top w:w="36" w:type="dxa"/>
              <w:left w:w="23" w:type="dxa"/>
              <w:bottom w:w="0" w:type="dxa"/>
              <w:right w:w="22" w:type="dxa"/>
            </w:tcMar>
            <w:hideMark/>
          </w:tcPr>
          <w:p w:rsidR="00000000" w:rsidRDefault="008B79A4">
            <w:pPr>
              <w:spacing w:after="0"/>
              <w:jc w:val="right"/>
            </w:pPr>
            <w:r>
              <w:rPr>
                <w:sz w:val="13"/>
                <w:szCs w:val="13"/>
              </w:rPr>
              <w:t>23,236</w:t>
            </w:r>
          </w:p>
        </w:tc>
        <w:tc>
          <w:tcPr>
            <w:tcW w:w="680" w:type="dxa"/>
            <w:tcBorders>
              <w:top w:val="nil"/>
              <w:left w:val="nil"/>
              <w:bottom w:val="single" w:sz="8" w:space="0" w:color="9D9C9C"/>
              <w:right w:val="nil"/>
            </w:tcBorders>
            <w:shd w:val="clear" w:color="auto" w:fill="FFFFFF"/>
            <w:tcMar>
              <w:top w:w="36" w:type="dxa"/>
              <w:left w:w="23" w:type="dxa"/>
              <w:bottom w:w="0" w:type="dxa"/>
              <w:right w:w="22" w:type="dxa"/>
            </w:tcMar>
            <w:hideMark/>
          </w:tcPr>
          <w:p w:rsidR="00000000" w:rsidRDefault="008B79A4">
            <w:pPr>
              <w:spacing w:after="0"/>
              <w:jc w:val="right"/>
            </w:pPr>
            <w:r>
              <w:rPr>
                <w:sz w:val="13"/>
                <w:szCs w:val="13"/>
              </w:rPr>
              <w:t>17,284</w:t>
            </w:r>
          </w:p>
        </w:tc>
      </w:tr>
      <w:tr w:rsidR="00000000">
        <w:trPr>
          <w:trHeight w:val="205"/>
        </w:trPr>
        <w:tc>
          <w:tcPr>
            <w:tcW w:w="3345" w:type="dxa"/>
            <w:tcBorders>
              <w:top w:val="nil"/>
              <w:left w:val="nil"/>
              <w:bottom w:val="single" w:sz="8" w:space="0" w:color="9D9C9C"/>
              <w:right w:val="nil"/>
            </w:tcBorders>
            <w:tcMar>
              <w:top w:w="36" w:type="dxa"/>
              <w:left w:w="23" w:type="dxa"/>
              <w:bottom w:w="0" w:type="dxa"/>
              <w:right w:w="22" w:type="dxa"/>
            </w:tcMar>
            <w:hideMark/>
          </w:tcPr>
          <w:p w:rsidR="00000000" w:rsidRDefault="008B79A4">
            <w:pPr>
              <w:spacing w:after="0"/>
            </w:pPr>
            <w:r>
              <w:rPr>
                <w:rStyle w:val="translated-span"/>
                <w:sz w:val="13"/>
                <w:szCs w:val="13"/>
              </w:rPr>
              <w:t>其他流动计息应收</w:t>
            </w:r>
            <w:r>
              <w:rPr>
                <w:rStyle w:val="translated-span"/>
                <w:sz w:val="13"/>
                <w:szCs w:val="13"/>
              </w:rPr>
              <w:t>款</w:t>
            </w:r>
          </w:p>
        </w:tc>
        <w:tc>
          <w:tcPr>
            <w:tcW w:w="680" w:type="dxa"/>
            <w:tcBorders>
              <w:top w:val="nil"/>
              <w:left w:val="nil"/>
              <w:bottom w:val="single" w:sz="8" w:space="0" w:color="9D9C9C"/>
              <w:right w:val="nil"/>
            </w:tcBorders>
            <w:shd w:val="clear" w:color="auto" w:fill="ECECEC"/>
            <w:tcMar>
              <w:top w:w="36" w:type="dxa"/>
              <w:left w:w="23" w:type="dxa"/>
              <w:bottom w:w="0" w:type="dxa"/>
              <w:right w:w="22" w:type="dxa"/>
            </w:tcMar>
            <w:hideMark/>
          </w:tcPr>
          <w:p w:rsidR="00000000" w:rsidRDefault="008B79A4">
            <w:pPr>
              <w:spacing w:after="0"/>
              <w:jc w:val="right"/>
            </w:pPr>
            <w:r>
              <w:rPr>
                <w:sz w:val="13"/>
                <w:szCs w:val="13"/>
              </w:rPr>
              <w:t>5,533</w:t>
            </w:r>
          </w:p>
        </w:tc>
        <w:tc>
          <w:tcPr>
            <w:tcW w:w="680" w:type="dxa"/>
            <w:tcBorders>
              <w:top w:val="nil"/>
              <w:left w:val="nil"/>
              <w:bottom w:val="single" w:sz="8" w:space="0" w:color="9D9C9C"/>
              <w:right w:val="nil"/>
            </w:tcBorders>
            <w:shd w:val="clear" w:color="auto" w:fill="FFFFFF"/>
            <w:tcMar>
              <w:top w:w="36" w:type="dxa"/>
              <w:left w:w="23" w:type="dxa"/>
              <w:bottom w:w="0" w:type="dxa"/>
              <w:right w:w="22" w:type="dxa"/>
            </w:tcMar>
            <w:hideMark/>
          </w:tcPr>
          <w:p w:rsidR="00000000" w:rsidRDefault="008B79A4">
            <w:pPr>
              <w:spacing w:after="0"/>
              <w:jc w:val="right"/>
            </w:pPr>
            <w:r>
              <w:rPr>
                <w:sz w:val="13"/>
                <w:szCs w:val="13"/>
              </w:rPr>
              <w:t>1,659</w:t>
            </w:r>
          </w:p>
        </w:tc>
      </w:tr>
      <w:tr w:rsidR="00000000">
        <w:trPr>
          <w:trHeight w:val="205"/>
        </w:trPr>
        <w:tc>
          <w:tcPr>
            <w:tcW w:w="3345" w:type="dxa"/>
            <w:tcBorders>
              <w:top w:val="nil"/>
              <w:left w:val="nil"/>
              <w:bottom w:val="single" w:sz="8" w:space="0" w:color="9D9C9C"/>
              <w:right w:val="nil"/>
            </w:tcBorders>
            <w:tcMar>
              <w:top w:w="36" w:type="dxa"/>
              <w:left w:w="23" w:type="dxa"/>
              <w:bottom w:w="0" w:type="dxa"/>
              <w:right w:w="22" w:type="dxa"/>
            </w:tcMar>
            <w:hideMark/>
          </w:tcPr>
          <w:p w:rsidR="00000000" w:rsidRDefault="008B79A4">
            <w:pPr>
              <w:spacing w:after="0"/>
            </w:pPr>
            <w:r>
              <w:rPr>
                <w:rStyle w:val="translated-span"/>
                <w:sz w:val="13"/>
                <w:szCs w:val="13"/>
              </w:rPr>
              <w:t>其他短期投</w:t>
            </w:r>
            <w:r>
              <w:rPr>
                <w:rStyle w:val="translated-span"/>
                <w:sz w:val="13"/>
                <w:szCs w:val="13"/>
              </w:rPr>
              <w:t>资</w:t>
            </w:r>
          </w:p>
        </w:tc>
        <w:tc>
          <w:tcPr>
            <w:tcW w:w="680" w:type="dxa"/>
            <w:tcBorders>
              <w:top w:val="nil"/>
              <w:left w:val="nil"/>
              <w:bottom w:val="single" w:sz="8" w:space="0" w:color="9D9C9C"/>
              <w:right w:val="nil"/>
            </w:tcBorders>
            <w:shd w:val="clear" w:color="auto" w:fill="ECECEC"/>
            <w:tcMar>
              <w:top w:w="36" w:type="dxa"/>
              <w:left w:w="23" w:type="dxa"/>
              <w:bottom w:w="0" w:type="dxa"/>
              <w:right w:w="22" w:type="dxa"/>
            </w:tcMar>
            <w:hideMark/>
          </w:tcPr>
          <w:p w:rsidR="00000000" w:rsidRDefault="008B79A4">
            <w:pPr>
              <w:spacing w:after="0"/>
              <w:jc w:val="right"/>
            </w:pPr>
            <w:r>
              <w:rPr>
                <w:sz w:val="13"/>
                <w:szCs w:val="13"/>
              </w:rPr>
              <w:t>2,068</w:t>
            </w:r>
          </w:p>
        </w:tc>
        <w:tc>
          <w:tcPr>
            <w:tcW w:w="680" w:type="dxa"/>
            <w:tcBorders>
              <w:top w:val="nil"/>
              <w:left w:val="nil"/>
              <w:bottom w:val="single" w:sz="8" w:space="0" w:color="9D9C9C"/>
              <w:right w:val="nil"/>
            </w:tcBorders>
            <w:shd w:val="clear" w:color="auto" w:fill="FFFFFF"/>
            <w:tcMar>
              <w:top w:w="36" w:type="dxa"/>
              <w:left w:w="23" w:type="dxa"/>
              <w:bottom w:w="0" w:type="dxa"/>
              <w:right w:w="22" w:type="dxa"/>
            </w:tcMar>
            <w:hideMark/>
          </w:tcPr>
          <w:p w:rsidR="00000000" w:rsidRDefault="008B79A4">
            <w:pPr>
              <w:spacing w:after="0"/>
              <w:jc w:val="right"/>
            </w:pPr>
            <w:r>
              <w:rPr>
                <w:sz w:val="13"/>
                <w:szCs w:val="13"/>
              </w:rPr>
              <w:t>2,385</w:t>
            </w:r>
          </w:p>
        </w:tc>
      </w:tr>
      <w:tr w:rsidR="00000000">
        <w:trPr>
          <w:trHeight w:val="205"/>
        </w:trPr>
        <w:tc>
          <w:tcPr>
            <w:tcW w:w="3345" w:type="dxa"/>
            <w:tcBorders>
              <w:top w:val="nil"/>
              <w:left w:val="nil"/>
              <w:bottom w:val="single" w:sz="8" w:space="0" w:color="000000"/>
              <w:right w:val="nil"/>
            </w:tcBorders>
            <w:tcMar>
              <w:top w:w="36" w:type="dxa"/>
              <w:left w:w="23" w:type="dxa"/>
              <w:bottom w:w="0" w:type="dxa"/>
              <w:right w:w="22" w:type="dxa"/>
            </w:tcMar>
            <w:hideMark/>
          </w:tcPr>
          <w:p w:rsidR="00000000" w:rsidRDefault="008B79A4">
            <w:pPr>
              <w:spacing w:after="0"/>
            </w:pPr>
            <w:r>
              <w:rPr>
                <w:rStyle w:val="translated-span"/>
                <w:sz w:val="13"/>
                <w:szCs w:val="13"/>
              </w:rPr>
              <w:t>现金及现金等价</w:t>
            </w:r>
            <w:r>
              <w:rPr>
                <w:rStyle w:val="translated-span"/>
                <w:sz w:val="13"/>
                <w:szCs w:val="13"/>
              </w:rPr>
              <w:t>物</w:t>
            </w:r>
          </w:p>
        </w:tc>
        <w:tc>
          <w:tcPr>
            <w:tcW w:w="680" w:type="dxa"/>
            <w:tcBorders>
              <w:top w:val="nil"/>
              <w:left w:val="nil"/>
              <w:bottom w:val="single" w:sz="8" w:space="0" w:color="000000"/>
              <w:right w:val="nil"/>
            </w:tcBorders>
            <w:shd w:val="clear" w:color="auto" w:fill="ECECEC"/>
            <w:tcMar>
              <w:top w:w="36" w:type="dxa"/>
              <w:left w:w="23" w:type="dxa"/>
              <w:bottom w:w="0" w:type="dxa"/>
              <w:right w:w="22" w:type="dxa"/>
            </w:tcMar>
            <w:hideMark/>
          </w:tcPr>
          <w:p w:rsidR="00000000" w:rsidRDefault="008B79A4">
            <w:pPr>
              <w:spacing w:after="0"/>
              <w:jc w:val="right"/>
            </w:pPr>
            <w:r>
              <w:rPr>
                <w:sz w:val="13"/>
                <w:szCs w:val="13"/>
              </w:rPr>
              <w:t>239,643</w:t>
            </w:r>
          </w:p>
        </w:tc>
        <w:tc>
          <w:tcPr>
            <w:tcW w:w="680" w:type="dxa"/>
            <w:tcBorders>
              <w:top w:val="nil"/>
              <w:left w:val="nil"/>
              <w:bottom w:val="single" w:sz="8" w:space="0" w:color="000000"/>
              <w:right w:val="nil"/>
            </w:tcBorders>
            <w:shd w:val="clear" w:color="auto" w:fill="FFFFFF"/>
            <w:tcMar>
              <w:top w:w="36" w:type="dxa"/>
              <w:left w:w="23" w:type="dxa"/>
              <w:bottom w:w="0" w:type="dxa"/>
              <w:right w:w="22" w:type="dxa"/>
            </w:tcMar>
            <w:hideMark/>
          </w:tcPr>
          <w:p w:rsidR="00000000" w:rsidRDefault="008B79A4">
            <w:pPr>
              <w:spacing w:after="0"/>
              <w:jc w:val="right"/>
            </w:pPr>
            <w:r>
              <w:rPr>
                <w:sz w:val="13"/>
                <w:szCs w:val="13"/>
              </w:rPr>
              <w:t>249,868</w:t>
            </w:r>
          </w:p>
        </w:tc>
      </w:tr>
      <w:tr w:rsidR="00000000">
        <w:trPr>
          <w:trHeight w:val="205"/>
        </w:trPr>
        <w:tc>
          <w:tcPr>
            <w:tcW w:w="3345" w:type="dxa"/>
            <w:tcBorders>
              <w:top w:val="nil"/>
              <w:left w:val="nil"/>
              <w:bottom w:val="single" w:sz="8" w:space="0" w:color="9D9C9C"/>
              <w:right w:val="nil"/>
            </w:tcBorders>
            <w:tcMar>
              <w:top w:w="36" w:type="dxa"/>
              <w:left w:w="23" w:type="dxa"/>
              <w:bottom w:w="0" w:type="dxa"/>
              <w:right w:w="22" w:type="dxa"/>
            </w:tcMar>
            <w:hideMark/>
          </w:tcPr>
          <w:p w:rsidR="00000000" w:rsidRDefault="008B79A4">
            <w:pPr>
              <w:spacing w:after="0"/>
            </w:pPr>
            <w:r>
              <w:rPr>
                <w:rStyle w:val="translated-span"/>
                <w:b/>
                <w:bCs/>
                <w:sz w:val="13"/>
                <w:szCs w:val="13"/>
              </w:rPr>
              <w:t>最大信用风险敞</w:t>
            </w:r>
            <w:r>
              <w:rPr>
                <w:rStyle w:val="translated-span"/>
                <w:b/>
                <w:bCs/>
                <w:sz w:val="13"/>
                <w:szCs w:val="13"/>
              </w:rPr>
              <w:t>口</w:t>
            </w:r>
          </w:p>
        </w:tc>
        <w:tc>
          <w:tcPr>
            <w:tcW w:w="680" w:type="dxa"/>
            <w:tcBorders>
              <w:top w:val="nil"/>
              <w:left w:val="nil"/>
              <w:bottom w:val="single" w:sz="8" w:space="0" w:color="9D9C9C"/>
              <w:right w:val="nil"/>
            </w:tcBorders>
            <w:shd w:val="clear" w:color="auto" w:fill="ECECEC"/>
            <w:tcMar>
              <w:top w:w="36" w:type="dxa"/>
              <w:left w:w="23" w:type="dxa"/>
              <w:bottom w:w="0" w:type="dxa"/>
              <w:right w:w="22" w:type="dxa"/>
            </w:tcMar>
            <w:hideMark/>
          </w:tcPr>
          <w:p w:rsidR="00000000" w:rsidRDefault="008B79A4">
            <w:pPr>
              <w:spacing w:after="0"/>
              <w:jc w:val="right"/>
            </w:pPr>
            <w:r>
              <w:rPr>
                <w:b/>
                <w:bCs/>
                <w:sz w:val="13"/>
                <w:szCs w:val="13"/>
              </w:rPr>
              <w:t>367,773</w:t>
            </w:r>
          </w:p>
        </w:tc>
        <w:tc>
          <w:tcPr>
            <w:tcW w:w="680" w:type="dxa"/>
            <w:tcBorders>
              <w:top w:val="nil"/>
              <w:left w:val="nil"/>
              <w:bottom w:val="single" w:sz="8" w:space="0" w:color="9D9C9C"/>
              <w:right w:val="nil"/>
            </w:tcBorders>
            <w:tcMar>
              <w:top w:w="36" w:type="dxa"/>
              <w:left w:w="23" w:type="dxa"/>
              <w:bottom w:w="0" w:type="dxa"/>
              <w:right w:w="22" w:type="dxa"/>
            </w:tcMar>
            <w:hideMark/>
          </w:tcPr>
          <w:p w:rsidR="00000000" w:rsidRDefault="008B79A4">
            <w:pPr>
              <w:spacing w:after="0"/>
              <w:jc w:val="right"/>
            </w:pPr>
            <w:r>
              <w:rPr>
                <w:b/>
                <w:bCs/>
                <w:sz w:val="13"/>
                <w:szCs w:val="13"/>
              </w:rPr>
              <w:t>339,469</w:t>
            </w:r>
          </w:p>
        </w:tc>
      </w:tr>
    </w:tbl>
    <w:p w:rsidR="00000000" w:rsidRDefault="008B79A4">
      <w:pPr>
        <w:spacing w:after="0"/>
        <w:ind w:left="18" w:hanging="10"/>
      </w:pPr>
      <w:r>
        <w:rPr>
          <w:rStyle w:val="translated-span"/>
          <w:sz w:val="15"/>
          <w:szCs w:val="15"/>
        </w:rPr>
        <w:t>流动性风</w:t>
      </w:r>
      <w:r>
        <w:rPr>
          <w:rStyle w:val="translated-span"/>
          <w:sz w:val="15"/>
          <w:szCs w:val="15"/>
        </w:rPr>
        <w:t>险</w:t>
      </w:r>
    </w:p>
    <w:p w:rsidR="00000000" w:rsidRDefault="008B79A4">
      <w:pPr>
        <w:spacing w:after="5" w:line="232" w:lineRule="auto"/>
        <w:ind w:left="10" w:hanging="10"/>
        <w:jc w:val="both"/>
      </w:pPr>
      <w:r>
        <w:rPr>
          <w:rStyle w:val="translated-span"/>
          <w:sz w:val="14"/>
          <w:szCs w:val="14"/>
        </w:rPr>
        <w:t>流动性风险是指本公司因流动性不足或外部融资困难而无法履行支付义务</w:t>
      </w:r>
      <w:r>
        <w:rPr>
          <w:rStyle w:val="translated-span"/>
          <w:sz w:val="14"/>
          <w:szCs w:val="14"/>
        </w:rPr>
        <w:t>。</w:t>
      </w:r>
      <w:r>
        <w:rPr>
          <w:rStyle w:val="translated-span"/>
          <w:sz w:val="14"/>
          <w:szCs w:val="14"/>
        </w:rPr>
        <w:t>筹集资本和投放过剩流动性由中央财政职能部</w:t>
      </w:r>
      <w:r>
        <w:rPr>
          <w:rStyle w:val="translated-span"/>
          <w:sz w:val="14"/>
          <w:szCs w:val="14"/>
        </w:rPr>
        <w:t>门集中管理</w:t>
      </w:r>
      <w:r>
        <w:rPr>
          <w:rStyle w:val="translated-span"/>
          <w:sz w:val="14"/>
          <w:szCs w:val="14"/>
        </w:rPr>
        <w:t>。</w:t>
      </w:r>
      <w:r>
        <w:rPr>
          <w:rStyle w:val="translated-span"/>
          <w:sz w:val="14"/>
          <w:szCs w:val="14"/>
        </w:rPr>
        <w:t>本集团有流动性储备的目标，如超额现金和不可撤销的信贷安排，本集团应随时提供</w:t>
      </w:r>
      <w:r>
        <w:rPr>
          <w:rStyle w:val="translated-span"/>
          <w:sz w:val="14"/>
          <w:szCs w:val="14"/>
        </w:rPr>
        <w:t>。</w:t>
      </w:r>
      <w:r>
        <w:rPr>
          <w:rStyle w:val="translated-span"/>
          <w:sz w:val="14"/>
          <w:szCs w:val="14"/>
        </w:rPr>
        <w:t>中央财务职能部门每天监控集团内不同实体的现金状况，以确保有效和充分地使用现金和透支贷款</w:t>
      </w:r>
      <w:r>
        <w:rPr>
          <w:rStyle w:val="translated-span"/>
          <w:sz w:val="14"/>
          <w:szCs w:val="14"/>
        </w:rPr>
        <w:t>。</w:t>
      </w:r>
    </w:p>
    <w:p w:rsidR="00000000" w:rsidRDefault="008B79A4">
      <w:pPr>
        <w:spacing w:after="5" w:line="232" w:lineRule="auto"/>
        <w:ind w:firstLine="170"/>
        <w:jc w:val="both"/>
      </w:pPr>
      <w:r>
        <w:rPr>
          <w:rStyle w:val="translated-span"/>
          <w:sz w:val="14"/>
          <w:szCs w:val="14"/>
        </w:rPr>
        <w:t>2018</w:t>
      </w:r>
      <w:r>
        <w:rPr>
          <w:rStyle w:val="translated-span"/>
          <w:sz w:val="14"/>
          <w:szCs w:val="14"/>
        </w:rPr>
        <w:t>年</w:t>
      </w:r>
      <w:r>
        <w:rPr>
          <w:rStyle w:val="translated-span"/>
          <w:sz w:val="14"/>
          <w:szCs w:val="14"/>
        </w:rPr>
        <w:t>7</w:t>
      </w:r>
      <w:r>
        <w:rPr>
          <w:rStyle w:val="translated-span"/>
          <w:sz w:val="14"/>
          <w:szCs w:val="14"/>
        </w:rPr>
        <w:t>月，全资子公司</w:t>
      </w:r>
      <w:r>
        <w:rPr>
          <w:rStyle w:val="translated-span"/>
          <w:sz w:val="14"/>
          <w:szCs w:val="14"/>
        </w:rPr>
        <w:t>Radisson Hotel Holdings AB</w:t>
      </w:r>
      <w:r>
        <w:rPr>
          <w:rStyle w:val="translated-span"/>
          <w:sz w:val="14"/>
          <w:szCs w:val="14"/>
        </w:rPr>
        <w:t>（</w:t>
      </w:r>
      <w:r>
        <w:rPr>
          <w:rStyle w:val="translated-span"/>
          <w:sz w:val="14"/>
          <w:szCs w:val="14"/>
        </w:rPr>
        <w:t>publ</w:t>
      </w:r>
      <w:r>
        <w:rPr>
          <w:rStyle w:val="translated-span"/>
          <w:sz w:val="14"/>
          <w:szCs w:val="14"/>
        </w:rPr>
        <w:t>）发行了到期日为</w:t>
      </w:r>
      <w:r>
        <w:rPr>
          <w:rStyle w:val="translated-span"/>
          <w:sz w:val="14"/>
          <w:szCs w:val="14"/>
        </w:rPr>
        <w:t>2023</w:t>
      </w:r>
      <w:r>
        <w:rPr>
          <w:rStyle w:val="translated-span"/>
          <w:sz w:val="14"/>
          <w:szCs w:val="14"/>
        </w:rPr>
        <w:t>年的</w:t>
      </w:r>
      <w:r>
        <w:rPr>
          <w:rStyle w:val="translated-span"/>
          <w:sz w:val="14"/>
          <w:szCs w:val="14"/>
        </w:rPr>
        <w:t>250</w:t>
      </w:r>
      <w:r>
        <w:rPr>
          <w:rStyle w:val="translated-span"/>
          <w:sz w:val="14"/>
          <w:szCs w:val="14"/>
        </w:rPr>
        <w:t>欧元有担保债券，附带权益为</w:t>
      </w:r>
      <w:r>
        <w:rPr>
          <w:rStyle w:val="translated-span"/>
          <w:sz w:val="14"/>
          <w:szCs w:val="14"/>
        </w:rPr>
        <w:t>6.875%</w:t>
      </w:r>
      <w:r>
        <w:rPr>
          <w:rStyle w:val="translated-span"/>
          <w:sz w:val="14"/>
          <w:szCs w:val="14"/>
        </w:rPr>
        <w:t>。</w:t>
      </w:r>
      <w:r>
        <w:rPr>
          <w:rStyle w:val="translated-span"/>
          <w:sz w:val="14"/>
          <w:szCs w:val="14"/>
        </w:rPr>
        <w:t>此外，该公司还向金融机构提供</w:t>
      </w:r>
      <w:r>
        <w:rPr>
          <w:rStyle w:val="translated-span"/>
          <w:sz w:val="14"/>
          <w:szCs w:val="14"/>
        </w:rPr>
        <w:t>25000</w:t>
      </w:r>
      <w:r>
        <w:rPr>
          <w:rStyle w:val="translated-span"/>
          <w:sz w:val="14"/>
          <w:szCs w:val="14"/>
        </w:rPr>
        <w:t>欧元的信贷服务</w:t>
      </w:r>
      <w:r>
        <w:rPr>
          <w:rStyle w:val="translated-span"/>
          <w:sz w:val="14"/>
          <w:szCs w:val="14"/>
        </w:rPr>
        <w:t>。</w:t>
      </w:r>
      <w:r>
        <w:rPr>
          <w:rStyle w:val="translated-span"/>
          <w:sz w:val="14"/>
          <w:szCs w:val="14"/>
        </w:rPr>
        <w:t>该集团已抵押资产以确保这些贷款的安全</w:t>
      </w:r>
      <w:r>
        <w:rPr>
          <w:rStyle w:val="translated-span"/>
          <w:sz w:val="14"/>
          <w:szCs w:val="14"/>
        </w:rPr>
        <w:t>。</w:t>
      </w:r>
      <w:r>
        <w:rPr>
          <w:rStyle w:val="translated-span"/>
          <w:sz w:val="14"/>
          <w:szCs w:val="14"/>
        </w:rPr>
        <w:t>2019</w:t>
      </w:r>
      <w:r>
        <w:rPr>
          <w:rStyle w:val="translated-span"/>
          <w:sz w:val="14"/>
          <w:szCs w:val="14"/>
        </w:rPr>
        <w:t>年末，透支使用标准箱</w:t>
      </w:r>
      <w:r>
        <w:rPr>
          <w:rStyle w:val="translated-span"/>
          <w:sz w:val="14"/>
          <w:szCs w:val="14"/>
        </w:rPr>
        <w:t>0</w:t>
      </w:r>
      <w:r>
        <w:rPr>
          <w:rStyle w:val="translated-span"/>
          <w:sz w:val="14"/>
          <w:szCs w:val="14"/>
        </w:rPr>
        <w:t>（</w:t>
      </w:r>
      <w:r>
        <w:rPr>
          <w:rStyle w:val="translated-span"/>
          <w:sz w:val="14"/>
          <w:szCs w:val="14"/>
        </w:rPr>
        <w:t>0</w:t>
      </w:r>
      <w:r>
        <w:rPr>
          <w:rStyle w:val="translated-span"/>
          <w:sz w:val="14"/>
          <w:szCs w:val="14"/>
        </w:rPr>
        <w:t>），银行担保使用标准箱</w:t>
      </w:r>
      <w:r>
        <w:rPr>
          <w:rStyle w:val="translated-span"/>
          <w:sz w:val="14"/>
          <w:szCs w:val="14"/>
        </w:rPr>
        <w:t>340</w:t>
      </w:r>
      <w:r>
        <w:rPr>
          <w:rStyle w:val="translated-span"/>
          <w:sz w:val="14"/>
          <w:szCs w:val="14"/>
        </w:rPr>
        <w:t>（</w:t>
      </w:r>
      <w:r>
        <w:rPr>
          <w:rStyle w:val="translated-span"/>
          <w:sz w:val="14"/>
          <w:szCs w:val="14"/>
        </w:rPr>
        <w:t>304</w:t>
      </w:r>
      <w:r>
        <w:rPr>
          <w:rStyle w:val="translated-span"/>
          <w:sz w:val="14"/>
          <w:szCs w:val="14"/>
        </w:rPr>
        <w:t>）</w:t>
      </w:r>
      <w:r>
        <w:rPr>
          <w:rStyle w:val="translated-span"/>
          <w:sz w:val="14"/>
          <w:szCs w:val="14"/>
        </w:rPr>
        <w:t>。</w:t>
      </w:r>
      <w:r>
        <w:rPr>
          <w:rStyle w:val="translated-span"/>
          <w:sz w:val="14"/>
          <w:szCs w:val="14"/>
        </w:rPr>
        <w:t>现金和</w:t>
      </w:r>
      <w:r>
        <w:rPr>
          <w:rStyle w:val="translated-span"/>
          <w:sz w:val="14"/>
          <w:szCs w:val="14"/>
        </w:rPr>
        <w:t>现金等价物共计</w:t>
      </w:r>
      <w:r>
        <w:rPr>
          <w:rStyle w:val="translated-span"/>
          <w:sz w:val="14"/>
          <w:szCs w:val="14"/>
        </w:rPr>
        <w:t>239643 TEUR</w:t>
      </w:r>
      <w:r>
        <w:rPr>
          <w:rStyle w:val="translated-span"/>
          <w:sz w:val="14"/>
          <w:szCs w:val="14"/>
        </w:rPr>
        <w:t>（</w:t>
      </w:r>
      <w:r>
        <w:rPr>
          <w:rStyle w:val="translated-span"/>
          <w:sz w:val="14"/>
          <w:szCs w:val="14"/>
        </w:rPr>
        <w:t>249868</w:t>
      </w:r>
      <w:r>
        <w:rPr>
          <w:rStyle w:val="translated-span"/>
          <w:sz w:val="14"/>
          <w:szCs w:val="14"/>
        </w:rPr>
        <w:t>），其中</w:t>
      </w:r>
      <w:r>
        <w:rPr>
          <w:rStyle w:val="translated-span"/>
          <w:sz w:val="14"/>
          <w:szCs w:val="14"/>
        </w:rPr>
        <w:t>238714 TEUR</w:t>
      </w:r>
      <w:r>
        <w:rPr>
          <w:rStyle w:val="translated-span"/>
          <w:sz w:val="14"/>
          <w:szCs w:val="14"/>
        </w:rPr>
        <w:t>（</w:t>
      </w:r>
      <w:r>
        <w:rPr>
          <w:rStyle w:val="translated-span"/>
          <w:sz w:val="14"/>
          <w:szCs w:val="14"/>
        </w:rPr>
        <w:t>249303</w:t>
      </w:r>
      <w:r>
        <w:rPr>
          <w:rStyle w:val="translated-span"/>
          <w:sz w:val="14"/>
          <w:szCs w:val="14"/>
        </w:rPr>
        <w:t>）存放在银行，</w:t>
      </w:r>
      <w:r>
        <w:rPr>
          <w:rStyle w:val="translated-span"/>
          <w:sz w:val="14"/>
          <w:szCs w:val="14"/>
        </w:rPr>
        <w:t>929 TEUR</w:t>
      </w:r>
      <w:r>
        <w:rPr>
          <w:rStyle w:val="translated-span"/>
          <w:sz w:val="14"/>
          <w:szCs w:val="14"/>
        </w:rPr>
        <w:t>（</w:t>
      </w:r>
      <w:r>
        <w:rPr>
          <w:rStyle w:val="translated-span"/>
          <w:sz w:val="14"/>
          <w:szCs w:val="14"/>
        </w:rPr>
        <w:t>564</w:t>
      </w:r>
      <w:r>
        <w:rPr>
          <w:rStyle w:val="translated-span"/>
          <w:sz w:val="14"/>
          <w:szCs w:val="14"/>
        </w:rPr>
        <w:t>）存放在一些酒店和行政单位的零用现金中</w:t>
      </w:r>
      <w:r>
        <w:rPr>
          <w:rStyle w:val="translated-span"/>
          <w:sz w:val="14"/>
          <w:szCs w:val="14"/>
        </w:rPr>
        <w:t>。</w:t>
      </w:r>
      <w:r>
        <w:rPr>
          <w:rStyle w:val="translated-span"/>
          <w:sz w:val="14"/>
          <w:szCs w:val="14"/>
        </w:rPr>
        <w:t>本公司可随时通过现金购买和</w:t>
      </w:r>
      <w:r>
        <w:rPr>
          <w:rStyle w:val="translated-span"/>
          <w:sz w:val="14"/>
          <w:szCs w:val="14"/>
        </w:rPr>
        <w:t>/</w:t>
      </w:r>
      <w:r>
        <w:rPr>
          <w:rStyle w:val="translated-span"/>
          <w:sz w:val="14"/>
          <w:szCs w:val="14"/>
        </w:rPr>
        <w:t>或股权或债务交换、公开市场购买、私下协商交易或其他方式，寻求收回或购买未偿债务</w:t>
      </w:r>
      <w:r>
        <w:rPr>
          <w:rStyle w:val="translated-span"/>
          <w:sz w:val="14"/>
          <w:szCs w:val="14"/>
        </w:rPr>
        <w:t>。</w:t>
      </w:r>
      <w:r>
        <w:rPr>
          <w:rStyle w:val="translated-span"/>
          <w:sz w:val="14"/>
          <w:szCs w:val="14"/>
        </w:rPr>
        <w:t>此类回购或交换（如有）将根据公司可能确定的条款和价格进行，并将取决于现行市场条件、公司的流动性要求、合同限制和其他因素</w:t>
      </w:r>
      <w:r>
        <w:rPr>
          <w:rStyle w:val="translated-span"/>
          <w:sz w:val="14"/>
          <w:szCs w:val="14"/>
        </w:rPr>
        <w:t>。</w:t>
      </w:r>
    </w:p>
    <w:p w:rsidR="00000000" w:rsidRDefault="008B79A4">
      <w:pPr>
        <w:spacing w:after="5" w:line="232" w:lineRule="auto"/>
        <w:ind w:firstLine="170"/>
        <w:jc w:val="both"/>
      </w:pPr>
      <w:r>
        <w:rPr>
          <w:rStyle w:val="translated-span"/>
          <w:sz w:val="14"/>
          <w:szCs w:val="14"/>
        </w:rPr>
        <w:t>为了减少或消除透支的使用并减轻外汇波动，</w:t>
      </w:r>
      <w:r>
        <w:rPr>
          <w:rStyle w:val="translated-span"/>
          <w:sz w:val="14"/>
          <w:szCs w:val="14"/>
        </w:rPr>
        <w:t>Radisson</w:t>
      </w:r>
      <w:r>
        <w:rPr>
          <w:rStyle w:val="translated-span"/>
          <w:sz w:val="14"/>
          <w:szCs w:val="14"/>
        </w:rPr>
        <w:t>定期进行短期外汇掉期和</w:t>
      </w:r>
      <w:r>
        <w:rPr>
          <w:rStyle w:val="translated-span"/>
          <w:sz w:val="14"/>
          <w:szCs w:val="14"/>
        </w:rPr>
        <w:t>12</w:t>
      </w:r>
      <w:r>
        <w:rPr>
          <w:rStyle w:val="translated-span"/>
          <w:sz w:val="14"/>
          <w:szCs w:val="14"/>
        </w:rPr>
        <w:t>个月的滚动货币对冲</w:t>
      </w:r>
      <w:r>
        <w:rPr>
          <w:rStyle w:val="translated-span"/>
          <w:sz w:val="14"/>
          <w:szCs w:val="14"/>
        </w:rPr>
        <w:t>。</w:t>
      </w:r>
      <w:r>
        <w:rPr>
          <w:rStyle w:val="translated-span"/>
          <w:sz w:val="14"/>
          <w:szCs w:val="14"/>
        </w:rPr>
        <w:t>2019</w:t>
      </w:r>
      <w:r>
        <w:rPr>
          <w:rStyle w:val="translated-span"/>
          <w:sz w:val="14"/>
          <w:szCs w:val="14"/>
        </w:rPr>
        <w:t>年</w:t>
      </w:r>
      <w:r>
        <w:rPr>
          <w:rStyle w:val="translated-span"/>
          <w:sz w:val="14"/>
          <w:szCs w:val="14"/>
        </w:rPr>
        <w:t>12</w:t>
      </w:r>
      <w:r>
        <w:rPr>
          <w:rStyle w:val="translated-span"/>
          <w:sz w:val="14"/>
          <w:szCs w:val="14"/>
        </w:rPr>
        <w:t>月</w:t>
      </w:r>
      <w:r>
        <w:rPr>
          <w:rStyle w:val="translated-span"/>
          <w:sz w:val="14"/>
          <w:szCs w:val="14"/>
        </w:rPr>
        <w:t>31</w:t>
      </w:r>
      <w:r>
        <w:rPr>
          <w:rStyle w:val="translated-span"/>
          <w:sz w:val="14"/>
          <w:szCs w:val="14"/>
        </w:rPr>
        <w:t>日，该公司进行了标准箱</w:t>
      </w:r>
      <w:r>
        <w:rPr>
          <w:rStyle w:val="translated-span"/>
          <w:sz w:val="14"/>
          <w:szCs w:val="14"/>
        </w:rPr>
        <w:t>4000</w:t>
      </w:r>
      <w:r>
        <w:rPr>
          <w:rStyle w:val="translated-span"/>
          <w:sz w:val="14"/>
          <w:szCs w:val="14"/>
        </w:rPr>
        <w:t>欧元兑瑞典克朗的掉期交易，期限为两周，英镑兑瑞士法郎的掉期交易为</w:t>
      </w:r>
      <w:r>
        <w:rPr>
          <w:rStyle w:val="translated-span"/>
          <w:sz w:val="14"/>
          <w:szCs w:val="14"/>
        </w:rPr>
        <w:t>TGBP 5000</w:t>
      </w:r>
      <w:r>
        <w:rPr>
          <w:rStyle w:val="translated-span"/>
          <w:sz w:val="14"/>
          <w:szCs w:val="14"/>
        </w:rPr>
        <w:t>，期限为</w:t>
      </w:r>
      <w:r>
        <w:rPr>
          <w:rStyle w:val="translated-span"/>
          <w:sz w:val="14"/>
          <w:szCs w:val="14"/>
        </w:rPr>
        <w:t>1</w:t>
      </w:r>
      <w:r>
        <w:rPr>
          <w:rStyle w:val="translated-span"/>
          <w:sz w:val="14"/>
          <w:szCs w:val="14"/>
        </w:rPr>
        <w:t>个月</w:t>
      </w:r>
      <w:r>
        <w:rPr>
          <w:rStyle w:val="translated-span"/>
          <w:sz w:val="14"/>
          <w:szCs w:val="14"/>
        </w:rPr>
        <w:t>。</w:t>
      </w:r>
      <w:r>
        <w:rPr>
          <w:rStyle w:val="translated-span"/>
          <w:sz w:val="14"/>
          <w:szCs w:val="14"/>
        </w:rPr>
        <w:t>2018</w:t>
      </w:r>
      <w:r>
        <w:rPr>
          <w:rStyle w:val="translated-span"/>
          <w:sz w:val="14"/>
          <w:szCs w:val="14"/>
        </w:rPr>
        <w:t>年</w:t>
      </w:r>
      <w:r>
        <w:rPr>
          <w:rStyle w:val="translated-span"/>
          <w:sz w:val="14"/>
          <w:szCs w:val="14"/>
        </w:rPr>
        <w:t>12</w:t>
      </w:r>
      <w:r>
        <w:rPr>
          <w:rStyle w:val="translated-span"/>
          <w:sz w:val="14"/>
          <w:szCs w:val="14"/>
        </w:rPr>
        <w:t>月</w:t>
      </w:r>
      <w:r>
        <w:rPr>
          <w:rStyle w:val="translated-span"/>
          <w:sz w:val="14"/>
          <w:szCs w:val="14"/>
        </w:rPr>
        <w:t>31</w:t>
      </w:r>
      <w:r>
        <w:rPr>
          <w:rStyle w:val="translated-span"/>
          <w:sz w:val="14"/>
          <w:szCs w:val="14"/>
        </w:rPr>
        <w:t>日，该公司持有英镑对瑞典克朗（</w:t>
      </w:r>
      <w:r>
        <w:rPr>
          <w:rStyle w:val="translated-span"/>
          <w:sz w:val="14"/>
          <w:szCs w:val="14"/>
        </w:rPr>
        <w:t>TGBP 1800</w:t>
      </w:r>
      <w:r>
        <w:rPr>
          <w:rStyle w:val="translated-span"/>
          <w:sz w:val="14"/>
          <w:szCs w:val="14"/>
        </w:rPr>
        <w:t>）掉期和英镑对挪威克朗（</w:t>
      </w:r>
      <w:r>
        <w:rPr>
          <w:rStyle w:val="translated-span"/>
          <w:sz w:val="14"/>
          <w:szCs w:val="14"/>
        </w:rPr>
        <w:t>TGBP 2800</w:t>
      </w:r>
      <w:r>
        <w:rPr>
          <w:rStyle w:val="translated-span"/>
          <w:sz w:val="14"/>
          <w:szCs w:val="14"/>
        </w:rPr>
        <w:t>）掉期，期限均短于两周</w:t>
      </w:r>
      <w:r>
        <w:rPr>
          <w:rStyle w:val="translated-span"/>
          <w:sz w:val="14"/>
          <w:szCs w:val="14"/>
        </w:rPr>
        <w:t>。</w:t>
      </w:r>
    </w:p>
    <w:p w:rsidR="00000000" w:rsidRDefault="008B79A4">
      <w:pPr>
        <w:spacing w:after="354" w:line="232" w:lineRule="auto"/>
        <w:ind w:firstLine="170"/>
        <w:jc w:val="both"/>
      </w:pPr>
      <w:r>
        <w:rPr>
          <w:rStyle w:val="translated-span"/>
          <w:sz w:val="14"/>
          <w:szCs w:val="14"/>
        </w:rPr>
        <w:t>本集团年末的付款义务（定义为金融负债的剩余到期日）列示如下</w:t>
      </w:r>
      <w:r>
        <w:rPr>
          <w:rStyle w:val="translated-span"/>
          <w:sz w:val="14"/>
          <w:szCs w:val="14"/>
        </w:rPr>
        <w:t>：</w:t>
      </w:r>
    </w:p>
    <w:p w:rsidR="00000000" w:rsidRDefault="008B79A4">
      <w:pPr>
        <w:spacing w:after="3" w:line="252" w:lineRule="auto"/>
      </w:pPr>
      <w:r>
        <w:t>                                      </w:t>
      </w:r>
      <w:r>
        <w:t xml:space="preserve"> </w:t>
      </w:r>
      <w:r>
        <w:rPr>
          <w:rStyle w:val="translated-span"/>
          <w:sz w:val="12"/>
          <w:szCs w:val="12"/>
        </w:rPr>
        <w:t>介于</w:t>
      </w:r>
      <w:r>
        <w:rPr>
          <w:rStyle w:val="translated-span"/>
          <w:sz w:val="12"/>
          <w:szCs w:val="12"/>
        </w:rPr>
        <w:t>1</w:t>
      </w:r>
      <w:r>
        <w:rPr>
          <w:rStyle w:val="translated-span"/>
          <w:sz w:val="12"/>
          <w:szCs w:val="12"/>
        </w:rPr>
        <w:t>和</w:t>
      </w:r>
      <w:r>
        <w:rPr>
          <w:rStyle w:val="translated-span"/>
          <w:sz w:val="12"/>
          <w:szCs w:val="12"/>
        </w:rPr>
        <w:t>2</w:t>
      </w:r>
      <w:r>
        <w:rPr>
          <w:rStyle w:val="translated-span"/>
          <w:sz w:val="12"/>
          <w:szCs w:val="12"/>
        </w:rPr>
        <w:t>之间</w:t>
      </w:r>
      <w:r>
        <w:rPr>
          <w:rStyle w:val="translated-span"/>
          <w:sz w:val="12"/>
          <w:szCs w:val="12"/>
        </w:rPr>
        <w:t>-</w:t>
      </w:r>
    </w:p>
    <w:p w:rsidR="00000000" w:rsidRDefault="008B79A4">
      <w:pPr>
        <w:spacing w:after="4" w:line="264" w:lineRule="auto"/>
      </w:pPr>
      <w:r>
        <w:t>                 </w:t>
      </w:r>
      <w:r>
        <w:t xml:space="preserve"> </w:t>
      </w:r>
      <w:r>
        <w:rPr>
          <w:rStyle w:val="translated-span"/>
          <w:sz w:val="12"/>
          <w:szCs w:val="12"/>
        </w:rPr>
        <w:t>从</w:t>
      </w:r>
      <w:r>
        <w:rPr>
          <w:rStyle w:val="translated-span"/>
          <w:sz w:val="12"/>
          <w:szCs w:val="12"/>
        </w:rPr>
        <w:t>1</w:t>
      </w:r>
      <w:r>
        <w:rPr>
          <w:rStyle w:val="translated-span"/>
          <w:sz w:val="12"/>
          <w:szCs w:val="12"/>
        </w:rPr>
        <w:t>到</w:t>
      </w:r>
      <w:r>
        <w:rPr>
          <w:rStyle w:val="translated-span"/>
          <w:sz w:val="12"/>
          <w:szCs w:val="12"/>
        </w:rPr>
        <w:t>2</w:t>
      </w:r>
      <w:r>
        <w:rPr>
          <w:rStyle w:val="translated-span"/>
          <w:sz w:val="12"/>
          <w:szCs w:val="12"/>
        </w:rPr>
        <w:t>和</w:t>
      </w:r>
      <w:r>
        <w:rPr>
          <w:rStyle w:val="translated-span"/>
          <w:sz w:val="12"/>
          <w:szCs w:val="12"/>
        </w:rPr>
        <w:t>5</w:t>
      </w:r>
      <w:r>
        <w:rPr>
          <w:rStyle w:val="translated-span"/>
          <w:sz w:val="12"/>
          <w:szCs w:val="12"/>
        </w:rPr>
        <w:t>到</w:t>
      </w:r>
      <w:r>
        <w:rPr>
          <w:rStyle w:val="translated-span"/>
          <w:sz w:val="12"/>
          <w:szCs w:val="12"/>
        </w:rPr>
        <w:t>5</w:t>
      </w:r>
      <w:r>
        <w:rPr>
          <w:rStyle w:val="translated-span"/>
          <w:sz w:val="12"/>
          <w:szCs w:val="12"/>
        </w:rPr>
        <w:t>之</w:t>
      </w:r>
      <w:r>
        <w:rPr>
          <w:rStyle w:val="translated-span"/>
          <w:sz w:val="12"/>
          <w:szCs w:val="12"/>
        </w:rPr>
        <w:t>间</w:t>
      </w:r>
    </w:p>
    <w:tbl>
      <w:tblPr>
        <w:tblW w:w="4717" w:type="dxa"/>
        <w:tblCellMar>
          <w:left w:w="0" w:type="dxa"/>
          <w:right w:w="0" w:type="dxa"/>
        </w:tblCellMar>
        <w:tblLook w:val="04A0" w:firstRow="1" w:lastRow="0" w:firstColumn="1" w:lastColumn="0" w:noHBand="0" w:noVBand="1"/>
      </w:tblPr>
      <w:tblGrid>
        <w:gridCol w:w="1272"/>
        <w:gridCol w:w="624"/>
        <w:gridCol w:w="491"/>
        <w:gridCol w:w="825"/>
        <w:gridCol w:w="1012"/>
        <w:gridCol w:w="493"/>
      </w:tblGrid>
      <w:tr w:rsidR="00000000">
        <w:trPr>
          <w:trHeight w:val="160"/>
        </w:trPr>
        <w:tc>
          <w:tcPr>
            <w:tcW w:w="1273" w:type="dxa"/>
            <w:tcBorders>
              <w:top w:val="nil"/>
              <w:left w:val="nil"/>
              <w:bottom w:val="single" w:sz="8" w:space="0" w:color="000000"/>
              <w:right w:val="nil"/>
            </w:tcBorders>
            <w:tcMar>
              <w:top w:w="0" w:type="dxa"/>
              <w:left w:w="0" w:type="dxa"/>
              <w:bottom w:w="17" w:type="dxa"/>
              <w:right w:w="23" w:type="dxa"/>
            </w:tcMar>
            <w:hideMark/>
          </w:tcPr>
          <w:p w:rsidR="00000000" w:rsidRDefault="008B79A4">
            <w:pPr>
              <w:spacing w:after="0"/>
              <w:ind w:left="49"/>
            </w:pPr>
            <w:r>
              <w:rPr>
                <w:rStyle w:val="translated-span"/>
                <w:sz w:val="12"/>
                <w:szCs w:val="12"/>
              </w:rPr>
              <w:t>2019</w:t>
            </w:r>
            <w:r>
              <w:rPr>
                <w:rStyle w:val="translated-span"/>
                <w:sz w:val="12"/>
                <w:szCs w:val="12"/>
              </w:rPr>
              <w:t>年</w:t>
            </w:r>
            <w:r>
              <w:rPr>
                <w:rStyle w:val="translated-span"/>
                <w:sz w:val="12"/>
                <w:szCs w:val="12"/>
              </w:rPr>
              <w:t>12</w:t>
            </w:r>
            <w:r>
              <w:rPr>
                <w:rStyle w:val="translated-span"/>
                <w:sz w:val="12"/>
                <w:szCs w:val="12"/>
              </w:rPr>
              <w:t>月</w:t>
            </w:r>
            <w:r>
              <w:rPr>
                <w:rStyle w:val="translated-span"/>
                <w:sz w:val="12"/>
                <w:szCs w:val="12"/>
              </w:rPr>
              <w:t>31</w:t>
            </w:r>
            <w:r>
              <w:rPr>
                <w:rStyle w:val="translated-span"/>
                <w:sz w:val="12"/>
                <w:szCs w:val="12"/>
              </w:rPr>
              <w:t>日</w:t>
            </w:r>
          </w:p>
        </w:tc>
        <w:tc>
          <w:tcPr>
            <w:tcW w:w="624" w:type="dxa"/>
            <w:tcBorders>
              <w:top w:val="nil"/>
              <w:left w:val="nil"/>
              <w:bottom w:val="single" w:sz="8" w:space="0" w:color="000000"/>
              <w:right w:val="nil"/>
            </w:tcBorders>
            <w:tcMar>
              <w:top w:w="0" w:type="dxa"/>
              <w:left w:w="0" w:type="dxa"/>
              <w:bottom w:w="17" w:type="dxa"/>
              <w:right w:w="23" w:type="dxa"/>
            </w:tcMar>
            <w:hideMark/>
          </w:tcPr>
          <w:p w:rsidR="00000000" w:rsidRDefault="008B79A4">
            <w:pPr>
              <w:spacing w:after="0"/>
              <w:ind w:left="127"/>
            </w:pPr>
            <w:r>
              <w:rPr>
                <w:rStyle w:val="translated-span"/>
                <w:sz w:val="12"/>
                <w:szCs w:val="12"/>
              </w:rPr>
              <w:t>年</w:t>
            </w:r>
          </w:p>
        </w:tc>
        <w:tc>
          <w:tcPr>
            <w:tcW w:w="491" w:type="dxa"/>
            <w:tcBorders>
              <w:top w:val="nil"/>
              <w:left w:val="nil"/>
              <w:bottom w:val="single" w:sz="8" w:space="0" w:color="000000"/>
              <w:right w:val="nil"/>
            </w:tcBorders>
            <w:tcMar>
              <w:top w:w="0" w:type="dxa"/>
              <w:left w:w="0" w:type="dxa"/>
              <w:bottom w:w="17" w:type="dxa"/>
              <w:right w:w="23" w:type="dxa"/>
            </w:tcMar>
            <w:hideMark/>
          </w:tcPr>
          <w:p w:rsidR="00000000" w:rsidRDefault="008B79A4">
            <w:pPr>
              <w:spacing w:after="0"/>
              <w:ind w:left="68"/>
            </w:pPr>
            <w:r>
              <w:rPr>
                <w:rStyle w:val="translated-span"/>
                <w:sz w:val="12"/>
                <w:szCs w:val="12"/>
              </w:rPr>
              <w:t>年</w:t>
            </w:r>
          </w:p>
        </w:tc>
        <w:tc>
          <w:tcPr>
            <w:tcW w:w="825" w:type="dxa"/>
            <w:tcBorders>
              <w:top w:val="nil"/>
              <w:left w:val="nil"/>
              <w:bottom w:val="single" w:sz="8" w:space="0" w:color="000000"/>
              <w:right w:val="nil"/>
            </w:tcBorders>
            <w:tcMar>
              <w:top w:w="0" w:type="dxa"/>
              <w:left w:w="0" w:type="dxa"/>
              <w:bottom w:w="17" w:type="dxa"/>
              <w:right w:w="23" w:type="dxa"/>
            </w:tcMar>
            <w:hideMark/>
          </w:tcPr>
          <w:p w:rsidR="00000000" w:rsidRDefault="008B79A4">
            <w:pPr>
              <w:spacing w:after="0"/>
              <w:ind w:left="201"/>
            </w:pPr>
            <w:r>
              <w:rPr>
                <w:rStyle w:val="translated-span"/>
                <w:sz w:val="12"/>
                <w:szCs w:val="12"/>
              </w:rPr>
              <w:t>年</w:t>
            </w:r>
          </w:p>
        </w:tc>
        <w:tc>
          <w:tcPr>
            <w:tcW w:w="1012" w:type="dxa"/>
            <w:tcBorders>
              <w:top w:val="nil"/>
              <w:left w:val="nil"/>
              <w:bottom w:val="single" w:sz="8" w:space="0" w:color="000000"/>
              <w:right w:val="nil"/>
            </w:tcBorders>
            <w:tcMar>
              <w:top w:w="0" w:type="dxa"/>
              <w:left w:w="0" w:type="dxa"/>
              <w:bottom w:w="17" w:type="dxa"/>
              <w:right w:w="23" w:type="dxa"/>
            </w:tcMar>
            <w:hideMark/>
          </w:tcPr>
          <w:p w:rsidR="00000000" w:rsidRDefault="008B79A4">
            <w:pPr>
              <w:spacing w:after="0"/>
            </w:pPr>
            <w:r>
              <w:rPr>
                <w:rStyle w:val="translated-span"/>
                <w:sz w:val="12"/>
                <w:szCs w:val="12"/>
              </w:rPr>
              <w:t>年现金</w:t>
            </w:r>
            <w:r>
              <w:rPr>
                <w:rStyle w:val="translated-span"/>
                <w:sz w:val="12"/>
                <w:szCs w:val="12"/>
              </w:rPr>
              <w:t>流</w:t>
            </w:r>
          </w:p>
        </w:tc>
        <w:tc>
          <w:tcPr>
            <w:tcW w:w="493" w:type="dxa"/>
            <w:tcBorders>
              <w:top w:val="nil"/>
              <w:left w:val="nil"/>
              <w:bottom w:val="single" w:sz="8" w:space="0" w:color="000000"/>
              <w:right w:val="nil"/>
            </w:tcBorders>
            <w:tcMar>
              <w:top w:w="0" w:type="dxa"/>
              <w:left w:w="0" w:type="dxa"/>
              <w:bottom w:w="17" w:type="dxa"/>
              <w:right w:w="23" w:type="dxa"/>
            </w:tcMar>
            <w:hideMark/>
          </w:tcPr>
          <w:p w:rsidR="00000000" w:rsidRDefault="008B79A4">
            <w:pPr>
              <w:spacing w:after="0"/>
              <w:ind w:left="70"/>
            </w:pPr>
            <w:r>
              <w:rPr>
                <w:rStyle w:val="translated-span"/>
                <w:sz w:val="12"/>
                <w:szCs w:val="12"/>
              </w:rPr>
              <w:t>数</w:t>
            </w:r>
            <w:r>
              <w:rPr>
                <w:rStyle w:val="translated-span"/>
                <w:sz w:val="12"/>
                <w:szCs w:val="12"/>
              </w:rPr>
              <w:t>量</w:t>
            </w:r>
          </w:p>
        </w:tc>
      </w:tr>
      <w:tr w:rsidR="00000000">
        <w:trPr>
          <w:trHeight w:val="239"/>
        </w:trPr>
        <w:tc>
          <w:tcPr>
            <w:tcW w:w="1273" w:type="dxa"/>
            <w:tcBorders>
              <w:top w:val="nil"/>
              <w:left w:val="nil"/>
              <w:bottom w:val="single" w:sz="8" w:space="0" w:color="9D9C9C"/>
              <w:right w:val="nil"/>
            </w:tcBorders>
            <w:tcMar>
              <w:top w:w="0" w:type="dxa"/>
              <w:left w:w="0" w:type="dxa"/>
              <w:bottom w:w="17" w:type="dxa"/>
              <w:right w:w="23" w:type="dxa"/>
            </w:tcMar>
            <w:hideMark/>
          </w:tcPr>
          <w:p w:rsidR="00000000" w:rsidRDefault="008B79A4">
            <w:pPr>
              <w:spacing w:after="0"/>
              <w:ind w:left="23"/>
            </w:pPr>
            <w:r>
              <w:rPr>
                <w:rStyle w:val="translated-span"/>
                <w:sz w:val="13"/>
                <w:szCs w:val="13"/>
              </w:rPr>
              <w:t>债</w:t>
            </w:r>
            <w:r>
              <w:rPr>
                <w:rStyle w:val="translated-span"/>
                <w:sz w:val="13"/>
                <w:szCs w:val="13"/>
              </w:rPr>
              <w:t>券</w:t>
            </w:r>
          </w:p>
        </w:tc>
        <w:tc>
          <w:tcPr>
            <w:tcW w:w="624" w:type="dxa"/>
            <w:tcBorders>
              <w:top w:val="nil"/>
              <w:left w:val="nil"/>
              <w:bottom w:val="single" w:sz="8" w:space="0" w:color="9D9C9C"/>
              <w:right w:val="nil"/>
            </w:tcBorders>
            <w:tcMar>
              <w:top w:w="0" w:type="dxa"/>
              <w:left w:w="0" w:type="dxa"/>
              <w:bottom w:w="17" w:type="dxa"/>
              <w:right w:w="23" w:type="dxa"/>
            </w:tcMar>
            <w:hideMark/>
          </w:tcPr>
          <w:p w:rsidR="00000000" w:rsidRDefault="008B79A4">
            <w:pPr>
              <w:spacing w:after="0"/>
            </w:pPr>
            <w:r>
              <w:rPr>
                <w:sz w:val="13"/>
                <w:szCs w:val="13"/>
              </w:rPr>
              <w:t>17,235</w:t>
            </w:r>
          </w:p>
        </w:tc>
        <w:tc>
          <w:tcPr>
            <w:tcW w:w="491" w:type="dxa"/>
            <w:tcBorders>
              <w:top w:val="nil"/>
              <w:left w:val="nil"/>
              <w:bottom w:val="single" w:sz="8" w:space="0" w:color="9D9C9C"/>
              <w:right w:val="nil"/>
            </w:tcBorders>
            <w:tcMar>
              <w:top w:w="0" w:type="dxa"/>
              <w:left w:w="0" w:type="dxa"/>
              <w:bottom w:w="17" w:type="dxa"/>
              <w:right w:w="23" w:type="dxa"/>
            </w:tcMar>
            <w:hideMark/>
          </w:tcPr>
          <w:p w:rsidR="00000000" w:rsidRDefault="008B79A4">
            <w:pPr>
              <w:spacing w:after="0"/>
            </w:pPr>
            <w:r>
              <w:rPr>
                <w:sz w:val="13"/>
                <w:szCs w:val="13"/>
              </w:rPr>
              <w:t>17,235</w:t>
            </w:r>
          </w:p>
        </w:tc>
        <w:tc>
          <w:tcPr>
            <w:tcW w:w="825" w:type="dxa"/>
            <w:tcBorders>
              <w:top w:val="nil"/>
              <w:left w:val="nil"/>
              <w:bottom w:val="single" w:sz="8" w:space="0" w:color="9D9C9C"/>
              <w:right w:val="nil"/>
            </w:tcBorders>
            <w:tcMar>
              <w:top w:w="0" w:type="dxa"/>
              <w:left w:w="0" w:type="dxa"/>
              <w:bottom w:w="17" w:type="dxa"/>
              <w:right w:w="23" w:type="dxa"/>
            </w:tcMar>
            <w:hideMark/>
          </w:tcPr>
          <w:p w:rsidR="00000000" w:rsidRDefault="008B79A4">
            <w:pPr>
              <w:spacing w:after="0"/>
            </w:pPr>
            <w:r>
              <w:rPr>
                <w:sz w:val="13"/>
                <w:szCs w:val="13"/>
              </w:rPr>
              <w:t>284,280</w:t>
            </w:r>
          </w:p>
        </w:tc>
        <w:tc>
          <w:tcPr>
            <w:tcW w:w="1012" w:type="dxa"/>
            <w:tcBorders>
              <w:top w:val="nil"/>
              <w:left w:val="nil"/>
              <w:bottom w:val="single" w:sz="8" w:space="0" w:color="9D9C9C"/>
              <w:right w:val="nil"/>
            </w:tcBorders>
            <w:tcMar>
              <w:top w:w="0" w:type="dxa"/>
              <w:left w:w="0" w:type="dxa"/>
              <w:bottom w:w="17" w:type="dxa"/>
              <w:right w:w="23" w:type="dxa"/>
            </w:tcMar>
            <w:hideMark/>
          </w:tcPr>
          <w:p w:rsidR="00000000" w:rsidRDefault="008B79A4">
            <w:pPr>
              <w:spacing w:after="0"/>
            </w:pPr>
            <w:r>
              <w:t>   </w:t>
            </w:r>
            <w:r>
              <w:t xml:space="preserve"> </w:t>
            </w:r>
            <w:r>
              <w:rPr>
                <w:rStyle w:val="translated-span"/>
                <w:sz w:val="13"/>
                <w:szCs w:val="13"/>
              </w:rPr>
              <w:t>— 318,75</w:t>
            </w:r>
            <w:r>
              <w:rPr>
                <w:rStyle w:val="translated-span"/>
                <w:sz w:val="13"/>
                <w:szCs w:val="13"/>
              </w:rPr>
              <w:t>0</w:t>
            </w:r>
          </w:p>
        </w:tc>
        <w:tc>
          <w:tcPr>
            <w:tcW w:w="493" w:type="dxa"/>
            <w:tcBorders>
              <w:top w:val="nil"/>
              <w:left w:val="nil"/>
              <w:bottom w:val="single" w:sz="8" w:space="0" w:color="9D9C9C"/>
              <w:right w:val="nil"/>
            </w:tcBorders>
            <w:tcMar>
              <w:top w:w="0" w:type="dxa"/>
              <w:left w:w="0" w:type="dxa"/>
              <w:bottom w:w="17" w:type="dxa"/>
              <w:right w:w="23" w:type="dxa"/>
            </w:tcMar>
            <w:hideMark/>
          </w:tcPr>
          <w:p w:rsidR="00000000" w:rsidRDefault="008B79A4">
            <w:pPr>
              <w:spacing w:after="0"/>
              <w:jc w:val="both"/>
            </w:pPr>
            <w:r>
              <w:rPr>
                <w:sz w:val="13"/>
                <w:szCs w:val="13"/>
              </w:rPr>
              <w:t>242,455</w:t>
            </w:r>
          </w:p>
        </w:tc>
      </w:tr>
      <w:tr w:rsidR="00000000">
        <w:trPr>
          <w:trHeight w:val="585"/>
        </w:trPr>
        <w:tc>
          <w:tcPr>
            <w:tcW w:w="1273" w:type="dxa"/>
            <w:tcBorders>
              <w:top w:val="nil"/>
              <w:left w:val="nil"/>
              <w:bottom w:val="single" w:sz="8" w:space="0" w:color="9D9C9C"/>
              <w:right w:val="nil"/>
            </w:tcBorders>
            <w:tcMar>
              <w:top w:w="0" w:type="dxa"/>
              <w:left w:w="0" w:type="dxa"/>
              <w:bottom w:w="17" w:type="dxa"/>
              <w:right w:w="23" w:type="dxa"/>
            </w:tcMar>
            <w:hideMark/>
          </w:tcPr>
          <w:p w:rsidR="00000000" w:rsidRDefault="008B79A4">
            <w:pPr>
              <w:spacing w:after="0"/>
              <w:ind w:left="23"/>
            </w:pPr>
            <w:r>
              <w:rPr>
                <w:rStyle w:val="translated-span"/>
                <w:sz w:val="13"/>
                <w:szCs w:val="13"/>
              </w:rPr>
              <w:t>其他长</w:t>
            </w:r>
            <w:r>
              <w:rPr>
                <w:rStyle w:val="translated-span"/>
                <w:sz w:val="13"/>
                <w:szCs w:val="13"/>
              </w:rPr>
              <w:t>期</w:t>
            </w:r>
          </w:p>
          <w:p w:rsidR="00000000" w:rsidRDefault="008B79A4">
            <w:pPr>
              <w:spacing w:after="0"/>
              <w:ind w:left="23"/>
            </w:pPr>
            <w:r>
              <w:rPr>
                <w:rStyle w:val="translated-span"/>
                <w:sz w:val="13"/>
                <w:szCs w:val="13"/>
              </w:rPr>
              <w:t>有息负</w:t>
            </w:r>
            <w:r>
              <w:rPr>
                <w:rStyle w:val="translated-span"/>
                <w:sz w:val="13"/>
                <w:szCs w:val="13"/>
              </w:rPr>
              <w:t>债</w:t>
            </w:r>
          </w:p>
        </w:tc>
        <w:tc>
          <w:tcPr>
            <w:tcW w:w="624" w:type="dxa"/>
            <w:tcBorders>
              <w:top w:val="nil"/>
              <w:left w:val="nil"/>
              <w:bottom w:val="single" w:sz="8" w:space="0" w:color="9D9C9C"/>
              <w:right w:val="nil"/>
            </w:tcBorders>
            <w:tcMar>
              <w:top w:w="0" w:type="dxa"/>
              <w:left w:w="0" w:type="dxa"/>
              <w:bottom w:w="17" w:type="dxa"/>
              <w:right w:w="23" w:type="dxa"/>
            </w:tcMar>
            <w:vAlign w:val="bottom"/>
            <w:hideMark/>
          </w:tcPr>
          <w:p w:rsidR="00000000" w:rsidRDefault="008B79A4">
            <w:pPr>
              <w:spacing w:after="0"/>
              <w:ind w:left="163"/>
            </w:pPr>
            <w:r>
              <w:rPr>
                <w:sz w:val="13"/>
                <w:szCs w:val="13"/>
              </w:rPr>
              <w:t>198</w:t>
            </w:r>
          </w:p>
        </w:tc>
        <w:tc>
          <w:tcPr>
            <w:tcW w:w="491" w:type="dxa"/>
            <w:tcBorders>
              <w:top w:val="nil"/>
              <w:left w:val="nil"/>
              <w:bottom w:val="single" w:sz="8" w:space="0" w:color="9D9C9C"/>
              <w:right w:val="nil"/>
            </w:tcBorders>
            <w:tcMar>
              <w:top w:w="0" w:type="dxa"/>
              <w:left w:w="0" w:type="dxa"/>
              <w:bottom w:w="17" w:type="dxa"/>
              <w:right w:w="23" w:type="dxa"/>
            </w:tcMar>
            <w:vAlign w:val="bottom"/>
            <w:hideMark/>
          </w:tcPr>
          <w:p w:rsidR="00000000" w:rsidRDefault="008B79A4">
            <w:pPr>
              <w:spacing w:after="0"/>
              <w:ind w:left="58"/>
              <w:jc w:val="center"/>
            </w:pPr>
            <w:r>
              <w:rPr>
                <w:sz w:val="13"/>
                <w:szCs w:val="13"/>
              </w:rPr>
              <w:t>184</w:t>
            </w:r>
          </w:p>
        </w:tc>
        <w:tc>
          <w:tcPr>
            <w:tcW w:w="825" w:type="dxa"/>
            <w:tcBorders>
              <w:top w:val="nil"/>
              <w:left w:val="nil"/>
              <w:bottom w:val="single" w:sz="8" w:space="0" w:color="9D9C9C"/>
              <w:right w:val="nil"/>
            </w:tcBorders>
            <w:tcMar>
              <w:top w:w="0" w:type="dxa"/>
              <w:left w:w="0" w:type="dxa"/>
              <w:bottom w:w="17" w:type="dxa"/>
              <w:right w:w="23" w:type="dxa"/>
            </w:tcMar>
            <w:vAlign w:val="bottom"/>
            <w:hideMark/>
          </w:tcPr>
          <w:p w:rsidR="00000000" w:rsidRDefault="008B79A4">
            <w:pPr>
              <w:spacing w:after="0"/>
              <w:ind w:right="42"/>
              <w:jc w:val="center"/>
            </w:pPr>
            <w:r>
              <w:rPr>
                <w:sz w:val="13"/>
                <w:szCs w:val="13"/>
              </w:rPr>
              <w:t>448</w:t>
            </w:r>
          </w:p>
        </w:tc>
        <w:tc>
          <w:tcPr>
            <w:tcW w:w="1012" w:type="dxa"/>
            <w:tcBorders>
              <w:top w:val="nil"/>
              <w:left w:val="nil"/>
              <w:bottom w:val="single" w:sz="8" w:space="0" w:color="9D9C9C"/>
              <w:right w:val="nil"/>
            </w:tcBorders>
            <w:tcMar>
              <w:top w:w="0" w:type="dxa"/>
              <w:left w:w="0" w:type="dxa"/>
              <w:bottom w:w="17" w:type="dxa"/>
              <w:right w:w="23" w:type="dxa"/>
            </w:tcMar>
            <w:vAlign w:val="bottom"/>
            <w:hideMark/>
          </w:tcPr>
          <w:p w:rsidR="00000000" w:rsidRDefault="008B79A4">
            <w:pPr>
              <w:spacing w:after="0"/>
            </w:pPr>
            <w:r>
              <w:rPr>
                <w:sz w:val="13"/>
                <w:szCs w:val="13"/>
              </w:rPr>
              <w:t>4,717            5,547</w:t>
            </w:r>
          </w:p>
        </w:tc>
        <w:tc>
          <w:tcPr>
            <w:tcW w:w="493" w:type="dxa"/>
            <w:tcBorders>
              <w:top w:val="nil"/>
              <w:left w:val="nil"/>
              <w:bottom w:val="single" w:sz="8" w:space="0" w:color="9D9C9C"/>
              <w:right w:val="nil"/>
            </w:tcBorders>
            <w:tcMar>
              <w:top w:w="0" w:type="dxa"/>
              <w:left w:w="0" w:type="dxa"/>
              <w:bottom w:w="17" w:type="dxa"/>
              <w:right w:w="23" w:type="dxa"/>
            </w:tcMar>
            <w:vAlign w:val="bottom"/>
            <w:hideMark/>
          </w:tcPr>
          <w:p w:rsidR="00000000" w:rsidRDefault="008B79A4">
            <w:pPr>
              <w:spacing w:after="0"/>
              <w:jc w:val="right"/>
            </w:pPr>
            <w:r>
              <w:rPr>
                <w:sz w:val="13"/>
                <w:szCs w:val="13"/>
              </w:rPr>
              <w:t>4,407</w:t>
            </w:r>
          </w:p>
        </w:tc>
      </w:tr>
    </w:tbl>
    <w:p w:rsidR="00000000" w:rsidRDefault="008B79A4">
      <w:pPr>
        <w:spacing w:after="409" w:line="264" w:lineRule="auto"/>
        <w:ind w:left="18" w:hanging="10"/>
      </w:pPr>
      <w:r>
        <w:rPr>
          <w:noProof/>
        </w:rPr>
        <w:drawing>
          <wp:inline distT="0" distB="0" distL="0" distR="0">
            <wp:extent cx="3019425" cy="257175"/>
            <wp:effectExtent l="0" t="0" r="9525" b="952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0" r:link="rId31">
                      <a:extLst>
                        <a:ext uri="{28A0092B-C50C-407E-A947-70E740481C1C}">
                          <a14:useLocalDpi xmlns:a14="http://schemas.microsoft.com/office/drawing/2010/main" val="0"/>
                        </a:ext>
                      </a:extLst>
                    </a:blip>
                    <a:srcRect/>
                    <a:stretch>
                      <a:fillRect/>
                    </a:stretch>
                  </pic:blipFill>
                  <pic:spPr bwMode="auto">
                    <a:xfrm>
                      <a:off x="0" y="0"/>
                      <a:ext cx="3019425" cy="257175"/>
                    </a:xfrm>
                    <a:prstGeom prst="rect">
                      <a:avLst/>
                    </a:prstGeom>
                    <a:noFill/>
                    <a:ln>
                      <a:noFill/>
                    </a:ln>
                  </pic:spPr>
                </pic:pic>
              </a:graphicData>
            </a:graphic>
          </wp:inline>
        </w:drawing>
      </w:r>
      <w:r>
        <w:rPr>
          <w:rStyle w:val="translated-span"/>
          <w:sz w:val="13"/>
          <w:szCs w:val="13"/>
        </w:rPr>
        <w:t>租赁负债（续注</w:t>
      </w:r>
      <w:r>
        <w:rPr>
          <w:rStyle w:val="translated-span"/>
          <w:sz w:val="13"/>
          <w:szCs w:val="13"/>
        </w:rPr>
        <w:t>4</w:t>
      </w:r>
      <w:r>
        <w:rPr>
          <w:rStyle w:val="translated-span"/>
          <w:sz w:val="13"/>
          <w:szCs w:val="13"/>
        </w:rPr>
        <w:t>）</w:t>
      </w:r>
    </w:p>
    <w:p w:rsidR="00000000" w:rsidRDefault="008B79A4">
      <w:pPr>
        <w:spacing w:after="3" w:line="252" w:lineRule="auto"/>
      </w:pPr>
      <w:r>
        <w:t>                                      </w:t>
      </w:r>
      <w:r>
        <w:t xml:space="preserve"> </w:t>
      </w:r>
      <w:r>
        <w:rPr>
          <w:rStyle w:val="translated-span"/>
          <w:sz w:val="12"/>
          <w:szCs w:val="12"/>
        </w:rPr>
        <w:t>介于</w:t>
      </w:r>
      <w:r>
        <w:rPr>
          <w:rStyle w:val="translated-span"/>
          <w:sz w:val="12"/>
          <w:szCs w:val="12"/>
        </w:rPr>
        <w:t>1</w:t>
      </w:r>
      <w:r>
        <w:rPr>
          <w:rStyle w:val="translated-span"/>
          <w:sz w:val="12"/>
          <w:szCs w:val="12"/>
        </w:rPr>
        <w:t>和</w:t>
      </w:r>
      <w:r>
        <w:rPr>
          <w:rStyle w:val="translated-span"/>
          <w:sz w:val="12"/>
          <w:szCs w:val="12"/>
        </w:rPr>
        <w:t>2</w:t>
      </w:r>
      <w:r>
        <w:rPr>
          <w:rStyle w:val="translated-span"/>
          <w:sz w:val="12"/>
          <w:szCs w:val="12"/>
        </w:rPr>
        <w:t>之间</w:t>
      </w:r>
      <w:r>
        <w:rPr>
          <w:rStyle w:val="translated-span"/>
          <w:sz w:val="12"/>
          <w:szCs w:val="12"/>
        </w:rPr>
        <w:t>-</w:t>
      </w:r>
    </w:p>
    <w:p w:rsidR="00000000" w:rsidRDefault="008B79A4">
      <w:pPr>
        <w:spacing w:after="3" w:line="252" w:lineRule="auto"/>
        <w:ind w:left="258" w:firstLine="539"/>
      </w:pPr>
      <w:r>
        <w:rPr>
          <w:rStyle w:val="translated-span"/>
          <w:sz w:val="12"/>
          <w:szCs w:val="12"/>
        </w:rPr>
        <w:t>截至</w:t>
      </w:r>
      <w:r>
        <w:rPr>
          <w:rStyle w:val="translated-span"/>
          <w:sz w:val="12"/>
          <w:szCs w:val="12"/>
        </w:rPr>
        <w:t>2019</w:t>
      </w:r>
      <w:r>
        <w:rPr>
          <w:rStyle w:val="translated-span"/>
          <w:sz w:val="12"/>
          <w:szCs w:val="12"/>
        </w:rPr>
        <w:t>年</w:t>
      </w:r>
      <w:r>
        <w:rPr>
          <w:rStyle w:val="translated-span"/>
          <w:sz w:val="12"/>
          <w:szCs w:val="12"/>
        </w:rPr>
        <w:t>1</w:t>
      </w:r>
      <w:r>
        <w:rPr>
          <w:rStyle w:val="translated-span"/>
          <w:sz w:val="12"/>
          <w:szCs w:val="12"/>
        </w:rPr>
        <w:t>月</w:t>
      </w:r>
      <w:r>
        <w:rPr>
          <w:rStyle w:val="translated-span"/>
          <w:sz w:val="12"/>
          <w:szCs w:val="12"/>
        </w:rPr>
        <w:t>1</w:t>
      </w:r>
      <w:r>
        <w:rPr>
          <w:rStyle w:val="translated-span"/>
          <w:sz w:val="12"/>
          <w:szCs w:val="12"/>
        </w:rPr>
        <w:t>日止</w:t>
      </w:r>
      <w:r>
        <w:rPr>
          <w:rStyle w:val="translated-span"/>
          <w:sz w:val="12"/>
          <w:szCs w:val="12"/>
        </w:rPr>
        <w:t>1</w:t>
      </w:r>
      <w:r>
        <w:rPr>
          <w:rStyle w:val="translated-span"/>
          <w:sz w:val="12"/>
          <w:szCs w:val="12"/>
        </w:rPr>
        <w:t>年和</w:t>
      </w:r>
      <w:r>
        <w:rPr>
          <w:rStyle w:val="translated-span"/>
          <w:sz w:val="12"/>
          <w:szCs w:val="12"/>
        </w:rPr>
        <w:t>2</w:t>
      </w:r>
      <w:r>
        <w:rPr>
          <w:rStyle w:val="translated-span"/>
          <w:sz w:val="12"/>
          <w:szCs w:val="12"/>
        </w:rPr>
        <w:t>年及</w:t>
      </w:r>
      <w:r>
        <w:rPr>
          <w:rStyle w:val="translated-span"/>
          <w:sz w:val="12"/>
          <w:szCs w:val="12"/>
        </w:rPr>
        <w:t>5</w:t>
      </w:r>
      <w:r>
        <w:rPr>
          <w:rStyle w:val="translated-span"/>
          <w:sz w:val="12"/>
          <w:szCs w:val="12"/>
        </w:rPr>
        <w:t>年以上</w:t>
      </w:r>
      <w:r>
        <w:rPr>
          <w:rStyle w:val="translated-span"/>
          <w:sz w:val="12"/>
          <w:szCs w:val="12"/>
        </w:rPr>
        <w:t>5</w:t>
      </w:r>
      <w:r>
        <w:rPr>
          <w:rStyle w:val="translated-span"/>
          <w:sz w:val="12"/>
          <w:szCs w:val="12"/>
        </w:rPr>
        <w:t>年期账面现金流量金</w:t>
      </w:r>
      <w:r>
        <w:rPr>
          <w:rStyle w:val="translated-span"/>
          <w:sz w:val="12"/>
          <w:szCs w:val="12"/>
        </w:rPr>
        <w:t>额</w:t>
      </w:r>
    </w:p>
    <w:tbl>
      <w:tblPr>
        <w:tblW w:w="4717" w:type="dxa"/>
        <w:tblInd w:w="1" w:type="dxa"/>
        <w:tblCellMar>
          <w:left w:w="0" w:type="dxa"/>
          <w:right w:w="0" w:type="dxa"/>
        </w:tblCellMar>
        <w:tblLook w:val="04A0" w:firstRow="1" w:lastRow="0" w:firstColumn="1" w:lastColumn="0" w:noHBand="0" w:noVBand="1"/>
      </w:tblPr>
      <w:tblGrid>
        <w:gridCol w:w="1273"/>
        <w:gridCol w:w="624"/>
        <w:gridCol w:w="559"/>
        <w:gridCol w:w="704"/>
        <w:gridCol w:w="480"/>
        <w:gridCol w:w="591"/>
        <w:gridCol w:w="486"/>
      </w:tblGrid>
      <w:tr w:rsidR="00000000">
        <w:trPr>
          <w:trHeight w:val="239"/>
        </w:trPr>
        <w:tc>
          <w:tcPr>
            <w:tcW w:w="1273" w:type="dxa"/>
            <w:tcBorders>
              <w:top w:val="single" w:sz="8" w:space="0" w:color="000000"/>
              <w:left w:val="nil"/>
              <w:bottom w:val="single" w:sz="8" w:space="0" w:color="9D9C9C"/>
              <w:right w:val="nil"/>
            </w:tcBorders>
            <w:tcMar>
              <w:top w:w="70" w:type="dxa"/>
              <w:left w:w="0" w:type="dxa"/>
              <w:bottom w:w="17" w:type="dxa"/>
              <w:right w:w="23" w:type="dxa"/>
            </w:tcMar>
            <w:hideMark/>
          </w:tcPr>
          <w:p w:rsidR="00000000" w:rsidRDefault="008B79A4">
            <w:pPr>
              <w:spacing w:after="0"/>
              <w:ind w:left="23"/>
            </w:pPr>
            <w:r>
              <w:rPr>
                <w:rStyle w:val="translated-span"/>
                <w:sz w:val="13"/>
                <w:szCs w:val="13"/>
              </w:rPr>
              <w:t>债</w:t>
            </w:r>
            <w:r>
              <w:rPr>
                <w:rStyle w:val="translated-span"/>
                <w:sz w:val="13"/>
                <w:szCs w:val="13"/>
              </w:rPr>
              <w:t>券</w:t>
            </w:r>
          </w:p>
        </w:tc>
        <w:tc>
          <w:tcPr>
            <w:tcW w:w="624" w:type="dxa"/>
            <w:tcBorders>
              <w:top w:val="single" w:sz="8" w:space="0" w:color="000000"/>
              <w:left w:val="nil"/>
              <w:bottom w:val="single" w:sz="8" w:space="0" w:color="9D9C9C"/>
              <w:right w:val="nil"/>
            </w:tcBorders>
            <w:tcMar>
              <w:top w:w="70" w:type="dxa"/>
              <w:left w:w="0" w:type="dxa"/>
              <w:bottom w:w="17" w:type="dxa"/>
              <w:right w:w="23" w:type="dxa"/>
            </w:tcMar>
            <w:hideMark/>
          </w:tcPr>
          <w:p w:rsidR="00000000" w:rsidRDefault="008B79A4">
            <w:pPr>
              <w:spacing w:after="0"/>
            </w:pPr>
            <w:r>
              <w:rPr>
                <w:sz w:val="13"/>
                <w:szCs w:val="13"/>
              </w:rPr>
              <w:t>17,235</w:t>
            </w:r>
          </w:p>
        </w:tc>
        <w:tc>
          <w:tcPr>
            <w:tcW w:w="559" w:type="dxa"/>
            <w:tcBorders>
              <w:top w:val="single" w:sz="8" w:space="0" w:color="000000"/>
              <w:left w:val="nil"/>
              <w:bottom w:val="single" w:sz="8" w:space="0" w:color="9D9C9C"/>
              <w:right w:val="nil"/>
            </w:tcBorders>
            <w:tcMar>
              <w:top w:w="70" w:type="dxa"/>
              <w:left w:w="0" w:type="dxa"/>
              <w:bottom w:w="17" w:type="dxa"/>
              <w:right w:w="23" w:type="dxa"/>
            </w:tcMar>
            <w:hideMark/>
          </w:tcPr>
          <w:p w:rsidR="00000000" w:rsidRDefault="008B79A4">
            <w:pPr>
              <w:spacing w:after="0"/>
            </w:pPr>
            <w:r>
              <w:rPr>
                <w:sz w:val="13"/>
                <w:szCs w:val="13"/>
              </w:rPr>
              <w:t>17,235</w:t>
            </w:r>
          </w:p>
        </w:tc>
        <w:tc>
          <w:tcPr>
            <w:tcW w:w="704" w:type="dxa"/>
            <w:tcBorders>
              <w:top w:val="single" w:sz="8" w:space="0" w:color="000000"/>
              <w:left w:val="nil"/>
              <w:bottom w:val="single" w:sz="8" w:space="0" w:color="9D9C9C"/>
              <w:right w:val="nil"/>
            </w:tcBorders>
            <w:tcMar>
              <w:top w:w="70" w:type="dxa"/>
              <w:left w:w="0" w:type="dxa"/>
              <w:bottom w:w="17" w:type="dxa"/>
              <w:right w:w="23" w:type="dxa"/>
            </w:tcMar>
            <w:hideMark/>
          </w:tcPr>
          <w:p w:rsidR="00000000" w:rsidRDefault="008B79A4">
            <w:pPr>
              <w:spacing w:after="0"/>
            </w:pPr>
            <w:r>
              <w:rPr>
                <w:sz w:val="13"/>
                <w:szCs w:val="13"/>
              </w:rPr>
              <w:t>301,515</w:t>
            </w:r>
          </w:p>
        </w:tc>
        <w:tc>
          <w:tcPr>
            <w:tcW w:w="480" w:type="dxa"/>
            <w:tcBorders>
              <w:top w:val="single" w:sz="8" w:space="0" w:color="000000"/>
              <w:left w:val="nil"/>
              <w:bottom w:val="single" w:sz="8" w:space="0" w:color="9D9C9C"/>
              <w:right w:val="nil"/>
            </w:tcBorders>
            <w:tcMar>
              <w:top w:w="70" w:type="dxa"/>
              <w:left w:w="0" w:type="dxa"/>
              <w:bottom w:w="17" w:type="dxa"/>
              <w:right w:w="23" w:type="dxa"/>
            </w:tcMar>
            <w:hideMark/>
          </w:tcPr>
          <w:p w:rsidR="00000000" w:rsidRDefault="008B79A4">
            <w:pPr>
              <w:spacing w:after="0"/>
              <w:ind w:left="122"/>
              <w:jc w:val="center"/>
            </w:pPr>
            <w:r>
              <w:rPr>
                <w:rStyle w:val="translated-span"/>
                <w:sz w:val="13"/>
                <w:szCs w:val="13"/>
              </w:rPr>
              <w:t>—</w:t>
            </w:r>
          </w:p>
        </w:tc>
        <w:tc>
          <w:tcPr>
            <w:tcW w:w="591" w:type="dxa"/>
            <w:tcBorders>
              <w:top w:val="single" w:sz="8" w:space="0" w:color="000000"/>
              <w:left w:val="nil"/>
              <w:bottom w:val="single" w:sz="8" w:space="0" w:color="9D9C9C"/>
              <w:right w:val="nil"/>
            </w:tcBorders>
            <w:tcMar>
              <w:top w:w="70" w:type="dxa"/>
              <w:left w:w="0" w:type="dxa"/>
              <w:bottom w:w="17" w:type="dxa"/>
              <w:right w:w="23" w:type="dxa"/>
            </w:tcMar>
            <w:hideMark/>
          </w:tcPr>
          <w:p w:rsidR="00000000" w:rsidRDefault="008B79A4">
            <w:pPr>
              <w:spacing w:after="0"/>
            </w:pPr>
            <w:r>
              <w:rPr>
                <w:sz w:val="13"/>
                <w:szCs w:val="13"/>
              </w:rPr>
              <w:t>335,985</w:t>
            </w:r>
          </w:p>
        </w:tc>
        <w:tc>
          <w:tcPr>
            <w:tcW w:w="486" w:type="dxa"/>
            <w:tcBorders>
              <w:top w:val="single" w:sz="8" w:space="0" w:color="000000"/>
              <w:left w:val="nil"/>
              <w:bottom w:val="single" w:sz="8" w:space="0" w:color="9D9C9C"/>
              <w:right w:val="nil"/>
            </w:tcBorders>
            <w:tcMar>
              <w:top w:w="70" w:type="dxa"/>
              <w:left w:w="0" w:type="dxa"/>
              <w:bottom w:w="17" w:type="dxa"/>
              <w:right w:w="23" w:type="dxa"/>
            </w:tcMar>
            <w:hideMark/>
          </w:tcPr>
          <w:p w:rsidR="00000000" w:rsidRDefault="008B79A4">
            <w:pPr>
              <w:spacing w:after="0"/>
              <w:jc w:val="both"/>
            </w:pPr>
            <w:r>
              <w:rPr>
                <w:sz w:val="13"/>
                <w:szCs w:val="13"/>
              </w:rPr>
              <w:t>240,374</w:t>
            </w:r>
          </w:p>
        </w:tc>
      </w:tr>
      <w:tr w:rsidR="00000000">
        <w:trPr>
          <w:trHeight w:val="585"/>
        </w:trPr>
        <w:tc>
          <w:tcPr>
            <w:tcW w:w="1273" w:type="dxa"/>
            <w:tcBorders>
              <w:top w:val="nil"/>
              <w:left w:val="nil"/>
              <w:bottom w:val="single" w:sz="8" w:space="0" w:color="9D9C9C"/>
              <w:right w:val="nil"/>
            </w:tcBorders>
            <w:tcMar>
              <w:top w:w="70" w:type="dxa"/>
              <w:left w:w="0" w:type="dxa"/>
              <w:bottom w:w="17" w:type="dxa"/>
              <w:right w:w="23" w:type="dxa"/>
            </w:tcMar>
            <w:hideMark/>
          </w:tcPr>
          <w:p w:rsidR="00000000" w:rsidRDefault="008B79A4">
            <w:pPr>
              <w:spacing w:after="0"/>
              <w:ind w:left="23"/>
            </w:pPr>
            <w:r>
              <w:rPr>
                <w:rStyle w:val="translated-span"/>
                <w:sz w:val="13"/>
                <w:szCs w:val="13"/>
              </w:rPr>
              <w:t>其他长</w:t>
            </w:r>
            <w:r>
              <w:rPr>
                <w:rStyle w:val="translated-span"/>
                <w:sz w:val="13"/>
                <w:szCs w:val="13"/>
              </w:rPr>
              <w:t>期</w:t>
            </w:r>
          </w:p>
          <w:p w:rsidR="00000000" w:rsidRDefault="008B79A4">
            <w:pPr>
              <w:spacing w:after="0"/>
              <w:ind w:left="23"/>
            </w:pPr>
            <w:r>
              <w:rPr>
                <w:rStyle w:val="translated-span"/>
                <w:sz w:val="13"/>
                <w:szCs w:val="13"/>
              </w:rPr>
              <w:t>有息负</w:t>
            </w:r>
            <w:r>
              <w:rPr>
                <w:rStyle w:val="translated-span"/>
                <w:sz w:val="13"/>
                <w:szCs w:val="13"/>
              </w:rPr>
              <w:t>债</w:t>
            </w:r>
          </w:p>
        </w:tc>
        <w:tc>
          <w:tcPr>
            <w:tcW w:w="624" w:type="dxa"/>
            <w:tcBorders>
              <w:top w:val="nil"/>
              <w:left w:val="nil"/>
              <w:bottom w:val="single" w:sz="8" w:space="0" w:color="9D9C9C"/>
              <w:right w:val="nil"/>
            </w:tcBorders>
            <w:tcMar>
              <w:top w:w="70" w:type="dxa"/>
              <w:left w:w="0" w:type="dxa"/>
              <w:bottom w:w="17" w:type="dxa"/>
              <w:right w:w="23" w:type="dxa"/>
            </w:tcMar>
            <w:vAlign w:val="bottom"/>
            <w:hideMark/>
          </w:tcPr>
          <w:p w:rsidR="00000000" w:rsidRDefault="008B79A4">
            <w:pPr>
              <w:spacing w:after="0"/>
              <w:ind w:left="19"/>
            </w:pPr>
            <w:r>
              <w:rPr>
                <w:sz w:val="13"/>
                <w:szCs w:val="13"/>
              </w:rPr>
              <w:t>9,406</w:t>
            </w:r>
          </w:p>
        </w:tc>
        <w:tc>
          <w:tcPr>
            <w:tcW w:w="559" w:type="dxa"/>
            <w:tcBorders>
              <w:top w:val="nil"/>
              <w:left w:val="nil"/>
              <w:bottom w:val="single" w:sz="8" w:space="0" w:color="9D9C9C"/>
              <w:right w:val="nil"/>
            </w:tcBorders>
            <w:tcMar>
              <w:top w:w="70" w:type="dxa"/>
              <w:left w:w="0" w:type="dxa"/>
              <w:bottom w:w="17" w:type="dxa"/>
              <w:right w:w="23" w:type="dxa"/>
            </w:tcMar>
            <w:vAlign w:val="bottom"/>
            <w:hideMark/>
          </w:tcPr>
          <w:p w:rsidR="00000000" w:rsidRDefault="008B79A4">
            <w:pPr>
              <w:spacing w:after="0"/>
              <w:ind w:right="16"/>
              <w:jc w:val="center"/>
            </w:pPr>
            <w:r>
              <w:rPr>
                <w:sz w:val="13"/>
                <w:szCs w:val="13"/>
              </w:rPr>
              <w:t>196</w:t>
            </w:r>
          </w:p>
        </w:tc>
        <w:tc>
          <w:tcPr>
            <w:tcW w:w="704" w:type="dxa"/>
            <w:tcBorders>
              <w:top w:val="nil"/>
              <w:left w:val="nil"/>
              <w:bottom w:val="single" w:sz="8" w:space="0" w:color="9D9C9C"/>
              <w:right w:val="nil"/>
            </w:tcBorders>
            <w:tcMar>
              <w:top w:w="70" w:type="dxa"/>
              <w:left w:w="0" w:type="dxa"/>
              <w:bottom w:w="17" w:type="dxa"/>
              <w:right w:w="23" w:type="dxa"/>
            </w:tcMar>
            <w:vAlign w:val="bottom"/>
            <w:hideMark/>
          </w:tcPr>
          <w:p w:rsidR="00000000" w:rsidRDefault="008B79A4">
            <w:pPr>
              <w:spacing w:after="0"/>
              <w:ind w:left="197"/>
            </w:pPr>
            <w:r>
              <w:rPr>
                <w:sz w:val="13"/>
                <w:szCs w:val="13"/>
              </w:rPr>
              <w:t>486</w:t>
            </w:r>
          </w:p>
        </w:tc>
        <w:tc>
          <w:tcPr>
            <w:tcW w:w="480" w:type="dxa"/>
            <w:tcBorders>
              <w:top w:val="nil"/>
              <w:left w:val="nil"/>
              <w:bottom w:val="single" w:sz="8" w:space="0" w:color="9D9C9C"/>
              <w:right w:val="nil"/>
            </w:tcBorders>
            <w:tcMar>
              <w:top w:w="70" w:type="dxa"/>
              <w:left w:w="0" w:type="dxa"/>
              <w:bottom w:w="17" w:type="dxa"/>
              <w:right w:w="23" w:type="dxa"/>
            </w:tcMar>
            <w:vAlign w:val="bottom"/>
            <w:hideMark/>
          </w:tcPr>
          <w:p w:rsidR="00000000" w:rsidRDefault="008B79A4">
            <w:pPr>
              <w:spacing w:after="0"/>
            </w:pPr>
            <w:r>
              <w:rPr>
                <w:sz w:val="13"/>
                <w:szCs w:val="13"/>
              </w:rPr>
              <w:t>5,065</w:t>
            </w:r>
          </w:p>
        </w:tc>
        <w:tc>
          <w:tcPr>
            <w:tcW w:w="591" w:type="dxa"/>
            <w:tcBorders>
              <w:top w:val="nil"/>
              <w:left w:val="nil"/>
              <w:bottom w:val="single" w:sz="8" w:space="0" w:color="9D9C9C"/>
              <w:right w:val="nil"/>
            </w:tcBorders>
            <w:tcMar>
              <w:top w:w="70" w:type="dxa"/>
              <w:left w:w="0" w:type="dxa"/>
              <w:bottom w:w="17" w:type="dxa"/>
              <w:right w:w="23" w:type="dxa"/>
            </w:tcMar>
            <w:vAlign w:val="bottom"/>
            <w:hideMark/>
          </w:tcPr>
          <w:p w:rsidR="00000000" w:rsidRDefault="008B79A4">
            <w:pPr>
              <w:spacing w:after="0"/>
              <w:ind w:left="66"/>
              <w:jc w:val="center"/>
            </w:pPr>
            <w:r>
              <w:rPr>
                <w:sz w:val="13"/>
                <w:szCs w:val="13"/>
              </w:rPr>
              <w:t>15,153</w:t>
            </w:r>
          </w:p>
        </w:tc>
        <w:tc>
          <w:tcPr>
            <w:tcW w:w="486" w:type="dxa"/>
            <w:tcBorders>
              <w:top w:val="nil"/>
              <w:left w:val="nil"/>
              <w:bottom w:val="single" w:sz="8" w:space="0" w:color="9D9C9C"/>
              <w:right w:val="nil"/>
            </w:tcBorders>
            <w:tcMar>
              <w:top w:w="70" w:type="dxa"/>
              <w:left w:w="0" w:type="dxa"/>
              <w:bottom w:w="17" w:type="dxa"/>
              <w:right w:w="23" w:type="dxa"/>
            </w:tcMar>
            <w:vAlign w:val="bottom"/>
            <w:hideMark/>
          </w:tcPr>
          <w:p w:rsidR="00000000" w:rsidRDefault="008B79A4">
            <w:pPr>
              <w:spacing w:after="0"/>
              <w:ind w:left="87"/>
            </w:pPr>
            <w:r>
              <w:rPr>
                <w:sz w:val="13"/>
                <w:szCs w:val="13"/>
              </w:rPr>
              <w:t>13,552</w:t>
            </w:r>
          </w:p>
        </w:tc>
      </w:tr>
    </w:tbl>
    <w:p w:rsidR="00000000" w:rsidRDefault="008B79A4">
      <w:pPr>
        <w:spacing w:after="9"/>
        <w:ind w:left="1"/>
      </w:pPr>
      <w:r>
        <w:rPr>
          <w:noProof/>
        </w:rPr>
        <w:drawing>
          <wp:inline distT="0" distB="0" distL="0" distR="0">
            <wp:extent cx="3009900" cy="771525"/>
            <wp:effectExtent l="0" t="0" r="0" b="952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2" r:link="rId33">
                      <a:extLst>
                        <a:ext uri="{28A0092B-C50C-407E-A947-70E740481C1C}">
                          <a14:useLocalDpi xmlns:a14="http://schemas.microsoft.com/office/drawing/2010/main" val="0"/>
                        </a:ext>
                      </a:extLst>
                    </a:blip>
                    <a:srcRect/>
                    <a:stretch>
                      <a:fillRect/>
                    </a:stretch>
                  </pic:blipFill>
                  <pic:spPr bwMode="auto">
                    <a:xfrm>
                      <a:off x="0" y="0"/>
                      <a:ext cx="3009900" cy="771525"/>
                    </a:xfrm>
                    <a:prstGeom prst="rect">
                      <a:avLst/>
                    </a:prstGeom>
                    <a:noFill/>
                    <a:ln>
                      <a:noFill/>
                    </a:ln>
                  </pic:spPr>
                </pic:pic>
              </a:graphicData>
            </a:graphic>
          </wp:inline>
        </w:drawing>
      </w:r>
    </w:p>
    <w:p w:rsidR="00000000" w:rsidRDefault="008B79A4">
      <w:pPr>
        <w:spacing w:after="0"/>
        <w:ind w:left="1697" w:right="1001" w:hanging="10"/>
        <w:jc w:val="center"/>
      </w:pPr>
      <w:r>
        <w:rPr>
          <w:rStyle w:val="translated-span"/>
          <w:sz w:val="12"/>
          <w:szCs w:val="12"/>
        </w:rPr>
        <w:t>对</w:t>
      </w:r>
    </w:p>
    <w:p w:rsidR="00000000" w:rsidRDefault="008B79A4">
      <w:pPr>
        <w:spacing w:after="4" w:line="336" w:lineRule="auto"/>
        <w:ind w:left="2088" w:right="615" w:hanging="8"/>
        <w:jc w:val="right"/>
      </w:pPr>
      <w:r>
        <w:rPr>
          <w:rStyle w:val="translated-span"/>
          <w:sz w:val="12"/>
          <w:szCs w:val="12"/>
        </w:rPr>
        <w:t>计提外币借款的发行影</w:t>
      </w:r>
      <w:r>
        <w:rPr>
          <w:rStyle w:val="translated-span"/>
          <w:sz w:val="12"/>
          <w:szCs w:val="12"/>
        </w:rPr>
        <w:t>响</w:t>
      </w:r>
      <w:r>
        <w:rPr>
          <w:rStyle w:val="translated-span"/>
          <w:sz w:val="15"/>
          <w:szCs w:val="15"/>
          <w:vertAlign w:val="subscript"/>
        </w:rPr>
        <w:t>交</w:t>
      </w:r>
      <w:r>
        <w:rPr>
          <w:rStyle w:val="translated-span"/>
          <w:sz w:val="15"/>
          <w:szCs w:val="15"/>
          <w:vertAlign w:val="subscript"/>
        </w:rPr>
        <w:t>换</w:t>
      </w:r>
    </w:p>
    <w:p w:rsidR="00000000" w:rsidRDefault="008B79A4">
      <w:pPr>
        <w:spacing w:after="2"/>
      </w:pPr>
      <w:r>
        <w:t xml:space="preserve">                           </w:t>
      </w:r>
      <w:r>
        <w:rPr>
          <w:sz w:val="10"/>
          <w:szCs w:val="10"/>
        </w:rPr>
        <w:t>01/01/2019</w:t>
      </w:r>
      <w:r>
        <w:rPr>
          <w:sz w:val="10"/>
          <w:szCs w:val="10"/>
        </w:rPr>
        <w:t xml:space="preserve"> </w:t>
      </w:r>
      <w:r>
        <w:rPr>
          <w:rStyle w:val="translated-span"/>
          <w:sz w:val="12"/>
          <w:szCs w:val="12"/>
        </w:rPr>
        <w:t>现金流成本利息差异</w:t>
      </w:r>
      <w:r>
        <w:rPr>
          <w:rStyle w:val="translated-span"/>
          <w:sz w:val="12"/>
          <w:szCs w:val="12"/>
        </w:rPr>
        <w:t>31/12/201</w:t>
      </w:r>
      <w:r>
        <w:rPr>
          <w:rStyle w:val="translated-span"/>
          <w:sz w:val="12"/>
          <w:szCs w:val="12"/>
        </w:rPr>
        <w:t>9</w:t>
      </w:r>
    </w:p>
    <w:tbl>
      <w:tblPr>
        <w:tblW w:w="4717" w:type="dxa"/>
        <w:tblInd w:w="1" w:type="dxa"/>
        <w:tblCellMar>
          <w:left w:w="0" w:type="dxa"/>
          <w:right w:w="0" w:type="dxa"/>
        </w:tblCellMar>
        <w:tblLook w:val="04A0" w:firstRow="1" w:lastRow="0" w:firstColumn="1" w:lastColumn="0" w:noHBand="0" w:noVBand="1"/>
      </w:tblPr>
      <w:tblGrid>
        <w:gridCol w:w="1116"/>
        <w:gridCol w:w="649"/>
        <w:gridCol w:w="780"/>
        <w:gridCol w:w="542"/>
        <w:gridCol w:w="854"/>
        <w:gridCol w:w="776"/>
      </w:tblGrid>
      <w:tr w:rsidR="00000000">
        <w:trPr>
          <w:trHeight w:val="239"/>
        </w:trPr>
        <w:tc>
          <w:tcPr>
            <w:tcW w:w="1117" w:type="dxa"/>
            <w:tcBorders>
              <w:top w:val="single" w:sz="8" w:space="0" w:color="000000"/>
              <w:left w:val="nil"/>
              <w:bottom w:val="single" w:sz="8" w:space="0" w:color="9D9C9C"/>
              <w:right w:val="nil"/>
            </w:tcBorders>
            <w:tcMar>
              <w:top w:w="36" w:type="dxa"/>
              <w:left w:w="0" w:type="dxa"/>
              <w:bottom w:w="14" w:type="dxa"/>
              <w:right w:w="22" w:type="dxa"/>
            </w:tcMar>
            <w:hideMark/>
          </w:tcPr>
          <w:p w:rsidR="00000000" w:rsidRDefault="008B79A4">
            <w:pPr>
              <w:spacing w:after="0"/>
              <w:ind w:left="23"/>
            </w:pPr>
            <w:r>
              <w:rPr>
                <w:rStyle w:val="translated-span"/>
                <w:sz w:val="13"/>
                <w:szCs w:val="13"/>
              </w:rPr>
              <w:t>债</w:t>
            </w:r>
            <w:r>
              <w:rPr>
                <w:rStyle w:val="translated-span"/>
                <w:sz w:val="13"/>
                <w:szCs w:val="13"/>
              </w:rPr>
              <w:t>券</w:t>
            </w:r>
          </w:p>
        </w:tc>
        <w:tc>
          <w:tcPr>
            <w:tcW w:w="649" w:type="dxa"/>
            <w:tcBorders>
              <w:top w:val="single" w:sz="8" w:space="0" w:color="000000"/>
              <w:left w:val="nil"/>
              <w:bottom w:val="single" w:sz="8" w:space="0" w:color="9D9C9C"/>
              <w:right w:val="nil"/>
            </w:tcBorders>
            <w:tcMar>
              <w:top w:w="36" w:type="dxa"/>
              <w:left w:w="0" w:type="dxa"/>
              <w:bottom w:w="14" w:type="dxa"/>
              <w:right w:w="22" w:type="dxa"/>
            </w:tcMar>
            <w:hideMark/>
          </w:tcPr>
          <w:p w:rsidR="00000000" w:rsidRDefault="008B79A4">
            <w:pPr>
              <w:spacing w:after="0"/>
              <w:ind w:left="42"/>
            </w:pPr>
            <w:r>
              <w:rPr>
                <w:sz w:val="13"/>
                <w:szCs w:val="13"/>
              </w:rPr>
              <w:t>248,729</w:t>
            </w:r>
          </w:p>
        </w:tc>
        <w:tc>
          <w:tcPr>
            <w:tcW w:w="780" w:type="dxa"/>
            <w:tcBorders>
              <w:top w:val="single" w:sz="8" w:space="0" w:color="000000"/>
              <w:left w:val="nil"/>
              <w:bottom w:val="single" w:sz="8" w:space="0" w:color="9D9C9C"/>
              <w:right w:val="nil"/>
            </w:tcBorders>
            <w:tcMar>
              <w:top w:w="36" w:type="dxa"/>
              <w:left w:w="0" w:type="dxa"/>
              <w:bottom w:w="14" w:type="dxa"/>
              <w:right w:w="22" w:type="dxa"/>
            </w:tcMar>
            <w:hideMark/>
          </w:tcPr>
          <w:p w:rsidR="00000000" w:rsidRDefault="008B79A4">
            <w:pPr>
              <w:spacing w:after="0"/>
              <w:ind w:left="98"/>
            </w:pPr>
            <w:r>
              <w:rPr>
                <w:rStyle w:val="translated-span"/>
                <w:sz w:val="13"/>
                <w:szCs w:val="13"/>
              </w:rPr>
              <w:t>–17,61</w:t>
            </w:r>
            <w:r>
              <w:rPr>
                <w:rStyle w:val="translated-span"/>
                <w:sz w:val="13"/>
                <w:szCs w:val="13"/>
              </w:rPr>
              <w:t>7</w:t>
            </w:r>
          </w:p>
        </w:tc>
        <w:tc>
          <w:tcPr>
            <w:tcW w:w="542" w:type="dxa"/>
            <w:tcBorders>
              <w:top w:val="single" w:sz="8" w:space="0" w:color="000000"/>
              <w:left w:val="nil"/>
              <w:bottom w:val="single" w:sz="8" w:space="0" w:color="9D9C9C"/>
              <w:right w:val="nil"/>
            </w:tcBorders>
            <w:tcMar>
              <w:top w:w="36" w:type="dxa"/>
              <w:left w:w="0" w:type="dxa"/>
              <w:bottom w:w="14" w:type="dxa"/>
              <w:right w:w="22" w:type="dxa"/>
            </w:tcMar>
            <w:hideMark/>
          </w:tcPr>
          <w:p w:rsidR="00000000" w:rsidRDefault="008B79A4">
            <w:pPr>
              <w:spacing w:after="0"/>
              <w:ind w:left="28"/>
            </w:pPr>
            <w:r>
              <w:rPr>
                <w:sz w:val="13"/>
                <w:szCs w:val="13"/>
              </w:rPr>
              <w:t>2,081</w:t>
            </w:r>
          </w:p>
        </w:tc>
        <w:tc>
          <w:tcPr>
            <w:tcW w:w="854" w:type="dxa"/>
            <w:tcBorders>
              <w:top w:val="single" w:sz="8" w:space="0" w:color="000000"/>
              <w:left w:val="nil"/>
              <w:bottom w:val="single" w:sz="8" w:space="0" w:color="9D9C9C"/>
              <w:right w:val="nil"/>
            </w:tcBorders>
            <w:tcMar>
              <w:top w:w="36" w:type="dxa"/>
              <w:left w:w="0" w:type="dxa"/>
              <w:bottom w:w="14" w:type="dxa"/>
              <w:right w:w="22" w:type="dxa"/>
            </w:tcMar>
            <w:hideMark/>
          </w:tcPr>
          <w:p w:rsidR="00000000" w:rsidRDefault="008B79A4">
            <w:pPr>
              <w:spacing w:after="0"/>
              <w:ind w:left="93"/>
            </w:pPr>
            <w:r>
              <w:rPr>
                <w:sz w:val="13"/>
                <w:szCs w:val="13"/>
              </w:rPr>
              <w:t>17,188</w:t>
            </w:r>
          </w:p>
        </w:tc>
        <w:tc>
          <w:tcPr>
            <w:tcW w:w="776" w:type="dxa"/>
            <w:tcBorders>
              <w:top w:val="single" w:sz="8" w:space="0" w:color="000000"/>
              <w:left w:val="nil"/>
              <w:bottom w:val="single" w:sz="8" w:space="0" w:color="9D9C9C"/>
              <w:right w:val="nil"/>
            </w:tcBorders>
            <w:tcMar>
              <w:top w:w="36" w:type="dxa"/>
              <w:left w:w="0" w:type="dxa"/>
              <w:bottom w:w="14" w:type="dxa"/>
              <w:right w:w="22" w:type="dxa"/>
            </w:tcMar>
            <w:hideMark/>
          </w:tcPr>
          <w:p w:rsidR="00000000" w:rsidRDefault="008B79A4">
            <w:pPr>
              <w:spacing w:after="0"/>
            </w:pPr>
            <w:r>
              <w:rPr>
                <w:rStyle w:val="translated-span"/>
                <w:sz w:val="13"/>
                <w:szCs w:val="13"/>
              </w:rPr>
              <w:t>— 250,38</w:t>
            </w:r>
            <w:r>
              <w:rPr>
                <w:rStyle w:val="translated-span"/>
                <w:sz w:val="13"/>
                <w:szCs w:val="13"/>
              </w:rPr>
              <w:t>1</w:t>
            </w:r>
          </w:p>
        </w:tc>
      </w:tr>
      <w:tr w:rsidR="00000000">
        <w:trPr>
          <w:trHeight w:val="374"/>
        </w:trPr>
        <w:tc>
          <w:tcPr>
            <w:tcW w:w="1117" w:type="dxa"/>
            <w:tcBorders>
              <w:top w:val="nil"/>
              <w:left w:val="nil"/>
              <w:bottom w:val="single" w:sz="8" w:space="0" w:color="9D9C9C"/>
              <w:right w:val="nil"/>
            </w:tcBorders>
            <w:tcMar>
              <w:top w:w="36" w:type="dxa"/>
              <w:left w:w="0" w:type="dxa"/>
              <w:bottom w:w="14" w:type="dxa"/>
              <w:right w:w="22" w:type="dxa"/>
            </w:tcMar>
            <w:hideMark/>
          </w:tcPr>
          <w:p w:rsidR="00000000" w:rsidRDefault="008B79A4">
            <w:pPr>
              <w:spacing w:after="0"/>
              <w:ind w:left="23"/>
            </w:pPr>
            <w:r>
              <w:rPr>
                <w:rStyle w:val="translated-span"/>
                <w:sz w:val="13"/>
                <w:szCs w:val="13"/>
              </w:rPr>
              <w:t>其他长期借</w:t>
            </w:r>
            <w:r>
              <w:rPr>
                <w:rStyle w:val="translated-span"/>
                <w:sz w:val="13"/>
                <w:szCs w:val="13"/>
              </w:rPr>
              <w:t>款</w:t>
            </w:r>
          </w:p>
        </w:tc>
        <w:tc>
          <w:tcPr>
            <w:tcW w:w="649" w:type="dxa"/>
            <w:tcBorders>
              <w:top w:val="nil"/>
              <w:left w:val="nil"/>
              <w:bottom w:val="single" w:sz="8" w:space="0" w:color="9D9C9C"/>
              <w:right w:val="nil"/>
            </w:tcBorders>
            <w:tcMar>
              <w:top w:w="36" w:type="dxa"/>
              <w:left w:w="0" w:type="dxa"/>
              <w:bottom w:w="14" w:type="dxa"/>
              <w:right w:w="22" w:type="dxa"/>
            </w:tcMar>
            <w:vAlign w:val="bottom"/>
            <w:hideMark/>
          </w:tcPr>
          <w:p w:rsidR="00000000" w:rsidRDefault="008B79A4">
            <w:pPr>
              <w:spacing w:after="0"/>
              <w:ind w:left="29"/>
              <w:jc w:val="center"/>
            </w:pPr>
            <w:r>
              <w:rPr>
                <w:sz w:val="13"/>
                <w:szCs w:val="13"/>
              </w:rPr>
              <w:t>13,552</w:t>
            </w:r>
          </w:p>
        </w:tc>
        <w:tc>
          <w:tcPr>
            <w:tcW w:w="780" w:type="dxa"/>
            <w:tcBorders>
              <w:top w:val="nil"/>
              <w:left w:val="nil"/>
              <w:bottom w:val="single" w:sz="8" w:space="0" w:color="9D9C9C"/>
              <w:right w:val="nil"/>
            </w:tcBorders>
            <w:tcMar>
              <w:top w:w="36" w:type="dxa"/>
              <w:left w:w="0" w:type="dxa"/>
              <w:bottom w:w="14" w:type="dxa"/>
              <w:right w:w="22" w:type="dxa"/>
            </w:tcMar>
            <w:vAlign w:val="bottom"/>
            <w:hideMark/>
          </w:tcPr>
          <w:p w:rsidR="00000000" w:rsidRDefault="008B79A4">
            <w:pPr>
              <w:spacing w:after="0"/>
              <w:ind w:left="31"/>
            </w:pPr>
            <w:r>
              <w:rPr>
                <w:rStyle w:val="translated-span"/>
                <w:sz w:val="13"/>
                <w:szCs w:val="13"/>
              </w:rPr>
              <w:t>–10,00</w:t>
            </w:r>
            <w:r>
              <w:rPr>
                <w:rStyle w:val="translated-span"/>
                <w:sz w:val="13"/>
                <w:szCs w:val="13"/>
              </w:rPr>
              <w:t>7</w:t>
            </w:r>
          </w:p>
        </w:tc>
        <w:tc>
          <w:tcPr>
            <w:tcW w:w="542" w:type="dxa"/>
            <w:tcBorders>
              <w:top w:val="nil"/>
              <w:left w:val="nil"/>
              <w:bottom w:val="single" w:sz="8" w:space="0" w:color="9D9C9C"/>
              <w:right w:val="nil"/>
            </w:tcBorders>
            <w:tcMar>
              <w:top w:w="36" w:type="dxa"/>
              <w:left w:w="0" w:type="dxa"/>
              <w:bottom w:w="14" w:type="dxa"/>
              <w:right w:w="22" w:type="dxa"/>
            </w:tcMar>
            <w:vAlign w:val="bottom"/>
            <w:hideMark/>
          </w:tcPr>
          <w:p w:rsidR="00000000" w:rsidRDefault="008B79A4">
            <w:pPr>
              <w:spacing w:after="0"/>
              <w:ind w:left="42"/>
              <w:jc w:val="center"/>
            </w:pPr>
            <w:r>
              <w:rPr>
                <w:rStyle w:val="translated-span"/>
                <w:sz w:val="13"/>
                <w:szCs w:val="13"/>
              </w:rPr>
              <w:t>—</w:t>
            </w:r>
          </w:p>
        </w:tc>
        <w:tc>
          <w:tcPr>
            <w:tcW w:w="854" w:type="dxa"/>
            <w:tcBorders>
              <w:top w:val="nil"/>
              <w:left w:val="nil"/>
              <w:bottom w:val="single" w:sz="8" w:space="0" w:color="9D9C9C"/>
              <w:right w:val="nil"/>
            </w:tcBorders>
            <w:tcMar>
              <w:top w:w="36" w:type="dxa"/>
              <w:left w:w="0" w:type="dxa"/>
              <w:bottom w:w="14" w:type="dxa"/>
              <w:right w:w="22" w:type="dxa"/>
            </w:tcMar>
            <w:vAlign w:val="bottom"/>
            <w:hideMark/>
          </w:tcPr>
          <w:p w:rsidR="00000000" w:rsidRDefault="008B79A4">
            <w:pPr>
              <w:spacing w:after="0"/>
              <w:ind w:left="187"/>
            </w:pPr>
            <w:r>
              <w:rPr>
                <w:sz w:val="13"/>
                <w:szCs w:val="13"/>
              </w:rPr>
              <w:t>862</w:t>
            </w:r>
          </w:p>
        </w:tc>
        <w:tc>
          <w:tcPr>
            <w:tcW w:w="776" w:type="dxa"/>
            <w:tcBorders>
              <w:top w:val="nil"/>
              <w:left w:val="nil"/>
              <w:bottom w:val="single" w:sz="8" w:space="0" w:color="9D9C9C"/>
              <w:right w:val="nil"/>
            </w:tcBorders>
            <w:tcMar>
              <w:top w:w="36" w:type="dxa"/>
              <w:left w:w="0" w:type="dxa"/>
              <w:bottom w:w="14" w:type="dxa"/>
              <w:right w:w="22" w:type="dxa"/>
            </w:tcMar>
            <w:vAlign w:val="bottom"/>
            <w:hideMark/>
          </w:tcPr>
          <w:p w:rsidR="00000000" w:rsidRDefault="008B79A4">
            <w:pPr>
              <w:spacing w:after="0"/>
            </w:pPr>
            <w:r>
              <w:rPr>
                <w:rStyle w:val="translated-span"/>
                <w:sz w:val="13"/>
                <w:szCs w:val="13"/>
              </w:rPr>
              <w:t>— 4,40</w:t>
            </w:r>
            <w:r>
              <w:rPr>
                <w:rStyle w:val="translated-span"/>
                <w:sz w:val="13"/>
                <w:szCs w:val="13"/>
              </w:rPr>
              <w:t>7</w:t>
            </w:r>
          </w:p>
        </w:tc>
      </w:tr>
      <w:tr w:rsidR="00000000">
        <w:trPr>
          <w:trHeight w:val="205"/>
        </w:trPr>
        <w:tc>
          <w:tcPr>
            <w:tcW w:w="1117" w:type="dxa"/>
            <w:tcBorders>
              <w:top w:val="nil"/>
              <w:left w:val="nil"/>
              <w:bottom w:val="single" w:sz="8" w:space="0" w:color="9D9C9C"/>
              <w:right w:val="nil"/>
            </w:tcBorders>
            <w:tcMar>
              <w:top w:w="36" w:type="dxa"/>
              <w:left w:w="0" w:type="dxa"/>
              <w:bottom w:w="14" w:type="dxa"/>
              <w:right w:w="22" w:type="dxa"/>
            </w:tcMar>
            <w:hideMark/>
          </w:tcPr>
          <w:p w:rsidR="00000000" w:rsidRDefault="008B79A4">
            <w:r>
              <w:t> </w:t>
            </w:r>
          </w:p>
        </w:tc>
        <w:tc>
          <w:tcPr>
            <w:tcW w:w="649" w:type="dxa"/>
            <w:tcBorders>
              <w:top w:val="nil"/>
              <w:left w:val="nil"/>
              <w:bottom w:val="single" w:sz="8" w:space="0" w:color="9D9C9C"/>
              <w:right w:val="nil"/>
            </w:tcBorders>
            <w:tcMar>
              <w:top w:w="36" w:type="dxa"/>
              <w:left w:w="0" w:type="dxa"/>
              <w:bottom w:w="14" w:type="dxa"/>
              <w:right w:w="22" w:type="dxa"/>
            </w:tcMar>
            <w:hideMark/>
          </w:tcPr>
          <w:p w:rsidR="00000000" w:rsidRDefault="008B79A4">
            <w:pPr>
              <w:spacing w:after="0"/>
              <w:ind w:left="22"/>
            </w:pPr>
            <w:r>
              <w:rPr>
                <w:b/>
                <w:bCs/>
                <w:sz w:val="13"/>
                <w:szCs w:val="13"/>
              </w:rPr>
              <w:t>262,281</w:t>
            </w:r>
          </w:p>
        </w:tc>
        <w:tc>
          <w:tcPr>
            <w:tcW w:w="780" w:type="dxa"/>
            <w:tcBorders>
              <w:top w:val="nil"/>
              <w:left w:val="nil"/>
              <w:bottom w:val="single" w:sz="8" w:space="0" w:color="9D9C9C"/>
              <w:right w:val="nil"/>
            </w:tcBorders>
            <w:tcMar>
              <w:top w:w="36" w:type="dxa"/>
              <w:left w:w="0" w:type="dxa"/>
              <w:bottom w:w="14" w:type="dxa"/>
              <w:right w:w="22" w:type="dxa"/>
            </w:tcMar>
            <w:hideMark/>
          </w:tcPr>
          <w:p w:rsidR="00000000" w:rsidRDefault="008B79A4">
            <w:pPr>
              <w:spacing w:after="0"/>
            </w:pPr>
            <w:r>
              <w:rPr>
                <w:rStyle w:val="translated-span"/>
                <w:b/>
                <w:bCs/>
                <w:sz w:val="13"/>
                <w:szCs w:val="13"/>
              </w:rPr>
              <w:t>–27,62</w:t>
            </w:r>
            <w:r>
              <w:rPr>
                <w:rStyle w:val="translated-span"/>
                <w:b/>
                <w:bCs/>
                <w:sz w:val="13"/>
                <w:szCs w:val="13"/>
              </w:rPr>
              <w:t>4</w:t>
            </w:r>
          </w:p>
        </w:tc>
        <w:tc>
          <w:tcPr>
            <w:tcW w:w="542" w:type="dxa"/>
            <w:tcBorders>
              <w:top w:val="nil"/>
              <w:left w:val="nil"/>
              <w:bottom w:val="single" w:sz="8" w:space="0" w:color="9D9C9C"/>
              <w:right w:val="nil"/>
            </w:tcBorders>
            <w:tcMar>
              <w:top w:w="36" w:type="dxa"/>
              <w:left w:w="0" w:type="dxa"/>
              <w:bottom w:w="14" w:type="dxa"/>
              <w:right w:w="22" w:type="dxa"/>
            </w:tcMar>
            <w:hideMark/>
          </w:tcPr>
          <w:p w:rsidR="00000000" w:rsidRDefault="008B79A4">
            <w:pPr>
              <w:spacing w:after="0"/>
            </w:pPr>
            <w:r>
              <w:rPr>
                <w:b/>
                <w:bCs/>
                <w:sz w:val="13"/>
                <w:szCs w:val="13"/>
              </w:rPr>
              <w:t>2,081</w:t>
            </w:r>
          </w:p>
        </w:tc>
        <w:tc>
          <w:tcPr>
            <w:tcW w:w="854" w:type="dxa"/>
            <w:tcBorders>
              <w:top w:val="nil"/>
              <w:left w:val="nil"/>
              <w:bottom w:val="single" w:sz="8" w:space="0" w:color="9D9C9C"/>
              <w:right w:val="nil"/>
            </w:tcBorders>
            <w:tcMar>
              <w:top w:w="36" w:type="dxa"/>
              <w:left w:w="0" w:type="dxa"/>
              <w:bottom w:w="14" w:type="dxa"/>
              <w:right w:w="22" w:type="dxa"/>
            </w:tcMar>
            <w:hideMark/>
          </w:tcPr>
          <w:p w:rsidR="00000000" w:rsidRDefault="008B79A4">
            <w:pPr>
              <w:spacing w:after="0"/>
            </w:pPr>
            <w:r>
              <w:rPr>
                <w:b/>
                <w:bCs/>
                <w:sz w:val="13"/>
                <w:szCs w:val="13"/>
              </w:rPr>
              <w:t>18,050</w:t>
            </w:r>
          </w:p>
        </w:tc>
        <w:tc>
          <w:tcPr>
            <w:tcW w:w="776" w:type="dxa"/>
            <w:tcBorders>
              <w:top w:val="nil"/>
              <w:left w:val="nil"/>
              <w:bottom w:val="single" w:sz="8" w:space="0" w:color="9D9C9C"/>
              <w:right w:val="nil"/>
            </w:tcBorders>
            <w:tcMar>
              <w:top w:w="36" w:type="dxa"/>
              <w:left w:w="0" w:type="dxa"/>
              <w:bottom w:w="14" w:type="dxa"/>
              <w:right w:w="22" w:type="dxa"/>
            </w:tcMar>
            <w:hideMark/>
          </w:tcPr>
          <w:p w:rsidR="00000000" w:rsidRDefault="008B79A4">
            <w:pPr>
              <w:spacing w:after="0"/>
              <w:ind w:left="78"/>
            </w:pPr>
            <w:r>
              <w:rPr>
                <w:rStyle w:val="translated-span"/>
                <w:b/>
                <w:bCs/>
                <w:sz w:val="13"/>
                <w:szCs w:val="13"/>
              </w:rPr>
              <w:t>— 254,78</w:t>
            </w:r>
            <w:r>
              <w:rPr>
                <w:rStyle w:val="translated-span"/>
                <w:b/>
                <w:bCs/>
                <w:sz w:val="13"/>
                <w:szCs w:val="13"/>
              </w:rPr>
              <w:t>8</w:t>
            </w:r>
          </w:p>
        </w:tc>
      </w:tr>
      <w:tr w:rsidR="00000000">
        <w:trPr>
          <w:trHeight w:val="205"/>
        </w:trPr>
        <w:tc>
          <w:tcPr>
            <w:tcW w:w="1117" w:type="dxa"/>
            <w:tcBorders>
              <w:top w:val="nil"/>
              <w:left w:val="nil"/>
              <w:bottom w:val="single" w:sz="8" w:space="0" w:color="9D9C9C"/>
              <w:right w:val="nil"/>
            </w:tcBorders>
            <w:tcMar>
              <w:top w:w="36" w:type="dxa"/>
              <w:left w:w="0" w:type="dxa"/>
              <w:bottom w:w="14" w:type="dxa"/>
              <w:right w:w="22" w:type="dxa"/>
            </w:tcMar>
            <w:hideMark/>
          </w:tcPr>
          <w:p w:rsidR="00000000" w:rsidRDefault="008B79A4">
            <w:r>
              <w:t> </w:t>
            </w:r>
          </w:p>
        </w:tc>
        <w:tc>
          <w:tcPr>
            <w:tcW w:w="649" w:type="dxa"/>
            <w:tcBorders>
              <w:top w:val="nil"/>
              <w:left w:val="nil"/>
              <w:bottom w:val="single" w:sz="8" w:space="0" w:color="9D9C9C"/>
              <w:right w:val="nil"/>
            </w:tcBorders>
            <w:tcMar>
              <w:top w:w="36" w:type="dxa"/>
              <w:left w:w="0" w:type="dxa"/>
              <w:bottom w:w="14" w:type="dxa"/>
              <w:right w:w="22" w:type="dxa"/>
            </w:tcMar>
            <w:hideMark/>
          </w:tcPr>
          <w:p w:rsidR="00000000" w:rsidRDefault="008B79A4">
            <w:r>
              <w:t> </w:t>
            </w:r>
          </w:p>
        </w:tc>
        <w:tc>
          <w:tcPr>
            <w:tcW w:w="780" w:type="dxa"/>
            <w:tcBorders>
              <w:top w:val="nil"/>
              <w:left w:val="nil"/>
              <w:bottom w:val="single" w:sz="8" w:space="0" w:color="9D9C9C"/>
              <w:right w:val="nil"/>
            </w:tcBorders>
            <w:tcMar>
              <w:top w:w="36" w:type="dxa"/>
              <w:left w:w="0" w:type="dxa"/>
              <w:bottom w:w="14" w:type="dxa"/>
              <w:right w:w="22" w:type="dxa"/>
            </w:tcMar>
            <w:hideMark/>
          </w:tcPr>
          <w:p w:rsidR="00000000" w:rsidRDefault="008B79A4">
            <w:r>
              <w:t> </w:t>
            </w:r>
          </w:p>
        </w:tc>
        <w:tc>
          <w:tcPr>
            <w:tcW w:w="542" w:type="dxa"/>
            <w:tcBorders>
              <w:top w:val="nil"/>
              <w:left w:val="nil"/>
              <w:bottom w:val="single" w:sz="8" w:space="0" w:color="9D9C9C"/>
              <w:right w:val="nil"/>
            </w:tcBorders>
            <w:tcMar>
              <w:top w:w="36" w:type="dxa"/>
              <w:left w:w="0" w:type="dxa"/>
              <w:bottom w:w="14" w:type="dxa"/>
              <w:right w:w="22" w:type="dxa"/>
            </w:tcMar>
            <w:hideMark/>
          </w:tcPr>
          <w:p w:rsidR="00000000" w:rsidRDefault="008B79A4">
            <w:r>
              <w:t> </w:t>
            </w:r>
          </w:p>
        </w:tc>
        <w:tc>
          <w:tcPr>
            <w:tcW w:w="854" w:type="dxa"/>
            <w:tcBorders>
              <w:top w:val="nil"/>
              <w:left w:val="nil"/>
              <w:bottom w:val="single" w:sz="8" w:space="0" w:color="9D9C9C"/>
              <w:right w:val="nil"/>
            </w:tcBorders>
            <w:tcMar>
              <w:top w:w="36" w:type="dxa"/>
              <w:left w:w="0" w:type="dxa"/>
              <w:bottom w:w="14" w:type="dxa"/>
              <w:right w:w="22" w:type="dxa"/>
            </w:tcMar>
            <w:hideMark/>
          </w:tcPr>
          <w:p w:rsidR="00000000" w:rsidRDefault="008B79A4">
            <w:r>
              <w:t> </w:t>
            </w:r>
          </w:p>
        </w:tc>
        <w:tc>
          <w:tcPr>
            <w:tcW w:w="776" w:type="dxa"/>
            <w:tcBorders>
              <w:top w:val="nil"/>
              <w:left w:val="nil"/>
              <w:bottom w:val="single" w:sz="8" w:space="0" w:color="9D9C9C"/>
              <w:right w:val="nil"/>
            </w:tcBorders>
            <w:tcMar>
              <w:top w:w="36" w:type="dxa"/>
              <w:left w:w="0" w:type="dxa"/>
              <w:bottom w:w="14" w:type="dxa"/>
              <w:right w:w="22" w:type="dxa"/>
            </w:tcMar>
            <w:hideMark/>
          </w:tcPr>
          <w:p w:rsidR="00000000" w:rsidRDefault="008B79A4">
            <w:r>
              <w:t> </w:t>
            </w:r>
          </w:p>
        </w:tc>
      </w:tr>
      <w:tr w:rsidR="00000000">
        <w:trPr>
          <w:trHeight w:val="372"/>
        </w:trPr>
        <w:tc>
          <w:tcPr>
            <w:tcW w:w="1117" w:type="dxa"/>
            <w:tcBorders>
              <w:top w:val="nil"/>
              <w:left w:val="nil"/>
              <w:bottom w:val="single" w:sz="8" w:space="0" w:color="000000"/>
              <w:right w:val="nil"/>
            </w:tcBorders>
            <w:tcMar>
              <w:top w:w="36" w:type="dxa"/>
              <w:left w:w="0" w:type="dxa"/>
              <w:bottom w:w="14" w:type="dxa"/>
              <w:right w:w="22" w:type="dxa"/>
            </w:tcMar>
            <w:hideMark/>
          </w:tcPr>
          <w:p w:rsidR="00000000" w:rsidRDefault="008B79A4">
            <w:pPr>
              <w:spacing w:after="0"/>
              <w:ind w:left="23"/>
            </w:pPr>
            <w:r>
              <w:rPr>
                <w:rStyle w:val="translated-span"/>
                <w:sz w:val="13"/>
                <w:szCs w:val="13"/>
              </w:rPr>
              <w:t>现金及现金等价</w:t>
            </w:r>
            <w:r>
              <w:rPr>
                <w:rStyle w:val="translated-span"/>
                <w:sz w:val="13"/>
                <w:szCs w:val="13"/>
              </w:rPr>
              <w:t>物</w:t>
            </w:r>
          </w:p>
        </w:tc>
        <w:tc>
          <w:tcPr>
            <w:tcW w:w="649" w:type="dxa"/>
            <w:tcBorders>
              <w:top w:val="nil"/>
              <w:left w:val="nil"/>
              <w:bottom w:val="single" w:sz="8" w:space="0" w:color="000000"/>
              <w:right w:val="nil"/>
            </w:tcBorders>
            <w:tcMar>
              <w:top w:w="36" w:type="dxa"/>
              <w:left w:w="0" w:type="dxa"/>
              <w:bottom w:w="14" w:type="dxa"/>
              <w:right w:w="22" w:type="dxa"/>
            </w:tcMar>
            <w:vAlign w:val="bottom"/>
            <w:hideMark/>
          </w:tcPr>
          <w:p w:rsidR="00000000" w:rsidRDefault="008B79A4">
            <w:pPr>
              <w:spacing w:after="0"/>
              <w:ind w:left="33"/>
            </w:pPr>
            <w:r>
              <w:rPr>
                <w:sz w:val="13"/>
                <w:szCs w:val="13"/>
              </w:rPr>
              <w:t>249,868</w:t>
            </w:r>
          </w:p>
        </w:tc>
        <w:tc>
          <w:tcPr>
            <w:tcW w:w="780" w:type="dxa"/>
            <w:tcBorders>
              <w:top w:val="nil"/>
              <w:left w:val="nil"/>
              <w:bottom w:val="single" w:sz="8" w:space="0" w:color="000000"/>
              <w:right w:val="nil"/>
            </w:tcBorders>
            <w:tcMar>
              <w:top w:w="36" w:type="dxa"/>
              <w:left w:w="0" w:type="dxa"/>
              <w:bottom w:w="14" w:type="dxa"/>
              <w:right w:w="22" w:type="dxa"/>
            </w:tcMar>
            <w:vAlign w:val="bottom"/>
            <w:hideMark/>
          </w:tcPr>
          <w:p w:rsidR="00000000" w:rsidRDefault="008B79A4">
            <w:pPr>
              <w:spacing w:after="0"/>
              <w:ind w:left="40"/>
            </w:pPr>
            <w:r>
              <w:rPr>
                <w:rStyle w:val="translated-span"/>
                <w:sz w:val="13"/>
                <w:szCs w:val="13"/>
              </w:rPr>
              <w:t>–10,37</w:t>
            </w:r>
            <w:r>
              <w:rPr>
                <w:rStyle w:val="translated-span"/>
                <w:sz w:val="13"/>
                <w:szCs w:val="13"/>
              </w:rPr>
              <w:t>6</w:t>
            </w:r>
          </w:p>
        </w:tc>
        <w:tc>
          <w:tcPr>
            <w:tcW w:w="542" w:type="dxa"/>
            <w:tcBorders>
              <w:top w:val="nil"/>
              <w:left w:val="nil"/>
              <w:bottom w:val="single" w:sz="8" w:space="0" w:color="000000"/>
              <w:right w:val="nil"/>
            </w:tcBorders>
            <w:tcMar>
              <w:top w:w="36" w:type="dxa"/>
              <w:left w:w="0" w:type="dxa"/>
              <w:bottom w:w="14" w:type="dxa"/>
              <w:right w:w="22" w:type="dxa"/>
            </w:tcMar>
            <w:vAlign w:val="bottom"/>
            <w:hideMark/>
          </w:tcPr>
          <w:p w:rsidR="00000000" w:rsidRDefault="008B79A4">
            <w:pPr>
              <w:spacing w:after="0"/>
              <w:ind w:left="42"/>
              <w:jc w:val="center"/>
            </w:pPr>
            <w:r>
              <w:rPr>
                <w:rStyle w:val="translated-span"/>
                <w:sz w:val="13"/>
                <w:szCs w:val="13"/>
              </w:rPr>
              <w:t>—</w:t>
            </w:r>
          </w:p>
        </w:tc>
        <w:tc>
          <w:tcPr>
            <w:tcW w:w="854" w:type="dxa"/>
            <w:tcBorders>
              <w:top w:val="nil"/>
              <w:left w:val="nil"/>
              <w:bottom w:val="single" w:sz="8" w:space="0" w:color="000000"/>
              <w:right w:val="nil"/>
            </w:tcBorders>
            <w:tcMar>
              <w:top w:w="36" w:type="dxa"/>
              <w:left w:w="0" w:type="dxa"/>
              <w:bottom w:w="14" w:type="dxa"/>
              <w:right w:w="22" w:type="dxa"/>
            </w:tcMar>
            <w:vAlign w:val="bottom"/>
            <w:hideMark/>
          </w:tcPr>
          <w:p w:rsidR="00000000" w:rsidRDefault="008B79A4">
            <w:pPr>
              <w:spacing w:after="0"/>
              <w:ind w:left="308"/>
            </w:pPr>
            <w:r>
              <w:rPr>
                <w:rStyle w:val="translated-span"/>
                <w:sz w:val="13"/>
                <w:szCs w:val="13"/>
              </w:rPr>
              <w:t>—</w:t>
            </w:r>
          </w:p>
        </w:tc>
        <w:tc>
          <w:tcPr>
            <w:tcW w:w="776" w:type="dxa"/>
            <w:tcBorders>
              <w:top w:val="nil"/>
              <w:left w:val="nil"/>
              <w:bottom w:val="single" w:sz="8" w:space="0" w:color="000000"/>
              <w:right w:val="nil"/>
            </w:tcBorders>
            <w:tcMar>
              <w:top w:w="36" w:type="dxa"/>
              <w:left w:w="0" w:type="dxa"/>
              <w:bottom w:w="14" w:type="dxa"/>
              <w:right w:w="22" w:type="dxa"/>
            </w:tcMar>
            <w:vAlign w:val="bottom"/>
            <w:hideMark/>
          </w:tcPr>
          <w:p w:rsidR="00000000" w:rsidRDefault="008B79A4">
            <w:pPr>
              <w:spacing w:after="0"/>
              <w:ind w:left="29"/>
              <w:jc w:val="both"/>
            </w:pPr>
            <w:r>
              <w:rPr>
                <w:sz w:val="13"/>
                <w:szCs w:val="13"/>
              </w:rPr>
              <w:t>151 239,643</w:t>
            </w:r>
          </w:p>
        </w:tc>
      </w:tr>
      <w:tr w:rsidR="00000000">
        <w:trPr>
          <w:trHeight w:val="205"/>
        </w:trPr>
        <w:tc>
          <w:tcPr>
            <w:tcW w:w="1117" w:type="dxa"/>
            <w:tcBorders>
              <w:top w:val="nil"/>
              <w:left w:val="nil"/>
              <w:bottom w:val="single" w:sz="8" w:space="0" w:color="9D9C9C"/>
              <w:right w:val="nil"/>
            </w:tcBorders>
            <w:tcMar>
              <w:top w:w="36" w:type="dxa"/>
              <w:left w:w="0" w:type="dxa"/>
              <w:bottom w:w="14" w:type="dxa"/>
              <w:right w:w="22" w:type="dxa"/>
            </w:tcMar>
            <w:hideMark/>
          </w:tcPr>
          <w:p w:rsidR="00000000" w:rsidRDefault="008B79A4">
            <w:r>
              <w:t> </w:t>
            </w:r>
          </w:p>
        </w:tc>
        <w:tc>
          <w:tcPr>
            <w:tcW w:w="649" w:type="dxa"/>
            <w:tcBorders>
              <w:top w:val="nil"/>
              <w:left w:val="nil"/>
              <w:bottom w:val="single" w:sz="8" w:space="0" w:color="9D9C9C"/>
              <w:right w:val="nil"/>
            </w:tcBorders>
            <w:tcMar>
              <w:top w:w="36" w:type="dxa"/>
              <w:left w:w="0" w:type="dxa"/>
              <w:bottom w:w="14" w:type="dxa"/>
              <w:right w:w="22" w:type="dxa"/>
            </w:tcMar>
            <w:hideMark/>
          </w:tcPr>
          <w:p w:rsidR="00000000" w:rsidRDefault="008B79A4">
            <w:pPr>
              <w:spacing w:after="0"/>
            </w:pPr>
            <w:r>
              <w:rPr>
                <w:b/>
                <w:bCs/>
                <w:sz w:val="13"/>
                <w:szCs w:val="13"/>
              </w:rPr>
              <w:t>249,868</w:t>
            </w:r>
          </w:p>
        </w:tc>
        <w:tc>
          <w:tcPr>
            <w:tcW w:w="780" w:type="dxa"/>
            <w:tcBorders>
              <w:top w:val="nil"/>
              <w:left w:val="nil"/>
              <w:bottom w:val="single" w:sz="8" w:space="0" w:color="9D9C9C"/>
              <w:right w:val="nil"/>
            </w:tcBorders>
            <w:tcMar>
              <w:top w:w="36" w:type="dxa"/>
              <w:left w:w="0" w:type="dxa"/>
              <w:bottom w:w="14" w:type="dxa"/>
              <w:right w:w="22" w:type="dxa"/>
            </w:tcMar>
            <w:hideMark/>
          </w:tcPr>
          <w:p w:rsidR="00000000" w:rsidRDefault="008B79A4">
            <w:pPr>
              <w:spacing w:after="0"/>
              <w:ind w:left="13"/>
            </w:pPr>
            <w:r>
              <w:rPr>
                <w:rStyle w:val="translated-span"/>
                <w:b/>
                <w:bCs/>
                <w:sz w:val="13"/>
                <w:szCs w:val="13"/>
              </w:rPr>
              <w:t>–10,37</w:t>
            </w:r>
            <w:r>
              <w:rPr>
                <w:rStyle w:val="translated-span"/>
                <w:b/>
                <w:bCs/>
                <w:sz w:val="13"/>
                <w:szCs w:val="13"/>
              </w:rPr>
              <w:t>6</w:t>
            </w:r>
          </w:p>
        </w:tc>
        <w:tc>
          <w:tcPr>
            <w:tcW w:w="542" w:type="dxa"/>
            <w:tcBorders>
              <w:top w:val="nil"/>
              <w:left w:val="nil"/>
              <w:bottom w:val="single" w:sz="8" w:space="0" w:color="9D9C9C"/>
              <w:right w:val="nil"/>
            </w:tcBorders>
            <w:tcMar>
              <w:top w:w="36" w:type="dxa"/>
              <w:left w:w="0" w:type="dxa"/>
              <w:bottom w:w="14" w:type="dxa"/>
              <w:right w:w="22" w:type="dxa"/>
            </w:tcMar>
            <w:hideMark/>
          </w:tcPr>
          <w:p w:rsidR="00000000" w:rsidRDefault="008B79A4">
            <w:pPr>
              <w:spacing w:after="0"/>
              <w:ind w:left="42"/>
              <w:jc w:val="center"/>
            </w:pPr>
            <w:r>
              <w:rPr>
                <w:rStyle w:val="translated-span"/>
                <w:b/>
                <w:bCs/>
                <w:sz w:val="13"/>
                <w:szCs w:val="13"/>
              </w:rPr>
              <w:t>—</w:t>
            </w:r>
          </w:p>
        </w:tc>
        <w:tc>
          <w:tcPr>
            <w:tcW w:w="854" w:type="dxa"/>
            <w:tcBorders>
              <w:top w:val="nil"/>
              <w:left w:val="nil"/>
              <w:bottom w:val="single" w:sz="8" w:space="0" w:color="9D9C9C"/>
              <w:right w:val="nil"/>
            </w:tcBorders>
            <w:tcMar>
              <w:top w:w="36" w:type="dxa"/>
              <w:left w:w="0" w:type="dxa"/>
              <w:bottom w:w="14" w:type="dxa"/>
              <w:right w:w="22" w:type="dxa"/>
            </w:tcMar>
            <w:hideMark/>
          </w:tcPr>
          <w:p w:rsidR="00000000" w:rsidRDefault="008B79A4">
            <w:pPr>
              <w:spacing w:after="0"/>
              <w:ind w:left="308"/>
            </w:pPr>
            <w:r>
              <w:rPr>
                <w:rStyle w:val="translated-span"/>
                <w:b/>
                <w:bCs/>
                <w:sz w:val="13"/>
                <w:szCs w:val="13"/>
              </w:rPr>
              <w:t>—</w:t>
            </w:r>
          </w:p>
        </w:tc>
        <w:tc>
          <w:tcPr>
            <w:tcW w:w="776" w:type="dxa"/>
            <w:tcBorders>
              <w:top w:val="nil"/>
              <w:left w:val="nil"/>
              <w:bottom w:val="single" w:sz="8" w:space="0" w:color="9D9C9C"/>
              <w:right w:val="nil"/>
            </w:tcBorders>
            <w:tcMar>
              <w:top w:w="36" w:type="dxa"/>
              <w:left w:w="0" w:type="dxa"/>
              <w:bottom w:w="14" w:type="dxa"/>
              <w:right w:w="22" w:type="dxa"/>
            </w:tcMar>
            <w:hideMark/>
          </w:tcPr>
          <w:p w:rsidR="00000000" w:rsidRDefault="008B79A4">
            <w:pPr>
              <w:spacing w:after="0"/>
              <w:jc w:val="both"/>
            </w:pPr>
            <w:r>
              <w:rPr>
                <w:b/>
                <w:bCs/>
                <w:sz w:val="13"/>
                <w:szCs w:val="13"/>
              </w:rPr>
              <w:t>151 239,643</w:t>
            </w:r>
          </w:p>
        </w:tc>
      </w:tr>
    </w:tbl>
    <w:p w:rsidR="00000000" w:rsidRDefault="008B79A4">
      <w:pPr>
        <w:spacing w:after="0" w:line="216" w:lineRule="auto"/>
        <w:ind w:left="2906" w:right="1022" w:hanging="10"/>
        <w:jc w:val="center"/>
      </w:pPr>
      <w:r>
        <w:rPr>
          <w:rStyle w:val="translated-span"/>
          <w:sz w:val="10"/>
          <w:szCs w:val="10"/>
        </w:rPr>
        <w:t>非现金变</w:t>
      </w:r>
      <w:r>
        <w:rPr>
          <w:rStyle w:val="translated-span"/>
          <w:sz w:val="10"/>
          <w:szCs w:val="10"/>
        </w:rPr>
        <w:t>动</w:t>
      </w:r>
    </w:p>
    <w:p w:rsidR="00000000" w:rsidRDefault="008B79A4">
      <w:pPr>
        <w:spacing w:after="196"/>
        <w:ind w:left="2280"/>
      </w:pPr>
      <w:r>
        <w:rPr>
          <w:noProof/>
        </w:rPr>
        <w:drawing>
          <wp:inline distT="0" distB="0" distL="0" distR="0">
            <wp:extent cx="800100" cy="9525"/>
            <wp:effectExtent l="0" t="0" r="0" b="0"/>
            <wp:docPr id="21" name="Group 3374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 337468"/>
                    <pic:cNvPicPr>
                      <a:picLocks noChangeAspect="1" noChangeArrowheads="1"/>
                    </pic:cNvPicPr>
                  </pic:nvPicPr>
                  <pic:blipFill>
                    <a:blip r:embed="rId34" r:link="rId35">
                      <a:extLst>
                        <a:ext uri="{28A0092B-C50C-407E-A947-70E740481C1C}">
                          <a14:useLocalDpi xmlns:a14="http://schemas.microsoft.com/office/drawing/2010/main" val="0"/>
                        </a:ext>
                      </a:extLst>
                    </a:blip>
                    <a:srcRect/>
                    <a:stretch>
                      <a:fillRect/>
                    </a:stretch>
                  </pic:blipFill>
                  <pic:spPr bwMode="auto">
                    <a:xfrm>
                      <a:off x="0" y="0"/>
                      <a:ext cx="800100" cy="9525"/>
                    </a:xfrm>
                    <a:prstGeom prst="rect">
                      <a:avLst/>
                    </a:prstGeom>
                    <a:noFill/>
                    <a:ln>
                      <a:noFill/>
                    </a:ln>
                  </pic:spPr>
                </pic:pic>
              </a:graphicData>
            </a:graphic>
          </wp:inline>
        </w:drawing>
      </w:r>
    </w:p>
    <w:p w:rsidR="00000000" w:rsidRDefault="008B79A4">
      <w:pPr>
        <w:spacing w:after="3" w:line="252" w:lineRule="auto"/>
        <w:ind w:left="2549" w:right="1662" w:hanging="188"/>
      </w:pPr>
      <w:r>
        <w:rPr>
          <w:rStyle w:val="translated-span"/>
          <w:sz w:val="12"/>
          <w:szCs w:val="12"/>
        </w:rPr>
        <w:t>资产摊</w:t>
      </w:r>
      <w:r>
        <w:rPr>
          <w:rStyle w:val="translated-span"/>
          <w:sz w:val="12"/>
          <w:szCs w:val="12"/>
        </w:rPr>
        <w:t>销</w:t>
      </w:r>
    </w:p>
    <w:p w:rsidR="00000000" w:rsidRDefault="008B79A4">
      <w:pPr>
        <w:spacing w:after="4" w:line="336" w:lineRule="auto"/>
        <w:ind w:left="2088" w:right="615" w:hanging="8"/>
        <w:jc w:val="right"/>
      </w:pPr>
      <w:r>
        <w:rPr>
          <w:rStyle w:val="translated-span"/>
          <w:sz w:val="12"/>
          <w:szCs w:val="12"/>
        </w:rPr>
        <w:t>计提外币借款的发行影</w:t>
      </w:r>
      <w:r>
        <w:rPr>
          <w:rStyle w:val="translated-span"/>
          <w:sz w:val="12"/>
          <w:szCs w:val="12"/>
        </w:rPr>
        <w:t>响</w:t>
      </w:r>
      <w:r>
        <w:rPr>
          <w:rStyle w:val="translated-span"/>
          <w:sz w:val="15"/>
          <w:szCs w:val="15"/>
          <w:vertAlign w:val="subscript"/>
        </w:rPr>
        <w:t>交</w:t>
      </w:r>
      <w:r>
        <w:rPr>
          <w:rStyle w:val="translated-span"/>
          <w:sz w:val="15"/>
          <w:szCs w:val="15"/>
          <w:vertAlign w:val="subscript"/>
        </w:rPr>
        <w:t>换</w:t>
      </w:r>
    </w:p>
    <w:p w:rsidR="00000000" w:rsidRDefault="008B79A4">
      <w:pPr>
        <w:spacing w:after="2"/>
      </w:pPr>
      <w:r>
        <w:t xml:space="preserve">                           </w:t>
      </w:r>
      <w:r>
        <w:rPr>
          <w:sz w:val="10"/>
          <w:szCs w:val="10"/>
        </w:rPr>
        <w:t>01/01/2018</w:t>
      </w:r>
      <w:r>
        <w:rPr>
          <w:sz w:val="10"/>
          <w:szCs w:val="10"/>
        </w:rPr>
        <w:t xml:space="preserve"> </w:t>
      </w:r>
      <w:r>
        <w:rPr>
          <w:rStyle w:val="translated-span"/>
          <w:sz w:val="12"/>
          <w:szCs w:val="12"/>
        </w:rPr>
        <w:t>现金流成本利息差异</w:t>
      </w:r>
      <w:r>
        <w:rPr>
          <w:rStyle w:val="translated-span"/>
          <w:sz w:val="12"/>
          <w:szCs w:val="12"/>
        </w:rPr>
        <w:t>2018</w:t>
      </w:r>
      <w:r>
        <w:rPr>
          <w:rStyle w:val="translated-span"/>
          <w:sz w:val="12"/>
          <w:szCs w:val="12"/>
        </w:rPr>
        <w:t>年</w:t>
      </w:r>
      <w:r>
        <w:rPr>
          <w:rStyle w:val="translated-span"/>
          <w:sz w:val="12"/>
          <w:szCs w:val="12"/>
        </w:rPr>
        <w:t>12</w:t>
      </w:r>
      <w:r>
        <w:rPr>
          <w:rStyle w:val="translated-span"/>
          <w:sz w:val="12"/>
          <w:szCs w:val="12"/>
        </w:rPr>
        <w:t>月</w:t>
      </w:r>
      <w:r>
        <w:rPr>
          <w:rStyle w:val="translated-span"/>
          <w:sz w:val="12"/>
          <w:szCs w:val="12"/>
        </w:rPr>
        <w:t>31</w:t>
      </w:r>
      <w:r>
        <w:rPr>
          <w:rStyle w:val="translated-span"/>
          <w:sz w:val="12"/>
          <w:szCs w:val="12"/>
        </w:rPr>
        <w:t>日</w:t>
      </w:r>
    </w:p>
    <w:tbl>
      <w:tblPr>
        <w:tblW w:w="4717" w:type="dxa"/>
        <w:tblInd w:w="1" w:type="dxa"/>
        <w:tblCellMar>
          <w:left w:w="0" w:type="dxa"/>
          <w:right w:w="0" w:type="dxa"/>
        </w:tblCellMar>
        <w:tblLook w:val="04A0" w:firstRow="1" w:lastRow="0" w:firstColumn="1" w:lastColumn="0" w:noHBand="0" w:noVBand="1"/>
      </w:tblPr>
      <w:tblGrid>
        <w:gridCol w:w="1218"/>
        <w:gridCol w:w="543"/>
        <w:gridCol w:w="820"/>
        <w:gridCol w:w="566"/>
        <w:gridCol w:w="687"/>
        <w:gridCol w:w="366"/>
        <w:gridCol w:w="517"/>
      </w:tblGrid>
      <w:tr w:rsidR="00000000">
        <w:trPr>
          <w:trHeight w:val="239"/>
        </w:trPr>
        <w:tc>
          <w:tcPr>
            <w:tcW w:w="1218" w:type="dxa"/>
            <w:tcBorders>
              <w:top w:val="single" w:sz="8" w:space="0" w:color="000000"/>
              <w:left w:val="nil"/>
              <w:bottom w:val="single" w:sz="8" w:space="0" w:color="9D9C9C"/>
              <w:right w:val="nil"/>
            </w:tcBorders>
            <w:tcMar>
              <w:top w:w="36" w:type="dxa"/>
              <w:left w:w="0" w:type="dxa"/>
              <w:bottom w:w="14" w:type="dxa"/>
              <w:right w:w="23" w:type="dxa"/>
            </w:tcMar>
            <w:hideMark/>
          </w:tcPr>
          <w:p w:rsidR="00000000" w:rsidRDefault="008B79A4">
            <w:pPr>
              <w:spacing w:after="0"/>
              <w:ind w:left="23"/>
            </w:pPr>
            <w:r>
              <w:rPr>
                <w:rStyle w:val="translated-span"/>
                <w:sz w:val="13"/>
                <w:szCs w:val="13"/>
              </w:rPr>
              <w:t>债</w:t>
            </w:r>
            <w:r>
              <w:rPr>
                <w:rStyle w:val="translated-span"/>
                <w:sz w:val="13"/>
                <w:szCs w:val="13"/>
              </w:rPr>
              <w:t>券</w:t>
            </w:r>
          </w:p>
        </w:tc>
        <w:tc>
          <w:tcPr>
            <w:tcW w:w="543" w:type="dxa"/>
            <w:tcBorders>
              <w:top w:val="single" w:sz="8" w:space="0" w:color="000000"/>
              <w:left w:val="nil"/>
              <w:bottom w:val="single" w:sz="8" w:space="0" w:color="9D9C9C"/>
              <w:right w:val="nil"/>
            </w:tcBorders>
            <w:tcMar>
              <w:top w:w="36" w:type="dxa"/>
              <w:left w:w="0" w:type="dxa"/>
              <w:bottom w:w="14" w:type="dxa"/>
              <w:right w:w="23" w:type="dxa"/>
            </w:tcMar>
            <w:hideMark/>
          </w:tcPr>
          <w:p w:rsidR="00000000" w:rsidRDefault="008B79A4">
            <w:pPr>
              <w:spacing w:after="0"/>
              <w:ind w:left="201"/>
              <w:jc w:val="center"/>
            </w:pPr>
            <w:r>
              <w:rPr>
                <w:rStyle w:val="translated-span"/>
                <w:sz w:val="13"/>
                <w:szCs w:val="13"/>
              </w:rPr>
              <w:t>—</w:t>
            </w:r>
          </w:p>
        </w:tc>
        <w:tc>
          <w:tcPr>
            <w:tcW w:w="820" w:type="dxa"/>
            <w:tcBorders>
              <w:top w:val="single" w:sz="8" w:space="0" w:color="000000"/>
              <w:left w:val="nil"/>
              <w:bottom w:val="single" w:sz="8" w:space="0" w:color="9D9C9C"/>
              <w:right w:val="nil"/>
            </w:tcBorders>
            <w:tcMar>
              <w:top w:w="36" w:type="dxa"/>
              <w:left w:w="0" w:type="dxa"/>
              <w:bottom w:w="14" w:type="dxa"/>
              <w:right w:w="23" w:type="dxa"/>
            </w:tcMar>
            <w:hideMark/>
          </w:tcPr>
          <w:p w:rsidR="00000000" w:rsidRDefault="008B79A4">
            <w:pPr>
              <w:spacing w:after="0"/>
              <w:ind w:left="73"/>
            </w:pPr>
            <w:r>
              <w:rPr>
                <w:sz w:val="13"/>
                <w:szCs w:val="13"/>
              </w:rPr>
              <w:t>239,211</w:t>
            </w:r>
          </w:p>
        </w:tc>
        <w:tc>
          <w:tcPr>
            <w:tcW w:w="566" w:type="dxa"/>
            <w:tcBorders>
              <w:top w:val="single" w:sz="8" w:space="0" w:color="000000"/>
              <w:left w:val="nil"/>
              <w:bottom w:val="single" w:sz="8" w:space="0" w:color="9D9C9C"/>
              <w:right w:val="nil"/>
            </w:tcBorders>
            <w:tcMar>
              <w:top w:w="36" w:type="dxa"/>
              <w:left w:w="0" w:type="dxa"/>
              <w:bottom w:w="14" w:type="dxa"/>
              <w:right w:w="23" w:type="dxa"/>
            </w:tcMar>
            <w:hideMark/>
          </w:tcPr>
          <w:p w:rsidR="00000000" w:rsidRDefault="008B79A4">
            <w:pPr>
              <w:spacing w:after="0"/>
              <w:ind w:left="33"/>
            </w:pPr>
            <w:r>
              <w:rPr>
                <w:sz w:val="13"/>
                <w:szCs w:val="13"/>
              </w:rPr>
              <w:t>1,163</w:t>
            </w:r>
          </w:p>
        </w:tc>
        <w:tc>
          <w:tcPr>
            <w:tcW w:w="687" w:type="dxa"/>
            <w:tcBorders>
              <w:top w:val="single" w:sz="8" w:space="0" w:color="000000"/>
              <w:left w:val="nil"/>
              <w:bottom w:val="single" w:sz="8" w:space="0" w:color="9D9C9C"/>
              <w:right w:val="nil"/>
            </w:tcBorders>
            <w:tcMar>
              <w:top w:w="36" w:type="dxa"/>
              <w:left w:w="0" w:type="dxa"/>
              <w:bottom w:w="14" w:type="dxa"/>
              <w:right w:w="23" w:type="dxa"/>
            </w:tcMar>
            <w:hideMark/>
          </w:tcPr>
          <w:p w:rsidR="00000000" w:rsidRDefault="008B79A4">
            <w:pPr>
              <w:spacing w:after="0"/>
              <w:ind w:left="20"/>
            </w:pPr>
            <w:r>
              <w:rPr>
                <w:sz w:val="13"/>
                <w:szCs w:val="13"/>
              </w:rPr>
              <w:t>8,355</w:t>
            </w:r>
          </w:p>
        </w:tc>
        <w:tc>
          <w:tcPr>
            <w:tcW w:w="366" w:type="dxa"/>
            <w:tcBorders>
              <w:top w:val="single" w:sz="8" w:space="0" w:color="000000"/>
              <w:left w:val="nil"/>
              <w:bottom w:val="single" w:sz="8" w:space="0" w:color="9D9C9C"/>
              <w:right w:val="nil"/>
            </w:tcBorders>
            <w:tcMar>
              <w:top w:w="36" w:type="dxa"/>
              <w:left w:w="0" w:type="dxa"/>
              <w:bottom w:w="14" w:type="dxa"/>
              <w:right w:w="23" w:type="dxa"/>
            </w:tcMar>
            <w:hideMark/>
          </w:tcPr>
          <w:p w:rsidR="00000000" w:rsidRDefault="008B79A4">
            <w:pPr>
              <w:spacing w:after="0"/>
              <w:ind w:left="185"/>
            </w:pPr>
            <w:r>
              <w:rPr>
                <w:rStyle w:val="translated-span"/>
                <w:sz w:val="13"/>
                <w:szCs w:val="13"/>
              </w:rPr>
              <w:t>—</w:t>
            </w:r>
          </w:p>
        </w:tc>
        <w:tc>
          <w:tcPr>
            <w:tcW w:w="517" w:type="dxa"/>
            <w:tcBorders>
              <w:top w:val="single" w:sz="8" w:space="0" w:color="000000"/>
              <w:left w:val="nil"/>
              <w:bottom w:val="single" w:sz="8" w:space="0" w:color="9D9C9C"/>
              <w:right w:val="nil"/>
            </w:tcBorders>
            <w:tcMar>
              <w:top w:w="36" w:type="dxa"/>
              <w:left w:w="0" w:type="dxa"/>
              <w:bottom w:w="14" w:type="dxa"/>
              <w:right w:w="23" w:type="dxa"/>
            </w:tcMar>
            <w:hideMark/>
          </w:tcPr>
          <w:p w:rsidR="00000000" w:rsidRDefault="008B79A4">
            <w:pPr>
              <w:spacing w:after="0"/>
              <w:ind w:left="20"/>
              <w:jc w:val="both"/>
            </w:pPr>
            <w:r>
              <w:rPr>
                <w:sz w:val="13"/>
                <w:szCs w:val="13"/>
              </w:rPr>
              <w:t>248,729</w:t>
            </w:r>
          </w:p>
        </w:tc>
      </w:tr>
      <w:tr w:rsidR="00000000">
        <w:trPr>
          <w:trHeight w:val="374"/>
        </w:trPr>
        <w:tc>
          <w:tcPr>
            <w:tcW w:w="1218" w:type="dxa"/>
            <w:tcBorders>
              <w:top w:val="nil"/>
              <w:left w:val="nil"/>
              <w:bottom w:val="single" w:sz="8" w:space="0" w:color="9D9C9C"/>
              <w:right w:val="nil"/>
            </w:tcBorders>
            <w:tcMar>
              <w:top w:w="36" w:type="dxa"/>
              <w:left w:w="0" w:type="dxa"/>
              <w:bottom w:w="14" w:type="dxa"/>
              <w:right w:w="23" w:type="dxa"/>
            </w:tcMar>
            <w:hideMark/>
          </w:tcPr>
          <w:p w:rsidR="00000000" w:rsidRDefault="008B79A4">
            <w:pPr>
              <w:spacing w:after="0"/>
              <w:ind w:left="23"/>
            </w:pPr>
            <w:r>
              <w:rPr>
                <w:rStyle w:val="translated-span"/>
                <w:sz w:val="13"/>
                <w:szCs w:val="13"/>
              </w:rPr>
              <w:t>其他长期借</w:t>
            </w:r>
            <w:r>
              <w:rPr>
                <w:rStyle w:val="translated-span"/>
                <w:sz w:val="13"/>
                <w:szCs w:val="13"/>
              </w:rPr>
              <w:t>款</w:t>
            </w:r>
          </w:p>
        </w:tc>
        <w:tc>
          <w:tcPr>
            <w:tcW w:w="543" w:type="dxa"/>
            <w:tcBorders>
              <w:top w:val="nil"/>
              <w:left w:val="nil"/>
              <w:bottom w:val="nil"/>
              <w:right w:val="nil"/>
            </w:tcBorders>
            <w:tcMar>
              <w:top w:w="36" w:type="dxa"/>
              <w:left w:w="0" w:type="dxa"/>
              <w:bottom w:w="14" w:type="dxa"/>
              <w:right w:w="23" w:type="dxa"/>
            </w:tcMar>
            <w:vAlign w:val="bottom"/>
            <w:hideMark/>
          </w:tcPr>
          <w:p w:rsidR="00000000" w:rsidRDefault="008B79A4">
            <w:pPr>
              <w:spacing w:after="0"/>
              <w:ind w:left="3"/>
              <w:jc w:val="center"/>
            </w:pPr>
            <w:r>
              <w:rPr>
                <w:sz w:val="13"/>
                <w:szCs w:val="13"/>
              </w:rPr>
              <w:t>13,611</w:t>
            </w:r>
          </w:p>
        </w:tc>
        <w:tc>
          <w:tcPr>
            <w:tcW w:w="820" w:type="dxa"/>
            <w:vMerge w:val="restart"/>
            <w:tcBorders>
              <w:top w:val="nil"/>
              <w:left w:val="nil"/>
              <w:bottom w:val="single" w:sz="8" w:space="0" w:color="9D9C9C"/>
              <w:right w:val="nil"/>
            </w:tcBorders>
            <w:tcMar>
              <w:top w:w="36" w:type="dxa"/>
              <w:left w:w="0" w:type="dxa"/>
              <w:bottom w:w="14" w:type="dxa"/>
              <w:right w:w="23" w:type="dxa"/>
            </w:tcMar>
            <w:vAlign w:val="center"/>
            <w:hideMark/>
          </w:tcPr>
          <w:p w:rsidR="00000000" w:rsidRDefault="008B79A4">
            <w:pPr>
              <w:spacing w:after="0"/>
              <w:ind w:left="-106"/>
            </w:pPr>
            <w:r>
              <w:rPr>
                <w:noProof/>
              </w:rPr>
              <w:drawing>
                <wp:inline distT="0" distB="0" distL="0" distR="0">
                  <wp:extent cx="400050" cy="200025"/>
                  <wp:effectExtent l="0" t="0" r="0" b="9525"/>
                  <wp:docPr id="22" name="Picture 3440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4077"/>
                          <pic:cNvPicPr>
                            <a:picLocks noChangeAspect="1" noChangeArrowheads="1"/>
                          </pic:cNvPicPr>
                        </pic:nvPicPr>
                        <pic:blipFill>
                          <a:blip r:embed="rId36" r:link="rId37">
                            <a:extLst>
                              <a:ext uri="{28A0092B-C50C-407E-A947-70E740481C1C}">
                                <a14:useLocalDpi xmlns:a14="http://schemas.microsoft.com/office/drawing/2010/main" val="0"/>
                              </a:ext>
                            </a:extLst>
                          </a:blip>
                          <a:srcRect/>
                          <a:stretch>
                            <a:fillRect/>
                          </a:stretch>
                        </pic:blipFill>
                        <pic:spPr bwMode="auto">
                          <a:xfrm>
                            <a:off x="0" y="0"/>
                            <a:ext cx="400050" cy="200025"/>
                          </a:xfrm>
                          <a:prstGeom prst="rect">
                            <a:avLst/>
                          </a:prstGeom>
                          <a:noFill/>
                          <a:ln>
                            <a:noFill/>
                          </a:ln>
                        </pic:spPr>
                      </pic:pic>
                    </a:graphicData>
                  </a:graphic>
                </wp:inline>
              </w:drawing>
            </w:r>
          </w:p>
        </w:tc>
        <w:tc>
          <w:tcPr>
            <w:tcW w:w="566" w:type="dxa"/>
            <w:tcBorders>
              <w:top w:val="nil"/>
              <w:left w:val="nil"/>
              <w:bottom w:val="single" w:sz="8" w:space="0" w:color="9D9C9C"/>
              <w:right w:val="nil"/>
            </w:tcBorders>
            <w:tcMar>
              <w:top w:w="36" w:type="dxa"/>
              <w:left w:w="0" w:type="dxa"/>
              <w:bottom w:w="14" w:type="dxa"/>
              <w:right w:w="23" w:type="dxa"/>
            </w:tcMar>
            <w:vAlign w:val="bottom"/>
            <w:hideMark/>
          </w:tcPr>
          <w:p w:rsidR="00000000" w:rsidRDefault="008B79A4">
            <w:pPr>
              <w:spacing w:after="0"/>
              <w:ind w:left="191"/>
            </w:pPr>
            <w:r>
              <w:rPr>
                <w:rStyle w:val="translated-span"/>
                <w:sz w:val="13"/>
                <w:szCs w:val="13"/>
              </w:rPr>
              <w:t>—</w:t>
            </w:r>
          </w:p>
        </w:tc>
        <w:tc>
          <w:tcPr>
            <w:tcW w:w="687" w:type="dxa"/>
            <w:tcBorders>
              <w:top w:val="nil"/>
              <w:left w:val="nil"/>
              <w:bottom w:val="single" w:sz="8" w:space="0" w:color="9D9C9C"/>
              <w:right w:val="nil"/>
            </w:tcBorders>
            <w:tcMar>
              <w:top w:w="36" w:type="dxa"/>
              <w:left w:w="0" w:type="dxa"/>
              <w:bottom w:w="14" w:type="dxa"/>
              <w:right w:w="23" w:type="dxa"/>
            </w:tcMar>
            <w:vAlign w:val="bottom"/>
            <w:hideMark/>
          </w:tcPr>
          <w:p w:rsidR="00000000" w:rsidRDefault="008B79A4">
            <w:pPr>
              <w:spacing w:after="0"/>
              <w:ind w:left="147"/>
            </w:pPr>
            <w:r>
              <w:rPr>
                <w:sz w:val="13"/>
                <w:szCs w:val="13"/>
              </w:rPr>
              <w:t>473</w:t>
            </w:r>
          </w:p>
        </w:tc>
        <w:tc>
          <w:tcPr>
            <w:tcW w:w="366" w:type="dxa"/>
            <w:tcBorders>
              <w:top w:val="nil"/>
              <w:left w:val="nil"/>
              <w:bottom w:val="single" w:sz="8" w:space="0" w:color="9D9C9C"/>
              <w:right w:val="nil"/>
            </w:tcBorders>
            <w:tcMar>
              <w:top w:w="36" w:type="dxa"/>
              <w:left w:w="0" w:type="dxa"/>
              <w:bottom w:w="14" w:type="dxa"/>
              <w:right w:w="23" w:type="dxa"/>
            </w:tcMar>
            <w:vAlign w:val="bottom"/>
            <w:hideMark/>
          </w:tcPr>
          <w:p w:rsidR="00000000" w:rsidRDefault="008B79A4">
            <w:pPr>
              <w:spacing w:after="0"/>
              <w:ind w:left="185"/>
            </w:pPr>
            <w:r>
              <w:rPr>
                <w:rStyle w:val="translated-span"/>
                <w:sz w:val="13"/>
                <w:szCs w:val="13"/>
              </w:rPr>
              <w:t>—</w:t>
            </w:r>
          </w:p>
        </w:tc>
        <w:tc>
          <w:tcPr>
            <w:tcW w:w="517" w:type="dxa"/>
            <w:tcBorders>
              <w:top w:val="nil"/>
              <w:left w:val="nil"/>
              <w:bottom w:val="single" w:sz="8" w:space="0" w:color="9D9C9C"/>
              <w:right w:val="nil"/>
            </w:tcBorders>
            <w:tcMar>
              <w:top w:w="36" w:type="dxa"/>
              <w:left w:w="0" w:type="dxa"/>
              <w:bottom w:w="14" w:type="dxa"/>
              <w:right w:w="23" w:type="dxa"/>
            </w:tcMar>
            <w:vAlign w:val="bottom"/>
            <w:hideMark/>
          </w:tcPr>
          <w:p w:rsidR="00000000" w:rsidRDefault="008B79A4">
            <w:pPr>
              <w:spacing w:after="0"/>
              <w:ind w:left="118"/>
            </w:pPr>
            <w:r>
              <w:rPr>
                <w:sz w:val="13"/>
                <w:szCs w:val="13"/>
              </w:rPr>
              <w:t>13,552</w:t>
            </w:r>
          </w:p>
        </w:tc>
      </w:tr>
      <w:tr w:rsidR="00000000">
        <w:trPr>
          <w:trHeight w:val="205"/>
        </w:trPr>
        <w:tc>
          <w:tcPr>
            <w:tcW w:w="1218" w:type="dxa"/>
            <w:tcBorders>
              <w:top w:val="nil"/>
              <w:left w:val="nil"/>
              <w:bottom w:val="single" w:sz="8" w:space="0" w:color="9D9C9C"/>
              <w:right w:val="nil"/>
            </w:tcBorders>
            <w:tcMar>
              <w:top w:w="36" w:type="dxa"/>
              <w:left w:w="0" w:type="dxa"/>
              <w:bottom w:w="14" w:type="dxa"/>
              <w:right w:w="23" w:type="dxa"/>
            </w:tcMar>
            <w:hideMark/>
          </w:tcPr>
          <w:p w:rsidR="00000000" w:rsidRDefault="008B79A4">
            <w:r>
              <w:t> </w:t>
            </w:r>
          </w:p>
        </w:tc>
        <w:tc>
          <w:tcPr>
            <w:tcW w:w="543" w:type="dxa"/>
            <w:tcBorders>
              <w:top w:val="nil"/>
              <w:left w:val="nil"/>
              <w:bottom w:val="single" w:sz="8" w:space="0" w:color="9D9C9C"/>
              <w:right w:val="nil"/>
            </w:tcBorders>
            <w:tcMar>
              <w:top w:w="36" w:type="dxa"/>
              <w:left w:w="0" w:type="dxa"/>
              <w:bottom w:w="14" w:type="dxa"/>
              <w:right w:w="23" w:type="dxa"/>
            </w:tcMar>
            <w:hideMark/>
          </w:tcPr>
          <w:p w:rsidR="00000000" w:rsidRDefault="008B79A4">
            <w:pPr>
              <w:spacing w:after="0"/>
              <w:ind w:left="62"/>
            </w:pPr>
            <w:r>
              <w:rPr>
                <w:b/>
                <w:bCs/>
                <w:sz w:val="13"/>
                <w:szCs w:val="13"/>
              </w:rPr>
              <w:t>13,611</w:t>
            </w:r>
          </w:p>
        </w:tc>
        <w:tc>
          <w:tcPr>
            <w:tcW w:w="0" w:type="auto"/>
            <w:vMerge/>
            <w:tcBorders>
              <w:top w:val="nil"/>
              <w:left w:val="nil"/>
              <w:bottom w:val="single" w:sz="8" w:space="0" w:color="9D9C9C"/>
              <w:right w:val="nil"/>
            </w:tcBorders>
            <w:vAlign w:val="center"/>
            <w:hideMark/>
          </w:tcPr>
          <w:p w:rsidR="00000000" w:rsidRDefault="008B79A4">
            <w:pPr>
              <w:spacing w:after="0" w:line="240" w:lineRule="auto"/>
            </w:pPr>
          </w:p>
        </w:tc>
        <w:tc>
          <w:tcPr>
            <w:tcW w:w="566" w:type="dxa"/>
            <w:tcBorders>
              <w:top w:val="nil"/>
              <w:left w:val="nil"/>
              <w:bottom w:val="single" w:sz="8" w:space="0" w:color="9D9C9C"/>
              <w:right w:val="nil"/>
            </w:tcBorders>
            <w:tcMar>
              <w:top w:w="36" w:type="dxa"/>
              <w:left w:w="0" w:type="dxa"/>
              <w:bottom w:w="14" w:type="dxa"/>
              <w:right w:w="23" w:type="dxa"/>
            </w:tcMar>
            <w:hideMark/>
          </w:tcPr>
          <w:p w:rsidR="00000000" w:rsidRDefault="008B79A4">
            <w:pPr>
              <w:spacing w:after="0"/>
            </w:pPr>
            <w:r>
              <w:rPr>
                <w:b/>
                <w:bCs/>
                <w:sz w:val="13"/>
                <w:szCs w:val="13"/>
              </w:rPr>
              <w:t>1,163</w:t>
            </w:r>
          </w:p>
        </w:tc>
        <w:tc>
          <w:tcPr>
            <w:tcW w:w="687" w:type="dxa"/>
            <w:tcBorders>
              <w:top w:val="nil"/>
              <w:left w:val="nil"/>
              <w:bottom w:val="single" w:sz="8" w:space="0" w:color="9D9C9C"/>
              <w:right w:val="nil"/>
            </w:tcBorders>
            <w:tcMar>
              <w:top w:w="36" w:type="dxa"/>
              <w:left w:w="0" w:type="dxa"/>
              <w:bottom w:w="14" w:type="dxa"/>
              <w:right w:w="23" w:type="dxa"/>
            </w:tcMar>
            <w:hideMark/>
          </w:tcPr>
          <w:p w:rsidR="00000000" w:rsidRDefault="008B79A4">
            <w:pPr>
              <w:spacing w:after="0"/>
            </w:pPr>
            <w:r>
              <w:rPr>
                <w:b/>
                <w:bCs/>
                <w:sz w:val="13"/>
                <w:szCs w:val="13"/>
              </w:rPr>
              <w:t>8,828</w:t>
            </w:r>
          </w:p>
        </w:tc>
        <w:tc>
          <w:tcPr>
            <w:tcW w:w="366" w:type="dxa"/>
            <w:tcBorders>
              <w:top w:val="nil"/>
              <w:left w:val="nil"/>
              <w:bottom w:val="single" w:sz="8" w:space="0" w:color="9D9C9C"/>
              <w:right w:val="nil"/>
            </w:tcBorders>
            <w:tcMar>
              <w:top w:w="36" w:type="dxa"/>
              <w:left w:w="0" w:type="dxa"/>
              <w:bottom w:w="14" w:type="dxa"/>
              <w:right w:w="23" w:type="dxa"/>
            </w:tcMar>
            <w:hideMark/>
          </w:tcPr>
          <w:p w:rsidR="00000000" w:rsidRDefault="008B79A4">
            <w:pPr>
              <w:spacing w:after="0"/>
              <w:ind w:left="185"/>
            </w:pPr>
            <w:r>
              <w:rPr>
                <w:rStyle w:val="translated-span"/>
                <w:b/>
                <w:bCs/>
                <w:sz w:val="13"/>
                <w:szCs w:val="13"/>
              </w:rPr>
              <w:t>—</w:t>
            </w:r>
          </w:p>
        </w:tc>
        <w:tc>
          <w:tcPr>
            <w:tcW w:w="517" w:type="dxa"/>
            <w:tcBorders>
              <w:top w:val="nil"/>
              <w:left w:val="nil"/>
              <w:bottom w:val="single" w:sz="8" w:space="0" w:color="9D9C9C"/>
              <w:right w:val="nil"/>
            </w:tcBorders>
            <w:tcMar>
              <w:top w:w="36" w:type="dxa"/>
              <w:left w:w="0" w:type="dxa"/>
              <w:bottom w:w="14" w:type="dxa"/>
              <w:right w:w="23" w:type="dxa"/>
            </w:tcMar>
            <w:hideMark/>
          </w:tcPr>
          <w:p w:rsidR="00000000" w:rsidRDefault="008B79A4">
            <w:pPr>
              <w:spacing w:after="0"/>
              <w:jc w:val="both"/>
            </w:pPr>
            <w:r>
              <w:rPr>
                <w:b/>
                <w:bCs/>
                <w:sz w:val="13"/>
                <w:szCs w:val="13"/>
              </w:rPr>
              <w:t>262,281</w:t>
            </w:r>
          </w:p>
        </w:tc>
      </w:tr>
      <w:tr w:rsidR="00000000">
        <w:trPr>
          <w:trHeight w:val="205"/>
        </w:trPr>
        <w:tc>
          <w:tcPr>
            <w:tcW w:w="1218" w:type="dxa"/>
            <w:tcBorders>
              <w:top w:val="nil"/>
              <w:left w:val="nil"/>
              <w:bottom w:val="single" w:sz="8" w:space="0" w:color="9D9C9C"/>
              <w:right w:val="nil"/>
            </w:tcBorders>
            <w:tcMar>
              <w:top w:w="36" w:type="dxa"/>
              <w:left w:w="0" w:type="dxa"/>
              <w:bottom w:w="14" w:type="dxa"/>
              <w:right w:w="23" w:type="dxa"/>
            </w:tcMar>
            <w:hideMark/>
          </w:tcPr>
          <w:p w:rsidR="00000000" w:rsidRDefault="008B79A4">
            <w:r>
              <w:t> </w:t>
            </w:r>
          </w:p>
        </w:tc>
        <w:tc>
          <w:tcPr>
            <w:tcW w:w="543" w:type="dxa"/>
            <w:tcBorders>
              <w:top w:val="nil"/>
              <w:left w:val="nil"/>
              <w:bottom w:val="single" w:sz="8" w:space="0" w:color="9D9C9C"/>
              <w:right w:val="nil"/>
            </w:tcBorders>
            <w:tcMar>
              <w:top w:w="36" w:type="dxa"/>
              <w:left w:w="0" w:type="dxa"/>
              <w:bottom w:w="14" w:type="dxa"/>
              <w:right w:w="23" w:type="dxa"/>
            </w:tcMar>
            <w:hideMark/>
          </w:tcPr>
          <w:p w:rsidR="00000000" w:rsidRDefault="008B79A4">
            <w:r>
              <w:t> </w:t>
            </w:r>
          </w:p>
        </w:tc>
        <w:tc>
          <w:tcPr>
            <w:tcW w:w="820" w:type="dxa"/>
            <w:tcBorders>
              <w:top w:val="nil"/>
              <w:left w:val="nil"/>
              <w:bottom w:val="single" w:sz="8" w:space="0" w:color="9D9C9C"/>
              <w:right w:val="nil"/>
            </w:tcBorders>
            <w:tcMar>
              <w:top w:w="36" w:type="dxa"/>
              <w:left w:w="0" w:type="dxa"/>
              <w:bottom w:w="14" w:type="dxa"/>
              <w:right w:w="23" w:type="dxa"/>
            </w:tcMar>
            <w:hideMark/>
          </w:tcPr>
          <w:p w:rsidR="00000000" w:rsidRDefault="008B79A4">
            <w:r>
              <w:t> </w:t>
            </w:r>
          </w:p>
        </w:tc>
        <w:tc>
          <w:tcPr>
            <w:tcW w:w="566" w:type="dxa"/>
            <w:tcBorders>
              <w:top w:val="nil"/>
              <w:left w:val="nil"/>
              <w:bottom w:val="single" w:sz="8" w:space="0" w:color="9D9C9C"/>
              <w:right w:val="nil"/>
            </w:tcBorders>
            <w:tcMar>
              <w:top w:w="36" w:type="dxa"/>
              <w:left w:w="0" w:type="dxa"/>
              <w:bottom w:w="14" w:type="dxa"/>
              <w:right w:w="23" w:type="dxa"/>
            </w:tcMar>
            <w:hideMark/>
          </w:tcPr>
          <w:p w:rsidR="00000000" w:rsidRDefault="008B79A4">
            <w:r>
              <w:t> </w:t>
            </w:r>
          </w:p>
        </w:tc>
        <w:tc>
          <w:tcPr>
            <w:tcW w:w="687" w:type="dxa"/>
            <w:tcBorders>
              <w:top w:val="nil"/>
              <w:left w:val="nil"/>
              <w:bottom w:val="single" w:sz="8" w:space="0" w:color="9D9C9C"/>
              <w:right w:val="nil"/>
            </w:tcBorders>
            <w:tcMar>
              <w:top w:w="36" w:type="dxa"/>
              <w:left w:w="0" w:type="dxa"/>
              <w:bottom w:w="14" w:type="dxa"/>
              <w:right w:w="23" w:type="dxa"/>
            </w:tcMar>
            <w:hideMark/>
          </w:tcPr>
          <w:p w:rsidR="00000000" w:rsidRDefault="008B79A4">
            <w:r>
              <w:t> </w:t>
            </w:r>
          </w:p>
        </w:tc>
        <w:tc>
          <w:tcPr>
            <w:tcW w:w="366" w:type="dxa"/>
            <w:tcBorders>
              <w:top w:val="nil"/>
              <w:left w:val="nil"/>
              <w:bottom w:val="single" w:sz="8" w:space="0" w:color="9D9C9C"/>
              <w:right w:val="nil"/>
            </w:tcBorders>
            <w:tcMar>
              <w:top w:w="36" w:type="dxa"/>
              <w:left w:w="0" w:type="dxa"/>
              <w:bottom w:w="14" w:type="dxa"/>
              <w:right w:w="23" w:type="dxa"/>
            </w:tcMar>
            <w:hideMark/>
          </w:tcPr>
          <w:p w:rsidR="00000000" w:rsidRDefault="008B79A4">
            <w:r>
              <w:t> </w:t>
            </w:r>
          </w:p>
        </w:tc>
        <w:tc>
          <w:tcPr>
            <w:tcW w:w="517" w:type="dxa"/>
            <w:tcBorders>
              <w:top w:val="nil"/>
              <w:left w:val="nil"/>
              <w:bottom w:val="single" w:sz="8" w:space="0" w:color="9D9C9C"/>
              <w:right w:val="nil"/>
            </w:tcBorders>
            <w:tcMar>
              <w:top w:w="36" w:type="dxa"/>
              <w:left w:w="0" w:type="dxa"/>
              <w:bottom w:w="14" w:type="dxa"/>
              <w:right w:w="23" w:type="dxa"/>
            </w:tcMar>
            <w:hideMark/>
          </w:tcPr>
          <w:p w:rsidR="00000000" w:rsidRDefault="008B79A4">
            <w:r>
              <w:t> </w:t>
            </w:r>
          </w:p>
        </w:tc>
      </w:tr>
      <w:tr w:rsidR="00000000">
        <w:trPr>
          <w:trHeight w:val="205"/>
        </w:trPr>
        <w:tc>
          <w:tcPr>
            <w:tcW w:w="1218" w:type="dxa"/>
            <w:tcBorders>
              <w:top w:val="nil"/>
              <w:left w:val="nil"/>
              <w:bottom w:val="single" w:sz="8" w:space="0" w:color="9D9C9C"/>
              <w:right w:val="nil"/>
            </w:tcBorders>
            <w:tcMar>
              <w:top w:w="36" w:type="dxa"/>
              <w:left w:w="0" w:type="dxa"/>
              <w:bottom w:w="14" w:type="dxa"/>
              <w:right w:w="23" w:type="dxa"/>
            </w:tcMar>
            <w:hideMark/>
          </w:tcPr>
          <w:p w:rsidR="00000000" w:rsidRDefault="008B79A4">
            <w:pPr>
              <w:spacing w:after="0"/>
              <w:ind w:left="23"/>
            </w:pPr>
            <w:r>
              <w:rPr>
                <w:rStyle w:val="translated-span"/>
                <w:sz w:val="13"/>
                <w:szCs w:val="13"/>
              </w:rPr>
              <w:t>银行透</w:t>
            </w:r>
            <w:r>
              <w:rPr>
                <w:rStyle w:val="translated-span"/>
                <w:sz w:val="13"/>
                <w:szCs w:val="13"/>
              </w:rPr>
              <w:t>支</w:t>
            </w:r>
          </w:p>
        </w:tc>
        <w:tc>
          <w:tcPr>
            <w:tcW w:w="543" w:type="dxa"/>
            <w:tcBorders>
              <w:top w:val="nil"/>
              <w:left w:val="nil"/>
              <w:bottom w:val="single" w:sz="8" w:space="0" w:color="9D9C9C"/>
              <w:right w:val="nil"/>
            </w:tcBorders>
            <w:tcMar>
              <w:top w:w="36" w:type="dxa"/>
              <w:left w:w="0" w:type="dxa"/>
              <w:bottom w:w="14" w:type="dxa"/>
              <w:right w:w="23" w:type="dxa"/>
            </w:tcMar>
            <w:hideMark/>
          </w:tcPr>
          <w:p w:rsidR="00000000" w:rsidRDefault="008B79A4">
            <w:pPr>
              <w:spacing w:after="0"/>
            </w:pPr>
            <w:r>
              <w:rPr>
                <w:sz w:val="13"/>
                <w:szCs w:val="13"/>
              </w:rPr>
              <w:t>30,405</w:t>
            </w:r>
          </w:p>
        </w:tc>
        <w:tc>
          <w:tcPr>
            <w:tcW w:w="820" w:type="dxa"/>
            <w:tcBorders>
              <w:top w:val="nil"/>
              <w:left w:val="nil"/>
              <w:bottom w:val="single" w:sz="8" w:space="0" w:color="9D9C9C"/>
              <w:right w:val="nil"/>
            </w:tcBorders>
            <w:tcMar>
              <w:top w:w="36" w:type="dxa"/>
              <w:left w:w="0" w:type="dxa"/>
              <w:bottom w:w="14" w:type="dxa"/>
              <w:right w:w="23" w:type="dxa"/>
            </w:tcMar>
            <w:hideMark/>
          </w:tcPr>
          <w:p w:rsidR="00000000" w:rsidRDefault="008B79A4">
            <w:pPr>
              <w:spacing w:after="0"/>
            </w:pPr>
            <w:r>
              <w:rPr>
                <w:rStyle w:val="translated-span"/>
                <w:sz w:val="13"/>
                <w:szCs w:val="13"/>
              </w:rPr>
              <w:t>–30,40</w:t>
            </w:r>
            <w:r>
              <w:rPr>
                <w:rStyle w:val="translated-span"/>
                <w:sz w:val="13"/>
                <w:szCs w:val="13"/>
              </w:rPr>
              <w:t>5</w:t>
            </w:r>
          </w:p>
        </w:tc>
        <w:tc>
          <w:tcPr>
            <w:tcW w:w="566" w:type="dxa"/>
            <w:tcBorders>
              <w:top w:val="nil"/>
              <w:left w:val="nil"/>
              <w:bottom w:val="single" w:sz="8" w:space="0" w:color="9D9C9C"/>
              <w:right w:val="nil"/>
            </w:tcBorders>
            <w:tcMar>
              <w:top w:w="36" w:type="dxa"/>
              <w:left w:w="0" w:type="dxa"/>
              <w:bottom w:w="14" w:type="dxa"/>
              <w:right w:w="23" w:type="dxa"/>
            </w:tcMar>
            <w:hideMark/>
          </w:tcPr>
          <w:p w:rsidR="00000000" w:rsidRDefault="008B79A4">
            <w:pPr>
              <w:spacing w:after="0"/>
              <w:ind w:left="191"/>
            </w:pPr>
            <w:r>
              <w:rPr>
                <w:rStyle w:val="translated-span"/>
                <w:sz w:val="13"/>
                <w:szCs w:val="13"/>
              </w:rPr>
              <w:t>—</w:t>
            </w:r>
          </w:p>
        </w:tc>
        <w:tc>
          <w:tcPr>
            <w:tcW w:w="687" w:type="dxa"/>
            <w:tcBorders>
              <w:top w:val="nil"/>
              <w:left w:val="nil"/>
              <w:bottom w:val="single" w:sz="8" w:space="0" w:color="9D9C9C"/>
              <w:right w:val="nil"/>
            </w:tcBorders>
            <w:tcMar>
              <w:top w:w="36" w:type="dxa"/>
              <w:left w:w="0" w:type="dxa"/>
              <w:bottom w:w="14" w:type="dxa"/>
              <w:right w:w="23" w:type="dxa"/>
            </w:tcMar>
            <w:hideMark/>
          </w:tcPr>
          <w:p w:rsidR="00000000" w:rsidRDefault="008B79A4">
            <w:pPr>
              <w:spacing w:after="0"/>
              <w:ind w:left="249"/>
            </w:pPr>
            <w:r>
              <w:rPr>
                <w:rStyle w:val="translated-span"/>
                <w:sz w:val="13"/>
                <w:szCs w:val="13"/>
              </w:rPr>
              <w:t>—</w:t>
            </w:r>
          </w:p>
        </w:tc>
        <w:tc>
          <w:tcPr>
            <w:tcW w:w="366" w:type="dxa"/>
            <w:tcBorders>
              <w:top w:val="nil"/>
              <w:left w:val="nil"/>
              <w:bottom w:val="single" w:sz="8" w:space="0" w:color="9D9C9C"/>
              <w:right w:val="nil"/>
            </w:tcBorders>
            <w:tcMar>
              <w:top w:w="36" w:type="dxa"/>
              <w:left w:w="0" w:type="dxa"/>
              <w:bottom w:w="14" w:type="dxa"/>
              <w:right w:w="23" w:type="dxa"/>
            </w:tcMar>
            <w:hideMark/>
          </w:tcPr>
          <w:p w:rsidR="00000000" w:rsidRDefault="008B79A4">
            <w:pPr>
              <w:spacing w:after="0"/>
              <w:ind w:left="185"/>
            </w:pPr>
            <w:r>
              <w:rPr>
                <w:rStyle w:val="translated-span"/>
                <w:sz w:val="13"/>
                <w:szCs w:val="13"/>
              </w:rPr>
              <w:t>—</w:t>
            </w:r>
          </w:p>
        </w:tc>
        <w:tc>
          <w:tcPr>
            <w:tcW w:w="517" w:type="dxa"/>
            <w:tcBorders>
              <w:top w:val="nil"/>
              <w:left w:val="nil"/>
              <w:bottom w:val="single" w:sz="8" w:space="0" w:color="9D9C9C"/>
              <w:right w:val="nil"/>
            </w:tcBorders>
            <w:tcMar>
              <w:top w:w="36" w:type="dxa"/>
              <w:left w:w="0" w:type="dxa"/>
              <w:bottom w:w="14" w:type="dxa"/>
              <w:right w:w="23" w:type="dxa"/>
            </w:tcMar>
            <w:hideMark/>
          </w:tcPr>
          <w:p w:rsidR="00000000" w:rsidRDefault="008B79A4">
            <w:pPr>
              <w:spacing w:after="0"/>
              <w:jc w:val="right"/>
            </w:pPr>
            <w:r>
              <w:rPr>
                <w:rStyle w:val="translated-span"/>
                <w:sz w:val="13"/>
                <w:szCs w:val="13"/>
              </w:rPr>
              <w:t>—</w:t>
            </w:r>
          </w:p>
        </w:tc>
      </w:tr>
      <w:tr w:rsidR="00000000">
        <w:trPr>
          <w:trHeight w:val="372"/>
        </w:trPr>
        <w:tc>
          <w:tcPr>
            <w:tcW w:w="1218" w:type="dxa"/>
            <w:tcBorders>
              <w:top w:val="nil"/>
              <w:left w:val="nil"/>
              <w:bottom w:val="single" w:sz="8" w:space="0" w:color="000000"/>
              <w:right w:val="nil"/>
            </w:tcBorders>
            <w:tcMar>
              <w:top w:w="36" w:type="dxa"/>
              <w:left w:w="0" w:type="dxa"/>
              <w:bottom w:w="14" w:type="dxa"/>
              <w:right w:w="23" w:type="dxa"/>
            </w:tcMar>
            <w:hideMark/>
          </w:tcPr>
          <w:p w:rsidR="00000000" w:rsidRDefault="008B79A4">
            <w:pPr>
              <w:spacing w:after="0"/>
              <w:ind w:left="23"/>
            </w:pPr>
            <w:r>
              <w:rPr>
                <w:rStyle w:val="translated-span"/>
                <w:sz w:val="13"/>
                <w:szCs w:val="13"/>
              </w:rPr>
              <w:t>现金及现金等价</w:t>
            </w:r>
            <w:r>
              <w:rPr>
                <w:rStyle w:val="translated-span"/>
                <w:sz w:val="13"/>
                <w:szCs w:val="13"/>
              </w:rPr>
              <w:t>物</w:t>
            </w:r>
          </w:p>
        </w:tc>
        <w:tc>
          <w:tcPr>
            <w:tcW w:w="543" w:type="dxa"/>
            <w:tcBorders>
              <w:top w:val="nil"/>
              <w:left w:val="nil"/>
              <w:bottom w:val="single" w:sz="8" w:space="0" w:color="000000"/>
              <w:right w:val="nil"/>
            </w:tcBorders>
            <w:tcMar>
              <w:top w:w="36" w:type="dxa"/>
              <w:left w:w="0" w:type="dxa"/>
              <w:bottom w:w="14" w:type="dxa"/>
              <w:right w:w="23" w:type="dxa"/>
            </w:tcMar>
            <w:vAlign w:val="bottom"/>
            <w:hideMark/>
          </w:tcPr>
          <w:p w:rsidR="00000000" w:rsidRDefault="008B79A4">
            <w:pPr>
              <w:spacing w:after="0"/>
              <w:ind w:left="96"/>
            </w:pPr>
            <w:r>
              <w:rPr>
                <w:sz w:val="13"/>
                <w:szCs w:val="13"/>
              </w:rPr>
              <w:t>7,356</w:t>
            </w:r>
          </w:p>
        </w:tc>
        <w:tc>
          <w:tcPr>
            <w:tcW w:w="820" w:type="dxa"/>
            <w:tcBorders>
              <w:top w:val="nil"/>
              <w:left w:val="nil"/>
              <w:bottom w:val="single" w:sz="8" w:space="0" w:color="000000"/>
              <w:right w:val="nil"/>
            </w:tcBorders>
            <w:tcMar>
              <w:top w:w="36" w:type="dxa"/>
              <w:left w:w="0" w:type="dxa"/>
              <w:bottom w:w="14" w:type="dxa"/>
              <w:right w:w="23" w:type="dxa"/>
            </w:tcMar>
            <w:vAlign w:val="bottom"/>
            <w:hideMark/>
          </w:tcPr>
          <w:p w:rsidR="00000000" w:rsidRDefault="008B79A4">
            <w:pPr>
              <w:spacing w:after="0"/>
              <w:ind w:left="20"/>
            </w:pPr>
            <w:r>
              <w:rPr>
                <w:sz w:val="13"/>
                <w:szCs w:val="13"/>
              </w:rPr>
              <w:t>242,692</w:t>
            </w:r>
          </w:p>
        </w:tc>
        <w:tc>
          <w:tcPr>
            <w:tcW w:w="566" w:type="dxa"/>
            <w:tcBorders>
              <w:top w:val="nil"/>
              <w:left w:val="nil"/>
              <w:bottom w:val="single" w:sz="8" w:space="0" w:color="000000"/>
              <w:right w:val="nil"/>
            </w:tcBorders>
            <w:tcMar>
              <w:top w:w="36" w:type="dxa"/>
              <w:left w:w="0" w:type="dxa"/>
              <w:bottom w:w="14" w:type="dxa"/>
              <w:right w:w="23" w:type="dxa"/>
            </w:tcMar>
            <w:vAlign w:val="bottom"/>
            <w:hideMark/>
          </w:tcPr>
          <w:p w:rsidR="00000000" w:rsidRDefault="008B79A4">
            <w:pPr>
              <w:spacing w:after="0"/>
              <w:ind w:left="191"/>
            </w:pPr>
            <w:r>
              <w:rPr>
                <w:rStyle w:val="translated-span"/>
                <w:sz w:val="13"/>
                <w:szCs w:val="13"/>
              </w:rPr>
              <w:t>—</w:t>
            </w:r>
          </w:p>
        </w:tc>
        <w:tc>
          <w:tcPr>
            <w:tcW w:w="687" w:type="dxa"/>
            <w:tcBorders>
              <w:top w:val="nil"/>
              <w:left w:val="nil"/>
              <w:bottom w:val="single" w:sz="8" w:space="0" w:color="000000"/>
              <w:right w:val="nil"/>
            </w:tcBorders>
            <w:tcMar>
              <w:top w:w="36" w:type="dxa"/>
              <w:left w:w="0" w:type="dxa"/>
              <w:bottom w:w="14" w:type="dxa"/>
              <w:right w:w="23" w:type="dxa"/>
            </w:tcMar>
            <w:vAlign w:val="bottom"/>
            <w:hideMark/>
          </w:tcPr>
          <w:p w:rsidR="00000000" w:rsidRDefault="008B79A4">
            <w:pPr>
              <w:spacing w:after="0"/>
              <w:ind w:left="249"/>
            </w:pPr>
            <w:r>
              <w:rPr>
                <w:rStyle w:val="translated-span"/>
                <w:sz w:val="13"/>
                <w:szCs w:val="13"/>
              </w:rPr>
              <w:t>—</w:t>
            </w:r>
          </w:p>
        </w:tc>
        <w:tc>
          <w:tcPr>
            <w:tcW w:w="366" w:type="dxa"/>
            <w:tcBorders>
              <w:top w:val="nil"/>
              <w:left w:val="nil"/>
              <w:bottom w:val="single" w:sz="8" w:space="0" w:color="000000"/>
              <w:right w:val="nil"/>
            </w:tcBorders>
            <w:tcMar>
              <w:top w:w="36" w:type="dxa"/>
              <w:left w:w="0" w:type="dxa"/>
              <w:bottom w:w="14" w:type="dxa"/>
              <w:right w:w="23" w:type="dxa"/>
            </w:tcMar>
            <w:vAlign w:val="bottom"/>
            <w:hideMark/>
          </w:tcPr>
          <w:p w:rsidR="00000000" w:rsidRDefault="008B79A4">
            <w:pPr>
              <w:spacing w:after="0"/>
              <w:ind w:left="15"/>
            </w:pPr>
            <w:r>
              <w:rPr>
                <w:rStyle w:val="translated-span"/>
                <w:sz w:val="13"/>
                <w:szCs w:val="13"/>
              </w:rPr>
              <w:t>–18</w:t>
            </w:r>
            <w:r>
              <w:rPr>
                <w:rStyle w:val="translated-span"/>
                <w:sz w:val="13"/>
                <w:szCs w:val="13"/>
              </w:rPr>
              <w:t>0</w:t>
            </w:r>
          </w:p>
        </w:tc>
        <w:tc>
          <w:tcPr>
            <w:tcW w:w="517" w:type="dxa"/>
            <w:tcBorders>
              <w:top w:val="nil"/>
              <w:left w:val="nil"/>
              <w:bottom w:val="single" w:sz="8" w:space="0" w:color="000000"/>
              <w:right w:val="nil"/>
            </w:tcBorders>
            <w:tcMar>
              <w:top w:w="36" w:type="dxa"/>
              <w:left w:w="0" w:type="dxa"/>
              <w:bottom w:w="14" w:type="dxa"/>
              <w:right w:w="23" w:type="dxa"/>
            </w:tcMar>
            <w:vAlign w:val="bottom"/>
            <w:hideMark/>
          </w:tcPr>
          <w:p w:rsidR="00000000" w:rsidRDefault="008B79A4">
            <w:pPr>
              <w:spacing w:after="0"/>
              <w:ind w:left="11"/>
              <w:jc w:val="both"/>
            </w:pPr>
            <w:r>
              <w:rPr>
                <w:sz w:val="13"/>
                <w:szCs w:val="13"/>
              </w:rPr>
              <w:t>249,868</w:t>
            </w:r>
          </w:p>
        </w:tc>
      </w:tr>
      <w:tr w:rsidR="00000000">
        <w:trPr>
          <w:trHeight w:val="205"/>
        </w:trPr>
        <w:tc>
          <w:tcPr>
            <w:tcW w:w="1218" w:type="dxa"/>
            <w:tcBorders>
              <w:top w:val="nil"/>
              <w:left w:val="nil"/>
              <w:bottom w:val="single" w:sz="8" w:space="0" w:color="9D9C9C"/>
              <w:right w:val="nil"/>
            </w:tcBorders>
            <w:tcMar>
              <w:top w:w="36" w:type="dxa"/>
              <w:left w:w="0" w:type="dxa"/>
              <w:bottom w:w="14" w:type="dxa"/>
              <w:right w:w="23" w:type="dxa"/>
            </w:tcMar>
            <w:hideMark/>
          </w:tcPr>
          <w:p w:rsidR="00000000" w:rsidRDefault="008B79A4">
            <w:r>
              <w:t> </w:t>
            </w:r>
          </w:p>
        </w:tc>
        <w:tc>
          <w:tcPr>
            <w:tcW w:w="543" w:type="dxa"/>
            <w:tcBorders>
              <w:top w:val="nil"/>
              <w:left w:val="nil"/>
              <w:bottom w:val="single" w:sz="8" w:space="0" w:color="9D9C9C"/>
              <w:right w:val="nil"/>
            </w:tcBorders>
            <w:tcMar>
              <w:top w:w="36" w:type="dxa"/>
              <w:left w:w="0" w:type="dxa"/>
              <w:bottom w:w="14" w:type="dxa"/>
              <w:right w:w="23" w:type="dxa"/>
            </w:tcMar>
            <w:hideMark/>
          </w:tcPr>
          <w:p w:rsidR="00000000" w:rsidRDefault="008B79A4">
            <w:pPr>
              <w:spacing w:after="0"/>
              <w:ind w:left="40"/>
            </w:pPr>
            <w:r>
              <w:rPr>
                <w:b/>
                <w:bCs/>
                <w:sz w:val="13"/>
                <w:szCs w:val="13"/>
              </w:rPr>
              <w:t>37,761</w:t>
            </w:r>
          </w:p>
        </w:tc>
        <w:tc>
          <w:tcPr>
            <w:tcW w:w="820" w:type="dxa"/>
            <w:tcBorders>
              <w:top w:val="nil"/>
              <w:left w:val="nil"/>
              <w:bottom w:val="single" w:sz="8" w:space="0" w:color="9D9C9C"/>
              <w:right w:val="nil"/>
            </w:tcBorders>
            <w:tcMar>
              <w:top w:w="36" w:type="dxa"/>
              <w:left w:w="0" w:type="dxa"/>
              <w:bottom w:w="14" w:type="dxa"/>
              <w:right w:w="23" w:type="dxa"/>
            </w:tcMar>
            <w:hideMark/>
          </w:tcPr>
          <w:p w:rsidR="00000000" w:rsidRDefault="008B79A4">
            <w:pPr>
              <w:spacing w:after="0"/>
              <w:ind w:left="9"/>
            </w:pPr>
            <w:r>
              <w:rPr>
                <w:b/>
                <w:bCs/>
                <w:sz w:val="13"/>
                <w:szCs w:val="13"/>
              </w:rPr>
              <w:t>212,287</w:t>
            </w:r>
          </w:p>
        </w:tc>
        <w:tc>
          <w:tcPr>
            <w:tcW w:w="566" w:type="dxa"/>
            <w:tcBorders>
              <w:top w:val="nil"/>
              <w:left w:val="nil"/>
              <w:bottom w:val="single" w:sz="8" w:space="0" w:color="9D9C9C"/>
              <w:right w:val="nil"/>
            </w:tcBorders>
            <w:tcMar>
              <w:top w:w="36" w:type="dxa"/>
              <w:left w:w="0" w:type="dxa"/>
              <w:bottom w:w="14" w:type="dxa"/>
              <w:right w:w="23" w:type="dxa"/>
            </w:tcMar>
            <w:hideMark/>
          </w:tcPr>
          <w:p w:rsidR="00000000" w:rsidRDefault="008B79A4">
            <w:pPr>
              <w:spacing w:after="0"/>
              <w:ind w:left="191"/>
            </w:pPr>
            <w:r>
              <w:rPr>
                <w:rStyle w:val="translated-span"/>
                <w:b/>
                <w:bCs/>
                <w:sz w:val="13"/>
                <w:szCs w:val="13"/>
              </w:rPr>
              <w:t>—</w:t>
            </w:r>
          </w:p>
        </w:tc>
        <w:tc>
          <w:tcPr>
            <w:tcW w:w="687" w:type="dxa"/>
            <w:tcBorders>
              <w:top w:val="nil"/>
              <w:left w:val="nil"/>
              <w:bottom w:val="single" w:sz="8" w:space="0" w:color="9D9C9C"/>
              <w:right w:val="nil"/>
            </w:tcBorders>
            <w:tcMar>
              <w:top w:w="36" w:type="dxa"/>
              <w:left w:w="0" w:type="dxa"/>
              <w:bottom w:w="14" w:type="dxa"/>
              <w:right w:w="23" w:type="dxa"/>
            </w:tcMar>
            <w:hideMark/>
          </w:tcPr>
          <w:p w:rsidR="00000000" w:rsidRDefault="008B79A4">
            <w:pPr>
              <w:spacing w:after="0"/>
              <w:ind w:left="249"/>
            </w:pPr>
            <w:r>
              <w:rPr>
                <w:rStyle w:val="translated-span"/>
                <w:b/>
                <w:bCs/>
                <w:sz w:val="13"/>
                <w:szCs w:val="13"/>
              </w:rPr>
              <w:t>—</w:t>
            </w:r>
          </w:p>
        </w:tc>
        <w:tc>
          <w:tcPr>
            <w:tcW w:w="883" w:type="dxa"/>
            <w:gridSpan w:val="2"/>
            <w:tcBorders>
              <w:top w:val="nil"/>
              <w:left w:val="nil"/>
              <w:bottom w:val="single" w:sz="8" w:space="0" w:color="9D9C9C"/>
              <w:right w:val="nil"/>
            </w:tcBorders>
            <w:tcMar>
              <w:top w:w="36" w:type="dxa"/>
              <w:left w:w="0" w:type="dxa"/>
              <w:bottom w:w="14" w:type="dxa"/>
              <w:right w:w="23" w:type="dxa"/>
            </w:tcMar>
            <w:hideMark/>
          </w:tcPr>
          <w:p w:rsidR="00000000" w:rsidRDefault="008B79A4">
            <w:pPr>
              <w:spacing w:after="0"/>
              <w:jc w:val="both"/>
            </w:pPr>
            <w:r>
              <w:rPr>
                <w:rStyle w:val="translated-span"/>
                <w:b/>
                <w:bCs/>
                <w:sz w:val="13"/>
                <w:szCs w:val="13"/>
              </w:rPr>
              <w:t>–180 249,86</w:t>
            </w:r>
            <w:r>
              <w:rPr>
                <w:rStyle w:val="translated-span"/>
                <w:b/>
                <w:bCs/>
                <w:sz w:val="13"/>
                <w:szCs w:val="13"/>
              </w:rPr>
              <w:t>8</w:t>
            </w:r>
          </w:p>
        </w:tc>
      </w:tr>
    </w:tbl>
    <w:p w:rsidR="00000000" w:rsidRDefault="008B79A4">
      <w:pPr>
        <w:spacing w:after="0"/>
        <w:ind w:left="18" w:hanging="10"/>
      </w:pPr>
      <w:r>
        <w:rPr>
          <w:rStyle w:val="translated-span"/>
          <w:sz w:val="15"/>
          <w:szCs w:val="15"/>
        </w:rPr>
        <w:t>市场风</w:t>
      </w:r>
      <w:r>
        <w:rPr>
          <w:rStyle w:val="translated-span"/>
          <w:sz w:val="15"/>
          <w:szCs w:val="15"/>
        </w:rPr>
        <w:t>险</w:t>
      </w:r>
    </w:p>
    <w:p w:rsidR="00000000" w:rsidRDefault="008B79A4">
      <w:pPr>
        <w:spacing w:after="172" w:line="232" w:lineRule="auto"/>
        <w:ind w:left="10" w:hanging="10"/>
        <w:jc w:val="both"/>
      </w:pPr>
      <w:r>
        <w:rPr>
          <w:rStyle w:val="translated-span"/>
          <w:sz w:val="14"/>
          <w:szCs w:val="14"/>
        </w:rPr>
        <w:t>除上述利率风险和货币风险外，本公司还面临与其他股份和参股投资公允价值变动相关的价格风险</w:t>
      </w:r>
      <w:r>
        <w:rPr>
          <w:rStyle w:val="translated-span"/>
          <w:sz w:val="14"/>
          <w:szCs w:val="14"/>
        </w:rPr>
        <w:t>。</w:t>
      </w:r>
      <w:r>
        <w:rPr>
          <w:rStyle w:val="translated-span"/>
          <w:sz w:val="14"/>
          <w:szCs w:val="14"/>
        </w:rPr>
        <w:t>这些投资通常是某些酒店项目早期股权融资的</w:t>
      </w:r>
      <w:r>
        <w:rPr>
          <w:rStyle w:val="translated-span"/>
          <w:sz w:val="14"/>
          <w:szCs w:val="14"/>
        </w:rPr>
        <w:t>结果，分类为可供出售投资，公允价值变动计入其他综合收益</w:t>
      </w:r>
      <w:r>
        <w:rPr>
          <w:rStyle w:val="translated-span"/>
          <w:sz w:val="14"/>
          <w:szCs w:val="14"/>
        </w:rPr>
        <w:t>。</w:t>
      </w:r>
      <w:r>
        <w:rPr>
          <w:rStyle w:val="translated-span"/>
          <w:sz w:val="14"/>
          <w:szCs w:val="14"/>
        </w:rPr>
        <w:t>公司还面临外汇掉期公允价值变动（公允价值通过损益确认）和用于对冲的衍生工具公允价值变动的价格风险</w:t>
      </w:r>
      <w:r>
        <w:rPr>
          <w:rStyle w:val="translated-span"/>
          <w:sz w:val="14"/>
          <w:szCs w:val="14"/>
        </w:rPr>
        <w:t>。</w:t>
      </w:r>
      <w:r>
        <w:rPr>
          <w:rStyle w:val="translated-span"/>
          <w:sz w:val="14"/>
          <w:szCs w:val="14"/>
        </w:rPr>
        <w:t>2019</w:t>
      </w:r>
      <w:r>
        <w:rPr>
          <w:rStyle w:val="translated-span"/>
          <w:sz w:val="14"/>
          <w:szCs w:val="14"/>
        </w:rPr>
        <w:t>年</w:t>
      </w:r>
      <w:r>
        <w:rPr>
          <w:rStyle w:val="translated-span"/>
          <w:sz w:val="14"/>
          <w:szCs w:val="14"/>
        </w:rPr>
        <w:t>12</w:t>
      </w:r>
      <w:r>
        <w:rPr>
          <w:rStyle w:val="translated-span"/>
          <w:sz w:val="14"/>
          <w:szCs w:val="14"/>
        </w:rPr>
        <w:t>月</w:t>
      </w:r>
      <w:r>
        <w:rPr>
          <w:rStyle w:val="translated-span"/>
          <w:sz w:val="14"/>
          <w:szCs w:val="14"/>
        </w:rPr>
        <w:t>31</w:t>
      </w:r>
      <w:r>
        <w:rPr>
          <w:rStyle w:val="translated-span"/>
          <w:sz w:val="14"/>
          <w:szCs w:val="14"/>
        </w:rPr>
        <w:t>日未偿付的外汇掉期和费用对冲的公允价值变动分别为净标准箱</w:t>
      </w:r>
      <w:r>
        <w:rPr>
          <w:rStyle w:val="translated-span"/>
          <w:sz w:val="14"/>
          <w:szCs w:val="14"/>
        </w:rPr>
        <w:t>22</w:t>
      </w:r>
      <w:r>
        <w:rPr>
          <w:rStyle w:val="translated-span"/>
          <w:sz w:val="14"/>
          <w:szCs w:val="14"/>
        </w:rPr>
        <w:t>（</w:t>
      </w:r>
      <w:r>
        <w:rPr>
          <w:rStyle w:val="translated-span"/>
          <w:sz w:val="14"/>
          <w:szCs w:val="14"/>
        </w:rPr>
        <w:t>85</w:t>
      </w:r>
      <w:r>
        <w:rPr>
          <w:rStyle w:val="translated-span"/>
          <w:sz w:val="14"/>
          <w:szCs w:val="14"/>
        </w:rPr>
        <w:t>）和净标准箱</w:t>
      </w:r>
      <w:r>
        <w:rPr>
          <w:rStyle w:val="translated-span"/>
          <w:sz w:val="14"/>
          <w:szCs w:val="14"/>
        </w:rPr>
        <w:t>131</w:t>
      </w:r>
      <w:r>
        <w:rPr>
          <w:rStyle w:val="translated-span"/>
          <w:sz w:val="14"/>
          <w:szCs w:val="14"/>
        </w:rPr>
        <w:t>（</w:t>
      </w:r>
      <w:r>
        <w:rPr>
          <w:rStyle w:val="translated-span"/>
          <w:sz w:val="14"/>
          <w:szCs w:val="14"/>
        </w:rPr>
        <w:t>90</w:t>
      </w:r>
      <w:r>
        <w:rPr>
          <w:rStyle w:val="translated-span"/>
          <w:sz w:val="14"/>
          <w:szCs w:val="14"/>
        </w:rPr>
        <w:t>）</w:t>
      </w:r>
      <w:r>
        <w:rPr>
          <w:rStyle w:val="translated-span"/>
          <w:sz w:val="14"/>
          <w:szCs w:val="14"/>
        </w:rPr>
        <w:t>。</w:t>
      </w:r>
      <w:r>
        <w:rPr>
          <w:rStyle w:val="translated-span"/>
          <w:sz w:val="14"/>
          <w:szCs w:val="14"/>
        </w:rPr>
        <w:t>然而，由于合同从一周内到期到一年内到期，公司的实际风险敞口有限</w:t>
      </w:r>
      <w:r>
        <w:rPr>
          <w:rStyle w:val="translated-span"/>
          <w:sz w:val="14"/>
          <w:szCs w:val="14"/>
        </w:rPr>
        <w:t>。</w:t>
      </w:r>
    </w:p>
    <w:p w:rsidR="00000000" w:rsidRDefault="008B79A4">
      <w:pPr>
        <w:spacing w:after="0"/>
        <w:ind w:left="18" w:hanging="10"/>
      </w:pPr>
      <w:r>
        <w:rPr>
          <w:rStyle w:val="translated-span"/>
          <w:sz w:val="15"/>
          <w:szCs w:val="15"/>
        </w:rPr>
        <w:t>公允价</w:t>
      </w:r>
      <w:r>
        <w:rPr>
          <w:rStyle w:val="translated-span"/>
          <w:sz w:val="15"/>
          <w:szCs w:val="15"/>
        </w:rPr>
        <w:t>值</w:t>
      </w:r>
    </w:p>
    <w:p w:rsidR="00000000" w:rsidRDefault="008B79A4">
      <w:pPr>
        <w:spacing w:after="5" w:line="232" w:lineRule="auto"/>
        <w:ind w:left="10" w:hanging="10"/>
        <w:jc w:val="both"/>
      </w:pPr>
      <w:r>
        <w:rPr>
          <w:rStyle w:val="translated-span"/>
          <w:sz w:val="14"/>
          <w:szCs w:val="14"/>
        </w:rPr>
        <w:t>外汇掉期分类为交易性持有，公允价值变动计入损益</w:t>
      </w:r>
      <w:r>
        <w:rPr>
          <w:rStyle w:val="translated-span"/>
          <w:sz w:val="14"/>
          <w:szCs w:val="14"/>
        </w:rPr>
        <w:t>。</w:t>
      </w:r>
      <w:r>
        <w:rPr>
          <w:rStyle w:val="translated-span"/>
          <w:sz w:val="14"/>
          <w:szCs w:val="14"/>
        </w:rPr>
        <w:t>用于对冲的衍生工具（现金流对冲）的公允价值变动在其他综合收益中确认</w:t>
      </w:r>
      <w:r>
        <w:rPr>
          <w:rStyle w:val="translated-span"/>
          <w:sz w:val="14"/>
          <w:szCs w:val="14"/>
        </w:rPr>
        <w:t>。</w:t>
      </w:r>
      <w:r>
        <w:rPr>
          <w:rStyle w:val="translated-span"/>
          <w:sz w:val="14"/>
          <w:szCs w:val="14"/>
        </w:rPr>
        <w:t>公允价值来自银行，银行根据市场利率和市场外汇利率计算</w:t>
      </w:r>
      <w:r>
        <w:rPr>
          <w:rStyle w:val="translated-span"/>
          <w:sz w:val="14"/>
          <w:szCs w:val="14"/>
        </w:rPr>
        <w:t>得出公允价值</w:t>
      </w:r>
      <w:r>
        <w:rPr>
          <w:rStyle w:val="translated-span"/>
          <w:sz w:val="14"/>
          <w:szCs w:val="14"/>
        </w:rPr>
        <w:t>。</w:t>
      </w:r>
      <w:r>
        <w:rPr>
          <w:rStyle w:val="translated-span"/>
          <w:sz w:val="14"/>
          <w:szCs w:val="14"/>
        </w:rPr>
        <w:t>分类为可供出售投资、公允价值变动计入其他综合收益的其他股份和参与，根据折现现金流分析，以公允价值计量</w:t>
      </w:r>
      <w:r>
        <w:rPr>
          <w:rStyle w:val="translated-span"/>
          <w:sz w:val="14"/>
          <w:szCs w:val="14"/>
        </w:rPr>
        <w:t>。</w:t>
      </w:r>
    </w:p>
    <w:p w:rsidR="00000000" w:rsidRDefault="008B79A4">
      <w:pPr>
        <w:spacing w:after="258" w:line="232" w:lineRule="auto"/>
        <w:ind w:firstLine="170"/>
        <w:jc w:val="both"/>
      </w:pPr>
      <w:r>
        <w:rPr>
          <w:rStyle w:val="translated-span"/>
          <w:sz w:val="14"/>
          <w:szCs w:val="14"/>
        </w:rPr>
        <w:t>下表提供了对初始确认后以公允价值计量的金融工具的分析，根据公允价值的可观察程度分为</w:t>
      </w:r>
      <w:r>
        <w:rPr>
          <w:rStyle w:val="translated-span"/>
          <w:sz w:val="14"/>
          <w:szCs w:val="14"/>
        </w:rPr>
        <w:t>1</w:t>
      </w:r>
      <w:r>
        <w:rPr>
          <w:rStyle w:val="translated-span"/>
          <w:sz w:val="14"/>
          <w:szCs w:val="14"/>
        </w:rPr>
        <w:t>至</w:t>
      </w:r>
      <w:r>
        <w:rPr>
          <w:rStyle w:val="translated-span"/>
          <w:sz w:val="14"/>
          <w:szCs w:val="14"/>
        </w:rPr>
        <w:t>3</w:t>
      </w:r>
      <w:r>
        <w:rPr>
          <w:rStyle w:val="translated-span"/>
          <w:sz w:val="14"/>
          <w:szCs w:val="14"/>
        </w:rPr>
        <w:t>级</w:t>
      </w:r>
      <w:r>
        <w:rPr>
          <w:rStyle w:val="translated-span"/>
          <w:sz w:val="14"/>
          <w:szCs w:val="14"/>
        </w:rPr>
        <w:t>。</w:t>
      </w:r>
      <w:r>
        <w:rPr>
          <w:rStyle w:val="translated-span"/>
          <w:sz w:val="14"/>
          <w:szCs w:val="14"/>
        </w:rPr>
        <w:t>一级公允价值计量是指根据活跃市场中相同资产或负债的报价（未经调整）得出的公允价值计量</w:t>
      </w:r>
      <w:r>
        <w:rPr>
          <w:rStyle w:val="translated-span"/>
          <w:sz w:val="14"/>
          <w:szCs w:val="14"/>
        </w:rPr>
        <w:t>。</w:t>
      </w:r>
      <w:r>
        <w:rPr>
          <w:rStyle w:val="translated-span"/>
          <w:sz w:val="14"/>
          <w:szCs w:val="14"/>
        </w:rPr>
        <w:t>二级公允价值计量是指除一级公允价值计量中的报价以外的直接（即价格）或间接（即价格）可观察到的资产或负债的投入</w:t>
      </w:r>
      <w:r>
        <w:rPr>
          <w:rStyle w:val="translated-span"/>
          <w:sz w:val="14"/>
          <w:szCs w:val="14"/>
        </w:rPr>
        <w:t>。</w:t>
      </w:r>
      <w:r>
        <w:rPr>
          <w:rStyle w:val="translated-span"/>
          <w:sz w:val="14"/>
          <w:szCs w:val="14"/>
        </w:rPr>
        <w:t>第</w:t>
      </w:r>
      <w:r>
        <w:rPr>
          <w:rStyle w:val="translated-span"/>
          <w:sz w:val="14"/>
          <w:szCs w:val="14"/>
        </w:rPr>
        <w:t>3</w:t>
      </w:r>
      <w:r>
        <w:rPr>
          <w:rStyle w:val="translated-span"/>
          <w:sz w:val="14"/>
          <w:szCs w:val="14"/>
        </w:rPr>
        <w:t>级公允价值计量是指那些来自估值技术的计量，包括不基于可观察市场数据（不可观察输入）的资产或负债的输入</w:t>
      </w:r>
      <w:r>
        <w:rPr>
          <w:rStyle w:val="translated-span"/>
          <w:sz w:val="14"/>
          <w:szCs w:val="14"/>
        </w:rPr>
        <w:t>。</w:t>
      </w:r>
      <w:r>
        <w:rPr>
          <w:rStyle w:val="translated-span"/>
          <w:sz w:val="14"/>
          <w:szCs w:val="14"/>
        </w:rPr>
        <w:t>公司为此目的采用的主要方法是贴现现金流</w:t>
      </w:r>
      <w:r>
        <w:rPr>
          <w:rStyle w:val="translated-span"/>
          <w:sz w:val="14"/>
          <w:szCs w:val="14"/>
        </w:rPr>
        <w:t>。</w:t>
      </w:r>
      <w:r>
        <w:rPr>
          <w:rStyle w:val="translated-span"/>
          <w:sz w:val="14"/>
          <w:szCs w:val="14"/>
        </w:rPr>
        <w:t>计算的关键假设与附注</w:t>
      </w:r>
      <w:r>
        <w:rPr>
          <w:rStyle w:val="translated-span"/>
          <w:sz w:val="14"/>
          <w:szCs w:val="14"/>
        </w:rPr>
        <w:t>6“</w:t>
      </w:r>
      <w:r>
        <w:rPr>
          <w:rStyle w:val="translated-span"/>
          <w:sz w:val="14"/>
          <w:szCs w:val="14"/>
        </w:rPr>
        <w:t>减值测试</w:t>
      </w:r>
      <w:r>
        <w:rPr>
          <w:rStyle w:val="translated-span"/>
          <w:sz w:val="14"/>
          <w:szCs w:val="14"/>
        </w:rPr>
        <w:t>”</w:t>
      </w:r>
      <w:r>
        <w:rPr>
          <w:rStyle w:val="translated-span"/>
          <w:sz w:val="14"/>
          <w:szCs w:val="14"/>
        </w:rPr>
        <w:t>中所述的假设相似</w:t>
      </w:r>
      <w:r>
        <w:rPr>
          <w:rStyle w:val="translated-span"/>
          <w:sz w:val="14"/>
          <w:szCs w:val="14"/>
        </w:rPr>
        <w:t>。</w:t>
      </w:r>
    </w:p>
    <w:p w:rsidR="00000000" w:rsidRDefault="008B79A4">
      <w:pPr>
        <w:spacing w:after="3" w:line="252" w:lineRule="auto"/>
      </w:pPr>
      <w:r>
        <w:rPr>
          <w:rStyle w:val="translated-span"/>
          <w:sz w:val="12"/>
          <w:szCs w:val="12"/>
        </w:rPr>
        <w:t>截至</w:t>
      </w:r>
      <w:r>
        <w:rPr>
          <w:rStyle w:val="translated-span"/>
          <w:sz w:val="12"/>
          <w:szCs w:val="12"/>
        </w:rPr>
        <w:t>2019</w:t>
      </w:r>
      <w:r>
        <w:rPr>
          <w:rStyle w:val="translated-span"/>
          <w:sz w:val="12"/>
          <w:szCs w:val="12"/>
        </w:rPr>
        <w:t>年</w:t>
      </w:r>
      <w:r>
        <w:rPr>
          <w:rStyle w:val="translated-span"/>
          <w:sz w:val="12"/>
          <w:szCs w:val="12"/>
        </w:rPr>
        <w:t>12</w:t>
      </w:r>
      <w:r>
        <w:rPr>
          <w:rStyle w:val="translated-span"/>
          <w:sz w:val="12"/>
          <w:szCs w:val="12"/>
        </w:rPr>
        <w:t>月</w:t>
      </w:r>
      <w:r>
        <w:rPr>
          <w:rStyle w:val="translated-span"/>
          <w:sz w:val="12"/>
          <w:szCs w:val="12"/>
        </w:rPr>
        <w:t>31</w:t>
      </w:r>
      <w:r>
        <w:rPr>
          <w:rStyle w:val="translated-span"/>
          <w:sz w:val="12"/>
          <w:szCs w:val="12"/>
        </w:rPr>
        <w:t>日，</w:t>
      </w:r>
      <w:r>
        <w:rPr>
          <w:rStyle w:val="translated-span"/>
          <w:sz w:val="12"/>
          <w:szCs w:val="12"/>
        </w:rPr>
        <w:t>1</w:t>
      </w:r>
      <w:r>
        <w:rPr>
          <w:rStyle w:val="translated-span"/>
          <w:sz w:val="12"/>
          <w:szCs w:val="12"/>
        </w:rPr>
        <w:t>级</w:t>
      </w:r>
      <w:r>
        <w:rPr>
          <w:rStyle w:val="translated-span"/>
          <w:sz w:val="12"/>
          <w:szCs w:val="12"/>
        </w:rPr>
        <w:t>2</w:t>
      </w:r>
      <w:r>
        <w:rPr>
          <w:rStyle w:val="translated-span"/>
          <w:sz w:val="12"/>
          <w:szCs w:val="12"/>
        </w:rPr>
        <w:t>级</w:t>
      </w:r>
      <w:r>
        <w:rPr>
          <w:rStyle w:val="translated-span"/>
          <w:sz w:val="12"/>
          <w:szCs w:val="12"/>
        </w:rPr>
        <w:t>3</w:t>
      </w:r>
      <w:r>
        <w:rPr>
          <w:rStyle w:val="translated-span"/>
          <w:sz w:val="12"/>
          <w:szCs w:val="12"/>
        </w:rPr>
        <w:t>级总</w:t>
      </w:r>
      <w:r>
        <w:rPr>
          <w:rStyle w:val="translated-span"/>
          <w:sz w:val="12"/>
          <w:szCs w:val="12"/>
        </w:rPr>
        <w:t>计</w:t>
      </w:r>
    </w:p>
    <w:tbl>
      <w:tblPr>
        <w:tblW w:w="4706" w:type="dxa"/>
        <w:tblCellMar>
          <w:left w:w="0" w:type="dxa"/>
          <w:right w:w="0" w:type="dxa"/>
        </w:tblCellMar>
        <w:tblLook w:val="04A0" w:firstRow="1" w:lastRow="0" w:firstColumn="1" w:lastColumn="0" w:noHBand="0" w:noVBand="1"/>
      </w:tblPr>
      <w:tblGrid>
        <w:gridCol w:w="2874"/>
        <w:gridCol w:w="382"/>
        <w:gridCol w:w="532"/>
        <w:gridCol w:w="573"/>
        <w:gridCol w:w="345"/>
      </w:tblGrid>
      <w:tr w:rsidR="00000000">
        <w:trPr>
          <w:trHeight w:val="399"/>
        </w:trPr>
        <w:tc>
          <w:tcPr>
            <w:tcW w:w="2873" w:type="dxa"/>
            <w:tcBorders>
              <w:top w:val="single" w:sz="8" w:space="0" w:color="000000"/>
              <w:left w:val="nil"/>
              <w:bottom w:val="single" w:sz="8" w:space="0" w:color="9D9C9C"/>
              <w:right w:val="nil"/>
            </w:tcBorders>
            <w:tcMar>
              <w:top w:w="36" w:type="dxa"/>
              <w:left w:w="0" w:type="dxa"/>
              <w:bottom w:w="14" w:type="dxa"/>
              <w:right w:w="23" w:type="dxa"/>
            </w:tcMar>
            <w:hideMark/>
          </w:tcPr>
          <w:p w:rsidR="00000000" w:rsidRDefault="008B79A4">
            <w:pPr>
              <w:spacing w:after="0"/>
              <w:ind w:left="23" w:right="378"/>
            </w:pPr>
            <w:r>
              <w:rPr>
                <w:rStyle w:val="translated-span"/>
                <w:sz w:val="13"/>
                <w:szCs w:val="13"/>
              </w:rPr>
              <w:t>以公允价值计量且其变动计入当期损益的金融资</w:t>
            </w:r>
            <w:r>
              <w:rPr>
                <w:rStyle w:val="translated-span"/>
                <w:sz w:val="13"/>
                <w:szCs w:val="13"/>
              </w:rPr>
              <w:t>产</w:t>
            </w:r>
          </w:p>
        </w:tc>
        <w:tc>
          <w:tcPr>
            <w:tcW w:w="382" w:type="dxa"/>
            <w:tcBorders>
              <w:top w:val="single" w:sz="8" w:space="0" w:color="000000"/>
              <w:left w:val="nil"/>
              <w:bottom w:val="single" w:sz="8" w:space="0" w:color="9D9C9C"/>
              <w:right w:val="nil"/>
            </w:tcBorders>
            <w:tcMar>
              <w:top w:w="36" w:type="dxa"/>
              <w:left w:w="0" w:type="dxa"/>
              <w:bottom w:w="14" w:type="dxa"/>
              <w:right w:w="23" w:type="dxa"/>
            </w:tcMar>
            <w:vAlign w:val="bottom"/>
            <w:hideMark/>
          </w:tcPr>
          <w:p w:rsidR="00000000" w:rsidRDefault="008B79A4">
            <w:pPr>
              <w:spacing w:after="0"/>
            </w:pPr>
            <w:r>
              <w:rPr>
                <w:rStyle w:val="translated-span"/>
                <w:sz w:val="13"/>
                <w:szCs w:val="13"/>
              </w:rPr>
              <w:t>—</w:t>
            </w:r>
          </w:p>
        </w:tc>
        <w:tc>
          <w:tcPr>
            <w:tcW w:w="532" w:type="dxa"/>
            <w:tcBorders>
              <w:top w:val="single" w:sz="8" w:space="0" w:color="000000"/>
              <w:left w:val="nil"/>
              <w:bottom w:val="single" w:sz="8" w:space="0" w:color="9D9C9C"/>
              <w:right w:val="nil"/>
            </w:tcBorders>
            <w:tcMar>
              <w:top w:w="36" w:type="dxa"/>
              <w:left w:w="0" w:type="dxa"/>
              <w:bottom w:w="14" w:type="dxa"/>
              <w:right w:w="23" w:type="dxa"/>
            </w:tcMar>
            <w:vAlign w:val="bottom"/>
            <w:hideMark/>
          </w:tcPr>
          <w:p w:rsidR="00000000" w:rsidRDefault="008B79A4">
            <w:pPr>
              <w:spacing w:after="0"/>
              <w:ind w:left="141"/>
            </w:pPr>
            <w:r>
              <w:rPr>
                <w:sz w:val="13"/>
                <w:szCs w:val="13"/>
              </w:rPr>
              <w:t>22</w:t>
            </w:r>
          </w:p>
        </w:tc>
        <w:tc>
          <w:tcPr>
            <w:tcW w:w="573" w:type="dxa"/>
            <w:tcBorders>
              <w:top w:val="single" w:sz="8" w:space="0" w:color="000000"/>
              <w:left w:val="nil"/>
              <w:bottom w:val="single" w:sz="8" w:space="0" w:color="9D9C9C"/>
              <w:right w:val="nil"/>
            </w:tcBorders>
            <w:tcMar>
              <w:top w:w="36" w:type="dxa"/>
              <w:left w:w="0" w:type="dxa"/>
              <w:bottom w:w="14" w:type="dxa"/>
              <w:right w:w="23" w:type="dxa"/>
            </w:tcMar>
            <w:vAlign w:val="bottom"/>
            <w:hideMark/>
          </w:tcPr>
          <w:p w:rsidR="00000000" w:rsidRDefault="008B79A4">
            <w:pPr>
              <w:spacing w:after="0"/>
              <w:ind w:right="1"/>
              <w:jc w:val="center"/>
            </w:pPr>
            <w:r>
              <w:rPr>
                <w:rStyle w:val="translated-span"/>
                <w:sz w:val="13"/>
                <w:szCs w:val="13"/>
              </w:rPr>
              <w:t>—</w:t>
            </w:r>
          </w:p>
        </w:tc>
        <w:tc>
          <w:tcPr>
            <w:tcW w:w="345" w:type="dxa"/>
            <w:tcBorders>
              <w:top w:val="single" w:sz="8" w:space="0" w:color="000000"/>
              <w:left w:val="nil"/>
              <w:bottom w:val="single" w:sz="8" w:space="0" w:color="9D9C9C"/>
              <w:right w:val="nil"/>
            </w:tcBorders>
            <w:tcMar>
              <w:top w:w="36" w:type="dxa"/>
              <w:left w:w="0" w:type="dxa"/>
              <w:bottom w:w="14" w:type="dxa"/>
              <w:right w:w="23" w:type="dxa"/>
            </w:tcMar>
            <w:vAlign w:val="bottom"/>
            <w:hideMark/>
          </w:tcPr>
          <w:p w:rsidR="00000000" w:rsidRDefault="008B79A4">
            <w:pPr>
              <w:spacing w:after="0"/>
              <w:jc w:val="right"/>
            </w:pPr>
            <w:r>
              <w:rPr>
                <w:sz w:val="13"/>
                <w:szCs w:val="13"/>
              </w:rPr>
              <w:t>22</w:t>
            </w:r>
          </w:p>
        </w:tc>
      </w:tr>
      <w:tr w:rsidR="00000000">
        <w:trPr>
          <w:trHeight w:val="205"/>
        </w:trPr>
        <w:tc>
          <w:tcPr>
            <w:tcW w:w="2873" w:type="dxa"/>
            <w:tcBorders>
              <w:top w:val="nil"/>
              <w:left w:val="nil"/>
              <w:bottom w:val="single" w:sz="8" w:space="0" w:color="9D9C9C"/>
              <w:right w:val="nil"/>
            </w:tcBorders>
            <w:tcMar>
              <w:top w:w="36" w:type="dxa"/>
              <w:left w:w="0" w:type="dxa"/>
              <w:bottom w:w="14" w:type="dxa"/>
              <w:right w:w="23" w:type="dxa"/>
            </w:tcMar>
            <w:hideMark/>
          </w:tcPr>
          <w:p w:rsidR="00000000" w:rsidRDefault="008B79A4">
            <w:pPr>
              <w:spacing w:after="0"/>
              <w:ind w:left="23"/>
            </w:pPr>
            <w:r>
              <w:rPr>
                <w:rStyle w:val="translated-span"/>
                <w:sz w:val="13"/>
                <w:szCs w:val="13"/>
              </w:rPr>
              <w:t>用于对冲的衍生</w:t>
            </w:r>
            <w:r>
              <w:rPr>
                <w:rStyle w:val="translated-span"/>
                <w:sz w:val="13"/>
                <w:szCs w:val="13"/>
              </w:rPr>
              <w:t>品</w:t>
            </w:r>
          </w:p>
        </w:tc>
        <w:tc>
          <w:tcPr>
            <w:tcW w:w="382" w:type="dxa"/>
            <w:tcBorders>
              <w:top w:val="nil"/>
              <w:left w:val="nil"/>
              <w:bottom w:val="single" w:sz="8" w:space="0" w:color="9D9C9C"/>
              <w:right w:val="nil"/>
            </w:tcBorders>
            <w:tcMar>
              <w:top w:w="36" w:type="dxa"/>
              <w:left w:w="0" w:type="dxa"/>
              <w:bottom w:w="14" w:type="dxa"/>
              <w:right w:w="23" w:type="dxa"/>
            </w:tcMar>
            <w:hideMark/>
          </w:tcPr>
          <w:p w:rsidR="00000000" w:rsidRDefault="008B79A4">
            <w:pPr>
              <w:spacing w:after="0"/>
            </w:pPr>
            <w:r>
              <w:rPr>
                <w:rStyle w:val="translated-span"/>
                <w:sz w:val="13"/>
                <w:szCs w:val="13"/>
              </w:rPr>
              <w:t>—</w:t>
            </w:r>
          </w:p>
        </w:tc>
        <w:tc>
          <w:tcPr>
            <w:tcW w:w="532" w:type="dxa"/>
            <w:tcBorders>
              <w:top w:val="nil"/>
              <w:left w:val="nil"/>
              <w:bottom w:val="single" w:sz="8" w:space="0" w:color="9D9C9C"/>
              <w:right w:val="nil"/>
            </w:tcBorders>
            <w:tcMar>
              <w:top w:w="36" w:type="dxa"/>
              <w:left w:w="0" w:type="dxa"/>
              <w:bottom w:w="14" w:type="dxa"/>
              <w:right w:w="23" w:type="dxa"/>
            </w:tcMar>
            <w:hideMark/>
          </w:tcPr>
          <w:p w:rsidR="00000000" w:rsidRDefault="008B79A4">
            <w:pPr>
              <w:spacing w:after="0"/>
              <w:ind w:left="57"/>
            </w:pPr>
            <w:r>
              <w:rPr>
                <w:rStyle w:val="translated-span"/>
                <w:sz w:val="13"/>
                <w:szCs w:val="13"/>
              </w:rPr>
              <w:t>–13</w:t>
            </w:r>
            <w:r>
              <w:rPr>
                <w:rStyle w:val="translated-span"/>
                <w:sz w:val="13"/>
                <w:szCs w:val="13"/>
              </w:rPr>
              <w:t>1</w:t>
            </w:r>
          </w:p>
        </w:tc>
        <w:tc>
          <w:tcPr>
            <w:tcW w:w="573" w:type="dxa"/>
            <w:tcBorders>
              <w:top w:val="nil"/>
              <w:left w:val="nil"/>
              <w:bottom w:val="single" w:sz="8" w:space="0" w:color="9D9C9C"/>
              <w:right w:val="nil"/>
            </w:tcBorders>
            <w:tcMar>
              <w:top w:w="36" w:type="dxa"/>
              <w:left w:w="0" w:type="dxa"/>
              <w:bottom w:w="14" w:type="dxa"/>
              <w:right w:w="23" w:type="dxa"/>
            </w:tcMar>
            <w:hideMark/>
          </w:tcPr>
          <w:p w:rsidR="00000000" w:rsidRDefault="008B79A4">
            <w:pPr>
              <w:spacing w:after="0"/>
              <w:ind w:right="1"/>
              <w:jc w:val="center"/>
            </w:pPr>
            <w:r>
              <w:rPr>
                <w:rStyle w:val="translated-span"/>
                <w:sz w:val="13"/>
                <w:szCs w:val="13"/>
              </w:rPr>
              <w:t>—</w:t>
            </w:r>
          </w:p>
        </w:tc>
        <w:tc>
          <w:tcPr>
            <w:tcW w:w="345" w:type="dxa"/>
            <w:tcBorders>
              <w:top w:val="nil"/>
              <w:left w:val="nil"/>
              <w:bottom w:val="single" w:sz="8" w:space="0" w:color="9D9C9C"/>
              <w:right w:val="nil"/>
            </w:tcBorders>
            <w:tcMar>
              <w:top w:w="36" w:type="dxa"/>
              <w:left w:w="0" w:type="dxa"/>
              <w:bottom w:w="14" w:type="dxa"/>
              <w:right w:w="23" w:type="dxa"/>
            </w:tcMar>
            <w:hideMark/>
          </w:tcPr>
          <w:p w:rsidR="00000000" w:rsidRDefault="008B79A4">
            <w:pPr>
              <w:spacing w:after="0"/>
              <w:ind w:left="86"/>
            </w:pPr>
            <w:r>
              <w:rPr>
                <w:rStyle w:val="translated-span"/>
                <w:sz w:val="13"/>
                <w:szCs w:val="13"/>
              </w:rPr>
              <w:t>–13</w:t>
            </w:r>
            <w:r>
              <w:rPr>
                <w:rStyle w:val="translated-span"/>
                <w:sz w:val="13"/>
                <w:szCs w:val="13"/>
              </w:rPr>
              <w:t>1</w:t>
            </w:r>
          </w:p>
        </w:tc>
      </w:tr>
      <w:tr w:rsidR="00000000">
        <w:trPr>
          <w:trHeight w:val="365"/>
        </w:trPr>
        <w:tc>
          <w:tcPr>
            <w:tcW w:w="2873" w:type="dxa"/>
            <w:tcBorders>
              <w:top w:val="nil"/>
              <w:left w:val="nil"/>
              <w:bottom w:val="single" w:sz="8" w:space="0" w:color="000000"/>
              <w:right w:val="nil"/>
            </w:tcBorders>
            <w:tcMar>
              <w:top w:w="36" w:type="dxa"/>
              <w:left w:w="0" w:type="dxa"/>
              <w:bottom w:w="14" w:type="dxa"/>
              <w:right w:w="23" w:type="dxa"/>
            </w:tcMar>
            <w:hideMark/>
          </w:tcPr>
          <w:p w:rsidR="00000000" w:rsidRDefault="008B79A4">
            <w:pPr>
              <w:spacing w:after="0"/>
              <w:ind w:left="22" w:right="403"/>
            </w:pPr>
            <w:r>
              <w:rPr>
                <w:rStyle w:val="translated-span"/>
                <w:sz w:val="13"/>
                <w:szCs w:val="13"/>
              </w:rPr>
              <w:t>以公允价值计量且其变动计入其他综合收益的金融资</w:t>
            </w:r>
            <w:r>
              <w:rPr>
                <w:rStyle w:val="translated-span"/>
                <w:sz w:val="13"/>
                <w:szCs w:val="13"/>
              </w:rPr>
              <w:t>产</w:t>
            </w:r>
          </w:p>
        </w:tc>
        <w:tc>
          <w:tcPr>
            <w:tcW w:w="382" w:type="dxa"/>
            <w:tcBorders>
              <w:top w:val="nil"/>
              <w:left w:val="nil"/>
              <w:bottom w:val="single" w:sz="8" w:space="0" w:color="000000"/>
              <w:right w:val="nil"/>
            </w:tcBorders>
            <w:tcMar>
              <w:top w:w="36" w:type="dxa"/>
              <w:left w:w="0" w:type="dxa"/>
              <w:bottom w:w="14" w:type="dxa"/>
              <w:right w:w="23" w:type="dxa"/>
            </w:tcMar>
            <w:vAlign w:val="bottom"/>
            <w:hideMark/>
          </w:tcPr>
          <w:p w:rsidR="00000000" w:rsidRDefault="008B79A4">
            <w:pPr>
              <w:spacing w:after="0"/>
            </w:pPr>
            <w:r>
              <w:rPr>
                <w:rStyle w:val="translated-span"/>
                <w:sz w:val="13"/>
                <w:szCs w:val="13"/>
              </w:rPr>
              <w:t>—</w:t>
            </w:r>
          </w:p>
        </w:tc>
        <w:tc>
          <w:tcPr>
            <w:tcW w:w="532" w:type="dxa"/>
            <w:tcBorders>
              <w:top w:val="nil"/>
              <w:left w:val="nil"/>
              <w:bottom w:val="single" w:sz="8" w:space="0" w:color="000000"/>
              <w:right w:val="nil"/>
            </w:tcBorders>
            <w:tcMar>
              <w:top w:w="36" w:type="dxa"/>
              <w:left w:w="0" w:type="dxa"/>
              <w:bottom w:w="14" w:type="dxa"/>
              <w:right w:w="23" w:type="dxa"/>
            </w:tcMar>
            <w:vAlign w:val="bottom"/>
            <w:hideMark/>
          </w:tcPr>
          <w:p w:rsidR="00000000" w:rsidRDefault="008B79A4">
            <w:pPr>
              <w:spacing w:after="0"/>
              <w:ind w:left="185"/>
            </w:pPr>
            <w:r>
              <w:rPr>
                <w:rStyle w:val="translated-span"/>
                <w:sz w:val="13"/>
                <w:szCs w:val="13"/>
              </w:rPr>
              <w:t>—</w:t>
            </w:r>
          </w:p>
        </w:tc>
        <w:tc>
          <w:tcPr>
            <w:tcW w:w="573" w:type="dxa"/>
            <w:tcBorders>
              <w:top w:val="nil"/>
              <w:left w:val="nil"/>
              <w:bottom w:val="single" w:sz="8" w:space="0" w:color="000000"/>
              <w:right w:val="nil"/>
            </w:tcBorders>
            <w:tcMar>
              <w:top w:w="36" w:type="dxa"/>
              <w:left w:w="0" w:type="dxa"/>
              <w:bottom w:w="14" w:type="dxa"/>
              <w:right w:w="23" w:type="dxa"/>
            </w:tcMar>
            <w:vAlign w:val="bottom"/>
            <w:hideMark/>
          </w:tcPr>
          <w:p w:rsidR="00000000" w:rsidRDefault="008B79A4">
            <w:pPr>
              <w:spacing w:after="0"/>
              <w:ind w:left="22"/>
            </w:pPr>
            <w:r>
              <w:rPr>
                <w:sz w:val="13"/>
                <w:szCs w:val="13"/>
              </w:rPr>
              <w:t>5,180</w:t>
            </w:r>
          </w:p>
        </w:tc>
        <w:tc>
          <w:tcPr>
            <w:tcW w:w="345" w:type="dxa"/>
            <w:tcBorders>
              <w:top w:val="nil"/>
              <w:left w:val="nil"/>
              <w:bottom w:val="single" w:sz="8" w:space="0" w:color="000000"/>
              <w:right w:val="nil"/>
            </w:tcBorders>
            <w:tcMar>
              <w:top w:w="36" w:type="dxa"/>
              <w:left w:w="0" w:type="dxa"/>
              <w:bottom w:w="14" w:type="dxa"/>
              <w:right w:w="23" w:type="dxa"/>
            </w:tcMar>
            <w:vAlign w:val="bottom"/>
            <w:hideMark/>
          </w:tcPr>
          <w:p w:rsidR="00000000" w:rsidRDefault="008B79A4">
            <w:pPr>
              <w:spacing w:after="0"/>
              <w:ind w:left="16"/>
              <w:jc w:val="both"/>
            </w:pPr>
            <w:r>
              <w:rPr>
                <w:sz w:val="13"/>
                <w:szCs w:val="13"/>
              </w:rPr>
              <w:t>5,180</w:t>
            </w:r>
          </w:p>
        </w:tc>
      </w:tr>
      <w:tr w:rsidR="00000000">
        <w:trPr>
          <w:trHeight w:val="205"/>
        </w:trPr>
        <w:tc>
          <w:tcPr>
            <w:tcW w:w="2873" w:type="dxa"/>
            <w:tcBorders>
              <w:top w:val="nil"/>
              <w:left w:val="nil"/>
              <w:bottom w:val="single" w:sz="8" w:space="0" w:color="9D9C9C"/>
              <w:right w:val="nil"/>
            </w:tcBorders>
            <w:tcMar>
              <w:top w:w="36" w:type="dxa"/>
              <w:left w:w="0" w:type="dxa"/>
              <w:bottom w:w="14" w:type="dxa"/>
              <w:right w:w="23" w:type="dxa"/>
            </w:tcMar>
            <w:hideMark/>
          </w:tcPr>
          <w:p w:rsidR="00000000" w:rsidRDefault="008B79A4">
            <w:pPr>
              <w:spacing w:after="0"/>
              <w:ind w:left="22"/>
            </w:pPr>
            <w:r>
              <w:rPr>
                <w:rStyle w:val="translated-span"/>
                <w:b/>
                <w:bCs/>
                <w:sz w:val="13"/>
                <w:szCs w:val="13"/>
              </w:rPr>
              <w:t>总</w:t>
            </w:r>
            <w:r>
              <w:rPr>
                <w:rStyle w:val="translated-span"/>
                <w:b/>
                <w:bCs/>
                <w:sz w:val="13"/>
                <w:szCs w:val="13"/>
              </w:rPr>
              <w:t>计</w:t>
            </w:r>
          </w:p>
        </w:tc>
        <w:tc>
          <w:tcPr>
            <w:tcW w:w="382" w:type="dxa"/>
            <w:tcBorders>
              <w:top w:val="nil"/>
              <w:left w:val="nil"/>
              <w:bottom w:val="single" w:sz="8" w:space="0" w:color="9D9C9C"/>
              <w:right w:val="nil"/>
            </w:tcBorders>
            <w:tcMar>
              <w:top w:w="36" w:type="dxa"/>
              <w:left w:w="0" w:type="dxa"/>
              <w:bottom w:w="14" w:type="dxa"/>
              <w:right w:w="23" w:type="dxa"/>
            </w:tcMar>
            <w:hideMark/>
          </w:tcPr>
          <w:p w:rsidR="00000000" w:rsidRDefault="008B79A4">
            <w:pPr>
              <w:spacing w:after="0"/>
            </w:pPr>
            <w:r>
              <w:rPr>
                <w:rStyle w:val="translated-span"/>
                <w:b/>
                <w:bCs/>
                <w:sz w:val="13"/>
                <w:szCs w:val="13"/>
              </w:rPr>
              <w:t>—</w:t>
            </w:r>
          </w:p>
        </w:tc>
        <w:tc>
          <w:tcPr>
            <w:tcW w:w="532" w:type="dxa"/>
            <w:tcBorders>
              <w:top w:val="nil"/>
              <w:left w:val="nil"/>
              <w:bottom w:val="single" w:sz="8" w:space="0" w:color="9D9C9C"/>
              <w:right w:val="nil"/>
            </w:tcBorders>
            <w:tcMar>
              <w:top w:w="36" w:type="dxa"/>
              <w:left w:w="0" w:type="dxa"/>
              <w:bottom w:w="14" w:type="dxa"/>
              <w:right w:w="23" w:type="dxa"/>
            </w:tcMar>
            <w:hideMark/>
          </w:tcPr>
          <w:p w:rsidR="00000000" w:rsidRDefault="008B79A4">
            <w:pPr>
              <w:spacing w:after="0"/>
            </w:pPr>
            <w:r>
              <w:rPr>
                <w:rStyle w:val="translated-span"/>
                <w:b/>
                <w:bCs/>
                <w:sz w:val="13"/>
                <w:szCs w:val="13"/>
              </w:rPr>
              <w:t>–10</w:t>
            </w:r>
            <w:r>
              <w:rPr>
                <w:rStyle w:val="translated-span"/>
                <w:b/>
                <w:bCs/>
                <w:sz w:val="13"/>
                <w:szCs w:val="13"/>
              </w:rPr>
              <w:t>9</w:t>
            </w:r>
          </w:p>
        </w:tc>
        <w:tc>
          <w:tcPr>
            <w:tcW w:w="573" w:type="dxa"/>
            <w:tcBorders>
              <w:top w:val="nil"/>
              <w:left w:val="nil"/>
              <w:bottom w:val="single" w:sz="8" w:space="0" w:color="9D9C9C"/>
              <w:right w:val="nil"/>
            </w:tcBorders>
            <w:tcMar>
              <w:top w:w="36" w:type="dxa"/>
              <w:left w:w="0" w:type="dxa"/>
              <w:bottom w:w="14" w:type="dxa"/>
              <w:right w:w="23" w:type="dxa"/>
            </w:tcMar>
            <w:hideMark/>
          </w:tcPr>
          <w:p w:rsidR="00000000" w:rsidRDefault="008B79A4">
            <w:pPr>
              <w:spacing w:after="0"/>
            </w:pPr>
            <w:r>
              <w:rPr>
                <w:b/>
                <w:bCs/>
                <w:sz w:val="13"/>
                <w:szCs w:val="13"/>
              </w:rPr>
              <w:t>5,180</w:t>
            </w:r>
          </w:p>
        </w:tc>
        <w:tc>
          <w:tcPr>
            <w:tcW w:w="345" w:type="dxa"/>
            <w:tcBorders>
              <w:top w:val="nil"/>
              <w:left w:val="nil"/>
              <w:bottom w:val="single" w:sz="8" w:space="0" w:color="9D9C9C"/>
              <w:right w:val="nil"/>
            </w:tcBorders>
            <w:tcMar>
              <w:top w:w="36" w:type="dxa"/>
              <w:left w:w="0" w:type="dxa"/>
              <w:bottom w:w="14" w:type="dxa"/>
              <w:right w:w="23" w:type="dxa"/>
            </w:tcMar>
            <w:hideMark/>
          </w:tcPr>
          <w:p w:rsidR="00000000" w:rsidRDefault="008B79A4">
            <w:pPr>
              <w:spacing w:after="0"/>
              <w:jc w:val="both"/>
            </w:pPr>
            <w:r>
              <w:rPr>
                <w:b/>
                <w:bCs/>
                <w:sz w:val="13"/>
                <w:szCs w:val="13"/>
              </w:rPr>
              <w:t>5,071</w:t>
            </w:r>
          </w:p>
        </w:tc>
      </w:tr>
    </w:tbl>
    <w:p w:rsidR="00000000" w:rsidRDefault="008B79A4">
      <w:pPr>
        <w:spacing w:after="3" w:line="252" w:lineRule="auto"/>
      </w:pPr>
      <w:r>
        <w:rPr>
          <w:rStyle w:val="translated-span"/>
          <w:sz w:val="12"/>
          <w:szCs w:val="12"/>
        </w:rPr>
        <w:t>截至</w:t>
      </w:r>
      <w:r>
        <w:rPr>
          <w:rStyle w:val="translated-span"/>
          <w:sz w:val="12"/>
          <w:szCs w:val="12"/>
        </w:rPr>
        <w:t>2018</w:t>
      </w:r>
      <w:r>
        <w:rPr>
          <w:rStyle w:val="translated-span"/>
          <w:sz w:val="12"/>
          <w:szCs w:val="12"/>
        </w:rPr>
        <w:t>年</w:t>
      </w:r>
      <w:r>
        <w:rPr>
          <w:rStyle w:val="translated-span"/>
          <w:sz w:val="12"/>
          <w:szCs w:val="12"/>
        </w:rPr>
        <w:t>12</w:t>
      </w:r>
      <w:r>
        <w:rPr>
          <w:rStyle w:val="translated-span"/>
          <w:sz w:val="12"/>
          <w:szCs w:val="12"/>
        </w:rPr>
        <w:t>月</w:t>
      </w:r>
      <w:r>
        <w:rPr>
          <w:rStyle w:val="translated-span"/>
          <w:sz w:val="12"/>
          <w:szCs w:val="12"/>
        </w:rPr>
        <w:t>31</w:t>
      </w:r>
      <w:r>
        <w:rPr>
          <w:rStyle w:val="translated-span"/>
          <w:sz w:val="12"/>
          <w:szCs w:val="12"/>
        </w:rPr>
        <w:t>日</w:t>
      </w:r>
      <w:r>
        <w:rPr>
          <w:rStyle w:val="translated-span"/>
          <w:sz w:val="12"/>
          <w:szCs w:val="12"/>
        </w:rPr>
        <w:t>1</w:t>
      </w:r>
      <w:r>
        <w:rPr>
          <w:rStyle w:val="translated-span"/>
          <w:sz w:val="12"/>
          <w:szCs w:val="12"/>
        </w:rPr>
        <w:t>级</w:t>
      </w:r>
      <w:r>
        <w:rPr>
          <w:rStyle w:val="translated-span"/>
          <w:sz w:val="12"/>
          <w:szCs w:val="12"/>
        </w:rPr>
        <w:t>2</w:t>
      </w:r>
      <w:r>
        <w:rPr>
          <w:rStyle w:val="translated-span"/>
          <w:sz w:val="12"/>
          <w:szCs w:val="12"/>
        </w:rPr>
        <w:t>级</w:t>
      </w:r>
      <w:r>
        <w:rPr>
          <w:rStyle w:val="translated-span"/>
          <w:sz w:val="12"/>
          <w:szCs w:val="12"/>
        </w:rPr>
        <w:t>3</w:t>
      </w:r>
      <w:r>
        <w:rPr>
          <w:rStyle w:val="translated-span"/>
          <w:sz w:val="12"/>
          <w:szCs w:val="12"/>
        </w:rPr>
        <w:t>级总</w:t>
      </w:r>
      <w:r>
        <w:rPr>
          <w:rStyle w:val="translated-span"/>
          <w:sz w:val="12"/>
          <w:szCs w:val="12"/>
        </w:rPr>
        <w:t>计</w:t>
      </w:r>
    </w:p>
    <w:tbl>
      <w:tblPr>
        <w:tblW w:w="4706" w:type="dxa"/>
        <w:tblInd w:w="-23" w:type="dxa"/>
        <w:tblCellMar>
          <w:left w:w="0" w:type="dxa"/>
          <w:right w:w="0" w:type="dxa"/>
        </w:tblCellMar>
        <w:tblLook w:val="04A0" w:firstRow="1" w:lastRow="0" w:firstColumn="1" w:lastColumn="0" w:noHBand="0" w:noVBand="1"/>
      </w:tblPr>
      <w:tblGrid>
        <w:gridCol w:w="2874"/>
        <w:gridCol w:w="470"/>
        <w:gridCol w:w="415"/>
        <w:gridCol w:w="590"/>
        <w:gridCol w:w="357"/>
      </w:tblGrid>
      <w:tr w:rsidR="00000000">
        <w:trPr>
          <w:trHeight w:val="399"/>
        </w:trPr>
        <w:tc>
          <w:tcPr>
            <w:tcW w:w="2873" w:type="dxa"/>
            <w:tcBorders>
              <w:top w:val="single" w:sz="8" w:space="0" w:color="000000"/>
              <w:left w:val="nil"/>
              <w:bottom w:val="single" w:sz="8" w:space="0" w:color="9D9C9C"/>
              <w:right w:val="nil"/>
            </w:tcBorders>
            <w:tcMar>
              <w:top w:w="36" w:type="dxa"/>
              <w:left w:w="0" w:type="dxa"/>
              <w:bottom w:w="14" w:type="dxa"/>
              <w:right w:w="23" w:type="dxa"/>
            </w:tcMar>
            <w:hideMark/>
          </w:tcPr>
          <w:p w:rsidR="00000000" w:rsidRDefault="008B79A4">
            <w:pPr>
              <w:spacing w:after="0"/>
              <w:ind w:left="23" w:right="378"/>
            </w:pPr>
            <w:r>
              <w:rPr>
                <w:rStyle w:val="translated-span"/>
                <w:sz w:val="13"/>
                <w:szCs w:val="13"/>
              </w:rPr>
              <w:t>以公允价值计量且其变动计入当期损益的金融资</w:t>
            </w:r>
            <w:r>
              <w:rPr>
                <w:rStyle w:val="translated-span"/>
                <w:sz w:val="13"/>
                <w:szCs w:val="13"/>
              </w:rPr>
              <w:t>产</w:t>
            </w:r>
          </w:p>
        </w:tc>
        <w:tc>
          <w:tcPr>
            <w:tcW w:w="470" w:type="dxa"/>
            <w:tcBorders>
              <w:top w:val="single" w:sz="8" w:space="0" w:color="000000"/>
              <w:left w:val="nil"/>
              <w:bottom w:val="single" w:sz="8" w:space="0" w:color="9D9C9C"/>
              <w:right w:val="nil"/>
            </w:tcBorders>
            <w:tcMar>
              <w:top w:w="36" w:type="dxa"/>
              <w:left w:w="0" w:type="dxa"/>
              <w:bottom w:w="14" w:type="dxa"/>
              <w:right w:w="23" w:type="dxa"/>
            </w:tcMar>
            <w:vAlign w:val="bottom"/>
            <w:hideMark/>
          </w:tcPr>
          <w:p w:rsidR="00000000" w:rsidRDefault="008B79A4">
            <w:pPr>
              <w:spacing w:after="0"/>
            </w:pPr>
            <w:r>
              <w:rPr>
                <w:rStyle w:val="translated-span"/>
                <w:sz w:val="13"/>
                <w:szCs w:val="13"/>
              </w:rPr>
              <w:t>—</w:t>
            </w:r>
          </w:p>
        </w:tc>
        <w:tc>
          <w:tcPr>
            <w:tcW w:w="415" w:type="dxa"/>
            <w:tcBorders>
              <w:top w:val="single" w:sz="8" w:space="0" w:color="000000"/>
              <w:left w:val="nil"/>
              <w:bottom w:val="single" w:sz="8" w:space="0" w:color="9D9C9C"/>
              <w:right w:val="nil"/>
            </w:tcBorders>
            <w:tcMar>
              <w:top w:w="36" w:type="dxa"/>
              <w:left w:w="0" w:type="dxa"/>
              <w:bottom w:w="14" w:type="dxa"/>
              <w:right w:w="23" w:type="dxa"/>
            </w:tcMar>
            <w:vAlign w:val="bottom"/>
            <w:hideMark/>
          </w:tcPr>
          <w:p w:rsidR="00000000" w:rsidRDefault="008B79A4">
            <w:pPr>
              <w:spacing w:after="0"/>
              <w:ind w:left="53"/>
            </w:pPr>
            <w:r>
              <w:rPr>
                <w:sz w:val="13"/>
                <w:szCs w:val="13"/>
              </w:rPr>
              <w:t>85</w:t>
            </w:r>
          </w:p>
        </w:tc>
        <w:tc>
          <w:tcPr>
            <w:tcW w:w="590" w:type="dxa"/>
            <w:tcBorders>
              <w:top w:val="single" w:sz="8" w:space="0" w:color="000000"/>
              <w:left w:val="nil"/>
              <w:bottom w:val="single" w:sz="8" w:space="0" w:color="9D9C9C"/>
              <w:right w:val="nil"/>
            </w:tcBorders>
            <w:tcMar>
              <w:top w:w="36" w:type="dxa"/>
              <w:left w:w="0" w:type="dxa"/>
              <w:bottom w:w="14" w:type="dxa"/>
              <w:right w:w="23" w:type="dxa"/>
            </w:tcMar>
            <w:vAlign w:val="bottom"/>
            <w:hideMark/>
          </w:tcPr>
          <w:p w:rsidR="00000000" w:rsidRDefault="008B79A4">
            <w:pPr>
              <w:spacing w:after="0"/>
              <w:ind w:left="38"/>
              <w:jc w:val="center"/>
            </w:pPr>
            <w:r>
              <w:rPr>
                <w:rStyle w:val="translated-span"/>
                <w:sz w:val="13"/>
                <w:szCs w:val="13"/>
              </w:rPr>
              <w:t>—</w:t>
            </w:r>
          </w:p>
        </w:tc>
        <w:tc>
          <w:tcPr>
            <w:tcW w:w="357" w:type="dxa"/>
            <w:tcBorders>
              <w:top w:val="single" w:sz="8" w:space="0" w:color="000000"/>
              <w:left w:val="nil"/>
              <w:bottom w:val="single" w:sz="8" w:space="0" w:color="9D9C9C"/>
              <w:right w:val="nil"/>
            </w:tcBorders>
            <w:tcMar>
              <w:top w:w="36" w:type="dxa"/>
              <w:left w:w="0" w:type="dxa"/>
              <w:bottom w:w="14" w:type="dxa"/>
              <w:right w:w="23" w:type="dxa"/>
            </w:tcMar>
            <w:vAlign w:val="bottom"/>
            <w:hideMark/>
          </w:tcPr>
          <w:p w:rsidR="00000000" w:rsidRDefault="008B79A4">
            <w:pPr>
              <w:spacing w:after="0"/>
              <w:jc w:val="right"/>
            </w:pPr>
            <w:r>
              <w:rPr>
                <w:sz w:val="13"/>
                <w:szCs w:val="13"/>
              </w:rPr>
              <w:t>85</w:t>
            </w:r>
          </w:p>
        </w:tc>
      </w:tr>
      <w:tr w:rsidR="00000000">
        <w:trPr>
          <w:trHeight w:val="205"/>
        </w:trPr>
        <w:tc>
          <w:tcPr>
            <w:tcW w:w="2873" w:type="dxa"/>
            <w:tcBorders>
              <w:top w:val="nil"/>
              <w:left w:val="nil"/>
              <w:bottom w:val="single" w:sz="8" w:space="0" w:color="9D9C9C"/>
              <w:right w:val="nil"/>
            </w:tcBorders>
            <w:tcMar>
              <w:top w:w="36" w:type="dxa"/>
              <w:left w:w="0" w:type="dxa"/>
              <w:bottom w:w="14" w:type="dxa"/>
              <w:right w:w="23" w:type="dxa"/>
            </w:tcMar>
            <w:hideMark/>
          </w:tcPr>
          <w:p w:rsidR="00000000" w:rsidRDefault="008B79A4">
            <w:pPr>
              <w:spacing w:after="0"/>
              <w:ind w:left="23"/>
            </w:pPr>
            <w:r>
              <w:rPr>
                <w:rStyle w:val="translated-span"/>
                <w:sz w:val="13"/>
                <w:szCs w:val="13"/>
              </w:rPr>
              <w:t>用于对冲的衍</w:t>
            </w:r>
            <w:r>
              <w:rPr>
                <w:rStyle w:val="translated-span"/>
                <w:sz w:val="13"/>
                <w:szCs w:val="13"/>
              </w:rPr>
              <w:t>生</w:t>
            </w:r>
            <w:r>
              <w:rPr>
                <w:rStyle w:val="translated-span"/>
                <w:sz w:val="13"/>
                <w:szCs w:val="13"/>
              </w:rPr>
              <w:t>品</w:t>
            </w:r>
          </w:p>
        </w:tc>
        <w:tc>
          <w:tcPr>
            <w:tcW w:w="470" w:type="dxa"/>
            <w:tcBorders>
              <w:top w:val="nil"/>
              <w:left w:val="nil"/>
              <w:bottom w:val="single" w:sz="8" w:space="0" w:color="9D9C9C"/>
              <w:right w:val="nil"/>
            </w:tcBorders>
            <w:tcMar>
              <w:top w:w="36" w:type="dxa"/>
              <w:left w:w="0" w:type="dxa"/>
              <w:bottom w:w="14" w:type="dxa"/>
              <w:right w:w="23" w:type="dxa"/>
            </w:tcMar>
            <w:hideMark/>
          </w:tcPr>
          <w:p w:rsidR="00000000" w:rsidRDefault="008B79A4">
            <w:pPr>
              <w:spacing w:after="0"/>
            </w:pPr>
            <w:r>
              <w:rPr>
                <w:rStyle w:val="translated-span"/>
                <w:sz w:val="13"/>
                <w:szCs w:val="13"/>
              </w:rPr>
              <w:t>—</w:t>
            </w:r>
          </w:p>
        </w:tc>
        <w:tc>
          <w:tcPr>
            <w:tcW w:w="415" w:type="dxa"/>
            <w:tcBorders>
              <w:top w:val="nil"/>
              <w:left w:val="nil"/>
              <w:bottom w:val="single" w:sz="8" w:space="0" w:color="9D9C9C"/>
              <w:right w:val="nil"/>
            </w:tcBorders>
            <w:tcMar>
              <w:top w:w="36" w:type="dxa"/>
              <w:left w:w="0" w:type="dxa"/>
              <w:bottom w:w="14" w:type="dxa"/>
              <w:right w:w="23" w:type="dxa"/>
            </w:tcMar>
            <w:hideMark/>
          </w:tcPr>
          <w:p w:rsidR="00000000" w:rsidRDefault="008B79A4">
            <w:pPr>
              <w:spacing w:after="0"/>
              <w:ind w:left="46"/>
            </w:pPr>
            <w:r>
              <w:rPr>
                <w:sz w:val="13"/>
                <w:szCs w:val="13"/>
              </w:rPr>
              <w:t>90</w:t>
            </w:r>
          </w:p>
        </w:tc>
        <w:tc>
          <w:tcPr>
            <w:tcW w:w="590" w:type="dxa"/>
            <w:tcBorders>
              <w:top w:val="nil"/>
              <w:left w:val="nil"/>
              <w:bottom w:val="single" w:sz="8" w:space="0" w:color="9D9C9C"/>
              <w:right w:val="nil"/>
            </w:tcBorders>
            <w:tcMar>
              <w:top w:w="36" w:type="dxa"/>
              <w:left w:w="0" w:type="dxa"/>
              <w:bottom w:w="14" w:type="dxa"/>
              <w:right w:w="23" w:type="dxa"/>
            </w:tcMar>
            <w:hideMark/>
          </w:tcPr>
          <w:p w:rsidR="00000000" w:rsidRDefault="008B79A4">
            <w:pPr>
              <w:spacing w:after="0"/>
              <w:ind w:left="38"/>
              <w:jc w:val="center"/>
            </w:pPr>
            <w:r>
              <w:rPr>
                <w:rStyle w:val="translated-span"/>
                <w:sz w:val="13"/>
                <w:szCs w:val="13"/>
              </w:rPr>
              <w:t>—</w:t>
            </w:r>
          </w:p>
        </w:tc>
        <w:tc>
          <w:tcPr>
            <w:tcW w:w="357" w:type="dxa"/>
            <w:tcBorders>
              <w:top w:val="nil"/>
              <w:left w:val="nil"/>
              <w:bottom w:val="single" w:sz="8" w:space="0" w:color="9D9C9C"/>
              <w:right w:val="nil"/>
            </w:tcBorders>
            <w:tcMar>
              <w:top w:w="36" w:type="dxa"/>
              <w:left w:w="0" w:type="dxa"/>
              <w:bottom w:w="14" w:type="dxa"/>
              <w:right w:w="23" w:type="dxa"/>
            </w:tcMar>
            <w:hideMark/>
          </w:tcPr>
          <w:p w:rsidR="00000000" w:rsidRDefault="008B79A4">
            <w:pPr>
              <w:spacing w:after="0"/>
              <w:jc w:val="right"/>
            </w:pPr>
            <w:r>
              <w:rPr>
                <w:sz w:val="13"/>
                <w:szCs w:val="13"/>
              </w:rPr>
              <w:t>90</w:t>
            </w:r>
          </w:p>
        </w:tc>
      </w:tr>
      <w:tr w:rsidR="00000000">
        <w:trPr>
          <w:trHeight w:val="365"/>
        </w:trPr>
        <w:tc>
          <w:tcPr>
            <w:tcW w:w="2873" w:type="dxa"/>
            <w:tcBorders>
              <w:top w:val="nil"/>
              <w:left w:val="nil"/>
              <w:bottom w:val="single" w:sz="8" w:space="0" w:color="000000"/>
              <w:right w:val="nil"/>
            </w:tcBorders>
            <w:tcMar>
              <w:top w:w="36" w:type="dxa"/>
              <w:left w:w="0" w:type="dxa"/>
              <w:bottom w:w="14" w:type="dxa"/>
              <w:right w:w="23" w:type="dxa"/>
            </w:tcMar>
            <w:hideMark/>
          </w:tcPr>
          <w:p w:rsidR="00000000" w:rsidRDefault="008B79A4">
            <w:pPr>
              <w:spacing w:after="0"/>
              <w:ind w:left="22" w:right="403"/>
            </w:pPr>
            <w:r>
              <w:rPr>
                <w:rStyle w:val="translated-span"/>
                <w:sz w:val="13"/>
                <w:szCs w:val="13"/>
              </w:rPr>
              <w:t>以公允价值计量且其变动计入其他综合收益的金融资</w:t>
            </w:r>
            <w:r>
              <w:rPr>
                <w:rStyle w:val="translated-span"/>
                <w:sz w:val="13"/>
                <w:szCs w:val="13"/>
              </w:rPr>
              <w:t>产</w:t>
            </w:r>
          </w:p>
        </w:tc>
        <w:tc>
          <w:tcPr>
            <w:tcW w:w="470" w:type="dxa"/>
            <w:tcBorders>
              <w:top w:val="nil"/>
              <w:left w:val="nil"/>
              <w:bottom w:val="single" w:sz="8" w:space="0" w:color="000000"/>
              <w:right w:val="nil"/>
            </w:tcBorders>
            <w:tcMar>
              <w:top w:w="36" w:type="dxa"/>
              <w:left w:w="0" w:type="dxa"/>
              <w:bottom w:w="14" w:type="dxa"/>
              <w:right w:w="23" w:type="dxa"/>
            </w:tcMar>
            <w:vAlign w:val="bottom"/>
            <w:hideMark/>
          </w:tcPr>
          <w:p w:rsidR="00000000" w:rsidRDefault="008B79A4">
            <w:pPr>
              <w:spacing w:after="0"/>
            </w:pPr>
            <w:r>
              <w:rPr>
                <w:rStyle w:val="translated-span"/>
                <w:sz w:val="13"/>
                <w:szCs w:val="13"/>
              </w:rPr>
              <w:t>—</w:t>
            </w:r>
          </w:p>
        </w:tc>
        <w:tc>
          <w:tcPr>
            <w:tcW w:w="415" w:type="dxa"/>
            <w:tcBorders>
              <w:top w:val="nil"/>
              <w:left w:val="nil"/>
              <w:bottom w:val="single" w:sz="8" w:space="0" w:color="000000"/>
              <w:right w:val="nil"/>
            </w:tcBorders>
            <w:tcMar>
              <w:top w:w="36" w:type="dxa"/>
              <w:left w:w="0" w:type="dxa"/>
              <w:bottom w:w="14" w:type="dxa"/>
              <w:right w:w="23" w:type="dxa"/>
            </w:tcMar>
            <w:vAlign w:val="bottom"/>
            <w:hideMark/>
          </w:tcPr>
          <w:p w:rsidR="00000000" w:rsidRDefault="008B79A4">
            <w:pPr>
              <w:spacing w:after="0"/>
              <w:ind w:left="96"/>
            </w:pPr>
            <w:r>
              <w:rPr>
                <w:rStyle w:val="translated-span"/>
                <w:sz w:val="13"/>
                <w:szCs w:val="13"/>
              </w:rPr>
              <w:t>—</w:t>
            </w:r>
          </w:p>
        </w:tc>
        <w:tc>
          <w:tcPr>
            <w:tcW w:w="590" w:type="dxa"/>
            <w:tcBorders>
              <w:top w:val="nil"/>
              <w:left w:val="nil"/>
              <w:bottom w:val="single" w:sz="8" w:space="0" w:color="000000"/>
              <w:right w:val="nil"/>
            </w:tcBorders>
            <w:tcMar>
              <w:top w:w="36" w:type="dxa"/>
              <w:left w:w="0" w:type="dxa"/>
              <w:bottom w:w="14" w:type="dxa"/>
              <w:right w:w="23" w:type="dxa"/>
            </w:tcMar>
            <w:vAlign w:val="bottom"/>
            <w:hideMark/>
          </w:tcPr>
          <w:p w:rsidR="00000000" w:rsidRDefault="008B79A4">
            <w:pPr>
              <w:spacing w:after="0"/>
              <w:ind w:left="23"/>
            </w:pPr>
            <w:r>
              <w:rPr>
                <w:sz w:val="13"/>
                <w:szCs w:val="13"/>
              </w:rPr>
              <w:t>5,456</w:t>
            </w:r>
          </w:p>
        </w:tc>
        <w:tc>
          <w:tcPr>
            <w:tcW w:w="357" w:type="dxa"/>
            <w:tcBorders>
              <w:top w:val="nil"/>
              <w:left w:val="nil"/>
              <w:bottom w:val="single" w:sz="8" w:space="0" w:color="000000"/>
              <w:right w:val="nil"/>
            </w:tcBorders>
            <w:tcMar>
              <w:top w:w="36" w:type="dxa"/>
              <w:left w:w="0" w:type="dxa"/>
              <w:bottom w:w="14" w:type="dxa"/>
              <w:right w:w="23" w:type="dxa"/>
            </w:tcMar>
            <w:vAlign w:val="bottom"/>
            <w:hideMark/>
          </w:tcPr>
          <w:p w:rsidR="00000000" w:rsidRDefault="008B79A4">
            <w:pPr>
              <w:spacing w:after="0"/>
              <w:jc w:val="both"/>
            </w:pPr>
            <w:r>
              <w:rPr>
                <w:sz w:val="13"/>
                <w:szCs w:val="13"/>
              </w:rPr>
              <w:t>5,456</w:t>
            </w:r>
          </w:p>
        </w:tc>
      </w:tr>
      <w:tr w:rsidR="00000000">
        <w:trPr>
          <w:trHeight w:val="205"/>
        </w:trPr>
        <w:tc>
          <w:tcPr>
            <w:tcW w:w="2873" w:type="dxa"/>
            <w:tcBorders>
              <w:top w:val="nil"/>
              <w:left w:val="nil"/>
              <w:bottom w:val="single" w:sz="8" w:space="0" w:color="9D9C9C"/>
              <w:right w:val="nil"/>
            </w:tcBorders>
            <w:tcMar>
              <w:top w:w="36" w:type="dxa"/>
              <w:left w:w="0" w:type="dxa"/>
              <w:bottom w:w="14" w:type="dxa"/>
              <w:right w:w="23" w:type="dxa"/>
            </w:tcMar>
            <w:hideMark/>
          </w:tcPr>
          <w:p w:rsidR="00000000" w:rsidRDefault="008B79A4">
            <w:pPr>
              <w:spacing w:after="0"/>
              <w:ind w:left="22"/>
            </w:pPr>
            <w:r>
              <w:rPr>
                <w:rStyle w:val="translated-span"/>
                <w:b/>
                <w:bCs/>
                <w:sz w:val="13"/>
                <w:szCs w:val="13"/>
              </w:rPr>
              <w:t>总</w:t>
            </w:r>
            <w:r>
              <w:rPr>
                <w:rStyle w:val="translated-span"/>
                <w:b/>
                <w:bCs/>
                <w:sz w:val="13"/>
                <w:szCs w:val="13"/>
              </w:rPr>
              <w:t>计</w:t>
            </w:r>
          </w:p>
        </w:tc>
        <w:tc>
          <w:tcPr>
            <w:tcW w:w="470" w:type="dxa"/>
            <w:tcBorders>
              <w:top w:val="nil"/>
              <w:left w:val="nil"/>
              <w:bottom w:val="single" w:sz="8" w:space="0" w:color="9D9C9C"/>
              <w:right w:val="nil"/>
            </w:tcBorders>
            <w:tcMar>
              <w:top w:w="36" w:type="dxa"/>
              <w:left w:w="0" w:type="dxa"/>
              <w:bottom w:w="14" w:type="dxa"/>
              <w:right w:w="23" w:type="dxa"/>
            </w:tcMar>
            <w:hideMark/>
          </w:tcPr>
          <w:p w:rsidR="00000000" w:rsidRDefault="008B79A4">
            <w:pPr>
              <w:spacing w:after="0"/>
            </w:pPr>
            <w:r>
              <w:rPr>
                <w:rStyle w:val="translated-span"/>
                <w:b/>
                <w:bCs/>
                <w:sz w:val="13"/>
                <w:szCs w:val="13"/>
              </w:rPr>
              <w:t>—</w:t>
            </w:r>
          </w:p>
        </w:tc>
        <w:tc>
          <w:tcPr>
            <w:tcW w:w="415" w:type="dxa"/>
            <w:tcBorders>
              <w:top w:val="nil"/>
              <w:left w:val="nil"/>
              <w:bottom w:val="single" w:sz="8" w:space="0" w:color="9D9C9C"/>
              <w:right w:val="nil"/>
            </w:tcBorders>
            <w:tcMar>
              <w:top w:w="36" w:type="dxa"/>
              <w:left w:w="0" w:type="dxa"/>
              <w:bottom w:w="14" w:type="dxa"/>
              <w:right w:w="23" w:type="dxa"/>
            </w:tcMar>
            <w:hideMark/>
          </w:tcPr>
          <w:p w:rsidR="00000000" w:rsidRDefault="008B79A4">
            <w:pPr>
              <w:spacing w:after="0"/>
            </w:pPr>
            <w:r>
              <w:rPr>
                <w:b/>
                <w:bCs/>
                <w:sz w:val="13"/>
                <w:szCs w:val="13"/>
              </w:rPr>
              <w:t>175</w:t>
            </w:r>
          </w:p>
        </w:tc>
        <w:tc>
          <w:tcPr>
            <w:tcW w:w="590" w:type="dxa"/>
            <w:tcBorders>
              <w:top w:val="nil"/>
              <w:left w:val="nil"/>
              <w:bottom w:val="single" w:sz="8" w:space="0" w:color="9D9C9C"/>
              <w:right w:val="nil"/>
            </w:tcBorders>
            <w:tcMar>
              <w:top w:w="36" w:type="dxa"/>
              <w:left w:w="0" w:type="dxa"/>
              <w:bottom w:w="14" w:type="dxa"/>
              <w:right w:w="23" w:type="dxa"/>
            </w:tcMar>
            <w:hideMark/>
          </w:tcPr>
          <w:p w:rsidR="00000000" w:rsidRDefault="008B79A4">
            <w:pPr>
              <w:spacing w:after="0"/>
            </w:pPr>
            <w:r>
              <w:rPr>
                <w:b/>
                <w:bCs/>
                <w:sz w:val="13"/>
                <w:szCs w:val="13"/>
              </w:rPr>
              <w:t>5,456</w:t>
            </w:r>
          </w:p>
        </w:tc>
        <w:tc>
          <w:tcPr>
            <w:tcW w:w="357" w:type="dxa"/>
            <w:tcBorders>
              <w:top w:val="nil"/>
              <w:left w:val="nil"/>
              <w:bottom w:val="single" w:sz="8" w:space="0" w:color="9D9C9C"/>
              <w:right w:val="nil"/>
            </w:tcBorders>
            <w:tcMar>
              <w:top w:w="36" w:type="dxa"/>
              <w:left w:w="0" w:type="dxa"/>
              <w:bottom w:w="14" w:type="dxa"/>
              <w:right w:w="23" w:type="dxa"/>
            </w:tcMar>
            <w:hideMark/>
          </w:tcPr>
          <w:p w:rsidR="00000000" w:rsidRDefault="008B79A4">
            <w:pPr>
              <w:spacing w:after="0"/>
              <w:ind w:left="5"/>
              <w:jc w:val="both"/>
            </w:pPr>
            <w:r>
              <w:rPr>
                <w:b/>
                <w:bCs/>
                <w:sz w:val="13"/>
                <w:szCs w:val="13"/>
              </w:rPr>
              <w:t>5,631</w:t>
            </w:r>
          </w:p>
        </w:tc>
      </w:tr>
    </w:tbl>
    <w:p w:rsidR="00000000" w:rsidRDefault="008B79A4">
      <w:pPr>
        <w:spacing w:after="3" w:line="252" w:lineRule="auto"/>
        <w:ind w:left="3280" w:right="575" w:hanging="116"/>
      </w:pPr>
      <w:r>
        <w:rPr>
          <w:rStyle w:val="translated-span"/>
          <w:sz w:val="12"/>
          <w:szCs w:val="12"/>
        </w:rPr>
        <w:t>以公允价值计量且其变动计入当期损益的金融资</w:t>
      </w:r>
      <w:r>
        <w:rPr>
          <w:rStyle w:val="translated-span"/>
          <w:sz w:val="12"/>
          <w:szCs w:val="12"/>
        </w:rPr>
        <w:t>产</w:t>
      </w:r>
    </w:p>
    <w:p w:rsidR="00000000" w:rsidRDefault="008B79A4">
      <w:pPr>
        <w:spacing w:after="3" w:line="252" w:lineRule="auto"/>
      </w:pPr>
      <w:r>
        <w:rPr>
          <w:rStyle w:val="translated-span"/>
          <w:sz w:val="12"/>
          <w:szCs w:val="12"/>
        </w:rPr>
        <w:t>以公允价值计量的资</w:t>
      </w:r>
      <w:r>
        <w:rPr>
          <w:rStyle w:val="translated-span"/>
          <w:sz w:val="12"/>
          <w:szCs w:val="12"/>
        </w:rPr>
        <w:t>产</w:t>
      </w:r>
    </w:p>
    <w:tbl>
      <w:tblPr>
        <w:tblW w:w="4706" w:type="dxa"/>
        <w:tblCellMar>
          <w:left w:w="0" w:type="dxa"/>
          <w:right w:w="0" w:type="dxa"/>
        </w:tblCellMar>
        <w:tblLook w:val="04A0" w:firstRow="1" w:lastRow="0" w:firstColumn="1" w:lastColumn="0" w:noHBand="0" w:noVBand="1"/>
      </w:tblPr>
      <w:tblGrid>
        <w:gridCol w:w="3615"/>
        <w:gridCol w:w="712"/>
        <w:gridCol w:w="379"/>
      </w:tblGrid>
      <w:tr w:rsidR="00000000">
        <w:trPr>
          <w:trHeight w:val="160"/>
        </w:trPr>
        <w:tc>
          <w:tcPr>
            <w:tcW w:w="3614" w:type="dxa"/>
            <w:tcBorders>
              <w:top w:val="nil"/>
              <w:left w:val="nil"/>
              <w:bottom w:val="single" w:sz="8" w:space="0" w:color="000000"/>
              <w:right w:val="nil"/>
            </w:tcBorders>
            <w:tcMar>
              <w:top w:w="0" w:type="dxa"/>
              <w:left w:w="0" w:type="dxa"/>
              <w:bottom w:w="14" w:type="dxa"/>
              <w:right w:w="23" w:type="dxa"/>
            </w:tcMar>
            <w:hideMark/>
          </w:tcPr>
          <w:p w:rsidR="00000000" w:rsidRDefault="008B79A4">
            <w:pPr>
              <w:spacing w:after="0"/>
              <w:ind w:left="23"/>
            </w:pPr>
            <w:r>
              <w:rPr>
                <w:rStyle w:val="translated-span"/>
                <w:sz w:val="12"/>
                <w:szCs w:val="12"/>
              </w:rPr>
              <w:t>基于</w:t>
            </w:r>
            <w:r>
              <w:rPr>
                <w:rStyle w:val="translated-span"/>
                <w:sz w:val="12"/>
                <w:szCs w:val="12"/>
              </w:rPr>
              <w:t>3</w:t>
            </w:r>
            <w:r>
              <w:rPr>
                <w:rStyle w:val="translated-span"/>
                <w:sz w:val="12"/>
                <w:szCs w:val="12"/>
              </w:rPr>
              <w:t>级</w:t>
            </w:r>
          </w:p>
        </w:tc>
        <w:tc>
          <w:tcPr>
            <w:tcW w:w="712" w:type="dxa"/>
            <w:tcBorders>
              <w:top w:val="nil"/>
              <w:left w:val="nil"/>
              <w:bottom w:val="single" w:sz="8" w:space="0" w:color="000000"/>
              <w:right w:val="nil"/>
            </w:tcBorders>
            <w:tcMar>
              <w:top w:w="0" w:type="dxa"/>
              <w:left w:w="0" w:type="dxa"/>
              <w:bottom w:w="14" w:type="dxa"/>
              <w:right w:w="23" w:type="dxa"/>
            </w:tcMar>
            <w:hideMark/>
          </w:tcPr>
          <w:p w:rsidR="00000000" w:rsidRDefault="008B79A4">
            <w:pPr>
              <w:spacing w:after="0"/>
            </w:pPr>
            <w:r>
              <w:rPr>
                <w:rStyle w:val="translated-span"/>
                <w:sz w:val="12"/>
                <w:szCs w:val="12"/>
              </w:rPr>
              <w:t>收</w:t>
            </w:r>
            <w:r>
              <w:rPr>
                <w:rStyle w:val="translated-span"/>
                <w:sz w:val="12"/>
                <w:szCs w:val="12"/>
              </w:rPr>
              <w:t>入</w:t>
            </w:r>
          </w:p>
        </w:tc>
        <w:tc>
          <w:tcPr>
            <w:tcW w:w="379" w:type="dxa"/>
            <w:tcBorders>
              <w:top w:val="nil"/>
              <w:left w:val="nil"/>
              <w:bottom w:val="single" w:sz="8" w:space="0" w:color="000000"/>
              <w:right w:val="nil"/>
            </w:tcBorders>
            <w:tcMar>
              <w:top w:w="0" w:type="dxa"/>
              <w:left w:w="0" w:type="dxa"/>
              <w:bottom w:w="14" w:type="dxa"/>
              <w:right w:w="23" w:type="dxa"/>
            </w:tcMar>
            <w:hideMark/>
          </w:tcPr>
          <w:p w:rsidR="00000000" w:rsidRDefault="008B79A4">
            <w:pPr>
              <w:spacing w:after="0"/>
              <w:ind w:left="98"/>
            </w:pPr>
            <w:r>
              <w:rPr>
                <w:rStyle w:val="translated-span"/>
                <w:sz w:val="12"/>
                <w:szCs w:val="12"/>
              </w:rPr>
              <w:t>总</w:t>
            </w:r>
            <w:r>
              <w:rPr>
                <w:rStyle w:val="translated-span"/>
                <w:sz w:val="12"/>
                <w:szCs w:val="12"/>
              </w:rPr>
              <w:t>计</w:t>
            </w:r>
          </w:p>
        </w:tc>
      </w:tr>
      <w:tr w:rsidR="00000000">
        <w:trPr>
          <w:trHeight w:val="239"/>
        </w:trPr>
        <w:tc>
          <w:tcPr>
            <w:tcW w:w="3614" w:type="dxa"/>
            <w:tcBorders>
              <w:top w:val="nil"/>
              <w:left w:val="nil"/>
              <w:bottom w:val="single" w:sz="8" w:space="0" w:color="9D9C9C"/>
              <w:right w:val="nil"/>
            </w:tcBorders>
            <w:tcMar>
              <w:top w:w="0" w:type="dxa"/>
              <w:left w:w="0" w:type="dxa"/>
              <w:bottom w:w="14" w:type="dxa"/>
              <w:right w:w="23" w:type="dxa"/>
            </w:tcMar>
            <w:hideMark/>
          </w:tcPr>
          <w:p w:rsidR="00000000" w:rsidRDefault="008B79A4">
            <w:pPr>
              <w:spacing w:after="0"/>
              <w:ind w:left="23"/>
            </w:pPr>
            <w:r>
              <w:rPr>
                <w:rStyle w:val="translated-span"/>
                <w:b/>
                <w:bCs/>
                <w:sz w:val="13"/>
                <w:szCs w:val="13"/>
              </w:rPr>
              <w:t>2019</w:t>
            </w:r>
            <w:r>
              <w:rPr>
                <w:rStyle w:val="translated-span"/>
                <w:b/>
                <w:bCs/>
                <w:sz w:val="13"/>
                <w:szCs w:val="13"/>
              </w:rPr>
              <w:t>年</w:t>
            </w:r>
            <w:r>
              <w:rPr>
                <w:rStyle w:val="translated-span"/>
                <w:b/>
                <w:bCs/>
                <w:sz w:val="13"/>
                <w:szCs w:val="13"/>
              </w:rPr>
              <w:t>1</w:t>
            </w:r>
            <w:r>
              <w:rPr>
                <w:rStyle w:val="translated-span"/>
                <w:b/>
                <w:bCs/>
                <w:sz w:val="13"/>
                <w:szCs w:val="13"/>
              </w:rPr>
              <w:t>月</w:t>
            </w:r>
            <w:r>
              <w:rPr>
                <w:rStyle w:val="translated-span"/>
                <w:b/>
                <w:bCs/>
                <w:sz w:val="13"/>
                <w:szCs w:val="13"/>
              </w:rPr>
              <w:t>1</w:t>
            </w:r>
            <w:r>
              <w:rPr>
                <w:rStyle w:val="translated-span"/>
                <w:b/>
                <w:bCs/>
                <w:sz w:val="13"/>
                <w:szCs w:val="13"/>
              </w:rPr>
              <w:t>日期初余</w:t>
            </w:r>
            <w:r>
              <w:rPr>
                <w:rStyle w:val="translated-span"/>
                <w:b/>
                <w:bCs/>
                <w:sz w:val="13"/>
                <w:szCs w:val="13"/>
              </w:rPr>
              <w:t>额</w:t>
            </w:r>
          </w:p>
        </w:tc>
        <w:tc>
          <w:tcPr>
            <w:tcW w:w="712" w:type="dxa"/>
            <w:tcBorders>
              <w:top w:val="nil"/>
              <w:left w:val="nil"/>
              <w:bottom w:val="single" w:sz="8" w:space="0" w:color="9D9C9C"/>
              <w:right w:val="nil"/>
            </w:tcBorders>
            <w:tcMar>
              <w:top w:w="0" w:type="dxa"/>
              <w:left w:w="0" w:type="dxa"/>
              <w:bottom w:w="14" w:type="dxa"/>
              <w:right w:w="23" w:type="dxa"/>
            </w:tcMar>
            <w:hideMark/>
          </w:tcPr>
          <w:p w:rsidR="00000000" w:rsidRDefault="008B79A4">
            <w:pPr>
              <w:spacing w:after="0"/>
              <w:ind w:left="55"/>
            </w:pPr>
            <w:r>
              <w:rPr>
                <w:sz w:val="13"/>
                <w:szCs w:val="13"/>
              </w:rPr>
              <w:t>5,456</w:t>
            </w:r>
          </w:p>
        </w:tc>
        <w:tc>
          <w:tcPr>
            <w:tcW w:w="379" w:type="dxa"/>
            <w:tcBorders>
              <w:top w:val="nil"/>
              <w:left w:val="nil"/>
              <w:bottom w:val="single" w:sz="8" w:space="0" w:color="9D9C9C"/>
              <w:right w:val="nil"/>
            </w:tcBorders>
            <w:tcMar>
              <w:top w:w="0" w:type="dxa"/>
              <w:left w:w="0" w:type="dxa"/>
              <w:bottom w:w="14" w:type="dxa"/>
              <w:right w:w="23" w:type="dxa"/>
            </w:tcMar>
            <w:hideMark/>
          </w:tcPr>
          <w:p w:rsidR="00000000" w:rsidRDefault="008B79A4">
            <w:pPr>
              <w:spacing w:after="0"/>
              <w:jc w:val="both"/>
            </w:pPr>
            <w:r>
              <w:rPr>
                <w:b/>
                <w:bCs/>
                <w:sz w:val="13"/>
                <w:szCs w:val="13"/>
              </w:rPr>
              <w:t>5,456</w:t>
            </w:r>
          </w:p>
        </w:tc>
      </w:tr>
      <w:tr w:rsidR="00000000">
        <w:trPr>
          <w:trHeight w:val="205"/>
        </w:trPr>
        <w:tc>
          <w:tcPr>
            <w:tcW w:w="3614" w:type="dxa"/>
            <w:tcBorders>
              <w:top w:val="nil"/>
              <w:left w:val="nil"/>
              <w:bottom w:val="single" w:sz="8" w:space="0" w:color="9D9C9C"/>
              <w:right w:val="nil"/>
            </w:tcBorders>
            <w:tcMar>
              <w:top w:w="0" w:type="dxa"/>
              <w:left w:w="0" w:type="dxa"/>
              <w:bottom w:w="14" w:type="dxa"/>
              <w:right w:w="23" w:type="dxa"/>
            </w:tcMar>
            <w:hideMark/>
          </w:tcPr>
          <w:p w:rsidR="00000000" w:rsidRDefault="008B79A4">
            <w:pPr>
              <w:spacing w:after="0"/>
              <w:ind w:left="23"/>
            </w:pPr>
            <w:r>
              <w:rPr>
                <w:rStyle w:val="translated-span"/>
                <w:sz w:val="13"/>
                <w:szCs w:val="13"/>
              </w:rPr>
              <w:t>处</w:t>
            </w:r>
            <w:r>
              <w:rPr>
                <w:rStyle w:val="translated-span"/>
                <w:sz w:val="13"/>
                <w:szCs w:val="13"/>
              </w:rPr>
              <w:t>置</w:t>
            </w:r>
          </w:p>
        </w:tc>
        <w:tc>
          <w:tcPr>
            <w:tcW w:w="712" w:type="dxa"/>
            <w:tcBorders>
              <w:top w:val="nil"/>
              <w:left w:val="nil"/>
              <w:bottom w:val="single" w:sz="8" w:space="0" w:color="9D9C9C"/>
              <w:right w:val="nil"/>
            </w:tcBorders>
            <w:tcMar>
              <w:top w:w="0" w:type="dxa"/>
              <w:left w:w="0" w:type="dxa"/>
              <w:bottom w:w="14" w:type="dxa"/>
              <w:right w:w="23" w:type="dxa"/>
            </w:tcMar>
            <w:hideMark/>
          </w:tcPr>
          <w:p w:rsidR="00000000" w:rsidRDefault="008B79A4">
            <w:pPr>
              <w:spacing w:after="0"/>
              <w:ind w:left="85"/>
            </w:pPr>
            <w:r>
              <w:rPr>
                <w:rStyle w:val="translated-span"/>
                <w:sz w:val="13"/>
                <w:szCs w:val="13"/>
              </w:rPr>
              <w:t>–26</w:t>
            </w:r>
            <w:r>
              <w:rPr>
                <w:rStyle w:val="translated-span"/>
                <w:sz w:val="13"/>
                <w:szCs w:val="13"/>
              </w:rPr>
              <w:t>5</w:t>
            </w:r>
          </w:p>
        </w:tc>
        <w:tc>
          <w:tcPr>
            <w:tcW w:w="379" w:type="dxa"/>
            <w:tcBorders>
              <w:top w:val="nil"/>
              <w:left w:val="nil"/>
              <w:bottom w:val="single" w:sz="8" w:space="0" w:color="9D9C9C"/>
              <w:right w:val="nil"/>
            </w:tcBorders>
            <w:tcMar>
              <w:top w:w="0" w:type="dxa"/>
              <w:left w:w="0" w:type="dxa"/>
              <w:bottom w:w="14" w:type="dxa"/>
              <w:right w:w="23" w:type="dxa"/>
            </w:tcMar>
            <w:hideMark/>
          </w:tcPr>
          <w:p w:rsidR="00000000" w:rsidRDefault="008B79A4">
            <w:pPr>
              <w:spacing w:after="0"/>
              <w:ind w:left="41"/>
              <w:jc w:val="both"/>
            </w:pPr>
            <w:r>
              <w:rPr>
                <w:rStyle w:val="translated-span"/>
                <w:b/>
                <w:bCs/>
                <w:sz w:val="13"/>
                <w:szCs w:val="13"/>
              </w:rPr>
              <w:t>–26</w:t>
            </w:r>
            <w:r>
              <w:rPr>
                <w:rStyle w:val="translated-span"/>
                <w:b/>
                <w:bCs/>
                <w:sz w:val="13"/>
                <w:szCs w:val="13"/>
              </w:rPr>
              <w:t>5</w:t>
            </w:r>
          </w:p>
        </w:tc>
      </w:tr>
      <w:tr w:rsidR="00000000">
        <w:trPr>
          <w:trHeight w:val="365"/>
        </w:trPr>
        <w:tc>
          <w:tcPr>
            <w:tcW w:w="3614" w:type="dxa"/>
            <w:tcBorders>
              <w:top w:val="nil"/>
              <w:left w:val="nil"/>
              <w:bottom w:val="single" w:sz="8" w:space="0" w:color="000000"/>
              <w:right w:val="nil"/>
            </w:tcBorders>
            <w:tcMar>
              <w:top w:w="0" w:type="dxa"/>
              <w:left w:w="0" w:type="dxa"/>
              <w:bottom w:w="14" w:type="dxa"/>
              <w:right w:w="23" w:type="dxa"/>
            </w:tcMar>
            <w:hideMark/>
          </w:tcPr>
          <w:p w:rsidR="00000000" w:rsidRDefault="008B79A4">
            <w:pPr>
              <w:spacing w:after="0"/>
              <w:ind w:left="23" w:right="1283"/>
            </w:pPr>
            <w:r>
              <w:rPr>
                <w:rStyle w:val="translated-span"/>
                <w:sz w:val="13"/>
                <w:szCs w:val="13"/>
              </w:rPr>
              <w:t>其他综合收益中（主要是汇兑差额</w:t>
            </w:r>
            <w:r>
              <w:rPr>
                <w:rStyle w:val="translated-span"/>
                <w:sz w:val="13"/>
                <w:szCs w:val="13"/>
              </w:rPr>
              <w:t>）</w:t>
            </w:r>
          </w:p>
        </w:tc>
        <w:tc>
          <w:tcPr>
            <w:tcW w:w="712" w:type="dxa"/>
            <w:tcBorders>
              <w:top w:val="nil"/>
              <w:left w:val="nil"/>
              <w:bottom w:val="single" w:sz="8" w:space="0" w:color="000000"/>
              <w:right w:val="nil"/>
            </w:tcBorders>
            <w:tcMar>
              <w:top w:w="0" w:type="dxa"/>
              <w:left w:w="0" w:type="dxa"/>
              <w:bottom w:w="14" w:type="dxa"/>
              <w:right w:w="23" w:type="dxa"/>
            </w:tcMar>
            <w:vAlign w:val="bottom"/>
            <w:hideMark/>
          </w:tcPr>
          <w:p w:rsidR="00000000" w:rsidRDefault="008B79A4">
            <w:pPr>
              <w:spacing w:after="0"/>
              <w:ind w:left="227"/>
            </w:pPr>
            <w:r>
              <w:rPr>
                <w:rStyle w:val="translated-span"/>
                <w:sz w:val="13"/>
                <w:szCs w:val="13"/>
              </w:rPr>
              <w:t>–1</w:t>
            </w:r>
            <w:r>
              <w:rPr>
                <w:rStyle w:val="translated-span"/>
                <w:sz w:val="13"/>
                <w:szCs w:val="13"/>
              </w:rPr>
              <w:t>1</w:t>
            </w:r>
          </w:p>
        </w:tc>
        <w:tc>
          <w:tcPr>
            <w:tcW w:w="379" w:type="dxa"/>
            <w:tcBorders>
              <w:top w:val="nil"/>
              <w:left w:val="nil"/>
              <w:bottom w:val="single" w:sz="8" w:space="0" w:color="000000"/>
              <w:right w:val="nil"/>
            </w:tcBorders>
            <w:tcMar>
              <w:top w:w="0" w:type="dxa"/>
              <w:left w:w="0" w:type="dxa"/>
              <w:bottom w:w="14" w:type="dxa"/>
              <w:right w:w="23" w:type="dxa"/>
            </w:tcMar>
            <w:vAlign w:val="bottom"/>
            <w:hideMark/>
          </w:tcPr>
          <w:p w:rsidR="00000000" w:rsidRDefault="008B79A4">
            <w:pPr>
              <w:spacing w:after="0"/>
              <w:jc w:val="right"/>
            </w:pPr>
            <w:r>
              <w:rPr>
                <w:rStyle w:val="translated-span"/>
                <w:b/>
                <w:bCs/>
                <w:sz w:val="13"/>
                <w:szCs w:val="13"/>
              </w:rPr>
              <w:t>–1</w:t>
            </w:r>
            <w:r>
              <w:rPr>
                <w:rStyle w:val="translated-span"/>
                <w:b/>
                <w:bCs/>
                <w:sz w:val="13"/>
                <w:szCs w:val="13"/>
              </w:rPr>
              <w:t>1</w:t>
            </w:r>
          </w:p>
        </w:tc>
      </w:tr>
      <w:tr w:rsidR="00000000">
        <w:trPr>
          <w:trHeight w:val="205"/>
        </w:trPr>
        <w:tc>
          <w:tcPr>
            <w:tcW w:w="3614" w:type="dxa"/>
            <w:tcBorders>
              <w:top w:val="nil"/>
              <w:left w:val="nil"/>
              <w:bottom w:val="single" w:sz="8" w:space="0" w:color="9D9C9C"/>
              <w:right w:val="nil"/>
            </w:tcBorders>
            <w:tcMar>
              <w:top w:w="0" w:type="dxa"/>
              <w:left w:w="0" w:type="dxa"/>
              <w:bottom w:w="14" w:type="dxa"/>
              <w:right w:w="23" w:type="dxa"/>
            </w:tcMar>
            <w:hideMark/>
          </w:tcPr>
          <w:p w:rsidR="00000000" w:rsidRDefault="008B79A4">
            <w:pPr>
              <w:spacing w:after="0"/>
              <w:ind w:left="23"/>
            </w:pPr>
            <w:r>
              <w:rPr>
                <w:rStyle w:val="translated-span"/>
                <w:b/>
                <w:bCs/>
                <w:sz w:val="13"/>
                <w:szCs w:val="13"/>
              </w:rPr>
              <w:t>2019</w:t>
            </w:r>
            <w:r>
              <w:rPr>
                <w:rStyle w:val="translated-span"/>
                <w:b/>
                <w:bCs/>
                <w:sz w:val="13"/>
                <w:szCs w:val="13"/>
              </w:rPr>
              <w:t>年</w:t>
            </w:r>
            <w:r>
              <w:rPr>
                <w:rStyle w:val="translated-span"/>
                <w:b/>
                <w:bCs/>
                <w:sz w:val="13"/>
                <w:szCs w:val="13"/>
              </w:rPr>
              <w:t>12</w:t>
            </w:r>
            <w:r>
              <w:rPr>
                <w:rStyle w:val="translated-span"/>
                <w:b/>
                <w:bCs/>
                <w:sz w:val="13"/>
                <w:szCs w:val="13"/>
              </w:rPr>
              <w:t>月</w:t>
            </w:r>
            <w:r>
              <w:rPr>
                <w:rStyle w:val="translated-span"/>
                <w:b/>
                <w:bCs/>
                <w:sz w:val="13"/>
                <w:szCs w:val="13"/>
              </w:rPr>
              <w:t>31</w:t>
            </w:r>
            <w:r>
              <w:rPr>
                <w:rStyle w:val="translated-span"/>
                <w:b/>
                <w:bCs/>
                <w:sz w:val="13"/>
                <w:szCs w:val="13"/>
              </w:rPr>
              <w:t>日期末余</w:t>
            </w:r>
            <w:r>
              <w:rPr>
                <w:rStyle w:val="translated-span"/>
                <w:b/>
                <w:bCs/>
                <w:sz w:val="13"/>
                <w:szCs w:val="13"/>
              </w:rPr>
              <w:t>额</w:t>
            </w:r>
          </w:p>
        </w:tc>
        <w:tc>
          <w:tcPr>
            <w:tcW w:w="712" w:type="dxa"/>
            <w:tcBorders>
              <w:top w:val="nil"/>
              <w:left w:val="nil"/>
              <w:bottom w:val="single" w:sz="8" w:space="0" w:color="9D9C9C"/>
              <w:right w:val="nil"/>
            </w:tcBorders>
            <w:tcMar>
              <w:top w:w="0" w:type="dxa"/>
              <w:left w:w="0" w:type="dxa"/>
              <w:bottom w:w="14" w:type="dxa"/>
              <w:right w:w="23" w:type="dxa"/>
            </w:tcMar>
            <w:hideMark/>
          </w:tcPr>
          <w:p w:rsidR="00000000" w:rsidRDefault="008B79A4">
            <w:pPr>
              <w:spacing w:after="0"/>
              <w:ind w:left="82"/>
            </w:pPr>
            <w:r>
              <w:rPr>
                <w:sz w:val="13"/>
                <w:szCs w:val="13"/>
              </w:rPr>
              <w:t>5,180</w:t>
            </w:r>
          </w:p>
        </w:tc>
        <w:tc>
          <w:tcPr>
            <w:tcW w:w="379" w:type="dxa"/>
            <w:tcBorders>
              <w:top w:val="nil"/>
              <w:left w:val="nil"/>
              <w:bottom w:val="single" w:sz="8" w:space="0" w:color="9D9C9C"/>
              <w:right w:val="nil"/>
            </w:tcBorders>
            <w:tcMar>
              <w:top w:w="0" w:type="dxa"/>
              <w:left w:w="0" w:type="dxa"/>
              <w:bottom w:w="14" w:type="dxa"/>
              <w:right w:w="23" w:type="dxa"/>
            </w:tcMar>
            <w:hideMark/>
          </w:tcPr>
          <w:p w:rsidR="00000000" w:rsidRDefault="008B79A4">
            <w:pPr>
              <w:spacing w:after="0"/>
              <w:ind w:left="28"/>
              <w:jc w:val="both"/>
            </w:pPr>
            <w:r>
              <w:rPr>
                <w:b/>
                <w:bCs/>
                <w:sz w:val="13"/>
                <w:szCs w:val="13"/>
              </w:rPr>
              <w:t>5,180</w:t>
            </w:r>
          </w:p>
        </w:tc>
      </w:tr>
    </w:tbl>
    <w:p w:rsidR="00000000" w:rsidRDefault="008B79A4">
      <w:pPr>
        <w:spacing w:after="152" w:line="232" w:lineRule="auto"/>
        <w:ind w:left="10" w:hanging="10"/>
        <w:jc w:val="both"/>
      </w:pPr>
      <w:r>
        <w:rPr>
          <w:rStyle w:val="translated-span"/>
          <w:sz w:val="14"/>
          <w:szCs w:val="14"/>
        </w:rPr>
        <w:t>对于以资产负债表中的摊余成本计量的其他金融资产和金融负债，当其在一年内</w:t>
      </w:r>
      <w:r>
        <w:rPr>
          <w:rStyle w:val="translated-span"/>
          <w:sz w:val="14"/>
          <w:szCs w:val="14"/>
        </w:rPr>
        <w:t>到期、持有浮动利息或其他条款和条件与市场条件相等或接近相等时，财务报表中的账面价值接近其公允价值</w:t>
      </w:r>
      <w:r>
        <w:rPr>
          <w:rStyle w:val="translated-span"/>
          <w:sz w:val="14"/>
          <w:szCs w:val="14"/>
        </w:rPr>
        <w:t>。</w:t>
      </w:r>
    </w:p>
    <w:p w:rsidR="00000000" w:rsidRDefault="008B79A4">
      <w:pPr>
        <w:spacing w:after="0"/>
        <w:ind w:left="18" w:hanging="10"/>
      </w:pPr>
      <w:r>
        <w:rPr>
          <w:rStyle w:val="translated-span"/>
          <w:sz w:val="15"/>
          <w:szCs w:val="15"/>
        </w:rPr>
        <w:t>金融资产和负债类</w:t>
      </w:r>
      <w:r>
        <w:rPr>
          <w:rStyle w:val="translated-span"/>
          <w:sz w:val="15"/>
          <w:szCs w:val="15"/>
        </w:rPr>
        <w:t>别</w:t>
      </w:r>
    </w:p>
    <w:p w:rsidR="00000000" w:rsidRDefault="008B79A4">
      <w:pPr>
        <w:spacing w:after="140" w:line="232" w:lineRule="auto"/>
        <w:ind w:left="10" w:hanging="10"/>
        <w:jc w:val="both"/>
      </w:pPr>
      <w:r>
        <w:rPr>
          <w:rStyle w:val="translated-span"/>
          <w:sz w:val="14"/>
          <w:szCs w:val="14"/>
        </w:rPr>
        <w:t>根据国际会计准则第</w:t>
      </w:r>
      <w:r>
        <w:rPr>
          <w:rStyle w:val="translated-span"/>
          <w:sz w:val="14"/>
          <w:szCs w:val="14"/>
        </w:rPr>
        <w:t>39</w:t>
      </w:r>
      <w:r>
        <w:rPr>
          <w:rStyle w:val="translated-span"/>
          <w:sz w:val="14"/>
          <w:szCs w:val="14"/>
        </w:rPr>
        <w:t>号的规定，截至</w:t>
      </w:r>
      <w:r>
        <w:rPr>
          <w:rStyle w:val="translated-span"/>
          <w:sz w:val="14"/>
          <w:szCs w:val="14"/>
        </w:rPr>
        <w:t>12</w:t>
      </w:r>
      <w:r>
        <w:rPr>
          <w:rStyle w:val="translated-span"/>
          <w:sz w:val="14"/>
          <w:szCs w:val="14"/>
        </w:rPr>
        <w:t>月</w:t>
      </w:r>
      <w:r>
        <w:rPr>
          <w:rStyle w:val="translated-span"/>
          <w:sz w:val="14"/>
          <w:szCs w:val="14"/>
        </w:rPr>
        <w:t>31</w:t>
      </w:r>
      <w:r>
        <w:rPr>
          <w:rStyle w:val="translated-span"/>
          <w:sz w:val="14"/>
          <w:szCs w:val="14"/>
        </w:rPr>
        <w:t>日，金融资产和负债的不同类别的账面价值如下</w:t>
      </w:r>
      <w:r>
        <w:rPr>
          <w:rStyle w:val="translated-span"/>
          <w:sz w:val="14"/>
          <w:szCs w:val="14"/>
        </w:rPr>
        <w:t>：</w:t>
      </w:r>
    </w:p>
    <w:p w:rsidR="00000000" w:rsidRDefault="008B79A4">
      <w:pPr>
        <w:spacing w:after="3" w:line="252" w:lineRule="auto"/>
      </w:pPr>
      <w:r>
        <w:rPr>
          <w:rStyle w:val="translated-span"/>
          <w:sz w:val="12"/>
          <w:szCs w:val="12"/>
        </w:rPr>
        <w:t>截至</w:t>
      </w:r>
      <w:r>
        <w:rPr>
          <w:rStyle w:val="translated-span"/>
          <w:sz w:val="12"/>
          <w:szCs w:val="12"/>
        </w:rPr>
        <w:t>12</w:t>
      </w:r>
      <w:r>
        <w:rPr>
          <w:rStyle w:val="translated-span"/>
          <w:sz w:val="12"/>
          <w:szCs w:val="12"/>
        </w:rPr>
        <w:t>月</w:t>
      </w:r>
      <w:r>
        <w:rPr>
          <w:rStyle w:val="translated-span"/>
          <w:sz w:val="12"/>
          <w:szCs w:val="12"/>
        </w:rPr>
        <w:t>31</w:t>
      </w:r>
      <w:r>
        <w:rPr>
          <w:rStyle w:val="translated-span"/>
          <w:sz w:val="12"/>
          <w:szCs w:val="12"/>
        </w:rPr>
        <w:t>日</w:t>
      </w:r>
    </w:p>
    <w:tbl>
      <w:tblPr>
        <w:tblW w:w="4706" w:type="dxa"/>
        <w:tblCellMar>
          <w:left w:w="0" w:type="dxa"/>
          <w:right w:w="0" w:type="dxa"/>
        </w:tblCellMar>
        <w:tblLook w:val="04A0" w:firstRow="1" w:lastRow="0" w:firstColumn="1" w:lastColumn="0" w:noHBand="0" w:noVBand="1"/>
      </w:tblPr>
      <w:tblGrid>
        <w:gridCol w:w="3346"/>
        <w:gridCol w:w="680"/>
        <w:gridCol w:w="680"/>
      </w:tblGrid>
      <w:tr w:rsidR="00000000">
        <w:trPr>
          <w:trHeight w:val="230"/>
        </w:trPr>
        <w:tc>
          <w:tcPr>
            <w:tcW w:w="3345" w:type="dxa"/>
            <w:tcBorders>
              <w:top w:val="nil"/>
              <w:left w:val="nil"/>
              <w:bottom w:val="single" w:sz="8" w:space="0" w:color="000000"/>
              <w:right w:val="nil"/>
            </w:tcBorders>
            <w:tcMar>
              <w:top w:w="36" w:type="dxa"/>
              <w:left w:w="23" w:type="dxa"/>
              <w:bottom w:w="0" w:type="dxa"/>
              <w:right w:w="23" w:type="dxa"/>
            </w:tcMar>
            <w:hideMark/>
          </w:tcPr>
          <w:p w:rsidR="00000000" w:rsidRDefault="008B79A4">
            <w:pPr>
              <w:spacing w:after="0"/>
            </w:pPr>
            <w:r>
              <w:rPr>
                <w:rStyle w:val="translated-span"/>
                <w:sz w:val="12"/>
                <w:szCs w:val="12"/>
              </w:rPr>
              <w:t>标准</w:t>
            </w:r>
            <w:r>
              <w:rPr>
                <w:rStyle w:val="translated-span"/>
                <w:sz w:val="12"/>
                <w:szCs w:val="12"/>
              </w:rPr>
              <w:t>箱</w:t>
            </w:r>
          </w:p>
        </w:tc>
        <w:tc>
          <w:tcPr>
            <w:tcW w:w="680" w:type="dxa"/>
            <w:tcBorders>
              <w:top w:val="single" w:sz="8" w:space="0" w:color="000000"/>
              <w:left w:val="nil"/>
              <w:bottom w:val="single" w:sz="8" w:space="0" w:color="000000"/>
              <w:right w:val="nil"/>
            </w:tcBorders>
            <w:shd w:val="clear" w:color="auto" w:fill="ECECEC"/>
            <w:tcMar>
              <w:top w:w="36" w:type="dxa"/>
              <w:left w:w="23" w:type="dxa"/>
              <w:bottom w:w="0" w:type="dxa"/>
              <w:right w:w="23" w:type="dxa"/>
            </w:tcMar>
            <w:hideMark/>
          </w:tcPr>
          <w:p w:rsidR="00000000" w:rsidRDefault="008B79A4">
            <w:pPr>
              <w:spacing w:after="0"/>
              <w:jc w:val="right"/>
            </w:pPr>
            <w:r>
              <w:rPr>
                <w:b/>
                <w:bCs/>
                <w:sz w:val="12"/>
                <w:szCs w:val="12"/>
              </w:rPr>
              <w:t>2019</w:t>
            </w:r>
          </w:p>
        </w:tc>
        <w:tc>
          <w:tcPr>
            <w:tcW w:w="680" w:type="dxa"/>
            <w:tcBorders>
              <w:top w:val="single" w:sz="8" w:space="0" w:color="000000"/>
              <w:left w:val="nil"/>
              <w:bottom w:val="single" w:sz="8" w:space="0" w:color="000000"/>
              <w:right w:val="nil"/>
            </w:tcBorders>
            <w:tcMar>
              <w:top w:w="36" w:type="dxa"/>
              <w:left w:w="23" w:type="dxa"/>
              <w:bottom w:w="0" w:type="dxa"/>
              <w:right w:w="23" w:type="dxa"/>
            </w:tcMar>
            <w:hideMark/>
          </w:tcPr>
          <w:p w:rsidR="00000000" w:rsidRDefault="008B79A4">
            <w:pPr>
              <w:spacing w:after="0"/>
              <w:jc w:val="right"/>
            </w:pPr>
            <w:r>
              <w:rPr>
                <w:sz w:val="12"/>
                <w:szCs w:val="12"/>
              </w:rPr>
              <w:t>2018</w:t>
            </w:r>
          </w:p>
        </w:tc>
      </w:tr>
      <w:tr w:rsidR="00000000">
        <w:trPr>
          <w:trHeight w:val="234"/>
        </w:trPr>
        <w:tc>
          <w:tcPr>
            <w:tcW w:w="3345" w:type="dxa"/>
            <w:tcBorders>
              <w:top w:val="nil"/>
              <w:left w:val="nil"/>
              <w:bottom w:val="single" w:sz="8" w:space="0" w:color="9D9C9C"/>
              <w:right w:val="nil"/>
            </w:tcBorders>
            <w:tcMar>
              <w:top w:w="36" w:type="dxa"/>
              <w:left w:w="23" w:type="dxa"/>
              <w:bottom w:w="0" w:type="dxa"/>
              <w:right w:w="23" w:type="dxa"/>
            </w:tcMar>
            <w:hideMark/>
          </w:tcPr>
          <w:p w:rsidR="00000000" w:rsidRDefault="008B79A4">
            <w:pPr>
              <w:spacing w:after="0"/>
            </w:pPr>
            <w:r>
              <w:rPr>
                <w:rStyle w:val="translated-span"/>
                <w:b/>
                <w:bCs/>
                <w:sz w:val="13"/>
                <w:szCs w:val="13"/>
              </w:rPr>
              <w:t>以公允价值计量且其变动计入当期损益的金融资</w:t>
            </w:r>
            <w:r>
              <w:rPr>
                <w:rStyle w:val="translated-span"/>
                <w:b/>
                <w:bCs/>
                <w:sz w:val="13"/>
                <w:szCs w:val="13"/>
              </w:rPr>
              <w:t>产</w:t>
            </w:r>
          </w:p>
        </w:tc>
        <w:tc>
          <w:tcPr>
            <w:tcW w:w="680" w:type="dxa"/>
            <w:tcBorders>
              <w:top w:val="nil"/>
              <w:left w:val="nil"/>
              <w:bottom w:val="single" w:sz="8" w:space="0" w:color="9D9C9C"/>
              <w:right w:val="nil"/>
            </w:tcBorders>
            <w:shd w:val="clear" w:color="auto" w:fill="ECECEC"/>
            <w:tcMar>
              <w:top w:w="36" w:type="dxa"/>
              <w:left w:w="23" w:type="dxa"/>
              <w:bottom w:w="0" w:type="dxa"/>
              <w:right w:w="23" w:type="dxa"/>
            </w:tcMar>
            <w:hideMark/>
          </w:tcPr>
          <w:p w:rsidR="00000000" w:rsidRDefault="008B79A4">
            <w:r>
              <w:t> </w:t>
            </w:r>
          </w:p>
        </w:tc>
        <w:tc>
          <w:tcPr>
            <w:tcW w:w="680" w:type="dxa"/>
            <w:tcBorders>
              <w:top w:val="nil"/>
              <w:left w:val="nil"/>
              <w:bottom w:val="single" w:sz="8" w:space="0" w:color="9D9C9C"/>
              <w:right w:val="nil"/>
            </w:tcBorders>
            <w:tcMar>
              <w:top w:w="36" w:type="dxa"/>
              <w:left w:w="23" w:type="dxa"/>
              <w:bottom w:w="0" w:type="dxa"/>
              <w:right w:w="23" w:type="dxa"/>
            </w:tcMar>
            <w:hideMark/>
          </w:tcPr>
          <w:p w:rsidR="00000000" w:rsidRDefault="008B79A4">
            <w:r>
              <w:t> </w:t>
            </w:r>
          </w:p>
        </w:tc>
      </w:tr>
      <w:tr w:rsidR="00000000">
        <w:trPr>
          <w:trHeight w:val="224"/>
        </w:trPr>
        <w:tc>
          <w:tcPr>
            <w:tcW w:w="3345" w:type="dxa"/>
            <w:tcBorders>
              <w:top w:val="nil"/>
              <w:left w:val="nil"/>
              <w:bottom w:val="single" w:sz="8" w:space="0" w:color="000000"/>
              <w:right w:val="nil"/>
            </w:tcBorders>
            <w:tcMar>
              <w:top w:w="36" w:type="dxa"/>
              <w:left w:w="23" w:type="dxa"/>
              <w:bottom w:w="0" w:type="dxa"/>
              <w:right w:w="23" w:type="dxa"/>
            </w:tcMar>
            <w:hideMark/>
          </w:tcPr>
          <w:p w:rsidR="00000000" w:rsidRDefault="008B79A4">
            <w:pPr>
              <w:spacing w:after="0"/>
            </w:pPr>
            <w:r>
              <w:rPr>
                <w:rStyle w:val="translated-span"/>
                <w:sz w:val="13"/>
                <w:szCs w:val="13"/>
              </w:rPr>
              <w:t>其他流动无息应收</w:t>
            </w:r>
            <w:r>
              <w:rPr>
                <w:rStyle w:val="translated-span"/>
                <w:sz w:val="13"/>
                <w:szCs w:val="13"/>
              </w:rPr>
              <w:t>款</w:t>
            </w:r>
          </w:p>
        </w:tc>
        <w:tc>
          <w:tcPr>
            <w:tcW w:w="680" w:type="dxa"/>
            <w:tcBorders>
              <w:top w:val="nil"/>
              <w:left w:val="nil"/>
              <w:bottom w:val="single" w:sz="8" w:space="0" w:color="000000"/>
              <w:right w:val="nil"/>
            </w:tcBorders>
            <w:shd w:val="clear" w:color="auto" w:fill="ECECEC"/>
            <w:tcMar>
              <w:top w:w="36" w:type="dxa"/>
              <w:left w:w="23" w:type="dxa"/>
              <w:bottom w:w="0" w:type="dxa"/>
              <w:right w:w="23" w:type="dxa"/>
            </w:tcMar>
            <w:hideMark/>
          </w:tcPr>
          <w:p w:rsidR="00000000" w:rsidRDefault="008B79A4">
            <w:pPr>
              <w:spacing w:after="0"/>
              <w:jc w:val="right"/>
            </w:pPr>
            <w:r>
              <w:rPr>
                <w:sz w:val="13"/>
                <w:szCs w:val="13"/>
              </w:rPr>
              <w:t>22</w:t>
            </w:r>
          </w:p>
        </w:tc>
        <w:tc>
          <w:tcPr>
            <w:tcW w:w="680" w:type="dxa"/>
            <w:tcBorders>
              <w:top w:val="nil"/>
              <w:left w:val="nil"/>
              <w:bottom w:val="single" w:sz="8" w:space="0" w:color="000000"/>
              <w:right w:val="nil"/>
            </w:tcBorders>
            <w:tcMar>
              <w:top w:w="36" w:type="dxa"/>
              <w:left w:w="23" w:type="dxa"/>
              <w:bottom w:w="0" w:type="dxa"/>
              <w:right w:w="23" w:type="dxa"/>
            </w:tcMar>
            <w:hideMark/>
          </w:tcPr>
          <w:p w:rsidR="00000000" w:rsidRDefault="008B79A4">
            <w:pPr>
              <w:spacing w:after="0"/>
              <w:jc w:val="right"/>
            </w:pPr>
            <w:r>
              <w:rPr>
                <w:sz w:val="13"/>
                <w:szCs w:val="13"/>
              </w:rPr>
              <w:t>85</w:t>
            </w:r>
          </w:p>
        </w:tc>
      </w:tr>
      <w:tr w:rsidR="00000000">
        <w:trPr>
          <w:trHeight w:val="205"/>
        </w:trPr>
        <w:tc>
          <w:tcPr>
            <w:tcW w:w="3345" w:type="dxa"/>
            <w:tcBorders>
              <w:top w:val="nil"/>
              <w:left w:val="nil"/>
              <w:bottom w:val="single" w:sz="8" w:space="0" w:color="9D9C9C"/>
              <w:right w:val="nil"/>
            </w:tcBorders>
            <w:tcMar>
              <w:top w:w="36" w:type="dxa"/>
              <w:left w:w="23" w:type="dxa"/>
              <w:bottom w:w="0" w:type="dxa"/>
              <w:right w:w="23" w:type="dxa"/>
            </w:tcMar>
            <w:hideMark/>
          </w:tcPr>
          <w:p w:rsidR="00000000" w:rsidRDefault="008B79A4">
            <w:r>
              <w:t> </w:t>
            </w:r>
          </w:p>
        </w:tc>
        <w:tc>
          <w:tcPr>
            <w:tcW w:w="680" w:type="dxa"/>
            <w:tcBorders>
              <w:top w:val="nil"/>
              <w:left w:val="nil"/>
              <w:bottom w:val="single" w:sz="8" w:space="0" w:color="9D9C9C"/>
              <w:right w:val="nil"/>
            </w:tcBorders>
            <w:shd w:val="clear" w:color="auto" w:fill="ECECEC"/>
            <w:tcMar>
              <w:top w:w="36" w:type="dxa"/>
              <w:left w:w="23" w:type="dxa"/>
              <w:bottom w:w="0" w:type="dxa"/>
              <w:right w:w="23" w:type="dxa"/>
            </w:tcMar>
            <w:hideMark/>
          </w:tcPr>
          <w:p w:rsidR="00000000" w:rsidRDefault="008B79A4">
            <w:pPr>
              <w:spacing w:after="0"/>
              <w:jc w:val="right"/>
            </w:pPr>
            <w:r>
              <w:rPr>
                <w:sz w:val="13"/>
                <w:szCs w:val="13"/>
              </w:rPr>
              <w:t>22</w:t>
            </w:r>
          </w:p>
        </w:tc>
        <w:tc>
          <w:tcPr>
            <w:tcW w:w="680" w:type="dxa"/>
            <w:tcBorders>
              <w:top w:val="nil"/>
              <w:left w:val="nil"/>
              <w:bottom w:val="single" w:sz="8" w:space="0" w:color="9D9C9C"/>
              <w:right w:val="nil"/>
            </w:tcBorders>
            <w:tcMar>
              <w:top w:w="36" w:type="dxa"/>
              <w:left w:w="23" w:type="dxa"/>
              <w:bottom w:w="0" w:type="dxa"/>
              <w:right w:w="23" w:type="dxa"/>
            </w:tcMar>
            <w:hideMark/>
          </w:tcPr>
          <w:p w:rsidR="00000000" w:rsidRDefault="008B79A4">
            <w:pPr>
              <w:spacing w:after="0"/>
              <w:jc w:val="right"/>
            </w:pPr>
            <w:r>
              <w:rPr>
                <w:sz w:val="13"/>
                <w:szCs w:val="13"/>
              </w:rPr>
              <w:t>85</w:t>
            </w:r>
          </w:p>
        </w:tc>
      </w:tr>
      <w:tr w:rsidR="00000000">
        <w:trPr>
          <w:trHeight w:val="205"/>
        </w:trPr>
        <w:tc>
          <w:tcPr>
            <w:tcW w:w="3345" w:type="dxa"/>
            <w:tcBorders>
              <w:top w:val="nil"/>
              <w:left w:val="nil"/>
              <w:bottom w:val="single" w:sz="8" w:space="0" w:color="9D9C9C"/>
              <w:right w:val="nil"/>
            </w:tcBorders>
            <w:tcMar>
              <w:top w:w="36" w:type="dxa"/>
              <w:left w:w="23" w:type="dxa"/>
              <w:bottom w:w="0" w:type="dxa"/>
              <w:right w:w="23" w:type="dxa"/>
            </w:tcMar>
            <w:hideMark/>
          </w:tcPr>
          <w:p w:rsidR="00000000" w:rsidRDefault="008B79A4">
            <w:r>
              <w:t> </w:t>
            </w:r>
          </w:p>
        </w:tc>
        <w:tc>
          <w:tcPr>
            <w:tcW w:w="680" w:type="dxa"/>
            <w:tcBorders>
              <w:top w:val="nil"/>
              <w:left w:val="nil"/>
              <w:bottom w:val="single" w:sz="8" w:space="0" w:color="9D9C9C"/>
              <w:right w:val="nil"/>
            </w:tcBorders>
            <w:shd w:val="clear" w:color="auto" w:fill="ECECEC"/>
            <w:tcMar>
              <w:top w:w="36" w:type="dxa"/>
              <w:left w:w="23" w:type="dxa"/>
              <w:bottom w:w="0" w:type="dxa"/>
              <w:right w:w="23" w:type="dxa"/>
            </w:tcMar>
            <w:hideMark/>
          </w:tcPr>
          <w:p w:rsidR="00000000" w:rsidRDefault="008B79A4">
            <w:r>
              <w:t> </w:t>
            </w:r>
          </w:p>
        </w:tc>
        <w:tc>
          <w:tcPr>
            <w:tcW w:w="680" w:type="dxa"/>
            <w:tcBorders>
              <w:top w:val="nil"/>
              <w:left w:val="nil"/>
              <w:bottom w:val="single" w:sz="8" w:space="0" w:color="9D9C9C"/>
              <w:right w:val="nil"/>
            </w:tcBorders>
            <w:tcMar>
              <w:top w:w="36" w:type="dxa"/>
              <w:left w:w="23" w:type="dxa"/>
              <w:bottom w:w="0" w:type="dxa"/>
              <w:right w:w="23" w:type="dxa"/>
            </w:tcMar>
            <w:hideMark/>
          </w:tcPr>
          <w:p w:rsidR="00000000" w:rsidRDefault="008B79A4">
            <w:r>
              <w:t> </w:t>
            </w:r>
          </w:p>
        </w:tc>
      </w:tr>
      <w:tr w:rsidR="00000000">
        <w:trPr>
          <w:trHeight w:val="205"/>
        </w:trPr>
        <w:tc>
          <w:tcPr>
            <w:tcW w:w="3345" w:type="dxa"/>
            <w:tcBorders>
              <w:top w:val="nil"/>
              <w:left w:val="nil"/>
              <w:bottom w:val="single" w:sz="8" w:space="0" w:color="9D9C9C"/>
              <w:right w:val="nil"/>
            </w:tcBorders>
            <w:tcMar>
              <w:top w:w="36" w:type="dxa"/>
              <w:left w:w="23" w:type="dxa"/>
              <w:bottom w:w="0" w:type="dxa"/>
              <w:right w:w="23" w:type="dxa"/>
            </w:tcMar>
            <w:hideMark/>
          </w:tcPr>
          <w:p w:rsidR="00000000" w:rsidRDefault="008B79A4">
            <w:pPr>
              <w:spacing w:after="0"/>
            </w:pPr>
            <w:r>
              <w:rPr>
                <w:rStyle w:val="translated-span"/>
                <w:b/>
                <w:bCs/>
                <w:sz w:val="13"/>
                <w:szCs w:val="13"/>
              </w:rPr>
              <w:t>用于对冲的衍生</w:t>
            </w:r>
            <w:r>
              <w:rPr>
                <w:rStyle w:val="translated-span"/>
                <w:b/>
                <w:bCs/>
                <w:sz w:val="13"/>
                <w:szCs w:val="13"/>
              </w:rPr>
              <w:t>品</w:t>
            </w:r>
          </w:p>
        </w:tc>
        <w:tc>
          <w:tcPr>
            <w:tcW w:w="680" w:type="dxa"/>
            <w:tcBorders>
              <w:top w:val="nil"/>
              <w:left w:val="nil"/>
              <w:bottom w:val="single" w:sz="8" w:space="0" w:color="9D9C9C"/>
              <w:right w:val="nil"/>
            </w:tcBorders>
            <w:shd w:val="clear" w:color="auto" w:fill="ECECEC"/>
            <w:tcMar>
              <w:top w:w="36" w:type="dxa"/>
              <w:left w:w="23" w:type="dxa"/>
              <w:bottom w:w="0" w:type="dxa"/>
              <w:right w:w="23" w:type="dxa"/>
            </w:tcMar>
            <w:hideMark/>
          </w:tcPr>
          <w:p w:rsidR="00000000" w:rsidRDefault="008B79A4">
            <w:r>
              <w:t> </w:t>
            </w:r>
          </w:p>
        </w:tc>
        <w:tc>
          <w:tcPr>
            <w:tcW w:w="680" w:type="dxa"/>
            <w:tcBorders>
              <w:top w:val="nil"/>
              <w:left w:val="nil"/>
              <w:bottom w:val="single" w:sz="8" w:space="0" w:color="9D9C9C"/>
              <w:right w:val="nil"/>
            </w:tcBorders>
            <w:tcMar>
              <w:top w:w="36" w:type="dxa"/>
              <w:left w:w="23" w:type="dxa"/>
              <w:bottom w:w="0" w:type="dxa"/>
              <w:right w:w="23" w:type="dxa"/>
            </w:tcMar>
            <w:hideMark/>
          </w:tcPr>
          <w:p w:rsidR="00000000" w:rsidRDefault="008B79A4">
            <w:r>
              <w:t> </w:t>
            </w:r>
          </w:p>
        </w:tc>
      </w:tr>
      <w:tr w:rsidR="00000000">
        <w:trPr>
          <w:trHeight w:val="205"/>
        </w:trPr>
        <w:tc>
          <w:tcPr>
            <w:tcW w:w="3345" w:type="dxa"/>
            <w:tcBorders>
              <w:top w:val="nil"/>
              <w:left w:val="nil"/>
              <w:bottom w:val="single" w:sz="8" w:space="0" w:color="9D9C9C"/>
              <w:right w:val="nil"/>
            </w:tcBorders>
            <w:tcMar>
              <w:top w:w="36" w:type="dxa"/>
              <w:left w:w="23" w:type="dxa"/>
              <w:bottom w:w="0" w:type="dxa"/>
              <w:right w:w="23" w:type="dxa"/>
            </w:tcMar>
            <w:hideMark/>
          </w:tcPr>
          <w:p w:rsidR="00000000" w:rsidRDefault="008B79A4">
            <w:pPr>
              <w:spacing w:after="0"/>
            </w:pPr>
            <w:r>
              <w:rPr>
                <w:rStyle w:val="translated-span"/>
                <w:sz w:val="13"/>
                <w:szCs w:val="13"/>
              </w:rPr>
              <w:t>衍生金融工具</w:t>
            </w:r>
            <w:r>
              <w:rPr>
                <w:rStyle w:val="translated-span"/>
                <w:sz w:val="13"/>
                <w:szCs w:val="13"/>
              </w:rPr>
              <w:t>-</w:t>
            </w:r>
            <w:r>
              <w:rPr>
                <w:rStyle w:val="translated-span"/>
                <w:sz w:val="13"/>
                <w:szCs w:val="13"/>
              </w:rPr>
              <w:t>流动资</w:t>
            </w:r>
            <w:r>
              <w:rPr>
                <w:rStyle w:val="translated-span"/>
                <w:sz w:val="13"/>
                <w:szCs w:val="13"/>
              </w:rPr>
              <w:t>产</w:t>
            </w:r>
          </w:p>
        </w:tc>
        <w:tc>
          <w:tcPr>
            <w:tcW w:w="680" w:type="dxa"/>
            <w:tcBorders>
              <w:top w:val="nil"/>
              <w:left w:val="nil"/>
              <w:bottom w:val="single" w:sz="8" w:space="0" w:color="9D9C9C"/>
              <w:right w:val="nil"/>
            </w:tcBorders>
            <w:shd w:val="clear" w:color="auto" w:fill="ECECEC"/>
            <w:tcMar>
              <w:top w:w="36" w:type="dxa"/>
              <w:left w:w="23" w:type="dxa"/>
              <w:bottom w:w="0" w:type="dxa"/>
              <w:right w:w="23" w:type="dxa"/>
            </w:tcMar>
            <w:hideMark/>
          </w:tcPr>
          <w:p w:rsidR="00000000" w:rsidRDefault="008B79A4">
            <w:pPr>
              <w:spacing w:after="0"/>
              <w:jc w:val="right"/>
            </w:pPr>
            <w:r>
              <w:rPr>
                <w:sz w:val="13"/>
                <w:szCs w:val="13"/>
              </w:rPr>
              <w:t>3</w:t>
            </w:r>
          </w:p>
        </w:tc>
        <w:tc>
          <w:tcPr>
            <w:tcW w:w="680" w:type="dxa"/>
            <w:tcBorders>
              <w:top w:val="nil"/>
              <w:left w:val="nil"/>
              <w:bottom w:val="single" w:sz="8" w:space="0" w:color="9D9C9C"/>
              <w:right w:val="nil"/>
            </w:tcBorders>
            <w:tcMar>
              <w:top w:w="36" w:type="dxa"/>
              <w:left w:w="23" w:type="dxa"/>
              <w:bottom w:w="0" w:type="dxa"/>
              <w:right w:w="23" w:type="dxa"/>
            </w:tcMar>
            <w:hideMark/>
          </w:tcPr>
          <w:p w:rsidR="00000000" w:rsidRDefault="008B79A4">
            <w:pPr>
              <w:spacing w:after="0"/>
              <w:jc w:val="right"/>
            </w:pPr>
            <w:r>
              <w:rPr>
                <w:sz w:val="13"/>
                <w:szCs w:val="13"/>
              </w:rPr>
              <w:t>173</w:t>
            </w:r>
          </w:p>
        </w:tc>
      </w:tr>
      <w:tr w:rsidR="00000000">
        <w:trPr>
          <w:trHeight w:val="205"/>
        </w:trPr>
        <w:tc>
          <w:tcPr>
            <w:tcW w:w="3345" w:type="dxa"/>
            <w:tcBorders>
              <w:top w:val="nil"/>
              <w:left w:val="nil"/>
              <w:bottom w:val="single" w:sz="8" w:space="0" w:color="000000"/>
              <w:right w:val="nil"/>
            </w:tcBorders>
            <w:tcMar>
              <w:top w:w="36" w:type="dxa"/>
              <w:left w:w="23" w:type="dxa"/>
              <w:bottom w:w="0" w:type="dxa"/>
              <w:right w:w="23" w:type="dxa"/>
            </w:tcMar>
            <w:hideMark/>
          </w:tcPr>
          <w:p w:rsidR="00000000" w:rsidRDefault="008B79A4">
            <w:pPr>
              <w:spacing w:after="0"/>
            </w:pPr>
            <w:r>
              <w:rPr>
                <w:rStyle w:val="translated-span"/>
                <w:sz w:val="13"/>
                <w:szCs w:val="13"/>
              </w:rPr>
              <w:t>衍生金融工具</w:t>
            </w:r>
            <w:r>
              <w:rPr>
                <w:rStyle w:val="translated-span"/>
                <w:sz w:val="13"/>
                <w:szCs w:val="13"/>
              </w:rPr>
              <w:t>-</w:t>
            </w:r>
            <w:r>
              <w:rPr>
                <w:rStyle w:val="translated-span"/>
                <w:sz w:val="13"/>
                <w:szCs w:val="13"/>
              </w:rPr>
              <w:t>流动负</w:t>
            </w:r>
            <w:r>
              <w:rPr>
                <w:rStyle w:val="translated-span"/>
                <w:sz w:val="13"/>
                <w:szCs w:val="13"/>
              </w:rPr>
              <w:t>债</w:t>
            </w:r>
          </w:p>
        </w:tc>
        <w:tc>
          <w:tcPr>
            <w:tcW w:w="680" w:type="dxa"/>
            <w:tcBorders>
              <w:top w:val="nil"/>
              <w:left w:val="nil"/>
              <w:bottom w:val="single" w:sz="8" w:space="0" w:color="000000"/>
              <w:right w:val="nil"/>
            </w:tcBorders>
            <w:shd w:val="clear" w:color="auto" w:fill="ECECEC"/>
            <w:tcMar>
              <w:top w:w="36" w:type="dxa"/>
              <w:left w:w="23" w:type="dxa"/>
              <w:bottom w:w="0" w:type="dxa"/>
              <w:right w:w="23" w:type="dxa"/>
            </w:tcMar>
            <w:hideMark/>
          </w:tcPr>
          <w:p w:rsidR="00000000" w:rsidRDefault="008B79A4">
            <w:pPr>
              <w:spacing w:after="0"/>
              <w:jc w:val="right"/>
            </w:pPr>
            <w:r>
              <w:rPr>
                <w:rStyle w:val="translated-span"/>
                <w:sz w:val="13"/>
                <w:szCs w:val="13"/>
              </w:rPr>
              <w:t>–13</w:t>
            </w:r>
            <w:r>
              <w:rPr>
                <w:rStyle w:val="translated-span"/>
                <w:sz w:val="13"/>
                <w:szCs w:val="13"/>
              </w:rPr>
              <w:t>4</w:t>
            </w:r>
          </w:p>
        </w:tc>
        <w:tc>
          <w:tcPr>
            <w:tcW w:w="680" w:type="dxa"/>
            <w:tcBorders>
              <w:top w:val="nil"/>
              <w:left w:val="nil"/>
              <w:bottom w:val="single" w:sz="8" w:space="0" w:color="000000"/>
              <w:right w:val="nil"/>
            </w:tcBorders>
            <w:tcMar>
              <w:top w:w="36" w:type="dxa"/>
              <w:left w:w="23" w:type="dxa"/>
              <w:bottom w:w="0" w:type="dxa"/>
              <w:right w:w="23" w:type="dxa"/>
            </w:tcMar>
            <w:hideMark/>
          </w:tcPr>
          <w:p w:rsidR="00000000" w:rsidRDefault="008B79A4">
            <w:pPr>
              <w:spacing w:after="0"/>
              <w:jc w:val="right"/>
            </w:pPr>
            <w:r>
              <w:rPr>
                <w:rStyle w:val="translated-span"/>
                <w:sz w:val="13"/>
                <w:szCs w:val="13"/>
              </w:rPr>
              <w:t>–8</w:t>
            </w:r>
            <w:r>
              <w:rPr>
                <w:rStyle w:val="translated-span"/>
                <w:sz w:val="13"/>
                <w:szCs w:val="13"/>
              </w:rPr>
              <w:t>3</w:t>
            </w:r>
          </w:p>
        </w:tc>
      </w:tr>
      <w:tr w:rsidR="00000000">
        <w:trPr>
          <w:trHeight w:val="205"/>
        </w:trPr>
        <w:tc>
          <w:tcPr>
            <w:tcW w:w="3345" w:type="dxa"/>
            <w:tcBorders>
              <w:top w:val="nil"/>
              <w:left w:val="nil"/>
              <w:bottom w:val="single" w:sz="8" w:space="0" w:color="9D9C9C"/>
              <w:right w:val="nil"/>
            </w:tcBorders>
            <w:tcMar>
              <w:top w:w="36" w:type="dxa"/>
              <w:left w:w="23" w:type="dxa"/>
              <w:bottom w:w="0" w:type="dxa"/>
              <w:right w:w="23" w:type="dxa"/>
            </w:tcMar>
            <w:hideMark/>
          </w:tcPr>
          <w:p w:rsidR="00000000" w:rsidRDefault="008B79A4">
            <w:r>
              <w:t> </w:t>
            </w:r>
          </w:p>
        </w:tc>
        <w:tc>
          <w:tcPr>
            <w:tcW w:w="680" w:type="dxa"/>
            <w:tcBorders>
              <w:top w:val="nil"/>
              <w:left w:val="nil"/>
              <w:bottom w:val="single" w:sz="8" w:space="0" w:color="9D9C9C"/>
              <w:right w:val="nil"/>
            </w:tcBorders>
            <w:shd w:val="clear" w:color="auto" w:fill="ECECEC"/>
            <w:tcMar>
              <w:top w:w="36" w:type="dxa"/>
              <w:left w:w="23" w:type="dxa"/>
              <w:bottom w:w="0" w:type="dxa"/>
              <w:right w:w="23" w:type="dxa"/>
            </w:tcMar>
            <w:hideMark/>
          </w:tcPr>
          <w:p w:rsidR="00000000" w:rsidRDefault="008B79A4">
            <w:pPr>
              <w:spacing w:after="0"/>
              <w:jc w:val="right"/>
            </w:pPr>
            <w:r>
              <w:rPr>
                <w:rStyle w:val="translated-span"/>
                <w:b/>
                <w:bCs/>
                <w:sz w:val="13"/>
                <w:szCs w:val="13"/>
              </w:rPr>
              <w:t>–13</w:t>
            </w:r>
            <w:r>
              <w:rPr>
                <w:rStyle w:val="translated-span"/>
                <w:b/>
                <w:bCs/>
                <w:sz w:val="13"/>
                <w:szCs w:val="13"/>
              </w:rPr>
              <w:t>1</w:t>
            </w:r>
          </w:p>
        </w:tc>
        <w:tc>
          <w:tcPr>
            <w:tcW w:w="680" w:type="dxa"/>
            <w:tcBorders>
              <w:top w:val="nil"/>
              <w:left w:val="nil"/>
              <w:bottom w:val="single" w:sz="8" w:space="0" w:color="9D9C9C"/>
              <w:right w:val="nil"/>
            </w:tcBorders>
            <w:tcMar>
              <w:top w:w="36" w:type="dxa"/>
              <w:left w:w="23" w:type="dxa"/>
              <w:bottom w:w="0" w:type="dxa"/>
              <w:right w:w="23" w:type="dxa"/>
            </w:tcMar>
            <w:hideMark/>
          </w:tcPr>
          <w:p w:rsidR="00000000" w:rsidRDefault="008B79A4">
            <w:pPr>
              <w:spacing w:after="0"/>
              <w:jc w:val="right"/>
            </w:pPr>
            <w:r>
              <w:rPr>
                <w:b/>
                <w:bCs/>
                <w:sz w:val="13"/>
                <w:szCs w:val="13"/>
              </w:rPr>
              <w:t>90</w:t>
            </w:r>
          </w:p>
        </w:tc>
      </w:tr>
      <w:tr w:rsidR="00000000">
        <w:trPr>
          <w:trHeight w:val="205"/>
        </w:trPr>
        <w:tc>
          <w:tcPr>
            <w:tcW w:w="3345" w:type="dxa"/>
            <w:tcBorders>
              <w:top w:val="nil"/>
              <w:left w:val="nil"/>
              <w:bottom w:val="single" w:sz="8" w:space="0" w:color="9D9C9C"/>
              <w:right w:val="nil"/>
            </w:tcBorders>
            <w:tcMar>
              <w:top w:w="36" w:type="dxa"/>
              <w:left w:w="23" w:type="dxa"/>
              <w:bottom w:w="0" w:type="dxa"/>
              <w:right w:w="23" w:type="dxa"/>
            </w:tcMar>
            <w:hideMark/>
          </w:tcPr>
          <w:p w:rsidR="00000000" w:rsidRDefault="008B79A4">
            <w:r>
              <w:t> </w:t>
            </w:r>
          </w:p>
        </w:tc>
        <w:tc>
          <w:tcPr>
            <w:tcW w:w="680" w:type="dxa"/>
            <w:tcBorders>
              <w:top w:val="nil"/>
              <w:left w:val="nil"/>
              <w:bottom w:val="single" w:sz="8" w:space="0" w:color="9D9C9C"/>
              <w:right w:val="nil"/>
            </w:tcBorders>
            <w:shd w:val="clear" w:color="auto" w:fill="ECECEC"/>
            <w:tcMar>
              <w:top w:w="36" w:type="dxa"/>
              <w:left w:w="23" w:type="dxa"/>
              <w:bottom w:w="0" w:type="dxa"/>
              <w:right w:w="23" w:type="dxa"/>
            </w:tcMar>
            <w:hideMark/>
          </w:tcPr>
          <w:p w:rsidR="00000000" w:rsidRDefault="008B79A4">
            <w:r>
              <w:t> </w:t>
            </w:r>
          </w:p>
        </w:tc>
        <w:tc>
          <w:tcPr>
            <w:tcW w:w="680" w:type="dxa"/>
            <w:tcBorders>
              <w:top w:val="nil"/>
              <w:left w:val="nil"/>
              <w:bottom w:val="single" w:sz="8" w:space="0" w:color="9D9C9C"/>
              <w:right w:val="nil"/>
            </w:tcBorders>
            <w:tcMar>
              <w:top w:w="36" w:type="dxa"/>
              <w:left w:w="23" w:type="dxa"/>
              <w:bottom w:w="0" w:type="dxa"/>
              <w:right w:w="23" w:type="dxa"/>
            </w:tcMar>
            <w:hideMark/>
          </w:tcPr>
          <w:p w:rsidR="00000000" w:rsidRDefault="008B79A4">
            <w:r>
              <w:t> </w:t>
            </w:r>
          </w:p>
        </w:tc>
      </w:tr>
      <w:tr w:rsidR="00000000">
        <w:trPr>
          <w:trHeight w:val="205"/>
        </w:trPr>
        <w:tc>
          <w:tcPr>
            <w:tcW w:w="3345" w:type="dxa"/>
            <w:tcBorders>
              <w:top w:val="nil"/>
              <w:left w:val="nil"/>
              <w:bottom w:val="single" w:sz="8" w:space="0" w:color="9D9C9C"/>
              <w:right w:val="nil"/>
            </w:tcBorders>
            <w:tcMar>
              <w:top w:w="36" w:type="dxa"/>
              <w:left w:w="23" w:type="dxa"/>
              <w:bottom w:w="0" w:type="dxa"/>
              <w:right w:w="23" w:type="dxa"/>
            </w:tcMar>
            <w:hideMark/>
          </w:tcPr>
          <w:p w:rsidR="00000000" w:rsidRDefault="008B79A4">
            <w:pPr>
              <w:spacing w:after="0"/>
            </w:pPr>
            <w:r>
              <w:rPr>
                <w:rStyle w:val="translated-span"/>
                <w:b/>
                <w:bCs/>
                <w:sz w:val="13"/>
                <w:szCs w:val="13"/>
              </w:rPr>
              <w:t>以摊余成本计量的金融资</w:t>
            </w:r>
            <w:r>
              <w:rPr>
                <w:rStyle w:val="translated-span"/>
                <w:b/>
                <w:bCs/>
                <w:sz w:val="13"/>
                <w:szCs w:val="13"/>
              </w:rPr>
              <w:t>产</w:t>
            </w:r>
          </w:p>
        </w:tc>
        <w:tc>
          <w:tcPr>
            <w:tcW w:w="680" w:type="dxa"/>
            <w:tcBorders>
              <w:top w:val="nil"/>
              <w:left w:val="nil"/>
              <w:bottom w:val="single" w:sz="8" w:space="0" w:color="9D9C9C"/>
              <w:right w:val="nil"/>
            </w:tcBorders>
            <w:shd w:val="clear" w:color="auto" w:fill="ECECEC"/>
            <w:tcMar>
              <w:top w:w="36" w:type="dxa"/>
              <w:left w:w="23" w:type="dxa"/>
              <w:bottom w:w="0" w:type="dxa"/>
              <w:right w:w="23" w:type="dxa"/>
            </w:tcMar>
            <w:hideMark/>
          </w:tcPr>
          <w:p w:rsidR="00000000" w:rsidRDefault="008B79A4">
            <w:r>
              <w:t> </w:t>
            </w:r>
          </w:p>
        </w:tc>
        <w:tc>
          <w:tcPr>
            <w:tcW w:w="680" w:type="dxa"/>
            <w:tcBorders>
              <w:top w:val="nil"/>
              <w:left w:val="nil"/>
              <w:bottom w:val="single" w:sz="8" w:space="0" w:color="9D9C9C"/>
              <w:right w:val="nil"/>
            </w:tcBorders>
            <w:tcMar>
              <w:top w:w="36" w:type="dxa"/>
              <w:left w:w="23" w:type="dxa"/>
              <w:bottom w:w="0" w:type="dxa"/>
              <w:right w:w="23" w:type="dxa"/>
            </w:tcMar>
            <w:hideMark/>
          </w:tcPr>
          <w:p w:rsidR="00000000" w:rsidRDefault="008B79A4">
            <w:r>
              <w:t> </w:t>
            </w:r>
          </w:p>
        </w:tc>
      </w:tr>
      <w:tr w:rsidR="00000000">
        <w:trPr>
          <w:trHeight w:val="205"/>
        </w:trPr>
        <w:tc>
          <w:tcPr>
            <w:tcW w:w="3345" w:type="dxa"/>
            <w:tcBorders>
              <w:top w:val="nil"/>
              <w:left w:val="nil"/>
              <w:bottom w:val="single" w:sz="8" w:space="0" w:color="9D9C9C"/>
              <w:right w:val="nil"/>
            </w:tcBorders>
            <w:tcMar>
              <w:top w:w="36" w:type="dxa"/>
              <w:left w:w="23" w:type="dxa"/>
              <w:bottom w:w="0" w:type="dxa"/>
              <w:right w:w="23" w:type="dxa"/>
            </w:tcMar>
            <w:hideMark/>
          </w:tcPr>
          <w:p w:rsidR="00000000" w:rsidRDefault="008B79A4">
            <w:pPr>
              <w:spacing w:after="0"/>
            </w:pPr>
            <w:r>
              <w:rPr>
                <w:rStyle w:val="translated-span"/>
                <w:sz w:val="13"/>
                <w:szCs w:val="13"/>
              </w:rPr>
              <w:t>其他长期计息应收</w:t>
            </w:r>
            <w:r>
              <w:rPr>
                <w:rStyle w:val="translated-span"/>
                <w:sz w:val="13"/>
                <w:szCs w:val="13"/>
              </w:rPr>
              <w:t>款</w:t>
            </w:r>
          </w:p>
        </w:tc>
        <w:tc>
          <w:tcPr>
            <w:tcW w:w="680" w:type="dxa"/>
            <w:tcBorders>
              <w:top w:val="nil"/>
              <w:left w:val="nil"/>
              <w:bottom w:val="single" w:sz="8" w:space="0" w:color="9D9C9C"/>
              <w:right w:val="nil"/>
            </w:tcBorders>
            <w:shd w:val="clear" w:color="auto" w:fill="ECECEC"/>
            <w:tcMar>
              <w:top w:w="36" w:type="dxa"/>
              <w:left w:w="23" w:type="dxa"/>
              <w:bottom w:w="0" w:type="dxa"/>
              <w:right w:w="23" w:type="dxa"/>
            </w:tcMar>
            <w:hideMark/>
          </w:tcPr>
          <w:p w:rsidR="00000000" w:rsidRDefault="008B79A4">
            <w:pPr>
              <w:spacing w:after="0"/>
              <w:jc w:val="right"/>
            </w:pPr>
            <w:r>
              <w:rPr>
                <w:sz w:val="13"/>
                <w:szCs w:val="13"/>
              </w:rPr>
              <w:t>24,835</w:t>
            </w:r>
          </w:p>
        </w:tc>
        <w:tc>
          <w:tcPr>
            <w:tcW w:w="680" w:type="dxa"/>
            <w:tcBorders>
              <w:top w:val="nil"/>
              <w:left w:val="nil"/>
              <w:bottom w:val="single" w:sz="8" w:space="0" w:color="9D9C9C"/>
              <w:right w:val="nil"/>
            </w:tcBorders>
            <w:tcMar>
              <w:top w:w="36" w:type="dxa"/>
              <w:left w:w="23" w:type="dxa"/>
              <w:bottom w:w="0" w:type="dxa"/>
              <w:right w:w="23" w:type="dxa"/>
            </w:tcMar>
            <w:hideMark/>
          </w:tcPr>
          <w:p w:rsidR="00000000" w:rsidRDefault="008B79A4">
            <w:pPr>
              <w:spacing w:after="0"/>
              <w:jc w:val="right"/>
            </w:pPr>
            <w:r>
              <w:rPr>
                <w:sz w:val="13"/>
                <w:szCs w:val="13"/>
              </w:rPr>
              <w:t>9,746</w:t>
            </w:r>
          </w:p>
        </w:tc>
      </w:tr>
      <w:tr w:rsidR="00000000">
        <w:trPr>
          <w:trHeight w:val="205"/>
        </w:trPr>
        <w:tc>
          <w:tcPr>
            <w:tcW w:w="3345" w:type="dxa"/>
            <w:tcBorders>
              <w:top w:val="nil"/>
              <w:left w:val="nil"/>
              <w:bottom w:val="single" w:sz="8" w:space="0" w:color="9D9C9C"/>
              <w:right w:val="nil"/>
            </w:tcBorders>
            <w:tcMar>
              <w:top w:w="36" w:type="dxa"/>
              <w:left w:w="23" w:type="dxa"/>
              <w:bottom w:w="0" w:type="dxa"/>
              <w:right w:w="23" w:type="dxa"/>
            </w:tcMar>
            <w:hideMark/>
          </w:tcPr>
          <w:p w:rsidR="00000000" w:rsidRDefault="008B79A4">
            <w:pPr>
              <w:spacing w:after="0"/>
            </w:pPr>
            <w:r>
              <w:rPr>
                <w:rStyle w:val="translated-span"/>
                <w:sz w:val="13"/>
                <w:szCs w:val="13"/>
              </w:rPr>
              <w:t>其他长期无息应收</w:t>
            </w:r>
            <w:r>
              <w:rPr>
                <w:rStyle w:val="translated-span"/>
                <w:sz w:val="13"/>
                <w:szCs w:val="13"/>
              </w:rPr>
              <w:t>款</w:t>
            </w:r>
          </w:p>
        </w:tc>
        <w:tc>
          <w:tcPr>
            <w:tcW w:w="680" w:type="dxa"/>
            <w:tcBorders>
              <w:top w:val="nil"/>
              <w:left w:val="nil"/>
              <w:bottom w:val="single" w:sz="8" w:space="0" w:color="9D9C9C"/>
              <w:right w:val="nil"/>
            </w:tcBorders>
            <w:shd w:val="clear" w:color="auto" w:fill="ECECEC"/>
            <w:tcMar>
              <w:top w:w="36" w:type="dxa"/>
              <w:left w:w="23" w:type="dxa"/>
              <w:bottom w:w="0" w:type="dxa"/>
              <w:right w:w="23" w:type="dxa"/>
            </w:tcMar>
            <w:hideMark/>
          </w:tcPr>
          <w:p w:rsidR="00000000" w:rsidRDefault="008B79A4">
            <w:pPr>
              <w:spacing w:after="0"/>
              <w:jc w:val="right"/>
            </w:pPr>
            <w:r>
              <w:rPr>
                <w:sz w:val="13"/>
                <w:szCs w:val="13"/>
              </w:rPr>
              <w:t>1,207</w:t>
            </w:r>
          </w:p>
        </w:tc>
        <w:tc>
          <w:tcPr>
            <w:tcW w:w="680" w:type="dxa"/>
            <w:tcBorders>
              <w:top w:val="nil"/>
              <w:left w:val="nil"/>
              <w:bottom w:val="single" w:sz="8" w:space="0" w:color="9D9C9C"/>
              <w:right w:val="nil"/>
            </w:tcBorders>
            <w:tcMar>
              <w:top w:w="36" w:type="dxa"/>
              <w:left w:w="23" w:type="dxa"/>
              <w:bottom w:w="0" w:type="dxa"/>
              <w:right w:w="23" w:type="dxa"/>
            </w:tcMar>
            <w:hideMark/>
          </w:tcPr>
          <w:p w:rsidR="00000000" w:rsidRDefault="008B79A4">
            <w:pPr>
              <w:spacing w:after="0"/>
              <w:jc w:val="right"/>
            </w:pPr>
            <w:r>
              <w:rPr>
                <w:sz w:val="13"/>
                <w:szCs w:val="13"/>
              </w:rPr>
              <w:t>7,007</w:t>
            </w:r>
          </w:p>
        </w:tc>
      </w:tr>
      <w:tr w:rsidR="00000000">
        <w:trPr>
          <w:trHeight w:val="205"/>
        </w:trPr>
        <w:tc>
          <w:tcPr>
            <w:tcW w:w="3345" w:type="dxa"/>
            <w:tcBorders>
              <w:top w:val="nil"/>
              <w:left w:val="nil"/>
              <w:bottom w:val="single" w:sz="8" w:space="0" w:color="9D9C9C"/>
              <w:right w:val="nil"/>
            </w:tcBorders>
            <w:tcMar>
              <w:top w:w="36" w:type="dxa"/>
              <w:left w:w="23" w:type="dxa"/>
              <w:bottom w:w="0" w:type="dxa"/>
              <w:right w:w="23" w:type="dxa"/>
            </w:tcMar>
            <w:hideMark/>
          </w:tcPr>
          <w:p w:rsidR="00000000" w:rsidRDefault="008B79A4">
            <w:pPr>
              <w:spacing w:after="0"/>
            </w:pPr>
            <w:r>
              <w:rPr>
                <w:rStyle w:val="translated-span"/>
                <w:sz w:val="13"/>
                <w:szCs w:val="13"/>
              </w:rPr>
              <w:t>应收账</w:t>
            </w:r>
            <w:r>
              <w:rPr>
                <w:rStyle w:val="translated-span"/>
                <w:sz w:val="13"/>
                <w:szCs w:val="13"/>
              </w:rPr>
              <w:t>款</w:t>
            </w:r>
          </w:p>
        </w:tc>
        <w:tc>
          <w:tcPr>
            <w:tcW w:w="680" w:type="dxa"/>
            <w:tcBorders>
              <w:top w:val="nil"/>
              <w:left w:val="nil"/>
              <w:bottom w:val="single" w:sz="8" w:space="0" w:color="9D9C9C"/>
              <w:right w:val="nil"/>
            </w:tcBorders>
            <w:shd w:val="clear" w:color="auto" w:fill="ECECEC"/>
            <w:tcMar>
              <w:top w:w="36" w:type="dxa"/>
              <w:left w:w="23" w:type="dxa"/>
              <w:bottom w:w="0" w:type="dxa"/>
              <w:right w:w="23" w:type="dxa"/>
            </w:tcMar>
            <w:hideMark/>
          </w:tcPr>
          <w:p w:rsidR="00000000" w:rsidRDefault="008B79A4">
            <w:pPr>
              <w:spacing w:after="0"/>
              <w:jc w:val="right"/>
            </w:pPr>
            <w:r>
              <w:rPr>
                <w:sz w:val="13"/>
                <w:szCs w:val="13"/>
              </w:rPr>
              <w:t>71,251</w:t>
            </w:r>
          </w:p>
        </w:tc>
        <w:tc>
          <w:tcPr>
            <w:tcW w:w="680" w:type="dxa"/>
            <w:tcBorders>
              <w:top w:val="nil"/>
              <w:left w:val="nil"/>
              <w:bottom w:val="single" w:sz="8" w:space="0" w:color="9D9C9C"/>
              <w:right w:val="nil"/>
            </w:tcBorders>
            <w:tcMar>
              <w:top w:w="36" w:type="dxa"/>
              <w:left w:w="23" w:type="dxa"/>
              <w:bottom w:w="0" w:type="dxa"/>
              <w:right w:w="23" w:type="dxa"/>
            </w:tcMar>
            <w:hideMark/>
          </w:tcPr>
          <w:p w:rsidR="00000000" w:rsidRDefault="008B79A4">
            <w:pPr>
              <w:spacing w:after="0"/>
              <w:jc w:val="right"/>
            </w:pPr>
            <w:r>
              <w:rPr>
                <w:sz w:val="13"/>
                <w:szCs w:val="13"/>
              </w:rPr>
              <w:t>51,520</w:t>
            </w:r>
          </w:p>
        </w:tc>
      </w:tr>
      <w:tr w:rsidR="00000000">
        <w:trPr>
          <w:trHeight w:val="205"/>
        </w:trPr>
        <w:tc>
          <w:tcPr>
            <w:tcW w:w="3345" w:type="dxa"/>
            <w:tcBorders>
              <w:top w:val="nil"/>
              <w:left w:val="nil"/>
              <w:bottom w:val="single" w:sz="8" w:space="0" w:color="9D9C9C"/>
              <w:right w:val="nil"/>
            </w:tcBorders>
            <w:tcMar>
              <w:top w:w="36" w:type="dxa"/>
              <w:left w:w="23" w:type="dxa"/>
              <w:bottom w:w="0" w:type="dxa"/>
              <w:right w:w="23" w:type="dxa"/>
            </w:tcMar>
            <w:hideMark/>
          </w:tcPr>
          <w:p w:rsidR="00000000" w:rsidRDefault="008B79A4">
            <w:pPr>
              <w:spacing w:after="0"/>
            </w:pPr>
            <w:r>
              <w:rPr>
                <w:rStyle w:val="translated-span"/>
                <w:sz w:val="13"/>
                <w:szCs w:val="13"/>
              </w:rPr>
              <w:t>其他流动无息应收</w:t>
            </w:r>
            <w:r>
              <w:rPr>
                <w:rStyle w:val="translated-span"/>
                <w:sz w:val="13"/>
                <w:szCs w:val="13"/>
              </w:rPr>
              <w:t>款</w:t>
            </w:r>
          </w:p>
        </w:tc>
        <w:tc>
          <w:tcPr>
            <w:tcW w:w="680" w:type="dxa"/>
            <w:tcBorders>
              <w:top w:val="nil"/>
              <w:left w:val="nil"/>
              <w:bottom w:val="single" w:sz="8" w:space="0" w:color="9D9C9C"/>
              <w:right w:val="nil"/>
            </w:tcBorders>
            <w:shd w:val="clear" w:color="auto" w:fill="ECECEC"/>
            <w:tcMar>
              <w:top w:w="36" w:type="dxa"/>
              <w:left w:w="23" w:type="dxa"/>
              <w:bottom w:w="0" w:type="dxa"/>
              <w:right w:w="23" w:type="dxa"/>
            </w:tcMar>
            <w:hideMark/>
          </w:tcPr>
          <w:p w:rsidR="00000000" w:rsidRDefault="008B79A4">
            <w:pPr>
              <w:spacing w:after="0"/>
              <w:jc w:val="right"/>
            </w:pPr>
            <w:r>
              <w:rPr>
                <w:sz w:val="13"/>
                <w:szCs w:val="13"/>
              </w:rPr>
              <w:t>23,236</w:t>
            </w:r>
          </w:p>
        </w:tc>
        <w:tc>
          <w:tcPr>
            <w:tcW w:w="680" w:type="dxa"/>
            <w:tcBorders>
              <w:top w:val="nil"/>
              <w:left w:val="nil"/>
              <w:bottom w:val="single" w:sz="8" w:space="0" w:color="9D9C9C"/>
              <w:right w:val="nil"/>
            </w:tcBorders>
            <w:tcMar>
              <w:top w:w="36" w:type="dxa"/>
              <w:left w:w="23" w:type="dxa"/>
              <w:bottom w:w="0" w:type="dxa"/>
              <w:right w:w="23" w:type="dxa"/>
            </w:tcMar>
            <w:hideMark/>
          </w:tcPr>
          <w:p w:rsidR="00000000" w:rsidRDefault="008B79A4">
            <w:pPr>
              <w:spacing w:after="0"/>
              <w:jc w:val="right"/>
            </w:pPr>
            <w:r>
              <w:rPr>
                <w:sz w:val="13"/>
                <w:szCs w:val="13"/>
              </w:rPr>
              <w:t>17,284</w:t>
            </w:r>
          </w:p>
        </w:tc>
      </w:tr>
      <w:tr w:rsidR="00000000">
        <w:trPr>
          <w:trHeight w:val="205"/>
        </w:trPr>
        <w:tc>
          <w:tcPr>
            <w:tcW w:w="3345" w:type="dxa"/>
            <w:tcBorders>
              <w:top w:val="nil"/>
              <w:left w:val="nil"/>
              <w:bottom w:val="single" w:sz="8" w:space="0" w:color="9D9C9C"/>
              <w:right w:val="nil"/>
            </w:tcBorders>
            <w:tcMar>
              <w:top w:w="36" w:type="dxa"/>
              <w:left w:w="23" w:type="dxa"/>
              <w:bottom w:w="0" w:type="dxa"/>
              <w:right w:w="23" w:type="dxa"/>
            </w:tcMar>
            <w:hideMark/>
          </w:tcPr>
          <w:p w:rsidR="00000000" w:rsidRDefault="008B79A4">
            <w:pPr>
              <w:spacing w:after="0"/>
            </w:pPr>
            <w:r>
              <w:rPr>
                <w:rStyle w:val="translated-span"/>
                <w:sz w:val="13"/>
                <w:szCs w:val="13"/>
              </w:rPr>
              <w:t>其他流动计息应收</w:t>
            </w:r>
            <w:r>
              <w:rPr>
                <w:rStyle w:val="translated-span"/>
                <w:sz w:val="13"/>
                <w:szCs w:val="13"/>
              </w:rPr>
              <w:t>款</w:t>
            </w:r>
          </w:p>
        </w:tc>
        <w:tc>
          <w:tcPr>
            <w:tcW w:w="680" w:type="dxa"/>
            <w:tcBorders>
              <w:top w:val="nil"/>
              <w:left w:val="nil"/>
              <w:bottom w:val="single" w:sz="8" w:space="0" w:color="9D9C9C"/>
              <w:right w:val="nil"/>
            </w:tcBorders>
            <w:shd w:val="clear" w:color="auto" w:fill="ECECEC"/>
            <w:tcMar>
              <w:top w:w="36" w:type="dxa"/>
              <w:left w:w="23" w:type="dxa"/>
              <w:bottom w:w="0" w:type="dxa"/>
              <w:right w:w="23" w:type="dxa"/>
            </w:tcMar>
            <w:hideMark/>
          </w:tcPr>
          <w:p w:rsidR="00000000" w:rsidRDefault="008B79A4">
            <w:pPr>
              <w:spacing w:after="0"/>
              <w:jc w:val="right"/>
            </w:pPr>
            <w:r>
              <w:rPr>
                <w:sz w:val="13"/>
                <w:szCs w:val="13"/>
              </w:rPr>
              <w:t>5,533</w:t>
            </w:r>
          </w:p>
        </w:tc>
        <w:tc>
          <w:tcPr>
            <w:tcW w:w="680" w:type="dxa"/>
            <w:tcBorders>
              <w:top w:val="nil"/>
              <w:left w:val="nil"/>
              <w:bottom w:val="single" w:sz="8" w:space="0" w:color="9D9C9C"/>
              <w:right w:val="nil"/>
            </w:tcBorders>
            <w:tcMar>
              <w:top w:w="36" w:type="dxa"/>
              <w:left w:w="23" w:type="dxa"/>
              <w:bottom w:w="0" w:type="dxa"/>
              <w:right w:w="23" w:type="dxa"/>
            </w:tcMar>
            <w:hideMark/>
          </w:tcPr>
          <w:p w:rsidR="00000000" w:rsidRDefault="008B79A4">
            <w:pPr>
              <w:spacing w:after="0"/>
              <w:jc w:val="right"/>
            </w:pPr>
            <w:r>
              <w:rPr>
                <w:sz w:val="13"/>
                <w:szCs w:val="13"/>
              </w:rPr>
              <w:t>1,659</w:t>
            </w:r>
          </w:p>
        </w:tc>
      </w:tr>
      <w:tr w:rsidR="00000000">
        <w:trPr>
          <w:trHeight w:val="224"/>
        </w:trPr>
        <w:tc>
          <w:tcPr>
            <w:tcW w:w="3345" w:type="dxa"/>
            <w:tcBorders>
              <w:top w:val="nil"/>
              <w:left w:val="nil"/>
              <w:bottom w:val="single" w:sz="8" w:space="0" w:color="9D9C9C"/>
              <w:right w:val="nil"/>
            </w:tcBorders>
            <w:tcMar>
              <w:top w:w="36" w:type="dxa"/>
              <w:left w:w="23" w:type="dxa"/>
              <w:bottom w:w="0" w:type="dxa"/>
              <w:right w:w="23" w:type="dxa"/>
            </w:tcMar>
            <w:hideMark/>
          </w:tcPr>
          <w:p w:rsidR="00000000" w:rsidRDefault="008B79A4">
            <w:pPr>
              <w:spacing w:after="0"/>
            </w:pPr>
            <w:r>
              <w:rPr>
                <w:rStyle w:val="translated-span"/>
                <w:sz w:val="13"/>
                <w:szCs w:val="13"/>
              </w:rPr>
              <w:t>其他短期投</w:t>
            </w:r>
            <w:r>
              <w:rPr>
                <w:rStyle w:val="translated-span"/>
                <w:sz w:val="13"/>
                <w:szCs w:val="13"/>
              </w:rPr>
              <w:t>资</w:t>
            </w:r>
          </w:p>
        </w:tc>
        <w:tc>
          <w:tcPr>
            <w:tcW w:w="680" w:type="dxa"/>
            <w:tcBorders>
              <w:top w:val="nil"/>
              <w:left w:val="nil"/>
              <w:bottom w:val="single" w:sz="8" w:space="0" w:color="9D9C9C"/>
              <w:right w:val="nil"/>
            </w:tcBorders>
            <w:shd w:val="clear" w:color="auto" w:fill="ECECEC"/>
            <w:tcMar>
              <w:top w:w="36" w:type="dxa"/>
              <w:left w:w="23" w:type="dxa"/>
              <w:bottom w:w="0" w:type="dxa"/>
              <w:right w:w="23" w:type="dxa"/>
            </w:tcMar>
            <w:hideMark/>
          </w:tcPr>
          <w:p w:rsidR="00000000" w:rsidRDefault="008B79A4">
            <w:pPr>
              <w:spacing w:after="0"/>
              <w:jc w:val="right"/>
            </w:pPr>
            <w:r>
              <w:rPr>
                <w:sz w:val="13"/>
                <w:szCs w:val="13"/>
              </w:rPr>
              <w:t>2,068</w:t>
            </w:r>
          </w:p>
        </w:tc>
        <w:tc>
          <w:tcPr>
            <w:tcW w:w="680" w:type="dxa"/>
            <w:tcBorders>
              <w:top w:val="nil"/>
              <w:left w:val="nil"/>
              <w:bottom w:val="single" w:sz="8" w:space="0" w:color="9D9C9C"/>
              <w:right w:val="nil"/>
            </w:tcBorders>
            <w:tcMar>
              <w:top w:w="36" w:type="dxa"/>
              <w:left w:w="23" w:type="dxa"/>
              <w:bottom w:w="0" w:type="dxa"/>
              <w:right w:w="23" w:type="dxa"/>
            </w:tcMar>
            <w:hideMark/>
          </w:tcPr>
          <w:p w:rsidR="00000000" w:rsidRDefault="008B79A4">
            <w:pPr>
              <w:spacing w:after="0"/>
              <w:jc w:val="right"/>
            </w:pPr>
            <w:r>
              <w:rPr>
                <w:sz w:val="13"/>
                <w:szCs w:val="13"/>
              </w:rPr>
              <w:t>2,385</w:t>
            </w:r>
          </w:p>
        </w:tc>
      </w:tr>
      <w:tr w:rsidR="00000000">
        <w:trPr>
          <w:trHeight w:val="224"/>
        </w:trPr>
        <w:tc>
          <w:tcPr>
            <w:tcW w:w="3345" w:type="dxa"/>
            <w:tcBorders>
              <w:top w:val="nil"/>
              <w:left w:val="nil"/>
              <w:bottom w:val="single" w:sz="8" w:space="0" w:color="000000"/>
              <w:right w:val="nil"/>
            </w:tcBorders>
            <w:tcMar>
              <w:top w:w="36" w:type="dxa"/>
              <w:left w:w="23" w:type="dxa"/>
              <w:bottom w:w="0" w:type="dxa"/>
              <w:right w:w="23" w:type="dxa"/>
            </w:tcMar>
            <w:hideMark/>
          </w:tcPr>
          <w:p w:rsidR="00000000" w:rsidRDefault="008B79A4">
            <w:pPr>
              <w:spacing w:after="0"/>
            </w:pPr>
            <w:r>
              <w:rPr>
                <w:rStyle w:val="translated-span"/>
                <w:sz w:val="13"/>
                <w:szCs w:val="13"/>
              </w:rPr>
              <w:t>现金及现金等价</w:t>
            </w:r>
            <w:r>
              <w:rPr>
                <w:rStyle w:val="translated-span"/>
                <w:sz w:val="13"/>
                <w:szCs w:val="13"/>
              </w:rPr>
              <w:t>物</w:t>
            </w:r>
          </w:p>
        </w:tc>
        <w:tc>
          <w:tcPr>
            <w:tcW w:w="680" w:type="dxa"/>
            <w:tcBorders>
              <w:top w:val="nil"/>
              <w:left w:val="nil"/>
              <w:bottom w:val="single" w:sz="8" w:space="0" w:color="000000"/>
              <w:right w:val="nil"/>
            </w:tcBorders>
            <w:shd w:val="clear" w:color="auto" w:fill="ECECEC"/>
            <w:tcMar>
              <w:top w:w="36" w:type="dxa"/>
              <w:left w:w="23" w:type="dxa"/>
              <w:bottom w:w="0" w:type="dxa"/>
              <w:right w:w="23" w:type="dxa"/>
            </w:tcMar>
            <w:hideMark/>
          </w:tcPr>
          <w:p w:rsidR="00000000" w:rsidRDefault="008B79A4">
            <w:pPr>
              <w:spacing w:after="0"/>
              <w:jc w:val="right"/>
            </w:pPr>
            <w:r>
              <w:rPr>
                <w:sz w:val="13"/>
                <w:szCs w:val="13"/>
              </w:rPr>
              <w:t>239,643</w:t>
            </w:r>
          </w:p>
        </w:tc>
        <w:tc>
          <w:tcPr>
            <w:tcW w:w="680" w:type="dxa"/>
            <w:tcBorders>
              <w:top w:val="nil"/>
              <w:left w:val="nil"/>
              <w:bottom w:val="single" w:sz="8" w:space="0" w:color="000000"/>
              <w:right w:val="nil"/>
            </w:tcBorders>
            <w:tcMar>
              <w:top w:w="36" w:type="dxa"/>
              <w:left w:w="23" w:type="dxa"/>
              <w:bottom w:w="0" w:type="dxa"/>
              <w:right w:w="23" w:type="dxa"/>
            </w:tcMar>
            <w:hideMark/>
          </w:tcPr>
          <w:p w:rsidR="00000000" w:rsidRDefault="008B79A4">
            <w:pPr>
              <w:spacing w:after="0"/>
              <w:jc w:val="right"/>
            </w:pPr>
            <w:r>
              <w:rPr>
                <w:sz w:val="13"/>
                <w:szCs w:val="13"/>
              </w:rPr>
              <w:t>249,868</w:t>
            </w:r>
          </w:p>
        </w:tc>
      </w:tr>
      <w:tr w:rsidR="00000000">
        <w:trPr>
          <w:trHeight w:val="205"/>
        </w:trPr>
        <w:tc>
          <w:tcPr>
            <w:tcW w:w="3345" w:type="dxa"/>
            <w:tcBorders>
              <w:top w:val="nil"/>
              <w:left w:val="nil"/>
              <w:bottom w:val="single" w:sz="8" w:space="0" w:color="9D9C9C"/>
              <w:right w:val="nil"/>
            </w:tcBorders>
            <w:tcMar>
              <w:top w:w="36" w:type="dxa"/>
              <w:left w:w="23" w:type="dxa"/>
              <w:bottom w:w="0" w:type="dxa"/>
              <w:right w:w="23" w:type="dxa"/>
            </w:tcMar>
            <w:hideMark/>
          </w:tcPr>
          <w:p w:rsidR="00000000" w:rsidRDefault="008B79A4">
            <w:r>
              <w:t> </w:t>
            </w:r>
          </w:p>
        </w:tc>
        <w:tc>
          <w:tcPr>
            <w:tcW w:w="680" w:type="dxa"/>
            <w:tcBorders>
              <w:top w:val="nil"/>
              <w:left w:val="nil"/>
              <w:bottom w:val="single" w:sz="8" w:space="0" w:color="9D9C9C"/>
              <w:right w:val="nil"/>
            </w:tcBorders>
            <w:shd w:val="clear" w:color="auto" w:fill="ECECEC"/>
            <w:tcMar>
              <w:top w:w="36" w:type="dxa"/>
              <w:left w:w="23" w:type="dxa"/>
              <w:bottom w:w="0" w:type="dxa"/>
              <w:right w:w="23" w:type="dxa"/>
            </w:tcMar>
            <w:hideMark/>
          </w:tcPr>
          <w:p w:rsidR="00000000" w:rsidRDefault="008B79A4">
            <w:pPr>
              <w:spacing w:after="0"/>
              <w:jc w:val="right"/>
            </w:pPr>
            <w:r>
              <w:rPr>
                <w:b/>
                <w:bCs/>
                <w:sz w:val="13"/>
                <w:szCs w:val="13"/>
              </w:rPr>
              <w:t>367,773</w:t>
            </w:r>
          </w:p>
        </w:tc>
        <w:tc>
          <w:tcPr>
            <w:tcW w:w="680" w:type="dxa"/>
            <w:tcBorders>
              <w:top w:val="nil"/>
              <w:left w:val="nil"/>
              <w:bottom w:val="single" w:sz="8" w:space="0" w:color="9D9C9C"/>
              <w:right w:val="nil"/>
            </w:tcBorders>
            <w:tcMar>
              <w:top w:w="36" w:type="dxa"/>
              <w:left w:w="23" w:type="dxa"/>
              <w:bottom w:w="0" w:type="dxa"/>
              <w:right w:w="23" w:type="dxa"/>
            </w:tcMar>
            <w:hideMark/>
          </w:tcPr>
          <w:p w:rsidR="00000000" w:rsidRDefault="008B79A4">
            <w:pPr>
              <w:spacing w:after="0"/>
              <w:jc w:val="right"/>
            </w:pPr>
            <w:r>
              <w:rPr>
                <w:b/>
                <w:bCs/>
                <w:sz w:val="13"/>
                <w:szCs w:val="13"/>
              </w:rPr>
              <w:t>339,469</w:t>
            </w:r>
          </w:p>
        </w:tc>
      </w:tr>
    </w:tbl>
    <w:p w:rsidR="00000000" w:rsidRDefault="008B79A4">
      <w:pPr>
        <w:spacing w:after="3" w:line="252" w:lineRule="auto"/>
      </w:pPr>
      <w:r>
        <w:rPr>
          <w:rStyle w:val="translated-span"/>
          <w:sz w:val="12"/>
          <w:szCs w:val="12"/>
        </w:rPr>
        <w:t>截至</w:t>
      </w:r>
      <w:r>
        <w:rPr>
          <w:rStyle w:val="translated-span"/>
          <w:sz w:val="12"/>
          <w:szCs w:val="12"/>
        </w:rPr>
        <w:t>12</w:t>
      </w:r>
      <w:r>
        <w:rPr>
          <w:rStyle w:val="translated-span"/>
          <w:sz w:val="12"/>
          <w:szCs w:val="12"/>
        </w:rPr>
        <w:t>月</w:t>
      </w:r>
      <w:r>
        <w:rPr>
          <w:rStyle w:val="translated-span"/>
          <w:sz w:val="12"/>
          <w:szCs w:val="12"/>
        </w:rPr>
        <w:t>31</w:t>
      </w:r>
      <w:r>
        <w:rPr>
          <w:rStyle w:val="translated-span"/>
          <w:sz w:val="12"/>
          <w:szCs w:val="12"/>
        </w:rPr>
        <w:t>日</w:t>
      </w:r>
    </w:p>
    <w:tbl>
      <w:tblPr>
        <w:tblW w:w="4706" w:type="dxa"/>
        <w:tblInd w:w="1" w:type="dxa"/>
        <w:tblCellMar>
          <w:left w:w="0" w:type="dxa"/>
          <w:right w:w="0" w:type="dxa"/>
        </w:tblCellMar>
        <w:tblLook w:val="04A0" w:firstRow="1" w:lastRow="0" w:firstColumn="1" w:lastColumn="0" w:noHBand="0" w:noVBand="1"/>
      </w:tblPr>
      <w:tblGrid>
        <w:gridCol w:w="3337"/>
        <w:gridCol w:w="679"/>
        <w:gridCol w:w="690"/>
      </w:tblGrid>
      <w:tr w:rsidR="00000000">
        <w:trPr>
          <w:trHeight w:val="230"/>
        </w:trPr>
        <w:tc>
          <w:tcPr>
            <w:tcW w:w="3345" w:type="dxa"/>
            <w:tcBorders>
              <w:top w:val="nil"/>
              <w:left w:val="nil"/>
              <w:bottom w:val="single" w:sz="8" w:space="0" w:color="000000"/>
              <w:right w:val="nil"/>
            </w:tcBorders>
            <w:tcMar>
              <w:top w:w="36" w:type="dxa"/>
              <w:left w:w="0" w:type="dxa"/>
              <w:bottom w:w="0" w:type="dxa"/>
              <w:right w:w="0" w:type="dxa"/>
            </w:tcMar>
            <w:hideMark/>
          </w:tcPr>
          <w:p w:rsidR="00000000" w:rsidRDefault="008B79A4">
            <w:pPr>
              <w:spacing w:after="0"/>
              <w:ind w:left="23"/>
            </w:pPr>
            <w:r>
              <w:rPr>
                <w:rStyle w:val="translated-span"/>
                <w:sz w:val="12"/>
                <w:szCs w:val="12"/>
              </w:rPr>
              <w:t>标准</w:t>
            </w:r>
            <w:r>
              <w:rPr>
                <w:rStyle w:val="translated-span"/>
                <w:sz w:val="12"/>
                <w:szCs w:val="12"/>
              </w:rPr>
              <w:t>箱</w:t>
            </w:r>
          </w:p>
        </w:tc>
        <w:tc>
          <w:tcPr>
            <w:tcW w:w="680" w:type="dxa"/>
            <w:tcBorders>
              <w:top w:val="single" w:sz="8" w:space="0" w:color="000000"/>
              <w:left w:val="nil"/>
              <w:bottom w:val="single" w:sz="8" w:space="0" w:color="000000"/>
              <w:right w:val="nil"/>
            </w:tcBorders>
            <w:shd w:val="clear" w:color="auto" w:fill="ECECEC"/>
            <w:tcMar>
              <w:top w:w="36" w:type="dxa"/>
              <w:left w:w="0" w:type="dxa"/>
              <w:bottom w:w="0" w:type="dxa"/>
              <w:right w:w="0" w:type="dxa"/>
            </w:tcMar>
            <w:hideMark/>
          </w:tcPr>
          <w:p w:rsidR="00000000" w:rsidRDefault="008B79A4">
            <w:pPr>
              <w:spacing w:after="0"/>
              <w:ind w:right="23"/>
              <w:jc w:val="right"/>
            </w:pPr>
            <w:r>
              <w:rPr>
                <w:b/>
                <w:bCs/>
                <w:sz w:val="12"/>
                <w:szCs w:val="12"/>
              </w:rPr>
              <w:t>2019</w:t>
            </w:r>
          </w:p>
        </w:tc>
        <w:tc>
          <w:tcPr>
            <w:tcW w:w="680" w:type="dxa"/>
            <w:tcBorders>
              <w:top w:val="single" w:sz="8" w:space="0" w:color="000000"/>
              <w:left w:val="nil"/>
              <w:bottom w:val="single" w:sz="8" w:space="0" w:color="000000"/>
              <w:right w:val="nil"/>
            </w:tcBorders>
            <w:tcMar>
              <w:top w:w="36" w:type="dxa"/>
              <w:left w:w="0" w:type="dxa"/>
              <w:bottom w:w="0" w:type="dxa"/>
              <w:right w:w="0" w:type="dxa"/>
            </w:tcMar>
            <w:hideMark/>
          </w:tcPr>
          <w:p w:rsidR="00000000" w:rsidRDefault="008B79A4">
            <w:pPr>
              <w:spacing w:after="0"/>
              <w:ind w:right="23"/>
              <w:jc w:val="right"/>
            </w:pPr>
            <w:r>
              <w:rPr>
                <w:sz w:val="12"/>
                <w:szCs w:val="12"/>
              </w:rPr>
              <w:t>2018</w:t>
            </w:r>
          </w:p>
        </w:tc>
      </w:tr>
      <w:tr w:rsidR="00000000">
        <w:trPr>
          <w:trHeight w:val="227"/>
        </w:trPr>
        <w:tc>
          <w:tcPr>
            <w:tcW w:w="3345" w:type="dxa"/>
            <w:tcBorders>
              <w:top w:val="nil"/>
              <w:left w:val="nil"/>
              <w:bottom w:val="single" w:sz="8" w:space="0" w:color="9D9C9C"/>
              <w:right w:val="nil"/>
            </w:tcBorders>
            <w:tcMar>
              <w:top w:w="36" w:type="dxa"/>
              <w:left w:w="0" w:type="dxa"/>
              <w:bottom w:w="0" w:type="dxa"/>
              <w:right w:w="0" w:type="dxa"/>
            </w:tcMar>
            <w:hideMark/>
          </w:tcPr>
          <w:p w:rsidR="00000000" w:rsidRDefault="008B79A4">
            <w:pPr>
              <w:spacing w:after="0"/>
              <w:ind w:left="23"/>
            </w:pPr>
            <w:r>
              <w:rPr>
                <w:sz w:val="13"/>
                <w:szCs w:val="13"/>
              </w:rPr>
              <w:t> </w:t>
            </w:r>
          </w:p>
        </w:tc>
        <w:tc>
          <w:tcPr>
            <w:tcW w:w="680" w:type="dxa"/>
            <w:tcBorders>
              <w:top w:val="nil"/>
              <w:left w:val="nil"/>
              <w:bottom w:val="single" w:sz="8" w:space="0" w:color="9D9C9C"/>
              <w:right w:val="nil"/>
            </w:tcBorders>
            <w:shd w:val="clear" w:color="auto" w:fill="ECECEC"/>
            <w:tcMar>
              <w:top w:w="36" w:type="dxa"/>
              <w:left w:w="0" w:type="dxa"/>
              <w:bottom w:w="0" w:type="dxa"/>
              <w:right w:w="0" w:type="dxa"/>
            </w:tcMar>
            <w:hideMark/>
          </w:tcPr>
          <w:p w:rsidR="00000000" w:rsidRDefault="008B79A4">
            <w:r>
              <w:t> </w:t>
            </w:r>
          </w:p>
        </w:tc>
        <w:tc>
          <w:tcPr>
            <w:tcW w:w="680" w:type="dxa"/>
            <w:tcBorders>
              <w:top w:val="nil"/>
              <w:left w:val="nil"/>
              <w:bottom w:val="single" w:sz="8" w:space="0" w:color="9D9C9C"/>
              <w:right w:val="nil"/>
            </w:tcBorders>
            <w:tcMar>
              <w:top w:w="36" w:type="dxa"/>
              <w:left w:w="0" w:type="dxa"/>
              <w:bottom w:w="0" w:type="dxa"/>
              <w:right w:w="0" w:type="dxa"/>
            </w:tcMar>
            <w:hideMark/>
          </w:tcPr>
          <w:p w:rsidR="00000000" w:rsidRDefault="008B79A4">
            <w:r>
              <w:t> </w:t>
            </w:r>
          </w:p>
        </w:tc>
      </w:tr>
      <w:tr w:rsidR="00000000">
        <w:trPr>
          <w:trHeight w:val="365"/>
        </w:trPr>
        <w:tc>
          <w:tcPr>
            <w:tcW w:w="3345" w:type="dxa"/>
            <w:tcBorders>
              <w:top w:val="nil"/>
              <w:left w:val="nil"/>
              <w:bottom w:val="single" w:sz="8" w:space="0" w:color="9D9C9C"/>
              <w:right w:val="nil"/>
            </w:tcBorders>
            <w:tcMar>
              <w:top w:w="36" w:type="dxa"/>
              <w:left w:w="0" w:type="dxa"/>
              <w:bottom w:w="0" w:type="dxa"/>
              <w:right w:w="0" w:type="dxa"/>
            </w:tcMar>
            <w:hideMark/>
          </w:tcPr>
          <w:p w:rsidR="00000000" w:rsidRDefault="008B79A4">
            <w:pPr>
              <w:spacing w:after="0"/>
              <w:ind w:left="23"/>
            </w:pPr>
            <w:r>
              <w:rPr>
                <w:rStyle w:val="translated-span"/>
                <w:b/>
                <w:bCs/>
                <w:sz w:val="13"/>
                <w:szCs w:val="13"/>
              </w:rPr>
              <w:t>以公允价值计量且其变动计入其他</w:t>
            </w:r>
            <w:r>
              <w:rPr>
                <w:rStyle w:val="translated-span"/>
                <w:b/>
                <w:bCs/>
                <w:sz w:val="13"/>
                <w:szCs w:val="13"/>
              </w:rPr>
              <w:t>综合收益的金融资</w:t>
            </w:r>
            <w:r>
              <w:rPr>
                <w:rStyle w:val="translated-span"/>
                <w:b/>
                <w:bCs/>
                <w:sz w:val="13"/>
                <w:szCs w:val="13"/>
              </w:rPr>
              <w:t>产</w:t>
            </w:r>
          </w:p>
        </w:tc>
        <w:tc>
          <w:tcPr>
            <w:tcW w:w="680" w:type="dxa"/>
            <w:tcBorders>
              <w:top w:val="nil"/>
              <w:left w:val="nil"/>
              <w:bottom w:val="single" w:sz="8" w:space="0" w:color="9D9C9C"/>
              <w:right w:val="nil"/>
            </w:tcBorders>
            <w:shd w:val="clear" w:color="auto" w:fill="ECECEC"/>
            <w:tcMar>
              <w:top w:w="36" w:type="dxa"/>
              <w:left w:w="0" w:type="dxa"/>
              <w:bottom w:w="0" w:type="dxa"/>
              <w:right w:w="0" w:type="dxa"/>
            </w:tcMar>
            <w:hideMark/>
          </w:tcPr>
          <w:p w:rsidR="00000000" w:rsidRDefault="008B79A4">
            <w:r>
              <w:t> </w:t>
            </w:r>
          </w:p>
        </w:tc>
        <w:tc>
          <w:tcPr>
            <w:tcW w:w="680" w:type="dxa"/>
            <w:tcBorders>
              <w:top w:val="nil"/>
              <w:left w:val="nil"/>
              <w:bottom w:val="single" w:sz="8" w:space="0" w:color="9D9C9C"/>
              <w:right w:val="nil"/>
            </w:tcBorders>
            <w:tcMar>
              <w:top w:w="36" w:type="dxa"/>
              <w:left w:w="0" w:type="dxa"/>
              <w:bottom w:w="0" w:type="dxa"/>
              <w:right w:w="0" w:type="dxa"/>
            </w:tcMar>
            <w:hideMark/>
          </w:tcPr>
          <w:p w:rsidR="00000000" w:rsidRDefault="008B79A4">
            <w:r>
              <w:t> </w:t>
            </w:r>
          </w:p>
        </w:tc>
      </w:tr>
      <w:tr w:rsidR="00000000">
        <w:trPr>
          <w:trHeight w:val="224"/>
        </w:trPr>
        <w:tc>
          <w:tcPr>
            <w:tcW w:w="3345" w:type="dxa"/>
            <w:tcBorders>
              <w:top w:val="nil"/>
              <w:left w:val="nil"/>
              <w:bottom w:val="single" w:sz="8" w:space="0" w:color="000000"/>
              <w:right w:val="nil"/>
            </w:tcBorders>
            <w:tcMar>
              <w:top w:w="36" w:type="dxa"/>
              <w:left w:w="0" w:type="dxa"/>
              <w:bottom w:w="0" w:type="dxa"/>
              <w:right w:w="0" w:type="dxa"/>
            </w:tcMar>
            <w:hideMark/>
          </w:tcPr>
          <w:p w:rsidR="00000000" w:rsidRDefault="008B79A4">
            <w:pPr>
              <w:spacing w:after="0"/>
              <w:ind w:left="23"/>
            </w:pPr>
            <w:r>
              <w:rPr>
                <w:rStyle w:val="translated-span"/>
                <w:sz w:val="13"/>
                <w:szCs w:val="13"/>
              </w:rPr>
              <w:t>其他股份和参</w:t>
            </w:r>
            <w:r>
              <w:rPr>
                <w:rStyle w:val="translated-span"/>
                <w:sz w:val="13"/>
                <w:szCs w:val="13"/>
              </w:rPr>
              <w:t>股</w:t>
            </w:r>
          </w:p>
        </w:tc>
        <w:tc>
          <w:tcPr>
            <w:tcW w:w="680" w:type="dxa"/>
            <w:tcBorders>
              <w:top w:val="nil"/>
              <w:left w:val="nil"/>
              <w:bottom w:val="single" w:sz="8" w:space="0" w:color="000000"/>
              <w:right w:val="nil"/>
            </w:tcBorders>
            <w:shd w:val="clear" w:color="auto" w:fill="ECECEC"/>
            <w:tcMar>
              <w:top w:w="36" w:type="dxa"/>
              <w:left w:w="0" w:type="dxa"/>
              <w:bottom w:w="0" w:type="dxa"/>
              <w:right w:w="0" w:type="dxa"/>
            </w:tcMar>
            <w:hideMark/>
          </w:tcPr>
          <w:p w:rsidR="00000000" w:rsidRDefault="008B79A4">
            <w:pPr>
              <w:spacing w:after="0"/>
              <w:ind w:right="23"/>
              <w:jc w:val="right"/>
            </w:pPr>
            <w:r>
              <w:rPr>
                <w:sz w:val="13"/>
                <w:szCs w:val="13"/>
              </w:rPr>
              <w:t>5,180</w:t>
            </w:r>
          </w:p>
        </w:tc>
        <w:tc>
          <w:tcPr>
            <w:tcW w:w="680" w:type="dxa"/>
            <w:tcBorders>
              <w:top w:val="nil"/>
              <w:left w:val="nil"/>
              <w:bottom w:val="single" w:sz="8" w:space="0" w:color="000000"/>
              <w:right w:val="nil"/>
            </w:tcBorders>
            <w:tcMar>
              <w:top w:w="36" w:type="dxa"/>
              <w:left w:w="0" w:type="dxa"/>
              <w:bottom w:w="0" w:type="dxa"/>
              <w:right w:w="0" w:type="dxa"/>
            </w:tcMar>
            <w:hideMark/>
          </w:tcPr>
          <w:p w:rsidR="00000000" w:rsidRDefault="008B79A4">
            <w:pPr>
              <w:spacing w:after="0"/>
              <w:ind w:right="23"/>
              <w:jc w:val="right"/>
            </w:pPr>
            <w:r>
              <w:rPr>
                <w:sz w:val="13"/>
                <w:szCs w:val="13"/>
              </w:rPr>
              <w:t>5,456</w:t>
            </w:r>
          </w:p>
        </w:tc>
      </w:tr>
      <w:tr w:rsidR="00000000">
        <w:trPr>
          <w:trHeight w:val="221"/>
        </w:trPr>
        <w:tc>
          <w:tcPr>
            <w:tcW w:w="3345" w:type="dxa"/>
            <w:tcBorders>
              <w:top w:val="nil"/>
              <w:left w:val="nil"/>
              <w:bottom w:val="single" w:sz="8" w:space="0" w:color="9D9C9C"/>
              <w:right w:val="nil"/>
            </w:tcBorders>
            <w:tcMar>
              <w:top w:w="36" w:type="dxa"/>
              <w:left w:w="0" w:type="dxa"/>
              <w:bottom w:w="0" w:type="dxa"/>
              <w:right w:w="0" w:type="dxa"/>
            </w:tcMar>
            <w:hideMark/>
          </w:tcPr>
          <w:p w:rsidR="00000000" w:rsidRDefault="008B79A4">
            <w:r>
              <w:t> </w:t>
            </w:r>
          </w:p>
        </w:tc>
        <w:tc>
          <w:tcPr>
            <w:tcW w:w="680" w:type="dxa"/>
            <w:tcBorders>
              <w:top w:val="nil"/>
              <w:left w:val="nil"/>
              <w:bottom w:val="single" w:sz="8" w:space="0" w:color="9D9C9C"/>
              <w:right w:val="nil"/>
            </w:tcBorders>
            <w:shd w:val="clear" w:color="auto" w:fill="ECECEC"/>
            <w:tcMar>
              <w:top w:w="36" w:type="dxa"/>
              <w:left w:w="0" w:type="dxa"/>
              <w:bottom w:w="0" w:type="dxa"/>
              <w:right w:w="0" w:type="dxa"/>
            </w:tcMar>
            <w:hideMark/>
          </w:tcPr>
          <w:p w:rsidR="00000000" w:rsidRDefault="008B79A4">
            <w:pPr>
              <w:spacing w:after="0"/>
              <w:ind w:right="23"/>
              <w:jc w:val="right"/>
            </w:pPr>
            <w:r>
              <w:rPr>
                <w:b/>
                <w:bCs/>
                <w:sz w:val="13"/>
                <w:szCs w:val="13"/>
              </w:rPr>
              <w:t>5,180</w:t>
            </w:r>
          </w:p>
        </w:tc>
        <w:tc>
          <w:tcPr>
            <w:tcW w:w="680" w:type="dxa"/>
            <w:tcBorders>
              <w:top w:val="nil"/>
              <w:left w:val="nil"/>
              <w:bottom w:val="single" w:sz="8" w:space="0" w:color="9D9C9C"/>
              <w:right w:val="nil"/>
            </w:tcBorders>
            <w:tcMar>
              <w:top w:w="36" w:type="dxa"/>
              <w:left w:w="0" w:type="dxa"/>
              <w:bottom w:w="0" w:type="dxa"/>
              <w:right w:w="0" w:type="dxa"/>
            </w:tcMar>
            <w:hideMark/>
          </w:tcPr>
          <w:p w:rsidR="00000000" w:rsidRDefault="008B79A4">
            <w:pPr>
              <w:spacing w:after="0"/>
              <w:ind w:right="23"/>
              <w:jc w:val="right"/>
            </w:pPr>
            <w:r>
              <w:rPr>
                <w:b/>
                <w:bCs/>
                <w:sz w:val="13"/>
                <w:szCs w:val="13"/>
              </w:rPr>
              <w:t>5,456</w:t>
            </w:r>
          </w:p>
        </w:tc>
      </w:tr>
      <w:tr w:rsidR="00000000">
        <w:trPr>
          <w:trHeight w:val="224"/>
        </w:trPr>
        <w:tc>
          <w:tcPr>
            <w:tcW w:w="3345" w:type="dxa"/>
            <w:tcBorders>
              <w:top w:val="nil"/>
              <w:left w:val="nil"/>
              <w:bottom w:val="single" w:sz="8" w:space="0" w:color="9D9C9C"/>
              <w:right w:val="nil"/>
            </w:tcBorders>
            <w:tcMar>
              <w:top w:w="36" w:type="dxa"/>
              <w:left w:w="0" w:type="dxa"/>
              <w:bottom w:w="0" w:type="dxa"/>
              <w:right w:w="0" w:type="dxa"/>
            </w:tcMar>
            <w:hideMark/>
          </w:tcPr>
          <w:p w:rsidR="00000000" w:rsidRDefault="008B79A4">
            <w:r>
              <w:t> </w:t>
            </w:r>
          </w:p>
        </w:tc>
        <w:tc>
          <w:tcPr>
            <w:tcW w:w="680" w:type="dxa"/>
            <w:tcBorders>
              <w:top w:val="nil"/>
              <w:left w:val="nil"/>
              <w:bottom w:val="single" w:sz="8" w:space="0" w:color="9D9C9C"/>
              <w:right w:val="nil"/>
            </w:tcBorders>
            <w:shd w:val="clear" w:color="auto" w:fill="ECECEC"/>
            <w:tcMar>
              <w:top w:w="36" w:type="dxa"/>
              <w:left w:w="0" w:type="dxa"/>
              <w:bottom w:w="0" w:type="dxa"/>
              <w:right w:w="0" w:type="dxa"/>
            </w:tcMar>
            <w:hideMark/>
          </w:tcPr>
          <w:p w:rsidR="00000000" w:rsidRDefault="008B79A4">
            <w:r>
              <w:t> </w:t>
            </w:r>
          </w:p>
        </w:tc>
        <w:tc>
          <w:tcPr>
            <w:tcW w:w="680" w:type="dxa"/>
            <w:tcBorders>
              <w:top w:val="nil"/>
              <w:left w:val="nil"/>
              <w:bottom w:val="single" w:sz="8" w:space="0" w:color="9D9C9C"/>
              <w:right w:val="nil"/>
            </w:tcBorders>
            <w:tcMar>
              <w:top w:w="36" w:type="dxa"/>
              <w:left w:w="0" w:type="dxa"/>
              <w:bottom w:w="0" w:type="dxa"/>
              <w:right w:w="0" w:type="dxa"/>
            </w:tcMar>
            <w:hideMark/>
          </w:tcPr>
          <w:p w:rsidR="00000000" w:rsidRDefault="008B79A4">
            <w:r>
              <w:t> </w:t>
            </w:r>
          </w:p>
        </w:tc>
      </w:tr>
      <w:tr w:rsidR="00000000">
        <w:trPr>
          <w:trHeight w:val="205"/>
        </w:trPr>
        <w:tc>
          <w:tcPr>
            <w:tcW w:w="3345" w:type="dxa"/>
            <w:tcBorders>
              <w:top w:val="nil"/>
              <w:left w:val="nil"/>
              <w:bottom w:val="single" w:sz="8" w:space="0" w:color="9D9C9C"/>
              <w:right w:val="nil"/>
            </w:tcBorders>
            <w:tcMar>
              <w:top w:w="36" w:type="dxa"/>
              <w:left w:w="0" w:type="dxa"/>
              <w:bottom w:w="0" w:type="dxa"/>
              <w:right w:w="0" w:type="dxa"/>
            </w:tcMar>
            <w:hideMark/>
          </w:tcPr>
          <w:p w:rsidR="00000000" w:rsidRDefault="008B79A4">
            <w:pPr>
              <w:spacing w:after="0"/>
              <w:ind w:left="23"/>
            </w:pPr>
            <w:r>
              <w:rPr>
                <w:rStyle w:val="translated-span"/>
                <w:b/>
                <w:bCs/>
                <w:sz w:val="13"/>
                <w:szCs w:val="13"/>
              </w:rPr>
              <w:t>以摊余成本计量的金融负</w:t>
            </w:r>
            <w:r>
              <w:rPr>
                <w:rStyle w:val="translated-span"/>
                <w:b/>
                <w:bCs/>
                <w:sz w:val="13"/>
                <w:szCs w:val="13"/>
              </w:rPr>
              <w:t>债</w:t>
            </w:r>
          </w:p>
        </w:tc>
        <w:tc>
          <w:tcPr>
            <w:tcW w:w="680" w:type="dxa"/>
            <w:tcBorders>
              <w:top w:val="nil"/>
              <w:left w:val="nil"/>
              <w:bottom w:val="single" w:sz="8" w:space="0" w:color="9D9C9C"/>
              <w:right w:val="nil"/>
            </w:tcBorders>
            <w:shd w:val="clear" w:color="auto" w:fill="ECECEC"/>
            <w:tcMar>
              <w:top w:w="36" w:type="dxa"/>
              <w:left w:w="0" w:type="dxa"/>
              <w:bottom w:w="0" w:type="dxa"/>
              <w:right w:w="0" w:type="dxa"/>
            </w:tcMar>
            <w:hideMark/>
          </w:tcPr>
          <w:p w:rsidR="00000000" w:rsidRDefault="008B79A4">
            <w:r>
              <w:t> </w:t>
            </w:r>
          </w:p>
        </w:tc>
        <w:tc>
          <w:tcPr>
            <w:tcW w:w="680" w:type="dxa"/>
            <w:tcBorders>
              <w:top w:val="nil"/>
              <w:left w:val="nil"/>
              <w:bottom w:val="single" w:sz="8" w:space="0" w:color="9D9C9C"/>
              <w:right w:val="nil"/>
            </w:tcBorders>
            <w:tcMar>
              <w:top w:w="36" w:type="dxa"/>
              <w:left w:w="0" w:type="dxa"/>
              <w:bottom w:w="0" w:type="dxa"/>
              <w:right w:w="0" w:type="dxa"/>
            </w:tcMar>
            <w:hideMark/>
          </w:tcPr>
          <w:p w:rsidR="00000000" w:rsidRDefault="008B79A4">
            <w:r>
              <w:t> </w:t>
            </w:r>
          </w:p>
        </w:tc>
      </w:tr>
      <w:tr w:rsidR="00000000">
        <w:trPr>
          <w:trHeight w:val="205"/>
        </w:trPr>
        <w:tc>
          <w:tcPr>
            <w:tcW w:w="3345" w:type="dxa"/>
            <w:tcBorders>
              <w:top w:val="nil"/>
              <w:left w:val="nil"/>
              <w:bottom w:val="single" w:sz="8" w:space="0" w:color="9D9C9C"/>
              <w:right w:val="nil"/>
            </w:tcBorders>
            <w:tcMar>
              <w:top w:w="36" w:type="dxa"/>
              <w:left w:w="0" w:type="dxa"/>
              <w:bottom w:w="0" w:type="dxa"/>
              <w:right w:w="0" w:type="dxa"/>
            </w:tcMar>
            <w:hideMark/>
          </w:tcPr>
          <w:p w:rsidR="00000000" w:rsidRDefault="008B79A4">
            <w:pPr>
              <w:spacing w:after="0"/>
              <w:ind w:left="23"/>
            </w:pPr>
            <w:r>
              <w:rPr>
                <w:rStyle w:val="translated-span"/>
                <w:sz w:val="13"/>
                <w:szCs w:val="13"/>
              </w:rPr>
              <w:t>债</w:t>
            </w:r>
            <w:r>
              <w:rPr>
                <w:rStyle w:val="translated-span"/>
                <w:sz w:val="13"/>
                <w:szCs w:val="13"/>
              </w:rPr>
              <w:t>券</w:t>
            </w:r>
          </w:p>
        </w:tc>
        <w:tc>
          <w:tcPr>
            <w:tcW w:w="680" w:type="dxa"/>
            <w:tcBorders>
              <w:top w:val="nil"/>
              <w:left w:val="nil"/>
              <w:bottom w:val="single" w:sz="8" w:space="0" w:color="9D9C9C"/>
              <w:right w:val="nil"/>
            </w:tcBorders>
            <w:shd w:val="clear" w:color="auto" w:fill="ECECEC"/>
            <w:tcMar>
              <w:top w:w="36" w:type="dxa"/>
              <w:left w:w="0" w:type="dxa"/>
              <w:bottom w:w="0" w:type="dxa"/>
              <w:right w:w="0" w:type="dxa"/>
            </w:tcMar>
            <w:hideMark/>
          </w:tcPr>
          <w:p w:rsidR="00000000" w:rsidRDefault="008B79A4">
            <w:pPr>
              <w:spacing w:after="0"/>
              <w:ind w:right="23"/>
              <w:jc w:val="right"/>
            </w:pPr>
            <w:r>
              <w:rPr>
                <w:sz w:val="13"/>
                <w:szCs w:val="13"/>
              </w:rPr>
              <w:t>242,455</w:t>
            </w:r>
          </w:p>
        </w:tc>
        <w:tc>
          <w:tcPr>
            <w:tcW w:w="680" w:type="dxa"/>
            <w:tcBorders>
              <w:top w:val="nil"/>
              <w:left w:val="nil"/>
              <w:bottom w:val="single" w:sz="8" w:space="0" w:color="9D9C9C"/>
              <w:right w:val="nil"/>
            </w:tcBorders>
            <w:tcMar>
              <w:top w:w="36" w:type="dxa"/>
              <w:left w:w="0" w:type="dxa"/>
              <w:bottom w:w="0" w:type="dxa"/>
              <w:right w:w="0" w:type="dxa"/>
            </w:tcMar>
            <w:hideMark/>
          </w:tcPr>
          <w:p w:rsidR="00000000" w:rsidRDefault="008B79A4">
            <w:pPr>
              <w:spacing w:after="0"/>
              <w:ind w:right="23"/>
              <w:jc w:val="right"/>
            </w:pPr>
            <w:r>
              <w:rPr>
                <w:sz w:val="13"/>
                <w:szCs w:val="13"/>
              </w:rPr>
              <w:t>240,374</w:t>
            </w:r>
          </w:p>
        </w:tc>
      </w:tr>
      <w:tr w:rsidR="00000000">
        <w:trPr>
          <w:trHeight w:val="205"/>
        </w:trPr>
        <w:tc>
          <w:tcPr>
            <w:tcW w:w="3345" w:type="dxa"/>
            <w:tcBorders>
              <w:top w:val="nil"/>
              <w:left w:val="nil"/>
              <w:bottom w:val="single" w:sz="8" w:space="0" w:color="9D9C9C"/>
              <w:right w:val="nil"/>
            </w:tcBorders>
            <w:tcMar>
              <w:top w:w="36" w:type="dxa"/>
              <w:left w:w="0" w:type="dxa"/>
              <w:bottom w:w="0" w:type="dxa"/>
              <w:right w:w="0" w:type="dxa"/>
            </w:tcMar>
            <w:hideMark/>
          </w:tcPr>
          <w:p w:rsidR="00000000" w:rsidRDefault="008B79A4">
            <w:pPr>
              <w:spacing w:after="0"/>
              <w:ind w:left="23"/>
            </w:pPr>
            <w:r>
              <w:rPr>
                <w:rStyle w:val="translated-span"/>
                <w:sz w:val="13"/>
                <w:szCs w:val="13"/>
              </w:rPr>
              <w:t>其他长期有息负</w:t>
            </w:r>
            <w:r>
              <w:rPr>
                <w:rStyle w:val="translated-span"/>
                <w:sz w:val="13"/>
                <w:szCs w:val="13"/>
              </w:rPr>
              <w:t>债</w:t>
            </w:r>
          </w:p>
        </w:tc>
        <w:tc>
          <w:tcPr>
            <w:tcW w:w="680" w:type="dxa"/>
            <w:tcBorders>
              <w:top w:val="nil"/>
              <w:left w:val="nil"/>
              <w:bottom w:val="single" w:sz="8" w:space="0" w:color="9D9C9C"/>
              <w:right w:val="nil"/>
            </w:tcBorders>
            <w:shd w:val="clear" w:color="auto" w:fill="ECECEC"/>
            <w:tcMar>
              <w:top w:w="36" w:type="dxa"/>
              <w:left w:w="0" w:type="dxa"/>
              <w:bottom w:w="0" w:type="dxa"/>
              <w:right w:w="0" w:type="dxa"/>
            </w:tcMar>
            <w:hideMark/>
          </w:tcPr>
          <w:p w:rsidR="00000000" w:rsidRDefault="008B79A4">
            <w:pPr>
              <w:spacing w:after="0"/>
              <w:ind w:right="23"/>
              <w:jc w:val="right"/>
            </w:pPr>
            <w:r>
              <w:rPr>
                <w:sz w:val="13"/>
                <w:szCs w:val="13"/>
              </w:rPr>
              <w:t>4,407</w:t>
            </w:r>
          </w:p>
        </w:tc>
        <w:tc>
          <w:tcPr>
            <w:tcW w:w="680" w:type="dxa"/>
            <w:tcBorders>
              <w:top w:val="nil"/>
              <w:left w:val="nil"/>
              <w:bottom w:val="single" w:sz="8" w:space="0" w:color="9D9C9C"/>
              <w:right w:val="nil"/>
            </w:tcBorders>
            <w:tcMar>
              <w:top w:w="36" w:type="dxa"/>
              <w:left w:w="0" w:type="dxa"/>
              <w:bottom w:w="0" w:type="dxa"/>
              <w:right w:w="0" w:type="dxa"/>
            </w:tcMar>
            <w:hideMark/>
          </w:tcPr>
          <w:p w:rsidR="00000000" w:rsidRDefault="008B79A4">
            <w:pPr>
              <w:spacing w:after="0"/>
              <w:ind w:right="23"/>
              <w:jc w:val="right"/>
            </w:pPr>
            <w:r>
              <w:rPr>
                <w:sz w:val="13"/>
                <w:szCs w:val="13"/>
              </w:rPr>
              <w:t>13,552</w:t>
            </w:r>
          </w:p>
        </w:tc>
      </w:tr>
      <w:tr w:rsidR="00000000">
        <w:trPr>
          <w:trHeight w:val="205"/>
        </w:trPr>
        <w:tc>
          <w:tcPr>
            <w:tcW w:w="3345" w:type="dxa"/>
            <w:tcBorders>
              <w:top w:val="nil"/>
              <w:left w:val="nil"/>
              <w:bottom w:val="single" w:sz="8" w:space="0" w:color="9D9C9C"/>
              <w:right w:val="nil"/>
            </w:tcBorders>
            <w:tcMar>
              <w:top w:w="36" w:type="dxa"/>
              <w:left w:w="0" w:type="dxa"/>
              <w:bottom w:w="0" w:type="dxa"/>
              <w:right w:w="0" w:type="dxa"/>
            </w:tcMar>
            <w:hideMark/>
          </w:tcPr>
          <w:p w:rsidR="00000000" w:rsidRDefault="008B79A4">
            <w:pPr>
              <w:spacing w:after="0"/>
              <w:ind w:left="22"/>
            </w:pPr>
            <w:r>
              <w:rPr>
                <w:rStyle w:val="translated-span"/>
                <w:sz w:val="13"/>
                <w:szCs w:val="13"/>
              </w:rPr>
              <w:t>其他长期无息负</w:t>
            </w:r>
            <w:r>
              <w:rPr>
                <w:rStyle w:val="translated-span"/>
                <w:sz w:val="13"/>
                <w:szCs w:val="13"/>
              </w:rPr>
              <w:t>债</w:t>
            </w:r>
          </w:p>
        </w:tc>
        <w:tc>
          <w:tcPr>
            <w:tcW w:w="680" w:type="dxa"/>
            <w:tcBorders>
              <w:top w:val="nil"/>
              <w:left w:val="nil"/>
              <w:bottom w:val="single" w:sz="8" w:space="0" w:color="9D9C9C"/>
              <w:right w:val="nil"/>
            </w:tcBorders>
            <w:shd w:val="clear" w:color="auto" w:fill="ECECEC"/>
            <w:tcMar>
              <w:top w:w="36" w:type="dxa"/>
              <w:left w:w="0" w:type="dxa"/>
              <w:bottom w:w="0" w:type="dxa"/>
              <w:right w:w="0" w:type="dxa"/>
            </w:tcMar>
            <w:hideMark/>
          </w:tcPr>
          <w:p w:rsidR="00000000" w:rsidRDefault="008B79A4">
            <w:pPr>
              <w:spacing w:after="0"/>
              <w:ind w:right="23"/>
              <w:jc w:val="right"/>
            </w:pPr>
            <w:r>
              <w:rPr>
                <w:sz w:val="13"/>
                <w:szCs w:val="13"/>
              </w:rPr>
              <w:t>423</w:t>
            </w:r>
          </w:p>
        </w:tc>
        <w:tc>
          <w:tcPr>
            <w:tcW w:w="680" w:type="dxa"/>
            <w:tcBorders>
              <w:top w:val="nil"/>
              <w:left w:val="nil"/>
              <w:bottom w:val="single" w:sz="8" w:space="0" w:color="9D9C9C"/>
              <w:right w:val="nil"/>
            </w:tcBorders>
            <w:tcMar>
              <w:top w:w="36" w:type="dxa"/>
              <w:left w:w="0" w:type="dxa"/>
              <w:bottom w:w="0" w:type="dxa"/>
              <w:right w:w="0" w:type="dxa"/>
            </w:tcMar>
            <w:hideMark/>
          </w:tcPr>
          <w:p w:rsidR="00000000" w:rsidRDefault="008B79A4">
            <w:pPr>
              <w:spacing w:after="0"/>
              <w:ind w:right="23"/>
              <w:jc w:val="right"/>
            </w:pPr>
            <w:r>
              <w:rPr>
                <w:sz w:val="13"/>
                <w:szCs w:val="13"/>
              </w:rPr>
              <w:t>10,444</w:t>
            </w:r>
          </w:p>
        </w:tc>
      </w:tr>
      <w:tr w:rsidR="00000000">
        <w:trPr>
          <w:trHeight w:val="205"/>
        </w:trPr>
        <w:tc>
          <w:tcPr>
            <w:tcW w:w="3345" w:type="dxa"/>
            <w:tcBorders>
              <w:top w:val="nil"/>
              <w:left w:val="nil"/>
              <w:bottom w:val="single" w:sz="8" w:space="0" w:color="9D9C9C"/>
              <w:right w:val="nil"/>
            </w:tcBorders>
            <w:tcMar>
              <w:top w:w="36" w:type="dxa"/>
              <w:left w:w="0" w:type="dxa"/>
              <w:bottom w:w="0" w:type="dxa"/>
              <w:right w:w="0" w:type="dxa"/>
            </w:tcMar>
            <w:hideMark/>
          </w:tcPr>
          <w:p w:rsidR="00000000" w:rsidRDefault="008B79A4">
            <w:pPr>
              <w:spacing w:after="0"/>
              <w:ind w:left="22"/>
            </w:pPr>
            <w:r>
              <w:rPr>
                <w:rStyle w:val="translated-span"/>
                <w:sz w:val="13"/>
                <w:szCs w:val="13"/>
              </w:rPr>
              <w:t>应付账</w:t>
            </w:r>
            <w:r>
              <w:rPr>
                <w:rStyle w:val="translated-span"/>
                <w:sz w:val="13"/>
                <w:szCs w:val="13"/>
              </w:rPr>
              <w:t>款</w:t>
            </w:r>
          </w:p>
        </w:tc>
        <w:tc>
          <w:tcPr>
            <w:tcW w:w="680" w:type="dxa"/>
            <w:tcBorders>
              <w:top w:val="nil"/>
              <w:left w:val="nil"/>
              <w:bottom w:val="single" w:sz="8" w:space="0" w:color="9D9C9C"/>
              <w:right w:val="nil"/>
            </w:tcBorders>
            <w:shd w:val="clear" w:color="auto" w:fill="ECECEC"/>
            <w:tcMar>
              <w:top w:w="36" w:type="dxa"/>
              <w:left w:w="0" w:type="dxa"/>
              <w:bottom w:w="0" w:type="dxa"/>
              <w:right w:w="0" w:type="dxa"/>
            </w:tcMar>
            <w:hideMark/>
          </w:tcPr>
          <w:p w:rsidR="00000000" w:rsidRDefault="008B79A4">
            <w:pPr>
              <w:spacing w:after="0"/>
              <w:ind w:right="23"/>
              <w:jc w:val="right"/>
            </w:pPr>
            <w:r>
              <w:rPr>
                <w:sz w:val="13"/>
                <w:szCs w:val="13"/>
              </w:rPr>
              <w:t>130,955</w:t>
            </w:r>
          </w:p>
        </w:tc>
        <w:tc>
          <w:tcPr>
            <w:tcW w:w="680" w:type="dxa"/>
            <w:tcBorders>
              <w:top w:val="nil"/>
              <w:left w:val="nil"/>
              <w:bottom w:val="single" w:sz="8" w:space="0" w:color="9D9C9C"/>
              <w:right w:val="nil"/>
            </w:tcBorders>
            <w:tcMar>
              <w:top w:w="36" w:type="dxa"/>
              <w:left w:w="0" w:type="dxa"/>
              <w:bottom w:w="0" w:type="dxa"/>
              <w:right w:w="0" w:type="dxa"/>
            </w:tcMar>
            <w:hideMark/>
          </w:tcPr>
          <w:p w:rsidR="00000000" w:rsidRDefault="008B79A4">
            <w:pPr>
              <w:spacing w:after="0"/>
              <w:ind w:right="23"/>
              <w:jc w:val="right"/>
            </w:pPr>
            <w:r>
              <w:rPr>
                <w:sz w:val="13"/>
                <w:szCs w:val="13"/>
              </w:rPr>
              <w:t>43,094</w:t>
            </w:r>
          </w:p>
        </w:tc>
      </w:tr>
      <w:tr w:rsidR="00000000">
        <w:trPr>
          <w:trHeight w:val="224"/>
        </w:trPr>
        <w:tc>
          <w:tcPr>
            <w:tcW w:w="3345" w:type="dxa"/>
            <w:tcBorders>
              <w:top w:val="nil"/>
              <w:left w:val="nil"/>
              <w:bottom w:val="single" w:sz="8" w:space="0" w:color="000000"/>
              <w:right w:val="nil"/>
            </w:tcBorders>
            <w:tcMar>
              <w:top w:w="36" w:type="dxa"/>
              <w:left w:w="0" w:type="dxa"/>
              <w:bottom w:w="0" w:type="dxa"/>
              <w:right w:w="0" w:type="dxa"/>
            </w:tcMar>
            <w:hideMark/>
          </w:tcPr>
          <w:p w:rsidR="00000000" w:rsidRDefault="008B79A4">
            <w:pPr>
              <w:spacing w:after="0"/>
              <w:ind w:left="22"/>
            </w:pPr>
            <w:r>
              <w:rPr>
                <w:rStyle w:val="translated-span"/>
                <w:sz w:val="13"/>
                <w:szCs w:val="13"/>
              </w:rPr>
              <w:t>其他流动无息负</w:t>
            </w:r>
            <w:r>
              <w:rPr>
                <w:rStyle w:val="translated-span"/>
                <w:sz w:val="13"/>
                <w:szCs w:val="13"/>
              </w:rPr>
              <w:t>债</w:t>
            </w:r>
          </w:p>
        </w:tc>
        <w:tc>
          <w:tcPr>
            <w:tcW w:w="680" w:type="dxa"/>
            <w:tcBorders>
              <w:top w:val="nil"/>
              <w:left w:val="nil"/>
              <w:bottom w:val="single" w:sz="8" w:space="0" w:color="000000"/>
              <w:right w:val="nil"/>
            </w:tcBorders>
            <w:shd w:val="clear" w:color="auto" w:fill="ECECEC"/>
            <w:tcMar>
              <w:top w:w="36" w:type="dxa"/>
              <w:left w:w="0" w:type="dxa"/>
              <w:bottom w:w="0" w:type="dxa"/>
              <w:right w:w="0" w:type="dxa"/>
            </w:tcMar>
            <w:hideMark/>
          </w:tcPr>
          <w:p w:rsidR="00000000" w:rsidRDefault="008B79A4">
            <w:pPr>
              <w:spacing w:after="0"/>
              <w:ind w:right="23"/>
              <w:jc w:val="right"/>
            </w:pPr>
            <w:r>
              <w:rPr>
                <w:sz w:val="13"/>
                <w:szCs w:val="13"/>
              </w:rPr>
              <w:t>24,121</w:t>
            </w:r>
          </w:p>
        </w:tc>
        <w:tc>
          <w:tcPr>
            <w:tcW w:w="680" w:type="dxa"/>
            <w:vMerge w:val="restart"/>
            <w:tcBorders>
              <w:top w:val="nil"/>
              <w:left w:val="nil"/>
              <w:bottom w:val="single" w:sz="8" w:space="0" w:color="9D9C9C"/>
              <w:right w:val="nil"/>
            </w:tcBorders>
            <w:tcMar>
              <w:top w:w="36" w:type="dxa"/>
              <w:left w:w="0" w:type="dxa"/>
              <w:bottom w:w="0" w:type="dxa"/>
              <w:right w:w="0" w:type="dxa"/>
            </w:tcMar>
            <w:hideMark/>
          </w:tcPr>
          <w:p w:rsidR="00000000" w:rsidRDefault="008B79A4">
            <w:pPr>
              <w:spacing w:after="0"/>
            </w:pPr>
            <w:r>
              <w:rPr>
                <w:noProof/>
              </w:rPr>
              <w:drawing>
                <wp:inline distT="0" distB="0" distL="0" distR="0">
                  <wp:extent cx="438150" cy="200025"/>
                  <wp:effectExtent l="0" t="0" r="0" b="9525"/>
                  <wp:docPr id="23" name="Picture 3440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4078"/>
                          <pic:cNvPicPr>
                            <a:picLocks noChangeAspect="1" noChangeArrowheads="1"/>
                          </pic:cNvPicPr>
                        </pic:nvPicPr>
                        <pic:blipFill>
                          <a:blip r:embed="rId38" r:link="rId39">
                            <a:extLst>
                              <a:ext uri="{28A0092B-C50C-407E-A947-70E740481C1C}">
                                <a14:useLocalDpi xmlns:a14="http://schemas.microsoft.com/office/drawing/2010/main" val="0"/>
                              </a:ext>
                            </a:extLst>
                          </a:blip>
                          <a:srcRect/>
                          <a:stretch>
                            <a:fillRect/>
                          </a:stretch>
                        </pic:blipFill>
                        <pic:spPr bwMode="auto">
                          <a:xfrm>
                            <a:off x="0" y="0"/>
                            <a:ext cx="438150" cy="200025"/>
                          </a:xfrm>
                          <a:prstGeom prst="rect">
                            <a:avLst/>
                          </a:prstGeom>
                          <a:noFill/>
                          <a:ln>
                            <a:noFill/>
                          </a:ln>
                        </pic:spPr>
                      </pic:pic>
                    </a:graphicData>
                  </a:graphic>
                </wp:inline>
              </w:drawing>
            </w:r>
          </w:p>
        </w:tc>
      </w:tr>
      <w:tr w:rsidR="00000000">
        <w:trPr>
          <w:trHeight w:val="205"/>
        </w:trPr>
        <w:tc>
          <w:tcPr>
            <w:tcW w:w="3345" w:type="dxa"/>
            <w:tcBorders>
              <w:top w:val="nil"/>
              <w:left w:val="nil"/>
              <w:bottom w:val="single" w:sz="8" w:space="0" w:color="9D9C9C"/>
              <w:right w:val="nil"/>
            </w:tcBorders>
            <w:tcMar>
              <w:top w:w="36" w:type="dxa"/>
              <w:left w:w="0" w:type="dxa"/>
              <w:bottom w:w="0" w:type="dxa"/>
              <w:right w:w="0" w:type="dxa"/>
            </w:tcMar>
            <w:hideMark/>
          </w:tcPr>
          <w:p w:rsidR="00000000" w:rsidRDefault="008B79A4">
            <w:r>
              <w:t> </w:t>
            </w:r>
          </w:p>
        </w:tc>
        <w:tc>
          <w:tcPr>
            <w:tcW w:w="680" w:type="dxa"/>
            <w:tcBorders>
              <w:top w:val="nil"/>
              <w:left w:val="nil"/>
              <w:bottom w:val="single" w:sz="8" w:space="0" w:color="9D9C9C"/>
              <w:right w:val="nil"/>
            </w:tcBorders>
            <w:shd w:val="clear" w:color="auto" w:fill="ECECEC"/>
            <w:tcMar>
              <w:top w:w="36" w:type="dxa"/>
              <w:left w:w="0" w:type="dxa"/>
              <w:bottom w:w="0" w:type="dxa"/>
              <w:right w:w="0" w:type="dxa"/>
            </w:tcMar>
            <w:hideMark/>
          </w:tcPr>
          <w:p w:rsidR="00000000" w:rsidRDefault="008B79A4">
            <w:pPr>
              <w:spacing w:after="0"/>
              <w:ind w:right="23"/>
              <w:jc w:val="right"/>
            </w:pPr>
            <w:r>
              <w:rPr>
                <w:b/>
                <w:bCs/>
                <w:sz w:val="13"/>
                <w:szCs w:val="13"/>
              </w:rPr>
              <w:t>402,361</w:t>
            </w:r>
          </w:p>
        </w:tc>
        <w:tc>
          <w:tcPr>
            <w:tcW w:w="0" w:type="auto"/>
            <w:vMerge/>
            <w:tcBorders>
              <w:top w:val="nil"/>
              <w:left w:val="nil"/>
              <w:bottom w:val="single" w:sz="8" w:space="0" w:color="9D9C9C"/>
              <w:right w:val="nil"/>
            </w:tcBorders>
            <w:vAlign w:val="center"/>
            <w:hideMark/>
          </w:tcPr>
          <w:p w:rsidR="00000000" w:rsidRDefault="008B79A4">
            <w:pPr>
              <w:spacing w:after="0" w:line="240" w:lineRule="auto"/>
            </w:pPr>
          </w:p>
        </w:tc>
      </w:tr>
    </w:tbl>
    <w:p w:rsidR="00000000" w:rsidRDefault="008B79A4">
      <w:pPr>
        <w:spacing w:after="0"/>
        <w:ind w:left="18" w:hanging="10"/>
      </w:pPr>
      <w:r>
        <w:rPr>
          <w:rStyle w:val="translated-span"/>
          <w:sz w:val="15"/>
          <w:szCs w:val="15"/>
        </w:rPr>
        <w:t>套期会计对财务报表的影</w:t>
      </w:r>
      <w:r>
        <w:rPr>
          <w:rStyle w:val="translated-span"/>
          <w:sz w:val="15"/>
          <w:szCs w:val="15"/>
        </w:rPr>
        <w:t>响</w:t>
      </w:r>
    </w:p>
    <w:p w:rsidR="00000000" w:rsidRDefault="008B79A4">
      <w:pPr>
        <w:spacing w:after="148" w:line="232" w:lineRule="auto"/>
        <w:ind w:left="10" w:hanging="10"/>
        <w:jc w:val="both"/>
      </w:pPr>
      <w:r>
        <w:rPr>
          <w:rStyle w:val="translated-span"/>
          <w:sz w:val="14"/>
          <w:szCs w:val="14"/>
        </w:rPr>
        <w:t>外币相关对冲工具对本集团财务状况和业绩的影响如下</w:t>
      </w:r>
      <w:r>
        <w:rPr>
          <w:rStyle w:val="translated-span"/>
          <w:sz w:val="14"/>
          <w:szCs w:val="14"/>
        </w:rPr>
        <w:t>：</w:t>
      </w:r>
    </w:p>
    <w:p w:rsidR="00000000" w:rsidRDefault="008B79A4">
      <w:pPr>
        <w:spacing w:after="3" w:line="252" w:lineRule="auto"/>
      </w:pPr>
      <w:r>
        <w:rPr>
          <w:rStyle w:val="translated-span"/>
          <w:sz w:val="12"/>
          <w:szCs w:val="12"/>
        </w:rPr>
        <w:t>截至</w:t>
      </w:r>
      <w:r>
        <w:rPr>
          <w:rStyle w:val="translated-span"/>
          <w:sz w:val="12"/>
          <w:szCs w:val="12"/>
        </w:rPr>
        <w:t>12</w:t>
      </w:r>
      <w:r>
        <w:rPr>
          <w:rStyle w:val="translated-span"/>
          <w:sz w:val="12"/>
          <w:szCs w:val="12"/>
        </w:rPr>
        <w:t>月</w:t>
      </w:r>
      <w:r>
        <w:rPr>
          <w:rStyle w:val="translated-span"/>
          <w:sz w:val="12"/>
          <w:szCs w:val="12"/>
        </w:rPr>
        <w:t>31</w:t>
      </w:r>
      <w:r>
        <w:rPr>
          <w:rStyle w:val="translated-span"/>
          <w:sz w:val="12"/>
          <w:szCs w:val="12"/>
        </w:rPr>
        <w:t>日</w:t>
      </w:r>
    </w:p>
    <w:tbl>
      <w:tblPr>
        <w:tblW w:w="4706" w:type="dxa"/>
        <w:tblInd w:w="1" w:type="dxa"/>
        <w:tblCellMar>
          <w:left w:w="0" w:type="dxa"/>
          <w:right w:w="0" w:type="dxa"/>
        </w:tblCellMar>
        <w:tblLook w:val="04A0" w:firstRow="1" w:lastRow="0" w:firstColumn="1" w:lastColumn="0" w:noHBand="0" w:noVBand="1"/>
      </w:tblPr>
      <w:tblGrid>
        <w:gridCol w:w="3346"/>
        <w:gridCol w:w="680"/>
        <w:gridCol w:w="680"/>
      </w:tblGrid>
      <w:tr w:rsidR="00000000">
        <w:trPr>
          <w:trHeight w:val="230"/>
        </w:trPr>
        <w:tc>
          <w:tcPr>
            <w:tcW w:w="3345" w:type="dxa"/>
            <w:tcBorders>
              <w:top w:val="nil"/>
              <w:left w:val="nil"/>
              <w:bottom w:val="single" w:sz="8" w:space="0" w:color="000000"/>
              <w:right w:val="nil"/>
            </w:tcBorders>
            <w:tcMar>
              <w:top w:w="36" w:type="dxa"/>
              <w:left w:w="23" w:type="dxa"/>
              <w:bottom w:w="17" w:type="dxa"/>
              <w:right w:w="0" w:type="dxa"/>
            </w:tcMar>
            <w:hideMark/>
          </w:tcPr>
          <w:p w:rsidR="00000000" w:rsidRDefault="008B79A4">
            <w:pPr>
              <w:spacing w:after="0"/>
            </w:pPr>
            <w:r>
              <w:rPr>
                <w:rStyle w:val="translated-span"/>
                <w:sz w:val="12"/>
                <w:szCs w:val="12"/>
              </w:rPr>
              <w:t>标准</w:t>
            </w:r>
            <w:r>
              <w:rPr>
                <w:rStyle w:val="translated-span"/>
                <w:sz w:val="12"/>
                <w:szCs w:val="12"/>
              </w:rPr>
              <w:t>箱</w:t>
            </w:r>
          </w:p>
        </w:tc>
        <w:tc>
          <w:tcPr>
            <w:tcW w:w="680" w:type="dxa"/>
            <w:tcBorders>
              <w:top w:val="single" w:sz="8" w:space="0" w:color="000000"/>
              <w:left w:val="nil"/>
              <w:bottom w:val="single" w:sz="8" w:space="0" w:color="000000"/>
              <w:right w:val="nil"/>
            </w:tcBorders>
            <w:shd w:val="clear" w:color="auto" w:fill="ECECEC"/>
            <w:tcMar>
              <w:top w:w="36" w:type="dxa"/>
              <w:left w:w="23" w:type="dxa"/>
              <w:bottom w:w="17" w:type="dxa"/>
              <w:right w:w="0" w:type="dxa"/>
            </w:tcMar>
            <w:hideMark/>
          </w:tcPr>
          <w:p w:rsidR="00000000" w:rsidRDefault="008B79A4">
            <w:pPr>
              <w:spacing w:after="0"/>
              <w:ind w:right="23"/>
              <w:jc w:val="right"/>
            </w:pPr>
            <w:r>
              <w:rPr>
                <w:b/>
                <w:bCs/>
                <w:sz w:val="12"/>
                <w:szCs w:val="12"/>
              </w:rPr>
              <w:t>2019</w:t>
            </w:r>
          </w:p>
        </w:tc>
        <w:tc>
          <w:tcPr>
            <w:tcW w:w="680" w:type="dxa"/>
            <w:tcBorders>
              <w:top w:val="single" w:sz="8" w:space="0" w:color="000000"/>
              <w:left w:val="nil"/>
              <w:bottom w:val="single" w:sz="8" w:space="0" w:color="000000"/>
              <w:right w:val="nil"/>
            </w:tcBorders>
            <w:tcMar>
              <w:top w:w="36" w:type="dxa"/>
              <w:left w:w="23" w:type="dxa"/>
              <w:bottom w:w="17" w:type="dxa"/>
              <w:right w:w="0" w:type="dxa"/>
            </w:tcMar>
            <w:hideMark/>
          </w:tcPr>
          <w:p w:rsidR="00000000" w:rsidRDefault="008B79A4">
            <w:pPr>
              <w:spacing w:after="0"/>
              <w:ind w:right="23"/>
              <w:jc w:val="right"/>
            </w:pPr>
            <w:r>
              <w:rPr>
                <w:sz w:val="12"/>
                <w:szCs w:val="12"/>
              </w:rPr>
              <w:t>2018</w:t>
            </w:r>
          </w:p>
        </w:tc>
      </w:tr>
      <w:tr w:rsidR="00000000">
        <w:trPr>
          <w:trHeight w:val="227"/>
        </w:trPr>
        <w:tc>
          <w:tcPr>
            <w:tcW w:w="3345" w:type="dxa"/>
            <w:tcBorders>
              <w:top w:val="nil"/>
              <w:left w:val="nil"/>
              <w:bottom w:val="single" w:sz="8" w:space="0" w:color="9D9C9C"/>
              <w:right w:val="nil"/>
            </w:tcBorders>
            <w:tcMar>
              <w:top w:w="36" w:type="dxa"/>
              <w:left w:w="23" w:type="dxa"/>
              <w:bottom w:w="17" w:type="dxa"/>
              <w:right w:w="0" w:type="dxa"/>
            </w:tcMar>
            <w:hideMark/>
          </w:tcPr>
          <w:p w:rsidR="00000000" w:rsidRDefault="008B79A4">
            <w:pPr>
              <w:spacing w:after="0"/>
            </w:pPr>
            <w:r>
              <w:rPr>
                <w:rStyle w:val="translated-span"/>
                <w:sz w:val="13"/>
                <w:szCs w:val="13"/>
              </w:rPr>
              <w:t>外币远</w:t>
            </w:r>
            <w:r>
              <w:rPr>
                <w:rStyle w:val="translated-span"/>
                <w:sz w:val="13"/>
                <w:szCs w:val="13"/>
              </w:rPr>
              <w:t>期</w:t>
            </w:r>
          </w:p>
        </w:tc>
        <w:tc>
          <w:tcPr>
            <w:tcW w:w="680" w:type="dxa"/>
            <w:tcBorders>
              <w:top w:val="nil"/>
              <w:left w:val="nil"/>
              <w:bottom w:val="single" w:sz="8" w:space="0" w:color="9D9C9C"/>
              <w:right w:val="nil"/>
            </w:tcBorders>
            <w:shd w:val="clear" w:color="auto" w:fill="ECECEC"/>
            <w:tcMar>
              <w:top w:w="36" w:type="dxa"/>
              <w:left w:w="23" w:type="dxa"/>
              <w:bottom w:w="17" w:type="dxa"/>
              <w:right w:w="0" w:type="dxa"/>
            </w:tcMar>
            <w:hideMark/>
          </w:tcPr>
          <w:p w:rsidR="00000000" w:rsidRDefault="008B79A4">
            <w:r>
              <w:t> </w:t>
            </w:r>
          </w:p>
        </w:tc>
        <w:tc>
          <w:tcPr>
            <w:tcW w:w="680" w:type="dxa"/>
            <w:tcBorders>
              <w:top w:val="nil"/>
              <w:left w:val="nil"/>
              <w:bottom w:val="single" w:sz="8" w:space="0" w:color="9D9C9C"/>
              <w:right w:val="nil"/>
            </w:tcBorders>
            <w:tcMar>
              <w:top w:w="36" w:type="dxa"/>
              <w:left w:w="23" w:type="dxa"/>
              <w:bottom w:w="17" w:type="dxa"/>
              <w:right w:w="0" w:type="dxa"/>
            </w:tcMar>
            <w:hideMark/>
          </w:tcPr>
          <w:p w:rsidR="00000000" w:rsidRDefault="008B79A4">
            <w:r>
              <w:t> </w:t>
            </w:r>
          </w:p>
        </w:tc>
      </w:tr>
      <w:tr w:rsidR="00000000">
        <w:trPr>
          <w:trHeight w:val="205"/>
        </w:trPr>
        <w:tc>
          <w:tcPr>
            <w:tcW w:w="3345" w:type="dxa"/>
            <w:tcBorders>
              <w:top w:val="nil"/>
              <w:left w:val="nil"/>
              <w:bottom w:val="single" w:sz="8" w:space="0" w:color="9D9C9C"/>
              <w:right w:val="nil"/>
            </w:tcBorders>
            <w:tcMar>
              <w:top w:w="36" w:type="dxa"/>
              <w:left w:w="23" w:type="dxa"/>
              <w:bottom w:w="17" w:type="dxa"/>
              <w:right w:w="0" w:type="dxa"/>
            </w:tcMar>
            <w:hideMark/>
          </w:tcPr>
          <w:p w:rsidR="00000000" w:rsidRDefault="008B79A4">
            <w:pPr>
              <w:spacing w:after="0"/>
            </w:pPr>
            <w:r>
              <w:rPr>
                <w:rStyle w:val="translated-span"/>
                <w:sz w:val="13"/>
                <w:szCs w:val="13"/>
              </w:rPr>
              <w:t>账面价值（负债</w:t>
            </w:r>
            <w:r>
              <w:rPr>
                <w:rStyle w:val="translated-span"/>
                <w:sz w:val="13"/>
                <w:szCs w:val="13"/>
              </w:rPr>
              <w:t>）</w:t>
            </w:r>
          </w:p>
        </w:tc>
        <w:tc>
          <w:tcPr>
            <w:tcW w:w="680" w:type="dxa"/>
            <w:tcBorders>
              <w:top w:val="nil"/>
              <w:left w:val="nil"/>
              <w:bottom w:val="single" w:sz="8" w:space="0" w:color="9D9C9C"/>
              <w:right w:val="nil"/>
            </w:tcBorders>
            <w:shd w:val="clear" w:color="auto" w:fill="ECECEC"/>
            <w:tcMar>
              <w:top w:w="36" w:type="dxa"/>
              <w:left w:w="23" w:type="dxa"/>
              <w:bottom w:w="17" w:type="dxa"/>
              <w:right w:w="0" w:type="dxa"/>
            </w:tcMar>
            <w:hideMark/>
          </w:tcPr>
          <w:p w:rsidR="00000000" w:rsidRDefault="008B79A4">
            <w:pPr>
              <w:spacing w:after="0"/>
              <w:ind w:right="23"/>
              <w:jc w:val="right"/>
            </w:pPr>
            <w:r>
              <w:rPr>
                <w:rStyle w:val="translated-span"/>
                <w:sz w:val="13"/>
                <w:szCs w:val="13"/>
              </w:rPr>
              <w:t>–13</w:t>
            </w:r>
            <w:r>
              <w:rPr>
                <w:rStyle w:val="translated-span"/>
                <w:sz w:val="13"/>
                <w:szCs w:val="13"/>
              </w:rPr>
              <w:t>1</w:t>
            </w:r>
          </w:p>
        </w:tc>
        <w:tc>
          <w:tcPr>
            <w:tcW w:w="680" w:type="dxa"/>
            <w:tcBorders>
              <w:top w:val="nil"/>
              <w:left w:val="nil"/>
              <w:bottom w:val="single" w:sz="8" w:space="0" w:color="9D9C9C"/>
              <w:right w:val="nil"/>
            </w:tcBorders>
            <w:tcMar>
              <w:top w:w="36" w:type="dxa"/>
              <w:left w:w="23" w:type="dxa"/>
              <w:bottom w:w="17" w:type="dxa"/>
              <w:right w:w="0" w:type="dxa"/>
            </w:tcMar>
            <w:hideMark/>
          </w:tcPr>
          <w:p w:rsidR="00000000" w:rsidRDefault="008B79A4">
            <w:pPr>
              <w:spacing w:after="0"/>
              <w:ind w:right="23"/>
              <w:jc w:val="right"/>
            </w:pPr>
            <w:r>
              <w:rPr>
                <w:sz w:val="13"/>
                <w:szCs w:val="13"/>
              </w:rPr>
              <w:t>90</w:t>
            </w:r>
          </w:p>
        </w:tc>
      </w:tr>
      <w:tr w:rsidR="00000000">
        <w:trPr>
          <w:trHeight w:val="205"/>
        </w:trPr>
        <w:tc>
          <w:tcPr>
            <w:tcW w:w="3345" w:type="dxa"/>
            <w:tcBorders>
              <w:top w:val="nil"/>
              <w:left w:val="nil"/>
              <w:bottom w:val="single" w:sz="8" w:space="0" w:color="9D9C9C"/>
              <w:right w:val="nil"/>
            </w:tcBorders>
            <w:tcMar>
              <w:top w:w="36" w:type="dxa"/>
              <w:left w:w="23" w:type="dxa"/>
              <w:bottom w:w="17" w:type="dxa"/>
              <w:right w:w="0" w:type="dxa"/>
            </w:tcMar>
            <w:hideMark/>
          </w:tcPr>
          <w:p w:rsidR="00000000" w:rsidRDefault="008B79A4">
            <w:pPr>
              <w:spacing w:after="0"/>
            </w:pPr>
            <w:r>
              <w:rPr>
                <w:rStyle w:val="translated-span"/>
                <w:sz w:val="13"/>
                <w:szCs w:val="13"/>
              </w:rPr>
              <w:t>名义本</w:t>
            </w:r>
            <w:r>
              <w:rPr>
                <w:rStyle w:val="translated-span"/>
                <w:sz w:val="13"/>
                <w:szCs w:val="13"/>
              </w:rPr>
              <w:t>金</w:t>
            </w:r>
          </w:p>
        </w:tc>
        <w:tc>
          <w:tcPr>
            <w:tcW w:w="680" w:type="dxa"/>
            <w:tcBorders>
              <w:top w:val="nil"/>
              <w:left w:val="nil"/>
              <w:bottom w:val="single" w:sz="8" w:space="0" w:color="9D9C9C"/>
              <w:right w:val="nil"/>
            </w:tcBorders>
            <w:shd w:val="clear" w:color="auto" w:fill="ECECEC"/>
            <w:tcMar>
              <w:top w:w="36" w:type="dxa"/>
              <w:left w:w="23" w:type="dxa"/>
              <w:bottom w:w="17" w:type="dxa"/>
              <w:right w:w="0" w:type="dxa"/>
            </w:tcMar>
            <w:hideMark/>
          </w:tcPr>
          <w:p w:rsidR="00000000" w:rsidRDefault="008B79A4">
            <w:pPr>
              <w:spacing w:after="0"/>
              <w:ind w:right="23"/>
              <w:jc w:val="right"/>
            </w:pPr>
            <w:r>
              <w:rPr>
                <w:sz w:val="13"/>
                <w:szCs w:val="13"/>
              </w:rPr>
              <w:t>9,170</w:t>
            </w:r>
          </w:p>
        </w:tc>
        <w:tc>
          <w:tcPr>
            <w:tcW w:w="680" w:type="dxa"/>
            <w:tcBorders>
              <w:top w:val="nil"/>
              <w:left w:val="nil"/>
              <w:bottom w:val="single" w:sz="8" w:space="0" w:color="9D9C9C"/>
              <w:right w:val="nil"/>
            </w:tcBorders>
            <w:tcMar>
              <w:top w:w="36" w:type="dxa"/>
              <w:left w:w="23" w:type="dxa"/>
              <w:bottom w:w="17" w:type="dxa"/>
              <w:right w:w="0" w:type="dxa"/>
            </w:tcMar>
            <w:hideMark/>
          </w:tcPr>
          <w:p w:rsidR="00000000" w:rsidRDefault="008B79A4">
            <w:pPr>
              <w:spacing w:after="0"/>
              <w:ind w:right="23"/>
              <w:jc w:val="right"/>
            </w:pPr>
            <w:r>
              <w:rPr>
                <w:sz w:val="13"/>
                <w:szCs w:val="13"/>
              </w:rPr>
              <w:t>17,343</w:t>
            </w:r>
          </w:p>
        </w:tc>
      </w:tr>
      <w:tr w:rsidR="00000000">
        <w:trPr>
          <w:trHeight w:val="365"/>
        </w:trPr>
        <w:tc>
          <w:tcPr>
            <w:tcW w:w="3345" w:type="dxa"/>
            <w:tcBorders>
              <w:top w:val="nil"/>
              <w:left w:val="nil"/>
              <w:bottom w:val="single" w:sz="8" w:space="0" w:color="9D9C9C"/>
              <w:right w:val="nil"/>
            </w:tcBorders>
            <w:tcMar>
              <w:top w:w="36" w:type="dxa"/>
              <w:left w:w="23" w:type="dxa"/>
              <w:bottom w:w="17" w:type="dxa"/>
              <w:right w:w="0" w:type="dxa"/>
            </w:tcMar>
            <w:vAlign w:val="bottom"/>
            <w:hideMark/>
          </w:tcPr>
          <w:p w:rsidR="00000000" w:rsidRDefault="008B79A4">
            <w:pPr>
              <w:spacing w:after="0"/>
            </w:pPr>
            <w:r>
              <w:rPr>
                <w:rStyle w:val="translated-span"/>
                <w:sz w:val="13"/>
                <w:szCs w:val="13"/>
              </w:rPr>
              <w:t>到期</w:t>
            </w:r>
            <w:r>
              <w:rPr>
                <w:rStyle w:val="translated-span"/>
                <w:sz w:val="13"/>
                <w:szCs w:val="13"/>
              </w:rPr>
              <w:t>日</w:t>
            </w:r>
          </w:p>
        </w:tc>
        <w:tc>
          <w:tcPr>
            <w:tcW w:w="680" w:type="dxa"/>
            <w:tcBorders>
              <w:top w:val="nil"/>
              <w:left w:val="nil"/>
              <w:bottom w:val="single" w:sz="8" w:space="0" w:color="9D9C9C"/>
              <w:right w:val="nil"/>
            </w:tcBorders>
            <w:shd w:val="clear" w:color="auto" w:fill="ECECEC"/>
            <w:tcMar>
              <w:top w:w="36" w:type="dxa"/>
              <w:left w:w="23" w:type="dxa"/>
              <w:bottom w:w="17" w:type="dxa"/>
              <w:right w:w="0" w:type="dxa"/>
            </w:tcMar>
            <w:hideMark/>
          </w:tcPr>
          <w:p w:rsidR="00000000" w:rsidRDefault="008B79A4">
            <w:pPr>
              <w:spacing w:after="0"/>
              <w:ind w:right="23"/>
              <w:jc w:val="right"/>
            </w:pPr>
            <w:r>
              <w:rPr>
                <w:rStyle w:val="translated-span"/>
                <w:sz w:val="13"/>
                <w:szCs w:val="13"/>
              </w:rPr>
              <w:t>2019</w:t>
            </w:r>
            <w:r>
              <w:rPr>
                <w:rStyle w:val="translated-span"/>
                <w:sz w:val="13"/>
                <w:szCs w:val="13"/>
              </w:rPr>
              <w:t>年</w:t>
            </w:r>
            <w:r>
              <w:rPr>
                <w:rStyle w:val="translated-span"/>
                <w:sz w:val="13"/>
                <w:szCs w:val="13"/>
              </w:rPr>
              <w:t>1</w:t>
            </w:r>
            <w:r>
              <w:rPr>
                <w:rStyle w:val="translated-span"/>
                <w:sz w:val="13"/>
                <w:szCs w:val="13"/>
              </w:rPr>
              <w:t>月</w:t>
            </w:r>
            <w:r>
              <w:rPr>
                <w:rStyle w:val="translated-span"/>
                <w:sz w:val="13"/>
                <w:szCs w:val="13"/>
              </w:rPr>
              <w:t>-12</w:t>
            </w:r>
            <w:r>
              <w:rPr>
                <w:rStyle w:val="translated-span"/>
                <w:sz w:val="13"/>
                <w:szCs w:val="13"/>
              </w:rPr>
              <w:t>月</w:t>
            </w:r>
          </w:p>
        </w:tc>
        <w:tc>
          <w:tcPr>
            <w:tcW w:w="680" w:type="dxa"/>
            <w:tcBorders>
              <w:top w:val="nil"/>
              <w:left w:val="nil"/>
              <w:bottom w:val="single" w:sz="8" w:space="0" w:color="9D9C9C"/>
              <w:right w:val="nil"/>
            </w:tcBorders>
            <w:tcMar>
              <w:top w:w="36" w:type="dxa"/>
              <w:left w:w="23" w:type="dxa"/>
              <w:bottom w:w="17" w:type="dxa"/>
              <w:right w:w="0" w:type="dxa"/>
            </w:tcMar>
            <w:hideMark/>
          </w:tcPr>
          <w:p w:rsidR="00000000" w:rsidRDefault="008B79A4">
            <w:pPr>
              <w:spacing w:after="0"/>
              <w:ind w:right="23"/>
              <w:jc w:val="right"/>
            </w:pPr>
            <w:r>
              <w:rPr>
                <w:rStyle w:val="translated-span"/>
                <w:sz w:val="13"/>
                <w:szCs w:val="13"/>
              </w:rPr>
              <w:t>2018</w:t>
            </w:r>
            <w:r>
              <w:rPr>
                <w:rStyle w:val="translated-span"/>
                <w:sz w:val="13"/>
                <w:szCs w:val="13"/>
              </w:rPr>
              <w:t>年</w:t>
            </w:r>
            <w:r>
              <w:rPr>
                <w:rStyle w:val="translated-span"/>
                <w:sz w:val="13"/>
                <w:szCs w:val="13"/>
              </w:rPr>
              <w:t>1-12</w:t>
            </w:r>
            <w:r>
              <w:rPr>
                <w:rStyle w:val="translated-span"/>
                <w:sz w:val="13"/>
                <w:szCs w:val="13"/>
              </w:rPr>
              <w:t>月</w:t>
            </w:r>
          </w:p>
        </w:tc>
      </w:tr>
      <w:tr w:rsidR="00000000">
        <w:trPr>
          <w:trHeight w:val="205"/>
        </w:trPr>
        <w:tc>
          <w:tcPr>
            <w:tcW w:w="3345" w:type="dxa"/>
            <w:tcBorders>
              <w:top w:val="nil"/>
              <w:left w:val="nil"/>
              <w:bottom w:val="single" w:sz="8" w:space="0" w:color="000000"/>
              <w:right w:val="nil"/>
            </w:tcBorders>
            <w:tcMar>
              <w:top w:w="36" w:type="dxa"/>
              <w:left w:w="23" w:type="dxa"/>
              <w:bottom w:w="17" w:type="dxa"/>
              <w:right w:w="0" w:type="dxa"/>
            </w:tcMar>
            <w:hideMark/>
          </w:tcPr>
          <w:p w:rsidR="00000000" w:rsidRDefault="008B79A4">
            <w:pPr>
              <w:spacing w:after="0"/>
            </w:pPr>
            <w:r>
              <w:rPr>
                <w:rStyle w:val="translated-span"/>
                <w:sz w:val="13"/>
                <w:szCs w:val="13"/>
              </w:rPr>
              <w:t>套期保值比</w:t>
            </w:r>
            <w:r>
              <w:rPr>
                <w:rStyle w:val="translated-span"/>
                <w:sz w:val="13"/>
                <w:szCs w:val="13"/>
              </w:rPr>
              <w:t>率</w:t>
            </w:r>
          </w:p>
        </w:tc>
        <w:tc>
          <w:tcPr>
            <w:tcW w:w="680" w:type="dxa"/>
            <w:tcBorders>
              <w:top w:val="nil"/>
              <w:left w:val="nil"/>
              <w:bottom w:val="single" w:sz="8" w:space="0" w:color="000000"/>
              <w:right w:val="nil"/>
            </w:tcBorders>
            <w:shd w:val="clear" w:color="auto" w:fill="ECECEC"/>
            <w:tcMar>
              <w:top w:w="36" w:type="dxa"/>
              <w:left w:w="23" w:type="dxa"/>
              <w:bottom w:w="17" w:type="dxa"/>
              <w:right w:w="0" w:type="dxa"/>
            </w:tcMar>
            <w:hideMark/>
          </w:tcPr>
          <w:p w:rsidR="00000000" w:rsidRDefault="008B79A4">
            <w:pPr>
              <w:spacing w:after="0"/>
              <w:ind w:right="23"/>
              <w:jc w:val="right"/>
            </w:pPr>
            <w:r>
              <w:rPr>
                <w:rStyle w:val="translated-span"/>
                <w:sz w:val="13"/>
                <w:szCs w:val="13"/>
              </w:rPr>
              <w:t>1:</w:t>
            </w:r>
            <w:r>
              <w:rPr>
                <w:rStyle w:val="translated-span"/>
                <w:sz w:val="13"/>
                <w:szCs w:val="13"/>
              </w:rPr>
              <w:t>1</w:t>
            </w:r>
          </w:p>
        </w:tc>
        <w:tc>
          <w:tcPr>
            <w:tcW w:w="680" w:type="dxa"/>
            <w:tcBorders>
              <w:top w:val="nil"/>
              <w:left w:val="nil"/>
              <w:bottom w:val="single" w:sz="8" w:space="0" w:color="000000"/>
              <w:right w:val="nil"/>
            </w:tcBorders>
            <w:tcMar>
              <w:top w:w="36" w:type="dxa"/>
              <w:left w:w="23" w:type="dxa"/>
              <w:bottom w:w="17" w:type="dxa"/>
              <w:right w:w="0" w:type="dxa"/>
            </w:tcMar>
            <w:hideMark/>
          </w:tcPr>
          <w:p w:rsidR="00000000" w:rsidRDefault="008B79A4">
            <w:pPr>
              <w:spacing w:after="0"/>
              <w:ind w:right="23"/>
              <w:jc w:val="right"/>
            </w:pPr>
            <w:r>
              <w:rPr>
                <w:rStyle w:val="translated-span"/>
                <w:sz w:val="13"/>
                <w:szCs w:val="13"/>
              </w:rPr>
              <w:t>1:</w:t>
            </w:r>
            <w:r>
              <w:rPr>
                <w:rStyle w:val="translated-span"/>
                <w:sz w:val="13"/>
                <w:szCs w:val="13"/>
              </w:rPr>
              <w:t>1</w:t>
            </w:r>
          </w:p>
        </w:tc>
      </w:tr>
    </w:tbl>
    <w:p w:rsidR="00000000" w:rsidRDefault="008B79A4">
      <w:pPr>
        <w:spacing w:after="0"/>
        <w:ind w:left="18" w:hanging="10"/>
      </w:pPr>
      <w:r>
        <w:rPr>
          <w:rStyle w:val="translated-span"/>
          <w:sz w:val="15"/>
          <w:szCs w:val="15"/>
        </w:rPr>
        <w:t>资本结</w:t>
      </w:r>
      <w:r>
        <w:rPr>
          <w:rStyle w:val="translated-span"/>
          <w:sz w:val="15"/>
          <w:szCs w:val="15"/>
        </w:rPr>
        <w:t>构</w:t>
      </w:r>
    </w:p>
    <w:p w:rsidR="00000000" w:rsidRDefault="008B79A4">
      <w:pPr>
        <w:spacing w:after="492" w:line="232" w:lineRule="auto"/>
        <w:ind w:left="10" w:hanging="10"/>
        <w:jc w:val="both"/>
      </w:pPr>
      <w:r>
        <w:rPr>
          <w:rStyle w:val="translated-span"/>
          <w:sz w:val="14"/>
          <w:szCs w:val="14"/>
        </w:rPr>
        <w:t>Radisson</w:t>
      </w:r>
      <w:r>
        <w:rPr>
          <w:rStyle w:val="translated-span"/>
          <w:sz w:val="14"/>
          <w:szCs w:val="14"/>
        </w:rPr>
        <w:t>将其资本定义为权益和净债务，其中净债务是外部借款，包括透支贷款的使用，减去现金和现金等价物</w:t>
      </w:r>
      <w:r>
        <w:rPr>
          <w:rStyle w:val="translated-span"/>
          <w:sz w:val="14"/>
          <w:szCs w:val="14"/>
        </w:rPr>
        <w:t>。</w:t>
      </w:r>
      <w:r>
        <w:rPr>
          <w:rStyle w:val="translated-span"/>
          <w:sz w:val="14"/>
          <w:szCs w:val="14"/>
        </w:rPr>
        <w:t>目标是建立一个有效的资本结构</w:t>
      </w:r>
      <w:r>
        <w:rPr>
          <w:rStyle w:val="translated-span"/>
          <w:sz w:val="14"/>
          <w:szCs w:val="14"/>
        </w:rPr>
        <w:t>，同时考虑集团的融资需求和股东回报</w:t>
      </w:r>
      <w:r>
        <w:rPr>
          <w:rStyle w:val="translated-span"/>
          <w:sz w:val="14"/>
          <w:szCs w:val="14"/>
        </w:rPr>
        <w:t>。</w:t>
      </w:r>
      <w:r>
        <w:rPr>
          <w:rStyle w:val="translated-span"/>
          <w:sz w:val="14"/>
          <w:szCs w:val="14"/>
        </w:rPr>
        <w:t>为了实现这一目标，长期政策是将大约三分之一的年净收入作为股息进行分配，并保持较小的净现金头</w:t>
      </w:r>
      <w:r>
        <w:rPr>
          <w:rStyle w:val="translated-span"/>
          <w:sz w:val="14"/>
          <w:szCs w:val="14"/>
        </w:rPr>
        <w:t>寸</w:t>
      </w:r>
    </w:p>
    <w:p w:rsidR="00000000" w:rsidRDefault="008B79A4">
      <w:pPr>
        <w:spacing w:after="0"/>
        <w:ind w:left="-4" w:hanging="10"/>
      </w:pPr>
      <w:r>
        <w:rPr>
          <w:rStyle w:val="translated-span"/>
          <w:b/>
          <w:bCs/>
          <w:color w:val="C00D0D"/>
          <w:sz w:val="24"/>
          <w:szCs w:val="24"/>
        </w:rPr>
        <w:t>附注</w:t>
      </w:r>
      <w:r>
        <w:rPr>
          <w:rStyle w:val="translated-span"/>
          <w:b/>
          <w:bCs/>
          <w:color w:val="C00D0D"/>
          <w:sz w:val="24"/>
          <w:szCs w:val="24"/>
        </w:rPr>
        <w:t>5</w:t>
      </w:r>
      <w:r>
        <w:rPr>
          <w:rStyle w:val="translated-span"/>
          <w:sz w:val="24"/>
          <w:szCs w:val="24"/>
        </w:rPr>
        <w:t>|</w:t>
      </w:r>
      <w:r>
        <w:rPr>
          <w:rStyle w:val="translated-span"/>
          <w:sz w:val="24"/>
          <w:szCs w:val="24"/>
        </w:rPr>
        <w:t>关键判断和估</w:t>
      </w:r>
      <w:r>
        <w:rPr>
          <w:rStyle w:val="translated-span"/>
          <w:sz w:val="24"/>
          <w:szCs w:val="24"/>
        </w:rPr>
        <w:t>计</w:t>
      </w:r>
    </w:p>
    <w:p w:rsidR="00000000" w:rsidRDefault="008B79A4">
      <w:pPr>
        <w:spacing w:after="59"/>
        <w:ind w:left="1"/>
      </w:pPr>
      <w:r>
        <w:rPr>
          <w:noProof/>
        </w:rPr>
        <w:drawing>
          <wp:inline distT="0" distB="0" distL="0" distR="0">
            <wp:extent cx="3000375" cy="9525"/>
            <wp:effectExtent l="0" t="0" r="0" b="0"/>
            <wp:docPr id="24" name="Group 265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 265253"/>
                    <pic:cNvPicPr>
                      <a:picLocks noChangeAspect="1" noChangeArrowheads="1"/>
                    </pic:cNvPicPr>
                  </pic:nvPicPr>
                  <pic:blipFill>
                    <a:blip r:embed="rId28" r:link="rId29">
                      <a:extLst>
                        <a:ext uri="{28A0092B-C50C-407E-A947-70E740481C1C}">
                          <a14:useLocalDpi xmlns:a14="http://schemas.microsoft.com/office/drawing/2010/main" val="0"/>
                        </a:ext>
                      </a:extLst>
                    </a:blip>
                    <a:srcRect/>
                    <a:stretch>
                      <a:fillRect/>
                    </a:stretch>
                  </pic:blipFill>
                  <pic:spPr bwMode="auto">
                    <a:xfrm>
                      <a:off x="0" y="0"/>
                      <a:ext cx="3000375" cy="9525"/>
                    </a:xfrm>
                    <a:prstGeom prst="rect">
                      <a:avLst/>
                    </a:prstGeom>
                    <a:noFill/>
                    <a:ln>
                      <a:noFill/>
                    </a:ln>
                  </pic:spPr>
                </pic:pic>
              </a:graphicData>
            </a:graphic>
          </wp:inline>
        </w:drawing>
      </w:r>
    </w:p>
    <w:p w:rsidR="00000000" w:rsidRDefault="008B79A4">
      <w:pPr>
        <w:spacing w:after="5" w:line="232" w:lineRule="auto"/>
        <w:ind w:left="10" w:hanging="10"/>
        <w:jc w:val="both"/>
      </w:pPr>
      <w:r>
        <w:rPr>
          <w:rStyle w:val="translated-span"/>
          <w:sz w:val="14"/>
          <w:szCs w:val="14"/>
        </w:rPr>
        <w:t>财务报表的编制和会计政策的应用通常基于管理层的评估，或在作出评估时被认为合理和谨慎的估计和假设</w:t>
      </w:r>
      <w:r>
        <w:rPr>
          <w:rStyle w:val="translated-span"/>
          <w:sz w:val="14"/>
          <w:szCs w:val="14"/>
        </w:rPr>
        <w:t>。</w:t>
      </w:r>
      <w:r>
        <w:rPr>
          <w:rStyle w:val="translated-span"/>
          <w:sz w:val="14"/>
          <w:szCs w:val="14"/>
        </w:rPr>
        <w:t>以下是受这些估计或假设影响的会计政策的总体说明，这些估计或假设预计将对</w:t>
      </w:r>
      <w:r>
        <w:rPr>
          <w:rStyle w:val="translated-span"/>
          <w:sz w:val="14"/>
          <w:szCs w:val="14"/>
        </w:rPr>
        <w:t>Radisson</w:t>
      </w:r>
      <w:r>
        <w:rPr>
          <w:rStyle w:val="translated-span"/>
          <w:sz w:val="14"/>
          <w:szCs w:val="14"/>
        </w:rPr>
        <w:t>的报告收益和财务状况产生最重大的影响</w:t>
      </w:r>
      <w:r>
        <w:rPr>
          <w:rStyle w:val="translated-span"/>
          <w:sz w:val="14"/>
          <w:szCs w:val="14"/>
        </w:rPr>
        <w:t>。</w:t>
      </w:r>
    </w:p>
    <w:p w:rsidR="00000000" w:rsidRDefault="008B79A4">
      <w:pPr>
        <w:spacing w:after="535" w:line="232" w:lineRule="auto"/>
        <w:ind w:firstLine="170"/>
        <w:jc w:val="both"/>
      </w:pPr>
      <w:r>
        <w:rPr>
          <w:rStyle w:val="translated-span"/>
          <w:sz w:val="14"/>
          <w:szCs w:val="14"/>
        </w:rPr>
        <w:t>固定收益养老金的成本报告基于精算估计，这些精算估计是根据贴现率、管理资产的预期收益率、未来加薪和通货膨胀等假</w:t>
      </w:r>
      <w:r>
        <w:rPr>
          <w:rStyle w:val="translated-span"/>
          <w:sz w:val="14"/>
          <w:szCs w:val="14"/>
        </w:rPr>
        <w:t>设得出的</w:t>
      </w:r>
      <w:r>
        <w:rPr>
          <w:rStyle w:val="translated-span"/>
          <w:sz w:val="14"/>
          <w:szCs w:val="14"/>
        </w:rPr>
        <w:t>。</w:t>
      </w:r>
    </w:p>
    <w:p w:rsidR="00000000" w:rsidRDefault="008B79A4">
      <w:pPr>
        <w:spacing w:after="0"/>
        <w:ind w:left="-4" w:hanging="10"/>
      </w:pPr>
      <w:r>
        <w:rPr>
          <w:rStyle w:val="translated-span"/>
          <w:b/>
          <w:bCs/>
          <w:color w:val="C00D0D"/>
          <w:sz w:val="24"/>
          <w:szCs w:val="24"/>
        </w:rPr>
        <w:t>附注</w:t>
      </w:r>
      <w:r>
        <w:rPr>
          <w:rStyle w:val="translated-span"/>
          <w:b/>
          <w:bCs/>
          <w:color w:val="C00D0D"/>
          <w:sz w:val="24"/>
          <w:szCs w:val="24"/>
        </w:rPr>
        <w:t>6</w:t>
      </w:r>
      <w:r>
        <w:rPr>
          <w:rStyle w:val="translated-span"/>
          <w:sz w:val="24"/>
          <w:szCs w:val="24"/>
        </w:rPr>
        <w:t>|</w:t>
      </w:r>
      <w:r>
        <w:rPr>
          <w:rStyle w:val="translated-span"/>
          <w:sz w:val="24"/>
          <w:szCs w:val="24"/>
        </w:rPr>
        <w:t>估计不确定性的主要来</w:t>
      </w:r>
      <w:r>
        <w:rPr>
          <w:rStyle w:val="translated-span"/>
          <w:sz w:val="24"/>
          <w:szCs w:val="24"/>
        </w:rPr>
        <w:t>源</w:t>
      </w:r>
    </w:p>
    <w:p w:rsidR="00000000" w:rsidRDefault="008B79A4">
      <w:pPr>
        <w:spacing w:after="59"/>
        <w:ind w:left="1"/>
      </w:pPr>
      <w:r>
        <w:rPr>
          <w:noProof/>
        </w:rPr>
        <w:drawing>
          <wp:inline distT="0" distB="0" distL="0" distR="0">
            <wp:extent cx="3000375" cy="9525"/>
            <wp:effectExtent l="0" t="0" r="0" b="0"/>
            <wp:docPr id="25" name="Group 265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 265254"/>
                    <pic:cNvPicPr>
                      <a:picLocks noChangeAspect="1" noChangeArrowheads="1"/>
                    </pic:cNvPicPr>
                  </pic:nvPicPr>
                  <pic:blipFill>
                    <a:blip r:embed="rId28" r:link="rId29">
                      <a:extLst>
                        <a:ext uri="{28A0092B-C50C-407E-A947-70E740481C1C}">
                          <a14:useLocalDpi xmlns:a14="http://schemas.microsoft.com/office/drawing/2010/main" val="0"/>
                        </a:ext>
                      </a:extLst>
                    </a:blip>
                    <a:srcRect/>
                    <a:stretch>
                      <a:fillRect/>
                    </a:stretch>
                  </pic:blipFill>
                  <pic:spPr bwMode="auto">
                    <a:xfrm>
                      <a:off x="0" y="0"/>
                      <a:ext cx="3000375" cy="9525"/>
                    </a:xfrm>
                    <a:prstGeom prst="rect">
                      <a:avLst/>
                    </a:prstGeom>
                    <a:noFill/>
                    <a:ln>
                      <a:noFill/>
                    </a:ln>
                  </pic:spPr>
                </pic:pic>
              </a:graphicData>
            </a:graphic>
          </wp:inline>
        </w:drawing>
      </w:r>
    </w:p>
    <w:p w:rsidR="00000000" w:rsidRDefault="008B79A4">
      <w:pPr>
        <w:spacing w:after="154" w:line="232" w:lineRule="auto"/>
        <w:ind w:left="10" w:hanging="10"/>
        <w:jc w:val="both"/>
      </w:pPr>
      <w:r>
        <w:rPr>
          <w:rStyle w:val="translated-span"/>
          <w:sz w:val="14"/>
          <w:szCs w:val="14"/>
        </w:rPr>
        <w:t>有关未来的关键假设，以及报告期末估计不确定性的其他关键来源，可能会在下一个财政年度内对资产和负债的账面价值进行重大调整，这些假设和来源将在下文讨论</w:t>
      </w:r>
      <w:r>
        <w:rPr>
          <w:rStyle w:val="translated-span"/>
          <w:sz w:val="14"/>
          <w:szCs w:val="14"/>
        </w:rPr>
        <w:t>。</w:t>
      </w:r>
    </w:p>
    <w:p w:rsidR="00000000" w:rsidRDefault="008B79A4">
      <w:pPr>
        <w:spacing w:after="0"/>
        <w:ind w:left="18" w:hanging="10"/>
      </w:pPr>
      <w:r>
        <w:rPr>
          <w:rStyle w:val="translated-span"/>
          <w:sz w:val="15"/>
          <w:szCs w:val="15"/>
        </w:rPr>
        <w:t>减值测</w:t>
      </w:r>
      <w:r>
        <w:rPr>
          <w:rStyle w:val="translated-span"/>
          <w:sz w:val="15"/>
          <w:szCs w:val="15"/>
        </w:rPr>
        <w:t>试</w:t>
      </w:r>
    </w:p>
    <w:p w:rsidR="00000000" w:rsidRDefault="008B79A4">
      <w:pPr>
        <w:spacing w:after="5" w:line="232" w:lineRule="auto"/>
        <w:ind w:left="10" w:hanging="10"/>
        <w:jc w:val="both"/>
      </w:pPr>
      <w:r>
        <w:rPr>
          <w:rStyle w:val="translated-span"/>
          <w:sz w:val="14"/>
          <w:szCs w:val="14"/>
        </w:rPr>
        <w:t>在每个资产负债表日（交割日），对公司有形、无形资产和合同发生减值的迹象进行评估，如果是这种情况</w:t>
      </w:r>
      <w:r>
        <w:rPr>
          <w:rStyle w:val="translated-span"/>
          <w:sz w:val="14"/>
          <w:szCs w:val="14"/>
        </w:rPr>
        <w:t>，</w:t>
      </w:r>
      <w:r>
        <w:rPr>
          <w:rStyle w:val="translated-span"/>
          <w:sz w:val="14"/>
          <w:szCs w:val="14"/>
        </w:rPr>
        <w:t>计算单项资产和合同（或其所属的现金产出单元）的可收回金额，以确定是否存在减值</w:t>
      </w:r>
      <w:r>
        <w:rPr>
          <w:rStyle w:val="translated-span"/>
          <w:sz w:val="14"/>
          <w:szCs w:val="14"/>
        </w:rPr>
        <w:t>。</w:t>
      </w:r>
      <w:r>
        <w:rPr>
          <w:rStyle w:val="translated-span"/>
          <w:sz w:val="14"/>
          <w:szCs w:val="14"/>
        </w:rPr>
        <w:t>每个酒店合同都被视为一个单独的现金生成合同</w:t>
      </w:r>
      <w:r>
        <w:rPr>
          <w:rStyle w:val="translated-span"/>
          <w:sz w:val="14"/>
          <w:szCs w:val="14"/>
        </w:rPr>
        <w:t>。</w:t>
      </w:r>
    </w:p>
    <w:p w:rsidR="00000000" w:rsidRDefault="008B79A4">
      <w:pPr>
        <w:spacing w:after="5" w:line="232" w:lineRule="auto"/>
        <w:ind w:firstLine="170"/>
        <w:jc w:val="both"/>
      </w:pPr>
      <w:r>
        <w:rPr>
          <w:rStyle w:val="translated-span"/>
          <w:sz w:val="14"/>
          <w:szCs w:val="14"/>
        </w:rPr>
        <w:t>测试在用资产的方法是贴现现金流技术（</w:t>
      </w:r>
      <w:r>
        <w:rPr>
          <w:rStyle w:val="translated-span"/>
          <w:sz w:val="14"/>
          <w:szCs w:val="14"/>
        </w:rPr>
        <w:t>DCF</w:t>
      </w:r>
      <w:r>
        <w:rPr>
          <w:rStyle w:val="translated-span"/>
          <w:sz w:val="14"/>
          <w:szCs w:val="14"/>
        </w:rPr>
        <w:t>），使用定期重新计算的内部税前折现率（加权平均资本成本）</w:t>
      </w:r>
      <w:r>
        <w:rPr>
          <w:rStyle w:val="translated-span"/>
          <w:sz w:val="14"/>
          <w:szCs w:val="14"/>
        </w:rPr>
        <w:t>。</w:t>
      </w:r>
      <w:r>
        <w:rPr>
          <w:rStyle w:val="translated-span"/>
          <w:sz w:val="14"/>
          <w:szCs w:val="14"/>
        </w:rPr>
        <w:t>2</w:t>
      </w:r>
      <w:r>
        <w:rPr>
          <w:rStyle w:val="translated-span"/>
          <w:sz w:val="14"/>
          <w:szCs w:val="14"/>
        </w:rPr>
        <w:t>019</w:t>
      </w:r>
      <w:r>
        <w:rPr>
          <w:rStyle w:val="translated-span"/>
          <w:sz w:val="14"/>
          <w:szCs w:val="14"/>
        </w:rPr>
        <w:t>年末，欧元区、丹麦、挪威、瑞典和瑞士的未来现金流贴现率为</w:t>
      </w:r>
      <w:r>
        <w:rPr>
          <w:rStyle w:val="translated-span"/>
          <w:sz w:val="14"/>
          <w:szCs w:val="14"/>
        </w:rPr>
        <w:t>8.2%</w:t>
      </w:r>
      <w:r>
        <w:rPr>
          <w:rStyle w:val="translated-span"/>
          <w:sz w:val="14"/>
          <w:szCs w:val="14"/>
        </w:rPr>
        <w:t>。</w:t>
      </w:r>
      <w:r>
        <w:rPr>
          <w:rStyle w:val="translated-span"/>
          <w:sz w:val="14"/>
          <w:szCs w:val="14"/>
        </w:rPr>
        <w:t>如果净现值显示净现值（</w:t>
      </w:r>
      <w:r>
        <w:rPr>
          <w:rStyle w:val="translated-span"/>
          <w:sz w:val="14"/>
          <w:szCs w:val="14"/>
        </w:rPr>
        <w:t>NPV</w:t>
      </w:r>
      <w:r>
        <w:rPr>
          <w:rStyle w:val="translated-span"/>
          <w:sz w:val="14"/>
          <w:szCs w:val="14"/>
        </w:rPr>
        <w:t>）低于账面价值，则考虑相关有形和无形资产组的减值</w:t>
      </w:r>
      <w:r>
        <w:rPr>
          <w:rStyle w:val="translated-span"/>
          <w:sz w:val="14"/>
          <w:szCs w:val="14"/>
        </w:rPr>
        <w:t>。</w:t>
      </w:r>
    </w:p>
    <w:p w:rsidR="00000000" w:rsidRDefault="008B79A4">
      <w:pPr>
        <w:spacing w:after="0"/>
        <w:ind w:left="10" w:right="-14" w:hanging="10"/>
        <w:jc w:val="right"/>
      </w:pPr>
      <w:r>
        <w:rPr>
          <w:rStyle w:val="translated-span"/>
          <w:sz w:val="14"/>
          <w:szCs w:val="14"/>
        </w:rPr>
        <w:t>使用价值计算的关键假设是折现率、增长率、入住率和房价的预期变化以及期间的直接成本</w:t>
      </w:r>
      <w:r>
        <w:rPr>
          <w:rStyle w:val="translated-span"/>
          <w:sz w:val="14"/>
          <w:szCs w:val="14"/>
        </w:rPr>
        <w:t>。</w:t>
      </w:r>
      <w:r>
        <w:rPr>
          <w:rStyle w:val="translated-span"/>
          <w:sz w:val="14"/>
          <w:szCs w:val="14"/>
        </w:rPr>
        <w:t>销售价格、入住率和直接成本的变化是基于过去的实践和对未来市场变化的预期</w:t>
      </w:r>
      <w:r>
        <w:rPr>
          <w:rStyle w:val="translated-span"/>
          <w:sz w:val="14"/>
          <w:szCs w:val="14"/>
        </w:rPr>
        <w:t>。</w:t>
      </w:r>
      <w:r>
        <w:rPr>
          <w:rStyle w:val="translated-span"/>
          <w:sz w:val="14"/>
          <w:szCs w:val="14"/>
        </w:rPr>
        <w:t>根据管理层批准的最新财务预算，本集团编制各合同相关期限的现金流，通常为</w:t>
      </w:r>
      <w:r>
        <w:rPr>
          <w:rStyle w:val="translated-span"/>
          <w:sz w:val="14"/>
          <w:szCs w:val="14"/>
        </w:rPr>
        <w:t>15</w:t>
      </w:r>
      <w:r>
        <w:rPr>
          <w:rStyle w:val="translated-span"/>
          <w:sz w:val="14"/>
          <w:szCs w:val="14"/>
        </w:rPr>
        <w:t>至</w:t>
      </w:r>
      <w:r>
        <w:rPr>
          <w:rStyle w:val="translated-span"/>
          <w:sz w:val="14"/>
          <w:szCs w:val="14"/>
        </w:rPr>
        <w:t>20</w:t>
      </w:r>
      <w:r>
        <w:rPr>
          <w:rStyle w:val="translated-span"/>
          <w:sz w:val="14"/>
          <w:szCs w:val="14"/>
        </w:rPr>
        <w:t>年</w:t>
      </w:r>
      <w:r>
        <w:rPr>
          <w:rStyle w:val="translated-span"/>
          <w:sz w:val="14"/>
          <w:szCs w:val="14"/>
        </w:rPr>
        <w:t>。</w:t>
      </w:r>
      <w:r>
        <w:rPr>
          <w:rStyle w:val="translated-span"/>
          <w:sz w:val="14"/>
          <w:szCs w:val="14"/>
        </w:rPr>
        <w:t>考虑到剩余的合同条款和适用的商业条款，每个单独的酒店合同都已单独估价</w:t>
      </w:r>
      <w:r>
        <w:rPr>
          <w:rStyle w:val="translated-span"/>
          <w:sz w:val="14"/>
          <w:szCs w:val="14"/>
        </w:rPr>
        <w:t>。</w:t>
      </w:r>
    </w:p>
    <w:p w:rsidR="00000000" w:rsidRDefault="008B79A4">
      <w:pPr>
        <w:spacing w:after="5" w:line="232" w:lineRule="auto"/>
        <w:ind w:firstLine="170"/>
        <w:jc w:val="both"/>
      </w:pPr>
      <w:r>
        <w:rPr>
          <w:rStyle w:val="translated-span"/>
          <w:sz w:val="14"/>
          <w:szCs w:val="14"/>
        </w:rPr>
        <w:t>每个单位的预期现金流考虑了</w:t>
      </w:r>
      <w:r>
        <w:rPr>
          <w:rStyle w:val="translated-span"/>
          <w:sz w:val="14"/>
          <w:szCs w:val="14"/>
        </w:rPr>
        <w:t>2020</w:t>
      </w:r>
      <w:r>
        <w:rPr>
          <w:rStyle w:val="translated-span"/>
          <w:sz w:val="14"/>
          <w:szCs w:val="14"/>
        </w:rPr>
        <w:t>年的预算数字和</w:t>
      </w:r>
      <w:r>
        <w:rPr>
          <w:rStyle w:val="translated-span"/>
          <w:sz w:val="14"/>
          <w:szCs w:val="14"/>
        </w:rPr>
        <w:t>2</w:t>
      </w:r>
      <w:r>
        <w:rPr>
          <w:rStyle w:val="translated-span"/>
          <w:sz w:val="14"/>
          <w:szCs w:val="14"/>
        </w:rPr>
        <w:t>021-2022</w:t>
      </w:r>
      <w:r>
        <w:rPr>
          <w:rStyle w:val="translated-span"/>
          <w:sz w:val="14"/>
          <w:szCs w:val="14"/>
        </w:rPr>
        <w:t>年的预测数字</w:t>
      </w:r>
      <w:r>
        <w:rPr>
          <w:rStyle w:val="translated-span"/>
          <w:sz w:val="14"/>
          <w:szCs w:val="14"/>
        </w:rPr>
        <w:t>。</w:t>
      </w:r>
      <w:r>
        <w:rPr>
          <w:rStyle w:val="translated-span"/>
          <w:sz w:val="14"/>
          <w:szCs w:val="14"/>
        </w:rPr>
        <w:t>收入、成本和利润率的长期增长遵循与当地居民消费价格指数变化相似的发展模式，与这些地区的历史增长率保持一致，除非其他因素另有说明</w:t>
      </w:r>
      <w:r>
        <w:rPr>
          <w:rStyle w:val="translated-span"/>
          <w:sz w:val="14"/>
          <w:szCs w:val="14"/>
        </w:rPr>
        <w:t>。</w:t>
      </w:r>
      <w:r>
        <w:rPr>
          <w:rStyle w:val="translated-span"/>
          <w:sz w:val="14"/>
          <w:szCs w:val="14"/>
        </w:rPr>
        <w:t>这些因素包括市场每间可销售房收入持续高于通胀水平的改善、为使酒店保持一定标准而进行的翻修工程产生的收入增长、收入周转和成本重组计划以及品牌重塑的影响</w:t>
      </w:r>
      <w:r>
        <w:rPr>
          <w:rStyle w:val="translated-span"/>
          <w:sz w:val="14"/>
          <w:szCs w:val="14"/>
        </w:rPr>
        <w:t>。</w:t>
      </w:r>
    </w:p>
    <w:p w:rsidR="00000000" w:rsidRDefault="008B79A4">
      <w:pPr>
        <w:spacing w:after="5" w:line="232" w:lineRule="auto"/>
        <w:ind w:firstLine="170"/>
        <w:jc w:val="both"/>
      </w:pPr>
      <w:r>
        <w:rPr>
          <w:rStyle w:val="translated-span"/>
          <w:sz w:val="14"/>
          <w:szCs w:val="14"/>
        </w:rPr>
        <w:t>必要时，已考虑减记</w:t>
      </w:r>
      <w:r>
        <w:rPr>
          <w:rStyle w:val="translated-span"/>
          <w:sz w:val="14"/>
          <w:szCs w:val="14"/>
        </w:rPr>
        <w:t>。</w:t>
      </w:r>
      <w:r>
        <w:rPr>
          <w:rStyle w:val="translated-span"/>
          <w:sz w:val="14"/>
          <w:szCs w:val="14"/>
        </w:rPr>
        <w:t>年内，与比利时、挪威和英国租赁酒店相关的固定资产减记</w:t>
      </w:r>
      <w:r>
        <w:rPr>
          <w:rStyle w:val="translated-span"/>
          <w:sz w:val="14"/>
          <w:szCs w:val="14"/>
        </w:rPr>
        <w:t>13980</w:t>
      </w:r>
      <w:r>
        <w:rPr>
          <w:rStyle w:val="translated-span"/>
          <w:sz w:val="14"/>
          <w:szCs w:val="14"/>
        </w:rPr>
        <w:t>欧元（</w:t>
      </w:r>
      <w:r>
        <w:rPr>
          <w:rStyle w:val="translated-span"/>
          <w:sz w:val="14"/>
          <w:szCs w:val="14"/>
        </w:rPr>
        <w:t>23851</w:t>
      </w:r>
      <w:r>
        <w:rPr>
          <w:rStyle w:val="translated-span"/>
          <w:sz w:val="14"/>
          <w:szCs w:val="14"/>
        </w:rPr>
        <w:t>欧元），确认为减值测试的结果</w:t>
      </w:r>
      <w:r>
        <w:rPr>
          <w:rStyle w:val="translated-span"/>
          <w:sz w:val="14"/>
          <w:szCs w:val="14"/>
        </w:rPr>
        <w:t>。</w:t>
      </w:r>
      <w:r>
        <w:rPr>
          <w:rStyle w:val="translated-span"/>
          <w:sz w:val="14"/>
          <w:szCs w:val="14"/>
        </w:rPr>
        <w:t>减值主要是市场增长预期降低的结果</w:t>
      </w:r>
      <w:r>
        <w:rPr>
          <w:rStyle w:val="translated-span"/>
          <w:sz w:val="14"/>
          <w:szCs w:val="14"/>
        </w:rPr>
        <w:t>。</w:t>
      </w:r>
      <w:r>
        <w:rPr>
          <w:rStyle w:val="translated-span"/>
          <w:sz w:val="14"/>
          <w:szCs w:val="14"/>
        </w:rPr>
        <w:t>资产已减记到计算的使用价值</w:t>
      </w:r>
      <w:r>
        <w:rPr>
          <w:rStyle w:val="translated-span"/>
          <w:sz w:val="14"/>
          <w:szCs w:val="14"/>
        </w:rPr>
        <w:t>。</w:t>
      </w:r>
    </w:p>
    <w:p w:rsidR="00000000" w:rsidRDefault="008B79A4">
      <w:pPr>
        <w:spacing w:after="172" w:line="232" w:lineRule="auto"/>
        <w:ind w:firstLine="170"/>
        <w:jc w:val="both"/>
      </w:pPr>
      <w:r>
        <w:rPr>
          <w:rStyle w:val="translated-span"/>
          <w:sz w:val="14"/>
          <w:szCs w:val="14"/>
        </w:rPr>
        <w:t>投资组合</w:t>
      </w:r>
      <w:r>
        <w:rPr>
          <w:rStyle w:val="translated-span"/>
          <w:sz w:val="14"/>
          <w:szCs w:val="14"/>
        </w:rPr>
        <w:t>管理、对亏损酒店计划和预测的修订或经济复苏的倒退，对公司酒店的业绩产生重大影响，可能导致对有形和无形资产账面价值的重新评估</w:t>
      </w:r>
      <w:r>
        <w:rPr>
          <w:rStyle w:val="translated-span"/>
          <w:sz w:val="14"/>
          <w:szCs w:val="14"/>
        </w:rPr>
        <w:t>。</w:t>
      </w:r>
    </w:p>
    <w:p w:rsidR="00000000" w:rsidRDefault="008B79A4">
      <w:pPr>
        <w:spacing w:after="0"/>
        <w:ind w:left="18" w:hanging="10"/>
      </w:pPr>
      <w:r>
        <w:rPr>
          <w:rStyle w:val="translated-span"/>
          <w:sz w:val="15"/>
          <w:szCs w:val="15"/>
        </w:rPr>
        <w:t>管理协议中繁重合同的评</w:t>
      </w:r>
      <w:r>
        <w:rPr>
          <w:rStyle w:val="translated-span"/>
          <w:sz w:val="15"/>
          <w:szCs w:val="15"/>
        </w:rPr>
        <w:t>估</w:t>
      </w:r>
    </w:p>
    <w:p w:rsidR="00000000" w:rsidRDefault="008B79A4">
      <w:pPr>
        <w:spacing w:after="172" w:line="232" w:lineRule="auto"/>
        <w:ind w:left="10" w:hanging="10"/>
        <w:jc w:val="both"/>
      </w:pPr>
      <w:r>
        <w:rPr>
          <w:rStyle w:val="translated-span"/>
          <w:sz w:val="14"/>
          <w:szCs w:val="14"/>
        </w:rPr>
        <w:t>采用与减值类似的方法测试管理协议是否繁重，如果适用，是否记录准备金</w:t>
      </w:r>
      <w:r>
        <w:rPr>
          <w:rStyle w:val="translated-span"/>
          <w:sz w:val="14"/>
          <w:szCs w:val="14"/>
        </w:rPr>
        <w:t>。</w:t>
      </w:r>
      <w:r>
        <w:rPr>
          <w:rStyle w:val="translated-span"/>
          <w:sz w:val="14"/>
          <w:szCs w:val="14"/>
        </w:rPr>
        <w:t>在本年度或上一年度，没有为具有差额担保的繁重管理协议确认准备金</w:t>
      </w:r>
      <w:r>
        <w:rPr>
          <w:rStyle w:val="translated-span"/>
          <w:sz w:val="14"/>
          <w:szCs w:val="14"/>
        </w:rPr>
        <w:t>。</w:t>
      </w:r>
      <w:r>
        <w:rPr>
          <w:rStyle w:val="translated-span"/>
          <w:sz w:val="14"/>
          <w:szCs w:val="14"/>
        </w:rPr>
        <w:t>投资组合管理、对亏损酒店的计划和预测的修订或经济复苏的挫折，对公司酒店的业绩有重大影响，可能导致重新评估</w:t>
      </w:r>
      <w:r>
        <w:rPr>
          <w:rStyle w:val="translated-span"/>
          <w:sz w:val="14"/>
          <w:szCs w:val="14"/>
        </w:rPr>
        <w:t>。</w:t>
      </w:r>
    </w:p>
    <w:p w:rsidR="00000000" w:rsidRDefault="008B79A4">
      <w:pPr>
        <w:spacing w:after="0"/>
        <w:ind w:left="18" w:hanging="10"/>
      </w:pPr>
      <w:r>
        <w:rPr>
          <w:rStyle w:val="translated-span"/>
          <w:sz w:val="15"/>
          <w:szCs w:val="15"/>
        </w:rPr>
        <w:t>租</w:t>
      </w:r>
      <w:r>
        <w:rPr>
          <w:rStyle w:val="translated-span"/>
          <w:sz w:val="15"/>
          <w:szCs w:val="15"/>
        </w:rPr>
        <w:t>约</w:t>
      </w:r>
    </w:p>
    <w:p w:rsidR="00000000" w:rsidRDefault="008B79A4">
      <w:pPr>
        <w:spacing w:after="5" w:line="232" w:lineRule="auto"/>
        <w:ind w:left="10" w:hanging="10"/>
        <w:jc w:val="both"/>
      </w:pPr>
      <w:r>
        <w:rPr>
          <w:rStyle w:val="translated-span"/>
          <w:sz w:val="14"/>
          <w:szCs w:val="14"/>
        </w:rPr>
        <w:t>在确定租赁期限时，管理层会考虑所有事实和情况，这些事实和情况会对行使延期选择权或不行使终止选择权产生经济激励</w:t>
      </w:r>
      <w:r>
        <w:rPr>
          <w:rStyle w:val="translated-span"/>
          <w:sz w:val="14"/>
          <w:szCs w:val="14"/>
        </w:rPr>
        <w:t>。</w:t>
      </w:r>
      <w:r>
        <w:rPr>
          <w:rStyle w:val="translated-span"/>
          <w:sz w:val="14"/>
          <w:szCs w:val="14"/>
        </w:rPr>
        <w:t>只</w:t>
      </w:r>
      <w:r>
        <w:rPr>
          <w:rStyle w:val="translated-span"/>
          <w:sz w:val="14"/>
          <w:szCs w:val="14"/>
        </w:rPr>
        <w:t>有在合理确定租赁期会延长（或不会终止）的情况下，延期期权（或终止期权后的期限）才包括在租赁期内</w:t>
      </w:r>
      <w:r>
        <w:rPr>
          <w:rStyle w:val="translated-span"/>
          <w:sz w:val="14"/>
          <w:szCs w:val="14"/>
        </w:rPr>
        <w:t>。</w:t>
      </w:r>
    </w:p>
    <w:p w:rsidR="00000000" w:rsidRDefault="008B79A4">
      <w:pPr>
        <w:spacing w:after="5" w:line="232" w:lineRule="auto"/>
        <w:ind w:left="180" w:hanging="10"/>
        <w:jc w:val="both"/>
      </w:pPr>
      <w:r>
        <w:rPr>
          <w:rStyle w:val="translated-span"/>
          <w:sz w:val="14"/>
          <w:szCs w:val="14"/>
        </w:rPr>
        <w:t>对于酒店租赁，以下因素通常最为相关</w:t>
      </w:r>
      <w:r>
        <w:rPr>
          <w:rStyle w:val="translated-span"/>
          <w:sz w:val="14"/>
          <w:szCs w:val="14"/>
        </w:rPr>
        <w:t>：</w:t>
      </w:r>
    </w:p>
    <w:p w:rsidR="00000000" w:rsidRDefault="008B79A4">
      <w:pPr>
        <w:spacing w:after="5" w:line="232" w:lineRule="auto"/>
        <w:ind w:left="10" w:hanging="10"/>
        <w:jc w:val="both"/>
      </w:pPr>
      <w:r>
        <w:rPr>
          <w:rStyle w:val="translated-span"/>
          <w:sz w:val="14"/>
          <w:szCs w:val="14"/>
        </w:rPr>
        <w:t>•</w:t>
      </w:r>
      <w:r>
        <w:rPr>
          <w:rStyle w:val="translated-span"/>
          <w:sz w:val="14"/>
          <w:szCs w:val="14"/>
        </w:rPr>
        <w:t>如果存在终止（或不终止）的重大处罚，则本集团通常合理确定会延长（或不终止）</w:t>
      </w:r>
      <w:r>
        <w:rPr>
          <w:rStyle w:val="translated-span"/>
          <w:sz w:val="14"/>
          <w:szCs w:val="14"/>
        </w:rPr>
        <w:t>。</w:t>
      </w:r>
    </w:p>
    <w:p w:rsidR="00000000" w:rsidRDefault="008B79A4">
      <w:pPr>
        <w:spacing w:after="5" w:line="232" w:lineRule="auto"/>
        <w:ind w:left="10" w:hanging="10"/>
        <w:jc w:val="both"/>
      </w:pPr>
      <w:r>
        <w:rPr>
          <w:rStyle w:val="translated-span"/>
          <w:sz w:val="14"/>
          <w:szCs w:val="14"/>
        </w:rPr>
        <w:t>•</w:t>
      </w:r>
      <w:r>
        <w:rPr>
          <w:rStyle w:val="translated-span"/>
          <w:sz w:val="14"/>
          <w:szCs w:val="14"/>
        </w:rPr>
        <w:t>如果任何租赁权改良预期具有显著的剩余价值，则本集团通常合理地确定会延长（或不终止）</w:t>
      </w:r>
      <w:r>
        <w:rPr>
          <w:rStyle w:val="translated-span"/>
          <w:sz w:val="14"/>
          <w:szCs w:val="14"/>
        </w:rPr>
        <w:t>。</w:t>
      </w:r>
    </w:p>
    <w:p w:rsidR="00000000" w:rsidRDefault="008B79A4">
      <w:pPr>
        <w:spacing w:after="5" w:line="232" w:lineRule="auto"/>
        <w:ind w:left="10" w:hanging="10"/>
        <w:jc w:val="both"/>
      </w:pPr>
      <w:r>
        <w:rPr>
          <w:rStyle w:val="translated-span"/>
          <w:sz w:val="14"/>
          <w:szCs w:val="14"/>
        </w:rPr>
        <w:t>•</w:t>
      </w:r>
      <w:r>
        <w:rPr>
          <w:rStyle w:val="translated-span"/>
          <w:sz w:val="14"/>
          <w:szCs w:val="14"/>
        </w:rPr>
        <w:t>否则，本集团将考虑其他因素，包括历史租赁期限以及更换租赁资产所需的成本和业务中断</w:t>
      </w:r>
      <w:r>
        <w:rPr>
          <w:rStyle w:val="translated-span"/>
          <w:sz w:val="14"/>
          <w:szCs w:val="14"/>
        </w:rPr>
        <w:t>。</w:t>
      </w:r>
    </w:p>
    <w:p w:rsidR="00000000" w:rsidRDefault="008B79A4">
      <w:pPr>
        <w:spacing w:after="5" w:line="232" w:lineRule="auto"/>
        <w:ind w:firstLine="170"/>
        <w:jc w:val="both"/>
      </w:pPr>
      <w:r>
        <w:rPr>
          <w:rStyle w:val="translated-span"/>
          <w:sz w:val="14"/>
          <w:szCs w:val="14"/>
        </w:rPr>
        <w:t>截至</w:t>
      </w:r>
      <w:r>
        <w:rPr>
          <w:rStyle w:val="translated-span"/>
          <w:sz w:val="14"/>
          <w:szCs w:val="14"/>
        </w:rPr>
        <w:t>2019</w:t>
      </w:r>
      <w:r>
        <w:rPr>
          <w:rStyle w:val="translated-span"/>
          <w:sz w:val="14"/>
          <w:szCs w:val="14"/>
        </w:rPr>
        <w:t>年</w:t>
      </w:r>
      <w:r>
        <w:rPr>
          <w:rStyle w:val="translated-span"/>
          <w:sz w:val="14"/>
          <w:szCs w:val="14"/>
        </w:rPr>
        <w:t>12</w:t>
      </w:r>
      <w:r>
        <w:rPr>
          <w:rStyle w:val="translated-span"/>
          <w:sz w:val="14"/>
          <w:szCs w:val="14"/>
        </w:rPr>
        <w:t>月</w:t>
      </w:r>
      <w:r>
        <w:rPr>
          <w:rStyle w:val="translated-span"/>
          <w:sz w:val="14"/>
          <w:szCs w:val="14"/>
        </w:rPr>
        <w:t>31</w:t>
      </w:r>
      <w:r>
        <w:rPr>
          <w:rStyle w:val="translated-span"/>
          <w:sz w:val="14"/>
          <w:szCs w:val="14"/>
        </w:rPr>
        <w:t>日，酒店租赁的所有延期选择均已包含在租赁负债中，因为可以合理确定租赁将延期</w:t>
      </w:r>
      <w:r>
        <w:rPr>
          <w:rStyle w:val="translated-span"/>
          <w:sz w:val="14"/>
          <w:szCs w:val="14"/>
        </w:rPr>
        <w:t>。</w:t>
      </w:r>
    </w:p>
    <w:p w:rsidR="00000000" w:rsidRDefault="008B79A4">
      <w:pPr>
        <w:spacing w:after="5" w:line="232" w:lineRule="auto"/>
        <w:ind w:firstLine="170"/>
        <w:jc w:val="both"/>
      </w:pPr>
      <w:r>
        <w:rPr>
          <w:rStyle w:val="translated-span"/>
          <w:sz w:val="14"/>
          <w:szCs w:val="14"/>
        </w:rPr>
        <w:t>为确定增量借款利率，</w:t>
      </w:r>
      <w:r>
        <w:rPr>
          <w:rStyle w:val="translated-span"/>
          <w:sz w:val="14"/>
          <w:szCs w:val="14"/>
        </w:rPr>
        <w:t>本集团采用累积法，首先根据本集团持有的租赁的信用风险调整无风险利率，然后针对租赁进行调整，例如期限、国家、货币和证券</w:t>
      </w:r>
      <w:r>
        <w:rPr>
          <w:rStyle w:val="translated-span"/>
          <w:sz w:val="14"/>
          <w:szCs w:val="14"/>
        </w:rPr>
        <w:t>。</w:t>
      </w:r>
    </w:p>
    <w:p w:rsidR="00000000" w:rsidRDefault="008B79A4">
      <w:pPr>
        <w:spacing w:after="173" w:line="232" w:lineRule="auto"/>
        <w:ind w:firstLine="170"/>
        <w:jc w:val="both"/>
      </w:pPr>
      <w:r>
        <w:rPr>
          <w:rStyle w:val="translated-span"/>
          <w:sz w:val="14"/>
          <w:szCs w:val="14"/>
        </w:rPr>
        <w:t>本集团面临基于指数的租赁付款未来可能增加的风险，该指数在生效前不计入租赁负债</w:t>
      </w:r>
      <w:r>
        <w:rPr>
          <w:rStyle w:val="translated-span"/>
          <w:sz w:val="14"/>
          <w:szCs w:val="14"/>
        </w:rPr>
        <w:t>。</w:t>
      </w:r>
      <w:r>
        <w:rPr>
          <w:rStyle w:val="translated-span"/>
          <w:sz w:val="14"/>
          <w:szCs w:val="14"/>
        </w:rPr>
        <w:t>当基于指数的租赁付款调整生效时，租赁负债将根据使用权资产进行重新评估和调整</w:t>
      </w:r>
      <w:r>
        <w:rPr>
          <w:rStyle w:val="translated-span"/>
          <w:sz w:val="14"/>
          <w:szCs w:val="14"/>
        </w:rPr>
        <w:t>。</w:t>
      </w:r>
    </w:p>
    <w:p w:rsidR="00000000" w:rsidRDefault="008B79A4">
      <w:pPr>
        <w:spacing w:after="0"/>
        <w:ind w:left="18" w:hanging="10"/>
      </w:pPr>
      <w:r>
        <w:rPr>
          <w:rStyle w:val="translated-span"/>
          <w:sz w:val="15"/>
          <w:szCs w:val="15"/>
        </w:rPr>
        <w:t>递延所得税资</w:t>
      </w:r>
      <w:r>
        <w:rPr>
          <w:rStyle w:val="translated-span"/>
          <w:sz w:val="15"/>
          <w:szCs w:val="15"/>
        </w:rPr>
        <w:t>产</w:t>
      </w:r>
    </w:p>
    <w:p w:rsidR="00000000" w:rsidRDefault="008B79A4">
      <w:pPr>
        <w:spacing w:after="5" w:line="232" w:lineRule="auto"/>
        <w:ind w:left="10" w:hanging="10"/>
        <w:jc w:val="both"/>
      </w:pPr>
      <w:r>
        <w:rPr>
          <w:rStyle w:val="translated-span"/>
          <w:sz w:val="14"/>
          <w:szCs w:val="14"/>
        </w:rPr>
        <w:t>递延所得税是根据申报所得和应税所得之间的暂时性差异以及结转的未使用税收亏损确认的</w:t>
      </w:r>
      <w:r>
        <w:rPr>
          <w:rStyle w:val="translated-span"/>
          <w:sz w:val="14"/>
          <w:szCs w:val="14"/>
        </w:rPr>
        <w:t>。</w:t>
      </w:r>
      <w:r>
        <w:rPr>
          <w:rStyle w:val="translated-span"/>
          <w:sz w:val="14"/>
          <w:szCs w:val="14"/>
        </w:rPr>
        <w:t>结转税项亏损的估值以及利用结转税项亏损的能力是基于对未来应纳税所得额的估计</w:t>
      </w:r>
      <w:r>
        <w:rPr>
          <w:rStyle w:val="translated-span"/>
          <w:sz w:val="14"/>
          <w:szCs w:val="14"/>
        </w:rPr>
        <w:t>。</w:t>
      </w:r>
      <w:r>
        <w:rPr>
          <w:rStyle w:val="translated-span"/>
          <w:sz w:val="14"/>
          <w:szCs w:val="14"/>
        </w:rPr>
        <w:t>用于估计未来应纳税所得额的假设是基于减值测试中使用的假设</w:t>
      </w:r>
      <w:r>
        <w:rPr>
          <w:rStyle w:val="translated-span"/>
          <w:sz w:val="14"/>
          <w:szCs w:val="14"/>
        </w:rPr>
        <w:t>。</w:t>
      </w:r>
      <w:r>
        <w:rPr>
          <w:rStyle w:val="translated-span"/>
          <w:sz w:val="14"/>
          <w:szCs w:val="14"/>
        </w:rPr>
        <w:t>20</w:t>
      </w:r>
      <w:r>
        <w:rPr>
          <w:rStyle w:val="translated-span"/>
          <w:sz w:val="14"/>
          <w:szCs w:val="14"/>
        </w:rPr>
        <w:t>19</w:t>
      </w:r>
      <w:r>
        <w:rPr>
          <w:rStyle w:val="translated-span"/>
          <w:sz w:val="14"/>
          <w:szCs w:val="14"/>
        </w:rPr>
        <w:t>年，在对利用结转税收损失的可能性进行审查后，确认净</w:t>
      </w:r>
      <w:r>
        <w:rPr>
          <w:rStyle w:val="translated-span"/>
          <w:sz w:val="14"/>
          <w:szCs w:val="14"/>
        </w:rPr>
        <w:t>TEUR 1032</w:t>
      </w:r>
      <w:r>
        <w:rPr>
          <w:rStyle w:val="translated-span"/>
          <w:sz w:val="14"/>
          <w:szCs w:val="14"/>
        </w:rPr>
        <w:t>（</w:t>
      </w:r>
      <w:r>
        <w:rPr>
          <w:rStyle w:val="translated-span"/>
          <w:sz w:val="14"/>
          <w:szCs w:val="14"/>
        </w:rPr>
        <w:t>0</w:t>
      </w:r>
      <w:r>
        <w:rPr>
          <w:rStyle w:val="translated-span"/>
          <w:sz w:val="14"/>
          <w:szCs w:val="14"/>
        </w:rPr>
        <w:t>）损失的递延所得税资产</w:t>
      </w:r>
      <w:r>
        <w:rPr>
          <w:rStyle w:val="translated-span"/>
          <w:sz w:val="14"/>
          <w:szCs w:val="14"/>
        </w:rPr>
        <w:t>。</w:t>
      </w:r>
      <w:r>
        <w:rPr>
          <w:rStyle w:val="translated-span"/>
          <w:sz w:val="14"/>
          <w:szCs w:val="14"/>
        </w:rPr>
        <w:t>投资组合管理，修订亏损酒店的计划和预测，或经济复苏受挫，对公司酒店业绩产生重大影响</w:t>
      </w:r>
      <w:r>
        <w:rPr>
          <w:rStyle w:val="translated-span"/>
          <w:sz w:val="14"/>
          <w:szCs w:val="14"/>
        </w:rPr>
        <w:t>，</w:t>
      </w:r>
      <w:r>
        <w:rPr>
          <w:rStyle w:val="translated-span"/>
          <w:sz w:val="14"/>
          <w:szCs w:val="14"/>
        </w:rPr>
        <w:t>可能导致需要进一步评估累积税收损失结转的可收回性，因此也需要评估递延所得税资产的账面价值</w:t>
      </w:r>
      <w:r>
        <w:rPr>
          <w:rStyle w:val="translated-span"/>
          <w:sz w:val="14"/>
          <w:szCs w:val="14"/>
        </w:rPr>
        <w:t>。</w:t>
      </w:r>
      <w:r>
        <w:rPr>
          <w:rStyle w:val="translated-span"/>
          <w:sz w:val="14"/>
          <w:szCs w:val="14"/>
        </w:rPr>
        <w:t>此外，税务规则和条例的变化，例如被视为应纳税的收入减少、扣除费用的权利或对损失利用的限制，也可能引</w:t>
      </w:r>
      <w:r>
        <w:rPr>
          <w:rStyle w:val="translated-span"/>
          <w:sz w:val="14"/>
          <w:szCs w:val="14"/>
        </w:rPr>
        <w:t>发</w:t>
      </w:r>
    </w:p>
    <w:p w:rsidR="00000000" w:rsidRDefault="008B79A4">
      <w:pPr>
        <w:spacing w:after="237"/>
        <w:ind w:left="-4" w:hanging="10"/>
      </w:pPr>
      <w:r>
        <w:rPr>
          <w:rStyle w:val="translated-span"/>
          <w:i/>
          <w:iCs/>
          <w:sz w:val="13"/>
          <w:szCs w:val="13"/>
        </w:rPr>
        <w:t>续注</w:t>
      </w:r>
      <w:r>
        <w:rPr>
          <w:rStyle w:val="translated-span"/>
          <w:i/>
          <w:iCs/>
          <w:sz w:val="13"/>
          <w:szCs w:val="13"/>
        </w:rPr>
        <w:t>6</w:t>
      </w:r>
    </w:p>
    <w:p w:rsidR="00000000" w:rsidRDefault="008B79A4">
      <w:pPr>
        <w:spacing w:after="172" w:line="232" w:lineRule="auto"/>
        <w:ind w:left="10" w:hanging="10"/>
        <w:jc w:val="both"/>
      </w:pPr>
      <w:r>
        <w:rPr>
          <w:rStyle w:val="translated-span"/>
          <w:sz w:val="14"/>
          <w:szCs w:val="14"/>
        </w:rPr>
        <w:t>需要进一步评估税收损失结转和相关递延所得税资产的可收回性</w:t>
      </w:r>
      <w:r>
        <w:rPr>
          <w:rStyle w:val="translated-span"/>
          <w:sz w:val="14"/>
          <w:szCs w:val="14"/>
        </w:rPr>
        <w:t>。</w:t>
      </w:r>
    </w:p>
    <w:p w:rsidR="00000000" w:rsidRDefault="008B79A4">
      <w:pPr>
        <w:spacing w:after="0"/>
        <w:ind w:left="18" w:hanging="10"/>
      </w:pPr>
      <w:r>
        <w:rPr>
          <w:rStyle w:val="translated-span"/>
          <w:sz w:val="15"/>
          <w:szCs w:val="15"/>
        </w:rPr>
        <w:t>投</w:t>
      </w:r>
      <w:r>
        <w:rPr>
          <w:rStyle w:val="translated-span"/>
          <w:sz w:val="15"/>
          <w:szCs w:val="15"/>
        </w:rPr>
        <w:t>资</w:t>
      </w:r>
    </w:p>
    <w:p w:rsidR="00000000" w:rsidRDefault="008B79A4">
      <w:pPr>
        <w:spacing w:after="172" w:line="232" w:lineRule="auto"/>
        <w:ind w:left="10" w:hanging="10"/>
        <w:jc w:val="both"/>
      </w:pPr>
      <w:r>
        <w:rPr>
          <w:rStyle w:val="translated-span"/>
          <w:sz w:val="14"/>
          <w:szCs w:val="14"/>
        </w:rPr>
        <w:t>年内，在对本集团持有的其他股份和参股进行审查后，减记了</w:t>
      </w:r>
      <w:r>
        <w:rPr>
          <w:rStyle w:val="translated-span"/>
          <w:sz w:val="14"/>
          <w:szCs w:val="14"/>
        </w:rPr>
        <w:t>TEUR</w:t>
      </w:r>
      <w:r>
        <w:rPr>
          <w:rStyle w:val="translated-span"/>
          <w:sz w:val="14"/>
          <w:szCs w:val="14"/>
        </w:rPr>
        <w:t xml:space="preserve"> 0</w:t>
      </w:r>
      <w:r>
        <w:rPr>
          <w:rStyle w:val="translated-span"/>
          <w:sz w:val="14"/>
          <w:szCs w:val="14"/>
        </w:rPr>
        <w:t>（</w:t>
      </w:r>
      <w:r>
        <w:rPr>
          <w:rStyle w:val="translated-span"/>
          <w:sz w:val="14"/>
          <w:szCs w:val="14"/>
        </w:rPr>
        <w:t>1162</w:t>
      </w:r>
      <w:r>
        <w:rPr>
          <w:rStyle w:val="translated-span"/>
          <w:sz w:val="14"/>
          <w:szCs w:val="14"/>
        </w:rPr>
        <w:t>）的投资（见附注</w:t>
      </w:r>
      <w:r>
        <w:rPr>
          <w:rStyle w:val="translated-span"/>
          <w:sz w:val="14"/>
          <w:szCs w:val="14"/>
        </w:rPr>
        <w:t>20</w:t>
      </w:r>
      <w:r>
        <w:rPr>
          <w:rStyle w:val="translated-span"/>
          <w:sz w:val="14"/>
          <w:szCs w:val="14"/>
        </w:rPr>
        <w:t>）</w:t>
      </w:r>
      <w:r>
        <w:rPr>
          <w:rStyle w:val="translated-span"/>
          <w:sz w:val="14"/>
          <w:szCs w:val="14"/>
        </w:rPr>
        <w:t>。</w:t>
      </w:r>
    </w:p>
    <w:p w:rsidR="00000000" w:rsidRDefault="008B79A4">
      <w:pPr>
        <w:spacing w:after="0"/>
        <w:ind w:left="18" w:hanging="10"/>
      </w:pPr>
      <w:r>
        <w:rPr>
          <w:rStyle w:val="translated-span"/>
          <w:sz w:val="15"/>
          <w:szCs w:val="15"/>
        </w:rPr>
        <w:t>资产负债表外承诺的评</w:t>
      </w:r>
      <w:r>
        <w:rPr>
          <w:rStyle w:val="translated-span"/>
          <w:sz w:val="15"/>
          <w:szCs w:val="15"/>
        </w:rPr>
        <w:t>估</w:t>
      </w:r>
    </w:p>
    <w:p w:rsidR="00000000" w:rsidRDefault="008B79A4">
      <w:pPr>
        <w:spacing w:after="172" w:line="232" w:lineRule="auto"/>
        <w:ind w:left="10" w:hanging="10"/>
        <w:jc w:val="both"/>
      </w:pPr>
      <w:r>
        <w:rPr>
          <w:rStyle w:val="translated-span"/>
          <w:sz w:val="14"/>
          <w:szCs w:val="14"/>
        </w:rPr>
        <w:t>对于管理合同承诺，本公司披露了与所有承担财务承诺的管理协议相关的最大财务风险敞口上限</w:t>
      </w:r>
      <w:r>
        <w:rPr>
          <w:rStyle w:val="translated-span"/>
          <w:sz w:val="14"/>
          <w:szCs w:val="14"/>
        </w:rPr>
        <w:t>。</w:t>
      </w:r>
      <w:r>
        <w:rPr>
          <w:rStyle w:val="translated-span"/>
          <w:sz w:val="14"/>
          <w:szCs w:val="14"/>
        </w:rPr>
        <w:t>然而，在目前披露的最大风险敞口（见附注</w:t>
      </w:r>
      <w:r>
        <w:rPr>
          <w:rStyle w:val="translated-span"/>
          <w:sz w:val="14"/>
          <w:szCs w:val="14"/>
        </w:rPr>
        <w:t>37</w:t>
      </w:r>
      <w:r>
        <w:rPr>
          <w:rStyle w:val="translated-span"/>
          <w:sz w:val="14"/>
          <w:szCs w:val="14"/>
        </w:rPr>
        <w:t>）中，年度成本只是最大承诺额的一小部分</w:t>
      </w:r>
      <w:r>
        <w:rPr>
          <w:rStyle w:val="translated-span"/>
          <w:sz w:val="14"/>
          <w:szCs w:val="14"/>
        </w:rPr>
        <w:t>。</w:t>
      </w:r>
    </w:p>
    <w:p w:rsidR="00000000" w:rsidRDefault="008B79A4">
      <w:pPr>
        <w:spacing w:after="0"/>
        <w:ind w:left="18" w:hanging="10"/>
      </w:pPr>
      <w:r>
        <w:rPr>
          <w:rStyle w:val="translated-span"/>
          <w:sz w:val="15"/>
          <w:szCs w:val="15"/>
        </w:rPr>
        <w:t>准备</w:t>
      </w:r>
      <w:r>
        <w:rPr>
          <w:rStyle w:val="translated-span"/>
          <w:sz w:val="15"/>
          <w:szCs w:val="15"/>
        </w:rPr>
        <w:t>金</w:t>
      </w:r>
    </w:p>
    <w:p w:rsidR="00000000" w:rsidRDefault="008B79A4">
      <w:pPr>
        <w:spacing w:after="603" w:line="230" w:lineRule="auto"/>
        <w:ind w:left="-4" w:hanging="10"/>
      </w:pPr>
      <w:r>
        <w:rPr>
          <w:rStyle w:val="translated-span"/>
          <w:sz w:val="14"/>
          <w:szCs w:val="14"/>
        </w:rPr>
        <w:t>当判定存在任何可归因于争议的可能和可量化的损失风险时，应计提准备金</w:t>
      </w:r>
      <w:r>
        <w:rPr>
          <w:rStyle w:val="translated-span"/>
          <w:sz w:val="14"/>
          <w:szCs w:val="14"/>
        </w:rPr>
        <w:t>。</w:t>
      </w:r>
      <w:r>
        <w:rPr>
          <w:rStyle w:val="translated-span"/>
          <w:sz w:val="14"/>
          <w:szCs w:val="14"/>
        </w:rPr>
        <w:t>当公司更有可能有义务解决争议，并且可以对此类争议的结果作出可靠估计时，记录因已知争议而产生的索赔准备金</w:t>
      </w:r>
      <w:r>
        <w:rPr>
          <w:rStyle w:val="translated-span"/>
          <w:sz w:val="14"/>
          <w:szCs w:val="14"/>
        </w:rPr>
        <w:t>。</w:t>
      </w:r>
    </w:p>
    <w:p w:rsidR="00000000" w:rsidRDefault="008B79A4">
      <w:pPr>
        <w:spacing w:after="0"/>
        <w:ind w:left="-4" w:hanging="10"/>
      </w:pPr>
      <w:r>
        <w:rPr>
          <w:rStyle w:val="translated-span"/>
          <w:b/>
          <w:bCs/>
          <w:color w:val="C00D0D"/>
          <w:sz w:val="24"/>
          <w:szCs w:val="24"/>
        </w:rPr>
        <w:t>附注</w:t>
      </w:r>
      <w:r>
        <w:rPr>
          <w:rStyle w:val="translated-span"/>
          <w:b/>
          <w:bCs/>
          <w:color w:val="C00D0D"/>
          <w:sz w:val="24"/>
          <w:szCs w:val="24"/>
        </w:rPr>
        <w:t>7</w:t>
      </w:r>
      <w:r>
        <w:rPr>
          <w:rStyle w:val="translated-span"/>
          <w:sz w:val="24"/>
          <w:szCs w:val="24"/>
        </w:rPr>
        <w:t>|</w:t>
      </w:r>
      <w:r>
        <w:rPr>
          <w:rStyle w:val="translated-span"/>
          <w:sz w:val="24"/>
          <w:szCs w:val="24"/>
        </w:rPr>
        <w:t>分部披</w:t>
      </w:r>
      <w:r>
        <w:rPr>
          <w:rStyle w:val="translated-span"/>
          <w:sz w:val="24"/>
          <w:szCs w:val="24"/>
        </w:rPr>
        <w:t>露</w:t>
      </w:r>
    </w:p>
    <w:p w:rsidR="00000000" w:rsidRDefault="008B79A4">
      <w:pPr>
        <w:spacing w:after="69"/>
        <w:ind w:left="1"/>
      </w:pPr>
      <w:r>
        <w:rPr>
          <w:noProof/>
        </w:rPr>
        <w:drawing>
          <wp:inline distT="0" distB="0" distL="0" distR="0">
            <wp:extent cx="3000375" cy="9525"/>
            <wp:effectExtent l="0" t="0" r="0" b="0"/>
            <wp:docPr id="26" name="Group 2309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 230975"/>
                    <pic:cNvPicPr>
                      <a:picLocks noChangeAspect="1" noChangeArrowheads="1"/>
                    </pic:cNvPicPr>
                  </pic:nvPicPr>
                  <pic:blipFill>
                    <a:blip r:embed="rId28" r:link="rId29">
                      <a:extLst>
                        <a:ext uri="{28A0092B-C50C-407E-A947-70E740481C1C}">
                          <a14:useLocalDpi xmlns:a14="http://schemas.microsoft.com/office/drawing/2010/main" val="0"/>
                        </a:ext>
                      </a:extLst>
                    </a:blip>
                    <a:srcRect/>
                    <a:stretch>
                      <a:fillRect/>
                    </a:stretch>
                  </pic:blipFill>
                  <pic:spPr bwMode="auto">
                    <a:xfrm>
                      <a:off x="0" y="0"/>
                      <a:ext cx="3000375" cy="9525"/>
                    </a:xfrm>
                    <a:prstGeom prst="rect">
                      <a:avLst/>
                    </a:prstGeom>
                    <a:noFill/>
                    <a:ln>
                      <a:noFill/>
                    </a:ln>
                  </pic:spPr>
                </pic:pic>
              </a:graphicData>
            </a:graphic>
          </wp:inline>
        </w:drawing>
      </w:r>
    </w:p>
    <w:p w:rsidR="00000000" w:rsidRDefault="008B79A4">
      <w:pPr>
        <w:spacing w:after="5" w:line="232" w:lineRule="auto"/>
        <w:ind w:left="10" w:hanging="10"/>
        <w:jc w:val="both"/>
      </w:pPr>
      <w:r>
        <w:rPr>
          <w:rStyle w:val="translated-span"/>
          <w:sz w:val="14"/>
          <w:szCs w:val="14"/>
        </w:rPr>
        <w:t>这些分部按照</w:t>
      </w:r>
      <w:r>
        <w:rPr>
          <w:rStyle w:val="translated-span"/>
          <w:sz w:val="14"/>
          <w:szCs w:val="14"/>
        </w:rPr>
        <w:t>IFRS 8</w:t>
      </w:r>
      <w:r>
        <w:rPr>
          <w:rStyle w:val="translated-span"/>
          <w:sz w:val="14"/>
          <w:szCs w:val="14"/>
        </w:rPr>
        <w:t>运营分部进行报告</w:t>
      </w:r>
      <w:r>
        <w:rPr>
          <w:rStyle w:val="translated-span"/>
          <w:sz w:val="14"/>
          <w:szCs w:val="14"/>
        </w:rPr>
        <w:t>。</w:t>
      </w:r>
      <w:r>
        <w:rPr>
          <w:rStyle w:val="translated-span"/>
          <w:sz w:val="14"/>
          <w:szCs w:val="14"/>
        </w:rPr>
        <w:t>分部信息的报告方式与首席运营决策者（主要是首席执行官、执行委员会和董事会）内部审查和分析的方式相同</w:t>
      </w:r>
      <w:r>
        <w:rPr>
          <w:rStyle w:val="translated-span"/>
          <w:sz w:val="14"/>
          <w:szCs w:val="14"/>
        </w:rPr>
        <w:t>。</w:t>
      </w:r>
    </w:p>
    <w:p w:rsidR="00000000" w:rsidRDefault="008B79A4">
      <w:pPr>
        <w:spacing w:after="153" w:line="232" w:lineRule="auto"/>
        <w:ind w:firstLine="170"/>
        <w:jc w:val="both"/>
      </w:pPr>
      <w:r>
        <w:rPr>
          <w:rStyle w:val="translated-span"/>
          <w:sz w:val="14"/>
          <w:szCs w:val="14"/>
        </w:rPr>
        <w:t>Radisson</w:t>
      </w:r>
      <w:r>
        <w:rPr>
          <w:rStyle w:val="translated-span"/>
          <w:sz w:val="14"/>
          <w:szCs w:val="14"/>
        </w:rPr>
        <w:t>的主要地理市场或集团经营业务的地区包括</w:t>
      </w:r>
      <w:r>
        <w:rPr>
          <w:rStyle w:val="translated-span"/>
          <w:sz w:val="14"/>
          <w:szCs w:val="14"/>
        </w:rPr>
        <w:t>：</w:t>
      </w:r>
    </w:p>
    <w:p w:rsidR="00000000" w:rsidRDefault="008B79A4">
      <w:pPr>
        <w:spacing w:after="5" w:line="232" w:lineRule="auto"/>
        <w:ind w:left="120" w:hanging="120"/>
        <w:jc w:val="both"/>
      </w:pPr>
      <w:r>
        <w:rPr>
          <w:rStyle w:val="translated-span"/>
          <w:sz w:val="11"/>
          <w:szCs w:val="11"/>
        </w:rPr>
        <w:t>•</w:t>
      </w:r>
      <w:r>
        <w:rPr>
          <w:rStyle w:val="translated-span"/>
          <w:sz w:val="11"/>
          <w:szCs w:val="11"/>
        </w:rPr>
        <w:t>北欧国家，包括丹麦、芬兰、冰岛、挪威和瑞典</w:t>
      </w:r>
      <w:r>
        <w:rPr>
          <w:rStyle w:val="translated-span"/>
          <w:sz w:val="11"/>
          <w:szCs w:val="11"/>
        </w:rPr>
        <w:t>；</w:t>
      </w:r>
    </w:p>
    <w:p w:rsidR="00000000" w:rsidRDefault="008B79A4">
      <w:pPr>
        <w:spacing w:after="5" w:line="232" w:lineRule="auto"/>
        <w:ind w:left="120" w:hanging="120"/>
        <w:jc w:val="both"/>
      </w:pPr>
      <w:r>
        <w:rPr>
          <w:rStyle w:val="translated-span"/>
          <w:sz w:val="11"/>
          <w:szCs w:val="11"/>
        </w:rPr>
        <w:t>•</w:t>
      </w:r>
      <w:r>
        <w:rPr>
          <w:rStyle w:val="translated-span"/>
          <w:sz w:val="11"/>
          <w:szCs w:val="11"/>
        </w:rPr>
        <w:t>西欧其他国家，包括奥地利、比利时、法国、德国、希腊、爱尔兰、意大利、卢森堡、马耳他、荷兰、葡萄牙、西班牙、瑞士和联合王国</w:t>
      </w:r>
      <w:r>
        <w:rPr>
          <w:rStyle w:val="translated-span"/>
          <w:sz w:val="11"/>
          <w:szCs w:val="11"/>
        </w:rPr>
        <w:t>；</w:t>
      </w:r>
    </w:p>
    <w:p w:rsidR="00000000" w:rsidRDefault="008B79A4">
      <w:pPr>
        <w:spacing w:after="5" w:line="232" w:lineRule="auto"/>
        <w:ind w:left="120" w:hanging="120"/>
        <w:jc w:val="both"/>
      </w:pPr>
      <w:r>
        <w:rPr>
          <w:rStyle w:val="translated-span"/>
          <w:sz w:val="11"/>
          <w:szCs w:val="11"/>
        </w:rPr>
        <w:t>•</w:t>
      </w:r>
      <w:r>
        <w:rPr>
          <w:rStyle w:val="translated-span"/>
          <w:sz w:val="11"/>
          <w:szCs w:val="11"/>
        </w:rPr>
        <w:t>东欧，包括亚美尼亚、阿塞拜疆、白俄罗斯、克罗地亚、塞浦路斯、捷克共和国、爱沙尼亚、格鲁吉亚、匈牙利、哈</w:t>
      </w:r>
      <w:r>
        <w:rPr>
          <w:rStyle w:val="translated-span"/>
          <w:sz w:val="11"/>
          <w:szCs w:val="11"/>
        </w:rPr>
        <w:t>萨克斯坦、吉尔吉斯斯坦、拉脱维亚、立陶宛、摩尔多瓦、波兰、罗马尼亚、俄罗斯、塞尔维亚、斯洛伐克、斯洛文尼亚、土耳其、乌克兰和乌兹别克斯坦；以</w:t>
      </w:r>
      <w:r>
        <w:rPr>
          <w:rStyle w:val="translated-span"/>
          <w:sz w:val="11"/>
          <w:szCs w:val="11"/>
        </w:rPr>
        <w:t>及</w:t>
      </w:r>
    </w:p>
    <w:p w:rsidR="00000000" w:rsidRDefault="008B79A4">
      <w:pPr>
        <w:spacing w:after="5" w:line="232" w:lineRule="auto"/>
        <w:ind w:left="120" w:hanging="120"/>
        <w:jc w:val="both"/>
      </w:pPr>
      <w:r>
        <w:rPr>
          <w:rStyle w:val="translated-span"/>
          <w:sz w:val="11"/>
          <w:szCs w:val="11"/>
        </w:rPr>
        <w:t>•</w:t>
      </w:r>
      <w:r>
        <w:rPr>
          <w:rStyle w:val="translated-span"/>
          <w:sz w:val="11"/>
          <w:szCs w:val="11"/>
        </w:rPr>
        <w:t>中东、非洲和其他国家，包括阿尔及利亚、巴林、喀麦隆、开普</w:t>
      </w:r>
      <w:r>
        <w:rPr>
          <w:rStyle w:val="translated-span"/>
          <w:sz w:val="11"/>
          <w:szCs w:val="11"/>
        </w:rPr>
        <w:t>敦</w:t>
      </w:r>
    </w:p>
    <w:p w:rsidR="00000000" w:rsidRDefault="008B79A4">
      <w:pPr>
        <w:spacing w:after="5" w:line="232" w:lineRule="auto"/>
        <w:ind w:left="131" w:hanging="10"/>
        <w:jc w:val="both"/>
      </w:pPr>
      <w:r>
        <w:rPr>
          <w:rStyle w:val="translated-span"/>
          <w:sz w:val="14"/>
          <w:szCs w:val="14"/>
        </w:rPr>
        <w:t>佛得角，乍得，刚果，埃及，埃塞俄比亚，加蓬，加纳，几内亚，伊拉克，象</w:t>
      </w:r>
      <w:r>
        <w:rPr>
          <w:rStyle w:val="translated-span"/>
          <w:sz w:val="14"/>
          <w:szCs w:val="14"/>
        </w:rPr>
        <w:t>牙</w:t>
      </w:r>
    </w:p>
    <w:p w:rsidR="00000000" w:rsidRDefault="008B79A4">
      <w:pPr>
        <w:spacing w:after="172" w:line="232" w:lineRule="auto"/>
        <w:ind w:left="131" w:hanging="10"/>
        <w:jc w:val="both"/>
      </w:pPr>
      <w:r>
        <w:rPr>
          <w:rStyle w:val="translated-span"/>
          <w:sz w:val="14"/>
          <w:szCs w:val="14"/>
        </w:rPr>
        <w:t>海岸、肯尼亚、科威特、黎巴嫩、利比亚、马达加斯加、马里、毛里求斯、摩洛哥、莫桑比克、尼日尔、尼日利亚、阿曼、巴基斯坦、卡塔尔、卢旺达、沙特阿拉伯、塞内加尔、塞拉利昂、南非、南苏丹、突尼斯、乌干达、阿拉伯联合酋长国、赞比亚和津巴布韦</w:t>
      </w:r>
      <w:r>
        <w:rPr>
          <w:rStyle w:val="translated-span"/>
          <w:sz w:val="14"/>
          <w:szCs w:val="14"/>
        </w:rPr>
        <w:t>。</w:t>
      </w:r>
    </w:p>
    <w:p w:rsidR="00000000" w:rsidRDefault="008B79A4">
      <w:pPr>
        <w:spacing w:after="174" w:line="232" w:lineRule="auto"/>
        <w:ind w:left="10" w:hanging="10"/>
        <w:jc w:val="both"/>
      </w:pPr>
      <w:r>
        <w:rPr>
          <w:rStyle w:val="translated-span"/>
          <w:sz w:val="14"/>
          <w:szCs w:val="14"/>
        </w:rPr>
        <w:t>丽笙酒店经营的合同安排（或经营结构）包括</w:t>
      </w:r>
      <w:r>
        <w:rPr>
          <w:rStyle w:val="translated-span"/>
          <w:sz w:val="14"/>
          <w:szCs w:val="14"/>
        </w:rPr>
        <w:t>：</w:t>
      </w:r>
    </w:p>
    <w:p w:rsidR="00000000" w:rsidRDefault="008B79A4">
      <w:pPr>
        <w:spacing w:after="5" w:line="232" w:lineRule="auto"/>
        <w:ind w:left="120" w:hanging="120"/>
        <w:jc w:val="both"/>
      </w:pPr>
      <w:r>
        <w:rPr>
          <w:rStyle w:val="translated-span"/>
          <w:sz w:val="11"/>
          <w:szCs w:val="11"/>
        </w:rPr>
        <w:t>•</w:t>
      </w:r>
      <w:r>
        <w:rPr>
          <w:rStyle w:val="translated-span"/>
          <w:sz w:val="11"/>
          <w:szCs w:val="11"/>
        </w:rPr>
        <w:t>租赁合同安排</w:t>
      </w:r>
      <w:r>
        <w:rPr>
          <w:rStyle w:val="translated-span"/>
          <w:sz w:val="11"/>
          <w:szCs w:val="11"/>
        </w:rPr>
        <w:t>：</w:t>
      </w:r>
    </w:p>
    <w:p w:rsidR="00000000" w:rsidRDefault="008B79A4">
      <w:pPr>
        <w:spacing w:after="174" w:line="232" w:lineRule="auto"/>
        <w:ind w:left="104" w:hanging="10"/>
        <w:jc w:val="both"/>
      </w:pPr>
      <w:r>
        <w:rPr>
          <w:rStyle w:val="translated-span"/>
          <w:sz w:val="14"/>
          <w:szCs w:val="14"/>
        </w:rPr>
        <w:t>根据</w:t>
      </w:r>
      <w:r>
        <w:rPr>
          <w:rStyle w:val="translated-span"/>
          <w:sz w:val="14"/>
          <w:szCs w:val="14"/>
        </w:rPr>
        <w:t>Radisson</w:t>
      </w:r>
      <w:r>
        <w:rPr>
          <w:rStyle w:val="translated-span"/>
          <w:sz w:val="14"/>
          <w:szCs w:val="14"/>
        </w:rPr>
        <w:t>的租赁协议，</w:t>
      </w:r>
      <w:r>
        <w:rPr>
          <w:rStyle w:val="translated-span"/>
          <w:sz w:val="14"/>
          <w:szCs w:val="14"/>
        </w:rPr>
        <w:t>Radisson</w:t>
      </w:r>
      <w:r>
        <w:rPr>
          <w:rStyle w:val="translated-span"/>
          <w:sz w:val="14"/>
          <w:szCs w:val="14"/>
        </w:rPr>
        <w:t>从业主处租赁酒店建筑，并有权享受与酒店运营相关的利益和风险</w:t>
      </w:r>
      <w:r>
        <w:rPr>
          <w:rStyle w:val="translated-span"/>
          <w:sz w:val="14"/>
          <w:szCs w:val="14"/>
        </w:rPr>
        <w:t>。</w:t>
      </w:r>
      <w:r>
        <w:rPr>
          <w:rStyle w:val="translated-span"/>
          <w:sz w:val="14"/>
          <w:szCs w:val="14"/>
        </w:rPr>
        <w:t>该公司的收入主要来自餐厅、酒吧和宴会的客房销售和食品饮料销售</w:t>
      </w:r>
      <w:r>
        <w:rPr>
          <w:rStyle w:val="translated-span"/>
          <w:sz w:val="14"/>
          <w:szCs w:val="14"/>
        </w:rPr>
        <w:t>。</w:t>
      </w:r>
      <w:r>
        <w:rPr>
          <w:rStyle w:val="translated-span"/>
          <w:sz w:val="14"/>
          <w:szCs w:val="14"/>
        </w:rPr>
        <w:t>根据租赁协议产生的主要费用是与支付给出租人的租金、人事费和其他业务费用有关的费用</w:t>
      </w:r>
      <w:r>
        <w:rPr>
          <w:rStyle w:val="translated-span"/>
          <w:sz w:val="14"/>
          <w:szCs w:val="14"/>
        </w:rPr>
        <w:t>。</w:t>
      </w:r>
      <w:r>
        <w:rPr>
          <w:rStyle w:val="translated-span"/>
          <w:sz w:val="14"/>
          <w:szCs w:val="14"/>
        </w:rPr>
        <w:t>向出租人支付的租金通常包括可变租金（占酒店收入的百分比）和基本最低租金（更多详情见附注</w:t>
      </w:r>
      <w:r>
        <w:rPr>
          <w:rStyle w:val="translated-span"/>
          <w:sz w:val="14"/>
          <w:szCs w:val="14"/>
        </w:rPr>
        <w:t>39</w:t>
      </w:r>
      <w:r>
        <w:rPr>
          <w:rStyle w:val="translated-span"/>
          <w:sz w:val="14"/>
          <w:szCs w:val="14"/>
        </w:rPr>
        <w:t>）</w:t>
      </w:r>
      <w:r>
        <w:rPr>
          <w:rStyle w:val="translated-span"/>
          <w:sz w:val="14"/>
          <w:szCs w:val="14"/>
        </w:rPr>
        <w:t>。</w:t>
      </w:r>
      <w:r>
        <w:rPr>
          <w:rStyle w:val="translated-span"/>
          <w:sz w:val="14"/>
          <w:szCs w:val="14"/>
        </w:rPr>
        <w:t>根据一些租赁协议，该公司还向酒店业主偿还财产税和财产保险</w:t>
      </w:r>
      <w:r>
        <w:rPr>
          <w:rStyle w:val="translated-span"/>
          <w:sz w:val="14"/>
          <w:szCs w:val="14"/>
        </w:rPr>
        <w:t>。</w:t>
      </w:r>
      <w:r>
        <w:rPr>
          <w:rStyle w:val="translated-span"/>
          <w:sz w:val="14"/>
          <w:szCs w:val="14"/>
        </w:rPr>
        <w:t>根据</w:t>
      </w:r>
      <w:r>
        <w:rPr>
          <w:rStyle w:val="translated-span"/>
          <w:sz w:val="14"/>
          <w:szCs w:val="14"/>
        </w:rPr>
        <w:t>Radisson</w:t>
      </w:r>
      <w:r>
        <w:rPr>
          <w:rStyle w:val="translated-span"/>
          <w:sz w:val="14"/>
          <w:szCs w:val="14"/>
        </w:rPr>
        <w:t>的租赁协议，公司负责在租赁</w:t>
      </w:r>
      <w:r>
        <w:rPr>
          <w:rStyle w:val="translated-span"/>
          <w:sz w:val="14"/>
          <w:szCs w:val="14"/>
        </w:rPr>
        <w:t>协议期限内维护酒店家具、固定装置和设备（</w:t>
      </w:r>
      <w:r>
        <w:rPr>
          <w:rStyle w:val="translated-span"/>
          <w:sz w:val="14"/>
          <w:szCs w:val="14"/>
        </w:rPr>
        <w:t>FFE</w:t>
      </w:r>
      <w:r>
        <w:rPr>
          <w:rStyle w:val="translated-span"/>
          <w:sz w:val="14"/>
          <w:szCs w:val="14"/>
        </w:rPr>
        <w:t>）的良好维修和状态</w:t>
      </w:r>
      <w:r>
        <w:rPr>
          <w:rStyle w:val="translated-span"/>
          <w:sz w:val="14"/>
          <w:szCs w:val="14"/>
        </w:rPr>
        <w:t>。</w:t>
      </w:r>
    </w:p>
    <w:p w:rsidR="00000000" w:rsidRDefault="008B79A4">
      <w:pPr>
        <w:spacing w:after="5" w:line="232" w:lineRule="auto"/>
        <w:ind w:left="120" w:hanging="120"/>
        <w:jc w:val="both"/>
      </w:pPr>
      <w:r>
        <w:rPr>
          <w:rStyle w:val="translated-span"/>
          <w:sz w:val="11"/>
          <w:szCs w:val="11"/>
        </w:rPr>
        <w:t>•</w:t>
      </w:r>
      <w:r>
        <w:rPr>
          <w:rStyle w:val="translated-span"/>
          <w:sz w:val="11"/>
          <w:szCs w:val="11"/>
        </w:rPr>
        <w:t>管理合同安排</w:t>
      </w:r>
      <w:r>
        <w:rPr>
          <w:rStyle w:val="translated-span"/>
          <w:sz w:val="11"/>
          <w:szCs w:val="11"/>
        </w:rPr>
        <w:t>：</w:t>
      </w:r>
    </w:p>
    <w:p w:rsidR="00000000" w:rsidRDefault="008B79A4">
      <w:pPr>
        <w:spacing w:after="174" w:line="232" w:lineRule="auto"/>
        <w:ind w:left="104" w:hanging="10"/>
        <w:jc w:val="both"/>
      </w:pPr>
      <w:r>
        <w:rPr>
          <w:rStyle w:val="translated-span"/>
          <w:sz w:val="14"/>
          <w:szCs w:val="14"/>
        </w:rPr>
        <w:t>根据管理协议，公司为第三方酒店业主提供管理服务</w:t>
      </w:r>
      <w:r>
        <w:rPr>
          <w:rStyle w:val="translated-span"/>
          <w:sz w:val="14"/>
          <w:szCs w:val="14"/>
        </w:rPr>
        <w:t>。</w:t>
      </w:r>
      <w:r>
        <w:rPr>
          <w:rStyle w:val="translated-span"/>
          <w:sz w:val="14"/>
          <w:szCs w:val="14"/>
        </w:rPr>
        <w:t>收入主要来源于按酒店总收入百分比确定的基本费用和按酒店运营毛利润或调整后毛利润百分比确定的激励管理费</w:t>
      </w:r>
      <w:r>
        <w:rPr>
          <w:rStyle w:val="translated-span"/>
          <w:sz w:val="14"/>
          <w:szCs w:val="14"/>
        </w:rPr>
        <w:t>。</w:t>
      </w:r>
      <w:r>
        <w:rPr>
          <w:rStyle w:val="translated-span"/>
          <w:sz w:val="14"/>
          <w:szCs w:val="14"/>
        </w:rPr>
        <w:t>此外，公司根据客房总收入或总收入收取营销费用，并根据预订数量收取预订费</w:t>
      </w:r>
      <w:r>
        <w:rPr>
          <w:rStyle w:val="translated-span"/>
          <w:sz w:val="14"/>
          <w:szCs w:val="14"/>
        </w:rPr>
        <w:t>。</w:t>
      </w:r>
      <w:r>
        <w:rPr>
          <w:rStyle w:val="translated-span"/>
          <w:sz w:val="14"/>
          <w:szCs w:val="14"/>
        </w:rPr>
        <w:t>根据某些管理协议，</w:t>
      </w:r>
      <w:r>
        <w:rPr>
          <w:rStyle w:val="translated-span"/>
          <w:sz w:val="14"/>
          <w:szCs w:val="14"/>
        </w:rPr>
        <w:t>Radisson</w:t>
      </w:r>
      <w:r>
        <w:rPr>
          <w:rStyle w:val="translated-span"/>
          <w:sz w:val="14"/>
          <w:szCs w:val="14"/>
        </w:rPr>
        <w:t>可能会向酒店东主提供最低限度的结果保证，详见附注</w:t>
      </w:r>
      <w:r>
        <w:rPr>
          <w:rStyle w:val="translated-span"/>
          <w:sz w:val="14"/>
          <w:szCs w:val="14"/>
        </w:rPr>
        <w:t>40</w:t>
      </w:r>
      <w:r>
        <w:rPr>
          <w:rStyle w:val="translated-span"/>
          <w:sz w:val="14"/>
          <w:szCs w:val="14"/>
        </w:rPr>
        <w:t>。</w:t>
      </w:r>
      <w:r>
        <w:rPr>
          <w:rStyle w:val="translated-span"/>
          <w:sz w:val="14"/>
          <w:szCs w:val="14"/>
        </w:rPr>
        <w:t>根据管理协议，酒店东主负责酒店的所有投资和费用，包括定期维护和维修的资金，以及酒店财产的保险</w:t>
      </w:r>
      <w:r>
        <w:rPr>
          <w:rStyle w:val="translated-span"/>
          <w:sz w:val="14"/>
          <w:szCs w:val="14"/>
        </w:rPr>
        <w:t>。</w:t>
      </w:r>
      <w:r>
        <w:rPr>
          <w:rStyle w:val="translated-span"/>
          <w:sz w:val="14"/>
          <w:szCs w:val="14"/>
        </w:rPr>
        <w:t>经营酒店的雇员通常是酒</w:t>
      </w:r>
      <w:r>
        <w:rPr>
          <w:rStyle w:val="translated-span"/>
          <w:sz w:val="14"/>
          <w:szCs w:val="14"/>
        </w:rPr>
        <w:t>店业主的雇员</w:t>
      </w:r>
      <w:r>
        <w:rPr>
          <w:rStyle w:val="translated-span"/>
          <w:sz w:val="14"/>
          <w:szCs w:val="14"/>
        </w:rPr>
        <w:t>。</w:t>
      </w:r>
    </w:p>
    <w:p w:rsidR="00000000" w:rsidRDefault="008B79A4">
      <w:pPr>
        <w:spacing w:after="5" w:line="232" w:lineRule="auto"/>
        <w:ind w:left="120" w:hanging="120"/>
        <w:jc w:val="both"/>
      </w:pPr>
      <w:r>
        <w:rPr>
          <w:rStyle w:val="translated-span"/>
          <w:sz w:val="11"/>
          <w:szCs w:val="11"/>
        </w:rPr>
        <w:t>•</w:t>
      </w:r>
      <w:r>
        <w:rPr>
          <w:rStyle w:val="translated-span"/>
          <w:sz w:val="11"/>
          <w:szCs w:val="11"/>
        </w:rPr>
        <w:t>特许合同安排</w:t>
      </w:r>
      <w:r>
        <w:rPr>
          <w:rStyle w:val="translated-span"/>
          <w:sz w:val="11"/>
          <w:szCs w:val="11"/>
        </w:rPr>
        <w:t>：</w:t>
      </w:r>
    </w:p>
    <w:p w:rsidR="00000000" w:rsidRDefault="008B79A4">
      <w:pPr>
        <w:spacing w:after="310" w:line="232" w:lineRule="auto"/>
        <w:ind w:left="103" w:hanging="10"/>
        <w:jc w:val="both"/>
      </w:pPr>
      <w:r>
        <w:rPr>
          <w:rStyle w:val="translated-span"/>
          <w:sz w:val="14"/>
          <w:szCs w:val="14"/>
        </w:rPr>
        <w:t>根据特许经营协议，本公司授权第三方酒店运营商或物业所有人以本公司投资组合中的某一品牌经营酒店</w:t>
      </w:r>
      <w:r>
        <w:rPr>
          <w:rStyle w:val="translated-span"/>
          <w:sz w:val="14"/>
          <w:szCs w:val="14"/>
        </w:rPr>
        <w:t>。</w:t>
      </w:r>
      <w:r>
        <w:rPr>
          <w:rStyle w:val="translated-span"/>
          <w:sz w:val="14"/>
          <w:szCs w:val="14"/>
        </w:rPr>
        <w:t>因此，根据此类协议，本公司既不拥有、租赁也不管理酒店</w:t>
      </w:r>
      <w:r>
        <w:rPr>
          <w:rStyle w:val="translated-span"/>
          <w:sz w:val="14"/>
          <w:szCs w:val="14"/>
        </w:rPr>
        <w:t>。</w:t>
      </w:r>
      <w:r>
        <w:rPr>
          <w:rStyle w:val="translated-span"/>
          <w:sz w:val="14"/>
          <w:szCs w:val="14"/>
        </w:rPr>
        <w:t>该公司的收入来自品牌特许权使用费或许可费，根据大多数特许经营协议，这些费用是基于酒店产生的总客房收入的百分比</w:t>
      </w:r>
      <w:r>
        <w:rPr>
          <w:rStyle w:val="translated-span"/>
          <w:sz w:val="14"/>
          <w:szCs w:val="14"/>
        </w:rPr>
        <w:t>。</w:t>
      </w:r>
      <w:r>
        <w:rPr>
          <w:rStyle w:val="translated-span"/>
          <w:sz w:val="14"/>
          <w:szCs w:val="14"/>
        </w:rPr>
        <w:t>此外，该公司根据客房总收入收取营销费用，并根据预订数量收取预订费</w:t>
      </w:r>
      <w:r>
        <w:rPr>
          <w:rStyle w:val="translated-span"/>
          <w:sz w:val="14"/>
          <w:szCs w:val="14"/>
        </w:rPr>
        <w:t>。</w:t>
      </w:r>
      <w:r>
        <w:rPr>
          <w:rStyle w:val="translated-span"/>
          <w:sz w:val="14"/>
          <w:szCs w:val="14"/>
        </w:rPr>
        <w:t>为了获得与品牌相关的不同概念和方案，酒店业主通常需要支付额外费用</w:t>
      </w:r>
      <w:r>
        <w:rPr>
          <w:rStyle w:val="translated-span"/>
          <w:sz w:val="14"/>
          <w:szCs w:val="14"/>
        </w:rPr>
        <w:t>。</w:t>
      </w:r>
    </w:p>
    <w:p w:rsidR="00000000" w:rsidRDefault="008B79A4">
      <w:pPr>
        <w:spacing w:after="0"/>
        <w:ind w:left="18" w:hanging="10"/>
      </w:pPr>
      <w:r>
        <w:rPr>
          <w:rStyle w:val="translated-span"/>
          <w:sz w:val="15"/>
          <w:szCs w:val="15"/>
        </w:rPr>
        <w:t>收</w:t>
      </w:r>
      <w:r>
        <w:rPr>
          <w:rStyle w:val="translated-span"/>
          <w:sz w:val="15"/>
          <w:szCs w:val="15"/>
        </w:rPr>
        <w:t>入</w:t>
      </w:r>
    </w:p>
    <w:p w:rsidR="00000000" w:rsidRDefault="008B79A4">
      <w:pPr>
        <w:spacing w:after="5" w:line="232" w:lineRule="auto"/>
        <w:ind w:left="10" w:hanging="10"/>
        <w:jc w:val="both"/>
      </w:pPr>
      <w:r>
        <w:rPr>
          <w:rStyle w:val="translated-span"/>
          <w:sz w:val="14"/>
          <w:szCs w:val="14"/>
        </w:rPr>
        <w:t>详细分部之间的划分是基于业务活动的位置以及各相关实体在各自区域营业地的净贡献</w:t>
      </w:r>
      <w:r>
        <w:rPr>
          <w:rStyle w:val="translated-span"/>
          <w:sz w:val="14"/>
          <w:szCs w:val="14"/>
        </w:rPr>
        <w:t>。</w:t>
      </w:r>
    </w:p>
    <w:p w:rsidR="00000000" w:rsidRDefault="008B79A4">
      <w:pPr>
        <w:spacing w:after="5" w:line="232" w:lineRule="auto"/>
        <w:ind w:firstLine="170"/>
        <w:jc w:val="both"/>
      </w:pPr>
      <w:r>
        <w:rPr>
          <w:rStyle w:val="translated-span"/>
          <w:sz w:val="14"/>
          <w:szCs w:val="14"/>
        </w:rPr>
        <w:t>“</w:t>
      </w:r>
      <w:r>
        <w:rPr>
          <w:rStyle w:val="translated-span"/>
          <w:sz w:val="14"/>
          <w:szCs w:val="14"/>
        </w:rPr>
        <w:t>租赁</w:t>
      </w:r>
      <w:r>
        <w:rPr>
          <w:rStyle w:val="translated-span"/>
          <w:sz w:val="14"/>
          <w:szCs w:val="14"/>
        </w:rPr>
        <w:t>”</w:t>
      </w:r>
      <w:r>
        <w:rPr>
          <w:rStyle w:val="translated-span"/>
          <w:sz w:val="14"/>
          <w:szCs w:val="14"/>
        </w:rPr>
        <w:t>行项目表示每个地区租赁酒店的营业收入（客房收入、餐饮收入和其他酒店收入）</w:t>
      </w:r>
      <w:r>
        <w:rPr>
          <w:rStyle w:val="translated-span"/>
          <w:sz w:val="14"/>
          <w:szCs w:val="14"/>
        </w:rPr>
        <w:t>。</w:t>
      </w:r>
    </w:p>
    <w:p w:rsidR="00000000" w:rsidRDefault="008B79A4">
      <w:pPr>
        <w:spacing w:after="0"/>
        <w:ind w:left="10" w:right="-14" w:hanging="10"/>
        <w:jc w:val="right"/>
      </w:pPr>
      <w:r>
        <w:rPr>
          <w:rStyle w:val="translated-span"/>
          <w:sz w:val="14"/>
          <w:szCs w:val="14"/>
        </w:rPr>
        <w:t>行项目</w:t>
      </w:r>
      <w:r>
        <w:rPr>
          <w:rStyle w:val="translated-span"/>
          <w:sz w:val="14"/>
          <w:szCs w:val="14"/>
        </w:rPr>
        <w:t>“Managed”</w:t>
      </w:r>
      <w:r>
        <w:rPr>
          <w:rStyle w:val="translated-span"/>
          <w:sz w:val="14"/>
          <w:szCs w:val="14"/>
        </w:rPr>
        <w:t>表示每个地区的托管酒店的费用</w:t>
      </w:r>
      <w:r>
        <w:rPr>
          <w:rStyle w:val="translated-span"/>
          <w:sz w:val="14"/>
          <w:szCs w:val="14"/>
        </w:rPr>
        <w:t>。</w:t>
      </w:r>
    </w:p>
    <w:p w:rsidR="00000000" w:rsidRDefault="008B79A4">
      <w:pPr>
        <w:spacing w:after="0"/>
        <w:ind w:left="10" w:right="-14" w:hanging="10"/>
        <w:jc w:val="right"/>
      </w:pPr>
      <w:r>
        <w:rPr>
          <w:rStyle w:val="translated-span"/>
          <w:sz w:val="14"/>
          <w:szCs w:val="14"/>
        </w:rPr>
        <w:t>“</w:t>
      </w:r>
      <w:r>
        <w:rPr>
          <w:rStyle w:val="translated-span"/>
          <w:sz w:val="14"/>
          <w:szCs w:val="14"/>
        </w:rPr>
        <w:t>特许经营</w:t>
      </w:r>
      <w:r>
        <w:rPr>
          <w:rStyle w:val="translated-span"/>
          <w:sz w:val="14"/>
          <w:szCs w:val="14"/>
        </w:rPr>
        <w:t>”</w:t>
      </w:r>
      <w:r>
        <w:rPr>
          <w:rStyle w:val="translated-span"/>
          <w:sz w:val="14"/>
          <w:szCs w:val="14"/>
        </w:rPr>
        <w:t>行项目表示每个地区特许经营酒店的费用</w:t>
      </w:r>
      <w:r>
        <w:rPr>
          <w:rStyle w:val="translated-span"/>
          <w:sz w:val="14"/>
          <w:szCs w:val="14"/>
        </w:rPr>
        <w:t>。</w:t>
      </w:r>
    </w:p>
    <w:p w:rsidR="00000000" w:rsidRDefault="008B79A4">
      <w:pPr>
        <w:spacing w:after="5" w:line="232" w:lineRule="auto"/>
        <w:ind w:left="180" w:hanging="10"/>
        <w:jc w:val="both"/>
      </w:pPr>
      <w:r>
        <w:rPr>
          <w:rStyle w:val="translated-span"/>
          <w:sz w:val="14"/>
          <w:szCs w:val="14"/>
        </w:rPr>
        <w:t>行项目</w:t>
      </w:r>
      <w:r>
        <w:rPr>
          <w:rStyle w:val="translated-span"/>
          <w:sz w:val="14"/>
          <w:szCs w:val="14"/>
        </w:rPr>
        <w:t>“</w:t>
      </w:r>
      <w:r>
        <w:rPr>
          <w:rStyle w:val="translated-span"/>
          <w:sz w:val="14"/>
          <w:szCs w:val="14"/>
        </w:rPr>
        <w:t>其他</w:t>
      </w:r>
      <w:r>
        <w:rPr>
          <w:rStyle w:val="translated-span"/>
          <w:sz w:val="14"/>
          <w:szCs w:val="14"/>
        </w:rPr>
        <w:t>”</w:t>
      </w:r>
      <w:r>
        <w:rPr>
          <w:rStyle w:val="translated-span"/>
          <w:sz w:val="14"/>
          <w:szCs w:val="14"/>
        </w:rPr>
        <w:t>表示共享服务中心的收入</w:t>
      </w:r>
      <w:r>
        <w:rPr>
          <w:rStyle w:val="translated-span"/>
          <w:sz w:val="14"/>
          <w:szCs w:val="14"/>
        </w:rPr>
        <w:t>。</w:t>
      </w:r>
    </w:p>
    <w:p w:rsidR="00000000" w:rsidRDefault="008B79A4">
      <w:pPr>
        <w:spacing w:after="172" w:line="232" w:lineRule="auto"/>
        <w:ind w:firstLine="170"/>
        <w:jc w:val="both"/>
      </w:pPr>
      <w:r>
        <w:rPr>
          <w:rStyle w:val="translated-span"/>
          <w:sz w:val="14"/>
          <w:szCs w:val="14"/>
        </w:rPr>
        <w:t>行项目</w:t>
      </w:r>
      <w:r>
        <w:rPr>
          <w:rStyle w:val="translated-span"/>
          <w:sz w:val="14"/>
          <w:szCs w:val="14"/>
        </w:rPr>
        <w:t>“</w:t>
      </w:r>
      <w:r>
        <w:rPr>
          <w:rStyle w:val="translated-span"/>
          <w:sz w:val="14"/>
          <w:szCs w:val="14"/>
        </w:rPr>
        <w:t>中央活动</w:t>
      </w:r>
      <w:r>
        <w:rPr>
          <w:rStyle w:val="translated-span"/>
          <w:sz w:val="14"/>
          <w:szCs w:val="14"/>
        </w:rPr>
        <w:t>”</w:t>
      </w:r>
      <w:r>
        <w:rPr>
          <w:rStyle w:val="translated-span"/>
          <w:sz w:val="14"/>
          <w:szCs w:val="14"/>
        </w:rPr>
        <w:t>表示来自行政和中央营销和采购活动相关收入的补充收入</w:t>
      </w:r>
      <w:r>
        <w:rPr>
          <w:rStyle w:val="translated-span"/>
          <w:sz w:val="14"/>
          <w:szCs w:val="14"/>
        </w:rPr>
        <w:t>。</w:t>
      </w:r>
      <w:r>
        <w:rPr>
          <w:rStyle w:val="translated-span"/>
          <w:sz w:val="14"/>
          <w:szCs w:val="14"/>
        </w:rPr>
        <w:t>地理分部和中心分部之间的内部交易被消除</w:t>
      </w:r>
      <w:r>
        <w:rPr>
          <w:rStyle w:val="translated-span"/>
          <w:sz w:val="14"/>
          <w:szCs w:val="14"/>
        </w:rPr>
        <w:t>。</w:t>
      </w:r>
    </w:p>
    <w:p w:rsidR="00000000" w:rsidRDefault="008B79A4">
      <w:pPr>
        <w:spacing w:after="0"/>
        <w:ind w:left="18" w:hanging="10"/>
      </w:pPr>
      <w:r>
        <w:rPr>
          <w:rStyle w:val="translated-span"/>
          <w:sz w:val="15"/>
          <w:szCs w:val="15"/>
        </w:rPr>
        <w:t>息税折旧摊销前利润和息税前利</w:t>
      </w:r>
      <w:r>
        <w:rPr>
          <w:rStyle w:val="translated-span"/>
          <w:sz w:val="15"/>
          <w:szCs w:val="15"/>
        </w:rPr>
        <w:t>润</w:t>
      </w:r>
    </w:p>
    <w:p w:rsidR="00000000" w:rsidRDefault="008B79A4">
      <w:pPr>
        <w:spacing w:after="5" w:line="232" w:lineRule="auto"/>
        <w:ind w:left="10" w:hanging="10"/>
        <w:jc w:val="both"/>
      </w:pPr>
      <w:r>
        <w:rPr>
          <w:rStyle w:val="translated-span"/>
          <w:sz w:val="14"/>
          <w:szCs w:val="14"/>
        </w:rPr>
        <w:t>“</w:t>
      </w:r>
      <w:r>
        <w:rPr>
          <w:rStyle w:val="translated-span"/>
          <w:sz w:val="14"/>
          <w:szCs w:val="14"/>
        </w:rPr>
        <w:t>租赁</w:t>
      </w:r>
      <w:r>
        <w:rPr>
          <w:rStyle w:val="translated-span"/>
          <w:sz w:val="14"/>
          <w:szCs w:val="14"/>
        </w:rPr>
        <w:t>”</w:t>
      </w:r>
      <w:r>
        <w:rPr>
          <w:rStyle w:val="translated-span"/>
          <w:sz w:val="14"/>
          <w:szCs w:val="14"/>
        </w:rPr>
        <w:t>行项目表示每个地区租赁酒店的净运营贡献，减去相关营销成本</w:t>
      </w:r>
      <w:r>
        <w:rPr>
          <w:rStyle w:val="translated-span"/>
          <w:sz w:val="14"/>
          <w:szCs w:val="14"/>
        </w:rPr>
        <w:t>。</w:t>
      </w:r>
      <w:r>
        <w:rPr>
          <w:rStyle w:val="translated-span"/>
          <w:sz w:val="14"/>
          <w:szCs w:val="14"/>
        </w:rPr>
        <w:t>特许权使用费和预订费</w:t>
      </w:r>
      <w:r>
        <w:rPr>
          <w:rStyle w:val="translated-span"/>
          <w:sz w:val="14"/>
          <w:szCs w:val="14"/>
        </w:rPr>
        <w:t>。</w:t>
      </w:r>
    </w:p>
    <w:p w:rsidR="00000000" w:rsidRDefault="008B79A4">
      <w:pPr>
        <w:spacing w:after="5" w:line="232" w:lineRule="auto"/>
        <w:ind w:firstLine="170"/>
        <w:jc w:val="both"/>
      </w:pPr>
      <w:r>
        <w:rPr>
          <w:rStyle w:val="translated-span"/>
          <w:sz w:val="14"/>
          <w:szCs w:val="14"/>
        </w:rPr>
        <w:t>“</w:t>
      </w:r>
      <w:r>
        <w:rPr>
          <w:rStyle w:val="translated-span"/>
          <w:sz w:val="14"/>
          <w:szCs w:val="14"/>
        </w:rPr>
        <w:t>托管</w:t>
      </w:r>
      <w:r>
        <w:rPr>
          <w:rStyle w:val="translated-span"/>
          <w:sz w:val="14"/>
          <w:szCs w:val="14"/>
        </w:rPr>
        <w:t>”</w:t>
      </w:r>
      <w:r>
        <w:rPr>
          <w:rStyle w:val="translated-span"/>
          <w:sz w:val="14"/>
          <w:szCs w:val="14"/>
        </w:rPr>
        <w:t>行项目表示每个地区托管酒店的费用减去</w:t>
      </w:r>
      <w:r>
        <w:rPr>
          <w:rStyle w:val="translated-span"/>
          <w:sz w:val="14"/>
          <w:szCs w:val="14"/>
        </w:rPr>
        <w:t>相关营销成本、特许权使用费、预订费和任何差额担保</w:t>
      </w:r>
      <w:r>
        <w:rPr>
          <w:rStyle w:val="translated-span"/>
          <w:sz w:val="14"/>
          <w:szCs w:val="14"/>
        </w:rPr>
        <w:t>。</w:t>
      </w:r>
    </w:p>
    <w:p w:rsidR="00000000" w:rsidRDefault="008B79A4">
      <w:pPr>
        <w:spacing w:after="5" w:line="232" w:lineRule="auto"/>
        <w:ind w:firstLine="170"/>
        <w:jc w:val="both"/>
      </w:pPr>
      <w:r>
        <w:rPr>
          <w:rStyle w:val="translated-span"/>
          <w:sz w:val="14"/>
          <w:szCs w:val="14"/>
        </w:rPr>
        <w:t>“</w:t>
      </w:r>
      <w:r>
        <w:rPr>
          <w:rStyle w:val="translated-span"/>
          <w:sz w:val="14"/>
          <w:szCs w:val="14"/>
        </w:rPr>
        <w:t>特许经营</w:t>
      </w:r>
      <w:r>
        <w:rPr>
          <w:rStyle w:val="translated-span"/>
          <w:sz w:val="14"/>
          <w:szCs w:val="14"/>
        </w:rPr>
        <w:t>”</w:t>
      </w:r>
      <w:r>
        <w:rPr>
          <w:rStyle w:val="translated-span"/>
          <w:sz w:val="14"/>
          <w:szCs w:val="14"/>
        </w:rPr>
        <w:t>行项目表示每个地区特许经营酒店的费用减去相关营销成本、特许权使用费和预订费</w:t>
      </w:r>
      <w:r>
        <w:rPr>
          <w:rStyle w:val="translated-span"/>
          <w:sz w:val="14"/>
          <w:szCs w:val="14"/>
        </w:rPr>
        <w:t>。</w:t>
      </w:r>
    </w:p>
    <w:p w:rsidR="00000000" w:rsidRDefault="008B79A4">
      <w:pPr>
        <w:spacing w:after="5" w:line="232" w:lineRule="auto"/>
        <w:ind w:firstLine="170"/>
        <w:jc w:val="both"/>
      </w:pPr>
      <w:r>
        <w:rPr>
          <w:rStyle w:val="translated-span"/>
          <w:sz w:val="14"/>
          <w:szCs w:val="14"/>
        </w:rPr>
        <w:t>行项目</w:t>
      </w:r>
      <w:r>
        <w:rPr>
          <w:rStyle w:val="translated-span"/>
          <w:sz w:val="14"/>
          <w:szCs w:val="14"/>
        </w:rPr>
        <w:t>“</w:t>
      </w:r>
      <w:r>
        <w:rPr>
          <w:rStyle w:val="translated-span"/>
          <w:sz w:val="14"/>
          <w:szCs w:val="14"/>
        </w:rPr>
        <w:t>其他</w:t>
      </w:r>
      <w:r>
        <w:rPr>
          <w:rStyle w:val="translated-span"/>
          <w:sz w:val="14"/>
          <w:szCs w:val="14"/>
        </w:rPr>
        <w:t>”</w:t>
      </w:r>
      <w:r>
        <w:rPr>
          <w:rStyle w:val="translated-span"/>
          <w:sz w:val="14"/>
          <w:szCs w:val="14"/>
        </w:rPr>
        <w:t>表示共享服务中心的净贡献以及联营企业和合资企业的收入份额</w:t>
      </w:r>
      <w:r>
        <w:rPr>
          <w:rStyle w:val="translated-span"/>
          <w:sz w:val="14"/>
          <w:szCs w:val="14"/>
        </w:rPr>
        <w:t>。</w:t>
      </w:r>
    </w:p>
    <w:p w:rsidR="00000000" w:rsidRDefault="008B79A4">
      <w:pPr>
        <w:spacing w:after="173" w:line="232" w:lineRule="auto"/>
        <w:ind w:firstLine="170"/>
        <w:jc w:val="both"/>
      </w:pPr>
      <w:r>
        <w:rPr>
          <w:rStyle w:val="translated-span"/>
          <w:sz w:val="14"/>
          <w:szCs w:val="14"/>
        </w:rPr>
        <w:t>行项目</w:t>
      </w:r>
      <w:r>
        <w:rPr>
          <w:rStyle w:val="translated-span"/>
          <w:sz w:val="14"/>
          <w:szCs w:val="14"/>
        </w:rPr>
        <w:t>“</w:t>
      </w:r>
      <w:r>
        <w:rPr>
          <w:rStyle w:val="translated-span"/>
          <w:sz w:val="14"/>
          <w:szCs w:val="14"/>
        </w:rPr>
        <w:t>中央活动</w:t>
      </w:r>
      <w:r>
        <w:rPr>
          <w:rStyle w:val="translated-span"/>
          <w:sz w:val="14"/>
          <w:szCs w:val="14"/>
        </w:rPr>
        <w:t>”</w:t>
      </w:r>
      <w:r>
        <w:rPr>
          <w:rStyle w:val="translated-span"/>
          <w:sz w:val="14"/>
          <w:szCs w:val="14"/>
        </w:rPr>
        <w:t>表示中央管理、中央营销和其他中央活动（主要是采购）的净成本</w:t>
      </w:r>
      <w:r>
        <w:rPr>
          <w:rStyle w:val="translated-span"/>
          <w:sz w:val="14"/>
          <w:szCs w:val="14"/>
        </w:rPr>
        <w:t>/</w:t>
      </w:r>
      <w:r>
        <w:rPr>
          <w:rStyle w:val="translated-span"/>
          <w:sz w:val="14"/>
          <w:szCs w:val="14"/>
        </w:rPr>
        <w:t>贡献</w:t>
      </w:r>
      <w:r>
        <w:rPr>
          <w:rStyle w:val="translated-span"/>
          <w:sz w:val="14"/>
          <w:szCs w:val="14"/>
        </w:rPr>
        <w:t>。</w:t>
      </w:r>
    </w:p>
    <w:p w:rsidR="00000000" w:rsidRDefault="008B79A4">
      <w:pPr>
        <w:spacing w:after="0"/>
        <w:ind w:left="18" w:right="662" w:hanging="10"/>
      </w:pPr>
      <w:r>
        <w:rPr>
          <w:rStyle w:val="translated-span"/>
          <w:sz w:val="15"/>
          <w:szCs w:val="15"/>
        </w:rPr>
        <w:t>资产负债表、投资、关键绩效指标和酒店库</w:t>
      </w:r>
      <w:r>
        <w:rPr>
          <w:rStyle w:val="translated-span"/>
          <w:sz w:val="15"/>
          <w:szCs w:val="15"/>
        </w:rPr>
        <w:t>存</w:t>
      </w:r>
    </w:p>
    <w:p w:rsidR="00000000" w:rsidRDefault="008B79A4">
      <w:pPr>
        <w:spacing w:after="5" w:line="232" w:lineRule="auto"/>
        <w:ind w:left="10" w:hanging="10"/>
        <w:jc w:val="both"/>
      </w:pPr>
      <w:r>
        <w:rPr>
          <w:rStyle w:val="translated-span"/>
          <w:sz w:val="14"/>
          <w:szCs w:val="14"/>
        </w:rPr>
        <w:t>首席运营决策者监控有形、无形和金融资产以及归属于各分部的资本支出（投资），以监控分部业绩并在分部之间分配资源</w:t>
      </w:r>
      <w:r>
        <w:rPr>
          <w:rStyle w:val="translated-span"/>
          <w:sz w:val="14"/>
          <w:szCs w:val="14"/>
        </w:rPr>
        <w:t>。</w:t>
      </w:r>
      <w:r>
        <w:rPr>
          <w:rStyle w:val="translated-span"/>
          <w:sz w:val="14"/>
          <w:szCs w:val="14"/>
        </w:rPr>
        <w:t>资产和资本支出包括直接用于各分部经营的支出，包括无形资产、</w:t>
      </w:r>
      <w:r>
        <w:rPr>
          <w:rStyle w:val="translated-span"/>
          <w:sz w:val="14"/>
          <w:szCs w:val="14"/>
        </w:rPr>
        <w:t>财产、厂房和设备以及对联营公司的投资</w:t>
      </w:r>
      <w:r>
        <w:rPr>
          <w:rStyle w:val="translated-span"/>
          <w:sz w:val="14"/>
          <w:szCs w:val="14"/>
        </w:rPr>
        <w:t>。</w:t>
      </w:r>
      <w:r>
        <w:rPr>
          <w:rStyle w:val="translated-span"/>
          <w:sz w:val="14"/>
          <w:szCs w:val="14"/>
        </w:rPr>
        <w:t>这些资产根据其实际位置进行分配</w:t>
      </w:r>
      <w:r>
        <w:rPr>
          <w:rStyle w:val="translated-span"/>
          <w:sz w:val="14"/>
          <w:szCs w:val="14"/>
        </w:rPr>
        <w:t>。</w:t>
      </w:r>
      <w:r>
        <w:rPr>
          <w:rStyle w:val="translated-span"/>
          <w:sz w:val="14"/>
          <w:szCs w:val="14"/>
        </w:rPr>
        <w:t>主要品牌之间披露了以欧元表示的</w:t>
      </w:r>
      <w:r>
        <w:rPr>
          <w:rStyle w:val="translated-span"/>
          <w:sz w:val="14"/>
          <w:szCs w:val="14"/>
        </w:rPr>
        <w:t>RevPAR</w:t>
      </w:r>
      <w:r>
        <w:rPr>
          <w:rStyle w:val="translated-span"/>
          <w:sz w:val="14"/>
          <w:szCs w:val="14"/>
        </w:rPr>
        <w:t>（即与可用客房数量相关的客房收入）和以房价表示的入住率（即与可用客房数量相关的售出客房数量）等关键绩效指标</w:t>
      </w:r>
      <w:r>
        <w:rPr>
          <w:rStyle w:val="translated-span"/>
          <w:sz w:val="14"/>
          <w:szCs w:val="14"/>
        </w:rPr>
        <w:t>。</w:t>
      </w:r>
      <w:r>
        <w:rPr>
          <w:rStyle w:val="translated-span"/>
          <w:sz w:val="14"/>
          <w:szCs w:val="14"/>
        </w:rPr>
        <w:t>运营中的酒店和客房数量按地理市场和运营结构进行细分</w:t>
      </w:r>
      <w:r>
        <w:rPr>
          <w:rStyle w:val="translated-span"/>
          <w:sz w:val="14"/>
          <w:szCs w:val="14"/>
        </w:rPr>
        <w:t>。</w:t>
      </w:r>
    </w:p>
    <w:p w:rsidR="00000000" w:rsidRDefault="008B79A4">
      <w:pPr>
        <w:spacing w:after="0" w:line="240" w:lineRule="auto"/>
        <w:rPr>
          <w:rFonts w:ascii="宋体" w:hAnsi="宋体"/>
          <w:color w:val="auto"/>
          <w:sz w:val="24"/>
          <w:szCs w:val="24"/>
        </w:rPr>
      </w:pPr>
    </w:p>
    <w:p w:rsidR="00000000" w:rsidRDefault="008B79A4">
      <w:pPr>
        <w:spacing w:after="100"/>
        <w:ind w:left="18" w:hanging="10"/>
        <w:rPr>
          <w:rFonts w:hint="eastAsia"/>
        </w:rPr>
      </w:pPr>
      <w:r>
        <w:rPr>
          <w:rStyle w:val="translated-span"/>
          <w:sz w:val="15"/>
          <w:szCs w:val="15"/>
        </w:rPr>
        <w:t>细分</w:t>
      </w:r>
      <w:r>
        <w:rPr>
          <w:rStyle w:val="translated-span"/>
          <w:sz w:val="15"/>
          <w:szCs w:val="15"/>
        </w:rPr>
        <w:t>-</w:t>
      </w:r>
      <w:r>
        <w:rPr>
          <w:rStyle w:val="translated-span"/>
          <w:sz w:val="15"/>
          <w:szCs w:val="15"/>
        </w:rPr>
        <w:t>收</w:t>
      </w:r>
      <w:r>
        <w:rPr>
          <w:rStyle w:val="translated-span"/>
          <w:sz w:val="15"/>
          <w:szCs w:val="15"/>
        </w:rPr>
        <w:t>入</w:t>
      </w:r>
    </w:p>
    <w:p w:rsidR="00000000" w:rsidRDefault="008B79A4">
      <w:pPr>
        <w:spacing w:after="0"/>
      </w:pPr>
      <w:r>
        <w:t>                                                                                             </w:t>
      </w:r>
      <w:r>
        <w:t xml:space="preserve"> </w:t>
      </w:r>
      <w:r>
        <w:rPr>
          <w:rStyle w:val="translated-span"/>
          <w:sz w:val="12"/>
          <w:szCs w:val="12"/>
        </w:rPr>
        <w:t>中东其他地区</w:t>
      </w:r>
      <w:r>
        <w:rPr>
          <w:rStyle w:val="translated-span"/>
          <w:sz w:val="12"/>
          <w:szCs w:val="12"/>
        </w:rPr>
        <w:t>，</w:t>
      </w:r>
    </w:p>
    <w:p w:rsidR="00000000" w:rsidRDefault="008B79A4">
      <w:pPr>
        <w:pStyle w:val="3"/>
        <w:spacing w:after="0" w:line="256" w:lineRule="auto"/>
        <w:ind w:left="0" w:firstLine="0"/>
      </w:pPr>
      <w:r>
        <w:rPr>
          <w:rStyle w:val="translated-span"/>
          <w:b w:val="0"/>
          <w:bCs w:val="0"/>
          <w:sz w:val="12"/>
          <w:szCs w:val="12"/>
        </w:rPr>
        <w:t>北欧西欧东欧非洲</w:t>
      </w:r>
      <w:r>
        <w:rPr>
          <w:rStyle w:val="translated-span"/>
          <w:b w:val="0"/>
          <w:bCs w:val="0"/>
          <w:sz w:val="12"/>
          <w:szCs w:val="12"/>
        </w:rPr>
        <w:t>和其他国</w:t>
      </w:r>
      <w:r>
        <w:rPr>
          <w:rStyle w:val="translated-span"/>
          <w:b w:val="0"/>
          <w:bCs w:val="0"/>
          <w:sz w:val="12"/>
          <w:szCs w:val="12"/>
        </w:rPr>
        <w:t>家</w:t>
      </w:r>
    </w:p>
    <w:tbl>
      <w:tblPr>
        <w:tblW w:w="7285" w:type="dxa"/>
        <w:tblCellMar>
          <w:left w:w="0" w:type="dxa"/>
          <w:right w:w="0" w:type="dxa"/>
        </w:tblCellMar>
        <w:tblLook w:val="04A0" w:firstRow="1" w:lastRow="0" w:firstColumn="1" w:lastColumn="0" w:noHBand="0" w:noVBand="1"/>
      </w:tblPr>
      <w:tblGrid>
        <w:gridCol w:w="2287"/>
        <w:gridCol w:w="504"/>
        <w:gridCol w:w="1204"/>
        <w:gridCol w:w="499"/>
        <w:gridCol w:w="653"/>
        <w:gridCol w:w="500"/>
        <w:gridCol w:w="645"/>
        <w:gridCol w:w="502"/>
        <w:gridCol w:w="491"/>
      </w:tblGrid>
      <w:tr w:rsidR="00000000">
        <w:trPr>
          <w:trHeight w:val="230"/>
        </w:trPr>
        <w:tc>
          <w:tcPr>
            <w:tcW w:w="2721" w:type="dxa"/>
            <w:tcBorders>
              <w:top w:val="nil"/>
              <w:left w:val="nil"/>
              <w:bottom w:val="single" w:sz="8" w:space="0" w:color="000000"/>
              <w:right w:val="nil"/>
            </w:tcBorders>
            <w:tcMar>
              <w:top w:w="36" w:type="dxa"/>
              <w:left w:w="0" w:type="dxa"/>
              <w:bottom w:w="0" w:type="dxa"/>
              <w:right w:w="0" w:type="dxa"/>
            </w:tcMar>
            <w:hideMark/>
          </w:tcPr>
          <w:p w:rsidR="00000000" w:rsidRDefault="008B79A4">
            <w:r>
              <w:t> </w:t>
            </w:r>
          </w:p>
        </w:tc>
        <w:tc>
          <w:tcPr>
            <w:tcW w:w="506" w:type="dxa"/>
            <w:tcBorders>
              <w:top w:val="single" w:sz="8" w:space="0" w:color="000000"/>
              <w:left w:val="nil"/>
              <w:bottom w:val="single" w:sz="8" w:space="0" w:color="000000"/>
              <w:right w:val="nil"/>
            </w:tcBorders>
            <w:shd w:val="clear" w:color="auto" w:fill="ECECEC"/>
            <w:tcMar>
              <w:top w:w="36" w:type="dxa"/>
              <w:left w:w="0" w:type="dxa"/>
              <w:bottom w:w="0" w:type="dxa"/>
              <w:right w:w="0" w:type="dxa"/>
            </w:tcMar>
            <w:hideMark/>
          </w:tcPr>
          <w:p w:rsidR="00000000" w:rsidRDefault="008B79A4">
            <w:pPr>
              <w:spacing w:after="0"/>
              <w:ind w:right="11"/>
              <w:jc w:val="right"/>
            </w:pPr>
            <w:r>
              <w:rPr>
                <w:b/>
                <w:bCs/>
                <w:sz w:val="12"/>
                <w:szCs w:val="12"/>
              </w:rPr>
              <w:t>2019</w:t>
            </w:r>
          </w:p>
        </w:tc>
        <w:tc>
          <w:tcPr>
            <w:tcW w:w="676" w:type="dxa"/>
            <w:tcBorders>
              <w:top w:val="nil"/>
              <w:left w:val="nil"/>
              <w:bottom w:val="single" w:sz="8" w:space="0" w:color="000000"/>
              <w:right w:val="nil"/>
            </w:tcBorders>
            <w:tcMar>
              <w:top w:w="36" w:type="dxa"/>
              <w:left w:w="0" w:type="dxa"/>
              <w:bottom w:w="0" w:type="dxa"/>
              <w:right w:w="0" w:type="dxa"/>
            </w:tcMar>
            <w:hideMark/>
          </w:tcPr>
          <w:p w:rsidR="00000000" w:rsidRDefault="008B79A4">
            <w:pPr>
              <w:spacing w:after="0"/>
              <w:ind w:left="57"/>
              <w:jc w:val="center"/>
            </w:pPr>
            <w:r>
              <w:rPr>
                <w:sz w:val="12"/>
                <w:szCs w:val="12"/>
              </w:rPr>
              <w:t>2018</w:t>
            </w:r>
          </w:p>
        </w:tc>
        <w:tc>
          <w:tcPr>
            <w:tcW w:w="506" w:type="dxa"/>
            <w:tcBorders>
              <w:top w:val="nil"/>
              <w:left w:val="nil"/>
              <w:bottom w:val="single" w:sz="8" w:space="0" w:color="000000"/>
              <w:right w:val="nil"/>
            </w:tcBorders>
            <w:shd w:val="clear" w:color="auto" w:fill="ECECEC"/>
            <w:tcMar>
              <w:top w:w="36" w:type="dxa"/>
              <w:left w:w="0" w:type="dxa"/>
              <w:bottom w:w="0" w:type="dxa"/>
              <w:right w:w="0" w:type="dxa"/>
            </w:tcMar>
            <w:hideMark/>
          </w:tcPr>
          <w:p w:rsidR="00000000" w:rsidRDefault="008B79A4">
            <w:pPr>
              <w:spacing w:after="0"/>
              <w:ind w:right="11"/>
              <w:jc w:val="right"/>
            </w:pPr>
            <w:r>
              <w:rPr>
                <w:b/>
                <w:bCs/>
                <w:sz w:val="12"/>
                <w:szCs w:val="12"/>
              </w:rPr>
              <w:t>2019</w:t>
            </w:r>
          </w:p>
        </w:tc>
        <w:tc>
          <w:tcPr>
            <w:tcW w:w="676" w:type="dxa"/>
            <w:tcBorders>
              <w:top w:val="nil"/>
              <w:left w:val="nil"/>
              <w:bottom w:val="single" w:sz="8" w:space="0" w:color="000000"/>
              <w:right w:val="nil"/>
            </w:tcBorders>
            <w:tcMar>
              <w:top w:w="36" w:type="dxa"/>
              <w:left w:w="0" w:type="dxa"/>
              <w:bottom w:w="0" w:type="dxa"/>
              <w:right w:w="0" w:type="dxa"/>
            </w:tcMar>
            <w:hideMark/>
          </w:tcPr>
          <w:p w:rsidR="00000000" w:rsidRDefault="008B79A4">
            <w:pPr>
              <w:spacing w:after="0"/>
              <w:ind w:left="57"/>
              <w:jc w:val="center"/>
            </w:pPr>
            <w:r>
              <w:rPr>
                <w:sz w:val="12"/>
                <w:szCs w:val="12"/>
              </w:rPr>
              <w:t>2018</w:t>
            </w:r>
          </w:p>
        </w:tc>
        <w:tc>
          <w:tcPr>
            <w:tcW w:w="506" w:type="dxa"/>
            <w:tcBorders>
              <w:top w:val="nil"/>
              <w:left w:val="nil"/>
              <w:bottom w:val="single" w:sz="8" w:space="0" w:color="000000"/>
              <w:right w:val="nil"/>
            </w:tcBorders>
            <w:shd w:val="clear" w:color="auto" w:fill="ECECEC"/>
            <w:tcMar>
              <w:top w:w="36" w:type="dxa"/>
              <w:left w:w="0" w:type="dxa"/>
              <w:bottom w:w="0" w:type="dxa"/>
              <w:right w:w="0" w:type="dxa"/>
            </w:tcMar>
            <w:hideMark/>
          </w:tcPr>
          <w:p w:rsidR="00000000" w:rsidRDefault="008B79A4">
            <w:pPr>
              <w:spacing w:after="0"/>
              <w:ind w:right="12"/>
              <w:jc w:val="right"/>
            </w:pPr>
            <w:r>
              <w:rPr>
                <w:b/>
                <w:bCs/>
                <w:sz w:val="12"/>
                <w:szCs w:val="12"/>
              </w:rPr>
              <w:t>2019</w:t>
            </w:r>
          </w:p>
        </w:tc>
        <w:tc>
          <w:tcPr>
            <w:tcW w:w="676" w:type="dxa"/>
            <w:tcBorders>
              <w:top w:val="nil"/>
              <w:left w:val="nil"/>
              <w:bottom w:val="single" w:sz="8" w:space="0" w:color="000000"/>
              <w:right w:val="nil"/>
            </w:tcBorders>
            <w:tcMar>
              <w:top w:w="36" w:type="dxa"/>
              <w:left w:w="0" w:type="dxa"/>
              <w:bottom w:w="0" w:type="dxa"/>
              <w:right w:w="0" w:type="dxa"/>
            </w:tcMar>
            <w:hideMark/>
          </w:tcPr>
          <w:p w:rsidR="00000000" w:rsidRDefault="008B79A4">
            <w:pPr>
              <w:spacing w:after="0"/>
              <w:ind w:left="57"/>
              <w:jc w:val="center"/>
            </w:pPr>
            <w:r>
              <w:rPr>
                <w:sz w:val="12"/>
                <w:szCs w:val="12"/>
              </w:rPr>
              <w:t>2018</w:t>
            </w:r>
          </w:p>
        </w:tc>
        <w:tc>
          <w:tcPr>
            <w:tcW w:w="506" w:type="dxa"/>
            <w:tcBorders>
              <w:top w:val="nil"/>
              <w:left w:val="nil"/>
              <w:bottom w:val="single" w:sz="8" w:space="0" w:color="000000"/>
              <w:right w:val="nil"/>
            </w:tcBorders>
            <w:shd w:val="clear" w:color="auto" w:fill="ECECEC"/>
            <w:tcMar>
              <w:top w:w="36" w:type="dxa"/>
              <w:left w:w="0" w:type="dxa"/>
              <w:bottom w:w="0" w:type="dxa"/>
              <w:right w:w="0" w:type="dxa"/>
            </w:tcMar>
            <w:hideMark/>
          </w:tcPr>
          <w:p w:rsidR="00000000" w:rsidRDefault="008B79A4">
            <w:pPr>
              <w:spacing w:after="0"/>
              <w:ind w:right="12"/>
              <w:jc w:val="right"/>
            </w:pPr>
            <w:r>
              <w:rPr>
                <w:b/>
                <w:bCs/>
                <w:sz w:val="12"/>
                <w:szCs w:val="12"/>
              </w:rPr>
              <w:t>2019</w:t>
            </w:r>
          </w:p>
        </w:tc>
        <w:tc>
          <w:tcPr>
            <w:tcW w:w="515" w:type="dxa"/>
            <w:tcBorders>
              <w:top w:val="nil"/>
              <w:left w:val="nil"/>
              <w:bottom w:val="single" w:sz="8" w:space="0" w:color="000000"/>
              <w:right w:val="nil"/>
            </w:tcBorders>
            <w:tcMar>
              <w:top w:w="36" w:type="dxa"/>
              <w:left w:w="0" w:type="dxa"/>
              <w:bottom w:w="0" w:type="dxa"/>
              <w:right w:w="0" w:type="dxa"/>
            </w:tcMar>
            <w:hideMark/>
          </w:tcPr>
          <w:p w:rsidR="00000000" w:rsidRDefault="008B79A4">
            <w:pPr>
              <w:spacing w:after="0"/>
              <w:ind w:right="12"/>
              <w:jc w:val="right"/>
            </w:pPr>
            <w:r>
              <w:rPr>
                <w:sz w:val="12"/>
                <w:szCs w:val="12"/>
              </w:rPr>
              <w:t>2018</w:t>
            </w:r>
          </w:p>
        </w:tc>
      </w:tr>
      <w:tr w:rsidR="00000000">
        <w:trPr>
          <w:trHeight w:val="248"/>
        </w:trPr>
        <w:tc>
          <w:tcPr>
            <w:tcW w:w="2721" w:type="dxa"/>
            <w:tcBorders>
              <w:top w:val="nil"/>
              <w:left w:val="nil"/>
              <w:bottom w:val="single" w:sz="8" w:space="0" w:color="9D9C9C"/>
              <w:right w:val="nil"/>
            </w:tcBorders>
            <w:tcMar>
              <w:top w:w="36" w:type="dxa"/>
              <w:left w:w="0" w:type="dxa"/>
              <w:bottom w:w="0" w:type="dxa"/>
              <w:right w:w="0" w:type="dxa"/>
            </w:tcMar>
            <w:hideMark/>
          </w:tcPr>
          <w:p w:rsidR="00000000" w:rsidRDefault="008B79A4">
            <w:pPr>
              <w:spacing w:after="0"/>
              <w:ind w:left="23"/>
            </w:pPr>
            <w:r>
              <w:rPr>
                <w:rStyle w:val="translated-span"/>
                <w:sz w:val="13"/>
                <w:szCs w:val="13"/>
              </w:rPr>
              <w:t>租</w:t>
            </w:r>
            <w:r>
              <w:rPr>
                <w:rStyle w:val="translated-span"/>
                <w:sz w:val="13"/>
                <w:szCs w:val="13"/>
              </w:rPr>
              <w:t>赁</w:t>
            </w:r>
          </w:p>
        </w:tc>
        <w:tc>
          <w:tcPr>
            <w:tcW w:w="506" w:type="dxa"/>
            <w:vMerge w:val="restart"/>
            <w:tcBorders>
              <w:top w:val="nil"/>
              <w:left w:val="nil"/>
              <w:bottom w:val="single" w:sz="8" w:space="0" w:color="9D9C9C"/>
              <w:right w:val="nil"/>
            </w:tcBorders>
            <w:shd w:val="clear" w:color="auto" w:fill="ECECEC"/>
            <w:tcMar>
              <w:top w:w="36" w:type="dxa"/>
              <w:left w:w="0" w:type="dxa"/>
              <w:bottom w:w="0" w:type="dxa"/>
              <w:right w:w="0" w:type="dxa"/>
            </w:tcMar>
            <w:hideMark/>
          </w:tcPr>
          <w:p w:rsidR="00000000" w:rsidRDefault="008B79A4">
            <w:r>
              <w:t> </w:t>
            </w:r>
          </w:p>
        </w:tc>
        <w:tc>
          <w:tcPr>
            <w:tcW w:w="676" w:type="dxa"/>
            <w:vMerge w:val="restart"/>
            <w:tcBorders>
              <w:top w:val="nil"/>
              <w:left w:val="nil"/>
              <w:bottom w:val="single" w:sz="8" w:space="0" w:color="9D9C9C"/>
              <w:right w:val="nil"/>
            </w:tcBorders>
            <w:tcMar>
              <w:top w:w="36" w:type="dxa"/>
              <w:left w:w="0" w:type="dxa"/>
              <w:bottom w:w="0" w:type="dxa"/>
              <w:right w:w="0" w:type="dxa"/>
            </w:tcMar>
            <w:hideMark/>
          </w:tcPr>
          <w:p w:rsidR="00000000" w:rsidRDefault="008B79A4">
            <w:pPr>
              <w:spacing w:after="0"/>
              <w:ind w:left="-506" w:right="-506"/>
            </w:pPr>
            <w:r>
              <w:rPr>
                <w:noProof/>
              </w:rPr>
              <w:drawing>
                <wp:inline distT="0" distB="0" distL="0" distR="0">
                  <wp:extent cx="1076325" cy="200025"/>
                  <wp:effectExtent l="0" t="0" r="9525" b="9525"/>
                  <wp:docPr id="27" name="Picture 3440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4079"/>
                          <pic:cNvPicPr>
                            <a:picLocks noChangeAspect="1" noChangeArrowheads="1"/>
                          </pic:cNvPicPr>
                        </pic:nvPicPr>
                        <pic:blipFill>
                          <a:blip r:embed="rId40" r:link="rId41">
                            <a:extLst>
                              <a:ext uri="{28A0092B-C50C-407E-A947-70E740481C1C}">
                                <a14:useLocalDpi xmlns:a14="http://schemas.microsoft.com/office/drawing/2010/main" val="0"/>
                              </a:ext>
                            </a:extLst>
                          </a:blip>
                          <a:srcRect/>
                          <a:stretch>
                            <a:fillRect/>
                          </a:stretch>
                        </pic:blipFill>
                        <pic:spPr bwMode="auto">
                          <a:xfrm>
                            <a:off x="0" y="0"/>
                            <a:ext cx="1076325" cy="200025"/>
                          </a:xfrm>
                          <a:prstGeom prst="rect">
                            <a:avLst/>
                          </a:prstGeom>
                          <a:noFill/>
                          <a:ln>
                            <a:noFill/>
                          </a:ln>
                        </pic:spPr>
                      </pic:pic>
                    </a:graphicData>
                  </a:graphic>
                </wp:inline>
              </w:drawing>
            </w:r>
          </w:p>
        </w:tc>
        <w:tc>
          <w:tcPr>
            <w:tcW w:w="506" w:type="dxa"/>
            <w:vMerge w:val="restart"/>
            <w:tcBorders>
              <w:top w:val="nil"/>
              <w:left w:val="nil"/>
              <w:bottom w:val="single" w:sz="8" w:space="0" w:color="9D9C9C"/>
              <w:right w:val="nil"/>
            </w:tcBorders>
            <w:shd w:val="clear" w:color="auto" w:fill="ECECEC"/>
            <w:tcMar>
              <w:top w:w="36" w:type="dxa"/>
              <w:left w:w="0" w:type="dxa"/>
              <w:bottom w:w="0" w:type="dxa"/>
              <w:right w:w="0" w:type="dxa"/>
            </w:tcMar>
            <w:hideMark/>
          </w:tcPr>
          <w:p w:rsidR="00000000" w:rsidRDefault="008B79A4">
            <w:r>
              <w:t> </w:t>
            </w:r>
          </w:p>
        </w:tc>
        <w:tc>
          <w:tcPr>
            <w:tcW w:w="676" w:type="dxa"/>
            <w:tcBorders>
              <w:top w:val="nil"/>
              <w:left w:val="nil"/>
              <w:bottom w:val="single" w:sz="8" w:space="0" w:color="9D9C9C"/>
              <w:right w:val="nil"/>
            </w:tcBorders>
            <w:tcMar>
              <w:top w:w="36" w:type="dxa"/>
              <w:left w:w="0" w:type="dxa"/>
              <w:bottom w:w="0" w:type="dxa"/>
              <w:right w:w="0" w:type="dxa"/>
            </w:tcMar>
            <w:hideMark/>
          </w:tcPr>
          <w:p w:rsidR="00000000" w:rsidRDefault="008B79A4">
            <w:pPr>
              <w:spacing w:after="0"/>
              <w:ind w:left="92"/>
            </w:pPr>
            <w:r>
              <w:rPr>
                <w:sz w:val="13"/>
                <w:szCs w:val="13"/>
              </w:rPr>
              <w:t>412,968</w:t>
            </w:r>
          </w:p>
        </w:tc>
        <w:tc>
          <w:tcPr>
            <w:tcW w:w="506" w:type="dxa"/>
            <w:tcBorders>
              <w:top w:val="nil"/>
              <w:left w:val="nil"/>
              <w:bottom w:val="single" w:sz="8" w:space="0" w:color="9D9C9C"/>
              <w:right w:val="nil"/>
            </w:tcBorders>
            <w:shd w:val="clear" w:color="auto" w:fill="ECECEC"/>
            <w:tcMar>
              <w:top w:w="36" w:type="dxa"/>
              <w:left w:w="0" w:type="dxa"/>
              <w:bottom w:w="0" w:type="dxa"/>
              <w:right w:w="0" w:type="dxa"/>
            </w:tcMar>
            <w:hideMark/>
          </w:tcPr>
          <w:p w:rsidR="00000000" w:rsidRDefault="008B79A4">
            <w:pPr>
              <w:spacing w:after="0"/>
              <w:ind w:right="11"/>
              <w:jc w:val="right"/>
            </w:pPr>
            <w:r>
              <w:rPr>
                <w:sz w:val="13"/>
                <w:szCs w:val="13"/>
              </w:rPr>
              <w:t>5.441</w:t>
            </w:r>
          </w:p>
        </w:tc>
        <w:tc>
          <w:tcPr>
            <w:tcW w:w="676" w:type="dxa"/>
            <w:tcBorders>
              <w:top w:val="nil"/>
              <w:left w:val="nil"/>
              <w:bottom w:val="single" w:sz="8" w:space="0" w:color="9D9C9C"/>
              <w:right w:val="nil"/>
            </w:tcBorders>
            <w:tcMar>
              <w:top w:w="36" w:type="dxa"/>
              <w:left w:w="0" w:type="dxa"/>
              <w:bottom w:w="0" w:type="dxa"/>
              <w:right w:w="0" w:type="dxa"/>
            </w:tcMar>
            <w:hideMark/>
          </w:tcPr>
          <w:p w:rsidR="00000000" w:rsidRDefault="008B79A4">
            <w:pPr>
              <w:spacing w:after="0"/>
              <w:ind w:left="210"/>
              <w:jc w:val="center"/>
            </w:pPr>
            <w:r>
              <w:rPr>
                <w:rStyle w:val="translated-span"/>
                <w:sz w:val="13"/>
                <w:szCs w:val="13"/>
              </w:rPr>
              <w:t>—</w:t>
            </w:r>
          </w:p>
        </w:tc>
        <w:tc>
          <w:tcPr>
            <w:tcW w:w="506" w:type="dxa"/>
            <w:tcBorders>
              <w:top w:val="nil"/>
              <w:left w:val="nil"/>
              <w:bottom w:val="single" w:sz="8" w:space="0" w:color="9D9C9C"/>
              <w:right w:val="nil"/>
            </w:tcBorders>
            <w:shd w:val="clear" w:color="auto" w:fill="ECECEC"/>
            <w:tcMar>
              <w:top w:w="36" w:type="dxa"/>
              <w:left w:w="0" w:type="dxa"/>
              <w:bottom w:w="0" w:type="dxa"/>
              <w:right w:w="0" w:type="dxa"/>
            </w:tcMar>
            <w:hideMark/>
          </w:tcPr>
          <w:p w:rsidR="00000000" w:rsidRDefault="008B79A4">
            <w:pPr>
              <w:spacing w:after="0"/>
              <w:ind w:right="11"/>
              <w:jc w:val="right"/>
            </w:pPr>
            <w:r>
              <w:rPr>
                <w:rStyle w:val="translated-span"/>
                <w:sz w:val="13"/>
                <w:szCs w:val="13"/>
              </w:rPr>
              <w:t>—</w:t>
            </w:r>
          </w:p>
        </w:tc>
        <w:tc>
          <w:tcPr>
            <w:tcW w:w="515" w:type="dxa"/>
            <w:tcBorders>
              <w:top w:val="nil"/>
              <w:left w:val="nil"/>
              <w:bottom w:val="single" w:sz="8" w:space="0" w:color="9D9C9C"/>
              <w:right w:val="nil"/>
            </w:tcBorders>
            <w:tcMar>
              <w:top w:w="36" w:type="dxa"/>
              <w:left w:w="0" w:type="dxa"/>
              <w:bottom w:w="0" w:type="dxa"/>
              <w:right w:w="0" w:type="dxa"/>
            </w:tcMar>
            <w:hideMark/>
          </w:tcPr>
          <w:p w:rsidR="00000000" w:rsidRDefault="008B79A4">
            <w:pPr>
              <w:spacing w:after="0"/>
              <w:ind w:right="11"/>
              <w:jc w:val="right"/>
            </w:pPr>
            <w:r>
              <w:rPr>
                <w:rStyle w:val="translated-span"/>
                <w:sz w:val="13"/>
                <w:szCs w:val="13"/>
              </w:rPr>
              <w:t>—</w:t>
            </w:r>
          </w:p>
        </w:tc>
      </w:tr>
      <w:tr w:rsidR="00000000">
        <w:trPr>
          <w:trHeight w:val="205"/>
        </w:trPr>
        <w:tc>
          <w:tcPr>
            <w:tcW w:w="2721" w:type="dxa"/>
            <w:tcBorders>
              <w:top w:val="nil"/>
              <w:left w:val="nil"/>
              <w:bottom w:val="single" w:sz="8" w:space="0" w:color="9D9C9C"/>
              <w:right w:val="nil"/>
            </w:tcBorders>
            <w:tcMar>
              <w:top w:w="36" w:type="dxa"/>
              <w:left w:w="0" w:type="dxa"/>
              <w:bottom w:w="0" w:type="dxa"/>
              <w:right w:w="0" w:type="dxa"/>
            </w:tcMar>
            <w:hideMark/>
          </w:tcPr>
          <w:p w:rsidR="00000000" w:rsidRDefault="008B79A4">
            <w:pPr>
              <w:spacing w:after="0"/>
              <w:ind w:left="23"/>
            </w:pPr>
            <w:r>
              <w:rPr>
                <w:rStyle w:val="translated-span"/>
                <w:sz w:val="13"/>
                <w:szCs w:val="13"/>
              </w:rPr>
              <w:t>管</w:t>
            </w:r>
            <w:r>
              <w:rPr>
                <w:rStyle w:val="translated-span"/>
                <w:sz w:val="13"/>
                <w:szCs w:val="13"/>
              </w:rPr>
              <w:t>理</w:t>
            </w:r>
          </w:p>
        </w:tc>
        <w:tc>
          <w:tcPr>
            <w:tcW w:w="0" w:type="auto"/>
            <w:vMerge/>
            <w:tcBorders>
              <w:top w:val="nil"/>
              <w:left w:val="nil"/>
              <w:bottom w:val="single" w:sz="8" w:space="0" w:color="9D9C9C"/>
              <w:right w:val="nil"/>
            </w:tcBorders>
            <w:vAlign w:val="center"/>
            <w:hideMark/>
          </w:tcPr>
          <w:p w:rsidR="00000000" w:rsidRDefault="008B79A4">
            <w:pPr>
              <w:spacing w:after="0" w:line="240" w:lineRule="auto"/>
            </w:pPr>
          </w:p>
        </w:tc>
        <w:tc>
          <w:tcPr>
            <w:tcW w:w="0" w:type="auto"/>
            <w:vMerge/>
            <w:tcBorders>
              <w:top w:val="nil"/>
              <w:left w:val="nil"/>
              <w:bottom w:val="single" w:sz="8" w:space="0" w:color="9D9C9C"/>
              <w:right w:val="nil"/>
            </w:tcBorders>
            <w:vAlign w:val="center"/>
            <w:hideMark/>
          </w:tcPr>
          <w:p w:rsidR="00000000" w:rsidRDefault="008B79A4">
            <w:pPr>
              <w:spacing w:after="0" w:line="240" w:lineRule="auto"/>
            </w:pPr>
          </w:p>
        </w:tc>
        <w:tc>
          <w:tcPr>
            <w:tcW w:w="0" w:type="auto"/>
            <w:vMerge/>
            <w:tcBorders>
              <w:top w:val="nil"/>
              <w:left w:val="nil"/>
              <w:bottom w:val="single" w:sz="8" w:space="0" w:color="9D9C9C"/>
              <w:right w:val="nil"/>
            </w:tcBorders>
            <w:vAlign w:val="center"/>
            <w:hideMark/>
          </w:tcPr>
          <w:p w:rsidR="00000000" w:rsidRDefault="008B79A4">
            <w:pPr>
              <w:spacing w:after="0" w:line="240" w:lineRule="auto"/>
            </w:pPr>
          </w:p>
        </w:tc>
        <w:tc>
          <w:tcPr>
            <w:tcW w:w="676" w:type="dxa"/>
            <w:vMerge w:val="restart"/>
            <w:tcBorders>
              <w:top w:val="nil"/>
              <w:left w:val="nil"/>
              <w:bottom w:val="single" w:sz="8" w:space="0" w:color="9D9C9C"/>
              <w:right w:val="nil"/>
            </w:tcBorders>
            <w:tcMar>
              <w:top w:w="36" w:type="dxa"/>
              <w:left w:w="0" w:type="dxa"/>
              <w:bottom w:w="0" w:type="dxa"/>
              <w:right w:w="0" w:type="dxa"/>
            </w:tcMar>
            <w:hideMark/>
          </w:tcPr>
          <w:p w:rsidR="00000000" w:rsidRDefault="008B79A4">
            <w:pPr>
              <w:spacing w:after="0"/>
            </w:pPr>
            <w:r>
              <w:rPr>
                <w:noProof/>
              </w:rPr>
              <w:drawing>
                <wp:inline distT="0" distB="0" distL="0" distR="0">
                  <wp:extent cx="333375" cy="200025"/>
                  <wp:effectExtent l="0" t="0" r="9525" b="9525"/>
                  <wp:docPr id="28" name="Picture 3440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4080"/>
                          <pic:cNvPicPr>
                            <a:picLocks noChangeAspect="1" noChangeArrowheads="1"/>
                          </pic:cNvPicPr>
                        </pic:nvPicPr>
                        <pic:blipFill>
                          <a:blip r:embed="rId42" r:link="rId43">
                            <a:extLst>
                              <a:ext uri="{28A0092B-C50C-407E-A947-70E740481C1C}">
                                <a14:useLocalDpi xmlns:a14="http://schemas.microsoft.com/office/drawing/2010/main" val="0"/>
                              </a:ext>
                            </a:extLst>
                          </a:blip>
                          <a:srcRect/>
                          <a:stretch>
                            <a:fillRect/>
                          </a:stretch>
                        </pic:blipFill>
                        <pic:spPr bwMode="auto">
                          <a:xfrm>
                            <a:off x="0" y="0"/>
                            <a:ext cx="333375" cy="200025"/>
                          </a:xfrm>
                          <a:prstGeom prst="rect">
                            <a:avLst/>
                          </a:prstGeom>
                          <a:noFill/>
                          <a:ln>
                            <a:noFill/>
                          </a:ln>
                        </pic:spPr>
                      </pic:pic>
                    </a:graphicData>
                  </a:graphic>
                </wp:inline>
              </w:drawing>
            </w:r>
          </w:p>
        </w:tc>
        <w:tc>
          <w:tcPr>
            <w:tcW w:w="506" w:type="dxa"/>
            <w:tcBorders>
              <w:top w:val="nil"/>
              <w:left w:val="nil"/>
              <w:bottom w:val="single" w:sz="8" w:space="0" w:color="9D9C9C"/>
              <w:right w:val="nil"/>
            </w:tcBorders>
            <w:shd w:val="clear" w:color="auto" w:fill="ECECEC"/>
            <w:tcMar>
              <w:top w:w="36" w:type="dxa"/>
              <w:left w:w="0" w:type="dxa"/>
              <w:bottom w:w="0" w:type="dxa"/>
              <w:right w:w="0" w:type="dxa"/>
            </w:tcMar>
            <w:hideMark/>
          </w:tcPr>
          <w:p w:rsidR="00000000" w:rsidRDefault="008B79A4">
            <w:pPr>
              <w:spacing w:after="0"/>
              <w:ind w:right="11"/>
              <w:jc w:val="right"/>
            </w:pPr>
            <w:r>
              <w:rPr>
                <w:sz w:val="13"/>
                <w:szCs w:val="13"/>
              </w:rPr>
              <w:t>42,541</w:t>
            </w:r>
          </w:p>
        </w:tc>
        <w:tc>
          <w:tcPr>
            <w:tcW w:w="676" w:type="dxa"/>
            <w:tcBorders>
              <w:top w:val="nil"/>
              <w:left w:val="nil"/>
              <w:bottom w:val="single" w:sz="8" w:space="0" w:color="9D9C9C"/>
              <w:right w:val="nil"/>
            </w:tcBorders>
            <w:tcMar>
              <w:top w:w="36" w:type="dxa"/>
              <w:left w:w="0" w:type="dxa"/>
              <w:bottom w:w="0" w:type="dxa"/>
              <w:right w:w="0" w:type="dxa"/>
            </w:tcMar>
            <w:hideMark/>
          </w:tcPr>
          <w:p w:rsidR="00000000" w:rsidRDefault="008B79A4">
            <w:pPr>
              <w:spacing w:after="0"/>
              <w:ind w:left="131"/>
            </w:pPr>
            <w:r>
              <w:rPr>
                <w:sz w:val="13"/>
                <w:szCs w:val="13"/>
              </w:rPr>
              <w:t>40,997</w:t>
            </w:r>
          </w:p>
        </w:tc>
        <w:tc>
          <w:tcPr>
            <w:tcW w:w="506" w:type="dxa"/>
            <w:tcBorders>
              <w:top w:val="nil"/>
              <w:left w:val="nil"/>
              <w:bottom w:val="single" w:sz="8" w:space="0" w:color="9D9C9C"/>
              <w:right w:val="nil"/>
            </w:tcBorders>
            <w:shd w:val="clear" w:color="auto" w:fill="ECECEC"/>
            <w:tcMar>
              <w:top w:w="36" w:type="dxa"/>
              <w:left w:w="0" w:type="dxa"/>
              <w:bottom w:w="0" w:type="dxa"/>
              <w:right w:w="0" w:type="dxa"/>
            </w:tcMar>
            <w:hideMark/>
          </w:tcPr>
          <w:p w:rsidR="00000000" w:rsidRDefault="008B79A4">
            <w:pPr>
              <w:spacing w:after="0"/>
              <w:ind w:left="123"/>
            </w:pPr>
            <w:r>
              <w:rPr>
                <w:sz w:val="13"/>
                <w:szCs w:val="13"/>
              </w:rPr>
              <w:t>35,046</w:t>
            </w:r>
          </w:p>
        </w:tc>
        <w:tc>
          <w:tcPr>
            <w:tcW w:w="515" w:type="dxa"/>
            <w:tcBorders>
              <w:top w:val="nil"/>
              <w:left w:val="nil"/>
              <w:bottom w:val="single" w:sz="8" w:space="0" w:color="9D9C9C"/>
              <w:right w:val="nil"/>
            </w:tcBorders>
            <w:tcMar>
              <w:top w:w="36" w:type="dxa"/>
              <w:left w:w="0" w:type="dxa"/>
              <w:bottom w:w="0" w:type="dxa"/>
              <w:right w:w="0" w:type="dxa"/>
            </w:tcMar>
            <w:hideMark/>
          </w:tcPr>
          <w:p w:rsidR="00000000" w:rsidRDefault="008B79A4">
            <w:pPr>
              <w:spacing w:after="0"/>
              <w:ind w:right="11"/>
              <w:jc w:val="right"/>
            </w:pPr>
            <w:r>
              <w:rPr>
                <w:sz w:val="13"/>
                <w:szCs w:val="13"/>
              </w:rPr>
              <w:t>31,326</w:t>
            </w:r>
          </w:p>
        </w:tc>
      </w:tr>
      <w:tr w:rsidR="00000000">
        <w:trPr>
          <w:trHeight w:val="205"/>
        </w:trPr>
        <w:tc>
          <w:tcPr>
            <w:tcW w:w="2721" w:type="dxa"/>
            <w:tcBorders>
              <w:top w:val="nil"/>
              <w:left w:val="nil"/>
              <w:bottom w:val="single" w:sz="8" w:space="0" w:color="9D9C9C"/>
              <w:right w:val="nil"/>
            </w:tcBorders>
            <w:tcMar>
              <w:top w:w="36" w:type="dxa"/>
              <w:left w:w="0" w:type="dxa"/>
              <w:bottom w:w="0" w:type="dxa"/>
              <w:right w:w="0" w:type="dxa"/>
            </w:tcMar>
            <w:hideMark/>
          </w:tcPr>
          <w:p w:rsidR="00000000" w:rsidRDefault="008B79A4">
            <w:pPr>
              <w:spacing w:after="0"/>
              <w:ind w:left="23"/>
            </w:pPr>
            <w:r>
              <w:rPr>
                <w:rStyle w:val="translated-span"/>
                <w:sz w:val="13"/>
                <w:szCs w:val="13"/>
              </w:rPr>
              <w:t>特许经</w:t>
            </w:r>
            <w:r>
              <w:rPr>
                <w:rStyle w:val="translated-span"/>
                <w:sz w:val="13"/>
                <w:szCs w:val="13"/>
              </w:rPr>
              <w:t>营</w:t>
            </w:r>
          </w:p>
        </w:tc>
        <w:tc>
          <w:tcPr>
            <w:tcW w:w="506" w:type="dxa"/>
            <w:tcBorders>
              <w:top w:val="nil"/>
              <w:left w:val="nil"/>
              <w:bottom w:val="single" w:sz="8" w:space="0" w:color="9D9C9C"/>
              <w:right w:val="nil"/>
            </w:tcBorders>
            <w:shd w:val="clear" w:color="auto" w:fill="ECECEC"/>
            <w:tcMar>
              <w:top w:w="36" w:type="dxa"/>
              <w:left w:w="0" w:type="dxa"/>
              <w:bottom w:w="0" w:type="dxa"/>
              <w:right w:w="0" w:type="dxa"/>
            </w:tcMar>
            <w:hideMark/>
          </w:tcPr>
          <w:p w:rsidR="00000000" w:rsidRDefault="008B79A4">
            <w:pPr>
              <w:spacing w:after="0"/>
              <w:ind w:right="11"/>
              <w:jc w:val="right"/>
            </w:pPr>
            <w:r>
              <w:rPr>
                <w:sz w:val="13"/>
                <w:szCs w:val="13"/>
              </w:rPr>
              <w:t>10,274</w:t>
            </w:r>
          </w:p>
        </w:tc>
        <w:tc>
          <w:tcPr>
            <w:tcW w:w="676" w:type="dxa"/>
            <w:tcBorders>
              <w:top w:val="nil"/>
              <w:left w:val="nil"/>
              <w:bottom w:val="single" w:sz="8" w:space="0" w:color="9D9C9C"/>
              <w:right w:val="nil"/>
            </w:tcBorders>
            <w:tcMar>
              <w:top w:w="36" w:type="dxa"/>
              <w:left w:w="0" w:type="dxa"/>
              <w:bottom w:w="0" w:type="dxa"/>
              <w:right w:w="0" w:type="dxa"/>
            </w:tcMar>
            <w:hideMark/>
          </w:tcPr>
          <w:p w:rsidR="00000000" w:rsidRDefault="008B79A4">
            <w:pPr>
              <w:spacing w:after="0"/>
              <w:ind w:left="22"/>
              <w:jc w:val="center"/>
            </w:pPr>
            <w:r>
              <w:rPr>
                <w:sz w:val="13"/>
                <w:szCs w:val="13"/>
              </w:rPr>
              <w:t>9,735</w:t>
            </w:r>
          </w:p>
        </w:tc>
        <w:tc>
          <w:tcPr>
            <w:tcW w:w="506" w:type="dxa"/>
            <w:tcBorders>
              <w:top w:val="nil"/>
              <w:left w:val="nil"/>
              <w:bottom w:val="single" w:sz="8" w:space="0" w:color="9D9C9C"/>
              <w:right w:val="nil"/>
            </w:tcBorders>
            <w:shd w:val="clear" w:color="auto" w:fill="ECECEC"/>
            <w:tcMar>
              <w:top w:w="36" w:type="dxa"/>
              <w:left w:w="0" w:type="dxa"/>
              <w:bottom w:w="0" w:type="dxa"/>
              <w:right w:w="0" w:type="dxa"/>
            </w:tcMar>
            <w:hideMark/>
          </w:tcPr>
          <w:p w:rsidR="00000000" w:rsidRDefault="008B79A4">
            <w:pPr>
              <w:spacing w:after="0"/>
              <w:ind w:right="11"/>
              <w:jc w:val="right"/>
            </w:pPr>
            <w:r>
              <w:rPr>
                <w:sz w:val="13"/>
                <w:szCs w:val="13"/>
              </w:rPr>
              <w:t>18,884</w:t>
            </w:r>
          </w:p>
        </w:tc>
        <w:tc>
          <w:tcPr>
            <w:tcW w:w="0" w:type="auto"/>
            <w:vMerge/>
            <w:tcBorders>
              <w:top w:val="nil"/>
              <w:left w:val="nil"/>
              <w:bottom w:val="single" w:sz="8" w:space="0" w:color="9D9C9C"/>
              <w:right w:val="nil"/>
            </w:tcBorders>
            <w:vAlign w:val="center"/>
            <w:hideMark/>
          </w:tcPr>
          <w:p w:rsidR="00000000" w:rsidRDefault="008B79A4">
            <w:pPr>
              <w:spacing w:after="0" w:line="240" w:lineRule="auto"/>
            </w:pPr>
          </w:p>
        </w:tc>
        <w:tc>
          <w:tcPr>
            <w:tcW w:w="506" w:type="dxa"/>
            <w:tcBorders>
              <w:top w:val="nil"/>
              <w:left w:val="nil"/>
              <w:bottom w:val="single" w:sz="8" w:space="0" w:color="9D9C9C"/>
              <w:right w:val="nil"/>
            </w:tcBorders>
            <w:shd w:val="clear" w:color="auto" w:fill="ECECEC"/>
            <w:tcMar>
              <w:top w:w="36" w:type="dxa"/>
              <w:left w:w="0" w:type="dxa"/>
              <w:bottom w:w="0" w:type="dxa"/>
              <w:right w:w="0" w:type="dxa"/>
            </w:tcMar>
            <w:hideMark/>
          </w:tcPr>
          <w:p w:rsidR="00000000" w:rsidRDefault="008B79A4">
            <w:pPr>
              <w:spacing w:after="0"/>
              <w:ind w:right="11"/>
              <w:jc w:val="right"/>
            </w:pPr>
            <w:r>
              <w:rPr>
                <w:sz w:val="13"/>
                <w:szCs w:val="13"/>
              </w:rPr>
              <w:t>8,905</w:t>
            </w:r>
          </w:p>
        </w:tc>
        <w:tc>
          <w:tcPr>
            <w:tcW w:w="676" w:type="dxa"/>
            <w:tcBorders>
              <w:top w:val="nil"/>
              <w:left w:val="nil"/>
              <w:bottom w:val="single" w:sz="8" w:space="0" w:color="9D9C9C"/>
              <w:right w:val="nil"/>
            </w:tcBorders>
            <w:tcMar>
              <w:top w:w="36" w:type="dxa"/>
              <w:left w:w="0" w:type="dxa"/>
              <w:bottom w:w="0" w:type="dxa"/>
              <w:right w:w="0" w:type="dxa"/>
            </w:tcMar>
            <w:hideMark/>
          </w:tcPr>
          <w:p w:rsidR="00000000" w:rsidRDefault="008B79A4">
            <w:pPr>
              <w:spacing w:after="0"/>
              <w:ind w:left="14"/>
              <w:jc w:val="center"/>
            </w:pPr>
            <w:r>
              <w:rPr>
                <w:sz w:val="13"/>
                <w:szCs w:val="13"/>
              </w:rPr>
              <w:t>5,634</w:t>
            </w:r>
          </w:p>
        </w:tc>
        <w:tc>
          <w:tcPr>
            <w:tcW w:w="506" w:type="dxa"/>
            <w:tcBorders>
              <w:top w:val="nil"/>
              <w:left w:val="nil"/>
              <w:bottom w:val="single" w:sz="8" w:space="0" w:color="9D9C9C"/>
              <w:right w:val="nil"/>
            </w:tcBorders>
            <w:shd w:val="clear" w:color="auto" w:fill="ECECEC"/>
            <w:tcMar>
              <w:top w:w="36" w:type="dxa"/>
              <w:left w:w="0" w:type="dxa"/>
              <w:bottom w:w="0" w:type="dxa"/>
              <w:right w:w="0" w:type="dxa"/>
            </w:tcMar>
            <w:hideMark/>
          </w:tcPr>
          <w:p w:rsidR="00000000" w:rsidRDefault="008B79A4">
            <w:pPr>
              <w:spacing w:after="0"/>
              <w:ind w:right="11"/>
              <w:jc w:val="right"/>
            </w:pPr>
            <w:r>
              <w:rPr>
                <w:sz w:val="13"/>
                <w:szCs w:val="13"/>
              </w:rPr>
              <w:t>851</w:t>
            </w:r>
          </w:p>
        </w:tc>
        <w:tc>
          <w:tcPr>
            <w:tcW w:w="515" w:type="dxa"/>
            <w:tcBorders>
              <w:top w:val="nil"/>
              <w:left w:val="nil"/>
              <w:bottom w:val="single" w:sz="8" w:space="0" w:color="9D9C9C"/>
              <w:right w:val="nil"/>
            </w:tcBorders>
            <w:tcMar>
              <w:top w:w="36" w:type="dxa"/>
              <w:left w:w="0" w:type="dxa"/>
              <w:bottom w:w="0" w:type="dxa"/>
              <w:right w:w="0" w:type="dxa"/>
            </w:tcMar>
            <w:hideMark/>
          </w:tcPr>
          <w:p w:rsidR="00000000" w:rsidRDefault="008B79A4">
            <w:pPr>
              <w:spacing w:after="0"/>
              <w:ind w:right="11"/>
              <w:jc w:val="right"/>
            </w:pPr>
            <w:r>
              <w:rPr>
                <w:sz w:val="13"/>
                <w:szCs w:val="13"/>
              </w:rPr>
              <w:t>344</w:t>
            </w:r>
          </w:p>
        </w:tc>
      </w:tr>
      <w:tr w:rsidR="00000000">
        <w:trPr>
          <w:trHeight w:val="205"/>
        </w:trPr>
        <w:tc>
          <w:tcPr>
            <w:tcW w:w="2721" w:type="dxa"/>
            <w:tcBorders>
              <w:top w:val="nil"/>
              <w:left w:val="nil"/>
              <w:bottom w:val="single" w:sz="8" w:space="0" w:color="9D9C9C"/>
              <w:right w:val="nil"/>
            </w:tcBorders>
            <w:tcMar>
              <w:top w:w="36" w:type="dxa"/>
              <w:left w:w="0" w:type="dxa"/>
              <w:bottom w:w="0" w:type="dxa"/>
              <w:right w:w="0" w:type="dxa"/>
            </w:tcMar>
            <w:hideMark/>
          </w:tcPr>
          <w:p w:rsidR="00000000" w:rsidRDefault="008B79A4">
            <w:pPr>
              <w:spacing w:after="0"/>
              <w:ind w:left="23"/>
            </w:pPr>
            <w:r>
              <w:rPr>
                <w:rStyle w:val="translated-span"/>
                <w:sz w:val="13"/>
                <w:szCs w:val="13"/>
              </w:rPr>
              <w:t>其</w:t>
            </w:r>
            <w:r>
              <w:rPr>
                <w:rStyle w:val="translated-span"/>
                <w:sz w:val="13"/>
                <w:szCs w:val="13"/>
              </w:rPr>
              <w:t>他</w:t>
            </w:r>
          </w:p>
        </w:tc>
        <w:tc>
          <w:tcPr>
            <w:tcW w:w="506" w:type="dxa"/>
            <w:tcBorders>
              <w:top w:val="nil"/>
              <w:left w:val="nil"/>
              <w:bottom w:val="single" w:sz="8" w:space="0" w:color="9D9C9C"/>
              <w:right w:val="nil"/>
            </w:tcBorders>
            <w:shd w:val="clear" w:color="auto" w:fill="ECECEC"/>
            <w:tcMar>
              <w:top w:w="36" w:type="dxa"/>
              <w:left w:w="0" w:type="dxa"/>
              <w:bottom w:w="0" w:type="dxa"/>
              <w:right w:w="0" w:type="dxa"/>
            </w:tcMar>
            <w:hideMark/>
          </w:tcPr>
          <w:p w:rsidR="00000000" w:rsidRDefault="008B79A4">
            <w:pPr>
              <w:spacing w:after="0"/>
              <w:ind w:right="11"/>
              <w:jc w:val="right"/>
            </w:pPr>
            <w:r>
              <w:rPr>
                <w:sz w:val="13"/>
                <w:szCs w:val="13"/>
              </w:rPr>
              <w:t>1,936</w:t>
            </w:r>
          </w:p>
        </w:tc>
        <w:tc>
          <w:tcPr>
            <w:tcW w:w="676" w:type="dxa"/>
            <w:tcBorders>
              <w:top w:val="nil"/>
              <w:left w:val="nil"/>
              <w:bottom w:val="single" w:sz="8" w:space="0" w:color="9D9C9C"/>
              <w:right w:val="nil"/>
            </w:tcBorders>
            <w:tcMar>
              <w:top w:w="36" w:type="dxa"/>
              <w:left w:w="0" w:type="dxa"/>
              <w:bottom w:w="0" w:type="dxa"/>
              <w:right w:w="0" w:type="dxa"/>
            </w:tcMar>
            <w:hideMark/>
          </w:tcPr>
          <w:p w:rsidR="00000000" w:rsidRDefault="008B79A4">
            <w:pPr>
              <w:spacing w:after="0"/>
              <w:ind w:left="39"/>
              <w:jc w:val="center"/>
            </w:pPr>
            <w:r>
              <w:rPr>
                <w:sz w:val="13"/>
                <w:szCs w:val="13"/>
              </w:rPr>
              <w:t>1,885</w:t>
            </w:r>
          </w:p>
        </w:tc>
        <w:tc>
          <w:tcPr>
            <w:tcW w:w="506" w:type="dxa"/>
            <w:tcBorders>
              <w:top w:val="nil"/>
              <w:left w:val="nil"/>
              <w:bottom w:val="single" w:sz="8" w:space="0" w:color="9D9C9C"/>
              <w:right w:val="nil"/>
            </w:tcBorders>
            <w:shd w:val="clear" w:color="auto" w:fill="ECECEC"/>
            <w:tcMar>
              <w:top w:w="36" w:type="dxa"/>
              <w:left w:w="0" w:type="dxa"/>
              <w:bottom w:w="0" w:type="dxa"/>
              <w:right w:w="0" w:type="dxa"/>
            </w:tcMar>
            <w:hideMark/>
          </w:tcPr>
          <w:p w:rsidR="00000000" w:rsidRDefault="008B79A4">
            <w:pPr>
              <w:spacing w:after="0"/>
              <w:ind w:right="11"/>
              <w:jc w:val="right"/>
            </w:pPr>
            <w:r>
              <w:rPr>
                <w:sz w:val="13"/>
                <w:szCs w:val="13"/>
              </w:rPr>
              <w:t>7,797</w:t>
            </w:r>
          </w:p>
        </w:tc>
        <w:tc>
          <w:tcPr>
            <w:tcW w:w="676" w:type="dxa"/>
            <w:tcBorders>
              <w:top w:val="nil"/>
              <w:left w:val="nil"/>
              <w:bottom w:val="single" w:sz="8" w:space="0" w:color="9D9C9C"/>
              <w:right w:val="nil"/>
            </w:tcBorders>
            <w:tcMar>
              <w:top w:w="36" w:type="dxa"/>
              <w:left w:w="0" w:type="dxa"/>
              <w:bottom w:w="0" w:type="dxa"/>
              <w:right w:w="0" w:type="dxa"/>
            </w:tcMar>
            <w:hideMark/>
          </w:tcPr>
          <w:p w:rsidR="00000000" w:rsidRDefault="008B79A4">
            <w:pPr>
              <w:spacing w:after="0"/>
              <w:ind w:left="6"/>
              <w:jc w:val="center"/>
            </w:pPr>
            <w:r>
              <w:rPr>
                <w:sz w:val="13"/>
                <w:szCs w:val="13"/>
              </w:rPr>
              <w:t>6,602</w:t>
            </w:r>
          </w:p>
        </w:tc>
        <w:tc>
          <w:tcPr>
            <w:tcW w:w="506" w:type="dxa"/>
            <w:tcBorders>
              <w:top w:val="nil"/>
              <w:left w:val="nil"/>
              <w:bottom w:val="single" w:sz="8" w:space="0" w:color="9D9C9C"/>
              <w:right w:val="nil"/>
            </w:tcBorders>
            <w:shd w:val="clear" w:color="auto" w:fill="ECECEC"/>
            <w:tcMar>
              <w:top w:w="36" w:type="dxa"/>
              <w:left w:w="0" w:type="dxa"/>
              <w:bottom w:w="0" w:type="dxa"/>
              <w:right w:w="0" w:type="dxa"/>
            </w:tcMar>
            <w:hideMark/>
          </w:tcPr>
          <w:p w:rsidR="00000000" w:rsidRDefault="008B79A4">
            <w:pPr>
              <w:spacing w:after="0"/>
              <w:ind w:right="11"/>
              <w:jc w:val="right"/>
            </w:pPr>
            <w:r>
              <w:rPr>
                <w:rStyle w:val="translated-span"/>
                <w:sz w:val="13"/>
                <w:szCs w:val="13"/>
              </w:rPr>
              <w:t>—</w:t>
            </w:r>
          </w:p>
        </w:tc>
        <w:tc>
          <w:tcPr>
            <w:tcW w:w="676" w:type="dxa"/>
            <w:tcBorders>
              <w:top w:val="nil"/>
              <w:left w:val="nil"/>
              <w:bottom w:val="single" w:sz="8" w:space="0" w:color="9D9C9C"/>
              <w:right w:val="nil"/>
            </w:tcBorders>
            <w:tcMar>
              <w:top w:w="36" w:type="dxa"/>
              <w:left w:w="0" w:type="dxa"/>
              <w:bottom w:w="0" w:type="dxa"/>
              <w:right w:w="0" w:type="dxa"/>
            </w:tcMar>
            <w:hideMark/>
          </w:tcPr>
          <w:p w:rsidR="00000000" w:rsidRDefault="008B79A4">
            <w:pPr>
              <w:spacing w:after="0"/>
              <w:ind w:left="210"/>
              <w:jc w:val="center"/>
            </w:pPr>
            <w:r>
              <w:rPr>
                <w:rStyle w:val="translated-span"/>
                <w:sz w:val="13"/>
                <w:szCs w:val="13"/>
              </w:rPr>
              <w:t>—</w:t>
            </w:r>
          </w:p>
        </w:tc>
        <w:tc>
          <w:tcPr>
            <w:tcW w:w="506" w:type="dxa"/>
            <w:tcBorders>
              <w:top w:val="nil"/>
              <w:left w:val="nil"/>
              <w:bottom w:val="single" w:sz="8" w:space="0" w:color="9D9C9C"/>
              <w:right w:val="nil"/>
            </w:tcBorders>
            <w:shd w:val="clear" w:color="auto" w:fill="ECECEC"/>
            <w:tcMar>
              <w:top w:w="36" w:type="dxa"/>
              <w:left w:w="0" w:type="dxa"/>
              <w:bottom w:w="0" w:type="dxa"/>
              <w:right w:w="0" w:type="dxa"/>
            </w:tcMar>
            <w:hideMark/>
          </w:tcPr>
          <w:p w:rsidR="00000000" w:rsidRDefault="008B79A4">
            <w:pPr>
              <w:spacing w:after="0"/>
              <w:ind w:right="11"/>
              <w:jc w:val="right"/>
            </w:pPr>
            <w:r>
              <w:rPr>
                <w:rStyle w:val="translated-span"/>
                <w:sz w:val="13"/>
                <w:szCs w:val="13"/>
              </w:rPr>
              <w:t>—</w:t>
            </w:r>
          </w:p>
        </w:tc>
        <w:tc>
          <w:tcPr>
            <w:tcW w:w="515" w:type="dxa"/>
            <w:tcBorders>
              <w:top w:val="nil"/>
              <w:left w:val="nil"/>
              <w:bottom w:val="single" w:sz="8" w:space="0" w:color="9D9C9C"/>
              <w:right w:val="nil"/>
            </w:tcBorders>
            <w:tcMar>
              <w:top w:w="36" w:type="dxa"/>
              <w:left w:w="0" w:type="dxa"/>
              <w:bottom w:w="0" w:type="dxa"/>
              <w:right w:w="0" w:type="dxa"/>
            </w:tcMar>
            <w:hideMark/>
          </w:tcPr>
          <w:p w:rsidR="00000000" w:rsidRDefault="008B79A4">
            <w:pPr>
              <w:spacing w:after="0"/>
              <w:ind w:right="11"/>
              <w:jc w:val="right"/>
            </w:pPr>
            <w:r>
              <w:rPr>
                <w:rStyle w:val="translated-span"/>
                <w:sz w:val="13"/>
                <w:szCs w:val="13"/>
              </w:rPr>
              <w:t>—</w:t>
            </w:r>
          </w:p>
        </w:tc>
      </w:tr>
      <w:tr w:rsidR="00000000">
        <w:trPr>
          <w:trHeight w:val="205"/>
        </w:trPr>
        <w:tc>
          <w:tcPr>
            <w:tcW w:w="2721" w:type="dxa"/>
            <w:tcBorders>
              <w:top w:val="nil"/>
              <w:left w:val="nil"/>
              <w:bottom w:val="single" w:sz="8" w:space="0" w:color="000000"/>
              <w:right w:val="nil"/>
            </w:tcBorders>
            <w:tcMar>
              <w:top w:w="36" w:type="dxa"/>
              <w:left w:w="0" w:type="dxa"/>
              <w:bottom w:w="0" w:type="dxa"/>
              <w:right w:w="0" w:type="dxa"/>
            </w:tcMar>
            <w:hideMark/>
          </w:tcPr>
          <w:p w:rsidR="00000000" w:rsidRDefault="008B79A4">
            <w:pPr>
              <w:spacing w:after="0"/>
              <w:ind w:left="23"/>
            </w:pPr>
            <w:r>
              <w:rPr>
                <w:rStyle w:val="translated-span"/>
                <w:sz w:val="13"/>
                <w:szCs w:val="13"/>
              </w:rPr>
              <w:t>中心活</w:t>
            </w:r>
            <w:r>
              <w:rPr>
                <w:rStyle w:val="translated-span"/>
                <w:sz w:val="13"/>
                <w:szCs w:val="13"/>
              </w:rPr>
              <w:t>动</w:t>
            </w:r>
          </w:p>
        </w:tc>
        <w:tc>
          <w:tcPr>
            <w:tcW w:w="506" w:type="dxa"/>
            <w:tcBorders>
              <w:top w:val="nil"/>
              <w:left w:val="nil"/>
              <w:bottom w:val="single" w:sz="8" w:space="0" w:color="000000"/>
              <w:right w:val="nil"/>
            </w:tcBorders>
            <w:shd w:val="clear" w:color="auto" w:fill="ECECEC"/>
            <w:tcMar>
              <w:top w:w="36" w:type="dxa"/>
              <w:left w:w="0" w:type="dxa"/>
              <w:bottom w:w="0" w:type="dxa"/>
              <w:right w:w="0" w:type="dxa"/>
            </w:tcMar>
            <w:hideMark/>
          </w:tcPr>
          <w:p w:rsidR="00000000" w:rsidRDefault="008B79A4">
            <w:pPr>
              <w:spacing w:after="0"/>
              <w:ind w:right="11"/>
              <w:jc w:val="right"/>
            </w:pPr>
            <w:r>
              <w:rPr>
                <w:rStyle w:val="translated-span"/>
                <w:sz w:val="13"/>
                <w:szCs w:val="13"/>
              </w:rPr>
              <w:t>—</w:t>
            </w:r>
          </w:p>
        </w:tc>
        <w:tc>
          <w:tcPr>
            <w:tcW w:w="676" w:type="dxa"/>
            <w:tcBorders>
              <w:top w:val="nil"/>
              <w:left w:val="nil"/>
              <w:bottom w:val="single" w:sz="8" w:space="0" w:color="000000"/>
              <w:right w:val="nil"/>
            </w:tcBorders>
            <w:tcMar>
              <w:top w:w="36" w:type="dxa"/>
              <w:left w:w="0" w:type="dxa"/>
              <w:bottom w:w="0" w:type="dxa"/>
              <w:right w:w="0" w:type="dxa"/>
            </w:tcMar>
            <w:hideMark/>
          </w:tcPr>
          <w:p w:rsidR="00000000" w:rsidRDefault="008B79A4">
            <w:pPr>
              <w:spacing w:after="0"/>
              <w:ind w:left="210"/>
              <w:jc w:val="center"/>
            </w:pPr>
            <w:r>
              <w:rPr>
                <w:rStyle w:val="translated-span"/>
                <w:sz w:val="13"/>
                <w:szCs w:val="13"/>
              </w:rPr>
              <w:t>—</w:t>
            </w:r>
          </w:p>
        </w:tc>
        <w:tc>
          <w:tcPr>
            <w:tcW w:w="506" w:type="dxa"/>
            <w:tcBorders>
              <w:top w:val="nil"/>
              <w:left w:val="nil"/>
              <w:bottom w:val="single" w:sz="8" w:space="0" w:color="000000"/>
              <w:right w:val="nil"/>
            </w:tcBorders>
            <w:shd w:val="clear" w:color="auto" w:fill="ECECEC"/>
            <w:tcMar>
              <w:top w:w="36" w:type="dxa"/>
              <w:left w:w="0" w:type="dxa"/>
              <w:bottom w:w="0" w:type="dxa"/>
              <w:right w:w="0" w:type="dxa"/>
            </w:tcMar>
            <w:hideMark/>
          </w:tcPr>
          <w:p w:rsidR="00000000" w:rsidRDefault="008B79A4">
            <w:pPr>
              <w:spacing w:after="0"/>
              <w:ind w:right="11"/>
              <w:jc w:val="right"/>
            </w:pPr>
            <w:r>
              <w:rPr>
                <w:rStyle w:val="translated-span"/>
                <w:sz w:val="13"/>
                <w:szCs w:val="13"/>
              </w:rPr>
              <w:t>—</w:t>
            </w:r>
          </w:p>
        </w:tc>
        <w:tc>
          <w:tcPr>
            <w:tcW w:w="676" w:type="dxa"/>
            <w:tcBorders>
              <w:top w:val="nil"/>
              <w:left w:val="nil"/>
              <w:bottom w:val="single" w:sz="8" w:space="0" w:color="000000"/>
              <w:right w:val="nil"/>
            </w:tcBorders>
            <w:tcMar>
              <w:top w:w="36" w:type="dxa"/>
              <w:left w:w="0" w:type="dxa"/>
              <w:bottom w:w="0" w:type="dxa"/>
              <w:right w:w="0" w:type="dxa"/>
            </w:tcMar>
            <w:hideMark/>
          </w:tcPr>
          <w:p w:rsidR="00000000" w:rsidRDefault="008B79A4">
            <w:pPr>
              <w:spacing w:after="0"/>
              <w:ind w:left="210"/>
              <w:jc w:val="center"/>
            </w:pPr>
            <w:r>
              <w:rPr>
                <w:rStyle w:val="translated-span"/>
                <w:sz w:val="13"/>
                <w:szCs w:val="13"/>
              </w:rPr>
              <w:t>—</w:t>
            </w:r>
          </w:p>
        </w:tc>
        <w:tc>
          <w:tcPr>
            <w:tcW w:w="506" w:type="dxa"/>
            <w:tcBorders>
              <w:top w:val="nil"/>
              <w:left w:val="nil"/>
              <w:bottom w:val="single" w:sz="8" w:space="0" w:color="000000"/>
              <w:right w:val="nil"/>
            </w:tcBorders>
            <w:shd w:val="clear" w:color="auto" w:fill="ECECEC"/>
            <w:tcMar>
              <w:top w:w="36" w:type="dxa"/>
              <w:left w:w="0" w:type="dxa"/>
              <w:bottom w:w="0" w:type="dxa"/>
              <w:right w:w="0" w:type="dxa"/>
            </w:tcMar>
            <w:hideMark/>
          </w:tcPr>
          <w:p w:rsidR="00000000" w:rsidRDefault="008B79A4">
            <w:pPr>
              <w:spacing w:after="0"/>
              <w:ind w:right="11"/>
              <w:jc w:val="right"/>
            </w:pPr>
            <w:r>
              <w:rPr>
                <w:rStyle w:val="translated-span"/>
                <w:sz w:val="13"/>
                <w:szCs w:val="13"/>
              </w:rPr>
              <w:t>—</w:t>
            </w:r>
          </w:p>
        </w:tc>
        <w:tc>
          <w:tcPr>
            <w:tcW w:w="676" w:type="dxa"/>
            <w:tcBorders>
              <w:top w:val="nil"/>
              <w:left w:val="nil"/>
              <w:bottom w:val="single" w:sz="8" w:space="0" w:color="000000"/>
              <w:right w:val="nil"/>
            </w:tcBorders>
            <w:tcMar>
              <w:top w:w="36" w:type="dxa"/>
              <w:left w:w="0" w:type="dxa"/>
              <w:bottom w:w="0" w:type="dxa"/>
              <w:right w:w="0" w:type="dxa"/>
            </w:tcMar>
            <w:hideMark/>
          </w:tcPr>
          <w:p w:rsidR="00000000" w:rsidRDefault="008B79A4">
            <w:pPr>
              <w:spacing w:after="0"/>
              <w:ind w:left="210"/>
              <w:jc w:val="center"/>
            </w:pPr>
            <w:r>
              <w:rPr>
                <w:rStyle w:val="translated-span"/>
                <w:sz w:val="13"/>
                <w:szCs w:val="13"/>
              </w:rPr>
              <w:t>—</w:t>
            </w:r>
          </w:p>
        </w:tc>
        <w:tc>
          <w:tcPr>
            <w:tcW w:w="506" w:type="dxa"/>
            <w:tcBorders>
              <w:top w:val="nil"/>
              <w:left w:val="nil"/>
              <w:bottom w:val="single" w:sz="8" w:space="0" w:color="000000"/>
              <w:right w:val="nil"/>
            </w:tcBorders>
            <w:shd w:val="clear" w:color="auto" w:fill="ECECEC"/>
            <w:tcMar>
              <w:top w:w="36" w:type="dxa"/>
              <w:left w:w="0" w:type="dxa"/>
              <w:bottom w:w="0" w:type="dxa"/>
              <w:right w:w="0" w:type="dxa"/>
            </w:tcMar>
            <w:hideMark/>
          </w:tcPr>
          <w:p w:rsidR="00000000" w:rsidRDefault="008B79A4">
            <w:pPr>
              <w:spacing w:after="0"/>
              <w:ind w:right="12"/>
              <w:jc w:val="right"/>
            </w:pPr>
            <w:r>
              <w:rPr>
                <w:rStyle w:val="translated-span"/>
                <w:sz w:val="13"/>
                <w:szCs w:val="13"/>
              </w:rPr>
              <w:t>—</w:t>
            </w:r>
          </w:p>
        </w:tc>
        <w:tc>
          <w:tcPr>
            <w:tcW w:w="515" w:type="dxa"/>
            <w:tcBorders>
              <w:top w:val="nil"/>
              <w:left w:val="nil"/>
              <w:bottom w:val="single" w:sz="8" w:space="0" w:color="000000"/>
              <w:right w:val="nil"/>
            </w:tcBorders>
            <w:tcMar>
              <w:top w:w="36" w:type="dxa"/>
              <w:left w:w="0" w:type="dxa"/>
              <w:bottom w:w="0" w:type="dxa"/>
              <w:right w:w="0" w:type="dxa"/>
            </w:tcMar>
            <w:hideMark/>
          </w:tcPr>
          <w:p w:rsidR="00000000" w:rsidRDefault="008B79A4">
            <w:pPr>
              <w:spacing w:after="0"/>
              <w:ind w:right="12"/>
              <w:jc w:val="right"/>
            </w:pPr>
            <w:r>
              <w:rPr>
                <w:rStyle w:val="translated-span"/>
                <w:sz w:val="13"/>
                <w:szCs w:val="13"/>
              </w:rPr>
              <w:t>—</w:t>
            </w:r>
          </w:p>
        </w:tc>
      </w:tr>
      <w:tr w:rsidR="00000000">
        <w:trPr>
          <w:trHeight w:val="205"/>
        </w:trPr>
        <w:tc>
          <w:tcPr>
            <w:tcW w:w="2721" w:type="dxa"/>
            <w:tcBorders>
              <w:top w:val="nil"/>
              <w:left w:val="nil"/>
              <w:bottom w:val="single" w:sz="8" w:space="0" w:color="000000"/>
              <w:right w:val="nil"/>
            </w:tcBorders>
            <w:tcMar>
              <w:top w:w="36" w:type="dxa"/>
              <w:left w:w="0" w:type="dxa"/>
              <w:bottom w:w="0" w:type="dxa"/>
              <w:right w:w="0" w:type="dxa"/>
            </w:tcMar>
            <w:hideMark/>
          </w:tcPr>
          <w:p w:rsidR="00000000" w:rsidRDefault="008B79A4">
            <w:pPr>
              <w:spacing w:after="0"/>
              <w:ind w:left="23"/>
            </w:pPr>
            <w:r>
              <w:rPr>
                <w:rStyle w:val="translated-span"/>
                <w:b/>
                <w:bCs/>
                <w:sz w:val="13"/>
                <w:szCs w:val="13"/>
              </w:rPr>
              <w:t>总</w:t>
            </w:r>
            <w:r>
              <w:rPr>
                <w:rStyle w:val="translated-span"/>
                <w:b/>
                <w:bCs/>
                <w:sz w:val="13"/>
                <w:szCs w:val="13"/>
              </w:rPr>
              <w:t>计</w:t>
            </w:r>
          </w:p>
        </w:tc>
        <w:tc>
          <w:tcPr>
            <w:tcW w:w="506" w:type="dxa"/>
            <w:tcBorders>
              <w:top w:val="nil"/>
              <w:left w:val="nil"/>
              <w:bottom w:val="single" w:sz="8" w:space="0" w:color="000000"/>
              <w:right w:val="nil"/>
            </w:tcBorders>
            <w:shd w:val="clear" w:color="auto" w:fill="ECECEC"/>
            <w:tcMar>
              <w:top w:w="36" w:type="dxa"/>
              <w:left w:w="0" w:type="dxa"/>
              <w:bottom w:w="0" w:type="dxa"/>
              <w:right w:w="0" w:type="dxa"/>
            </w:tcMar>
            <w:hideMark/>
          </w:tcPr>
          <w:p w:rsidR="00000000" w:rsidRDefault="008B79A4">
            <w:pPr>
              <w:spacing w:after="0"/>
              <w:ind w:left="66"/>
            </w:pPr>
            <w:r>
              <w:rPr>
                <w:b/>
                <w:bCs/>
                <w:sz w:val="13"/>
                <w:szCs w:val="13"/>
              </w:rPr>
              <w:t>387,501</w:t>
            </w:r>
          </w:p>
        </w:tc>
        <w:tc>
          <w:tcPr>
            <w:tcW w:w="676" w:type="dxa"/>
            <w:tcBorders>
              <w:top w:val="nil"/>
              <w:left w:val="nil"/>
              <w:bottom w:val="single" w:sz="8" w:space="0" w:color="000000"/>
              <w:right w:val="nil"/>
            </w:tcBorders>
            <w:tcMar>
              <w:top w:w="36" w:type="dxa"/>
              <w:left w:w="0" w:type="dxa"/>
              <w:bottom w:w="0" w:type="dxa"/>
              <w:right w:w="0" w:type="dxa"/>
            </w:tcMar>
            <w:hideMark/>
          </w:tcPr>
          <w:p w:rsidR="00000000" w:rsidRDefault="008B79A4">
            <w:pPr>
              <w:spacing w:after="0"/>
              <w:ind w:left="31"/>
            </w:pPr>
            <w:r>
              <w:rPr>
                <w:b/>
                <w:bCs/>
                <w:sz w:val="13"/>
                <w:szCs w:val="13"/>
              </w:rPr>
              <w:t>394,843</w:t>
            </w:r>
          </w:p>
        </w:tc>
        <w:tc>
          <w:tcPr>
            <w:tcW w:w="506" w:type="dxa"/>
            <w:tcBorders>
              <w:top w:val="nil"/>
              <w:left w:val="nil"/>
              <w:bottom w:val="single" w:sz="8" w:space="0" w:color="000000"/>
              <w:right w:val="nil"/>
            </w:tcBorders>
            <w:shd w:val="clear" w:color="auto" w:fill="ECECEC"/>
            <w:tcMar>
              <w:top w:w="36" w:type="dxa"/>
              <w:left w:w="0" w:type="dxa"/>
              <w:bottom w:w="0" w:type="dxa"/>
              <w:right w:w="0" w:type="dxa"/>
            </w:tcMar>
            <w:hideMark/>
          </w:tcPr>
          <w:p w:rsidR="00000000" w:rsidRDefault="008B79A4">
            <w:pPr>
              <w:spacing w:after="0"/>
              <w:ind w:left="37"/>
              <w:jc w:val="both"/>
            </w:pPr>
            <w:r>
              <w:rPr>
                <w:b/>
                <w:bCs/>
                <w:sz w:val="13"/>
                <w:szCs w:val="13"/>
              </w:rPr>
              <w:t>473,005</w:t>
            </w:r>
          </w:p>
        </w:tc>
        <w:tc>
          <w:tcPr>
            <w:tcW w:w="676" w:type="dxa"/>
            <w:tcBorders>
              <w:top w:val="nil"/>
              <w:left w:val="nil"/>
              <w:bottom w:val="single" w:sz="8" w:space="0" w:color="000000"/>
              <w:right w:val="nil"/>
            </w:tcBorders>
            <w:tcMar>
              <w:top w:w="36" w:type="dxa"/>
              <w:left w:w="0" w:type="dxa"/>
              <w:bottom w:w="0" w:type="dxa"/>
              <w:right w:w="0" w:type="dxa"/>
            </w:tcMar>
            <w:hideMark/>
          </w:tcPr>
          <w:p w:rsidR="00000000" w:rsidRDefault="008B79A4">
            <w:pPr>
              <w:spacing w:after="0"/>
              <w:ind w:left="94"/>
            </w:pPr>
            <w:r>
              <w:rPr>
                <w:b/>
                <w:bCs/>
                <w:sz w:val="13"/>
                <w:szCs w:val="13"/>
              </w:rPr>
              <w:t>461,178</w:t>
            </w:r>
          </w:p>
        </w:tc>
        <w:tc>
          <w:tcPr>
            <w:tcW w:w="506" w:type="dxa"/>
            <w:tcBorders>
              <w:top w:val="nil"/>
              <w:left w:val="nil"/>
              <w:bottom w:val="single" w:sz="8" w:space="0" w:color="000000"/>
              <w:right w:val="nil"/>
            </w:tcBorders>
            <w:shd w:val="clear" w:color="auto" w:fill="ECECEC"/>
            <w:tcMar>
              <w:top w:w="36" w:type="dxa"/>
              <w:left w:w="0" w:type="dxa"/>
              <w:bottom w:w="0" w:type="dxa"/>
              <w:right w:w="0" w:type="dxa"/>
            </w:tcMar>
            <w:hideMark/>
          </w:tcPr>
          <w:p w:rsidR="00000000" w:rsidRDefault="008B79A4">
            <w:pPr>
              <w:spacing w:after="0"/>
              <w:ind w:left="105"/>
            </w:pPr>
            <w:r>
              <w:rPr>
                <w:b/>
                <w:bCs/>
                <w:sz w:val="13"/>
                <w:szCs w:val="13"/>
              </w:rPr>
              <w:t>56,887</w:t>
            </w:r>
          </w:p>
        </w:tc>
        <w:tc>
          <w:tcPr>
            <w:tcW w:w="676" w:type="dxa"/>
            <w:tcBorders>
              <w:top w:val="nil"/>
              <w:left w:val="nil"/>
              <w:bottom w:val="single" w:sz="8" w:space="0" w:color="000000"/>
              <w:right w:val="nil"/>
            </w:tcBorders>
            <w:tcMar>
              <w:top w:w="36" w:type="dxa"/>
              <w:left w:w="0" w:type="dxa"/>
              <w:bottom w:w="0" w:type="dxa"/>
              <w:right w:w="0" w:type="dxa"/>
            </w:tcMar>
            <w:hideMark/>
          </w:tcPr>
          <w:p w:rsidR="00000000" w:rsidRDefault="008B79A4">
            <w:pPr>
              <w:spacing w:after="0"/>
              <w:ind w:left="128"/>
            </w:pPr>
            <w:r>
              <w:rPr>
                <w:b/>
                <w:bCs/>
                <w:sz w:val="13"/>
                <w:szCs w:val="13"/>
              </w:rPr>
              <w:t>46,631</w:t>
            </w:r>
          </w:p>
        </w:tc>
        <w:tc>
          <w:tcPr>
            <w:tcW w:w="506" w:type="dxa"/>
            <w:tcBorders>
              <w:top w:val="nil"/>
              <w:left w:val="nil"/>
              <w:bottom w:val="single" w:sz="8" w:space="0" w:color="000000"/>
              <w:right w:val="nil"/>
            </w:tcBorders>
            <w:shd w:val="clear" w:color="auto" w:fill="ECECEC"/>
            <w:tcMar>
              <w:top w:w="36" w:type="dxa"/>
              <w:left w:w="0" w:type="dxa"/>
              <w:bottom w:w="0" w:type="dxa"/>
              <w:right w:w="0" w:type="dxa"/>
            </w:tcMar>
            <w:hideMark/>
          </w:tcPr>
          <w:p w:rsidR="00000000" w:rsidRDefault="008B79A4">
            <w:pPr>
              <w:spacing w:after="0"/>
              <w:ind w:left="110"/>
            </w:pPr>
            <w:r>
              <w:rPr>
                <w:b/>
                <w:bCs/>
                <w:sz w:val="13"/>
                <w:szCs w:val="13"/>
              </w:rPr>
              <w:t>35,897</w:t>
            </w:r>
          </w:p>
        </w:tc>
        <w:tc>
          <w:tcPr>
            <w:tcW w:w="515" w:type="dxa"/>
            <w:tcBorders>
              <w:top w:val="nil"/>
              <w:left w:val="nil"/>
              <w:bottom w:val="single" w:sz="8" w:space="0" w:color="000000"/>
              <w:right w:val="nil"/>
            </w:tcBorders>
            <w:tcMar>
              <w:top w:w="36" w:type="dxa"/>
              <w:left w:w="0" w:type="dxa"/>
              <w:bottom w:w="0" w:type="dxa"/>
              <w:right w:w="0" w:type="dxa"/>
            </w:tcMar>
            <w:hideMark/>
          </w:tcPr>
          <w:p w:rsidR="00000000" w:rsidRDefault="008B79A4">
            <w:pPr>
              <w:spacing w:after="0"/>
              <w:ind w:right="11"/>
              <w:jc w:val="right"/>
            </w:pPr>
            <w:r>
              <w:rPr>
                <w:b/>
                <w:bCs/>
                <w:sz w:val="13"/>
                <w:szCs w:val="13"/>
              </w:rPr>
              <w:t>31,670</w:t>
            </w:r>
          </w:p>
        </w:tc>
      </w:tr>
    </w:tbl>
    <w:p w:rsidR="00000000" w:rsidRDefault="008B79A4">
      <w:pPr>
        <w:spacing w:after="0"/>
      </w:pPr>
      <w:r>
        <w:t>                                          </w:t>
      </w:r>
      <w:r>
        <w:t>                         </w:t>
      </w:r>
      <w:r>
        <w:t xml:space="preserve"> </w:t>
      </w:r>
      <w:r>
        <w:rPr>
          <w:rStyle w:val="translated-span"/>
          <w:sz w:val="12"/>
          <w:szCs w:val="12"/>
        </w:rPr>
        <w:t>中央区其他中央区</w:t>
      </w:r>
      <w:r>
        <w:rPr>
          <w:rStyle w:val="translated-span"/>
          <w:sz w:val="12"/>
          <w:szCs w:val="12"/>
        </w:rPr>
        <w:t>内</w:t>
      </w:r>
    </w:p>
    <w:p w:rsidR="00000000" w:rsidRDefault="008B79A4">
      <w:pPr>
        <w:spacing w:after="3" w:line="252" w:lineRule="auto"/>
      </w:pPr>
      <w:r>
        <w:rPr>
          <w:rStyle w:val="translated-span"/>
          <w:sz w:val="12"/>
          <w:szCs w:val="12"/>
        </w:rPr>
        <w:t>TEUR</w:t>
      </w:r>
      <w:r>
        <w:rPr>
          <w:rStyle w:val="translated-span"/>
          <w:sz w:val="12"/>
          <w:szCs w:val="12"/>
        </w:rPr>
        <w:t>管理营销活动冲销总</w:t>
      </w:r>
      <w:r>
        <w:rPr>
          <w:rStyle w:val="translated-span"/>
          <w:sz w:val="12"/>
          <w:szCs w:val="12"/>
        </w:rPr>
        <w:t>额</w:t>
      </w:r>
    </w:p>
    <w:tbl>
      <w:tblPr>
        <w:tblW w:w="9638" w:type="dxa"/>
        <w:tblCellMar>
          <w:left w:w="0" w:type="dxa"/>
          <w:right w:w="0" w:type="dxa"/>
        </w:tblCellMar>
        <w:tblLook w:val="04A0" w:firstRow="1" w:lastRow="0" w:firstColumn="1" w:lastColumn="0" w:noHBand="0" w:noVBand="1"/>
      </w:tblPr>
      <w:tblGrid>
        <w:gridCol w:w="2676"/>
        <w:gridCol w:w="504"/>
        <w:gridCol w:w="670"/>
        <w:gridCol w:w="506"/>
        <w:gridCol w:w="673"/>
        <w:gridCol w:w="506"/>
        <w:gridCol w:w="670"/>
        <w:gridCol w:w="505"/>
        <w:gridCol w:w="513"/>
        <w:gridCol w:w="159"/>
        <w:gridCol w:w="546"/>
        <w:gridCol w:w="730"/>
        <w:gridCol w:w="548"/>
        <w:gridCol w:w="432"/>
      </w:tblGrid>
      <w:tr w:rsidR="00000000">
        <w:trPr>
          <w:trHeight w:val="230"/>
        </w:trPr>
        <w:tc>
          <w:tcPr>
            <w:tcW w:w="2721" w:type="dxa"/>
            <w:tcBorders>
              <w:top w:val="nil"/>
              <w:left w:val="nil"/>
              <w:bottom w:val="single" w:sz="8" w:space="0" w:color="000000"/>
              <w:right w:val="nil"/>
            </w:tcBorders>
            <w:tcMar>
              <w:top w:w="36" w:type="dxa"/>
              <w:left w:w="0" w:type="dxa"/>
              <w:bottom w:w="0" w:type="dxa"/>
              <w:right w:w="11" w:type="dxa"/>
            </w:tcMar>
            <w:hideMark/>
          </w:tcPr>
          <w:p w:rsidR="00000000" w:rsidRDefault="008B79A4">
            <w:r>
              <w:t> </w:t>
            </w:r>
          </w:p>
        </w:tc>
        <w:tc>
          <w:tcPr>
            <w:tcW w:w="506" w:type="dxa"/>
            <w:tcBorders>
              <w:top w:val="single" w:sz="8" w:space="0" w:color="000000"/>
              <w:left w:val="nil"/>
              <w:bottom w:val="single" w:sz="8" w:space="0" w:color="000000"/>
              <w:right w:val="nil"/>
            </w:tcBorders>
            <w:shd w:val="clear" w:color="auto" w:fill="ECECEC"/>
            <w:tcMar>
              <w:top w:w="36" w:type="dxa"/>
              <w:left w:w="0" w:type="dxa"/>
              <w:bottom w:w="0" w:type="dxa"/>
              <w:right w:w="11" w:type="dxa"/>
            </w:tcMar>
            <w:hideMark/>
          </w:tcPr>
          <w:p w:rsidR="00000000" w:rsidRDefault="008B79A4">
            <w:pPr>
              <w:spacing w:after="0"/>
              <w:jc w:val="right"/>
            </w:pPr>
            <w:r>
              <w:rPr>
                <w:b/>
                <w:bCs/>
                <w:sz w:val="12"/>
                <w:szCs w:val="12"/>
              </w:rPr>
              <w:t>2019</w:t>
            </w:r>
          </w:p>
        </w:tc>
        <w:tc>
          <w:tcPr>
            <w:tcW w:w="676" w:type="dxa"/>
            <w:tcBorders>
              <w:top w:val="nil"/>
              <w:left w:val="nil"/>
              <w:bottom w:val="single" w:sz="8" w:space="0" w:color="000000"/>
              <w:right w:val="nil"/>
            </w:tcBorders>
            <w:tcMar>
              <w:top w:w="36" w:type="dxa"/>
              <w:left w:w="0" w:type="dxa"/>
              <w:bottom w:w="0" w:type="dxa"/>
              <w:right w:w="11" w:type="dxa"/>
            </w:tcMar>
            <w:hideMark/>
          </w:tcPr>
          <w:p w:rsidR="00000000" w:rsidRDefault="008B79A4">
            <w:pPr>
              <w:spacing w:after="0"/>
              <w:ind w:left="68"/>
              <w:jc w:val="center"/>
            </w:pPr>
            <w:r>
              <w:rPr>
                <w:sz w:val="12"/>
                <w:szCs w:val="12"/>
              </w:rPr>
              <w:t>2018</w:t>
            </w:r>
          </w:p>
        </w:tc>
        <w:tc>
          <w:tcPr>
            <w:tcW w:w="506" w:type="dxa"/>
            <w:tcBorders>
              <w:top w:val="single" w:sz="8" w:space="0" w:color="000000"/>
              <w:left w:val="nil"/>
              <w:bottom w:val="single" w:sz="8" w:space="0" w:color="000000"/>
              <w:right w:val="nil"/>
            </w:tcBorders>
            <w:shd w:val="clear" w:color="auto" w:fill="ECECEC"/>
            <w:tcMar>
              <w:top w:w="36" w:type="dxa"/>
              <w:left w:w="0" w:type="dxa"/>
              <w:bottom w:w="0" w:type="dxa"/>
              <w:right w:w="11" w:type="dxa"/>
            </w:tcMar>
            <w:hideMark/>
          </w:tcPr>
          <w:p w:rsidR="00000000" w:rsidRDefault="008B79A4">
            <w:pPr>
              <w:spacing w:after="0"/>
              <w:jc w:val="right"/>
            </w:pPr>
            <w:r>
              <w:rPr>
                <w:b/>
                <w:bCs/>
                <w:sz w:val="12"/>
                <w:szCs w:val="12"/>
              </w:rPr>
              <w:t>2019</w:t>
            </w:r>
          </w:p>
        </w:tc>
        <w:tc>
          <w:tcPr>
            <w:tcW w:w="676" w:type="dxa"/>
            <w:tcBorders>
              <w:top w:val="nil"/>
              <w:left w:val="nil"/>
              <w:bottom w:val="single" w:sz="8" w:space="0" w:color="000000"/>
              <w:right w:val="nil"/>
            </w:tcBorders>
            <w:tcMar>
              <w:top w:w="36" w:type="dxa"/>
              <w:left w:w="0" w:type="dxa"/>
              <w:bottom w:w="0" w:type="dxa"/>
              <w:right w:w="11" w:type="dxa"/>
            </w:tcMar>
            <w:hideMark/>
          </w:tcPr>
          <w:p w:rsidR="00000000" w:rsidRDefault="008B79A4">
            <w:pPr>
              <w:spacing w:after="0"/>
              <w:ind w:left="68"/>
              <w:jc w:val="center"/>
            </w:pPr>
            <w:r>
              <w:rPr>
                <w:sz w:val="12"/>
                <w:szCs w:val="12"/>
              </w:rPr>
              <w:t>2018</w:t>
            </w:r>
          </w:p>
        </w:tc>
        <w:tc>
          <w:tcPr>
            <w:tcW w:w="506" w:type="dxa"/>
            <w:tcBorders>
              <w:top w:val="single" w:sz="8" w:space="0" w:color="000000"/>
              <w:left w:val="nil"/>
              <w:bottom w:val="single" w:sz="8" w:space="0" w:color="000000"/>
              <w:right w:val="nil"/>
            </w:tcBorders>
            <w:shd w:val="clear" w:color="auto" w:fill="ECECEC"/>
            <w:tcMar>
              <w:top w:w="36" w:type="dxa"/>
              <w:left w:w="0" w:type="dxa"/>
              <w:bottom w:w="0" w:type="dxa"/>
              <w:right w:w="11" w:type="dxa"/>
            </w:tcMar>
            <w:hideMark/>
          </w:tcPr>
          <w:p w:rsidR="00000000" w:rsidRDefault="008B79A4">
            <w:pPr>
              <w:spacing w:after="0"/>
              <w:jc w:val="right"/>
            </w:pPr>
            <w:r>
              <w:rPr>
                <w:b/>
                <w:bCs/>
                <w:sz w:val="12"/>
                <w:szCs w:val="12"/>
              </w:rPr>
              <w:t>2019</w:t>
            </w:r>
          </w:p>
        </w:tc>
        <w:tc>
          <w:tcPr>
            <w:tcW w:w="676" w:type="dxa"/>
            <w:tcBorders>
              <w:top w:val="nil"/>
              <w:left w:val="nil"/>
              <w:bottom w:val="single" w:sz="8" w:space="0" w:color="000000"/>
              <w:right w:val="nil"/>
            </w:tcBorders>
            <w:tcMar>
              <w:top w:w="36" w:type="dxa"/>
              <w:left w:w="0" w:type="dxa"/>
              <w:bottom w:w="0" w:type="dxa"/>
              <w:right w:w="11" w:type="dxa"/>
            </w:tcMar>
            <w:hideMark/>
          </w:tcPr>
          <w:p w:rsidR="00000000" w:rsidRDefault="008B79A4">
            <w:pPr>
              <w:spacing w:after="0"/>
              <w:ind w:left="68"/>
              <w:jc w:val="center"/>
            </w:pPr>
            <w:r>
              <w:rPr>
                <w:sz w:val="12"/>
                <w:szCs w:val="12"/>
              </w:rPr>
              <w:t>2018</w:t>
            </w:r>
          </w:p>
        </w:tc>
        <w:tc>
          <w:tcPr>
            <w:tcW w:w="506" w:type="dxa"/>
            <w:tcBorders>
              <w:top w:val="single" w:sz="8" w:space="0" w:color="000000"/>
              <w:left w:val="nil"/>
              <w:bottom w:val="single" w:sz="8" w:space="0" w:color="000000"/>
              <w:right w:val="nil"/>
            </w:tcBorders>
            <w:shd w:val="clear" w:color="auto" w:fill="ECECEC"/>
            <w:tcMar>
              <w:top w:w="36" w:type="dxa"/>
              <w:left w:w="0" w:type="dxa"/>
              <w:bottom w:w="0" w:type="dxa"/>
              <w:right w:w="11" w:type="dxa"/>
            </w:tcMar>
            <w:hideMark/>
          </w:tcPr>
          <w:p w:rsidR="00000000" w:rsidRDefault="008B79A4">
            <w:pPr>
              <w:spacing w:after="0"/>
              <w:jc w:val="right"/>
            </w:pPr>
            <w:r>
              <w:rPr>
                <w:b/>
                <w:bCs/>
                <w:sz w:val="12"/>
                <w:szCs w:val="12"/>
              </w:rPr>
              <w:t>2019</w:t>
            </w:r>
          </w:p>
        </w:tc>
        <w:tc>
          <w:tcPr>
            <w:tcW w:w="515" w:type="dxa"/>
            <w:tcBorders>
              <w:top w:val="single" w:sz="8" w:space="0" w:color="000000"/>
              <w:left w:val="nil"/>
              <w:bottom w:val="single" w:sz="8" w:space="0" w:color="000000"/>
              <w:right w:val="nil"/>
            </w:tcBorders>
            <w:tcMar>
              <w:top w:w="36" w:type="dxa"/>
              <w:left w:w="0" w:type="dxa"/>
              <w:bottom w:w="0" w:type="dxa"/>
              <w:right w:w="11" w:type="dxa"/>
            </w:tcMar>
            <w:hideMark/>
          </w:tcPr>
          <w:p w:rsidR="00000000" w:rsidRDefault="008B79A4">
            <w:pPr>
              <w:spacing w:after="0"/>
              <w:jc w:val="right"/>
            </w:pPr>
            <w:r>
              <w:rPr>
                <w:sz w:val="12"/>
                <w:szCs w:val="12"/>
              </w:rPr>
              <w:t>2018</w:t>
            </w:r>
          </w:p>
        </w:tc>
        <w:tc>
          <w:tcPr>
            <w:tcW w:w="161" w:type="dxa"/>
            <w:tcBorders>
              <w:top w:val="nil"/>
              <w:left w:val="nil"/>
              <w:bottom w:val="single" w:sz="8" w:space="0" w:color="000000"/>
              <w:right w:val="nil"/>
            </w:tcBorders>
            <w:tcMar>
              <w:top w:w="36" w:type="dxa"/>
              <w:left w:w="0" w:type="dxa"/>
              <w:bottom w:w="0" w:type="dxa"/>
              <w:right w:w="11" w:type="dxa"/>
            </w:tcMar>
            <w:hideMark/>
          </w:tcPr>
          <w:p w:rsidR="00000000" w:rsidRDefault="008B79A4">
            <w:r>
              <w:t> </w:t>
            </w:r>
          </w:p>
        </w:tc>
        <w:tc>
          <w:tcPr>
            <w:tcW w:w="506" w:type="dxa"/>
            <w:tcBorders>
              <w:top w:val="single" w:sz="8" w:space="0" w:color="000000"/>
              <w:left w:val="nil"/>
              <w:bottom w:val="single" w:sz="8" w:space="0" w:color="000000"/>
              <w:right w:val="nil"/>
            </w:tcBorders>
            <w:shd w:val="clear" w:color="auto" w:fill="ECECEC"/>
            <w:tcMar>
              <w:top w:w="36" w:type="dxa"/>
              <w:left w:w="0" w:type="dxa"/>
              <w:bottom w:w="0" w:type="dxa"/>
              <w:right w:w="11" w:type="dxa"/>
            </w:tcMar>
            <w:hideMark/>
          </w:tcPr>
          <w:p w:rsidR="00000000" w:rsidRDefault="008B79A4">
            <w:pPr>
              <w:spacing w:after="0"/>
              <w:jc w:val="right"/>
            </w:pPr>
            <w:r>
              <w:rPr>
                <w:b/>
                <w:bCs/>
                <w:sz w:val="12"/>
                <w:szCs w:val="12"/>
              </w:rPr>
              <w:t>2019</w:t>
            </w:r>
          </w:p>
        </w:tc>
        <w:tc>
          <w:tcPr>
            <w:tcW w:w="734" w:type="dxa"/>
            <w:tcBorders>
              <w:top w:val="single" w:sz="8" w:space="0" w:color="000000"/>
              <w:left w:val="nil"/>
              <w:bottom w:val="single" w:sz="8" w:space="0" w:color="000000"/>
              <w:right w:val="nil"/>
            </w:tcBorders>
            <w:tcMar>
              <w:top w:w="36" w:type="dxa"/>
              <w:left w:w="0" w:type="dxa"/>
              <w:bottom w:w="0" w:type="dxa"/>
              <w:right w:w="11" w:type="dxa"/>
            </w:tcMar>
            <w:hideMark/>
          </w:tcPr>
          <w:p w:rsidR="00000000" w:rsidRDefault="008B79A4">
            <w:pPr>
              <w:spacing w:after="0"/>
              <w:ind w:left="179"/>
              <w:jc w:val="center"/>
            </w:pPr>
            <w:r>
              <w:rPr>
                <w:rStyle w:val="translated-span"/>
                <w:sz w:val="12"/>
                <w:szCs w:val="12"/>
              </w:rPr>
              <w:t>%</w:t>
            </w:r>
          </w:p>
        </w:tc>
        <w:tc>
          <w:tcPr>
            <w:tcW w:w="549" w:type="dxa"/>
            <w:tcBorders>
              <w:top w:val="single" w:sz="8" w:space="0" w:color="000000"/>
              <w:left w:val="nil"/>
              <w:bottom w:val="single" w:sz="8" w:space="0" w:color="000000"/>
              <w:right w:val="nil"/>
            </w:tcBorders>
            <w:tcMar>
              <w:top w:w="36" w:type="dxa"/>
              <w:left w:w="0" w:type="dxa"/>
              <w:bottom w:w="0" w:type="dxa"/>
              <w:right w:w="11" w:type="dxa"/>
            </w:tcMar>
            <w:hideMark/>
          </w:tcPr>
          <w:p w:rsidR="00000000" w:rsidRDefault="008B79A4">
            <w:pPr>
              <w:spacing w:after="0"/>
              <w:ind w:left="77"/>
              <w:jc w:val="center"/>
            </w:pPr>
            <w:r>
              <w:rPr>
                <w:sz w:val="12"/>
                <w:szCs w:val="12"/>
              </w:rPr>
              <w:t>2018</w:t>
            </w:r>
          </w:p>
        </w:tc>
        <w:tc>
          <w:tcPr>
            <w:tcW w:w="403" w:type="dxa"/>
            <w:tcBorders>
              <w:top w:val="single" w:sz="8" w:space="0" w:color="000000"/>
              <w:left w:val="nil"/>
              <w:bottom w:val="single" w:sz="8" w:space="0" w:color="000000"/>
              <w:right w:val="nil"/>
            </w:tcBorders>
            <w:tcMar>
              <w:top w:w="36" w:type="dxa"/>
              <w:left w:w="0" w:type="dxa"/>
              <w:bottom w:w="0" w:type="dxa"/>
              <w:right w:w="11" w:type="dxa"/>
            </w:tcMar>
            <w:hideMark/>
          </w:tcPr>
          <w:p w:rsidR="00000000" w:rsidRDefault="008B79A4">
            <w:pPr>
              <w:spacing w:after="0"/>
              <w:jc w:val="right"/>
            </w:pPr>
            <w:r>
              <w:rPr>
                <w:rStyle w:val="translated-span"/>
                <w:sz w:val="12"/>
                <w:szCs w:val="12"/>
              </w:rPr>
              <w:t>%</w:t>
            </w:r>
          </w:p>
        </w:tc>
      </w:tr>
      <w:tr w:rsidR="00000000">
        <w:trPr>
          <w:trHeight w:val="248"/>
        </w:trPr>
        <w:tc>
          <w:tcPr>
            <w:tcW w:w="2721" w:type="dxa"/>
            <w:tcBorders>
              <w:top w:val="nil"/>
              <w:left w:val="nil"/>
              <w:bottom w:val="single" w:sz="8" w:space="0" w:color="9D9C9C"/>
              <w:right w:val="nil"/>
            </w:tcBorders>
            <w:tcMar>
              <w:top w:w="36" w:type="dxa"/>
              <w:left w:w="0" w:type="dxa"/>
              <w:bottom w:w="0" w:type="dxa"/>
              <w:right w:w="11" w:type="dxa"/>
            </w:tcMar>
            <w:hideMark/>
          </w:tcPr>
          <w:p w:rsidR="00000000" w:rsidRDefault="008B79A4">
            <w:pPr>
              <w:spacing w:after="0"/>
              <w:ind w:left="23"/>
            </w:pPr>
            <w:r>
              <w:rPr>
                <w:rStyle w:val="translated-span"/>
                <w:sz w:val="13"/>
                <w:szCs w:val="13"/>
              </w:rPr>
              <w:t>租</w:t>
            </w:r>
            <w:r>
              <w:rPr>
                <w:rStyle w:val="translated-span"/>
                <w:sz w:val="13"/>
                <w:szCs w:val="13"/>
              </w:rPr>
              <w:t>赁</w:t>
            </w:r>
          </w:p>
        </w:tc>
        <w:tc>
          <w:tcPr>
            <w:tcW w:w="506" w:type="dxa"/>
            <w:tcBorders>
              <w:top w:val="nil"/>
              <w:left w:val="nil"/>
              <w:bottom w:val="single" w:sz="8" w:space="0" w:color="9D9C9C"/>
              <w:right w:val="nil"/>
            </w:tcBorders>
            <w:shd w:val="clear" w:color="auto" w:fill="ECECEC"/>
            <w:tcMar>
              <w:top w:w="36" w:type="dxa"/>
              <w:left w:w="0" w:type="dxa"/>
              <w:bottom w:w="0" w:type="dxa"/>
              <w:right w:w="11" w:type="dxa"/>
            </w:tcMar>
            <w:hideMark/>
          </w:tcPr>
          <w:p w:rsidR="00000000" w:rsidRDefault="008B79A4">
            <w:pPr>
              <w:spacing w:after="0"/>
              <w:jc w:val="right"/>
            </w:pPr>
            <w:r>
              <w:rPr>
                <w:rStyle w:val="translated-span"/>
                <w:sz w:val="13"/>
                <w:szCs w:val="13"/>
              </w:rPr>
              <w:t>—</w:t>
            </w:r>
          </w:p>
        </w:tc>
        <w:tc>
          <w:tcPr>
            <w:tcW w:w="676" w:type="dxa"/>
            <w:tcBorders>
              <w:top w:val="nil"/>
              <w:left w:val="nil"/>
              <w:bottom w:val="single" w:sz="8" w:space="0" w:color="9D9C9C"/>
              <w:right w:val="nil"/>
            </w:tcBorders>
            <w:tcMar>
              <w:top w:w="36" w:type="dxa"/>
              <w:left w:w="0" w:type="dxa"/>
              <w:bottom w:w="0" w:type="dxa"/>
              <w:right w:w="11" w:type="dxa"/>
            </w:tcMar>
            <w:hideMark/>
          </w:tcPr>
          <w:p w:rsidR="00000000" w:rsidRDefault="008B79A4">
            <w:pPr>
              <w:spacing w:after="0"/>
              <w:ind w:left="221"/>
              <w:jc w:val="center"/>
            </w:pPr>
            <w:r>
              <w:rPr>
                <w:rStyle w:val="translated-span"/>
                <w:sz w:val="13"/>
                <w:szCs w:val="13"/>
              </w:rPr>
              <w:t>—</w:t>
            </w:r>
          </w:p>
        </w:tc>
        <w:tc>
          <w:tcPr>
            <w:tcW w:w="506" w:type="dxa"/>
            <w:tcBorders>
              <w:top w:val="nil"/>
              <w:left w:val="nil"/>
              <w:bottom w:val="single" w:sz="8" w:space="0" w:color="9D9C9C"/>
              <w:right w:val="nil"/>
            </w:tcBorders>
            <w:shd w:val="clear" w:color="auto" w:fill="ECECEC"/>
            <w:tcMar>
              <w:top w:w="36" w:type="dxa"/>
              <w:left w:w="0" w:type="dxa"/>
              <w:bottom w:w="0" w:type="dxa"/>
              <w:right w:w="11" w:type="dxa"/>
            </w:tcMar>
            <w:hideMark/>
          </w:tcPr>
          <w:p w:rsidR="00000000" w:rsidRDefault="008B79A4">
            <w:pPr>
              <w:spacing w:after="0"/>
              <w:jc w:val="right"/>
            </w:pPr>
            <w:r>
              <w:rPr>
                <w:rStyle w:val="translated-span"/>
                <w:sz w:val="13"/>
                <w:szCs w:val="13"/>
              </w:rPr>
              <w:t>—</w:t>
            </w:r>
          </w:p>
        </w:tc>
        <w:tc>
          <w:tcPr>
            <w:tcW w:w="676" w:type="dxa"/>
            <w:tcBorders>
              <w:top w:val="nil"/>
              <w:left w:val="nil"/>
              <w:bottom w:val="single" w:sz="8" w:space="0" w:color="9D9C9C"/>
              <w:right w:val="nil"/>
            </w:tcBorders>
            <w:tcMar>
              <w:top w:w="36" w:type="dxa"/>
              <w:left w:w="0" w:type="dxa"/>
              <w:bottom w:w="0" w:type="dxa"/>
              <w:right w:w="11" w:type="dxa"/>
            </w:tcMar>
            <w:hideMark/>
          </w:tcPr>
          <w:p w:rsidR="00000000" w:rsidRDefault="008B79A4">
            <w:pPr>
              <w:spacing w:after="0"/>
              <w:ind w:left="221"/>
              <w:jc w:val="center"/>
            </w:pPr>
            <w:r>
              <w:rPr>
                <w:rStyle w:val="translated-span"/>
                <w:sz w:val="13"/>
                <w:szCs w:val="13"/>
              </w:rPr>
              <w:t>—</w:t>
            </w:r>
          </w:p>
        </w:tc>
        <w:tc>
          <w:tcPr>
            <w:tcW w:w="506" w:type="dxa"/>
            <w:tcBorders>
              <w:top w:val="nil"/>
              <w:left w:val="nil"/>
              <w:bottom w:val="single" w:sz="8" w:space="0" w:color="9D9C9C"/>
              <w:right w:val="nil"/>
            </w:tcBorders>
            <w:shd w:val="clear" w:color="auto" w:fill="ECECEC"/>
            <w:tcMar>
              <w:top w:w="36" w:type="dxa"/>
              <w:left w:w="0" w:type="dxa"/>
              <w:bottom w:w="0" w:type="dxa"/>
              <w:right w:w="11" w:type="dxa"/>
            </w:tcMar>
            <w:hideMark/>
          </w:tcPr>
          <w:p w:rsidR="00000000" w:rsidRDefault="008B79A4">
            <w:pPr>
              <w:spacing w:after="0"/>
              <w:jc w:val="right"/>
            </w:pPr>
            <w:r>
              <w:rPr>
                <w:rStyle w:val="translated-span"/>
                <w:sz w:val="13"/>
                <w:szCs w:val="13"/>
              </w:rPr>
              <w:t>—</w:t>
            </w:r>
          </w:p>
        </w:tc>
        <w:tc>
          <w:tcPr>
            <w:tcW w:w="676" w:type="dxa"/>
            <w:tcBorders>
              <w:top w:val="nil"/>
              <w:left w:val="nil"/>
              <w:bottom w:val="single" w:sz="8" w:space="0" w:color="9D9C9C"/>
              <w:right w:val="nil"/>
            </w:tcBorders>
            <w:tcMar>
              <w:top w:w="36" w:type="dxa"/>
              <w:left w:w="0" w:type="dxa"/>
              <w:bottom w:w="0" w:type="dxa"/>
              <w:right w:w="11" w:type="dxa"/>
            </w:tcMar>
            <w:hideMark/>
          </w:tcPr>
          <w:p w:rsidR="00000000" w:rsidRDefault="008B79A4">
            <w:pPr>
              <w:spacing w:after="0"/>
              <w:ind w:left="221"/>
              <w:jc w:val="center"/>
            </w:pPr>
            <w:r>
              <w:rPr>
                <w:rStyle w:val="translated-span"/>
                <w:sz w:val="13"/>
                <w:szCs w:val="13"/>
              </w:rPr>
              <w:t>—</w:t>
            </w:r>
          </w:p>
        </w:tc>
        <w:tc>
          <w:tcPr>
            <w:tcW w:w="506" w:type="dxa"/>
            <w:tcBorders>
              <w:top w:val="nil"/>
              <w:left w:val="nil"/>
              <w:bottom w:val="single" w:sz="8" w:space="0" w:color="9D9C9C"/>
              <w:right w:val="nil"/>
            </w:tcBorders>
            <w:shd w:val="clear" w:color="auto" w:fill="ECECEC"/>
            <w:tcMar>
              <w:top w:w="36" w:type="dxa"/>
              <w:left w:w="0" w:type="dxa"/>
              <w:bottom w:w="0" w:type="dxa"/>
              <w:right w:w="11" w:type="dxa"/>
            </w:tcMar>
            <w:hideMark/>
          </w:tcPr>
          <w:p w:rsidR="00000000" w:rsidRDefault="008B79A4">
            <w:pPr>
              <w:spacing w:after="0"/>
              <w:jc w:val="right"/>
            </w:pPr>
            <w:r>
              <w:rPr>
                <w:rStyle w:val="translated-span"/>
                <w:sz w:val="13"/>
                <w:szCs w:val="13"/>
              </w:rPr>
              <w:t>–1,33</w:t>
            </w:r>
            <w:r>
              <w:rPr>
                <w:rStyle w:val="translated-span"/>
                <w:sz w:val="13"/>
                <w:szCs w:val="13"/>
              </w:rPr>
              <w:t>8</w:t>
            </w:r>
          </w:p>
        </w:tc>
        <w:tc>
          <w:tcPr>
            <w:tcW w:w="515" w:type="dxa"/>
            <w:tcBorders>
              <w:top w:val="nil"/>
              <w:left w:val="nil"/>
              <w:bottom w:val="single" w:sz="8" w:space="0" w:color="9D9C9C"/>
              <w:right w:val="nil"/>
            </w:tcBorders>
            <w:shd w:val="clear" w:color="auto" w:fill="FFFFFF"/>
            <w:tcMar>
              <w:top w:w="36" w:type="dxa"/>
              <w:left w:w="0" w:type="dxa"/>
              <w:bottom w:w="0" w:type="dxa"/>
              <w:right w:w="11" w:type="dxa"/>
            </w:tcMar>
            <w:hideMark/>
          </w:tcPr>
          <w:p w:rsidR="00000000" w:rsidRDefault="008B79A4">
            <w:pPr>
              <w:spacing w:after="0"/>
              <w:jc w:val="right"/>
            </w:pPr>
            <w:r>
              <w:rPr>
                <w:rStyle w:val="translated-span"/>
                <w:sz w:val="13"/>
                <w:szCs w:val="13"/>
              </w:rPr>
              <w:t>–1,18</w:t>
            </w:r>
            <w:r>
              <w:rPr>
                <w:rStyle w:val="translated-span"/>
                <w:sz w:val="13"/>
                <w:szCs w:val="13"/>
              </w:rPr>
              <w:t>3</w:t>
            </w:r>
          </w:p>
        </w:tc>
        <w:tc>
          <w:tcPr>
            <w:tcW w:w="161" w:type="dxa"/>
            <w:tcBorders>
              <w:top w:val="nil"/>
              <w:left w:val="nil"/>
              <w:bottom w:val="single" w:sz="8" w:space="0" w:color="9D9C9C"/>
              <w:right w:val="nil"/>
            </w:tcBorders>
            <w:tcMar>
              <w:top w:w="36" w:type="dxa"/>
              <w:left w:w="0" w:type="dxa"/>
              <w:bottom w:w="0" w:type="dxa"/>
              <w:right w:w="11" w:type="dxa"/>
            </w:tcMar>
            <w:hideMark/>
          </w:tcPr>
          <w:p w:rsidR="00000000" w:rsidRDefault="008B79A4">
            <w:r>
              <w:t> </w:t>
            </w:r>
          </w:p>
        </w:tc>
        <w:tc>
          <w:tcPr>
            <w:tcW w:w="506" w:type="dxa"/>
            <w:tcBorders>
              <w:top w:val="nil"/>
              <w:left w:val="nil"/>
              <w:bottom w:val="single" w:sz="8" w:space="0" w:color="9D9C9C"/>
              <w:right w:val="nil"/>
            </w:tcBorders>
            <w:shd w:val="clear" w:color="auto" w:fill="ECECEC"/>
            <w:tcMar>
              <w:top w:w="36" w:type="dxa"/>
              <w:left w:w="0" w:type="dxa"/>
              <w:bottom w:w="0" w:type="dxa"/>
              <w:right w:w="11" w:type="dxa"/>
            </w:tcMar>
            <w:hideMark/>
          </w:tcPr>
          <w:p w:rsidR="00000000" w:rsidRDefault="008B79A4">
            <w:pPr>
              <w:spacing w:after="0"/>
              <w:ind w:left="107"/>
            </w:pPr>
            <w:r>
              <w:rPr>
                <w:sz w:val="13"/>
                <w:szCs w:val="13"/>
              </w:rPr>
              <w:t>798,176</w:t>
            </w:r>
          </w:p>
        </w:tc>
        <w:tc>
          <w:tcPr>
            <w:tcW w:w="734" w:type="dxa"/>
            <w:tcBorders>
              <w:top w:val="nil"/>
              <w:left w:val="nil"/>
              <w:bottom w:val="single" w:sz="8" w:space="0" w:color="9D9C9C"/>
              <w:right w:val="nil"/>
            </w:tcBorders>
            <w:tcMar>
              <w:top w:w="36" w:type="dxa"/>
              <w:left w:w="0" w:type="dxa"/>
              <w:bottom w:w="0" w:type="dxa"/>
              <w:right w:w="11" w:type="dxa"/>
            </w:tcMar>
            <w:hideMark/>
          </w:tcPr>
          <w:p w:rsidR="00000000" w:rsidRDefault="008B79A4">
            <w:pPr>
              <w:spacing w:after="0"/>
              <w:ind w:left="181"/>
            </w:pPr>
            <w:r>
              <w:rPr>
                <w:rStyle w:val="translated-span"/>
                <w:sz w:val="13"/>
                <w:szCs w:val="13"/>
              </w:rPr>
              <w:t>79.9</w:t>
            </w:r>
            <w:r>
              <w:rPr>
                <w:rStyle w:val="translated-span"/>
                <w:sz w:val="13"/>
                <w:szCs w:val="13"/>
              </w:rPr>
              <w:t>%</w:t>
            </w:r>
          </w:p>
        </w:tc>
        <w:tc>
          <w:tcPr>
            <w:tcW w:w="549" w:type="dxa"/>
            <w:tcBorders>
              <w:top w:val="nil"/>
              <w:left w:val="nil"/>
              <w:bottom w:val="single" w:sz="8" w:space="0" w:color="9D9C9C"/>
              <w:right w:val="nil"/>
            </w:tcBorders>
            <w:tcMar>
              <w:top w:w="36" w:type="dxa"/>
              <w:left w:w="0" w:type="dxa"/>
              <w:bottom w:w="0" w:type="dxa"/>
              <w:right w:w="11" w:type="dxa"/>
            </w:tcMar>
            <w:hideMark/>
          </w:tcPr>
          <w:p w:rsidR="00000000" w:rsidRDefault="008B79A4">
            <w:pPr>
              <w:spacing w:after="0"/>
            </w:pPr>
            <w:r>
              <w:rPr>
                <w:sz w:val="13"/>
                <w:szCs w:val="13"/>
              </w:rPr>
              <w:t>790,853</w:t>
            </w:r>
          </w:p>
        </w:tc>
        <w:tc>
          <w:tcPr>
            <w:tcW w:w="403" w:type="dxa"/>
            <w:tcBorders>
              <w:top w:val="nil"/>
              <w:left w:val="nil"/>
              <w:bottom w:val="single" w:sz="8" w:space="0" w:color="9D9C9C"/>
              <w:right w:val="nil"/>
            </w:tcBorders>
            <w:tcMar>
              <w:top w:w="36" w:type="dxa"/>
              <w:left w:w="0" w:type="dxa"/>
              <w:bottom w:w="0" w:type="dxa"/>
              <w:right w:w="11" w:type="dxa"/>
            </w:tcMar>
            <w:hideMark/>
          </w:tcPr>
          <w:p w:rsidR="00000000" w:rsidRDefault="008B79A4">
            <w:pPr>
              <w:spacing w:after="0"/>
              <w:ind w:left="73"/>
            </w:pPr>
            <w:r>
              <w:rPr>
                <w:rStyle w:val="translated-span"/>
                <w:sz w:val="13"/>
                <w:szCs w:val="13"/>
              </w:rPr>
              <w:t>82.5</w:t>
            </w:r>
            <w:r>
              <w:rPr>
                <w:rStyle w:val="translated-span"/>
                <w:sz w:val="13"/>
                <w:szCs w:val="13"/>
              </w:rPr>
              <w:t>%</w:t>
            </w:r>
          </w:p>
        </w:tc>
      </w:tr>
      <w:tr w:rsidR="00000000">
        <w:trPr>
          <w:trHeight w:val="205"/>
        </w:trPr>
        <w:tc>
          <w:tcPr>
            <w:tcW w:w="2721" w:type="dxa"/>
            <w:tcBorders>
              <w:top w:val="nil"/>
              <w:left w:val="nil"/>
              <w:bottom w:val="single" w:sz="8" w:space="0" w:color="9D9C9C"/>
              <w:right w:val="nil"/>
            </w:tcBorders>
            <w:tcMar>
              <w:top w:w="36" w:type="dxa"/>
              <w:left w:w="0" w:type="dxa"/>
              <w:bottom w:w="0" w:type="dxa"/>
              <w:right w:w="11" w:type="dxa"/>
            </w:tcMar>
            <w:hideMark/>
          </w:tcPr>
          <w:p w:rsidR="00000000" w:rsidRDefault="008B79A4">
            <w:pPr>
              <w:spacing w:after="0"/>
              <w:ind w:left="23"/>
            </w:pPr>
            <w:r>
              <w:rPr>
                <w:rStyle w:val="translated-span"/>
                <w:sz w:val="13"/>
                <w:szCs w:val="13"/>
              </w:rPr>
              <w:t>管</w:t>
            </w:r>
            <w:r>
              <w:rPr>
                <w:rStyle w:val="translated-span"/>
                <w:sz w:val="13"/>
                <w:szCs w:val="13"/>
              </w:rPr>
              <w:t>理</w:t>
            </w:r>
          </w:p>
        </w:tc>
        <w:tc>
          <w:tcPr>
            <w:tcW w:w="506" w:type="dxa"/>
            <w:tcBorders>
              <w:top w:val="nil"/>
              <w:left w:val="nil"/>
              <w:bottom w:val="single" w:sz="8" w:space="0" w:color="9D9C9C"/>
              <w:right w:val="nil"/>
            </w:tcBorders>
            <w:shd w:val="clear" w:color="auto" w:fill="ECECEC"/>
            <w:tcMar>
              <w:top w:w="36" w:type="dxa"/>
              <w:left w:w="0" w:type="dxa"/>
              <w:bottom w:w="0" w:type="dxa"/>
              <w:right w:w="11" w:type="dxa"/>
            </w:tcMar>
            <w:hideMark/>
          </w:tcPr>
          <w:p w:rsidR="00000000" w:rsidRDefault="008B79A4">
            <w:pPr>
              <w:spacing w:after="0"/>
              <w:jc w:val="right"/>
            </w:pPr>
            <w:r>
              <w:rPr>
                <w:rStyle w:val="translated-span"/>
                <w:sz w:val="13"/>
                <w:szCs w:val="13"/>
              </w:rPr>
              <w:t>—</w:t>
            </w:r>
          </w:p>
        </w:tc>
        <w:tc>
          <w:tcPr>
            <w:tcW w:w="676" w:type="dxa"/>
            <w:tcBorders>
              <w:top w:val="nil"/>
              <w:left w:val="nil"/>
              <w:bottom w:val="single" w:sz="8" w:space="0" w:color="9D9C9C"/>
              <w:right w:val="nil"/>
            </w:tcBorders>
            <w:tcMar>
              <w:top w:w="36" w:type="dxa"/>
              <w:left w:w="0" w:type="dxa"/>
              <w:bottom w:w="0" w:type="dxa"/>
              <w:right w:w="11" w:type="dxa"/>
            </w:tcMar>
            <w:hideMark/>
          </w:tcPr>
          <w:p w:rsidR="00000000" w:rsidRDefault="008B79A4">
            <w:pPr>
              <w:spacing w:after="0"/>
              <w:ind w:left="221"/>
              <w:jc w:val="center"/>
            </w:pPr>
            <w:r>
              <w:rPr>
                <w:rStyle w:val="translated-span"/>
                <w:sz w:val="13"/>
                <w:szCs w:val="13"/>
              </w:rPr>
              <w:t>—</w:t>
            </w:r>
          </w:p>
        </w:tc>
        <w:tc>
          <w:tcPr>
            <w:tcW w:w="506" w:type="dxa"/>
            <w:tcBorders>
              <w:top w:val="nil"/>
              <w:left w:val="nil"/>
              <w:bottom w:val="single" w:sz="8" w:space="0" w:color="9D9C9C"/>
              <w:right w:val="nil"/>
            </w:tcBorders>
            <w:shd w:val="clear" w:color="auto" w:fill="ECECEC"/>
            <w:tcMar>
              <w:top w:w="36" w:type="dxa"/>
              <w:left w:w="0" w:type="dxa"/>
              <w:bottom w:w="0" w:type="dxa"/>
              <w:right w:w="11" w:type="dxa"/>
            </w:tcMar>
            <w:hideMark/>
          </w:tcPr>
          <w:p w:rsidR="00000000" w:rsidRDefault="008B79A4">
            <w:pPr>
              <w:spacing w:after="0"/>
              <w:jc w:val="right"/>
            </w:pPr>
            <w:r>
              <w:rPr>
                <w:rStyle w:val="translated-span"/>
                <w:sz w:val="13"/>
                <w:szCs w:val="13"/>
              </w:rPr>
              <w:t>—</w:t>
            </w:r>
          </w:p>
        </w:tc>
        <w:tc>
          <w:tcPr>
            <w:tcW w:w="676" w:type="dxa"/>
            <w:tcBorders>
              <w:top w:val="nil"/>
              <w:left w:val="nil"/>
              <w:bottom w:val="single" w:sz="8" w:space="0" w:color="9D9C9C"/>
              <w:right w:val="nil"/>
            </w:tcBorders>
            <w:tcMar>
              <w:top w:w="36" w:type="dxa"/>
              <w:left w:w="0" w:type="dxa"/>
              <w:bottom w:w="0" w:type="dxa"/>
              <w:right w:w="11" w:type="dxa"/>
            </w:tcMar>
            <w:hideMark/>
          </w:tcPr>
          <w:p w:rsidR="00000000" w:rsidRDefault="008B79A4">
            <w:pPr>
              <w:spacing w:after="0"/>
              <w:ind w:left="221"/>
              <w:jc w:val="center"/>
            </w:pPr>
            <w:r>
              <w:rPr>
                <w:rStyle w:val="translated-span"/>
                <w:sz w:val="13"/>
                <w:szCs w:val="13"/>
              </w:rPr>
              <w:t>—</w:t>
            </w:r>
          </w:p>
        </w:tc>
        <w:tc>
          <w:tcPr>
            <w:tcW w:w="506" w:type="dxa"/>
            <w:tcBorders>
              <w:top w:val="nil"/>
              <w:left w:val="nil"/>
              <w:bottom w:val="single" w:sz="8" w:space="0" w:color="9D9C9C"/>
              <w:right w:val="nil"/>
            </w:tcBorders>
            <w:shd w:val="clear" w:color="auto" w:fill="ECECEC"/>
            <w:tcMar>
              <w:top w:w="36" w:type="dxa"/>
              <w:left w:w="0" w:type="dxa"/>
              <w:bottom w:w="0" w:type="dxa"/>
              <w:right w:w="11" w:type="dxa"/>
            </w:tcMar>
            <w:hideMark/>
          </w:tcPr>
          <w:p w:rsidR="00000000" w:rsidRDefault="008B79A4">
            <w:pPr>
              <w:spacing w:after="0"/>
              <w:jc w:val="right"/>
            </w:pPr>
            <w:r>
              <w:rPr>
                <w:rStyle w:val="translated-span"/>
                <w:sz w:val="13"/>
                <w:szCs w:val="13"/>
              </w:rPr>
              <w:t>—</w:t>
            </w:r>
          </w:p>
        </w:tc>
        <w:tc>
          <w:tcPr>
            <w:tcW w:w="676" w:type="dxa"/>
            <w:tcBorders>
              <w:top w:val="nil"/>
              <w:left w:val="nil"/>
              <w:bottom w:val="single" w:sz="8" w:space="0" w:color="9D9C9C"/>
              <w:right w:val="nil"/>
            </w:tcBorders>
            <w:tcMar>
              <w:top w:w="36" w:type="dxa"/>
              <w:left w:w="0" w:type="dxa"/>
              <w:bottom w:w="0" w:type="dxa"/>
              <w:right w:w="11" w:type="dxa"/>
            </w:tcMar>
            <w:hideMark/>
          </w:tcPr>
          <w:p w:rsidR="00000000" w:rsidRDefault="008B79A4">
            <w:pPr>
              <w:spacing w:after="0"/>
              <w:ind w:left="221"/>
              <w:jc w:val="center"/>
            </w:pPr>
            <w:r>
              <w:rPr>
                <w:rStyle w:val="translated-span"/>
                <w:sz w:val="13"/>
                <w:szCs w:val="13"/>
              </w:rPr>
              <w:t>—</w:t>
            </w:r>
          </w:p>
        </w:tc>
        <w:tc>
          <w:tcPr>
            <w:tcW w:w="506" w:type="dxa"/>
            <w:tcBorders>
              <w:top w:val="nil"/>
              <w:left w:val="nil"/>
              <w:bottom w:val="single" w:sz="8" w:space="0" w:color="9D9C9C"/>
              <w:right w:val="nil"/>
            </w:tcBorders>
            <w:shd w:val="clear" w:color="auto" w:fill="ECECEC"/>
            <w:tcMar>
              <w:top w:w="36" w:type="dxa"/>
              <w:left w:w="0" w:type="dxa"/>
              <w:bottom w:w="0" w:type="dxa"/>
              <w:right w:w="11" w:type="dxa"/>
            </w:tcMar>
            <w:hideMark/>
          </w:tcPr>
          <w:p w:rsidR="00000000" w:rsidRDefault="008B79A4">
            <w:pPr>
              <w:spacing w:after="0"/>
              <w:jc w:val="right"/>
            </w:pPr>
            <w:r>
              <w:rPr>
                <w:rStyle w:val="translated-span"/>
                <w:sz w:val="13"/>
                <w:szCs w:val="13"/>
              </w:rPr>
              <w:t>—</w:t>
            </w:r>
          </w:p>
        </w:tc>
        <w:tc>
          <w:tcPr>
            <w:tcW w:w="515" w:type="dxa"/>
            <w:tcBorders>
              <w:top w:val="nil"/>
              <w:left w:val="nil"/>
              <w:bottom w:val="single" w:sz="8" w:space="0" w:color="9D9C9C"/>
              <w:right w:val="nil"/>
            </w:tcBorders>
            <w:shd w:val="clear" w:color="auto" w:fill="FFFFFF"/>
            <w:tcMar>
              <w:top w:w="36" w:type="dxa"/>
              <w:left w:w="0" w:type="dxa"/>
              <w:bottom w:w="0" w:type="dxa"/>
              <w:right w:w="11" w:type="dxa"/>
            </w:tcMar>
            <w:hideMark/>
          </w:tcPr>
          <w:p w:rsidR="00000000" w:rsidRDefault="008B79A4">
            <w:pPr>
              <w:spacing w:after="0"/>
              <w:jc w:val="right"/>
            </w:pPr>
            <w:r>
              <w:rPr>
                <w:rStyle w:val="translated-span"/>
                <w:sz w:val="13"/>
                <w:szCs w:val="13"/>
              </w:rPr>
              <w:t>—</w:t>
            </w:r>
          </w:p>
        </w:tc>
        <w:tc>
          <w:tcPr>
            <w:tcW w:w="161" w:type="dxa"/>
            <w:tcBorders>
              <w:top w:val="nil"/>
              <w:left w:val="nil"/>
              <w:bottom w:val="single" w:sz="8" w:space="0" w:color="9D9C9C"/>
              <w:right w:val="nil"/>
            </w:tcBorders>
            <w:tcMar>
              <w:top w:w="36" w:type="dxa"/>
              <w:left w:w="0" w:type="dxa"/>
              <w:bottom w:w="0" w:type="dxa"/>
              <w:right w:w="11" w:type="dxa"/>
            </w:tcMar>
            <w:hideMark/>
          </w:tcPr>
          <w:p w:rsidR="00000000" w:rsidRDefault="008B79A4">
            <w:r>
              <w:t> </w:t>
            </w:r>
          </w:p>
        </w:tc>
        <w:tc>
          <w:tcPr>
            <w:tcW w:w="506" w:type="dxa"/>
            <w:tcBorders>
              <w:top w:val="nil"/>
              <w:left w:val="nil"/>
              <w:bottom w:val="single" w:sz="8" w:space="0" w:color="9D9C9C"/>
              <w:right w:val="nil"/>
            </w:tcBorders>
            <w:shd w:val="clear" w:color="auto" w:fill="ECECEC"/>
            <w:tcMar>
              <w:top w:w="36" w:type="dxa"/>
              <w:left w:w="0" w:type="dxa"/>
              <w:bottom w:w="0" w:type="dxa"/>
              <w:right w:w="11" w:type="dxa"/>
            </w:tcMar>
            <w:hideMark/>
          </w:tcPr>
          <w:p w:rsidR="00000000" w:rsidRDefault="008B79A4">
            <w:pPr>
              <w:spacing w:after="0"/>
              <w:jc w:val="right"/>
            </w:pPr>
            <w:r>
              <w:rPr>
                <w:sz w:val="13"/>
                <w:szCs w:val="13"/>
              </w:rPr>
              <w:t>105,129</w:t>
            </w:r>
          </w:p>
        </w:tc>
        <w:tc>
          <w:tcPr>
            <w:tcW w:w="734" w:type="dxa"/>
            <w:tcBorders>
              <w:top w:val="nil"/>
              <w:left w:val="nil"/>
              <w:bottom w:val="single" w:sz="8" w:space="0" w:color="9D9C9C"/>
              <w:right w:val="nil"/>
            </w:tcBorders>
            <w:tcMar>
              <w:top w:w="36" w:type="dxa"/>
              <w:left w:w="0" w:type="dxa"/>
              <w:bottom w:w="0" w:type="dxa"/>
              <w:right w:w="11" w:type="dxa"/>
            </w:tcMar>
            <w:hideMark/>
          </w:tcPr>
          <w:p w:rsidR="00000000" w:rsidRDefault="008B79A4">
            <w:pPr>
              <w:spacing w:after="0"/>
              <w:ind w:right="27"/>
              <w:jc w:val="center"/>
            </w:pPr>
            <w:r>
              <w:rPr>
                <w:rStyle w:val="translated-span"/>
                <w:sz w:val="13"/>
                <w:szCs w:val="13"/>
              </w:rPr>
              <w:t>10.5</w:t>
            </w:r>
            <w:r>
              <w:rPr>
                <w:rStyle w:val="translated-span"/>
                <w:sz w:val="13"/>
                <w:szCs w:val="13"/>
              </w:rPr>
              <w:t>%</w:t>
            </w:r>
          </w:p>
        </w:tc>
        <w:tc>
          <w:tcPr>
            <w:tcW w:w="549" w:type="dxa"/>
            <w:tcBorders>
              <w:top w:val="nil"/>
              <w:left w:val="nil"/>
              <w:bottom w:val="single" w:sz="8" w:space="0" w:color="9D9C9C"/>
              <w:right w:val="nil"/>
            </w:tcBorders>
            <w:tcMar>
              <w:top w:w="36" w:type="dxa"/>
              <w:left w:w="0" w:type="dxa"/>
              <w:bottom w:w="0" w:type="dxa"/>
              <w:right w:w="11" w:type="dxa"/>
            </w:tcMar>
            <w:hideMark/>
          </w:tcPr>
          <w:p w:rsidR="00000000" w:rsidRDefault="008B79A4">
            <w:pPr>
              <w:spacing w:after="0"/>
              <w:ind w:left="39"/>
            </w:pPr>
            <w:r>
              <w:rPr>
                <w:sz w:val="13"/>
                <w:szCs w:val="13"/>
              </w:rPr>
              <w:t>103,723</w:t>
            </w:r>
          </w:p>
        </w:tc>
        <w:tc>
          <w:tcPr>
            <w:tcW w:w="403" w:type="dxa"/>
            <w:tcBorders>
              <w:top w:val="nil"/>
              <w:left w:val="nil"/>
              <w:bottom w:val="single" w:sz="8" w:space="0" w:color="9D9C9C"/>
              <w:right w:val="nil"/>
            </w:tcBorders>
            <w:tcMar>
              <w:top w:w="36" w:type="dxa"/>
              <w:left w:w="0" w:type="dxa"/>
              <w:bottom w:w="0" w:type="dxa"/>
              <w:right w:w="11" w:type="dxa"/>
            </w:tcMar>
            <w:hideMark/>
          </w:tcPr>
          <w:p w:rsidR="00000000" w:rsidRDefault="008B79A4">
            <w:pPr>
              <w:spacing w:after="0"/>
              <w:ind w:left="97"/>
            </w:pPr>
            <w:r>
              <w:rPr>
                <w:rStyle w:val="translated-span"/>
                <w:sz w:val="13"/>
                <w:szCs w:val="13"/>
              </w:rPr>
              <w:t>10.8</w:t>
            </w:r>
            <w:r>
              <w:rPr>
                <w:rStyle w:val="translated-span"/>
                <w:sz w:val="13"/>
                <w:szCs w:val="13"/>
              </w:rPr>
              <w:t>%</w:t>
            </w:r>
          </w:p>
        </w:tc>
      </w:tr>
      <w:tr w:rsidR="00000000">
        <w:trPr>
          <w:trHeight w:val="205"/>
        </w:trPr>
        <w:tc>
          <w:tcPr>
            <w:tcW w:w="2721" w:type="dxa"/>
            <w:tcBorders>
              <w:top w:val="nil"/>
              <w:left w:val="nil"/>
              <w:bottom w:val="single" w:sz="8" w:space="0" w:color="9D9C9C"/>
              <w:right w:val="nil"/>
            </w:tcBorders>
            <w:tcMar>
              <w:top w:w="36" w:type="dxa"/>
              <w:left w:w="0" w:type="dxa"/>
              <w:bottom w:w="0" w:type="dxa"/>
              <w:right w:w="11" w:type="dxa"/>
            </w:tcMar>
            <w:hideMark/>
          </w:tcPr>
          <w:p w:rsidR="00000000" w:rsidRDefault="008B79A4">
            <w:pPr>
              <w:spacing w:after="0"/>
              <w:ind w:left="23"/>
            </w:pPr>
            <w:r>
              <w:rPr>
                <w:rStyle w:val="translated-span"/>
                <w:sz w:val="13"/>
                <w:szCs w:val="13"/>
              </w:rPr>
              <w:t>特许经</w:t>
            </w:r>
            <w:r>
              <w:rPr>
                <w:rStyle w:val="translated-span"/>
                <w:sz w:val="13"/>
                <w:szCs w:val="13"/>
              </w:rPr>
              <w:t>营</w:t>
            </w:r>
          </w:p>
        </w:tc>
        <w:tc>
          <w:tcPr>
            <w:tcW w:w="506" w:type="dxa"/>
            <w:tcBorders>
              <w:top w:val="nil"/>
              <w:left w:val="nil"/>
              <w:bottom w:val="single" w:sz="8" w:space="0" w:color="9D9C9C"/>
              <w:right w:val="nil"/>
            </w:tcBorders>
            <w:shd w:val="clear" w:color="auto" w:fill="ECECEC"/>
            <w:tcMar>
              <w:top w:w="36" w:type="dxa"/>
              <w:left w:w="0" w:type="dxa"/>
              <w:bottom w:w="0" w:type="dxa"/>
              <w:right w:w="11" w:type="dxa"/>
            </w:tcMar>
            <w:hideMark/>
          </w:tcPr>
          <w:p w:rsidR="00000000" w:rsidRDefault="008B79A4">
            <w:pPr>
              <w:spacing w:after="0"/>
              <w:jc w:val="right"/>
            </w:pPr>
            <w:r>
              <w:rPr>
                <w:rStyle w:val="translated-span"/>
                <w:sz w:val="13"/>
                <w:szCs w:val="13"/>
              </w:rPr>
              <w:t>—</w:t>
            </w:r>
          </w:p>
        </w:tc>
        <w:tc>
          <w:tcPr>
            <w:tcW w:w="676" w:type="dxa"/>
            <w:tcBorders>
              <w:top w:val="nil"/>
              <w:left w:val="nil"/>
              <w:bottom w:val="single" w:sz="8" w:space="0" w:color="9D9C9C"/>
              <w:right w:val="nil"/>
            </w:tcBorders>
            <w:tcMar>
              <w:top w:w="36" w:type="dxa"/>
              <w:left w:w="0" w:type="dxa"/>
              <w:bottom w:w="0" w:type="dxa"/>
              <w:right w:w="11" w:type="dxa"/>
            </w:tcMar>
            <w:hideMark/>
          </w:tcPr>
          <w:p w:rsidR="00000000" w:rsidRDefault="008B79A4">
            <w:pPr>
              <w:spacing w:after="0"/>
              <w:ind w:left="221"/>
              <w:jc w:val="center"/>
            </w:pPr>
            <w:r>
              <w:rPr>
                <w:rStyle w:val="translated-span"/>
                <w:sz w:val="13"/>
                <w:szCs w:val="13"/>
              </w:rPr>
              <w:t>—</w:t>
            </w:r>
          </w:p>
        </w:tc>
        <w:tc>
          <w:tcPr>
            <w:tcW w:w="506" w:type="dxa"/>
            <w:tcBorders>
              <w:top w:val="nil"/>
              <w:left w:val="nil"/>
              <w:bottom w:val="single" w:sz="8" w:space="0" w:color="9D9C9C"/>
              <w:right w:val="nil"/>
            </w:tcBorders>
            <w:shd w:val="clear" w:color="auto" w:fill="ECECEC"/>
            <w:tcMar>
              <w:top w:w="36" w:type="dxa"/>
              <w:left w:w="0" w:type="dxa"/>
              <w:bottom w:w="0" w:type="dxa"/>
              <w:right w:w="11" w:type="dxa"/>
            </w:tcMar>
            <w:hideMark/>
          </w:tcPr>
          <w:p w:rsidR="00000000" w:rsidRDefault="008B79A4">
            <w:pPr>
              <w:spacing w:after="0"/>
              <w:jc w:val="right"/>
            </w:pPr>
            <w:r>
              <w:rPr>
                <w:rStyle w:val="translated-span"/>
                <w:sz w:val="13"/>
                <w:szCs w:val="13"/>
              </w:rPr>
              <w:t>—</w:t>
            </w:r>
          </w:p>
        </w:tc>
        <w:tc>
          <w:tcPr>
            <w:tcW w:w="676" w:type="dxa"/>
            <w:tcBorders>
              <w:top w:val="nil"/>
              <w:left w:val="nil"/>
              <w:bottom w:val="single" w:sz="8" w:space="0" w:color="9D9C9C"/>
              <w:right w:val="nil"/>
            </w:tcBorders>
            <w:tcMar>
              <w:top w:w="36" w:type="dxa"/>
              <w:left w:w="0" w:type="dxa"/>
              <w:bottom w:w="0" w:type="dxa"/>
              <w:right w:w="11" w:type="dxa"/>
            </w:tcMar>
            <w:hideMark/>
          </w:tcPr>
          <w:p w:rsidR="00000000" w:rsidRDefault="008B79A4">
            <w:pPr>
              <w:spacing w:after="0"/>
              <w:ind w:left="221"/>
              <w:jc w:val="center"/>
            </w:pPr>
            <w:r>
              <w:rPr>
                <w:rStyle w:val="translated-span"/>
                <w:sz w:val="13"/>
                <w:szCs w:val="13"/>
              </w:rPr>
              <w:t>—</w:t>
            </w:r>
          </w:p>
        </w:tc>
        <w:tc>
          <w:tcPr>
            <w:tcW w:w="506" w:type="dxa"/>
            <w:tcBorders>
              <w:top w:val="nil"/>
              <w:left w:val="nil"/>
              <w:bottom w:val="single" w:sz="8" w:space="0" w:color="9D9C9C"/>
              <w:right w:val="nil"/>
            </w:tcBorders>
            <w:shd w:val="clear" w:color="auto" w:fill="ECECEC"/>
            <w:tcMar>
              <w:top w:w="36" w:type="dxa"/>
              <w:left w:w="0" w:type="dxa"/>
              <w:bottom w:w="0" w:type="dxa"/>
              <w:right w:w="11" w:type="dxa"/>
            </w:tcMar>
            <w:hideMark/>
          </w:tcPr>
          <w:p w:rsidR="00000000" w:rsidRDefault="008B79A4">
            <w:pPr>
              <w:spacing w:after="0"/>
              <w:jc w:val="right"/>
            </w:pPr>
            <w:r>
              <w:rPr>
                <w:rStyle w:val="translated-span"/>
                <w:sz w:val="13"/>
                <w:szCs w:val="13"/>
              </w:rPr>
              <w:t>—</w:t>
            </w:r>
          </w:p>
        </w:tc>
        <w:tc>
          <w:tcPr>
            <w:tcW w:w="676" w:type="dxa"/>
            <w:tcBorders>
              <w:top w:val="nil"/>
              <w:left w:val="nil"/>
              <w:bottom w:val="single" w:sz="8" w:space="0" w:color="9D9C9C"/>
              <w:right w:val="nil"/>
            </w:tcBorders>
            <w:tcMar>
              <w:top w:w="36" w:type="dxa"/>
              <w:left w:w="0" w:type="dxa"/>
              <w:bottom w:w="0" w:type="dxa"/>
              <w:right w:w="11" w:type="dxa"/>
            </w:tcMar>
            <w:hideMark/>
          </w:tcPr>
          <w:p w:rsidR="00000000" w:rsidRDefault="008B79A4">
            <w:pPr>
              <w:spacing w:after="0"/>
              <w:ind w:left="221"/>
              <w:jc w:val="center"/>
            </w:pPr>
            <w:r>
              <w:rPr>
                <w:rStyle w:val="translated-span"/>
                <w:sz w:val="13"/>
                <w:szCs w:val="13"/>
              </w:rPr>
              <w:t>—</w:t>
            </w:r>
          </w:p>
        </w:tc>
        <w:tc>
          <w:tcPr>
            <w:tcW w:w="506" w:type="dxa"/>
            <w:tcBorders>
              <w:top w:val="nil"/>
              <w:left w:val="nil"/>
              <w:bottom w:val="single" w:sz="8" w:space="0" w:color="9D9C9C"/>
              <w:right w:val="nil"/>
            </w:tcBorders>
            <w:shd w:val="clear" w:color="auto" w:fill="ECECEC"/>
            <w:tcMar>
              <w:top w:w="36" w:type="dxa"/>
              <w:left w:w="0" w:type="dxa"/>
              <w:bottom w:w="0" w:type="dxa"/>
              <w:right w:w="11" w:type="dxa"/>
            </w:tcMar>
            <w:hideMark/>
          </w:tcPr>
          <w:p w:rsidR="00000000" w:rsidRDefault="008B79A4">
            <w:pPr>
              <w:spacing w:after="0"/>
              <w:jc w:val="right"/>
            </w:pPr>
            <w:r>
              <w:rPr>
                <w:rStyle w:val="translated-span"/>
                <w:sz w:val="13"/>
                <w:szCs w:val="13"/>
              </w:rPr>
              <w:t>—</w:t>
            </w:r>
          </w:p>
        </w:tc>
        <w:tc>
          <w:tcPr>
            <w:tcW w:w="515" w:type="dxa"/>
            <w:tcBorders>
              <w:top w:val="nil"/>
              <w:left w:val="nil"/>
              <w:bottom w:val="single" w:sz="8" w:space="0" w:color="9D9C9C"/>
              <w:right w:val="nil"/>
            </w:tcBorders>
            <w:shd w:val="clear" w:color="auto" w:fill="FFFFFF"/>
            <w:tcMar>
              <w:top w:w="36" w:type="dxa"/>
              <w:left w:w="0" w:type="dxa"/>
              <w:bottom w:w="0" w:type="dxa"/>
              <w:right w:w="11" w:type="dxa"/>
            </w:tcMar>
            <w:hideMark/>
          </w:tcPr>
          <w:p w:rsidR="00000000" w:rsidRDefault="008B79A4">
            <w:pPr>
              <w:spacing w:after="0"/>
              <w:jc w:val="right"/>
            </w:pPr>
            <w:r>
              <w:rPr>
                <w:rStyle w:val="translated-span"/>
                <w:sz w:val="13"/>
                <w:szCs w:val="13"/>
              </w:rPr>
              <w:t>—</w:t>
            </w:r>
          </w:p>
        </w:tc>
        <w:tc>
          <w:tcPr>
            <w:tcW w:w="161" w:type="dxa"/>
            <w:tcBorders>
              <w:top w:val="nil"/>
              <w:left w:val="nil"/>
              <w:bottom w:val="single" w:sz="8" w:space="0" w:color="9D9C9C"/>
              <w:right w:val="nil"/>
            </w:tcBorders>
            <w:tcMar>
              <w:top w:w="36" w:type="dxa"/>
              <w:left w:w="0" w:type="dxa"/>
              <w:bottom w:w="0" w:type="dxa"/>
              <w:right w:w="11" w:type="dxa"/>
            </w:tcMar>
            <w:hideMark/>
          </w:tcPr>
          <w:p w:rsidR="00000000" w:rsidRDefault="008B79A4">
            <w:r>
              <w:t> </w:t>
            </w:r>
          </w:p>
        </w:tc>
        <w:tc>
          <w:tcPr>
            <w:tcW w:w="506" w:type="dxa"/>
            <w:tcBorders>
              <w:top w:val="nil"/>
              <w:left w:val="nil"/>
              <w:bottom w:val="single" w:sz="8" w:space="0" w:color="9D9C9C"/>
              <w:right w:val="nil"/>
            </w:tcBorders>
            <w:shd w:val="clear" w:color="auto" w:fill="ECECEC"/>
            <w:tcMar>
              <w:top w:w="36" w:type="dxa"/>
              <w:left w:w="0" w:type="dxa"/>
              <w:bottom w:w="0" w:type="dxa"/>
              <w:right w:w="11" w:type="dxa"/>
            </w:tcMar>
            <w:hideMark/>
          </w:tcPr>
          <w:p w:rsidR="00000000" w:rsidRDefault="008B79A4">
            <w:pPr>
              <w:spacing w:after="0"/>
              <w:jc w:val="right"/>
            </w:pPr>
            <w:r>
              <w:rPr>
                <w:sz w:val="13"/>
                <w:szCs w:val="13"/>
              </w:rPr>
              <w:t>38,915</w:t>
            </w:r>
          </w:p>
        </w:tc>
        <w:tc>
          <w:tcPr>
            <w:tcW w:w="734" w:type="dxa"/>
            <w:tcBorders>
              <w:top w:val="nil"/>
              <w:left w:val="nil"/>
              <w:bottom w:val="single" w:sz="8" w:space="0" w:color="9D9C9C"/>
              <w:right w:val="nil"/>
            </w:tcBorders>
            <w:tcMar>
              <w:top w:w="36" w:type="dxa"/>
              <w:left w:w="0" w:type="dxa"/>
              <w:bottom w:w="0" w:type="dxa"/>
              <w:right w:w="11" w:type="dxa"/>
            </w:tcMar>
            <w:hideMark/>
          </w:tcPr>
          <w:p w:rsidR="00000000" w:rsidRDefault="008B79A4">
            <w:pPr>
              <w:spacing w:after="0"/>
              <w:ind w:left="14"/>
              <w:jc w:val="center"/>
            </w:pPr>
            <w:r>
              <w:rPr>
                <w:rStyle w:val="translated-span"/>
                <w:sz w:val="13"/>
                <w:szCs w:val="13"/>
              </w:rPr>
              <w:t>3.9</w:t>
            </w:r>
            <w:r>
              <w:rPr>
                <w:rStyle w:val="translated-span"/>
                <w:sz w:val="13"/>
                <w:szCs w:val="13"/>
              </w:rPr>
              <w:t>%</w:t>
            </w:r>
          </w:p>
        </w:tc>
        <w:tc>
          <w:tcPr>
            <w:tcW w:w="549" w:type="dxa"/>
            <w:tcBorders>
              <w:top w:val="nil"/>
              <w:left w:val="nil"/>
              <w:bottom w:val="single" w:sz="8" w:space="0" w:color="9D9C9C"/>
              <w:right w:val="nil"/>
            </w:tcBorders>
            <w:tcMar>
              <w:top w:w="36" w:type="dxa"/>
              <w:left w:w="0" w:type="dxa"/>
              <w:bottom w:w="0" w:type="dxa"/>
              <w:right w:w="11" w:type="dxa"/>
            </w:tcMar>
            <w:hideMark/>
          </w:tcPr>
          <w:p w:rsidR="00000000" w:rsidRDefault="008B79A4">
            <w:pPr>
              <w:spacing w:after="0"/>
              <w:ind w:left="73"/>
            </w:pPr>
            <w:r>
              <w:rPr>
                <w:sz w:val="13"/>
                <w:szCs w:val="13"/>
              </w:rPr>
              <w:t>30,076</w:t>
            </w:r>
          </w:p>
        </w:tc>
        <w:tc>
          <w:tcPr>
            <w:tcW w:w="403" w:type="dxa"/>
            <w:tcBorders>
              <w:top w:val="nil"/>
              <w:left w:val="nil"/>
              <w:bottom w:val="single" w:sz="8" w:space="0" w:color="9D9C9C"/>
              <w:right w:val="nil"/>
            </w:tcBorders>
            <w:tcMar>
              <w:top w:w="36" w:type="dxa"/>
              <w:left w:w="0" w:type="dxa"/>
              <w:bottom w:w="0" w:type="dxa"/>
              <w:right w:w="11" w:type="dxa"/>
            </w:tcMar>
            <w:hideMark/>
          </w:tcPr>
          <w:p w:rsidR="00000000" w:rsidRDefault="008B79A4">
            <w:pPr>
              <w:spacing w:after="0"/>
              <w:ind w:right="1"/>
              <w:jc w:val="right"/>
            </w:pPr>
            <w:r>
              <w:rPr>
                <w:rStyle w:val="translated-span"/>
                <w:sz w:val="13"/>
                <w:szCs w:val="13"/>
              </w:rPr>
              <w:t>3.1</w:t>
            </w:r>
            <w:r>
              <w:rPr>
                <w:rStyle w:val="translated-span"/>
                <w:sz w:val="13"/>
                <w:szCs w:val="13"/>
              </w:rPr>
              <w:t>%</w:t>
            </w:r>
          </w:p>
        </w:tc>
      </w:tr>
      <w:tr w:rsidR="00000000">
        <w:trPr>
          <w:trHeight w:val="205"/>
        </w:trPr>
        <w:tc>
          <w:tcPr>
            <w:tcW w:w="2721" w:type="dxa"/>
            <w:tcBorders>
              <w:top w:val="nil"/>
              <w:left w:val="nil"/>
              <w:bottom w:val="single" w:sz="8" w:space="0" w:color="9D9C9C"/>
              <w:right w:val="nil"/>
            </w:tcBorders>
            <w:tcMar>
              <w:top w:w="36" w:type="dxa"/>
              <w:left w:w="0" w:type="dxa"/>
              <w:bottom w:w="0" w:type="dxa"/>
              <w:right w:w="11" w:type="dxa"/>
            </w:tcMar>
            <w:hideMark/>
          </w:tcPr>
          <w:p w:rsidR="00000000" w:rsidRDefault="008B79A4">
            <w:pPr>
              <w:spacing w:after="0"/>
              <w:ind w:left="23"/>
            </w:pPr>
            <w:r>
              <w:rPr>
                <w:rStyle w:val="translated-span"/>
                <w:sz w:val="13"/>
                <w:szCs w:val="13"/>
              </w:rPr>
              <w:t>其</w:t>
            </w:r>
            <w:r>
              <w:rPr>
                <w:rStyle w:val="translated-span"/>
                <w:sz w:val="13"/>
                <w:szCs w:val="13"/>
              </w:rPr>
              <w:t>他</w:t>
            </w:r>
          </w:p>
        </w:tc>
        <w:tc>
          <w:tcPr>
            <w:tcW w:w="506" w:type="dxa"/>
            <w:tcBorders>
              <w:top w:val="nil"/>
              <w:left w:val="nil"/>
              <w:bottom w:val="single" w:sz="8" w:space="0" w:color="9D9C9C"/>
              <w:right w:val="nil"/>
            </w:tcBorders>
            <w:shd w:val="clear" w:color="auto" w:fill="ECECEC"/>
            <w:tcMar>
              <w:top w:w="36" w:type="dxa"/>
              <w:left w:w="0" w:type="dxa"/>
              <w:bottom w:w="0" w:type="dxa"/>
              <w:right w:w="11" w:type="dxa"/>
            </w:tcMar>
            <w:hideMark/>
          </w:tcPr>
          <w:p w:rsidR="00000000" w:rsidRDefault="008B79A4">
            <w:pPr>
              <w:spacing w:after="0"/>
              <w:jc w:val="right"/>
            </w:pPr>
            <w:r>
              <w:rPr>
                <w:rStyle w:val="translated-span"/>
                <w:sz w:val="13"/>
                <w:szCs w:val="13"/>
              </w:rPr>
              <w:t>—</w:t>
            </w:r>
          </w:p>
        </w:tc>
        <w:tc>
          <w:tcPr>
            <w:tcW w:w="676" w:type="dxa"/>
            <w:tcBorders>
              <w:top w:val="nil"/>
              <w:left w:val="nil"/>
              <w:bottom w:val="single" w:sz="8" w:space="0" w:color="9D9C9C"/>
              <w:right w:val="nil"/>
            </w:tcBorders>
            <w:tcMar>
              <w:top w:w="36" w:type="dxa"/>
              <w:left w:w="0" w:type="dxa"/>
              <w:bottom w:w="0" w:type="dxa"/>
              <w:right w:w="11" w:type="dxa"/>
            </w:tcMar>
            <w:hideMark/>
          </w:tcPr>
          <w:p w:rsidR="00000000" w:rsidRDefault="008B79A4">
            <w:pPr>
              <w:spacing w:after="0"/>
              <w:ind w:left="221"/>
              <w:jc w:val="center"/>
            </w:pPr>
            <w:r>
              <w:rPr>
                <w:rStyle w:val="translated-span"/>
                <w:sz w:val="13"/>
                <w:szCs w:val="13"/>
              </w:rPr>
              <w:t>—</w:t>
            </w:r>
          </w:p>
        </w:tc>
        <w:tc>
          <w:tcPr>
            <w:tcW w:w="506" w:type="dxa"/>
            <w:tcBorders>
              <w:top w:val="nil"/>
              <w:left w:val="nil"/>
              <w:bottom w:val="single" w:sz="8" w:space="0" w:color="9D9C9C"/>
              <w:right w:val="nil"/>
            </w:tcBorders>
            <w:shd w:val="clear" w:color="auto" w:fill="ECECEC"/>
            <w:tcMar>
              <w:top w:w="36" w:type="dxa"/>
              <w:left w:w="0" w:type="dxa"/>
              <w:bottom w:w="0" w:type="dxa"/>
              <w:right w:w="11" w:type="dxa"/>
            </w:tcMar>
            <w:hideMark/>
          </w:tcPr>
          <w:p w:rsidR="00000000" w:rsidRDefault="008B79A4">
            <w:pPr>
              <w:spacing w:after="0"/>
              <w:jc w:val="right"/>
            </w:pPr>
            <w:r>
              <w:rPr>
                <w:rStyle w:val="translated-span"/>
                <w:sz w:val="13"/>
                <w:szCs w:val="13"/>
              </w:rPr>
              <w:t>—</w:t>
            </w:r>
          </w:p>
        </w:tc>
        <w:tc>
          <w:tcPr>
            <w:tcW w:w="676" w:type="dxa"/>
            <w:tcBorders>
              <w:top w:val="nil"/>
              <w:left w:val="nil"/>
              <w:bottom w:val="single" w:sz="8" w:space="0" w:color="9D9C9C"/>
              <w:right w:val="nil"/>
            </w:tcBorders>
            <w:tcMar>
              <w:top w:w="36" w:type="dxa"/>
              <w:left w:w="0" w:type="dxa"/>
              <w:bottom w:w="0" w:type="dxa"/>
              <w:right w:w="11" w:type="dxa"/>
            </w:tcMar>
            <w:hideMark/>
          </w:tcPr>
          <w:p w:rsidR="00000000" w:rsidRDefault="008B79A4">
            <w:pPr>
              <w:spacing w:after="0"/>
              <w:ind w:left="221"/>
              <w:jc w:val="center"/>
            </w:pPr>
            <w:r>
              <w:rPr>
                <w:rStyle w:val="translated-span"/>
                <w:sz w:val="13"/>
                <w:szCs w:val="13"/>
              </w:rPr>
              <w:t>—</w:t>
            </w:r>
          </w:p>
        </w:tc>
        <w:tc>
          <w:tcPr>
            <w:tcW w:w="506" w:type="dxa"/>
            <w:tcBorders>
              <w:top w:val="nil"/>
              <w:left w:val="nil"/>
              <w:bottom w:val="single" w:sz="8" w:space="0" w:color="9D9C9C"/>
              <w:right w:val="nil"/>
            </w:tcBorders>
            <w:shd w:val="clear" w:color="auto" w:fill="ECECEC"/>
            <w:tcMar>
              <w:top w:w="36" w:type="dxa"/>
              <w:left w:w="0" w:type="dxa"/>
              <w:bottom w:w="0" w:type="dxa"/>
              <w:right w:w="11" w:type="dxa"/>
            </w:tcMar>
            <w:hideMark/>
          </w:tcPr>
          <w:p w:rsidR="00000000" w:rsidRDefault="008B79A4">
            <w:pPr>
              <w:spacing w:after="0"/>
              <w:jc w:val="right"/>
            </w:pPr>
            <w:r>
              <w:rPr>
                <w:rStyle w:val="translated-span"/>
                <w:sz w:val="13"/>
                <w:szCs w:val="13"/>
              </w:rPr>
              <w:t>—</w:t>
            </w:r>
          </w:p>
        </w:tc>
        <w:tc>
          <w:tcPr>
            <w:tcW w:w="676" w:type="dxa"/>
            <w:tcBorders>
              <w:top w:val="nil"/>
              <w:left w:val="nil"/>
              <w:bottom w:val="single" w:sz="8" w:space="0" w:color="9D9C9C"/>
              <w:right w:val="nil"/>
            </w:tcBorders>
            <w:tcMar>
              <w:top w:w="36" w:type="dxa"/>
              <w:left w:w="0" w:type="dxa"/>
              <w:bottom w:w="0" w:type="dxa"/>
              <w:right w:w="11" w:type="dxa"/>
            </w:tcMar>
            <w:hideMark/>
          </w:tcPr>
          <w:p w:rsidR="00000000" w:rsidRDefault="008B79A4">
            <w:pPr>
              <w:spacing w:after="0"/>
              <w:ind w:left="221"/>
              <w:jc w:val="center"/>
            </w:pPr>
            <w:r>
              <w:rPr>
                <w:rStyle w:val="translated-span"/>
                <w:sz w:val="13"/>
                <w:szCs w:val="13"/>
              </w:rPr>
              <w:t>—</w:t>
            </w:r>
          </w:p>
        </w:tc>
        <w:tc>
          <w:tcPr>
            <w:tcW w:w="506" w:type="dxa"/>
            <w:tcBorders>
              <w:top w:val="nil"/>
              <w:left w:val="nil"/>
              <w:bottom w:val="single" w:sz="8" w:space="0" w:color="9D9C9C"/>
              <w:right w:val="nil"/>
            </w:tcBorders>
            <w:shd w:val="clear" w:color="auto" w:fill="ECECEC"/>
            <w:tcMar>
              <w:top w:w="36" w:type="dxa"/>
              <w:left w:w="0" w:type="dxa"/>
              <w:bottom w:w="0" w:type="dxa"/>
              <w:right w:w="11" w:type="dxa"/>
            </w:tcMar>
            <w:hideMark/>
          </w:tcPr>
          <w:p w:rsidR="00000000" w:rsidRDefault="008B79A4">
            <w:pPr>
              <w:spacing w:after="0"/>
              <w:jc w:val="right"/>
            </w:pPr>
            <w:r>
              <w:rPr>
                <w:rStyle w:val="translated-span"/>
                <w:sz w:val="13"/>
                <w:szCs w:val="13"/>
              </w:rPr>
              <w:t>–1,60</w:t>
            </w:r>
            <w:r>
              <w:rPr>
                <w:rStyle w:val="translated-span"/>
                <w:sz w:val="13"/>
                <w:szCs w:val="13"/>
              </w:rPr>
              <w:t>2</w:t>
            </w:r>
          </w:p>
        </w:tc>
        <w:tc>
          <w:tcPr>
            <w:tcW w:w="515" w:type="dxa"/>
            <w:tcBorders>
              <w:top w:val="nil"/>
              <w:left w:val="nil"/>
              <w:bottom w:val="single" w:sz="8" w:space="0" w:color="9D9C9C"/>
              <w:right w:val="nil"/>
            </w:tcBorders>
            <w:shd w:val="clear" w:color="auto" w:fill="FFFFFF"/>
            <w:tcMar>
              <w:top w:w="36" w:type="dxa"/>
              <w:left w:w="0" w:type="dxa"/>
              <w:bottom w:w="0" w:type="dxa"/>
              <w:right w:w="11" w:type="dxa"/>
            </w:tcMar>
            <w:hideMark/>
          </w:tcPr>
          <w:p w:rsidR="00000000" w:rsidRDefault="008B79A4">
            <w:pPr>
              <w:spacing w:after="0"/>
              <w:jc w:val="right"/>
            </w:pPr>
            <w:r>
              <w:rPr>
                <w:rStyle w:val="translated-span"/>
                <w:sz w:val="13"/>
                <w:szCs w:val="13"/>
              </w:rPr>
              <w:t>–1,04</w:t>
            </w:r>
            <w:r>
              <w:rPr>
                <w:rStyle w:val="translated-span"/>
                <w:sz w:val="13"/>
                <w:szCs w:val="13"/>
              </w:rPr>
              <w:t>1</w:t>
            </w:r>
          </w:p>
        </w:tc>
        <w:tc>
          <w:tcPr>
            <w:tcW w:w="161" w:type="dxa"/>
            <w:tcBorders>
              <w:top w:val="nil"/>
              <w:left w:val="nil"/>
              <w:bottom w:val="single" w:sz="8" w:space="0" w:color="9D9C9C"/>
              <w:right w:val="nil"/>
            </w:tcBorders>
            <w:tcMar>
              <w:top w:w="36" w:type="dxa"/>
              <w:left w:w="0" w:type="dxa"/>
              <w:bottom w:w="0" w:type="dxa"/>
              <w:right w:w="11" w:type="dxa"/>
            </w:tcMar>
            <w:hideMark/>
          </w:tcPr>
          <w:p w:rsidR="00000000" w:rsidRDefault="008B79A4">
            <w:r>
              <w:t> </w:t>
            </w:r>
          </w:p>
        </w:tc>
        <w:tc>
          <w:tcPr>
            <w:tcW w:w="506" w:type="dxa"/>
            <w:tcBorders>
              <w:top w:val="nil"/>
              <w:left w:val="nil"/>
              <w:bottom w:val="single" w:sz="8" w:space="0" w:color="9D9C9C"/>
              <w:right w:val="nil"/>
            </w:tcBorders>
            <w:shd w:val="clear" w:color="auto" w:fill="ECECEC"/>
            <w:tcMar>
              <w:top w:w="36" w:type="dxa"/>
              <w:left w:w="0" w:type="dxa"/>
              <w:bottom w:w="0" w:type="dxa"/>
              <w:right w:w="11" w:type="dxa"/>
            </w:tcMar>
            <w:hideMark/>
          </w:tcPr>
          <w:p w:rsidR="00000000" w:rsidRDefault="008B79A4">
            <w:pPr>
              <w:spacing w:after="0"/>
              <w:jc w:val="right"/>
            </w:pPr>
            <w:r>
              <w:rPr>
                <w:sz w:val="13"/>
                <w:szCs w:val="13"/>
              </w:rPr>
              <w:t>8,129</w:t>
            </w:r>
          </w:p>
        </w:tc>
        <w:tc>
          <w:tcPr>
            <w:tcW w:w="734" w:type="dxa"/>
            <w:tcBorders>
              <w:top w:val="nil"/>
              <w:left w:val="nil"/>
              <w:bottom w:val="single" w:sz="8" w:space="0" w:color="9D9C9C"/>
              <w:right w:val="nil"/>
            </w:tcBorders>
            <w:tcMar>
              <w:top w:w="36" w:type="dxa"/>
              <w:left w:w="0" w:type="dxa"/>
              <w:bottom w:w="0" w:type="dxa"/>
              <w:right w:w="11" w:type="dxa"/>
            </w:tcMar>
            <w:hideMark/>
          </w:tcPr>
          <w:p w:rsidR="00000000" w:rsidRDefault="008B79A4">
            <w:pPr>
              <w:spacing w:after="0"/>
              <w:ind w:left="8"/>
              <w:jc w:val="center"/>
            </w:pPr>
            <w:r>
              <w:rPr>
                <w:rStyle w:val="translated-span"/>
                <w:sz w:val="13"/>
                <w:szCs w:val="13"/>
              </w:rPr>
              <w:t>0.8</w:t>
            </w:r>
            <w:r>
              <w:rPr>
                <w:rStyle w:val="translated-span"/>
                <w:sz w:val="13"/>
                <w:szCs w:val="13"/>
              </w:rPr>
              <w:t>%</w:t>
            </w:r>
          </w:p>
        </w:tc>
        <w:tc>
          <w:tcPr>
            <w:tcW w:w="549" w:type="dxa"/>
            <w:tcBorders>
              <w:top w:val="nil"/>
              <w:left w:val="nil"/>
              <w:bottom w:val="single" w:sz="8" w:space="0" w:color="9D9C9C"/>
              <w:right w:val="nil"/>
            </w:tcBorders>
            <w:tcMar>
              <w:top w:w="36" w:type="dxa"/>
              <w:left w:w="0" w:type="dxa"/>
              <w:bottom w:w="0" w:type="dxa"/>
              <w:right w:w="11" w:type="dxa"/>
            </w:tcMar>
            <w:hideMark/>
          </w:tcPr>
          <w:p w:rsidR="00000000" w:rsidRDefault="008B79A4">
            <w:pPr>
              <w:spacing w:after="0"/>
              <w:ind w:left="51"/>
              <w:jc w:val="center"/>
            </w:pPr>
            <w:r>
              <w:rPr>
                <w:sz w:val="13"/>
                <w:szCs w:val="13"/>
              </w:rPr>
              <w:t>7,446</w:t>
            </w:r>
          </w:p>
        </w:tc>
        <w:tc>
          <w:tcPr>
            <w:tcW w:w="403" w:type="dxa"/>
            <w:tcBorders>
              <w:top w:val="nil"/>
              <w:left w:val="nil"/>
              <w:bottom w:val="single" w:sz="8" w:space="0" w:color="9D9C9C"/>
              <w:right w:val="nil"/>
            </w:tcBorders>
            <w:tcMar>
              <w:top w:w="36" w:type="dxa"/>
              <w:left w:w="0" w:type="dxa"/>
              <w:bottom w:w="0" w:type="dxa"/>
              <w:right w:w="11" w:type="dxa"/>
            </w:tcMar>
            <w:hideMark/>
          </w:tcPr>
          <w:p w:rsidR="00000000" w:rsidRDefault="008B79A4">
            <w:pPr>
              <w:spacing w:after="0"/>
              <w:ind w:right="1"/>
              <w:jc w:val="right"/>
            </w:pPr>
            <w:r>
              <w:rPr>
                <w:rStyle w:val="translated-span"/>
                <w:sz w:val="13"/>
                <w:szCs w:val="13"/>
              </w:rPr>
              <w:t>0.8</w:t>
            </w:r>
            <w:r>
              <w:rPr>
                <w:rStyle w:val="translated-span"/>
                <w:sz w:val="13"/>
                <w:szCs w:val="13"/>
              </w:rPr>
              <w:t>%</w:t>
            </w:r>
          </w:p>
        </w:tc>
      </w:tr>
      <w:tr w:rsidR="00000000">
        <w:trPr>
          <w:trHeight w:val="205"/>
        </w:trPr>
        <w:tc>
          <w:tcPr>
            <w:tcW w:w="2721" w:type="dxa"/>
            <w:tcBorders>
              <w:top w:val="nil"/>
              <w:left w:val="nil"/>
              <w:bottom w:val="single" w:sz="8" w:space="0" w:color="000000"/>
              <w:right w:val="nil"/>
            </w:tcBorders>
            <w:tcMar>
              <w:top w:w="36" w:type="dxa"/>
              <w:left w:w="0" w:type="dxa"/>
              <w:bottom w:w="0" w:type="dxa"/>
              <w:right w:w="11" w:type="dxa"/>
            </w:tcMar>
            <w:hideMark/>
          </w:tcPr>
          <w:p w:rsidR="00000000" w:rsidRDefault="008B79A4">
            <w:pPr>
              <w:spacing w:after="0"/>
              <w:ind w:left="23"/>
            </w:pPr>
            <w:r>
              <w:rPr>
                <w:rStyle w:val="translated-span"/>
                <w:sz w:val="13"/>
                <w:szCs w:val="13"/>
              </w:rPr>
              <w:t>中心活</w:t>
            </w:r>
            <w:r>
              <w:rPr>
                <w:rStyle w:val="translated-span"/>
                <w:sz w:val="13"/>
                <w:szCs w:val="13"/>
              </w:rPr>
              <w:t>动</w:t>
            </w:r>
          </w:p>
        </w:tc>
        <w:tc>
          <w:tcPr>
            <w:tcW w:w="506" w:type="dxa"/>
            <w:tcBorders>
              <w:top w:val="nil"/>
              <w:left w:val="nil"/>
              <w:bottom w:val="single" w:sz="8" w:space="0" w:color="000000"/>
              <w:right w:val="nil"/>
            </w:tcBorders>
            <w:shd w:val="clear" w:color="auto" w:fill="ECECEC"/>
            <w:tcMar>
              <w:top w:w="36" w:type="dxa"/>
              <w:left w:w="0" w:type="dxa"/>
              <w:bottom w:w="0" w:type="dxa"/>
              <w:right w:w="11" w:type="dxa"/>
            </w:tcMar>
            <w:hideMark/>
          </w:tcPr>
          <w:p w:rsidR="00000000" w:rsidRDefault="008B79A4">
            <w:pPr>
              <w:spacing w:after="0"/>
              <w:jc w:val="right"/>
            </w:pPr>
            <w:r>
              <w:rPr>
                <w:sz w:val="13"/>
                <w:szCs w:val="13"/>
              </w:rPr>
              <w:t>19,301</w:t>
            </w:r>
          </w:p>
        </w:tc>
        <w:tc>
          <w:tcPr>
            <w:tcW w:w="676" w:type="dxa"/>
            <w:tcBorders>
              <w:top w:val="nil"/>
              <w:left w:val="nil"/>
              <w:bottom w:val="single" w:sz="8" w:space="0" w:color="000000"/>
              <w:right w:val="nil"/>
            </w:tcBorders>
            <w:tcMar>
              <w:top w:w="36" w:type="dxa"/>
              <w:left w:w="0" w:type="dxa"/>
              <w:bottom w:w="0" w:type="dxa"/>
              <w:right w:w="11" w:type="dxa"/>
            </w:tcMar>
            <w:hideMark/>
          </w:tcPr>
          <w:p w:rsidR="00000000" w:rsidRDefault="008B79A4">
            <w:pPr>
              <w:spacing w:after="0"/>
              <w:ind w:left="20"/>
              <w:jc w:val="center"/>
            </w:pPr>
            <w:r>
              <w:rPr>
                <w:sz w:val="13"/>
                <w:szCs w:val="13"/>
              </w:rPr>
              <w:t>4,095</w:t>
            </w:r>
          </w:p>
        </w:tc>
        <w:tc>
          <w:tcPr>
            <w:tcW w:w="506" w:type="dxa"/>
            <w:tcBorders>
              <w:top w:val="nil"/>
              <w:left w:val="nil"/>
              <w:bottom w:val="single" w:sz="8" w:space="0" w:color="000000"/>
              <w:right w:val="nil"/>
            </w:tcBorders>
            <w:shd w:val="clear" w:color="auto" w:fill="ECECEC"/>
            <w:tcMar>
              <w:top w:w="36" w:type="dxa"/>
              <w:left w:w="0" w:type="dxa"/>
              <w:bottom w:w="0" w:type="dxa"/>
              <w:right w:w="11" w:type="dxa"/>
            </w:tcMar>
            <w:hideMark/>
          </w:tcPr>
          <w:p w:rsidR="00000000" w:rsidRDefault="008B79A4">
            <w:pPr>
              <w:spacing w:after="0"/>
              <w:jc w:val="right"/>
            </w:pPr>
            <w:r>
              <w:rPr>
                <w:sz w:val="13"/>
                <w:szCs w:val="13"/>
              </w:rPr>
              <w:t>69,743</w:t>
            </w:r>
          </w:p>
        </w:tc>
        <w:tc>
          <w:tcPr>
            <w:tcW w:w="676" w:type="dxa"/>
            <w:tcBorders>
              <w:top w:val="nil"/>
              <w:left w:val="nil"/>
              <w:bottom w:val="single" w:sz="8" w:space="0" w:color="000000"/>
              <w:right w:val="nil"/>
            </w:tcBorders>
            <w:tcMar>
              <w:top w:w="36" w:type="dxa"/>
              <w:left w:w="0" w:type="dxa"/>
              <w:bottom w:w="0" w:type="dxa"/>
              <w:right w:w="11" w:type="dxa"/>
            </w:tcMar>
            <w:hideMark/>
          </w:tcPr>
          <w:p w:rsidR="00000000" w:rsidRDefault="008B79A4">
            <w:pPr>
              <w:spacing w:after="0"/>
              <w:ind w:left="136"/>
            </w:pPr>
            <w:r>
              <w:rPr>
                <w:sz w:val="13"/>
                <w:szCs w:val="13"/>
              </w:rPr>
              <w:t>64,627</w:t>
            </w:r>
          </w:p>
        </w:tc>
        <w:tc>
          <w:tcPr>
            <w:tcW w:w="506" w:type="dxa"/>
            <w:tcBorders>
              <w:top w:val="nil"/>
              <w:left w:val="nil"/>
              <w:bottom w:val="single" w:sz="8" w:space="0" w:color="000000"/>
              <w:right w:val="nil"/>
            </w:tcBorders>
            <w:shd w:val="clear" w:color="auto" w:fill="ECECEC"/>
            <w:tcMar>
              <w:top w:w="36" w:type="dxa"/>
              <w:left w:w="0" w:type="dxa"/>
              <w:bottom w:w="0" w:type="dxa"/>
              <w:right w:w="11" w:type="dxa"/>
            </w:tcMar>
            <w:hideMark/>
          </w:tcPr>
          <w:p w:rsidR="00000000" w:rsidRDefault="008B79A4">
            <w:pPr>
              <w:spacing w:after="0"/>
              <w:jc w:val="right"/>
            </w:pPr>
            <w:r>
              <w:rPr>
                <w:sz w:val="13"/>
                <w:szCs w:val="13"/>
              </w:rPr>
              <w:t>14,649</w:t>
            </w:r>
          </w:p>
        </w:tc>
        <w:tc>
          <w:tcPr>
            <w:tcW w:w="676" w:type="dxa"/>
            <w:tcBorders>
              <w:top w:val="nil"/>
              <w:left w:val="nil"/>
              <w:bottom w:val="single" w:sz="8" w:space="0" w:color="000000"/>
              <w:right w:val="nil"/>
            </w:tcBorders>
            <w:tcMar>
              <w:top w:w="36" w:type="dxa"/>
              <w:left w:w="0" w:type="dxa"/>
              <w:bottom w:w="0" w:type="dxa"/>
              <w:right w:w="11" w:type="dxa"/>
            </w:tcMar>
            <w:hideMark/>
          </w:tcPr>
          <w:p w:rsidR="00000000" w:rsidRDefault="008B79A4">
            <w:pPr>
              <w:spacing w:after="0"/>
              <w:ind w:left="53"/>
              <w:jc w:val="center"/>
            </w:pPr>
            <w:r>
              <w:rPr>
                <w:sz w:val="13"/>
                <w:szCs w:val="13"/>
              </w:rPr>
              <w:t>8,821</w:t>
            </w:r>
          </w:p>
        </w:tc>
        <w:tc>
          <w:tcPr>
            <w:tcW w:w="506" w:type="dxa"/>
            <w:tcBorders>
              <w:top w:val="nil"/>
              <w:left w:val="nil"/>
              <w:bottom w:val="single" w:sz="8" w:space="0" w:color="000000"/>
              <w:right w:val="nil"/>
            </w:tcBorders>
            <w:shd w:val="clear" w:color="auto" w:fill="ECECEC"/>
            <w:tcMar>
              <w:top w:w="36" w:type="dxa"/>
              <w:left w:w="0" w:type="dxa"/>
              <w:bottom w:w="0" w:type="dxa"/>
              <w:right w:w="11" w:type="dxa"/>
            </w:tcMar>
            <w:hideMark/>
          </w:tcPr>
          <w:p w:rsidR="00000000" w:rsidRDefault="008B79A4">
            <w:pPr>
              <w:spacing w:after="0"/>
              <w:ind w:left="103"/>
            </w:pPr>
            <w:r>
              <w:rPr>
                <w:rStyle w:val="translated-span"/>
                <w:sz w:val="13"/>
                <w:szCs w:val="13"/>
              </w:rPr>
              <w:t>–54,71</w:t>
            </w:r>
            <w:r>
              <w:rPr>
                <w:rStyle w:val="translated-span"/>
                <w:sz w:val="13"/>
                <w:szCs w:val="13"/>
              </w:rPr>
              <w:t>7</w:t>
            </w:r>
          </w:p>
        </w:tc>
        <w:tc>
          <w:tcPr>
            <w:tcW w:w="515" w:type="dxa"/>
            <w:tcBorders>
              <w:top w:val="nil"/>
              <w:left w:val="nil"/>
              <w:bottom w:val="single" w:sz="8" w:space="0" w:color="000000"/>
              <w:right w:val="nil"/>
            </w:tcBorders>
            <w:shd w:val="clear" w:color="auto" w:fill="FFFFFF"/>
            <w:tcMar>
              <w:top w:w="36" w:type="dxa"/>
              <w:left w:w="0" w:type="dxa"/>
              <w:bottom w:w="0" w:type="dxa"/>
              <w:right w:w="11" w:type="dxa"/>
            </w:tcMar>
            <w:hideMark/>
          </w:tcPr>
          <w:p w:rsidR="00000000" w:rsidRDefault="008B79A4">
            <w:pPr>
              <w:spacing w:after="0"/>
              <w:ind w:left="58"/>
              <w:jc w:val="both"/>
            </w:pPr>
            <w:r>
              <w:rPr>
                <w:rStyle w:val="translated-span"/>
                <w:sz w:val="13"/>
                <w:szCs w:val="13"/>
              </w:rPr>
              <w:t>–50,46</w:t>
            </w:r>
            <w:r>
              <w:rPr>
                <w:rStyle w:val="translated-span"/>
                <w:sz w:val="13"/>
                <w:szCs w:val="13"/>
              </w:rPr>
              <w:t>8</w:t>
            </w:r>
          </w:p>
        </w:tc>
        <w:tc>
          <w:tcPr>
            <w:tcW w:w="161" w:type="dxa"/>
            <w:tcBorders>
              <w:top w:val="nil"/>
              <w:left w:val="nil"/>
              <w:bottom w:val="single" w:sz="8" w:space="0" w:color="000000"/>
              <w:right w:val="nil"/>
            </w:tcBorders>
            <w:tcMar>
              <w:top w:w="36" w:type="dxa"/>
              <w:left w:w="0" w:type="dxa"/>
              <w:bottom w:w="0" w:type="dxa"/>
              <w:right w:w="11" w:type="dxa"/>
            </w:tcMar>
            <w:hideMark/>
          </w:tcPr>
          <w:p w:rsidR="00000000" w:rsidRDefault="008B79A4">
            <w:r>
              <w:t> </w:t>
            </w:r>
          </w:p>
        </w:tc>
        <w:tc>
          <w:tcPr>
            <w:tcW w:w="506" w:type="dxa"/>
            <w:tcBorders>
              <w:top w:val="nil"/>
              <w:left w:val="nil"/>
              <w:bottom w:val="single" w:sz="8" w:space="0" w:color="000000"/>
              <w:right w:val="nil"/>
            </w:tcBorders>
            <w:shd w:val="clear" w:color="auto" w:fill="ECECEC"/>
            <w:tcMar>
              <w:top w:w="36" w:type="dxa"/>
              <w:left w:w="0" w:type="dxa"/>
              <w:bottom w:w="0" w:type="dxa"/>
              <w:right w:w="11" w:type="dxa"/>
            </w:tcMar>
            <w:hideMark/>
          </w:tcPr>
          <w:p w:rsidR="00000000" w:rsidRDefault="008B79A4">
            <w:pPr>
              <w:spacing w:after="0"/>
              <w:jc w:val="right"/>
            </w:pPr>
            <w:r>
              <w:rPr>
                <w:sz w:val="13"/>
                <w:szCs w:val="13"/>
              </w:rPr>
              <w:t>48,977</w:t>
            </w:r>
          </w:p>
        </w:tc>
        <w:tc>
          <w:tcPr>
            <w:tcW w:w="734" w:type="dxa"/>
            <w:tcBorders>
              <w:top w:val="nil"/>
              <w:left w:val="nil"/>
              <w:bottom w:val="single" w:sz="8" w:space="0" w:color="000000"/>
              <w:right w:val="nil"/>
            </w:tcBorders>
            <w:tcMar>
              <w:top w:w="36" w:type="dxa"/>
              <w:left w:w="0" w:type="dxa"/>
              <w:bottom w:w="0" w:type="dxa"/>
              <w:right w:w="11" w:type="dxa"/>
            </w:tcMar>
            <w:hideMark/>
          </w:tcPr>
          <w:p w:rsidR="00000000" w:rsidRDefault="008B79A4">
            <w:pPr>
              <w:spacing w:after="0"/>
              <w:ind w:left="16"/>
              <w:jc w:val="center"/>
            </w:pPr>
            <w:r>
              <w:rPr>
                <w:rStyle w:val="translated-span"/>
                <w:sz w:val="13"/>
                <w:szCs w:val="13"/>
              </w:rPr>
              <w:t>4,9</w:t>
            </w:r>
            <w:r>
              <w:rPr>
                <w:rStyle w:val="translated-span"/>
                <w:sz w:val="13"/>
                <w:szCs w:val="13"/>
              </w:rPr>
              <w:t>%</w:t>
            </w:r>
          </w:p>
        </w:tc>
        <w:tc>
          <w:tcPr>
            <w:tcW w:w="549" w:type="dxa"/>
            <w:tcBorders>
              <w:top w:val="nil"/>
              <w:left w:val="nil"/>
              <w:bottom w:val="single" w:sz="8" w:space="0" w:color="000000"/>
              <w:right w:val="nil"/>
            </w:tcBorders>
            <w:tcMar>
              <w:top w:w="36" w:type="dxa"/>
              <w:left w:w="0" w:type="dxa"/>
              <w:bottom w:w="0" w:type="dxa"/>
              <w:right w:w="11" w:type="dxa"/>
            </w:tcMar>
            <w:hideMark/>
          </w:tcPr>
          <w:p w:rsidR="00000000" w:rsidRDefault="008B79A4">
            <w:pPr>
              <w:spacing w:after="0"/>
              <w:ind w:left="91"/>
            </w:pPr>
            <w:r>
              <w:rPr>
                <w:sz w:val="13"/>
                <w:szCs w:val="13"/>
              </w:rPr>
              <w:t>27,075</w:t>
            </w:r>
          </w:p>
        </w:tc>
        <w:tc>
          <w:tcPr>
            <w:tcW w:w="403" w:type="dxa"/>
            <w:tcBorders>
              <w:top w:val="nil"/>
              <w:left w:val="nil"/>
              <w:bottom w:val="single" w:sz="8" w:space="0" w:color="000000"/>
              <w:right w:val="nil"/>
            </w:tcBorders>
            <w:tcMar>
              <w:top w:w="36" w:type="dxa"/>
              <w:left w:w="0" w:type="dxa"/>
              <w:bottom w:w="0" w:type="dxa"/>
              <w:right w:w="11" w:type="dxa"/>
            </w:tcMar>
            <w:hideMark/>
          </w:tcPr>
          <w:p w:rsidR="00000000" w:rsidRDefault="008B79A4">
            <w:pPr>
              <w:spacing w:after="0"/>
              <w:jc w:val="right"/>
            </w:pPr>
            <w:r>
              <w:rPr>
                <w:rStyle w:val="translated-span"/>
                <w:sz w:val="13"/>
                <w:szCs w:val="13"/>
              </w:rPr>
              <w:t>2.8</w:t>
            </w:r>
            <w:r>
              <w:rPr>
                <w:rStyle w:val="translated-span"/>
                <w:sz w:val="13"/>
                <w:szCs w:val="13"/>
              </w:rPr>
              <w:t>%</w:t>
            </w:r>
          </w:p>
        </w:tc>
      </w:tr>
      <w:tr w:rsidR="00000000">
        <w:trPr>
          <w:trHeight w:val="205"/>
        </w:trPr>
        <w:tc>
          <w:tcPr>
            <w:tcW w:w="2721" w:type="dxa"/>
            <w:tcBorders>
              <w:top w:val="nil"/>
              <w:left w:val="nil"/>
              <w:bottom w:val="single" w:sz="8" w:space="0" w:color="9D9C9C"/>
              <w:right w:val="nil"/>
            </w:tcBorders>
            <w:tcMar>
              <w:top w:w="36" w:type="dxa"/>
              <w:left w:w="0" w:type="dxa"/>
              <w:bottom w:w="0" w:type="dxa"/>
              <w:right w:w="11" w:type="dxa"/>
            </w:tcMar>
            <w:hideMark/>
          </w:tcPr>
          <w:p w:rsidR="00000000" w:rsidRDefault="008B79A4">
            <w:pPr>
              <w:spacing w:after="0"/>
              <w:ind w:left="23"/>
            </w:pPr>
            <w:r>
              <w:rPr>
                <w:rStyle w:val="translated-span"/>
                <w:b/>
                <w:bCs/>
                <w:sz w:val="13"/>
                <w:szCs w:val="13"/>
              </w:rPr>
              <w:t>总</w:t>
            </w:r>
            <w:r>
              <w:rPr>
                <w:rStyle w:val="translated-span"/>
                <w:b/>
                <w:bCs/>
                <w:sz w:val="13"/>
                <w:szCs w:val="13"/>
              </w:rPr>
              <w:t>计</w:t>
            </w:r>
          </w:p>
        </w:tc>
        <w:tc>
          <w:tcPr>
            <w:tcW w:w="506" w:type="dxa"/>
            <w:tcBorders>
              <w:top w:val="nil"/>
              <w:left w:val="nil"/>
              <w:bottom w:val="single" w:sz="8" w:space="0" w:color="9D9C9C"/>
              <w:right w:val="nil"/>
            </w:tcBorders>
            <w:shd w:val="clear" w:color="auto" w:fill="ECECEC"/>
            <w:tcMar>
              <w:top w:w="36" w:type="dxa"/>
              <w:left w:w="0" w:type="dxa"/>
              <w:bottom w:w="0" w:type="dxa"/>
              <w:right w:w="11" w:type="dxa"/>
            </w:tcMar>
            <w:hideMark/>
          </w:tcPr>
          <w:p w:rsidR="00000000" w:rsidRDefault="008B79A4">
            <w:pPr>
              <w:spacing w:after="0"/>
              <w:jc w:val="right"/>
            </w:pPr>
            <w:r>
              <w:rPr>
                <w:b/>
                <w:bCs/>
                <w:sz w:val="13"/>
                <w:szCs w:val="13"/>
              </w:rPr>
              <w:t>19,301</w:t>
            </w:r>
          </w:p>
        </w:tc>
        <w:tc>
          <w:tcPr>
            <w:tcW w:w="676" w:type="dxa"/>
            <w:tcBorders>
              <w:top w:val="nil"/>
              <w:left w:val="nil"/>
              <w:bottom w:val="single" w:sz="8" w:space="0" w:color="9D9C9C"/>
              <w:right w:val="nil"/>
            </w:tcBorders>
            <w:tcMar>
              <w:top w:w="36" w:type="dxa"/>
              <w:left w:w="0" w:type="dxa"/>
              <w:bottom w:w="0" w:type="dxa"/>
              <w:right w:w="11" w:type="dxa"/>
            </w:tcMar>
            <w:hideMark/>
          </w:tcPr>
          <w:p w:rsidR="00000000" w:rsidRDefault="008B79A4">
            <w:pPr>
              <w:spacing w:after="0"/>
              <w:ind w:left="1"/>
              <w:jc w:val="center"/>
            </w:pPr>
            <w:r>
              <w:rPr>
                <w:b/>
                <w:bCs/>
                <w:sz w:val="13"/>
                <w:szCs w:val="13"/>
              </w:rPr>
              <w:t>4,095</w:t>
            </w:r>
          </w:p>
        </w:tc>
        <w:tc>
          <w:tcPr>
            <w:tcW w:w="506" w:type="dxa"/>
            <w:tcBorders>
              <w:top w:val="nil"/>
              <w:left w:val="nil"/>
              <w:bottom w:val="single" w:sz="8" w:space="0" w:color="9D9C9C"/>
              <w:right w:val="nil"/>
            </w:tcBorders>
            <w:shd w:val="clear" w:color="auto" w:fill="ECECEC"/>
            <w:tcMar>
              <w:top w:w="36" w:type="dxa"/>
              <w:left w:w="0" w:type="dxa"/>
              <w:bottom w:w="0" w:type="dxa"/>
              <w:right w:w="11" w:type="dxa"/>
            </w:tcMar>
            <w:hideMark/>
          </w:tcPr>
          <w:p w:rsidR="00000000" w:rsidRDefault="008B79A4">
            <w:pPr>
              <w:spacing w:after="0"/>
              <w:ind w:left="122"/>
            </w:pPr>
            <w:r>
              <w:rPr>
                <w:b/>
                <w:bCs/>
                <w:sz w:val="13"/>
                <w:szCs w:val="13"/>
              </w:rPr>
              <w:t>69,743</w:t>
            </w:r>
          </w:p>
        </w:tc>
        <w:tc>
          <w:tcPr>
            <w:tcW w:w="676" w:type="dxa"/>
            <w:tcBorders>
              <w:top w:val="nil"/>
              <w:left w:val="nil"/>
              <w:bottom w:val="single" w:sz="8" w:space="0" w:color="9D9C9C"/>
              <w:right w:val="nil"/>
            </w:tcBorders>
            <w:tcMar>
              <w:top w:w="36" w:type="dxa"/>
              <w:left w:w="0" w:type="dxa"/>
              <w:bottom w:w="0" w:type="dxa"/>
              <w:right w:w="11" w:type="dxa"/>
            </w:tcMar>
            <w:hideMark/>
          </w:tcPr>
          <w:p w:rsidR="00000000" w:rsidRDefault="008B79A4">
            <w:pPr>
              <w:spacing w:after="0"/>
              <w:ind w:left="111"/>
            </w:pPr>
            <w:r>
              <w:rPr>
                <w:b/>
                <w:bCs/>
                <w:sz w:val="13"/>
                <w:szCs w:val="13"/>
              </w:rPr>
              <w:t>64,627</w:t>
            </w:r>
          </w:p>
        </w:tc>
        <w:tc>
          <w:tcPr>
            <w:tcW w:w="506" w:type="dxa"/>
            <w:tcBorders>
              <w:top w:val="nil"/>
              <w:left w:val="nil"/>
              <w:bottom w:val="single" w:sz="8" w:space="0" w:color="9D9C9C"/>
              <w:right w:val="nil"/>
            </w:tcBorders>
            <w:shd w:val="clear" w:color="auto" w:fill="ECECEC"/>
            <w:tcMar>
              <w:top w:w="36" w:type="dxa"/>
              <w:left w:w="0" w:type="dxa"/>
              <w:bottom w:w="0" w:type="dxa"/>
              <w:right w:w="11" w:type="dxa"/>
            </w:tcMar>
            <w:hideMark/>
          </w:tcPr>
          <w:p w:rsidR="00000000" w:rsidRDefault="008B79A4">
            <w:pPr>
              <w:spacing w:after="0"/>
              <w:ind w:left="127"/>
            </w:pPr>
            <w:r>
              <w:rPr>
                <w:b/>
                <w:bCs/>
                <w:sz w:val="13"/>
                <w:szCs w:val="13"/>
              </w:rPr>
              <w:t>14,649</w:t>
            </w:r>
          </w:p>
        </w:tc>
        <w:tc>
          <w:tcPr>
            <w:tcW w:w="676" w:type="dxa"/>
            <w:tcBorders>
              <w:top w:val="nil"/>
              <w:left w:val="nil"/>
              <w:bottom w:val="single" w:sz="8" w:space="0" w:color="9D9C9C"/>
              <w:right w:val="nil"/>
            </w:tcBorders>
            <w:tcMar>
              <w:top w:w="36" w:type="dxa"/>
              <w:left w:w="0" w:type="dxa"/>
              <w:bottom w:w="0" w:type="dxa"/>
              <w:right w:w="11" w:type="dxa"/>
            </w:tcMar>
            <w:hideMark/>
          </w:tcPr>
          <w:p w:rsidR="00000000" w:rsidRDefault="008B79A4">
            <w:pPr>
              <w:spacing w:after="0"/>
              <w:ind w:left="26"/>
              <w:jc w:val="center"/>
            </w:pPr>
            <w:r>
              <w:rPr>
                <w:b/>
                <w:bCs/>
                <w:sz w:val="13"/>
                <w:szCs w:val="13"/>
              </w:rPr>
              <w:t>8,821</w:t>
            </w:r>
          </w:p>
        </w:tc>
        <w:tc>
          <w:tcPr>
            <w:tcW w:w="506" w:type="dxa"/>
            <w:tcBorders>
              <w:top w:val="nil"/>
              <w:left w:val="nil"/>
              <w:bottom w:val="single" w:sz="8" w:space="0" w:color="9D9C9C"/>
              <w:right w:val="nil"/>
            </w:tcBorders>
            <w:shd w:val="clear" w:color="auto" w:fill="ECECEC"/>
            <w:tcMar>
              <w:top w:w="36" w:type="dxa"/>
              <w:left w:w="0" w:type="dxa"/>
              <w:bottom w:w="0" w:type="dxa"/>
              <w:right w:w="11" w:type="dxa"/>
            </w:tcMar>
            <w:hideMark/>
          </w:tcPr>
          <w:p w:rsidR="00000000" w:rsidRDefault="008B79A4">
            <w:pPr>
              <w:spacing w:after="0"/>
              <w:ind w:left="57"/>
              <w:jc w:val="both"/>
            </w:pPr>
            <w:r>
              <w:rPr>
                <w:rStyle w:val="translated-span"/>
                <w:b/>
                <w:bCs/>
                <w:sz w:val="13"/>
                <w:szCs w:val="13"/>
              </w:rPr>
              <w:t>–57,65</w:t>
            </w:r>
            <w:r>
              <w:rPr>
                <w:rStyle w:val="translated-span"/>
                <w:b/>
                <w:bCs/>
                <w:sz w:val="13"/>
                <w:szCs w:val="13"/>
              </w:rPr>
              <w:t>7</w:t>
            </w:r>
          </w:p>
        </w:tc>
        <w:tc>
          <w:tcPr>
            <w:tcW w:w="515" w:type="dxa"/>
            <w:tcBorders>
              <w:top w:val="nil"/>
              <w:left w:val="nil"/>
              <w:bottom w:val="single" w:sz="8" w:space="0" w:color="9D9C9C"/>
              <w:right w:val="nil"/>
            </w:tcBorders>
            <w:shd w:val="clear" w:color="auto" w:fill="FFFFFF"/>
            <w:tcMar>
              <w:top w:w="36" w:type="dxa"/>
              <w:left w:w="0" w:type="dxa"/>
              <w:bottom w:w="0" w:type="dxa"/>
              <w:right w:w="11" w:type="dxa"/>
            </w:tcMar>
            <w:hideMark/>
          </w:tcPr>
          <w:p w:rsidR="00000000" w:rsidRDefault="008B79A4">
            <w:pPr>
              <w:spacing w:after="0"/>
              <w:ind w:left="42"/>
              <w:jc w:val="both"/>
            </w:pPr>
            <w:r>
              <w:rPr>
                <w:rStyle w:val="translated-span"/>
                <w:b/>
                <w:bCs/>
                <w:sz w:val="13"/>
                <w:szCs w:val="13"/>
              </w:rPr>
              <w:t>–52,69</w:t>
            </w:r>
            <w:r>
              <w:rPr>
                <w:rStyle w:val="translated-span"/>
                <w:b/>
                <w:bCs/>
                <w:sz w:val="13"/>
                <w:szCs w:val="13"/>
              </w:rPr>
              <w:t>2</w:t>
            </w:r>
          </w:p>
        </w:tc>
        <w:tc>
          <w:tcPr>
            <w:tcW w:w="161" w:type="dxa"/>
            <w:tcBorders>
              <w:top w:val="nil"/>
              <w:left w:val="nil"/>
              <w:bottom w:val="single" w:sz="8" w:space="0" w:color="9D9C9C"/>
              <w:right w:val="nil"/>
            </w:tcBorders>
            <w:tcMar>
              <w:top w:w="36" w:type="dxa"/>
              <w:left w:w="0" w:type="dxa"/>
              <w:bottom w:w="0" w:type="dxa"/>
              <w:right w:w="11" w:type="dxa"/>
            </w:tcMar>
            <w:hideMark/>
          </w:tcPr>
          <w:p w:rsidR="00000000" w:rsidRDefault="008B79A4">
            <w:r>
              <w:t> </w:t>
            </w:r>
          </w:p>
        </w:tc>
        <w:tc>
          <w:tcPr>
            <w:tcW w:w="506" w:type="dxa"/>
            <w:tcBorders>
              <w:top w:val="nil"/>
              <w:left w:val="nil"/>
              <w:bottom w:val="single" w:sz="8" w:space="0" w:color="9D9C9C"/>
              <w:right w:val="nil"/>
            </w:tcBorders>
            <w:shd w:val="clear" w:color="auto" w:fill="ECECEC"/>
            <w:tcMar>
              <w:top w:w="36" w:type="dxa"/>
              <w:left w:w="0" w:type="dxa"/>
              <w:bottom w:w="0" w:type="dxa"/>
              <w:right w:w="11" w:type="dxa"/>
            </w:tcMar>
            <w:hideMark/>
          </w:tcPr>
          <w:p w:rsidR="00000000" w:rsidRDefault="008B79A4">
            <w:pPr>
              <w:spacing w:after="0"/>
              <w:ind w:left="31"/>
              <w:jc w:val="both"/>
            </w:pPr>
            <w:r>
              <w:rPr>
                <w:b/>
                <w:bCs/>
                <w:sz w:val="13"/>
                <w:szCs w:val="13"/>
              </w:rPr>
              <w:t>999,326</w:t>
            </w:r>
          </w:p>
        </w:tc>
        <w:tc>
          <w:tcPr>
            <w:tcW w:w="734" w:type="dxa"/>
            <w:tcBorders>
              <w:top w:val="nil"/>
              <w:left w:val="nil"/>
              <w:bottom w:val="single" w:sz="8" w:space="0" w:color="9D9C9C"/>
              <w:right w:val="nil"/>
            </w:tcBorders>
            <w:tcMar>
              <w:top w:w="36" w:type="dxa"/>
              <w:left w:w="0" w:type="dxa"/>
              <w:bottom w:w="0" w:type="dxa"/>
              <w:right w:w="11" w:type="dxa"/>
            </w:tcMar>
            <w:hideMark/>
          </w:tcPr>
          <w:p w:rsidR="00000000" w:rsidRDefault="008B79A4">
            <w:pPr>
              <w:spacing w:after="0"/>
              <w:ind w:left="103"/>
            </w:pPr>
            <w:r>
              <w:rPr>
                <w:rStyle w:val="translated-span"/>
                <w:b/>
                <w:bCs/>
                <w:sz w:val="13"/>
                <w:szCs w:val="13"/>
              </w:rPr>
              <w:t>100.0</w:t>
            </w:r>
            <w:r>
              <w:rPr>
                <w:rStyle w:val="translated-span"/>
                <w:b/>
                <w:bCs/>
                <w:sz w:val="13"/>
                <w:szCs w:val="13"/>
              </w:rPr>
              <w:t>%</w:t>
            </w:r>
          </w:p>
        </w:tc>
        <w:tc>
          <w:tcPr>
            <w:tcW w:w="549" w:type="dxa"/>
            <w:tcBorders>
              <w:top w:val="nil"/>
              <w:left w:val="nil"/>
              <w:bottom w:val="single" w:sz="8" w:space="0" w:color="9D9C9C"/>
              <w:right w:val="nil"/>
            </w:tcBorders>
            <w:tcMar>
              <w:top w:w="36" w:type="dxa"/>
              <w:left w:w="0" w:type="dxa"/>
              <w:bottom w:w="0" w:type="dxa"/>
              <w:right w:w="11" w:type="dxa"/>
            </w:tcMar>
            <w:hideMark/>
          </w:tcPr>
          <w:p w:rsidR="00000000" w:rsidRDefault="008B79A4">
            <w:pPr>
              <w:spacing w:after="0"/>
              <w:ind w:left="12"/>
            </w:pPr>
            <w:r>
              <w:rPr>
                <w:b/>
                <w:bCs/>
                <w:sz w:val="13"/>
                <w:szCs w:val="13"/>
              </w:rPr>
              <w:t>959,173</w:t>
            </w:r>
          </w:p>
        </w:tc>
        <w:tc>
          <w:tcPr>
            <w:tcW w:w="403" w:type="dxa"/>
            <w:tcBorders>
              <w:top w:val="nil"/>
              <w:left w:val="nil"/>
              <w:bottom w:val="single" w:sz="8" w:space="0" w:color="9D9C9C"/>
              <w:right w:val="nil"/>
            </w:tcBorders>
            <w:tcMar>
              <w:top w:w="36" w:type="dxa"/>
              <w:left w:w="0" w:type="dxa"/>
              <w:bottom w:w="0" w:type="dxa"/>
              <w:right w:w="11" w:type="dxa"/>
            </w:tcMar>
            <w:hideMark/>
          </w:tcPr>
          <w:p w:rsidR="00000000" w:rsidRDefault="008B79A4">
            <w:pPr>
              <w:spacing w:after="0"/>
              <w:jc w:val="both"/>
            </w:pPr>
            <w:r>
              <w:rPr>
                <w:rStyle w:val="translated-span"/>
                <w:b/>
                <w:bCs/>
                <w:sz w:val="13"/>
                <w:szCs w:val="13"/>
              </w:rPr>
              <w:t>100.0</w:t>
            </w:r>
            <w:r>
              <w:rPr>
                <w:rStyle w:val="translated-span"/>
                <w:b/>
                <w:bCs/>
                <w:sz w:val="13"/>
                <w:szCs w:val="13"/>
              </w:rPr>
              <w:t>%</w:t>
            </w:r>
          </w:p>
        </w:tc>
      </w:tr>
    </w:tbl>
    <w:p w:rsidR="00000000" w:rsidRDefault="008B79A4">
      <w:pPr>
        <w:spacing w:after="217" w:line="264" w:lineRule="auto"/>
        <w:ind w:left="18" w:hanging="10"/>
      </w:pPr>
      <w:r>
        <w:rPr>
          <w:rStyle w:val="translated-span"/>
          <w:sz w:val="13"/>
          <w:szCs w:val="13"/>
        </w:rPr>
        <w:t>总收入</w:t>
      </w:r>
      <w:r>
        <w:rPr>
          <w:rStyle w:val="translated-span"/>
          <w:sz w:val="13"/>
          <w:szCs w:val="13"/>
        </w:rPr>
        <w:t>超过</w:t>
      </w:r>
      <w:r>
        <w:rPr>
          <w:rStyle w:val="translated-span"/>
          <w:sz w:val="13"/>
          <w:szCs w:val="13"/>
        </w:rPr>
        <w:t>10%</w:t>
      </w:r>
      <w:r>
        <w:rPr>
          <w:rStyle w:val="translated-span"/>
          <w:sz w:val="13"/>
          <w:szCs w:val="13"/>
        </w:rPr>
        <w:t>的国家有挪威标准箱</w:t>
      </w:r>
      <w:r>
        <w:rPr>
          <w:rStyle w:val="translated-span"/>
          <w:sz w:val="13"/>
          <w:szCs w:val="13"/>
        </w:rPr>
        <w:t>195265</w:t>
      </w:r>
      <w:r>
        <w:rPr>
          <w:rStyle w:val="translated-span"/>
          <w:sz w:val="13"/>
          <w:szCs w:val="13"/>
        </w:rPr>
        <w:t>（</w:t>
      </w:r>
      <w:r>
        <w:rPr>
          <w:rStyle w:val="translated-span"/>
          <w:sz w:val="13"/>
          <w:szCs w:val="13"/>
        </w:rPr>
        <w:t>199378</w:t>
      </w:r>
      <w:r>
        <w:rPr>
          <w:rStyle w:val="translated-span"/>
          <w:sz w:val="13"/>
          <w:szCs w:val="13"/>
        </w:rPr>
        <w:t>）、德国标准箱</w:t>
      </w:r>
      <w:r>
        <w:rPr>
          <w:rStyle w:val="translated-span"/>
          <w:sz w:val="13"/>
          <w:szCs w:val="13"/>
        </w:rPr>
        <w:t>143121</w:t>
      </w:r>
      <w:r>
        <w:rPr>
          <w:rStyle w:val="translated-span"/>
          <w:sz w:val="13"/>
          <w:szCs w:val="13"/>
        </w:rPr>
        <w:t>（</w:t>
      </w:r>
      <w:r>
        <w:rPr>
          <w:rStyle w:val="translated-span"/>
          <w:sz w:val="13"/>
          <w:szCs w:val="13"/>
        </w:rPr>
        <w:t>139525</w:t>
      </w:r>
      <w:r>
        <w:rPr>
          <w:rStyle w:val="translated-span"/>
          <w:sz w:val="13"/>
          <w:szCs w:val="13"/>
        </w:rPr>
        <w:t>）、英国标准箱</w:t>
      </w:r>
      <w:r>
        <w:rPr>
          <w:rStyle w:val="translated-span"/>
          <w:sz w:val="13"/>
          <w:szCs w:val="13"/>
        </w:rPr>
        <w:t>139629</w:t>
      </w:r>
      <w:r>
        <w:rPr>
          <w:rStyle w:val="translated-span"/>
          <w:sz w:val="13"/>
          <w:szCs w:val="13"/>
        </w:rPr>
        <w:t>（</w:t>
      </w:r>
      <w:r>
        <w:rPr>
          <w:rStyle w:val="translated-span"/>
          <w:sz w:val="13"/>
          <w:szCs w:val="13"/>
        </w:rPr>
        <w:t>137825</w:t>
      </w:r>
      <w:r>
        <w:rPr>
          <w:rStyle w:val="translated-span"/>
          <w:sz w:val="13"/>
          <w:szCs w:val="13"/>
        </w:rPr>
        <w:t>）和母公司所在的瑞典标准箱</w:t>
      </w:r>
      <w:r>
        <w:rPr>
          <w:rStyle w:val="translated-span"/>
          <w:sz w:val="13"/>
          <w:szCs w:val="13"/>
        </w:rPr>
        <w:t>121112</w:t>
      </w:r>
      <w:r>
        <w:rPr>
          <w:rStyle w:val="translated-span"/>
          <w:sz w:val="13"/>
          <w:szCs w:val="13"/>
        </w:rPr>
        <w:t>（</w:t>
      </w:r>
      <w:r>
        <w:rPr>
          <w:rStyle w:val="translated-span"/>
          <w:sz w:val="13"/>
          <w:szCs w:val="13"/>
        </w:rPr>
        <w:t>123844</w:t>
      </w:r>
      <w:r>
        <w:rPr>
          <w:rStyle w:val="translated-span"/>
          <w:sz w:val="13"/>
          <w:szCs w:val="13"/>
        </w:rPr>
        <w:t>）</w:t>
      </w:r>
      <w:r>
        <w:rPr>
          <w:rStyle w:val="translated-span"/>
          <w:sz w:val="13"/>
          <w:szCs w:val="13"/>
        </w:rPr>
        <w:t>。</w:t>
      </w:r>
    </w:p>
    <w:p w:rsidR="00000000" w:rsidRDefault="008B79A4">
      <w:pPr>
        <w:spacing w:after="0"/>
        <w:ind w:left="18" w:hanging="10"/>
      </w:pPr>
      <w:r>
        <w:rPr>
          <w:rStyle w:val="translated-span"/>
          <w:sz w:val="15"/>
          <w:szCs w:val="15"/>
        </w:rPr>
        <w:t>细分</w:t>
      </w:r>
      <w:r>
        <w:rPr>
          <w:rStyle w:val="translated-span"/>
          <w:sz w:val="15"/>
          <w:szCs w:val="15"/>
        </w:rPr>
        <w:t>-</w:t>
      </w:r>
      <w:r>
        <w:rPr>
          <w:rStyle w:val="translated-span"/>
          <w:sz w:val="15"/>
          <w:szCs w:val="15"/>
        </w:rPr>
        <w:t>息税折旧摊销前利</w:t>
      </w:r>
      <w:r>
        <w:rPr>
          <w:rStyle w:val="translated-span"/>
          <w:sz w:val="15"/>
          <w:szCs w:val="15"/>
        </w:rPr>
        <w:t>润</w:t>
      </w:r>
    </w:p>
    <w:p w:rsidR="00000000" w:rsidRDefault="008B79A4">
      <w:pPr>
        <w:spacing w:after="4" w:line="264" w:lineRule="auto"/>
      </w:pPr>
      <w:r>
        <w:t>                                                                                                                                     </w:t>
      </w:r>
      <w:r>
        <w:t xml:space="preserve"> </w:t>
      </w:r>
      <w:r>
        <w:rPr>
          <w:rStyle w:val="translated-span"/>
          <w:sz w:val="12"/>
          <w:szCs w:val="12"/>
        </w:rPr>
        <w:t>中东其他地区</w:t>
      </w:r>
      <w:r>
        <w:rPr>
          <w:rStyle w:val="translated-span"/>
          <w:sz w:val="12"/>
          <w:szCs w:val="12"/>
        </w:rPr>
        <w:t>，</w:t>
      </w:r>
    </w:p>
    <w:p w:rsidR="00000000" w:rsidRDefault="008B79A4">
      <w:pPr>
        <w:spacing w:after="3" w:line="252" w:lineRule="auto"/>
      </w:pPr>
      <w:r>
        <w:rPr>
          <w:rStyle w:val="translated-span"/>
          <w:sz w:val="12"/>
          <w:szCs w:val="12"/>
        </w:rPr>
        <w:t>北欧西欧</w:t>
      </w:r>
      <w:r>
        <w:rPr>
          <w:rStyle w:val="translated-span"/>
          <w:sz w:val="12"/>
          <w:szCs w:val="12"/>
        </w:rPr>
        <w:t>东欧非洲和其他国</w:t>
      </w:r>
      <w:r>
        <w:rPr>
          <w:rStyle w:val="translated-span"/>
          <w:sz w:val="12"/>
          <w:szCs w:val="12"/>
        </w:rPr>
        <w:t>家</w:t>
      </w:r>
    </w:p>
    <w:tbl>
      <w:tblPr>
        <w:tblW w:w="9638" w:type="dxa"/>
        <w:tblCellMar>
          <w:left w:w="0" w:type="dxa"/>
          <w:right w:w="0" w:type="dxa"/>
        </w:tblCellMar>
        <w:tblLook w:val="04A0" w:firstRow="1" w:lastRow="0" w:firstColumn="1" w:lastColumn="0" w:noHBand="0" w:noVBand="1"/>
      </w:tblPr>
      <w:tblGrid>
        <w:gridCol w:w="4137"/>
        <w:gridCol w:w="680"/>
        <w:gridCol w:w="737"/>
        <w:gridCol w:w="624"/>
        <w:gridCol w:w="794"/>
        <w:gridCol w:w="624"/>
        <w:gridCol w:w="794"/>
        <w:gridCol w:w="624"/>
        <w:gridCol w:w="624"/>
      </w:tblGrid>
      <w:tr w:rsidR="00000000">
        <w:trPr>
          <w:trHeight w:val="230"/>
        </w:trPr>
        <w:tc>
          <w:tcPr>
            <w:tcW w:w="4139" w:type="dxa"/>
            <w:tcBorders>
              <w:top w:val="nil"/>
              <w:left w:val="nil"/>
              <w:bottom w:val="single" w:sz="8" w:space="0" w:color="000000"/>
              <w:right w:val="nil"/>
            </w:tcBorders>
            <w:tcMar>
              <w:top w:w="36" w:type="dxa"/>
              <w:left w:w="23" w:type="dxa"/>
              <w:bottom w:w="0" w:type="dxa"/>
              <w:right w:w="22" w:type="dxa"/>
            </w:tcMar>
            <w:hideMark/>
          </w:tcPr>
          <w:p w:rsidR="00000000" w:rsidRDefault="008B79A4">
            <w:r>
              <w:t> </w:t>
            </w:r>
          </w:p>
        </w:tc>
        <w:tc>
          <w:tcPr>
            <w:tcW w:w="680" w:type="dxa"/>
            <w:tcBorders>
              <w:top w:val="single" w:sz="8" w:space="0" w:color="000000"/>
              <w:left w:val="nil"/>
              <w:bottom w:val="single" w:sz="8" w:space="0" w:color="000000"/>
              <w:right w:val="nil"/>
            </w:tcBorders>
            <w:shd w:val="clear" w:color="auto" w:fill="ECECEC"/>
            <w:tcMar>
              <w:top w:w="36" w:type="dxa"/>
              <w:left w:w="23" w:type="dxa"/>
              <w:bottom w:w="0" w:type="dxa"/>
              <w:right w:w="22" w:type="dxa"/>
            </w:tcMar>
            <w:hideMark/>
          </w:tcPr>
          <w:p w:rsidR="00000000" w:rsidRDefault="008B79A4">
            <w:pPr>
              <w:spacing w:after="0"/>
              <w:jc w:val="right"/>
            </w:pPr>
            <w:r>
              <w:rPr>
                <w:b/>
                <w:bCs/>
                <w:sz w:val="12"/>
                <w:szCs w:val="12"/>
              </w:rPr>
              <w:t>2019</w:t>
            </w:r>
          </w:p>
        </w:tc>
        <w:tc>
          <w:tcPr>
            <w:tcW w:w="737" w:type="dxa"/>
            <w:tcBorders>
              <w:top w:val="nil"/>
              <w:left w:val="nil"/>
              <w:bottom w:val="single" w:sz="8" w:space="0" w:color="000000"/>
              <w:right w:val="nil"/>
            </w:tcBorders>
            <w:tcMar>
              <w:top w:w="36" w:type="dxa"/>
              <w:left w:w="23" w:type="dxa"/>
              <w:bottom w:w="0" w:type="dxa"/>
              <w:right w:w="22" w:type="dxa"/>
            </w:tcMar>
            <w:hideMark/>
          </w:tcPr>
          <w:p w:rsidR="00000000" w:rsidRDefault="008B79A4">
            <w:pPr>
              <w:spacing w:after="0"/>
              <w:ind w:left="96"/>
              <w:jc w:val="center"/>
            </w:pPr>
            <w:r>
              <w:rPr>
                <w:sz w:val="12"/>
                <w:szCs w:val="12"/>
              </w:rPr>
              <w:t>2018</w:t>
            </w:r>
          </w:p>
        </w:tc>
        <w:tc>
          <w:tcPr>
            <w:tcW w:w="624" w:type="dxa"/>
            <w:tcBorders>
              <w:top w:val="single" w:sz="8" w:space="0" w:color="000000"/>
              <w:left w:val="nil"/>
              <w:bottom w:val="single" w:sz="8" w:space="0" w:color="000000"/>
              <w:right w:val="nil"/>
            </w:tcBorders>
            <w:shd w:val="clear" w:color="auto" w:fill="ECECEC"/>
            <w:tcMar>
              <w:top w:w="36" w:type="dxa"/>
              <w:left w:w="23" w:type="dxa"/>
              <w:bottom w:w="0" w:type="dxa"/>
              <w:right w:w="22" w:type="dxa"/>
            </w:tcMar>
            <w:hideMark/>
          </w:tcPr>
          <w:p w:rsidR="00000000" w:rsidRDefault="008B79A4">
            <w:pPr>
              <w:spacing w:after="0"/>
              <w:jc w:val="right"/>
            </w:pPr>
            <w:r>
              <w:rPr>
                <w:b/>
                <w:bCs/>
                <w:sz w:val="12"/>
                <w:szCs w:val="12"/>
              </w:rPr>
              <w:t>2019</w:t>
            </w:r>
          </w:p>
        </w:tc>
        <w:tc>
          <w:tcPr>
            <w:tcW w:w="794" w:type="dxa"/>
            <w:tcBorders>
              <w:top w:val="nil"/>
              <w:left w:val="nil"/>
              <w:bottom w:val="single" w:sz="8" w:space="0" w:color="000000"/>
              <w:right w:val="nil"/>
            </w:tcBorders>
            <w:tcMar>
              <w:top w:w="36" w:type="dxa"/>
              <w:left w:w="23" w:type="dxa"/>
              <w:bottom w:w="0" w:type="dxa"/>
              <w:right w:w="22" w:type="dxa"/>
            </w:tcMar>
            <w:hideMark/>
          </w:tcPr>
          <w:p w:rsidR="00000000" w:rsidRDefault="008B79A4">
            <w:pPr>
              <w:spacing w:after="0"/>
              <w:ind w:left="152"/>
              <w:jc w:val="center"/>
            </w:pPr>
            <w:r>
              <w:rPr>
                <w:sz w:val="12"/>
                <w:szCs w:val="12"/>
              </w:rPr>
              <w:t>2018</w:t>
            </w:r>
          </w:p>
        </w:tc>
        <w:tc>
          <w:tcPr>
            <w:tcW w:w="624" w:type="dxa"/>
            <w:tcBorders>
              <w:top w:val="single" w:sz="8" w:space="0" w:color="000000"/>
              <w:left w:val="nil"/>
              <w:bottom w:val="single" w:sz="8" w:space="0" w:color="000000"/>
              <w:right w:val="nil"/>
            </w:tcBorders>
            <w:shd w:val="clear" w:color="auto" w:fill="ECECEC"/>
            <w:tcMar>
              <w:top w:w="36" w:type="dxa"/>
              <w:left w:w="23" w:type="dxa"/>
              <w:bottom w:w="0" w:type="dxa"/>
              <w:right w:w="22" w:type="dxa"/>
            </w:tcMar>
            <w:hideMark/>
          </w:tcPr>
          <w:p w:rsidR="00000000" w:rsidRDefault="008B79A4">
            <w:pPr>
              <w:spacing w:after="0"/>
              <w:jc w:val="right"/>
            </w:pPr>
            <w:r>
              <w:rPr>
                <w:b/>
                <w:bCs/>
                <w:sz w:val="12"/>
                <w:szCs w:val="12"/>
              </w:rPr>
              <w:t>2019</w:t>
            </w:r>
          </w:p>
        </w:tc>
        <w:tc>
          <w:tcPr>
            <w:tcW w:w="794" w:type="dxa"/>
            <w:tcBorders>
              <w:top w:val="nil"/>
              <w:left w:val="nil"/>
              <w:bottom w:val="single" w:sz="8" w:space="0" w:color="000000"/>
              <w:right w:val="nil"/>
            </w:tcBorders>
            <w:tcMar>
              <w:top w:w="36" w:type="dxa"/>
              <w:left w:w="23" w:type="dxa"/>
              <w:bottom w:w="0" w:type="dxa"/>
              <w:right w:w="22" w:type="dxa"/>
            </w:tcMar>
            <w:hideMark/>
          </w:tcPr>
          <w:p w:rsidR="00000000" w:rsidRDefault="008B79A4">
            <w:pPr>
              <w:spacing w:after="0"/>
              <w:ind w:left="152"/>
              <w:jc w:val="center"/>
            </w:pPr>
            <w:r>
              <w:rPr>
                <w:sz w:val="12"/>
                <w:szCs w:val="12"/>
              </w:rPr>
              <w:t>2018</w:t>
            </w:r>
          </w:p>
        </w:tc>
        <w:tc>
          <w:tcPr>
            <w:tcW w:w="624" w:type="dxa"/>
            <w:tcBorders>
              <w:top w:val="single" w:sz="8" w:space="0" w:color="000000"/>
              <w:left w:val="nil"/>
              <w:bottom w:val="single" w:sz="8" w:space="0" w:color="000000"/>
              <w:right w:val="nil"/>
            </w:tcBorders>
            <w:shd w:val="clear" w:color="auto" w:fill="ECECEC"/>
            <w:tcMar>
              <w:top w:w="36" w:type="dxa"/>
              <w:left w:w="23" w:type="dxa"/>
              <w:bottom w:w="0" w:type="dxa"/>
              <w:right w:w="22" w:type="dxa"/>
            </w:tcMar>
            <w:hideMark/>
          </w:tcPr>
          <w:p w:rsidR="00000000" w:rsidRDefault="008B79A4">
            <w:pPr>
              <w:spacing w:after="0"/>
              <w:jc w:val="right"/>
            </w:pPr>
            <w:r>
              <w:rPr>
                <w:b/>
                <w:bCs/>
                <w:sz w:val="12"/>
                <w:szCs w:val="12"/>
              </w:rPr>
              <w:t>2019</w:t>
            </w:r>
          </w:p>
        </w:tc>
        <w:tc>
          <w:tcPr>
            <w:tcW w:w="624" w:type="dxa"/>
            <w:tcBorders>
              <w:top w:val="single" w:sz="8" w:space="0" w:color="000000"/>
              <w:left w:val="nil"/>
              <w:bottom w:val="single" w:sz="8" w:space="0" w:color="000000"/>
              <w:right w:val="nil"/>
            </w:tcBorders>
            <w:tcMar>
              <w:top w:w="36" w:type="dxa"/>
              <w:left w:w="23" w:type="dxa"/>
              <w:bottom w:w="0" w:type="dxa"/>
              <w:right w:w="22" w:type="dxa"/>
            </w:tcMar>
            <w:hideMark/>
          </w:tcPr>
          <w:p w:rsidR="00000000" w:rsidRDefault="008B79A4">
            <w:pPr>
              <w:spacing w:after="0"/>
              <w:jc w:val="right"/>
            </w:pPr>
            <w:r>
              <w:rPr>
                <w:sz w:val="12"/>
                <w:szCs w:val="12"/>
              </w:rPr>
              <w:t>2018</w:t>
            </w:r>
          </w:p>
        </w:tc>
      </w:tr>
      <w:tr w:rsidR="00000000">
        <w:trPr>
          <w:trHeight w:val="239"/>
        </w:trPr>
        <w:tc>
          <w:tcPr>
            <w:tcW w:w="4139" w:type="dxa"/>
            <w:tcBorders>
              <w:top w:val="nil"/>
              <w:left w:val="nil"/>
              <w:bottom w:val="single" w:sz="8" w:space="0" w:color="9D9C9C"/>
              <w:right w:val="nil"/>
            </w:tcBorders>
            <w:tcMar>
              <w:top w:w="36" w:type="dxa"/>
              <w:left w:w="23" w:type="dxa"/>
              <w:bottom w:w="0" w:type="dxa"/>
              <w:right w:w="22" w:type="dxa"/>
            </w:tcMar>
            <w:hideMark/>
          </w:tcPr>
          <w:p w:rsidR="00000000" w:rsidRDefault="008B79A4">
            <w:pPr>
              <w:spacing w:after="0"/>
            </w:pPr>
            <w:r>
              <w:rPr>
                <w:rStyle w:val="translated-span"/>
                <w:sz w:val="13"/>
                <w:szCs w:val="13"/>
              </w:rPr>
              <w:t>租</w:t>
            </w:r>
            <w:r>
              <w:rPr>
                <w:rStyle w:val="translated-span"/>
                <w:sz w:val="13"/>
                <w:szCs w:val="13"/>
              </w:rPr>
              <w:t>赁</w:t>
            </w:r>
          </w:p>
        </w:tc>
        <w:tc>
          <w:tcPr>
            <w:tcW w:w="680" w:type="dxa"/>
            <w:tcBorders>
              <w:top w:val="nil"/>
              <w:left w:val="nil"/>
              <w:bottom w:val="single" w:sz="8" w:space="0" w:color="9D9C9C"/>
              <w:right w:val="nil"/>
            </w:tcBorders>
            <w:shd w:val="clear" w:color="auto" w:fill="ECECEC"/>
            <w:tcMar>
              <w:top w:w="36" w:type="dxa"/>
              <w:left w:w="23" w:type="dxa"/>
              <w:bottom w:w="0" w:type="dxa"/>
              <w:right w:w="22" w:type="dxa"/>
            </w:tcMar>
            <w:hideMark/>
          </w:tcPr>
          <w:p w:rsidR="00000000" w:rsidRDefault="008B79A4">
            <w:pPr>
              <w:spacing w:after="0"/>
              <w:jc w:val="right"/>
            </w:pPr>
            <w:r>
              <w:rPr>
                <w:sz w:val="13"/>
                <w:szCs w:val="13"/>
              </w:rPr>
              <w:t>75,655</w:t>
            </w:r>
          </w:p>
        </w:tc>
        <w:tc>
          <w:tcPr>
            <w:tcW w:w="737" w:type="dxa"/>
            <w:tcBorders>
              <w:top w:val="nil"/>
              <w:left w:val="nil"/>
              <w:bottom w:val="single" w:sz="8" w:space="0" w:color="9D9C9C"/>
              <w:right w:val="nil"/>
            </w:tcBorders>
            <w:tcMar>
              <w:top w:w="36" w:type="dxa"/>
              <w:left w:w="23" w:type="dxa"/>
              <w:bottom w:w="0" w:type="dxa"/>
              <w:right w:w="22" w:type="dxa"/>
            </w:tcMar>
            <w:hideMark/>
          </w:tcPr>
          <w:p w:rsidR="00000000" w:rsidRDefault="008B79A4">
            <w:pPr>
              <w:spacing w:after="0"/>
              <w:ind w:left="50"/>
              <w:jc w:val="center"/>
            </w:pPr>
            <w:r>
              <w:rPr>
                <w:sz w:val="13"/>
                <w:szCs w:val="13"/>
              </w:rPr>
              <w:t>48,112</w:t>
            </w:r>
          </w:p>
        </w:tc>
        <w:tc>
          <w:tcPr>
            <w:tcW w:w="624" w:type="dxa"/>
            <w:tcBorders>
              <w:top w:val="nil"/>
              <w:left w:val="nil"/>
              <w:bottom w:val="single" w:sz="8" w:space="0" w:color="9D9C9C"/>
              <w:right w:val="nil"/>
            </w:tcBorders>
            <w:shd w:val="clear" w:color="auto" w:fill="ECECEC"/>
            <w:tcMar>
              <w:top w:w="36" w:type="dxa"/>
              <w:left w:w="23" w:type="dxa"/>
              <w:bottom w:w="0" w:type="dxa"/>
              <w:right w:w="22" w:type="dxa"/>
            </w:tcMar>
            <w:hideMark/>
          </w:tcPr>
          <w:p w:rsidR="00000000" w:rsidRDefault="008B79A4">
            <w:pPr>
              <w:spacing w:after="0"/>
              <w:jc w:val="right"/>
            </w:pPr>
            <w:r>
              <w:rPr>
                <w:sz w:val="13"/>
                <w:szCs w:val="13"/>
              </w:rPr>
              <w:t>61,049</w:t>
            </w:r>
          </w:p>
        </w:tc>
        <w:tc>
          <w:tcPr>
            <w:tcW w:w="794" w:type="dxa"/>
            <w:tcBorders>
              <w:top w:val="nil"/>
              <w:left w:val="nil"/>
              <w:bottom w:val="single" w:sz="8" w:space="0" w:color="9D9C9C"/>
              <w:right w:val="nil"/>
            </w:tcBorders>
            <w:tcMar>
              <w:top w:w="36" w:type="dxa"/>
              <w:left w:w="23" w:type="dxa"/>
              <w:bottom w:w="0" w:type="dxa"/>
              <w:right w:w="22" w:type="dxa"/>
            </w:tcMar>
            <w:hideMark/>
          </w:tcPr>
          <w:p w:rsidR="00000000" w:rsidRDefault="008B79A4">
            <w:pPr>
              <w:spacing w:after="0"/>
              <w:ind w:left="46"/>
              <w:jc w:val="center"/>
            </w:pPr>
            <w:r>
              <w:rPr>
                <w:sz w:val="13"/>
                <w:szCs w:val="13"/>
              </w:rPr>
              <w:t>42,838</w:t>
            </w:r>
          </w:p>
        </w:tc>
        <w:tc>
          <w:tcPr>
            <w:tcW w:w="624" w:type="dxa"/>
            <w:tcBorders>
              <w:top w:val="nil"/>
              <w:left w:val="nil"/>
              <w:bottom w:val="single" w:sz="8" w:space="0" w:color="9D9C9C"/>
              <w:right w:val="nil"/>
            </w:tcBorders>
            <w:shd w:val="clear" w:color="auto" w:fill="ECECEC"/>
            <w:tcMar>
              <w:top w:w="36" w:type="dxa"/>
              <w:left w:w="23" w:type="dxa"/>
              <w:bottom w:w="0" w:type="dxa"/>
              <w:right w:w="22" w:type="dxa"/>
            </w:tcMar>
            <w:hideMark/>
          </w:tcPr>
          <w:p w:rsidR="00000000" w:rsidRDefault="008B79A4">
            <w:pPr>
              <w:spacing w:after="0"/>
              <w:jc w:val="right"/>
            </w:pPr>
            <w:r>
              <w:rPr>
                <w:rStyle w:val="translated-span"/>
                <w:sz w:val="13"/>
                <w:szCs w:val="13"/>
              </w:rPr>
              <w:t>–21</w:t>
            </w:r>
            <w:r>
              <w:rPr>
                <w:rStyle w:val="translated-span"/>
                <w:sz w:val="13"/>
                <w:szCs w:val="13"/>
              </w:rPr>
              <w:t>8</w:t>
            </w:r>
          </w:p>
        </w:tc>
        <w:tc>
          <w:tcPr>
            <w:tcW w:w="794" w:type="dxa"/>
            <w:tcBorders>
              <w:top w:val="nil"/>
              <w:left w:val="nil"/>
              <w:bottom w:val="single" w:sz="8" w:space="0" w:color="9D9C9C"/>
              <w:right w:val="nil"/>
            </w:tcBorders>
            <w:tcMar>
              <w:top w:w="36" w:type="dxa"/>
              <w:left w:w="23" w:type="dxa"/>
              <w:bottom w:w="0" w:type="dxa"/>
              <w:right w:w="22" w:type="dxa"/>
            </w:tcMar>
            <w:hideMark/>
          </w:tcPr>
          <w:p w:rsidR="00000000" w:rsidRDefault="008B79A4">
            <w:pPr>
              <w:spacing w:after="0"/>
              <w:ind w:left="305"/>
              <w:jc w:val="center"/>
            </w:pPr>
            <w:r>
              <w:rPr>
                <w:rStyle w:val="translated-span"/>
                <w:sz w:val="13"/>
                <w:szCs w:val="13"/>
              </w:rPr>
              <w:t>—</w:t>
            </w:r>
          </w:p>
        </w:tc>
        <w:tc>
          <w:tcPr>
            <w:tcW w:w="624" w:type="dxa"/>
            <w:tcBorders>
              <w:top w:val="nil"/>
              <w:left w:val="nil"/>
              <w:bottom w:val="single" w:sz="8" w:space="0" w:color="9D9C9C"/>
              <w:right w:val="nil"/>
            </w:tcBorders>
            <w:shd w:val="clear" w:color="auto" w:fill="ECECEC"/>
            <w:tcMar>
              <w:top w:w="36" w:type="dxa"/>
              <w:left w:w="23" w:type="dxa"/>
              <w:bottom w:w="0" w:type="dxa"/>
              <w:right w:w="22" w:type="dxa"/>
            </w:tcMar>
            <w:hideMark/>
          </w:tcPr>
          <w:p w:rsidR="00000000" w:rsidRDefault="008B79A4">
            <w:pPr>
              <w:spacing w:after="0"/>
              <w:jc w:val="right"/>
            </w:pPr>
            <w:r>
              <w:rPr>
                <w:rStyle w:val="translated-span"/>
                <w:sz w:val="13"/>
                <w:szCs w:val="13"/>
              </w:rPr>
              <w:t>—</w:t>
            </w:r>
          </w:p>
        </w:tc>
        <w:tc>
          <w:tcPr>
            <w:tcW w:w="624" w:type="dxa"/>
            <w:tcBorders>
              <w:top w:val="nil"/>
              <w:left w:val="nil"/>
              <w:bottom w:val="single" w:sz="8" w:space="0" w:color="9D9C9C"/>
              <w:right w:val="nil"/>
            </w:tcBorders>
            <w:tcMar>
              <w:top w:w="36" w:type="dxa"/>
              <w:left w:w="23" w:type="dxa"/>
              <w:bottom w:w="0" w:type="dxa"/>
              <w:right w:w="22" w:type="dxa"/>
            </w:tcMar>
            <w:hideMark/>
          </w:tcPr>
          <w:p w:rsidR="00000000" w:rsidRDefault="008B79A4">
            <w:pPr>
              <w:spacing w:after="0"/>
              <w:jc w:val="right"/>
            </w:pPr>
            <w:r>
              <w:rPr>
                <w:rStyle w:val="translated-span"/>
                <w:sz w:val="13"/>
                <w:szCs w:val="13"/>
              </w:rPr>
              <w:t>—</w:t>
            </w:r>
          </w:p>
        </w:tc>
      </w:tr>
      <w:tr w:rsidR="00000000">
        <w:trPr>
          <w:trHeight w:val="205"/>
        </w:trPr>
        <w:tc>
          <w:tcPr>
            <w:tcW w:w="4139" w:type="dxa"/>
            <w:tcBorders>
              <w:top w:val="nil"/>
              <w:left w:val="nil"/>
              <w:bottom w:val="single" w:sz="8" w:space="0" w:color="9D9C9C"/>
              <w:right w:val="nil"/>
            </w:tcBorders>
            <w:tcMar>
              <w:top w:w="36" w:type="dxa"/>
              <w:left w:w="23" w:type="dxa"/>
              <w:bottom w:w="0" w:type="dxa"/>
              <w:right w:w="22" w:type="dxa"/>
            </w:tcMar>
            <w:hideMark/>
          </w:tcPr>
          <w:p w:rsidR="00000000" w:rsidRDefault="008B79A4">
            <w:pPr>
              <w:spacing w:after="0"/>
            </w:pPr>
            <w:r>
              <w:rPr>
                <w:rStyle w:val="translated-span"/>
                <w:sz w:val="13"/>
                <w:szCs w:val="13"/>
              </w:rPr>
              <w:t>管</w:t>
            </w:r>
            <w:r>
              <w:rPr>
                <w:rStyle w:val="translated-span"/>
                <w:sz w:val="13"/>
                <w:szCs w:val="13"/>
              </w:rPr>
              <w:t>理</w:t>
            </w:r>
          </w:p>
        </w:tc>
        <w:tc>
          <w:tcPr>
            <w:tcW w:w="680" w:type="dxa"/>
            <w:tcBorders>
              <w:top w:val="nil"/>
              <w:left w:val="nil"/>
              <w:bottom w:val="single" w:sz="8" w:space="0" w:color="9D9C9C"/>
              <w:right w:val="nil"/>
            </w:tcBorders>
            <w:shd w:val="clear" w:color="auto" w:fill="ECECEC"/>
            <w:tcMar>
              <w:top w:w="36" w:type="dxa"/>
              <w:left w:w="23" w:type="dxa"/>
              <w:bottom w:w="0" w:type="dxa"/>
              <w:right w:w="22" w:type="dxa"/>
            </w:tcMar>
            <w:hideMark/>
          </w:tcPr>
          <w:p w:rsidR="00000000" w:rsidRDefault="008B79A4">
            <w:pPr>
              <w:spacing w:after="0"/>
              <w:jc w:val="right"/>
            </w:pPr>
            <w:r>
              <w:rPr>
                <w:sz w:val="13"/>
                <w:szCs w:val="13"/>
              </w:rPr>
              <w:t>1,246</w:t>
            </w:r>
          </w:p>
        </w:tc>
        <w:tc>
          <w:tcPr>
            <w:tcW w:w="737" w:type="dxa"/>
            <w:tcBorders>
              <w:top w:val="nil"/>
              <w:left w:val="nil"/>
              <w:bottom w:val="single" w:sz="8" w:space="0" w:color="9D9C9C"/>
              <w:right w:val="nil"/>
            </w:tcBorders>
            <w:tcMar>
              <w:top w:w="36" w:type="dxa"/>
              <w:left w:w="23" w:type="dxa"/>
              <w:bottom w:w="0" w:type="dxa"/>
              <w:right w:w="22" w:type="dxa"/>
            </w:tcMar>
            <w:hideMark/>
          </w:tcPr>
          <w:p w:rsidR="00000000" w:rsidRDefault="008B79A4">
            <w:pPr>
              <w:spacing w:after="0"/>
              <w:ind w:left="46"/>
              <w:jc w:val="center"/>
            </w:pPr>
            <w:r>
              <w:rPr>
                <w:sz w:val="13"/>
                <w:szCs w:val="13"/>
              </w:rPr>
              <w:t>2,830</w:t>
            </w:r>
          </w:p>
        </w:tc>
        <w:tc>
          <w:tcPr>
            <w:tcW w:w="624" w:type="dxa"/>
            <w:tcBorders>
              <w:top w:val="nil"/>
              <w:left w:val="nil"/>
              <w:bottom w:val="single" w:sz="8" w:space="0" w:color="9D9C9C"/>
              <w:right w:val="nil"/>
            </w:tcBorders>
            <w:shd w:val="clear" w:color="auto" w:fill="ECECEC"/>
            <w:tcMar>
              <w:top w:w="36" w:type="dxa"/>
              <w:left w:w="23" w:type="dxa"/>
              <w:bottom w:w="0" w:type="dxa"/>
              <w:right w:w="22" w:type="dxa"/>
            </w:tcMar>
            <w:hideMark/>
          </w:tcPr>
          <w:p w:rsidR="00000000" w:rsidRDefault="008B79A4">
            <w:pPr>
              <w:spacing w:after="0"/>
              <w:jc w:val="right"/>
            </w:pPr>
            <w:r>
              <w:rPr>
                <w:sz w:val="13"/>
                <w:szCs w:val="13"/>
              </w:rPr>
              <w:t>18,308</w:t>
            </w:r>
          </w:p>
        </w:tc>
        <w:tc>
          <w:tcPr>
            <w:tcW w:w="794" w:type="dxa"/>
            <w:tcBorders>
              <w:top w:val="nil"/>
              <w:left w:val="nil"/>
              <w:bottom w:val="single" w:sz="8" w:space="0" w:color="9D9C9C"/>
              <w:right w:val="nil"/>
            </w:tcBorders>
            <w:tcMar>
              <w:top w:w="36" w:type="dxa"/>
              <w:left w:w="23" w:type="dxa"/>
              <w:bottom w:w="0" w:type="dxa"/>
              <w:right w:w="22" w:type="dxa"/>
            </w:tcMar>
            <w:hideMark/>
          </w:tcPr>
          <w:p w:rsidR="00000000" w:rsidRDefault="008B79A4">
            <w:pPr>
              <w:spacing w:after="0"/>
              <w:ind w:left="97"/>
              <w:jc w:val="center"/>
            </w:pPr>
            <w:r>
              <w:rPr>
                <w:sz w:val="13"/>
                <w:szCs w:val="13"/>
              </w:rPr>
              <w:t>17,786</w:t>
            </w:r>
          </w:p>
        </w:tc>
        <w:tc>
          <w:tcPr>
            <w:tcW w:w="624" w:type="dxa"/>
            <w:tcBorders>
              <w:top w:val="nil"/>
              <w:left w:val="nil"/>
              <w:bottom w:val="single" w:sz="8" w:space="0" w:color="9D9C9C"/>
              <w:right w:val="nil"/>
            </w:tcBorders>
            <w:shd w:val="clear" w:color="auto" w:fill="ECECEC"/>
            <w:tcMar>
              <w:top w:w="36" w:type="dxa"/>
              <w:left w:w="23" w:type="dxa"/>
              <w:bottom w:w="0" w:type="dxa"/>
              <w:right w:w="22" w:type="dxa"/>
            </w:tcMar>
            <w:hideMark/>
          </w:tcPr>
          <w:p w:rsidR="00000000" w:rsidRDefault="008B79A4">
            <w:pPr>
              <w:spacing w:after="0"/>
              <w:jc w:val="right"/>
            </w:pPr>
            <w:r>
              <w:rPr>
                <w:sz w:val="13"/>
                <w:szCs w:val="13"/>
              </w:rPr>
              <w:t>33,883</w:t>
            </w:r>
          </w:p>
        </w:tc>
        <w:tc>
          <w:tcPr>
            <w:tcW w:w="794" w:type="dxa"/>
            <w:tcBorders>
              <w:top w:val="nil"/>
              <w:left w:val="nil"/>
              <w:bottom w:val="single" w:sz="8" w:space="0" w:color="9D9C9C"/>
              <w:right w:val="nil"/>
            </w:tcBorders>
            <w:tcMar>
              <w:top w:w="36" w:type="dxa"/>
              <w:left w:w="23" w:type="dxa"/>
              <w:bottom w:w="0" w:type="dxa"/>
              <w:right w:w="22" w:type="dxa"/>
            </w:tcMar>
            <w:hideMark/>
          </w:tcPr>
          <w:p w:rsidR="00000000" w:rsidRDefault="008B79A4">
            <w:pPr>
              <w:spacing w:after="0"/>
              <w:ind w:left="36"/>
              <w:jc w:val="center"/>
            </w:pPr>
            <w:r>
              <w:rPr>
                <w:sz w:val="13"/>
                <w:szCs w:val="13"/>
              </w:rPr>
              <w:t>28,480</w:t>
            </w:r>
          </w:p>
        </w:tc>
        <w:tc>
          <w:tcPr>
            <w:tcW w:w="624" w:type="dxa"/>
            <w:tcBorders>
              <w:top w:val="nil"/>
              <w:left w:val="nil"/>
              <w:bottom w:val="single" w:sz="8" w:space="0" w:color="9D9C9C"/>
              <w:right w:val="nil"/>
            </w:tcBorders>
            <w:shd w:val="clear" w:color="auto" w:fill="ECECEC"/>
            <w:tcMar>
              <w:top w:w="36" w:type="dxa"/>
              <w:left w:w="23" w:type="dxa"/>
              <w:bottom w:w="0" w:type="dxa"/>
              <w:right w:w="22" w:type="dxa"/>
            </w:tcMar>
            <w:hideMark/>
          </w:tcPr>
          <w:p w:rsidR="00000000" w:rsidRDefault="008B79A4">
            <w:pPr>
              <w:spacing w:after="0"/>
              <w:jc w:val="right"/>
            </w:pPr>
            <w:r>
              <w:rPr>
                <w:sz w:val="13"/>
                <w:szCs w:val="13"/>
              </w:rPr>
              <w:t>23,360</w:t>
            </w:r>
          </w:p>
        </w:tc>
        <w:tc>
          <w:tcPr>
            <w:tcW w:w="624" w:type="dxa"/>
            <w:tcBorders>
              <w:top w:val="nil"/>
              <w:left w:val="nil"/>
              <w:bottom w:val="single" w:sz="8" w:space="0" w:color="9D9C9C"/>
              <w:right w:val="nil"/>
            </w:tcBorders>
            <w:tcMar>
              <w:top w:w="36" w:type="dxa"/>
              <w:left w:w="23" w:type="dxa"/>
              <w:bottom w:w="0" w:type="dxa"/>
              <w:right w:w="22" w:type="dxa"/>
            </w:tcMar>
            <w:hideMark/>
          </w:tcPr>
          <w:p w:rsidR="00000000" w:rsidRDefault="008B79A4">
            <w:pPr>
              <w:spacing w:after="0"/>
              <w:jc w:val="right"/>
            </w:pPr>
            <w:r>
              <w:rPr>
                <w:sz w:val="13"/>
                <w:szCs w:val="13"/>
              </w:rPr>
              <w:t>22,788</w:t>
            </w:r>
          </w:p>
        </w:tc>
      </w:tr>
      <w:tr w:rsidR="00000000">
        <w:trPr>
          <w:trHeight w:val="205"/>
        </w:trPr>
        <w:tc>
          <w:tcPr>
            <w:tcW w:w="4139" w:type="dxa"/>
            <w:tcBorders>
              <w:top w:val="nil"/>
              <w:left w:val="nil"/>
              <w:bottom w:val="single" w:sz="8" w:space="0" w:color="9D9C9C"/>
              <w:right w:val="nil"/>
            </w:tcBorders>
            <w:tcMar>
              <w:top w:w="36" w:type="dxa"/>
              <w:left w:w="23" w:type="dxa"/>
              <w:bottom w:w="0" w:type="dxa"/>
              <w:right w:w="22" w:type="dxa"/>
            </w:tcMar>
            <w:hideMark/>
          </w:tcPr>
          <w:p w:rsidR="00000000" w:rsidRDefault="008B79A4">
            <w:pPr>
              <w:spacing w:after="0"/>
            </w:pPr>
            <w:r>
              <w:rPr>
                <w:rStyle w:val="translated-span"/>
                <w:sz w:val="13"/>
                <w:szCs w:val="13"/>
              </w:rPr>
              <w:t>特许经</w:t>
            </w:r>
            <w:r>
              <w:rPr>
                <w:rStyle w:val="translated-span"/>
                <w:sz w:val="13"/>
                <w:szCs w:val="13"/>
              </w:rPr>
              <w:t>营</w:t>
            </w:r>
          </w:p>
        </w:tc>
        <w:tc>
          <w:tcPr>
            <w:tcW w:w="680" w:type="dxa"/>
            <w:tcBorders>
              <w:top w:val="nil"/>
              <w:left w:val="nil"/>
              <w:bottom w:val="single" w:sz="8" w:space="0" w:color="9D9C9C"/>
              <w:right w:val="nil"/>
            </w:tcBorders>
            <w:shd w:val="clear" w:color="auto" w:fill="ECECEC"/>
            <w:tcMar>
              <w:top w:w="36" w:type="dxa"/>
              <w:left w:w="23" w:type="dxa"/>
              <w:bottom w:w="0" w:type="dxa"/>
              <w:right w:w="22" w:type="dxa"/>
            </w:tcMar>
            <w:hideMark/>
          </w:tcPr>
          <w:p w:rsidR="00000000" w:rsidRDefault="008B79A4">
            <w:pPr>
              <w:spacing w:after="0"/>
              <w:jc w:val="right"/>
            </w:pPr>
            <w:r>
              <w:rPr>
                <w:sz w:val="13"/>
                <w:szCs w:val="13"/>
              </w:rPr>
              <w:t>5,411</w:t>
            </w:r>
          </w:p>
        </w:tc>
        <w:tc>
          <w:tcPr>
            <w:tcW w:w="737" w:type="dxa"/>
            <w:tcBorders>
              <w:top w:val="nil"/>
              <w:left w:val="nil"/>
              <w:bottom w:val="single" w:sz="8" w:space="0" w:color="9D9C9C"/>
              <w:right w:val="nil"/>
            </w:tcBorders>
            <w:tcMar>
              <w:top w:w="36" w:type="dxa"/>
              <w:left w:w="23" w:type="dxa"/>
              <w:bottom w:w="0" w:type="dxa"/>
              <w:right w:w="22" w:type="dxa"/>
            </w:tcMar>
            <w:hideMark/>
          </w:tcPr>
          <w:p w:rsidR="00000000" w:rsidRDefault="008B79A4">
            <w:pPr>
              <w:spacing w:after="0"/>
              <w:ind w:left="80"/>
              <w:jc w:val="center"/>
            </w:pPr>
            <w:r>
              <w:rPr>
                <w:sz w:val="13"/>
                <w:szCs w:val="13"/>
              </w:rPr>
              <w:t>4,801</w:t>
            </w:r>
          </w:p>
        </w:tc>
        <w:tc>
          <w:tcPr>
            <w:tcW w:w="624" w:type="dxa"/>
            <w:tcBorders>
              <w:top w:val="nil"/>
              <w:left w:val="nil"/>
              <w:bottom w:val="single" w:sz="8" w:space="0" w:color="9D9C9C"/>
              <w:right w:val="nil"/>
            </w:tcBorders>
            <w:shd w:val="clear" w:color="auto" w:fill="ECECEC"/>
            <w:tcMar>
              <w:top w:w="36" w:type="dxa"/>
              <w:left w:w="23" w:type="dxa"/>
              <w:bottom w:w="0" w:type="dxa"/>
              <w:right w:w="22" w:type="dxa"/>
            </w:tcMar>
            <w:hideMark/>
          </w:tcPr>
          <w:p w:rsidR="00000000" w:rsidRDefault="008B79A4">
            <w:pPr>
              <w:spacing w:after="0"/>
              <w:jc w:val="right"/>
            </w:pPr>
            <w:r>
              <w:rPr>
                <w:sz w:val="13"/>
                <w:szCs w:val="13"/>
              </w:rPr>
              <w:t>11,624</w:t>
            </w:r>
          </w:p>
        </w:tc>
        <w:tc>
          <w:tcPr>
            <w:tcW w:w="794" w:type="dxa"/>
            <w:tcBorders>
              <w:top w:val="nil"/>
              <w:left w:val="nil"/>
              <w:bottom w:val="single" w:sz="8" w:space="0" w:color="9D9C9C"/>
              <w:right w:val="nil"/>
            </w:tcBorders>
            <w:tcMar>
              <w:top w:w="36" w:type="dxa"/>
              <w:left w:w="23" w:type="dxa"/>
              <w:bottom w:w="0" w:type="dxa"/>
              <w:right w:w="22" w:type="dxa"/>
            </w:tcMar>
            <w:hideMark/>
          </w:tcPr>
          <w:p w:rsidR="00000000" w:rsidRDefault="008B79A4">
            <w:pPr>
              <w:spacing w:after="0"/>
              <w:ind w:left="117"/>
              <w:jc w:val="center"/>
            </w:pPr>
            <w:r>
              <w:rPr>
                <w:sz w:val="13"/>
                <w:szCs w:val="13"/>
              </w:rPr>
              <w:t>7,809</w:t>
            </w:r>
          </w:p>
        </w:tc>
        <w:tc>
          <w:tcPr>
            <w:tcW w:w="624" w:type="dxa"/>
            <w:tcBorders>
              <w:top w:val="nil"/>
              <w:left w:val="nil"/>
              <w:bottom w:val="single" w:sz="8" w:space="0" w:color="9D9C9C"/>
              <w:right w:val="nil"/>
            </w:tcBorders>
            <w:shd w:val="clear" w:color="auto" w:fill="ECECEC"/>
            <w:tcMar>
              <w:top w:w="36" w:type="dxa"/>
              <w:left w:w="23" w:type="dxa"/>
              <w:bottom w:w="0" w:type="dxa"/>
              <w:right w:w="22" w:type="dxa"/>
            </w:tcMar>
            <w:hideMark/>
          </w:tcPr>
          <w:p w:rsidR="00000000" w:rsidRDefault="008B79A4">
            <w:pPr>
              <w:spacing w:after="0"/>
              <w:jc w:val="right"/>
            </w:pPr>
            <w:r>
              <w:rPr>
                <w:sz w:val="13"/>
                <w:szCs w:val="13"/>
              </w:rPr>
              <w:t>6,037</w:t>
            </w:r>
          </w:p>
        </w:tc>
        <w:tc>
          <w:tcPr>
            <w:tcW w:w="794" w:type="dxa"/>
            <w:tcBorders>
              <w:top w:val="nil"/>
              <w:left w:val="nil"/>
              <w:bottom w:val="single" w:sz="8" w:space="0" w:color="9D9C9C"/>
              <w:right w:val="nil"/>
            </w:tcBorders>
            <w:tcMar>
              <w:top w:w="36" w:type="dxa"/>
              <w:left w:w="23" w:type="dxa"/>
              <w:bottom w:w="0" w:type="dxa"/>
              <w:right w:w="22" w:type="dxa"/>
            </w:tcMar>
            <w:hideMark/>
          </w:tcPr>
          <w:p w:rsidR="00000000" w:rsidRDefault="008B79A4">
            <w:pPr>
              <w:spacing w:after="0"/>
              <w:ind w:left="122"/>
              <w:jc w:val="center"/>
            </w:pPr>
            <w:r>
              <w:rPr>
                <w:sz w:val="13"/>
                <w:szCs w:val="13"/>
              </w:rPr>
              <w:t>4,732</w:t>
            </w:r>
          </w:p>
        </w:tc>
        <w:tc>
          <w:tcPr>
            <w:tcW w:w="624" w:type="dxa"/>
            <w:tcBorders>
              <w:top w:val="nil"/>
              <w:left w:val="nil"/>
              <w:bottom w:val="single" w:sz="8" w:space="0" w:color="9D9C9C"/>
              <w:right w:val="nil"/>
            </w:tcBorders>
            <w:shd w:val="clear" w:color="auto" w:fill="ECECEC"/>
            <w:tcMar>
              <w:top w:w="36" w:type="dxa"/>
              <w:left w:w="23" w:type="dxa"/>
              <w:bottom w:w="0" w:type="dxa"/>
              <w:right w:w="22" w:type="dxa"/>
            </w:tcMar>
            <w:hideMark/>
          </w:tcPr>
          <w:p w:rsidR="00000000" w:rsidRDefault="008B79A4">
            <w:pPr>
              <w:spacing w:after="0"/>
              <w:jc w:val="right"/>
            </w:pPr>
            <w:r>
              <w:rPr>
                <w:sz w:val="13"/>
                <w:szCs w:val="13"/>
              </w:rPr>
              <w:t>187</w:t>
            </w:r>
          </w:p>
        </w:tc>
        <w:tc>
          <w:tcPr>
            <w:tcW w:w="624" w:type="dxa"/>
            <w:tcBorders>
              <w:top w:val="nil"/>
              <w:left w:val="nil"/>
              <w:bottom w:val="single" w:sz="8" w:space="0" w:color="9D9C9C"/>
              <w:right w:val="nil"/>
            </w:tcBorders>
            <w:tcMar>
              <w:top w:w="36" w:type="dxa"/>
              <w:left w:w="23" w:type="dxa"/>
              <w:bottom w:w="0" w:type="dxa"/>
              <w:right w:w="22" w:type="dxa"/>
            </w:tcMar>
            <w:hideMark/>
          </w:tcPr>
          <w:p w:rsidR="00000000" w:rsidRDefault="008B79A4">
            <w:pPr>
              <w:spacing w:after="0"/>
              <w:jc w:val="right"/>
            </w:pPr>
            <w:r>
              <w:rPr>
                <w:sz w:val="13"/>
                <w:szCs w:val="13"/>
              </w:rPr>
              <w:t>165</w:t>
            </w:r>
          </w:p>
        </w:tc>
      </w:tr>
      <w:tr w:rsidR="00000000">
        <w:trPr>
          <w:trHeight w:val="205"/>
        </w:trPr>
        <w:tc>
          <w:tcPr>
            <w:tcW w:w="4139" w:type="dxa"/>
            <w:tcBorders>
              <w:top w:val="nil"/>
              <w:left w:val="nil"/>
              <w:bottom w:val="single" w:sz="8" w:space="0" w:color="9D9C9C"/>
              <w:right w:val="nil"/>
            </w:tcBorders>
            <w:tcMar>
              <w:top w:w="36" w:type="dxa"/>
              <w:left w:w="23" w:type="dxa"/>
              <w:bottom w:w="0" w:type="dxa"/>
              <w:right w:w="22" w:type="dxa"/>
            </w:tcMar>
            <w:hideMark/>
          </w:tcPr>
          <w:p w:rsidR="00000000" w:rsidRDefault="008B79A4">
            <w:pPr>
              <w:spacing w:after="0"/>
            </w:pPr>
            <w:r>
              <w:rPr>
                <w:rStyle w:val="translated-span"/>
                <w:sz w:val="13"/>
                <w:szCs w:val="13"/>
              </w:rPr>
              <w:t>其</w:t>
            </w:r>
            <w:r>
              <w:rPr>
                <w:rStyle w:val="translated-span"/>
                <w:sz w:val="13"/>
                <w:szCs w:val="13"/>
              </w:rPr>
              <w:t>他</w:t>
            </w:r>
          </w:p>
        </w:tc>
        <w:tc>
          <w:tcPr>
            <w:tcW w:w="680" w:type="dxa"/>
            <w:tcBorders>
              <w:top w:val="nil"/>
              <w:left w:val="nil"/>
              <w:bottom w:val="single" w:sz="8" w:space="0" w:color="9D9C9C"/>
              <w:right w:val="nil"/>
            </w:tcBorders>
            <w:shd w:val="clear" w:color="auto" w:fill="ECECEC"/>
            <w:tcMar>
              <w:top w:w="36" w:type="dxa"/>
              <w:left w:w="23" w:type="dxa"/>
              <w:bottom w:w="0" w:type="dxa"/>
              <w:right w:w="22" w:type="dxa"/>
            </w:tcMar>
            <w:hideMark/>
          </w:tcPr>
          <w:p w:rsidR="00000000" w:rsidRDefault="008B79A4">
            <w:pPr>
              <w:spacing w:after="0"/>
              <w:jc w:val="right"/>
            </w:pPr>
            <w:r>
              <w:rPr>
                <w:sz w:val="13"/>
                <w:szCs w:val="13"/>
              </w:rPr>
              <w:t>2,436</w:t>
            </w:r>
          </w:p>
        </w:tc>
        <w:tc>
          <w:tcPr>
            <w:tcW w:w="737" w:type="dxa"/>
            <w:tcBorders>
              <w:top w:val="nil"/>
              <w:left w:val="nil"/>
              <w:bottom w:val="single" w:sz="8" w:space="0" w:color="9D9C9C"/>
              <w:right w:val="nil"/>
            </w:tcBorders>
            <w:tcMar>
              <w:top w:w="36" w:type="dxa"/>
              <w:left w:w="23" w:type="dxa"/>
              <w:bottom w:w="0" w:type="dxa"/>
              <w:right w:w="22" w:type="dxa"/>
            </w:tcMar>
            <w:hideMark/>
          </w:tcPr>
          <w:p w:rsidR="00000000" w:rsidRDefault="008B79A4">
            <w:pPr>
              <w:spacing w:after="0"/>
              <w:ind w:left="79"/>
              <w:jc w:val="center"/>
            </w:pPr>
            <w:r>
              <w:rPr>
                <w:sz w:val="13"/>
                <w:szCs w:val="13"/>
              </w:rPr>
              <w:t>1,536</w:t>
            </w:r>
          </w:p>
        </w:tc>
        <w:tc>
          <w:tcPr>
            <w:tcW w:w="624" w:type="dxa"/>
            <w:tcBorders>
              <w:top w:val="nil"/>
              <w:left w:val="nil"/>
              <w:bottom w:val="single" w:sz="8" w:space="0" w:color="9D9C9C"/>
              <w:right w:val="nil"/>
            </w:tcBorders>
            <w:shd w:val="clear" w:color="auto" w:fill="ECECEC"/>
            <w:tcMar>
              <w:top w:w="36" w:type="dxa"/>
              <w:left w:w="23" w:type="dxa"/>
              <w:bottom w:w="0" w:type="dxa"/>
              <w:right w:w="22" w:type="dxa"/>
            </w:tcMar>
            <w:hideMark/>
          </w:tcPr>
          <w:p w:rsidR="00000000" w:rsidRDefault="008B79A4">
            <w:pPr>
              <w:spacing w:after="0"/>
              <w:jc w:val="right"/>
            </w:pPr>
            <w:r>
              <w:rPr>
                <w:sz w:val="13"/>
                <w:szCs w:val="13"/>
              </w:rPr>
              <w:t>856</w:t>
            </w:r>
          </w:p>
        </w:tc>
        <w:tc>
          <w:tcPr>
            <w:tcW w:w="794" w:type="dxa"/>
            <w:tcBorders>
              <w:top w:val="nil"/>
              <w:left w:val="nil"/>
              <w:bottom w:val="single" w:sz="8" w:space="0" w:color="9D9C9C"/>
              <w:right w:val="nil"/>
            </w:tcBorders>
            <w:tcMar>
              <w:top w:w="36" w:type="dxa"/>
              <w:left w:w="23" w:type="dxa"/>
              <w:bottom w:w="0" w:type="dxa"/>
              <w:right w:w="22" w:type="dxa"/>
            </w:tcMar>
            <w:hideMark/>
          </w:tcPr>
          <w:p w:rsidR="00000000" w:rsidRDefault="008B79A4">
            <w:pPr>
              <w:spacing w:after="0"/>
              <w:ind w:left="134"/>
              <w:jc w:val="center"/>
            </w:pPr>
            <w:r>
              <w:rPr>
                <w:sz w:val="13"/>
                <w:szCs w:val="13"/>
              </w:rPr>
              <w:t>1,565</w:t>
            </w:r>
          </w:p>
        </w:tc>
        <w:tc>
          <w:tcPr>
            <w:tcW w:w="624" w:type="dxa"/>
            <w:tcBorders>
              <w:top w:val="nil"/>
              <w:left w:val="nil"/>
              <w:bottom w:val="single" w:sz="8" w:space="0" w:color="9D9C9C"/>
              <w:right w:val="nil"/>
            </w:tcBorders>
            <w:shd w:val="clear" w:color="auto" w:fill="ECECEC"/>
            <w:tcMar>
              <w:top w:w="36" w:type="dxa"/>
              <w:left w:w="23" w:type="dxa"/>
              <w:bottom w:w="0" w:type="dxa"/>
              <w:right w:w="22" w:type="dxa"/>
            </w:tcMar>
            <w:hideMark/>
          </w:tcPr>
          <w:p w:rsidR="00000000" w:rsidRDefault="008B79A4">
            <w:pPr>
              <w:spacing w:after="0"/>
              <w:jc w:val="right"/>
            </w:pPr>
            <w:r>
              <w:rPr>
                <w:rStyle w:val="translated-span"/>
                <w:sz w:val="13"/>
                <w:szCs w:val="13"/>
              </w:rPr>
              <w:t>—</w:t>
            </w:r>
          </w:p>
        </w:tc>
        <w:tc>
          <w:tcPr>
            <w:tcW w:w="794" w:type="dxa"/>
            <w:tcBorders>
              <w:top w:val="nil"/>
              <w:left w:val="nil"/>
              <w:bottom w:val="single" w:sz="8" w:space="0" w:color="9D9C9C"/>
              <w:right w:val="nil"/>
            </w:tcBorders>
            <w:tcMar>
              <w:top w:w="36" w:type="dxa"/>
              <w:left w:w="23" w:type="dxa"/>
              <w:bottom w:w="0" w:type="dxa"/>
              <w:right w:w="22" w:type="dxa"/>
            </w:tcMar>
            <w:hideMark/>
          </w:tcPr>
          <w:p w:rsidR="00000000" w:rsidRDefault="008B79A4">
            <w:pPr>
              <w:spacing w:after="0"/>
              <w:ind w:left="305"/>
              <w:jc w:val="center"/>
            </w:pPr>
            <w:r>
              <w:rPr>
                <w:rStyle w:val="translated-span"/>
                <w:sz w:val="13"/>
                <w:szCs w:val="13"/>
              </w:rPr>
              <w:t>—</w:t>
            </w:r>
          </w:p>
        </w:tc>
        <w:tc>
          <w:tcPr>
            <w:tcW w:w="624" w:type="dxa"/>
            <w:tcBorders>
              <w:top w:val="nil"/>
              <w:left w:val="nil"/>
              <w:bottom w:val="single" w:sz="8" w:space="0" w:color="9D9C9C"/>
              <w:right w:val="nil"/>
            </w:tcBorders>
            <w:shd w:val="clear" w:color="auto" w:fill="ECECEC"/>
            <w:tcMar>
              <w:top w:w="36" w:type="dxa"/>
              <w:left w:w="23" w:type="dxa"/>
              <w:bottom w:w="0" w:type="dxa"/>
              <w:right w:w="22" w:type="dxa"/>
            </w:tcMar>
            <w:hideMark/>
          </w:tcPr>
          <w:p w:rsidR="00000000" w:rsidRDefault="008B79A4">
            <w:pPr>
              <w:spacing w:after="0"/>
              <w:jc w:val="right"/>
            </w:pPr>
            <w:r>
              <w:rPr>
                <w:sz w:val="13"/>
                <w:szCs w:val="13"/>
              </w:rPr>
              <w:t>251</w:t>
            </w:r>
          </w:p>
        </w:tc>
        <w:tc>
          <w:tcPr>
            <w:tcW w:w="624" w:type="dxa"/>
            <w:tcBorders>
              <w:top w:val="nil"/>
              <w:left w:val="nil"/>
              <w:bottom w:val="single" w:sz="8" w:space="0" w:color="9D9C9C"/>
              <w:right w:val="nil"/>
            </w:tcBorders>
            <w:tcMar>
              <w:top w:w="36" w:type="dxa"/>
              <w:left w:w="23" w:type="dxa"/>
              <w:bottom w:w="0" w:type="dxa"/>
              <w:right w:w="22" w:type="dxa"/>
            </w:tcMar>
            <w:hideMark/>
          </w:tcPr>
          <w:p w:rsidR="00000000" w:rsidRDefault="008B79A4">
            <w:pPr>
              <w:spacing w:after="0"/>
              <w:jc w:val="right"/>
            </w:pPr>
            <w:r>
              <w:rPr>
                <w:sz w:val="13"/>
                <w:szCs w:val="13"/>
              </w:rPr>
              <w:t>403</w:t>
            </w:r>
          </w:p>
        </w:tc>
      </w:tr>
      <w:tr w:rsidR="00000000">
        <w:trPr>
          <w:trHeight w:val="205"/>
        </w:trPr>
        <w:tc>
          <w:tcPr>
            <w:tcW w:w="4139" w:type="dxa"/>
            <w:tcBorders>
              <w:top w:val="nil"/>
              <w:left w:val="nil"/>
              <w:bottom w:val="single" w:sz="8" w:space="0" w:color="000000"/>
              <w:right w:val="nil"/>
            </w:tcBorders>
            <w:tcMar>
              <w:top w:w="36" w:type="dxa"/>
              <w:left w:w="23" w:type="dxa"/>
              <w:bottom w:w="0" w:type="dxa"/>
              <w:right w:w="22" w:type="dxa"/>
            </w:tcMar>
            <w:hideMark/>
          </w:tcPr>
          <w:p w:rsidR="00000000" w:rsidRDefault="008B79A4">
            <w:pPr>
              <w:spacing w:after="0"/>
            </w:pPr>
            <w:r>
              <w:rPr>
                <w:rStyle w:val="translated-span"/>
                <w:sz w:val="13"/>
                <w:szCs w:val="13"/>
              </w:rPr>
              <w:t>中心活</w:t>
            </w:r>
            <w:r>
              <w:rPr>
                <w:rStyle w:val="translated-span"/>
                <w:sz w:val="13"/>
                <w:szCs w:val="13"/>
              </w:rPr>
              <w:t>动</w:t>
            </w:r>
          </w:p>
        </w:tc>
        <w:tc>
          <w:tcPr>
            <w:tcW w:w="680" w:type="dxa"/>
            <w:tcBorders>
              <w:top w:val="nil"/>
              <w:left w:val="nil"/>
              <w:bottom w:val="single" w:sz="8" w:space="0" w:color="000000"/>
              <w:right w:val="nil"/>
            </w:tcBorders>
            <w:shd w:val="clear" w:color="auto" w:fill="ECECEC"/>
            <w:tcMar>
              <w:top w:w="36" w:type="dxa"/>
              <w:left w:w="23" w:type="dxa"/>
              <w:bottom w:w="0" w:type="dxa"/>
              <w:right w:w="22" w:type="dxa"/>
            </w:tcMar>
            <w:hideMark/>
          </w:tcPr>
          <w:p w:rsidR="00000000" w:rsidRDefault="008B79A4">
            <w:pPr>
              <w:spacing w:after="0"/>
              <w:jc w:val="right"/>
            </w:pPr>
            <w:r>
              <w:rPr>
                <w:rStyle w:val="translated-span"/>
                <w:sz w:val="13"/>
                <w:szCs w:val="13"/>
              </w:rPr>
              <w:t>—</w:t>
            </w:r>
          </w:p>
        </w:tc>
        <w:tc>
          <w:tcPr>
            <w:tcW w:w="737" w:type="dxa"/>
            <w:tcBorders>
              <w:top w:val="nil"/>
              <w:left w:val="nil"/>
              <w:bottom w:val="single" w:sz="8" w:space="0" w:color="000000"/>
              <w:right w:val="nil"/>
            </w:tcBorders>
            <w:tcMar>
              <w:top w:w="36" w:type="dxa"/>
              <w:left w:w="23" w:type="dxa"/>
              <w:bottom w:w="0" w:type="dxa"/>
              <w:right w:w="22" w:type="dxa"/>
            </w:tcMar>
            <w:hideMark/>
          </w:tcPr>
          <w:p w:rsidR="00000000" w:rsidRDefault="008B79A4">
            <w:pPr>
              <w:spacing w:after="0"/>
              <w:ind w:left="248"/>
              <w:jc w:val="center"/>
            </w:pPr>
            <w:r>
              <w:rPr>
                <w:rStyle w:val="translated-span"/>
                <w:sz w:val="13"/>
                <w:szCs w:val="13"/>
              </w:rPr>
              <w:t>—</w:t>
            </w:r>
          </w:p>
        </w:tc>
        <w:tc>
          <w:tcPr>
            <w:tcW w:w="624" w:type="dxa"/>
            <w:tcBorders>
              <w:top w:val="nil"/>
              <w:left w:val="nil"/>
              <w:bottom w:val="single" w:sz="8" w:space="0" w:color="000000"/>
              <w:right w:val="nil"/>
            </w:tcBorders>
            <w:shd w:val="clear" w:color="auto" w:fill="ECECEC"/>
            <w:tcMar>
              <w:top w:w="36" w:type="dxa"/>
              <w:left w:w="23" w:type="dxa"/>
              <w:bottom w:w="0" w:type="dxa"/>
              <w:right w:w="22" w:type="dxa"/>
            </w:tcMar>
            <w:hideMark/>
          </w:tcPr>
          <w:p w:rsidR="00000000" w:rsidRDefault="008B79A4">
            <w:pPr>
              <w:spacing w:after="0"/>
              <w:jc w:val="right"/>
            </w:pPr>
            <w:r>
              <w:rPr>
                <w:rStyle w:val="translated-span"/>
                <w:sz w:val="13"/>
                <w:szCs w:val="13"/>
              </w:rPr>
              <w:t>—</w:t>
            </w:r>
          </w:p>
        </w:tc>
        <w:tc>
          <w:tcPr>
            <w:tcW w:w="794" w:type="dxa"/>
            <w:tcBorders>
              <w:top w:val="nil"/>
              <w:left w:val="nil"/>
              <w:bottom w:val="single" w:sz="8" w:space="0" w:color="000000"/>
              <w:right w:val="nil"/>
            </w:tcBorders>
            <w:tcMar>
              <w:top w:w="36" w:type="dxa"/>
              <w:left w:w="23" w:type="dxa"/>
              <w:bottom w:w="0" w:type="dxa"/>
              <w:right w:w="22" w:type="dxa"/>
            </w:tcMar>
            <w:hideMark/>
          </w:tcPr>
          <w:p w:rsidR="00000000" w:rsidRDefault="008B79A4">
            <w:pPr>
              <w:spacing w:after="0"/>
              <w:ind w:left="305"/>
              <w:jc w:val="center"/>
            </w:pPr>
            <w:r>
              <w:rPr>
                <w:rStyle w:val="translated-span"/>
                <w:sz w:val="13"/>
                <w:szCs w:val="13"/>
              </w:rPr>
              <w:t>—</w:t>
            </w:r>
          </w:p>
        </w:tc>
        <w:tc>
          <w:tcPr>
            <w:tcW w:w="624" w:type="dxa"/>
            <w:tcBorders>
              <w:top w:val="nil"/>
              <w:left w:val="nil"/>
              <w:bottom w:val="single" w:sz="8" w:space="0" w:color="000000"/>
              <w:right w:val="nil"/>
            </w:tcBorders>
            <w:shd w:val="clear" w:color="auto" w:fill="ECECEC"/>
            <w:tcMar>
              <w:top w:w="36" w:type="dxa"/>
              <w:left w:w="23" w:type="dxa"/>
              <w:bottom w:w="0" w:type="dxa"/>
              <w:right w:w="22" w:type="dxa"/>
            </w:tcMar>
            <w:hideMark/>
          </w:tcPr>
          <w:p w:rsidR="00000000" w:rsidRDefault="008B79A4">
            <w:pPr>
              <w:spacing w:after="0"/>
              <w:jc w:val="right"/>
            </w:pPr>
            <w:r>
              <w:rPr>
                <w:rStyle w:val="translated-span"/>
                <w:sz w:val="13"/>
                <w:szCs w:val="13"/>
              </w:rPr>
              <w:t>—</w:t>
            </w:r>
          </w:p>
        </w:tc>
        <w:tc>
          <w:tcPr>
            <w:tcW w:w="794" w:type="dxa"/>
            <w:tcBorders>
              <w:top w:val="nil"/>
              <w:left w:val="nil"/>
              <w:bottom w:val="single" w:sz="8" w:space="0" w:color="000000"/>
              <w:right w:val="nil"/>
            </w:tcBorders>
            <w:tcMar>
              <w:top w:w="36" w:type="dxa"/>
              <w:left w:w="23" w:type="dxa"/>
              <w:bottom w:w="0" w:type="dxa"/>
              <w:right w:w="22" w:type="dxa"/>
            </w:tcMar>
            <w:hideMark/>
          </w:tcPr>
          <w:p w:rsidR="00000000" w:rsidRDefault="008B79A4">
            <w:pPr>
              <w:spacing w:after="0"/>
              <w:ind w:left="305"/>
              <w:jc w:val="center"/>
            </w:pPr>
            <w:r>
              <w:rPr>
                <w:rStyle w:val="translated-span"/>
                <w:sz w:val="13"/>
                <w:szCs w:val="13"/>
              </w:rPr>
              <w:t>—</w:t>
            </w:r>
          </w:p>
        </w:tc>
        <w:tc>
          <w:tcPr>
            <w:tcW w:w="624" w:type="dxa"/>
            <w:tcBorders>
              <w:top w:val="nil"/>
              <w:left w:val="nil"/>
              <w:bottom w:val="single" w:sz="8" w:space="0" w:color="000000"/>
              <w:right w:val="nil"/>
            </w:tcBorders>
            <w:shd w:val="clear" w:color="auto" w:fill="ECECEC"/>
            <w:tcMar>
              <w:top w:w="36" w:type="dxa"/>
              <w:left w:w="23" w:type="dxa"/>
              <w:bottom w:w="0" w:type="dxa"/>
              <w:right w:w="22" w:type="dxa"/>
            </w:tcMar>
            <w:hideMark/>
          </w:tcPr>
          <w:p w:rsidR="00000000" w:rsidRDefault="008B79A4">
            <w:pPr>
              <w:spacing w:after="0"/>
              <w:jc w:val="right"/>
            </w:pPr>
            <w:r>
              <w:rPr>
                <w:rStyle w:val="translated-span"/>
                <w:sz w:val="13"/>
                <w:szCs w:val="13"/>
              </w:rPr>
              <w:t>—</w:t>
            </w:r>
          </w:p>
        </w:tc>
        <w:tc>
          <w:tcPr>
            <w:tcW w:w="624" w:type="dxa"/>
            <w:tcBorders>
              <w:top w:val="nil"/>
              <w:left w:val="nil"/>
              <w:bottom w:val="single" w:sz="8" w:space="0" w:color="000000"/>
              <w:right w:val="nil"/>
            </w:tcBorders>
            <w:tcMar>
              <w:top w:w="36" w:type="dxa"/>
              <w:left w:w="23" w:type="dxa"/>
              <w:bottom w:w="0" w:type="dxa"/>
              <w:right w:w="22" w:type="dxa"/>
            </w:tcMar>
            <w:hideMark/>
          </w:tcPr>
          <w:p w:rsidR="00000000" w:rsidRDefault="008B79A4">
            <w:pPr>
              <w:spacing w:after="0"/>
              <w:jc w:val="right"/>
            </w:pPr>
            <w:r>
              <w:rPr>
                <w:rStyle w:val="translated-span"/>
                <w:sz w:val="13"/>
                <w:szCs w:val="13"/>
              </w:rPr>
              <w:t>—</w:t>
            </w:r>
          </w:p>
        </w:tc>
      </w:tr>
      <w:tr w:rsidR="00000000">
        <w:trPr>
          <w:trHeight w:val="205"/>
        </w:trPr>
        <w:tc>
          <w:tcPr>
            <w:tcW w:w="4139" w:type="dxa"/>
            <w:tcBorders>
              <w:top w:val="nil"/>
              <w:left w:val="nil"/>
              <w:bottom w:val="single" w:sz="8" w:space="0" w:color="000000"/>
              <w:right w:val="nil"/>
            </w:tcBorders>
            <w:tcMar>
              <w:top w:w="36" w:type="dxa"/>
              <w:left w:w="23" w:type="dxa"/>
              <w:bottom w:w="0" w:type="dxa"/>
              <w:right w:w="22" w:type="dxa"/>
            </w:tcMar>
            <w:hideMark/>
          </w:tcPr>
          <w:p w:rsidR="00000000" w:rsidRDefault="008B79A4">
            <w:pPr>
              <w:spacing w:after="0"/>
            </w:pPr>
            <w:r>
              <w:rPr>
                <w:rStyle w:val="translated-span"/>
                <w:b/>
                <w:bCs/>
                <w:sz w:val="13"/>
                <w:szCs w:val="13"/>
              </w:rPr>
              <w:t>总</w:t>
            </w:r>
            <w:r>
              <w:rPr>
                <w:rStyle w:val="translated-span"/>
                <w:b/>
                <w:bCs/>
                <w:sz w:val="13"/>
                <w:szCs w:val="13"/>
              </w:rPr>
              <w:t>计</w:t>
            </w:r>
          </w:p>
        </w:tc>
        <w:tc>
          <w:tcPr>
            <w:tcW w:w="680" w:type="dxa"/>
            <w:tcBorders>
              <w:top w:val="nil"/>
              <w:left w:val="nil"/>
              <w:bottom w:val="single" w:sz="8" w:space="0" w:color="000000"/>
              <w:right w:val="nil"/>
            </w:tcBorders>
            <w:shd w:val="clear" w:color="auto" w:fill="ECECEC"/>
            <w:tcMar>
              <w:top w:w="36" w:type="dxa"/>
              <w:left w:w="23" w:type="dxa"/>
              <w:bottom w:w="0" w:type="dxa"/>
              <w:right w:w="22" w:type="dxa"/>
            </w:tcMar>
            <w:hideMark/>
          </w:tcPr>
          <w:p w:rsidR="00000000" w:rsidRDefault="008B79A4">
            <w:pPr>
              <w:spacing w:after="0"/>
              <w:jc w:val="right"/>
            </w:pPr>
            <w:r>
              <w:rPr>
                <w:b/>
                <w:bCs/>
                <w:sz w:val="13"/>
                <w:szCs w:val="13"/>
              </w:rPr>
              <w:t>84,748</w:t>
            </w:r>
          </w:p>
        </w:tc>
        <w:tc>
          <w:tcPr>
            <w:tcW w:w="737" w:type="dxa"/>
            <w:tcBorders>
              <w:top w:val="nil"/>
              <w:left w:val="nil"/>
              <w:bottom w:val="single" w:sz="8" w:space="0" w:color="000000"/>
              <w:right w:val="nil"/>
            </w:tcBorders>
            <w:tcMar>
              <w:top w:w="36" w:type="dxa"/>
              <w:left w:w="23" w:type="dxa"/>
              <w:bottom w:w="0" w:type="dxa"/>
              <w:right w:w="22" w:type="dxa"/>
            </w:tcMar>
            <w:hideMark/>
          </w:tcPr>
          <w:p w:rsidR="00000000" w:rsidRDefault="008B79A4">
            <w:pPr>
              <w:spacing w:after="0"/>
              <w:ind w:right="18"/>
              <w:jc w:val="center"/>
            </w:pPr>
            <w:r>
              <w:rPr>
                <w:b/>
                <w:bCs/>
                <w:sz w:val="13"/>
                <w:szCs w:val="13"/>
              </w:rPr>
              <w:t>57,279</w:t>
            </w:r>
          </w:p>
        </w:tc>
        <w:tc>
          <w:tcPr>
            <w:tcW w:w="624" w:type="dxa"/>
            <w:tcBorders>
              <w:top w:val="nil"/>
              <w:left w:val="nil"/>
              <w:bottom w:val="single" w:sz="8" w:space="0" w:color="000000"/>
              <w:right w:val="nil"/>
            </w:tcBorders>
            <w:shd w:val="clear" w:color="auto" w:fill="ECECEC"/>
            <w:tcMar>
              <w:top w:w="36" w:type="dxa"/>
              <w:left w:w="23" w:type="dxa"/>
              <w:bottom w:w="0" w:type="dxa"/>
              <w:right w:w="22" w:type="dxa"/>
            </w:tcMar>
            <w:hideMark/>
          </w:tcPr>
          <w:p w:rsidR="00000000" w:rsidRDefault="008B79A4">
            <w:pPr>
              <w:spacing w:after="0"/>
              <w:jc w:val="right"/>
            </w:pPr>
            <w:r>
              <w:rPr>
                <w:b/>
                <w:bCs/>
                <w:sz w:val="13"/>
                <w:szCs w:val="13"/>
              </w:rPr>
              <w:t>91,837</w:t>
            </w:r>
          </w:p>
        </w:tc>
        <w:tc>
          <w:tcPr>
            <w:tcW w:w="794" w:type="dxa"/>
            <w:tcBorders>
              <w:top w:val="nil"/>
              <w:left w:val="nil"/>
              <w:bottom w:val="single" w:sz="8" w:space="0" w:color="000000"/>
              <w:right w:val="nil"/>
            </w:tcBorders>
            <w:tcMar>
              <w:top w:w="36" w:type="dxa"/>
              <w:left w:w="23" w:type="dxa"/>
              <w:bottom w:w="0" w:type="dxa"/>
              <w:right w:w="22" w:type="dxa"/>
            </w:tcMar>
            <w:hideMark/>
          </w:tcPr>
          <w:p w:rsidR="00000000" w:rsidRDefault="008B79A4">
            <w:pPr>
              <w:spacing w:after="0"/>
              <w:ind w:left="15"/>
              <w:jc w:val="center"/>
            </w:pPr>
            <w:r>
              <w:rPr>
                <w:b/>
                <w:bCs/>
                <w:sz w:val="13"/>
                <w:szCs w:val="13"/>
              </w:rPr>
              <w:t>69,998</w:t>
            </w:r>
          </w:p>
        </w:tc>
        <w:tc>
          <w:tcPr>
            <w:tcW w:w="624" w:type="dxa"/>
            <w:tcBorders>
              <w:top w:val="nil"/>
              <w:left w:val="nil"/>
              <w:bottom w:val="single" w:sz="8" w:space="0" w:color="000000"/>
              <w:right w:val="nil"/>
            </w:tcBorders>
            <w:shd w:val="clear" w:color="auto" w:fill="ECECEC"/>
            <w:tcMar>
              <w:top w:w="36" w:type="dxa"/>
              <w:left w:w="23" w:type="dxa"/>
              <w:bottom w:w="0" w:type="dxa"/>
              <w:right w:w="22" w:type="dxa"/>
            </w:tcMar>
            <w:hideMark/>
          </w:tcPr>
          <w:p w:rsidR="00000000" w:rsidRDefault="008B79A4">
            <w:pPr>
              <w:spacing w:after="0"/>
              <w:jc w:val="right"/>
            </w:pPr>
            <w:r>
              <w:rPr>
                <w:b/>
                <w:bCs/>
                <w:sz w:val="13"/>
                <w:szCs w:val="13"/>
              </w:rPr>
              <w:t>39,702</w:t>
            </w:r>
          </w:p>
        </w:tc>
        <w:tc>
          <w:tcPr>
            <w:tcW w:w="794" w:type="dxa"/>
            <w:tcBorders>
              <w:top w:val="nil"/>
              <w:left w:val="nil"/>
              <w:bottom w:val="single" w:sz="8" w:space="0" w:color="000000"/>
              <w:right w:val="nil"/>
            </w:tcBorders>
            <w:tcMar>
              <w:top w:w="36" w:type="dxa"/>
              <w:left w:w="23" w:type="dxa"/>
              <w:bottom w:w="0" w:type="dxa"/>
              <w:right w:w="22" w:type="dxa"/>
            </w:tcMar>
            <w:hideMark/>
          </w:tcPr>
          <w:p w:rsidR="00000000" w:rsidRDefault="008B79A4">
            <w:pPr>
              <w:spacing w:after="0"/>
              <w:ind w:left="43"/>
              <w:jc w:val="center"/>
            </w:pPr>
            <w:r>
              <w:rPr>
                <w:b/>
                <w:bCs/>
                <w:sz w:val="13"/>
                <w:szCs w:val="13"/>
              </w:rPr>
              <w:t>33,212</w:t>
            </w:r>
          </w:p>
        </w:tc>
        <w:tc>
          <w:tcPr>
            <w:tcW w:w="624" w:type="dxa"/>
            <w:tcBorders>
              <w:top w:val="nil"/>
              <w:left w:val="nil"/>
              <w:bottom w:val="single" w:sz="8" w:space="0" w:color="000000"/>
              <w:right w:val="nil"/>
            </w:tcBorders>
            <w:shd w:val="clear" w:color="auto" w:fill="ECECEC"/>
            <w:tcMar>
              <w:top w:w="36" w:type="dxa"/>
              <w:left w:w="23" w:type="dxa"/>
              <w:bottom w:w="0" w:type="dxa"/>
              <w:right w:w="22" w:type="dxa"/>
            </w:tcMar>
            <w:hideMark/>
          </w:tcPr>
          <w:p w:rsidR="00000000" w:rsidRDefault="008B79A4">
            <w:pPr>
              <w:spacing w:after="0"/>
              <w:jc w:val="right"/>
            </w:pPr>
            <w:r>
              <w:rPr>
                <w:b/>
                <w:bCs/>
                <w:sz w:val="13"/>
                <w:szCs w:val="13"/>
              </w:rPr>
              <w:t>23,798</w:t>
            </w:r>
          </w:p>
        </w:tc>
        <w:tc>
          <w:tcPr>
            <w:tcW w:w="624" w:type="dxa"/>
            <w:tcBorders>
              <w:top w:val="nil"/>
              <w:left w:val="nil"/>
              <w:bottom w:val="single" w:sz="8" w:space="0" w:color="000000"/>
              <w:right w:val="nil"/>
            </w:tcBorders>
            <w:tcMar>
              <w:top w:w="36" w:type="dxa"/>
              <w:left w:w="23" w:type="dxa"/>
              <w:bottom w:w="0" w:type="dxa"/>
              <w:right w:w="22" w:type="dxa"/>
            </w:tcMar>
            <w:hideMark/>
          </w:tcPr>
          <w:p w:rsidR="00000000" w:rsidRDefault="008B79A4">
            <w:pPr>
              <w:spacing w:after="0"/>
              <w:jc w:val="right"/>
            </w:pPr>
            <w:r>
              <w:rPr>
                <w:b/>
                <w:bCs/>
                <w:sz w:val="13"/>
                <w:szCs w:val="13"/>
              </w:rPr>
              <w:t>23,356</w:t>
            </w:r>
          </w:p>
        </w:tc>
      </w:tr>
    </w:tbl>
    <w:p w:rsidR="00000000" w:rsidRDefault="008B79A4">
      <w:pPr>
        <w:spacing w:after="3" w:line="252" w:lineRule="auto"/>
        <w:ind w:left="8" w:right="494" w:firstLine="4545"/>
      </w:pPr>
      <w:r>
        <w:rPr>
          <w:rStyle w:val="translated-span"/>
          <w:sz w:val="12"/>
          <w:szCs w:val="12"/>
        </w:rPr>
        <w:t>中心其他中心</w:t>
      </w:r>
      <w:r>
        <w:rPr>
          <w:rStyle w:val="translated-span"/>
          <w:sz w:val="12"/>
          <w:szCs w:val="12"/>
        </w:rPr>
        <w:t>TEUR</w:t>
      </w:r>
      <w:r>
        <w:rPr>
          <w:rStyle w:val="translated-span"/>
          <w:sz w:val="12"/>
          <w:szCs w:val="12"/>
        </w:rPr>
        <w:t>管理营销活动合</w:t>
      </w:r>
      <w:r>
        <w:rPr>
          <w:rStyle w:val="translated-span"/>
          <w:sz w:val="12"/>
          <w:szCs w:val="12"/>
        </w:rPr>
        <w:t>计</w:t>
      </w:r>
    </w:p>
    <w:tbl>
      <w:tblPr>
        <w:tblW w:w="9638" w:type="dxa"/>
        <w:tblCellMar>
          <w:left w:w="0" w:type="dxa"/>
          <w:right w:w="0" w:type="dxa"/>
        </w:tblCellMar>
        <w:tblLook w:val="04A0" w:firstRow="1" w:lastRow="0" w:firstColumn="1" w:lastColumn="0" w:noHBand="0" w:noVBand="1"/>
      </w:tblPr>
      <w:tblGrid>
        <w:gridCol w:w="4136"/>
        <w:gridCol w:w="624"/>
        <w:gridCol w:w="794"/>
        <w:gridCol w:w="624"/>
        <w:gridCol w:w="794"/>
        <w:gridCol w:w="624"/>
        <w:gridCol w:w="794"/>
        <w:gridCol w:w="624"/>
        <w:gridCol w:w="624"/>
      </w:tblGrid>
      <w:tr w:rsidR="00000000">
        <w:trPr>
          <w:trHeight w:val="230"/>
        </w:trPr>
        <w:tc>
          <w:tcPr>
            <w:tcW w:w="4139" w:type="dxa"/>
            <w:tcBorders>
              <w:top w:val="nil"/>
              <w:left w:val="nil"/>
              <w:bottom w:val="single" w:sz="8" w:space="0" w:color="000000"/>
              <w:right w:val="nil"/>
            </w:tcBorders>
            <w:tcMar>
              <w:top w:w="36" w:type="dxa"/>
              <w:left w:w="22" w:type="dxa"/>
              <w:bottom w:w="0" w:type="dxa"/>
              <w:right w:w="23" w:type="dxa"/>
            </w:tcMar>
            <w:hideMark/>
          </w:tcPr>
          <w:p w:rsidR="00000000" w:rsidRDefault="008B79A4">
            <w:r>
              <w:t> </w:t>
            </w:r>
          </w:p>
        </w:tc>
        <w:tc>
          <w:tcPr>
            <w:tcW w:w="624" w:type="dxa"/>
            <w:tcBorders>
              <w:top w:val="single" w:sz="8" w:space="0" w:color="000000"/>
              <w:left w:val="nil"/>
              <w:bottom w:val="single" w:sz="8" w:space="0" w:color="000000"/>
              <w:right w:val="nil"/>
            </w:tcBorders>
            <w:shd w:val="clear" w:color="auto" w:fill="ECECEC"/>
            <w:tcMar>
              <w:top w:w="36" w:type="dxa"/>
              <w:left w:w="22" w:type="dxa"/>
              <w:bottom w:w="0" w:type="dxa"/>
              <w:right w:w="23" w:type="dxa"/>
            </w:tcMar>
            <w:hideMark/>
          </w:tcPr>
          <w:p w:rsidR="00000000" w:rsidRDefault="008B79A4">
            <w:pPr>
              <w:spacing w:after="0"/>
              <w:jc w:val="right"/>
            </w:pPr>
            <w:r>
              <w:rPr>
                <w:b/>
                <w:bCs/>
                <w:sz w:val="12"/>
                <w:szCs w:val="12"/>
              </w:rPr>
              <w:t>2019</w:t>
            </w:r>
          </w:p>
        </w:tc>
        <w:tc>
          <w:tcPr>
            <w:tcW w:w="794" w:type="dxa"/>
            <w:tcBorders>
              <w:top w:val="nil"/>
              <w:left w:val="nil"/>
              <w:bottom w:val="single" w:sz="8" w:space="0" w:color="000000"/>
              <w:right w:val="nil"/>
            </w:tcBorders>
            <w:tcMar>
              <w:top w:w="36" w:type="dxa"/>
              <w:left w:w="22" w:type="dxa"/>
              <w:bottom w:w="0" w:type="dxa"/>
              <w:right w:w="23" w:type="dxa"/>
            </w:tcMar>
            <w:hideMark/>
          </w:tcPr>
          <w:p w:rsidR="00000000" w:rsidRDefault="008B79A4">
            <w:pPr>
              <w:spacing w:after="0"/>
              <w:ind w:left="153"/>
              <w:jc w:val="center"/>
            </w:pPr>
            <w:r>
              <w:rPr>
                <w:sz w:val="12"/>
                <w:szCs w:val="12"/>
              </w:rPr>
              <w:t>2018</w:t>
            </w:r>
          </w:p>
        </w:tc>
        <w:tc>
          <w:tcPr>
            <w:tcW w:w="624" w:type="dxa"/>
            <w:tcBorders>
              <w:top w:val="single" w:sz="8" w:space="0" w:color="000000"/>
              <w:left w:val="nil"/>
              <w:bottom w:val="single" w:sz="8" w:space="0" w:color="000000"/>
              <w:right w:val="nil"/>
            </w:tcBorders>
            <w:shd w:val="clear" w:color="auto" w:fill="ECECEC"/>
            <w:tcMar>
              <w:top w:w="36" w:type="dxa"/>
              <w:left w:w="22" w:type="dxa"/>
              <w:bottom w:w="0" w:type="dxa"/>
              <w:right w:w="23" w:type="dxa"/>
            </w:tcMar>
            <w:hideMark/>
          </w:tcPr>
          <w:p w:rsidR="00000000" w:rsidRDefault="008B79A4">
            <w:pPr>
              <w:spacing w:after="0"/>
              <w:jc w:val="right"/>
            </w:pPr>
            <w:r>
              <w:rPr>
                <w:b/>
                <w:bCs/>
                <w:sz w:val="12"/>
                <w:szCs w:val="12"/>
              </w:rPr>
              <w:t>2019</w:t>
            </w:r>
          </w:p>
        </w:tc>
        <w:tc>
          <w:tcPr>
            <w:tcW w:w="794" w:type="dxa"/>
            <w:tcBorders>
              <w:top w:val="nil"/>
              <w:left w:val="nil"/>
              <w:bottom w:val="single" w:sz="8" w:space="0" w:color="000000"/>
              <w:right w:val="nil"/>
            </w:tcBorders>
            <w:tcMar>
              <w:top w:w="36" w:type="dxa"/>
              <w:left w:w="22" w:type="dxa"/>
              <w:bottom w:w="0" w:type="dxa"/>
              <w:right w:w="23" w:type="dxa"/>
            </w:tcMar>
            <w:hideMark/>
          </w:tcPr>
          <w:p w:rsidR="00000000" w:rsidRDefault="008B79A4">
            <w:pPr>
              <w:spacing w:after="0"/>
              <w:ind w:left="153"/>
              <w:jc w:val="center"/>
            </w:pPr>
            <w:r>
              <w:rPr>
                <w:sz w:val="12"/>
                <w:szCs w:val="12"/>
              </w:rPr>
              <w:t>2018</w:t>
            </w:r>
          </w:p>
        </w:tc>
        <w:tc>
          <w:tcPr>
            <w:tcW w:w="624" w:type="dxa"/>
            <w:tcBorders>
              <w:top w:val="single" w:sz="8" w:space="0" w:color="000000"/>
              <w:left w:val="nil"/>
              <w:bottom w:val="single" w:sz="8" w:space="0" w:color="000000"/>
              <w:right w:val="nil"/>
            </w:tcBorders>
            <w:shd w:val="clear" w:color="auto" w:fill="ECECEC"/>
            <w:tcMar>
              <w:top w:w="36" w:type="dxa"/>
              <w:left w:w="22" w:type="dxa"/>
              <w:bottom w:w="0" w:type="dxa"/>
              <w:right w:w="23" w:type="dxa"/>
            </w:tcMar>
            <w:hideMark/>
          </w:tcPr>
          <w:p w:rsidR="00000000" w:rsidRDefault="008B79A4">
            <w:pPr>
              <w:spacing w:after="0"/>
              <w:jc w:val="right"/>
            </w:pPr>
            <w:r>
              <w:rPr>
                <w:b/>
                <w:bCs/>
                <w:sz w:val="12"/>
                <w:szCs w:val="12"/>
              </w:rPr>
              <w:t>2019</w:t>
            </w:r>
          </w:p>
        </w:tc>
        <w:tc>
          <w:tcPr>
            <w:tcW w:w="794" w:type="dxa"/>
            <w:tcBorders>
              <w:top w:val="nil"/>
              <w:left w:val="nil"/>
              <w:bottom w:val="single" w:sz="8" w:space="0" w:color="000000"/>
              <w:right w:val="nil"/>
            </w:tcBorders>
            <w:tcMar>
              <w:top w:w="36" w:type="dxa"/>
              <w:left w:w="22" w:type="dxa"/>
              <w:bottom w:w="0" w:type="dxa"/>
              <w:right w:w="23" w:type="dxa"/>
            </w:tcMar>
            <w:hideMark/>
          </w:tcPr>
          <w:p w:rsidR="00000000" w:rsidRDefault="008B79A4">
            <w:pPr>
              <w:spacing w:after="0"/>
              <w:ind w:left="153"/>
              <w:jc w:val="center"/>
            </w:pPr>
            <w:r>
              <w:rPr>
                <w:sz w:val="12"/>
                <w:szCs w:val="12"/>
              </w:rPr>
              <w:t>2018</w:t>
            </w:r>
          </w:p>
        </w:tc>
        <w:tc>
          <w:tcPr>
            <w:tcW w:w="624" w:type="dxa"/>
            <w:tcBorders>
              <w:top w:val="single" w:sz="8" w:space="0" w:color="000000"/>
              <w:left w:val="nil"/>
              <w:bottom w:val="single" w:sz="8" w:space="0" w:color="000000"/>
              <w:right w:val="nil"/>
            </w:tcBorders>
            <w:shd w:val="clear" w:color="auto" w:fill="ECECEC"/>
            <w:tcMar>
              <w:top w:w="36" w:type="dxa"/>
              <w:left w:w="22" w:type="dxa"/>
              <w:bottom w:w="0" w:type="dxa"/>
              <w:right w:w="23" w:type="dxa"/>
            </w:tcMar>
            <w:hideMark/>
          </w:tcPr>
          <w:p w:rsidR="00000000" w:rsidRDefault="008B79A4">
            <w:pPr>
              <w:spacing w:after="0"/>
              <w:jc w:val="right"/>
            </w:pPr>
            <w:r>
              <w:rPr>
                <w:b/>
                <w:bCs/>
                <w:sz w:val="12"/>
                <w:szCs w:val="12"/>
              </w:rPr>
              <w:t>2019</w:t>
            </w:r>
          </w:p>
        </w:tc>
        <w:tc>
          <w:tcPr>
            <w:tcW w:w="624" w:type="dxa"/>
            <w:tcBorders>
              <w:top w:val="single" w:sz="8" w:space="0" w:color="000000"/>
              <w:left w:val="nil"/>
              <w:bottom w:val="single" w:sz="8" w:space="0" w:color="000000"/>
              <w:right w:val="nil"/>
            </w:tcBorders>
            <w:tcMar>
              <w:top w:w="36" w:type="dxa"/>
              <w:left w:w="22" w:type="dxa"/>
              <w:bottom w:w="0" w:type="dxa"/>
              <w:right w:w="23" w:type="dxa"/>
            </w:tcMar>
            <w:hideMark/>
          </w:tcPr>
          <w:p w:rsidR="00000000" w:rsidRDefault="008B79A4">
            <w:pPr>
              <w:spacing w:after="0"/>
              <w:jc w:val="right"/>
            </w:pPr>
            <w:r>
              <w:rPr>
                <w:sz w:val="12"/>
                <w:szCs w:val="12"/>
              </w:rPr>
              <w:t>2018</w:t>
            </w:r>
          </w:p>
        </w:tc>
      </w:tr>
      <w:tr w:rsidR="00000000">
        <w:trPr>
          <w:trHeight w:val="239"/>
        </w:trPr>
        <w:tc>
          <w:tcPr>
            <w:tcW w:w="4139" w:type="dxa"/>
            <w:tcBorders>
              <w:top w:val="nil"/>
              <w:left w:val="nil"/>
              <w:bottom w:val="single" w:sz="8" w:space="0" w:color="9D9C9C"/>
              <w:right w:val="nil"/>
            </w:tcBorders>
            <w:tcMar>
              <w:top w:w="36" w:type="dxa"/>
              <w:left w:w="22" w:type="dxa"/>
              <w:bottom w:w="0" w:type="dxa"/>
              <w:right w:w="23" w:type="dxa"/>
            </w:tcMar>
            <w:hideMark/>
          </w:tcPr>
          <w:p w:rsidR="00000000" w:rsidRDefault="008B79A4">
            <w:pPr>
              <w:spacing w:after="0"/>
              <w:ind w:left="1"/>
            </w:pPr>
            <w:r>
              <w:rPr>
                <w:rStyle w:val="translated-span"/>
                <w:sz w:val="13"/>
                <w:szCs w:val="13"/>
              </w:rPr>
              <w:t>租</w:t>
            </w:r>
            <w:r>
              <w:rPr>
                <w:rStyle w:val="translated-span"/>
                <w:sz w:val="13"/>
                <w:szCs w:val="13"/>
              </w:rPr>
              <w:t>赁</w:t>
            </w:r>
          </w:p>
        </w:tc>
        <w:tc>
          <w:tcPr>
            <w:tcW w:w="624" w:type="dxa"/>
            <w:tcBorders>
              <w:top w:val="nil"/>
              <w:left w:val="nil"/>
              <w:bottom w:val="single" w:sz="8" w:space="0" w:color="9D9C9C"/>
              <w:right w:val="nil"/>
            </w:tcBorders>
            <w:shd w:val="clear" w:color="auto" w:fill="ECECEC"/>
            <w:tcMar>
              <w:top w:w="36" w:type="dxa"/>
              <w:left w:w="22" w:type="dxa"/>
              <w:bottom w:w="0" w:type="dxa"/>
              <w:right w:w="23" w:type="dxa"/>
            </w:tcMar>
            <w:hideMark/>
          </w:tcPr>
          <w:p w:rsidR="00000000" w:rsidRDefault="008B79A4">
            <w:pPr>
              <w:spacing w:after="0"/>
              <w:jc w:val="right"/>
            </w:pPr>
            <w:r>
              <w:rPr>
                <w:rStyle w:val="translated-span"/>
                <w:sz w:val="13"/>
                <w:szCs w:val="13"/>
              </w:rPr>
              <w:t>—</w:t>
            </w:r>
          </w:p>
        </w:tc>
        <w:tc>
          <w:tcPr>
            <w:tcW w:w="794" w:type="dxa"/>
            <w:tcBorders>
              <w:top w:val="nil"/>
              <w:left w:val="nil"/>
              <w:bottom w:val="single" w:sz="8" w:space="0" w:color="9D9C9C"/>
              <w:right w:val="nil"/>
            </w:tcBorders>
            <w:tcMar>
              <w:top w:w="36" w:type="dxa"/>
              <w:left w:w="22" w:type="dxa"/>
              <w:bottom w:w="0" w:type="dxa"/>
              <w:right w:w="23" w:type="dxa"/>
            </w:tcMar>
            <w:hideMark/>
          </w:tcPr>
          <w:p w:rsidR="00000000" w:rsidRDefault="008B79A4">
            <w:pPr>
              <w:spacing w:after="0"/>
              <w:ind w:left="300"/>
              <w:jc w:val="center"/>
            </w:pPr>
            <w:r>
              <w:rPr>
                <w:rStyle w:val="translated-span"/>
                <w:sz w:val="13"/>
                <w:szCs w:val="13"/>
              </w:rPr>
              <w:t>—</w:t>
            </w:r>
          </w:p>
        </w:tc>
        <w:tc>
          <w:tcPr>
            <w:tcW w:w="624" w:type="dxa"/>
            <w:tcBorders>
              <w:top w:val="nil"/>
              <w:left w:val="nil"/>
              <w:bottom w:val="single" w:sz="8" w:space="0" w:color="9D9C9C"/>
              <w:right w:val="nil"/>
            </w:tcBorders>
            <w:shd w:val="clear" w:color="auto" w:fill="ECECEC"/>
            <w:tcMar>
              <w:top w:w="36" w:type="dxa"/>
              <w:left w:w="22" w:type="dxa"/>
              <w:bottom w:w="0" w:type="dxa"/>
              <w:right w:w="23" w:type="dxa"/>
            </w:tcMar>
            <w:hideMark/>
          </w:tcPr>
          <w:p w:rsidR="00000000" w:rsidRDefault="008B79A4">
            <w:pPr>
              <w:spacing w:after="0"/>
              <w:jc w:val="right"/>
            </w:pPr>
            <w:r>
              <w:rPr>
                <w:rStyle w:val="translated-span"/>
                <w:sz w:val="13"/>
                <w:szCs w:val="13"/>
              </w:rPr>
              <w:t>—</w:t>
            </w:r>
          </w:p>
        </w:tc>
        <w:tc>
          <w:tcPr>
            <w:tcW w:w="794" w:type="dxa"/>
            <w:tcBorders>
              <w:top w:val="nil"/>
              <w:left w:val="nil"/>
              <w:bottom w:val="single" w:sz="8" w:space="0" w:color="9D9C9C"/>
              <w:right w:val="nil"/>
            </w:tcBorders>
            <w:tcMar>
              <w:top w:w="36" w:type="dxa"/>
              <w:left w:w="22" w:type="dxa"/>
              <w:bottom w:w="0" w:type="dxa"/>
              <w:right w:w="23" w:type="dxa"/>
            </w:tcMar>
            <w:hideMark/>
          </w:tcPr>
          <w:p w:rsidR="00000000" w:rsidRDefault="008B79A4">
            <w:pPr>
              <w:spacing w:after="0"/>
              <w:ind w:left="300"/>
              <w:jc w:val="center"/>
            </w:pPr>
            <w:r>
              <w:rPr>
                <w:rStyle w:val="translated-span"/>
                <w:sz w:val="13"/>
                <w:szCs w:val="13"/>
              </w:rPr>
              <w:t>—</w:t>
            </w:r>
          </w:p>
        </w:tc>
        <w:tc>
          <w:tcPr>
            <w:tcW w:w="624" w:type="dxa"/>
            <w:tcBorders>
              <w:top w:val="nil"/>
              <w:left w:val="nil"/>
              <w:bottom w:val="single" w:sz="8" w:space="0" w:color="9D9C9C"/>
              <w:right w:val="nil"/>
            </w:tcBorders>
            <w:shd w:val="clear" w:color="auto" w:fill="ECECEC"/>
            <w:tcMar>
              <w:top w:w="36" w:type="dxa"/>
              <w:left w:w="22" w:type="dxa"/>
              <w:bottom w:w="0" w:type="dxa"/>
              <w:right w:w="23" w:type="dxa"/>
            </w:tcMar>
            <w:hideMark/>
          </w:tcPr>
          <w:p w:rsidR="00000000" w:rsidRDefault="008B79A4">
            <w:pPr>
              <w:spacing w:after="0"/>
              <w:jc w:val="right"/>
            </w:pPr>
            <w:r>
              <w:rPr>
                <w:rStyle w:val="translated-span"/>
                <w:sz w:val="13"/>
                <w:szCs w:val="13"/>
              </w:rPr>
              <w:t>—</w:t>
            </w:r>
          </w:p>
        </w:tc>
        <w:tc>
          <w:tcPr>
            <w:tcW w:w="794" w:type="dxa"/>
            <w:tcBorders>
              <w:top w:val="nil"/>
              <w:left w:val="nil"/>
              <w:bottom w:val="single" w:sz="8" w:space="0" w:color="9D9C9C"/>
              <w:right w:val="nil"/>
            </w:tcBorders>
            <w:tcMar>
              <w:top w:w="36" w:type="dxa"/>
              <w:left w:w="22" w:type="dxa"/>
              <w:bottom w:w="0" w:type="dxa"/>
              <w:right w:w="23" w:type="dxa"/>
            </w:tcMar>
            <w:hideMark/>
          </w:tcPr>
          <w:p w:rsidR="00000000" w:rsidRDefault="008B79A4">
            <w:pPr>
              <w:spacing w:after="0"/>
              <w:ind w:left="300"/>
              <w:jc w:val="center"/>
            </w:pPr>
            <w:r>
              <w:rPr>
                <w:rStyle w:val="translated-span"/>
                <w:sz w:val="13"/>
                <w:szCs w:val="13"/>
              </w:rPr>
              <w:t>—</w:t>
            </w:r>
          </w:p>
        </w:tc>
        <w:tc>
          <w:tcPr>
            <w:tcW w:w="624" w:type="dxa"/>
            <w:tcBorders>
              <w:top w:val="nil"/>
              <w:left w:val="nil"/>
              <w:bottom w:val="single" w:sz="8" w:space="0" w:color="9D9C9C"/>
              <w:right w:val="nil"/>
            </w:tcBorders>
            <w:shd w:val="clear" w:color="auto" w:fill="ECECEC"/>
            <w:tcMar>
              <w:top w:w="36" w:type="dxa"/>
              <w:left w:w="22" w:type="dxa"/>
              <w:bottom w:w="0" w:type="dxa"/>
              <w:right w:w="23" w:type="dxa"/>
            </w:tcMar>
            <w:hideMark/>
          </w:tcPr>
          <w:p w:rsidR="00000000" w:rsidRDefault="008B79A4">
            <w:pPr>
              <w:spacing w:after="0"/>
              <w:jc w:val="right"/>
            </w:pPr>
            <w:r>
              <w:rPr>
                <w:sz w:val="13"/>
                <w:szCs w:val="13"/>
              </w:rPr>
              <w:t>136,486</w:t>
            </w:r>
          </w:p>
        </w:tc>
        <w:tc>
          <w:tcPr>
            <w:tcW w:w="624" w:type="dxa"/>
            <w:tcBorders>
              <w:top w:val="nil"/>
              <w:left w:val="nil"/>
              <w:bottom w:val="single" w:sz="8" w:space="0" w:color="9D9C9C"/>
              <w:right w:val="nil"/>
            </w:tcBorders>
            <w:tcMar>
              <w:top w:w="36" w:type="dxa"/>
              <w:left w:w="22" w:type="dxa"/>
              <w:bottom w:w="0" w:type="dxa"/>
              <w:right w:w="23" w:type="dxa"/>
            </w:tcMar>
            <w:hideMark/>
          </w:tcPr>
          <w:p w:rsidR="00000000" w:rsidRDefault="008B79A4">
            <w:pPr>
              <w:spacing w:after="0"/>
              <w:jc w:val="right"/>
            </w:pPr>
            <w:r>
              <w:rPr>
                <w:sz w:val="13"/>
                <w:szCs w:val="13"/>
              </w:rPr>
              <w:t>90,950</w:t>
            </w:r>
          </w:p>
        </w:tc>
      </w:tr>
      <w:tr w:rsidR="00000000">
        <w:trPr>
          <w:trHeight w:val="205"/>
        </w:trPr>
        <w:tc>
          <w:tcPr>
            <w:tcW w:w="4139" w:type="dxa"/>
            <w:tcBorders>
              <w:top w:val="nil"/>
              <w:left w:val="nil"/>
              <w:bottom w:val="single" w:sz="8" w:space="0" w:color="9D9C9C"/>
              <w:right w:val="nil"/>
            </w:tcBorders>
            <w:tcMar>
              <w:top w:w="36" w:type="dxa"/>
              <w:left w:w="22" w:type="dxa"/>
              <w:bottom w:w="0" w:type="dxa"/>
              <w:right w:w="23" w:type="dxa"/>
            </w:tcMar>
            <w:hideMark/>
          </w:tcPr>
          <w:p w:rsidR="00000000" w:rsidRDefault="008B79A4">
            <w:pPr>
              <w:spacing w:after="0"/>
            </w:pPr>
            <w:r>
              <w:rPr>
                <w:rStyle w:val="translated-span"/>
                <w:sz w:val="13"/>
                <w:szCs w:val="13"/>
              </w:rPr>
              <w:t>管</w:t>
            </w:r>
            <w:r>
              <w:rPr>
                <w:rStyle w:val="translated-span"/>
                <w:sz w:val="13"/>
                <w:szCs w:val="13"/>
              </w:rPr>
              <w:t>理</w:t>
            </w:r>
          </w:p>
        </w:tc>
        <w:tc>
          <w:tcPr>
            <w:tcW w:w="624" w:type="dxa"/>
            <w:tcBorders>
              <w:top w:val="nil"/>
              <w:left w:val="nil"/>
              <w:bottom w:val="single" w:sz="8" w:space="0" w:color="9D9C9C"/>
              <w:right w:val="nil"/>
            </w:tcBorders>
            <w:shd w:val="clear" w:color="auto" w:fill="ECECEC"/>
            <w:tcMar>
              <w:top w:w="36" w:type="dxa"/>
              <w:left w:w="22" w:type="dxa"/>
              <w:bottom w:w="0" w:type="dxa"/>
              <w:right w:w="23" w:type="dxa"/>
            </w:tcMar>
            <w:hideMark/>
          </w:tcPr>
          <w:p w:rsidR="00000000" w:rsidRDefault="008B79A4">
            <w:pPr>
              <w:spacing w:after="0"/>
              <w:jc w:val="right"/>
            </w:pPr>
            <w:r>
              <w:rPr>
                <w:rStyle w:val="translated-span"/>
                <w:sz w:val="13"/>
                <w:szCs w:val="13"/>
              </w:rPr>
              <w:t>—</w:t>
            </w:r>
          </w:p>
        </w:tc>
        <w:tc>
          <w:tcPr>
            <w:tcW w:w="794" w:type="dxa"/>
            <w:tcBorders>
              <w:top w:val="nil"/>
              <w:left w:val="nil"/>
              <w:bottom w:val="single" w:sz="8" w:space="0" w:color="9D9C9C"/>
              <w:right w:val="nil"/>
            </w:tcBorders>
            <w:tcMar>
              <w:top w:w="36" w:type="dxa"/>
              <w:left w:w="22" w:type="dxa"/>
              <w:bottom w:w="0" w:type="dxa"/>
              <w:right w:w="23" w:type="dxa"/>
            </w:tcMar>
            <w:hideMark/>
          </w:tcPr>
          <w:p w:rsidR="00000000" w:rsidRDefault="008B79A4">
            <w:pPr>
              <w:spacing w:after="0"/>
              <w:ind w:left="300"/>
              <w:jc w:val="center"/>
            </w:pPr>
            <w:r>
              <w:rPr>
                <w:rStyle w:val="translated-span"/>
                <w:sz w:val="13"/>
                <w:szCs w:val="13"/>
              </w:rPr>
              <w:t>—</w:t>
            </w:r>
          </w:p>
        </w:tc>
        <w:tc>
          <w:tcPr>
            <w:tcW w:w="624" w:type="dxa"/>
            <w:tcBorders>
              <w:top w:val="nil"/>
              <w:left w:val="nil"/>
              <w:bottom w:val="single" w:sz="8" w:space="0" w:color="9D9C9C"/>
              <w:right w:val="nil"/>
            </w:tcBorders>
            <w:shd w:val="clear" w:color="auto" w:fill="ECECEC"/>
            <w:tcMar>
              <w:top w:w="36" w:type="dxa"/>
              <w:left w:w="22" w:type="dxa"/>
              <w:bottom w:w="0" w:type="dxa"/>
              <w:right w:w="23" w:type="dxa"/>
            </w:tcMar>
            <w:hideMark/>
          </w:tcPr>
          <w:p w:rsidR="00000000" w:rsidRDefault="008B79A4">
            <w:pPr>
              <w:spacing w:after="0"/>
              <w:jc w:val="right"/>
            </w:pPr>
            <w:r>
              <w:rPr>
                <w:rStyle w:val="translated-span"/>
                <w:sz w:val="13"/>
                <w:szCs w:val="13"/>
              </w:rPr>
              <w:t>—</w:t>
            </w:r>
          </w:p>
        </w:tc>
        <w:tc>
          <w:tcPr>
            <w:tcW w:w="794" w:type="dxa"/>
            <w:tcBorders>
              <w:top w:val="nil"/>
              <w:left w:val="nil"/>
              <w:bottom w:val="single" w:sz="8" w:space="0" w:color="9D9C9C"/>
              <w:right w:val="nil"/>
            </w:tcBorders>
            <w:tcMar>
              <w:top w:w="36" w:type="dxa"/>
              <w:left w:w="22" w:type="dxa"/>
              <w:bottom w:w="0" w:type="dxa"/>
              <w:right w:w="23" w:type="dxa"/>
            </w:tcMar>
            <w:hideMark/>
          </w:tcPr>
          <w:p w:rsidR="00000000" w:rsidRDefault="008B79A4">
            <w:pPr>
              <w:spacing w:after="0"/>
              <w:ind w:left="300"/>
              <w:jc w:val="center"/>
            </w:pPr>
            <w:r>
              <w:rPr>
                <w:rStyle w:val="translated-span"/>
                <w:sz w:val="13"/>
                <w:szCs w:val="13"/>
              </w:rPr>
              <w:t>—</w:t>
            </w:r>
          </w:p>
        </w:tc>
        <w:tc>
          <w:tcPr>
            <w:tcW w:w="624" w:type="dxa"/>
            <w:tcBorders>
              <w:top w:val="nil"/>
              <w:left w:val="nil"/>
              <w:bottom w:val="single" w:sz="8" w:space="0" w:color="9D9C9C"/>
              <w:right w:val="nil"/>
            </w:tcBorders>
            <w:shd w:val="clear" w:color="auto" w:fill="ECECEC"/>
            <w:tcMar>
              <w:top w:w="36" w:type="dxa"/>
              <w:left w:w="22" w:type="dxa"/>
              <w:bottom w:w="0" w:type="dxa"/>
              <w:right w:w="23" w:type="dxa"/>
            </w:tcMar>
            <w:hideMark/>
          </w:tcPr>
          <w:p w:rsidR="00000000" w:rsidRDefault="008B79A4">
            <w:pPr>
              <w:spacing w:after="0"/>
              <w:jc w:val="right"/>
            </w:pPr>
            <w:r>
              <w:rPr>
                <w:rStyle w:val="translated-span"/>
                <w:sz w:val="13"/>
                <w:szCs w:val="13"/>
              </w:rPr>
              <w:t>—</w:t>
            </w:r>
          </w:p>
        </w:tc>
        <w:tc>
          <w:tcPr>
            <w:tcW w:w="794" w:type="dxa"/>
            <w:tcBorders>
              <w:top w:val="nil"/>
              <w:left w:val="nil"/>
              <w:bottom w:val="single" w:sz="8" w:space="0" w:color="9D9C9C"/>
              <w:right w:val="nil"/>
            </w:tcBorders>
            <w:tcMar>
              <w:top w:w="36" w:type="dxa"/>
              <w:left w:w="22" w:type="dxa"/>
              <w:bottom w:w="0" w:type="dxa"/>
              <w:right w:w="23" w:type="dxa"/>
            </w:tcMar>
            <w:hideMark/>
          </w:tcPr>
          <w:p w:rsidR="00000000" w:rsidRDefault="008B79A4">
            <w:pPr>
              <w:spacing w:after="0"/>
              <w:ind w:left="300"/>
              <w:jc w:val="center"/>
            </w:pPr>
            <w:r>
              <w:rPr>
                <w:rStyle w:val="translated-span"/>
                <w:sz w:val="13"/>
                <w:szCs w:val="13"/>
              </w:rPr>
              <w:t>—</w:t>
            </w:r>
          </w:p>
        </w:tc>
        <w:tc>
          <w:tcPr>
            <w:tcW w:w="624" w:type="dxa"/>
            <w:tcBorders>
              <w:top w:val="nil"/>
              <w:left w:val="nil"/>
              <w:bottom w:val="single" w:sz="8" w:space="0" w:color="9D9C9C"/>
              <w:right w:val="nil"/>
            </w:tcBorders>
            <w:shd w:val="clear" w:color="auto" w:fill="ECECEC"/>
            <w:tcMar>
              <w:top w:w="36" w:type="dxa"/>
              <w:left w:w="22" w:type="dxa"/>
              <w:bottom w:w="0" w:type="dxa"/>
              <w:right w:w="23" w:type="dxa"/>
            </w:tcMar>
            <w:hideMark/>
          </w:tcPr>
          <w:p w:rsidR="00000000" w:rsidRDefault="008B79A4">
            <w:pPr>
              <w:spacing w:after="0"/>
              <w:jc w:val="right"/>
            </w:pPr>
            <w:r>
              <w:rPr>
                <w:sz w:val="13"/>
                <w:szCs w:val="13"/>
              </w:rPr>
              <w:t>76,797</w:t>
            </w:r>
          </w:p>
        </w:tc>
        <w:tc>
          <w:tcPr>
            <w:tcW w:w="624" w:type="dxa"/>
            <w:tcBorders>
              <w:top w:val="nil"/>
              <w:left w:val="nil"/>
              <w:bottom w:val="single" w:sz="8" w:space="0" w:color="9D9C9C"/>
              <w:right w:val="nil"/>
            </w:tcBorders>
            <w:tcMar>
              <w:top w:w="36" w:type="dxa"/>
              <w:left w:w="22" w:type="dxa"/>
              <w:bottom w:w="0" w:type="dxa"/>
              <w:right w:w="23" w:type="dxa"/>
            </w:tcMar>
            <w:hideMark/>
          </w:tcPr>
          <w:p w:rsidR="00000000" w:rsidRDefault="008B79A4">
            <w:pPr>
              <w:spacing w:after="0"/>
              <w:jc w:val="right"/>
            </w:pPr>
            <w:r>
              <w:rPr>
                <w:sz w:val="13"/>
                <w:szCs w:val="13"/>
              </w:rPr>
              <w:t>71,884</w:t>
            </w:r>
          </w:p>
        </w:tc>
      </w:tr>
      <w:tr w:rsidR="00000000">
        <w:trPr>
          <w:trHeight w:val="205"/>
        </w:trPr>
        <w:tc>
          <w:tcPr>
            <w:tcW w:w="4139" w:type="dxa"/>
            <w:tcBorders>
              <w:top w:val="nil"/>
              <w:left w:val="nil"/>
              <w:bottom w:val="single" w:sz="8" w:space="0" w:color="9D9C9C"/>
              <w:right w:val="nil"/>
            </w:tcBorders>
            <w:tcMar>
              <w:top w:w="36" w:type="dxa"/>
              <w:left w:w="22" w:type="dxa"/>
              <w:bottom w:w="0" w:type="dxa"/>
              <w:right w:w="23" w:type="dxa"/>
            </w:tcMar>
            <w:hideMark/>
          </w:tcPr>
          <w:p w:rsidR="00000000" w:rsidRDefault="008B79A4">
            <w:pPr>
              <w:spacing w:after="0"/>
            </w:pPr>
            <w:r>
              <w:rPr>
                <w:rStyle w:val="translated-span"/>
                <w:sz w:val="13"/>
                <w:szCs w:val="13"/>
              </w:rPr>
              <w:t>特许经</w:t>
            </w:r>
            <w:r>
              <w:rPr>
                <w:rStyle w:val="translated-span"/>
                <w:sz w:val="13"/>
                <w:szCs w:val="13"/>
              </w:rPr>
              <w:t>营</w:t>
            </w:r>
          </w:p>
        </w:tc>
        <w:tc>
          <w:tcPr>
            <w:tcW w:w="624" w:type="dxa"/>
            <w:tcBorders>
              <w:top w:val="nil"/>
              <w:left w:val="nil"/>
              <w:bottom w:val="single" w:sz="8" w:space="0" w:color="9D9C9C"/>
              <w:right w:val="nil"/>
            </w:tcBorders>
            <w:shd w:val="clear" w:color="auto" w:fill="ECECEC"/>
            <w:tcMar>
              <w:top w:w="36" w:type="dxa"/>
              <w:left w:w="22" w:type="dxa"/>
              <w:bottom w:w="0" w:type="dxa"/>
              <w:right w:w="23" w:type="dxa"/>
            </w:tcMar>
            <w:hideMark/>
          </w:tcPr>
          <w:p w:rsidR="00000000" w:rsidRDefault="008B79A4">
            <w:pPr>
              <w:spacing w:after="0"/>
              <w:jc w:val="right"/>
            </w:pPr>
            <w:r>
              <w:rPr>
                <w:rStyle w:val="translated-span"/>
                <w:sz w:val="13"/>
                <w:szCs w:val="13"/>
              </w:rPr>
              <w:t>—</w:t>
            </w:r>
          </w:p>
        </w:tc>
        <w:tc>
          <w:tcPr>
            <w:tcW w:w="794" w:type="dxa"/>
            <w:tcBorders>
              <w:top w:val="nil"/>
              <w:left w:val="nil"/>
              <w:bottom w:val="single" w:sz="8" w:space="0" w:color="9D9C9C"/>
              <w:right w:val="nil"/>
            </w:tcBorders>
            <w:tcMar>
              <w:top w:w="36" w:type="dxa"/>
              <w:left w:w="22" w:type="dxa"/>
              <w:bottom w:w="0" w:type="dxa"/>
              <w:right w:w="23" w:type="dxa"/>
            </w:tcMar>
            <w:hideMark/>
          </w:tcPr>
          <w:p w:rsidR="00000000" w:rsidRDefault="008B79A4">
            <w:pPr>
              <w:spacing w:after="0"/>
              <w:ind w:left="300"/>
              <w:jc w:val="center"/>
            </w:pPr>
            <w:r>
              <w:rPr>
                <w:rStyle w:val="translated-span"/>
                <w:sz w:val="13"/>
                <w:szCs w:val="13"/>
              </w:rPr>
              <w:t>—</w:t>
            </w:r>
          </w:p>
        </w:tc>
        <w:tc>
          <w:tcPr>
            <w:tcW w:w="624" w:type="dxa"/>
            <w:tcBorders>
              <w:top w:val="nil"/>
              <w:left w:val="nil"/>
              <w:bottom w:val="single" w:sz="8" w:space="0" w:color="9D9C9C"/>
              <w:right w:val="nil"/>
            </w:tcBorders>
            <w:shd w:val="clear" w:color="auto" w:fill="ECECEC"/>
            <w:tcMar>
              <w:top w:w="36" w:type="dxa"/>
              <w:left w:w="22" w:type="dxa"/>
              <w:bottom w:w="0" w:type="dxa"/>
              <w:right w:w="23" w:type="dxa"/>
            </w:tcMar>
            <w:hideMark/>
          </w:tcPr>
          <w:p w:rsidR="00000000" w:rsidRDefault="008B79A4">
            <w:pPr>
              <w:spacing w:after="0"/>
              <w:jc w:val="right"/>
            </w:pPr>
            <w:r>
              <w:rPr>
                <w:rStyle w:val="translated-span"/>
                <w:sz w:val="13"/>
                <w:szCs w:val="13"/>
              </w:rPr>
              <w:t>—</w:t>
            </w:r>
          </w:p>
        </w:tc>
        <w:tc>
          <w:tcPr>
            <w:tcW w:w="794" w:type="dxa"/>
            <w:tcBorders>
              <w:top w:val="nil"/>
              <w:left w:val="nil"/>
              <w:bottom w:val="single" w:sz="8" w:space="0" w:color="9D9C9C"/>
              <w:right w:val="nil"/>
            </w:tcBorders>
            <w:tcMar>
              <w:top w:w="36" w:type="dxa"/>
              <w:left w:w="22" w:type="dxa"/>
              <w:bottom w:w="0" w:type="dxa"/>
              <w:right w:w="23" w:type="dxa"/>
            </w:tcMar>
            <w:hideMark/>
          </w:tcPr>
          <w:p w:rsidR="00000000" w:rsidRDefault="008B79A4">
            <w:pPr>
              <w:spacing w:after="0"/>
              <w:ind w:left="300"/>
              <w:jc w:val="center"/>
            </w:pPr>
            <w:r>
              <w:rPr>
                <w:rStyle w:val="translated-span"/>
                <w:sz w:val="13"/>
                <w:szCs w:val="13"/>
              </w:rPr>
              <w:t>—</w:t>
            </w:r>
          </w:p>
        </w:tc>
        <w:tc>
          <w:tcPr>
            <w:tcW w:w="624" w:type="dxa"/>
            <w:tcBorders>
              <w:top w:val="nil"/>
              <w:left w:val="nil"/>
              <w:bottom w:val="single" w:sz="8" w:space="0" w:color="9D9C9C"/>
              <w:right w:val="nil"/>
            </w:tcBorders>
            <w:shd w:val="clear" w:color="auto" w:fill="ECECEC"/>
            <w:tcMar>
              <w:top w:w="36" w:type="dxa"/>
              <w:left w:w="22" w:type="dxa"/>
              <w:bottom w:w="0" w:type="dxa"/>
              <w:right w:w="23" w:type="dxa"/>
            </w:tcMar>
            <w:hideMark/>
          </w:tcPr>
          <w:p w:rsidR="00000000" w:rsidRDefault="008B79A4">
            <w:pPr>
              <w:spacing w:after="0"/>
              <w:jc w:val="right"/>
            </w:pPr>
            <w:r>
              <w:rPr>
                <w:rStyle w:val="translated-span"/>
                <w:sz w:val="13"/>
                <w:szCs w:val="13"/>
              </w:rPr>
              <w:t>—</w:t>
            </w:r>
          </w:p>
        </w:tc>
        <w:tc>
          <w:tcPr>
            <w:tcW w:w="794" w:type="dxa"/>
            <w:tcBorders>
              <w:top w:val="nil"/>
              <w:left w:val="nil"/>
              <w:bottom w:val="single" w:sz="8" w:space="0" w:color="9D9C9C"/>
              <w:right w:val="nil"/>
            </w:tcBorders>
            <w:tcMar>
              <w:top w:w="36" w:type="dxa"/>
              <w:left w:w="22" w:type="dxa"/>
              <w:bottom w:w="0" w:type="dxa"/>
              <w:right w:w="23" w:type="dxa"/>
            </w:tcMar>
            <w:hideMark/>
          </w:tcPr>
          <w:p w:rsidR="00000000" w:rsidRDefault="008B79A4">
            <w:pPr>
              <w:spacing w:after="0"/>
              <w:ind w:left="300"/>
              <w:jc w:val="center"/>
            </w:pPr>
            <w:r>
              <w:rPr>
                <w:rStyle w:val="translated-span"/>
                <w:sz w:val="13"/>
                <w:szCs w:val="13"/>
              </w:rPr>
              <w:t>—</w:t>
            </w:r>
          </w:p>
        </w:tc>
        <w:tc>
          <w:tcPr>
            <w:tcW w:w="624" w:type="dxa"/>
            <w:tcBorders>
              <w:top w:val="nil"/>
              <w:left w:val="nil"/>
              <w:bottom w:val="single" w:sz="8" w:space="0" w:color="9D9C9C"/>
              <w:right w:val="nil"/>
            </w:tcBorders>
            <w:shd w:val="clear" w:color="auto" w:fill="ECECEC"/>
            <w:tcMar>
              <w:top w:w="36" w:type="dxa"/>
              <w:left w:w="22" w:type="dxa"/>
              <w:bottom w:w="0" w:type="dxa"/>
              <w:right w:w="23" w:type="dxa"/>
            </w:tcMar>
            <w:hideMark/>
          </w:tcPr>
          <w:p w:rsidR="00000000" w:rsidRDefault="008B79A4">
            <w:pPr>
              <w:spacing w:after="0"/>
              <w:jc w:val="right"/>
            </w:pPr>
            <w:r>
              <w:rPr>
                <w:sz w:val="13"/>
                <w:szCs w:val="13"/>
              </w:rPr>
              <w:t>23,259</w:t>
            </w:r>
          </w:p>
        </w:tc>
        <w:tc>
          <w:tcPr>
            <w:tcW w:w="624" w:type="dxa"/>
            <w:tcBorders>
              <w:top w:val="nil"/>
              <w:left w:val="nil"/>
              <w:bottom w:val="single" w:sz="8" w:space="0" w:color="9D9C9C"/>
              <w:right w:val="nil"/>
            </w:tcBorders>
            <w:tcMar>
              <w:top w:w="36" w:type="dxa"/>
              <w:left w:w="22" w:type="dxa"/>
              <w:bottom w:w="0" w:type="dxa"/>
              <w:right w:w="23" w:type="dxa"/>
            </w:tcMar>
            <w:hideMark/>
          </w:tcPr>
          <w:p w:rsidR="00000000" w:rsidRDefault="008B79A4">
            <w:pPr>
              <w:spacing w:after="0"/>
              <w:jc w:val="right"/>
            </w:pPr>
            <w:r>
              <w:rPr>
                <w:sz w:val="13"/>
                <w:szCs w:val="13"/>
              </w:rPr>
              <w:t>17,507</w:t>
            </w:r>
          </w:p>
        </w:tc>
      </w:tr>
      <w:tr w:rsidR="00000000">
        <w:trPr>
          <w:trHeight w:val="205"/>
        </w:trPr>
        <w:tc>
          <w:tcPr>
            <w:tcW w:w="4139" w:type="dxa"/>
            <w:tcBorders>
              <w:top w:val="nil"/>
              <w:left w:val="nil"/>
              <w:bottom w:val="single" w:sz="8" w:space="0" w:color="9D9C9C"/>
              <w:right w:val="nil"/>
            </w:tcBorders>
            <w:tcMar>
              <w:top w:w="36" w:type="dxa"/>
              <w:left w:w="22" w:type="dxa"/>
              <w:bottom w:w="0" w:type="dxa"/>
              <w:right w:w="23" w:type="dxa"/>
            </w:tcMar>
            <w:hideMark/>
          </w:tcPr>
          <w:p w:rsidR="00000000" w:rsidRDefault="008B79A4">
            <w:pPr>
              <w:spacing w:after="0"/>
            </w:pPr>
            <w:r>
              <w:rPr>
                <w:rStyle w:val="translated-span"/>
                <w:sz w:val="13"/>
                <w:szCs w:val="13"/>
              </w:rPr>
              <w:t>其</w:t>
            </w:r>
            <w:r>
              <w:rPr>
                <w:rStyle w:val="translated-span"/>
                <w:sz w:val="13"/>
                <w:szCs w:val="13"/>
              </w:rPr>
              <w:t>他</w:t>
            </w:r>
          </w:p>
        </w:tc>
        <w:tc>
          <w:tcPr>
            <w:tcW w:w="624" w:type="dxa"/>
            <w:tcBorders>
              <w:top w:val="nil"/>
              <w:left w:val="nil"/>
              <w:bottom w:val="single" w:sz="8" w:space="0" w:color="9D9C9C"/>
              <w:right w:val="nil"/>
            </w:tcBorders>
            <w:shd w:val="clear" w:color="auto" w:fill="ECECEC"/>
            <w:tcMar>
              <w:top w:w="36" w:type="dxa"/>
              <w:left w:w="22" w:type="dxa"/>
              <w:bottom w:w="0" w:type="dxa"/>
              <w:right w:w="23" w:type="dxa"/>
            </w:tcMar>
            <w:hideMark/>
          </w:tcPr>
          <w:p w:rsidR="00000000" w:rsidRDefault="008B79A4">
            <w:pPr>
              <w:spacing w:after="0"/>
              <w:ind w:right="1"/>
              <w:jc w:val="right"/>
            </w:pPr>
            <w:r>
              <w:rPr>
                <w:rStyle w:val="translated-span"/>
                <w:sz w:val="13"/>
                <w:szCs w:val="13"/>
              </w:rPr>
              <w:t>—</w:t>
            </w:r>
          </w:p>
        </w:tc>
        <w:tc>
          <w:tcPr>
            <w:tcW w:w="794" w:type="dxa"/>
            <w:tcBorders>
              <w:top w:val="nil"/>
              <w:left w:val="nil"/>
              <w:bottom w:val="single" w:sz="8" w:space="0" w:color="9D9C9C"/>
              <w:right w:val="nil"/>
            </w:tcBorders>
            <w:tcMar>
              <w:top w:w="36" w:type="dxa"/>
              <w:left w:w="22" w:type="dxa"/>
              <w:bottom w:w="0" w:type="dxa"/>
              <w:right w:w="23" w:type="dxa"/>
            </w:tcMar>
            <w:hideMark/>
          </w:tcPr>
          <w:p w:rsidR="00000000" w:rsidRDefault="008B79A4">
            <w:pPr>
              <w:spacing w:after="0"/>
              <w:ind w:left="299"/>
              <w:jc w:val="center"/>
            </w:pPr>
            <w:r>
              <w:rPr>
                <w:rStyle w:val="translated-span"/>
                <w:sz w:val="13"/>
                <w:szCs w:val="13"/>
              </w:rPr>
              <w:t>—</w:t>
            </w:r>
          </w:p>
        </w:tc>
        <w:tc>
          <w:tcPr>
            <w:tcW w:w="624" w:type="dxa"/>
            <w:tcBorders>
              <w:top w:val="nil"/>
              <w:left w:val="nil"/>
              <w:bottom w:val="single" w:sz="8" w:space="0" w:color="9D9C9C"/>
              <w:right w:val="nil"/>
            </w:tcBorders>
            <w:shd w:val="clear" w:color="auto" w:fill="ECECEC"/>
            <w:tcMar>
              <w:top w:w="36" w:type="dxa"/>
              <w:left w:w="22" w:type="dxa"/>
              <w:bottom w:w="0" w:type="dxa"/>
              <w:right w:w="23" w:type="dxa"/>
            </w:tcMar>
            <w:hideMark/>
          </w:tcPr>
          <w:p w:rsidR="00000000" w:rsidRDefault="008B79A4">
            <w:pPr>
              <w:spacing w:after="0"/>
              <w:ind w:right="1"/>
              <w:jc w:val="right"/>
            </w:pPr>
            <w:r>
              <w:rPr>
                <w:rStyle w:val="translated-span"/>
                <w:sz w:val="13"/>
                <w:szCs w:val="13"/>
              </w:rPr>
              <w:t>—</w:t>
            </w:r>
          </w:p>
        </w:tc>
        <w:tc>
          <w:tcPr>
            <w:tcW w:w="794" w:type="dxa"/>
            <w:tcBorders>
              <w:top w:val="nil"/>
              <w:left w:val="nil"/>
              <w:bottom w:val="single" w:sz="8" w:space="0" w:color="9D9C9C"/>
              <w:right w:val="nil"/>
            </w:tcBorders>
            <w:tcMar>
              <w:top w:w="36" w:type="dxa"/>
              <w:left w:w="22" w:type="dxa"/>
              <w:bottom w:w="0" w:type="dxa"/>
              <w:right w:w="23" w:type="dxa"/>
            </w:tcMar>
            <w:hideMark/>
          </w:tcPr>
          <w:p w:rsidR="00000000" w:rsidRDefault="008B79A4">
            <w:pPr>
              <w:spacing w:after="0"/>
              <w:ind w:left="299"/>
              <w:jc w:val="center"/>
            </w:pPr>
            <w:r>
              <w:rPr>
                <w:rStyle w:val="translated-span"/>
                <w:sz w:val="13"/>
                <w:szCs w:val="13"/>
              </w:rPr>
              <w:t>—</w:t>
            </w:r>
          </w:p>
        </w:tc>
        <w:tc>
          <w:tcPr>
            <w:tcW w:w="624" w:type="dxa"/>
            <w:tcBorders>
              <w:top w:val="nil"/>
              <w:left w:val="nil"/>
              <w:bottom w:val="single" w:sz="8" w:space="0" w:color="9D9C9C"/>
              <w:right w:val="nil"/>
            </w:tcBorders>
            <w:shd w:val="clear" w:color="auto" w:fill="ECECEC"/>
            <w:tcMar>
              <w:top w:w="36" w:type="dxa"/>
              <w:left w:w="22" w:type="dxa"/>
              <w:bottom w:w="0" w:type="dxa"/>
              <w:right w:w="23" w:type="dxa"/>
            </w:tcMar>
            <w:hideMark/>
          </w:tcPr>
          <w:p w:rsidR="00000000" w:rsidRDefault="008B79A4">
            <w:pPr>
              <w:spacing w:after="0"/>
              <w:ind w:right="1"/>
              <w:jc w:val="right"/>
            </w:pPr>
            <w:r>
              <w:rPr>
                <w:rStyle w:val="translated-span"/>
                <w:sz w:val="13"/>
                <w:szCs w:val="13"/>
              </w:rPr>
              <w:t>—</w:t>
            </w:r>
          </w:p>
        </w:tc>
        <w:tc>
          <w:tcPr>
            <w:tcW w:w="794" w:type="dxa"/>
            <w:tcBorders>
              <w:top w:val="nil"/>
              <w:left w:val="nil"/>
              <w:bottom w:val="single" w:sz="8" w:space="0" w:color="9D9C9C"/>
              <w:right w:val="nil"/>
            </w:tcBorders>
            <w:tcMar>
              <w:top w:w="36" w:type="dxa"/>
              <w:left w:w="22" w:type="dxa"/>
              <w:bottom w:w="0" w:type="dxa"/>
              <w:right w:w="23" w:type="dxa"/>
            </w:tcMar>
            <w:hideMark/>
          </w:tcPr>
          <w:p w:rsidR="00000000" w:rsidRDefault="008B79A4">
            <w:pPr>
              <w:spacing w:after="0"/>
              <w:ind w:left="299"/>
              <w:jc w:val="center"/>
            </w:pPr>
            <w:r>
              <w:rPr>
                <w:rStyle w:val="translated-span"/>
                <w:sz w:val="13"/>
                <w:szCs w:val="13"/>
              </w:rPr>
              <w:t>—</w:t>
            </w:r>
          </w:p>
        </w:tc>
        <w:tc>
          <w:tcPr>
            <w:tcW w:w="624" w:type="dxa"/>
            <w:tcBorders>
              <w:top w:val="nil"/>
              <w:left w:val="nil"/>
              <w:bottom w:val="single" w:sz="8" w:space="0" w:color="9D9C9C"/>
              <w:right w:val="nil"/>
            </w:tcBorders>
            <w:shd w:val="clear" w:color="auto" w:fill="ECECEC"/>
            <w:tcMar>
              <w:top w:w="36" w:type="dxa"/>
              <w:left w:w="22" w:type="dxa"/>
              <w:bottom w:w="0" w:type="dxa"/>
              <w:right w:w="23" w:type="dxa"/>
            </w:tcMar>
            <w:hideMark/>
          </w:tcPr>
          <w:p w:rsidR="00000000" w:rsidRDefault="008B79A4">
            <w:pPr>
              <w:spacing w:after="0"/>
              <w:ind w:right="1"/>
              <w:jc w:val="right"/>
            </w:pPr>
            <w:r>
              <w:rPr>
                <w:sz w:val="13"/>
                <w:szCs w:val="13"/>
              </w:rPr>
              <w:t>3,543</w:t>
            </w:r>
          </w:p>
        </w:tc>
        <w:tc>
          <w:tcPr>
            <w:tcW w:w="624" w:type="dxa"/>
            <w:tcBorders>
              <w:top w:val="nil"/>
              <w:left w:val="nil"/>
              <w:bottom w:val="single" w:sz="8" w:space="0" w:color="9D9C9C"/>
              <w:right w:val="nil"/>
            </w:tcBorders>
            <w:tcMar>
              <w:top w:w="36" w:type="dxa"/>
              <w:left w:w="22" w:type="dxa"/>
              <w:bottom w:w="0" w:type="dxa"/>
              <w:right w:w="23" w:type="dxa"/>
            </w:tcMar>
            <w:hideMark/>
          </w:tcPr>
          <w:p w:rsidR="00000000" w:rsidRDefault="008B79A4">
            <w:pPr>
              <w:spacing w:after="0"/>
              <w:ind w:right="1"/>
              <w:jc w:val="right"/>
            </w:pPr>
            <w:r>
              <w:rPr>
                <w:sz w:val="13"/>
                <w:szCs w:val="13"/>
              </w:rPr>
              <w:t>3,504</w:t>
            </w:r>
          </w:p>
        </w:tc>
      </w:tr>
      <w:tr w:rsidR="00000000">
        <w:trPr>
          <w:trHeight w:val="205"/>
        </w:trPr>
        <w:tc>
          <w:tcPr>
            <w:tcW w:w="4139" w:type="dxa"/>
            <w:tcBorders>
              <w:top w:val="nil"/>
              <w:left w:val="nil"/>
              <w:bottom w:val="single" w:sz="8" w:space="0" w:color="000000"/>
              <w:right w:val="nil"/>
            </w:tcBorders>
            <w:tcMar>
              <w:top w:w="36" w:type="dxa"/>
              <w:left w:w="22" w:type="dxa"/>
              <w:bottom w:w="0" w:type="dxa"/>
              <w:right w:w="23" w:type="dxa"/>
            </w:tcMar>
            <w:hideMark/>
          </w:tcPr>
          <w:p w:rsidR="00000000" w:rsidRDefault="008B79A4">
            <w:pPr>
              <w:spacing w:after="0"/>
              <w:ind w:left="1"/>
            </w:pPr>
            <w:r>
              <w:rPr>
                <w:rStyle w:val="translated-span"/>
                <w:sz w:val="13"/>
                <w:szCs w:val="13"/>
              </w:rPr>
              <w:t>中心</w:t>
            </w:r>
            <w:r>
              <w:rPr>
                <w:rStyle w:val="translated-span"/>
                <w:sz w:val="13"/>
                <w:szCs w:val="13"/>
              </w:rPr>
              <w:t>活</w:t>
            </w:r>
            <w:r>
              <w:rPr>
                <w:rStyle w:val="translated-span"/>
                <w:sz w:val="13"/>
                <w:szCs w:val="13"/>
              </w:rPr>
              <w:t>动</w:t>
            </w:r>
          </w:p>
        </w:tc>
        <w:tc>
          <w:tcPr>
            <w:tcW w:w="624" w:type="dxa"/>
            <w:tcBorders>
              <w:top w:val="nil"/>
              <w:left w:val="nil"/>
              <w:bottom w:val="single" w:sz="8" w:space="0" w:color="000000"/>
              <w:right w:val="nil"/>
            </w:tcBorders>
            <w:shd w:val="clear" w:color="auto" w:fill="ECECEC"/>
            <w:tcMar>
              <w:top w:w="36" w:type="dxa"/>
              <w:left w:w="22" w:type="dxa"/>
              <w:bottom w:w="0" w:type="dxa"/>
              <w:right w:w="23" w:type="dxa"/>
            </w:tcMar>
            <w:hideMark/>
          </w:tcPr>
          <w:p w:rsidR="00000000" w:rsidRDefault="008B79A4">
            <w:pPr>
              <w:spacing w:after="0"/>
              <w:jc w:val="right"/>
            </w:pPr>
            <w:r>
              <w:rPr>
                <w:rStyle w:val="translated-span"/>
                <w:sz w:val="13"/>
                <w:szCs w:val="13"/>
              </w:rPr>
              <w:t>–83,52</w:t>
            </w:r>
            <w:r>
              <w:rPr>
                <w:rStyle w:val="translated-span"/>
                <w:sz w:val="13"/>
                <w:szCs w:val="13"/>
              </w:rPr>
              <w:t>6</w:t>
            </w:r>
          </w:p>
        </w:tc>
        <w:tc>
          <w:tcPr>
            <w:tcW w:w="794" w:type="dxa"/>
            <w:tcBorders>
              <w:top w:val="nil"/>
              <w:left w:val="nil"/>
              <w:bottom w:val="single" w:sz="8" w:space="0" w:color="000000"/>
              <w:right w:val="nil"/>
            </w:tcBorders>
            <w:tcMar>
              <w:top w:w="36" w:type="dxa"/>
              <w:left w:w="22" w:type="dxa"/>
              <w:bottom w:w="0" w:type="dxa"/>
              <w:right w:w="23" w:type="dxa"/>
            </w:tcMar>
            <w:hideMark/>
          </w:tcPr>
          <w:p w:rsidR="00000000" w:rsidRDefault="008B79A4">
            <w:pPr>
              <w:spacing w:after="0"/>
              <w:ind w:left="124"/>
            </w:pPr>
            <w:r>
              <w:rPr>
                <w:rStyle w:val="translated-span"/>
                <w:sz w:val="13"/>
                <w:szCs w:val="13"/>
              </w:rPr>
              <w:t>–80,97</w:t>
            </w:r>
            <w:r>
              <w:rPr>
                <w:rStyle w:val="translated-span"/>
                <w:sz w:val="13"/>
                <w:szCs w:val="13"/>
              </w:rPr>
              <w:t>9</w:t>
            </w:r>
          </w:p>
        </w:tc>
        <w:tc>
          <w:tcPr>
            <w:tcW w:w="624" w:type="dxa"/>
            <w:tcBorders>
              <w:top w:val="nil"/>
              <w:left w:val="nil"/>
              <w:bottom w:val="single" w:sz="8" w:space="0" w:color="000000"/>
              <w:right w:val="nil"/>
            </w:tcBorders>
            <w:shd w:val="clear" w:color="auto" w:fill="ECECEC"/>
            <w:tcMar>
              <w:top w:w="36" w:type="dxa"/>
              <w:left w:w="22" w:type="dxa"/>
              <w:bottom w:w="0" w:type="dxa"/>
              <w:right w:w="23" w:type="dxa"/>
            </w:tcMar>
            <w:hideMark/>
          </w:tcPr>
          <w:p w:rsidR="00000000" w:rsidRDefault="008B79A4">
            <w:pPr>
              <w:spacing w:after="0"/>
              <w:jc w:val="right"/>
            </w:pPr>
            <w:r>
              <w:rPr>
                <w:sz w:val="13"/>
                <w:szCs w:val="13"/>
              </w:rPr>
              <w:t>135</w:t>
            </w:r>
          </w:p>
        </w:tc>
        <w:tc>
          <w:tcPr>
            <w:tcW w:w="794" w:type="dxa"/>
            <w:tcBorders>
              <w:top w:val="nil"/>
              <w:left w:val="nil"/>
              <w:bottom w:val="single" w:sz="8" w:space="0" w:color="000000"/>
              <w:right w:val="nil"/>
            </w:tcBorders>
            <w:tcMar>
              <w:top w:w="36" w:type="dxa"/>
              <w:left w:w="22" w:type="dxa"/>
              <w:bottom w:w="0" w:type="dxa"/>
              <w:right w:w="23" w:type="dxa"/>
            </w:tcMar>
            <w:hideMark/>
          </w:tcPr>
          <w:p w:rsidR="00000000" w:rsidRDefault="008B79A4">
            <w:pPr>
              <w:spacing w:after="0"/>
              <w:ind w:left="23"/>
              <w:jc w:val="center"/>
            </w:pPr>
            <w:r>
              <w:rPr>
                <w:rStyle w:val="translated-span"/>
                <w:sz w:val="13"/>
                <w:szCs w:val="13"/>
              </w:rPr>
              <w:t>–2,26</w:t>
            </w:r>
            <w:r>
              <w:rPr>
                <w:rStyle w:val="translated-span"/>
                <w:sz w:val="13"/>
                <w:szCs w:val="13"/>
              </w:rPr>
              <w:t>6</w:t>
            </w:r>
          </w:p>
        </w:tc>
        <w:tc>
          <w:tcPr>
            <w:tcW w:w="624" w:type="dxa"/>
            <w:tcBorders>
              <w:top w:val="nil"/>
              <w:left w:val="nil"/>
              <w:bottom w:val="single" w:sz="8" w:space="0" w:color="000000"/>
              <w:right w:val="nil"/>
            </w:tcBorders>
            <w:shd w:val="clear" w:color="auto" w:fill="ECECEC"/>
            <w:tcMar>
              <w:top w:w="36" w:type="dxa"/>
              <w:left w:w="22" w:type="dxa"/>
              <w:bottom w:w="0" w:type="dxa"/>
              <w:right w:w="23" w:type="dxa"/>
            </w:tcMar>
            <w:hideMark/>
          </w:tcPr>
          <w:p w:rsidR="00000000" w:rsidRDefault="008B79A4">
            <w:pPr>
              <w:spacing w:after="0"/>
              <w:jc w:val="right"/>
            </w:pPr>
            <w:r>
              <w:rPr>
                <w:sz w:val="13"/>
                <w:szCs w:val="13"/>
              </w:rPr>
              <w:t>8,471</w:t>
            </w:r>
          </w:p>
        </w:tc>
        <w:tc>
          <w:tcPr>
            <w:tcW w:w="794" w:type="dxa"/>
            <w:tcBorders>
              <w:top w:val="nil"/>
              <w:left w:val="nil"/>
              <w:bottom w:val="single" w:sz="8" w:space="0" w:color="000000"/>
              <w:right w:val="nil"/>
            </w:tcBorders>
            <w:tcMar>
              <w:top w:w="36" w:type="dxa"/>
              <w:left w:w="22" w:type="dxa"/>
              <w:bottom w:w="0" w:type="dxa"/>
              <w:right w:w="23" w:type="dxa"/>
            </w:tcMar>
            <w:hideMark/>
          </w:tcPr>
          <w:p w:rsidR="00000000" w:rsidRDefault="008B79A4">
            <w:pPr>
              <w:spacing w:after="0"/>
              <w:ind w:left="130"/>
              <w:jc w:val="center"/>
            </w:pPr>
            <w:r>
              <w:rPr>
                <w:sz w:val="13"/>
                <w:szCs w:val="13"/>
              </w:rPr>
              <w:t>3,108</w:t>
            </w:r>
          </w:p>
        </w:tc>
        <w:tc>
          <w:tcPr>
            <w:tcW w:w="624" w:type="dxa"/>
            <w:tcBorders>
              <w:top w:val="nil"/>
              <w:left w:val="nil"/>
              <w:bottom w:val="single" w:sz="8" w:space="0" w:color="000000"/>
              <w:right w:val="nil"/>
            </w:tcBorders>
            <w:shd w:val="clear" w:color="auto" w:fill="ECECEC"/>
            <w:tcMar>
              <w:top w:w="36" w:type="dxa"/>
              <w:left w:w="22" w:type="dxa"/>
              <w:bottom w:w="0" w:type="dxa"/>
              <w:right w:w="23" w:type="dxa"/>
            </w:tcMar>
            <w:hideMark/>
          </w:tcPr>
          <w:p w:rsidR="00000000" w:rsidRDefault="008B79A4">
            <w:pPr>
              <w:spacing w:after="0"/>
              <w:jc w:val="right"/>
            </w:pPr>
            <w:r>
              <w:rPr>
                <w:rStyle w:val="translated-span"/>
                <w:sz w:val="13"/>
                <w:szCs w:val="13"/>
              </w:rPr>
              <w:t>–74,92</w:t>
            </w:r>
            <w:r>
              <w:rPr>
                <w:rStyle w:val="translated-span"/>
                <w:sz w:val="13"/>
                <w:szCs w:val="13"/>
              </w:rPr>
              <w:t>0</w:t>
            </w:r>
          </w:p>
        </w:tc>
        <w:tc>
          <w:tcPr>
            <w:tcW w:w="624" w:type="dxa"/>
            <w:tcBorders>
              <w:top w:val="nil"/>
              <w:left w:val="nil"/>
              <w:bottom w:val="single" w:sz="8" w:space="0" w:color="000000"/>
              <w:right w:val="nil"/>
            </w:tcBorders>
            <w:tcMar>
              <w:top w:w="36" w:type="dxa"/>
              <w:left w:w="22" w:type="dxa"/>
              <w:bottom w:w="0" w:type="dxa"/>
              <w:right w:w="23" w:type="dxa"/>
            </w:tcMar>
            <w:hideMark/>
          </w:tcPr>
          <w:p w:rsidR="00000000" w:rsidRDefault="008B79A4">
            <w:pPr>
              <w:spacing w:after="0"/>
              <w:jc w:val="right"/>
            </w:pPr>
            <w:r>
              <w:rPr>
                <w:rStyle w:val="translated-span"/>
                <w:sz w:val="13"/>
                <w:szCs w:val="13"/>
              </w:rPr>
              <w:t>–80,13</w:t>
            </w:r>
            <w:r>
              <w:rPr>
                <w:rStyle w:val="translated-span"/>
                <w:sz w:val="13"/>
                <w:szCs w:val="13"/>
              </w:rPr>
              <w:t>7</w:t>
            </w:r>
          </w:p>
        </w:tc>
      </w:tr>
      <w:tr w:rsidR="00000000">
        <w:trPr>
          <w:trHeight w:val="205"/>
        </w:trPr>
        <w:tc>
          <w:tcPr>
            <w:tcW w:w="4139" w:type="dxa"/>
            <w:tcBorders>
              <w:top w:val="nil"/>
              <w:left w:val="nil"/>
              <w:bottom w:val="single" w:sz="8" w:space="0" w:color="9D9C9C"/>
              <w:right w:val="nil"/>
            </w:tcBorders>
            <w:tcMar>
              <w:top w:w="36" w:type="dxa"/>
              <w:left w:w="22" w:type="dxa"/>
              <w:bottom w:w="0" w:type="dxa"/>
              <w:right w:w="23" w:type="dxa"/>
            </w:tcMar>
            <w:hideMark/>
          </w:tcPr>
          <w:p w:rsidR="00000000" w:rsidRDefault="008B79A4">
            <w:pPr>
              <w:spacing w:after="0"/>
            </w:pPr>
            <w:r>
              <w:rPr>
                <w:rStyle w:val="translated-span"/>
                <w:b/>
                <w:bCs/>
                <w:sz w:val="13"/>
                <w:szCs w:val="13"/>
              </w:rPr>
              <w:t>总</w:t>
            </w:r>
            <w:r>
              <w:rPr>
                <w:rStyle w:val="translated-span"/>
                <w:b/>
                <w:bCs/>
                <w:sz w:val="13"/>
                <w:szCs w:val="13"/>
              </w:rPr>
              <w:t>计</w:t>
            </w:r>
          </w:p>
        </w:tc>
        <w:tc>
          <w:tcPr>
            <w:tcW w:w="624" w:type="dxa"/>
            <w:tcBorders>
              <w:top w:val="nil"/>
              <w:left w:val="nil"/>
              <w:bottom w:val="single" w:sz="8" w:space="0" w:color="9D9C9C"/>
              <w:right w:val="nil"/>
            </w:tcBorders>
            <w:shd w:val="clear" w:color="auto" w:fill="ECECEC"/>
            <w:tcMar>
              <w:top w:w="36" w:type="dxa"/>
              <w:left w:w="22" w:type="dxa"/>
              <w:bottom w:w="0" w:type="dxa"/>
              <w:right w:w="23" w:type="dxa"/>
            </w:tcMar>
            <w:hideMark/>
          </w:tcPr>
          <w:p w:rsidR="00000000" w:rsidRDefault="008B79A4">
            <w:pPr>
              <w:spacing w:after="0"/>
              <w:ind w:left="97"/>
            </w:pPr>
            <w:r>
              <w:rPr>
                <w:rStyle w:val="translated-span"/>
                <w:b/>
                <w:bCs/>
                <w:sz w:val="13"/>
                <w:szCs w:val="13"/>
              </w:rPr>
              <w:t>–83,52</w:t>
            </w:r>
            <w:r>
              <w:rPr>
                <w:rStyle w:val="translated-span"/>
                <w:b/>
                <w:bCs/>
                <w:sz w:val="13"/>
                <w:szCs w:val="13"/>
              </w:rPr>
              <w:t>6</w:t>
            </w:r>
          </w:p>
        </w:tc>
        <w:tc>
          <w:tcPr>
            <w:tcW w:w="794" w:type="dxa"/>
            <w:tcBorders>
              <w:top w:val="nil"/>
              <w:left w:val="nil"/>
              <w:bottom w:val="single" w:sz="8" w:space="0" w:color="9D9C9C"/>
              <w:right w:val="nil"/>
            </w:tcBorders>
            <w:tcMar>
              <w:top w:w="36" w:type="dxa"/>
              <w:left w:w="22" w:type="dxa"/>
              <w:bottom w:w="0" w:type="dxa"/>
              <w:right w:w="23" w:type="dxa"/>
            </w:tcMar>
            <w:hideMark/>
          </w:tcPr>
          <w:p w:rsidR="00000000" w:rsidRDefault="008B79A4">
            <w:pPr>
              <w:spacing w:after="0"/>
              <w:ind w:left="102"/>
            </w:pPr>
            <w:r>
              <w:rPr>
                <w:rStyle w:val="translated-span"/>
                <w:b/>
                <w:bCs/>
                <w:sz w:val="13"/>
                <w:szCs w:val="13"/>
              </w:rPr>
              <w:t>–80,97</w:t>
            </w:r>
            <w:r>
              <w:rPr>
                <w:rStyle w:val="translated-span"/>
                <w:b/>
                <w:bCs/>
                <w:sz w:val="13"/>
                <w:szCs w:val="13"/>
              </w:rPr>
              <w:t>9</w:t>
            </w:r>
          </w:p>
        </w:tc>
        <w:tc>
          <w:tcPr>
            <w:tcW w:w="624" w:type="dxa"/>
            <w:tcBorders>
              <w:top w:val="nil"/>
              <w:left w:val="nil"/>
              <w:bottom w:val="single" w:sz="8" w:space="0" w:color="9D9C9C"/>
              <w:right w:val="nil"/>
            </w:tcBorders>
            <w:shd w:val="clear" w:color="auto" w:fill="ECECEC"/>
            <w:tcMar>
              <w:top w:w="36" w:type="dxa"/>
              <w:left w:w="22" w:type="dxa"/>
              <w:bottom w:w="0" w:type="dxa"/>
              <w:right w:w="23" w:type="dxa"/>
            </w:tcMar>
            <w:hideMark/>
          </w:tcPr>
          <w:p w:rsidR="00000000" w:rsidRDefault="008B79A4">
            <w:pPr>
              <w:spacing w:after="0"/>
              <w:jc w:val="right"/>
            </w:pPr>
            <w:r>
              <w:rPr>
                <w:b/>
                <w:bCs/>
                <w:sz w:val="13"/>
                <w:szCs w:val="13"/>
              </w:rPr>
              <w:t>135</w:t>
            </w:r>
          </w:p>
        </w:tc>
        <w:tc>
          <w:tcPr>
            <w:tcW w:w="794" w:type="dxa"/>
            <w:tcBorders>
              <w:top w:val="nil"/>
              <w:left w:val="nil"/>
              <w:bottom w:val="single" w:sz="8" w:space="0" w:color="9D9C9C"/>
              <w:right w:val="nil"/>
            </w:tcBorders>
            <w:tcMar>
              <w:top w:w="36" w:type="dxa"/>
              <w:left w:w="22" w:type="dxa"/>
              <w:bottom w:w="0" w:type="dxa"/>
              <w:right w:w="23" w:type="dxa"/>
            </w:tcMar>
            <w:hideMark/>
          </w:tcPr>
          <w:p w:rsidR="00000000" w:rsidRDefault="008B79A4">
            <w:pPr>
              <w:spacing w:after="0"/>
              <w:ind w:left="1"/>
              <w:jc w:val="center"/>
            </w:pPr>
            <w:r>
              <w:rPr>
                <w:rStyle w:val="translated-span"/>
                <w:b/>
                <w:bCs/>
                <w:sz w:val="13"/>
                <w:szCs w:val="13"/>
              </w:rPr>
              <w:t>–2,26</w:t>
            </w:r>
            <w:r>
              <w:rPr>
                <w:rStyle w:val="translated-span"/>
                <w:b/>
                <w:bCs/>
                <w:sz w:val="13"/>
                <w:szCs w:val="13"/>
              </w:rPr>
              <w:t>6</w:t>
            </w:r>
          </w:p>
        </w:tc>
        <w:tc>
          <w:tcPr>
            <w:tcW w:w="624" w:type="dxa"/>
            <w:tcBorders>
              <w:top w:val="nil"/>
              <w:left w:val="nil"/>
              <w:bottom w:val="single" w:sz="8" w:space="0" w:color="9D9C9C"/>
              <w:right w:val="nil"/>
            </w:tcBorders>
            <w:shd w:val="clear" w:color="auto" w:fill="ECECEC"/>
            <w:tcMar>
              <w:top w:w="36" w:type="dxa"/>
              <w:left w:w="22" w:type="dxa"/>
              <w:bottom w:w="0" w:type="dxa"/>
              <w:right w:w="23" w:type="dxa"/>
            </w:tcMar>
            <w:hideMark/>
          </w:tcPr>
          <w:p w:rsidR="00000000" w:rsidRDefault="008B79A4">
            <w:pPr>
              <w:spacing w:after="0"/>
              <w:jc w:val="right"/>
            </w:pPr>
            <w:r>
              <w:rPr>
                <w:b/>
                <w:bCs/>
                <w:sz w:val="13"/>
                <w:szCs w:val="13"/>
              </w:rPr>
              <w:t>8,471</w:t>
            </w:r>
          </w:p>
        </w:tc>
        <w:tc>
          <w:tcPr>
            <w:tcW w:w="794" w:type="dxa"/>
            <w:tcBorders>
              <w:top w:val="nil"/>
              <w:left w:val="nil"/>
              <w:bottom w:val="single" w:sz="8" w:space="0" w:color="9D9C9C"/>
              <w:right w:val="nil"/>
            </w:tcBorders>
            <w:tcMar>
              <w:top w:w="36" w:type="dxa"/>
              <w:left w:w="22" w:type="dxa"/>
              <w:bottom w:w="0" w:type="dxa"/>
              <w:right w:w="23" w:type="dxa"/>
            </w:tcMar>
            <w:hideMark/>
          </w:tcPr>
          <w:p w:rsidR="00000000" w:rsidRDefault="008B79A4">
            <w:pPr>
              <w:spacing w:after="0"/>
              <w:ind w:left="106"/>
              <w:jc w:val="center"/>
            </w:pPr>
            <w:r>
              <w:rPr>
                <w:b/>
                <w:bCs/>
                <w:sz w:val="13"/>
                <w:szCs w:val="13"/>
              </w:rPr>
              <w:t>3,108</w:t>
            </w:r>
          </w:p>
        </w:tc>
        <w:tc>
          <w:tcPr>
            <w:tcW w:w="624" w:type="dxa"/>
            <w:tcBorders>
              <w:top w:val="nil"/>
              <w:left w:val="nil"/>
              <w:bottom w:val="single" w:sz="8" w:space="0" w:color="9D9C9C"/>
              <w:right w:val="nil"/>
            </w:tcBorders>
            <w:shd w:val="clear" w:color="auto" w:fill="ECECEC"/>
            <w:tcMar>
              <w:top w:w="36" w:type="dxa"/>
              <w:left w:w="22" w:type="dxa"/>
              <w:bottom w:w="0" w:type="dxa"/>
              <w:right w:w="23" w:type="dxa"/>
            </w:tcMar>
            <w:hideMark/>
          </w:tcPr>
          <w:p w:rsidR="00000000" w:rsidRDefault="008B79A4">
            <w:pPr>
              <w:spacing w:after="0"/>
              <w:jc w:val="right"/>
            </w:pPr>
            <w:r>
              <w:rPr>
                <w:b/>
                <w:bCs/>
                <w:sz w:val="13"/>
                <w:szCs w:val="13"/>
              </w:rPr>
              <w:t>165,165</w:t>
            </w:r>
          </w:p>
        </w:tc>
        <w:tc>
          <w:tcPr>
            <w:tcW w:w="624" w:type="dxa"/>
            <w:tcBorders>
              <w:top w:val="nil"/>
              <w:left w:val="nil"/>
              <w:bottom w:val="single" w:sz="8" w:space="0" w:color="9D9C9C"/>
              <w:right w:val="nil"/>
            </w:tcBorders>
            <w:tcMar>
              <w:top w:w="36" w:type="dxa"/>
              <w:left w:w="22" w:type="dxa"/>
              <w:bottom w:w="0" w:type="dxa"/>
              <w:right w:w="23" w:type="dxa"/>
            </w:tcMar>
            <w:hideMark/>
          </w:tcPr>
          <w:p w:rsidR="00000000" w:rsidRDefault="008B79A4">
            <w:pPr>
              <w:spacing w:after="0"/>
              <w:jc w:val="right"/>
            </w:pPr>
            <w:r>
              <w:rPr>
                <w:b/>
                <w:bCs/>
                <w:sz w:val="13"/>
                <w:szCs w:val="13"/>
              </w:rPr>
              <w:t>103,708</w:t>
            </w:r>
          </w:p>
        </w:tc>
      </w:tr>
    </w:tbl>
    <w:p w:rsidR="00000000" w:rsidRDefault="008B79A4">
      <w:pPr>
        <w:spacing w:after="237"/>
        <w:ind w:left="-4" w:hanging="10"/>
      </w:pPr>
      <w:r>
        <w:rPr>
          <w:rStyle w:val="translated-span"/>
          <w:i/>
          <w:iCs/>
          <w:sz w:val="13"/>
          <w:szCs w:val="13"/>
        </w:rPr>
        <w:t>续注</w:t>
      </w:r>
      <w:r>
        <w:rPr>
          <w:rStyle w:val="translated-span"/>
          <w:i/>
          <w:iCs/>
          <w:sz w:val="13"/>
          <w:szCs w:val="13"/>
        </w:rPr>
        <w:t>7</w:t>
      </w:r>
    </w:p>
    <w:p w:rsidR="00000000" w:rsidRDefault="008B79A4">
      <w:pPr>
        <w:spacing w:after="0"/>
        <w:ind w:left="18" w:hanging="10"/>
      </w:pPr>
      <w:r>
        <w:rPr>
          <w:rStyle w:val="translated-span"/>
          <w:sz w:val="15"/>
          <w:szCs w:val="15"/>
        </w:rPr>
        <w:t>细分</w:t>
      </w:r>
      <w:r>
        <w:rPr>
          <w:rStyle w:val="translated-span"/>
          <w:sz w:val="15"/>
          <w:szCs w:val="15"/>
        </w:rPr>
        <w:t>-</w:t>
      </w:r>
      <w:r>
        <w:rPr>
          <w:rStyle w:val="translated-span"/>
          <w:sz w:val="15"/>
          <w:szCs w:val="15"/>
        </w:rPr>
        <w:t>息税前利</w:t>
      </w:r>
      <w:r>
        <w:rPr>
          <w:rStyle w:val="translated-span"/>
          <w:sz w:val="15"/>
          <w:szCs w:val="15"/>
        </w:rPr>
        <w:t>润</w:t>
      </w:r>
    </w:p>
    <w:p w:rsidR="00000000" w:rsidRDefault="008B79A4">
      <w:pPr>
        <w:spacing w:after="4" w:line="264" w:lineRule="auto"/>
      </w:pPr>
      <w:r>
        <w:t>                                                                                                                            </w:t>
      </w:r>
      <w:r>
        <w:t>         </w:t>
      </w:r>
      <w:r>
        <w:t xml:space="preserve"> </w:t>
      </w:r>
      <w:r>
        <w:rPr>
          <w:rStyle w:val="translated-span"/>
          <w:sz w:val="12"/>
          <w:szCs w:val="12"/>
        </w:rPr>
        <w:t>中东其他地区</w:t>
      </w:r>
      <w:r>
        <w:rPr>
          <w:rStyle w:val="translated-span"/>
          <w:sz w:val="12"/>
          <w:szCs w:val="12"/>
        </w:rPr>
        <w:t>，</w:t>
      </w:r>
    </w:p>
    <w:p w:rsidR="00000000" w:rsidRDefault="008B79A4">
      <w:pPr>
        <w:spacing w:after="3" w:line="252" w:lineRule="auto"/>
      </w:pPr>
      <w:r>
        <w:rPr>
          <w:rStyle w:val="translated-span"/>
          <w:sz w:val="12"/>
          <w:szCs w:val="12"/>
        </w:rPr>
        <w:t>北欧西欧东欧非洲和其他国</w:t>
      </w:r>
      <w:r>
        <w:rPr>
          <w:rStyle w:val="translated-span"/>
          <w:sz w:val="12"/>
          <w:szCs w:val="12"/>
        </w:rPr>
        <w:t>家</w:t>
      </w:r>
    </w:p>
    <w:tbl>
      <w:tblPr>
        <w:tblW w:w="9638" w:type="dxa"/>
        <w:tblCellMar>
          <w:left w:w="0" w:type="dxa"/>
          <w:right w:w="0" w:type="dxa"/>
        </w:tblCellMar>
        <w:tblLook w:val="04A0" w:firstRow="1" w:lastRow="0" w:firstColumn="1" w:lastColumn="0" w:noHBand="0" w:noVBand="1"/>
      </w:tblPr>
      <w:tblGrid>
        <w:gridCol w:w="4136"/>
        <w:gridCol w:w="624"/>
        <w:gridCol w:w="794"/>
        <w:gridCol w:w="624"/>
        <w:gridCol w:w="794"/>
        <w:gridCol w:w="624"/>
        <w:gridCol w:w="794"/>
        <w:gridCol w:w="624"/>
        <w:gridCol w:w="624"/>
      </w:tblGrid>
      <w:tr w:rsidR="00000000">
        <w:trPr>
          <w:trHeight w:val="238"/>
        </w:trPr>
        <w:tc>
          <w:tcPr>
            <w:tcW w:w="4139" w:type="dxa"/>
            <w:tcBorders>
              <w:top w:val="nil"/>
              <w:left w:val="nil"/>
              <w:bottom w:val="single" w:sz="8" w:space="0" w:color="000000"/>
              <w:right w:val="nil"/>
            </w:tcBorders>
            <w:tcMar>
              <w:top w:w="36" w:type="dxa"/>
              <w:left w:w="23" w:type="dxa"/>
              <w:bottom w:w="0" w:type="dxa"/>
              <w:right w:w="22" w:type="dxa"/>
            </w:tcMar>
            <w:hideMark/>
          </w:tcPr>
          <w:p w:rsidR="00000000" w:rsidRDefault="008B79A4">
            <w:r>
              <w:t> </w:t>
            </w:r>
          </w:p>
        </w:tc>
        <w:tc>
          <w:tcPr>
            <w:tcW w:w="624" w:type="dxa"/>
            <w:tcBorders>
              <w:top w:val="single" w:sz="8" w:space="0" w:color="000000"/>
              <w:left w:val="nil"/>
              <w:bottom w:val="single" w:sz="8" w:space="0" w:color="000000"/>
              <w:right w:val="nil"/>
            </w:tcBorders>
            <w:shd w:val="clear" w:color="auto" w:fill="ECECEC"/>
            <w:tcMar>
              <w:top w:w="36" w:type="dxa"/>
              <w:left w:w="23" w:type="dxa"/>
              <w:bottom w:w="0" w:type="dxa"/>
              <w:right w:w="22" w:type="dxa"/>
            </w:tcMar>
            <w:hideMark/>
          </w:tcPr>
          <w:p w:rsidR="00000000" w:rsidRDefault="008B79A4">
            <w:pPr>
              <w:spacing w:after="0"/>
              <w:jc w:val="right"/>
            </w:pPr>
            <w:r>
              <w:rPr>
                <w:b/>
                <w:bCs/>
                <w:sz w:val="12"/>
                <w:szCs w:val="12"/>
              </w:rPr>
              <w:t>2019</w:t>
            </w:r>
          </w:p>
        </w:tc>
        <w:tc>
          <w:tcPr>
            <w:tcW w:w="794" w:type="dxa"/>
            <w:tcBorders>
              <w:top w:val="nil"/>
              <w:left w:val="nil"/>
              <w:bottom w:val="single" w:sz="8" w:space="0" w:color="000000"/>
              <w:right w:val="nil"/>
            </w:tcBorders>
            <w:tcMar>
              <w:top w:w="36" w:type="dxa"/>
              <w:left w:w="23" w:type="dxa"/>
              <w:bottom w:w="0" w:type="dxa"/>
              <w:right w:w="22" w:type="dxa"/>
            </w:tcMar>
            <w:hideMark/>
          </w:tcPr>
          <w:p w:rsidR="00000000" w:rsidRDefault="008B79A4">
            <w:pPr>
              <w:spacing w:after="0"/>
              <w:ind w:left="152"/>
              <w:jc w:val="center"/>
            </w:pPr>
            <w:r>
              <w:rPr>
                <w:sz w:val="12"/>
                <w:szCs w:val="12"/>
              </w:rPr>
              <w:t>2018</w:t>
            </w:r>
          </w:p>
        </w:tc>
        <w:tc>
          <w:tcPr>
            <w:tcW w:w="624" w:type="dxa"/>
            <w:tcBorders>
              <w:top w:val="single" w:sz="8" w:space="0" w:color="000000"/>
              <w:left w:val="nil"/>
              <w:bottom w:val="single" w:sz="8" w:space="0" w:color="000000"/>
              <w:right w:val="nil"/>
            </w:tcBorders>
            <w:shd w:val="clear" w:color="auto" w:fill="ECECEC"/>
            <w:tcMar>
              <w:top w:w="36" w:type="dxa"/>
              <w:left w:w="23" w:type="dxa"/>
              <w:bottom w:w="0" w:type="dxa"/>
              <w:right w:w="22" w:type="dxa"/>
            </w:tcMar>
            <w:hideMark/>
          </w:tcPr>
          <w:p w:rsidR="00000000" w:rsidRDefault="008B79A4">
            <w:pPr>
              <w:spacing w:after="0"/>
              <w:jc w:val="right"/>
            </w:pPr>
            <w:r>
              <w:rPr>
                <w:b/>
                <w:bCs/>
                <w:sz w:val="12"/>
                <w:szCs w:val="12"/>
              </w:rPr>
              <w:t>2019</w:t>
            </w:r>
          </w:p>
        </w:tc>
        <w:tc>
          <w:tcPr>
            <w:tcW w:w="794" w:type="dxa"/>
            <w:tcBorders>
              <w:top w:val="nil"/>
              <w:left w:val="nil"/>
              <w:bottom w:val="single" w:sz="8" w:space="0" w:color="000000"/>
              <w:right w:val="nil"/>
            </w:tcBorders>
            <w:tcMar>
              <w:top w:w="36" w:type="dxa"/>
              <w:left w:w="23" w:type="dxa"/>
              <w:bottom w:w="0" w:type="dxa"/>
              <w:right w:w="22" w:type="dxa"/>
            </w:tcMar>
            <w:hideMark/>
          </w:tcPr>
          <w:p w:rsidR="00000000" w:rsidRDefault="008B79A4">
            <w:pPr>
              <w:spacing w:after="0"/>
              <w:ind w:left="152"/>
              <w:jc w:val="center"/>
            </w:pPr>
            <w:r>
              <w:rPr>
                <w:sz w:val="12"/>
                <w:szCs w:val="12"/>
              </w:rPr>
              <w:t>2018</w:t>
            </w:r>
          </w:p>
        </w:tc>
        <w:tc>
          <w:tcPr>
            <w:tcW w:w="624" w:type="dxa"/>
            <w:tcBorders>
              <w:top w:val="single" w:sz="8" w:space="0" w:color="000000"/>
              <w:left w:val="nil"/>
              <w:bottom w:val="single" w:sz="8" w:space="0" w:color="000000"/>
              <w:right w:val="nil"/>
            </w:tcBorders>
            <w:shd w:val="clear" w:color="auto" w:fill="ECECEC"/>
            <w:tcMar>
              <w:top w:w="36" w:type="dxa"/>
              <w:left w:w="23" w:type="dxa"/>
              <w:bottom w:w="0" w:type="dxa"/>
              <w:right w:w="22" w:type="dxa"/>
            </w:tcMar>
            <w:hideMark/>
          </w:tcPr>
          <w:p w:rsidR="00000000" w:rsidRDefault="008B79A4">
            <w:pPr>
              <w:spacing w:after="0"/>
              <w:jc w:val="right"/>
            </w:pPr>
            <w:r>
              <w:rPr>
                <w:b/>
                <w:bCs/>
                <w:sz w:val="12"/>
                <w:szCs w:val="12"/>
              </w:rPr>
              <w:t>2019</w:t>
            </w:r>
          </w:p>
        </w:tc>
        <w:tc>
          <w:tcPr>
            <w:tcW w:w="794" w:type="dxa"/>
            <w:tcBorders>
              <w:top w:val="nil"/>
              <w:left w:val="nil"/>
              <w:bottom w:val="single" w:sz="8" w:space="0" w:color="000000"/>
              <w:right w:val="nil"/>
            </w:tcBorders>
            <w:tcMar>
              <w:top w:w="36" w:type="dxa"/>
              <w:left w:w="23" w:type="dxa"/>
              <w:bottom w:w="0" w:type="dxa"/>
              <w:right w:w="22" w:type="dxa"/>
            </w:tcMar>
            <w:hideMark/>
          </w:tcPr>
          <w:p w:rsidR="00000000" w:rsidRDefault="008B79A4">
            <w:pPr>
              <w:spacing w:after="0"/>
              <w:ind w:left="152"/>
              <w:jc w:val="center"/>
            </w:pPr>
            <w:r>
              <w:rPr>
                <w:sz w:val="12"/>
                <w:szCs w:val="12"/>
              </w:rPr>
              <w:t>2018</w:t>
            </w:r>
          </w:p>
        </w:tc>
        <w:tc>
          <w:tcPr>
            <w:tcW w:w="624" w:type="dxa"/>
            <w:tcBorders>
              <w:top w:val="single" w:sz="8" w:space="0" w:color="000000"/>
              <w:left w:val="nil"/>
              <w:bottom w:val="single" w:sz="8" w:space="0" w:color="000000"/>
              <w:right w:val="nil"/>
            </w:tcBorders>
            <w:shd w:val="clear" w:color="auto" w:fill="ECECEC"/>
            <w:tcMar>
              <w:top w:w="36" w:type="dxa"/>
              <w:left w:w="23" w:type="dxa"/>
              <w:bottom w:w="0" w:type="dxa"/>
              <w:right w:w="22" w:type="dxa"/>
            </w:tcMar>
            <w:hideMark/>
          </w:tcPr>
          <w:p w:rsidR="00000000" w:rsidRDefault="008B79A4">
            <w:pPr>
              <w:spacing w:after="0"/>
              <w:jc w:val="right"/>
            </w:pPr>
            <w:r>
              <w:rPr>
                <w:b/>
                <w:bCs/>
                <w:sz w:val="12"/>
                <w:szCs w:val="12"/>
              </w:rPr>
              <w:t>2019</w:t>
            </w:r>
          </w:p>
        </w:tc>
        <w:tc>
          <w:tcPr>
            <w:tcW w:w="624" w:type="dxa"/>
            <w:tcBorders>
              <w:top w:val="single" w:sz="8" w:space="0" w:color="000000"/>
              <w:left w:val="nil"/>
              <w:bottom w:val="single" w:sz="8" w:space="0" w:color="000000"/>
              <w:right w:val="nil"/>
            </w:tcBorders>
            <w:tcMar>
              <w:top w:w="36" w:type="dxa"/>
              <w:left w:w="23" w:type="dxa"/>
              <w:bottom w:w="0" w:type="dxa"/>
              <w:right w:w="22" w:type="dxa"/>
            </w:tcMar>
            <w:hideMark/>
          </w:tcPr>
          <w:p w:rsidR="00000000" w:rsidRDefault="008B79A4">
            <w:pPr>
              <w:spacing w:after="0"/>
              <w:jc w:val="right"/>
            </w:pPr>
            <w:r>
              <w:rPr>
                <w:sz w:val="12"/>
                <w:szCs w:val="12"/>
              </w:rPr>
              <w:t>2018</w:t>
            </w:r>
          </w:p>
        </w:tc>
      </w:tr>
      <w:tr w:rsidR="00000000">
        <w:trPr>
          <w:trHeight w:val="239"/>
        </w:trPr>
        <w:tc>
          <w:tcPr>
            <w:tcW w:w="4139" w:type="dxa"/>
            <w:tcBorders>
              <w:top w:val="nil"/>
              <w:left w:val="nil"/>
              <w:bottom w:val="single" w:sz="8" w:space="0" w:color="9D9C9C"/>
              <w:right w:val="nil"/>
            </w:tcBorders>
            <w:tcMar>
              <w:top w:w="36" w:type="dxa"/>
              <w:left w:w="23" w:type="dxa"/>
              <w:bottom w:w="0" w:type="dxa"/>
              <w:right w:w="22" w:type="dxa"/>
            </w:tcMar>
            <w:hideMark/>
          </w:tcPr>
          <w:p w:rsidR="00000000" w:rsidRDefault="008B79A4">
            <w:pPr>
              <w:spacing w:after="0"/>
            </w:pPr>
            <w:r>
              <w:rPr>
                <w:rStyle w:val="translated-span"/>
                <w:sz w:val="13"/>
                <w:szCs w:val="13"/>
              </w:rPr>
              <w:t>租</w:t>
            </w:r>
            <w:r>
              <w:rPr>
                <w:rStyle w:val="translated-span"/>
                <w:sz w:val="13"/>
                <w:szCs w:val="13"/>
              </w:rPr>
              <w:t>赁</w:t>
            </w:r>
          </w:p>
        </w:tc>
        <w:tc>
          <w:tcPr>
            <w:tcW w:w="624" w:type="dxa"/>
            <w:tcBorders>
              <w:top w:val="nil"/>
              <w:left w:val="nil"/>
              <w:bottom w:val="single" w:sz="8" w:space="0" w:color="9D9C9C"/>
              <w:right w:val="nil"/>
            </w:tcBorders>
            <w:shd w:val="clear" w:color="auto" w:fill="ECECEC"/>
            <w:tcMar>
              <w:top w:w="36" w:type="dxa"/>
              <w:left w:w="23" w:type="dxa"/>
              <w:bottom w:w="0" w:type="dxa"/>
              <w:right w:w="22" w:type="dxa"/>
            </w:tcMar>
            <w:hideMark/>
          </w:tcPr>
          <w:p w:rsidR="00000000" w:rsidRDefault="008B79A4">
            <w:pPr>
              <w:spacing w:after="0"/>
              <w:jc w:val="right"/>
            </w:pPr>
            <w:r>
              <w:rPr>
                <w:sz w:val="13"/>
                <w:szCs w:val="13"/>
              </w:rPr>
              <w:t>44,654</w:t>
            </w:r>
          </w:p>
        </w:tc>
        <w:tc>
          <w:tcPr>
            <w:tcW w:w="794" w:type="dxa"/>
            <w:tcBorders>
              <w:top w:val="nil"/>
              <w:left w:val="nil"/>
              <w:bottom w:val="single" w:sz="8" w:space="0" w:color="9D9C9C"/>
              <w:right w:val="nil"/>
            </w:tcBorders>
            <w:tcMar>
              <w:top w:w="36" w:type="dxa"/>
              <w:left w:w="23" w:type="dxa"/>
              <w:bottom w:w="0" w:type="dxa"/>
              <w:right w:w="22" w:type="dxa"/>
            </w:tcMar>
            <w:hideMark/>
          </w:tcPr>
          <w:p w:rsidR="00000000" w:rsidRDefault="008B79A4">
            <w:pPr>
              <w:spacing w:after="0"/>
              <w:ind w:left="39"/>
              <w:jc w:val="center"/>
            </w:pPr>
            <w:r>
              <w:rPr>
                <w:sz w:val="13"/>
                <w:szCs w:val="13"/>
              </w:rPr>
              <w:t>29,845</w:t>
            </w:r>
          </w:p>
        </w:tc>
        <w:tc>
          <w:tcPr>
            <w:tcW w:w="624" w:type="dxa"/>
            <w:tcBorders>
              <w:top w:val="nil"/>
              <w:left w:val="nil"/>
              <w:bottom w:val="single" w:sz="8" w:space="0" w:color="9D9C9C"/>
              <w:right w:val="nil"/>
            </w:tcBorders>
            <w:shd w:val="clear" w:color="auto" w:fill="ECECEC"/>
            <w:tcMar>
              <w:top w:w="36" w:type="dxa"/>
              <w:left w:w="23" w:type="dxa"/>
              <w:bottom w:w="0" w:type="dxa"/>
              <w:right w:w="22" w:type="dxa"/>
            </w:tcMar>
            <w:hideMark/>
          </w:tcPr>
          <w:p w:rsidR="00000000" w:rsidRDefault="008B79A4">
            <w:pPr>
              <w:spacing w:after="0"/>
              <w:jc w:val="right"/>
            </w:pPr>
            <w:r>
              <w:rPr>
                <w:sz w:val="13"/>
                <w:szCs w:val="13"/>
              </w:rPr>
              <w:t>11,090</w:t>
            </w:r>
          </w:p>
        </w:tc>
        <w:tc>
          <w:tcPr>
            <w:tcW w:w="794" w:type="dxa"/>
            <w:tcBorders>
              <w:top w:val="nil"/>
              <w:left w:val="nil"/>
              <w:bottom w:val="single" w:sz="8" w:space="0" w:color="9D9C9C"/>
              <w:right w:val="nil"/>
            </w:tcBorders>
            <w:tcMar>
              <w:top w:w="36" w:type="dxa"/>
              <w:left w:w="23" w:type="dxa"/>
              <w:bottom w:w="0" w:type="dxa"/>
              <w:right w:w="22" w:type="dxa"/>
            </w:tcMar>
            <w:hideMark/>
          </w:tcPr>
          <w:p w:rsidR="00000000" w:rsidRDefault="008B79A4">
            <w:pPr>
              <w:spacing w:after="0"/>
              <w:ind w:left="28"/>
              <w:jc w:val="center"/>
            </w:pPr>
            <w:r>
              <w:rPr>
                <w:rStyle w:val="translated-span"/>
                <w:sz w:val="13"/>
                <w:szCs w:val="13"/>
              </w:rPr>
              <w:t>–6,53</w:t>
            </w:r>
            <w:r>
              <w:rPr>
                <w:rStyle w:val="translated-span"/>
                <w:sz w:val="13"/>
                <w:szCs w:val="13"/>
              </w:rPr>
              <w:t>9</w:t>
            </w:r>
          </w:p>
        </w:tc>
        <w:tc>
          <w:tcPr>
            <w:tcW w:w="624" w:type="dxa"/>
            <w:tcBorders>
              <w:top w:val="nil"/>
              <w:left w:val="nil"/>
              <w:bottom w:val="single" w:sz="8" w:space="0" w:color="9D9C9C"/>
              <w:right w:val="nil"/>
            </w:tcBorders>
            <w:shd w:val="clear" w:color="auto" w:fill="ECECEC"/>
            <w:tcMar>
              <w:top w:w="36" w:type="dxa"/>
              <w:left w:w="23" w:type="dxa"/>
              <w:bottom w:w="0" w:type="dxa"/>
              <w:right w:w="22" w:type="dxa"/>
            </w:tcMar>
            <w:hideMark/>
          </w:tcPr>
          <w:p w:rsidR="00000000" w:rsidRDefault="008B79A4">
            <w:pPr>
              <w:spacing w:after="0"/>
              <w:jc w:val="right"/>
            </w:pPr>
            <w:r>
              <w:rPr>
                <w:rStyle w:val="translated-span"/>
                <w:sz w:val="13"/>
                <w:szCs w:val="13"/>
              </w:rPr>
              <w:t>–36</w:t>
            </w:r>
            <w:r>
              <w:rPr>
                <w:rStyle w:val="translated-span"/>
                <w:sz w:val="13"/>
                <w:szCs w:val="13"/>
              </w:rPr>
              <w:t>3</w:t>
            </w:r>
          </w:p>
        </w:tc>
        <w:tc>
          <w:tcPr>
            <w:tcW w:w="794" w:type="dxa"/>
            <w:tcBorders>
              <w:top w:val="nil"/>
              <w:left w:val="nil"/>
              <w:bottom w:val="single" w:sz="8" w:space="0" w:color="9D9C9C"/>
              <w:right w:val="nil"/>
            </w:tcBorders>
            <w:tcMar>
              <w:top w:w="36" w:type="dxa"/>
              <w:left w:w="23" w:type="dxa"/>
              <w:bottom w:w="0" w:type="dxa"/>
              <w:right w:w="22" w:type="dxa"/>
            </w:tcMar>
            <w:hideMark/>
          </w:tcPr>
          <w:p w:rsidR="00000000" w:rsidRDefault="008B79A4">
            <w:pPr>
              <w:spacing w:after="0"/>
              <w:ind w:left="305"/>
              <w:jc w:val="center"/>
            </w:pPr>
            <w:r>
              <w:rPr>
                <w:rStyle w:val="translated-span"/>
                <w:sz w:val="13"/>
                <w:szCs w:val="13"/>
              </w:rPr>
              <w:t>—</w:t>
            </w:r>
          </w:p>
        </w:tc>
        <w:tc>
          <w:tcPr>
            <w:tcW w:w="624" w:type="dxa"/>
            <w:tcBorders>
              <w:top w:val="nil"/>
              <w:left w:val="nil"/>
              <w:bottom w:val="single" w:sz="8" w:space="0" w:color="9D9C9C"/>
              <w:right w:val="nil"/>
            </w:tcBorders>
            <w:shd w:val="clear" w:color="auto" w:fill="ECECEC"/>
            <w:tcMar>
              <w:top w:w="36" w:type="dxa"/>
              <w:left w:w="23" w:type="dxa"/>
              <w:bottom w:w="0" w:type="dxa"/>
              <w:right w:w="22" w:type="dxa"/>
            </w:tcMar>
            <w:hideMark/>
          </w:tcPr>
          <w:p w:rsidR="00000000" w:rsidRDefault="008B79A4">
            <w:pPr>
              <w:spacing w:after="0"/>
              <w:jc w:val="right"/>
            </w:pPr>
            <w:r>
              <w:rPr>
                <w:rStyle w:val="translated-span"/>
                <w:sz w:val="13"/>
                <w:szCs w:val="13"/>
              </w:rPr>
              <w:t>—</w:t>
            </w:r>
          </w:p>
        </w:tc>
        <w:tc>
          <w:tcPr>
            <w:tcW w:w="624" w:type="dxa"/>
            <w:tcBorders>
              <w:top w:val="nil"/>
              <w:left w:val="nil"/>
              <w:bottom w:val="single" w:sz="8" w:space="0" w:color="9D9C9C"/>
              <w:right w:val="nil"/>
            </w:tcBorders>
            <w:tcMar>
              <w:top w:w="36" w:type="dxa"/>
              <w:left w:w="23" w:type="dxa"/>
              <w:bottom w:w="0" w:type="dxa"/>
              <w:right w:w="22" w:type="dxa"/>
            </w:tcMar>
            <w:hideMark/>
          </w:tcPr>
          <w:p w:rsidR="00000000" w:rsidRDefault="008B79A4">
            <w:pPr>
              <w:spacing w:after="0"/>
              <w:jc w:val="right"/>
            </w:pPr>
            <w:r>
              <w:rPr>
                <w:rStyle w:val="translated-span"/>
                <w:sz w:val="13"/>
                <w:szCs w:val="13"/>
              </w:rPr>
              <w:t>—</w:t>
            </w:r>
          </w:p>
        </w:tc>
      </w:tr>
      <w:tr w:rsidR="00000000">
        <w:trPr>
          <w:trHeight w:val="205"/>
        </w:trPr>
        <w:tc>
          <w:tcPr>
            <w:tcW w:w="4139" w:type="dxa"/>
            <w:tcBorders>
              <w:top w:val="nil"/>
              <w:left w:val="nil"/>
              <w:bottom w:val="single" w:sz="8" w:space="0" w:color="9D9C9C"/>
              <w:right w:val="nil"/>
            </w:tcBorders>
            <w:tcMar>
              <w:top w:w="36" w:type="dxa"/>
              <w:left w:w="23" w:type="dxa"/>
              <w:bottom w:w="0" w:type="dxa"/>
              <w:right w:w="22" w:type="dxa"/>
            </w:tcMar>
            <w:hideMark/>
          </w:tcPr>
          <w:p w:rsidR="00000000" w:rsidRDefault="008B79A4">
            <w:pPr>
              <w:spacing w:after="0"/>
            </w:pPr>
            <w:r>
              <w:rPr>
                <w:rStyle w:val="translated-span"/>
                <w:sz w:val="13"/>
                <w:szCs w:val="13"/>
              </w:rPr>
              <w:t>管</w:t>
            </w:r>
            <w:r>
              <w:rPr>
                <w:rStyle w:val="translated-span"/>
                <w:sz w:val="13"/>
                <w:szCs w:val="13"/>
              </w:rPr>
              <w:t>理</w:t>
            </w:r>
          </w:p>
        </w:tc>
        <w:tc>
          <w:tcPr>
            <w:tcW w:w="624" w:type="dxa"/>
            <w:tcBorders>
              <w:top w:val="nil"/>
              <w:left w:val="nil"/>
              <w:bottom w:val="single" w:sz="8" w:space="0" w:color="9D9C9C"/>
              <w:right w:val="nil"/>
            </w:tcBorders>
            <w:shd w:val="clear" w:color="auto" w:fill="ECECEC"/>
            <w:tcMar>
              <w:top w:w="36" w:type="dxa"/>
              <w:left w:w="23" w:type="dxa"/>
              <w:bottom w:w="0" w:type="dxa"/>
              <w:right w:w="22" w:type="dxa"/>
            </w:tcMar>
            <w:hideMark/>
          </w:tcPr>
          <w:p w:rsidR="00000000" w:rsidRDefault="008B79A4">
            <w:pPr>
              <w:spacing w:after="0"/>
              <w:jc w:val="right"/>
            </w:pPr>
            <w:r>
              <w:rPr>
                <w:sz w:val="13"/>
                <w:szCs w:val="13"/>
              </w:rPr>
              <w:t>1,173</w:t>
            </w:r>
          </w:p>
        </w:tc>
        <w:tc>
          <w:tcPr>
            <w:tcW w:w="794" w:type="dxa"/>
            <w:tcBorders>
              <w:top w:val="nil"/>
              <w:left w:val="nil"/>
              <w:bottom w:val="single" w:sz="8" w:space="0" w:color="9D9C9C"/>
              <w:right w:val="nil"/>
            </w:tcBorders>
            <w:tcMar>
              <w:top w:w="36" w:type="dxa"/>
              <w:left w:w="23" w:type="dxa"/>
              <w:bottom w:w="0" w:type="dxa"/>
              <w:right w:w="22" w:type="dxa"/>
            </w:tcMar>
            <w:hideMark/>
          </w:tcPr>
          <w:p w:rsidR="00000000" w:rsidRDefault="008B79A4">
            <w:pPr>
              <w:spacing w:after="0"/>
              <w:ind w:left="153"/>
              <w:jc w:val="center"/>
            </w:pPr>
            <w:r>
              <w:rPr>
                <w:sz w:val="13"/>
                <w:szCs w:val="13"/>
              </w:rPr>
              <w:t>2,751</w:t>
            </w:r>
          </w:p>
        </w:tc>
        <w:tc>
          <w:tcPr>
            <w:tcW w:w="624" w:type="dxa"/>
            <w:tcBorders>
              <w:top w:val="nil"/>
              <w:left w:val="nil"/>
              <w:bottom w:val="single" w:sz="8" w:space="0" w:color="9D9C9C"/>
              <w:right w:val="nil"/>
            </w:tcBorders>
            <w:shd w:val="clear" w:color="auto" w:fill="ECECEC"/>
            <w:tcMar>
              <w:top w:w="36" w:type="dxa"/>
              <w:left w:w="23" w:type="dxa"/>
              <w:bottom w:w="0" w:type="dxa"/>
              <w:right w:w="22" w:type="dxa"/>
            </w:tcMar>
            <w:hideMark/>
          </w:tcPr>
          <w:p w:rsidR="00000000" w:rsidRDefault="008B79A4">
            <w:pPr>
              <w:spacing w:after="0"/>
              <w:jc w:val="right"/>
            </w:pPr>
            <w:r>
              <w:rPr>
                <w:sz w:val="13"/>
                <w:szCs w:val="13"/>
              </w:rPr>
              <w:t>17,355</w:t>
            </w:r>
          </w:p>
        </w:tc>
        <w:tc>
          <w:tcPr>
            <w:tcW w:w="794" w:type="dxa"/>
            <w:tcBorders>
              <w:top w:val="nil"/>
              <w:left w:val="nil"/>
              <w:bottom w:val="single" w:sz="8" w:space="0" w:color="9D9C9C"/>
              <w:right w:val="nil"/>
            </w:tcBorders>
            <w:tcMar>
              <w:top w:w="36" w:type="dxa"/>
              <w:left w:w="23" w:type="dxa"/>
              <w:bottom w:w="0" w:type="dxa"/>
              <w:right w:w="22" w:type="dxa"/>
            </w:tcMar>
            <w:hideMark/>
          </w:tcPr>
          <w:p w:rsidR="00000000" w:rsidRDefault="008B79A4">
            <w:pPr>
              <w:spacing w:after="0"/>
              <w:ind w:left="95"/>
              <w:jc w:val="center"/>
            </w:pPr>
            <w:r>
              <w:rPr>
                <w:sz w:val="13"/>
                <w:szCs w:val="13"/>
              </w:rPr>
              <w:t>16,819</w:t>
            </w:r>
          </w:p>
        </w:tc>
        <w:tc>
          <w:tcPr>
            <w:tcW w:w="624" w:type="dxa"/>
            <w:tcBorders>
              <w:top w:val="nil"/>
              <w:left w:val="nil"/>
              <w:bottom w:val="single" w:sz="8" w:space="0" w:color="9D9C9C"/>
              <w:right w:val="nil"/>
            </w:tcBorders>
            <w:shd w:val="clear" w:color="auto" w:fill="ECECEC"/>
            <w:tcMar>
              <w:top w:w="36" w:type="dxa"/>
              <w:left w:w="23" w:type="dxa"/>
              <w:bottom w:w="0" w:type="dxa"/>
              <w:right w:w="22" w:type="dxa"/>
            </w:tcMar>
            <w:hideMark/>
          </w:tcPr>
          <w:p w:rsidR="00000000" w:rsidRDefault="008B79A4">
            <w:pPr>
              <w:spacing w:after="0"/>
              <w:jc w:val="right"/>
            </w:pPr>
            <w:r>
              <w:rPr>
                <w:sz w:val="13"/>
                <w:szCs w:val="13"/>
              </w:rPr>
              <w:t>33,602</w:t>
            </w:r>
          </w:p>
        </w:tc>
        <w:tc>
          <w:tcPr>
            <w:tcW w:w="794" w:type="dxa"/>
            <w:tcBorders>
              <w:top w:val="nil"/>
              <w:left w:val="nil"/>
              <w:bottom w:val="single" w:sz="8" w:space="0" w:color="9D9C9C"/>
              <w:right w:val="nil"/>
            </w:tcBorders>
            <w:tcMar>
              <w:top w:w="36" w:type="dxa"/>
              <w:left w:w="23" w:type="dxa"/>
              <w:bottom w:w="0" w:type="dxa"/>
              <w:right w:w="22" w:type="dxa"/>
            </w:tcMar>
            <w:hideMark/>
          </w:tcPr>
          <w:p w:rsidR="00000000" w:rsidRDefault="008B79A4">
            <w:pPr>
              <w:spacing w:after="0"/>
              <w:ind w:left="37"/>
              <w:jc w:val="center"/>
            </w:pPr>
            <w:r>
              <w:rPr>
                <w:sz w:val="13"/>
                <w:szCs w:val="13"/>
              </w:rPr>
              <w:t>28,239</w:t>
            </w:r>
          </w:p>
        </w:tc>
        <w:tc>
          <w:tcPr>
            <w:tcW w:w="624" w:type="dxa"/>
            <w:tcBorders>
              <w:top w:val="nil"/>
              <w:left w:val="nil"/>
              <w:bottom w:val="single" w:sz="8" w:space="0" w:color="9D9C9C"/>
              <w:right w:val="nil"/>
            </w:tcBorders>
            <w:shd w:val="clear" w:color="auto" w:fill="ECECEC"/>
            <w:tcMar>
              <w:top w:w="36" w:type="dxa"/>
              <w:left w:w="23" w:type="dxa"/>
              <w:bottom w:w="0" w:type="dxa"/>
              <w:right w:w="22" w:type="dxa"/>
            </w:tcMar>
            <w:hideMark/>
          </w:tcPr>
          <w:p w:rsidR="00000000" w:rsidRDefault="008B79A4">
            <w:pPr>
              <w:spacing w:after="0"/>
              <w:jc w:val="right"/>
            </w:pPr>
            <w:r>
              <w:rPr>
                <w:sz w:val="13"/>
                <w:szCs w:val="13"/>
              </w:rPr>
              <w:t>23,088</w:t>
            </w:r>
          </w:p>
        </w:tc>
        <w:tc>
          <w:tcPr>
            <w:tcW w:w="624" w:type="dxa"/>
            <w:tcBorders>
              <w:top w:val="nil"/>
              <w:left w:val="nil"/>
              <w:bottom w:val="single" w:sz="8" w:space="0" w:color="9D9C9C"/>
              <w:right w:val="nil"/>
            </w:tcBorders>
            <w:tcMar>
              <w:top w:w="36" w:type="dxa"/>
              <w:left w:w="23" w:type="dxa"/>
              <w:bottom w:w="0" w:type="dxa"/>
              <w:right w:w="22" w:type="dxa"/>
            </w:tcMar>
            <w:hideMark/>
          </w:tcPr>
          <w:p w:rsidR="00000000" w:rsidRDefault="008B79A4">
            <w:pPr>
              <w:spacing w:after="0"/>
              <w:jc w:val="right"/>
            </w:pPr>
            <w:r>
              <w:rPr>
                <w:sz w:val="13"/>
                <w:szCs w:val="13"/>
              </w:rPr>
              <w:t>22,401</w:t>
            </w:r>
          </w:p>
        </w:tc>
      </w:tr>
      <w:tr w:rsidR="00000000">
        <w:trPr>
          <w:trHeight w:val="205"/>
        </w:trPr>
        <w:tc>
          <w:tcPr>
            <w:tcW w:w="4139" w:type="dxa"/>
            <w:tcBorders>
              <w:top w:val="nil"/>
              <w:left w:val="nil"/>
              <w:bottom w:val="single" w:sz="8" w:space="0" w:color="9D9C9C"/>
              <w:right w:val="nil"/>
            </w:tcBorders>
            <w:tcMar>
              <w:top w:w="36" w:type="dxa"/>
              <w:left w:w="23" w:type="dxa"/>
              <w:bottom w:w="0" w:type="dxa"/>
              <w:right w:w="22" w:type="dxa"/>
            </w:tcMar>
            <w:hideMark/>
          </w:tcPr>
          <w:p w:rsidR="00000000" w:rsidRDefault="008B79A4">
            <w:pPr>
              <w:spacing w:after="0"/>
            </w:pPr>
            <w:r>
              <w:rPr>
                <w:rStyle w:val="translated-span"/>
                <w:sz w:val="13"/>
                <w:szCs w:val="13"/>
              </w:rPr>
              <w:t>特许经</w:t>
            </w:r>
            <w:r>
              <w:rPr>
                <w:rStyle w:val="translated-span"/>
                <w:sz w:val="13"/>
                <w:szCs w:val="13"/>
              </w:rPr>
              <w:t>营</w:t>
            </w:r>
          </w:p>
        </w:tc>
        <w:tc>
          <w:tcPr>
            <w:tcW w:w="624" w:type="dxa"/>
            <w:tcBorders>
              <w:top w:val="nil"/>
              <w:left w:val="nil"/>
              <w:bottom w:val="single" w:sz="8" w:space="0" w:color="9D9C9C"/>
              <w:right w:val="nil"/>
            </w:tcBorders>
            <w:shd w:val="clear" w:color="auto" w:fill="ECECEC"/>
            <w:tcMar>
              <w:top w:w="36" w:type="dxa"/>
              <w:left w:w="23" w:type="dxa"/>
              <w:bottom w:w="0" w:type="dxa"/>
              <w:right w:w="22" w:type="dxa"/>
            </w:tcMar>
            <w:hideMark/>
          </w:tcPr>
          <w:p w:rsidR="00000000" w:rsidRDefault="008B79A4">
            <w:pPr>
              <w:spacing w:after="0"/>
              <w:jc w:val="right"/>
            </w:pPr>
            <w:r>
              <w:rPr>
                <w:sz w:val="13"/>
                <w:szCs w:val="13"/>
              </w:rPr>
              <w:t>5,224</w:t>
            </w:r>
          </w:p>
        </w:tc>
        <w:tc>
          <w:tcPr>
            <w:tcW w:w="794" w:type="dxa"/>
            <w:tcBorders>
              <w:top w:val="nil"/>
              <w:left w:val="nil"/>
              <w:bottom w:val="single" w:sz="8" w:space="0" w:color="9D9C9C"/>
              <w:right w:val="nil"/>
            </w:tcBorders>
            <w:tcMar>
              <w:top w:w="36" w:type="dxa"/>
              <w:left w:w="23" w:type="dxa"/>
              <w:bottom w:w="0" w:type="dxa"/>
              <w:right w:w="22" w:type="dxa"/>
            </w:tcMar>
            <w:hideMark/>
          </w:tcPr>
          <w:p w:rsidR="00000000" w:rsidRDefault="008B79A4">
            <w:pPr>
              <w:spacing w:after="0"/>
              <w:ind w:left="140"/>
              <w:jc w:val="center"/>
            </w:pPr>
            <w:r>
              <w:rPr>
                <w:sz w:val="13"/>
                <w:szCs w:val="13"/>
              </w:rPr>
              <w:t>4,581</w:t>
            </w:r>
          </w:p>
        </w:tc>
        <w:tc>
          <w:tcPr>
            <w:tcW w:w="624" w:type="dxa"/>
            <w:tcBorders>
              <w:top w:val="nil"/>
              <w:left w:val="nil"/>
              <w:bottom w:val="single" w:sz="8" w:space="0" w:color="9D9C9C"/>
              <w:right w:val="nil"/>
            </w:tcBorders>
            <w:shd w:val="clear" w:color="auto" w:fill="ECECEC"/>
            <w:tcMar>
              <w:top w:w="36" w:type="dxa"/>
              <w:left w:w="23" w:type="dxa"/>
              <w:bottom w:w="0" w:type="dxa"/>
              <w:right w:w="22" w:type="dxa"/>
            </w:tcMar>
            <w:hideMark/>
          </w:tcPr>
          <w:p w:rsidR="00000000" w:rsidRDefault="008B79A4">
            <w:pPr>
              <w:spacing w:after="0"/>
              <w:jc w:val="right"/>
            </w:pPr>
            <w:r>
              <w:rPr>
                <w:sz w:val="13"/>
                <w:szCs w:val="13"/>
              </w:rPr>
              <w:t>11,436</w:t>
            </w:r>
          </w:p>
        </w:tc>
        <w:tc>
          <w:tcPr>
            <w:tcW w:w="794" w:type="dxa"/>
            <w:tcBorders>
              <w:top w:val="nil"/>
              <w:left w:val="nil"/>
              <w:bottom w:val="single" w:sz="8" w:space="0" w:color="9D9C9C"/>
              <w:right w:val="nil"/>
            </w:tcBorders>
            <w:tcMar>
              <w:top w:w="36" w:type="dxa"/>
              <w:left w:w="23" w:type="dxa"/>
              <w:bottom w:w="0" w:type="dxa"/>
              <w:right w:w="22" w:type="dxa"/>
            </w:tcMar>
            <w:hideMark/>
          </w:tcPr>
          <w:p w:rsidR="00000000" w:rsidRDefault="008B79A4">
            <w:pPr>
              <w:spacing w:after="0"/>
              <w:ind w:left="122"/>
              <w:jc w:val="center"/>
            </w:pPr>
            <w:r>
              <w:rPr>
                <w:sz w:val="13"/>
                <w:szCs w:val="13"/>
              </w:rPr>
              <w:t>7,620</w:t>
            </w:r>
          </w:p>
        </w:tc>
        <w:tc>
          <w:tcPr>
            <w:tcW w:w="624" w:type="dxa"/>
            <w:tcBorders>
              <w:top w:val="nil"/>
              <w:left w:val="nil"/>
              <w:bottom w:val="single" w:sz="8" w:space="0" w:color="9D9C9C"/>
              <w:right w:val="nil"/>
            </w:tcBorders>
            <w:shd w:val="clear" w:color="auto" w:fill="ECECEC"/>
            <w:tcMar>
              <w:top w:w="36" w:type="dxa"/>
              <w:left w:w="23" w:type="dxa"/>
              <w:bottom w:w="0" w:type="dxa"/>
              <w:right w:w="22" w:type="dxa"/>
            </w:tcMar>
            <w:hideMark/>
          </w:tcPr>
          <w:p w:rsidR="00000000" w:rsidRDefault="008B79A4">
            <w:pPr>
              <w:spacing w:after="0"/>
              <w:jc w:val="right"/>
            </w:pPr>
            <w:r>
              <w:rPr>
                <w:sz w:val="13"/>
                <w:szCs w:val="13"/>
              </w:rPr>
              <w:t>5,970</w:t>
            </w:r>
          </w:p>
        </w:tc>
        <w:tc>
          <w:tcPr>
            <w:tcW w:w="794" w:type="dxa"/>
            <w:tcBorders>
              <w:top w:val="nil"/>
              <w:left w:val="nil"/>
              <w:bottom w:val="single" w:sz="8" w:space="0" w:color="9D9C9C"/>
              <w:right w:val="nil"/>
            </w:tcBorders>
            <w:tcMar>
              <w:top w:w="36" w:type="dxa"/>
              <w:left w:w="23" w:type="dxa"/>
              <w:bottom w:w="0" w:type="dxa"/>
              <w:right w:w="22" w:type="dxa"/>
            </w:tcMar>
            <w:hideMark/>
          </w:tcPr>
          <w:p w:rsidR="00000000" w:rsidRDefault="008B79A4">
            <w:pPr>
              <w:spacing w:after="0"/>
              <w:ind w:left="108"/>
              <w:jc w:val="center"/>
            </w:pPr>
            <w:r>
              <w:rPr>
                <w:sz w:val="13"/>
                <w:szCs w:val="13"/>
              </w:rPr>
              <w:t>4,669</w:t>
            </w:r>
          </w:p>
        </w:tc>
        <w:tc>
          <w:tcPr>
            <w:tcW w:w="624" w:type="dxa"/>
            <w:tcBorders>
              <w:top w:val="nil"/>
              <w:left w:val="nil"/>
              <w:bottom w:val="single" w:sz="8" w:space="0" w:color="9D9C9C"/>
              <w:right w:val="nil"/>
            </w:tcBorders>
            <w:shd w:val="clear" w:color="auto" w:fill="ECECEC"/>
            <w:tcMar>
              <w:top w:w="36" w:type="dxa"/>
              <w:left w:w="23" w:type="dxa"/>
              <w:bottom w:w="0" w:type="dxa"/>
              <w:right w:w="22" w:type="dxa"/>
            </w:tcMar>
            <w:hideMark/>
          </w:tcPr>
          <w:p w:rsidR="00000000" w:rsidRDefault="008B79A4">
            <w:pPr>
              <w:spacing w:after="0"/>
              <w:jc w:val="right"/>
            </w:pPr>
            <w:r>
              <w:rPr>
                <w:sz w:val="13"/>
                <w:szCs w:val="13"/>
              </w:rPr>
              <w:t>174</w:t>
            </w:r>
          </w:p>
        </w:tc>
        <w:tc>
          <w:tcPr>
            <w:tcW w:w="624" w:type="dxa"/>
            <w:tcBorders>
              <w:top w:val="nil"/>
              <w:left w:val="nil"/>
              <w:bottom w:val="single" w:sz="8" w:space="0" w:color="9D9C9C"/>
              <w:right w:val="nil"/>
            </w:tcBorders>
            <w:tcMar>
              <w:top w:w="36" w:type="dxa"/>
              <w:left w:w="23" w:type="dxa"/>
              <w:bottom w:w="0" w:type="dxa"/>
              <w:right w:w="22" w:type="dxa"/>
            </w:tcMar>
            <w:hideMark/>
          </w:tcPr>
          <w:p w:rsidR="00000000" w:rsidRDefault="008B79A4">
            <w:pPr>
              <w:spacing w:after="0"/>
              <w:jc w:val="right"/>
            </w:pPr>
            <w:r>
              <w:rPr>
                <w:sz w:val="13"/>
                <w:szCs w:val="13"/>
              </w:rPr>
              <w:t>161</w:t>
            </w:r>
          </w:p>
        </w:tc>
      </w:tr>
      <w:tr w:rsidR="00000000">
        <w:trPr>
          <w:trHeight w:val="205"/>
        </w:trPr>
        <w:tc>
          <w:tcPr>
            <w:tcW w:w="4139" w:type="dxa"/>
            <w:tcBorders>
              <w:top w:val="nil"/>
              <w:left w:val="nil"/>
              <w:bottom w:val="single" w:sz="8" w:space="0" w:color="9D9C9C"/>
              <w:right w:val="nil"/>
            </w:tcBorders>
            <w:tcMar>
              <w:top w:w="36" w:type="dxa"/>
              <w:left w:w="23" w:type="dxa"/>
              <w:bottom w:w="0" w:type="dxa"/>
              <w:right w:w="22" w:type="dxa"/>
            </w:tcMar>
            <w:hideMark/>
          </w:tcPr>
          <w:p w:rsidR="00000000" w:rsidRDefault="008B79A4">
            <w:pPr>
              <w:spacing w:after="0"/>
            </w:pPr>
            <w:r>
              <w:rPr>
                <w:rStyle w:val="translated-span"/>
                <w:sz w:val="13"/>
                <w:szCs w:val="13"/>
              </w:rPr>
              <w:t>其</w:t>
            </w:r>
            <w:r>
              <w:rPr>
                <w:rStyle w:val="translated-span"/>
                <w:sz w:val="13"/>
                <w:szCs w:val="13"/>
              </w:rPr>
              <w:t>他</w:t>
            </w:r>
          </w:p>
        </w:tc>
        <w:tc>
          <w:tcPr>
            <w:tcW w:w="624" w:type="dxa"/>
            <w:tcBorders>
              <w:top w:val="nil"/>
              <w:left w:val="nil"/>
              <w:bottom w:val="single" w:sz="8" w:space="0" w:color="9D9C9C"/>
              <w:right w:val="nil"/>
            </w:tcBorders>
            <w:shd w:val="clear" w:color="auto" w:fill="ECECEC"/>
            <w:tcMar>
              <w:top w:w="36" w:type="dxa"/>
              <w:left w:w="23" w:type="dxa"/>
              <w:bottom w:w="0" w:type="dxa"/>
              <w:right w:w="22" w:type="dxa"/>
            </w:tcMar>
            <w:hideMark/>
          </w:tcPr>
          <w:p w:rsidR="00000000" w:rsidRDefault="008B79A4">
            <w:pPr>
              <w:spacing w:after="0"/>
              <w:jc w:val="right"/>
            </w:pPr>
            <w:r>
              <w:rPr>
                <w:sz w:val="13"/>
                <w:szCs w:val="13"/>
              </w:rPr>
              <w:t>2,382</w:t>
            </w:r>
          </w:p>
        </w:tc>
        <w:tc>
          <w:tcPr>
            <w:tcW w:w="794" w:type="dxa"/>
            <w:tcBorders>
              <w:top w:val="nil"/>
              <w:left w:val="nil"/>
              <w:bottom w:val="single" w:sz="8" w:space="0" w:color="9D9C9C"/>
              <w:right w:val="nil"/>
            </w:tcBorders>
            <w:tcMar>
              <w:top w:w="36" w:type="dxa"/>
              <w:left w:w="23" w:type="dxa"/>
              <w:bottom w:w="0" w:type="dxa"/>
              <w:right w:w="22" w:type="dxa"/>
            </w:tcMar>
            <w:hideMark/>
          </w:tcPr>
          <w:p w:rsidR="00000000" w:rsidRDefault="008B79A4">
            <w:pPr>
              <w:spacing w:after="0"/>
              <w:ind w:left="176"/>
              <w:jc w:val="center"/>
            </w:pPr>
            <w:r>
              <w:rPr>
                <w:sz w:val="13"/>
                <w:szCs w:val="13"/>
              </w:rPr>
              <w:t>1,418</w:t>
            </w:r>
          </w:p>
        </w:tc>
        <w:tc>
          <w:tcPr>
            <w:tcW w:w="624" w:type="dxa"/>
            <w:tcBorders>
              <w:top w:val="nil"/>
              <w:left w:val="nil"/>
              <w:bottom w:val="single" w:sz="8" w:space="0" w:color="9D9C9C"/>
              <w:right w:val="nil"/>
            </w:tcBorders>
            <w:shd w:val="clear" w:color="auto" w:fill="ECECEC"/>
            <w:tcMar>
              <w:top w:w="36" w:type="dxa"/>
              <w:left w:w="23" w:type="dxa"/>
              <w:bottom w:w="0" w:type="dxa"/>
              <w:right w:w="22" w:type="dxa"/>
            </w:tcMar>
            <w:hideMark/>
          </w:tcPr>
          <w:p w:rsidR="00000000" w:rsidRDefault="008B79A4">
            <w:pPr>
              <w:spacing w:after="0"/>
              <w:jc w:val="right"/>
            </w:pPr>
            <w:r>
              <w:rPr>
                <w:sz w:val="13"/>
                <w:szCs w:val="13"/>
              </w:rPr>
              <w:t>86</w:t>
            </w:r>
          </w:p>
        </w:tc>
        <w:tc>
          <w:tcPr>
            <w:tcW w:w="794" w:type="dxa"/>
            <w:tcBorders>
              <w:top w:val="nil"/>
              <w:left w:val="nil"/>
              <w:bottom w:val="single" w:sz="8" w:space="0" w:color="9D9C9C"/>
              <w:right w:val="nil"/>
            </w:tcBorders>
            <w:tcMar>
              <w:top w:w="36" w:type="dxa"/>
              <w:left w:w="23" w:type="dxa"/>
              <w:bottom w:w="0" w:type="dxa"/>
              <w:right w:w="22" w:type="dxa"/>
            </w:tcMar>
            <w:hideMark/>
          </w:tcPr>
          <w:p w:rsidR="00000000" w:rsidRDefault="008B79A4">
            <w:pPr>
              <w:spacing w:after="0"/>
              <w:ind w:left="173"/>
              <w:jc w:val="center"/>
            </w:pPr>
            <w:r>
              <w:rPr>
                <w:sz w:val="13"/>
                <w:szCs w:val="13"/>
              </w:rPr>
              <w:t>1,159</w:t>
            </w:r>
          </w:p>
        </w:tc>
        <w:tc>
          <w:tcPr>
            <w:tcW w:w="624" w:type="dxa"/>
            <w:tcBorders>
              <w:top w:val="nil"/>
              <w:left w:val="nil"/>
              <w:bottom w:val="single" w:sz="8" w:space="0" w:color="9D9C9C"/>
              <w:right w:val="nil"/>
            </w:tcBorders>
            <w:shd w:val="clear" w:color="auto" w:fill="ECECEC"/>
            <w:tcMar>
              <w:top w:w="36" w:type="dxa"/>
              <w:left w:w="23" w:type="dxa"/>
              <w:bottom w:w="0" w:type="dxa"/>
              <w:right w:w="22" w:type="dxa"/>
            </w:tcMar>
            <w:hideMark/>
          </w:tcPr>
          <w:p w:rsidR="00000000" w:rsidRDefault="008B79A4">
            <w:pPr>
              <w:spacing w:after="0"/>
              <w:jc w:val="right"/>
            </w:pPr>
            <w:r>
              <w:rPr>
                <w:rStyle w:val="translated-span"/>
                <w:sz w:val="13"/>
                <w:szCs w:val="13"/>
              </w:rPr>
              <w:t>—</w:t>
            </w:r>
          </w:p>
        </w:tc>
        <w:tc>
          <w:tcPr>
            <w:tcW w:w="794" w:type="dxa"/>
            <w:tcBorders>
              <w:top w:val="nil"/>
              <w:left w:val="nil"/>
              <w:bottom w:val="single" w:sz="8" w:space="0" w:color="9D9C9C"/>
              <w:right w:val="nil"/>
            </w:tcBorders>
            <w:tcMar>
              <w:top w:w="36" w:type="dxa"/>
              <w:left w:w="23" w:type="dxa"/>
              <w:bottom w:w="0" w:type="dxa"/>
              <w:right w:w="22" w:type="dxa"/>
            </w:tcMar>
            <w:hideMark/>
          </w:tcPr>
          <w:p w:rsidR="00000000" w:rsidRDefault="008B79A4">
            <w:pPr>
              <w:spacing w:after="0"/>
              <w:ind w:left="305"/>
              <w:jc w:val="center"/>
            </w:pPr>
            <w:r>
              <w:rPr>
                <w:rStyle w:val="translated-span"/>
                <w:sz w:val="13"/>
                <w:szCs w:val="13"/>
              </w:rPr>
              <w:t>—</w:t>
            </w:r>
          </w:p>
        </w:tc>
        <w:tc>
          <w:tcPr>
            <w:tcW w:w="624" w:type="dxa"/>
            <w:tcBorders>
              <w:top w:val="nil"/>
              <w:left w:val="nil"/>
              <w:bottom w:val="single" w:sz="8" w:space="0" w:color="9D9C9C"/>
              <w:right w:val="nil"/>
            </w:tcBorders>
            <w:shd w:val="clear" w:color="auto" w:fill="ECECEC"/>
            <w:tcMar>
              <w:top w:w="36" w:type="dxa"/>
              <w:left w:w="23" w:type="dxa"/>
              <w:bottom w:w="0" w:type="dxa"/>
              <w:right w:w="22" w:type="dxa"/>
            </w:tcMar>
            <w:hideMark/>
          </w:tcPr>
          <w:p w:rsidR="00000000" w:rsidRDefault="008B79A4">
            <w:pPr>
              <w:spacing w:after="0"/>
              <w:jc w:val="right"/>
            </w:pPr>
            <w:r>
              <w:rPr>
                <w:sz w:val="13"/>
                <w:szCs w:val="13"/>
              </w:rPr>
              <w:t>251</w:t>
            </w:r>
          </w:p>
        </w:tc>
        <w:tc>
          <w:tcPr>
            <w:tcW w:w="624" w:type="dxa"/>
            <w:tcBorders>
              <w:top w:val="nil"/>
              <w:left w:val="nil"/>
              <w:bottom w:val="single" w:sz="8" w:space="0" w:color="9D9C9C"/>
              <w:right w:val="nil"/>
            </w:tcBorders>
            <w:tcMar>
              <w:top w:w="36" w:type="dxa"/>
              <w:left w:w="23" w:type="dxa"/>
              <w:bottom w:w="0" w:type="dxa"/>
              <w:right w:w="22" w:type="dxa"/>
            </w:tcMar>
            <w:hideMark/>
          </w:tcPr>
          <w:p w:rsidR="00000000" w:rsidRDefault="008B79A4">
            <w:pPr>
              <w:spacing w:after="0"/>
              <w:jc w:val="right"/>
            </w:pPr>
            <w:r>
              <w:rPr>
                <w:sz w:val="13"/>
                <w:szCs w:val="13"/>
              </w:rPr>
              <w:t>403</w:t>
            </w:r>
          </w:p>
        </w:tc>
      </w:tr>
      <w:tr w:rsidR="00000000">
        <w:trPr>
          <w:trHeight w:val="205"/>
        </w:trPr>
        <w:tc>
          <w:tcPr>
            <w:tcW w:w="4139" w:type="dxa"/>
            <w:tcBorders>
              <w:top w:val="nil"/>
              <w:left w:val="nil"/>
              <w:bottom w:val="single" w:sz="8" w:space="0" w:color="000000"/>
              <w:right w:val="nil"/>
            </w:tcBorders>
            <w:tcMar>
              <w:top w:w="36" w:type="dxa"/>
              <w:left w:w="23" w:type="dxa"/>
              <w:bottom w:w="0" w:type="dxa"/>
              <w:right w:w="22" w:type="dxa"/>
            </w:tcMar>
            <w:hideMark/>
          </w:tcPr>
          <w:p w:rsidR="00000000" w:rsidRDefault="008B79A4">
            <w:pPr>
              <w:spacing w:after="0"/>
            </w:pPr>
            <w:r>
              <w:rPr>
                <w:rStyle w:val="translated-span"/>
                <w:sz w:val="13"/>
                <w:szCs w:val="13"/>
              </w:rPr>
              <w:t>中心活</w:t>
            </w:r>
            <w:r>
              <w:rPr>
                <w:rStyle w:val="translated-span"/>
                <w:sz w:val="13"/>
                <w:szCs w:val="13"/>
              </w:rPr>
              <w:t>动</w:t>
            </w:r>
          </w:p>
        </w:tc>
        <w:tc>
          <w:tcPr>
            <w:tcW w:w="624" w:type="dxa"/>
            <w:tcBorders>
              <w:top w:val="nil"/>
              <w:left w:val="nil"/>
              <w:bottom w:val="single" w:sz="8" w:space="0" w:color="000000"/>
              <w:right w:val="nil"/>
            </w:tcBorders>
            <w:shd w:val="clear" w:color="auto" w:fill="ECECEC"/>
            <w:tcMar>
              <w:top w:w="36" w:type="dxa"/>
              <w:left w:w="23" w:type="dxa"/>
              <w:bottom w:w="0" w:type="dxa"/>
              <w:right w:w="22" w:type="dxa"/>
            </w:tcMar>
            <w:hideMark/>
          </w:tcPr>
          <w:p w:rsidR="00000000" w:rsidRDefault="008B79A4">
            <w:pPr>
              <w:spacing w:after="0"/>
              <w:jc w:val="right"/>
            </w:pPr>
            <w:r>
              <w:rPr>
                <w:rStyle w:val="translated-span"/>
                <w:sz w:val="13"/>
                <w:szCs w:val="13"/>
              </w:rPr>
              <w:t>—</w:t>
            </w:r>
          </w:p>
        </w:tc>
        <w:tc>
          <w:tcPr>
            <w:tcW w:w="794" w:type="dxa"/>
            <w:tcBorders>
              <w:top w:val="nil"/>
              <w:left w:val="nil"/>
              <w:bottom w:val="single" w:sz="8" w:space="0" w:color="000000"/>
              <w:right w:val="nil"/>
            </w:tcBorders>
            <w:tcMar>
              <w:top w:w="36" w:type="dxa"/>
              <w:left w:w="23" w:type="dxa"/>
              <w:bottom w:w="0" w:type="dxa"/>
              <w:right w:w="22" w:type="dxa"/>
            </w:tcMar>
            <w:hideMark/>
          </w:tcPr>
          <w:p w:rsidR="00000000" w:rsidRDefault="008B79A4">
            <w:pPr>
              <w:spacing w:after="0"/>
              <w:ind w:left="305"/>
              <w:jc w:val="center"/>
            </w:pPr>
            <w:r>
              <w:rPr>
                <w:rStyle w:val="translated-span"/>
                <w:sz w:val="13"/>
                <w:szCs w:val="13"/>
              </w:rPr>
              <w:t>—</w:t>
            </w:r>
          </w:p>
        </w:tc>
        <w:tc>
          <w:tcPr>
            <w:tcW w:w="624" w:type="dxa"/>
            <w:tcBorders>
              <w:top w:val="nil"/>
              <w:left w:val="nil"/>
              <w:bottom w:val="single" w:sz="8" w:space="0" w:color="000000"/>
              <w:right w:val="nil"/>
            </w:tcBorders>
            <w:shd w:val="clear" w:color="auto" w:fill="ECECEC"/>
            <w:tcMar>
              <w:top w:w="36" w:type="dxa"/>
              <w:left w:w="23" w:type="dxa"/>
              <w:bottom w:w="0" w:type="dxa"/>
              <w:right w:w="22" w:type="dxa"/>
            </w:tcMar>
            <w:hideMark/>
          </w:tcPr>
          <w:p w:rsidR="00000000" w:rsidRDefault="008B79A4">
            <w:pPr>
              <w:spacing w:after="0"/>
              <w:jc w:val="right"/>
            </w:pPr>
            <w:r>
              <w:rPr>
                <w:rStyle w:val="translated-span"/>
                <w:sz w:val="13"/>
                <w:szCs w:val="13"/>
              </w:rPr>
              <w:t>—</w:t>
            </w:r>
          </w:p>
        </w:tc>
        <w:tc>
          <w:tcPr>
            <w:tcW w:w="794" w:type="dxa"/>
            <w:tcBorders>
              <w:top w:val="nil"/>
              <w:left w:val="nil"/>
              <w:bottom w:val="single" w:sz="8" w:space="0" w:color="000000"/>
              <w:right w:val="nil"/>
            </w:tcBorders>
            <w:tcMar>
              <w:top w:w="36" w:type="dxa"/>
              <w:left w:w="23" w:type="dxa"/>
              <w:bottom w:w="0" w:type="dxa"/>
              <w:right w:w="22" w:type="dxa"/>
            </w:tcMar>
            <w:hideMark/>
          </w:tcPr>
          <w:p w:rsidR="00000000" w:rsidRDefault="008B79A4">
            <w:pPr>
              <w:spacing w:after="0"/>
              <w:ind w:left="305"/>
              <w:jc w:val="center"/>
            </w:pPr>
            <w:r>
              <w:rPr>
                <w:rStyle w:val="translated-span"/>
                <w:sz w:val="13"/>
                <w:szCs w:val="13"/>
              </w:rPr>
              <w:t>—</w:t>
            </w:r>
          </w:p>
        </w:tc>
        <w:tc>
          <w:tcPr>
            <w:tcW w:w="624" w:type="dxa"/>
            <w:tcBorders>
              <w:top w:val="nil"/>
              <w:left w:val="nil"/>
              <w:bottom w:val="single" w:sz="8" w:space="0" w:color="000000"/>
              <w:right w:val="nil"/>
            </w:tcBorders>
            <w:shd w:val="clear" w:color="auto" w:fill="ECECEC"/>
            <w:tcMar>
              <w:top w:w="36" w:type="dxa"/>
              <w:left w:w="23" w:type="dxa"/>
              <w:bottom w:w="0" w:type="dxa"/>
              <w:right w:w="22" w:type="dxa"/>
            </w:tcMar>
            <w:hideMark/>
          </w:tcPr>
          <w:p w:rsidR="00000000" w:rsidRDefault="008B79A4">
            <w:pPr>
              <w:spacing w:after="0"/>
              <w:jc w:val="right"/>
            </w:pPr>
            <w:r>
              <w:rPr>
                <w:rStyle w:val="translated-span"/>
                <w:sz w:val="13"/>
                <w:szCs w:val="13"/>
              </w:rPr>
              <w:t>—</w:t>
            </w:r>
          </w:p>
        </w:tc>
        <w:tc>
          <w:tcPr>
            <w:tcW w:w="794" w:type="dxa"/>
            <w:tcBorders>
              <w:top w:val="nil"/>
              <w:left w:val="nil"/>
              <w:bottom w:val="single" w:sz="8" w:space="0" w:color="000000"/>
              <w:right w:val="nil"/>
            </w:tcBorders>
            <w:tcMar>
              <w:top w:w="36" w:type="dxa"/>
              <w:left w:w="23" w:type="dxa"/>
              <w:bottom w:w="0" w:type="dxa"/>
              <w:right w:w="22" w:type="dxa"/>
            </w:tcMar>
            <w:hideMark/>
          </w:tcPr>
          <w:p w:rsidR="00000000" w:rsidRDefault="008B79A4">
            <w:pPr>
              <w:spacing w:after="0"/>
              <w:ind w:left="305"/>
              <w:jc w:val="center"/>
            </w:pPr>
            <w:r>
              <w:rPr>
                <w:rStyle w:val="translated-span"/>
                <w:sz w:val="13"/>
                <w:szCs w:val="13"/>
              </w:rPr>
              <w:t>—</w:t>
            </w:r>
          </w:p>
        </w:tc>
        <w:tc>
          <w:tcPr>
            <w:tcW w:w="624" w:type="dxa"/>
            <w:tcBorders>
              <w:top w:val="nil"/>
              <w:left w:val="nil"/>
              <w:bottom w:val="single" w:sz="8" w:space="0" w:color="000000"/>
              <w:right w:val="nil"/>
            </w:tcBorders>
            <w:shd w:val="clear" w:color="auto" w:fill="ECECEC"/>
            <w:tcMar>
              <w:top w:w="36" w:type="dxa"/>
              <w:left w:w="23" w:type="dxa"/>
              <w:bottom w:w="0" w:type="dxa"/>
              <w:right w:w="22" w:type="dxa"/>
            </w:tcMar>
            <w:hideMark/>
          </w:tcPr>
          <w:p w:rsidR="00000000" w:rsidRDefault="008B79A4">
            <w:pPr>
              <w:spacing w:after="0"/>
              <w:jc w:val="right"/>
            </w:pPr>
            <w:r>
              <w:rPr>
                <w:rStyle w:val="translated-span"/>
                <w:sz w:val="13"/>
                <w:szCs w:val="13"/>
              </w:rPr>
              <w:t>—</w:t>
            </w:r>
          </w:p>
        </w:tc>
        <w:tc>
          <w:tcPr>
            <w:tcW w:w="624" w:type="dxa"/>
            <w:tcBorders>
              <w:top w:val="nil"/>
              <w:left w:val="nil"/>
              <w:bottom w:val="single" w:sz="8" w:space="0" w:color="000000"/>
              <w:right w:val="nil"/>
            </w:tcBorders>
            <w:tcMar>
              <w:top w:w="36" w:type="dxa"/>
              <w:left w:w="23" w:type="dxa"/>
              <w:bottom w:w="0" w:type="dxa"/>
              <w:right w:w="22" w:type="dxa"/>
            </w:tcMar>
            <w:hideMark/>
          </w:tcPr>
          <w:p w:rsidR="00000000" w:rsidRDefault="008B79A4">
            <w:pPr>
              <w:spacing w:after="0"/>
              <w:jc w:val="right"/>
            </w:pPr>
            <w:r>
              <w:rPr>
                <w:rStyle w:val="translated-span"/>
                <w:sz w:val="13"/>
                <w:szCs w:val="13"/>
              </w:rPr>
              <w:t>—</w:t>
            </w:r>
          </w:p>
        </w:tc>
      </w:tr>
      <w:tr w:rsidR="00000000">
        <w:trPr>
          <w:trHeight w:val="205"/>
        </w:trPr>
        <w:tc>
          <w:tcPr>
            <w:tcW w:w="4139" w:type="dxa"/>
            <w:tcBorders>
              <w:top w:val="nil"/>
              <w:left w:val="nil"/>
              <w:bottom w:val="single" w:sz="8" w:space="0" w:color="000000"/>
              <w:right w:val="nil"/>
            </w:tcBorders>
            <w:tcMar>
              <w:top w:w="36" w:type="dxa"/>
              <w:left w:w="23" w:type="dxa"/>
              <w:bottom w:w="0" w:type="dxa"/>
              <w:right w:w="22" w:type="dxa"/>
            </w:tcMar>
            <w:hideMark/>
          </w:tcPr>
          <w:p w:rsidR="00000000" w:rsidRDefault="008B79A4">
            <w:pPr>
              <w:spacing w:after="0"/>
            </w:pPr>
            <w:r>
              <w:rPr>
                <w:rStyle w:val="translated-span"/>
                <w:b/>
                <w:bCs/>
                <w:sz w:val="13"/>
                <w:szCs w:val="13"/>
              </w:rPr>
              <w:t>总</w:t>
            </w:r>
            <w:r>
              <w:rPr>
                <w:rStyle w:val="translated-span"/>
                <w:b/>
                <w:bCs/>
                <w:sz w:val="13"/>
                <w:szCs w:val="13"/>
              </w:rPr>
              <w:t>计</w:t>
            </w:r>
          </w:p>
        </w:tc>
        <w:tc>
          <w:tcPr>
            <w:tcW w:w="624" w:type="dxa"/>
            <w:tcBorders>
              <w:top w:val="nil"/>
              <w:left w:val="nil"/>
              <w:bottom w:val="single" w:sz="8" w:space="0" w:color="000000"/>
              <w:right w:val="nil"/>
            </w:tcBorders>
            <w:shd w:val="clear" w:color="auto" w:fill="ECECEC"/>
            <w:tcMar>
              <w:top w:w="36" w:type="dxa"/>
              <w:left w:w="23" w:type="dxa"/>
              <w:bottom w:w="0" w:type="dxa"/>
              <w:right w:w="22" w:type="dxa"/>
            </w:tcMar>
            <w:hideMark/>
          </w:tcPr>
          <w:p w:rsidR="00000000" w:rsidRDefault="008B79A4">
            <w:pPr>
              <w:spacing w:after="0"/>
              <w:jc w:val="right"/>
            </w:pPr>
            <w:r>
              <w:rPr>
                <w:b/>
                <w:bCs/>
                <w:sz w:val="13"/>
                <w:szCs w:val="13"/>
              </w:rPr>
              <w:t>53,433</w:t>
            </w:r>
          </w:p>
        </w:tc>
        <w:tc>
          <w:tcPr>
            <w:tcW w:w="794" w:type="dxa"/>
            <w:tcBorders>
              <w:top w:val="nil"/>
              <w:left w:val="nil"/>
              <w:bottom w:val="single" w:sz="8" w:space="0" w:color="000000"/>
              <w:right w:val="nil"/>
            </w:tcBorders>
            <w:tcMar>
              <w:top w:w="36" w:type="dxa"/>
              <w:left w:w="23" w:type="dxa"/>
              <w:bottom w:w="0" w:type="dxa"/>
              <w:right w:w="22" w:type="dxa"/>
            </w:tcMar>
            <w:hideMark/>
          </w:tcPr>
          <w:p w:rsidR="00000000" w:rsidRDefault="008B79A4">
            <w:pPr>
              <w:spacing w:after="0"/>
              <w:ind w:left="14"/>
              <w:jc w:val="center"/>
            </w:pPr>
            <w:r>
              <w:rPr>
                <w:b/>
                <w:bCs/>
                <w:sz w:val="13"/>
                <w:szCs w:val="13"/>
              </w:rPr>
              <w:t>38,595</w:t>
            </w:r>
          </w:p>
        </w:tc>
        <w:tc>
          <w:tcPr>
            <w:tcW w:w="624" w:type="dxa"/>
            <w:tcBorders>
              <w:top w:val="nil"/>
              <w:left w:val="nil"/>
              <w:bottom w:val="single" w:sz="8" w:space="0" w:color="000000"/>
              <w:right w:val="nil"/>
            </w:tcBorders>
            <w:shd w:val="clear" w:color="auto" w:fill="ECECEC"/>
            <w:tcMar>
              <w:top w:w="36" w:type="dxa"/>
              <w:left w:w="23" w:type="dxa"/>
              <w:bottom w:w="0" w:type="dxa"/>
              <w:right w:w="22" w:type="dxa"/>
            </w:tcMar>
            <w:hideMark/>
          </w:tcPr>
          <w:p w:rsidR="00000000" w:rsidRDefault="008B79A4">
            <w:pPr>
              <w:spacing w:after="0"/>
              <w:jc w:val="right"/>
            </w:pPr>
            <w:r>
              <w:rPr>
                <w:b/>
                <w:bCs/>
                <w:sz w:val="13"/>
                <w:szCs w:val="13"/>
              </w:rPr>
              <w:t>39,967</w:t>
            </w:r>
          </w:p>
        </w:tc>
        <w:tc>
          <w:tcPr>
            <w:tcW w:w="794" w:type="dxa"/>
            <w:tcBorders>
              <w:top w:val="nil"/>
              <w:left w:val="nil"/>
              <w:bottom w:val="single" w:sz="8" w:space="0" w:color="000000"/>
              <w:right w:val="nil"/>
            </w:tcBorders>
            <w:tcMar>
              <w:top w:w="36" w:type="dxa"/>
              <w:left w:w="23" w:type="dxa"/>
              <w:bottom w:w="0" w:type="dxa"/>
              <w:right w:w="22" w:type="dxa"/>
            </w:tcMar>
            <w:hideMark/>
          </w:tcPr>
          <w:p w:rsidR="00000000" w:rsidRDefault="008B79A4">
            <w:pPr>
              <w:spacing w:after="0"/>
              <w:ind w:left="39"/>
              <w:jc w:val="center"/>
            </w:pPr>
            <w:r>
              <w:rPr>
                <w:b/>
                <w:bCs/>
                <w:sz w:val="13"/>
                <w:szCs w:val="13"/>
              </w:rPr>
              <w:t>19,059</w:t>
            </w:r>
          </w:p>
        </w:tc>
        <w:tc>
          <w:tcPr>
            <w:tcW w:w="624" w:type="dxa"/>
            <w:tcBorders>
              <w:top w:val="nil"/>
              <w:left w:val="nil"/>
              <w:bottom w:val="single" w:sz="8" w:space="0" w:color="000000"/>
              <w:right w:val="nil"/>
            </w:tcBorders>
            <w:shd w:val="clear" w:color="auto" w:fill="ECECEC"/>
            <w:tcMar>
              <w:top w:w="36" w:type="dxa"/>
              <w:left w:w="23" w:type="dxa"/>
              <w:bottom w:w="0" w:type="dxa"/>
              <w:right w:w="22" w:type="dxa"/>
            </w:tcMar>
            <w:hideMark/>
          </w:tcPr>
          <w:p w:rsidR="00000000" w:rsidRDefault="008B79A4">
            <w:pPr>
              <w:spacing w:after="0"/>
              <w:jc w:val="right"/>
            </w:pPr>
            <w:r>
              <w:rPr>
                <w:b/>
                <w:bCs/>
                <w:sz w:val="13"/>
                <w:szCs w:val="13"/>
              </w:rPr>
              <w:t>39,210</w:t>
            </w:r>
          </w:p>
        </w:tc>
        <w:tc>
          <w:tcPr>
            <w:tcW w:w="794" w:type="dxa"/>
            <w:tcBorders>
              <w:top w:val="nil"/>
              <w:left w:val="nil"/>
              <w:bottom w:val="single" w:sz="8" w:space="0" w:color="000000"/>
              <w:right w:val="nil"/>
            </w:tcBorders>
            <w:tcMar>
              <w:top w:w="36" w:type="dxa"/>
              <w:left w:w="23" w:type="dxa"/>
              <w:bottom w:w="0" w:type="dxa"/>
              <w:right w:w="22" w:type="dxa"/>
            </w:tcMar>
            <w:hideMark/>
          </w:tcPr>
          <w:p w:rsidR="00000000" w:rsidRDefault="008B79A4">
            <w:pPr>
              <w:spacing w:after="0"/>
              <w:ind w:left="13"/>
              <w:jc w:val="center"/>
            </w:pPr>
            <w:r>
              <w:rPr>
                <w:b/>
                <w:bCs/>
                <w:sz w:val="13"/>
                <w:szCs w:val="13"/>
              </w:rPr>
              <w:t>32,908</w:t>
            </w:r>
          </w:p>
        </w:tc>
        <w:tc>
          <w:tcPr>
            <w:tcW w:w="624" w:type="dxa"/>
            <w:tcBorders>
              <w:top w:val="nil"/>
              <w:left w:val="nil"/>
              <w:bottom w:val="single" w:sz="8" w:space="0" w:color="000000"/>
              <w:right w:val="nil"/>
            </w:tcBorders>
            <w:shd w:val="clear" w:color="auto" w:fill="ECECEC"/>
            <w:tcMar>
              <w:top w:w="36" w:type="dxa"/>
              <w:left w:w="23" w:type="dxa"/>
              <w:bottom w:w="0" w:type="dxa"/>
              <w:right w:w="22" w:type="dxa"/>
            </w:tcMar>
            <w:hideMark/>
          </w:tcPr>
          <w:p w:rsidR="00000000" w:rsidRDefault="008B79A4">
            <w:pPr>
              <w:spacing w:after="0"/>
              <w:jc w:val="right"/>
            </w:pPr>
            <w:r>
              <w:rPr>
                <w:b/>
                <w:bCs/>
                <w:sz w:val="13"/>
                <w:szCs w:val="13"/>
              </w:rPr>
              <w:t>23,513</w:t>
            </w:r>
          </w:p>
        </w:tc>
        <w:tc>
          <w:tcPr>
            <w:tcW w:w="624" w:type="dxa"/>
            <w:tcBorders>
              <w:top w:val="nil"/>
              <w:left w:val="nil"/>
              <w:bottom w:val="single" w:sz="8" w:space="0" w:color="000000"/>
              <w:right w:val="nil"/>
            </w:tcBorders>
            <w:tcMar>
              <w:top w:w="36" w:type="dxa"/>
              <w:left w:w="23" w:type="dxa"/>
              <w:bottom w:w="0" w:type="dxa"/>
              <w:right w:w="22" w:type="dxa"/>
            </w:tcMar>
            <w:hideMark/>
          </w:tcPr>
          <w:p w:rsidR="00000000" w:rsidRDefault="008B79A4">
            <w:pPr>
              <w:spacing w:after="0"/>
              <w:jc w:val="right"/>
            </w:pPr>
            <w:r>
              <w:rPr>
                <w:b/>
                <w:bCs/>
                <w:sz w:val="13"/>
                <w:szCs w:val="13"/>
              </w:rPr>
              <w:t>22,965</w:t>
            </w:r>
          </w:p>
        </w:tc>
      </w:tr>
    </w:tbl>
    <w:p w:rsidR="00000000" w:rsidRDefault="008B79A4">
      <w:pPr>
        <w:spacing w:after="0"/>
        <w:ind w:left="7582"/>
      </w:pPr>
      <w:r>
        <w:rPr>
          <w:sz w:val="12"/>
          <w:szCs w:val="12"/>
        </w:rPr>
        <w:t> </w:t>
      </w:r>
    </w:p>
    <w:p w:rsidR="00000000" w:rsidRDefault="008B79A4">
      <w:pPr>
        <w:spacing w:after="3" w:line="252" w:lineRule="auto"/>
      </w:pPr>
      <w:r>
        <w:t>                                                                                                     </w:t>
      </w:r>
      <w:r>
        <w:t xml:space="preserve"> </w:t>
      </w:r>
      <w:r>
        <w:rPr>
          <w:rStyle w:val="translated-span"/>
          <w:sz w:val="12"/>
          <w:szCs w:val="12"/>
        </w:rPr>
        <w:t>中央其他中</w:t>
      </w:r>
      <w:r>
        <w:rPr>
          <w:rStyle w:val="translated-span"/>
          <w:sz w:val="12"/>
          <w:szCs w:val="12"/>
        </w:rPr>
        <w:t>央</w:t>
      </w:r>
    </w:p>
    <w:p w:rsidR="00000000" w:rsidRDefault="008B79A4">
      <w:pPr>
        <w:spacing w:after="3" w:line="252" w:lineRule="auto"/>
      </w:pPr>
      <w:r>
        <w:rPr>
          <w:rStyle w:val="translated-span"/>
          <w:sz w:val="12"/>
          <w:szCs w:val="12"/>
        </w:rPr>
        <w:t>TEUR</w:t>
      </w:r>
      <w:r>
        <w:rPr>
          <w:rStyle w:val="translated-span"/>
          <w:sz w:val="12"/>
          <w:szCs w:val="12"/>
        </w:rPr>
        <w:t>管理营销活动合</w:t>
      </w:r>
      <w:r>
        <w:rPr>
          <w:rStyle w:val="translated-span"/>
          <w:sz w:val="12"/>
          <w:szCs w:val="12"/>
        </w:rPr>
        <w:t>计</w:t>
      </w:r>
    </w:p>
    <w:tbl>
      <w:tblPr>
        <w:tblW w:w="9638" w:type="dxa"/>
        <w:tblCellMar>
          <w:left w:w="0" w:type="dxa"/>
          <w:right w:w="0" w:type="dxa"/>
        </w:tblCellMar>
        <w:tblLook w:val="04A0" w:firstRow="1" w:lastRow="0" w:firstColumn="1" w:lastColumn="0" w:noHBand="0" w:noVBand="1"/>
      </w:tblPr>
      <w:tblGrid>
        <w:gridCol w:w="4136"/>
        <w:gridCol w:w="624"/>
        <w:gridCol w:w="794"/>
        <w:gridCol w:w="624"/>
        <w:gridCol w:w="794"/>
        <w:gridCol w:w="624"/>
        <w:gridCol w:w="794"/>
        <w:gridCol w:w="624"/>
        <w:gridCol w:w="624"/>
      </w:tblGrid>
      <w:tr w:rsidR="00000000">
        <w:trPr>
          <w:trHeight w:val="230"/>
        </w:trPr>
        <w:tc>
          <w:tcPr>
            <w:tcW w:w="4139" w:type="dxa"/>
            <w:tcBorders>
              <w:top w:val="nil"/>
              <w:left w:val="nil"/>
              <w:bottom w:val="single" w:sz="8" w:space="0" w:color="000000"/>
              <w:right w:val="nil"/>
            </w:tcBorders>
            <w:tcMar>
              <w:top w:w="36" w:type="dxa"/>
              <w:left w:w="23" w:type="dxa"/>
              <w:bottom w:w="0" w:type="dxa"/>
              <w:right w:w="22" w:type="dxa"/>
            </w:tcMar>
            <w:hideMark/>
          </w:tcPr>
          <w:p w:rsidR="00000000" w:rsidRDefault="008B79A4">
            <w:r>
              <w:t> </w:t>
            </w:r>
          </w:p>
        </w:tc>
        <w:tc>
          <w:tcPr>
            <w:tcW w:w="624" w:type="dxa"/>
            <w:tcBorders>
              <w:top w:val="single" w:sz="8" w:space="0" w:color="000000"/>
              <w:left w:val="nil"/>
              <w:bottom w:val="single" w:sz="8" w:space="0" w:color="000000"/>
              <w:right w:val="nil"/>
            </w:tcBorders>
            <w:shd w:val="clear" w:color="auto" w:fill="ECECEC"/>
            <w:tcMar>
              <w:top w:w="36" w:type="dxa"/>
              <w:left w:w="23" w:type="dxa"/>
              <w:bottom w:w="0" w:type="dxa"/>
              <w:right w:w="22" w:type="dxa"/>
            </w:tcMar>
            <w:hideMark/>
          </w:tcPr>
          <w:p w:rsidR="00000000" w:rsidRDefault="008B79A4">
            <w:pPr>
              <w:spacing w:after="0"/>
              <w:jc w:val="right"/>
            </w:pPr>
            <w:r>
              <w:rPr>
                <w:b/>
                <w:bCs/>
                <w:sz w:val="12"/>
                <w:szCs w:val="12"/>
              </w:rPr>
              <w:t>2019</w:t>
            </w:r>
          </w:p>
        </w:tc>
        <w:tc>
          <w:tcPr>
            <w:tcW w:w="794" w:type="dxa"/>
            <w:tcBorders>
              <w:top w:val="nil"/>
              <w:left w:val="nil"/>
              <w:bottom w:val="single" w:sz="8" w:space="0" w:color="000000"/>
              <w:right w:val="nil"/>
            </w:tcBorders>
            <w:tcMar>
              <w:top w:w="36" w:type="dxa"/>
              <w:left w:w="23" w:type="dxa"/>
              <w:bottom w:w="0" w:type="dxa"/>
              <w:right w:w="22" w:type="dxa"/>
            </w:tcMar>
            <w:hideMark/>
          </w:tcPr>
          <w:p w:rsidR="00000000" w:rsidRDefault="008B79A4">
            <w:pPr>
              <w:spacing w:after="0"/>
              <w:ind w:left="152"/>
              <w:jc w:val="center"/>
            </w:pPr>
            <w:r>
              <w:rPr>
                <w:sz w:val="12"/>
                <w:szCs w:val="12"/>
              </w:rPr>
              <w:t>2018</w:t>
            </w:r>
          </w:p>
        </w:tc>
        <w:tc>
          <w:tcPr>
            <w:tcW w:w="624" w:type="dxa"/>
            <w:tcBorders>
              <w:top w:val="single" w:sz="8" w:space="0" w:color="000000"/>
              <w:left w:val="nil"/>
              <w:bottom w:val="single" w:sz="8" w:space="0" w:color="000000"/>
              <w:right w:val="nil"/>
            </w:tcBorders>
            <w:shd w:val="clear" w:color="auto" w:fill="ECECEC"/>
            <w:tcMar>
              <w:top w:w="36" w:type="dxa"/>
              <w:left w:w="23" w:type="dxa"/>
              <w:bottom w:w="0" w:type="dxa"/>
              <w:right w:w="22" w:type="dxa"/>
            </w:tcMar>
            <w:hideMark/>
          </w:tcPr>
          <w:p w:rsidR="00000000" w:rsidRDefault="008B79A4">
            <w:pPr>
              <w:spacing w:after="0"/>
              <w:jc w:val="right"/>
            </w:pPr>
            <w:r>
              <w:rPr>
                <w:b/>
                <w:bCs/>
                <w:sz w:val="12"/>
                <w:szCs w:val="12"/>
              </w:rPr>
              <w:t>2019</w:t>
            </w:r>
          </w:p>
        </w:tc>
        <w:tc>
          <w:tcPr>
            <w:tcW w:w="794" w:type="dxa"/>
            <w:tcBorders>
              <w:top w:val="nil"/>
              <w:left w:val="nil"/>
              <w:bottom w:val="single" w:sz="8" w:space="0" w:color="000000"/>
              <w:right w:val="nil"/>
            </w:tcBorders>
            <w:tcMar>
              <w:top w:w="36" w:type="dxa"/>
              <w:left w:w="23" w:type="dxa"/>
              <w:bottom w:w="0" w:type="dxa"/>
              <w:right w:w="22" w:type="dxa"/>
            </w:tcMar>
            <w:hideMark/>
          </w:tcPr>
          <w:p w:rsidR="00000000" w:rsidRDefault="008B79A4">
            <w:pPr>
              <w:spacing w:after="0"/>
              <w:ind w:left="152"/>
              <w:jc w:val="center"/>
            </w:pPr>
            <w:r>
              <w:rPr>
                <w:sz w:val="12"/>
                <w:szCs w:val="12"/>
              </w:rPr>
              <w:t>2018</w:t>
            </w:r>
          </w:p>
        </w:tc>
        <w:tc>
          <w:tcPr>
            <w:tcW w:w="624" w:type="dxa"/>
            <w:tcBorders>
              <w:top w:val="single" w:sz="8" w:space="0" w:color="000000"/>
              <w:left w:val="nil"/>
              <w:bottom w:val="single" w:sz="8" w:space="0" w:color="000000"/>
              <w:right w:val="nil"/>
            </w:tcBorders>
            <w:shd w:val="clear" w:color="auto" w:fill="ECECEC"/>
            <w:tcMar>
              <w:top w:w="36" w:type="dxa"/>
              <w:left w:w="23" w:type="dxa"/>
              <w:bottom w:w="0" w:type="dxa"/>
              <w:right w:w="22" w:type="dxa"/>
            </w:tcMar>
            <w:hideMark/>
          </w:tcPr>
          <w:p w:rsidR="00000000" w:rsidRDefault="008B79A4">
            <w:pPr>
              <w:spacing w:after="0"/>
              <w:jc w:val="right"/>
            </w:pPr>
            <w:r>
              <w:rPr>
                <w:b/>
                <w:bCs/>
                <w:sz w:val="12"/>
                <w:szCs w:val="12"/>
              </w:rPr>
              <w:t>2019</w:t>
            </w:r>
          </w:p>
        </w:tc>
        <w:tc>
          <w:tcPr>
            <w:tcW w:w="794" w:type="dxa"/>
            <w:tcBorders>
              <w:top w:val="nil"/>
              <w:left w:val="nil"/>
              <w:bottom w:val="single" w:sz="8" w:space="0" w:color="000000"/>
              <w:right w:val="nil"/>
            </w:tcBorders>
            <w:tcMar>
              <w:top w:w="36" w:type="dxa"/>
              <w:left w:w="23" w:type="dxa"/>
              <w:bottom w:w="0" w:type="dxa"/>
              <w:right w:w="22" w:type="dxa"/>
            </w:tcMar>
            <w:hideMark/>
          </w:tcPr>
          <w:p w:rsidR="00000000" w:rsidRDefault="008B79A4">
            <w:pPr>
              <w:spacing w:after="0"/>
              <w:ind w:left="152"/>
              <w:jc w:val="center"/>
            </w:pPr>
            <w:r>
              <w:rPr>
                <w:sz w:val="12"/>
                <w:szCs w:val="12"/>
              </w:rPr>
              <w:t>2018</w:t>
            </w:r>
          </w:p>
        </w:tc>
        <w:tc>
          <w:tcPr>
            <w:tcW w:w="624" w:type="dxa"/>
            <w:tcBorders>
              <w:top w:val="single" w:sz="8" w:space="0" w:color="000000"/>
              <w:left w:val="nil"/>
              <w:bottom w:val="single" w:sz="8" w:space="0" w:color="000000"/>
              <w:right w:val="nil"/>
            </w:tcBorders>
            <w:shd w:val="clear" w:color="auto" w:fill="ECECEC"/>
            <w:tcMar>
              <w:top w:w="36" w:type="dxa"/>
              <w:left w:w="23" w:type="dxa"/>
              <w:bottom w:w="0" w:type="dxa"/>
              <w:right w:w="22" w:type="dxa"/>
            </w:tcMar>
            <w:hideMark/>
          </w:tcPr>
          <w:p w:rsidR="00000000" w:rsidRDefault="008B79A4">
            <w:pPr>
              <w:spacing w:after="0"/>
              <w:jc w:val="right"/>
            </w:pPr>
            <w:r>
              <w:rPr>
                <w:b/>
                <w:bCs/>
                <w:sz w:val="12"/>
                <w:szCs w:val="12"/>
              </w:rPr>
              <w:t>2019</w:t>
            </w:r>
          </w:p>
        </w:tc>
        <w:tc>
          <w:tcPr>
            <w:tcW w:w="624" w:type="dxa"/>
            <w:tcBorders>
              <w:top w:val="single" w:sz="8" w:space="0" w:color="000000"/>
              <w:left w:val="nil"/>
              <w:bottom w:val="single" w:sz="8" w:space="0" w:color="000000"/>
              <w:right w:val="nil"/>
            </w:tcBorders>
            <w:tcMar>
              <w:top w:w="36" w:type="dxa"/>
              <w:left w:w="23" w:type="dxa"/>
              <w:bottom w:w="0" w:type="dxa"/>
              <w:right w:w="22" w:type="dxa"/>
            </w:tcMar>
            <w:hideMark/>
          </w:tcPr>
          <w:p w:rsidR="00000000" w:rsidRDefault="008B79A4">
            <w:pPr>
              <w:spacing w:after="0"/>
              <w:jc w:val="right"/>
            </w:pPr>
            <w:r>
              <w:rPr>
                <w:sz w:val="12"/>
                <w:szCs w:val="12"/>
              </w:rPr>
              <w:t>2018</w:t>
            </w:r>
          </w:p>
        </w:tc>
      </w:tr>
      <w:tr w:rsidR="00000000">
        <w:trPr>
          <w:trHeight w:val="239"/>
        </w:trPr>
        <w:tc>
          <w:tcPr>
            <w:tcW w:w="4139" w:type="dxa"/>
            <w:tcBorders>
              <w:top w:val="nil"/>
              <w:left w:val="nil"/>
              <w:bottom w:val="single" w:sz="8" w:space="0" w:color="9D9C9C"/>
              <w:right w:val="nil"/>
            </w:tcBorders>
            <w:tcMar>
              <w:top w:w="36" w:type="dxa"/>
              <w:left w:w="23" w:type="dxa"/>
              <w:bottom w:w="0" w:type="dxa"/>
              <w:right w:w="22" w:type="dxa"/>
            </w:tcMar>
            <w:hideMark/>
          </w:tcPr>
          <w:p w:rsidR="00000000" w:rsidRDefault="008B79A4">
            <w:pPr>
              <w:spacing w:after="0"/>
            </w:pPr>
            <w:r>
              <w:rPr>
                <w:rStyle w:val="translated-span"/>
                <w:sz w:val="13"/>
                <w:szCs w:val="13"/>
              </w:rPr>
              <w:t>租</w:t>
            </w:r>
            <w:r>
              <w:rPr>
                <w:rStyle w:val="translated-span"/>
                <w:sz w:val="13"/>
                <w:szCs w:val="13"/>
              </w:rPr>
              <w:t>赁</w:t>
            </w:r>
          </w:p>
        </w:tc>
        <w:tc>
          <w:tcPr>
            <w:tcW w:w="624" w:type="dxa"/>
            <w:tcBorders>
              <w:top w:val="nil"/>
              <w:left w:val="nil"/>
              <w:bottom w:val="single" w:sz="8" w:space="0" w:color="9D9C9C"/>
              <w:right w:val="nil"/>
            </w:tcBorders>
            <w:shd w:val="clear" w:color="auto" w:fill="ECECEC"/>
            <w:tcMar>
              <w:top w:w="36" w:type="dxa"/>
              <w:left w:w="23" w:type="dxa"/>
              <w:bottom w:w="0" w:type="dxa"/>
              <w:right w:w="22" w:type="dxa"/>
            </w:tcMar>
            <w:hideMark/>
          </w:tcPr>
          <w:p w:rsidR="00000000" w:rsidRDefault="008B79A4">
            <w:pPr>
              <w:spacing w:after="0"/>
              <w:jc w:val="right"/>
            </w:pPr>
            <w:r>
              <w:rPr>
                <w:rStyle w:val="translated-span"/>
                <w:sz w:val="13"/>
                <w:szCs w:val="13"/>
              </w:rPr>
              <w:t>—</w:t>
            </w:r>
          </w:p>
        </w:tc>
        <w:tc>
          <w:tcPr>
            <w:tcW w:w="794" w:type="dxa"/>
            <w:tcBorders>
              <w:top w:val="nil"/>
              <w:left w:val="nil"/>
              <w:bottom w:val="single" w:sz="8" w:space="0" w:color="9D9C9C"/>
              <w:right w:val="nil"/>
            </w:tcBorders>
            <w:tcMar>
              <w:top w:w="36" w:type="dxa"/>
              <w:left w:w="23" w:type="dxa"/>
              <w:bottom w:w="0" w:type="dxa"/>
              <w:right w:w="22" w:type="dxa"/>
            </w:tcMar>
            <w:hideMark/>
          </w:tcPr>
          <w:p w:rsidR="00000000" w:rsidRDefault="008B79A4">
            <w:pPr>
              <w:spacing w:after="0"/>
              <w:ind w:left="305"/>
              <w:jc w:val="center"/>
            </w:pPr>
            <w:r>
              <w:rPr>
                <w:rStyle w:val="translated-span"/>
                <w:sz w:val="13"/>
                <w:szCs w:val="13"/>
              </w:rPr>
              <w:t>—</w:t>
            </w:r>
          </w:p>
        </w:tc>
        <w:tc>
          <w:tcPr>
            <w:tcW w:w="624" w:type="dxa"/>
            <w:tcBorders>
              <w:top w:val="nil"/>
              <w:left w:val="nil"/>
              <w:bottom w:val="single" w:sz="8" w:space="0" w:color="9D9C9C"/>
              <w:right w:val="nil"/>
            </w:tcBorders>
            <w:shd w:val="clear" w:color="auto" w:fill="ECECEC"/>
            <w:tcMar>
              <w:top w:w="36" w:type="dxa"/>
              <w:left w:w="23" w:type="dxa"/>
              <w:bottom w:w="0" w:type="dxa"/>
              <w:right w:w="22" w:type="dxa"/>
            </w:tcMar>
            <w:hideMark/>
          </w:tcPr>
          <w:p w:rsidR="00000000" w:rsidRDefault="008B79A4">
            <w:pPr>
              <w:spacing w:after="0"/>
              <w:jc w:val="right"/>
            </w:pPr>
            <w:r>
              <w:rPr>
                <w:rStyle w:val="translated-span"/>
                <w:sz w:val="13"/>
                <w:szCs w:val="13"/>
              </w:rPr>
              <w:t>—</w:t>
            </w:r>
          </w:p>
        </w:tc>
        <w:tc>
          <w:tcPr>
            <w:tcW w:w="794" w:type="dxa"/>
            <w:tcBorders>
              <w:top w:val="nil"/>
              <w:left w:val="nil"/>
              <w:bottom w:val="single" w:sz="8" w:space="0" w:color="9D9C9C"/>
              <w:right w:val="nil"/>
            </w:tcBorders>
            <w:tcMar>
              <w:top w:w="36" w:type="dxa"/>
              <w:left w:w="23" w:type="dxa"/>
              <w:bottom w:w="0" w:type="dxa"/>
              <w:right w:w="22" w:type="dxa"/>
            </w:tcMar>
            <w:hideMark/>
          </w:tcPr>
          <w:p w:rsidR="00000000" w:rsidRDefault="008B79A4">
            <w:pPr>
              <w:spacing w:after="0"/>
              <w:ind w:left="305"/>
              <w:jc w:val="center"/>
            </w:pPr>
            <w:r>
              <w:rPr>
                <w:rStyle w:val="translated-span"/>
                <w:sz w:val="13"/>
                <w:szCs w:val="13"/>
              </w:rPr>
              <w:t>—</w:t>
            </w:r>
          </w:p>
        </w:tc>
        <w:tc>
          <w:tcPr>
            <w:tcW w:w="624" w:type="dxa"/>
            <w:tcBorders>
              <w:top w:val="nil"/>
              <w:left w:val="nil"/>
              <w:bottom w:val="single" w:sz="8" w:space="0" w:color="9D9C9C"/>
              <w:right w:val="nil"/>
            </w:tcBorders>
            <w:shd w:val="clear" w:color="auto" w:fill="ECECEC"/>
            <w:tcMar>
              <w:top w:w="36" w:type="dxa"/>
              <w:left w:w="23" w:type="dxa"/>
              <w:bottom w:w="0" w:type="dxa"/>
              <w:right w:w="22" w:type="dxa"/>
            </w:tcMar>
            <w:hideMark/>
          </w:tcPr>
          <w:p w:rsidR="00000000" w:rsidRDefault="008B79A4">
            <w:pPr>
              <w:spacing w:after="0"/>
              <w:jc w:val="right"/>
            </w:pPr>
            <w:r>
              <w:rPr>
                <w:rStyle w:val="translated-span"/>
                <w:sz w:val="13"/>
                <w:szCs w:val="13"/>
              </w:rPr>
              <w:t>—</w:t>
            </w:r>
          </w:p>
        </w:tc>
        <w:tc>
          <w:tcPr>
            <w:tcW w:w="794" w:type="dxa"/>
            <w:tcBorders>
              <w:top w:val="nil"/>
              <w:left w:val="nil"/>
              <w:bottom w:val="single" w:sz="8" w:space="0" w:color="9D9C9C"/>
              <w:right w:val="nil"/>
            </w:tcBorders>
            <w:tcMar>
              <w:top w:w="36" w:type="dxa"/>
              <w:left w:w="23" w:type="dxa"/>
              <w:bottom w:w="0" w:type="dxa"/>
              <w:right w:w="22" w:type="dxa"/>
            </w:tcMar>
            <w:hideMark/>
          </w:tcPr>
          <w:p w:rsidR="00000000" w:rsidRDefault="008B79A4">
            <w:pPr>
              <w:spacing w:after="0"/>
              <w:ind w:left="305"/>
              <w:jc w:val="center"/>
            </w:pPr>
            <w:r>
              <w:rPr>
                <w:rStyle w:val="translated-span"/>
                <w:sz w:val="13"/>
                <w:szCs w:val="13"/>
              </w:rPr>
              <w:t>—</w:t>
            </w:r>
          </w:p>
        </w:tc>
        <w:tc>
          <w:tcPr>
            <w:tcW w:w="624" w:type="dxa"/>
            <w:tcBorders>
              <w:top w:val="nil"/>
              <w:left w:val="nil"/>
              <w:bottom w:val="single" w:sz="8" w:space="0" w:color="9D9C9C"/>
              <w:right w:val="nil"/>
            </w:tcBorders>
            <w:shd w:val="clear" w:color="auto" w:fill="ECECEC"/>
            <w:tcMar>
              <w:top w:w="36" w:type="dxa"/>
              <w:left w:w="23" w:type="dxa"/>
              <w:bottom w:w="0" w:type="dxa"/>
              <w:right w:w="22" w:type="dxa"/>
            </w:tcMar>
            <w:hideMark/>
          </w:tcPr>
          <w:p w:rsidR="00000000" w:rsidRDefault="008B79A4">
            <w:pPr>
              <w:spacing w:after="0"/>
              <w:jc w:val="right"/>
            </w:pPr>
            <w:r>
              <w:rPr>
                <w:sz w:val="13"/>
                <w:szCs w:val="13"/>
              </w:rPr>
              <w:t>55,381</w:t>
            </w:r>
          </w:p>
        </w:tc>
        <w:tc>
          <w:tcPr>
            <w:tcW w:w="624" w:type="dxa"/>
            <w:tcBorders>
              <w:top w:val="nil"/>
              <w:left w:val="nil"/>
              <w:bottom w:val="single" w:sz="8" w:space="0" w:color="9D9C9C"/>
              <w:right w:val="nil"/>
            </w:tcBorders>
            <w:tcMar>
              <w:top w:w="36" w:type="dxa"/>
              <w:left w:w="23" w:type="dxa"/>
              <w:bottom w:w="0" w:type="dxa"/>
              <w:right w:w="22" w:type="dxa"/>
            </w:tcMar>
            <w:hideMark/>
          </w:tcPr>
          <w:p w:rsidR="00000000" w:rsidRDefault="008B79A4">
            <w:pPr>
              <w:spacing w:after="0"/>
              <w:jc w:val="right"/>
            </w:pPr>
            <w:r>
              <w:rPr>
                <w:sz w:val="13"/>
                <w:szCs w:val="13"/>
              </w:rPr>
              <w:t>23,306</w:t>
            </w:r>
          </w:p>
        </w:tc>
      </w:tr>
      <w:tr w:rsidR="00000000">
        <w:trPr>
          <w:trHeight w:val="205"/>
        </w:trPr>
        <w:tc>
          <w:tcPr>
            <w:tcW w:w="4139" w:type="dxa"/>
            <w:tcBorders>
              <w:top w:val="nil"/>
              <w:left w:val="nil"/>
              <w:bottom w:val="single" w:sz="8" w:space="0" w:color="9D9C9C"/>
              <w:right w:val="nil"/>
            </w:tcBorders>
            <w:tcMar>
              <w:top w:w="36" w:type="dxa"/>
              <w:left w:w="23" w:type="dxa"/>
              <w:bottom w:w="0" w:type="dxa"/>
              <w:right w:w="22" w:type="dxa"/>
            </w:tcMar>
            <w:hideMark/>
          </w:tcPr>
          <w:p w:rsidR="00000000" w:rsidRDefault="008B79A4">
            <w:pPr>
              <w:spacing w:after="0"/>
            </w:pPr>
            <w:r>
              <w:rPr>
                <w:rStyle w:val="translated-span"/>
                <w:sz w:val="13"/>
                <w:szCs w:val="13"/>
              </w:rPr>
              <w:t>管</w:t>
            </w:r>
            <w:r>
              <w:rPr>
                <w:rStyle w:val="translated-span"/>
                <w:sz w:val="13"/>
                <w:szCs w:val="13"/>
              </w:rPr>
              <w:t>理</w:t>
            </w:r>
          </w:p>
        </w:tc>
        <w:tc>
          <w:tcPr>
            <w:tcW w:w="624" w:type="dxa"/>
            <w:tcBorders>
              <w:top w:val="nil"/>
              <w:left w:val="nil"/>
              <w:bottom w:val="single" w:sz="8" w:space="0" w:color="9D9C9C"/>
              <w:right w:val="nil"/>
            </w:tcBorders>
            <w:shd w:val="clear" w:color="auto" w:fill="ECECEC"/>
            <w:tcMar>
              <w:top w:w="36" w:type="dxa"/>
              <w:left w:w="23" w:type="dxa"/>
              <w:bottom w:w="0" w:type="dxa"/>
              <w:right w:w="22" w:type="dxa"/>
            </w:tcMar>
            <w:hideMark/>
          </w:tcPr>
          <w:p w:rsidR="00000000" w:rsidRDefault="008B79A4">
            <w:pPr>
              <w:spacing w:after="0"/>
              <w:jc w:val="right"/>
            </w:pPr>
            <w:r>
              <w:rPr>
                <w:rStyle w:val="translated-span"/>
                <w:sz w:val="13"/>
                <w:szCs w:val="13"/>
              </w:rPr>
              <w:t>—</w:t>
            </w:r>
          </w:p>
        </w:tc>
        <w:tc>
          <w:tcPr>
            <w:tcW w:w="794" w:type="dxa"/>
            <w:tcBorders>
              <w:top w:val="nil"/>
              <w:left w:val="nil"/>
              <w:bottom w:val="single" w:sz="8" w:space="0" w:color="9D9C9C"/>
              <w:right w:val="nil"/>
            </w:tcBorders>
            <w:tcMar>
              <w:top w:w="36" w:type="dxa"/>
              <w:left w:w="23" w:type="dxa"/>
              <w:bottom w:w="0" w:type="dxa"/>
              <w:right w:w="22" w:type="dxa"/>
            </w:tcMar>
            <w:hideMark/>
          </w:tcPr>
          <w:p w:rsidR="00000000" w:rsidRDefault="008B79A4">
            <w:pPr>
              <w:spacing w:after="0"/>
              <w:ind w:left="305"/>
              <w:jc w:val="center"/>
            </w:pPr>
            <w:r>
              <w:rPr>
                <w:rStyle w:val="translated-span"/>
                <w:sz w:val="13"/>
                <w:szCs w:val="13"/>
              </w:rPr>
              <w:t>—</w:t>
            </w:r>
          </w:p>
        </w:tc>
        <w:tc>
          <w:tcPr>
            <w:tcW w:w="624" w:type="dxa"/>
            <w:tcBorders>
              <w:top w:val="nil"/>
              <w:left w:val="nil"/>
              <w:bottom w:val="single" w:sz="8" w:space="0" w:color="9D9C9C"/>
              <w:right w:val="nil"/>
            </w:tcBorders>
            <w:shd w:val="clear" w:color="auto" w:fill="ECECEC"/>
            <w:tcMar>
              <w:top w:w="36" w:type="dxa"/>
              <w:left w:w="23" w:type="dxa"/>
              <w:bottom w:w="0" w:type="dxa"/>
              <w:right w:w="22" w:type="dxa"/>
            </w:tcMar>
            <w:hideMark/>
          </w:tcPr>
          <w:p w:rsidR="00000000" w:rsidRDefault="008B79A4">
            <w:pPr>
              <w:spacing w:after="0"/>
              <w:jc w:val="right"/>
            </w:pPr>
            <w:r>
              <w:rPr>
                <w:rStyle w:val="translated-span"/>
                <w:sz w:val="13"/>
                <w:szCs w:val="13"/>
              </w:rPr>
              <w:t>—</w:t>
            </w:r>
          </w:p>
        </w:tc>
        <w:tc>
          <w:tcPr>
            <w:tcW w:w="794" w:type="dxa"/>
            <w:tcBorders>
              <w:top w:val="nil"/>
              <w:left w:val="nil"/>
              <w:bottom w:val="single" w:sz="8" w:space="0" w:color="9D9C9C"/>
              <w:right w:val="nil"/>
            </w:tcBorders>
            <w:tcMar>
              <w:top w:w="36" w:type="dxa"/>
              <w:left w:w="23" w:type="dxa"/>
              <w:bottom w:w="0" w:type="dxa"/>
              <w:right w:w="22" w:type="dxa"/>
            </w:tcMar>
            <w:hideMark/>
          </w:tcPr>
          <w:p w:rsidR="00000000" w:rsidRDefault="008B79A4">
            <w:pPr>
              <w:spacing w:after="0"/>
              <w:ind w:left="305"/>
              <w:jc w:val="center"/>
            </w:pPr>
            <w:r>
              <w:rPr>
                <w:rStyle w:val="translated-span"/>
                <w:sz w:val="13"/>
                <w:szCs w:val="13"/>
              </w:rPr>
              <w:t>—</w:t>
            </w:r>
          </w:p>
        </w:tc>
        <w:tc>
          <w:tcPr>
            <w:tcW w:w="624" w:type="dxa"/>
            <w:tcBorders>
              <w:top w:val="nil"/>
              <w:left w:val="nil"/>
              <w:bottom w:val="single" w:sz="8" w:space="0" w:color="9D9C9C"/>
              <w:right w:val="nil"/>
            </w:tcBorders>
            <w:shd w:val="clear" w:color="auto" w:fill="ECECEC"/>
            <w:tcMar>
              <w:top w:w="36" w:type="dxa"/>
              <w:left w:w="23" w:type="dxa"/>
              <w:bottom w:w="0" w:type="dxa"/>
              <w:right w:w="22" w:type="dxa"/>
            </w:tcMar>
            <w:hideMark/>
          </w:tcPr>
          <w:p w:rsidR="00000000" w:rsidRDefault="008B79A4">
            <w:pPr>
              <w:spacing w:after="0"/>
              <w:jc w:val="right"/>
            </w:pPr>
            <w:r>
              <w:rPr>
                <w:rStyle w:val="translated-span"/>
                <w:sz w:val="13"/>
                <w:szCs w:val="13"/>
              </w:rPr>
              <w:t>—</w:t>
            </w:r>
          </w:p>
        </w:tc>
        <w:tc>
          <w:tcPr>
            <w:tcW w:w="794" w:type="dxa"/>
            <w:tcBorders>
              <w:top w:val="nil"/>
              <w:left w:val="nil"/>
              <w:bottom w:val="single" w:sz="8" w:space="0" w:color="9D9C9C"/>
              <w:right w:val="nil"/>
            </w:tcBorders>
            <w:tcMar>
              <w:top w:w="36" w:type="dxa"/>
              <w:left w:w="23" w:type="dxa"/>
              <w:bottom w:w="0" w:type="dxa"/>
              <w:right w:w="22" w:type="dxa"/>
            </w:tcMar>
            <w:hideMark/>
          </w:tcPr>
          <w:p w:rsidR="00000000" w:rsidRDefault="008B79A4">
            <w:pPr>
              <w:spacing w:after="0"/>
              <w:ind w:left="305"/>
              <w:jc w:val="center"/>
            </w:pPr>
            <w:r>
              <w:rPr>
                <w:rStyle w:val="translated-span"/>
                <w:sz w:val="13"/>
                <w:szCs w:val="13"/>
              </w:rPr>
              <w:t>—</w:t>
            </w:r>
          </w:p>
        </w:tc>
        <w:tc>
          <w:tcPr>
            <w:tcW w:w="624" w:type="dxa"/>
            <w:tcBorders>
              <w:top w:val="nil"/>
              <w:left w:val="nil"/>
              <w:bottom w:val="single" w:sz="8" w:space="0" w:color="9D9C9C"/>
              <w:right w:val="nil"/>
            </w:tcBorders>
            <w:shd w:val="clear" w:color="auto" w:fill="ECECEC"/>
            <w:tcMar>
              <w:top w:w="36" w:type="dxa"/>
              <w:left w:w="23" w:type="dxa"/>
              <w:bottom w:w="0" w:type="dxa"/>
              <w:right w:w="22" w:type="dxa"/>
            </w:tcMar>
            <w:hideMark/>
          </w:tcPr>
          <w:p w:rsidR="00000000" w:rsidRDefault="008B79A4">
            <w:pPr>
              <w:spacing w:after="0"/>
              <w:jc w:val="right"/>
            </w:pPr>
            <w:r>
              <w:rPr>
                <w:sz w:val="13"/>
                <w:szCs w:val="13"/>
              </w:rPr>
              <w:t>75,218</w:t>
            </w:r>
          </w:p>
        </w:tc>
        <w:tc>
          <w:tcPr>
            <w:tcW w:w="624" w:type="dxa"/>
            <w:tcBorders>
              <w:top w:val="nil"/>
              <w:left w:val="nil"/>
              <w:bottom w:val="single" w:sz="8" w:space="0" w:color="9D9C9C"/>
              <w:right w:val="nil"/>
            </w:tcBorders>
            <w:tcMar>
              <w:top w:w="36" w:type="dxa"/>
              <w:left w:w="23" w:type="dxa"/>
              <w:bottom w:w="0" w:type="dxa"/>
              <w:right w:w="22" w:type="dxa"/>
            </w:tcMar>
            <w:hideMark/>
          </w:tcPr>
          <w:p w:rsidR="00000000" w:rsidRDefault="008B79A4">
            <w:pPr>
              <w:spacing w:after="0"/>
              <w:jc w:val="right"/>
            </w:pPr>
            <w:r>
              <w:rPr>
                <w:sz w:val="13"/>
                <w:szCs w:val="13"/>
              </w:rPr>
              <w:t>70,210</w:t>
            </w:r>
          </w:p>
        </w:tc>
      </w:tr>
      <w:tr w:rsidR="00000000">
        <w:trPr>
          <w:trHeight w:val="205"/>
        </w:trPr>
        <w:tc>
          <w:tcPr>
            <w:tcW w:w="4139" w:type="dxa"/>
            <w:tcBorders>
              <w:top w:val="nil"/>
              <w:left w:val="nil"/>
              <w:bottom w:val="single" w:sz="8" w:space="0" w:color="9D9C9C"/>
              <w:right w:val="nil"/>
            </w:tcBorders>
            <w:tcMar>
              <w:top w:w="36" w:type="dxa"/>
              <w:left w:w="23" w:type="dxa"/>
              <w:bottom w:w="0" w:type="dxa"/>
              <w:right w:w="22" w:type="dxa"/>
            </w:tcMar>
            <w:hideMark/>
          </w:tcPr>
          <w:p w:rsidR="00000000" w:rsidRDefault="008B79A4">
            <w:pPr>
              <w:spacing w:after="0"/>
            </w:pPr>
            <w:r>
              <w:rPr>
                <w:rStyle w:val="translated-span"/>
                <w:sz w:val="13"/>
                <w:szCs w:val="13"/>
              </w:rPr>
              <w:t>特许经</w:t>
            </w:r>
            <w:r>
              <w:rPr>
                <w:rStyle w:val="translated-span"/>
                <w:sz w:val="13"/>
                <w:szCs w:val="13"/>
              </w:rPr>
              <w:t>营</w:t>
            </w:r>
          </w:p>
        </w:tc>
        <w:tc>
          <w:tcPr>
            <w:tcW w:w="624" w:type="dxa"/>
            <w:tcBorders>
              <w:top w:val="nil"/>
              <w:left w:val="nil"/>
              <w:bottom w:val="single" w:sz="8" w:space="0" w:color="9D9C9C"/>
              <w:right w:val="nil"/>
            </w:tcBorders>
            <w:shd w:val="clear" w:color="auto" w:fill="ECECEC"/>
            <w:tcMar>
              <w:top w:w="36" w:type="dxa"/>
              <w:left w:w="23" w:type="dxa"/>
              <w:bottom w:w="0" w:type="dxa"/>
              <w:right w:w="22" w:type="dxa"/>
            </w:tcMar>
            <w:hideMark/>
          </w:tcPr>
          <w:p w:rsidR="00000000" w:rsidRDefault="008B79A4">
            <w:pPr>
              <w:spacing w:after="0"/>
              <w:jc w:val="right"/>
            </w:pPr>
            <w:r>
              <w:rPr>
                <w:rStyle w:val="translated-span"/>
                <w:sz w:val="13"/>
                <w:szCs w:val="13"/>
              </w:rPr>
              <w:t>—</w:t>
            </w:r>
          </w:p>
        </w:tc>
        <w:tc>
          <w:tcPr>
            <w:tcW w:w="794" w:type="dxa"/>
            <w:tcBorders>
              <w:top w:val="nil"/>
              <w:left w:val="nil"/>
              <w:bottom w:val="single" w:sz="8" w:space="0" w:color="9D9C9C"/>
              <w:right w:val="nil"/>
            </w:tcBorders>
            <w:tcMar>
              <w:top w:w="36" w:type="dxa"/>
              <w:left w:w="23" w:type="dxa"/>
              <w:bottom w:w="0" w:type="dxa"/>
              <w:right w:w="22" w:type="dxa"/>
            </w:tcMar>
            <w:hideMark/>
          </w:tcPr>
          <w:p w:rsidR="00000000" w:rsidRDefault="008B79A4">
            <w:pPr>
              <w:spacing w:after="0"/>
              <w:ind w:left="305"/>
              <w:jc w:val="center"/>
            </w:pPr>
            <w:r>
              <w:rPr>
                <w:rStyle w:val="translated-span"/>
                <w:sz w:val="13"/>
                <w:szCs w:val="13"/>
              </w:rPr>
              <w:t>—</w:t>
            </w:r>
          </w:p>
        </w:tc>
        <w:tc>
          <w:tcPr>
            <w:tcW w:w="624" w:type="dxa"/>
            <w:tcBorders>
              <w:top w:val="nil"/>
              <w:left w:val="nil"/>
              <w:bottom w:val="single" w:sz="8" w:space="0" w:color="9D9C9C"/>
              <w:right w:val="nil"/>
            </w:tcBorders>
            <w:shd w:val="clear" w:color="auto" w:fill="ECECEC"/>
            <w:tcMar>
              <w:top w:w="36" w:type="dxa"/>
              <w:left w:w="23" w:type="dxa"/>
              <w:bottom w:w="0" w:type="dxa"/>
              <w:right w:w="22" w:type="dxa"/>
            </w:tcMar>
            <w:hideMark/>
          </w:tcPr>
          <w:p w:rsidR="00000000" w:rsidRDefault="008B79A4">
            <w:pPr>
              <w:spacing w:after="0"/>
              <w:jc w:val="right"/>
            </w:pPr>
            <w:r>
              <w:rPr>
                <w:rStyle w:val="translated-span"/>
                <w:sz w:val="13"/>
                <w:szCs w:val="13"/>
              </w:rPr>
              <w:t>—</w:t>
            </w:r>
          </w:p>
        </w:tc>
        <w:tc>
          <w:tcPr>
            <w:tcW w:w="794" w:type="dxa"/>
            <w:tcBorders>
              <w:top w:val="nil"/>
              <w:left w:val="nil"/>
              <w:bottom w:val="single" w:sz="8" w:space="0" w:color="9D9C9C"/>
              <w:right w:val="nil"/>
            </w:tcBorders>
            <w:tcMar>
              <w:top w:w="36" w:type="dxa"/>
              <w:left w:w="23" w:type="dxa"/>
              <w:bottom w:w="0" w:type="dxa"/>
              <w:right w:w="22" w:type="dxa"/>
            </w:tcMar>
            <w:hideMark/>
          </w:tcPr>
          <w:p w:rsidR="00000000" w:rsidRDefault="008B79A4">
            <w:pPr>
              <w:spacing w:after="0"/>
              <w:ind w:left="305"/>
              <w:jc w:val="center"/>
            </w:pPr>
            <w:r>
              <w:rPr>
                <w:rStyle w:val="translated-span"/>
                <w:sz w:val="13"/>
                <w:szCs w:val="13"/>
              </w:rPr>
              <w:t>—</w:t>
            </w:r>
          </w:p>
        </w:tc>
        <w:tc>
          <w:tcPr>
            <w:tcW w:w="624" w:type="dxa"/>
            <w:tcBorders>
              <w:top w:val="nil"/>
              <w:left w:val="nil"/>
              <w:bottom w:val="single" w:sz="8" w:space="0" w:color="9D9C9C"/>
              <w:right w:val="nil"/>
            </w:tcBorders>
            <w:shd w:val="clear" w:color="auto" w:fill="ECECEC"/>
            <w:tcMar>
              <w:top w:w="36" w:type="dxa"/>
              <w:left w:w="23" w:type="dxa"/>
              <w:bottom w:w="0" w:type="dxa"/>
              <w:right w:w="22" w:type="dxa"/>
            </w:tcMar>
            <w:hideMark/>
          </w:tcPr>
          <w:p w:rsidR="00000000" w:rsidRDefault="008B79A4">
            <w:pPr>
              <w:spacing w:after="0"/>
              <w:jc w:val="right"/>
            </w:pPr>
            <w:r>
              <w:rPr>
                <w:rStyle w:val="translated-span"/>
                <w:sz w:val="13"/>
                <w:szCs w:val="13"/>
              </w:rPr>
              <w:t>—</w:t>
            </w:r>
          </w:p>
        </w:tc>
        <w:tc>
          <w:tcPr>
            <w:tcW w:w="794" w:type="dxa"/>
            <w:tcBorders>
              <w:top w:val="nil"/>
              <w:left w:val="nil"/>
              <w:bottom w:val="single" w:sz="8" w:space="0" w:color="9D9C9C"/>
              <w:right w:val="nil"/>
            </w:tcBorders>
            <w:tcMar>
              <w:top w:w="36" w:type="dxa"/>
              <w:left w:w="23" w:type="dxa"/>
              <w:bottom w:w="0" w:type="dxa"/>
              <w:right w:w="22" w:type="dxa"/>
            </w:tcMar>
            <w:hideMark/>
          </w:tcPr>
          <w:p w:rsidR="00000000" w:rsidRDefault="008B79A4">
            <w:pPr>
              <w:spacing w:after="0"/>
              <w:ind w:left="305"/>
              <w:jc w:val="center"/>
            </w:pPr>
            <w:r>
              <w:rPr>
                <w:rStyle w:val="translated-span"/>
                <w:sz w:val="13"/>
                <w:szCs w:val="13"/>
              </w:rPr>
              <w:t>—</w:t>
            </w:r>
          </w:p>
        </w:tc>
        <w:tc>
          <w:tcPr>
            <w:tcW w:w="624" w:type="dxa"/>
            <w:tcBorders>
              <w:top w:val="nil"/>
              <w:left w:val="nil"/>
              <w:bottom w:val="single" w:sz="8" w:space="0" w:color="9D9C9C"/>
              <w:right w:val="nil"/>
            </w:tcBorders>
            <w:shd w:val="clear" w:color="auto" w:fill="ECECEC"/>
            <w:tcMar>
              <w:top w:w="36" w:type="dxa"/>
              <w:left w:w="23" w:type="dxa"/>
              <w:bottom w:w="0" w:type="dxa"/>
              <w:right w:w="22" w:type="dxa"/>
            </w:tcMar>
            <w:hideMark/>
          </w:tcPr>
          <w:p w:rsidR="00000000" w:rsidRDefault="008B79A4">
            <w:pPr>
              <w:spacing w:after="0"/>
              <w:jc w:val="right"/>
            </w:pPr>
            <w:r>
              <w:rPr>
                <w:sz w:val="13"/>
                <w:szCs w:val="13"/>
              </w:rPr>
              <w:t>22,804</w:t>
            </w:r>
          </w:p>
        </w:tc>
        <w:tc>
          <w:tcPr>
            <w:tcW w:w="624" w:type="dxa"/>
            <w:tcBorders>
              <w:top w:val="nil"/>
              <w:left w:val="nil"/>
              <w:bottom w:val="single" w:sz="8" w:space="0" w:color="9D9C9C"/>
              <w:right w:val="nil"/>
            </w:tcBorders>
            <w:tcMar>
              <w:top w:w="36" w:type="dxa"/>
              <w:left w:w="23" w:type="dxa"/>
              <w:bottom w:w="0" w:type="dxa"/>
              <w:right w:w="22" w:type="dxa"/>
            </w:tcMar>
            <w:hideMark/>
          </w:tcPr>
          <w:p w:rsidR="00000000" w:rsidRDefault="008B79A4">
            <w:pPr>
              <w:spacing w:after="0"/>
              <w:jc w:val="right"/>
            </w:pPr>
            <w:r>
              <w:rPr>
                <w:sz w:val="13"/>
                <w:szCs w:val="13"/>
              </w:rPr>
              <w:t>17,031</w:t>
            </w:r>
          </w:p>
        </w:tc>
      </w:tr>
      <w:tr w:rsidR="00000000">
        <w:trPr>
          <w:trHeight w:val="205"/>
        </w:trPr>
        <w:tc>
          <w:tcPr>
            <w:tcW w:w="4139" w:type="dxa"/>
            <w:tcBorders>
              <w:top w:val="nil"/>
              <w:left w:val="nil"/>
              <w:bottom w:val="single" w:sz="8" w:space="0" w:color="9D9C9C"/>
              <w:right w:val="nil"/>
            </w:tcBorders>
            <w:tcMar>
              <w:top w:w="36" w:type="dxa"/>
              <w:left w:w="23" w:type="dxa"/>
              <w:bottom w:w="0" w:type="dxa"/>
              <w:right w:w="22" w:type="dxa"/>
            </w:tcMar>
            <w:hideMark/>
          </w:tcPr>
          <w:p w:rsidR="00000000" w:rsidRDefault="008B79A4">
            <w:pPr>
              <w:spacing w:after="0"/>
            </w:pPr>
            <w:r>
              <w:rPr>
                <w:rStyle w:val="translated-span"/>
                <w:sz w:val="13"/>
                <w:szCs w:val="13"/>
              </w:rPr>
              <w:t>其</w:t>
            </w:r>
            <w:r>
              <w:rPr>
                <w:rStyle w:val="translated-span"/>
                <w:sz w:val="13"/>
                <w:szCs w:val="13"/>
              </w:rPr>
              <w:t>他</w:t>
            </w:r>
          </w:p>
        </w:tc>
        <w:tc>
          <w:tcPr>
            <w:tcW w:w="624" w:type="dxa"/>
            <w:tcBorders>
              <w:top w:val="nil"/>
              <w:left w:val="nil"/>
              <w:bottom w:val="single" w:sz="8" w:space="0" w:color="9D9C9C"/>
              <w:right w:val="nil"/>
            </w:tcBorders>
            <w:shd w:val="clear" w:color="auto" w:fill="ECECEC"/>
            <w:tcMar>
              <w:top w:w="36" w:type="dxa"/>
              <w:left w:w="23" w:type="dxa"/>
              <w:bottom w:w="0" w:type="dxa"/>
              <w:right w:w="22" w:type="dxa"/>
            </w:tcMar>
            <w:hideMark/>
          </w:tcPr>
          <w:p w:rsidR="00000000" w:rsidRDefault="008B79A4">
            <w:pPr>
              <w:spacing w:after="0"/>
              <w:jc w:val="right"/>
            </w:pPr>
            <w:r>
              <w:rPr>
                <w:rStyle w:val="translated-span"/>
                <w:sz w:val="13"/>
                <w:szCs w:val="13"/>
              </w:rPr>
              <w:t>—</w:t>
            </w:r>
          </w:p>
        </w:tc>
        <w:tc>
          <w:tcPr>
            <w:tcW w:w="794" w:type="dxa"/>
            <w:tcBorders>
              <w:top w:val="nil"/>
              <w:left w:val="nil"/>
              <w:bottom w:val="single" w:sz="8" w:space="0" w:color="9D9C9C"/>
              <w:right w:val="nil"/>
            </w:tcBorders>
            <w:tcMar>
              <w:top w:w="36" w:type="dxa"/>
              <w:left w:w="23" w:type="dxa"/>
              <w:bottom w:w="0" w:type="dxa"/>
              <w:right w:w="22" w:type="dxa"/>
            </w:tcMar>
            <w:hideMark/>
          </w:tcPr>
          <w:p w:rsidR="00000000" w:rsidRDefault="008B79A4">
            <w:pPr>
              <w:spacing w:after="0"/>
              <w:ind w:left="305"/>
              <w:jc w:val="center"/>
            </w:pPr>
            <w:r>
              <w:rPr>
                <w:rStyle w:val="translated-span"/>
                <w:sz w:val="13"/>
                <w:szCs w:val="13"/>
              </w:rPr>
              <w:t>—</w:t>
            </w:r>
          </w:p>
        </w:tc>
        <w:tc>
          <w:tcPr>
            <w:tcW w:w="624" w:type="dxa"/>
            <w:tcBorders>
              <w:top w:val="nil"/>
              <w:left w:val="nil"/>
              <w:bottom w:val="single" w:sz="8" w:space="0" w:color="9D9C9C"/>
              <w:right w:val="nil"/>
            </w:tcBorders>
            <w:shd w:val="clear" w:color="auto" w:fill="ECECEC"/>
            <w:tcMar>
              <w:top w:w="36" w:type="dxa"/>
              <w:left w:w="23" w:type="dxa"/>
              <w:bottom w:w="0" w:type="dxa"/>
              <w:right w:w="22" w:type="dxa"/>
            </w:tcMar>
            <w:hideMark/>
          </w:tcPr>
          <w:p w:rsidR="00000000" w:rsidRDefault="008B79A4">
            <w:pPr>
              <w:spacing w:after="0"/>
              <w:jc w:val="right"/>
            </w:pPr>
            <w:r>
              <w:rPr>
                <w:rStyle w:val="translated-span"/>
                <w:sz w:val="13"/>
                <w:szCs w:val="13"/>
              </w:rPr>
              <w:t>—</w:t>
            </w:r>
          </w:p>
        </w:tc>
        <w:tc>
          <w:tcPr>
            <w:tcW w:w="794" w:type="dxa"/>
            <w:tcBorders>
              <w:top w:val="nil"/>
              <w:left w:val="nil"/>
              <w:bottom w:val="single" w:sz="8" w:space="0" w:color="9D9C9C"/>
              <w:right w:val="nil"/>
            </w:tcBorders>
            <w:tcMar>
              <w:top w:w="36" w:type="dxa"/>
              <w:left w:w="23" w:type="dxa"/>
              <w:bottom w:w="0" w:type="dxa"/>
              <w:right w:w="22" w:type="dxa"/>
            </w:tcMar>
            <w:hideMark/>
          </w:tcPr>
          <w:p w:rsidR="00000000" w:rsidRDefault="008B79A4">
            <w:pPr>
              <w:spacing w:after="0"/>
              <w:ind w:left="305"/>
              <w:jc w:val="center"/>
            </w:pPr>
            <w:r>
              <w:rPr>
                <w:rStyle w:val="translated-span"/>
                <w:sz w:val="13"/>
                <w:szCs w:val="13"/>
              </w:rPr>
              <w:t>—</w:t>
            </w:r>
          </w:p>
        </w:tc>
        <w:tc>
          <w:tcPr>
            <w:tcW w:w="624" w:type="dxa"/>
            <w:tcBorders>
              <w:top w:val="nil"/>
              <w:left w:val="nil"/>
              <w:bottom w:val="single" w:sz="8" w:space="0" w:color="9D9C9C"/>
              <w:right w:val="nil"/>
            </w:tcBorders>
            <w:shd w:val="clear" w:color="auto" w:fill="ECECEC"/>
            <w:tcMar>
              <w:top w:w="36" w:type="dxa"/>
              <w:left w:w="23" w:type="dxa"/>
              <w:bottom w:w="0" w:type="dxa"/>
              <w:right w:w="22" w:type="dxa"/>
            </w:tcMar>
            <w:hideMark/>
          </w:tcPr>
          <w:p w:rsidR="00000000" w:rsidRDefault="008B79A4">
            <w:pPr>
              <w:spacing w:after="0"/>
              <w:jc w:val="right"/>
            </w:pPr>
            <w:r>
              <w:rPr>
                <w:rStyle w:val="translated-span"/>
                <w:sz w:val="13"/>
                <w:szCs w:val="13"/>
              </w:rPr>
              <w:t>—</w:t>
            </w:r>
          </w:p>
        </w:tc>
        <w:tc>
          <w:tcPr>
            <w:tcW w:w="794" w:type="dxa"/>
            <w:tcBorders>
              <w:top w:val="nil"/>
              <w:left w:val="nil"/>
              <w:bottom w:val="single" w:sz="8" w:space="0" w:color="9D9C9C"/>
              <w:right w:val="nil"/>
            </w:tcBorders>
            <w:tcMar>
              <w:top w:w="36" w:type="dxa"/>
              <w:left w:w="23" w:type="dxa"/>
              <w:bottom w:w="0" w:type="dxa"/>
              <w:right w:w="22" w:type="dxa"/>
            </w:tcMar>
            <w:hideMark/>
          </w:tcPr>
          <w:p w:rsidR="00000000" w:rsidRDefault="008B79A4">
            <w:pPr>
              <w:spacing w:after="0"/>
              <w:ind w:left="305"/>
              <w:jc w:val="center"/>
            </w:pPr>
            <w:r>
              <w:rPr>
                <w:rStyle w:val="translated-span"/>
                <w:sz w:val="13"/>
                <w:szCs w:val="13"/>
              </w:rPr>
              <w:t>—</w:t>
            </w:r>
          </w:p>
        </w:tc>
        <w:tc>
          <w:tcPr>
            <w:tcW w:w="624" w:type="dxa"/>
            <w:tcBorders>
              <w:top w:val="nil"/>
              <w:left w:val="nil"/>
              <w:bottom w:val="single" w:sz="8" w:space="0" w:color="9D9C9C"/>
              <w:right w:val="nil"/>
            </w:tcBorders>
            <w:shd w:val="clear" w:color="auto" w:fill="ECECEC"/>
            <w:tcMar>
              <w:top w:w="36" w:type="dxa"/>
              <w:left w:w="23" w:type="dxa"/>
              <w:bottom w:w="0" w:type="dxa"/>
              <w:right w:w="22" w:type="dxa"/>
            </w:tcMar>
            <w:hideMark/>
          </w:tcPr>
          <w:p w:rsidR="00000000" w:rsidRDefault="008B79A4">
            <w:pPr>
              <w:spacing w:after="0"/>
              <w:jc w:val="right"/>
            </w:pPr>
            <w:r>
              <w:rPr>
                <w:sz w:val="13"/>
                <w:szCs w:val="13"/>
              </w:rPr>
              <w:t>2,719</w:t>
            </w:r>
          </w:p>
        </w:tc>
        <w:tc>
          <w:tcPr>
            <w:tcW w:w="624" w:type="dxa"/>
            <w:tcBorders>
              <w:top w:val="nil"/>
              <w:left w:val="nil"/>
              <w:bottom w:val="single" w:sz="8" w:space="0" w:color="9D9C9C"/>
              <w:right w:val="nil"/>
            </w:tcBorders>
            <w:tcMar>
              <w:top w:w="36" w:type="dxa"/>
              <w:left w:w="23" w:type="dxa"/>
              <w:bottom w:w="0" w:type="dxa"/>
              <w:right w:w="22" w:type="dxa"/>
            </w:tcMar>
            <w:hideMark/>
          </w:tcPr>
          <w:p w:rsidR="00000000" w:rsidRDefault="008B79A4">
            <w:pPr>
              <w:spacing w:after="0"/>
              <w:jc w:val="right"/>
            </w:pPr>
            <w:r>
              <w:rPr>
                <w:sz w:val="13"/>
                <w:szCs w:val="13"/>
              </w:rPr>
              <w:t>2,980</w:t>
            </w:r>
          </w:p>
        </w:tc>
      </w:tr>
      <w:tr w:rsidR="00000000">
        <w:trPr>
          <w:trHeight w:val="205"/>
        </w:trPr>
        <w:tc>
          <w:tcPr>
            <w:tcW w:w="4139" w:type="dxa"/>
            <w:tcBorders>
              <w:top w:val="nil"/>
              <w:left w:val="nil"/>
              <w:bottom w:val="single" w:sz="8" w:space="0" w:color="000000"/>
              <w:right w:val="nil"/>
            </w:tcBorders>
            <w:tcMar>
              <w:top w:w="36" w:type="dxa"/>
              <w:left w:w="23" w:type="dxa"/>
              <w:bottom w:w="0" w:type="dxa"/>
              <w:right w:w="22" w:type="dxa"/>
            </w:tcMar>
            <w:hideMark/>
          </w:tcPr>
          <w:p w:rsidR="00000000" w:rsidRDefault="008B79A4">
            <w:pPr>
              <w:spacing w:after="0"/>
            </w:pPr>
            <w:r>
              <w:rPr>
                <w:rStyle w:val="translated-span"/>
                <w:sz w:val="13"/>
                <w:szCs w:val="13"/>
              </w:rPr>
              <w:t>中心活</w:t>
            </w:r>
            <w:r>
              <w:rPr>
                <w:rStyle w:val="translated-span"/>
                <w:sz w:val="13"/>
                <w:szCs w:val="13"/>
              </w:rPr>
              <w:t>动</w:t>
            </w:r>
          </w:p>
        </w:tc>
        <w:tc>
          <w:tcPr>
            <w:tcW w:w="624" w:type="dxa"/>
            <w:tcBorders>
              <w:top w:val="nil"/>
              <w:left w:val="nil"/>
              <w:bottom w:val="single" w:sz="8" w:space="0" w:color="000000"/>
              <w:right w:val="nil"/>
            </w:tcBorders>
            <w:shd w:val="clear" w:color="auto" w:fill="ECECEC"/>
            <w:tcMar>
              <w:top w:w="36" w:type="dxa"/>
              <w:left w:w="23" w:type="dxa"/>
              <w:bottom w:w="0" w:type="dxa"/>
              <w:right w:w="22" w:type="dxa"/>
            </w:tcMar>
            <w:hideMark/>
          </w:tcPr>
          <w:p w:rsidR="00000000" w:rsidRDefault="008B79A4">
            <w:pPr>
              <w:spacing w:after="0"/>
              <w:jc w:val="right"/>
            </w:pPr>
            <w:r>
              <w:rPr>
                <w:rStyle w:val="translated-span"/>
                <w:sz w:val="13"/>
                <w:szCs w:val="13"/>
              </w:rPr>
              <w:t>–91,36</w:t>
            </w:r>
            <w:r>
              <w:rPr>
                <w:rStyle w:val="translated-span"/>
                <w:sz w:val="13"/>
                <w:szCs w:val="13"/>
              </w:rPr>
              <w:t>1</w:t>
            </w:r>
          </w:p>
        </w:tc>
        <w:tc>
          <w:tcPr>
            <w:tcW w:w="794" w:type="dxa"/>
            <w:tcBorders>
              <w:top w:val="nil"/>
              <w:left w:val="nil"/>
              <w:bottom w:val="single" w:sz="8" w:space="0" w:color="000000"/>
              <w:right w:val="nil"/>
            </w:tcBorders>
            <w:tcMar>
              <w:top w:w="36" w:type="dxa"/>
              <w:left w:w="23" w:type="dxa"/>
              <w:bottom w:w="0" w:type="dxa"/>
              <w:right w:w="22" w:type="dxa"/>
            </w:tcMar>
            <w:hideMark/>
          </w:tcPr>
          <w:p w:rsidR="00000000" w:rsidRDefault="008B79A4">
            <w:pPr>
              <w:spacing w:after="0"/>
              <w:ind w:right="32"/>
              <w:jc w:val="center"/>
            </w:pPr>
            <w:r>
              <w:rPr>
                <w:rStyle w:val="translated-span"/>
                <w:sz w:val="13"/>
                <w:szCs w:val="13"/>
              </w:rPr>
              <w:t>–82,49</w:t>
            </w:r>
            <w:r>
              <w:rPr>
                <w:rStyle w:val="translated-span"/>
                <w:sz w:val="13"/>
                <w:szCs w:val="13"/>
              </w:rPr>
              <w:t>5</w:t>
            </w:r>
          </w:p>
        </w:tc>
        <w:tc>
          <w:tcPr>
            <w:tcW w:w="624" w:type="dxa"/>
            <w:tcBorders>
              <w:top w:val="nil"/>
              <w:left w:val="nil"/>
              <w:bottom w:val="single" w:sz="8" w:space="0" w:color="000000"/>
              <w:right w:val="nil"/>
            </w:tcBorders>
            <w:shd w:val="clear" w:color="auto" w:fill="ECECEC"/>
            <w:tcMar>
              <w:top w:w="36" w:type="dxa"/>
              <w:left w:w="23" w:type="dxa"/>
              <w:bottom w:w="0" w:type="dxa"/>
              <w:right w:w="22" w:type="dxa"/>
            </w:tcMar>
            <w:hideMark/>
          </w:tcPr>
          <w:p w:rsidR="00000000" w:rsidRDefault="008B79A4">
            <w:pPr>
              <w:spacing w:after="0"/>
              <w:jc w:val="right"/>
            </w:pPr>
            <w:r>
              <w:rPr>
                <w:rStyle w:val="translated-span"/>
                <w:sz w:val="13"/>
                <w:szCs w:val="13"/>
              </w:rPr>
              <w:t>–3</w:t>
            </w:r>
            <w:r>
              <w:rPr>
                <w:rStyle w:val="translated-span"/>
                <w:sz w:val="13"/>
                <w:szCs w:val="13"/>
              </w:rPr>
              <w:t>6</w:t>
            </w:r>
          </w:p>
        </w:tc>
        <w:tc>
          <w:tcPr>
            <w:tcW w:w="794" w:type="dxa"/>
            <w:tcBorders>
              <w:top w:val="nil"/>
              <w:left w:val="nil"/>
              <w:bottom w:val="single" w:sz="8" w:space="0" w:color="000000"/>
              <w:right w:val="nil"/>
            </w:tcBorders>
            <w:tcMar>
              <w:top w:w="36" w:type="dxa"/>
              <w:left w:w="23" w:type="dxa"/>
              <w:bottom w:w="0" w:type="dxa"/>
              <w:right w:w="22" w:type="dxa"/>
            </w:tcMar>
            <w:hideMark/>
          </w:tcPr>
          <w:p w:rsidR="00000000" w:rsidRDefault="008B79A4">
            <w:pPr>
              <w:spacing w:after="0"/>
              <w:ind w:left="46"/>
              <w:jc w:val="center"/>
            </w:pPr>
            <w:r>
              <w:rPr>
                <w:rStyle w:val="translated-span"/>
                <w:sz w:val="13"/>
                <w:szCs w:val="13"/>
              </w:rPr>
              <w:t>–2,49</w:t>
            </w:r>
            <w:r>
              <w:rPr>
                <w:rStyle w:val="translated-span"/>
                <w:sz w:val="13"/>
                <w:szCs w:val="13"/>
              </w:rPr>
              <w:t>2</w:t>
            </w:r>
          </w:p>
        </w:tc>
        <w:tc>
          <w:tcPr>
            <w:tcW w:w="624" w:type="dxa"/>
            <w:tcBorders>
              <w:top w:val="nil"/>
              <w:left w:val="nil"/>
              <w:bottom w:val="single" w:sz="8" w:space="0" w:color="000000"/>
              <w:right w:val="nil"/>
            </w:tcBorders>
            <w:shd w:val="clear" w:color="auto" w:fill="ECECEC"/>
            <w:tcMar>
              <w:top w:w="36" w:type="dxa"/>
              <w:left w:w="23" w:type="dxa"/>
              <w:bottom w:w="0" w:type="dxa"/>
              <w:right w:w="22" w:type="dxa"/>
            </w:tcMar>
            <w:hideMark/>
          </w:tcPr>
          <w:p w:rsidR="00000000" w:rsidRDefault="008B79A4">
            <w:pPr>
              <w:spacing w:after="0"/>
              <w:jc w:val="right"/>
            </w:pPr>
            <w:r>
              <w:rPr>
                <w:sz w:val="13"/>
                <w:szCs w:val="13"/>
              </w:rPr>
              <w:t>8,471</w:t>
            </w:r>
          </w:p>
        </w:tc>
        <w:tc>
          <w:tcPr>
            <w:tcW w:w="794" w:type="dxa"/>
            <w:tcBorders>
              <w:top w:val="nil"/>
              <w:left w:val="nil"/>
              <w:bottom w:val="single" w:sz="8" w:space="0" w:color="000000"/>
              <w:right w:val="nil"/>
            </w:tcBorders>
            <w:tcMar>
              <w:top w:w="36" w:type="dxa"/>
              <w:left w:w="23" w:type="dxa"/>
              <w:bottom w:w="0" w:type="dxa"/>
              <w:right w:w="22" w:type="dxa"/>
            </w:tcMar>
            <w:hideMark/>
          </w:tcPr>
          <w:p w:rsidR="00000000" w:rsidRDefault="008B79A4">
            <w:pPr>
              <w:spacing w:after="0"/>
              <w:ind w:left="139"/>
              <w:jc w:val="center"/>
            </w:pPr>
            <w:r>
              <w:rPr>
                <w:sz w:val="13"/>
                <w:szCs w:val="13"/>
              </w:rPr>
              <w:t>3,108</w:t>
            </w:r>
          </w:p>
        </w:tc>
        <w:tc>
          <w:tcPr>
            <w:tcW w:w="624" w:type="dxa"/>
            <w:tcBorders>
              <w:top w:val="nil"/>
              <w:left w:val="nil"/>
              <w:bottom w:val="single" w:sz="8" w:space="0" w:color="000000"/>
              <w:right w:val="nil"/>
            </w:tcBorders>
            <w:shd w:val="clear" w:color="auto" w:fill="ECECEC"/>
            <w:tcMar>
              <w:top w:w="36" w:type="dxa"/>
              <w:left w:w="23" w:type="dxa"/>
              <w:bottom w:w="0" w:type="dxa"/>
              <w:right w:w="22" w:type="dxa"/>
            </w:tcMar>
            <w:hideMark/>
          </w:tcPr>
          <w:p w:rsidR="00000000" w:rsidRDefault="008B79A4">
            <w:pPr>
              <w:spacing w:after="0"/>
              <w:jc w:val="right"/>
            </w:pPr>
            <w:r>
              <w:rPr>
                <w:rStyle w:val="translated-span"/>
                <w:sz w:val="13"/>
                <w:szCs w:val="13"/>
              </w:rPr>
              <w:t>–82,92</w:t>
            </w:r>
            <w:r>
              <w:rPr>
                <w:rStyle w:val="translated-span"/>
                <w:sz w:val="13"/>
                <w:szCs w:val="13"/>
              </w:rPr>
              <w:t>6</w:t>
            </w:r>
          </w:p>
        </w:tc>
        <w:tc>
          <w:tcPr>
            <w:tcW w:w="624" w:type="dxa"/>
            <w:tcBorders>
              <w:top w:val="nil"/>
              <w:left w:val="nil"/>
              <w:bottom w:val="single" w:sz="8" w:space="0" w:color="000000"/>
              <w:right w:val="nil"/>
            </w:tcBorders>
            <w:tcMar>
              <w:top w:w="36" w:type="dxa"/>
              <w:left w:w="23" w:type="dxa"/>
              <w:bottom w:w="0" w:type="dxa"/>
              <w:right w:w="22" w:type="dxa"/>
            </w:tcMar>
            <w:hideMark/>
          </w:tcPr>
          <w:p w:rsidR="00000000" w:rsidRDefault="008B79A4">
            <w:pPr>
              <w:spacing w:after="0"/>
              <w:jc w:val="right"/>
            </w:pPr>
            <w:r>
              <w:rPr>
                <w:rStyle w:val="translated-span"/>
                <w:sz w:val="13"/>
                <w:szCs w:val="13"/>
              </w:rPr>
              <w:t>–81,87</w:t>
            </w:r>
            <w:r>
              <w:rPr>
                <w:rStyle w:val="translated-span"/>
                <w:sz w:val="13"/>
                <w:szCs w:val="13"/>
              </w:rPr>
              <w:t>9</w:t>
            </w:r>
          </w:p>
        </w:tc>
      </w:tr>
      <w:tr w:rsidR="00000000">
        <w:trPr>
          <w:trHeight w:val="205"/>
        </w:trPr>
        <w:tc>
          <w:tcPr>
            <w:tcW w:w="4139" w:type="dxa"/>
            <w:tcBorders>
              <w:top w:val="nil"/>
              <w:left w:val="nil"/>
              <w:bottom w:val="single" w:sz="8" w:space="0" w:color="9D9C9C"/>
              <w:right w:val="nil"/>
            </w:tcBorders>
            <w:tcMar>
              <w:top w:w="36" w:type="dxa"/>
              <w:left w:w="23" w:type="dxa"/>
              <w:bottom w:w="0" w:type="dxa"/>
              <w:right w:w="22" w:type="dxa"/>
            </w:tcMar>
            <w:hideMark/>
          </w:tcPr>
          <w:p w:rsidR="00000000" w:rsidRDefault="008B79A4">
            <w:pPr>
              <w:spacing w:after="0"/>
            </w:pPr>
            <w:r>
              <w:rPr>
                <w:rStyle w:val="translated-span"/>
                <w:b/>
                <w:bCs/>
                <w:sz w:val="13"/>
                <w:szCs w:val="13"/>
              </w:rPr>
              <w:t>总</w:t>
            </w:r>
            <w:r>
              <w:rPr>
                <w:rStyle w:val="translated-span"/>
                <w:b/>
                <w:bCs/>
                <w:sz w:val="13"/>
                <w:szCs w:val="13"/>
              </w:rPr>
              <w:t>计</w:t>
            </w:r>
          </w:p>
        </w:tc>
        <w:tc>
          <w:tcPr>
            <w:tcW w:w="624" w:type="dxa"/>
            <w:tcBorders>
              <w:top w:val="nil"/>
              <w:left w:val="nil"/>
              <w:bottom w:val="single" w:sz="8" w:space="0" w:color="9D9C9C"/>
              <w:right w:val="nil"/>
            </w:tcBorders>
            <w:shd w:val="clear" w:color="auto" w:fill="ECECEC"/>
            <w:tcMar>
              <w:top w:w="36" w:type="dxa"/>
              <w:left w:w="23" w:type="dxa"/>
              <w:bottom w:w="0" w:type="dxa"/>
              <w:right w:w="22" w:type="dxa"/>
            </w:tcMar>
            <w:hideMark/>
          </w:tcPr>
          <w:p w:rsidR="00000000" w:rsidRDefault="008B79A4">
            <w:pPr>
              <w:spacing w:after="0"/>
              <w:jc w:val="right"/>
            </w:pPr>
            <w:r>
              <w:rPr>
                <w:rStyle w:val="translated-span"/>
                <w:b/>
                <w:bCs/>
                <w:sz w:val="13"/>
                <w:szCs w:val="13"/>
              </w:rPr>
              <w:t>–91,36</w:t>
            </w:r>
            <w:r>
              <w:rPr>
                <w:rStyle w:val="translated-span"/>
                <w:b/>
                <w:bCs/>
                <w:sz w:val="13"/>
                <w:szCs w:val="13"/>
              </w:rPr>
              <w:t>1</w:t>
            </w:r>
          </w:p>
        </w:tc>
        <w:tc>
          <w:tcPr>
            <w:tcW w:w="794" w:type="dxa"/>
            <w:tcBorders>
              <w:top w:val="nil"/>
              <w:left w:val="nil"/>
              <w:bottom w:val="single" w:sz="8" w:space="0" w:color="9D9C9C"/>
              <w:right w:val="nil"/>
            </w:tcBorders>
            <w:tcMar>
              <w:top w:w="36" w:type="dxa"/>
              <w:left w:w="23" w:type="dxa"/>
              <w:bottom w:w="0" w:type="dxa"/>
              <w:right w:w="22" w:type="dxa"/>
            </w:tcMar>
            <w:hideMark/>
          </w:tcPr>
          <w:p w:rsidR="00000000" w:rsidRDefault="008B79A4">
            <w:pPr>
              <w:spacing w:after="0"/>
              <w:ind w:left="110"/>
            </w:pPr>
            <w:r>
              <w:rPr>
                <w:rStyle w:val="translated-span"/>
                <w:b/>
                <w:bCs/>
                <w:sz w:val="13"/>
                <w:szCs w:val="13"/>
              </w:rPr>
              <w:t>–82,49</w:t>
            </w:r>
            <w:r>
              <w:rPr>
                <w:rStyle w:val="translated-span"/>
                <w:b/>
                <w:bCs/>
                <w:sz w:val="13"/>
                <w:szCs w:val="13"/>
              </w:rPr>
              <w:t>5</w:t>
            </w:r>
          </w:p>
        </w:tc>
        <w:tc>
          <w:tcPr>
            <w:tcW w:w="624" w:type="dxa"/>
            <w:tcBorders>
              <w:top w:val="nil"/>
              <w:left w:val="nil"/>
              <w:bottom w:val="single" w:sz="8" w:space="0" w:color="9D9C9C"/>
              <w:right w:val="nil"/>
            </w:tcBorders>
            <w:shd w:val="clear" w:color="auto" w:fill="ECECEC"/>
            <w:tcMar>
              <w:top w:w="36" w:type="dxa"/>
              <w:left w:w="23" w:type="dxa"/>
              <w:bottom w:w="0" w:type="dxa"/>
              <w:right w:w="22" w:type="dxa"/>
            </w:tcMar>
            <w:hideMark/>
          </w:tcPr>
          <w:p w:rsidR="00000000" w:rsidRDefault="008B79A4">
            <w:pPr>
              <w:spacing w:after="0"/>
              <w:jc w:val="right"/>
            </w:pPr>
            <w:r>
              <w:rPr>
                <w:rStyle w:val="translated-span"/>
                <w:b/>
                <w:bCs/>
                <w:sz w:val="13"/>
                <w:szCs w:val="13"/>
              </w:rPr>
              <w:t>–3</w:t>
            </w:r>
            <w:r>
              <w:rPr>
                <w:rStyle w:val="translated-span"/>
                <w:b/>
                <w:bCs/>
                <w:sz w:val="13"/>
                <w:szCs w:val="13"/>
              </w:rPr>
              <w:t>6</w:t>
            </w:r>
          </w:p>
        </w:tc>
        <w:tc>
          <w:tcPr>
            <w:tcW w:w="794" w:type="dxa"/>
            <w:tcBorders>
              <w:top w:val="nil"/>
              <w:left w:val="nil"/>
              <w:bottom w:val="single" w:sz="8" w:space="0" w:color="9D9C9C"/>
              <w:right w:val="nil"/>
            </w:tcBorders>
            <w:tcMar>
              <w:top w:w="36" w:type="dxa"/>
              <w:left w:w="23" w:type="dxa"/>
              <w:bottom w:w="0" w:type="dxa"/>
              <w:right w:w="22" w:type="dxa"/>
            </w:tcMar>
            <w:hideMark/>
          </w:tcPr>
          <w:p w:rsidR="00000000" w:rsidRDefault="008B79A4">
            <w:pPr>
              <w:spacing w:after="0"/>
              <w:ind w:left="20"/>
              <w:jc w:val="center"/>
            </w:pPr>
            <w:r>
              <w:rPr>
                <w:rStyle w:val="translated-span"/>
                <w:b/>
                <w:bCs/>
                <w:sz w:val="13"/>
                <w:szCs w:val="13"/>
              </w:rPr>
              <w:t>–2,49</w:t>
            </w:r>
            <w:r>
              <w:rPr>
                <w:rStyle w:val="translated-span"/>
                <w:b/>
                <w:bCs/>
                <w:sz w:val="13"/>
                <w:szCs w:val="13"/>
              </w:rPr>
              <w:t>2</w:t>
            </w:r>
          </w:p>
        </w:tc>
        <w:tc>
          <w:tcPr>
            <w:tcW w:w="624" w:type="dxa"/>
            <w:tcBorders>
              <w:top w:val="nil"/>
              <w:left w:val="nil"/>
              <w:bottom w:val="single" w:sz="8" w:space="0" w:color="9D9C9C"/>
              <w:right w:val="nil"/>
            </w:tcBorders>
            <w:shd w:val="clear" w:color="auto" w:fill="ECECEC"/>
            <w:tcMar>
              <w:top w:w="36" w:type="dxa"/>
              <w:left w:w="23" w:type="dxa"/>
              <w:bottom w:w="0" w:type="dxa"/>
              <w:right w:w="22" w:type="dxa"/>
            </w:tcMar>
            <w:hideMark/>
          </w:tcPr>
          <w:p w:rsidR="00000000" w:rsidRDefault="008B79A4">
            <w:pPr>
              <w:spacing w:after="0"/>
              <w:jc w:val="right"/>
            </w:pPr>
            <w:r>
              <w:rPr>
                <w:b/>
                <w:bCs/>
                <w:sz w:val="13"/>
                <w:szCs w:val="13"/>
              </w:rPr>
              <w:t>8,471</w:t>
            </w:r>
          </w:p>
        </w:tc>
        <w:tc>
          <w:tcPr>
            <w:tcW w:w="794" w:type="dxa"/>
            <w:tcBorders>
              <w:top w:val="nil"/>
              <w:left w:val="nil"/>
              <w:bottom w:val="single" w:sz="8" w:space="0" w:color="9D9C9C"/>
              <w:right w:val="nil"/>
            </w:tcBorders>
            <w:tcMar>
              <w:top w:w="36" w:type="dxa"/>
              <w:left w:w="23" w:type="dxa"/>
              <w:bottom w:w="0" w:type="dxa"/>
              <w:right w:w="22" w:type="dxa"/>
            </w:tcMar>
            <w:hideMark/>
          </w:tcPr>
          <w:p w:rsidR="00000000" w:rsidRDefault="008B79A4">
            <w:pPr>
              <w:spacing w:after="0"/>
              <w:ind w:left="115"/>
              <w:jc w:val="center"/>
            </w:pPr>
            <w:r>
              <w:rPr>
                <w:b/>
                <w:bCs/>
                <w:sz w:val="13"/>
                <w:szCs w:val="13"/>
              </w:rPr>
              <w:t>3,108</w:t>
            </w:r>
          </w:p>
        </w:tc>
        <w:tc>
          <w:tcPr>
            <w:tcW w:w="624" w:type="dxa"/>
            <w:tcBorders>
              <w:top w:val="nil"/>
              <w:left w:val="nil"/>
              <w:bottom w:val="single" w:sz="8" w:space="0" w:color="9D9C9C"/>
              <w:right w:val="nil"/>
            </w:tcBorders>
            <w:shd w:val="clear" w:color="auto" w:fill="ECECEC"/>
            <w:tcMar>
              <w:top w:w="36" w:type="dxa"/>
              <w:left w:w="23" w:type="dxa"/>
              <w:bottom w:w="0" w:type="dxa"/>
              <w:right w:w="22" w:type="dxa"/>
            </w:tcMar>
            <w:hideMark/>
          </w:tcPr>
          <w:p w:rsidR="00000000" w:rsidRDefault="008B79A4">
            <w:pPr>
              <w:spacing w:after="0"/>
              <w:jc w:val="right"/>
            </w:pPr>
            <w:r>
              <w:rPr>
                <w:b/>
                <w:bCs/>
                <w:sz w:val="13"/>
                <w:szCs w:val="13"/>
              </w:rPr>
              <w:t>73,196</w:t>
            </w:r>
          </w:p>
        </w:tc>
        <w:tc>
          <w:tcPr>
            <w:tcW w:w="624" w:type="dxa"/>
            <w:tcBorders>
              <w:top w:val="nil"/>
              <w:left w:val="nil"/>
              <w:bottom w:val="single" w:sz="8" w:space="0" w:color="9D9C9C"/>
              <w:right w:val="nil"/>
            </w:tcBorders>
            <w:tcMar>
              <w:top w:w="36" w:type="dxa"/>
              <w:left w:w="23" w:type="dxa"/>
              <w:bottom w:w="0" w:type="dxa"/>
              <w:right w:w="22" w:type="dxa"/>
            </w:tcMar>
            <w:hideMark/>
          </w:tcPr>
          <w:p w:rsidR="00000000" w:rsidRDefault="008B79A4">
            <w:pPr>
              <w:spacing w:after="0"/>
              <w:jc w:val="right"/>
            </w:pPr>
            <w:r>
              <w:rPr>
                <w:b/>
                <w:bCs/>
                <w:sz w:val="13"/>
                <w:szCs w:val="13"/>
              </w:rPr>
              <w:t>31,648</w:t>
            </w:r>
          </w:p>
        </w:tc>
      </w:tr>
    </w:tbl>
    <w:p w:rsidR="00000000" w:rsidRDefault="008B79A4">
      <w:pPr>
        <w:spacing w:after="0"/>
        <w:ind w:left="18" w:hanging="10"/>
      </w:pPr>
      <w:r>
        <w:rPr>
          <w:rStyle w:val="translated-span"/>
          <w:sz w:val="15"/>
          <w:szCs w:val="15"/>
        </w:rPr>
        <w:t>本期利润调</w:t>
      </w:r>
      <w:r>
        <w:rPr>
          <w:rStyle w:val="translated-span"/>
          <w:sz w:val="15"/>
          <w:szCs w:val="15"/>
        </w:rPr>
        <w:t>节</w:t>
      </w:r>
    </w:p>
    <w:tbl>
      <w:tblPr>
        <w:tblW w:w="9615" w:type="dxa"/>
        <w:tblCellMar>
          <w:left w:w="0" w:type="dxa"/>
          <w:right w:w="0" w:type="dxa"/>
        </w:tblCellMar>
        <w:tblLook w:val="04A0" w:firstRow="1" w:lastRow="0" w:firstColumn="1" w:lastColumn="0" w:noHBand="0" w:noVBand="1"/>
      </w:tblPr>
      <w:tblGrid>
        <w:gridCol w:w="8367"/>
        <w:gridCol w:w="624"/>
        <w:gridCol w:w="624"/>
      </w:tblGrid>
      <w:tr w:rsidR="00000000">
        <w:trPr>
          <w:trHeight w:val="227"/>
        </w:trPr>
        <w:tc>
          <w:tcPr>
            <w:tcW w:w="8368" w:type="dxa"/>
            <w:tcBorders>
              <w:top w:val="nil"/>
              <w:left w:val="nil"/>
              <w:bottom w:val="single" w:sz="8" w:space="0" w:color="000000"/>
              <w:right w:val="nil"/>
            </w:tcBorders>
            <w:tcMar>
              <w:top w:w="45" w:type="dxa"/>
              <w:left w:w="23" w:type="dxa"/>
              <w:bottom w:w="0" w:type="dxa"/>
              <w:right w:w="23" w:type="dxa"/>
            </w:tcMar>
            <w:hideMark/>
          </w:tcPr>
          <w:p w:rsidR="00000000" w:rsidRDefault="008B79A4">
            <w:pPr>
              <w:spacing w:after="0"/>
            </w:pPr>
            <w:r>
              <w:rPr>
                <w:rStyle w:val="translated-span"/>
                <w:sz w:val="12"/>
                <w:szCs w:val="12"/>
              </w:rPr>
              <w:t>标准</w:t>
            </w:r>
            <w:r>
              <w:rPr>
                <w:rStyle w:val="translated-span"/>
                <w:sz w:val="12"/>
                <w:szCs w:val="12"/>
              </w:rPr>
              <w:t>箱</w:t>
            </w:r>
          </w:p>
        </w:tc>
        <w:tc>
          <w:tcPr>
            <w:tcW w:w="624" w:type="dxa"/>
            <w:tcBorders>
              <w:top w:val="nil"/>
              <w:left w:val="nil"/>
              <w:bottom w:val="single" w:sz="8" w:space="0" w:color="000000"/>
              <w:right w:val="nil"/>
            </w:tcBorders>
            <w:shd w:val="clear" w:color="auto" w:fill="ECECEC"/>
            <w:tcMar>
              <w:top w:w="45" w:type="dxa"/>
              <w:left w:w="23" w:type="dxa"/>
              <w:bottom w:w="0" w:type="dxa"/>
              <w:right w:w="23" w:type="dxa"/>
            </w:tcMar>
            <w:hideMark/>
          </w:tcPr>
          <w:p w:rsidR="00000000" w:rsidRDefault="008B79A4">
            <w:pPr>
              <w:spacing w:after="0"/>
              <w:jc w:val="right"/>
            </w:pPr>
            <w:r>
              <w:rPr>
                <w:b/>
                <w:bCs/>
                <w:sz w:val="12"/>
                <w:szCs w:val="12"/>
              </w:rPr>
              <w:t>2019</w:t>
            </w:r>
          </w:p>
        </w:tc>
        <w:tc>
          <w:tcPr>
            <w:tcW w:w="624" w:type="dxa"/>
            <w:tcBorders>
              <w:top w:val="nil"/>
              <w:left w:val="nil"/>
              <w:bottom w:val="single" w:sz="8" w:space="0" w:color="000000"/>
              <w:right w:val="nil"/>
            </w:tcBorders>
            <w:tcMar>
              <w:top w:w="45" w:type="dxa"/>
              <w:left w:w="23" w:type="dxa"/>
              <w:bottom w:w="0" w:type="dxa"/>
              <w:right w:w="23" w:type="dxa"/>
            </w:tcMar>
            <w:hideMark/>
          </w:tcPr>
          <w:p w:rsidR="00000000" w:rsidRDefault="008B79A4">
            <w:pPr>
              <w:spacing w:after="0"/>
              <w:jc w:val="right"/>
            </w:pPr>
            <w:r>
              <w:rPr>
                <w:sz w:val="12"/>
                <w:szCs w:val="12"/>
              </w:rPr>
              <w:t>2018</w:t>
            </w:r>
          </w:p>
        </w:tc>
      </w:tr>
      <w:tr w:rsidR="00000000">
        <w:trPr>
          <w:trHeight w:val="239"/>
        </w:trPr>
        <w:tc>
          <w:tcPr>
            <w:tcW w:w="8368" w:type="dxa"/>
            <w:tcBorders>
              <w:top w:val="nil"/>
              <w:left w:val="nil"/>
              <w:bottom w:val="single" w:sz="8" w:space="0" w:color="9D9C9C"/>
              <w:right w:val="nil"/>
            </w:tcBorders>
            <w:tcMar>
              <w:top w:w="45" w:type="dxa"/>
              <w:left w:w="23" w:type="dxa"/>
              <w:bottom w:w="0" w:type="dxa"/>
              <w:right w:w="23" w:type="dxa"/>
            </w:tcMar>
            <w:hideMark/>
          </w:tcPr>
          <w:p w:rsidR="00000000" w:rsidRDefault="008B79A4">
            <w:pPr>
              <w:spacing w:after="0"/>
            </w:pPr>
            <w:r>
              <w:rPr>
                <w:rStyle w:val="translated-span"/>
                <w:sz w:val="13"/>
                <w:szCs w:val="13"/>
              </w:rPr>
              <w:t>可报告分部的营业利润（息税前利润</w:t>
            </w:r>
            <w:r>
              <w:rPr>
                <w:rStyle w:val="translated-span"/>
                <w:sz w:val="13"/>
                <w:szCs w:val="13"/>
              </w:rPr>
              <w:t>）</w:t>
            </w:r>
          </w:p>
        </w:tc>
        <w:tc>
          <w:tcPr>
            <w:tcW w:w="624" w:type="dxa"/>
            <w:tcBorders>
              <w:top w:val="nil"/>
              <w:left w:val="nil"/>
              <w:bottom w:val="single" w:sz="8" w:space="0" w:color="9D9C9C"/>
              <w:right w:val="nil"/>
            </w:tcBorders>
            <w:shd w:val="clear" w:color="auto" w:fill="ECECEC"/>
            <w:tcMar>
              <w:top w:w="45" w:type="dxa"/>
              <w:left w:w="23" w:type="dxa"/>
              <w:bottom w:w="0" w:type="dxa"/>
              <w:right w:w="23" w:type="dxa"/>
            </w:tcMar>
            <w:hideMark/>
          </w:tcPr>
          <w:p w:rsidR="00000000" w:rsidRDefault="008B79A4">
            <w:pPr>
              <w:spacing w:after="0"/>
              <w:jc w:val="right"/>
            </w:pPr>
            <w:r>
              <w:rPr>
                <w:sz w:val="13"/>
                <w:szCs w:val="13"/>
              </w:rPr>
              <w:t>73,196</w:t>
            </w:r>
          </w:p>
        </w:tc>
        <w:tc>
          <w:tcPr>
            <w:tcW w:w="624" w:type="dxa"/>
            <w:tcBorders>
              <w:top w:val="nil"/>
              <w:left w:val="nil"/>
              <w:bottom w:val="single" w:sz="8" w:space="0" w:color="9D9C9C"/>
              <w:right w:val="nil"/>
            </w:tcBorders>
            <w:tcMar>
              <w:top w:w="45" w:type="dxa"/>
              <w:left w:w="23" w:type="dxa"/>
              <w:bottom w:w="0" w:type="dxa"/>
              <w:right w:w="23" w:type="dxa"/>
            </w:tcMar>
            <w:hideMark/>
          </w:tcPr>
          <w:p w:rsidR="00000000" w:rsidRDefault="008B79A4">
            <w:pPr>
              <w:spacing w:after="0"/>
              <w:jc w:val="right"/>
            </w:pPr>
            <w:r>
              <w:rPr>
                <w:sz w:val="13"/>
                <w:szCs w:val="13"/>
              </w:rPr>
              <w:t>31,648</w:t>
            </w:r>
          </w:p>
        </w:tc>
      </w:tr>
      <w:tr w:rsidR="00000000">
        <w:trPr>
          <w:trHeight w:val="214"/>
        </w:trPr>
        <w:tc>
          <w:tcPr>
            <w:tcW w:w="8368" w:type="dxa"/>
            <w:tcBorders>
              <w:top w:val="nil"/>
              <w:left w:val="nil"/>
              <w:bottom w:val="single" w:sz="8" w:space="0" w:color="9D9C9C"/>
              <w:right w:val="nil"/>
            </w:tcBorders>
            <w:tcMar>
              <w:top w:w="45" w:type="dxa"/>
              <w:left w:w="23" w:type="dxa"/>
              <w:bottom w:w="0" w:type="dxa"/>
              <w:right w:w="23" w:type="dxa"/>
            </w:tcMar>
            <w:hideMark/>
          </w:tcPr>
          <w:p w:rsidR="00000000" w:rsidRDefault="008B79A4">
            <w:pPr>
              <w:spacing w:after="0"/>
            </w:pPr>
            <w:r>
              <w:rPr>
                <w:rStyle w:val="translated-span"/>
                <w:sz w:val="13"/>
                <w:szCs w:val="13"/>
              </w:rPr>
              <w:t>财政收</w:t>
            </w:r>
            <w:r>
              <w:rPr>
                <w:rStyle w:val="translated-span"/>
                <w:sz w:val="13"/>
                <w:szCs w:val="13"/>
              </w:rPr>
              <w:t>入</w:t>
            </w:r>
          </w:p>
        </w:tc>
        <w:tc>
          <w:tcPr>
            <w:tcW w:w="624" w:type="dxa"/>
            <w:tcBorders>
              <w:top w:val="nil"/>
              <w:left w:val="nil"/>
              <w:bottom w:val="single" w:sz="8" w:space="0" w:color="9D9C9C"/>
              <w:right w:val="nil"/>
            </w:tcBorders>
            <w:shd w:val="clear" w:color="auto" w:fill="ECECEC"/>
            <w:tcMar>
              <w:top w:w="45" w:type="dxa"/>
              <w:left w:w="23" w:type="dxa"/>
              <w:bottom w:w="0" w:type="dxa"/>
              <w:right w:w="23" w:type="dxa"/>
            </w:tcMar>
            <w:hideMark/>
          </w:tcPr>
          <w:p w:rsidR="00000000" w:rsidRDefault="008B79A4">
            <w:pPr>
              <w:spacing w:after="0"/>
              <w:jc w:val="right"/>
            </w:pPr>
            <w:r>
              <w:rPr>
                <w:sz w:val="13"/>
                <w:szCs w:val="13"/>
              </w:rPr>
              <w:t>1,165</w:t>
            </w:r>
          </w:p>
        </w:tc>
        <w:tc>
          <w:tcPr>
            <w:tcW w:w="624" w:type="dxa"/>
            <w:tcBorders>
              <w:top w:val="nil"/>
              <w:left w:val="nil"/>
              <w:bottom w:val="single" w:sz="8" w:space="0" w:color="9D9C9C"/>
              <w:right w:val="nil"/>
            </w:tcBorders>
            <w:tcMar>
              <w:top w:w="45" w:type="dxa"/>
              <w:left w:w="23" w:type="dxa"/>
              <w:bottom w:w="0" w:type="dxa"/>
              <w:right w:w="23" w:type="dxa"/>
            </w:tcMar>
            <w:hideMark/>
          </w:tcPr>
          <w:p w:rsidR="00000000" w:rsidRDefault="008B79A4">
            <w:pPr>
              <w:spacing w:after="0"/>
              <w:jc w:val="right"/>
            </w:pPr>
            <w:r>
              <w:rPr>
                <w:sz w:val="13"/>
                <w:szCs w:val="13"/>
              </w:rPr>
              <w:t>1,758</w:t>
            </w:r>
          </w:p>
        </w:tc>
      </w:tr>
      <w:tr w:rsidR="00000000">
        <w:trPr>
          <w:trHeight w:val="214"/>
        </w:trPr>
        <w:tc>
          <w:tcPr>
            <w:tcW w:w="8368" w:type="dxa"/>
            <w:tcBorders>
              <w:top w:val="nil"/>
              <w:left w:val="nil"/>
              <w:bottom w:val="single" w:sz="8" w:space="0" w:color="000000"/>
              <w:right w:val="nil"/>
            </w:tcBorders>
            <w:tcMar>
              <w:top w:w="45" w:type="dxa"/>
              <w:left w:w="23" w:type="dxa"/>
              <w:bottom w:w="0" w:type="dxa"/>
              <w:right w:w="23" w:type="dxa"/>
            </w:tcMar>
            <w:hideMark/>
          </w:tcPr>
          <w:p w:rsidR="00000000" w:rsidRDefault="008B79A4">
            <w:pPr>
              <w:spacing w:after="0"/>
            </w:pPr>
            <w:r>
              <w:rPr>
                <w:rStyle w:val="translated-span"/>
                <w:sz w:val="13"/>
                <w:szCs w:val="13"/>
              </w:rPr>
              <w:t>财务费</w:t>
            </w:r>
            <w:r>
              <w:rPr>
                <w:rStyle w:val="translated-span"/>
                <w:sz w:val="13"/>
                <w:szCs w:val="13"/>
              </w:rPr>
              <w:t>用</w:t>
            </w:r>
          </w:p>
        </w:tc>
        <w:tc>
          <w:tcPr>
            <w:tcW w:w="624" w:type="dxa"/>
            <w:tcBorders>
              <w:top w:val="nil"/>
              <w:left w:val="nil"/>
              <w:bottom w:val="single" w:sz="8" w:space="0" w:color="000000"/>
              <w:right w:val="nil"/>
            </w:tcBorders>
            <w:shd w:val="clear" w:color="auto" w:fill="ECECEC"/>
            <w:tcMar>
              <w:top w:w="45" w:type="dxa"/>
              <w:left w:w="23" w:type="dxa"/>
              <w:bottom w:w="0" w:type="dxa"/>
              <w:right w:w="23" w:type="dxa"/>
            </w:tcMar>
            <w:hideMark/>
          </w:tcPr>
          <w:p w:rsidR="00000000" w:rsidRDefault="008B79A4">
            <w:pPr>
              <w:spacing w:after="0"/>
              <w:jc w:val="right"/>
            </w:pPr>
            <w:r>
              <w:rPr>
                <w:rStyle w:val="translated-span"/>
                <w:sz w:val="13"/>
                <w:szCs w:val="13"/>
              </w:rPr>
              <w:t>–40,58</w:t>
            </w:r>
            <w:r>
              <w:rPr>
                <w:rStyle w:val="translated-span"/>
                <w:sz w:val="13"/>
                <w:szCs w:val="13"/>
              </w:rPr>
              <w:t>1</w:t>
            </w:r>
          </w:p>
        </w:tc>
        <w:tc>
          <w:tcPr>
            <w:tcW w:w="624" w:type="dxa"/>
            <w:tcBorders>
              <w:top w:val="nil"/>
              <w:left w:val="nil"/>
              <w:bottom w:val="single" w:sz="8" w:space="0" w:color="000000"/>
              <w:right w:val="nil"/>
            </w:tcBorders>
            <w:tcMar>
              <w:top w:w="45" w:type="dxa"/>
              <w:left w:w="23" w:type="dxa"/>
              <w:bottom w:w="0" w:type="dxa"/>
              <w:right w:w="23" w:type="dxa"/>
            </w:tcMar>
            <w:hideMark/>
          </w:tcPr>
          <w:p w:rsidR="00000000" w:rsidRDefault="008B79A4">
            <w:pPr>
              <w:spacing w:after="0"/>
              <w:jc w:val="right"/>
            </w:pPr>
            <w:r>
              <w:rPr>
                <w:rStyle w:val="translated-span"/>
                <w:sz w:val="13"/>
                <w:szCs w:val="13"/>
              </w:rPr>
              <w:t>–14,64</w:t>
            </w:r>
            <w:r>
              <w:rPr>
                <w:rStyle w:val="translated-span"/>
                <w:sz w:val="13"/>
                <w:szCs w:val="13"/>
              </w:rPr>
              <w:t>1</w:t>
            </w:r>
          </w:p>
        </w:tc>
      </w:tr>
      <w:tr w:rsidR="00000000">
        <w:trPr>
          <w:trHeight w:val="214"/>
        </w:trPr>
        <w:tc>
          <w:tcPr>
            <w:tcW w:w="8368" w:type="dxa"/>
            <w:tcBorders>
              <w:top w:val="nil"/>
              <w:left w:val="nil"/>
              <w:bottom w:val="single" w:sz="8" w:space="0" w:color="9D9C9C"/>
              <w:right w:val="nil"/>
            </w:tcBorders>
            <w:tcMar>
              <w:top w:w="45" w:type="dxa"/>
              <w:left w:w="23" w:type="dxa"/>
              <w:bottom w:w="0" w:type="dxa"/>
              <w:right w:w="23" w:type="dxa"/>
            </w:tcMar>
            <w:hideMark/>
          </w:tcPr>
          <w:p w:rsidR="00000000" w:rsidRDefault="008B79A4">
            <w:pPr>
              <w:spacing w:after="0"/>
            </w:pPr>
            <w:r>
              <w:rPr>
                <w:rStyle w:val="translated-span"/>
                <w:b/>
                <w:bCs/>
                <w:sz w:val="13"/>
                <w:szCs w:val="13"/>
              </w:rPr>
              <w:t>税前利</w:t>
            </w:r>
            <w:r>
              <w:rPr>
                <w:rStyle w:val="translated-span"/>
                <w:b/>
                <w:bCs/>
                <w:sz w:val="13"/>
                <w:szCs w:val="13"/>
              </w:rPr>
              <w:t>润</w:t>
            </w:r>
          </w:p>
        </w:tc>
        <w:tc>
          <w:tcPr>
            <w:tcW w:w="624" w:type="dxa"/>
            <w:tcBorders>
              <w:top w:val="nil"/>
              <w:left w:val="nil"/>
              <w:bottom w:val="single" w:sz="8" w:space="0" w:color="9D9C9C"/>
              <w:right w:val="nil"/>
            </w:tcBorders>
            <w:shd w:val="clear" w:color="auto" w:fill="ECECEC"/>
            <w:tcMar>
              <w:top w:w="45" w:type="dxa"/>
              <w:left w:w="23" w:type="dxa"/>
              <w:bottom w:w="0" w:type="dxa"/>
              <w:right w:w="23" w:type="dxa"/>
            </w:tcMar>
            <w:hideMark/>
          </w:tcPr>
          <w:p w:rsidR="00000000" w:rsidRDefault="008B79A4">
            <w:pPr>
              <w:spacing w:after="0"/>
              <w:jc w:val="right"/>
            </w:pPr>
            <w:r>
              <w:rPr>
                <w:b/>
                <w:bCs/>
                <w:sz w:val="13"/>
                <w:szCs w:val="13"/>
              </w:rPr>
              <w:t>33,780</w:t>
            </w:r>
          </w:p>
        </w:tc>
        <w:tc>
          <w:tcPr>
            <w:tcW w:w="624" w:type="dxa"/>
            <w:tcBorders>
              <w:top w:val="nil"/>
              <w:left w:val="nil"/>
              <w:bottom w:val="single" w:sz="8" w:space="0" w:color="9D9C9C"/>
              <w:right w:val="nil"/>
            </w:tcBorders>
            <w:tcMar>
              <w:top w:w="45" w:type="dxa"/>
              <w:left w:w="23" w:type="dxa"/>
              <w:bottom w:w="0" w:type="dxa"/>
              <w:right w:w="23" w:type="dxa"/>
            </w:tcMar>
            <w:hideMark/>
          </w:tcPr>
          <w:p w:rsidR="00000000" w:rsidRDefault="008B79A4">
            <w:pPr>
              <w:spacing w:after="0"/>
              <w:jc w:val="right"/>
            </w:pPr>
            <w:r>
              <w:rPr>
                <w:b/>
                <w:bCs/>
                <w:sz w:val="13"/>
                <w:szCs w:val="13"/>
              </w:rPr>
              <w:t>18,765</w:t>
            </w:r>
          </w:p>
        </w:tc>
      </w:tr>
    </w:tbl>
    <w:p w:rsidR="00000000" w:rsidRDefault="008B79A4">
      <w:pPr>
        <w:spacing w:after="0"/>
        <w:ind w:left="-4" w:hanging="10"/>
      </w:pPr>
      <w:r>
        <w:rPr>
          <w:rStyle w:val="translated-span"/>
          <w:sz w:val="15"/>
          <w:szCs w:val="15"/>
        </w:rPr>
        <w:t>在联营公司中的收入份</w:t>
      </w:r>
      <w:r>
        <w:rPr>
          <w:rStyle w:val="translated-span"/>
          <w:sz w:val="15"/>
          <w:szCs w:val="15"/>
        </w:rPr>
        <w:t>额</w:t>
      </w:r>
    </w:p>
    <w:p w:rsidR="00000000" w:rsidRDefault="008B79A4">
      <w:pPr>
        <w:spacing w:after="3" w:line="252" w:lineRule="auto"/>
      </w:pPr>
      <w:r>
        <w:t>                                                                                                     </w:t>
      </w:r>
      <w:r>
        <w:t xml:space="preserve"> </w:t>
      </w:r>
      <w:r>
        <w:rPr>
          <w:rStyle w:val="translated-span"/>
          <w:sz w:val="12"/>
          <w:szCs w:val="12"/>
        </w:rPr>
        <w:t>中东其他地区</w:t>
      </w:r>
      <w:r>
        <w:rPr>
          <w:rStyle w:val="translated-span"/>
          <w:sz w:val="12"/>
          <w:szCs w:val="12"/>
        </w:rPr>
        <w:t>，</w:t>
      </w:r>
    </w:p>
    <w:p w:rsidR="00000000" w:rsidRDefault="008B79A4">
      <w:pPr>
        <w:spacing w:after="3" w:line="252" w:lineRule="auto"/>
      </w:pPr>
      <w:r>
        <w:rPr>
          <w:rStyle w:val="translated-span"/>
          <w:sz w:val="12"/>
          <w:szCs w:val="12"/>
        </w:rPr>
        <w:t>TEUR</w:t>
      </w:r>
      <w:r>
        <w:rPr>
          <w:rStyle w:val="translated-span"/>
          <w:sz w:val="12"/>
          <w:szCs w:val="12"/>
        </w:rPr>
        <w:t>北欧西欧东欧非洲和其他总</w:t>
      </w:r>
      <w:r>
        <w:rPr>
          <w:rStyle w:val="translated-span"/>
          <w:sz w:val="12"/>
          <w:szCs w:val="12"/>
        </w:rPr>
        <w:t>计</w:t>
      </w:r>
    </w:p>
    <w:tbl>
      <w:tblPr>
        <w:tblW w:w="9638" w:type="dxa"/>
        <w:tblCellMar>
          <w:left w:w="0" w:type="dxa"/>
          <w:right w:w="0" w:type="dxa"/>
        </w:tblCellMar>
        <w:tblLook w:val="04A0" w:firstRow="1" w:lastRow="0" w:firstColumn="1" w:lastColumn="0" w:noHBand="0" w:noVBand="1"/>
      </w:tblPr>
      <w:tblGrid>
        <w:gridCol w:w="2719"/>
        <w:gridCol w:w="623"/>
        <w:gridCol w:w="794"/>
        <w:gridCol w:w="624"/>
        <w:gridCol w:w="794"/>
        <w:gridCol w:w="624"/>
        <w:gridCol w:w="794"/>
        <w:gridCol w:w="624"/>
        <w:gridCol w:w="794"/>
        <w:gridCol w:w="624"/>
        <w:gridCol w:w="624"/>
      </w:tblGrid>
      <w:tr w:rsidR="00000000">
        <w:trPr>
          <w:trHeight w:val="230"/>
        </w:trPr>
        <w:tc>
          <w:tcPr>
            <w:tcW w:w="2721" w:type="dxa"/>
            <w:tcBorders>
              <w:top w:val="nil"/>
              <w:left w:val="nil"/>
              <w:bottom w:val="single" w:sz="8" w:space="0" w:color="000000"/>
              <w:right w:val="nil"/>
            </w:tcBorders>
            <w:tcMar>
              <w:top w:w="36" w:type="dxa"/>
              <w:left w:w="23" w:type="dxa"/>
              <w:bottom w:w="0" w:type="dxa"/>
              <w:right w:w="23" w:type="dxa"/>
            </w:tcMar>
            <w:hideMark/>
          </w:tcPr>
          <w:p w:rsidR="00000000" w:rsidRDefault="008B79A4">
            <w:r>
              <w:t> </w:t>
            </w:r>
          </w:p>
        </w:tc>
        <w:tc>
          <w:tcPr>
            <w:tcW w:w="624" w:type="dxa"/>
            <w:tcBorders>
              <w:top w:val="single" w:sz="8" w:space="0" w:color="000000"/>
              <w:left w:val="nil"/>
              <w:bottom w:val="single" w:sz="8" w:space="0" w:color="000000"/>
              <w:right w:val="nil"/>
            </w:tcBorders>
            <w:shd w:val="clear" w:color="auto" w:fill="ECECEC"/>
            <w:tcMar>
              <w:top w:w="36" w:type="dxa"/>
              <w:left w:w="23" w:type="dxa"/>
              <w:bottom w:w="0" w:type="dxa"/>
              <w:right w:w="23" w:type="dxa"/>
            </w:tcMar>
            <w:hideMark/>
          </w:tcPr>
          <w:p w:rsidR="00000000" w:rsidRDefault="008B79A4">
            <w:pPr>
              <w:spacing w:after="0"/>
              <w:jc w:val="right"/>
            </w:pPr>
            <w:r>
              <w:rPr>
                <w:b/>
                <w:bCs/>
                <w:sz w:val="12"/>
                <w:szCs w:val="12"/>
              </w:rPr>
              <w:t>2019</w:t>
            </w:r>
          </w:p>
        </w:tc>
        <w:tc>
          <w:tcPr>
            <w:tcW w:w="794" w:type="dxa"/>
            <w:tcBorders>
              <w:top w:val="nil"/>
              <w:left w:val="nil"/>
              <w:bottom w:val="single" w:sz="8" w:space="0" w:color="000000"/>
              <w:right w:val="nil"/>
            </w:tcBorders>
            <w:tcMar>
              <w:top w:w="36" w:type="dxa"/>
              <w:left w:w="23" w:type="dxa"/>
              <w:bottom w:w="0" w:type="dxa"/>
              <w:right w:w="23" w:type="dxa"/>
            </w:tcMar>
            <w:hideMark/>
          </w:tcPr>
          <w:p w:rsidR="00000000" w:rsidRDefault="008B79A4">
            <w:pPr>
              <w:spacing w:after="0"/>
              <w:ind w:left="152"/>
              <w:jc w:val="center"/>
            </w:pPr>
            <w:r>
              <w:rPr>
                <w:sz w:val="12"/>
                <w:szCs w:val="12"/>
              </w:rPr>
              <w:t>2018</w:t>
            </w:r>
          </w:p>
        </w:tc>
        <w:tc>
          <w:tcPr>
            <w:tcW w:w="624" w:type="dxa"/>
            <w:tcBorders>
              <w:top w:val="single" w:sz="8" w:space="0" w:color="000000"/>
              <w:left w:val="nil"/>
              <w:bottom w:val="single" w:sz="8" w:space="0" w:color="000000"/>
              <w:right w:val="nil"/>
            </w:tcBorders>
            <w:shd w:val="clear" w:color="auto" w:fill="ECECEC"/>
            <w:tcMar>
              <w:top w:w="36" w:type="dxa"/>
              <w:left w:w="23" w:type="dxa"/>
              <w:bottom w:w="0" w:type="dxa"/>
              <w:right w:w="23" w:type="dxa"/>
            </w:tcMar>
            <w:hideMark/>
          </w:tcPr>
          <w:p w:rsidR="00000000" w:rsidRDefault="008B79A4">
            <w:pPr>
              <w:spacing w:after="0"/>
              <w:jc w:val="right"/>
            </w:pPr>
            <w:r>
              <w:rPr>
                <w:b/>
                <w:bCs/>
                <w:sz w:val="12"/>
                <w:szCs w:val="12"/>
              </w:rPr>
              <w:t>2019</w:t>
            </w:r>
          </w:p>
        </w:tc>
        <w:tc>
          <w:tcPr>
            <w:tcW w:w="794" w:type="dxa"/>
            <w:tcBorders>
              <w:top w:val="nil"/>
              <w:left w:val="nil"/>
              <w:bottom w:val="single" w:sz="8" w:space="0" w:color="000000"/>
              <w:right w:val="nil"/>
            </w:tcBorders>
            <w:tcMar>
              <w:top w:w="36" w:type="dxa"/>
              <w:left w:w="23" w:type="dxa"/>
              <w:bottom w:w="0" w:type="dxa"/>
              <w:right w:w="23" w:type="dxa"/>
            </w:tcMar>
            <w:hideMark/>
          </w:tcPr>
          <w:p w:rsidR="00000000" w:rsidRDefault="008B79A4">
            <w:pPr>
              <w:spacing w:after="0"/>
              <w:ind w:left="152"/>
              <w:jc w:val="center"/>
            </w:pPr>
            <w:r>
              <w:rPr>
                <w:sz w:val="12"/>
                <w:szCs w:val="12"/>
              </w:rPr>
              <w:t>2018</w:t>
            </w:r>
          </w:p>
        </w:tc>
        <w:tc>
          <w:tcPr>
            <w:tcW w:w="624" w:type="dxa"/>
            <w:tcBorders>
              <w:top w:val="single" w:sz="8" w:space="0" w:color="000000"/>
              <w:left w:val="nil"/>
              <w:bottom w:val="single" w:sz="8" w:space="0" w:color="000000"/>
              <w:right w:val="nil"/>
            </w:tcBorders>
            <w:shd w:val="clear" w:color="auto" w:fill="ECECEC"/>
            <w:tcMar>
              <w:top w:w="36" w:type="dxa"/>
              <w:left w:w="23" w:type="dxa"/>
              <w:bottom w:w="0" w:type="dxa"/>
              <w:right w:w="23" w:type="dxa"/>
            </w:tcMar>
            <w:hideMark/>
          </w:tcPr>
          <w:p w:rsidR="00000000" w:rsidRDefault="008B79A4">
            <w:pPr>
              <w:spacing w:after="0"/>
              <w:jc w:val="right"/>
            </w:pPr>
            <w:r>
              <w:rPr>
                <w:b/>
                <w:bCs/>
                <w:sz w:val="12"/>
                <w:szCs w:val="12"/>
              </w:rPr>
              <w:t>2019</w:t>
            </w:r>
          </w:p>
        </w:tc>
        <w:tc>
          <w:tcPr>
            <w:tcW w:w="794" w:type="dxa"/>
            <w:tcBorders>
              <w:top w:val="nil"/>
              <w:left w:val="nil"/>
              <w:bottom w:val="single" w:sz="8" w:space="0" w:color="000000"/>
              <w:right w:val="nil"/>
            </w:tcBorders>
            <w:tcMar>
              <w:top w:w="36" w:type="dxa"/>
              <w:left w:w="23" w:type="dxa"/>
              <w:bottom w:w="0" w:type="dxa"/>
              <w:right w:w="23" w:type="dxa"/>
            </w:tcMar>
            <w:hideMark/>
          </w:tcPr>
          <w:p w:rsidR="00000000" w:rsidRDefault="008B79A4">
            <w:pPr>
              <w:spacing w:after="0"/>
              <w:ind w:left="152"/>
              <w:jc w:val="center"/>
            </w:pPr>
            <w:r>
              <w:rPr>
                <w:sz w:val="12"/>
                <w:szCs w:val="12"/>
              </w:rPr>
              <w:t>2018</w:t>
            </w:r>
          </w:p>
        </w:tc>
        <w:tc>
          <w:tcPr>
            <w:tcW w:w="624" w:type="dxa"/>
            <w:tcBorders>
              <w:top w:val="single" w:sz="8" w:space="0" w:color="000000"/>
              <w:left w:val="nil"/>
              <w:bottom w:val="single" w:sz="8" w:space="0" w:color="000000"/>
              <w:right w:val="nil"/>
            </w:tcBorders>
            <w:shd w:val="clear" w:color="auto" w:fill="ECECEC"/>
            <w:tcMar>
              <w:top w:w="36" w:type="dxa"/>
              <w:left w:w="23" w:type="dxa"/>
              <w:bottom w:w="0" w:type="dxa"/>
              <w:right w:w="23" w:type="dxa"/>
            </w:tcMar>
            <w:hideMark/>
          </w:tcPr>
          <w:p w:rsidR="00000000" w:rsidRDefault="008B79A4">
            <w:pPr>
              <w:spacing w:after="0"/>
              <w:jc w:val="right"/>
            </w:pPr>
            <w:r>
              <w:rPr>
                <w:b/>
                <w:bCs/>
                <w:sz w:val="12"/>
                <w:szCs w:val="12"/>
              </w:rPr>
              <w:t>2019</w:t>
            </w:r>
          </w:p>
        </w:tc>
        <w:tc>
          <w:tcPr>
            <w:tcW w:w="794" w:type="dxa"/>
            <w:tcBorders>
              <w:top w:val="nil"/>
              <w:left w:val="nil"/>
              <w:bottom w:val="single" w:sz="8" w:space="0" w:color="000000"/>
              <w:right w:val="nil"/>
            </w:tcBorders>
            <w:tcMar>
              <w:top w:w="36" w:type="dxa"/>
              <w:left w:w="23" w:type="dxa"/>
              <w:bottom w:w="0" w:type="dxa"/>
              <w:right w:w="23" w:type="dxa"/>
            </w:tcMar>
            <w:hideMark/>
          </w:tcPr>
          <w:p w:rsidR="00000000" w:rsidRDefault="008B79A4">
            <w:pPr>
              <w:spacing w:after="0"/>
              <w:ind w:left="152"/>
              <w:jc w:val="center"/>
            </w:pPr>
            <w:r>
              <w:rPr>
                <w:sz w:val="12"/>
                <w:szCs w:val="12"/>
              </w:rPr>
              <w:t>2018</w:t>
            </w:r>
          </w:p>
        </w:tc>
        <w:tc>
          <w:tcPr>
            <w:tcW w:w="624" w:type="dxa"/>
            <w:tcBorders>
              <w:top w:val="single" w:sz="8" w:space="0" w:color="000000"/>
              <w:left w:val="nil"/>
              <w:bottom w:val="single" w:sz="8" w:space="0" w:color="000000"/>
              <w:right w:val="nil"/>
            </w:tcBorders>
            <w:shd w:val="clear" w:color="auto" w:fill="ECECEC"/>
            <w:tcMar>
              <w:top w:w="36" w:type="dxa"/>
              <w:left w:w="23" w:type="dxa"/>
              <w:bottom w:w="0" w:type="dxa"/>
              <w:right w:w="23" w:type="dxa"/>
            </w:tcMar>
            <w:hideMark/>
          </w:tcPr>
          <w:p w:rsidR="00000000" w:rsidRDefault="008B79A4">
            <w:pPr>
              <w:spacing w:after="0"/>
              <w:jc w:val="right"/>
            </w:pPr>
            <w:r>
              <w:rPr>
                <w:b/>
                <w:bCs/>
                <w:sz w:val="12"/>
                <w:szCs w:val="12"/>
              </w:rPr>
              <w:t>2019</w:t>
            </w:r>
          </w:p>
        </w:tc>
        <w:tc>
          <w:tcPr>
            <w:tcW w:w="624" w:type="dxa"/>
            <w:tcBorders>
              <w:top w:val="single" w:sz="8" w:space="0" w:color="000000"/>
              <w:left w:val="nil"/>
              <w:bottom w:val="single" w:sz="8" w:space="0" w:color="000000"/>
              <w:right w:val="nil"/>
            </w:tcBorders>
            <w:tcMar>
              <w:top w:w="36" w:type="dxa"/>
              <w:left w:w="23" w:type="dxa"/>
              <w:bottom w:w="0" w:type="dxa"/>
              <w:right w:w="23" w:type="dxa"/>
            </w:tcMar>
            <w:hideMark/>
          </w:tcPr>
          <w:p w:rsidR="00000000" w:rsidRDefault="008B79A4">
            <w:pPr>
              <w:spacing w:after="0"/>
              <w:jc w:val="right"/>
            </w:pPr>
            <w:r>
              <w:rPr>
                <w:sz w:val="12"/>
                <w:szCs w:val="12"/>
              </w:rPr>
              <w:t>2018</w:t>
            </w:r>
          </w:p>
        </w:tc>
      </w:tr>
      <w:tr w:rsidR="00000000">
        <w:trPr>
          <w:trHeight w:val="239"/>
        </w:trPr>
        <w:tc>
          <w:tcPr>
            <w:tcW w:w="2721" w:type="dxa"/>
            <w:tcBorders>
              <w:top w:val="nil"/>
              <w:left w:val="nil"/>
              <w:bottom w:val="single" w:sz="8" w:space="0" w:color="000000"/>
              <w:right w:val="nil"/>
            </w:tcBorders>
            <w:tcMar>
              <w:top w:w="36" w:type="dxa"/>
              <w:left w:w="23" w:type="dxa"/>
              <w:bottom w:w="0" w:type="dxa"/>
              <w:right w:w="23" w:type="dxa"/>
            </w:tcMar>
            <w:hideMark/>
          </w:tcPr>
          <w:p w:rsidR="00000000" w:rsidRDefault="008B79A4">
            <w:pPr>
              <w:spacing w:after="0"/>
            </w:pPr>
            <w:r>
              <w:rPr>
                <w:rStyle w:val="translated-span"/>
                <w:sz w:val="13"/>
                <w:szCs w:val="13"/>
              </w:rPr>
              <w:t>在联营公司中的收入份</w:t>
            </w:r>
            <w:r>
              <w:rPr>
                <w:rStyle w:val="translated-span"/>
                <w:sz w:val="13"/>
                <w:szCs w:val="13"/>
              </w:rPr>
              <w:t>额</w:t>
            </w:r>
          </w:p>
        </w:tc>
        <w:tc>
          <w:tcPr>
            <w:tcW w:w="624" w:type="dxa"/>
            <w:tcBorders>
              <w:top w:val="nil"/>
              <w:left w:val="nil"/>
              <w:bottom w:val="single" w:sz="8" w:space="0" w:color="000000"/>
              <w:right w:val="nil"/>
            </w:tcBorders>
            <w:shd w:val="clear" w:color="auto" w:fill="ECECEC"/>
            <w:tcMar>
              <w:top w:w="36" w:type="dxa"/>
              <w:left w:w="23" w:type="dxa"/>
              <w:bottom w:w="0" w:type="dxa"/>
              <w:right w:w="23" w:type="dxa"/>
            </w:tcMar>
            <w:hideMark/>
          </w:tcPr>
          <w:p w:rsidR="00000000" w:rsidRDefault="008B79A4">
            <w:pPr>
              <w:spacing w:after="0"/>
              <w:jc w:val="right"/>
            </w:pPr>
            <w:r>
              <w:rPr>
                <w:rStyle w:val="translated-span"/>
                <w:sz w:val="13"/>
                <w:szCs w:val="13"/>
              </w:rPr>
              <w:t>—</w:t>
            </w:r>
          </w:p>
        </w:tc>
        <w:tc>
          <w:tcPr>
            <w:tcW w:w="794" w:type="dxa"/>
            <w:tcBorders>
              <w:top w:val="nil"/>
              <w:left w:val="nil"/>
              <w:bottom w:val="single" w:sz="8" w:space="0" w:color="000000"/>
              <w:right w:val="nil"/>
            </w:tcBorders>
            <w:tcMar>
              <w:top w:w="36" w:type="dxa"/>
              <w:left w:w="23" w:type="dxa"/>
              <w:bottom w:w="0" w:type="dxa"/>
              <w:right w:w="23" w:type="dxa"/>
            </w:tcMar>
            <w:hideMark/>
          </w:tcPr>
          <w:p w:rsidR="00000000" w:rsidRDefault="008B79A4">
            <w:pPr>
              <w:spacing w:after="0"/>
              <w:ind w:left="300"/>
              <w:jc w:val="center"/>
            </w:pPr>
            <w:r>
              <w:rPr>
                <w:rStyle w:val="translated-span"/>
                <w:sz w:val="13"/>
                <w:szCs w:val="13"/>
              </w:rPr>
              <w:t>—</w:t>
            </w:r>
          </w:p>
        </w:tc>
        <w:tc>
          <w:tcPr>
            <w:tcW w:w="624" w:type="dxa"/>
            <w:tcBorders>
              <w:top w:val="nil"/>
              <w:left w:val="nil"/>
              <w:bottom w:val="single" w:sz="8" w:space="0" w:color="000000"/>
              <w:right w:val="nil"/>
            </w:tcBorders>
            <w:shd w:val="clear" w:color="auto" w:fill="ECECEC"/>
            <w:tcMar>
              <w:top w:w="36" w:type="dxa"/>
              <w:left w:w="23" w:type="dxa"/>
              <w:bottom w:w="0" w:type="dxa"/>
              <w:right w:w="23" w:type="dxa"/>
            </w:tcMar>
            <w:hideMark/>
          </w:tcPr>
          <w:p w:rsidR="00000000" w:rsidRDefault="008B79A4">
            <w:pPr>
              <w:spacing w:after="0"/>
              <w:jc w:val="right"/>
            </w:pPr>
            <w:r>
              <w:rPr>
                <w:rStyle w:val="translated-span"/>
                <w:sz w:val="13"/>
                <w:szCs w:val="13"/>
              </w:rPr>
              <w:t>–91</w:t>
            </w:r>
            <w:r>
              <w:rPr>
                <w:rStyle w:val="translated-span"/>
                <w:sz w:val="13"/>
                <w:szCs w:val="13"/>
              </w:rPr>
              <w:t>3</w:t>
            </w:r>
          </w:p>
        </w:tc>
        <w:tc>
          <w:tcPr>
            <w:tcW w:w="794" w:type="dxa"/>
            <w:tcBorders>
              <w:top w:val="nil"/>
              <w:left w:val="nil"/>
              <w:bottom w:val="single" w:sz="8" w:space="0" w:color="000000"/>
              <w:right w:val="nil"/>
            </w:tcBorders>
            <w:tcMar>
              <w:top w:w="36" w:type="dxa"/>
              <w:left w:w="23" w:type="dxa"/>
              <w:bottom w:w="0" w:type="dxa"/>
              <w:right w:w="23" w:type="dxa"/>
            </w:tcMar>
            <w:hideMark/>
          </w:tcPr>
          <w:p w:rsidR="00000000" w:rsidRDefault="008B79A4">
            <w:pPr>
              <w:spacing w:after="0"/>
              <w:ind w:left="184"/>
              <w:jc w:val="center"/>
            </w:pPr>
            <w:r>
              <w:rPr>
                <w:sz w:val="13"/>
                <w:szCs w:val="13"/>
              </w:rPr>
              <w:t>326</w:t>
            </w:r>
          </w:p>
        </w:tc>
        <w:tc>
          <w:tcPr>
            <w:tcW w:w="624" w:type="dxa"/>
            <w:tcBorders>
              <w:top w:val="nil"/>
              <w:left w:val="nil"/>
              <w:bottom w:val="single" w:sz="8" w:space="0" w:color="000000"/>
              <w:right w:val="nil"/>
            </w:tcBorders>
            <w:shd w:val="clear" w:color="auto" w:fill="ECECEC"/>
            <w:tcMar>
              <w:top w:w="36" w:type="dxa"/>
              <w:left w:w="23" w:type="dxa"/>
              <w:bottom w:w="0" w:type="dxa"/>
              <w:right w:w="23" w:type="dxa"/>
            </w:tcMar>
            <w:hideMark/>
          </w:tcPr>
          <w:p w:rsidR="00000000" w:rsidRDefault="008B79A4">
            <w:pPr>
              <w:spacing w:after="0"/>
              <w:jc w:val="right"/>
            </w:pPr>
            <w:r>
              <w:rPr>
                <w:rStyle w:val="translated-span"/>
                <w:sz w:val="13"/>
                <w:szCs w:val="13"/>
              </w:rPr>
              <w:t>—</w:t>
            </w:r>
          </w:p>
        </w:tc>
        <w:tc>
          <w:tcPr>
            <w:tcW w:w="794" w:type="dxa"/>
            <w:tcBorders>
              <w:top w:val="nil"/>
              <w:left w:val="nil"/>
              <w:bottom w:val="single" w:sz="8" w:space="0" w:color="000000"/>
              <w:right w:val="nil"/>
            </w:tcBorders>
            <w:tcMar>
              <w:top w:w="36" w:type="dxa"/>
              <w:left w:w="23" w:type="dxa"/>
              <w:bottom w:w="0" w:type="dxa"/>
              <w:right w:w="23" w:type="dxa"/>
            </w:tcMar>
            <w:hideMark/>
          </w:tcPr>
          <w:p w:rsidR="00000000" w:rsidRDefault="008B79A4">
            <w:pPr>
              <w:spacing w:after="0"/>
              <w:ind w:left="300"/>
              <w:jc w:val="center"/>
            </w:pPr>
            <w:r>
              <w:rPr>
                <w:rStyle w:val="translated-span"/>
                <w:sz w:val="13"/>
                <w:szCs w:val="13"/>
              </w:rPr>
              <w:t>—</w:t>
            </w:r>
          </w:p>
        </w:tc>
        <w:tc>
          <w:tcPr>
            <w:tcW w:w="624" w:type="dxa"/>
            <w:tcBorders>
              <w:top w:val="nil"/>
              <w:left w:val="nil"/>
              <w:bottom w:val="single" w:sz="8" w:space="0" w:color="000000"/>
              <w:right w:val="nil"/>
            </w:tcBorders>
            <w:shd w:val="clear" w:color="auto" w:fill="ECECEC"/>
            <w:tcMar>
              <w:top w:w="36" w:type="dxa"/>
              <w:left w:w="23" w:type="dxa"/>
              <w:bottom w:w="0" w:type="dxa"/>
              <w:right w:w="23" w:type="dxa"/>
            </w:tcMar>
            <w:hideMark/>
          </w:tcPr>
          <w:p w:rsidR="00000000" w:rsidRDefault="008B79A4">
            <w:pPr>
              <w:spacing w:after="0"/>
              <w:jc w:val="right"/>
            </w:pPr>
            <w:r>
              <w:rPr>
                <w:sz w:val="13"/>
                <w:szCs w:val="13"/>
              </w:rPr>
              <w:t>259</w:t>
            </w:r>
          </w:p>
        </w:tc>
        <w:tc>
          <w:tcPr>
            <w:tcW w:w="794" w:type="dxa"/>
            <w:tcBorders>
              <w:top w:val="nil"/>
              <w:left w:val="nil"/>
              <w:bottom w:val="single" w:sz="8" w:space="0" w:color="000000"/>
              <w:right w:val="nil"/>
            </w:tcBorders>
            <w:tcMar>
              <w:top w:w="36" w:type="dxa"/>
              <w:left w:w="23" w:type="dxa"/>
              <w:bottom w:w="0" w:type="dxa"/>
              <w:right w:w="23" w:type="dxa"/>
            </w:tcMar>
            <w:hideMark/>
          </w:tcPr>
          <w:p w:rsidR="00000000" w:rsidRDefault="008B79A4">
            <w:pPr>
              <w:spacing w:after="0"/>
              <w:ind w:left="183"/>
              <w:jc w:val="center"/>
            </w:pPr>
            <w:r>
              <w:rPr>
                <w:sz w:val="13"/>
                <w:szCs w:val="13"/>
              </w:rPr>
              <w:t>403</w:t>
            </w:r>
          </w:p>
        </w:tc>
        <w:tc>
          <w:tcPr>
            <w:tcW w:w="624" w:type="dxa"/>
            <w:tcBorders>
              <w:top w:val="nil"/>
              <w:left w:val="nil"/>
              <w:bottom w:val="single" w:sz="8" w:space="0" w:color="000000"/>
              <w:right w:val="nil"/>
            </w:tcBorders>
            <w:shd w:val="clear" w:color="auto" w:fill="ECECEC"/>
            <w:tcMar>
              <w:top w:w="36" w:type="dxa"/>
              <w:left w:w="23" w:type="dxa"/>
              <w:bottom w:w="0" w:type="dxa"/>
              <w:right w:w="23" w:type="dxa"/>
            </w:tcMar>
            <w:hideMark/>
          </w:tcPr>
          <w:p w:rsidR="00000000" w:rsidRDefault="008B79A4">
            <w:pPr>
              <w:spacing w:after="0"/>
              <w:jc w:val="right"/>
            </w:pPr>
            <w:r>
              <w:rPr>
                <w:rStyle w:val="translated-span"/>
                <w:sz w:val="13"/>
                <w:szCs w:val="13"/>
              </w:rPr>
              <w:t>–65</w:t>
            </w:r>
            <w:r>
              <w:rPr>
                <w:rStyle w:val="translated-span"/>
                <w:sz w:val="13"/>
                <w:szCs w:val="13"/>
              </w:rPr>
              <w:t>4</w:t>
            </w:r>
          </w:p>
        </w:tc>
        <w:tc>
          <w:tcPr>
            <w:tcW w:w="624" w:type="dxa"/>
            <w:tcBorders>
              <w:top w:val="nil"/>
              <w:left w:val="nil"/>
              <w:bottom w:val="single" w:sz="8" w:space="0" w:color="000000"/>
              <w:right w:val="nil"/>
            </w:tcBorders>
            <w:tcMar>
              <w:top w:w="36" w:type="dxa"/>
              <w:left w:w="23" w:type="dxa"/>
              <w:bottom w:w="0" w:type="dxa"/>
              <w:right w:w="23" w:type="dxa"/>
            </w:tcMar>
            <w:hideMark/>
          </w:tcPr>
          <w:p w:rsidR="00000000" w:rsidRDefault="008B79A4">
            <w:pPr>
              <w:spacing w:after="0"/>
              <w:jc w:val="right"/>
            </w:pPr>
            <w:r>
              <w:rPr>
                <w:sz w:val="13"/>
                <w:szCs w:val="13"/>
              </w:rPr>
              <w:t>729</w:t>
            </w:r>
          </w:p>
        </w:tc>
      </w:tr>
      <w:tr w:rsidR="00000000">
        <w:trPr>
          <w:trHeight w:val="205"/>
        </w:trPr>
        <w:tc>
          <w:tcPr>
            <w:tcW w:w="2721" w:type="dxa"/>
            <w:tcBorders>
              <w:top w:val="nil"/>
              <w:left w:val="nil"/>
              <w:bottom w:val="single" w:sz="8" w:space="0" w:color="9D9C9C"/>
              <w:right w:val="nil"/>
            </w:tcBorders>
            <w:tcMar>
              <w:top w:w="36" w:type="dxa"/>
              <w:left w:w="23" w:type="dxa"/>
              <w:bottom w:w="0" w:type="dxa"/>
              <w:right w:w="23" w:type="dxa"/>
            </w:tcMar>
            <w:hideMark/>
          </w:tcPr>
          <w:p w:rsidR="00000000" w:rsidRDefault="008B79A4">
            <w:pPr>
              <w:spacing w:after="0"/>
            </w:pPr>
            <w:r>
              <w:rPr>
                <w:rStyle w:val="translated-span"/>
                <w:b/>
                <w:bCs/>
                <w:sz w:val="13"/>
                <w:szCs w:val="13"/>
              </w:rPr>
              <w:t>总</w:t>
            </w:r>
            <w:r>
              <w:rPr>
                <w:rStyle w:val="translated-span"/>
                <w:b/>
                <w:bCs/>
                <w:sz w:val="13"/>
                <w:szCs w:val="13"/>
              </w:rPr>
              <w:t>计</w:t>
            </w:r>
          </w:p>
        </w:tc>
        <w:tc>
          <w:tcPr>
            <w:tcW w:w="624" w:type="dxa"/>
            <w:tcBorders>
              <w:top w:val="nil"/>
              <w:left w:val="nil"/>
              <w:bottom w:val="single" w:sz="8" w:space="0" w:color="9D9C9C"/>
              <w:right w:val="nil"/>
            </w:tcBorders>
            <w:shd w:val="clear" w:color="auto" w:fill="ECECEC"/>
            <w:tcMar>
              <w:top w:w="36" w:type="dxa"/>
              <w:left w:w="23" w:type="dxa"/>
              <w:bottom w:w="0" w:type="dxa"/>
              <w:right w:w="23" w:type="dxa"/>
            </w:tcMar>
            <w:hideMark/>
          </w:tcPr>
          <w:p w:rsidR="00000000" w:rsidRDefault="008B79A4">
            <w:pPr>
              <w:spacing w:after="0"/>
              <w:jc w:val="right"/>
            </w:pPr>
            <w:r>
              <w:rPr>
                <w:rStyle w:val="translated-span"/>
                <w:b/>
                <w:bCs/>
                <w:sz w:val="13"/>
                <w:szCs w:val="13"/>
              </w:rPr>
              <w:t>—</w:t>
            </w:r>
          </w:p>
        </w:tc>
        <w:tc>
          <w:tcPr>
            <w:tcW w:w="794" w:type="dxa"/>
            <w:tcBorders>
              <w:top w:val="nil"/>
              <w:left w:val="nil"/>
              <w:bottom w:val="single" w:sz="8" w:space="0" w:color="9D9C9C"/>
              <w:right w:val="nil"/>
            </w:tcBorders>
            <w:tcMar>
              <w:top w:w="36" w:type="dxa"/>
              <w:left w:w="23" w:type="dxa"/>
              <w:bottom w:w="0" w:type="dxa"/>
              <w:right w:w="23" w:type="dxa"/>
            </w:tcMar>
            <w:hideMark/>
          </w:tcPr>
          <w:p w:rsidR="00000000" w:rsidRDefault="008B79A4">
            <w:pPr>
              <w:spacing w:after="0"/>
              <w:ind w:left="300"/>
              <w:jc w:val="center"/>
            </w:pPr>
            <w:r>
              <w:rPr>
                <w:rStyle w:val="translated-span"/>
                <w:b/>
                <w:bCs/>
                <w:sz w:val="13"/>
                <w:szCs w:val="13"/>
              </w:rPr>
              <w:t>—</w:t>
            </w:r>
          </w:p>
        </w:tc>
        <w:tc>
          <w:tcPr>
            <w:tcW w:w="624" w:type="dxa"/>
            <w:tcBorders>
              <w:top w:val="nil"/>
              <w:left w:val="nil"/>
              <w:bottom w:val="single" w:sz="8" w:space="0" w:color="9D9C9C"/>
              <w:right w:val="nil"/>
            </w:tcBorders>
            <w:shd w:val="clear" w:color="auto" w:fill="ECECEC"/>
            <w:tcMar>
              <w:top w:w="36" w:type="dxa"/>
              <w:left w:w="23" w:type="dxa"/>
              <w:bottom w:w="0" w:type="dxa"/>
              <w:right w:w="23" w:type="dxa"/>
            </w:tcMar>
            <w:hideMark/>
          </w:tcPr>
          <w:p w:rsidR="00000000" w:rsidRDefault="008B79A4">
            <w:pPr>
              <w:spacing w:after="0"/>
              <w:jc w:val="right"/>
            </w:pPr>
            <w:r>
              <w:rPr>
                <w:rStyle w:val="translated-span"/>
                <w:b/>
                <w:bCs/>
                <w:sz w:val="13"/>
                <w:szCs w:val="13"/>
              </w:rPr>
              <w:t>–91</w:t>
            </w:r>
            <w:r>
              <w:rPr>
                <w:rStyle w:val="translated-span"/>
                <w:b/>
                <w:bCs/>
                <w:sz w:val="13"/>
                <w:szCs w:val="13"/>
              </w:rPr>
              <w:t>3</w:t>
            </w:r>
          </w:p>
        </w:tc>
        <w:tc>
          <w:tcPr>
            <w:tcW w:w="794" w:type="dxa"/>
            <w:tcBorders>
              <w:top w:val="nil"/>
              <w:left w:val="nil"/>
              <w:bottom w:val="single" w:sz="8" w:space="0" w:color="9D9C9C"/>
              <w:right w:val="nil"/>
            </w:tcBorders>
            <w:tcMar>
              <w:top w:w="36" w:type="dxa"/>
              <w:left w:w="23" w:type="dxa"/>
              <w:bottom w:w="0" w:type="dxa"/>
              <w:right w:w="23" w:type="dxa"/>
            </w:tcMar>
            <w:hideMark/>
          </w:tcPr>
          <w:p w:rsidR="00000000" w:rsidRDefault="008B79A4">
            <w:pPr>
              <w:spacing w:after="0"/>
              <w:ind w:left="172"/>
              <w:jc w:val="center"/>
            </w:pPr>
            <w:r>
              <w:rPr>
                <w:b/>
                <w:bCs/>
                <w:sz w:val="13"/>
                <w:szCs w:val="13"/>
              </w:rPr>
              <w:t>326</w:t>
            </w:r>
          </w:p>
        </w:tc>
        <w:tc>
          <w:tcPr>
            <w:tcW w:w="624" w:type="dxa"/>
            <w:tcBorders>
              <w:top w:val="nil"/>
              <w:left w:val="nil"/>
              <w:bottom w:val="single" w:sz="8" w:space="0" w:color="9D9C9C"/>
              <w:right w:val="nil"/>
            </w:tcBorders>
            <w:shd w:val="clear" w:color="auto" w:fill="ECECEC"/>
            <w:tcMar>
              <w:top w:w="36" w:type="dxa"/>
              <w:left w:w="23" w:type="dxa"/>
              <w:bottom w:w="0" w:type="dxa"/>
              <w:right w:w="23" w:type="dxa"/>
            </w:tcMar>
            <w:hideMark/>
          </w:tcPr>
          <w:p w:rsidR="00000000" w:rsidRDefault="008B79A4">
            <w:pPr>
              <w:spacing w:after="0"/>
              <w:jc w:val="right"/>
            </w:pPr>
            <w:r>
              <w:rPr>
                <w:rStyle w:val="translated-span"/>
                <w:b/>
                <w:bCs/>
                <w:sz w:val="13"/>
                <w:szCs w:val="13"/>
              </w:rPr>
              <w:t>—</w:t>
            </w:r>
          </w:p>
        </w:tc>
        <w:tc>
          <w:tcPr>
            <w:tcW w:w="794" w:type="dxa"/>
            <w:tcBorders>
              <w:top w:val="nil"/>
              <w:left w:val="nil"/>
              <w:bottom w:val="single" w:sz="8" w:space="0" w:color="9D9C9C"/>
              <w:right w:val="nil"/>
            </w:tcBorders>
            <w:tcMar>
              <w:top w:w="36" w:type="dxa"/>
              <w:left w:w="23" w:type="dxa"/>
              <w:bottom w:w="0" w:type="dxa"/>
              <w:right w:w="23" w:type="dxa"/>
            </w:tcMar>
            <w:hideMark/>
          </w:tcPr>
          <w:p w:rsidR="00000000" w:rsidRDefault="008B79A4">
            <w:pPr>
              <w:spacing w:after="0"/>
              <w:ind w:left="300"/>
              <w:jc w:val="center"/>
            </w:pPr>
            <w:r>
              <w:rPr>
                <w:rStyle w:val="translated-span"/>
                <w:b/>
                <w:bCs/>
                <w:sz w:val="13"/>
                <w:szCs w:val="13"/>
              </w:rPr>
              <w:t>—</w:t>
            </w:r>
          </w:p>
        </w:tc>
        <w:tc>
          <w:tcPr>
            <w:tcW w:w="624" w:type="dxa"/>
            <w:tcBorders>
              <w:top w:val="nil"/>
              <w:left w:val="nil"/>
              <w:bottom w:val="single" w:sz="8" w:space="0" w:color="9D9C9C"/>
              <w:right w:val="nil"/>
            </w:tcBorders>
            <w:shd w:val="clear" w:color="auto" w:fill="ECECEC"/>
            <w:tcMar>
              <w:top w:w="36" w:type="dxa"/>
              <w:left w:w="23" w:type="dxa"/>
              <w:bottom w:w="0" w:type="dxa"/>
              <w:right w:w="23" w:type="dxa"/>
            </w:tcMar>
            <w:hideMark/>
          </w:tcPr>
          <w:p w:rsidR="00000000" w:rsidRDefault="008B79A4">
            <w:pPr>
              <w:spacing w:after="0"/>
              <w:jc w:val="right"/>
            </w:pPr>
            <w:r>
              <w:rPr>
                <w:b/>
                <w:bCs/>
                <w:sz w:val="13"/>
                <w:szCs w:val="13"/>
              </w:rPr>
              <w:t>259</w:t>
            </w:r>
          </w:p>
        </w:tc>
        <w:tc>
          <w:tcPr>
            <w:tcW w:w="794" w:type="dxa"/>
            <w:tcBorders>
              <w:top w:val="nil"/>
              <w:left w:val="nil"/>
              <w:bottom w:val="single" w:sz="8" w:space="0" w:color="9D9C9C"/>
              <w:right w:val="nil"/>
            </w:tcBorders>
            <w:tcMar>
              <w:top w:w="36" w:type="dxa"/>
              <w:left w:w="23" w:type="dxa"/>
              <w:bottom w:w="0" w:type="dxa"/>
              <w:right w:w="23" w:type="dxa"/>
            </w:tcMar>
            <w:hideMark/>
          </w:tcPr>
          <w:p w:rsidR="00000000" w:rsidRDefault="008B79A4">
            <w:pPr>
              <w:spacing w:after="0"/>
              <w:ind w:left="171"/>
              <w:jc w:val="center"/>
            </w:pPr>
            <w:r>
              <w:rPr>
                <w:b/>
                <w:bCs/>
                <w:sz w:val="13"/>
                <w:szCs w:val="13"/>
              </w:rPr>
              <w:t>403</w:t>
            </w:r>
          </w:p>
        </w:tc>
        <w:tc>
          <w:tcPr>
            <w:tcW w:w="624" w:type="dxa"/>
            <w:tcBorders>
              <w:top w:val="nil"/>
              <w:left w:val="nil"/>
              <w:bottom w:val="single" w:sz="8" w:space="0" w:color="9D9C9C"/>
              <w:right w:val="nil"/>
            </w:tcBorders>
            <w:shd w:val="clear" w:color="auto" w:fill="ECECEC"/>
            <w:tcMar>
              <w:top w:w="36" w:type="dxa"/>
              <w:left w:w="23" w:type="dxa"/>
              <w:bottom w:w="0" w:type="dxa"/>
              <w:right w:w="23" w:type="dxa"/>
            </w:tcMar>
            <w:hideMark/>
          </w:tcPr>
          <w:p w:rsidR="00000000" w:rsidRDefault="008B79A4">
            <w:pPr>
              <w:spacing w:after="0"/>
              <w:jc w:val="right"/>
            </w:pPr>
            <w:r>
              <w:rPr>
                <w:rStyle w:val="translated-span"/>
                <w:b/>
                <w:bCs/>
                <w:sz w:val="13"/>
                <w:szCs w:val="13"/>
              </w:rPr>
              <w:t>–65</w:t>
            </w:r>
            <w:r>
              <w:rPr>
                <w:rStyle w:val="translated-span"/>
                <w:b/>
                <w:bCs/>
                <w:sz w:val="13"/>
                <w:szCs w:val="13"/>
              </w:rPr>
              <w:t>4</w:t>
            </w:r>
          </w:p>
        </w:tc>
        <w:tc>
          <w:tcPr>
            <w:tcW w:w="624" w:type="dxa"/>
            <w:tcBorders>
              <w:top w:val="nil"/>
              <w:left w:val="nil"/>
              <w:bottom w:val="single" w:sz="8" w:space="0" w:color="9D9C9C"/>
              <w:right w:val="nil"/>
            </w:tcBorders>
            <w:tcMar>
              <w:top w:w="36" w:type="dxa"/>
              <w:left w:w="23" w:type="dxa"/>
              <w:bottom w:w="0" w:type="dxa"/>
              <w:right w:w="23" w:type="dxa"/>
            </w:tcMar>
            <w:hideMark/>
          </w:tcPr>
          <w:p w:rsidR="00000000" w:rsidRDefault="008B79A4">
            <w:pPr>
              <w:spacing w:after="0"/>
              <w:jc w:val="right"/>
            </w:pPr>
            <w:r>
              <w:rPr>
                <w:b/>
                <w:bCs/>
                <w:sz w:val="13"/>
                <w:szCs w:val="13"/>
              </w:rPr>
              <w:t>729</w:t>
            </w:r>
          </w:p>
        </w:tc>
      </w:tr>
    </w:tbl>
    <w:p w:rsidR="00000000" w:rsidRDefault="008B79A4">
      <w:pPr>
        <w:spacing w:after="0"/>
        <w:ind w:left="18" w:hanging="10"/>
      </w:pPr>
      <w:r>
        <w:rPr>
          <w:rStyle w:val="translated-span"/>
          <w:sz w:val="15"/>
          <w:szCs w:val="15"/>
        </w:rPr>
        <w:t>细分</w:t>
      </w:r>
      <w:r>
        <w:rPr>
          <w:rStyle w:val="translated-span"/>
          <w:sz w:val="15"/>
          <w:szCs w:val="15"/>
        </w:rPr>
        <w:t>-</w:t>
      </w:r>
      <w:r>
        <w:rPr>
          <w:rStyle w:val="translated-span"/>
          <w:sz w:val="15"/>
          <w:szCs w:val="15"/>
        </w:rPr>
        <w:t>资产负债</w:t>
      </w:r>
      <w:r>
        <w:rPr>
          <w:rStyle w:val="translated-span"/>
          <w:sz w:val="15"/>
          <w:szCs w:val="15"/>
        </w:rPr>
        <w:t>表</w:t>
      </w:r>
    </w:p>
    <w:p w:rsidR="00000000" w:rsidRDefault="008B79A4">
      <w:pPr>
        <w:spacing w:after="3" w:line="252" w:lineRule="auto"/>
      </w:pPr>
      <w:r>
        <w:t>                                                                                                     </w:t>
      </w:r>
      <w:r>
        <w:t xml:space="preserve"> </w:t>
      </w:r>
      <w:r>
        <w:rPr>
          <w:rStyle w:val="translated-span"/>
          <w:sz w:val="12"/>
          <w:szCs w:val="12"/>
        </w:rPr>
        <w:t>中东其他地区</w:t>
      </w:r>
      <w:r>
        <w:rPr>
          <w:rStyle w:val="translated-span"/>
          <w:sz w:val="12"/>
          <w:szCs w:val="12"/>
        </w:rPr>
        <w:t>，</w:t>
      </w:r>
    </w:p>
    <w:p w:rsidR="00000000" w:rsidRDefault="008B79A4">
      <w:pPr>
        <w:spacing w:after="3" w:line="252" w:lineRule="auto"/>
      </w:pPr>
      <w:r>
        <w:rPr>
          <w:rStyle w:val="translated-span"/>
          <w:sz w:val="12"/>
          <w:szCs w:val="12"/>
        </w:rPr>
        <w:t>TEUR</w:t>
      </w:r>
      <w:r>
        <w:rPr>
          <w:rStyle w:val="translated-span"/>
          <w:sz w:val="12"/>
          <w:szCs w:val="12"/>
        </w:rPr>
        <w:t>北欧西欧东欧非洲和其他总</w:t>
      </w:r>
      <w:r>
        <w:rPr>
          <w:rStyle w:val="translated-span"/>
          <w:sz w:val="12"/>
          <w:szCs w:val="12"/>
        </w:rPr>
        <w:t>计</w:t>
      </w:r>
    </w:p>
    <w:tbl>
      <w:tblPr>
        <w:tblW w:w="9638" w:type="dxa"/>
        <w:tblCellMar>
          <w:left w:w="0" w:type="dxa"/>
          <w:right w:w="0" w:type="dxa"/>
        </w:tblCellMar>
        <w:tblLook w:val="04A0" w:firstRow="1" w:lastRow="0" w:firstColumn="1" w:lastColumn="0" w:noHBand="0" w:noVBand="1"/>
      </w:tblPr>
      <w:tblGrid>
        <w:gridCol w:w="1917"/>
        <w:gridCol w:w="1230"/>
        <w:gridCol w:w="718"/>
        <w:gridCol w:w="1260"/>
        <w:gridCol w:w="713"/>
        <w:gridCol w:w="549"/>
        <w:gridCol w:w="682"/>
        <w:gridCol w:w="549"/>
        <w:gridCol w:w="701"/>
        <w:gridCol w:w="626"/>
        <w:gridCol w:w="693"/>
      </w:tblGrid>
      <w:tr w:rsidR="00000000">
        <w:trPr>
          <w:trHeight w:val="230"/>
        </w:trPr>
        <w:tc>
          <w:tcPr>
            <w:tcW w:w="2721" w:type="dxa"/>
            <w:tcBorders>
              <w:top w:val="nil"/>
              <w:left w:val="nil"/>
              <w:bottom w:val="single" w:sz="8" w:space="0" w:color="000000"/>
              <w:right w:val="nil"/>
            </w:tcBorders>
            <w:tcMar>
              <w:top w:w="36" w:type="dxa"/>
              <w:left w:w="0" w:type="dxa"/>
              <w:bottom w:w="0" w:type="dxa"/>
              <w:right w:w="0" w:type="dxa"/>
            </w:tcMar>
            <w:hideMark/>
          </w:tcPr>
          <w:p w:rsidR="00000000" w:rsidRDefault="008B79A4">
            <w:pPr>
              <w:spacing w:after="0"/>
              <w:ind w:left="23"/>
            </w:pPr>
            <w:r>
              <w:rPr>
                <w:rStyle w:val="translated-span"/>
                <w:sz w:val="12"/>
                <w:szCs w:val="12"/>
              </w:rPr>
              <w:t>截至</w:t>
            </w:r>
            <w:r>
              <w:rPr>
                <w:rStyle w:val="translated-span"/>
                <w:sz w:val="12"/>
                <w:szCs w:val="12"/>
              </w:rPr>
              <w:t>12</w:t>
            </w:r>
            <w:r>
              <w:rPr>
                <w:rStyle w:val="translated-span"/>
                <w:sz w:val="12"/>
                <w:szCs w:val="12"/>
              </w:rPr>
              <w:t>月</w:t>
            </w:r>
            <w:r>
              <w:rPr>
                <w:rStyle w:val="translated-span"/>
                <w:sz w:val="12"/>
                <w:szCs w:val="12"/>
              </w:rPr>
              <w:t>31</w:t>
            </w:r>
            <w:r>
              <w:rPr>
                <w:rStyle w:val="translated-span"/>
                <w:sz w:val="12"/>
                <w:szCs w:val="12"/>
              </w:rPr>
              <w:t>日</w:t>
            </w:r>
          </w:p>
        </w:tc>
        <w:tc>
          <w:tcPr>
            <w:tcW w:w="624" w:type="dxa"/>
            <w:vMerge w:val="restart"/>
            <w:tcBorders>
              <w:top w:val="single" w:sz="8" w:space="0" w:color="000000"/>
              <w:left w:val="nil"/>
              <w:bottom w:val="single" w:sz="8" w:space="0" w:color="9D9C9C"/>
              <w:right w:val="nil"/>
            </w:tcBorders>
            <w:shd w:val="clear" w:color="auto" w:fill="ECECEC"/>
            <w:tcMar>
              <w:top w:w="36" w:type="dxa"/>
              <w:left w:w="0" w:type="dxa"/>
              <w:bottom w:w="0" w:type="dxa"/>
              <w:right w:w="0" w:type="dxa"/>
            </w:tcMar>
            <w:hideMark/>
          </w:tcPr>
          <w:p w:rsidR="00000000" w:rsidRDefault="008B79A4">
            <w:pPr>
              <w:spacing w:after="0"/>
              <w:ind w:right="-601"/>
            </w:pPr>
            <w:r>
              <w:rPr>
                <w:noProof/>
              </w:rPr>
              <w:drawing>
                <wp:inline distT="0" distB="0" distL="0" distR="0">
                  <wp:extent cx="781050" cy="219075"/>
                  <wp:effectExtent l="0" t="0" r="0" b="9525"/>
                  <wp:docPr id="29" name="Picture 3440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4081"/>
                          <pic:cNvPicPr>
                            <a:picLocks noChangeAspect="1" noChangeArrowheads="1"/>
                          </pic:cNvPicPr>
                        </pic:nvPicPr>
                        <pic:blipFill>
                          <a:blip r:embed="rId44" r:link="rId45">
                            <a:extLst>
                              <a:ext uri="{28A0092B-C50C-407E-A947-70E740481C1C}">
                                <a14:useLocalDpi xmlns:a14="http://schemas.microsoft.com/office/drawing/2010/main" val="0"/>
                              </a:ext>
                            </a:extLst>
                          </a:blip>
                          <a:srcRect/>
                          <a:stretch>
                            <a:fillRect/>
                          </a:stretch>
                        </pic:blipFill>
                        <pic:spPr bwMode="auto">
                          <a:xfrm>
                            <a:off x="0" y="0"/>
                            <a:ext cx="781050" cy="219075"/>
                          </a:xfrm>
                          <a:prstGeom prst="rect">
                            <a:avLst/>
                          </a:prstGeom>
                          <a:noFill/>
                          <a:ln>
                            <a:noFill/>
                          </a:ln>
                        </pic:spPr>
                      </pic:pic>
                    </a:graphicData>
                  </a:graphic>
                </wp:inline>
              </w:drawing>
            </w:r>
          </w:p>
        </w:tc>
        <w:tc>
          <w:tcPr>
            <w:tcW w:w="794" w:type="dxa"/>
            <w:tcBorders>
              <w:top w:val="nil"/>
              <w:left w:val="nil"/>
              <w:bottom w:val="single" w:sz="8" w:space="0" w:color="000000"/>
              <w:right w:val="nil"/>
            </w:tcBorders>
            <w:tcMar>
              <w:top w:w="36" w:type="dxa"/>
              <w:left w:w="0" w:type="dxa"/>
              <w:bottom w:w="0" w:type="dxa"/>
              <w:right w:w="0" w:type="dxa"/>
            </w:tcMar>
            <w:hideMark/>
          </w:tcPr>
          <w:p w:rsidR="00000000" w:rsidRDefault="008B79A4">
            <w:r>
              <w:t> </w:t>
            </w:r>
          </w:p>
        </w:tc>
        <w:tc>
          <w:tcPr>
            <w:tcW w:w="624" w:type="dxa"/>
            <w:vMerge w:val="restart"/>
            <w:tcBorders>
              <w:top w:val="single" w:sz="8" w:space="0" w:color="000000"/>
              <w:left w:val="nil"/>
              <w:bottom w:val="single" w:sz="8" w:space="0" w:color="9D9C9C"/>
              <w:right w:val="nil"/>
            </w:tcBorders>
            <w:shd w:val="clear" w:color="auto" w:fill="ECECEC"/>
            <w:tcMar>
              <w:top w:w="36" w:type="dxa"/>
              <w:left w:w="0" w:type="dxa"/>
              <w:bottom w:w="0" w:type="dxa"/>
              <w:right w:w="0" w:type="dxa"/>
            </w:tcMar>
            <w:hideMark/>
          </w:tcPr>
          <w:p w:rsidR="00000000" w:rsidRDefault="008B79A4">
            <w:pPr>
              <w:spacing w:after="0"/>
              <w:ind w:right="-624"/>
            </w:pPr>
            <w:r>
              <w:rPr>
                <w:noProof/>
              </w:rPr>
              <w:drawing>
                <wp:inline distT="0" distB="0" distL="0" distR="0">
                  <wp:extent cx="800100" cy="219075"/>
                  <wp:effectExtent l="0" t="0" r="0" b="9525"/>
                  <wp:docPr id="30" name="Picture 3440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4082"/>
                          <pic:cNvPicPr>
                            <a:picLocks noChangeAspect="1" noChangeArrowheads="1"/>
                          </pic:cNvPicPr>
                        </pic:nvPicPr>
                        <pic:blipFill>
                          <a:blip r:embed="rId46" r:link="rId47">
                            <a:extLst>
                              <a:ext uri="{28A0092B-C50C-407E-A947-70E740481C1C}">
                                <a14:useLocalDpi xmlns:a14="http://schemas.microsoft.com/office/drawing/2010/main" val="0"/>
                              </a:ext>
                            </a:extLst>
                          </a:blip>
                          <a:srcRect/>
                          <a:stretch>
                            <a:fillRect/>
                          </a:stretch>
                        </pic:blipFill>
                        <pic:spPr bwMode="auto">
                          <a:xfrm>
                            <a:off x="0" y="0"/>
                            <a:ext cx="800100" cy="219075"/>
                          </a:xfrm>
                          <a:prstGeom prst="rect">
                            <a:avLst/>
                          </a:prstGeom>
                          <a:noFill/>
                          <a:ln>
                            <a:noFill/>
                          </a:ln>
                        </pic:spPr>
                      </pic:pic>
                    </a:graphicData>
                  </a:graphic>
                </wp:inline>
              </w:drawing>
            </w:r>
          </w:p>
        </w:tc>
        <w:tc>
          <w:tcPr>
            <w:tcW w:w="794" w:type="dxa"/>
            <w:vMerge w:val="restart"/>
            <w:tcBorders>
              <w:top w:val="nil"/>
              <w:left w:val="nil"/>
              <w:bottom w:val="single" w:sz="8" w:space="0" w:color="9D9C9C"/>
              <w:right w:val="nil"/>
            </w:tcBorders>
            <w:tcMar>
              <w:top w:w="36" w:type="dxa"/>
              <w:left w:w="0" w:type="dxa"/>
              <w:bottom w:w="0" w:type="dxa"/>
              <w:right w:w="0" w:type="dxa"/>
            </w:tcMar>
            <w:hideMark/>
          </w:tcPr>
          <w:p w:rsidR="00000000" w:rsidRDefault="008B79A4">
            <w:r>
              <w:t> </w:t>
            </w:r>
          </w:p>
        </w:tc>
        <w:tc>
          <w:tcPr>
            <w:tcW w:w="624" w:type="dxa"/>
            <w:tcBorders>
              <w:top w:val="single" w:sz="8" w:space="0" w:color="000000"/>
              <w:left w:val="nil"/>
              <w:bottom w:val="single" w:sz="8" w:space="0" w:color="000000"/>
              <w:right w:val="nil"/>
            </w:tcBorders>
            <w:shd w:val="clear" w:color="auto" w:fill="ECECEC"/>
            <w:tcMar>
              <w:top w:w="36" w:type="dxa"/>
              <w:left w:w="0" w:type="dxa"/>
              <w:bottom w:w="0" w:type="dxa"/>
              <w:right w:w="0" w:type="dxa"/>
            </w:tcMar>
            <w:hideMark/>
          </w:tcPr>
          <w:p w:rsidR="00000000" w:rsidRDefault="008B79A4">
            <w:pPr>
              <w:spacing w:after="0"/>
              <w:ind w:right="23"/>
              <w:jc w:val="right"/>
            </w:pPr>
            <w:r>
              <w:rPr>
                <w:b/>
                <w:bCs/>
                <w:sz w:val="12"/>
                <w:szCs w:val="12"/>
              </w:rPr>
              <w:t>2019</w:t>
            </w:r>
          </w:p>
        </w:tc>
        <w:tc>
          <w:tcPr>
            <w:tcW w:w="794" w:type="dxa"/>
            <w:tcBorders>
              <w:top w:val="nil"/>
              <w:left w:val="nil"/>
              <w:bottom w:val="single" w:sz="8" w:space="0" w:color="000000"/>
              <w:right w:val="nil"/>
            </w:tcBorders>
            <w:tcMar>
              <w:top w:w="36" w:type="dxa"/>
              <w:left w:w="0" w:type="dxa"/>
              <w:bottom w:w="0" w:type="dxa"/>
              <w:right w:w="0" w:type="dxa"/>
            </w:tcMar>
            <w:hideMark/>
          </w:tcPr>
          <w:p w:rsidR="00000000" w:rsidRDefault="008B79A4">
            <w:pPr>
              <w:spacing w:after="0"/>
              <w:ind w:left="152"/>
              <w:jc w:val="center"/>
            </w:pPr>
            <w:r>
              <w:rPr>
                <w:sz w:val="12"/>
                <w:szCs w:val="12"/>
              </w:rPr>
              <w:t>2018</w:t>
            </w:r>
          </w:p>
        </w:tc>
        <w:tc>
          <w:tcPr>
            <w:tcW w:w="624" w:type="dxa"/>
            <w:tcBorders>
              <w:top w:val="single" w:sz="8" w:space="0" w:color="000000"/>
              <w:left w:val="nil"/>
              <w:bottom w:val="single" w:sz="8" w:space="0" w:color="000000"/>
              <w:right w:val="nil"/>
            </w:tcBorders>
            <w:shd w:val="clear" w:color="auto" w:fill="ECECEC"/>
            <w:tcMar>
              <w:top w:w="36" w:type="dxa"/>
              <w:left w:w="0" w:type="dxa"/>
              <w:bottom w:w="0" w:type="dxa"/>
              <w:right w:w="0" w:type="dxa"/>
            </w:tcMar>
            <w:hideMark/>
          </w:tcPr>
          <w:p w:rsidR="00000000" w:rsidRDefault="008B79A4">
            <w:pPr>
              <w:spacing w:after="0"/>
              <w:ind w:right="23"/>
              <w:jc w:val="right"/>
            </w:pPr>
            <w:r>
              <w:rPr>
                <w:b/>
                <w:bCs/>
                <w:sz w:val="12"/>
                <w:szCs w:val="12"/>
              </w:rPr>
              <w:t>2019</w:t>
            </w:r>
          </w:p>
        </w:tc>
        <w:tc>
          <w:tcPr>
            <w:tcW w:w="714" w:type="dxa"/>
            <w:tcBorders>
              <w:top w:val="nil"/>
              <w:left w:val="nil"/>
              <w:bottom w:val="single" w:sz="8" w:space="0" w:color="000000"/>
              <w:right w:val="nil"/>
            </w:tcBorders>
            <w:tcMar>
              <w:top w:w="36" w:type="dxa"/>
              <w:left w:w="0" w:type="dxa"/>
              <w:bottom w:w="0" w:type="dxa"/>
              <w:right w:w="0" w:type="dxa"/>
            </w:tcMar>
            <w:hideMark/>
          </w:tcPr>
          <w:p w:rsidR="00000000" w:rsidRDefault="008B79A4">
            <w:pPr>
              <w:spacing w:after="0"/>
              <w:ind w:left="345"/>
            </w:pPr>
            <w:r>
              <w:rPr>
                <w:sz w:val="12"/>
                <w:szCs w:val="12"/>
              </w:rPr>
              <w:t>2018</w:t>
            </w:r>
          </w:p>
        </w:tc>
        <w:tc>
          <w:tcPr>
            <w:tcW w:w="658" w:type="dxa"/>
            <w:vMerge w:val="restart"/>
            <w:tcBorders>
              <w:top w:val="single" w:sz="8" w:space="0" w:color="000000"/>
              <w:left w:val="nil"/>
              <w:bottom w:val="single" w:sz="8" w:space="0" w:color="9D9C9C"/>
              <w:right w:val="nil"/>
            </w:tcBorders>
            <w:shd w:val="clear" w:color="auto" w:fill="ECECEC"/>
            <w:tcMar>
              <w:top w:w="36" w:type="dxa"/>
              <w:left w:w="0" w:type="dxa"/>
              <w:bottom w:w="0" w:type="dxa"/>
              <w:right w:w="0" w:type="dxa"/>
            </w:tcMar>
            <w:hideMark/>
          </w:tcPr>
          <w:p w:rsidR="00000000" w:rsidRDefault="008B79A4">
            <w:r>
              <w:t> </w:t>
            </w:r>
          </w:p>
        </w:tc>
        <w:tc>
          <w:tcPr>
            <w:tcW w:w="669" w:type="dxa"/>
            <w:vMerge w:val="restart"/>
            <w:tcBorders>
              <w:top w:val="single" w:sz="8" w:space="0" w:color="000000"/>
              <w:left w:val="nil"/>
              <w:bottom w:val="single" w:sz="8" w:space="0" w:color="9D9C9C"/>
              <w:right w:val="nil"/>
            </w:tcBorders>
            <w:tcMar>
              <w:top w:w="36" w:type="dxa"/>
              <w:left w:w="0" w:type="dxa"/>
              <w:bottom w:w="0" w:type="dxa"/>
              <w:right w:w="0" w:type="dxa"/>
            </w:tcMar>
            <w:hideMark/>
          </w:tcPr>
          <w:p w:rsidR="00000000" w:rsidRDefault="008B79A4">
            <w:pPr>
              <w:spacing w:after="0"/>
              <w:ind w:left="-658"/>
            </w:pPr>
            <w:r>
              <w:rPr>
                <w:noProof/>
              </w:rPr>
              <w:drawing>
                <wp:inline distT="0" distB="0" distL="0" distR="0">
                  <wp:extent cx="847725" cy="219075"/>
                  <wp:effectExtent l="0" t="0" r="9525" b="9525"/>
                  <wp:docPr id="31" name="Picture 3440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4083"/>
                          <pic:cNvPicPr>
                            <a:picLocks noChangeAspect="1" noChangeArrowheads="1"/>
                          </pic:cNvPicPr>
                        </pic:nvPicPr>
                        <pic:blipFill>
                          <a:blip r:embed="rId48" r:link="rId49">
                            <a:extLst>
                              <a:ext uri="{28A0092B-C50C-407E-A947-70E740481C1C}">
                                <a14:useLocalDpi xmlns:a14="http://schemas.microsoft.com/office/drawing/2010/main" val="0"/>
                              </a:ext>
                            </a:extLst>
                          </a:blip>
                          <a:srcRect/>
                          <a:stretch>
                            <a:fillRect/>
                          </a:stretch>
                        </pic:blipFill>
                        <pic:spPr bwMode="auto">
                          <a:xfrm>
                            <a:off x="0" y="0"/>
                            <a:ext cx="847725" cy="219075"/>
                          </a:xfrm>
                          <a:prstGeom prst="rect">
                            <a:avLst/>
                          </a:prstGeom>
                          <a:noFill/>
                          <a:ln>
                            <a:noFill/>
                          </a:ln>
                        </pic:spPr>
                      </pic:pic>
                    </a:graphicData>
                  </a:graphic>
                </wp:inline>
              </w:drawing>
            </w:r>
          </w:p>
        </w:tc>
      </w:tr>
      <w:tr w:rsidR="00000000">
        <w:trPr>
          <w:trHeight w:val="239"/>
        </w:trPr>
        <w:tc>
          <w:tcPr>
            <w:tcW w:w="2721" w:type="dxa"/>
            <w:tcBorders>
              <w:top w:val="nil"/>
              <w:left w:val="nil"/>
              <w:bottom w:val="single" w:sz="8" w:space="0" w:color="9D9C9C"/>
              <w:right w:val="nil"/>
            </w:tcBorders>
            <w:tcMar>
              <w:top w:w="36" w:type="dxa"/>
              <w:left w:w="0" w:type="dxa"/>
              <w:bottom w:w="0" w:type="dxa"/>
              <w:right w:w="0" w:type="dxa"/>
            </w:tcMar>
            <w:hideMark/>
          </w:tcPr>
          <w:p w:rsidR="00000000" w:rsidRDefault="008B79A4">
            <w:pPr>
              <w:spacing w:after="0"/>
              <w:ind w:left="23"/>
            </w:pPr>
            <w:r>
              <w:rPr>
                <w:rStyle w:val="translated-span"/>
                <w:sz w:val="13"/>
                <w:szCs w:val="13"/>
              </w:rPr>
              <w:t>租</w:t>
            </w:r>
            <w:r>
              <w:rPr>
                <w:rStyle w:val="translated-span"/>
                <w:sz w:val="13"/>
                <w:szCs w:val="13"/>
              </w:rPr>
              <w:t>赁</w:t>
            </w:r>
          </w:p>
        </w:tc>
        <w:tc>
          <w:tcPr>
            <w:tcW w:w="0" w:type="auto"/>
            <w:vMerge/>
            <w:tcBorders>
              <w:top w:val="single" w:sz="8" w:space="0" w:color="000000"/>
              <w:left w:val="nil"/>
              <w:bottom w:val="single" w:sz="8" w:space="0" w:color="9D9C9C"/>
              <w:right w:val="nil"/>
            </w:tcBorders>
            <w:vAlign w:val="center"/>
            <w:hideMark/>
          </w:tcPr>
          <w:p w:rsidR="00000000" w:rsidRDefault="008B79A4">
            <w:pPr>
              <w:spacing w:after="0" w:line="240" w:lineRule="auto"/>
            </w:pPr>
          </w:p>
        </w:tc>
        <w:tc>
          <w:tcPr>
            <w:tcW w:w="794" w:type="dxa"/>
            <w:tcBorders>
              <w:top w:val="nil"/>
              <w:left w:val="nil"/>
              <w:bottom w:val="single" w:sz="8" w:space="0" w:color="9D9C9C"/>
              <w:right w:val="nil"/>
            </w:tcBorders>
            <w:tcMar>
              <w:top w:w="36" w:type="dxa"/>
              <w:left w:w="0" w:type="dxa"/>
              <w:bottom w:w="0" w:type="dxa"/>
              <w:right w:w="0" w:type="dxa"/>
            </w:tcMar>
            <w:hideMark/>
          </w:tcPr>
          <w:p w:rsidR="00000000" w:rsidRDefault="008B79A4">
            <w:r>
              <w:t> </w:t>
            </w:r>
          </w:p>
        </w:tc>
        <w:tc>
          <w:tcPr>
            <w:tcW w:w="0" w:type="auto"/>
            <w:vMerge/>
            <w:tcBorders>
              <w:top w:val="single" w:sz="8" w:space="0" w:color="000000"/>
              <w:left w:val="nil"/>
              <w:bottom w:val="single" w:sz="8" w:space="0" w:color="9D9C9C"/>
              <w:right w:val="nil"/>
            </w:tcBorders>
            <w:vAlign w:val="center"/>
            <w:hideMark/>
          </w:tcPr>
          <w:p w:rsidR="00000000" w:rsidRDefault="008B79A4">
            <w:pPr>
              <w:spacing w:after="0" w:line="240" w:lineRule="auto"/>
            </w:pPr>
          </w:p>
        </w:tc>
        <w:tc>
          <w:tcPr>
            <w:tcW w:w="0" w:type="auto"/>
            <w:vMerge/>
            <w:tcBorders>
              <w:top w:val="nil"/>
              <w:left w:val="nil"/>
              <w:bottom w:val="single" w:sz="8" w:space="0" w:color="9D9C9C"/>
              <w:right w:val="nil"/>
            </w:tcBorders>
            <w:vAlign w:val="center"/>
            <w:hideMark/>
          </w:tcPr>
          <w:p w:rsidR="00000000" w:rsidRDefault="008B79A4">
            <w:pPr>
              <w:spacing w:after="0" w:line="240" w:lineRule="auto"/>
            </w:pPr>
          </w:p>
        </w:tc>
        <w:tc>
          <w:tcPr>
            <w:tcW w:w="624" w:type="dxa"/>
            <w:tcBorders>
              <w:top w:val="nil"/>
              <w:left w:val="nil"/>
              <w:bottom w:val="single" w:sz="8" w:space="0" w:color="9D9C9C"/>
              <w:right w:val="nil"/>
            </w:tcBorders>
            <w:shd w:val="clear" w:color="auto" w:fill="ECECEC"/>
            <w:tcMar>
              <w:top w:w="36" w:type="dxa"/>
              <w:left w:w="0" w:type="dxa"/>
              <w:bottom w:w="0" w:type="dxa"/>
              <w:right w:w="0" w:type="dxa"/>
            </w:tcMar>
            <w:hideMark/>
          </w:tcPr>
          <w:p w:rsidR="00000000" w:rsidRDefault="008B79A4">
            <w:pPr>
              <w:spacing w:after="0"/>
              <w:ind w:right="23"/>
              <w:jc w:val="right"/>
            </w:pPr>
            <w:r>
              <w:rPr>
                <w:sz w:val="13"/>
                <w:szCs w:val="13"/>
              </w:rPr>
              <w:t>8,300</w:t>
            </w:r>
          </w:p>
        </w:tc>
        <w:tc>
          <w:tcPr>
            <w:tcW w:w="794" w:type="dxa"/>
            <w:tcBorders>
              <w:top w:val="nil"/>
              <w:left w:val="nil"/>
              <w:bottom w:val="single" w:sz="8" w:space="0" w:color="9D9C9C"/>
              <w:right w:val="nil"/>
            </w:tcBorders>
            <w:tcMar>
              <w:top w:w="36" w:type="dxa"/>
              <w:left w:w="0" w:type="dxa"/>
              <w:bottom w:w="0" w:type="dxa"/>
              <w:right w:w="0" w:type="dxa"/>
            </w:tcMar>
            <w:hideMark/>
          </w:tcPr>
          <w:p w:rsidR="00000000" w:rsidRDefault="008B79A4">
            <w:pPr>
              <w:spacing w:after="0"/>
              <w:ind w:left="106"/>
              <w:jc w:val="center"/>
            </w:pPr>
            <w:r>
              <w:rPr>
                <w:sz w:val="13"/>
                <w:szCs w:val="13"/>
              </w:rPr>
              <w:t>2,312</w:t>
            </w:r>
          </w:p>
        </w:tc>
        <w:tc>
          <w:tcPr>
            <w:tcW w:w="624" w:type="dxa"/>
            <w:tcBorders>
              <w:top w:val="nil"/>
              <w:left w:val="nil"/>
              <w:bottom w:val="single" w:sz="8" w:space="0" w:color="9D9C9C"/>
              <w:right w:val="nil"/>
            </w:tcBorders>
            <w:shd w:val="clear" w:color="auto" w:fill="ECECEC"/>
            <w:tcMar>
              <w:top w:w="36" w:type="dxa"/>
              <w:left w:w="0" w:type="dxa"/>
              <w:bottom w:w="0" w:type="dxa"/>
              <w:right w:w="0" w:type="dxa"/>
            </w:tcMar>
            <w:hideMark/>
          </w:tcPr>
          <w:p w:rsidR="00000000" w:rsidRDefault="008B79A4">
            <w:pPr>
              <w:spacing w:after="0"/>
              <w:ind w:right="23"/>
              <w:jc w:val="right"/>
            </w:pPr>
            <w:r>
              <w:rPr>
                <w:sz w:val="13"/>
                <w:szCs w:val="13"/>
              </w:rPr>
              <w:t>14,217</w:t>
            </w:r>
          </w:p>
        </w:tc>
        <w:tc>
          <w:tcPr>
            <w:tcW w:w="714" w:type="dxa"/>
            <w:tcBorders>
              <w:top w:val="nil"/>
              <w:left w:val="nil"/>
              <w:bottom w:val="single" w:sz="8" w:space="0" w:color="9D9C9C"/>
              <w:right w:val="nil"/>
            </w:tcBorders>
            <w:tcMar>
              <w:top w:w="36" w:type="dxa"/>
              <w:left w:w="0" w:type="dxa"/>
              <w:bottom w:w="0" w:type="dxa"/>
              <w:right w:w="0" w:type="dxa"/>
            </w:tcMar>
            <w:hideMark/>
          </w:tcPr>
          <w:p w:rsidR="00000000" w:rsidRDefault="008B79A4">
            <w:pPr>
              <w:spacing w:after="0"/>
              <w:ind w:left="244"/>
            </w:pPr>
            <w:r>
              <w:rPr>
                <w:sz w:val="13"/>
                <w:szCs w:val="13"/>
              </w:rPr>
              <w:t>16,100</w:t>
            </w:r>
          </w:p>
        </w:tc>
        <w:tc>
          <w:tcPr>
            <w:tcW w:w="0" w:type="auto"/>
            <w:vMerge/>
            <w:tcBorders>
              <w:top w:val="single" w:sz="8" w:space="0" w:color="000000"/>
              <w:left w:val="nil"/>
              <w:bottom w:val="single" w:sz="8" w:space="0" w:color="9D9C9C"/>
              <w:right w:val="nil"/>
            </w:tcBorders>
            <w:vAlign w:val="center"/>
            <w:hideMark/>
          </w:tcPr>
          <w:p w:rsidR="00000000" w:rsidRDefault="008B79A4">
            <w:pPr>
              <w:spacing w:after="0" w:line="240" w:lineRule="auto"/>
            </w:pPr>
          </w:p>
        </w:tc>
        <w:tc>
          <w:tcPr>
            <w:tcW w:w="0" w:type="auto"/>
            <w:vMerge/>
            <w:tcBorders>
              <w:top w:val="single" w:sz="8" w:space="0" w:color="000000"/>
              <w:left w:val="nil"/>
              <w:bottom w:val="single" w:sz="8" w:space="0" w:color="9D9C9C"/>
              <w:right w:val="nil"/>
            </w:tcBorders>
            <w:vAlign w:val="center"/>
            <w:hideMark/>
          </w:tcPr>
          <w:p w:rsidR="00000000" w:rsidRDefault="008B79A4">
            <w:pPr>
              <w:spacing w:after="0" w:line="240" w:lineRule="auto"/>
            </w:pPr>
          </w:p>
        </w:tc>
      </w:tr>
      <w:tr w:rsidR="00000000">
        <w:trPr>
          <w:trHeight w:val="205"/>
        </w:trPr>
        <w:tc>
          <w:tcPr>
            <w:tcW w:w="2721" w:type="dxa"/>
            <w:tcBorders>
              <w:top w:val="nil"/>
              <w:left w:val="nil"/>
              <w:bottom w:val="single" w:sz="8" w:space="0" w:color="9D9C9C"/>
              <w:right w:val="nil"/>
            </w:tcBorders>
            <w:tcMar>
              <w:top w:w="36" w:type="dxa"/>
              <w:left w:w="0" w:type="dxa"/>
              <w:bottom w:w="0" w:type="dxa"/>
              <w:right w:w="0" w:type="dxa"/>
            </w:tcMar>
            <w:hideMark/>
          </w:tcPr>
          <w:p w:rsidR="00000000" w:rsidRDefault="008B79A4">
            <w:pPr>
              <w:spacing w:after="0"/>
              <w:ind w:left="23"/>
            </w:pPr>
            <w:r>
              <w:rPr>
                <w:rStyle w:val="translated-span"/>
                <w:sz w:val="13"/>
                <w:szCs w:val="13"/>
              </w:rPr>
              <w:t>管</w:t>
            </w:r>
            <w:r>
              <w:rPr>
                <w:rStyle w:val="translated-span"/>
                <w:sz w:val="13"/>
                <w:szCs w:val="13"/>
              </w:rPr>
              <w:t>理</w:t>
            </w:r>
          </w:p>
        </w:tc>
        <w:tc>
          <w:tcPr>
            <w:tcW w:w="624" w:type="dxa"/>
            <w:tcBorders>
              <w:top w:val="nil"/>
              <w:left w:val="nil"/>
              <w:bottom w:val="single" w:sz="8" w:space="0" w:color="9D9C9C"/>
              <w:right w:val="nil"/>
            </w:tcBorders>
            <w:shd w:val="clear" w:color="auto" w:fill="ECECEC"/>
            <w:tcMar>
              <w:top w:w="36" w:type="dxa"/>
              <w:left w:w="0" w:type="dxa"/>
              <w:bottom w:w="0" w:type="dxa"/>
              <w:right w:w="0" w:type="dxa"/>
            </w:tcMar>
            <w:hideMark/>
          </w:tcPr>
          <w:p w:rsidR="00000000" w:rsidRDefault="008B79A4">
            <w:pPr>
              <w:spacing w:after="0"/>
              <w:ind w:right="23"/>
              <w:jc w:val="right"/>
            </w:pPr>
            <w:r>
              <w:rPr>
                <w:sz w:val="13"/>
                <w:szCs w:val="13"/>
              </w:rPr>
              <w:t>571</w:t>
            </w:r>
          </w:p>
        </w:tc>
        <w:tc>
          <w:tcPr>
            <w:tcW w:w="794" w:type="dxa"/>
            <w:tcBorders>
              <w:top w:val="nil"/>
              <w:left w:val="nil"/>
              <w:bottom w:val="single" w:sz="8" w:space="0" w:color="9D9C9C"/>
              <w:right w:val="nil"/>
            </w:tcBorders>
            <w:tcMar>
              <w:top w:w="36" w:type="dxa"/>
              <w:left w:w="0" w:type="dxa"/>
              <w:bottom w:w="0" w:type="dxa"/>
              <w:right w:w="0" w:type="dxa"/>
            </w:tcMar>
            <w:hideMark/>
          </w:tcPr>
          <w:p w:rsidR="00000000" w:rsidRDefault="008B79A4">
            <w:pPr>
              <w:spacing w:after="0"/>
              <w:ind w:left="227"/>
              <w:jc w:val="center"/>
            </w:pPr>
            <w:r>
              <w:rPr>
                <w:sz w:val="13"/>
                <w:szCs w:val="13"/>
              </w:rPr>
              <w:t>761</w:t>
            </w:r>
          </w:p>
        </w:tc>
        <w:tc>
          <w:tcPr>
            <w:tcW w:w="624" w:type="dxa"/>
            <w:tcBorders>
              <w:top w:val="nil"/>
              <w:left w:val="nil"/>
              <w:bottom w:val="single" w:sz="8" w:space="0" w:color="9D9C9C"/>
              <w:right w:val="nil"/>
            </w:tcBorders>
            <w:shd w:val="clear" w:color="auto" w:fill="ECECEC"/>
            <w:tcMar>
              <w:top w:w="36" w:type="dxa"/>
              <w:left w:w="0" w:type="dxa"/>
              <w:bottom w:w="0" w:type="dxa"/>
              <w:right w:w="0" w:type="dxa"/>
            </w:tcMar>
            <w:hideMark/>
          </w:tcPr>
          <w:p w:rsidR="00000000" w:rsidRDefault="008B79A4">
            <w:pPr>
              <w:spacing w:after="0"/>
              <w:ind w:right="23"/>
              <w:jc w:val="right"/>
            </w:pPr>
            <w:r>
              <w:rPr>
                <w:sz w:val="13"/>
                <w:szCs w:val="13"/>
              </w:rPr>
              <w:t>4,205</w:t>
            </w:r>
          </w:p>
        </w:tc>
        <w:tc>
          <w:tcPr>
            <w:tcW w:w="794" w:type="dxa"/>
            <w:tcBorders>
              <w:top w:val="nil"/>
              <w:left w:val="nil"/>
              <w:bottom w:val="single" w:sz="8" w:space="0" w:color="9D9C9C"/>
              <w:right w:val="nil"/>
            </w:tcBorders>
            <w:tcMar>
              <w:top w:w="36" w:type="dxa"/>
              <w:left w:w="0" w:type="dxa"/>
              <w:bottom w:w="0" w:type="dxa"/>
              <w:right w:w="0" w:type="dxa"/>
            </w:tcMar>
            <w:hideMark/>
          </w:tcPr>
          <w:p w:rsidR="00000000" w:rsidRDefault="008B79A4">
            <w:pPr>
              <w:spacing w:after="0"/>
              <w:ind w:left="89"/>
              <w:jc w:val="center"/>
            </w:pPr>
            <w:r>
              <w:rPr>
                <w:sz w:val="13"/>
                <w:szCs w:val="13"/>
              </w:rPr>
              <w:t>4,937</w:t>
            </w:r>
          </w:p>
        </w:tc>
        <w:tc>
          <w:tcPr>
            <w:tcW w:w="624" w:type="dxa"/>
            <w:tcBorders>
              <w:top w:val="nil"/>
              <w:left w:val="nil"/>
              <w:bottom w:val="single" w:sz="8" w:space="0" w:color="9D9C9C"/>
              <w:right w:val="nil"/>
            </w:tcBorders>
            <w:shd w:val="clear" w:color="auto" w:fill="ECECEC"/>
            <w:tcMar>
              <w:top w:w="36" w:type="dxa"/>
              <w:left w:w="0" w:type="dxa"/>
              <w:bottom w:w="0" w:type="dxa"/>
              <w:right w:w="0" w:type="dxa"/>
            </w:tcMar>
            <w:hideMark/>
          </w:tcPr>
          <w:p w:rsidR="00000000" w:rsidRDefault="008B79A4">
            <w:pPr>
              <w:spacing w:after="0"/>
              <w:ind w:right="23"/>
              <w:jc w:val="right"/>
            </w:pPr>
            <w:r>
              <w:rPr>
                <w:sz w:val="13"/>
                <w:szCs w:val="13"/>
              </w:rPr>
              <w:t>6,438</w:t>
            </w:r>
          </w:p>
        </w:tc>
        <w:tc>
          <w:tcPr>
            <w:tcW w:w="794" w:type="dxa"/>
            <w:tcBorders>
              <w:top w:val="nil"/>
              <w:left w:val="nil"/>
              <w:bottom w:val="single" w:sz="8" w:space="0" w:color="9D9C9C"/>
              <w:right w:val="nil"/>
            </w:tcBorders>
            <w:tcMar>
              <w:top w:w="36" w:type="dxa"/>
              <w:left w:w="0" w:type="dxa"/>
              <w:bottom w:w="0" w:type="dxa"/>
              <w:right w:w="0" w:type="dxa"/>
            </w:tcMar>
            <w:hideMark/>
          </w:tcPr>
          <w:p w:rsidR="00000000" w:rsidRDefault="008B79A4">
            <w:pPr>
              <w:spacing w:after="0"/>
              <w:ind w:left="70"/>
              <w:jc w:val="center"/>
            </w:pPr>
            <w:r>
              <w:rPr>
                <w:sz w:val="13"/>
                <w:szCs w:val="13"/>
              </w:rPr>
              <w:t>6,854</w:t>
            </w:r>
          </w:p>
        </w:tc>
        <w:tc>
          <w:tcPr>
            <w:tcW w:w="624" w:type="dxa"/>
            <w:tcBorders>
              <w:top w:val="nil"/>
              <w:left w:val="nil"/>
              <w:bottom w:val="single" w:sz="8" w:space="0" w:color="9D9C9C"/>
              <w:right w:val="nil"/>
            </w:tcBorders>
            <w:shd w:val="clear" w:color="auto" w:fill="ECECEC"/>
            <w:tcMar>
              <w:top w:w="36" w:type="dxa"/>
              <w:left w:w="0" w:type="dxa"/>
              <w:bottom w:w="0" w:type="dxa"/>
              <w:right w:w="0" w:type="dxa"/>
            </w:tcMar>
            <w:hideMark/>
          </w:tcPr>
          <w:p w:rsidR="00000000" w:rsidRDefault="008B79A4">
            <w:pPr>
              <w:spacing w:after="0"/>
              <w:ind w:right="23"/>
              <w:jc w:val="right"/>
            </w:pPr>
            <w:r>
              <w:rPr>
                <w:sz w:val="13"/>
                <w:szCs w:val="13"/>
              </w:rPr>
              <w:t>6,421</w:t>
            </w:r>
          </w:p>
        </w:tc>
        <w:tc>
          <w:tcPr>
            <w:tcW w:w="714" w:type="dxa"/>
            <w:tcBorders>
              <w:top w:val="nil"/>
              <w:left w:val="nil"/>
              <w:bottom w:val="single" w:sz="8" w:space="0" w:color="9D9C9C"/>
              <w:right w:val="nil"/>
            </w:tcBorders>
            <w:tcMar>
              <w:top w:w="36" w:type="dxa"/>
              <w:left w:w="0" w:type="dxa"/>
              <w:bottom w:w="0" w:type="dxa"/>
              <w:right w:w="0" w:type="dxa"/>
            </w:tcMar>
            <w:hideMark/>
          </w:tcPr>
          <w:p w:rsidR="00000000" w:rsidRDefault="008B79A4">
            <w:pPr>
              <w:spacing w:after="0"/>
              <w:ind w:left="269"/>
            </w:pPr>
            <w:r>
              <w:rPr>
                <w:sz w:val="13"/>
                <w:szCs w:val="13"/>
              </w:rPr>
              <w:t>6,342</w:t>
            </w:r>
          </w:p>
        </w:tc>
        <w:tc>
          <w:tcPr>
            <w:tcW w:w="658" w:type="dxa"/>
            <w:tcBorders>
              <w:top w:val="nil"/>
              <w:left w:val="nil"/>
              <w:bottom w:val="single" w:sz="8" w:space="0" w:color="9D9C9C"/>
              <w:right w:val="nil"/>
            </w:tcBorders>
            <w:shd w:val="clear" w:color="auto" w:fill="ECECEC"/>
            <w:tcMar>
              <w:top w:w="36" w:type="dxa"/>
              <w:left w:w="0" w:type="dxa"/>
              <w:bottom w:w="0" w:type="dxa"/>
              <w:right w:w="0" w:type="dxa"/>
            </w:tcMar>
            <w:hideMark/>
          </w:tcPr>
          <w:p w:rsidR="00000000" w:rsidRDefault="008B79A4">
            <w:pPr>
              <w:spacing w:after="0"/>
              <w:ind w:right="23"/>
              <w:jc w:val="right"/>
            </w:pPr>
            <w:r>
              <w:rPr>
                <w:sz w:val="13"/>
                <w:szCs w:val="13"/>
              </w:rPr>
              <w:t>17,635</w:t>
            </w:r>
          </w:p>
        </w:tc>
        <w:tc>
          <w:tcPr>
            <w:tcW w:w="669" w:type="dxa"/>
            <w:tcBorders>
              <w:top w:val="nil"/>
              <w:left w:val="nil"/>
              <w:bottom w:val="single" w:sz="8" w:space="0" w:color="9D9C9C"/>
              <w:right w:val="nil"/>
            </w:tcBorders>
            <w:tcMar>
              <w:top w:w="36" w:type="dxa"/>
              <w:left w:w="0" w:type="dxa"/>
              <w:bottom w:w="0" w:type="dxa"/>
              <w:right w:w="0" w:type="dxa"/>
            </w:tcMar>
            <w:hideMark/>
          </w:tcPr>
          <w:p w:rsidR="00000000" w:rsidRDefault="008B79A4">
            <w:pPr>
              <w:spacing w:after="0"/>
              <w:ind w:right="23"/>
              <w:jc w:val="right"/>
            </w:pPr>
            <w:r>
              <w:rPr>
                <w:sz w:val="13"/>
                <w:szCs w:val="13"/>
              </w:rPr>
              <w:t>18,894</w:t>
            </w:r>
          </w:p>
        </w:tc>
      </w:tr>
      <w:tr w:rsidR="00000000">
        <w:trPr>
          <w:trHeight w:val="205"/>
        </w:trPr>
        <w:tc>
          <w:tcPr>
            <w:tcW w:w="2721" w:type="dxa"/>
            <w:tcBorders>
              <w:top w:val="nil"/>
              <w:left w:val="nil"/>
              <w:bottom w:val="single" w:sz="8" w:space="0" w:color="9D9C9C"/>
              <w:right w:val="nil"/>
            </w:tcBorders>
            <w:tcMar>
              <w:top w:w="36" w:type="dxa"/>
              <w:left w:w="0" w:type="dxa"/>
              <w:bottom w:w="0" w:type="dxa"/>
              <w:right w:w="0" w:type="dxa"/>
            </w:tcMar>
            <w:hideMark/>
          </w:tcPr>
          <w:p w:rsidR="00000000" w:rsidRDefault="008B79A4">
            <w:pPr>
              <w:spacing w:after="0"/>
              <w:ind w:left="22"/>
            </w:pPr>
            <w:r>
              <w:rPr>
                <w:rStyle w:val="translated-span"/>
                <w:sz w:val="13"/>
                <w:szCs w:val="13"/>
              </w:rPr>
              <w:t>特许经</w:t>
            </w:r>
            <w:r>
              <w:rPr>
                <w:rStyle w:val="translated-span"/>
                <w:sz w:val="13"/>
                <w:szCs w:val="13"/>
              </w:rPr>
              <w:t>营</w:t>
            </w:r>
          </w:p>
        </w:tc>
        <w:tc>
          <w:tcPr>
            <w:tcW w:w="624" w:type="dxa"/>
            <w:tcBorders>
              <w:top w:val="nil"/>
              <w:left w:val="nil"/>
              <w:bottom w:val="single" w:sz="8" w:space="0" w:color="9D9C9C"/>
              <w:right w:val="nil"/>
            </w:tcBorders>
            <w:shd w:val="clear" w:color="auto" w:fill="ECECEC"/>
            <w:tcMar>
              <w:top w:w="36" w:type="dxa"/>
              <w:left w:w="0" w:type="dxa"/>
              <w:bottom w:w="0" w:type="dxa"/>
              <w:right w:w="0" w:type="dxa"/>
            </w:tcMar>
            <w:hideMark/>
          </w:tcPr>
          <w:p w:rsidR="00000000" w:rsidRDefault="008B79A4">
            <w:pPr>
              <w:spacing w:after="0"/>
              <w:ind w:right="23"/>
              <w:jc w:val="right"/>
            </w:pPr>
            <w:r>
              <w:rPr>
                <w:sz w:val="13"/>
                <w:szCs w:val="13"/>
              </w:rPr>
              <w:t>2,702</w:t>
            </w:r>
          </w:p>
        </w:tc>
        <w:tc>
          <w:tcPr>
            <w:tcW w:w="794" w:type="dxa"/>
            <w:tcBorders>
              <w:top w:val="nil"/>
              <w:left w:val="nil"/>
              <w:bottom w:val="single" w:sz="8" w:space="0" w:color="9D9C9C"/>
              <w:right w:val="nil"/>
            </w:tcBorders>
            <w:tcMar>
              <w:top w:w="36" w:type="dxa"/>
              <w:left w:w="0" w:type="dxa"/>
              <w:bottom w:w="0" w:type="dxa"/>
              <w:right w:w="0" w:type="dxa"/>
            </w:tcMar>
            <w:hideMark/>
          </w:tcPr>
          <w:p w:rsidR="00000000" w:rsidRDefault="008B79A4">
            <w:pPr>
              <w:spacing w:after="0"/>
              <w:ind w:left="74"/>
              <w:jc w:val="center"/>
            </w:pPr>
            <w:r>
              <w:rPr>
                <w:sz w:val="13"/>
                <w:szCs w:val="13"/>
              </w:rPr>
              <w:t>2,828</w:t>
            </w:r>
          </w:p>
        </w:tc>
        <w:tc>
          <w:tcPr>
            <w:tcW w:w="624" w:type="dxa"/>
            <w:tcBorders>
              <w:top w:val="nil"/>
              <w:left w:val="nil"/>
              <w:bottom w:val="single" w:sz="8" w:space="0" w:color="9D9C9C"/>
              <w:right w:val="nil"/>
            </w:tcBorders>
            <w:shd w:val="clear" w:color="auto" w:fill="ECECEC"/>
            <w:tcMar>
              <w:top w:w="36" w:type="dxa"/>
              <w:left w:w="0" w:type="dxa"/>
              <w:bottom w:w="0" w:type="dxa"/>
              <w:right w:w="0" w:type="dxa"/>
            </w:tcMar>
            <w:hideMark/>
          </w:tcPr>
          <w:p w:rsidR="00000000" w:rsidRDefault="008B79A4">
            <w:pPr>
              <w:spacing w:after="0"/>
              <w:ind w:right="23"/>
              <w:jc w:val="right"/>
            </w:pPr>
            <w:r>
              <w:rPr>
                <w:sz w:val="13"/>
                <w:szCs w:val="13"/>
              </w:rPr>
              <w:t>4,986</w:t>
            </w:r>
          </w:p>
        </w:tc>
        <w:tc>
          <w:tcPr>
            <w:tcW w:w="794" w:type="dxa"/>
            <w:tcBorders>
              <w:top w:val="nil"/>
              <w:left w:val="nil"/>
              <w:bottom w:val="single" w:sz="8" w:space="0" w:color="9D9C9C"/>
              <w:right w:val="nil"/>
            </w:tcBorders>
            <w:tcMar>
              <w:top w:w="36" w:type="dxa"/>
              <w:left w:w="0" w:type="dxa"/>
              <w:bottom w:w="0" w:type="dxa"/>
              <w:right w:w="0" w:type="dxa"/>
            </w:tcMar>
            <w:hideMark/>
          </w:tcPr>
          <w:p w:rsidR="00000000" w:rsidRDefault="008B79A4">
            <w:pPr>
              <w:spacing w:after="0"/>
              <w:ind w:left="85"/>
              <w:jc w:val="center"/>
            </w:pPr>
            <w:r>
              <w:rPr>
                <w:sz w:val="13"/>
                <w:szCs w:val="13"/>
              </w:rPr>
              <w:t>4,897</w:t>
            </w:r>
          </w:p>
        </w:tc>
        <w:tc>
          <w:tcPr>
            <w:tcW w:w="624" w:type="dxa"/>
            <w:tcBorders>
              <w:top w:val="nil"/>
              <w:left w:val="nil"/>
              <w:bottom w:val="single" w:sz="8" w:space="0" w:color="9D9C9C"/>
              <w:right w:val="nil"/>
            </w:tcBorders>
            <w:shd w:val="clear" w:color="auto" w:fill="ECECEC"/>
            <w:tcMar>
              <w:top w:w="36" w:type="dxa"/>
              <w:left w:w="0" w:type="dxa"/>
              <w:bottom w:w="0" w:type="dxa"/>
              <w:right w:w="0" w:type="dxa"/>
            </w:tcMar>
            <w:hideMark/>
          </w:tcPr>
          <w:p w:rsidR="00000000" w:rsidRDefault="008B79A4">
            <w:pPr>
              <w:spacing w:after="0"/>
              <w:ind w:right="23"/>
              <w:jc w:val="right"/>
            </w:pPr>
            <w:r>
              <w:rPr>
                <w:sz w:val="13"/>
                <w:szCs w:val="13"/>
              </w:rPr>
              <w:t>1,924</w:t>
            </w:r>
          </w:p>
        </w:tc>
        <w:tc>
          <w:tcPr>
            <w:tcW w:w="794" w:type="dxa"/>
            <w:tcBorders>
              <w:top w:val="nil"/>
              <w:left w:val="nil"/>
              <w:bottom w:val="single" w:sz="8" w:space="0" w:color="9D9C9C"/>
              <w:right w:val="nil"/>
            </w:tcBorders>
            <w:tcMar>
              <w:top w:w="36" w:type="dxa"/>
              <w:left w:w="0" w:type="dxa"/>
              <w:bottom w:w="0" w:type="dxa"/>
              <w:right w:w="0" w:type="dxa"/>
            </w:tcMar>
            <w:hideMark/>
          </w:tcPr>
          <w:p w:rsidR="00000000" w:rsidRDefault="008B79A4">
            <w:pPr>
              <w:spacing w:after="0"/>
              <w:ind w:left="141"/>
              <w:jc w:val="center"/>
            </w:pPr>
            <w:r>
              <w:rPr>
                <w:sz w:val="13"/>
                <w:szCs w:val="13"/>
              </w:rPr>
              <w:t>1,551</w:t>
            </w:r>
          </w:p>
        </w:tc>
        <w:tc>
          <w:tcPr>
            <w:tcW w:w="624" w:type="dxa"/>
            <w:tcBorders>
              <w:top w:val="nil"/>
              <w:left w:val="nil"/>
              <w:bottom w:val="single" w:sz="8" w:space="0" w:color="9D9C9C"/>
              <w:right w:val="nil"/>
            </w:tcBorders>
            <w:shd w:val="clear" w:color="auto" w:fill="ECECEC"/>
            <w:tcMar>
              <w:top w:w="36" w:type="dxa"/>
              <w:left w:w="0" w:type="dxa"/>
              <w:bottom w:w="0" w:type="dxa"/>
              <w:right w:w="0" w:type="dxa"/>
            </w:tcMar>
            <w:hideMark/>
          </w:tcPr>
          <w:p w:rsidR="00000000" w:rsidRDefault="008B79A4">
            <w:pPr>
              <w:spacing w:after="0"/>
              <w:ind w:right="23"/>
              <w:jc w:val="right"/>
            </w:pPr>
            <w:r>
              <w:rPr>
                <w:sz w:val="13"/>
                <w:szCs w:val="13"/>
              </w:rPr>
              <w:t>460</w:t>
            </w:r>
          </w:p>
        </w:tc>
        <w:tc>
          <w:tcPr>
            <w:tcW w:w="714" w:type="dxa"/>
            <w:tcBorders>
              <w:top w:val="nil"/>
              <w:left w:val="nil"/>
              <w:bottom w:val="single" w:sz="8" w:space="0" w:color="9D9C9C"/>
              <w:right w:val="nil"/>
            </w:tcBorders>
            <w:tcMar>
              <w:top w:w="36" w:type="dxa"/>
              <w:left w:w="0" w:type="dxa"/>
              <w:bottom w:w="0" w:type="dxa"/>
              <w:right w:w="0" w:type="dxa"/>
            </w:tcMar>
            <w:hideMark/>
          </w:tcPr>
          <w:p w:rsidR="00000000" w:rsidRDefault="008B79A4">
            <w:pPr>
              <w:spacing w:after="0"/>
              <w:ind w:left="475"/>
            </w:pPr>
            <w:r>
              <w:rPr>
                <w:sz w:val="13"/>
                <w:szCs w:val="13"/>
              </w:rPr>
              <w:t>111</w:t>
            </w:r>
          </w:p>
        </w:tc>
        <w:tc>
          <w:tcPr>
            <w:tcW w:w="658" w:type="dxa"/>
            <w:tcBorders>
              <w:top w:val="nil"/>
              <w:left w:val="nil"/>
              <w:bottom w:val="single" w:sz="8" w:space="0" w:color="9D9C9C"/>
              <w:right w:val="nil"/>
            </w:tcBorders>
            <w:shd w:val="clear" w:color="auto" w:fill="ECECEC"/>
            <w:tcMar>
              <w:top w:w="36" w:type="dxa"/>
              <w:left w:w="0" w:type="dxa"/>
              <w:bottom w:w="0" w:type="dxa"/>
              <w:right w:w="0" w:type="dxa"/>
            </w:tcMar>
            <w:hideMark/>
          </w:tcPr>
          <w:p w:rsidR="00000000" w:rsidRDefault="008B79A4">
            <w:pPr>
              <w:spacing w:after="0"/>
              <w:ind w:right="23"/>
              <w:jc w:val="right"/>
            </w:pPr>
            <w:r>
              <w:rPr>
                <w:sz w:val="13"/>
                <w:szCs w:val="13"/>
              </w:rPr>
              <w:t>10,072</w:t>
            </w:r>
          </w:p>
        </w:tc>
        <w:tc>
          <w:tcPr>
            <w:tcW w:w="669" w:type="dxa"/>
            <w:tcBorders>
              <w:top w:val="nil"/>
              <w:left w:val="nil"/>
              <w:bottom w:val="single" w:sz="8" w:space="0" w:color="9D9C9C"/>
              <w:right w:val="nil"/>
            </w:tcBorders>
            <w:tcMar>
              <w:top w:w="36" w:type="dxa"/>
              <w:left w:w="0" w:type="dxa"/>
              <w:bottom w:w="0" w:type="dxa"/>
              <w:right w:w="0" w:type="dxa"/>
            </w:tcMar>
            <w:hideMark/>
          </w:tcPr>
          <w:p w:rsidR="00000000" w:rsidRDefault="008B79A4">
            <w:pPr>
              <w:spacing w:after="0"/>
              <w:ind w:right="23"/>
              <w:jc w:val="right"/>
            </w:pPr>
            <w:r>
              <w:rPr>
                <w:sz w:val="13"/>
                <w:szCs w:val="13"/>
              </w:rPr>
              <w:t>9,387</w:t>
            </w:r>
          </w:p>
        </w:tc>
      </w:tr>
      <w:tr w:rsidR="00000000">
        <w:trPr>
          <w:trHeight w:val="205"/>
        </w:trPr>
        <w:tc>
          <w:tcPr>
            <w:tcW w:w="2721" w:type="dxa"/>
            <w:tcBorders>
              <w:top w:val="nil"/>
              <w:left w:val="nil"/>
              <w:bottom w:val="single" w:sz="8" w:space="0" w:color="000000"/>
              <w:right w:val="nil"/>
            </w:tcBorders>
            <w:tcMar>
              <w:top w:w="36" w:type="dxa"/>
              <w:left w:w="0" w:type="dxa"/>
              <w:bottom w:w="0" w:type="dxa"/>
              <w:right w:w="0" w:type="dxa"/>
            </w:tcMar>
            <w:hideMark/>
          </w:tcPr>
          <w:p w:rsidR="00000000" w:rsidRDefault="008B79A4">
            <w:pPr>
              <w:spacing w:after="0"/>
              <w:ind w:left="22"/>
            </w:pPr>
            <w:r>
              <w:rPr>
                <w:rStyle w:val="translated-span"/>
                <w:sz w:val="13"/>
                <w:szCs w:val="13"/>
              </w:rPr>
              <w:t>其</w:t>
            </w:r>
            <w:r>
              <w:rPr>
                <w:rStyle w:val="translated-span"/>
                <w:sz w:val="13"/>
                <w:szCs w:val="13"/>
              </w:rPr>
              <w:t>他</w:t>
            </w:r>
          </w:p>
        </w:tc>
        <w:tc>
          <w:tcPr>
            <w:tcW w:w="624" w:type="dxa"/>
            <w:vMerge w:val="restart"/>
            <w:tcBorders>
              <w:top w:val="nil"/>
              <w:left w:val="nil"/>
              <w:bottom w:val="single" w:sz="8" w:space="0" w:color="9D9C9C"/>
              <w:right w:val="nil"/>
            </w:tcBorders>
            <w:shd w:val="clear" w:color="auto" w:fill="ECECEC"/>
            <w:tcMar>
              <w:top w:w="36" w:type="dxa"/>
              <w:left w:w="0" w:type="dxa"/>
              <w:bottom w:w="0" w:type="dxa"/>
              <w:right w:w="0" w:type="dxa"/>
            </w:tcMar>
            <w:hideMark/>
          </w:tcPr>
          <w:p w:rsidR="00000000" w:rsidRDefault="008B79A4">
            <w:pPr>
              <w:spacing w:after="0"/>
              <w:ind w:right="-601"/>
            </w:pPr>
            <w:r>
              <w:rPr>
                <w:noProof/>
              </w:rPr>
              <w:drawing>
                <wp:inline distT="0" distB="0" distL="0" distR="0">
                  <wp:extent cx="781050" cy="200025"/>
                  <wp:effectExtent l="0" t="0" r="0" b="9525"/>
                  <wp:docPr id="32" name="Picture 3440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4084"/>
                          <pic:cNvPicPr>
                            <a:picLocks noChangeAspect="1" noChangeArrowheads="1"/>
                          </pic:cNvPicPr>
                        </pic:nvPicPr>
                        <pic:blipFill>
                          <a:blip r:embed="rId50" r:link="rId51">
                            <a:extLst>
                              <a:ext uri="{28A0092B-C50C-407E-A947-70E740481C1C}">
                                <a14:useLocalDpi xmlns:a14="http://schemas.microsoft.com/office/drawing/2010/main" val="0"/>
                              </a:ext>
                            </a:extLst>
                          </a:blip>
                          <a:srcRect/>
                          <a:stretch>
                            <a:fillRect/>
                          </a:stretch>
                        </pic:blipFill>
                        <pic:spPr bwMode="auto">
                          <a:xfrm>
                            <a:off x="0" y="0"/>
                            <a:ext cx="781050" cy="200025"/>
                          </a:xfrm>
                          <a:prstGeom prst="rect">
                            <a:avLst/>
                          </a:prstGeom>
                          <a:noFill/>
                          <a:ln>
                            <a:noFill/>
                          </a:ln>
                        </pic:spPr>
                      </pic:pic>
                    </a:graphicData>
                  </a:graphic>
                </wp:inline>
              </w:drawing>
            </w:r>
          </w:p>
        </w:tc>
        <w:tc>
          <w:tcPr>
            <w:tcW w:w="794" w:type="dxa"/>
            <w:tcBorders>
              <w:top w:val="nil"/>
              <w:left w:val="nil"/>
              <w:bottom w:val="single" w:sz="8" w:space="0" w:color="000000"/>
              <w:right w:val="nil"/>
            </w:tcBorders>
            <w:tcMar>
              <w:top w:w="36" w:type="dxa"/>
              <w:left w:w="0" w:type="dxa"/>
              <w:bottom w:w="0" w:type="dxa"/>
              <w:right w:w="0" w:type="dxa"/>
            </w:tcMar>
            <w:hideMark/>
          </w:tcPr>
          <w:p w:rsidR="00000000" w:rsidRDefault="008B79A4">
            <w:r>
              <w:t> </w:t>
            </w:r>
          </w:p>
        </w:tc>
        <w:tc>
          <w:tcPr>
            <w:tcW w:w="624" w:type="dxa"/>
            <w:vMerge w:val="restart"/>
            <w:tcBorders>
              <w:top w:val="nil"/>
              <w:left w:val="nil"/>
              <w:bottom w:val="single" w:sz="8" w:space="0" w:color="9D9C9C"/>
              <w:right w:val="nil"/>
            </w:tcBorders>
            <w:shd w:val="clear" w:color="auto" w:fill="ECECEC"/>
            <w:tcMar>
              <w:top w:w="36" w:type="dxa"/>
              <w:left w:w="0" w:type="dxa"/>
              <w:bottom w:w="0" w:type="dxa"/>
              <w:right w:w="0" w:type="dxa"/>
            </w:tcMar>
            <w:hideMark/>
          </w:tcPr>
          <w:p w:rsidR="00000000" w:rsidRDefault="008B79A4">
            <w:pPr>
              <w:spacing w:after="0"/>
              <w:ind w:right="-624"/>
            </w:pPr>
            <w:r>
              <w:rPr>
                <w:noProof/>
              </w:rPr>
              <w:drawing>
                <wp:inline distT="0" distB="0" distL="0" distR="0">
                  <wp:extent cx="800100" cy="200025"/>
                  <wp:effectExtent l="0" t="0" r="0" b="9525"/>
                  <wp:docPr id="33" name="Picture 3440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4085"/>
                          <pic:cNvPicPr>
                            <a:picLocks noChangeAspect="1" noChangeArrowheads="1"/>
                          </pic:cNvPicPr>
                        </pic:nvPicPr>
                        <pic:blipFill>
                          <a:blip r:embed="rId52" r:link="rId53">
                            <a:extLst>
                              <a:ext uri="{28A0092B-C50C-407E-A947-70E740481C1C}">
                                <a14:useLocalDpi xmlns:a14="http://schemas.microsoft.com/office/drawing/2010/main" val="0"/>
                              </a:ext>
                            </a:extLst>
                          </a:blip>
                          <a:srcRect/>
                          <a:stretch>
                            <a:fillRect/>
                          </a:stretch>
                        </pic:blipFill>
                        <pic:spPr bwMode="auto">
                          <a:xfrm>
                            <a:off x="0" y="0"/>
                            <a:ext cx="800100" cy="200025"/>
                          </a:xfrm>
                          <a:prstGeom prst="rect">
                            <a:avLst/>
                          </a:prstGeom>
                          <a:noFill/>
                          <a:ln>
                            <a:noFill/>
                          </a:ln>
                        </pic:spPr>
                      </pic:pic>
                    </a:graphicData>
                  </a:graphic>
                </wp:inline>
              </w:drawing>
            </w:r>
          </w:p>
        </w:tc>
        <w:tc>
          <w:tcPr>
            <w:tcW w:w="794" w:type="dxa"/>
            <w:vMerge w:val="restart"/>
            <w:tcBorders>
              <w:top w:val="nil"/>
              <w:left w:val="nil"/>
              <w:bottom w:val="single" w:sz="8" w:space="0" w:color="9D9C9C"/>
              <w:right w:val="nil"/>
            </w:tcBorders>
            <w:tcMar>
              <w:top w:w="36" w:type="dxa"/>
              <w:left w:w="0" w:type="dxa"/>
              <w:bottom w:w="0" w:type="dxa"/>
              <w:right w:w="0" w:type="dxa"/>
            </w:tcMar>
            <w:hideMark/>
          </w:tcPr>
          <w:p w:rsidR="00000000" w:rsidRDefault="008B79A4">
            <w:r>
              <w:t> </w:t>
            </w:r>
          </w:p>
        </w:tc>
        <w:tc>
          <w:tcPr>
            <w:tcW w:w="624" w:type="dxa"/>
            <w:tcBorders>
              <w:top w:val="nil"/>
              <w:left w:val="nil"/>
              <w:bottom w:val="single" w:sz="8" w:space="0" w:color="000000"/>
              <w:right w:val="nil"/>
            </w:tcBorders>
            <w:shd w:val="clear" w:color="auto" w:fill="ECECEC"/>
            <w:tcMar>
              <w:top w:w="36" w:type="dxa"/>
              <w:left w:w="0" w:type="dxa"/>
              <w:bottom w:w="0" w:type="dxa"/>
              <w:right w:w="0" w:type="dxa"/>
            </w:tcMar>
            <w:hideMark/>
          </w:tcPr>
          <w:p w:rsidR="00000000" w:rsidRDefault="008B79A4">
            <w:pPr>
              <w:spacing w:after="0"/>
              <w:ind w:right="23"/>
              <w:jc w:val="right"/>
            </w:pPr>
            <w:r>
              <w:rPr>
                <w:sz w:val="13"/>
                <w:szCs w:val="13"/>
              </w:rPr>
              <w:t>4,148</w:t>
            </w:r>
          </w:p>
        </w:tc>
        <w:tc>
          <w:tcPr>
            <w:tcW w:w="794" w:type="dxa"/>
            <w:tcBorders>
              <w:top w:val="nil"/>
              <w:left w:val="nil"/>
              <w:bottom w:val="single" w:sz="8" w:space="0" w:color="000000"/>
              <w:right w:val="nil"/>
            </w:tcBorders>
            <w:tcMar>
              <w:top w:w="36" w:type="dxa"/>
              <w:left w:w="0" w:type="dxa"/>
              <w:bottom w:w="0" w:type="dxa"/>
              <w:right w:w="0" w:type="dxa"/>
            </w:tcMar>
            <w:hideMark/>
          </w:tcPr>
          <w:p w:rsidR="00000000" w:rsidRDefault="008B79A4">
            <w:pPr>
              <w:spacing w:after="0"/>
              <w:ind w:left="85"/>
              <w:jc w:val="center"/>
            </w:pPr>
            <w:r>
              <w:rPr>
                <w:sz w:val="13"/>
                <w:szCs w:val="13"/>
              </w:rPr>
              <w:t>4,426</w:t>
            </w:r>
          </w:p>
        </w:tc>
        <w:tc>
          <w:tcPr>
            <w:tcW w:w="624" w:type="dxa"/>
            <w:tcBorders>
              <w:top w:val="nil"/>
              <w:left w:val="nil"/>
              <w:bottom w:val="single" w:sz="8" w:space="0" w:color="000000"/>
              <w:right w:val="nil"/>
            </w:tcBorders>
            <w:shd w:val="clear" w:color="auto" w:fill="ECECEC"/>
            <w:tcMar>
              <w:top w:w="36" w:type="dxa"/>
              <w:left w:w="0" w:type="dxa"/>
              <w:bottom w:w="0" w:type="dxa"/>
              <w:right w:w="0" w:type="dxa"/>
            </w:tcMar>
            <w:hideMark/>
          </w:tcPr>
          <w:p w:rsidR="00000000" w:rsidRDefault="008B79A4">
            <w:pPr>
              <w:spacing w:after="0"/>
              <w:ind w:right="23"/>
              <w:jc w:val="right"/>
            </w:pPr>
            <w:r>
              <w:rPr>
                <w:sz w:val="13"/>
                <w:szCs w:val="13"/>
              </w:rPr>
              <w:t>2,951</w:t>
            </w:r>
          </w:p>
        </w:tc>
        <w:tc>
          <w:tcPr>
            <w:tcW w:w="714" w:type="dxa"/>
            <w:tcBorders>
              <w:top w:val="nil"/>
              <w:left w:val="nil"/>
              <w:bottom w:val="single" w:sz="8" w:space="0" w:color="000000"/>
              <w:right w:val="nil"/>
            </w:tcBorders>
            <w:tcMar>
              <w:top w:w="36" w:type="dxa"/>
              <w:left w:w="0" w:type="dxa"/>
              <w:bottom w:w="0" w:type="dxa"/>
              <w:right w:w="0" w:type="dxa"/>
            </w:tcMar>
            <w:hideMark/>
          </w:tcPr>
          <w:p w:rsidR="00000000" w:rsidRDefault="008B79A4">
            <w:pPr>
              <w:spacing w:after="0"/>
              <w:ind w:left="291"/>
            </w:pPr>
            <w:r>
              <w:rPr>
                <w:sz w:val="13"/>
                <w:szCs w:val="13"/>
              </w:rPr>
              <w:t>2,810</w:t>
            </w:r>
          </w:p>
        </w:tc>
        <w:tc>
          <w:tcPr>
            <w:tcW w:w="658" w:type="dxa"/>
            <w:vMerge w:val="restart"/>
            <w:tcBorders>
              <w:top w:val="nil"/>
              <w:left w:val="nil"/>
              <w:bottom w:val="single" w:sz="8" w:space="0" w:color="9D9C9C"/>
              <w:right w:val="nil"/>
            </w:tcBorders>
            <w:shd w:val="clear" w:color="auto" w:fill="ECECEC"/>
            <w:tcMar>
              <w:top w:w="36" w:type="dxa"/>
              <w:left w:w="0" w:type="dxa"/>
              <w:bottom w:w="0" w:type="dxa"/>
              <w:right w:w="0" w:type="dxa"/>
            </w:tcMar>
            <w:hideMark/>
          </w:tcPr>
          <w:p w:rsidR="00000000" w:rsidRDefault="008B79A4">
            <w:r>
              <w:t> </w:t>
            </w:r>
          </w:p>
        </w:tc>
        <w:tc>
          <w:tcPr>
            <w:tcW w:w="669" w:type="dxa"/>
            <w:vMerge w:val="restart"/>
            <w:tcBorders>
              <w:top w:val="nil"/>
              <w:left w:val="nil"/>
              <w:bottom w:val="single" w:sz="8" w:space="0" w:color="9D9C9C"/>
              <w:right w:val="nil"/>
            </w:tcBorders>
            <w:tcMar>
              <w:top w:w="36" w:type="dxa"/>
              <w:left w:w="0" w:type="dxa"/>
              <w:bottom w:w="0" w:type="dxa"/>
              <w:right w:w="0" w:type="dxa"/>
            </w:tcMar>
            <w:hideMark/>
          </w:tcPr>
          <w:p w:rsidR="00000000" w:rsidRDefault="008B79A4">
            <w:pPr>
              <w:spacing w:after="0"/>
              <w:ind w:left="-658"/>
            </w:pPr>
            <w:r>
              <w:rPr>
                <w:noProof/>
              </w:rPr>
              <w:drawing>
                <wp:inline distT="0" distB="0" distL="0" distR="0">
                  <wp:extent cx="847725" cy="200025"/>
                  <wp:effectExtent l="0" t="0" r="9525" b="9525"/>
                  <wp:docPr id="34" name="Picture 3440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4086"/>
                          <pic:cNvPicPr>
                            <a:picLocks noChangeAspect="1" noChangeArrowheads="1"/>
                          </pic:cNvPicPr>
                        </pic:nvPicPr>
                        <pic:blipFill>
                          <a:blip r:embed="rId54" r:link="rId55">
                            <a:extLst>
                              <a:ext uri="{28A0092B-C50C-407E-A947-70E740481C1C}">
                                <a14:useLocalDpi xmlns:a14="http://schemas.microsoft.com/office/drawing/2010/main" val="0"/>
                              </a:ext>
                            </a:extLst>
                          </a:blip>
                          <a:srcRect/>
                          <a:stretch>
                            <a:fillRect/>
                          </a:stretch>
                        </pic:blipFill>
                        <pic:spPr bwMode="auto">
                          <a:xfrm>
                            <a:off x="0" y="0"/>
                            <a:ext cx="847725" cy="200025"/>
                          </a:xfrm>
                          <a:prstGeom prst="rect">
                            <a:avLst/>
                          </a:prstGeom>
                          <a:noFill/>
                          <a:ln>
                            <a:noFill/>
                          </a:ln>
                        </pic:spPr>
                      </pic:pic>
                    </a:graphicData>
                  </a:graphic>
                </wp:inline>
              </w:drawing>
            </w:r>
          </w:p>
        </w:tc>
      </w:tr>
      <w:tr w:rsidR="00000000">
        <w:trPr>
          <w:trHeight w:val="205"/>
        </w:trPr>
        <w:tc>
          <w:tcPr>
            <w:tcW w:w="2721" w:type="dxa"/>
            <w:tcBorders>
              <w:top w:val="nil"/>
              <w:left w:val="nil"/>
              <w:bottom w:val="single" w:sz="8" w:space="0" w:color="9D9C9C"/>
              <w:right w:val="nil"/>
            </w:tcBorders>
            <w:tcMar>
              <w:top w:w="36" w:type="dxa"/>
              <w:left w:w="0" w:type="dxa"/>
              <w:bottom w:w="0" w:type="dxa"/>
              <w:right w:w="0" w:type="dxa"/>
            </w:tcMar>
            <w:hideMark/>
          </w:tcPr>
          <w:p w:rsidR="00000000" w:rsidRDefault="008B79A4">
            <w:pPr>
              <w:spacing w:after="0"/>
              <w:ind w:left="22"/>
            </w:pPr>
            <w:r>
              <w:rPr>
                <w:rStyle w:val="translated-span"/>
                <w:b/>
                <w:bCs/>
                <w:sz w:val="13"/>
                <w:szCs w:val="13"/>
              </w:rPr>
              <w:t>总资产增</w:t>
            </w:r>
            <w:r>
              <w:rPr>
                <w:rStyle w:val="translated-span"/>
                <w:b/>
                <w:bCs/>
                <w:sz w:val="13"/>
                <w:szCs w:val="13"/>
              </w:rPr>
              <w:t>长</w:t>
            </w:r>
          </w:p>
        </w:tc>
        <w:tc>
          <w:tcPr>
            <w:tcW w:w="0" w:type="auto"/>
            <w:vMerge/>
            <w:tcBorders>
              <w:top w:val="nil"/>
              <w:left w:val="nil"/>
              <w:bottom w:val="single" w:sz="8" w:space="0" w:color="9D9C9C"/>
              <w:right w:val="nil"/>
            </w:tcBorders>
            <w:vAlign w:val="center"/>
            <w:hideMark/>
          </w:tcPr>
          <w:p w:rsidR="00000000" w:rsidRDefault="008B79A4">
            <w:pPr>
              <w:spacing w:after="0" w:line="240" w:lineRule="auto"/>
            </w:pPr>
          </w:p>
        </w:tc>
        <w:tc>
          <w:tcPr>
            <w:tcW w:w="794" w:type="dxa"/>
            <w:tcBorders>
              <w:top w:val="nil"/>
              <w:left w:val="nil"/>
              <w:bottom w:val="single" w:sz="8" w:space="0" w:color="9D9C9C"/>
              <w:right w:val="nil"/>
            </w:tcBorders>
            <w:tcMar>
              <w:top w:w="36" w:type="dxa"/>
              <w:left w:w="0" w:type="dxa"/>
              <w:bottom w:w="0" w:type="dxa"/>
              <w:right w:w="0" w:type="dxa"/>
            </w:tcMar>
            <w:hideMark/>
          </w:tcPr>
          <w:p w:rsidR="00000000" w:rsidRDefault="008B79A4">
            <w:r>
              <w:t> </w:t>
            </w:r>
          </w:p>
        </w:tc>
        <w:tc>
          <w:tcPr>
            <w:tcW w:w="0" w:type="auto"/>
            <w:vMerge/>
            <w:tcBorders>
              <w:top w:val="nil"/>
              <w:left w:val="nil"/>
              <w:bottom w:val="single" w:sz="8" w:space="0" w:color="9D9C9C"/>
              <w:right w:val="nil"/>
            </w:tcBorders>
            <w:vAlign w:val="center"/>
            <w:hideMark/>
          </w:tcPr>
          <w:p w:rsidR="00000000" w:rsidRDefault="008B79A4">
            <w:pPr>
              <w:spacing w:after="0" w:line="240" w:lineRule="auto"/>
            </w:pPr>
          </w:p>
        </w:tc>
        <w:tc>
          <w:tcPr>
            <w:tcW w:w="0" w:type="auto"/>
            <w:vMerge/>
            <w:tcBorders>
              <w:top w:val="nil"/>
              <w:left w:val="nil"/>
              <w:bottom w:val="single" w:sz="8" w:space="0" w:color="9D9C9C"/>
              <w:right w:val="nil"/>
            </w:tcBorders>
            <w:vAlign w:val="center"/>
            <w:hideMark/>
          </w:tcPr>
          <w:p w:rsidR="00000000" w:rsidRDefault="008B79A4">
            <w:pPr>
              <w:spacing w:after="0" w:line="240" w:lineRule="auto"/>
            </w:pPr>
          </w:p>
        </w:tc>
        <w:tc>
          <w:tcPr>
            <w:tcW w:w="624" w:type="dxa"/>
            <w:tcBorders>
              <w:top w:val="nil"/>
              <w:left w:val="nil"/>
              <w:bottom w:val="single" w:sz="8" w:space="0" w:color="9D9C9C"/>
              <w:right w:val="nil"/>
            </w:tcBorders>
            <w:shd w:val="clear" w:color="auto" w:fill="ECECEC"/>
            <w:tcMar>
              <w:top w:w="36" w:type="dxa"/>
              <w:left w:w="0" w:type="dxa"/>
              <w:bottom w:w="0" w:type="dxa"/>
              <w:right w:w="0" w:type="dxa"/>
            </w:tcMar>
            <w:hideMark/>
          </w:tcPr>
          <w:p w:rsidR="00000000" w:rsidRDefault="008B79A4">
            <w:pPr>
              <w:spacing w:after="0"/>
              <w:ind w:right="23"/>
              <w:jc w:val="right"/>
            </w:pPr>
            <w:r>
              <w:rPr>
                <w:b/>
                <w:bCs/>
                <w:sz w:val="13"/>
                <w:szCs w:val="13"/>
              </w:rPr>
              <w:t>20,810</w:t>
            </w:r>
          </w:p>
        </w:tc>
        <w:tc>
          <w:tcPr>
            <w:tcW w:w="794" w:type="dxa"/>
            <w:tcBorders>
              <w:top w:val="nil"/>
              <w:left w:val="nil"/>
              <w:bottom w:val="single" w:sz="8" w:space="0" w:color="9D9C9C"/>
              <w:right w:val="nil"/>
            </w:tcBorders>
            <w:tcMar>
              <w:top w:w="36" w:type="dxa"/>
              <w:left w:w="0" w:type="dxa"/>
              <w:bottom w:w="0" w:type="dxa"/>
              <w:right w:w="0" w:type="dxa"/>
            </w:tcMar>
            <w:hideMark/>
          </w:tcPr>
          <w:p w:rsidR="00000000" w:rsidRDefault="008B79A4">
            <w:pPr>
              <w:spacing w:after="0"/>
              <w:ind w:left="31"/>
              <w:jc w:val="center"/>
            </w:pPr>
            <w:r>
              <w:rPr>
                <w:b/>
                <w:bCs/>
                <w:sz w:val="13"/>
                <w:szCs w:val="13"/>
              </w:rPr>
              <w:t>15,143</w:t>
            </w:r>
          </w:p>
        </w:tc>
        <w:tc>
          <w:tcPr>
            <w:tcW w:w="624" w:type="dxa"/>
            <w:tcBorders>
              <w:top w:val="nil"/>
              <w:left w:val="nil"/>
              <w:bottom w:val="single" w:sz="8" w:space="0" w:color="9D9C9C"/>
              <w:right w:val="nil"/>
            </w:tcBorders>
            <w:shd w:val="clear" w:color="auto" w:fill="ECECEC"/>
            <w:tcMar>
              <w:top w:w="36" w:type="dxa"/>
              <w:left w:w="0" w:type="dxa"/>
              <w:bottom w:w="0" w:type="dxa"/>
              <w:right w:w="0" w:type="dxa"/>
            </w:tcMar>
            <w:hideMark/>
          </w:tcPr>
          <w:p w:rsidR="00000000" w:rsidRDefault="008B79A4">
            <w:pPr>
              <w:spacing w:after="0"/>
              <w:ind w:right="23"/>
              <w:jc w:val="right"/>
            </w:pPr>
            <w:r>
              <w:rPr>
                <w:b/>
                <w:bCs/>
                <w:sz w:val="13"/>
                <w:szCs w:val="13"/>
              </w:rPr>
              <w:t>24,049</w:t>
            </w:r>
          </w:p>
        </w:tc>
        <w:tc>
          <w:tcPr>
            <w:tcW w:w="714" w:type="dxa"/>
            <w:tcBorders>
              <w:top w:val="nil"/>
              <w:left w:val="nil"/>
              <w:bottom w:val="single" w:sz="8" w:space="0" w:color="9D9C9C"/>
              <w:right w:val="nil"/>
            </w:tcBorders>
            <w:tcMar>
              <w:top w:w="36" w:type="dxa"/>
              <w:left w:w="0" w:type="dxa"/>
              <w:bottom w:w="0" w:type="dxa"/>
              <w:right w:w="0" w:type="dxa"/>
            </w:tcMar>
            <w:hideMark/>
          </w:tcPr>
          <w:p w:rsidR="00000000" w:rsidRDefault="008B79A4">
            <w:pPr>
              <w:spacing w:after="0"/>
              <w:ind w:left="53"/>
              <w:jc w:val="center"/>
            </w:pPr>
            <w:r>
              <w:rPr>
                <w:b/>
                <w:bCs/>
                <w:sz w:val="13"/>
                <w:szCs w:val="13"/>
              </w:rPr>
              <w:t>25,363</w:t>
            </w:r>
          </w:p>
        </w:tc>
        <w:tc>
          <w:tcPr>
            <w:tcW w:w="0" w:type="auto"/>
            <w:vMerge/>
            <w:tcBorders>
              <w:top w:val="nil"/>
              <w:left w:val="nil"/>
              <w:bottom w:val="single" w:sz="8" w:space="0" w:color="9D9C9C"/>
              <w:right w:val="nil"/>
            </w:tcBorders>
            <w:vAlign w:val="center"/>
            <w:hideMark/>
          </w:tcPr>
          <w:p w:rsidR="00000000" w:rsidRDefault="008B79A4">
            <w:pPr>
              <w:spacing w:after="0" w:line="240" w:lineRule="auto"/>
            </w:pPr>
          </w:p>
        </w:tc>
        <w:tc>
          <w:tcPr>
            <w:tcW w:w="0" w:type="auto"/>
            <w:vMerge/>
            <w:tcBorders>
              <w:top w:val="nil"/>
              <w:left w:val="nil"/>
              <w:bottom w:val="single" w:sz="8" w:space="0" w:color="9D9C9C"/>
              <w:right w:val="nil"/>
            </w:tcBorders>
            <w:vAlign w:val="center"/>
            <w:hideMark/>
          </w:tcPr>
          <w:p w:rsidR="00000000" w:rsidRDefault="008B79A4">
            <w:pPr>
              <w:spacing w:after="0" w:line="240" w:lineRule="auto"/>
            </w:pPr>
          </w:p>
        </w:tc>
      </w:tr>
      <w:tr w:rsidR="00000000">
        <w:trPr>
          <w:trHeight w:val="205"/>
        </w:trPr>
        <w:tc>
          <w:tcPr>
            <w:tcW w:w="2721" w:type="dxa"/>
            <w:tcBorders>
              <w:top w:val="nil"/>
              <w:left w:val="nil"/>
              <w:bottom w:val="single" w:sz="8" w:space="0" w:color="000000"/>
              <w:right w:val="nil"/>
            </w:tcBorders>
            <w:tcMar>
              <w:top w:w="36" w:type="dxa"/>
              <w:left w:w="0" w:type="dxa"/>
              <w:bottom w:w="0" w:type="dxa"/>
              <w:right w:w="0" w:type="dxa"/>
            </w:tcMar>
            <w:hideMark/>
          </w:tcPr>
          <w:p w:rsidR="00000000" w:rsidRDefault="008B79A4">
            <w:r>
              <w:t> </w:t>
            </w:r>
          </w:p>
        </w:tc>
        <w:tc>
          <w:tcPr>
            <w:tcW w:w="624" w:type="dxa"/>
            <w:tcBorders>
              <w:top w:val="nil"/>
              <w:left w:val="nil"/>
              <w:bottom w:val="single" w:sz="8" w:space="0" w:color="000000"/>
              <w:right w:val="nil"/>
            </w:tcBorders>
            <w:shd w:val="clear" w:color="auto" w:fill="ECECEC"/>
            <w:tcMar>
              <w:top w:w="36" w:type="dxa"/>
              <w:left w:w="0" w:type="dxa"/>
              <w:bottom w:w="0" w:type="dxa"/>
              <w:right w:w="0" w:type="dxa"/>
            </w:tcMar>
            <w:hideMark/>
          </w:tcPr>
          <w:p w:rsidR="00000000" w:rsidRDefault="008B79A4">
            <w:r>
              <w:t> </w:t>
            </w:r>
          </w:p>
        </w:tc>
        <w:tc>
          <w:tcPr>
            <w:tcW w:w="794" w:type="dxa"/>
            <w:tcBorders>
              <w:top w:val="nil"/>
              <w:left w:val="nil"/>
              <w:bottom w:val="single" w:sz="8" w:space="0" w:color="000000"/>
              <w:right w:val="nil"/>
            </w:tcBorders>
            <w:tcMar>
              <w:top w:w="36" w:type="dxa"/>
              <w:left w:w="0" w:type="dxa"/>
              <w:bottom w:w="0" w:type="dxa"/>
              <w:right w:w="0" w:type="dxa"/>
            </w:tcMar>
            <w:hideMark/>
          </w:tcPr>
          <w:p w:rsidR="00000000" w:rsidRDefault="008B79A4">
            <w:r>
              <w:t> </w:t>
            </w:r>
          </w:p>
        </w:tc>
        <w:tc>
          <w:tcPr>
            <w:tcW w:w="624" w:type="dxa"/>
            <w:tcBorders>
              <w:top w:val="nil"/>
              <w:left w:val="nil"/>
              <w:bottom w:val="single" w:sz="8" w:space="0" w:color="000000"/>
              <w:right w:val="nil"/>
            </w:tcBorders>
            <w:shd w:val="clear" w:color="auto" w:fill="ECECEC"/>
            <w:tcMar>
              <w:top w:w="36" w:type="dxa"/>
              <w:left w:w="0" w:type="dxa"/>
              <w:bottom w:w="0" w:type="dxa"/>
              <w:right w:w="0" w:type="dxa"/>
            </w:tcMar>
            <w:hideMark/>
          </w:tcPr>
          <w:p w:rsidR="00000000" w:rsidRDefault="008B79A4">
            <w:r>
              <w:t> </w:t>
            </w:r>
          </w:p>
        </w:tc>
        <w:tc>
          <w:tcPr>
            <w:tcW w:w="794" w:type="dxa"/>
            <w:tcBorders>
              <w:top w:val="nil"/>
              <w:left w:val="nil"/>
              <w:bottom w:val="single" w:sz="8" w:space="0" w:color="000000"/>
              <w:right w:val="nil"/>
            </w:tcBorders>
            <w:tcMar>
              <w:top w:w="36" w:type="dxa"/>
              <w:left w:w="0" w:type="dxa"/>
              <w:bottom w:w="0" w:type="dxa"/>
              <w:right w:w="0" w:type="dxa"/>
            </w:tcMar>
            <w:hideMark/>
          </w:tcPr>
          <w:p w:rsidR="00000000" w:rsidRDefault="008B79A4">
            <w:r>
              <w:t> </w:t>
            </w:r>
          </w:p>
        </w:tc>
        <w:tc>
          <w:tcPr>
            <w:tcW w:w="624" w:type="dxa"/>
            <w:tcBorders>
              <w:top w:val="nil"/>
              <w:left w:val="nil"/>
              <w:bottom w:val="single" w:sz="8" w:space="0" w:color="000000"/>
              <w:right w:val="nil"/>
            </w:tcBorders>
            <w:shd w:val="clear" w:color="auto" w:fill="ECECEC"/>
            <w:tcMar>
              <w:top w:w="36" w:type="dxa"/>
              <w:left w:w="0" w:type="dxa"/>
              <w:bottom w:w="0" w:type="dxa"/>
              <w:right w:w="0" w:type="dxa"/>
            </w:tcMar>
            <w:hideMark/>
          </w:tcPr>
          <w:p w:rsidR="00000000" w:rsidRDefault="008B79A4">
            <w:r>
              <w:t> </w:t>
            </w:r>
          </w:p>
        </w:tc>
        <w:tc>
          <w:tcPr>
            <w:tcW w:w="794" w:type="dxa"/>
            <w:tcBorders>
              <w:top w:val="nil"/>
              <w:left w:val="nil"/>
              <w:bottom w:val="single" w:sz="8" w:space="0" w:color="000000"/>
              <w:right w:val="nil"/>
            </w:tcBorders>
            <w:tcMar>
              <w:top w:w="36" w:type="dxa"/>
              <w:left w:w="0" w:type="dxa"/>
              <w:bottom w:w="0" w:type="dxa"/>
              <w:right w:w="0" w:type="dxa"/>
            </w:tcMar>
            <w:hideMark/>
          </w:tcPr>
          <w:p w:rsidR="00000000" w:rsidRDefault="008B79A4">
            <w:r>
              <w:t> </w:t>
            </w:r>
          </w:p>
        </w:tc>
        <w:tc>
          <w:tcPr>
            <w:tcW w:w="624" w:type="dxa"/>
            <w:tcBorders>
              <w:top w:val="nil"/>
              <w:left w:val="nil"/>
              <w:bottom w:val="single" w:sz="8" w:space="0" w:color="000000"/>
              <w:right w:val="nil"/>
            </w:tcBorders>
            <w:shd w:val="clear" w:color="auto" w:fill="ECECEC"/>
            <w:tcMar>
              <w:top w:w="36" w:type="dxa"/>
              <w:left w:w="0" w:type="dxa"/>
              <w:bottom w:w="0" w:type="dxa"/>
              <w:right w:w="0" w:type="dxa"/>
            </w:tcMar>
            <w:hideMark/>
          </w:tcPr>
          <w:p w:rsidR="00000000" w:rsidRDefault="008B79A4">
            <w:r>
              <w:t> </w:t>
            </w:r>
          </w:p>
        </w:tc>
        <w:tc>
          <w:tcPr>
            <w:tcW w:w="714" w:type="dxa"/>
            <w:tcBorders>
              <w:top w:val="nil"/>
              <w:left w:val="nil"/>
              <w:bottom w:val="single" w:sz="8" w:space="0" w:color="000000"/>
              <w:right w:val="nil"/>
            </w:tcBorders>
            <w:tcMar>
              <w:top w:w="36" w:type="dxa"/>
              <w:left w:w="0" w:type="dxa"/>
              <w:bottom w:w="0" w:type="dxa"/>
              <w:right w:w="0" w:type="dxa"/>
            </w:tcMar>
            <w:hideMark/>
          </w:tcPr>
          <w:p w:rsidR="00000000" w:rsidRDefault="008B79A4">
            <w:r>
              <w:t> </w:t>
            </w:r>
          </w:p>
        </w:tc>
        <w:tc>
          <w:tcPr>
            <w:tcW w:w="658" w:type="dxa"/>
            <w:tcBorders>
              <w:top w:val="nil"/>
              <w:left w:val="nil"/>
              <w:bottom w:val="single" w:sz="8" w:space="0" w:color="000000"/>
              <w:right w:val="nil"/>
            </w:tcBorders>
            <w:shd w:val="clear" w:color="auto" w:fill="ECECEC"/>
            <w:tcMar>
              <w:top w:w="36" w:type="dxa"/>
              <w:left w:w="0" w:type="dxa"/>
              <w:bottom w:w="0" w:type="dxa"/>
              <w:right w:w="0" w:type="dxa"/>
            </w:tcMar>
            <w:hideMark/>
          </w:tcPr>
          <w:p w:rsidR="00000000" w:rsidRDefault="008B79A4">
            <w:r>
              <w:t> </w:t>
            </w:r>
          </w:p>
        </w:tc>
        <w:tc>
          <w:tcPr>
            <w:tcW w:w="669" w:type="dxa"/>
            <w:tcBorders>
              <w:top w:val="nil"/>
              <w:left w:val="nil"/>
              <w:bottom w:val="single" w:sz="8" w:space="0" w:color="000000"/>
              <w:right w:val="nil"/>
            </w:tcBorders>
            <w:tcMar>
              <w:top w:w="36" w:type="dxa"/>
              <w:left w:w="0" w:type="dxa"/>
              <w:bottom w:w="0" w:type="dxa"/>
              <w:right w:w="0" w:type="dxa"/>
            </w:tcMar>
            <w:hideMark/>
          </w:tcPr>
          <w:p w:rsidR="00000000" w:rsidRDefault="008B79A4">
            <w:r>
              <w:t> </w:t>
            </w:r>
          </w:p>
        </w:tc>
      </w:tr>
      <w:tr w:rsidR="00000000">
        <w:trPr>
          <w:trHeight w:val="205"/>
        </w:trPr>
        <w:tc>
          <w:tcPr>
            <w:tcW w:w="2721" w:type="dxa"/>
            <w:tcBorders>
              <w:top w:val="nil"/>
              <w:left w:val="nil"/>
              <w:bottom w:val="single" w:sz="8" w:space="0" w:color="9D9C9C"/>
              <w:right w:val="nil"/>
            </w:tcBorders>
            <w:tcMar>
              <w:top w:w="36" w:type="dxa"/>
              <w:left w:w="0" w:type="dxa"/>
              <w:bottom w:w="0" w:type="dxa"/>
              <w:right w:w="0" w:type="dxa"/>
            </w:tcMar>
            <w:hideMark/>
          </w:tcPr>
          <w:p w:rsidR="00000000" w:rsidRDefault="008B79A4">
            <w:pPr>
              <w:spacing w:after="0"/>
              <w:ind w:left="23"/>
            </w:pPr>
            <w:r>
              <w:rPr>
                <w:rStyle w:val="translated-span"/>
                <w:b/>
                <w:bCs/>
                <w:sz w:val="13"/>
                <w:szCs w:val="13"/>
              </w:rPr>
              <w:t>总负债增</w:t>
            </w:r>
            <w:r>
              <w:rPr>
                <w:rStyle w:val="translated-span"/>
                <w:b/>
                <w:bCs/>
                <w:sz w:val="13"/>
                <w:szCs w:val="13"/>
              </w:rPr>
              <w:t>长</w:t>
            </w:r>
          </w:p>
        </w:tc>
        <w:tc>
          <w:tcPr>
            <w:tcW w:w="624" w:type="dxa"/>
            <w:tcBorders>
              <w:top w:val="nil"/>
              <w:left w:val="nil"/>
              <w:bottom w:val="single" w:sz="8" w:space="0" w:color="9D9C9C"/>
              <w:right w:val="nil"/>
            </w:tcBorders>
            <w:shd w:val="clear" w:color="auto" w:fill="ECECEC"/>
            <w:tcMar>
              <w:top w:w="36" w:type="dxa"/>
              <w:left w:w="0" w:type="dxa"/>
              <w:bottom w:w="0" w:type="dxa"/>
              <w:right w:w="0" w:type="dxa"/>
            </w:tcMar>
            <w:hideMark/>
          </w:tcPr>
          <w:p w:rsidR="00000000" w:rsidRDefault="008B79A4">
            <w:pPr>
              <w:spacing w:after="0"/>
              <w:ind w:left="87"/>
            </w:pPr>
            <w:r>
              <w:rPr>
                <w:b/>
                <w:bCs/>
                <w:sz w:val="13"/>
                <w:szCs w:val="13"/>
              </w:rPr>
              <w:t>542,383</w:t>
            </w:r>
          </w:p>
        </w:tc>
        <w:tc>
          <w:tcPr>
            <w:tcW w:w="794" w:type="dxa"/>
            <w:tcBorders>
              <w:top w:val="nil"/>
              <w:left w:val="nil"/>
              <w:bottom w:val="single" w:sz="8" w:space="0" w:color="9D9C9C"/>
              <w:right w:val="nil"/>
            </w:tcBorders>
            <w:tcMar>
              <w:top w:w="36" w:type="dxa"/>
              <w:left w:w="0" w:type="dxa"/>
              <w:bottom w:w="0" w:type="dxa"/>
              <w:right w:w="0" w:type="dxa"/>
            </w:tcMar>
            <w:hideMark/>
          </w:tcPr>
          <w:p w:rsidR="00000000" w:rsidRDefault="008B79A4">
            <w:pPr>
              <w:spacing w:after="0"/>
              <w:ind w:left="121"/>
            </w:pPr>
            <w:r>
              <w:rPr>
                <w:b/>
                <w:bCs/>
                <w:sz w:val="13"/>
                <w:szCs w:val="13"/>
              </w:rPr>
              <w:t>575,601</w:t>
            </w:r>
          </w:p>
        </w:tc>
        <w:tc>
          <w:tcPr>
            <w:tcW w:w="624" w:type="dxa"/>
            <w:tcBorders>
              <w:top w:val="nil"/>
              <w:left w:val="nil"/>
              <w:bottom w:val="single" w:sz="8" w:space="0" w:color="9D9C9C"/>
              <w:right w:val="nil"/>
            </w:tcBorders>
            <w:shd w:val="clear" w:color="auto" w:fill="ECECEC"/>
            <w:tcMar>
              <w:top w:w="36" w:type="dxa"/>
              <w:left w:w="0" w:type="dxa"/>
              <w:bottom w:w="0" w:type="dxa"/>
              <w:right w:w="0" w:type="dxa"/>
            </w:tcMar>
            <w:hideMark/>
          </w:tcPr>
          <w:p w:rsidR="00000000" w:rsidRDefault="008B79A4">
            <w:pPr>
              <w:spacing w:after="0"/>
              <w:ind w:left="97"/>
            </w:pPr>
            <w:r>
              <w:rPr>
                <w:b/>
                <w:bCs/>
                <w:sz w:val="13"/>
                <w:szCs w:val="13"/>
              </w:rPr>
              <w:t>483,687</w:t>
            </w:r>
          </w:p>
        </w:tc>
        <w:tc>
          <w:tcPr>
            <w:tcW w:w="794" w:type="dxa"/>
            <w:tcBorders>
              <w:top w:val="nil"/>
              <w:left w:val="nil"/>
              <w:bottom w:val="single" w:sz="8" w:space="0" w:color="9D9C9C"/>
              <w:right w:val="nil"/>
            </w:tcBorders>
            <w:tcMar>
              <w:top w:w="36" w:type="dxa"/>
              <w:left w:w="0" w:type="dxa"/>
              <w:bottom w:w="0" w:type="dxa"/>
              <w:right w:w="0" w:type="dxa"/>
            </w:tcMar>
            <w:hideMark/>
          </w:tcPr>
          <w:p w:rsidR="00000000" w:rsidRDefault="008B79A4">
            <w:pPr>
              <w:spacing w:after="0"/>
              <w:ind w:left="106"/>
            </w:pPr>
            <w:r>
              <w:rPr>
                <w:b/>
                <w:bCs/>
                <w:sz w:val="13"/>
                <w:szCs w:val="13"/>
              </w:rPr>
              <w:t>367,498</w:t>
            </w:r>
          </w:p>
        </w:tc>
        <w:tc>
          <w:tcPr>
            <w:tcW w:w="624" w:type="dxa"/>
            <w:tcBorders>
              <w:top w:val="nil"/>
              <w:left w:val="nil"/>
              <w:bottom w:val="single" w:sz="8" w:space="0" w:color="9D9C9C"/>
              <w:right w:val="nil"/>
            </w:tcBorders>
            <w:shd w:val="clear" w:color="auto" w:fill="ECECEC"/>
            <w:tcMar>
              <w:top w:w="36" w:type="dxa"/>
              <w:left w:w="0" w:type="dxa"/>
              <w:bottom w:w="0" w:type="dxa"/>
              <w:right w:w="0" w:type="dxa"/>
            </w:tcMar>
            <w:hideMark/>
          </w:tcPr>
          <w:p w:rsidR="00000000" w:rsidRDefault="008B79A4">
            <w:pPr>
              <w:spacing w:after="0"/>
              <w:ind w:right="23"/>
              <w:jc w:val="right"/>
            </w:pPr>
            <w:r>
              <w:rPr>
                <w:b/>
                <w:bCs/>
                <w:sz w:val="13"/>
                <w:szCs w:val="13"/>
              </w:rPr>
              <w:t>5,390</w:t>
            </w:r>
          </w:p>
        </w:tc>
        <w:tc>
          <w:tcPr>
            <w:tcW w:w="794" w:type="dxa"/>
            <w:tcBorders>
              <w:top w:val="nil"/>
              <w:left w:val="nil"/>
              <w:bottom w:val="single" w:sz="8" w:space="0" w:color="9D9C9C"/>
              <w:right w:val="nil"/>
            </w:tcBorders>
            <w:tcMar>
              <w:top w:w="36" w:type="dxa"/>
              <w:left w:w="0" w:type="dxa"/>
              <w:bottom w:w="0" w:type="dxa"/>
              <w:right w:w="0" w:type="dxa"/>
            </w:tcMar>
            <w:hideMark/>
          </w:tcPr>
          <w:p w:rsidR="00000000" w:rsidRDefault="008B79A4">
            <w:pPr>
              <w:spacing w:after="0"/>
              <w:ind w:left="82"/>
              <w:jc w:val="center"/>
            </w:pPr>
            <w:r>
              <w:rPr>
                <w:b/>
                <w:bCs/>
                <w:sz w:val="13"/>
                <w:szCs w:val="13"/>
              </w:rPr>
              <w:t>1,692</w:t>
            </w:r>
          </w:p>
        </w:tc>
        <w:tc>
          <w:tcPr>
            <w:tcW w:w="624" w:type="dxa"/>
            <w:tcBorders>
              <w:top w:val="nil"/>
              <w:left w:val="nil"/>
              <w:bottom w:val="single" w:sz="8" w:space="0" w:color="9D9C9C"/>
              <w:right w:val="nil"/>
            </w:tcBorders>
            <w:shd w:val="clear" w:color="auto" w:fill="ECECEC"/>
            <w:tcMar>
              <w:top w:w="36" w:type="dxa"/>
              <w:left w:w="0" w:type="dxa"/>
              <w:bottom w:w="0" w:type="dxa"/>
              <w:right w:w="0" w:type="dxa"/>
            </w:tcMar>
            <w:hideMark/>
          </w:tcPr>
          <w:p w:rsidR="00000000" w:rsidRDefault="008B79A4">
            <w:pPr>
              <w:spacing w:after="0"/>
              <w:ind w:right="23"/>
              <w:jc w:val="right"/>
            </w:pPr>
            <w:r>
              <w:rPr>
                <w:b/>
                <w:bCs/>
                <w:sz w:val="13"/>
                <w:szCs w:val="13"/>
              </w:rPr>
              <w:t>14,046</w:t>
            </w:r>
          </w:p>
        </w:tc>
        <w:tc>
          <w:tcPr>
            <w:tcW w:w="714" w:type="dxa"/>
            <w:tcBorders>
              <w:top w:val="nil"/>
              <w:left w:val="nil"/>
              <w:bottom w:val="single" w:sz="8" w:space="0" w:color="9D9C9C"/>
              <w:right w:val="nil"/>
            </w:tcBorders>
            <w:tcMar>
              <w:top w:w="36" w:type="dxa"/>
              <w:left w:w="0" w:type="dxa"/>
              <w:bottom w:w="0" w:type="dxa"/>
              <w:right w:w="0" w:type="dxa"/>
            </w:tcMar>
            <w:hideMark/>
          </w:tcPr>
          <w:p w:rsidR="00000000" w:rsidRDefault="008B79A4">
            <w:pPr>
              <w:spacing w:after="0"/>
              <w:ind w:left="80"/>
              <w:jc w:val="center"/>
            </w:pPr>
            <w:r>
              <w:rPr>
                <w:b/>
                <w:bCs/>
                <w:sz w:val="13"/>
                <w:szCs w:val="13"/>
              </w:rPr>
              <w:t>14,235</w:t>
            </w:r>
          </w:p>
        </w:tc>
        <w:tc>
          <w:tcPr>
            <w:tcW w:w="658" w:type="dxa"/>
            <w:tcBorders>
              <w:top w:val="nil"/>
              <w:left w:val="nil"/>
              <w:bottom w:val="single" w:sz="8" w:space="0" w:color="9D9C9C"/>
              <w:right w:val="nil"/>
            </w:tcBorders>
            <w:shd w:val="clear" w:color="auto" w:fill="ECECEC"/>
            <w:tcMar>
              <w:top w:w="36" w:type="dxa"/>
              <w:left w:w="0" w:type="dxa"/>
              <w:bottom w:w="0" w:type="dxa"/>
              <w:right w:w="0" w:type="dxa"/>
            </w:tcMar>
            <w:hideMark/>
          </w:tcPr>
          <w:p w:rsidR="00000000" w:rsidRDefault="008B79A4">
            <w:pPr>
              <w:spacing w:after="0"/>
              <w:ind w:left="26"/>
              <w:jc w:val="both"/>
            </w:pPr>
            <w:r>
              <w:rPr>
                <w:b/>
                <w:bCs/>
                <w:sz w:val="13"/>
                <w:szCs w:val="13"/>
              </w:rPr>
              <w:t>1,045,506</w:t>
            </w:r>
          </w:p>
        </w:tc>
        <w:tc>
          <w:tcPr>
            <w:tcW w:w="669" w:type="dxa"/>
            <w:tcBorders>
              <w:top w:val="nil"/>
              <w:left w:val="nil"/>
              <w:bottom w:val="single" w:sz="8" w:space="0" w:color="9D9C9C"/>
              <w:right w:val="nil"/>
            </w:tcBorders>
            <w:tcMar>
              <w:top w:w="36" w:type="dxa"/>
              <w:left w:w="0" w:type="dxa"/>
              <w:bottom w:w="0" w:type="dxa"/>
              <w:right w:w="0" w:type="dxa"/>
            </w:tcMar>
            <w:hideMark/>
          </w:tcPr>
          <w:p w:rsidR="00000000" w:rsidRDefault="008B79A4">
            <w:pPr>
              <w:spacing w:after="0"/>
              <w:ind w:left="137"/>
            </w:pPr>
            <w:r>
              <w:rPr>
                <w:b/>
                <w:bCs/>
                <w:sz w:val="13"/>
                <w:szCs w:val="13"/>
              </w:rPr>
              <w:t>959,026</w:t>
            </w:r>
          </w:p>
        </w:tc>
      </w:tr>
    </w:tbl>
    <w:p w:rsidR="00000000" w:rsidRDefault="008B79A4">
      <w:pPr>
        <w:spacing w:after="0"/>
        <w:ind w:left="18" w:hanging="10"/>
      </w:pPr>
      <w:r>
        <w:rPr>
          <w:rStyle w:val="translated-span"/>
          <w:sz w:val="15"/>
          <w:szCs w:val="15"/>
        </w:rPr>
        <w:t>细分</w:t>
      </w:r>
      <w:r>
        <w:rPr>
          <w:rStyle w:val="translated-span"/>
          <w:sz w:val="15"/>
          <w:szCs w:val="15"/>
        </w:rPr>
        <w:t>-</w:t>
      </w:r>
      <w:r>
        <w:rPr>
          <w:rStyle w:val="translated-span"/>
          <w:sz w:val="15"/>
          <w:szCs w:val="15"/>
        </w:rPr>
        <w:t>投</w:t>
      </w:r>
      <w:r>
        <w:rPr>
          <w:rStyle w:val="translated-span"/>
          <w:sz w:val="15"/>
          <w:szCs w:val="15"/>
        </w:rPr>
        <w:t>资</w:t>
      </w:r>
      <w:r>
        <w:rPr>
          <w:rStyle w:val="translated-span"/>
          <w:sz w:val="13"/>
          <w:szCs w:val="13"/>
          <w:vertAlign w:val="superscript"/>
        </w:rPr>
        <w:t>1</w:t>
      </w:r>
      <w:r>
        <w:rPr>
          <w:rStyle w:val="translated-span"/>
          <w:sz w:val="13"/>
          <w:szCs w:val="13"/>
          <w:vertAlign w:val="superscript"/>
        </w:rPr>
        <w:t>)</w:t>
      </w:r>
    </w:p>
    <w:p w:rsidR="00000000" w:rsidRDefault="008B79A4">
      <w:pPr>
        <w:spacing w:after="3" w:line="252" w:lineRule="auto"/>
        <w:ind w:left="8" w:right="494" w:firstLine="4556"/>
      </w:pPr>
      <w:r>
        <w:rPr>
          <w:rStyle w:val="translated-span"/>
          <w:sz w:val="12"/>
          <w:szCs w:val="12"/>
        </w:rPr>
        <w:t>中东其他地区、北欧西欧东欧非洲等共</w:t>
      </w:r>
      <w:r>
        <w:rPr>
          <w:rStyle w:val="translated-span"/>
          <w:sz w:val="12"/>
          <w:szCs w:val="12"/>
        </w:rPr>
        <w:t>计</w:t>
      </w:r>
    </w:p>
    <w:tbl>
      <w:tblPr>
        <w:tblW w:w="9638" w:type="dxa"/>
        <w:tblCellMar>
          <w:left w:w="0" w:type="dxa"/>
          <w:right w:w="0" w:type="dxa"/>
        </w:tblCellMar>
        <w:tblLook w:val="04A0" w:firstRow="1" w:lastRow="0" w:firstColumn="1" w:lastColumn="0" w:noHBand="0" w:noVBand="1"/>
      </w:tblPr>
      <w:tblGrid>
        <w:gridCol w:w="2719"/>
        <w:gridCol w:w="623"/>
        <w:gridCol w:w="794"/>
        <w:gridCol w:w="624"/>
        <w:gridCol w:w="794"/>
        <w:gridCol w:w="624"/>
        <w:gridCol w:w="794"/>
        <w:gridCol w:w="624"/>
        <w:gridCol w:w="794"/>
        <w:gridCol w:w="624"/>
        <w:gridCol w:w="624"/>
      </w:tblGrid>
      <w:tr w:rsidR="00000000">
        <w:trPr>
          <w:trHeight w:val="230"/>
        </w:trPr>
        <w:tc>
          <w:tcPr>
            <w:tcW w:w="2721" w:type="dxa"/>
            <w:tcBorders>
              <w:top w:val="nil"/>
              <w:left w:val="nil"/>
              <w:bottom w:val="single" w:sz="8" w:space="0" w:color="000000"/>
              <w:right w:val="nil"/>
            </w:tcBorders>
            <w:tcMar>
              <w:top w:w="36" w:type="dxa"/>
              <w:left w:w="22" w:type="dxa"/>
              <w:bottom w:w="0" w:type="dxa"/>
              <w:right w:w="23" w:type="dxa"/>
            </w:tcMar>
            <w:hideMark/>
          </w:tcPr>
          <w:p w:rsidR="00000000" w:rsidRDefault="008B79A4">
            <w:r>
              <w:t> </w:t>
            </w:r>
          </w:p>
        </w:tc>
        <w:tc>
          <w:tcPr>
            <w:tcW w:w="624" w:type="dxa"/>
            <w:tcBorders>
              <w:top w:val="single" w:sz="8" w:space="0" w:color="000000"/>
              <w:left w:val="nil"/>
              <w:bottom w:val="single" w:sz="8" w:space="0" w:color="000000"/>
              <w:right w:val="nil"/>
            </w:tcBorders>
            <w:shd w:val="clear" w:color="auto" w:fill="ECECEC"/>
            <w:tcMar>
              <w:top w:w="36" w:type="dxa"/>
              <w:left w:w="22" w:type="dxa"/>
              <w:bottom w:w="0" w:type="dxa"/>
              <w:right w:w="23" w:type="dxa"/>
            </w:tcMar>
            <w:hideMark/>
          </w:tcPr>
          <w:p w:rsidR="00000000" w:rsidRDefault="008B79A4">
            <w:pPr>
              <w:spacing w:after="0"/>
              <w:jc w:val="right"/>
            </w:pPr>
            <w:r>
              <w:rPr>
                <w:b/>
                <w:bCs/>
                <w:sz w:val="12"/>
                <w:szCs w:val="12"/>
              </w:rPr>
              <w:t>2019</w:t>
            </w:r>
          </w:p>
        </w:tc>
        <w:tc>
          <w:tcPr>
            <w:tcW w:w="794" w:type="dxa"/>
            <w:tcBorders>
              <w:top w:val="nil"/>
              <w:left w:val="nil"/>
              <w:bottom w:val="single" w:sz="8" w:space="0" w:color="000000"/>
              <w:right w:val="nil"/>
            </w:tcBorders>
            <w:tcMar>
              <w:top w:w="36" w:type="dxa"/>
              <w:left w:w="22" w:type="dxa"/>
              <w:bottom w:w="0" w:type="dxa"/>
              <w:right w:w="23" w:type="dxa"/>
            </w:tcMar>
            <w:hideMark/>
          </w:tcPr>
          <w:p w:rsidR="00000000" w:rsidRDefault="008B79A4">
            <w:pPr>
              <w:spacing w:after="0"/>
              <w:ind w:left="153"/>
              <w:jc w:val="center"/>
            </w:pPr>
            <w:r>
              <w:rPr>
                <w:sz w:val="12"/>
                <w:szCs w:val="12"/>
              </w:rPr>
              <w:t>2018</w:t>
            </w:r>
          </w:p>
        </w:tc>
        <w:tc>
          <w:tcPr>
            <w:tcW w:w="624" w:type="dxa"/>
            <w:tcBorders>
              <w:top w:val="single" w:sz="8" w:space="0" w:color="000000"/>
              <w:left w:val="nil"/>
              <w:bottom w:val="single" w:sz="8" w:space="0" w:color="000000"/>
              <w:right w:val="nil"/>
            </w:tcBorders>
            <w:shd w:val="clear" w:color="auto" w:fill="ECECEC"/>
            <w:tcMar>
              <w:top w:w="36" w:type="dxa"/>
              <w:left w:w="22" w:type="dxa"/>
              <w:bottom w:w="0" w:type="dxa"/>
              <w:right w:w="23" w:type="dxa"/>
            </w:tcMar>
            <w:hideMark/>
          </w:tcPr>
          <w:p w:rsidR="00000000" w:rsidRDefault="008B79A4">
            <w:pPr>
              <w:spacing w:after="0"/>
              <w:jc w:val="right"/>
            </w:pPr>
            <w:r>
              <w:rPr>
                <w:b/>
                <w:bCs/>
                <w:sz w:val="12"/>
                <w:szCs w:val="12"/>
              </w:rPr>
              <w:t>2019</w:t>
            </w:r>
          </w:p>
        </w:tc>
        <w:tc>
          <w:tcPr>
            <w:tcW w:w="794" w:type="dxa"/>
            <w:tcBorders>
              <w:top w:val="nil"/>
              <w:left w:val="nil"/>
              <w:bottom w:val="single" w:sz="8" w:space="0" w:color="000000"/>
              <w:right w:val="nil"/>
            </w:tcBorders>
            <w:tcMar>
              <w:top w:w="36" w:type="dxa"/>
              <w:left w:w="22" w:type="dxa"/>
              <w:bottom w:w="0" w:type="dxa"/>
              <w:right w:w="23" w:type="dxa"/>
            </w:tcMar>
            <w:hideMark/>
          </w:tcPr>
          <w:p w:rsidR="00000000" w:rsidRDefault="008B79A4">
            <w:pPr>
              <w:spacing w:after="0"/>
              <w:ind w:left="153"/>
              <w:jc w:val="center"/>
            </w:pPr>
            <w:r>
              <w:rPr>
                <w:sz w:val="12"/>
                <w:szCs w:val="12"/>
              </w:rPr>
              <w:t>2018</w:t>
            </w:r>
          </w:p>
        </w:tc>
        <w:tc>
          <w:tcPr>
            <w:tcW w:w="624" w:type="dxa"/>
            <w:tcBorders>
              <w:top w:val="single" w:sz="8" w:space="0" w:color="000000"/>
              <w:left w:val="nil"/>
              <w:bottom w:val="single" w:sz="8" w:space="0" w:color="000000"/>
              <w:right w:val="nil"/>
            </w:tcBorders>
            <w:shd w:val="clear" w:color="auto" w:fill="ECECEC"/>
            <w:tcMar>
              <w:top w:w="36" w:type="dxa"/>
              <w:left w:w="22" w:type="dxa"/>
              <w:bottom w:w="0" w:type="dxa"/>
              <w:right w:w="23" w:type="dxa"/>
            </w:tcMar>
            <w:hideMark/>
          </w:tcPr>
          <w:p w:rsidR="00000000" w:rsidRDefault="008B79A4">
            <w:pPr>
              <w:spacing w:after="0"/>
              <w:jc w:val="right"/>
            </w:pPr>
            <w:r>
              <w:rPr>
                <w:b/>
                <w:bCs/>
                <w:sz w:val="12"/>
                <w:szCs w:val="12"/>
              </w:rPr>
              <w:t>2019</w:t>
            </w:r>
          </w:p>
        </w:tc>
        <w:tc>
          <w:tcPr>
            <w:tcW w:w="794" w:type="dxa"/>
            <w:tcBorders>
              <w:top w:val="nil"/>
              <w:left w:val="nil"/>
              <w:bottom w:val="single" w:sz="8" w:space="0" w:color="000000"/>
              <w:right w:val="nil"/>
            </w:tcBorders>
            <w:tcMar>
              <w:top w:w="36" w:type="dxa"/>
              <w:left w:w="22" w:type="dxa"/>
              <w:bottom w:w="0" w:type="dxa"/>
              <w:right w:w="23" w:type="dxa"/>
            </w:tcMar>
            <w:hideMark/>
          </w:tcPr>
          <w:p w:rsidR="00000000" w:rsidRDefault="008B79A4">
            <w:pPr>
              <w:spacing w:after="0"/>
              <w:ind w:left="153"/>
              <w:jc w:val="center"/>
            </w:pPr>
            <w:r>
              <w:rPr>
                <w:sz w:val="12"/>
                <w:szCs w:val="12"/>
              </w:rPr>
              <w:t>2018</w:t>
            </w:r>
          </w:p>
        </w:tc>
        <w:tc>
          <w:tcPr>
            <w:tcW w:w="624" w:type="dxa"/>
            <w:tcBorders>
              <w:top w:val="single" w:sz="8" w:space="0" w:color="000000"/>
              <w:left w:val="nil"/>
              <w:bottom w:val="single" w:sz="8" w:space="0" w:color="000000"/>
              <w:right w:val="nil"/>
            </w:tcBorders>
            <w:shd w:val="clear" w:color="auto" w:fill="ECECEC"/>
            <w:tcMar>
              <w:top w:w="36" w:type="dxa"/>
              <w:left w:w="22" w:type="dxa"/>
              <w:bottom w:w="0" w:type="dxa"/>
              <w:right w:w="23" w:type="dxa"/>
            </w:tcMar>
            <w:hideMark/>
          </w:tcPr>
          <w:p w:rsidR="00000000" w:rsidRDefault="008B79A4">
            <w:pPr>
              <w:spacing w:after="0"/>
              <w:jc w:val="right"/>
            </w:pPr>
            <w:r>
              <w:rPr>
                <w:b/>
                <w:bCs/>
                <w:sz w:val="12"/>
                <w:szCs w:val="12"/>
              </w:rPr>
              <w:t>2019</w:t>
            </w:r>
          </w:p>
        </w:tc>
        <w:tc>
          <w:tcPr>
            <w:tcW w:w="794" w:type="dxa"/>
            <w:tcBorders>
              <w:top w:val="nil"/>
              <w:left w:val="nil"/>
              <w:bottom w:val="single" w:sz="8" w:space="0" w:color="000000"/>
              <w:right w:val="nil"/>
            </w:tcBorders>
            <w:tcMar>
              <w:top w:w="36" w:type="dxa"/>
              <w:left w:w="22" w:type="dxa"/>
              <w:bottom w:w="0" w:type="dxa"/>
              <w:right w:w="23" w:type="dxa"/>
            </w:tcMar>
            <w:hideMark/>
          </w:tcPr>
          <w:p w:rsidR="00000000" w:rsidRDefault="008B79A4">
            <w:pPr>
              <w:spacing w:after="0"/>
              <w:ind w:left="153"/>
              <w:jc w:val="center"/>
            </w:pPr>
            <w:r>
              <w:rPr>
                <w:sz w:val="12"/>
                <w:szCs w:val="12"/>
              </w:rPr>
              <w:t>2018</w:t>
            </w:r>
          </w:p>
        </w:tc>
        <w:tc>
          <w:tcPr>
            <w:tcW w:w="624" w:type="dxa"/>
            <w:tcBorders>
              <w:top w:val="single" w:sz="8" w:space="0" w:color="000000"/>
              <w:left w:val="nil"/>
              <w:bottom w:val="single" w:sz="8" w:space="0" w:color="000000"/>
              <w:right w:val="nil"/>
            </w:tcBorders>
            <w:shd w:val="clear" w:color="auto" w:fill="ECECEC"/>
            <w:tcMar>
              <w:top w:w="36" w:type="dxa"/>
              <w:left w:w="22" w:type="dxa"/>
              <w:bottom w:w="0" w:type="dxa"/>
              <w:right w:w="23" w:type="dxa"/>
            </w:tcMar>
            <w:hideMark/>
          </w:tcPr>
          <w:p w:rsidR="00000000" w:rsidRDefault="008B79A4">
            <w:pPr>
              <w:spacing w:after="0"/>
              <w:jc w:val="right"/>
            </w:pPr>
            <w:r>
              <w:rPr>
                <w:b/>
                <w:bCs/>
                <w:sz w:val="12"/>
                <w:szCs w:val="12"/>
              </w:rPr>
              <w:t>2019</w:t>
            </w:r>
          </w:p>
        </w:tc>
        <w:tc>
          <w:tcPr>
            <w:tcW w:w="624" w:type="dxa"/>
            <w:tcBorders>
              <w:top w:val="single" w:sz="8" w:space="0" w:color="000000"/>
              <w:left w:val="nil"/>
              <w:bottom w:val="single" w:sz="8" w:space="0" w:color="000000"/>
              <w:right w:val="nil"/>
            </w:tcBorders>
            <w:tcMar>
              <w:top w:w="36" w:type="dxa"/>
              <w:left w:w="22" w:type="dxa"/>
              <w:bottom w:w="0" w:type="dxa"/>
              <w:right w:w="23" w:type="dxa"/>
            </w:tcMar>
            <w:hideMark/>
          </w:tcPr>
          <w:p w:rsidR="00000000" w:rsidRDefault="008B79A4">
            <w:pPr>
              <w:spacing w:after="0"/>
              <w:jc w:val="right"/>
            </w:pPr>
            <w:r>
              <w:rPr>
                <w:sz w:val="12"/>
                <w:szCs w:val="12"/>
              </w:rPr>
              <w:t>2018</w:t>
            </w:r>
          </w:p>
        </w:tc>
      </w:tr>
      <w:tr w:rsidR="00000000">
        <w:trPr>
          <w:trHeight w:val="239"/>
        </w:trPr>
        <w:tc>
          <w:tcPr>
            <w:tcW w:w="2721" w:type="dxa"/>
            <w:tcBorders>
              <w:top w:val="nil"/>
              <w:left w:val="nil"/>
              <w:bottom w:val="single" w:sz="8" w:space="0" w:color="9D9C9C"/>
              <w:right w:val="nil"/>
            </w:tcBorders>
            <w:tcMar>
              <w:top w:w="36" w:type="dxa"/>
              <w:left w:w="22" w:type="dxa"/>
              <w:bottom w:w="0" w:type="dxa"/>
              <w:right w:w="23" w:type="dxa"/>
            </w:tcMar>
            <w:hideMark/>
          </w:tcPr>
          <w:p w:rsidR="00000000" w:rsidRDefault="008B79A4">
            <w:pPr>
              <w:spacing w:after="0"/>
            </w:pPr>
            <w:r>
              <w:rPr>
                <w:rStyle w:val="translated-span"/>
                <w:sz w:val="13"/>
                <w:szCs w:val="13"/>
              </w:rPr>
              <w:t>租</w:t>
            </w:r>
            <w:r>
              <w:rPr>
                <w:rStyle w:val="translated-span"/>
                <w:sz w:val="13"/>
                <w:szCs w:val="13"/>
              </w:rPr>
              <w:t>赁</w:t>
            </w:r>
          </w:p>
        </w:tc>
        <w:tc>
          <w:tcPr>
            <w:tcW w:w="624" w:type="dxa"/>
            <w:tcBorders>
              <w:top w:val="nil"/>
              <w:left w:val="nil"/>
              <w:bottom w:val="single" w:sz="8" w:space="0" w:color="9D9C9C"/>
              <w:right w:val="nil"/>
            </w:tcBorders>
            <w:shd w:val="clear" w:color="auto" w:fill="ECECEC"/>
            <w:tcMar>
              <w:top w:w="36" w:type="dxa"/>
              <w:left w:w="22" w:type="dxa"/>
              <w:bottom w:w="0" w:type="dxa"/>
              <w:right w:w="23" w:type="dxa"/>
            </w:tcMar>
            <w:hideMark/>
          </w:tcPr>
          <w:p w:rsidR="00000000" w:rsidRDefault="008B79A4">
            <w:pPr>
              <w:spacing w:after="0"/>
              <w:jc w:val="right"/>
            </w:pPr>
            <w:r>
              <w:rPr>
                <w:sz w:val="13"/>
                <w:szCs w:val="13"/>
              </w:rPr>
              <w:t>30,331</w:t>
            </w:r>
          </w:p>
        </w:tc>
        <w:tc>
          <w:tcPr>
            <w:tcW w:w="794" w:type="dxa"/>
            <w:tcBorders>
              <w:top w:val="nil"/>
              <w:left w:val="nil"/>
              <w:bottom w:val="single" w:sz="8" w:space="0" w:color="9D9C9C"/>
              <w:right w:val="nil"/>
            </w:tcBorders>
            <w:tcMar>
              <w:top w:w="36" w:type="dxa"/>
              <w:left w:w="22" w:type="dxa"/>
              <w:bottom w:w="0" w:type="dxa"/>
              <w:right w:w="23" w:type="dxa"/>
            </w:tcMar>
            <w:hideMark/>
          </w:tcPr>
          <w:p w:rsidR="00000000" w:rsidRDefault="008B79A4">
            <w:pPr>
              <w:spacing w:after="0"/>
              <w:ind w:left="21"/>
              <w:jc w:val="center"/>
            </w:pPr>
            <w:r>
              <w:rPr>
                <w:sz w:val="13"/>
                <w:szCs w:val="13"/>
              </w:rPr>
              <w:t>37,949</w:t>
            </w:r>
          </w:p>
        </w:tc>
        <w:tc>
          <w:tcPr>
            <w:tcW w:w="624" w:type="dxa"/>
            <w:tcBorders>
              <w:top w:val="nil"/>
              <w:left w:val="nil"/>
              <w:bottom w:val="single" w:sz="8" w:space="0" w:color="9D9C9C"/>
              <w:right w:val="nil"/>
            </w:tcBorders>
            <w:shd w:val="clear" w:color="auto" w:fill="ECECEC"/>
            <w:tcMar>
              <w:top w:w="36" w:type="dxa"/>
              <w:left w:w="22" w:type="dxa"/>
              <w:bottom w:w="0" w:type="dxa"/>
              <w:right w:w="23" w:type="dxa"/>
            </w:tcMar>
            <w:hideMark/>
          </w:tcPr>
          <w:p w:rsidR="00000000" w:rsidRDefault="008B79A4">
            <w:pPr>
              <w:spacing w:after="0"/>
              <w:jc w:val="right"/>
            </w:pPr>
            <w:r>
              <w:rPr>
                <w:sz w:val="13"/>
                <w:szCs w:val="13"/>
              </w:rPr>
              <w:t>111,037</w:t>
            </w:r>
          </w:p>
        </w:tc>
        <w:tc>
          <w:tcPr>
            <w:tcW w:w="794" w:type="dxa"/>
            <w:tcBorders>
              <w:top w:val="nil"/>
              <w:left w:val="nil"/>
              <w:bottom w:val="single" w:sz="8" w:space="0" w:color="9D9C9C"/>
              <w:right w:val="nil"/>
            </w:tcBorders>
            <w:tcMar>
              <w:top w:w="36" w:type="dxa"/>
              <w:left w:w="22" w:type="dxa"/>
              <w:bottom w:w="0" w:type="dxa"/>
              <w:right w:w="23" w:type="dxa"/>
            </w:tcMar>
            <w:hideMark/>
          </w:tcPr>
          <w:p w:rsidR="00000000" w:rsidRDefault="008B79A4">
            <w:pPr>
              <w:spacing w:after="0"/>
              <w:ind w:left="11"/>
              <w:jc w:val="center"/>
            </w:pPr>
            <w:r>
              <w:rPr>
                <w:sz w:val="13"/>
                <w:szCs w:val="13"/>
              </w:rPr>
              <w:t>47,005</w:t>
            </w:r>
          </w:p>
        </w:tc>
        <w:tc>
          <w:tcPr>
            <w:tcW w:w="624" w:type="dxa"/>
            <w:tcBorders>
              <w:top w:val="nil"/>
              <w:left w:val="nil"/>
              <w:bottom w:val="single" w:sz="8" w:space="0" w:color="9D9C9C"/>
              <w:right w:val="nil"/>
            </w:tcBorders>
            <w:shd w:val="clear" w:color="auto" w:fill="ECECEC"/>
            <w:tcMar>
              <w:top w:w="36" w:type="dxa"/>
              <w:left w:w="22" w:type="dxa"/>
              <w:bottom w:w="0" w:type="dxa"/>
              <w:right w:w="23" w:type="dxa"/>
            </w:tcMar>
            <w:hideMark/>
          </w:tcPr>
          <w:p w:rsidR="00000000" w:rsidRDefault="008B79A4">
            <w:pPr>
              <w:spacing w:after="0"/>
              <w:jc w:val="right"/>
            </w:pPr>
            <w:r>
              <w:rPr>
                <w:sz w:val="13"/>
                <w:szCs w:val="13"/>
              </w:rPr>
              <w:t>341</w:t>
            </w:r>
          </w:p>
        </w:tc>
        <w:tc>
          <w:tcPr>
            <w:tcW w:w="794" w:type="dxa"/>
            <w:tcBorders>
              <w:top w:val="nil"/>
              <w:left w:val="nil"/>
              <w:bottom w:val="single" w:sz="8" w:space="0" w:color="9D9C9C"/>
              <w:right w:val="nil"/>
            </w:tcBorders>
            <w:tcMar>
              <w:top w:w="36" w:type="dxa"/>
              <w:left w:w="22" w:type="dxa"/>
              <w:bottom w:w="0" w:type="dxa"/>
              <w:right w:w="23" w:type="dxa"/>
            </w:tcMar>
            <w:hideMark/>
          </w:tcPr>
          <w:p w:rsidR="00000000" w:rsidRDefault="008B79A4">
            <w:pPr>
              <w:spacing w:after="0"/>
              <w:ind w:left="273"/>
              <w:jc w:val="center"/>
            </w:pPr>
            <w:r>
              <w:rPr>
                <w:sz w:val="13"/>
                <w:szCs w:val="13"/>
              </w:rPr>
              <w:t>47</w:t>
            </w:r>
          </w:p>
        </w:tc>
        <w:tc>
          <w:tcPr>
            <w:tcW w:w="624" w:type="dxa"/>
            <w:tcBorders>
              <w:top w:val="nil"/>
              <w:left w:val="nil"/>
              <w:bottom w:val="single" w:sz="8" w:space="0" w:color="9D9C9C"/>
              <w:right w:val="nil"/>
            </w:tcBorders>
            <w:shd w:val="clear" w:color="auto" w:fill="ECECEC"/>
            <w:tcMar>
              <w:top w:w="36" w:type="dxa"/>
              <w:left w:w="22" w:type="dxa"/>
              <w:bottom w:w="0" w:type="dxa"/>
              <w:right w:w="23" w:type="dxa"/>
            </w:tcMar>
            <w:hideMark/>
          </w:tcPr>
          <w:p w:rsidR="00000000" w:rsidRDefault="008B79A4">
            <w:pPr>
              <w:spacing w:after="0"/>
              <w:jc w:val="right"/>
            </w:pPr>
            <w:r>
              <w:rPr>
                <w:sz w:val="13"/>
                <w:szCs w:val="13"/>
              </w:rPr>
              <w:t>45</w:t>
            </w:r>
          </w:p>
        </w:tc>
        <w:tc>
          <w:tcPr>
            <w:tcW w:w="794" w:type="dxa"/>
            <w:tcBorders>
              <w:top w:val="nil"/>
              <w:left w:val="nil"/>
              <w:bottom w:val="single" w:sz="8" w:space="0" w:color="9D9C9C"/>
              <w:right w:val="nil"/>
            </w:tcBorders>
            <w:tcMar>
              <w:top w:w="36" w:type="dxa"/>
              <w:left w:w="22" w:type="dxa"/>
              <w:bottom w:w="0" w:type="dxa"/>
              <w:right w:w="23" w:type="dxa"/>
            </w:tcMar>
            <w:hideMark/>
          </w:tcPr>
          <w:p w:rsidR="00000000" w:rsidRDefault="008B79A4">
            <w:pPr>
              <w:spacing w:after="0"/>
              <w:ind w:left="251"/>
              <w:jc w:val="center"/>
            </w:pPr>
            <w:r>
              <w:rPr>
                <w:sz w:val="13"/>
                <w:szCs w:val="13"/>
              </w:rPr>
              <w:t>60</w:t>
            </w:r>
          </w:p>
        </w:tc>
        <w:tc>
          <w:tcPr>
            <w:tcW w:w="624" w:type="dxa"/>
            <w:tcBorders>
              <w:top w:val="nil"/>
              <w:left w:val="nil"/>
              <w:bottom w:val="single" w:sz="8" w:space="0" w:color="9D9C9C"/>
              <w:right w:val="nil"/>
            </w:tcBorders>
            <w:shd w:val="clear" w:color="auto" w:fill="ECECEC"/>
            <w:tcMar>
              <w:top w:w="36" w:type="dxa"/>
              <w:left w:w="22" w:type="dxa"/>
              <w:bottom w:w="0" w:type="dxa"/>
              <w:right w:w="23" w:type="dxa"/>
            </w:tcMar>
            <w:hideMark/>
          </w:tcPr>
          <w:p w:rsidR="00000000" w:rsidRDefault="008B79A4">
            <w:pPr>
              <w:spacing w:after="0"/>
              <w:jc w:val="right"/>
            </w:pPr>
            <w:r>
              <w:rPr>
                <w:sz w:val="13"/>
                <w:szCs w:val="13"/>
              </w:rPr>
              <w:t>141,754</w:t>
            </w:r>
          </w:p>
        </w:tc>
        <w:tc>
          <w:tcPr>
            <w:tcW w:w="624" w:type="dxa"/>
            <w:tcBorders>
              <w:top w:val="nil"/>
              <w:left w:val="nil"/>
              <w:bottom w:val="single" w:sz="8" w:space="0" w:color="9D9C9C"/>
              <w:right w:val="nil"/>
            </w:tcBorders>
            <w:tcMar>
              <w:top w:w="36" w:type="dxa"/>
              <w:left w:w="22" w:type="dxa"/>
              <w:bottom w:w="0" w:type="dxa"/>
              <w:right w:w="23" w:type="dxa"/>
            </w:tcMar>
            <w:hideMark/>
          </w:tcPr>
          <w:p w:rsidR="00000000" w:rsidRDefault="008B79A4">
            <w:pPr>
              <w:spacing w:after="0"/>
              <w:jc w:val="right"/>
            </w:pPr>
            <w:r>
              <w:rPr>
                <w:sz w:val="13"/>
                <w:szCs w:val="13"/>
              </w:rPr>
              <w:t>85,061</w:t>
            </w:r>
          </w:p>
        </w:tc>
      </w:tr>
      <w:tr w:rsidR="00000000">
        <w:trPr>
          <w:trHeight w:val="205"/>
        </w:trPr>
        <w:tc>
          <w:tcPr>
            <w:tcW w:w="2721" w:type="dxa"/>
            <w:tcBorders>
              <w:top w:val="nil"/>
              <w:left w:val="nil"/>
              <w:bottom w:val="single" w:sz="8" w:space="0" w:color="000000"/>
              <w:right w:val="nil"/>
            </w:tcBorders>
            <w:tcMar>
              <w:top w:w="36" w:type="dxa"/>
              <w:left w:w="22" w:type="dxa"/>
              <w:bottom w:w="0" w:type="dxa"/>
              <w:right w:w="23" w:type="dxa"/>
            </w:tcMar>
            <w:hideMark/>
          </w:tcPr>
          <w:p w:rsidR="00000000" w:rsidRDefault="008B79A4">
            <w:pPr>
              <w:spacing w:after="0"/>
            </w:pPr>
            <w:r>
              <w:rPr>
                <w:rStyle w:val="translated-span"/>
                <w:sz w:val="13"/>
                <w:szCs w:val="13"/>
              </w:rPr>
              <w:t>其</w:t>
            </w:r>
            <w:r>
              <w:rPr>
                <w:rStyle w:val="translated-span"/>
                <w:sz w:val="13"/>
                <w:szCs w:val="13"/>
              </w:rPr>
              <w:t>他</w:t>
            </w:r>
          </w:p>
        </w:tc>
        <w:tc>
          <w:tcPr>
            <w:tcW w:w="624" w:type="dxa"/>
            <w:tcBorders>
              <w:top w:val="nil"/>
              <w:left w:val="nil"/>
              <w:bottom w:val="single" w:sz="8" w:space="0" w:color="000000"/>
              <w:right w:val="nil"/>
            </w:tcBorders>
            <w:shd w:val="clear" w:color="auto" w:fill="ECECEC"/>
            <w:tcMar>
              <w:top w:w="36" w:type="dxa"/>
              <w:left w:w="22" w:type="dxa"/>
              <w:bottom w:w="0" w:type="dxa"/>
              <w:right w:w="23" w:type="dxa"/>
            </w:tcMar>
            <w:hideMark/>
          </w:tcPr>
          <w:p w:rsidR="00000000" w:rsidRDefault="008B79A4">
            <w:pPr>
              <w:spacing w:after="0"/>
              <w:jc w:val="right"/>
            </w:pPr>
            <w:r>
              <w:rPr>
                <w:sz w:val="13"/>
                <w:szCs w:val="13"/>
              </w:rPr>
              <w:t>6</w:t>
            </w:r>
          </w:p>
        </w:tc>
        <w:tc>
          <w:tcPr>
            <w:tcW w:w="794" w:type="dxa"/>
            <w:tcBorders>
              <w:top w:val="nil"/>
              <w:left w:val="nil"/>
              <w:bottom w:val="single" w:sz="8" w:space="0" w:color="000000"/>
              <w:right w:val="nil"/>
            </w:tcBorders>
            <w:tcMar>
              <w:top w:w="36" w:type="dxa"/>
              <w:left w:w="22" w:type="dxa"/>
              <w:bottom w:w="0" w:type="dxa"/>
              <w:right w:w="23" w:type="dxa"/>
            </w:tcMar>
            <w:hideMark/>
          </w:tcPr>
          <w:p w:rsidR="00000000" w:rsidRDefault="008B79A4">
            <w:pPr>
              <w:spacing w:after="0"/>
              <w:ind w:left="300"/>
              <w:jc w:val="center"/>
            </w:pPr>
            <w:r>
              <w:rPr>
                <w:rStyle w:val="translated-span"/>
                <w:sz w:val="13"/>
                <w:szCs w:val="13"/>
              </w:rPr>
              <w:t>—</w:t>
            </w:r>
          </w:p>
        </w:tc>
        <w:tc>
          <w:tcPr>
            <w:tcW w:w="624" w:type="dxa"/>
            <w:tcBorders>
              <w:top w:val="nil"/>
              <w:left w:val="nil"/>
              <w:bottom w:val="single" w:sz="8" w:space="0" w:color="000000"/>
              <w:right w:val="nil"/>
            </w:tcBorders>
            <w:shd w:val="clear" w:color="auto" w:fill="ECECEC"/>
            <w:tcMar>
              <w:top w:w="36" w:type="dxa"/>
              <w:left w:w="22" w:type="dxa"/>
              <w:bottom w:w="0" w:type="dxa"/>
              <w:right w:w="23" w:type="dxa"/>
            </w:tcMar>
            <w:hideMark/>
          </w:tcPr>
          <w:p w:rsidR="00000000" w:rsidRDefault="008B79A4">
            <w:pPr>
              <w:spacing w:after="0"/>
              <w:jc w:val="right"/>
            </w:pPr>
            <w:r>
              <w:rPr>
                <w:sz w:val="13"/>
                <w:szCs w:val="13"/>
              </w:rPr>
              <w:t>101</w:t>
            </w:r>
          </w:p>
        </w:tc>
        <w:tc>
          <w:tcPr>
            <w:tcW w:w="794" w:type="dxa"/>
            <w:tcBorders>
              <w:top w:val="nil"/>
              <w:left w:val="nil"/>
              <w:bottom w:val="single" w:sz="8" w:space="0" w:color="000000"/>
              <w:right w:val="nil"/>
            </w:tcBorders>
            <w:tcMar>
              <w:top w:w="36" w:type="dxa"/>
              <w:left w:w="22" w:type="dxa"/>
              <w:bottom w:w="0" w:type="dxa"/>
              <w:right w:w="23" w:type="dxa"/>
            </w:tcMar>
            <w:hideMark/>
          </w:tcPr>
          <w:p w:rsidR="00000000" w:rsidRDefault="008B79A4">
            <w:pPr>
              <w:spacing w:after="0"/>
              <w:ind w:left="190"/>
              <w:jc w:val="center"/>
            </w:pPr>
            <w:r>
              <w:rPr>
                <w:sz w:val="13"/>
                <w:szCs w:val="13"/>
              </w:rPr>
              <w:t>227</w:t>
            </w:r>
          </w:p>
        </w:tc>
        <w:tc>
          <w:tcPr>
            <w:tcW w:w="624" w:type="dxa"/>
            <w:tcBorders>
              <w:top w:val="nil"/>
              <w:left w:val="nil"/>
              <w:bottom w:val="single" w:sz="8" w:space="0" w:color="000000"/>
              <w:right w:val="nil"/>
            </w:tcBorders>
            <w:shd w:val="clear" w:color="auto" w:fill="ECECEC"/>
            <w:tcMar>
              <w:top w:w="36" w:type="dxa"/>
              <w:left w:w="22" w:type="dxa"/>
              <w:bottom w:w="0" w:type="dxa"/>
              <w:right w:w="23" w:type="dxa"/>
            </w:tcMar>
            <w:hideMark/>
          </w:tcPr>
          <w:p w:rsidR="00000000" w:rsidRDefault="008B79A4">
            <w:pPr>
              <w:spacing w:after="0"/>
              <w:jc w:val="right"/>
            </w:pPr>
            <w:r>
              <w:rPr>
                <w:rStyle w:val="translated-span"/>
                <w:sz w:val="13"/>
                <w:szCs w:val="13"/>
              </w:rPr>
              <w:t>—</w:t>
            </w:r>
          </w:p>
        </w:tc>
        <w:tc>
          <w:tcPr>
            <w:tcW w:w="794" w:type="dxa"/>
            <w:tcBorders>
              <w:top w:val="nil"/>
              <w:left w:val="nil"/>
              <w:bottom w:val="single" w:sz="8" w:space="0" w:color="000000"/>
              <w:right w:val="nil"/>
            </w:tcBorders>
            <w:tcMar>
              <w:top w:w="36" w:type="dxa"/>
              <w:left w:w="22" w:type="dxa"/>
              <w:bottom w:w="0" w:type="dxa"/>
              <w:right w:w="23" w:type="dxa"/>
            </w:tcMar>
            <w:hideMark/>
          </w:tcPr>
          <w:p w:rsidR="00000000" w:rsidRDefault="008B79A4">
            <w:pPr>
              <w:spacing w:after="0"/>
              <w:ind w:left="300"/>
              <w:jc w:val="center"/>
            </w:pPr>
            <w:r>
              <w:rPr>
                <w:rStyle w:val="translated-span"/>
                <w:sz w:val="13"/>
                <w:szCs w:val="13"/>
              </w:rPr>
              <w:t>—</w:t>
            </w:r>
          </w:p>
        </w:tc>
        <w:tc>
          <w:tcPr>
            <w:tcW w:w="624" w:type="dxa"/>
            <w:tcBorders>
              <w:top w:val="nil"/>
              <w:left w:val="nil"/>
              <w:bottom w:val="single" w:sz="8" w:space="0" w:color="000000"/>
              <w:right w:val="nil"/>
            </w:tcBorders>
            <w:shd w:val="clear" w:color="auto" w:fill="ECECEC"/>
            <w:tcMar>
              <w:top w:w="36" w:type="dxa"/>
              <w:left w:w="22" w:type="dxa"/>
              <w:bottom w:w="0" w:type="dxa"/>
              <w:right w:w="23" w:type="dxa"/>
            </w:tcMar>
            <w:hideMark/>
          </w:tcPr>
          <w:p w:rsidR="00000000" w:rsidRDefault="008B79A4">
            <w:pPr>
              <w:spacing w:after="0"/>
              <w:jc w:val="right"/>
            </w:pPr>
            <w:r>
              <w:rPr>
                <w:rStyle w:val="translated-span"/>
                <w:sz w:val="13"/>
                <w:szCs w:val="13"/>
              </w:rPr>
              <w:t>—</w:t>
            </w:r>
          </w:p>
        </w:tc>
        <w:tc>
          <w:tcPr>
            <w:tcW w:w="794" w:type="dxa"/>
            <w:tcBorders>
              <w:top w:val="nil"/>
              <w:left w:val="nil"/>
              <w:bottom w:val="single" w:sz="8" w:space="0" w:color="000000"/>
              <w:right w:val="nil"/>
            </w:tcBorders>
            <w:tcMar>
              <w:top w:w="36" w:type="dxa"/>
              <w:left w:w="22" w:type="dxa"/>
              <w:bottom w:w="0" w:type="dxa"/>
              <w:right w:w="23" w:type="dxa"/>
            </w:tcMar>
            <w:hideMark/>
          </w:tcPr>
          <w:p w:rsidR="00000000" w:rsidRDefault="008B79A4">
            <w:pPr>
              <w:spacing w:after="0"/>
              <w:ind w:left="300"/>
              <w:jc w:val="center"/>
            </w:pPr>
            <w:r>
              <w:rPr>
                <w:rStyle w:val="translated-span"/>
                <w:sz w:val="13"/>
                <w:szCs w:val="13"/>
              </w:rPr>
              <w:t>—</w:t>
            </w:r>
          </w:p>
        </w:tc>
        <w:tc>
          <w:tcPr>
            <w:tcW w:w="624" w:type="dxa"/>
            <w:tcBorders>
              <w:top w:val="nil"/>
              <w:left w:val="nil"/>
              <w:bottom w:val="single" w:sz="8" w:space="0" w:color="000000"/>
              <w:right w:val="nil"/>
            </w:tcBorders>
            <w:shd w:val="clear" w:color="auto" w:fill="ECECEC"/>
            <w:tcMar>
              <w:top w:w="36" w:type="dxa"/>
              <w:left w:w="22" w:type="dxa"/>
              <w:bottom w:w="0" w:type="dxa"/>
              <w:right w:w="23" w:type="dxa"/>
            </w:tcMar>
            <w:hideMark/>
          </w:tcPr>
          <w:p w:rsidR="00000000" w:rsidRDefault="008B79A4">
            <w:pPr>
              <w:spacing w:after="0"/>
              <w:jc w:val="right"/>
            </w:pPr>
            <w:r>
              <w:rPr>
                <w:sz w:val="13"/>
                <w:szCs w:val="13"/>
              </w:rPr>
              <w:t>107</w:t>
            </w:r>
          </w:p>
        </w:tc>
        <w:tc>
          <w:tcPr>
            <w:tcW w:w="624" w:type="dxa"/>
            <w:tcBorders>
              <w:top w:val="nil"/>
              <w:left w:val="nil"/>
              <w:bottom w:val="single" w:sz="8" w:space="0" w:color="000000"/>
              <w:right w:val="nil"/>
            </w:tcBorders>
            <w:tcMar>
              <w:top w:w="36" w:type="dxa"/>
              <w:left w:w="22" w:type="dxa"/>
              <w:bottom w:w="0" w:type="dxa"/>
              <w:right w:w="23" w:type="dxa"/>
            </w:tcMar>
            <w:hideMark/>
          </w:tcPr>
          <w:p w:rsidR="00000000" w:rsidRDefault="008B79A4">
            <w:pPr>
              <w:spacing w:after="0"/>
              <w:jc w:val="right"/>
            </w:pPr>
            <w:r>
              <w:rPr>
                <w:sz w:val="13"/>
                <w:szCs w:val="13"/>
              </w:rPr>
              <w:t>227</w:t>
            </w:r>
          </w:p>
        </w:tc>
      </w:tr>
      <w:tr w:rsidR="00000000">
        <w:trPr>
          <w:trHeight w:val="205"/>
        </w:trPr>
        <w:tc>
          <w:tcPr>
            <w:tcW w:w="2721" w:type="dxa"/>
            <w:tcBorders>
              <w:top w:val="nil"/>
              <w:left w:val="nil"/>
              <w:bottom w:val="single" w:sz="8" w:space="0" w:color="9D9C9C"/>
              <w:right w:val="nil"/>
            </w:tcBorders>
            <w:tcMar>
              <w:top w:w="36" w:type="dxa"/>
              <w:left w:w="22" w:type="dxa"/>
              <w:bottom w:w="0" w:type="dxa"/>
              <w:right w:w="23" w:type="dxa"/>
            </w:tcMar>
            <w:hideMark/>
          </w:tcPr>
          <w:p w:rsidR="00000000" w:rsidRDefault="008B79A4">
            <w:pPr>
              <w:spacing w:after="0"/>
            </w:pPr>
            <w:r>
              <w:rPr>
                <w:rStyle w:val="translated-span"/>
                <w:b/>
                <w:bCs/>
                <w:sz w:val="13"/>
                <w:szCs w:val="13"/>
              </w:rPr>
              <w:t>总</w:t>
            </w:r>
            <w:r>
              <w:rPr>
                <w:rStyle w:val="translated-span"/>
                <w:b/>
                <w:bCs/>
                <w:sz w:val="13"/>
                <w:szCs w:val="13"/>
              </w:rPr>
              <w:t>计</w:t>
            </w:r>
          </w:p>
        </w:tc>
        <w:tc>
          <w:tcPr>
            <w:tcW w:w="624" w:type="dxa"/>
            <w:tcBorders>
              <w:top w:val="nil"/>
              <w:left w:val="nil"/>
              <w:bottom w:val="single" w:sz="8" w:space="0" w:color="9D9C9C"/>
              <w:right w:val="nil"/>
            </w:tcBorders>
            <w:shd w:val="clear" w:color="auto" w:fill="ECECEC"/>
            <w:tcMar>
              <w:top w:w="36" w:type="dxa"/>
              <w:left w:w="22" w:type="dxa"/>
              <w:bottom w:w="0" w:type="dxa"/>
              <w:right w:w="23" w:type="dxa"/>
            </w:tcMar>
            <w:hideMark/>
          </w:tcPr>
          <w:p w:rsidR="00000000" w:rsidRDefault="008B79A4">
            <w:pPr>
              <w:spacing w:after="0"/>
              <w:jc w:val="right"/>
            </w:pPr>
            <w:r>
              <w:rPr>
                <w:b/>
                <w:bCs/>
                <w:sz w:val="13"/>
                <w:szCs w:val="13"/>
              </w:rPr>
              <w:t>30,337</w:t>
            </w:r>
          </w:p>
        </w:tc>
        <w:tc>
          <w:tcPr>
            <w:tcW w:w="794" w:type="dxa"/>
            <w:tcBorders>
              <w:top w:val="nil"/>
              <w:left w:val="nil"/>
              <w:bottom w:val="single" w:sz="8" w:space="0" w:color="9D9C9C"/>
              <w:right w:val="nil"/>
            </w:tcBorders>
            <w:tcMar>
              <w:top w:w="36" w:type="dxa"/>
              <w:left w:w="22" w:type="dxa"/>
              <w:bottom w:w="0" w:type="dxa"/>
              <w:right w:w="23" w:type="dxa"/>
            </w:tcMar>
            <w:hideMark/>
          </w:tcPr>
          <w:p w:rsidR="00000000" w:rsidRDefault="008B79A4">
            <w:pPr>
              <w:spacing w:after="0"/>
              <w:ind w:right="8"/>
              <w:jc w:val="center"/>
            </w:pPr>
            <w:r>
              <w:rPr>
                <w:b/>
                <w:bCs/>
                <w:sz w:val="13"/>
                <w:szCs w:val="13"/>
              </w:rPr>
              <w:t>37,949</w:t>
            </w:r>
          </w:p>
        </w:tc>
        <w:tc>
          <w:tcPr>
            <w:tcW w:w="624" w:type="dxa"/>
            <w:tcBorders>
              <w:top w:val="nil"/>
              <w:left w:val="nil"/>
              <w:bottom w:val="single" w:sz="8" w:space="0" w:color="9D9C9C"/>
              <w:right w:val="nil"/>
            </w:tcBorders>
            <w:shd w:val="clear" w:color="auto" w:fill="ECECEC"/>
            <w:tcMar>
              <w:top w:w="36" w:type="dxa"/>
              <w:left w:w="22" w:type="dxa"/>
              <w:bottom w:w="0" w:type="dxa"/>
              <w:right w:w="23" w:type="dxa"/>
            </w:tcMar>
            <w:hideMark/>
          </w:tcPr>
          <w:p w:rsidR="00000000" w:rsidRDefault="008B79A4">
            <w:pPr>
              <w:spacing w:after="0"/>
              <w:jc w:val="right"/>
            </w:pPr>
            <w:r>
              <w:rPr>
                <w:b/>
                <w:bCs/>
                <w:sz w:val="13"/>
                <w:szCs w:val="13"/>
              </w:rPr>
              <w:t>111,138</w:t>
            </w:r>
          </w:p>
        </w:tc>
        <w:tc>
          <w:tcPr>
            <w:tcW w:w="794" w:type="dxa"/>
            <w:tcBorders>
              <w:top w:val="nil"/>
              <w:left w:val="nil"/>
              <w:bottom w:val="single" w:sz="8" w:space="0" w:color="9D9C9C"/>
              <w:right w:val="nil"/>
            </w:tcBorders>
            <w:tcMar>
              <w:top w:w="36" w:type="dxa"/>
              <w:left w:w="22" w:type="dxa"/>
              <w:bottom w:w="0" w:type="dxa"/>
              <w:right w:w="23" w:type="dxa"/>
            </w:tcMar>
            <w:hideMark/>
          </w:tcPr>
          <w:p w:rsidR="00000000" w:rsidRDefault="008B79A4">
            <w:pPr>
              <w:spacing w:after="0"/>
              <w:ind w:right="5"/>
              <w:jc w:val="center"/>
            </w:pPr>
            <w:r>
              <w:rPr>
                <w:b/>
                <w:bCs/>
                <w:sz w:val="13"/>
                <w:szCs w:val="13"/>
              </w:rPr>
              <w:t>47,232</w:t>
            </w:r>
          </w:p>
        </w:tc>
        <w:tc>
          <w:tcPr>
            <w:tcW w:w="624" w:type="dxa"/>
            <w:tcBorders>
              <w:top w:val="nil"/>
              <w:left w:val="nil"/>
              <w:bottom w:val="single" w:sz="8" w:space="0" w:color="9D9C9C"/>
              <w:right w:val="nil"/>
            </w:tcBorders>
            <w:shd w:val="clear" w:color="auto" w:fill="ECECEC"/>
            <w:tcMar>
              <w:top w:w="36" w:type="dxa"/>
              <w:left w:w="22" w:type="dxa"/>
              <w:bottom w:w="0" w:type="dxa"/>
              <w:right w:w="23" w:type="dxa"/>
            </w:tcMar>
            <w:hideMark/>
          </w:tcPr>
          <w:p w:rsidR="00000000" w:rsidRDefault="008B79A4">
            <w:pPr>
              <w:spacing w:after="0"/>
              <w:jc w:val="right"/>
            </w:pPr>
            <w:r>
              <w:rPr>
                <w:b/>
                <w:bCs/>
                <w:sz w:val="13"/>
                <w:szCs w:val="13"/>
              </w:rPr>
              <w:t>341</w:t>
            </w:r>
          </w:p>
        </w:tc>
        <w:tc>
          <w:tcPr>
            <w:tcW w:w="794" w:type="dxa"/>
            <w:tcBorders>
              <w:top w:val="nil"/>
              <w:left w:val="nil"/>
              <w:bottom w:val="single" w:sz="8" w:space="0" w:color="9D9C9C"/>
              <w:right w:val="nil"/>
            </w:tcBorders>
            <w:tcMar>
              <w:top w:w="36" w:type="dxa"/>
              <w:left w:w="22" w:type="dxa"/>
              <w:bottom w:w="0" w:type="dxa"/>
              <w:right w:w="23" w:type="dxa"/>
            </w:tcMar>
            <w:hideMark/>
          </w:tcPr>
          <w:p w:rsidR="00000000" w:rsidRDefault="008B79A4">
            <w:pPr>
              <w:spacing w:after="0"/>
              <w:ind w:left="261"/>
              <w:jc w:val="center"/>
            </w:pPr>
            <w:r>
              <w:rPr>
                <w:b/>
                <w:bCs/>
                <w:sz w:val="13"/>
                <w:szCs w:val="13"/>
              </w:rPr>
              <w:t>47</w:t>
            </w:r>
          </w:p>
        </w:tc>
        <w:tc>
          <w:tcPr>
            <w:tcW w:w="624" w:type="dxa"/>
            <w:tcBorders>
              <w:top w:val="nil"/>
              <w:left w:val="nil"/>
              <w:bottom w:val="single" w:sz="8" w:space="0" w:color="9D9C9C"/>
              <w:right w:val="nil"/>
            </w:tcBorders>
            <w:shd w:val="clear" w:color="auto" w:fill="ECECEC"/>
            <w:tcMar>
              <w:top w:w="36" w:type="dxa"/>
              <w:left w:w="22" w:type="dxa"/>
              <w:bottom w:w="0" w:type="dxa"/>
              <w:right w:w="23" w:type="dxa"/>
            </w:tcMar>
            <w:hideMark/>
          </w:tcPr>
          <w:p w:rsidR="00000000" w:rsidRDefault="008B79A4">
            <w:pPr>
              <w:spacing w:after="0"/>
              <w:jc w:val="right"/>
            </w:pPr>
            <w:r>
              <w:rPr>
                <w:b/>
                <w:bCs/>
                <w:sz w:val="13"/>
                <w:szCs w:val="13"/>
              </w:rPr>
              <w:t>45</w:t>
            </w:r>
          </w:p>
        </w:tc>
        <w:tc>
          <w:tcPr>
            <w:tcW w:w="794" w:type="dxa"/>
            <w:tcBorders>
              <w:top w:val="nil"/>
              <w:left w:val="nil"/>
              <w:bottom w:val="single" w:sz="8" w:space="0" w:color="9D9C9C"/>
              <w:right w:val="nil"/>
            </w:tcBorders>
            <w:tcMar>
              <w:top w:w="36" w:type="dxa"/>
              <w:left w:w="22" w:type="dxa"/>
              <w:bottom w:w="0" w:type="dxa"/>
              <w:right w:w="23" w:type="dxa"/>
            </w:tcMar>
            <w:hideMark/>
          </w:tcPr>
          <w:p w:rsidR="00000000" w:rsidRDefault="008B79A4">
            <w:pPr>
              <w:spacing w:after="0"/>
              <w:ind w:left="246"/>
              <w:jc w:val="center"/>
            </w:pPr>
            <w:r>
              <w:rPr>
                <w:b/>
                <w:bCs/>
                <w:sz w:val="13"/>
                <w:szCs w:val="13"/>
              </w:rPr>
              <w:t>60</w:t>
            </w:r>
          </w:p>
        </w:tc>
        <w:tc>
          <w:tcPr>
            <w:tcW w:w="624" w:type="dxa"/>
            <w:tcBorders>
              <w:top w:val="nil"/>
              <w:left w:val="nil"/>
              <w:bottom w:val="single" w:sz="8" w:space="0" w:color="9D9C9C"/>
              <w:right w:val="nil"/>
            </w:tcBorders>
            <w:shd w:val="clear" w:color="auto" w:fill="ECECEC"/>
            <w:tcMar>
              <w:top w:w="36" w:type="dxa"/>
              <w:left w:w="22" w:type="dxa"/>
              <w:bottom w:w="0" w:type="dxa"/>
              <w:right w:w="23" w:type="dxa"/>
            </w:tcMar>
            <w:hideMark/>
          </w:tcPr>
          <w:p w:rsidR="00000000" w:rsidRDefault="008B79A4">
            <w:pPr>
              <w:spacing w:after="0"/>
              <w:jc w:val="right"/>
            </w:pPr>
            <w:r>
              <w:rPr>
                <w:b/>
                <w:bCs/>
                <w:sz w:val="13"/>
                <w:szCs w:val="13"/>
              </w:rPr>
              <w:t>141,861</w:t>
            </w:r>
          </w:p>
        </w:tc>
        <w:tc>
          <w:tcPr>
            <w:tcW w:w="624" w:type="dxa"/>
            <w:tcBorders>
              <w:top w:val="nil"/>
              <w:left w:val="nil"/>
              <w:bottom w:val="single" w:sz="8" w:space="0" w:color="9D9C9C"/>
              <w:right w:val="nil"/>
            </w:tcBorders>
            <w:tcMar>
              <w:top w:w="36" w:type="dxa"/>
              <w:left w:w="22" w:type="dxa"/>
              <w:bottom w:w="0" w:type="dxa"/>
              <w:right w:w="23" w:type="dxa"/>
            </w:tcMar>
            <w:hideMark/>
          </w:tcPr>
          <w:p w:rsidR="00000000" w:rsidRDefault="008B79A4">
            <w:pPr>
              <w:spacing w:after="0"/>
              <w:jc w:val="right"/>
            </w:pPr>
            <w:r>
              <w:rPr>
                <w:b/>
                <w:bCs/>
                <w:sz w:val="13"/>
                <w:szCs w:val="13"/>
              </w:rPr>
              <w:t>85,288</w:t>
            </w:r>
          </w:p>
        </w:tc>
      </w:tr>
    </w:tbl>
    <w:p w:rsidR="00000000" w:rsidRDefault="008B79A4">
      <w:pPr>
        <w:spacing w:after="3" w:line="264" w:lineRule="auto"/>
        <w:ind w:left="18" w:hanging="10"/>
      </w:pPr>
      <w:r>
        <w:rPr>
          <w:rStyle w:val="translated-span"/>
          <w:sz w:val="13"/>
          <w:szCs w:val="13"/>
        </w:rPr>
        <w:t>1</w:t>
      </w:r>
      <w:r>
        <w:rPr>
          <w:rStyle w:val="translated-span"/>
          <w:sz w:val="13"/>
          <w:szCs w:val="13"/>
        </w:rPr>
        <w:t>）</w:t>
      </w:r>
      <w:r>
        <w:rPr>
          <w:rStyle w:val="translated-span"/>
          <w:sz w:val="13"/>
          <w:szCs w:val="13"/>
        </w:rPr>
        <w:t xml:space="preserve"> </w:t>
      </w:r>
      <w:r>
        <w:rPr>
          <w:rStyle w:val="translated-span"/>
          <w:sz w:val="13"/>
          <w:szCs w:val="13"/>
        </w:rPr>
        <w:t>不包括与金融资产相关的投资</w:t>
      </w:r>
      <w:r>
        <w:rPr>
          <w:rStyle w:val="translated-span"/>
          <w:sz w:val="13"/>
          <w:szCs w:val="13"/>
        </w:rPr>
        <w:t>。</w:t>
      </w:r>
    </w:p>
    <w:p w:rsidR="00000000" w:rsidRDefault="008B79A4">
      <w:pPr>
        <w:spacing w:after="48"/>
        <w:ind w:left="18" w:hanging="10"/>
      </w:pPr>
      <w:r>
        <w:rPr>
          <w:rStyle w:val="translated-span"/>
          <w:sz w:val="15"/>
          <w:szCs w:val="15"/>
        </w:rPr>
        <w:t>细分</w:t>
      </w:r>
      <w:r>
        <w:rPr>
          <w:rStyle w:val="translated-span"/>
          <w:sz w:val="15"/>
          <w:szCs w:val="15"/>
        </w:rPr>
        <w:t>-</w:t>
      </w:r>
      <w:r>
        <w:rPr>
          <w:rStyle w:val="translated-span"/>
          <w:sz w:val="15"/>
          <w:szCs w:val="15"/>
        </w:rPr>
        <w:t>折旧、摊销和减</w:t>
      </w:r>
      <w:r>
        <w:rPr>
          <w:rStyle w:val="translated-span"/>
          <w:sz w:val="15"/>
          <w:szCs w:val="15"/>
        </w:rPr>
        <w:t>记</w:t>
      </w:r>
    </w:p>
    <w:p w:rsidR="00000000" w:rsidRDefault="008B79A4">
      <w:pPr>
        <w:spacing w:after="0"/>
        <w:ind w:left="2835" w:hanging="10"/>
        <w:jc w:val="center"/>
      </w:pPr>
      <w:r>
        <w:rPr>
          <w:rStyle w:val="translated-span"/>
          <w:sz w:val="12"/>
          <w:szCs w:val="12"/>
        </w:rPr>
        <w:t>中东</w:t>
      </w:r>
      <w:r>
        <w:rPr>
          <w:rStyle w:val="translated-span"/>
          <w:sz w:val="12"/>
          <w:szCs w:val="12"/>
        </w:rPr>
        <w:t>，</w:t>
      </w:r>
    </w:p>
    <w:p w:rsidR="00000000" w:rsidRDefault="008B79A4">
      <w:pPr>
        <w:spacing w:after="3" w:line="252" w:lineRule="auto"/>
      </w:pPr>
      <w:r>
        <w:t>                                                                      </w:t>
      </w:r>
      <w:r>
        <w:t>                  </w:t>
      </w:r>
      <w:r>
        <w:t xml:space="preserve"> </w:t>
      </w:r>
      <w:r>
        <w:rPr>
          <w:rStyle w:val="translated-span"/>
          <w:sz w:val="12"/>
          <w:szCs w:val="12"/>
        </w:rPr>
        <w:t>东非和中非其他地</w:t>
      </w:r>
      <w:r>
        <w:rPr>
          <w:rStyle w:val="translated-span"/>
          <w:sz w:val="12"/>
          <w:szCs w:val="12"/>
        </w:rPr>
        <w:t>区</w:t>
      </w:r>
    </w:p>
    <w:p w:rsidR="00000000" w:rsidRDefault="008B79A4">
      <w:pPr>
        <w:spacing w:after="3" w:line="252" w:lineRule="auto"/>
      </w:pPr>
      <w:r>
        <w:rPr>
          <w:rStyle w:val="translated-span"/>
          <w:sz w:val="12"/>
          <w:szCs w:val="12"/>
        </w:rPr>
        <w:t>TEUR</w:t>
      </w:r>
      <w:r>
        <w:rPr>
          <w:rStyle w:val="translated-span"/>
          <w:sz w:val="12"/>
          <w:szCs w:val="12"/>
        </w:rPr>
        <w:t>北欧西欧其他管理营销合</w:t>
      </w:r>
      <w:r>
        <w:rPr>
          <w:rStyle w:val="translated-span"/>
          <w:sz w:val="12"/>
          <w:szCs w:val="12"/>
        </w:rPr>
        <w:t>计</w:t>
      </w:r>
    </w:p>
    <w:tbl>
      <w:tblPr>
        <w:tblW w:w="9759" w:type="dxa"/>
        <w:tblCellMar>
          <w:left w:w="0" w:type="dxa"/>
          <w:right w:w="0" w:type="dxa"/>
        </w:tblCellMar>
        <w:tblLook w:val="04A0" w:firstRow="1" w:lastRow="0" w:firstColumn="1" w:lastColumn="0" w:noHBand="0" w:noVBand="1"/>
      </w:tblPr>
      <w:tblGrid>
        <w:gridCol w:w="1794"/>
        <w:gridCol w:w="457"/>
        <w:gridCol w:w="542"/>
        <w:gridCol w:w="1500"/>
        <w:gridCol w:w="515"/>
        <w:gridCol w:w="345"/>
        <w:gridCol w:w="513"/>
        <w:gridCol w:w="400"/>
        <w:gridCol w:w="513"/>
        <w:gridCol w:w="405"/>
        <w:gridCol w:w="522"/>
        <w:gridCol w:w="400"/>
        <w:gridCol w:w="513"/>
        <w:gridCol w:w="930"/>
        <w:gridCol w:w="410"/>
      </w:tblGrid>
      <w:tr w:rsidR="00000000">
        <w:trPr>
          <w:trHeight w:val="230"/>
        </w:trPr>
        <w:tc>
          <w:tcPr>
            <w:tcW w:w="2721" w:type="dxa"/>
            <w:tcBorders>
              <w:top w:val="nil"/>
              <w:left w:val="nil"/>
              <w:bottom w:val="single" w:sz="8" w:space="0" w:color="000000"/>
              <w:right w:val="nil"/>
            </w:tcBorders>
            <w:hideMark/>
          </w:tcPr>
          <w:p w:rsidR="00000000" w:rsidRDefault="008B79A4">
            <w:r>
              <w:t> </w:t>
            </w:r>
          </w:p>
        </w:tc>
        <w:tc>
          <w:tcPr>
            <w:tcW w:w="488" w:type="dxa"/>
            <w:tcBorders>
              <w:top w:val="single" w:sz="8" w:space="0" w:color="000000"/>
              <w:left w:val="nil"/>
              <w:bottom w:val="single" w:sz="8" w:space="0" w:color="000000"/>
              <w:right w:val="nil"/>
            </w:tcBorders>
            <w:shd w:val="clear" w:color="auto" w:fill="ECECEC"/>
            <w:hideMark/>
          </w:tcPr>
          <w:p w:rsidR="00000000" w:rsidRDefault="008B79A4">
            <w:r>
              <w:t> </w:t>
            </w:r>
          </w:p>
        </w:tc>
        <w:tc>
          <w:tcPr>
            <w:tcW w:w="533" w:type="dxa"/>
            <w:tcBorders>
              <w:top w:val="nil"/>
              <w:left w:val="nil"/>
              <w:bottom w:val="single" w:sz="8" w:space="0" w:color="000000"/>
              <w:right w:val="nil"/>
            </w:tcBorders>
            <w:hideMark/>
          </w:tcPr>
          <w:p w:rsidR="00000000" w:rsidRDefault="008B79A4">
            <w:r>
              <w:t> </w:t>
            </w:r>
          </w:p>
        </w:tc>
        <w:tc>
          <w:tcPr>
            <w:tcW w:w="465" w:type="dxa"/>
            <w:tcBorders>
              <w:top w:val="nil"/>
              <w:left w:val="nil"/>
              <w:bottom w:val="single" w:sz="8" w:space="0" w:color="000000"/>
              <w:right w:val="nil"/>
            </w:tcBorders>
            <w:shd w:val="clear" w:color="auto" w:fill="ECECEC"/>
            <w:hideMark/>
          </w:tcPr>
          <w:p w:rsidR="00000000" w:rsidRDefault="008B79A4">
            <w:r>
              <w:t> </w:t>
            </w:r>
          </w:p>
        </w:tc>
        <w:tc>
          <w:tcPr>
            <w:tcW w:w="591" w:type="dxa"/>
            <w:tcBorders>
              <w:top w:val="nil"/>
              <w:left w:val="nil"/>
              <w:bottom w:val="single" w:sz="8" w:space="0" w:color="000000"/>
              <w:right w:val="nil"/>
            </w:tcBorders>
            <w:hideMark/>
          </w:tcPr>
          <w:p w:rsidR="00000000" w:rsidRDefault="008B79A4">
            <w:r>
              <w:t> </w:t>
            </w:r>
          </w:p>
        </w:tc>
        <w:tc>
          <w:tcPr>
            <w:tcW w:w="421" w:type="dxa"/>
            <w:vMerge w:val="restart"/>
            <w:tcBorders>
              <w:top w:val="single" w:sz="8" w:space="0" w:color="000000"/>
              <w:left w:val="nil"/>
              <w:bottom w:val="single" w:sz="8" w:space="0" w:color="9D9C9C"/>
              <w:right w:val="nil"/>
            </w:tcBorders>
            <w:shd w:val="clear" w:color="auto" w:fill="ECECEC"/>
            <w:hideMark/>
          </w:tcPr>
          <w:p w:rsidR="00000000" w:rsidRDefault="008B79A4">
            <w:r>
              <w:t> </w:t>
            </w:r>
          </w:p>
        </w:tc>
        <w:tc>
          <w:tcPr>
            <w:tcW w:w="591" w:type="dxa"/>
            <w:tcBorders>
              <w:top w:val="nil"/>
              <w:left w:val="nil"/>
              <w:bottom w:val="single" w:sz="8" w:space="0" w:color="000000"/>
              <w:right w:val="nil"/>
            </w:tcBorders>
            <w:hideMark/>
          </w:tcPr>
          <w:p w:rsidR="00000000" w:rsidRDefault="008B79A4">
            <w:pPr>
              <w:spacing w:after="0"/>
              <w:ind w:left="143"/>
            </w:pPr>
            <w:r>
              <w:rPr>
                <w:sz w:val="12"/>
                <w:szCs w:val="12"/>
              </w:rPr>
              <w:t>2018</w:t>
            </w:r>
          </w:p>
        </w:tc>
        <w:tc>
          <w:tcPr>
            <w:tcW w:w="421" w:type="dxa"/>
            <w:tcBorders>
              <w:top w:val="single" w:sz="8" w:space="0" w:color="000000"/>
              <w:left w:val="nil"/>
              <w:bottom w:val="single" w:sz="8" w:space="0" w:color="000000"/>
              <w:right w:val="nil"/>
            </w:tcBorders>
            <w:shd w:val="clear" w:color="auto" w:fill="ECECEC"/>
            <w:hideMark/>
          </w:tcPr>
          <w:p w:rsidR="00000000" w:rsidRDefault="008B79A4">
            <w:pPr>
              <w:spacing w:after="0"/>
              <w:ind w:left="122"/>
            </w:pPr>
            <w:r>
              <w:rPr>
                <w:b/>
                <w:bCs/>
                <w:sz w:val="12"/>
                <w:szCs w:val="12"/>
              </w:rPr>
              <w:t>2019</w:t>
            </w:r>
          </w:p>
        </w:tc>
        <w:tc>
          <w:tcPr>
            <w:tcW w:w="591" w:type="dxa"/>
            <w:tcBorders>
              <w:top w:val="nil"/>
              <w:left w:val="nil"/>
              <w:bottom w:val="single" w:sz="8" w:space="0" w:color="000000"/>
              <w:right w:val="nil"/>
            </w:tcBorders>
            <w:hideMark/>
          </w:tcPr>
          <w:p w:rsidR="00000000" w:rsidRDefault="008B79A4">
            <w:pPr>
              <w:spacing w:after="0"/>
              <w:ind w:left="143"/>
            </w:pPr>
            <w:r>
              <w:rPr>
                <w:sz w:val="12"/>
                <w:szCs w:val="12"/>
              </w:rPr>
              <w:t>2018</w:t>
            </w:r>
          </w:p>
        </w:tc>
        <w:tc>
          <w:tcPr>
            <w:tcW w:w="421" w:type="dxa"/>
            <w:tcBorders>
              <w:top w:val="nil"/>
              <w:left w:val="nil"/>
              <w:bottom w:val="single" w:sz="8" w:space="0" w:color="000000"/>
              <w:right w:val="nil"/>
            </w:tcBorders>
            <w:shd w:val="clear" w:color="auto" w:fill="ECECEC"/>
            <w:hideMark/>
          </w:tcPr>
          <w:p w:rsidR="00000000" w:rsidRDefault="008B79A4">
            <w:pPr>
              <w:spacing w:after="0"/>
              <w:ind w:left="122"/>
            </w:pPr>
            <w:r>
              <w:rPr>
                <w:b/>
                <w:bCs/>
                <w:sz w:val="12"/>
                <w:szCs w:val="12"/>
              </w:rPr>
              <w:t>2019</w:t>
            </w:r>
          </w:p>
        </w:tc>
        <w:tc>
          <w:tcPr>
            <w:tcW w:w="591" w:type="dxa"/>
            <w:tcBorders>
              <w:top w:val="nil"/>
              <w:left w:val="nil"/>
              <w:bottom w:val="single" w:sz="8" w:space="0" w:color="000000"/>
              <w:right w:val="nil"/>
            </w:tcBorders>
            <w:hideMark/>
          </w:tcPr>
          <w:p w:rsidR="00000000" w:rsidRDefault="008B79A4">
            <w:pPr>
              <w:spacing w:after="0"/>
              <w:ind w:left="143"/>
            </w:pPr>
            <w:r>
              <w:rPr>
                <w:sz w:val="12"/>
                <w:szCs w:val="12"/>
              </w:rPr>
              <w:t>2018</w:t>
            </w:r>
          </w:p>
        </w:tc>
        <w:tc>
          <w:tcPr>
            <w:tcW w:w="421" w:type="dxa"/>
            <w:tcBorders>
              <w:top w:val="single" w:sz="8" w:space="0" w:color="000000"/>
              <w:left w:val="nil"/>
              <w:bottom w:val="single" w:sz="8" w:space="0" w:color="000000"/>
              <w:right w:val="nil"/>
            </w:tcBorders>
            <w:shd w:val="clear" w:color="auto" w:fill="ECECEC"/>
            <w:hideMark/>
          </w:tcPr>
          <w:p w:rsidR="00000000" w:rsidRDefault="008B79A4">
            <w:pPr>
              <w:spacing w:after="0"/>
              <w:ind w:left="122"/>
            </w:pPr>
            <w:r>
              <w:rPr>
                <w:b/>
                <w:bCs/>
                <w:sz w:val="12"/>
                <w:szCs w:val="12"/>
              </w:rPr>
              <w:t>2019</w:t>
            </w:r>
          </w:p>
        </w:tc>
        <w:tc>
          <w:tcPr>
            <w:tcW w:w="591" w:type="dxa"/>
            <w:tcBorders>
              <w:top w:val="nil"/>
              <w:left w:val="nil"/>
              <w:bottom w:val="single" w:sz="8" w:space="0" w:color="000000"/>
              <w:right w:val="nil"/>
            </w:tcBorders>
            <w:hideMark/>
          </w:tcPr>
          <w:p w:rsidR="00000000" w:rsidRDefault="008B79A4">
            <w:pPr>
              <w:spacing w:after="0"/>
              <w:ind w:left="143"/>
            </w:pPr>
            <w:r>
              <w:rPr>
                <w:sz w:val="12"/>
                <w:szCs w:val="12"/>
              </w:rPr>
              <w:t>2018</w:t>
            </w:r>
          </w:p>
        </w:tc>
        <w:tc>
          <w:tcPr>
            <w:tcW w:w="491" w:type="dxa"/>
            <w:tcBorders>
              <w:top w:val="single" w:sz="8" w:space="0" w:color="000000"/>
              <w:left w:val="nil"/>
              <w:bottom w:val="single" w:sz="8" w:space="0" w:color="000000"/>
              <w:right w:val="nil"/>
            </w:tcBorders>
            <w:shd w:val="clear" w:color="auto" w:fill="ECECEC"/>
            <w:hideMark/>
          </w:tcPr>
          <w:p w:rsidR="00000000" w:rsidRDefault="008B79A4">
            <w:pPr>
              <w:spacing w:after="0"/>
              <w:ind w:right="23"/>
              <w:jc w:val="right"/>
            </w:pPr>
            <w:r>
              <w:rPr>
                <w:b/>
                <w:bCs/>
                <w:sz w:val="12"/>
                <w:szCs w:val="12"/>
              </w:rPr>
              <w:t>2019</w:t>
            </w:r>
          </w:p>
        </w:tc>
        <w:tc>
          <w:tcPr>
            <w:tcW w:w="421" w:type="dxa"/>
            <w:tcBorders>
              <w:top w:val="single" w:sz="8" w:space="0" w:color="000000"/>
              <w:left w:val="nil"/>
              <w:bottom w:val="single" w:sz="8" w:space="0" w:color="000000"/>
              <w:right w:val="nil"/>
            </w:tcBorders>
            <w:hideMark/>
          </w:tcPr>
          <w:p w:rsidR="00000000" w:rsidRDefault="008B79A4">
            <w:pPr>
              <w:spacing w:after="0"/>
              <w:ind w:right="23"/>
              <w:jc w:val="right"/>
            </w:pPr>
            <w:r>
              <w:rPr>
                <w:sz w:val="12"/>
                <w:szCs w:val="12"/>
              </w:rPr>
              <w:t>2018</w:t>
            </w:r>
          </w:p>
        </w:tc>
      </w:tr>
      <w:tr w:rsidR="00000000">
        <w:trPr>
          <w:trHeight w:val="239"/>
        </w:trPr>
        <w:tc>
          <w:tcPr>
            <w:tcW w:w="2721" w:type="dxa"/>
            <w:tcBorders>
              <w:top w:val="nil"/>
              <w:left w:val="nil"/>
              <w:bottom w:val="single" w:sz="8" w:space="0" w:color="9D9C9C"/>
              <w:right w:val="nil"/>
            </w:tcBorders>
            <w:hideMark/>
          </w:tcPr>
          <w:p w:rsidR="00000000" w:rsidRDefault="008B79A4">
            <w:pPr>
              <w:spacing w:after="0"/>
              <w:ind w:left="23"/>
            </w:pPr>
            <w:r>
              <w:rPr>
                <w:rStyle w:val="translated-span"/>
                <w:sz w:val="13"/>
                <w:szCs w:val="13"/>
              </w:rPr>
              <w:t>折旧和摊</w:t>
            </w:r>
            <w:r>
              <w:rPr>
                <w:rStyle w:val="translated-span"/>
                <w:sz w:val="13"/>
                <w:szCs w:val="13"/>
              </w:rPr>
              <w:t>销</w:t>
            </w:r>
          </w:p>
        </w:tc>
        <w:tc>
          <w:tcPr>
            <w:tcW w:w="488" w:type="dxa"/>
            <w:vMerge w:val="restart"/>
            <w:tcBorders>
              <w:top w:val="nil"/>
              <w:left w:val="nil"/>
              <w:bottom w:val="single" w:sz="8" w:space="0" w:color="000000"/>
              <w:right w:val="nil"/>
            </w:tcBorders>
            <w:shd w:val="clear" w:color="auto" w:fill="ECECEC"/>
            <w:hideMark/>
          </w:tcPr>
          <w:p w:rsidR="00000000" w:rsidRDefault="008B79A4">
            <w:r>
              <w:t> </w:t>
            </w:r>
          </w:p>
        </w:tc>
        <w:tc>
          <w:tcPr>
            <w:tcW w:w="533" w:type="dxa"/>
            <w:vMerge w:val="restart"/>
            <w:tcBorders>
              <w:top w:val="nil"/>
              <w:left w:val="nil"/>
              <w:bottom w:val="single" w:sz="8" w:space="0" w:color="000000"/>
              <w:right w:val="nil"/>
            </w:tcBorders>
            <w:vAlign w:val="bottom"/>
            <w:hideMark/>
          </w:tcPr>
          <w:p w:rsidR="00000000" w:rsidRDefault="008B79A4">
            <w:pPr>
              <w:spacing w:after="0"/>
              <w:ind w:left="421"/>
            </w:pPr>
            <w:r>
              <w:rPr>
                <w:noProof/>
              </w:rPr>
              <w:drawing>
                <wp:inline distT="0" distB="0" distL="0" distR="0">
                  <wp:extent cx="76200" cy="9525"/>
                  <wp:effectExtent l="0" t="0" r="0" b="0"/>
                  <wp:docPr id="35" name="Group 2879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 287949"/>
                          <pic:cNvPicPr>
                            <a:picLocks noChangeAspect="1" noChangeArrowheads="1"/>
                          </pic:cNvPicPr>
                        </pic:nvPicPr>
                        <pic:blipFill>
                          <a:blip r:embed="rId56" r:link="rId57">
                            <a:extLst>
                              <a:ext uri="{28A0092B-C50C-407E-A947-70E740481C1C}">
                                <a14:useLocalDpi xmlns:a14="http://schemas.microsoft.com/office/drawing/2010/main" val="0"/>
                              </a:ext>
                            </a:extLst>
                          </a:blip>
                          <a:srcRect/>
                          <a:stretch>
                            <a:fillRect/>
                          </a:stretch>
                        </pic:blipFill>
                        <pic:spPr bwMode="auto">
                          <a:xfrm>
                            <a:off x="0" y="0"/>
                            <a:ext cx="76200" cy="9525"/>
                          </a:xfrm>
                          <a:prstGeom prst="rect">
                            <a:avLst/>
                          </a:prstGeom>
                          <a:noFill/>
                          <a:ln>
                            <a:noFill/>
                          </a:ln>
                        </pic:spPr>
                      </pic:pic>
                    </a:graphicData>
                  </a:graphic>
                </wp:inline>
              </w:drawing>
            </w:r>
          </w:p>
        </w:tc>
        <w:tc>
          <w:tcPr>
            <w:tcW w:w="465" w:type="dxa"/>
            <w:vMerge w:val="restart"/>
            <w:tcBorders>
              <w:top w:val="nil"/>
              <w:left w:val="nil"/>
              <w:bottom w:val="single" w:sz="8" w:space="0" w:color="000000"/>
              <w:right w:val="nil"/>
            </w:tcBorders>
            <w:shd w:val="clear" w:color="auto" w:fill="ECECEC"/>
            <w:hideMark/>
          </w:tcPr>
          <w:p w:rsidR="00000000" w:rsidRDefault="008B79A4">
            <w:pPr>
              <w:spacing w:after="0"/>
              <w:ind w:left="-1020" w:right="-1012"/>
            </w:pPr>
            <w:r>
              <w:rPr>
                <w:noProof/>
              </w:rPr>
              <w:drawing>
                <wp:inline distT="0" distB="0" distL="0" distR="0">
                  <wp:extent cx="1590675" cy="342900"/>
                  <wp:effectExtent l="0" t="0" r="9525" b="0"/>
                  <wp:docPr id="36" name="Picture 3440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4087"/>
                          <pic:cNvPicPr>
                            <a:picLocks noChangeAspect="1" noChangeArrowheads="1"/>
                          </pic:cNvPicPr>
                        </pic:nvPicPr>
                        <pic:blipFill>
                          <a:blip r:embed="rId58" r:link="rId59">
                            <a:extLst>
                              <a:ext uri="{28A0092B-C50C-407E-A947-70E740481C1C}">
                                <a14:useLocalDpi xmlns:a14="http://schemas.microsoft.com/office/drawing/2010/main" val="0"/>
                              </a:ext>
                            </a:extLst>
                          </a:blip>
                          <a:srcRect/>
                          <a:stretch>
                            <a:fillRect/>
                          </a:stretch>
                        </pic:blipFill>
                        <pic:spPr bwMode="auto">
                          <a:xfrm>
                            <a:off x="0" y="0"/>
                            <a:ext cx="1590675" cy="342900"/>
                          </a:xfrm>
                          <a:prstGeom prst="rect">
                            <a:avLst/>
                          </a:prstGeom>
                          <a:noFill/>
                          <a:ln>
                            <a:noFill/>
                          </a:ln>
                        </pic:spPr>
                      </pic:pic>
                    </a:graphicData>
                  </a:graphic>
                </wp:inline>
              </w:drawing>
            </w:r>
          </w:p>
        </w:tc>
        <w:tc>
          <w:tcPr>
            <w:tcW w:w="591" w:type="dxa"/>
            <w:vMerge w:val="restart"/>
            <w:tcBorders>
              <w:top w:val="nil"/>
              <w:left w:val="nil"/>
              <w:bottom w:val="single" w:sz="8" w:space="0" w:color="000000"/>
              <w:right w:val="nil"/>
            </w:tcBorders>
            <w:hideMark/>
          </w:tcPr>
          <w:p w:rsidR="00000000" w:rsidRDefault="008B79A4">
            <w:r>
              <w:t> </w:t>
            </w:r>
          </w:p>
        </w:tc>
        <w:tc>
          <w:tcPr>
            <w:tcW w:w="0" w:type="auto"/>
            <w:vMerge/>
            <w:tcBorders>
              <w:top w:val="single" w:sz="8" w:space="0" w:color="000000"/>
              <w:left w:val="nil"/>
              <w:bottom w:val="single" w:sz="8" w:space="0" w:color="9D9C9C"/>
              <w:right w:val="nil"/>
            </w:tcBorders>
            <w:vAlign w:val="center"/>
            <w:hideMark/>
          </w:tcPr>
          <w:p w:rsidR="00000000" w:rsidRDefault="008B79A4">
            <w:pPr>
              <w:spacing w:after="0" w:line="240" w:lineRule="auto"/>
            </w:pPr>
          </w:p>
        </w:tc>
        <w:tc>
          <w:tcPr>
            <w:tcW w:w="591" w:type="dxa"/>
            <w:tcBorders>
              <w:top w:val="nil"/>
              <w:left w:val="nil"/>
              <w:bottom w:val="single" w:sz="8" w:space="0" w:color="9D9C9C"/>
              <w:right w:val="nil"/>
            </w:tcBorders>
            <w:hideMark/>
          </w:tcPr>
          <w:p w:rsidR="00000000" w:rsidRDefault="008B79A4">
            <w:pPr>
              <w:spacing w:after="0"/>
              <w:ind w:right="21"/>
              <w:jc w:val="center"/>
            </w:pPr>
            <w:r>
              <w:rPr>
                <w:sz w:val="13"/>
                <w:szCs w:val="13"/>
              </w:rPr>
              <w:t>304</w:t>
            </w:r>
          </w:p>
        </w:tc>
        <w:tc>
          <w:tcPr>
            <w:tcW w:w="421" w:type="dxa"/>
            <w:tcBorders>
              <w:top w:val="nil"/>
              <w:left w:val="nil"/>
              <w:bottom w:val="single" w:sz="8" w:space="0" w:color="9D9C9C"/>
              <w:right w:val="nil"/>
            </w:tcBorders>
            <w:shd w:val="clear" w:color="auto" w:fill="ECECEC"/>
            <w:hideMark/>
          </w:tcPr>
          <w:p w:rsidR="00000000" w:rsidRDefault="008B79A4">
            <w:pPr>
              <w:spacing w:after="0"/>
              <w:ind w:right="23"/>
              <w:jc w:val="right"/>
            </w:pPr>
            <w:r>
              <w:rPr>
                <w:sz w:val="13"/>
                <w:szCs w:val="13"/>
              </w:rPr>
              <w:t>285</w:t>
            </w:r>
          </w:p>
        </w:tc>
        <w:tc>
          <w:tcPr>
            <w:tcW w:w="591" w:type="dxa"/>
            <w:tcBorders>
              <w:top w:val="nil"/>
              <w:left w:val="nil"/>
              <w:bottom w:val="single" w:sz="8" w:space="0" w:color="9D9C9C"/>
              <w:right w:val="nil"/>
            </w:tcBorders>
            <w:hideMark/>
          </w:tcPr>
          <w:p w:rsidR="00000000" w:rsidRDefault="008B79A4">
            <w:pPr>
              <w:spacing w:after="0"/>
              <w:ind w:left="13"/>
              <w:jc w:val="center"/>
            </w:pPr>
            <w:r>
              <w:rPr>
                <w:sz w:val="13"/>
                <w:szCs w:val="13"/>
              </w:rPr>
              <w:t>391</w:t>
            </w:r>
          </w:p>
        </w:tc>
        <w:tc>
          <w:tcPr>
            <w:tcW w:w="421" w:type="dxa"/>
            <w:tcBorders>
              <w:top w:val="nil"/>
              <w:left w:val="nil"/>
              <w:bottom w:val="single" w:sz="8" w:space="0" w:color="9D9C9C"/>
              <w:right w:val="nil"/>
            </w:tcBorders>
            <w:shd w:val="clear" w:color="auto" w:fill="ECECEC"/>
            <w:hideMark/>
          </w:tcPr>
          <w:p w:rsidR="00000000" w:rsidRDefault="008B79A4">
            <w:pPr>
              <w:spacing w:after="0"/>
              <w:ind w:left="83"/>
            </w:pPr>
            <w:r>
              <w:rPr>
                <w:sz w:val="13"/>
                <w:szCs w:val="13"/>
              </w:rPr>
              <w:t>7,845</w:t>
            </w:r>
          </w:p>
        </w:tc>
        <w:tc>
          <w:tcPr>
            <w:tcW w:w="591" w:type="dxa"/>
            <w:tcBorders>
              <w:top w:val="nil"/>
              <w:left w:val="nil"/>
              <w:bottom w:val="single" w:sz="8" w:space="0" w:color="9D9C9C"/>
              <w:right w:val="nil"/>
            </w:tcBorders>
            <w:hideMark/>
          </w:tcPr>
          <w:p w:rsidR="00000000" w:rsidRDefault="008B79A4">
            <w:pPr>
              <w:spacing w:after="0"/>
              <w:ind w:left="115"/>
            </w:pPr>
            <w:r>
              <w:rPr>
                <w:sz w:val="13"/>
                <w:szCs w:val="13"/>
              </w:rPr>
              <w:t>1,437</w:t>
            </w:r>
          </w:p>
        </w:tc>
        <w:tc>
          <w:tcPr>
            <w:tcW w:w="421" w:type="dxa"/>
            <w:tcBorders>
              <w:top w:val="nil"/>
              <w:left w:val="nil"/>
              <w:bottom w:val="single" w:sz="8" w:space="0" w:color="9D9C9C"/>
              <w:right w:val="nil"/>
            </w:tcBorders>
            <w:shd w:val="clear" w:color="auto" w:fill="ECECEC"/>
            <w:hideMark/>
          </w:tcPr>
          <w:p w:rsidR="00000000" w:rsidRDefault="008B79A4">
            <w:pPr>
              <w:spacing w:after="0"/>
              <w:ind w:right="23"/>
              <w:jc w:val="right"/>
            </w:pPr>
            <w:r>
              <w:rPr>
                <w:sz w:val="13"/>
                <w:szCs w:val="13"/>
              </w:rPr>
              <w:t>171</w:t>
            </w:r>
          </w:p>
        </w:tc>
        <w:tc>
          <w:tcPr>
            <w:tcW w:w="591" w:type="dxa"/>
            <w:tcBorders>
              <w:top w:val="nil"/>
              <w:left w:val="nil"/>
              <w:bottom w:val="single" w:sz="8" w:space="0" w:color="9D9C9C"/>
              <w:right w:val="nil"/>
            </w:tcBorders>
            <w:hideMark/>
          </w:tcPr>
          <w:p w:rsidR="00000000" w:rsidRDefault="008B79A4">
            <w:pPr>
              <w:spacing w:after="0"/>
              <w:ind w:right="23"/>
              <w:jc w:val="center"/>
            </w:pPr>
            <w:r>
              <w:rPr>
                <w:sz w:val="13"/>
                <w:szCs w:val="13"/>
              </w:rPr>
              <w:t>226</w:t>
            </w:r>
          </w:p>
        </w:tc>
        <w:tc>
          <w:tcPr>
            <w:tcW w:w="491" w:type="dxa"/>
            <w:vMerge w:val="restart"/>
            <w:tcBorders>
              <w:top w:val="nil"/>
              <w:left w:val="nil"/>
              <w:bottom w:val="single" w:sz="8" w:space="0" w:color="000000"/>
              <w:right w:val="nil"/>
            </w:tcBorders>
            <w:shd w:val="clear" w:color="auto" w:fill="ECECEC"/>
            <w:hideMark/>
          </w:tcPr>
          <w:p w:rsidR="00000000" w:rsidRDefault="008B79A4">
            <w:pPr>
              <w:spacing w:after="0"/>
              <w:ind w:right="-421"/>
            </w:pPr>
            <w:r>
              <w:rPr>
                <w:noProof/>
              </w:rPr>
              <w:drawing>
                <wp:inline distT="0" distB="0" distL="0" distR="0">
                  <wp:extent cx="581025" cy="200025"/>
                  <wp:effectExtent l="0" t="0" r="9525" b="9525"/>
                  <wp:docPr id="37" name="Picture 3440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4088"/>
                          <pic:cNvPicPr>
                            <a:picLocks noChangeAspect="1" noChangeArrowheads="1"/>
                          </pic:cNvPicPr>
                        </pic:nvPicPr>
                        <pic:blipFill>
                          <a:blip r:embed="rId60" r:link="rId61">
                            <a:extLst>
                              <a:ext uri="{28A0092B-C50C-407E-A947-70E740481C1C}">
                                <a14:useLocalDpi xmlns:a14="http://schemas.microsoft.com/office/drawing/2010/main" val="0"/>
                              </a:ext>
                            </a:extLst>
                          </a:blip>
                          <a:srcRect/>
                          <a:stretch>
                            <a:fillRect/>
                          </a:stretch>
                        </pic:blipFill>
                        <pic:spPr bwMode="auto">
                          <a:xfrm>
                            <a:off x="0" y="0"/>
                            <a:ext cx="581025" cy="200025"/>
                          </a:xfrm>
                          <a:prstGeom prst="rect">
                            <a:avLst/>
                          </a:prstGeom>
                          <a:noFill/>
                          <a:ln>
                            <a:noFill/>
                          </a:ln>
                        </pic:spPr>
                      </pic:pic>
                    </a:graphicData>
                  </a:graphic>
                </wp:inline>
              </w:drawing>
            </w:r>
          </w:p>
        </w:tc>
        <w:tc>
          <w:tcPr>
            <w:tcW w:w="421" w:type="dxa"/>
            <w:vMerge w:val="restart"/>
            <w:tcBorders>
              <w:top w:val="nil"/>
              <w:left w:val="nil"/>
              <w:bottom w:val="single" w:sz="8" w:space="0" w:color="000000"/>
              <w:right w:val="nil"/>
            </w:tcBorders>
            <w:hideMark/>
          </w:tcPr>
          <w:p w:rsidR="00000000" w:rsidRDefault="008B79A4">
            <w:r>
              <w:t> </w:t>
            </w:r>
          </w:p>
        </w:tc>
      </w:tr>
      <w:tr w:rsidR="00000000">
        <w:trPr>
          <w:trHeight w:val="205"/>
        </w:trPr>
        <w:tc>
          <w:tcPr>
            <w:tcW w:w="2721" w:type="dxa"/>
            <w:tcBorders>
              <w:top w:val="nil"/>
              <w:left w:val="nil"/>
              <w:bottom w:val="single" w:sz="8" w:space="0" w:color="000000"/>
              <w:right w:val="nil"/>
            </w:tcBorders>
            <w:hideMark/>
          </w:tcPr>
          <w:p w:rsidR="00000000" w:rsidRDefault="008B79A4">
            <w:pPr>
              <w:spacing w:after="0"/>
              <w:ind w:left="23"/>
            </w:pPr>
            <w:r>
              <w:rPr>
                <w:rStyle w:val="translated-span"/>
                <w:sz w:val="13"/>
                <w:szCs w:val="13"/>
              </w:rPr>
              <w:t>资产减</w:t>
            </w:r>
            <w:r>
              <w:rPr>
                <w:rStyle w:val="translated-span"/>
                <w:sz w:val="13"/>
                <w:szCs w:val="13"/>
              </w:rPr>
              <w:t>值</w:t>
            </w:r>
          </w:p>
        </w:tc>
        <w:tc>
          <w:tcPr>
            <w:tcW w:w="0" w:type="auto"/>
            <w:vMerge/>
            <w:tcBorders>
              <w:top w:val="nil"/>
              <w:left w:val="nil"/>
              <w:bottom w:val="single" w:sz="8" w:space="0" w:color="000000"/>
              <w:right w:val="nil"/>
            </w:tcBorders>
            <w:vAlign w:val="center"/>
            <w:hideMark/>
          </w:tcPr>
          <w:p w:rsidR="00000000" w:rsidRDefault="008B79A4">
            <w:pPr>
              <w:spacing w:after="0" w:line="240" w:lineRule="auto"/>
            </w:pPr>
          </w:p>
        </w:tc>
        <w:tc>
          <w:tcPr>
            <w:tcW w:w="0" w:type="auto"/>
            <w:vMerge/>
            <w:tcBorders>
              <w:top w:val="nil"/>
              <w:left w:val="nil"/>
              <w:bottom w:val="single" w:sz="8" w:space="0" w:color="000000"/>
              <w:right w:val="nil"/>
            </w:tcBorders>
            <w:vAlign w:val="center"/>
            <w:hideMark/>
          </w:tcPr>
          <w:p w:rsidR="00000000" w:rsidRDefault="008B79A4">
            <w:pPr>
              <w:spacing w:after="0" w:line="240" w:lineRule="auto"/>
            </w:pPr>
          </w:p>
        </w:tc>
        <w:tc>
          <w:tcPr>
            <w:tcW w:w="0" w:type="auto"/>
            <w:vMerge/>
            <w:tcBorders>
              <w:top w:val="nil"/>
              <w:left w:val="nil"/>
              <w:bottom w:val="single" w:sz="8" w:space="0" w:color="000000"/>
              <w:right w:val="nil"/>
            </w:tcBorders>
            <w:vAlign w:val="center"/>
            <w:hideMark/>
          </w:tcPr>
          <w:p w:rsidR="00000000" w:rsidRDefault="008B79A4">
            <w:pPr>
              <w:spacing w:after="0" w:line="240" w:lineRule="auto"/>
            </w:pPr>
          </w:p>
        </w:tc>
        <w:tc>
          <w:tcPr>
            <w:tcW w:w="0" w:type="auto"/>
            <w:vMerge/>
            <w:tcBorders>
              <w:top w:val="nil"/>
              <w:left w:val="nil"/>
              <w:bottom w:val="single" w:sz="8" w:space="0" w:color="000000"/>
              <w:right w:val="nil"/>
            </w:tcBorders>
            <w:vAlign w:val="center"/>
            <w:hideMark/>
          </w:tcPr>
          <w:p w:rsidR="00000000" w:rsidRDefault="008B79A4">
            <w:pPr>
              <w:spacing w:after="0" w:line="240" w:lineRule="auto"/>
            </w:pPr>
          </w:p>
        </w:tc>
        <w:tc>
          <w:tcPr>
            <w:tcW w:w="421" w:type="dxa"/>
            <w:tcBorders>
              <w:top w:val="nil"/>
              <w:left w:val="nil"/>
              <w:bottom w:val="single" w:sz="8" w:space="0" w:color="000000"/>
              <w:right w:val="nil"/>
            </w:tcBorders>
            <w:shd w:val="clear" w:color="auto" w:fill="ECECEC"/>
            <w:hideMark/>
          </w:tcPr>
          <w:p w:rsidR="00000000" w:rsidRDefault="008B79A4">
            <w:r>
              <w:t> </w:t>
            </w:r>
          </w:p>
        </w:tc>
        <w:tc>
          <w:tcPr>
            <w:tcW w:w="591" w:type="dxa"/>
            <w:tcBorders>
              <w:top w:val="nil"/>
              <w:left w:val="nil"/>
              <w:bottom w:val="single" w:sz="8" w:space="0" w:color="000000"/>
              <w:right w:val="nil"/>
            </w:tcBorders>
            <w:hideMark/>
          </w:tcPr>
          <w:p w:rsidR="00000000" w:rsidRDefault="008B79A4">
            <w:pPr>
              <w:spacing w:after="0"/>
              <w:ind w:left="98"/>
              <w:jc w:val="center"/>
            </w:pPr>
            <w:r>
              <w:rPr>
                <w:rStyle w:val="translated-span"/>
                <w:sz w:val="13"/>
                <w:szCs w:val="13"/>
              </w:rPr>
              <w:t>—</w:t>
            </w:r>
          </w:p>
        </w:tc>
        <w:tc>
          <w:tcPr>
            <w:tcW w:w="421" w:type="dxa"/>
            <w:tcBorders>
              <w:top w:val="nil"/>
              <w:left w:val="nil"/>
              <w:bottom w:val="single" w:sz="8" w:space="0" w:color="000000"/>
              <w:right w:val="nil"/>
            </w:tcBorders>
            <w:shd w:val="clear" w:color="auto" w:fill="ECECEC"/>
            <w:hideMark/>
          </w:tcPr>
          <w:p w:rsidR="00000000" w:rsidRDefault="008B79A4">
            <w:pPr>
              <w:spacing w:after="0"/>
              <w:ind w:right="23"/>
              <w:jc w:val="right"/>
            </w:pPr>
            <w:r>
              <w:rPr>
                <w:rStyle w:val="translated-span"/>
                <w:sz w:val="13"/>
                <w:szCs w:val="13"/>
              </w:rPr>
              <w:t>—</w:t>
            </w:r>
          </w:p>
        </w:tc>
        <w:tc>
          <w:tcPr>
            <w:tcW w:w="591" w:type="dxa"/>
            <w:tcBorders>
              <w:top w:val="nil"/>
              <w:left w:val="nil"/>
              <w:bottom w:val="single" w:sz="8" w:space="0" w:color="000000"/>
              <w:right w:val="nil"/>
            </w:tcBorders>
            <w:hideMark/>
          </w:tcPr>
          <w:p w:rsidR="00000000" w:rsidRDefault="008B79A4">
            <w:pPr>
              <w:spacing w:after="0"/>
              <w:ind w:left="98"/>
              <w:jc w:val="center"/>
            </w:pPr>
            <w:r>
              <w:rPr>
                <w:rStyle w:val="translated-span"/>
                <w:sz w:val="13"/>
                <w:szCs w:val="13"/>
              </w:rPr>
              <w:t>—</w:t>
            </w:r>
          </w:p>
        </w:tc>
        <w:tc>
          <w:tcPr>
            <w:tcW w:w="421" w:type="dxa"/>
            <w:tcBorders>
              <w:top w:val="nil"/>
              <w:left w:val="nil"/>
              <w:bottom w:val="single" w:sz="8" w:space="0" w:color="000000"/>
              <w:right w:val="nil"/>
            </w:tcBorders>
            <w:shd w:val="clear" w:color="auto" w:fill="ECECEC"/>
            <w:hideMark/>
          </w:tcPr>
          <w:p w:rsidR="00000000" w:rsidRDefault="008B79A4">
            <w:pPr>
              <w:spacing w:after="0"/>
              <w:ind w:right="22"/>
              <w:jc w:val="right"/>
            </w:pPr>
            <w:r>
              <w:rPr>
                <w:rStyle w:val="translated-span"/>
                <w:sz w:val="13"/>
                <w:szCs w:val="13"/>
              </w:rPr>
              <w:t>—</w:t>
            </w:r>
          </w:p>
        </w:tc>
        <w:tc>
          <w:tcPr>
            <w:tcW w:w="591" w:type="dxa"/>
            <w:tcBorders>
              <w:top w:val="nil"/>
              <w:left w:val="nil"/>
              <w:bottom w:val="single" w:sz="8" w:space="0" w:color="000000"/>
              <w:right w:val="nil"/>
            </w:tcBorders>
            <w:hideMark/>
          </w:tcPr>
          <w:p w:rsidR="00000000" w:rsidRDefault="008B79A4">
            <w:pPr>
              <w:spacing w:after="0"/>
              <w:ind w:left="98"/>
              <w:jc w:val="center"/>
            </w:pPr>
            <w:r>
              <w:rPr>
                <w:rStyle w:val="translated-span"/>
                <w:sz w:val="13"/>
                <w:szCs w:val="13"/>
              </w:rPr>
              <w:t>—</w:t>
            </w:r>
          </w:p>
        </w:tc>
        <w:tc>
          <w:tcPr>
            <w:tcW w:w="421" w:type="dxa"/>
            <w:tcBorders>
              <w:top w:val="nil"/>
              <w:left w:val="nil"/>
              <w:bottom w:val="single" w:sz="8" w:space="0" w:color="000000"/>
              <w:right w:val="nil"/>
            </w:tcBorders>
            <w:shd w:val="clear" w:color="auto" w:fill="ECECEC"/>
            <w:hideMark/>
          </w:tcPr>
          <w:p w:rsidR="00000000" w:rsidRDefault="008B79A4">
            <w:pPr>
              <w:spacing w:after="0"/>
              <w:ind w:right="22"/>
              <w:jc w:val="right"/>
            </w:pPr>
            <w:r>
              <w:rPr>
                <w:rStyle w:val="translated-span"/>
                <w:sz w:val="13"/>
                <w:szCs w:val="13"/>
              </w:rPr>
              <w:t>—</w:t>
            </w:r>
          </w:p>
        </w:tc>
        <w:tc>
          <w:tcPr>
            <w:tcW w:w="591" w:type="dxa"/>
            <w:tcBorders>
              <w:top w:val="nil"/>
              <w:left w:val="nil"/>
              <w:bottom w:val="single" w:sz="8" w:space="0" w:color="000000"/>
              <w:right w:val="nil"/>
            </w:tcBorders>
            <w:hideMark/>
          </w:tcPr>
          <w:p w:rsidR="00000000" w:rsidRDefault="008B79A4">
            <w:pPr>
              <w:spacing w:after="0"/>
              <w:ind w:left="98"/>
              <w:jc w:val="center"/>
            </w:pPr>
            <w:r>
              <w:rPr>
                <w:rStyle w:val="translated-span"/>
                <w:sz w:val="13"/>
                <w:szCs w:val="13"/>
              </w:rPr>
              <w:t>—</w:t>
            </w:r>
          </w:p>
        </w:tc>
        <w:tc>
          <w:tcPr>
            <w:tcW w:w="0" w:type="auto"/>
            <w:vMerge/>
            <w:tcBorders>
              <w:top w:val="nil"/>
              <w:left w:val="nil"/>
              <w:bottom w:val="single" w:sz="8" w:space="0" w:color="000000"/>
              <w:right w:val="nil"/>
            </w:tcBorders>
            <w:vAlign w:val="center"/>
            <w:hideMark/>
          </w:tcPr>
          <w:p w:rsidR="00000000" w:rsidRDefault="008B79A4">
            <w:pPr>
              <w:spacing w:after="0" w:line="240" w:lineRule="auto"/>
            </w:pPr>
          </w:p>
        </w:tc>
        <w:tc>
          <w:tcPr>
            <w:tcW w:w="0" w:type="auto"/>
            <w:vMerge/>
            <w:tcBorders>
              <w:top w:val="nil"/>
              <w:left w:val="nil"/>
              <w:bottom w:val="single" w:sz="8" w:space="0" w:color="000000"/>
              <w:right w:val="nil"/>
            </w:tcBorders>
            <w:vAlign w:val="center"/>
            <w:hideMark/>
          </w:tcPr>
          <w:p w:rsidR="00000000" w:rsidRDefault="008B79A4">
            <w:pPr>
              <w:spacing w:after="0" w:line="240" w:lineRule="auto"/>
            </w:pPr>
          </w:p>
        </w:tc>
      </w:tr>
      <w:tr w:rsidR="00000000">
        <w:trPr>
          <w:trHeight w:val="365"/>
        </w:trPr>
        <w:tc>
          <w:tcPr>
            <w:tcW w:w="2721" w:type="dxa"/>
            <w:tcBorders>
              <w:top w:val="nil"/>
              <w:left w:val="nil"/>
              <w:bottom w:val="single" w:sz="8" w:space="0" w:color="9D9C9C"/>
              <w:right w:val="nil"/>
            </w:tcBorders>
            <w:hideMark/>
          </w:tcPr>
          <w:p w:rsidR="00000000" w:rsidRDefault="008B79A4">
            <w:pPr>
              <w:spacing w:after="0"/>
              <w:ind w:left="23"/>
            </w:pPr>
            <w:r>
              <w:rPr>
                <w:rStyle w:val="translated-span"/>
                <w:b/>
                <w:bCs/>
                <w:sz w:val="13"/>
                <w:szCs w:val="13"/>
              </w:rPr>
              <w:t>折旧、摊销和减记的总成</w:t>
            </w:r>
            <w:r>
              <w:rPr>
                <w:rStyle w:val="translated-span"/>
                <w:b/>
                <w:bCs/>
                <w:sz w:val="13"/>
                <w:szCs w:val="13"/>
              </w:rPr>
              <w:t>本</w:t>
            </w:r>
          </w:p>
        </w:tc>
        <w:tc>
          <w:tcPr>
            <w:tcW w:w="488" w:type="dxa"/>
            <w:tcBorders>
              <w:top w:val="nil"/>
              <w:left w:val="nil"/>
              <w:bottom w:val="single" w:sz="8" w:space="0" w:color="9D9C9C"/>
              <w:right w:val="nil"/>
            </w:tcBorders>
            <w:shd w:val="clear" w:color="auto" w:fill="ECECEC"/>
            <w:vAlign w:val="bottom"/>
            <w:hideMark/>
          </w:tcPr>
          <w:p w:rsidR="00000000" w:rsidRDefault="008B79A4">
            <w:pPr>
              <w:spacing w:after="0"/>
              <w:ind w:left="44"/>
              <w:jc w:val="both"/>
            </w:pPr>
            <w:r>
              <w:rPr>
                <w:b/>
                <w:bCs/>
                <w:sz w:val="13"/>
                <w:szCs w:val="13"/>
              </w:rPr>
              <w:t>29,765</w:t>
            </w:r>
          </w:p>
        </w:tc>
        <w:tc>
          <w:tcPr>
            <w:tcW w:w="533" w:type="dxa"/>
            <w:tcBorders>
              <w:top w:val="nil"/>
              <w:left w:val="nil"/>
              <w:bottom w:val="single" w:sz="8" w:space="0" w:color="9D9C9C"/>
              <w:right w:val="nil"/>
            </w:tcBorders>
            <w:vAlign w:val="bottom"/>
            <w:hideMark/>
          </w:tcPr>
          <w:p w:rsidR="00000000" w:rsidRDefault="008B79A4">
            <w:pPr>
              <w:spacing w:after="0"/>
              <w:ind w:left="30"/>
            </w:pPr>
            <w:r>
              <w:rPr>
                <w:b/>
                <w:bCs/>
                <w:sz w:val="13"/>
                <w:szCs w:val="13"/>
              </w:rPr>
              <w:t>17,681</w:t>
            </w:r>
          </w:p>
        </w:tc>
        <w:tc>
          <w:tcPr>
            <w:tcW w:w="465" w:type="dxa"/>
            <w:tcBorders>
              <w:top w:val="nil"/>
              <w:left w:val="nil"/>
              <w:bottom w:val="single" w:sz="8" w:space="0" w:color="9D9C9C"/>
              <w:right w:val="nil"/>
            </w:tcBorders>
            <w:shd w:val="clear" w:color="auto" w:fill="ECECEC"/>
            <w:vAlign w:val="bottom"/>
            <w:hideMark/>
          </w:tcPr>
          <w:p w:rsidR="00000000" w:rsidRDefault="008B79A4">
            <w:pPr>
              <w:spacing w:after="0"/>
              <w:ind w:left="60"/>
              <w:jc w:val="both"/>
            </w:pPr>
            <w:r>
              <w:rPr>
                <w:b/>
                <w:bCs/>
                <w:sz w:val="13"/>
                <w:szCs w:val="13"/>
              </w:rPr>
              <w:t>52,455</w:t>
            </w:r>
          </w:p>
        </w:tc>
        <w:tc>
          <w:tcPr>
            <w:tcW w:w="591" w:type="dxa"/>
            <w:tcBorders>
              <w:top w:val="nil"/>
              <w:left w:val="nil"/>
              <w:bottom w:val="single" w:sz="8" w:space="0" w:color="9D9C9C"/>
              <w:right w:val="nil"/>
            </w:tcBorders>
            <w:vAlign w:val="bottom"/>
            <w:hideMark/>
          </w:tcPr>
          <w:p w:rsidR="00000000" w:rsidRDefault="008B79A4">
            <w:pPr>
              <w:spacing w:after="0"/>
              <w:ind w:left="28"/>
            </w:pPr>
            <w:r>
              <w:rPr>
                <w:b/>
                <w:bCs/>
                <w:sz w:val="13"/>
                <w:szCs w:val="13"/>
              </w:rPr>
              <w:t>50,874</w:t>
            </w:r>
          </w:p>
        </w:tc>
        <w:tc>
          <w:tcPr>
            <w:tcW w:w="421" w:type="dxa"/>
            <w:tcBorders>
              <w:top w:val="nil"/>
              <w:left w:val="nil"/>
              <w:bottom w:val="single" w:sz="8" w:space="0" w:color="9D9C9C"/>
              <w:right w:val="nil"/>
            </w:tcBorders>
            <w:shd w:val="clear" w:color="auto" w:fill="ECECEC"/>
            <w:vAlign w:val="bottom"/>
            <w:hideMark/>
          </w:tcPr>
          <w:p w:rsidR="00000000" w:rsidRDefault="008B79A4">
            <w:pPr>
              <w:spacing w:after="0"/>
              <w:ind w:right="23"/>
              <w:jc w:val="right"/>
            </w:pPr>
            <w:r>
              <w:rPr>
                <w:b/>
                <w:bCs/>
                <w:sz w:val="13"/>
                <w:szCs w:val="13"/>
              </w:rPr>
              <w:t>492</w:t>
            </w:r>
          </w:p>
        </w:tc>
        <w:tc>
          <w:tcPr>
            <w:tcW w:w="591" w:type="dxa"/>
            <w:tcBorders>
              <w:top w:val="nil"/>
              <w:left w:val="nil"/>
              <w:bottom w:val="single" w:sz="8" w:space="0" w:color="9D9C9C"/>
              <w:right w:val="nil"/>
            </w:tcBorders>
            <w:vAlign w:val="bottom"/>
            <w:hideMark/>
          </w:tcPr>
          <w:p w:rsidR="00000000" w:rsidRDefault="008B79A4">
            <w:pPr>
              <w:spacing w:after="0"/>
              <w:ind w:right="33"/>
              <w:jc w:val="center"/>
            </w:pPr>
            <w:r>
              <w:rPr>
                <w:b/>
                <w:bCs/>
                <w:sz w:val="13"/>
                <w:szCs w:val="13"/>
              </w:rPr>
              <w:t>304</w:t>
            </w:r>
          </w:p>
        </w:tc>
        <w:tc>
          <w:tcPr>
            <w:tcW w:w="421" w:type="dxa"/>
            <w:tcBorders>
              <w:top w:val="nil"/>
              <w:left w:val="nil"/>
              <w:bottom w:val="single" w:sz="8" w:space="0" w:color="9D9C9C"/>
              <w:right w:val="nil"/>
            </w:tcBorders>
            <w:shd w:val="clear" w:color="auto" w:fill="ECECEC"/>
            <w:vAlign w:val="bottom"/>
            <w:hideMark/>
          </w:tcPr>
          <w:p w:rsidR="00000000" w:rsidRDefault="008B79A4">
            <w:pPr>
              <w:spacing w:after="0"/>
              <w:ind w:right="23"/>
              <w:jc w:val="right"/>
            </w:pPr>
            <w:r>
              <w:rPr>
                <w:b/>
                <w:bCs/>
                <w:sz w:val="13"/>
                <w:szCs w:val="13"/>
              </w:rPr>
              <w:t>285</w:t>
            </w:r>
          </w:p>
        </w:tc>
        <w:tc>
          <w:tcPr>
            <w:tcW w:w="591" w:type="dxa"/>
            <w:tcBorders>
              <w:top w:val="nil"/>
              <w:left w:val="nil"/>
              <w:bottom w:val="single" w:sz="8" w:space="0" w:color="9D9C9C"/>
              <w:right w:val="nil"/>
            </w:tcBorders>
            <w:vAlign w:val="bottom"/>
            <w:hideMark/>
          </w:tcPr>
          <w:p w:rsidR="00000000" w:rsidRDefault="008B79A4">
            <w:pPr>
              <w:spacing w:after="0"/>
              <w:ind w:right="8"/>
              <w:jc w:val="center"/>
            </w:pPr>
            <w:r>
              <w:rPr>
                <w:b/>
                <w:bCs/>
                <w:sz w:val="13"/>
                <w:szCs w:val="13"/>
              </w:rPr>
              <w:t>391</w:t>
            </w:r>
          </w:p>
        </w:tc>
        <w:tc>
          <w:tcPr>
            <w:tcW w:w="421" w:type="dxa"/>
            <w:tcBorders>
              <w:top w:val="nil"/>
              <w:left w:val="nil"/>
              <w:bottom w:val="single" w:sz="8" w:space="0" w:color="9D9C9C"/>
              <w:right w:val="nil"/>
            </w:tcBorders>
            <w:shd w:val="clear" w:color="auto" w:fill="ECECEC"/>
            <w:vAlign w:val="bottom"/>
            <w:hideMark/>
          </w:tcPr>
          <w:p w:rsidR="00000000" w:rsidRDefault="008B79A4">
            <w:pPr>
              <w:spacing w:after="0"/>
              <w:ind w:left="59"/>
              <w:jc w:val="both"/>
            </w:pPr>
            <w:r>
              <w:rPr>
                <w:b/>
                <w:bCs/>
                <w:sz w:val="13"/>
                <w:szCs w:val="13"/>
              </w:rPr>
              <w:t>7,845</w:t>
            </w:r>
          </w:p>
        </w:tc>
        <w:tc>
          <w:tcPr>
            <w:tcW w:w="591" w:type="dxa"/>
            <w:tcBorders>
              <w:top w:val="nil"/>
              <w:left w:val="nil"/>
              <w:bottom w:val="single" w:sz="8" w:space="0" w:color="9D9C9C"/>
              <w:right w:val="nil"/>
            </w:tcBorders>
            <w:vAlign w:val="bottom"/>
            <w:hideMark/>
          </w:tcPr>
          <w:p w:rsidR="00000000" w:rsidRDefault="008B79A4">
            <w:pPr>
              <w:spacing w:after="0"/>
              <w:ind w:left="77"/>
            </w:pPr>
            <w:r>
              <w:rPr>
                <w:b/>
                <w:bCs/>
                <w:sz w:val="13"/>
                <w:szCs w:val="13"/>
              </w:rPr>
              <w:t>1,437</w:t>
            </w:r>
          </w:p>
        </w:tc>
        <w:tc>
          <w:tcPr>
            <w:tcW w:w="421" w:type="dxa"/>
            <w:tcBorders>
              <w:top w:val="nil"/>
              <w:left w:val="nil"/>
              <w:bottom w:val="single" w:sz="8" w:space="0" w:color="9D9C9C"/>
              <w:right w:val="nil"/>
            </w:tcBorders>
            <w:shd w:val="clear" w:color="auto" w:fill="ECECEC"/>
            <w:vAlign w:val="bottom"/>
            <w:hideMark/>
          </w:tcPr>
          <w:p w:rsidR="00000000" w:rsidRDefault="008B79A4">
            <w:pPr>
              <w:spacing w:after="0"/>
              <w:ind w:right="23"/>
              <w:jc w:val="right"/>
            </w:pPr>
            <w:r>
              <w:rPr>
                <w:b/>
                <w:bCs/>
                <w:sz w:val="13"/>
                <w:szCs w:val="13"/>
              </w:rPr>
              <w:t>171</w:t>
            </w:r>
          </w:p>
        </w:tc>
        <w:tc>
          <w:tcPr>
            <w:tcW w:w="591" w:type="dxa"/>
            <w:tcBorders>
              <w:top w:val="nil"/>
              <w:left w:val="nil"/>
              <w:bottom w:val="single" w:sz="8" w:space="0" w:color="9D9C9C"/>
              <w:right w:val="nil"/>
            </w:tcBorders>
            <w:vAlign w:val="bottom"/>
            <w:hideMark/>
          </w:tcPr>
          <w:p w:rsidR="00000000" w:rsidRDefault="008B79A4">
            <w:pPr>
              <w:spacing w:after="0"/>
              <w:ind w:right="31"/>
              <w:jc w:val="center"/>
            </w:pPr>
            <w:r>
              <w:rPr>
                <w:b/>
                <w:bCs/>
                <w:sz w:val="13"/>
                <w:szCs w:val="13"/>
              </w:rPr>
              <w:t>226</w:t>
            </w:r>
          </w:p>
        </w:tc>
        <w:tc>
          <w:tcPr>
            <w:tcW w:w="491" w:type="dxa"/>
            <w:tcBorders>
              <w:top w:val="nil"/>
              <w:left w:val="nil"/>
              <w:bottom w:val="single" w:sz="8" w:space="0" w:color="9D9C9C"/>
              <w:right w:val="nil"/>
            </w:tcBorders>
            <w:shd w:val="clear" w:color="auto" w:fill="ECECEC"/>
            <w:vAlign w:val="bottom"/>
            <w:hideMark/>
          </w:tcPr>
          <w:p w:rsidR="00000000" w:rsidRDefault="008B79A4">
            <w:pPr>
              <w:spacing w:after="0"/>
              <w:ind w:left="110"/>
            </w:pPr>
            <w:r>
              <w:rPr>
                <w:b/>
                <w:bCs/>
                <w:sz w:val="13"/>
                <w:szCs w:val="13"/>
              </w:rPr>
              <w:t>91,013</w:t>
            </w:r>
          </w:p>
        </w:tc>
        <w:tc>
          <w:tcPr>
            <w:tcW w:w="421" w:type="dxa"/>
            <w:tcBorders>
              <w:top w:val="nil"/>
              <w:left w:val="nil"/>
              <w:bottom w:val="single" w:sz="8" w:space="0" w:color="9D9C9C"/>
              <w:right w:val="nil"/>
            </w:tcBorders>
            <w:vAlign w:val="bottom"/>
            <w:hideMark/>
          </w:tcPr>
          <w:p w:rsidR="00000000" w:rsidRDefault="008B79A4">
            <w:pPr>
              <w:spacing w:after="0"/>
              <w:ind w:left="28"/>
              <w:jc w:val="both"/>
            </w:pPr>
            <w:r>
              <w:rPr>
                <w:b/>
                <w:bCs/>
                <w:sz w:val="13"/>
                <w:szCs w:val="13"/>
              </w:rPr>
              <w:t>70,913</w:t>
            </w:r>
          </w:p>
        </w:tc>
      </w:tr>
    </w:tbl>
    <w:p w:rsidR="00000000" w:rsidRDefault="008B79A4">
      <w:pPr>
        <w:spacing w:after="191" w:line="264" w:lineRule="auto"/>
        <w:ind w:left="18" w:hanging="10"/>
      </w:pPr>
      <w:r>
        <w:rPr>
          <w:rStyle w:val="translated-span"/>
          <w:sz w:val="13"/>
          <w:szCs w:val="13"/>
        </w:rPr>
        <w:t>瑞典的非流动资产为</w:t>
      </w:r>
      <w:r>
        <w:rPr>
          <w:rStyle w:val="translated-span"/>
          <w:sz w:val="13"/>
          <w:szCs w:val="13"/>
        </w:rPr>
        <w:t>75437</w:t>
      </w:r>
      <w:r>
        <w:rPr>
          <w:rStyle w:val="translated-span"/>
          <w:sz w:val="13"/>
          <w:szCs w:val="13"/>
        </w:rPr>
        <w:t>标准箱（</w:t>
      </w:r>
      <w:r>
        <w:rPr>
          <w:rStyle w:val="translated-span"/>
          <w:sz w:val="13"/>
          <w:szCs w:val="13"/>
        </w:rPr>
        <w:t>69780</w:t>
      </w:r>
      <w:r>
        <w:rPr>
          <w:rStyle w:val="translated-span"/>
          <w:sz w:val="13"/>
          <w:szCs w:val="13"/>
        </w:rPr>
        <w:t>）</w:t>
      </w:r>
      <w:r>
        <w:rPr>
          <w:rStyle w:val="translated-span"/>
          <w:sz w:val="13"/>
          <w:szCs w:val="13"/>
        </w:rPr>
        <w:t>。</w:t>
      </w:r>
    </w:p>
    <w:p w:rsidR="00000000" w:rsidRDefault="008B79A4">
      <w:pPr>
        <w:spacing w:after="0"/>
        <w:ind w:left="18" w:hanging="10"/>
      </w:pPr>
      <w:r>
        <w:rPr>
          <w:rStyle w:val="translated-span"/>
          <w:sz w:val="15"/>
          <w:szCs w:val="15"/>
        </w:rPr>
        <w:t>细分</w:t>
      </w:r>
      <w:r>
        <w:rPr>
          <w:rStyle w:val="translated-span"/>
          <w:sz w:val="15"/>
          <w:szCs w:val="15"/>
        </w:rPr>
        <w:t>-</w:t>
      </w:r>
      <w:r>
        <w:rPr>
          <w:rStyle w:val="translated-span"/>
          <w:sz w:val="15"/>
          <w:szCs w:val="15"/>
        </w:rPr>
        <w:t>每间可销售房收入和入住</w:t>
      </w:r>
      <w:r>
        <w:rPr>
          <w:rStyle w:val="translated-span"/>
          <w:sz w:val="15"/>
          <w:szCs w:val="15"/>
        </w:rPr>
        <w:t>率</w:t>
      </w:r>
      <w:r>
        <w:rPr>
          <w:rStyle w:val="translated-span"/>
          <w:sz w:val="13"/>
          <w:szCs w:val="13"/>
          <w:vertAlign w:val="superscript"/>
        </w:rPr>
        <w:t>1</w:t>
      </w:r>
      <w:r>
        <w:rPr>
          <w:rStyle w:val="translated-span"/>
          <w:sz w:val="13"/>
          <w:szCs w:val="13"/>
          <w:vertAlign w:val="superscript"/>
        </w:rPr>
        <w:t>)</w:t>
      </w:r>
    </w:p>
    <w:p w:rsidR="00000000" w:rsidRDefault="008B79A4">
      <w:pPr>
        <w:pStyle w:val="3"/>
        <w:spacing w:after="0"/>
        <w:ind w:left="0" w:firstLine="0"/>
      </w:pPr>
      <w:r>
        <w:rPr>
          <w:b w:val="0"/>
          <w:bCs w:val="0"/>
          <w:sz w:val="22"/>
          <w:szCs w:val="22"/>
        </w:rPr>
        <w:t>                                                                         </w:t>
      </w:r>
      <w:r>
        <w:rPr>
          <w:b w:val="0"/>
          <w:bCs w:val="0"/>
          <w:sz w:val="22"/>
          <w:szCs w:val="22"/>
        </w:rPr>
        <w:t>                                                          </w:t>
      </w:r>
      <w:r>
        <w:rPr>
          <w:b w:val="0"/>
          <w:bCs w:val="0"/>
          <w:sz w:val="22"/>
          <w:szCs w:val="22"/>
        </w:rPr>
        <w:t xml:space="preserve"> </w:t>
      </w:r>
      <w:r>
        <w:rPr>
          <w:rStyle w:val="translated-span"/>
          <w:b w:val="0"/>
          <w:bCs w:val="0"/>
          <w:sz w:val="12"/>
          <w:szCs w:val="12"/>
        </w:rPr>
        <w:t>丽笙</w:t>
      </w:r>
      <w:r>
        <w:rPr>
          <w:rStyle w:val="translated-span"/>
          <w:b w:val="0"/>
          <w:bCs w:val="0"/>
          <w:sz w:val="12"/>
          <w:szCs w:val="12"/>
        </w:rPr>
        <w:t>2</w:t>
      </w:r>
      <w:r>
        <w:rPr>
          <w:rStyle w:val="translated-span"/>
          <w:b w:val="0"/>
          <w:bCs w:val="0"/>
          <w:sz w:val="12"/>
          <w:szCs w:val="12"/>
        </w:rPr>
        <w:t>）丽笙公园酒</w:t>
      </w:r>
      <w:r>
        <w:rPr>
          <w:rStyle w:val="translated-span"/>
          <w:b w:val="0"/>
          <w:bCs w:val="0"/>
          <w:sz w:val="12"/>
          <w:szCs w:val="12"/>
        </w:rPr>
        <w:t>店</w:t>
      </w:r>
    </w:p>
    <w:tbl>
      <w:tblPr>
        <w:tblW w:w="9638" w:type="dxa"/>
        <w:tblCellMar>
          <w:left w:w="0" w:type="dxa"/>
          <w:right w:w="0" w:type="dxa"/>
        </w:tblCellMar>
        <w:tblLook w:val="04A0" w:firstRow="1" w:lastRow="0" w:firstColumn="1" w:lastColumn="0" w:noHBand="0" w:noVBand="1"/>
      </w:tblPr>
      <w:tblGrid>
        <w:gridCol w:w="5554"/>
        <w:gridCol w:w="624"/>
        <w:gridCol w:w="794"/>
        <w:gridCol w:w="624"/>
        <w:gridCol w:w="794"/>
        <w:gridCol w:w="624"/>
        <w:gridCol w:w="624"/>
      </w:tblGrid>
      <w:tr w:rsidR="00000000">
        <w:trPr>
          <w:trHeight w:val="230"/>
        </w:trPr>
        <w:tc>
          <w:tcPr>
            <w:tcW w:w="5556" w:type="dxa"/>
            <w:tcBorders>
              <w:top w:val="nil"/>
              <w:left w:val="nil"/>
              <w:bottom w:val="single" w:sz="8" w:space="0" w:color="000000"/>
              <w:right w:val="nil"/>
            </w:tcBorders>
            <w:tcMar>
              <w:top w:w="36" w:type="dxa"/>
              <w:left w:w="23" w:type="dxa"/>
              <w:bottom w:w="0" w:type="dxa"/>
              <w:right w:w="22" w:type="dxa"/>
            </w:tcMar>
            <w:hideMark/>
          </w:tcPr>
          <w:p w:rsidR="00000000" w:rsidRDefault="008B79A4">
            <w:r>
              <w:t> </w:t>
            </w:r>
          </w:p>
        </w:tc>
        <w:tc>
          <w:tcPr>
            <w:tcW w:w="624" w:type="dxa"/>
            <w:tcBorders>
              <w:top w:val="single" w:sz="8" w:space="0" w:color="000000"/>
              <w:left w:val="nil"/>
              <w:bottom w:val="single" w:sz="8" w:space="0" w:color="000000"/>
              <w:right w:val="nil"/>
            </w:tcBorders>
            <w:shd w:val="clear" w:color="auto" w:fill="ECECEC"/>
            <w:tcMar>
              <w:top w:w="36" w:type="dxa"/>
              <w:left w:w="23" w:type="dxa"/>
              <w:bottom w:w="0" w:type="dxa"/>
              <w:right w:w="22" w:type="dxa"/>
            </w:tcMar>
            <w:hideMark/>
          </w:tcPr>
          <w:p w:rsidR="00000000" w:rsidRDefault="008B79A4">
            <w:pPr>
              <w:spacing w:after="0"/>
              <w:jc w:val="right"/>
            </w:pPr>
            <w:r>
              <w:rPr>
                <w:b/>
                <w:bCs/>
                <w:sz w:val="12"/>
                <w:szCs w:val="12"/>
              </w:rPr>
              <w:t>2019</w:t>
            </w:r>
          </w:p>
        </w:tc>
        <w:tc>
          <w:tcPr>
            <w:tcW w:w="794" w:type="dxa"/>
            <w:tcBorders>
              <w:top w:val="nil"/>
              <w:left w:val="nil"/>
              <w:bottom w:val="single" w:sz="8" w:space="0" w:color="000000"/>
              <w:right w:val="nil"/>
            </w:tcBorders>
            <w:tcMar>
              <w:top w:w="36" w:type="dxa"/>
              <w:left w:w="23" w:type="dxa"/>
              <w:bottom w:w="0" w:type="dxa"/>
              <w:right w:w="22" w:type="dxa"/>
            </w:tcMar>
            <w:hideMark/>
          </w:tcPr>
          <w:p w:rsidR="00000000" w:rsidRDefault="008B79A4">
            <w:pPr>
              <w:spacing w:after="0"/>
              <w:ind w:left="152"/>
              <w:jc w:val="center"/>
            </w:pPr>
            <w:r>
              <w:rPr>
                <w:sz w:val="12"/>
                <w:szCs w:val="12"/>
              </w:rPr>
              <w:t>2018</w:t>
            </w:r>
          </w:p>
        </w:tc>
        <w:tc>
          <w:tcPr>
            <w:tcW w:w="624" w:type="dxa"/>
            <w:tcBorders>
              <w:top w:val="nil"/>
              <w:left w:val="nil"/>
              <w:bottom w:val="single" w:sz="8" w:space="0" w:color="000000"/>
              <w:right w:val="nil"/>
            </w:tcBorders>
            <w:shd w:val="clear" w:color="auto" w:fill="ECECEC"/>
            <w:tcMar>
              <w:top w:w="36" w:type="dxa"/>
              <w:left w:w="23" w:type="dxa"/>
              <w:bottom w:w="0" w:type="dxa"/>
              <w:right w:w="22" w:type="dxa"/>
            </w:tcMar>
            <w:hideMark/>
          </w:tcPr>
          <w:p w:rsidR="00000000" w:rsidRDefault="008B79A4">
            <w:pPr>
              <w:spacing w:after="0"/>
              <w:jc w:val="right"/>
            </w:pPr>
            <w:r>
              <w:rPr>
                <w:b/>
                <w:bCs/>
                <w:sz w:val="12"/>
                <w:szCs w:val="12"/>
              </w:rPr>
              <w:t>2019</w:t>
            </w:r>
          </w:p>
        </w:tc>
        <w:tc>
          <w:tcPr>
            <w:tcW w:w="794" w:type="dxa"/>
            <w:tcBorders>
              <w:top w:val="nil"/>
              <w:left w:val="nil"/>
              <w:bottom w:val="single" w:sz="8" w:space="0" w:color="000000"/>
              <w:right w:val="nil"/>
            </w:tcBorders>
            <w:tcMar>
              <w:top w:w="36" w:type="dxa"/>
              <w:left w:w="23" w:type="dxa"/>
              <w:bottom w:w="0" w:type="dxa"/>
              <w:right w:w="22" w:type="dxa"/>
            </w:tcMar>
            <w:hideMark/>
          </w:tcPr>
          <w:p w:rsidR="00000000" w:rsidRDefault="008B79A4">
            <w:pPr>
              <w:spacing w:after="0"/>
              <w:ind w:left="152"/>
              <w:jc w:val="center"/>
            </w:pPr>
            <w:r>
              <w:rPr>
                <w:sz w:val="12"/>
                <w:szCs w:val="12"/>
              </w:rPr>
              <w:t>2018</w:t>
            </w:r>
          </w:p>
        </w:tc>
        <w:tc>
          <w:tcPr>
            <w:tcW w:w="624" w:type="dxa"/>
            <w:tcBorders>
              <w:top w:val="single" w:sz="8" w:space="0" w:color="000000"/>
              <w:left w:val="nil"/>
              <w:bottom w:val="single" w:sz="8" w:space="0" w:color="000000"/>
              <w:right w:val="nil"/>
            </w:tcBorders>
            <w:shd w:val="clear" w:color="auto" w:fill="ECECEC"/>
            <w:tcMar>
              <w:top w:w="36" w:type="dxa"/>
              <w:left w:w="23" w:type="dxa"/>
              <w:bottom w:w="0" w:type="dxa"/>
              <w:right w:w="22" w:type="dxa"/>
            </w:tcMar>
            <w:hideMark/>
          </w:tcPr>
          <w:p w:rsidR="00000000" w:rsidRDefault="008B79A4">
            <w:pPr>
              <w:spacing w:after="0"/>
              <w:jc w:val="right"/>
            </w:pPr>
            <w:r>
              <w:rPr>
                <w:b/>
                <w:bCs/>
                <w:sz w:val="12"/>
                <w:szCs w:val="12"/>
              </w:rPr>
              <w:t>2019</w:t>
            </w:r>
          </w:p>
        </w:tc>
        <w:tc>
          <w:tcPr>
            <w:tcW w:w="624" w:type="dxa"/>
            <w:tcBorders>
              <w:top w:val="single" w:sz="8" w:space="0" w:color="000000"/>
              <w:left w:val="nil"/>
              <w:bottom w:val="single" w:sz="8" w:space="0" w:color="000000"/>
              <w:right w:val="nil"/>
            </w:tcBorders>
            <w:tcMar>
              <w:top w:w="36" w:type="dxa"/>
              <w:left w:w="23" w:type="dxa"/>
              <w:bottom w:w="0" w:type="dxa"/>
              <w:right w:w="22" w:type="dxa"/>
            </w:tcMar>
            <w:hideMark/>
          </w:tcPr>
          <w:p w:rsidR="00000000" w:rsidRDefault="008B79A4">
            <w:pPr>
              <w:spacing w:after="0"/>
              <w:jc w:val="right"/>
            </w:pPr>
            <w:r>
              <w:rPr>
                <w:sz w:val="12"/>
                <w:szCs w:val="12"/>
              </w:rPr>
              <w:t>2018</w:t>
            </w:r>
          </w:p>
        </w:tc>
      </w:tr>
      <w:tr w:rsidR="00000000">
        <w:trPr>
          <w:trHeight w:val="239"/>
        </w:trPr>
        <w:tc>
          <w:tcPr>
            <w:tcW w:w="5556" w:type="dxa"/>
            <w:tcBorders>
              <w:top w:val="nil"/>
              <w:left w:val="nil"/>
              <w:bottom w:val="single" w:sz="8" w:space="0" w:color="9D9C9C"/>
              <w:right w:val="nil"/>
            </w:tcBorders>
            <w:tcMar>
              <w:top w:w="36" w:type="dxa"/>
              <w:left w:w="23" w:type="dxa"/>
              <w:bottom w:w="0" w:type="dxa"/>
              <w:right w:w="22" w:type="dxa"/>
            </w:tcMar>
            <w:hideMark/>
          </w:tcPr>
          <w:p w:rsidR="00000000" w:rsidRDefault="008B79A4">
            <w:pPr>
              <w:spacing w:after="0"/>
            </w:pPr>
            <w:r>
              <w:rPr>
                <w:rStyle w:val="translated-span"/>
                <w:sz w:val="13"/>
                <w:szCs w:val="13"/>
              </w:rPr>
              <w:t>每间可销售房收入（欧元</w:t>
            </w:r>
            <w:r>
              <w:rPr>
                <w:rStyle w:val="translated-span"/>
                <w:sz w:val="13"/>
                <w:szCs w:val="13"/>
              </w:rPr>
              <w:t>）</w:t>
            </w:r>
          </w:p>
        </w:tc>
        <w:tc>
          <w:tcPr>
            <w:tcW w:w="624" w:type="dxa"/>
            <w:tcBorders>
              <w:top w:val="nil"/>
              <w:left w:val="nil"/>
              <w:bottom w:val="single" w:sz="8" w:space="0" w:color="9D9C9C"/>
              <w:right w:val="nil"/>
            </w:tcBorders>
            <w:shd w:val="clear" w:color="auto" w:fill="ECECEC"/>
            <w:tcMar>
              <w:top w:w="36" w:type="dxa"/>
              <w:left w:w="23" w:type="dxa"/>
              <w:bottom w:w="0" w:type="dxa"/>
              <w:right w:w="22" w:type="dxa"/>
            </w:tcMar>
            <w:hideMark/>
          </w:tcPr>
          <w:p w:rsidR="00000000" w:rsidRDefault="008B79A4">
            <w:pPr>
              <w:spacing w:after="0"/>
              <w:jc w:val="right"/>
            </w:pPr>
            <w:r>
              <w:rPr>
                <w:sz w:val="13"/>
                <w:szCs w:val="13"/>
              </w:rPr>
              <w:t>80.0</w:t>
            </w:r>
          </w:p>
        </w:tc>
        <w:tc>
          <w:tcPr>
            <w:tcW w:w="794" w:type="dxa"/>
            <w:tcBorders>
              <w:top w:val="nil"/>
              <w:left w:val="nil"/>
              <w:bottom w:val="single" w:sz="8" w:space="0" w:color="9D9C9C"/>
              <w:right w:val="nil"/>
            </w:tcBorders>
            <w:tcMar>
              <w:top w:w="36" w:type="dxa"/>
              <w:left w:w="23" w:type="dxa"/>
              <w:bottom w:w="0" w:type="dxa"/>
              <w:right w:w="22" w:type="dxa"/>
            </w:tcMar>
            <w:hideMark/>
          </w:tcPr>
          <w:p w:rsidR="00000000" w:rsidRDefault="008B79A4">
            <w:pPr>
              <w:spacing w:after="0"/>
              <w:ind w:left="157"/>
              <w:jc w:val="center"/>
            </w:pPr>
            <w:r>
              <w:rPr>
                <w:sz w:val="13"/>
                <w:szCs w:val="13"/>
              </w:rPr>
              <w:t>78.6</w:t>
            </w:r>
          </w:p>
        </w:tc>
        <w:tc>
          <w:tcPr>
            <w:tcW w:w="624" w:type="dxa"/>
            <w:tcBorders>
              <w:top w:val="nil"/>
              <w:left w:val="nil"/>
              <w:bottom w:val="single" w:sz="8" w:space="0" w:color="9D9C9C"/>
              <w:right w:val="nil"/>
            </w:tcBorders>
            <w:shd w:val="clear" w:color="auto" w:fill="ECECEC"/>
            <w:tcMar>
              <w:top w:w="36" w:type="dxa"/>
              <w:left w:w="23" w:type="dxa"/>
              <w:bottom w:w="0" w:type="dxa"/>
              <w:right w:w="22" w:type="dxa"/>
            </w:tcMar>
            <w:hideMark/>
          </w:tcPr>
          <w:p w:rsidR="00000000" w:rsidRDefault="008B79A4">
            <w:pPr>
              <w:spacing w:after="0"/>
              <w:jc w:val="right"/>
            </w:pPr>
            <w:r>
              <w:rPr>
                <w:sz w:val="13"/>
                <w:szCs w:val="13"/>
              </w:rPr>
              <w:t>51.3</w:t>
            </w:r>
          </w:p>
        </w:tc>
        <w:tc>
          <w:tcPr>
            <w:tcW w:w="794" w:type="dxa"/>
            <w:tcBorders>
              <w:top w:val="nil"/>
              <w:left w:val="nil"/>
              <w:bottom w:val="single" w:sz="8" w:space="0" w:color="9D9C9C"/>
              <w:right w:val="nil"/>
            </w:tcBorders>
            <w:tcMar>
              <w:top w:w="36" w:type="dxa"/>
              <w:left w:w="23" w:type="dxa"/>
              <w:bottom w:w="0" w:type="dxa"/>
              <w:right w:w="22" w:type="dxa"/>
            </w:tcMar>
            <w:hideMark/>
          </w:tcPr>
          <w:p w:rsidR="00000000" w:rsidRDefault="008B79A4">
            <w:pPr>
              <w:spacing w:after="0"/>
              <w:ind w:left="162"/>
              <w:jc w:val="center"/>
            </w:pPr>
            <w:r>
              <w:rPr>
                <w:sz w:val="13"/>
                <w:szCs w:val="13"/>
              </w:rPr>
              <w:t>48.7</w:t>
            </w:r>
          </w:p>
        </w:tc>
        <w:tc>
          <w:tcPr>
            <w:tcW w:w="624" w:type="dxa"/>
            <w:tcBorders>
              <w:top w:val="nil"/>
              <w:left w:val="nil"/>
              <w:bottom w:val="single" w:sz="8" w:space="0" w:color="9D9C9C"/>
              <w:right w:val="nil"/>
            </w:tcBorders>
            <w:shd w:val="clear" w:color="auto" w:fill="ECECEC"/>
            <w:tcMar>
              <w:top w:w="36" w:type="dxa"/>
              <w:left w:w="23" w:type="dxa"/>
              <w:bottom w:w="0" w:type="dxa"/>
              <w:right w:w="22" w:type="dxa"/>
            </w:tcMar>
            <w:hideMark/>
          </w:tcPr>
          <w:p w:rsidR="00000000" w:rsidRDefault="008B79A4">
            <w:pPr>
              <w:spacing w:after="0"/>
              <w:jc w:val="right"/>
            </w:pPr>
            <w:r>
              <w:rPr>
                <w:sz w:val="13"/>
                <w:szCs w:val="13"/>
              </w:rPr>
              <w:t>72.7</w:t>
            </w:r>
          </w:p>
        </w:tc>
        <w:tc>
          <w:tcPr>
            <w:tcW w:w="624" w:type="dxa"/>
            <w:tcBorders>
              <w:top w:val="nil"/>
              <w:left w:val="nil"/>
              <w:bottom w:val="single" w:sz="8" w:space="0" w:color="9D9C9C"/>
              <w:right w:val="nil"/>
            </w:tcBorders>
            <w:tcMar>
              <w:top w:w="36" w:type="dxa"/>
              <w:left w:w="23" w:type="dxa"/>
              <w:bottom w:w="0" w:type="dxa"/>
              <w:right w:w="22" w:type="dxa"/>
            </w:tcMar>
            <w:hideMark/>
          </w:tcPr>
          <w:p w:rsidR="00000000" w:rsidRDefault="008B79A4">
            <w:pPr>
              <w:spacing w:after="0"/>
              <w:jc w:val="right"/>
            </w:pPr>
            <w:r>
              <w:rPr>
                <w:sz w:val="13"/>
                <w:szCs w:val="13"/>
              </w:rPr>
              <w:t>70.9</w:t>
            </w:r>
          </w:p>
        </w:tc>
      </w:tr>
      <w:tr w:rsidR="00000000">
        <w:trPr>
          <w:trHeight w:val="205"/>
        </w:trPr>
        <w:tc>
          <w:tcPr>
            <w:tcW w:w="5556" w:type="dxa"/>
            <w:tcBorders>
              <w:top w:val="nil"/>
              <w:left w:val="nil"/>
              <w:bottom w:val="single" w:sz="8" w:space="0" w:color="9D9C9C"/>
              <w:right w:val="nil"/>
            </w:tcBorders>
            <w:tcMar>
              <w:top w:w="36" w:type="dxa"/>
              <w:left w:w="23" w:type="dxa"/>
              <w:bottom w:w="0" w:type="dxa"/>
              <w:right w:w="22" w:type="dxa"/>
            </w:tcMar>
            <w:hideMark/>
          </w:tcPr>
          <w:p w:rsidR="00000000" w:rsidRDefault="008B79A4">
            <w:pPr>
              <w:spacing w:after="0"/>
            </w:pPr>
            <w:r>
              <w:rPr>
                <w:rStyle w:val="translated-span"/>
                <w:sz w:val="13"/>
                <w:szCs w:val="13"/>
              </w:rPr>
              <w:t>入住率，</w:t>
            </w:r>
            <w:r>
              <w:rPr>
                <w:rStyle w:val="translated-span"/>
                <w:sz w:val="13"/>
                <w:szCs w:val="13"/>
              </w:rPr>
              <w:t>%</w:t>
            </w:r>
          </w:p>
        </w:tc>
        <w:tc>
          <w:tcPr>
            <w:tcW w:w="624" w:type="dxa"/>
            <w:tcBorders>
              <w:top w:val="nil"/>
              <w:left w:val="nil"/>
              <w:bottom w:val="single" w:sz="8" w:space="0" w:color="9D9C9C"/>
              <w:right w:val="nil"/>
            </w:tcBorders>
            <w:shd w:val="clear" w:color="auto" w:fill="ECECEC"/>
            <w:tcMar>
              <w:top w:w="36" w:type="dxa"/>
              <w:left w:w="23" w:type="dxa"/>
              <w:bottom w:w="0" w:type="dxa"/>
              <w:right w:w="22" w:type="dxa"/>
            </w:tcMar>
            <w:hideMark/>
          </w:tcPr>
          <w:p w:rsidR="00000000" w:rsidRDefault="008B79A4">
            <w:pPr>
              <w:spacing w:after="0"/>
              <w:jc w:val="right"/>
            </w:pPr>
            <w:r>
              <w:rPr>
                <w:sz w:val="13"/>
                <w:szCs w:val="13"/>
              </w:rPr>
              <w:t>68.5</w:t>
            </w:r>
          </w:p>
        </w:tc>
        <w:tc>
          <w:tcPr>
            <w:tcW w:w="794" w:type="dxa"/>
            <w:tcBorders>
              <w:top w:val="nil"/>
              <w:left w:val="nil"/>
              <w:bottom w:val="single" w:sz="8" w:space="0" w:color="9D9C9C"/>
              <w:right w:val="nil"/>
            </w:tcBorders>
            <w:tcMar>
              <w:top w:w="36" w:type="dxa"/>
              <w:left w:w="23" w:type="dxa"/>
              <w:bottom w:w="0" w:type="dxa"/>
              <w:right w:w="22" w:type="dxa"/>
            </w:tcMar>
            <w:hideMark/>
          </w:tcPr>
          <w:p w:rsidR="00000000" w:rsidRDefault="008B79A4">
            <w:pPr>
              <w:spacing w:after="0"/>
              <w:ind w:left="144"/>
              <w:jc w:val="center"/>
            </w:pPr>
            <w:r>
              <w:rPr>
                <w:sz w:val="13"/>
                <w:szCs w:val="13"/>
              </w:rPr>
              <w:t>66.9</w:t>
            </w:r>
          </w:p>
        </w:tc>
        <w:tc>
          <w:tcPr>
            <w:tcW w:w="624" w:type="dxa"/>
            <w:tcBorders>
              <w:top w:val="nil"/>
              <w:left w:val="nil"/>
              <w:bottom w:val="single" w:sz="8" w:space="0" w:color="9D9C9C"/>
              <w:right w:val="nil"/>
            </w:tcBorders>
            <w:shd w:val="clear" w:color="auto" w:fill="ECECEC"/>
            <w:tcMar>
              <w:top w:w="36" w:type="dxa"/>
              <w:left w:w="23" w:type="dxa"/>
              <w:bottom w:w="0" w:type="dxa"/>
              <w:right w:w="22" w:type="dxa"/>
            </w:tcMar>
            <w:hideMark/>
          </w:tcPr>
          <w:p w:rsidR="00000000" w:rsidRDefault="008B79A4">
            <w:pPr>
              <w:spacing w:after="0"/>
              <w:jc w:val="right"/>
            </w:pPr>
            <w:r>
              <w:rPr>
                <w:sz w:val="13"/>
                <w:szCs w:val="13"/>
              </w:rPr>
              <w:t>68.4</w:t>
            </w:r>
          </w:p>
        </w:tc>
        <w:tc>
          <w:tcPr>
            <w:tcW w:w="794" w:type="dxa"/>
            <w:tcBorders>
              <w:top w:val="nil"/>
              <w:left w:val="nil"/>
              <w:bottom w:val="single" w:sz="8" w:space="0" w:color="9D9C9C"/>
              <w:right w:val="nil"/>
            </w:tcBorders>
            <w:tcMar>
              <w:top w:w="36" w:type="dxa"/>
              <w:left w:w="23" w:type="dxa"/>
              <w:bottom w:w="0" w:type="dxa"/>
              <w:right w:w="22" w:type="dxa"/>
            </w:tcMar>
            <w:hideMark/>
          </w:tcPr>
          <w:p w:rsidR="00000000" w:rsidRDefault="008B79A4">
            <w:pPr>
              <w:spacing w:after="0"/>
              <w:ind w:left="145"/>
              <w:jc w:val="center"/>
            </w:pPr>
            <w:r>
              <w:rPr>
                <w:sz w:val="13"/>
                <w:szCs w:val="13"/>
              </w:rPr>
              <w:t>65.5</w:t>
            </w:r>
          </w:p>
        </w:tc>
        <w:tc>
          <w:tcPr>
            <w:tcW w:w="624" w:type="dxa"/>
            <w:tcBorders>
              <w:top w:val="nil"/>
              <w:left w:val="nil"/>
              <w:bottom w:val="single" w:sz="8" w:space="0" w:color="9D9C9C"/>
              <w:right w:val="nil"/>
            </w:tcBorders>
            <w:shd w:val="clear" w:color="auto" w:fill="ECECEC"/>
            <w:tcMar>
              <w:top w:w="36" w:type="dxa"/>
              <w:left w:w="23" w:type="dxa"/>
              <w:bottom w:w="0" w:type="dxa"/>
              <w:right w:w="22" w:type="dxa"/>
            </w:tcMar>
            <w:hideMark/>
          </w:tcPr>
          <w:p w:rsidR="00000000" w:rsidRDefault="008B79A4">
            <w:pPr>
              <w:spacing w:after="0"/>
              <w:jc w:val="right"/>
            </w:pPr>
            <w:r>
              <w:rPr>
                <w:sz w:val="13"/>
                <w:szCs w:val="13"/>
              </w:rPr>
              <w:t>68.5</w:t>
            </w:r>
          </w:p>
        </w:tc>
        <w:tc>
          <w:tcPr>
            <w:tcW w:w="624" w:type="dxa"/>
            <w:tcBorders>
              <w:top w:val="nil"/>
              <w:left w:val="nil"/>
              <w:bottom w:val="single" w:sz="8" w:space="0" w:color="9D9C9C"/>
              <w:right w:val="nil"/>
            </w:tcBorders>
            <w:tcMar>
              <w:top w:w="36" w:type="dxa"/>
              <w:left w:w="23" w:type="dxa"/>
              <w:bottom w:w="0" w:type="dxa"/>
              <w:right w:w="22" w:type="dxa"/>
            </w:tcMar>
            <w:hideMark/>
          </w:tcPr>
          <w:p w:rsidR="00000000" w:rsidRDefault="008B79A4">
            <w:pPr>
              <w:spacing w:after="0"/>
              <w:jc w:val="right"/>
            </w:pPr>
            <w:r>
              <w:rPr>
                <w:sz w:val="13"/>
                <w:szCs w:val="13"/>
              </w:rPr>
              <w:t>66.5</w:t>
            </w:r>
          </w:p>
        </w:tc>
      </w:tr>
    </w:tbl>
    <w:p w:rsidR="00000000" w:rsidRDefault="008B79A4">
      <w:pPr>
        <w:spacing w:after="3" w:line="264" w:lineRule="auto"/>
        <w:ind w:left="18" w:hanging="10"/>
      </w:pPr>
      <w:r>
        <w:rPr>
          <w:rStyle w:val="translated-span"/>
          <w:sz w:val="13"/>
          <w:szCs w:val="13"/>
        </w:rPr>
        <w:t>1</w:t>
      </w:r>
      <w:r>
        <w:rPr>
          <w:rStyle w:val="translated-span"/>
          <w:sz w:val="13"/>
          <w:szCs w:val="13"/>
        </w:rPr>
        <w:t>）</w:t>
      </w:r>
      <w:r>
        <w:rPr>
          <w:rStyle w:val="translated-span"/>
          <w:sz w:val="13"/>
          <w:szCs w:val="13"/>
        </w:rPr>
        <w:t xml:space="preserve"> RevPAR</w:t>
      </w:r>
      <w:r>
        <w:rPr>
          <w:rStyle w:val="translated-span"/>
          <w:sz w:val="13"/>
          <w:szCs w:val="13"/>
        </w:rPr>
        <w:t>（每间可用客房的收入）</w:t>
      </w:r>
      <w:r>
        <w:rPr>
          <w:rStyle w:val="translated-span"/>
          <w:sz w:val="13"/>
          <w:szCs w:val="13"/>
        </w:rPr>
        <w:t>–</w:t>
      </w:r>
      <w:r>
        <w:rPr>
          <w:rStyle w:val="translated-span"/>
          <w:sz w:val="13"/>
          <w:szCs w:val="13"/>
        </w:rPr>
        <w:t>计算为与租赁和管理酒店的可用客房数量相关的客房收入</w:t>
      </w:r>
      <w:r>
        <w:rPr>
          <w:rStyle w:val="translated-span"/>
          <w:sz w:val="13"/>
          <w:szCs w:val="13"/>
        </w:rPr>
        <w:t>。</w:t>
      </w:r>
    </w:p>
    <w:p w:rsidR="00000000" w:rsidRDefault="008B79A4">
      <w:pPr>
        <w:spacing w:after="414" w:line="264" w:lineRule="auto"/>
        <w:ind w:left="114" w:hanging="10"/>
      </w:pPr>
      <w:r>
        <w:rPr>
          <w:rStyle w:val="translated-span"/>
          <w:sz w:val="13"/>
          <w:szCs w:val="13"/>
        </w:rPr>
        <w:t>入住率</w:t>
      </w:r>
      <w:r>
        <w:rPr>
          <w:rStyle w:val="translated-span"/>
          <w:sz w:val="13"/>
          <w:szCs w:val="13"/>
        </w:rPr>
        <w:t>–</w:t>
      </w:r>
      <w:r>
        <w:rPr>
          <w:rStyle w:val="translated-span"/>
          <w:sz w:val="13"/>
          <w:szCs w:val="13"/>
        </w:rPr>
        <w:t>根据售出的房间数与可用房间数的关系进行</w:t>
      </w:r>
      <w:r>
        <w:rPr>
          <w:rStyle w:val="translated-span"/>
          <w:sz w:val="13"/>
          <w:szCs w:val="13"/>
        </w:rPr>
        <w:t>计算</w:t>
      </w:r>
      <w:r>
        <w:rPr>
          <w:rStyle w:val="translated-span"/>
          <w:sz w:val="13"/>
          <w:szCs w:val="13"/>
        </w:rPr>
        <w:t>。</w:t>
      </w:r>
      <w:r>
        <w:rPr>
          <w:rStyle w:val="translated-span"/>
          <w:sz w:val="13"/>
          <w:szCs w:val="13"/>
        </w:rPr>
        <w:t>2</w:t>
      </w:r>
      <w:r>
        <w:rPr>
          <w:rStyle w:val="translated-span"/>
          <w:sz w:val="13"/>
          <w:szCs w:val="13"/>
        </w:rPr>
        <w:t>）</w:t>
      </w:r>
      <w:r>
        <w:rPr>
          <w:rStyle w:val="translated-span"/>
          <w:sz w:val="13"/>
          <w:szCs w:val="13"/>
        </w:rPr>
        <w:t xml:space="preserve"> </w:t>
      </w:r>
      <w:r>
        <w:rPr>
          <w:rStyle w:val="translated-span"/>
          <w:sz w:val="13"/>
          <w:szCs w:val="13"/>
        </w:rPr>
        <w:t>包括</w:t>
      </w:r>
      <w:r>
        <w:rPr>
          <w:rStyle w:val="translated-span"/>
          <w:sz w:val="13"/>
          <w:szCs w:val="13"/>
        </w:rPr>
        <w:t>Radisson</w:t>
      </w:r>
      <w:r>
        <w:rPr>
          <w:rStyle w:val="translated-span"/>
          <w:sz w:val="13"/>
          <w:szCs w:val="13"/>
        </w:rPr>
        <w:t>系列、</w:t>
      </w:r>
      <w:r>
        <w:rPr>
          <w:rStyle w:val="translated-span"/>
          <w:sz w:val="13"/>
          <w:szCs w:val="13"/>
        </w:rPr>
        <w:t>Radisson Blu</w:t>
      </w:r>
      <w:r>
        <w:rPr>
          <w:rStyle w:val="translated-span"/>
          <w:sz w:val="13"/>
          <w:szCs w:val="13"/>
        </w:rPr>
        <w:t>和</w:t>
      </w:r>
      <w:r>
        <w:rPr>
          <w:rStyle w:val="translated-span"/>
          <w:sz w:val="13"/>
          <w:szCs w:val="13"/>
        </w:rPr>
        <w:t>Radisson RED</w:t>
      </w:r>
      <w:r>
        <w:rPr>
          <w:rStyle w:val="translated-span"/>
          <w:sz w:val="13"/>
          <w:szCs w:val="13"/>
        </w:rPr>
        <w:t>。</w:t>
      </w:r>
    </w:p>
    <w:p w:rsidR="00000000" w:rsidRDefault="008B79A4">
      <w:pPr>
        <w:spacing w:after="0"/>
        <w:ind w:left="18" w:hanging="10"/>
      </w:pPr>
      <w:r>
        <w:rPr>
          <w:rStyle w:val="translated-span"/>
          <w:sz w:val="15"/>
          <w:szCs w:val="15"/>
        </w:rPr>
        <w:t>细分</w:t>
      </w:r>
      <w:r>
        <w:rPr>
          <w:rStyle w:val="translated-span"/>
          <w:sz w:val="15"/>
          <w:szCs w:val="15"/>
        </w:rPr>
        <w:t>-</w:t>
      </w:r>
      <w:r>
        <w:rPr>
          <w:rStyle w:val="translated-span"/>
          <w:sz w:val="15"/>
          <w:szCs w:val="15"/>
        </w:rPr>
        <w:t>酒店库存（运营中</w:t>
      </w:r>
      <w:r>
        <w:rPr>
          <w:rStyle w:val="translated-span"/>
          <w:sz w:val="15"/>
          <w:szCs w:val="15"/>
        </w:rPr>
        <w:t>）</w:t>
      </w:r>
    </w:p>
    <w:p w:rsidR="00000000" w:rsidRDefault="008B79A4">
      <w:pPr>
        <w:spacing w:after="5" w:line="232" w:lineRule="auto"/>
        <w:ind w:left="10" w:hanging="10"/>
        <w:jc w:val="both"/>
      </w:pPr>
      <w:r>
        <w:rPr>
          <w:rStyle w:val="translated-span"/>
          <w:sz w:val="14"/>
          <w:szCs w:val="14"/>
        </w:rPr>
        <w:t>按地理区域和运营结构汇</w:t>
      </w:r>
      <w:r>
        <w:rPr>
          <w:rStyle w:val="translated-span"/>
          <w:sz w:val="14"/>
          <w:szCs w:val="14"/>
        </w:rPr>
        <w:t>总</w:t>
      </w:r>
    </w:p>
    <w:p w:rsidR="00000000" w:rsidRDefault="008B79A4">
      <w:pPr>
        <w:spacing w:after="3" w:line="252" w:lineRule="auto"/>
      </w:pPr>
      <w:r>
        <w:t>                                                                                                     </w:t>
      </w:r>
      <w:r>
        <w:t xml:space="preserve"> </w:t>
      </w:r>
      <w:r>
        <w:rPr>
          <w:rStyle w:val="translated-span"/>
          <w:sz w:val="12"/>
          <w:szCs w:val="12"/>
        </w:rPr>
        <w:t>中东其他地区</w:t>
      </w:r>
      <w:r>
        <w:rPr>
          <w:rStyle w:val="translated-span"/>
          <w:sz w:val="12"/>
          <w:szCs w:val="12"/>
        </w:rPr>
        <w:t>，</w:t>
      </w:r>
    </w:p>
    <w:p w:rsidR="00000000" w:rsidRDefault="008B79A4">
      <w:pPr>
        <w:spacing w:after="59" w:line="264" w:lineRule="auto"/>
      </w:pPr>
      <w:r>
        <w:rPr>
          <w:noProof/>
        </w:rPr>
        <w:drawing>
          <wp:inline distT="0" distB="0" distL="0" distR="0">
            <wp:extent cx="4371975" cy="9525"/>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62" r:link="rId63">
                      <a:extLst>
                        <a:ext uri="{28A0092B-C50C-407E-A947-70E740481C1C}">
                          <a14:useLocalDpi xmlns:a14="http://schemas.microsoft.com/office/drawing/2010/main" val="0"/>
                        </a:ext>
                      </a:extLst>
                    </a:blip>
                    <a:srcRect/>
                    <a:stretch>
                      <a:fillRect/>
                    </a:stretch>
                  </pic:blipFill>
                  <pic:spPr bwMode="auto">
                    <a:xfrm>
                      <a:off x="0" y="0"/>
                      <a:ext cx="4371975" cy="9525"/>
                    </a:xfrm>
                    <a:prstGeom prst="rect">
                      <a:avLst/>
                    </a:prstGeom>
                    <a:noFill/>
                    <a:ln>
                      <a:noFill/>
                    </a:ln>
                  </pic:spPr>
                </pic:pic>
              </a:graphicData>
            </a:graphic>
          </wp:inline>
        </w:drawing>
      </w:r>
      <w:r>
        <w:t>                                                                     </w:t>
      </w:r>
      <w:r>
        <w:t xml:space="preserve"> </w:t>
      </w:r>
      <w:r>
        <w:rPr>
          <w:rStyle w:val="translated-span"/>
          <w:sz w:val="12"/>
          <w:szCs w:val="12"/>
        </w:rPr>
        <w:t>北欧西欧东欧非洲等总</w:t>
      </w:r>
      <w:r>
        <w:rPr>
          <w:rStyle w:val="translated-span"/>
          <w:sz w:val="12"/>
          <w:szCs w:val="12"/>
        </w:rPr>
        <w:t>计</w:t>
      </w:r>
    </w:p>
    <w:p w:rsidR="00000000" w:rsidRDefault="008B79A4">
      <w:pPr>
        <w:spacing w:after="3" w:line="252" w:lineRule="auto"/>
      </w:pPr>
      <w:r>
        <w:rPr>
          <w:rStyle w:val="translated-span"/>
          <w:sz w:val="12"/>
          <w:szCs w:val="12"/>
        </w:rPr>
        <w:t>截至</w:t>
      </w:r>
      <w:r>
        <w:rPr>
          <w:rStyle w:val="translated-span"/>
          <w:sz w:val="12"/>
          <w:szCs w:val="12"/>
        </w:rPr>
        <w:t>2019</w:t>
      </w:r>
      <w:r>
        <w:rPr>
          <w:rStyle w:val="translated-span"/>
          <w:sz w:val="12"/>
          <w:szCs w:val="12"/>
        </w:rPr>
        <w:t>年</w:t>
      </w:r>
      <w:r>
        <w:rPr>
          <w:rStyle w:val="translated-span"/>
          <w:sz w:val="12"/>
          <w:szCs w:val="12"/>
        </w:rPr>
        <w:t>12</w:t>
      </w:r>
      <w:r>
        <w:rPr>
          <w:rStyle w:val="translated-span"/>
          <w:sz w:val="12"/>
          <w:szCs w:val="12"/>
        </w:rPr>
        <w:t>月</w:t>
      </w:r>
      <w:r>
        <w:rPr>
          <w:rStyle w:val="translated-span"/>
          <w:sz w:val="12"/>
          <w:szCs w:val="12"/>
        </w:rPr>
        <w:t>31</w:t>
      </w:r>
      <w:r>
        <w:rPr>
          <w:rStyle w:val="translated-span"/>
          <w:sz w:val="12"/>
          <w:szCs w:val="12"/>
        </w:rPr>
        <w:t>日酒店客</w:t>
      </w:r>
      <w:r>
        <w:rPr>
          <w:rStyle w:val="translated-span"/>
          <w:sz w:val="12"/>
          <w:szCs w:val="12"/>
        </w:rPr>
        <w:t>房</w:t>
      </w:r>
    </w:p>
    <w:tbl>
      <w:tblPr>
        <w:tblW w:w="9638" w:type="dxa"/>
        <w:tblCellMar>
          <w:left w:w="0" w:type="dxa"/>
          <w:right w:w="0" w:type="dxa"/>
        </w:tblCellMar>
        <w:tblLook w:val="04A0" w:firstRow="1" w:lastRow="0" w:firstColumn="1" w:lastColumn="0" w:noHBand="0" w:noVBand="1"/>
      </w:tblPr>
      <w:tblGrid>
        <w:gridCol w:w="2716"/>
        <w:gridCol w:w="840"/>
        <w:gridCol w:w="769"/>
        <w:gridCol w:w="592"/>
        <w:gridCol w:w="803"/>
        <w:gridCol w:w="617"/>
        <w:gridCol w:w="810"/>
        <w:gridCol w:w="623"/>
        <w:gridCol w:w="862"/>
        <w:gridCol w:w="533"/>
        <w:gridCol w:w="473"/>
      </w:tblGrid>
      <w:tr w:rsidR="00000000">
        <w:trPr>
          <w:trHeight w:val="239"/>
        </w:trPr>
        <w:tc>
          <w:tcPr>
            <w:tcW w:w="2721" w:type="dxa"/>
            <w:tcBorders>
              <w:top w:val="single" w:sz="8" w:space="0" w:color="000000"/>
              <w:left w:val="nil"/>
              <w:bottom w:val="single" w:sz="8" w:space="0" w:color="9D9C9C"/>
              <w:right w:val="nil"/>
            </w:tcBorders>
            <w:tcMar>
              <w:top w:w="36" w:type="dxa"/>
              <w:left w:w="0" w:type="dxa"/>
              <w:bottom w:w="0" w:type="dxa"/>
              <w:right w:w="23" w:type="dxa"/>
            </w:tcMar>
            <w:hideMark/>
          </w:tcPr>
          <w:p w:rsidR="00000000" w:rsidRDefault="008B79A4">
            <w:pPr>
              <w:spacing w:after="0"/>
              <w:ind w:left="23"/>
            </w:pPr>
            <w:r>
              <w:rPr>
                <w:rStyle w:val="translated-span"/>
                <w:sz w:val="13"/>
                <w:szCs w:val="13"/>
              </w:rPr>
              <w:t>租</w:t>
            </w:r>
            <w:r>
              <w:rPr>
                <w:rStyle w:val="translated-span"/>
                <w:sz w:val="13"/>
                <w:szCs w:val="13"/>
              </w:rPr>
              <w:t>赁</w:t>
            </w:r>
          </w:p>
        </w:tc>
        <w:tc>
          <w:tcPr>
            <w:tcW w:w="841" w:type="dxa"/>
            <w:tcBorders>
              <w:top w:val="single" w:sz="8" w:space="0" w:color="000000"/>
              <w:left w:val="nil"/>
              <w:bottom w:val="single" w:sz="8" w:space="0" w:color="9D9C9C"/>
              <w:right w:val="nil"/>
            </w:tcBorders>
            <w:shd w:val="clear" w:color="auto" w:fill="ECECEC"/>
            <w:tcMar>
              <w:top w:w="36" w:type="dxa"/>
              <w:left w:w="0" w:type="dxa"/>
              <w:bottom w:w="0" w:type="dxa"/>
              <w:right w:w="23" w:type="dxa"/>
            </w:tcMar>
            <w:hideMark/>
          </w:tcPr>
          <w:p w:rsidR="00000000" w:rsidRDefault="008B79A4">
            <w:pPr>
              <w:spacing w:after="0"/>
              <w:ind w:left="231"/>
              <w:jc w:val="center"/>
            </w:pPr>
            <w:r>
              <w:rPr>
                <w:sz w:val="13"/>
                <w:szCs w:val="13"/>
              </w:rPr>
              <w:t>22</w:t>
            </w:r>
          </w:p>
        </w:tc>
        <w:tc>
          <w:tcPr>
            <w:tcW w:w="770" w:type="dxa"/>
            <w:tcBorders>
              <w:top w:val="single" w:sz="8" w:space="0" w:color="000000"/>
              <w:left w:val="nil"/>
              <w:bottom w:val="single" w:sz="8" w:space="0" w:color="9D9C9C"/>
              <w:right w:val="nil"/>
            </w:tcBorders>
            <w:shd w:val="clear" w:color="auto" w:fill="ECECEC"/>
            <w:tcMar>
              <w:top w:w="36" w:type="dxa"/>
              <w:left w:w="0" w:type="dxa"/>
              <w:bottom w:w="0" w:type="dxa"/>
              <w:right w:w="23" w:type="dxa"/>
            </w:tcMar>
            <w:hideMark/>
          </w:tcPr>
          <w:p w:rsidR="00000000" w:rsidRDefault="008B79A4">
            <w:pPr>
              <w:spacing w:after="0"/>
              <w:ind w:left="57"/>
            </w:pPr>
            <w:r>
              <w:rPr>
                <w:sz w:val="13"/>
                <w:szCs w:val="13"/>
              </w:rPr>
              <w:t>6,759</w:t>
            </w:r>
          </w:p>
        </w:tc>
        <w:tc>
          <w:tcPr>
            <w:tcW w:w="593" w:type="dxa"/>
            <w:tcBorders>
              <w:top w:val="single" w:sz="8" w:space="0" w:color="000000"/>
              <w:left w:val="nil"/>
              <w:bottom w:val="single" w:sz="8" w:space="0" w:color="9D9C9C"/>
              <w:right w:val="nil"/>
            </w:tcBorders>
            <w:shd w:val="clear" w:color="auto" w:fill="ECECEC"/>
            <w:tcMar>
              <w:top w:w="36" w:type="dxa"/>
              <w:left w:w="0" w:type="dxa"/>
              <w:bottom w:w="0" w:type="dxa"/>
              <w:right w:w="23" w:type="dxa"/>
            </w:tcMar>
            <w:hideMark/>
          </w:tcPr>
          <w:p w:rsidR="00000000" w:rsidRDefault="008B79A4">
            <w:pPr>
              <w:spacing w:after="0"/>
              <w:ind w:left="96"/>
              <w:jc w:val="center"/>
            </w:pPr>
            <w:r>
              <w:rPr>
                <w:sz w:val="13"/>
                <w:szCs w:val="13"/>
              </w:rPr>
              <w:t>32</w:t>
            </w:r>
          </w:p>
        </w:tc>
        <w:tc>
          <w:tcPr>
            <w:tcW w:w="804" w:type="dxa"/>
            <w:tcBorders>
              <w:top w:val="single" w:sz="8" w:space="0" w:color="000000"/>
              <w:left w:val="nil"/>
              <w:bottom w:val="single" w:sz="8" w:space="0" w:color="9D9C9C"/>
              <w:right w:val="nil"/>
            </w:tcBorders>
            <w:shd w:val="clear" w:color="auto" w:fill="ECECEC"/>
            <w:tcMar>
              <w:top w:w="36" w:type="dxa"/>
              <w:left w:w="0" w:type="dxa"/>
              <w:bottom w:w="0" w:type="dxa"/>
              <w:right w:w="23" w:type="dxa"/>
            </w:tcMar>
            <w:hideMark/>
          </w:tcPr>
          <w:p w:rsidR="00000000" w:rsidRDefault="008B79A4">
            <w:pPr>
              <w:spacing w:after="0"/>
              <w:ind w:left="135"/>
            </w:pPr>
            <w:r>
              <w:rPr>
                <w:sz w:val="13"/>
                <w:szCs w:val="13"/>
              </w:rPr>
              <w:t>8,231</w:t>
            </w:r>
          </w:p>
        </w:tc>
        <w:tc>
          <w:tcPr>
            <w:tcW w:w="618" w:type="dxa"/>
            <w:tcBorders>
              <w:top w:val="single" w:sz="8" w:space="0" w:color="000000"/>
              <w:left w:val="nil"/>
              <w:bottom w:val="single" w:sz="8" w:space="0" w:color="9D9C9C"/>
              <w:right w:val="nil"/>
            </w:tcBorders>
            <w:shd w:val="clear" w:color="auto" w:fill="ECECEC"/>
            <w:tcMar>
              <w:top w:w="36" w:type="dxa"/>
              <w:left w:w="0" w:type="dxa"/>
              <w:bottom w:w="0" w:type="dxa"/>
              <w:right w:w="23" w:type="dxa"/>
            </w:tcMar>
            <w:hideMark/>
          </w:tcPr>
          <w:p w:rsidR="00000000" w:rsidRDefault="008B79A4">
            <w:pPr>
              <w:spacing w:after="0"/>
              <w:ind w:left="219"/>
              <w:jc w:val="center"/>
            </w:pPr>
            <w:r>
              <w:rPr>
                <w:sz w:val="13"/>
                <w:szCs w:val="13"/>
              </w:rPr>
              <w:t>1</w:t>
            </w:r>
          </w:p>
        </w:tc>
        <w:tc>
          <w:tcPr>
            <w:tcW w:w="811" w:type="dxa"/>
            <w:tcBorders>
              <w:top w:val="single" w:sz="8" w:space="0" w:color="000000"/>
              <w:left w:val="nil"/>
              <w:bottom w:val="single" w:sz="8" w:space="0" w:color="9D9C9C"/>
              <w:right w:val="nil"/>
            </w:tcBorders>
            <w:shd w:val="clear" w:color="auto" w:fill="ECECEC"/>
            <w:tcMar>
              <w:top w:w="36" w:type="dxa"/>
              <w:left w:w="0" w:type="dxa"/>
              <w:bottom w:w="0" w:type="dxa"/>
              <w:right w:w="23" w:type="dxa"/>
            </w:tcMar>
            <w:hideMark/>
          </w:tcPr>
          <w:p w:rsidR="00000000" w:rsidRDefault="008B79A4">
            <w:pPr>
              <w:spacing w:after="0"/>
              <w:ind w:left="232"/>
            </w:pPr>
            <w:r>
              <w:rPr>
                <w:sz w:val="13"/>
                <w:szCs w:val="13"/>
              </w:rPr>
              <w:t>160</w:t>
            </w:r>
          </w:p>
        </w:tc>
        <w:tc>
          <w:tcPr>
            <w:tcW w:w="624" w:type="dxa"/>
            <w:tcBorders>
              <w:top w:val="single" w:sz="8" w:space="0" w:color="000000"/>
              <w:left w:val="nil"/>
              <w:bottom w:val="single" w:sz="8" w:space="0" w:color="9D9C9C"/>
              <w:right w:val="nil"/>
            </w:tcBorders>
            <w:shd w:val="clear" w:color="auto" w:fill="ECECEC"/>
            <w:tcMar>
              <w:top w:w="36" w:type="dxa"/>
              <w:left w:w="0" w:type="dxa"/>
              <w:bottom w:w="0" w:type="dxa"/>
              <w:right w:w="23" w:type="dxa"/>
            </w:tcMar>
            <w:hideMark/>
          </w:tcPr>
          <w:p w:rsidR="00000000" w:rsidRDefault="008B79A4">
            <w:pPr>
              <w:spacing w:after="0"/>
              <w:ind w:left="122"/>
              <w:jc w:val="center"/>
            </w:pPr>
            <w:r>
              <w:rPr>
                <w:rStyle w:val="translated-span"/>
                <w:sz w:val="13"/>
                <w:szCs w:val="13"/>
              </w:rPr>
              <w:t>—</w:t>
            </w:r>
          </w:p>
        </w:tc>
        <w:tc>
          <w:tcPr>
            <w:tcW w:w="863" w:type="dxa"/>
            <w:tcBorders>
              <w:top w:val="single" w:sz="8" w:space="0" w:color="000000"/>
              <w:left w:val="nil"/>
              <w:bottom w:val="single" w:sz="8" w:space="0" w:color="9D9C9C"/>
              <w:right w:val="nil"/>
            </w:tcBorders>
            <w:shd w:val="clear" w:color="auto" w:fill="ECECEC"/>
            <w:tcMar>
              <w:top w:w="36" w:type="dxa"/>
              <w:left w:w="0" w:type="dxa"/>
              <w:bottom w:w="0" w:type="dxa"/>
              <w:right w:w="23" w:type="dxa"/>
            </w:tcMar>
            <w:hideMark/>
          </w:tcPr>
          <w:p w:rsidR="00000000" w:rsidRDefault="008B79A4">
            <w:pPr>
              <w:spacing w:after="0"/>
              <w:ind w:left="307"/>
            </w:pPr>
            <w:r>
              <w:rPr>
                <w:rStyle w:val="translated-span"/>
                <w:sz w:val="13"/>
                <w:szCs w:val="13"/>
              </w:rPr>
              <w:t>—</w:t>
            </w:r>
          </w:p>
        </w:tc>
        <w:tc>
          <w:tcPr>
            <w:tcW w:w="533" w:type="dxa"/>
            <w:tcBorders>
              <w:top w:val="single" w:sz="8" w:space="0" w:color="000000"/>
              <w:left w:val="nil"/>
              <w:bottom w:val="single" w:sz="8" w:space="0" w:color="9D9C9C"/>
              <w:right w:val="nil"/>
            </w:tcBorders>
            <w:shd w:val="clear" w:color="auto" w:fill="ECECEC"/>
            <w:tcMar>
              <w:top w:w="36" w:type="dxa"/>
              <w:left w:w="0" w:type="dxa"/>
              <w:bottom w:w="0" w:type="dxa"/>
              <w:right w:w="23" w:type="dxa"/>
            </w:tcMar>
            <w:hideMark/>
          </w:tcPr>
          <w:p w:rsidR="00000000" w:rsidRDefault="008B79A4">
            <w:pPr>
              <w:spacing w:after="0"/>
              <w:ind w:left="30"/>
              <w:jc w:val="center"/>
            </w:pPr>
            <w:r>
              <w:rPr>
                <w:sz w:val="13"/>
                <w:szCs w:val="13"/>
              </w:rPr>
              <w:t>55</w:t>
            </w:r>
          </w:p>
        </w:tc>
        <w:tc>
          <w:tcPr>
            <w:tcW w:w="459" w:type="dxa"/>
            <w:tcBorders>
              <w:top w:val="single" w:sz="8" w:space="0" w:color="000000"/>
              <w:left w:val="nil"/>
              <w:bottom w:val="single" w:sz="8" w:space="0" w:color="9D9C9C"/>
              <w:right w:val="nil"/>
            </w:tcBorders>
            <w:shd w:val="clear" w:color="auto" w:fill="ECECEC"/>
            <w:tcMar>
              <w:top w:w="36" w:type="dxa"/>
              <w:left w:w="0" w:type="dxa"/>
              <w:bottom w:w="0" w:type="dxa"/>
              <w:right w:w="23" w:type="dxa"/>
            </w:tcMar>
            <w:hideMark/>
          </w:tcPr>
          <w:p w:rsidR="00000000" w:rsidRDefault="008B79A4">
            <w:pPr>
              <w:spacing w:after="0"/>
              <w:ind w:left="88"/>
            </w:pPr>
            <w:r>
              <w:rPr>
                <w:sz w:val="13"/>
                <w:szCs w:val="13"/>
              </w:rPr>
              <w:t>15,150</w:t>
            </w:r>
          </w:p>
        </w:tc>
      </w:tr>
      <w:tr w:rsidR="00000000">
        <w:trPr>
          <w:trHeight w:val="205"/>
        </w:trPr>
        <w:tc>
          <w:tcPr>
            <w:tcW w:w="2721" w:type="dxa"/>
            <w:tcBorders>
              <w:top w:val="nil"/>
              <w:left w:val="nil"/>
              <w:bottom w:val="single" w:sz="8" w:space="0" w:color="9D9C9C"/>
              <w:right w:val="nil"/>
            </w:tcBorders>
            <w:tcMar>
              <w:top w:w="36" w:type="dxa"/>
              <w:left w:w="0" w:type="dxa"/>
              <w:bottom w:w="0" w:type="dxa"/>
              <w:right w:w="23" w:type="dxa"/>
            </w:tcMar>
            <w:hideMark/>
          </w:tcPr>
          <w:p w:rsidR="00000000" w:rsidRDefault="008B79A4">
            <w:pPr>
              <w:spacing w:after="0"/>
              <w:ind w:left="23"/>
            </w:pPr>
            <w:r>
              <w:rPr>
                <w:rStyle w:val="translated-span"/>
                <w:sz w:val="13"/>
                <w:szCs w:val="13"/>
              </w:rPr>
              <w:t>管</w:t>
            </w:r>
            <w:r>
              <w:rPr>
                <w:rStyle w:val="translated-span"/>
                <w:sz w:val="13"/>
                <w:szCs w:val="13"/>
              </w:rPr>
              <w:t>理</w:t>
            </w:r>
          </w:p>
        </w:tc>
        <w:tc>
          <w:tcPr>
            <w:tcW w:w="841" w:type="dxa"/>
            <w:tcBorders>
              <w:top w:val="nil"/>
              <w:left w:val="nil"/>
              <w:bottom w:val="single" w:sz="8" w:space="0" w:color="9D9C9C"/>
              <w:right w:val="nil"/>
            </w:tcBorders>
            <w:shd w:val="clear" w:color="auto" w:fill="ECECEC"/>
            <w:tcMar>
              <w:top w:w="36" w:type="dxa"/>
              <w:left w:w="0" w:type="dxa"/>
              <w:bottom w:w="0" w:type="dxa"/>
              <w:right w:w="23" w:type="dxa"/>
            </w:tcMar>
            <w:hideMark/>
          </w:tcPr>
          <w:p w:rsidR="00000000" w:rsidRDefault="008B79A4">
            <w:pPr>
              <w:spacing w:after="0"/>
              <w:ind w:left="308"/>
              <w:jc w:val="center"/>
            </w:pPr>
            <w:r>
              <w:rPr>
                <w:sz w:val="13"/>
                <w:szCs w:val="13"/>
              </w:rPr>
              <w:t>2</w:t>
            </w:r>
          </w:p>
        </w:tc>
        <w:tc>
          <w:tcPr>
            <w:tcW w:w="770" w:type="dxa"/>
            <w:tcBorders>
              <w:top w:val="nil"/>
              <w:left w:val="nil"/>
              <w:bottom w:val="single" w:sz="8" w:space="0" w:color="9D9C9C"/>
              <w:right w:val="nil"/>
            </w:tcBorders>
            <w:shd w:val="clear" w:color="auto" w:fill="ECECEC"/>
            <w:tcMar>
              <w:top w:w="36" w:type="dxa"/>
              <w:left w:w="0" w:type="dxa"/>
              <w:bottom w:w="0" w:type="dxa"/>
              <w:right w:w="23" w:type="dxa"/>
            </w:tcMar>
            <w:hideMark/>
          </w:tcPr>
          <w:p w:rsidR="00000000" w:rsidRDefault="008B79A4">
            <w:pPr>
              <w:spacing w:after="0"/>
              <w:ind w:left="164"/>
            </w:pPr>
            <w:r>
              <w:rPr>
                <w:sz w:val="13"/>
                <w:szCs w:val="13"/>
              </w:rPr>
              <w:t>766</w:t>
            </w:r>
          </w:p>
        </w:tc>
        <w:tc>
          <w:tcPr>
            <w:tcW w:w="593" w:type="dxa"/>
            <w:tcBorders>
              <w:top w:val="nil"/>
              <w:left w:val="nil"/>
              <w:bottom w:val="single" w:sz="8" w:space="0" w:color="9D9C9C"/>
              <w:right w:val="nil"/>
            </w:tcBorders>
            <w:shd w:val="clear" w:color="auto" w:fill="ECECEC"/>
            <w:tcMar>
              <w:top w:w="36" w:type="dxa"/>
              <w:left w:w="0" w:type="dxa"/>
              <w:bottom w:w="0" w:type="dxa"/>
              <w:right w:w="23" w:type="dxa"/>
            </w:tcMar>
            <w:hideMark/>
          </w:tcPr>
          <w:p w:rsidR="00000000" w:rsidRDefault="008B79A4">
            <w:pPr>
              <w:spacing w:after="0"/>
              <w:ind w:left="94"/>
              <w:jc w:val="center"/>
            </w:pPr>
            <w:r>
              <w:rPr>
                <w:sz w:val="13"/>
                <w:szCs w:val="13"/>
              </w:rPr>
              <w:t>39</w:t>
            </w:r>
          </w:p>
        </w:tc>
        <w:tc>
          <w:tcPr>
            <w:tcW w:w="804" w:type="dxa"/>
            <w:tcBorders>
              <w:top w:val="nil"/>
              <w:left w:val="nil"/>
              <w:bottom w:val="single" w:sz="8" w:space="0" w:color="9D9C9C"/>
              <w:right w:val="nil"/>
            </w:tcBorders>
            <w:shd w:val="clear" w:color="auto" w:fill="ECECEC"/>
            <w:tcMar>
              <w:top w:w="36" w:type="dxa"/>
              <w:left w:w="0" w:type="dxa"/>
              <w:bottom w:w="0" w:type="dxa"/>
              <w:right w:w="23" w:type="dxa"/>
            </w:tcMar>
            <w:hideMark/>
          </w:tcPr>
          <w:p w:rsidR="00000000" w:rsidRDefault="008B79A4">
            <w:pPr>
              <w:spacing w:after="0"/>
              <w:ind w:left="136"/>
            </w:pPr>
            <w:r>
              <w:rPr>
                <w:sz w:val="13"/>
                <w:szCs w:val="13"/>
              </w:rPr>
              <w:t>7,472</w:t>
            </w:r>
          </w:p>
        </w:tc>
        <w:tc>
          <w:tcPr>
            <w:tcW w:w="618" w:type="dxa"/>
            <w:tcBorders>
              <w:top w:val="nil"/>
              <w:left w:val="nil"/>
              <w:bottom w:val="single" w:sz="8" w:space="0" w:color="9D9C9C"/>
              <w:right w:val="nil"/>
            </w:tcBorders>
            <w:shd w:val="clear" w:color="auto" w:fill="ECECEC"/>
            <w:tcMar>
              <w:top w:w="36" w:type="dxa"/>
              <w:left w:w="0" w:type="dxa"/>
              <w:bottom w:w="0" w:type="dxa"/>
              <w:right w:w="23" w:type="dxa"/>
            </w:tcMar>
            <w:hideMark/>
          </w:tcPr>
          <w:p w:rsidR="00000000" w:rsidRDefault="008B79A4">
            <w:pPr>
              <w:spacing w:after="0"/>
              <w:ind w:left="115"/>
              <w:jc w:val="center"/>
            </w:pPr>
            <w:r>
              <w:rPr>
                <w:sz w:val="13"/>
                <w:szCs w:val="13"/>
              </w:rPr>
              <w:t>70</w:t>
            </w:r>
          </w:p>
        </w:tc>
        <w:tc>
          <w:tcPr>
            <w:tcW w:w="811" w:type="dxa"/>
            <w:tcBorders>
              <w:top w:val="nil"/>
              <w:left w:val="nil"/>
              <w:bottom w:val="single" w:sz="8" w:space="0" w:color="9D9C9C"/>
              <w:right w:val="nil"/>
            </w:tcBorders>
            <w:shd w:val="clear" w:color="auto" w:fill="ECECEC"/>
            <w:tcMar>
              <w:top w:w="36" w:type="dxa"/>
              <w:left w:w="0" w:type="dxa"/>
              <w:bottom w:w="0" w:type="dxa"/>
              <w:right w:w="23" w:type="dxa"/>
            </w:tcMar>
            <w:hideMark/>
          </w:tcPr>
          <w:p w:rsidR="00000000" w:rsidRDefault="008B79A4">
            <w:pPr>
              <w:spacing w:after="0"/>
              <w:ind w:left="86"/>
            </w:pPr>
            <w:r>
              <w:rPr>
                <w:sz w:val="13"/>
                <w:szCs w:val="13"/>
              </w:rPr>
              <w:t>18,691</w:t>
            </w:r>
          </w:p>
        </w:tc>
        <w:tc>
          <w:tcPr>
            <w:tcW w:w="624" w:type="dxa"/>
            <w:tcBorders>
              <w:top w:val="nil"/>
              <w:left w:val="nil"/>
              <w:bottom w:val="single" w:sz="8" w:space="0" w:color="9D9C9C"/>
              <w:right w:val="nil"/>
            </w:tcBorders>
            <w:shd w:val="clear" w:color="auto" w:fill="ECECEC"/>
            <w:tcMar>
              <w:top w:w="36" w:type="dxa"/>
              <w:left w:w="0" w:type="dxa"/>
              <w:bottom w:w="0" w:type="dxa"/>
              <w:right w:w="23" w:type="dxa"/>
            </w:tcMar>
            <w:hideMark/>
          </w:tcPr>
          <w:p w:rsidR="00000000" w:rsidRDefault="008B79A4">
            <w:pPr>
              <w:spacing w:after="0"/>
              <w:ind w:left="79"/>
              <w:jc w:val="center"/>
            </w:pPr>
            <w:r>
              <w:rPr>
                <w:sz w:val="13"/>
                <w:szCs w:val="13"/>
              </w:rPr>
              <w:t>85</w:t>
            </w:r>
          </w:p>
        </w:tc>
        <w:tc>
          <w:tcPr>
            <w:tcW w:w="863" w:type="dxa"/>
            <w:tcBorders>
              <w:top w:val="nil"/>
              <w:left w:val="nil"/>
              <w:bottom w:val="single" w:sz="8" w:space="0" w:color="9D9C9C"/>
              <w:right w:val="nil"/>
            </w:tcBorders>
            <w:shd w:val="clear" w:color="auto" w:fill="ECECEC"/>
            <w:tcMar>
              <w:top w:w="36" w:type="dxa"/>
              <w:left w:w="0" w:type="dxa"/>
              <w:bottom w:w="0" w:type="dxa"/>
              <w:right w:w="23" w:type="dxa"/>
            </w:tcMar>
            <w:hideMark/>
          </w:tcPr>
          <w:p w:rsidR="00000000" w:rsidRDefault="008B79A4">
            <w:pPr>
              <w:spacing w:after="0"/>
              <w:ind w:left="35"/>
            </w:pPr>
            <w:r>
              <w:rPr>
                <w:sz w:val="13"/>
                <w:szCs w:val="13"/>
              </w:rPr>
              <w:t>16,984</w:t>
            </w:r>
          </w:p>
        </w:tc>
        <w:tc>
          <w:tcPr>
            <w:tcW w:w="533" w:type="dxa"/>
            <w:tcBorders>
              <w:top w:val="nil"/>
              <w:left w:val="nil"/>
              <w:bottom w:val="single" w:sz="8" w:space="0" w:color="9D9C9C"/>
              <w:right w:val="nil"/>
            </w:tcBorders>
            <w:shd w:val="clear" w:color="auto" w:fill="ECECEC"/>
            <w:tcMar>
              <w:top w:w="36" w:type="dxa"/>
              <w:left w:w="0" w:type="dxa"/>
              <w:bottom w:w="0" w:type="dxa"/>
              <w:right w:w="23" w:type="dxa"/>
            </w:tcMar>
            <w:hideMark/>
          </w:tcPr>
          <w:p w:rsidR="00000000" w:rsidRDefault="008B79A4">
            <w:pPr>
              <w:spacing w:after="0"/>
              <w:ind w:right="17"/>
              <w:jc w:val="center"/>
            </w:pPr>
            <w:r>
              <w:rPr>
                <w:sz w:val="13"/>
                <w:szCs w:val="13"/>
              </w:rPr>
              <w:t>196</w:t>
            </w:r>
          </w:p>
        </w:tc>
        <w:tc>
          <w:tcPr>
            <w:tcW w:w="459" w:type="dxa"/>
            <w:tcBorders>
              <w:top w:val="nil"/>
              <w:left w:val="nil"/>
              <w:bottom w:val="single" w:sz="8" w:space="0" w:color="9D9C9C"/>
              <w:right w:val="nil"/>
            </w:tcBorders>
            <w:shd w:val="clear" w:color="auto" w:fill="ECECEC"/>
            <w:tcMar>
              <w:top w:w="36" w:type="dxa"/>
              <w:left w:w="0" w:type="dxa"/>
              <w:bottom w:w="0" w:type="dxa"/>
              <w:right w:w="23" w:type="dxa"/>
            </w:tcMar>
            <w:hideMark/>
          </w:tcPr>
          <w:p w:rsidR="00000000" w:rsidRDefault="008B79A4">
            <w:pPr>
              <w:spacing w:after="0"/>
              <w:ind w:left="67"/>
            </w:pPr>
            <w:r>
              <w:rPr>
                <w:sz w:val="13"/>
                <w:szCs w:val="13"/>
              </w:rPr>
              <w:t>43,913</w:t>
            </w:r>
          </w:p>
        </w:tc>
      </w:tr>
      <w:tr w:rsidR="00000000">
        <w:trPr>
          <w:trHeight w:val="205"/>
        </w:trPr>
        <w:tc>
          <w:tcPr>
            <w:tcW w:w="2721" w:type="dxa"/>
            <w:tcBorders>
              <w:top w:val="nil"/>
              <w:left w:val="nil"/>
              <w:bottom w:val="single" w:sz="8" w:space="0" w:color="000000"/>
              <w:right w:val="nil"/>
            </w:tcBorders>
            <w:tcMar>
              <w:top w:w="36" w:type="dxa"/>
              <w:left w:w="0" w:type="dxa"/>
              <w:bottom w:w="0" w:type="dxa"/>
              <w:right w:w="23" w:type="dxa"/>
            </w:tcMar>
            <w:hideMark/>
          </w:tcPr>
          <w:p w:rsidR="00000000" w:rsidRDefault="008B79A4">
            <w:pPr>
              <w:spacing w:after="0"/>
              <w:ind w:left="23"/>
            </w:pPr>
            <w:r>
              <w:rPr>
                <w:rStyle w:val="translated-span"/>
                <w:sz w:val="13"/>
                <w:szCs w:val="13"/>
              </w:rPr>
              <w:t>特许经</w:t>
            </w:r>
            <w:r>
              <w:rPr>
                <w:rStyle w:val="translated-span"/>
                <w:sz w:val="13"/>
                <w:szCs w:val="13"/>
              </w:rPr>
              <w:t>营</w:t>
            </w:r>
          </w:p>
        </w:tc>
        <w:tc>
          <w:tcPr>
            <w:tcW w:w="841" w:type="dxa"/>
            <w:tcBorders>
              <w:top w:val="nil"/>
              <w:left w:val="nil"/>
              <w:bottom w:val="single" w:sz="8" w:space="0" w:color="000000"/>
              <w:right w:val="nil"/>
            </w:tcBorders>
            <w:shd w:val="clear" w:color="auto" w:fill="ECECEC"/>
            <w:tcMar>
              <w:top w:w="36" w:type="dxa"/>
              <w:left w:w="0" w:type="dxa"/>
              <w:bottom w:w="0" w:type="dxa"/>
              <w:right w:w="23" w:type="dxa"/>
            </w:tcMar>
            <w:hideMark/>
          </w:tcPr>
          <w:p w:rsidR="00000000" w:rsidRDefault="008B79A4">
            <w:pPr>
              <w:spacing w:after="0"/>
              <w:ind w:left="269"/>
              <w:jc w:val="center"/>
            </w:pPr>
            <w:r>
              <w:rPr>
                <w:sz w:val="13"/>
                <w:szCs w:val="13"/>
              </w:rPr>
              <w:t>31</w:t>
            </w:r>
          </w:p>
        </w:tc>
        <w:tc>
          <w:tcPr>
            <w:tcW w:w="770" w:type="dxa"/>
            <w:tcBorders>
              <w:top w:val="nil"/>
              <w:left w:val="nil"/>
              <w:bottom w:val="single" w:sz="8" w:space="0" w:color="000000"/>
              <w:right w:val="nil"/>
            </w:tcBorders>
            <w:shd w:val="clear" w:color="auto" w:fill="ECECEC"/>
            <w:tcMar>
              <w:top w:w="36" w:type="dxa"/>
              <w:left w:w="0" w:type="dxa"/>
              <w:bottom w:w="0" w:type="dxa"/>
              <w:right w:w="23" w:type="dxa"/>
            </w:tcMar>
            <w:hideMark/>
          </w:tcPr>
          <w:p w:rsidR="00000000" w:rsidRDefault="008B79A4">
            <w:pPr>
              <w:spacing w:after="0"/>
              <w:ind w:left="39"/>
            </w:pPr>
            <w:r>
              <w:rPr>
                <w:sz w:val="13"/>
                <w:szCs w:val="13"/>
              </w:rPr>
              <w:t>6,296</w:t>
            </w:r>
          </w:p>
        </w:tc>
        <w:tc>
          <w:tcPr>
            <w:tcW w:w="593" w:type="dxa"/>
            <w:tcBorders>
              <w:top w:val="nil"/>
              <w:left w:val="nil"/>
              <w:bottom w:val="single" w:sz="8" w:space="0" w:color="000000"/>
              <w:right w:val="nil"/>
            </w:tcBorders>
            <w:shd w:val="clear" w:color="auto" w:fill="ECECEC"/>
            <w:tcMar>
              <w:top w:w="36" w:type="dxa"/>
              <w:left w:w="0" w:type="dxa"/>
              <w:bottom w:w="0" w:type="dxa"/>
              <w:right w:w="23" w:type="dxa"/>
            </w:tcMar>
            <w:hideMark/>
          </w:tcPr>
          <w:p w:rsidR="00000000" w:rsidRDefault="008B79A4">
            <w:pPr>
              <w:spacing w:after="0"/>
              <w:ind w:left="101"/>
              <w:jc w:val="center"/>
            </w:pPr>
            <w:r>
              <w:rPr>
                <w:sz w:val="13"/>
                <w:szCs w:val="13"/>
              </w:rPr>
              <w:t>57</w:t>
            </w:r>
          </w:p>
        </w:tc>
        <w:tc>
          <w:tcPr>
            <w:tcW w:w="804" w:type="dxa"/>
            <w:tcBorders>
              <w:top w:val="nil"/>
              <w:left w:val="nil"/>
              <w:bottom w:val="single" w:sz="8" w:space="0" w:color="000000"/>
              <w:right w:val="nil"/>
            </w:tcBorders>
            <w:shd w:val="clear" w:color="auto" w:fill="ECECEC"/>
            <w:tcMar>
              <w:top w:w="36" w:type="dxa"/>
              <w:left w:w="0" w:type="dxa"/>
              <w:bottom w:w="0" w:type="dxa"/>
              <w:right w:w="23" w:type="dxa"/>
            </w:tcMar>
            <w:hideMark/>
          </w:tcPr>
          <w:p w:rsidR="00000000" w:rsidRDefault="008B79A4">
            <w:pPr>
              <w:spacing w:after="0"/>
              <w:ind w:left="100"/>
            </w:pPr>
            <w:r>
              <w:rPr>
                <w:sz w:val="13"/>
                <w:szCs w:val="13"/>
              </w:rPr>
              <w:t>10,517</w:t>
            </w:r>
          </w:p>
        </w:tc>
        <w:tc>
          <w:tcPr>
            <w:tcW w:w="618" w:type="dxa"/>
            <w:tcBorders>
              <w:top w:val="nil"/>
              <w:left w:val="nil"/>
              <w:bottom w:val="single" w:sz="8" w:space="0" w:color="000000"/>
              <w:right w:val="nil"/>
            </w:tcBorders>
            <w:shd w:val="clear" w:color="auto" w:fill="ECECEC"/>
            <w:tcMar>
              <w:top w:w="36" w:type="dxa"/>
              <w:left w:w="0" w:type="dxa"/>
              <w:bottom w:w="0" w:type="dxa"/>
              <w:right w:w="23" w:type="dxa"/>
            </w:tcMar>
            <w:hideMark/>
          </w:tcPr>
          <w:p w:rsidR="00000000" w:rsidRDefault="008B79A4">
            <w:pPr>
              <w:spacing w:after="0"/>
              <w:ind w:left="115"/>
              <w:jc w:val="center"/>
            </w:pPr>
            <w:r>
              <w:rPr>
                <w:sz w:val="13"/>
                <w:szCs w:val="13"/>
              </w:rPr>
              <w:t>42</w:t>
            </w:r>
          </w:p>
        </w:tc>
        <w:tc>
          <w:tcPr>
            <w:tcW w:w="811" w:type="dxa"/>
            <w:tcBorders>
              <w:top w:val="nil"/>
              <w:left w:val="nil"/>
              <w:bottom w:val="single" w:sz="8" w:space="0" w:color="000000"/>
              <w:right w:val="nil"/>
            </w:tcBorders>
            <w:shd w:val="clear" w:color="auto" w:fill="ECECEC"/>
            <w:tcMar>
              <w:top w:w="36" w:type="dxa"/>
              <w:left w:w="0" w:type="dxa"/>
              <w:bottom w:w="0" w:type="dxa"/>
              <w:right w:w="23" w:type="dxa"/>
            </w:tcMar>
            <w:hideMark/>
          </w:tcPr>
          <w:p w:rsidR="00000000" w:rsidRDefault="008B79A4">
            <w:pPr>
              <w:spacing w:after="0"/>
              <w:ind w:left="116"/>
            </w:pPr>
            <w:r>
              <w:rPr>
                <w:sz w:val="13"/>
                <w:szCs w:val="13"/>
              </w:rPr>
              <w:t>7,382</w:t>
            </w:r>
          </w:p>
        </w:tc>
        <w:tc>
          <w:tcPr>
            <w:tcW w:w="624" w:type="dxa"/>
            <w:tcBorders>
              <w:top w:val="nil"/>
              <w:left w:val="nil"/>
              <w:bottom w:val="single" w:sz="8" w:space="0" w:color="000000"/>
              <w:right w:val="nil"/>
            </w:tcBorders>
            <w:shd w:val="clear" w:color="auto" w:fill="ECECEC"/>
            <w:tcMar>
              <w:top w:w="36" w:type="dxa"/>
              <w:left w:w="0" w:type="dxa"/>
              <w:bottom w:w="0" w:type="dxa"/>
              <w:right w:w="23" w:type="dxa"/>
            </w:tcMar>
            <w:hideMark/>
          </w:tcPr>
          <w:p w:rsidR="00000000" w:rsidRDefault="008B79A4">
            <w:pPr>
              <w:spacing w:after="0"/>
              <w:ind w:left="155"/>
              <w:jc w:val="center"/>
            </w:pPr>
            <w:r>
              <w:rPr>
                <w:sz w:val="13"/>
                <w:szCs w:val="13"/>
              </w:rPr>
              <w:t>6</w:t>
            </w:r>
          </w:p>
        </w:tc>
        <w:tc>
          <w:tcPr>
            <w:tcW w:w="863" w:type="dxa"/>
            <w:tcBorders>
              <w:top w:val="nil"/>
              <w:left w:val="nil"/>
              <w:bottom w:val="single" w:sz="8" w:space="0" w:color="000000"/>
              <w:right w:val="nil"/>
            </w:tcBorders>
            <w:shd w:val="clear" w:color="auto" w:fill="ECECEC"/>
            <w:tcMar>
              <w:top w:w="36" w:type="dxa"/>
              <w:left w:w="0" w:type="dxa"/>
              <w:bottom w:w="0" w:type="dxa"/>
              <w:right w:w="23" w:type="dxa"/>
            </w:tcMar>
            <w:hideMark/>
          </w:tcPr>
          <w:p w:rsidR="00000000" w:rsidRDefault="008B79A4">
            <w:pPr>
              <w:spacing w:after="0"/>
              <w:ind w:left="113"/>
            </w:pPr>
            <w:r>
              <w:rPr>
                <w:sz w:val="13"/>
                <w:szCs w:val="13"/>
              </w:rPr>
              <w:t>1.584</w:t>
            </w:r>
          </w:p>
        </w:tc>
        <w:tc>
          <w:tcPr>
            <w:tcW w:w="533" w:type="dxa"/>
            <w:tcBorders>
              <w:top w:val="nil"/>
              <w:left w:val="nil"/>
              <w:bottom w:val="single" w:sz="8" w:space="0" w:color="000000"/>
              <w:right w:val="nil"/>
            </w:tcBorders>
            <w:shd w:val="clear" w:color="auto" w:fill="ECECEC"/>
            <w:tcMar>
              <w:top w:w="36" w:type="dxa"/>
              <w:left w:w="0" w:type="dxa"/>
              <w:bottom w:w="0" w:type="dxa"/>
              <w:right w:w="23" w:type="dxa"/>
            </w:tcMar>
            <w:hideMark/>
          </w:tcPr>
          <w:p w:rsidR="00000000" w:rsidRDefault="008B79A4">
            <w:pPr>
              <w:spacing w:after="0"/>
              <w:ind w:right="11"/>
              <w:jc w:val="center"/>
            </w:pPr>
            <w:r>
              <w:rPr>
                <w:sz w:val="13"/>
                <w:szCs w:val="13"/>
              </w:rPr>
              <w:t>136</w:t>
            </w:r>
          </w:p>
        </w:tc>
        <w:tc>
          <w:tcPr>
            <w:tcW w:w="459" w:type="dxa"/>
            <w:tcBorders>
              <w:top w:val="nil"/>
              <w:left w:val="nil"/>
              <w:bottom w:val="single" w:sz="8" w:space="0" w:color="000000"/>
              <w:right w:val="nil"/>
            </w:tcBorders>
            <w:shd w:val="clear" w:color="auto" w:fill="ECECEC"/>
            <w:tcMar>
              <w:top w:w="36" w:type="dxa"/>
              <w:left w:w="0" w:type="dxa"/>
              <w:bottom w:w="0" w:type="dxa"/>
              <w:right w:w="23" w:type="dxa"/>
            </w:tcMar>
            <w:hideMark/>
          </w:tcPr>
          <w:p w:rsidR="00000000" w:rsidRDefault="008B79A4">
            <w:pPr>
              <w:spacing w:after="0"/>
              <w:ind w:left="41"/>
              <w:jc w:val="both"/>
            </w:pPr>
            <w:r>
              <w:rPr>
                <w:sz w:val="13"/>
                <w:szCs w:val="13"/>
              </w:rPr>
              <w:t>25,779</w:t>
            </w:r>
          </w:p>
        </w:tc>
      </w:tr>
      <w:tr w:rsidR="00000000">
        <w:trPr>
          <w:trHeight w:val="205"/>
        </w:trPr>
        <w:tc>
          <w:tcPr>
            <w:tcW w:w="2721" w:type="dxa"/>
            <w:tcBorders>
              <w:top w:val="nil"/>
              <w:left w:val="nil"/>
              <w:bottom w:val="single" w:sz="8" w:space="0" w:color="9D9C9C"/>
              <w:right w:val="nil"/>
            </w:tcBorders>
            <w:tcMar>
              <w:top w:w="36" w:type="dxa"/>
              <w:left w:w="0" w:type="dxa"/>
              <w:bottom w:w="0" w:type="dxa"/>
              <w:right w:w="23" w:type="dxa"/>
            </w:tcMar>
            <w:hideMark/>
          </w:tcPr>
          <w:p w:rsidR="00000000" w:rsidRDefault="008B79A4">
            <w:pPr>
              <w:spacing w:after="0"/>
              <w:ind w:left="23"/>
            </w:pPr>
            <w:r>
              <w:rPr>
                <w:rStyle w:val="translated-span"/>
                <w:b/>
                <w:bCs/>
                <w:sz w:val="13"/>
                <w:szCs w:val="13"/>
              </w:rPr>
              <w:t>总</w:t>
            </w:r>
            <w:r>
              <w:rPr>
                <w:rStyle w:val="translated-span"/>
                <w:b/>
                <w:bCs/>
                <w:sz w:val="13"/>
                <w:szCs w:val="13"/>
              </w:rPr>
              <w:t>计</w:t>
            </w:r>
          </w:p>
        </w:tc>
        <w:tc>
          <w:tcPr>
            <w:tcW w:w="841" w:type="dxa"/>
            <w:tcBorders>
              <w:top w:val="nil"/>
              <w:left w:val="nil"/>
              <w:bottom w:val="single" w:sz="8" w:space="0" w:color="9D9C9C"/>
              <w:right w:val="nil"/>
            </w:tcBorders>
            <w:shd w:val="clear" w:color="auto" w:fill="ECECEC"/>
            <w:tcMar>
              <w:top w:w="36" w:type="dxa"/>
              <w:left w:w="0" w:type="dxa"/>
              <w:bottom w:w="0" w:type="dxa"/>
              <w:right w:w="23" w:type="dxa"/>
            </w:tcMar>
            <w:hideMark/>
          </w:tcPr>
          <w:p w:rsidR="00000000" w:rsidRDefault="008B79A4">
            <w:pPr>
              <w:spacing w:after="0"/>
              <w:ind w:left="224"/>
              <w:jc w:val="center"/>
            </w:pPr>
            <w:r>
              <w:rPr>
                <w:b/>
                <w:bCs/>
                <w:sz w:val="13"/>
                <w:szCs w:val="13"/>
              </w:rPr>
              <w:t>55</w:t>
            </w:r>
          </w:p>
        </w:tc>
        <w:tc>
          <w:tcPr>
            <w:tcW w:w="770" w:type="dxa"/>
            <w:tcBorders>
              <w:top w:val="nil"/>
              <w:left w:val="nil"/>
              <w:bottom w:val="single" w:sz="8" w:space="0" w:color="9D9C9C"/>
              <w:right w:val="nil"/>
            </w:tcBorders>
            <w:shd w:val="clear" w:color="auto" w:fill="ECECEC"/>
            <w:tcMar>
              <w:top w:w="36" w:type="dxa"/>
              <w:left w:w="0" w:type="dxa"/>
              <w:bottom w:w="0" w:type="dxa"/>
              <w:right w:w="23" w:type="dxa"/>
            </w:tcMar>
            <w:hideMark/>
          </w:tcPr>
          <w:p w:rsidR="00000000" w:rsidRDefault="008B79A4">
            <w:pPr>
              <w:spacing w:after="0"/>
            </w:pPr>
            <w:r>
              <w:rPr>
                <w:b/>
                <w:bCs/>
                <w:sz w:val="13"/>
                <w:szCs w:val="13"/>
              </w:rPr>
              <w:t>13,821</w:t>
            </w:r>
          </w:p>
        </w:tc>
        <w:tc>
          <w:tcPr>
            <w:tcW w:w="593" w:type="dxa"/>
            <w:tcBorders>
              <w:top w:val="nil"/>
              <w:left w:val="nil"/>
              <w:bottom w:val="single" w:sz="8" w:space="0" w:color="9D9C9C"/>
              <w:right w:val="nil"/>
            </w:tcBorders>
            <w:shd w:val="clear" w:color="auto" w:fill="ECECEC"/>
            <w:tcMar>
              <w:top w:w="36" w:type="dxa"/>
              <w:left w:w="0" w:type="dxa"/>
              <w:bottom w:w="0" w:type="dxa"/>
              <w:right w:w="23" w:type="dxa"/>
            </w:tcMar>
            <w:hideMark/>
          </w:tcPr>
          <w:p w:rsidR="00000000" w:rsidRDefault="008B79A4">
            <w:pPr>
              <w:spacing w:after="0"/>
              <w:ind w:left="30"/>
              <w:jc w:val="center"/>
            </w:pPr>
            <w:r>
              <w:rPr>
                <w:b/>
                <w:bCs/>
                <w:sz w:val="13"/>
                <w:szCs w:val="13"/>
              </w:rPr>
              <w:t>128</w:t>
            </w:r>
          </w:p>
        </w:tc>
        <w:tc>
          <w:tcPr>
            <w:tcW w:w="804" w:type="dxa"/>
            <w:tcBorders>
              <w:top w:val="nil"/>
              <w:left w:val="nil"/>
              <w:bottom w:val="single" w:sz="8" w:space="0" w:color="9D9C9C"/>
              <w:right w:val="nil"/>
            </w:tcBorders>
            <w:shd w:val="clear" w:color="auto" w:fill="ECECEC"/>
            <w:tcMar>
              <w:top w:w="36" w:type="dxa"/>
              <w:left w:w="0" w:type="dxa"/>
              <w:bottom w:w="0" w:type="dxa"/>
              <w:right w:w="23" w:type="dxa"/>
            </w:tcMar>
            <w:hideMark/>
          </w:tcPr>
          <w:p w:rsidR="00000000" w:rsidRDefault="008B79A4">
            <w:pPr>
              <w:spacing w:after="0"/>
            </w:pPr>
            <w:r>
              <w:rPr>
                <w:b/>
                <w:bCs/>
                <w:sz w:val="13"/>
                <w:szCs w:val="13"/>
              </w:rPr>
              <w:t>26,220</w:t>
            </w:r>
          </w:p>
        </w:tc>
        <w:tc>
          <w:tcPr>
            <w:tcW w:w="618" w:type="dxa"/>
            <w:tcBorders>
              <w:top w:val="nil"/>
              <w:left w:val="nil"/>
              <w:bottom w:val="single" w:sz="8" w:space="0" w:color="9D9C9C"/>
              <w:right w:val="nil"/>
            </w:tcBorders>
            <w:shd w:val="clear" w:color="auto" w:fill="ECECEC"/>
            <w:tcMar>
              <w:top w:w="36" w:type="dxa"/>
              <w:left w:w="0" w:type="dxa"/>
              <w:bottom w:w="0" w:type="dxa"/>
              <w:right w:w="23" w:type="dxa"/>
            </w:tcMar>
            <w:hideMark/>
          </w:tcPr>
          <w:p w:rsidR="00000000" w:rsidRDefault="008B79A4">
            <w:pPr>
              <w:spacing w:after="0"/>
              <w:ind w:left="73"/>
              <w:jc w:val="center"/>
            </w:pPr>
            <w:r>
              <w:rPr>
                <w:b/>
                <w:bCs/>
                <w:sz w:val="13"/>
                <w:szCs w:val="13"/>
              </w:rPr>
              <w:t>113</w:t>
            </w:r>
          </w:p>
        </w:tc>
        <w:tc>
          <w:tcPr>
            <w:tcW w:w="811" w:type="dxa"/>
            <w:tcBorders>
              <w:top w:val="nil"/>
              <w:left w:val="nil"/>
              <w:bottom w:val="single" w:sz="8" w:space="0" w:color="9D9C9C"/>
              <w:right w:val="nil"/>
            </w:tcBorders>
            <w:shd w:val="clear" w:color="auto" w:fill="ECECEC"/>
            <w:tcMar>
              <w:top w:w="36" w:type="dxa"/>
              <w:left w:w="0" w:type="dxa"/>
              <w:bottom w:w="0" w:type="dxa"/>
              <w:right w:w="23" w:type="dxa"/>
            </w:tcMar>
            <w:hideMark/>
          </w:tcPr>
          <w:p w:rsidR="00000000" w:rsidRDefault="008B79A4">
            <w:pPr>
              <w:spacing w:after="0"/>
            </w:pPr>
            <w:r>
              <w:rPr>
                <w:b/>
                <w:bCs/>
                <w:sz w:val="13"/>
                <w:szCs w:val="13"/>
              </w:rPr>
              <w:t>26,233</w:t>
            </w:r>
          </w:p>
        </w:tc>
        <w:tc>
          <w:tcPr>
            <w:tcW w:w="624" w:type="dxa"/>
            <w:tcBorders>
              <w:top w:val="nil"/>
              <w:left w:val="nil"/>
              <w:bottom w:val="single" w:sz="8" w:space="0" w:color="9D9C9C"/>
              <w:right w:val="nil"/>
            </w:tcBorders>
            <w:shd w:val="clear" w:color="auto" w:fill="ECECEC"/>
            <w:tcMar>
              <w:top w:w="36" w:type="dxa"/>
              <w:left w:w="0" w:type="dxa"/>
              <w:bottom w:w="0" w:type="dxa"/>
              <w:right w:w="23" w:type="dxa"/>
            </w:tcMar>
            <w:hideMark/>
          </w:tcPr>
          <w:p w:rsidR="00000000" w:rsidRDefault="008B79A4">
            <w:pPr>
              <w:spacing w:after="0"/>
              <w:ind w:left="96"/>
              <w:jc w:val="center"/>
            </w:pPr>
            <w:r>
              <w:rPr>
                <w:b/>
                <w:bCs/>
                <w:sz w:val="13"/>
                <w:szCs w:val="13"/>
              </w:rPr>
              <w:t>91</w:t>
            </w:r>
          </w:p>
        </w:tc>
        <w:tc>
          <w:tcPr>
            <w:tcW w:w="863" w:type="dxa"/>
            <w:tcBorders>
              <w:top w:val="nil"/>
              <w:left w:val="nil"/>
              <w:bottom w:val="single" w:sz="8" w:space="0" w:color="9D9C9C"/>
              <w:right w:val="nil"/>
            </w:tcBorders>
            <w:shd w:val="clear" w:color="auto" w:fill="ECECEC"/>
            <w:tcMar>
              <w:top w:w="36" w:type="dxa"/>
              <w:left w:w="0" w:type="dxa"/>
              <w:bottom w:w="0" w:type="dxa"/>
              <w:right w:w="23" w:type="dxa"/>
            </w:tcMar>
            <w:hideMark/>
          </w:tcPr>
          <w:p w:rsidR="00000000" w:rsidRDefault="008B79A4">
            <w:pPr>
              <w:spacing w:after="0"/>
            </w:pPr>
            <w:r>
              <w:rPr>
                <w:b/>
                <w:bCs/>
                <w:sz w:val="13"/>
                <w:szCs w:val="13"/>
              </w:rPr>
              <w:t>18,568</w:t>
            </w:r>
          </w:p>
        </w:tc>
        <w:tc>
          <w:tcPr>
            <w:tcW w:w="533" w:type="dxa"/>
            <w:tcBorders>
              <w:top w:val="nil"/>
              <w:left w:val="nil"/>
              <w:bottom w:val="single" w:sz="8" w:space="0" w:color="9D9C9C"/>
              <w:right w:val="nil"/>
            </w:tcBorders>
            <w:shd w:val="clear" w:color="auto" w:fill="ECECEC"/>
            <w:tcMar>
              <w:top w:w="36" w:type="dxa"/>
              <w:left w:w="0" w:type="dxa"/>
              <w:bottom w:w="0" w:type="dxa"/>
              <w:right w:w="23" w:type="dxa"/>
            </w:tcMar>
            <w:hideMark/>
          </w:tcPr>
          <w:p w:rsidR="00000000" w:rsidRDefault="008B79A4">
            <w:pPr>
              <w:spacing w:after="0"/>
              <w:ind w:left="115"/>
            </w:pPr>
            <w:r>
              <w:rPr>
                <w:b/>
                <w:bCs/>
                <w:sz w:val="13"/>
                <w:szCs w:val="13"/>
              </w:rPr>
              <w:t>387</w:t>
            </w:r>
          </w:p>
        </w:tc>
        <w:tc>
          <w:tcPr>
            <w:tcW w:w="459" w:type="dxa"/>
            <w:tcBorders>
              <w:top w:val="nil"/>
              <w:left w:val="nil"/>
              <w:bottom w:val="single" w:sz="8" w:space="0" w:color="9D9C9C"/>
              <w:right w:val="nil"/>
            </w:tcBorders>
            <w:shd w:val="clear" w:color="auto" w:fill="ECECEC"/>
            <w:tcMar>
              <w:top w:w="36" w:type="dxa"/>
              <w:left w:w="0" w:type="dxa"/>
              <w:bottom w:w="0" w:type="dxa"/>
              <w:right w:w="23" w:type="dxa"/>
            </w:tcMar>
            <w:hideMark/>
          </w:tcPr>
          <w:p w:rsidR="00000000" w:rsidRDefault="008B79A4">
            <w:pPr>
              <w:spacing w:after="0"/>
              <w:jc w:val="both"/>
            </w:pPr>
            <w:r>
              <w:rPr>
                <w:b/>
                <w:bCs/>
                <w:sz w:val="13"/>
                <w:szCs w:val="13"/>
              </w:rPr>
              <w:t>84,842</w:t>
            </w:r>
          </w:p>
        </w:tc>
      </w:tr>
    </w:tbl>
    <w:p w:rsidR="00000000" w:rsidRDefault="008B79A4">
      <w:pPr>
        <w:spacing w:after="3" w:line="252" w:lineRule="auto"/>
      </w:pPr>
      <w:r>
        <w:t>                                                                                                     </w:t>
      </w:r>
      <w:r>
        <w:t xml:space="preserve"> </w:t>
      </w:r>
      <w:r>
        <w:rPr>
          <w:rStyle w:val="translated-span"/>
          <w:sz w:val="12"/>
          <w:szCs w:val="12"/>
        </w:rPr>
        <w:t>中东其他地区</w:t>
      </w:r>
      <w:r>
        <w:rPr>
          <w:rStyle w:val="translated-span"/>
          <w:sz w:val="12"/>
          <w:szCs w:val="12"/>
        </w:rPr>
        <w:t>，</w:t>
      </w:r>
    </w:p>
    <w:p w:rsidR="00000000" w:rsidRDefault="008B79A4">
      <w:pPr>
        <w:spacing w:after="3" w:line="252" w:lineRule="auto"/>
      </w:pPr>
      <w:r>
        <w:rPr>
          <w:noProof/>
        </w:rPr>
        <w:drawing>
          <wp:inline distT="0" distB="0" distL="0" distR="0">
            <wp:extent cx="4371975" cy="9525"/>
            <wp:effectExtent l="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62" r:link="rId63">
                      <a:extLst>
                        <a:ext uri="{28A0092B-C50C-407E-A947-70E740481C1C}">
                          <a14:useLocalDpi xmlns:a14="http://schemas.microsoft.com/office/drawing/2010/main" val="0"/>
                        </a:ext>
                      </a:extLst>
                    </a:blip>
                    <a:srcRect/>
                    <a:stretch>
                      <a:fillRect/>
                    </a:stretch>
                  </pic:blipFill>
                  <pic:spPr bwMode="auto">
                    <a:xfrm>
                      <a:off x="0" y="0"/>
                      <a:ext cx="4371975" cy="9525"/>
                    </a:xfrm>
                    <a:prstGeom prst="rect">
                      <a:avLst/>
                    </a:prstGeom>
                    <a:noFill/>
                    <a:ln>
                      <a:noFill/>
                    </a:ln>
                  </pic:spPr>
                </pic:pic>
              </a:graphicData>
            </a:graphic>
          </wp:inline>
        </w:drawing>
      </w:r>
      <w:r>
        <w:rPr>
          <w:rStyle w:val="translated-span"/>
          <w:sz w:val="12"/>
          <w:szCs w:val="12"/>
        </w:rPr>
        <w:t>北欧西欧东欧非洲等总</w:t>
      </w:r>
      <w:r>
        <w:rPr>
          <w:rStyle w:val="translated-span"/>
          <w:sz w:val="12"/>
          <w:szCs w:val="12"/>
        </w:rPr>
        <w:t>计</w:t>
      </w:r>
    </w:p>
    <w:tbl>
      <w:tblPr>
        <w:tblW w:w="9638" w:type="dxa"/>
        <w:tblCellMar>
          <w:left w:w="0" w:type="dxa"/>
          <w:right w:w="0" w:type="dxa"/>
        </w:tblCellMar>
        <w:tblLook w:val="04A0" w:firstRow="1" w:lastRow="0" w:firstColumn="1" w:lastColumn="0" w:noHBand="0" w:noVBand="1"/>
      </w:tblPr>
      <w:tblGrid>
        <w:gridCol w:w="2976"/>
        <w:gridCol w:w="591"/>
        <w:gridCol w:w="826"/>
        <w:gridCol w:w="560"/>
        <w:gridCol w:w="857"/>
        <w:gridCol w:w="541"/>
        <w:gridCol w:w="876"/>
        <w:gridCol w:w="553"/>
        <w:gridCol w:w="865"/>
        <w:gridCol w:w="560"/>
        <w:gridCol w:w="433"/>
      </w:tblGrid>
      <w:tr w:rsidR="00000000">
        <w:trPr>
          <w:trHeight w:val="160"/>
        </w:trPr>
        <w:tc>
          <w:tcPr>
            <w:tcW w:w="2976" w:type="dxa"/>
            <w:tcBorders>
              <w:top w:val="nil"/>
              <w:left w:val="nil"/>
              <w:bottom w:val="single" w:sz="8" w:space="0" w:color="000000"/>
              <w:right w:val="nil"/>
            </w:tcBorders>
            <w:tcMar>
              <w:top w:w="0" w:type="dxa"/>
              <w:left w:w="0" w:type="dxa"/>
              <w:bottom w:w="0" w:type="dxa"/>
              <w:right w:w="23" w:type="dxa"/>
            </w:tcMar>
            <w:hideMark/>
          </w:tcPr>
          <w:p w:rsidR="00000000" w:rsidRDefault="008B79A4">
            <w:pPr>
              <w:spacing w:after="0"/>
              <w:ind w:left="23"/>
            </w:pPr>
            <w:r>
              <w:rPr>
                <w:rStyle w:val="translated-span"/>
                <w:sz w:val="12"/>
                <w:szCs w:val="12"/>
              </w:rPr>
              <w:t>截至</w:t>
            </w:r>
            <w:r>
              <w:rPr>
                <w:rStyle w:val="translated-span"/>
                <w:sz w:val="12"/>
                <w:szCs w:val="12"/>
              </w:rPr>
              <w:t>2018</w:t>
            </w:r>
            <w:r>
              <w:rPr>
                <w:rStyle w:val="translated-span"/>
                <w:sz w:val="12"/>
                <w:szCs w:val="12"/>
              </w:rPr>
              <w:t>年</w:t>
            </w:r>
            <w:r>
              <w:rPr>
                <w:rStyle w:val="translated-span"/>
                <w:sz w:val="12"/>
                <w:szCs w:val="12"/>
              </w:rPr>
              <w:t>12</w:t>
            </w:r>
            <w:r>
              <w:rPr>
                <w:rStyle w:val="translated-span"/>
                <w:sz w:val="12"/>
                <w:szCs w:val="12"/>
              </w:rPr>
              <w:t>月</w:t>
            </w:r>
            <w:r>
              <w:rPr>
                <w:rStyle w:val="translated-span"/>
                <w:sz w:val="12"/>
                <w:szCs w:val="12"/>
              </w:rPr>
              <w:t>31</w:t>
            </w:r>
            <w:r>
              <w:rPr>
                <w:rStyle w:val="translated-span"/>
                <w:sz w:val="12"/>
                <w:szCs w:val="12"/>
              </w:rPr>
              <w:t>日</w:t>
            </w:r>
          </w:p>
        </w:tc>
        <w:tc>
          <w:tcPr>
            <w:tcW w:w="591" w:type="dxa"/>
            <w:tcBorders>
              <w:top w:val="nil"/>
              <w:left w:val="nil"/>
              <w:bottom w:val="single" w:sz="8" w:space="0" w:color="000000"/>
              <w:right w:val="nil"/>
            </w:tcBorders>
            <w:tcMar>
              <w:top w:w="0" w:type="dxa"/>
              <w:left w:w="0" w:type="dxa"/>
              <w:bottom w:w="0" w:type="dxa"/>
              <w:right w:w="23" w:type="dxa"/>
            </w:tcMar>
            <w:hideMark/>
          </w:tcPr>
          <w:p w:rsidR="00000000" w:rsidRDefault="008B79A4">
            <w:pPr>
              <w:spacing w:after="0"/>
            </w:pPr>
            <w:r>
              <w:rPr>
                <w:rStyle w:val="translated-span"/>
                <w:sz w:val="12"/>
                <w:szCs w:val="12"/>
              </w:rPr>
              <w:t>酒</w:t>
            </w:r>
            <w:r>
              <w:rPr>
                <w:rStyle w:val="translated-span"/>
                <w:sz w:val="12"/>
                <w:szCs w:val="12"/>
              </w:rPr>
              <w:t>店</w:t>
            </w:r>
          </w:p>
        </w:tc>
        <w:tc>
          <w:tcPr>
            <w:tcW w:w="826" w:type="dxa"/>
            <w:tcBorders>
              <w:top w:val="nil"/>
              <w:left w:val="nil"/>
              <w:bottom w:val="single" w:sz="8" w:space="0" w:color="000000"/>
              <w:right w:val="nil"/>
            </w:tcBorders>
            <w:tcMar>
              <w:top w:w="0" w:type="dxa"/>
              <w:left w:w="0" w:type="dxa"/>
              <w:bottom w:w="0" w:type="dxa"/>
              <w:right w:w="23" w:type="dxa"/>
            </w:tcMar>
            <w:hideMark/>
          </w:tcPr>
          <w:p w:rsidR="00000000" w:rsidRDefault="008B79A4">
            <w:pPr>
              <w:spacing w:after="0"/>
              <w:ind w:left="69"/>
            </w:pPr>
            <w:r>
              <w:rPr>
                <w:rStyle w:val="translated-span"/>
                <w:sz w:val="12"/>
                <w:szCs w:val="12"/>
              </w:rPr>
              <w:t>房</w:t>
            </w:r>
            <w:r>
              <w:rPr>
                <w:rStyle w:val="translated-span"/>
                <w:sz w:val="12"/>
                <w:szCs w:val="12"/>
              </w:rPr>
              <w:t>间</w:t>
            </w:r>
          </w:p>
        </w:tc>
        <w:tc>
          <w:tcPr>
            <w:tcW w:w="560" w:type="dxa"/>
            <w:tcBorders>
              <w:top w:val="nil"/>
              <w:left w:val="nil"/>
              <w:bottom w:val="single" w:sz="8" w:space="0" w:color="000000"/>
              <w:right w:val="nil"/>
            </w:tcBorders>
            <w:tcMar>
              <w:top w:w="0" w:type="dxa"/>
              <w:left w:w="0" w:type="dxa"/>
              <w:bottom w:w="0" w:type="dxa"/>
              <w:right w:w="23" w:type="dxa"/>
            </w:tcMar>
            <w:hideMark/>
          </w:tcPr>
          <w:p w:rsidR="00000000" w:rsidRDefault="008B79A4">
            <w:pPr>
              <w:spacing w:after="0"/>
            </w:pPr>
            <w:r>
              <w:rPr>
                <w:rStyle w:val="translated-span"/>
                <w:sz w:val="12"/>
                <w:szCs w:val="12"/>
              </w:rPr>
              <w:t>酒</w:t>
            </w:r>
            <w:r>
              <w:rPr>
                <w:rStyle w:val="translated-span"/>
                <w:sz w:val="12"/>
                <w:szCs w:val="12"/>
              </w:rPr>
              <w:t>店</w:t>
            </w:r>
          </w:p>
        </w:tc>
        <w:tc>
          <w:tcPr>
            <w:tcW w:w="857" w:type="dxa"/>
            <w:tcBorders>
              <w:top w:val="nil"/>
              <w:left w:val="nil"/>
              <w:bottom w:val="single" w:sz="8" w:space="0" w:color="000000"/>
              <w:right w:val="nil"/>
            </w:tcBorders>
            <w:tcMar>
              <w:top w:w="0" w:type="dxa"/>
              <w:left w:w="0" w:type="dxa"/>
              <w:bottom w:w="0" w:type="dxa"/>
              <w:right w:w="23" w:type="dxa"/>
            </w:tcMar>
            <w:hideMark/>
          </w:tcPr>
          <w:p w:rsidR="00000000" w:rsidRDefault="008B79A4">
            <w:pPr>
              <w:spacing w:after="0"/>
              <w:ind w:left="100"/>
            </w:pPr>
            <w:r>
              <w:rPr>
                <w:rStyle w:val="translated-span"/>
                <w:sz w:val="12"/>
                <w:szCs w:val="12"/>
              </w:rPr>
              <w:t>房</w:t>
            </w:r>
            <w:r>
              <w:rPr>
                <w:rStyle w:val="translated-span"/>
                <w:sz w:val="12"/>
                <w:szCs w:val="12"/>
              </w:rPr>
              <w:t>间</w:t>
            </w:r>
          </w:p>
        </w:tc>
        <w:tc>
          <w:tcPr>
            <w:tcW w:w="541" w:type="dxa"/>
            <w:tcBorders>
              <w:top w:val="nil"/>
              <w:left w:val="nil"/>
              <w:bottom w:val="single" w:sz="8" w:space="0" w:color="000000"/>
              <w:right w:val="nil"/>
            </w:tcBorders>
            <w:tcMar>
              <w:top w:w="0" w:type="dxa"/>
              <w:left w:w="0" w:type="dxa"/>
              <w:bottom w:w="0" w:type="dxa"/>
              <w:right w:w="23" w:type="dxa"/>
            </w:tcMar>
            <w:hideMark/>
          </w:tcPr>
          <w:p w:rsidR="00000000" w:rsidRDefault="008B79A4">
            <w:pPr>
              <w:spacing w:after="0"/>
            </w:pPr>
            <w:r>
              <w:rPr>
                <w:rStyle w:val="translated-span"/>
                <w:sz w:val="12"/>
                <w:szCs w:val="12"/>
              </w:rPr>
              <w:t>酒</w:t>
            </w:r>
            <w:r>
              <w:rPr>
                <w:rStyle w:val="translated-span"/>
                <w:sz w:val="12"/>
                <w:szCs w:val="12"/>
              </w:rPr>
              <w:t>店</w:t>
            </w:r>
          </w:p>
        </w:tc>
        <w:tc>
          <w:tcPr>
            <w:tcW w:w="876" w:type="dxa"/>
            <w:tcBorders>
              <w:top w:val="nil"/>
              <w:left w:val="nil"/>
              <w:bottom w:val="single" w:sz="8" w:space="0" w:color="000000"/>
              <w:right w:val="nil"/>
            </w:tcBorders>
            <w:tcMar>
              <w:top w:w="0" w:type="dxa"/>
              <w:left w:w="0" w:type="dxa"/>
              <w:bottom w:w="0" w:type="dxa"/>
              <w:right w:w="23" w:type="dxa"/>
            </w:tcMar>
            <w:hideMark/>
          </w:tcPr>
          <w:p w:rsidR="00000000" w:rsidRDefault="008B79A4">
            <w:pPr>
              <w:spacing w:after="0"/>
              <w:ind w:left="119"/>
            </w:pPr>
            <w:r>
              <w:rPr>
                <w:rStyle w:val="translated-span"/>
                <w:sz w:val="12"/>
                <w:szCs w:val="12"/>
              </w:rPr>
              <w:t>房</w:t>
            </w:r>
            <w:r>
              <w:rPr>
                <w:rStyle w:val="translated-span"/>
                <w:sz w:val="12"/>
                <w:szCs w:val="12"/>
              </w:rPr>
              <w:t>间</w:t>
            </w:r>
          </w:p>
        </w:tc>
        <w:tc>
          <w:tcPr>
            <w:tcW w:w="553" w:type="dxa"/>
            <w:tcBorders>
              <w:top w:val="nil"/>
              <w:left w:val="nil"/>
              <w:bottom w:val="single" w:sz="8" w:space="0" w:color="000000"/>
              <w:right w:val="nil"/>
            </w:tcBorders>
            <w:tcMar>
              <w:top w:w="0" w:type="dxa"/>
              <w:left w:w="0" w:type="dxa"/>
              <w:bottom w:w="0" w:type="dxa"/>
              <w:right w:w="23" w:type="dxa"/>
            </w:tcMar>
            <w:hideMark/>
          </w:tcPr>
          <w:p w:rsidR="00000000" w:rsidRDefault="008B79A4">
            <w:pPr>
              <w:spacing w:after="0"/>
            </w:pPr>
            <w:r>
              <w:rPr>
                <w:rStyle w:val="translated-span"/>
                <w:sz w:val="12"/>
                <w:szCs w:val="12"/>
              </w:rPr>
              <w:t>酒</w:t>
            </w:r>
            <w:r>
              <w:rPr>
                <w:rStyle w:val="translated-span"/>
                <w:sz w:val="12"/>
                <w:szCs w:val="12"/>
              </w:rPr>
              <w:t>店</w:t>
            </w:r>
          </w:p>
        </w:tc>
        <w:tc>
          <w:tcPr>
            <w:tcW w:w="865" w:type="dxa"/>
            <w:tcBorders>
              <w:top w:val="nil"/>
              <w:left w:val="nil"/>
              <w:bottom w:val="single" w:sz="8" w:space="0" w:color="000000"/>
              <w:right w:val="nil"/>
            </w:tcBorders>
            <w:tcMar>
              <w:top w:w="0" w:type="dxa"/>
              <w:left w:w="0" w:type="dxa"/>
              <w:bottom w:w="0" w:type="dxa"/>
              <w:right w:w="23" w:type="dxa"/>
            </w:tcMar>
            <w:hideMark/>
          </w:tcPr>
          <w:p w:rsidR="00000000" w:rsidRDefault="008B79A4">
            <w:pPr>
              <w:spacing w:after="0"/>
              <w:ind w:left="108"/>
            </w:pPr>
            <w:r>
              <w:rPr>
                <w:rStyle w:val="translated-span"/>
                <w:sz w:val="12"/>
                <w:szCs w:val="12"/>
              </w:rPr>
              <w:t>房</w:t>
            </w:r>
            <w:r>
              <w:rPr>
                <w:rStyle w:val="translated-span"/>
                <w:sz w:val="12"/>
                <w:szCs w:val="12"/>
              </w:rPr>
              <w:t>间</w:t>
            </w:r>
          </w:p>
        </w:tc>
        <w:tc>
          <w:tcPr>
            <w:tcW w:w="560" w:type="dxa"/>
            <w:tcBorders>
              <w:top w:val="nil"/>
              <w:left w:val="nil"/>
              <w:bottom w:val="single" w:sz="8" w:space="0" w:color="000000"/>
              <w:right w:val="nil"/>
            </w:tcBorders>
            <w:tcMar>
              <w:top w:w="0" w:type="dxa"/>
              <w:left w:w="0" w:type="dxa"/>
              <w:bottom w:w="0" w:type="dxa"/>
              <w:right w:w="23" w:type="dxa"/>
            </w:tcMar>
            <w:hideMark/>
          </w:tcPr>
          <w:p w:rsidR="00000000" w:rsidRDefault="008B79A4">
            <w:pPr>
              <w:spacing w:after="0"/>
            </w:pPr>
            <w:r>
              <w:rPr>
                <w:rStyle w:val="translated-span"/>
                <w:sz w:val="12"/>
                <w:szCs w:val="12"/>
              </w:rPr>
              <w:t>酒</w:t>
            </w:r>
            <w:r>
              <w:rPr>
                <w:rStyle w:val="translated-span"/>
                <w:sz w:val="12"/>
                <w:szCs w:val="12"/>
              </w:rPr>
              <w:t>店</w:t>
            </w:r>
          </w:p>
        </w:tc>
        <w:tc>
          <w:tcPr>
            <w:tcW w:w="433" w:type="dxa"/>
            <w:tcBorders>
              <w:top w:val="nil"/>
              <w:left w:val="nil"/>
              <w:bottom w:val="single" w:sz="8" w:space="0" w:color="000000"/>
              <w:right w:val="nil"/>
            </w:tcBorders>
            <w:tcMar>
              <w:top w:w="0" w:type="dxa"/>
              <w:left w:w="0" w:type="dxa"/>
              <w:bottom w:w="0" w:type="dxa"/>
              <w:right w:w="23" w:type="dxa"/>
            </w:tcMar>
            <w:hideMark/>
          </w:tcPr>
          <w:p w:rsidR="00000000" w:rsidRDefault="008B79A4">
            <w:pPr>
              <w:spacing w:after="0"/>
              <w:ind w:left="101"/>
            </w:pPr>
            <w:r>
              <w:rPr>
                <w:rStyle w:val="translated-span"/>
                <w:sz w:val="12"/>
                <w:szCs w:val="12"/>
              </w:rPr>
              <w:t>房</w:t>
            </w:r>
            <w:r>
              <w:rPr>
                <w:rStyle w:val="translated-span"/>
                <w:sz w:val="12"/>
                <w:szCs w:val="12"/>
              </w:rPr>
              <w:t>间</w:t>
            </w:r>
          </w:p>
        </w:tc>
      </w:tr>
      <w:tr w:rsidR="00000000">
        <w:trPr>
          <w:trHeight w:val="239"/>
        </w:trPr>
        <w:tc>
          <w:tcPr>
            <w:tcW w:w="2976" w:type="dxa"/>
            <w:tcBorders>
              <w:top w:val="nil"/>
              <w:left w:val="nil"/>
              <w:bottom w:val="single" w:sz="8" w:space="0" w:color="9D9C9C"/>
              <w:right w:val="nil"/>
            </w:tcBorders>
            <w:tcMar>
              <w:top w:w="0" w:type="dxa"/>
              <w:left w:w="0" w:type="dxa"/>
              <w:bottom w:w="0" w:type="dxa"/>
              <w:right w:w="23" w:type="dxa"/>
            </w:tcMar>
            <w:hideMark/>
          </w:tcPr>
          <w:p w:rsidR="00000000" w:rsidRDefault="008B79A4">
            <w:pPr>
              <w:spacing w:after="0"/>
              <w:ind w:left="23"/>
            </w:pPr>
            <w:r>
              <w:rPr>
                <w:rStyle w:val="translated-span"/>
                <w:sz w:val="13"/>
                <w:szCs w:val="13"/>
              </w:rPr>
              <w:t>租</w:t>
            </w:r>
            <w:r>
              <w:rPr>
                <w:rStyle w:val="translated-span"/>
                <w:sz w:val="13"/>
                <w:szCs w:val="13"/>
              </w:rPr>
              <w:t>赁</w:t>
            </w:r>
          </w:p>
        </w:tc>
        <w:tc>
          <w:tcPr>
            <w:tcW w:w="591" w:type="dxa"/>
            <w:tcBorders>
              <w:top w:val="nil"/>
              <w:left w:val="nil"/>
              <w:bottom w:val="single" w:sz="8" w:space="0" w:color="9D9C9C"/>
              <w:right w:val="nil"/>
            </w:tcBorders>
            <w:tcMar>
              <w:top w:w="0" w:type="dxa"/>
              <w:left w:w="0" w:type="dxa"/>
              <w:bottom w:w="0" w:type="dxa"/>
              <w:right w:w="23" w:type="dxa"/>
            </w:tcMar>
            <w:hideMark/>
          </w:tcPr>
          <w:p w:rsidR="00000000" w:rsidRDefault="008B79A4">
            <w:pPr>
              <w:spacing w:after="0"/>
              <w:ind w:right="24"/>
              <w:jc w:val="center"/>
            </w:pPr>
            <w:r>
              <w:rPr>
                <w:sz w:val="13"/>
                <w:szCs w:val="13"/>
              </w:rPr>
              <w:t>23</w:t>
            </w:r>
          </w:p>
        </w:tc>
        <w:tc>
          <w:tcPr>
            <w:tcW w:w="826" w:type="dxa"/>
            <w:tcBorders>
              <w:top w:val="nil"/>
              <w:left w:val="nil"/>
              <w:bottom w:val="single" w:sz="8" w:space="0" w:color="9D9C9C"/>
              <w:right w:val="nil"/>
            </w:tcBorders>
            <w:tcMar>
              <w:top w:w="0" w:type="dxa"/>
              <w:left w:w="0" w:type="dxa"/>
              <w:bottom w:w="0" w:type="dxa"/>
              <w:right w:w="23" w:type="dxa"/>
            </w:tcMar>
            <w:hideMark/>
          </w:tcPr>
          <w:p w:rsidR="00000000" w:rsidRDefault="008B79A4">
            <w:pPr>
              <w:spacing w:after="0"/>
              <w:ind w:left="62"/>
            </w:pPr>
            <w:r>
              <w:rPr>
                <w:sz w:val="13"/>
                <w:szCs w:val="13"/>
              </w:rPr>
              <w:t>6,974</w:t>
            </w:r>
          </w:p>
        </w:tc>
        <w:tc>
          <w:tcPr>
            <w:tcW w:w="560" w:type="dxa"/>
            <w:tcBorders>
              <w:top w:val="nil"/>
              <w:left w:val="nil"/>
              <w:bottom w:val="single" w:sz="8" w:space="0" w:color="9D9C9C"/>
              <w:right w:val="nil"/>
            </w:tcBorders>
            <w:tcMar>
              <w:top w:w="0" w:type="dxa"/>
              <w:left w:w="0" w:type="dxa"/>
              <w:bottom w:w="0" w:type="dxa"/>
              <w:right w:w="23" w:type="dxa"/>
            </w:tcMar>
            <w:hideMark/>
          </w:tcPr>
          <w:p w:rsidR="00000000" w:rsidRDefault="008B79A4">
            <w:pPr>
              <w:spacing w:after="0"/>
              <w:ind w:left="7"/>
              <w:jc w:val="center"/>
            </w:pPr>
            <w:r>
              <w:rPr>
                <w:sz w:val="13"/>
                <w:szCs w:val="13"/>
              </w:rPr>
              <w:t>32</w:t>
            </w:r>
          </w:p>
        </w:tc>
        <w:tc>
          <w:tcPr>
            <w:tcW w:w="857" w:type="dxa"/>
            <w:tcBorders>
              <w:top w:val="nil"/>
              <w:left w:val="nil"/>
              <w:bottom w:val="single" w:sz="8" w:space="0" w:color="9D9C9C"/>
              <w:right w:val="nil"/>
            </w:tcBorders>
            <w:tcMar>
              <w:top w:w="0" w:type="dxa"/>
              <w:left w:w="0" w:type="dxa"/>
              <w:bottom w:w="0" w:type="dxa"/>
              <w:right w:w="23" w:type="dxa"/>
            </w:tcMar>
            <w:hideMark/>
          </w:tcPr>
          <w:p w:rsidR="00000000" w:rsidRDefault="008B79A4">
            <w:pPr>
              <w:spacing w:after="0"/>
              <w:ind w:left="69"/>
            </w:pPr>
            <w:r>
              <w:rPr>
                <w:sz w:val="13"/>
                <w:szCs w:val="13"/>
              </w:rPr>
              <w:t>8,229</w:t>
            </w:r>
          </w:p>
        </w:tc>
        <w:tc>
          <w:tcPr>
            <w:tcW w:w="541" w:type="dxa"/>
            <w:tcBorders>
              <w:top w:val="nil"/>
              <w:left w:val="nil"/>
              <w:bottom w:val="single" w:sz="8" w:space="0" w:color="9D9C9C"/>
              <w:right w:val="nil"/>
            </w:tcBorders>
            <w:tcMar>
              <w:top w:w="0" w:type="dxa"/>
              <w:left w:w="0" w:type="dxa"/>
              <w:bottom w:w="0" w:type="dxa"/>
              <w:right w:w="23" w:type="dxa"/>
            </w:tcMar>
            <w:hideMark/>
          </w:tcPr>
          <w:p w:rsidR="00000000" w:rsidRDefault="008B79A4">
            <w:pPr>
              <w:spacing w:after="0"/>
              <w:ind w:left="66"/>
              <w:jc w:val="center"/>
            </w:pPr>
            <w:r>
              <w:rPr>
                <w:rStyle w:val="translated-span"/>
                <w:sz w:val="13"/>
                <w:szCs w:val="13"/>
              </w:rPr>
              <w:t>—</w:t>
            </w:r>
          </w:p>
        </w:tc>
        <w:tc>
          <w:tcPr>
            <w:tcW w:w="876" w:type="dxa"/>
            <w:tcBorders>
              <w:top w:val="nil"/>
              <w:left w:val="nil"/>
              <w:bottom w:val="single" w:sz="8" w:space="0" w:color="9D9C9C"/>
              <w:right w:val="nil"/>
            </w:tcBorders>
            <w:tcMar>
              <w:top w:w="0" w:type="dxa"/>
              <w:left w:w="0" w:type="dxa"/>
              <w:bottom w:w="0" w:type="dxa"/>
              <w:right w:w="23" w:type="dxa"/>
            </w:tcMar>
            <w:hideMark/>
          </w:tcPr>
          <w:p w:rsidR="00000000" w:rsidRDefault="008B79A4">
            <w:pPr>
              <w:spacing w:after="0"/>
              <w:ind w:left="321"/>
            </w:pPr>
            <w:r>
              <w:rPr>
                <w:rStyle w:val="translated-span"/>
                <w:sz w:val="13"/>
                <w:szCs w:val="13"/>
              </w:rPr>
              <w:t>—</w:t>
            </w:r>
          </w:p>
        </w:tc>
        <w:tc>
          <w:tcPr>
            <w:tcW w:w="553" w:type="dxa"/>
            <w:tcBorders>
              <w:top w:val="nil"/>
              <w:left w:val="nil"/>
              <w:bottom w:val="single" w:sz="8" w:space="0" w:color="9D9C9C"/>
              <w:right w:val="nil"/>
            </w:tcBorders>
            <w:tcMar>
              <w:top w:w="0" w:type="dxa"/>
              <w:left w:w="0" w:type="dxa"/>
              <w:bottom w:w="0" w:type="dxa"/>
              <w:right w:w="23" w:type="dxa"/>
            </w:tcMar>
            <w:hideMark/>
          </w:tcPr>
          <w:p w:rsidR="00000000" w:rsidRDefault="008B79A4">
            <w:pPr>
              <w:spacing w:after="0"/>
              <w:ind w:left="54"/>
              <w:jc w:val="center"/>
            </w:pPr>
            <w:r>
              <w:rPr>
                <w:rStyle w:val="translated-span"/>
                <w:sz w:val="13"/>
                <w:szCs w:val="13"/>
              </w:rPr>
              <w:t>—</w:t>
            </w:r>
          </w:p>
        </w:tc>
        <w:tc>
          <w:tcPr>
            <w:tcW w:w="865" w:type="dxa"/>
            <w:tcBorders>
              <w:top w:val="nil"/>
              <w:left w:val="nil"/>
              <w:bottom w:val="single" w:sz="8" w:space="0" w:color="9D9C9C"/>
              <w:right w:val="nil"/>
            </w:tcBorders>
            <w:tcMar>
              <w:top w:w="0" w:type="dxa"/>
              <w:left w:w="0" w:type="dxa"/>
              <w:bottom w:w="0" w:type="dxa"/>
              <w:right w:w="23" w:type="dxa"/>
            </w:tcMar>
            <w:hideMark/>
          </w:tcPr>
          <w:p w:rsidR="00000000" w:rsidRDefault="008B79A4">
            <w:pPr>
              <w:spacing w:after="0"/>
              <w:ind w:left="309"/>
            </w:pPr>
            <w:r>
              <w:rPr>
                <w:rStyle w:val="translated-span"/>
                <w:sz w:val="13"/>
                <w:szCs w:val="13"/>
              </w:rPr>
              <w:t>—</w:t>
            </w:r>
          </w:p>
        </w:tc>
        <w:tc>
          <w:tcPr>
            <w:tcW w:w="560" w:type="dxa"/>
            <w:tcBorders>
              <w:top w:val="nil"/>
              <w:left w:val="nil"/>
              <w:bottom w:val="single" w:sz="8" w:space="0" w:color="9D9C9C"/>
              <w:right w:val="nil"/>
            </w:tcBorders>
            <w:tcMar>
              <w:top w:w="0" w:type="dxa"/>
              <w:left w:w="0" w:type="dxa"/>
              <w:bottom w:w="0" w:type="dxa"/>
              <w:right w:w="23" w:type="dxa"/>
            </w:tcMar>
            <w:hideMark/>
          </w:tcPr>
          <w:p w:rsidR="00000000" w:rsidRDefault="008B79A4">
            <w:pPr>
              <w:spacing w:after="0"/>
              <w:ind w:left="3"/>
              <w:jc w:val="center"/>
            </w:pPr>
            <w:r>
              <w:rPr>
                <w:sz w:val="13"/>
                <w:szCs w:val="13"/>
              </w:rPr>
              <w:t>55</w:t>
            </w:r>
          </w:p>
        </w:tc>
        <w:tc>
          <w:tcPr>
            <w:tcW w:w="433" w:type="dxa"/>
            <w:tcBorders>
              <w:top w:val="nil"/>
              <w:left w:val="nil"/>
              <w:bottom w:val="single" w:sz="8" w:space="0" w:color="9D9C9C"/>
              <w:right w:val="nil"/>
            </w:tcBorders>
            <w:tcMar>
              <w:top w:w="0" w:type="dxa"/>
              <w:left w:w="0" w:type="dxa"/>
              <w:bottom w:w="0" w:type="dxa"/>
              <w:right w:w="23" w:type="dxa"/>
            </w:tcMar>
            <w:hideMark/>
          </w:tcPr>
          <w:p w:rsidR="00000000" w:rsidRDefault="008B79A4">
            <w:pPr>
              <w:spacing w:after="0"/>
              <w:ind w:left="28"/>
              <w:jc w:val="both"/>
            </w:pPr>
            <w:r>
              <w:rPr>
                <w:sz w:val="13"/>
                <w:szCs w:val="13"/>
              </w:rPr>
              <w:t>15,203</w:t>
            </w:r>
          </w:p>
        </w:tc>
      </w:tr>
      <w:tr w:rsidR="00000000">
        <w:trPr>
          <w:trHeight w:val="205"/>
        </w:trPr>
        <w:tc>
          <w:tcPr>
            <w:tcW w:w="2976" w:type="dxa"/>
            <w:tcBorders>
              <w:top w:val="nil"/>
              <w:left w:val="nil"/>
              <w:bottom w:val="single" w:sz="8" w:space="0" w:color="9D9C9C"/>
              <w:right w:val="nil"/>
            </w:tcBorders>
            <w:tcMar>
              <w:top w:w="0" w:type="dxa"/>
              <w:left w:w="0" w:type="dxa"/>
              <w:bottom w:w="0" w:type="dxa"/>
              <w:right w:w="23" w:type="dxa"/>
            </w:tcMar>
            <w:hideMark/>
          </w:tcPr>
          <w:p w:rsidR="00000000" w:rsidRDefault="008B79A4">
            <w:pPr>
              <w:spacing w:after="0"/>
              <w:ind w:left="23"/>
            </w:pPr>
            <w:r>
              <w:rPr>
                <w:rStyle w:val="translated-span"/>
                <w:sz w:val="13"/>
                <w:szCs w:val="13"/>
              </w:rPr>
              <w:t>管</w:t>
            </w:r>
            <w:r>
              <w:rPr>
                <w:rStyle w:val="translated-span"/>
                <w:sz w:val="13"/>
                <w:szCs w:val="13"/>
              </w:rPr>
              <w:t>理</w:t>
            </w:r>
          </w:p>
        </w:tc>
        <w:tc>
          <w:tcPr>
            <w:tcW w:w="591" w:type="dxa"/>
            <w:tcBorders>
              <w:top w:val="nil"/>
              <w:left w:val="nil"/>
              <w:bottom w:val="single" w:sz="8" w:space="0" w:color="9D9C9C"/>
              <w:right w:val="nil"/>
            </w:tcBorders>
            <w:tcMar>
              <w:top w:w="0" w:type="dxa"/>
              <w:left w:w="0" w:type="dxa"/>
              <w:bottom w:w="0" w:type="dxa"/>
              <w:right w:w="23" w:type="dxa"/>
            </w:tcMar>
            <w:hideMark/>
          </w:tcPr>
          <w:p w:rsidR="00000000" w:rsidRDefault="008B79A4">
            <w:pPr>
              <w:spacing w:after="0"/>
              <w:ind w:left="53"/>
              <w:jc w:val="center"/>
            </w:pPr>
            <w:r>
              <w:rPr>
                <w:sz w:val="13"/>
                <w:szCs w:val="13"/>
              </w:rPr>
              <w:t>3</w:t>
            </w:r>
          </w:p>
        </w:tc>
        <w:tc>
          <w:tcPr>
            <w:tcW w:w="826" w:type="dxa"/>
            <w:tcBorders>
              <w:top w:val="nil"/>
              <w:left w:val="nil"/>
              <w:bottom w:val="single" w:sz="8" w:space="0" w:color="9D9C9C"/>
              <w:right w:val="nil"/>
            </w:tcBorders>
            <w:tcMar>
              <w:top w:w="0" w:type="dxa"/>
              <w:left w:w="0" w:type="dxa"/>
              <w:bottom w:w="0" w:type="dxa"/>
              <w:right w:w="23" w:type="dxa"/>
            </w:tcMar>
            <w:hideMark/>
          </w:tcPr>
          <w:p w:rsidR="00000000" w:rsidRDefault="008B79A4">
            <w:pPr>
              <w:spacing w:after="0"/>
              <w:ind w:left="149"/>
            </w:pPr>
            <w:r>
              <w:rPr>
                <w:sz w:val="13"/>
                <w:szCs w:val="13"/>
              </w:rPr>
              <w:t>959</w:t>
            </w:r>
          </w:p>
        </w:tc>
        <w:tc>
          <w:tcPr>
            <w:tcW w:w="560" w:type="dxa"/>
            <w:tcBorders>
              <w:top w:val="nil"/>
              <w:left w:val="nil"/>
              <w:bottom w:val="single" w:sz="8" w:space="0" w:color="9D9C9C"/>
              <w:right w:val="nil"/>
            </w:tcBorders>
            <w:tcMar>
              <w:top w:w="0" w:type="dxa"/>
              <w:left w:w="0" w:type="dxa"/>
              <w:bottom w:w="0" w:type="dxa"/>
              <w:right w:w="23" w:type="dxa"/>
            </w:tcMar>
            <w:hideMark/>
          </w:tcPr>
          <w:p w:rsidR="00000000" w:rsidRDefault="008B79A4">
            <w:pPr>
              <w:spacing w:after="0"/>
              <w:ind w:left="19"/>
              <w:jc w:val="center"/>
            </w:pPr>
            <w:r>
              <w:rPr>
                <w:sz w:val="13"/>
                <w:szCs w:val="13"/>
              </w:rPr>
              <w:t>47</w:t>
            </w:r>
          </w:p>
        </w:tc>
        <w:tc>
          <w:tcPr>
            <w:tcW w:w="857" w:type="dxa"/>
            <w:tcBorders>
              <w:top w:val="nil"/>
              <w:left w:val="nil"/>
              <w:bottom w:val="single" w:sz="8" w:space="0" w:color="9D9C9C"/>
              <w:right w:val="nil"/>
            </w:tcBorders>
            <w:tcMar>
              <w:top w:w="0" w:type="dxa"/>
              <w:left w:w="0" w:type="dxa"/>
              <w:bottom w:w="0" w:type="dxa"/>
              <w:right w:w="23" w:type="dxa"/>
            </w:tcMar>
            <w:hideMark/>
          </w:tcPr>
          <w:p w:rsidR="00000000" w:rsidRDefault="008B79A4">
            <w:pPr>
              <w:spacing w:after="0"/>
              <w:ind w:left="80"/>
            </w:pPr>
            <w:r>
              <w:rPr>
                <w:sz w:val="13"/>
                <w:szCs w:val="13"/>
              </w:rPr>
              <w:t>8,670</w:t>
            </w:r>
          </w:p>
        </w:tc>
        <w:tc>
          <w:tcPr>
            <w:tcW w:w="541" w:type="dxa"/>
            <w:tcBorders>
              <w:top w:val="nil"/>
              <w:left w:val="nil"/>
              <w:bottom w:val="single" w:sz="8" w:space="0" w:color="9D9C9C"/>
              <w:right w:val="nil"/>
            </w:tcBorders>
            <w:tcMar>
              <w:top w:w="0" w:type="dxa"/>
              <w:left w:w="0" w:type="dxa"/>
              <w:bottom w:w="0" w:type="dxa"/>
              <w:right w:w="23" w:type="dxa"/>
            </w:tcMar>
            <w:hideMark/>
          </w:tcPr>
          <w:p w:rsidR="00000000" w:rsidRDefault="008B79A4">
            <w:pPr>
              <w:spacing w:after="0"/>
              <w:ind w:left="30"/>
              <w:jc w:val="center"/>
            </w:pPr>
            <w:r>
              <w:rPr>
                <w:sz w:val="13"/>
                <w:szCs w:val="13"/>
              </w:rPr>
              <w:t>72</w:t>
            </w:r>
          </w:p>
        </w:tc>
        <w:tc>
          <w:tcPr>
            <w:tcW w:w="876" w:type="dxa"/>
            <w:tcBorders>
              <w:top w:val="nil"/>
              <w:left w:val="nil"/>
              <w:bottom w:val="single" w:sz="8" w:space="0" w:color="9D9C9C"/>
              <w:right w:val="nil"/>
            </w:tcBorders>
            <w:tcMar>
              <w:top w:w="0" w:type="dxa"/>
              <w:left w:w="0" w:type="dxa"/>
              <w:bottom w:w="0" w:type="dxa"/>
              <w:right w:w="23" w:type="dxa"/>
            </w:tcMar>
            <w:hideMark/>
          </w:tcPr>
          <w:p w:rsidR="00000000" w:rsidRDefault="008B79A4">
            <w:pPr>
              <w:spacing w:after="0"/>
              <w:ind w:left="59"/>
            </w:pPr>
            <w:r>
              <w:rPr>
                <w:sz w:val="13"/>
                <w:szCs w:val="13"/>
              </w:rPr>
              <w:t>18,766</w:t>
            </w:r>
          </w:p>
        </w:tc>
        <w:tc>
          <w:tcPr>
            <w:tcW w:w="553" w:type="dxa"/>
            <w:tcBorders>
              <w:top w:val="nil"/>
              <w:left w:val="nil"/>
              <w:bottom w:val="single" w:sz="8" w:space="0" w:color="9D9C9C"/>
              <w:right w:val="nil"/>
            </w:tcBorders>
            <w:tcMar>
              <w:top w:w="0" w:type="dxa"/>
              <w:left w:w="0" w:type="dxa"/>
              <w:bottom w:w="0" w:type="dxa"/>
              <w:right w:w="23" w:type="dxa"/>
            </w:tcMar>
            <w:hideMark/>
          </w:tcPr>
          <w:p w:rsidR="00000000" w:rsidRDefault="008B79A4">
            <w:pPr>
              <w:spacing w:after="0"/>
              <w:ind w:left="11"/>
              <w:jc w:val="center"/>
            </w:pPr>
            <w:r>
              <w:rPr>
                <w:sz w:val="13"/>
                <w:szCs w:val="13"/>
              </w:rPr>
              <w:t>82</w:t>
            </w:r>
          </w:p>
        </w:tc>
        <w:tc>
          <w:tcPr>
            <w:tcW w:w="865" w:type="dxa"/>
            <w:tcBorders>
              <w:top w:val="nil"/>
              <w:left w:val="nil"/>
              <w:bottom w:val="single" w:sz="8" w:space="0" w:color="9D9C9C"/>
              <w:right w:val="nil"/>
            </w:tcBorders>
            <w:tcMar>
              <w:top w:w="0" w:type="dxa"/>
              <w:left w:w="0" w:type="dxa"/>
              <w:bottom w:w="0" w:type="dxa"/>
              <w:right w:w="23" w:type="dxa"/>
            </w:tcMar>
            <w:hideMark/>
          </w:tcPr>
          <w:p w:rsidR="00000000" w:rsidRDefault="008B79A4">
            <w:pPr>
              <w:spacing w:after="0"/>
              <w:ind w:left="39"/>
            </w:pPr>
            <w:r>
              <w:rPr>
                <w:sz w:val="13"/>
                <w:szCs w:val="13"/>
              </w:rPr>
              <w:t>16,593</w:t>
            </w:r>
          </w:p>
        </w:tc>
        <w:tc>
          <w:tcPr>
            <w:tcW w:w="560" w:type="dxa"/>
            <w:tcBorders>
              <w:top w:val="nil"/>
              <w:left w:val="nil"/>
              <w:bottom w:val="single" w:sz="8" w:space="0" w:color="9D9C9C"/>
              <w:right w:val="nil"/>
            </w:tcBorders>
            <w:tcMar>
              <w:top w:w="0" w:type="dxa"/>
              <w:left w:w="0" w:type="dxa"/>
              <w:bottom w:w="0" w:type="dxa"/>
              <w:right w:w="23" w:type="dxa"/>
            </w:tcMar>
            <w:hideMark/>
          </w:tcPr>
          <w:p w:rsidR="00000000" w:rsidRDefault="008B79A4">
            <w:pPr>
              <w:spacing w:after="0"/>
              <w:ind w:left="117"/>
            </w:pPr>
            <w:r>
              <w:rPr>
                <w:sz w:val="13"/>
                <w:szCs w:val="13"/>
              </w:rPr>
              <w:t>204</w:t>
            </w:r>
          </w:p>
        </w:tc>
        <w:tc>
          <w:tcPr>
            <w:tcW w:w="433" w:type="dxa"/>
            <w:tcBorders>
              <w:top w:val="nil"/>
              <w:left w:val="nil"/>
              <w:bottom w:val="single" w:sz="8" w:space="0" w:color="9D9C9C"/>
              <w:right w:val="nil"/>
            </w:tcBorders>
            <w:tcMar>
              <w:top w:w="0" w:type="dxa"/>
              <w:left w:w="0" w:type="dxa"/>
              <w:bottom w:w="0" w:type="dxa"/>
              <w:right w:w="23" w:type="dxa"/>
            </w:tcMar>
            <w:hideMark/>
          </w:tcPr>
          <w:p w:rsidR="00000000" w:rsidRDefault="008B79A4">
            <w:pPr>
              <w:spacing w:after="0"/>
              <w:jc w:val="both"/>
            </w:pPr>
            <w:r>
              <w:rPr>
                <w:sz w:val="13"/>
                <w:szCs w:val="13"/>
              </w:rPr>
              <w:t>44,988</w:t>
            </w:r>
          </w:p>
        </w:tc>
      </w:tr>
      <w:tr w:rsidR="00000000">
        <w:trPr>
          <w:trHeight w:val="205"/>
        </w:trPr>
        <w:tc>
          <w:tcPr>
            <w:tcW w:w="2976" w:type="dxa"/>
            <w:tcBorders>
              <w:top w:val="nil"/>
              <w:left w:val="nil"/>
              <w:bottom w:val="single" w:sz="8" w:space="0" w:color="000000"/>
              <w:right w:val="nil"/>
            </w:tcBorders>
            <w:tcMar>
              <w:top w:w="0" w:type="dxa"/>
              <w:left w:w="0" w:type="dxa"/>
              <w:bottom w:w="0" w:type="dxa"/>
              <w:right w:w="23" w:type="dxa"/>
            </w:tcMar>
            <w:hideMark/>
          </w:tcPr>
          <w:p w:rsidR="00000000" w:rsidRDefault="008B79A4">
            <w:pPr>
              <w:spacing w:after="0"/>
              <w:ind w:left="23"/>
            </w:pPr>
            <w:r>
              <w:rPr>
                <w:rStyle w:val="translated-span"/>
                <w:sz w:val="13"/>
                <w:szCs w:val="13"/>
              </w:rPr>
              <w:t>特许经</w:t>
            </w:r>
            <w:r>
              <w:rPr>
                <w:rStyle w:val="translated-span"/>
                <w:sz w:val="13"/>
                <w:szCs w:val="13"/>
              </w:rPr>
              <w:t>营</w:t>
            </w:r>
          </w:p>
        </w:tc>
        <w:tc>
          <w:tcPr>
            <w:tcW w:w="591" w:type="dxa"/>
            <w:tcBorders>
              <w:top w:val="nil"/>
              <w:left w:val="nil"/>
              <w:bottom w:val="single" w:sz="8" w:space="0" w:color="000000"/>
              <w:right w:val="nil"/>
            </w:tcBorders>
            <w:tcMar>
              <w:top w:w="0" w:type="dxa"/>
              <w:left w:w="0" w:type="dxa"/>
              <w:bottom w:w="0" w:type="dxa"/>
              <w:right w:w="23" w:type="dxa"/>
            </w:tcMar>
            <w:hideMark/>
          </w:tcPr>
          <w:p w:rsidR="00000000" w:rsidRDefault="008B79A4">
            <w:pPr>
              <w:spacing w:after="0"/>
              <w:ind w:left="9"/>
              <w:jc w:val="center"/>
            </w:pPr>
            <w:r>
              <w:rPr>
                <w:sz w:val="13"/>
                <w:szCs w:val="13"/>
              </w:rPr>
              <w:t>31</w:t>
            </w:r>
          </w:p>
        </w:tc>
        <w:tc>
          <w:tcPr>
            <w:tcW w:w="826" w:type="dxa"/>
            <w:tcBorders>
              <w:top w:val="nil"/>
              <w:left w:val="nil"/>
              <w:bottom w:val="single" w:sz="8" w:space="0" w:color="000000"/>
              <w:right w:val="nil"/>
            </w:tcBorders>
            <w:tcMar>
              <w:top w:w="0" w:type="dxa"/>
              <w:left w:w="0" w:type="dxa"/>
              <w:bottom w:w="0" w:type="dxa"/>
              <w:right w:w="23" w:type="dxa"/>
            </w:tcMar>
            <w:hideMark/>
          </w:tcPr>
          <w:p w:rsidR="00000000" w:rsidRDefault="008B79A4">
            <w:pPr>
              <w:spacing w:after="0"/>
              <w:ind w:left="74"/>
            </w:pPr>
            <w:r>
              <w:rPr>
                <w:sz w:val="13"/>
                <w:szCs w:val="13"/>
              </w:rPr>
              <w:t>6,213</w:t>
            </w:r>
          </w:p>
        </w:tc>
        <w:tc>
          <w:tcPr>
            <w:tcW w:w="560" w:type="dxa"/>
            <w:tcBorders>
              <w:top w:val="nil"/>
              <w:left w:val="nil"/>
              <w:bottom w:val="single" w:sz="8" w:space="0" w:color="000000"/>
              <w:right w:val="nil"/>
            </w:tcBorders>
            <w:tcMar>
              <w:top w:w="0" w:type="dxa"/>
              <w:left w:w="0" w:type="dxa"/>
              <w:bottom w:w="0" w:type="dxa"/>
              <w:right w:w="23" w:type="dxa"/>
            </w:tcMar>
            <w:hideMark/>
          </w:tcPr>
          <w:p w:rsidR="00000000" w:rsidRDefault="008B79A4">
            <w:pPr>
              <w:spacing w:after="0"/>
              <w:ind w:left="5"/>
              <w:jc w:val="center"/>
            </w:pPr>
            <w:r>
              <w:rPr>
                <w:sz w:val="13"/>
                <w:szCs w:val="13"/>
              </w:rPr>
              <w:t>53</w:t>
            </w:r>
          </w:p>
        </w:tc>
        <w:tc>
          <w:tcPr>
            <w:tcW w:w="857" w:type="dxa"/>
            <w:tcBorders>
              <w:top w:val="nil"/>
              <w:left w:val="nil"/>
              <w:bottom w:val="single" w:sz="8" w:space="0" w:color="000000"/>
              <w:right w:val="nil"/>
            </w:tcBorders>
            <w:tcMar>
              <w:top w:w="0" w:type="dxa"/>
              <w:left w:w="0" w:type="dxa"/>
              <w:bottom w:w="0" w:type="dxa"/>
              <w:right w:w="23" w:type="dxa"/>
            </w:tcMar>
            <w:hideMark/>
          </w:tcPr>
          <w:p w:rsidR="00000000" w:rsidRDefault="008B79A4">
            <w:pPr>
              <w:spacing w:after="0"/>
              <w:ind w:left="62"/>
            </w:pPr>
            <w:r>
              <w:rPr>
                <w:sz w:val="13"/>
                <w:szCs w:val="13"/>
              </w:rPr>
              <w:t>10,158</w:t>
            </w:r>
          </w:p>
        </w:tc>
        <w:tc>
          <w:tcPr>
            <w:tcW w:w="541" w:type="dxa"/>
            <w:tcBorders>
              <w:top w:val="nil"/>
              <w:left w:val="nil"/>
              <w:bottom w:val="single" w:sz="8" w:space="0" w:color="000000"/>
              <w:right w:val="nil"/>
            </w:tcBorders>
            <w:tcMar>
              <w:top w:w="0" w:type="dxa"/>
              <w:left w:w="0" w:type="dxa"/>
              <w:bottom w:w="0" w:type="dxa"/>
              <w:right w:w="23" w:type="dxa"/>
            </w:tcMar>
            <w:hideMark/>
          </w:tcPr>
          <w:p w:rsidR="00000000" w:rsidRDefault="008B79A4">
            <w:pPr>
              <w:spacing w:after="0"/>
              <w:ind w:left="24"/>
              <w:jc w:val="center"/>
            </w:pPr>
            <w:r>
              <w:rPr>
                <w:sz w:val="13"/>
                <w:szCs w:val="13"/>
              </w:rPr>
              <w:t>36</w:t>
            </w:r>
          </w:p>
        </w:tc>
        <w:tc>
          <w:tcPr>
            <w:tcW w:w="876" w:type="dxa"/>
            <w:tcBorders>
              <w:top w:val="nil"/>
              <w:left w:val="nil"/>
              <w:bottom w:val="single" w:sz="8" w:space="0" w:color="000000"/>
              <w:right w:val="nil"/>
            </w:tcBorders>
            <w:tcMar>
              <w:top w:w="0" w:type="dxa"/>
              <w:left w:w="0" w:type="dxa"/>
              <w:bottom w:w="0" w:type="dxa"/>
              <w:right w:w="23" w:type="dxa"/>
            </w:tcMar>
            <w:hideMark/>
          </w:tcPr>
          <w:p w:rsidR="00000000" w:rsidRDefault="008B79A4">
            <w:pPr>
              <w:spacing w:after="0"/>
              <w:ind w:left="127"/>
            </w:pPr>
            <w:r>
              <w:rPr>
                <w:sz w:val="13"/>
                <w:szCs w:val="13"/>
              </w:rPr>
              <w:t>6,512</w:t>
            </w:r>
          </w:p>
        </w:tc>
        <w:tc>
          <w:tcPr>
            <w:tcW w:w="553" w:type="dxa"/>
            <w:tcBorders>
              <w:top w:val="nil"/>
              <w:left w:val="nil"/>
              <w:bottom w:val="single" w:sz="8" w:space="0" w:color="000000"/>
              <w:right w:val="nil"/>
            </w:tcBorders>
            <w:tcMar>
              <w:top w:w="0" w:type="dxa"/>
              <w:left w:w="0" w:type="dxa"/>
              <w:bottom w:w="0" w:type="dxa"/>
              <w:right w:w="23" w:type="dxa"/>
            </w:tcMar>
            <w:hideMark/>
          </w:tcPr>
          <w:p w:rsidR="00000000" w:rsidRDefault="008B79A4">
            <w:pPr>
              <w:spacing w:after="0"/>
              <w:ind w:left="122"/>
              <w:jc w:val="center"/>
            </w:pPr>
            <w:r>
              <w:rPr>
                <w:sz w:val="13"/>
                <w:szCs w:val="13"/>
              </w:rPr>
              <w:t>1</w:t>
            </w:r>
          </w:p>
        </w:tc>
        <w:tc>
          <w:tcPr>
            <w:tcW w:w="865" w:type="dxa"/>
            <w:tcBorders>
              <w:top w:val="nil"/>
              <w:left w:val="nil"/>
              <w:bottom w:val="single" w:sz="8" w:space="0" w:color="000000"/>
              <w:right w:val="nil"/>
            </w:tcBorders>
            <w:tcMar>
              <w:top w:w="0" w:type="dxa"/>
              <w:left w:w="0" w:type="dxa"/>
              <w:bottom w:w="0" w:type="dxa"/>
              <w:right w:w="23" w:type="dxa"/>
            </w:tcMar>
            <w:hideMark/>
          </w:tcPr>
          <w:p w:rsidR="00000000" w:rsidRDefault="008B79A4">
            <w:pPr>
              <w:spacing w:after="0"/>
              <w:ind w:left="200"/>
            </w:pPr>
            <w:r>
              <w:rPr>
                <w:sz w:val="13"/>
                <w:szCs w:val="13"/>
              </w:rPr>
              <w:t>257</w:t>
            </w:r>
          </w:p>
        </w:tc>
        <w:tc>
          <w:tcPr>
            <w:tcW w:w="560" w:type="dxa"/>
            <w:tcBorders>
              <w:top w:val="nil"/>
              <w:left w:val="nil"/>
              <w:bottom w:val="single" w:sz="8" w:space="0" w:color="000000"/>
              <w:right w:val="nil"/>
            </w:tcBorders>
            <w:tcMar>
              <w:top w:w="0" w:type="dxa"/>
              <w:left w:w="0" w:type="dxa"/>
              <w:bottom w:w="0" w:type="dxa"/>
              <w:right w:w="23" w:type="dxa"/>
            </w:tcMar>
            <w:hideMark/>
          </w:tcPr>
          <w:p w:rsidR="00000000" w:rsidRDefault="008B79A4">
            <w:pPr>
              <w:spacing w:after="0"/>
              <w:ind w:right="5"/>
              <w:jc w:val="center"/>
            </w:pPr>
            <w:r>
              <w:rPr>
                <w:sz w:val="13"/>
                <w:szCs w:val="13"/>
              </w:rPr>
              <w:t>121</w:t>
            </w:r>
          </w:p>
        </w:tc>
        <w:tc>
          <w:tcPr>
            <w:tcW w:w="433" w:type="dxa"/>
            <w:tcBorders>
              <w:top w:val="nil"/>
              <w:left w:val="nil"/>
              <w:bottom w:val="single" w:sz="8" w:space="0" w:color="000000"/>
              <w:right w:val="nil"/>
            </w:tcBorders>
            <w:tcMar>
              <w:top w:w="0" w:type="dxa"/>
              <w:left w:w="0" w:type="dxa"/>
              <w:bottom w:w="0" w:type="dxa"/>
              <w:right w:w="23" w:type="dxa"/>
            </w:tcMar>
            <w:hideMark/>
          </w:tcPr>
          <w:p w:rsidR="00000000" w:rsidRDefault="008B79A4">
            <w:pPr>
              <w:spacing w:after="0"/>
              <w:ind w:left="36"/>
              <w:jc w:val="both"/>
            </w:pPr>
            <w:r>
              <w:rPr>
                <w:sz w:val="13"/>
                <w:szCs w:val="13"/>
              </w:rPr>
              <w:t>23,140</w:t>
            </w:r>
          </w:p>
        </w:tc>
      </w:tr>
      <w:tr w:rsidR="00000000">
        <w:trPr>
          <w:trHeight w:val="205"/>
        </w:trPr>
        <w:tc>
          <w:tcPr>
            <w:tcW w:w="2976" w:type="dxa"/>
            <w:tcBorders>
              <w:top w:val="nil"/>
              <w:left w:val="nil"/>
              <w:bottom w:val="single" w:sz="8" w:space="0" w:color="9D9C9C"/>
              <w:right w:val="nil"/>
            </w:tcBorders>
            <w:tcMar>
              <w:top w:w="0" w:type="dxa"/>
              <w:left w:w="0" w:type="dxa"/>
              <w:bottom w:w="0" w:type="dxa"/>
              <w:right w:w="23" w:type="dxa"/>
            </w:tcMar>
            <w:hideMark/>
          </w:tcPr>
          <w:p w:rsidR="00000000" w:rsidRDefault="008B79A4">
            <w:pPr>
              <w:spacing w:after="0"/>
              <w:ind w:left="23"/>
            </w:pPr>
            <w:r>
              <w:rPr>
                <w:rStyle w:val="translated-span"/>
                <w:b/>
                <w:bCs/>
                <w:sz w:val="13"/>
                <w:szCs w:val="13"/>
              </w:rPr>
              <w:t>总</w:t>
            </w:r>
            <w:r>
              <w:rPr>
                <w:rStyle w:val="translated-span"/>
                <w:b/>
                <w:bCs/>
                <w:sz w:val="13"/>
                <w:szCs w:val="13"/>
              </w:rPr>
              <w:t>计</w:t>
            </w:r>
          </w:p>
        </w:tc>
        <w:tc>
          <w:tcPr>
            <w:tcW w:w="591" w:type="dxa"/>
            <w:tcBorders>
              <w:top w:val="nil"/>
              <w:left w:val="nil"/>
              <w:bottom w:val="single" w:sz="8" w:space="0" w:color="9D9C9C"/>
              <w:right w:val="nil"/>
            </w:tcBorders>
            <w:tcMar>
              <w:top w:w="0" w:type="dxa"/>
              <w:left w:w="0" w:type="dxa"/>
              <w:bottom w:w="0" w:type="dxa"/>
              <w:right w:w="23" w:type="dxa"/>
            </w:tcMar>
            <w:hideMark/>
          </w:tcPr>
          <w:p w:rsidR="00000000" w:rsidRDefault="008B79A4">
            <w:pPr>
              <w:spacing w:after="0"/>
              <w:ind w:right="26"/>
              <w:jc w:val="center"/>
            </w:pPr>
            <w:r>
              <w:rPr>
                <w:b/>
                <w:bCs/>
                <w:sz w:val="13"/>
                <w:szCs w:val="13"/>
              </w:rPr>
              <w:t>57</w:t>
            </w:r>
          </w:p>
        </w:tc>
        <w:tc>
          <w:tcPr>
            <w:tcW w:w="826" w:type="dxa"/>
            <w:tcBorders>
              <w:top w:val="nil"/>
              <w:left w:val="nil"/>
              <w:bottom w:val="single" w:sz="8" w:space="0" w:color="9D9C9C"/>
              <w:right w:val="nil"/>
            </w:tcBorders>
            <w:tcMar>
              <w:top w:w="0" w:type="dxa"/>
              <w:left w:w="0" w:type="dxa"/>
              <w:bottom w:w="0" w:type="dxa"/>
              <w:right w:w="23" w:type="dxa"/>
            </w:tcMar>
            <w:hideMark/>
          </w:tcPr>
          <w:p w:rsidR="00000000" w:rsidRDefault="008B79A4">
            <w:pPr>
              <w:spacing w:after="0"/>
            </w:pPr>
            <w:r>
              <w:rPr>
                <w:b/>
                <w:bCs/>
                <w:sz w:val="13"/>
                <w:szCs w:val="13"/>
              </w:rPr>
              <w:t>14,146</w:t>
            </w:r>
          </w:p>
        </w:tc>
        <w:tc>
          <w:tcPr>
            <w:tcW w:w="560" w:type="dxa"/>
            <w:tcBorders>
              <w:top w:val="nil"/>
              <w:left w:val="nil"/>
              <w:bottom w:val="single" w:sz="8" w:space="0" w:color="9D9C9C"/>
              <w:right w:val="nil"/>
            </w:tcBorders>
            <w:tcMar>
              <w:top w:w="0" w:type="dxa"/>
              <w:left w:w="0" w:type="dxa"/>
              <w:bottom w:w="0" w:type="dxa"/>
              <w:right w:w="23" w:type="dxa"/>
            </w:tcMar>
            <w:hideMark/>
          </w:tcPr>
          <w:p w:rsidR="00000000" w:rsidRDefault="008B79A4">
            <w:pPr>
              <w:spacing w:after="0"/>
              <w:ind w:left="136"/>
            </w:pPr>
            <w:r>
              <w:rPr>
                <w:b/>
                <w:bCs/>
                <w:sz w:val="13"/>
                <w:szCs w:val="13"/>
              </w:rPr>
              <w:t>132</w:t>
            </w:r>
          </w:p>
        </w:tc>
        <w:tc>
          <w:tcPr>
            <w:tcW w:w="857" w:type="dxa"/>
            <w:tcBorders>
              <w:top w:val="nil"/>
              <w:left w:val="nil"/>
              <w:bottom w:val="single" w:sz="8" w:space="0" w:color="9D9C9C"/>
              <w:right w:val="nil"/>
            </w:tcBorders>
            <w:tcMar>
              <w:top w:w="0" w:type="dxa"/>
              <w:left w:w="0" w:type="dxa"/>
              <w:bottom w:w="0" w:type="dxa"/>
              <w:right w:w="23" w:type="dxa"/>
            </w:tcMar>
            <w:hideMark/>
          </w:tcPr>
          <w:p w:rsidR="00000000" w:rsidRDefault="008B79A4">
            <w:pPr>
              <w:spacing w:after="0"/>
            </w:pPr>
            <w:r>
              <w:rPr>
                <w:b/>
                <w:bCs/>
                <w:sz w:val="13"/>
                <w:szCs w:val="13"/>
              </w:rPr>
              <w:t>27,057</w:t>
            </w:r>
          </w:p>
        </w:tc>
        <w:tc>
          <w:tcPr>
            <w:tcW w:w="541" w:type="dxa"/>
            <w:tcBorders>
              <w:top w:val="nil"/>
              <w:left w:val="nil"/>
              <w:bottom w:val="single" w:sz="8" w:space="0" w:color="9D9C9C"/>
              <w:right w:val="nil"/>
            </w:tcBorders>
            <w:tcMar>
              <w:top w:w="0" w:type="dxa"/>
              <w:left w:w="0" w:type="dxa"/>
              <w:bottom w:w="0" w:type="dxa"/>
              <w:right w:w="23" w:type="dxa"/>
            </w:tcMar>
            <w:hideMark/>
          </w:tcPr>
          <w:p w:rsidR="00000000" w:rsidRDefault="008B79A4">
            <w:pPr>
              <w:spacing w:after="0"/>
              <w:ind w:left="127"/>
            </w:pPr>
            <w:r>
              <w:rPr>
                <w:b/>
                <w:bCs/>
                <w:sz w:val="13"/>
                <w:szCs w:val="13"/>
              </w:rPr>
              <w:t>108</w:t>
            </w:r>
          </w:p>
        </w:tc>
        <w:tc>
          <w:tcPr>
            <w:tcW w:w="876" w:type="dxa"/>
            <w:tcBorders>
              <w:top w:val="nil"/>
              <w:left w:val="nil"/>
              <w:bottom w:val="single" w:sz="8" w:space="0" w:color="9D9C9C"/>
              <w:right w:val="nil"/>
            </w:tcBorders>
            <w:tcMar>
              <w:top w:w="0" w:type="dxa"/>
              <w:left w:w="0" w:type="dxa"/>
              <w:bottom w:w="0" w:type="dxa"/>
              <w:right w:w="23" w:type="dxa"/>
            </w:tcMar>
            <w:hideMark/>
          </w:tcPr>
          <w:p w:rsidR="00000000" w:rsidRDefault="008B79A4">
            <w:pPr>
              <w:spacing w:after="0"/>
            </w:pPr>
            <w:r>
              <w:rPr>
                <w:b/>
                <w:bCs/>
                <w:sz w:val="13"/>
                <w:szCs w:val="13"/>
              </w:rPr>
              <w:t>25,278</w:t>
            </w:r>
          </w:p>
        </w:tc>
        <w:tc>
          <w:tcPr>
            <w:tcW w:w="553" w:type="dxa"/>
            <w:tcBorders>
              <w:top w:val="nil"/>
              <w:left w:val="nil"/>
              <w:bottom w:val="single" w:sz="8" w:space="0" w:color="9D9C9C"/>
              <w:right w:val="nil"/>
            </w:tcBorders>
            <w:tcMar>
              <w:top w:w="0" w:type="dxa"/>
              <w:left w:w="0" w:type="dxa"/>
              <w:bottom w:w="0" w:type="dxa"/>
              <w:right w:w="23" w:type="dxa"/>
            </w:tcMar>
            <w:hideMark/>
          </w:tcPr>
          <w:p w:rsidR="00000000" w:rsidRDefault="008B79A4">
            <w:pPr>
              <w:spacing w:after="0"/>
              <w:ind w:left="5"/>
              <w:jc w:val="center"/>
            </w:pPr>
            <w:r>
              <w:rPr>
                <w:b/>
                <w:bCs/>
                <w:sz w:val="13"/>
                <w:szCs w:val="13"/>
              </w:rPr>
              <w:t>83</w:t>
            </w:r>
          </w:p>
        </w:tc>
        <w:tc>
          <w:tcPr>
            <w:tcW w:w="865" w:type="dxa"/>
            <w:tcBorders>
              <w:top w:val="nil"/>
              <w:left w:val="nil"/>
              <w:bottom w:val="single" w:sz="8" w:space="0" w:color="9D9C9C"/>
              <w:right w:val="nil"/>
            </w:tcBorders>
            <w:tcMar>
              <w:top w:w="0" w:type="dxa"/>
              <w:left w:w="0" w:type="dxa"/>
              <w:bottom w:w="0" w:type="dxa"/>
              <w:right w:w="23" w:type="dxa"/>
            </w:tcMar>
            <w:hideMark/>
          </w:tcPr>
          <w:p w:rsidR="00000000" w:rsidRDefault="008B79A4">
            <w:pPr>
              <w:spacing w:after="0"/>
            </w:pPr>
            <w:r>
              <w:rPr>
                <w:b/>
                <w:bCs/>
                <w:sz w:val="13"/>
                <w:szCs w:val="13"/>
              </w:rPr>
              <w:t>16,850</w:t>
            </w:r>
          </w:p>
        </w:tc>
        <w:tc>
          <w:tcPr>
            <w:tcW w:w="560" w:type="dxa"/>
            <w:tcBorders>
              <w:top w:val="nil"/>
              <w:left w:val="nil"/>
              <w:bottom w:val="single" w:sz="8" w:space="0" w:color="9D9C9C"/>
              <w:right w:val="nil"/>
            </w:tcBorders>
            <w:tcMar>
              <w:top w:w="0" w:type="dxa"/>
              <w:left w:w="0" w:type="dxa"/>
              <w:bottom w:w="0" w:type="dxa"/>
              <w:right w:w="23" w:type="dxa"/>
            </w:tcMar>
            <w:hideMark/>
          </w:tcPr>
          <w:p w:rsidR="00000000" w:rsidRDefault="008B79A4">
            <w:pPr>
              <w:spacing w:after="0"/>
              <w:ind w:left="104"/>
            </w:pPr>
            <w:r>
              <w:rPr>
                <w:b/>
                <w:bCs/>
                <w:sz w:val="13"/>
                <w:szCs w:val="13"/>
              </w:rPr>
              <w:t>380</w:t>
            </w:r>
          </w:p>
        </w:tc>
        <w:tc>
          <w:tcPr>
            <w:tcW w:w="433" w:type="dxa"/>
            <w:tcBorders>
              <w:top w:val="nil"/>
              <w:left w:val="nil"/>
              <w:bottom w:val="single" w:sz="8" w:space="0" w:color="9D9C9C"/>
              <w:right w:val="nil"/>
            </w:tcBorders>
            <w:tcMar>
              <w:top w:w="0" w:type="dxa"/>
              <w:left w:w="0" w:type="dxa"/>
              <w:bottom w:w="0" w:type="dxa"/>
              <w:right w:w="23" w:type="dxa"/>
            </w:tcMar>
            <w:hideMark/>
          </w:tcPr>
          <w:p w:rsidR="00000000" w:rsidRDefault="008B79A4">
            <w:pPr>
              <w:spacing w:after="0"/>
              <w:ind w:left="2"/>
              <w:jc w:val="both"/>
            </w:pPr>
            <w:r>
              <w:rPr>
                <w:b/>
                <w:bCs/>
                <w:sz w:val="13"/>
                <w:szCs w:val="13"/>
              </w:rPr>
              <w:t>83,331</w:t>
            </w:r>
          </w:p>
        </w:tc>
      </w:tr>
    </w:tbl>
    <w:p w:rsidR="00000000" w:rsidRDefault="008B79A4">
      <w:pPr>
        <w:spacing w:after="0"/>
        <w:ind w:left="-14"/>
      </w:pPr>
      <w:r>
        <w:rPr>
          <w:noProof/>
        </w:rPr>
        <w:drawing>
          <wp:inline distT="0" distB="0" distL="0" distR="0">
            <wp:extent cx="6124575" cy="9525"/>
            <wp:effectExtent l="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64" r:link="rId65">
                      <a:extLst>
                        <a:ext uri="{28A0092B-C50C-407E-A947-70E740481C1C}">
                          <a14:useLocalDpi xmlns:a14="http://schemas.microsoft.com/office/drawing/2010/main" val="0"/>
                        </a:ext>
                      </a:extLst>
                    </a:blip>
                    <a:srcRect/>
                    <a:stretch>
                      <a:fillRect/>
                    </a:stretch>
                  </pic:blipFill>
                  <pic:spPr bwMode="auto">
                    <a:xfrm>
                      <a:off x="0" y="0"/>
                      <a:ext cx="6124575" cy="9525"/>
                    </a:xfrm>
                    <a:prstGeom prst="rect">
                      <a:avLst/>
                    </a:prstGeom>
                    <a:noFill/>
                    <a:ln>
                      <a:noFill/>
                    </a:ln>
                  </pic:spPr>
                </pic:pic>
              </a:graphicData>
            </a:graphic>
          </wp:inline>
        </w:drawing>
      </w:r>
      <w:r>
        <w:rPr>
          <w:rStyle w:val="translated-span"/>
          <w:b/>
          <w:bCs/>
          <w:color w:val="C00D0D"/>
          <w:sz w:val="24"/>
          <w:szCs w:val="24"/>
        </w:rPr>
        <w:t>注</w:t>
      </w:r>
      <w:r>
        <w:rPr>
          <w:rStyle w:val="translated-span"/>
          <w:b/>
          <w:bCs/>
          <w:color w:val="C00D0D"/>
          <w:sz w:val="24"/>
          <w:szCs w:val="24"/>
        </w:rPr>
        <w:t>8</w:t>
      </w:r>
      <w:r>
        <w:rPr>
          <w:rStyle w:val="translated-span"/>
          <w:b/>
          <w:bCs/>
          <w:color w:val="C00D0D"/>
          <w:sz w:val="24"/>
          <w:szCs w:val="24"/>
        </w:rPr>
        <w:t>注</w:t>
      </w:r>
      <w:r>
        <w:rPr>
          <w:rStyle w:val="translated-span"/>
          <w:b/>
          <w:bCs/>
          <w:color w:val="C00D0D"/>
          <w:sz w:val="24"/>
          <w:szCs w:val="24"/>
        </w:rPr>
        <w:t>9</w:t>
      </w:r>
      <w:r>
        <w:rPr>
          <w:rStyle w:val="translated-span"/>
          <w:sz w:val="24"/>
          <w:szCs w:val="24"/>
        </w:rPr>
        <w:t>|</w:t>
      </w:r>
      <w:r>
        <w:rPr>
          <w:rStyle w:val="translated-span"/>
          <w:sz w:val="24"/>
          <w:szCs w:val="24"/>
        </w:rPr>
        <w:t>收</w:t>
      </w:r>
      <w:r>
        <w:rPr>
          <w:rStyle w:val="translated-span"/>
          <w:sz w:val="24"/>
          <w:szCs w:val="24"/>
        </w:rPr>
        <w:t>入</w:t>
      </w:r>
      <w:r>
        <w:rPr>
          <w:rStyle w:val="translated-span"/>
          <w:sz w:val="24"/>
          <w:szCs w:val="24"/>
        </w:rPr>
        <w:t>|</w:t>
      </w:r>
      <w:r>
        <w:rPr>
          <w:rStyle w:val="translated-span"/>
          <w:sz w:val="15"/>
          <w:szCs w:val="15"/>
        </w:rPr>
        <w:t>食品饮料销售成</w:t>
      </w:r>
      <w:r>
        <w:rPr>
          <w:rStyle w:val="translated-span"/>
          <w:sz w:val="15"/>
          <w:szCs w:val="15"/>
        </w:rPr>
        <w:t>本</w:t>
      </w:r>
    </w:p>
    <w:p w:rsidR="00000000" w:rsidRDefault="008B79A4">
      <w:pPr>
        <w:spacing w:after="33"/>
        <w:ind w:left="23"/>
      </w:pPr>
      <w:r>
        <w:rPr>
          <w:rStyle w:val="translated-span"/>
          <w:sz w:val="13"/>
          <w:szCs w:val="13"/>
        </w:rPr>
        <w:t>每个经营区域的营业收</w:t>
      </w:r>
      <w:r>
        <w:rPr>
          <w:rStyle w:val="translated-span"/>
          <w:sz w:val="13"/>
          <w:szCs w:val="13"/>
        </w:rPr>
        <w:t>入</w:t>
      </w:r>
    </w:p>
    <w:p w:rsidR="00000000" w:rsidRDefault="008B79A4">
      <w:pPr>
        <w:spacing w:after="0"/>
        <w:ind w:left="3131" w:hanging="10"/>
      </w:pPr>
      <w:r>
        <w:rPr>
          <w:rStyle w:val="translated-span"/>
          <w:sz w:val="12"/>
          <w:szCs w:val="12"/>
          <w:u w:val="single"/>
        </w:rPr>
        <w:t>截至</w:t>
      </w:r>
      <w:r>
        <w:rPr>
          <w:rStyle w:val="translated-span"/>
          <w:sz w:val="12"/>
          <w:szCs w:val="12"/>
          <w:u w:val="single"/>
        </w:rPr>
        <w:t>12</w:t>
      </w:r>
      <w:r>
        <w:rPr>
          <w:rStyle w:val="translated-span"/>
          <w:sz w:val="12"/>
          <w:szCs w:val="12"/>
          <w:u w:val="single"/>
        </w:rPr>
        <w:t>月</w:t>
      </w:r>
      <w:r>
        <w:rPr>
          <w:rStyle w:val="translated-span"/>
          <w:sz w:val="12"/>
          <w:szCs w:val="12"/>
          <w:u w:val="single"/>
        </w:rPr>
        <w:t>31</w:t>
      </w:r>
      <w:r>
        <w:rPr>
          <w:rStyle w:val="translated-span"/>
          <w:sz w:val="12"/>
          <w:szCs w:val="12"/>
          <w:u w:val="single"/>
        </w:rPr>
        <w:t>日止年</w:t>
      </w:r>
      <w:r>
        <w:rPr>
          <w:rStyle w:val="translated-span"/>
          <w:sz w:val="12"/>
          <w:szCs w:val="12"/>
          <w:u w:val="single"/>
        </w:rPr>
        <w:t>度</w:t>
      </w:r>
    </w:p>
    <w:tbl>
      <w:tblPr>
        <w:tblpPr w:vertAnchor="text"/>
        <w:tblW w:w="4706" w:type="dxa"/>
        <w:tblCellMar>
          <w:left w:w="0" w:type="dxa"/>
          <w:right w:w="0" w:type="dxa"/>
        </w:tblCellMar>
        <w:tblLook w:val="04A0" w:firstRow="1" w:lastRow="0" w:firstColumn="1" w:lastColumn="0" w:noHBand="0" w:noVBand="1"/>
      </w:tblPr>
      <w:tblGrid>
        <w:gridCol w:w="3006"/>
        <w:gridCol w:w="850"/>
        <w:gridCol w:w="850"/>
      </w:tblGrid>
      <w:tr w:rsidR="00000000">
        <w:trPr>
          <w:trHeight w:val="220"/>
        </w:trPr>
        <w:tc>
          <w:tcPr>
            <w:tcW w:w="3005" w:type="dxa"/>
            <w:tcBorders>
              <w:top w:val="nil"/>
              <w:left w:val="nil"/>
              <w:bottom w:val="single" w:sz="8" w:space="0" w:color="000000"/>
              <w:right w:val="nil"/>
            </w:tcBorders>
            <w:tcMar>
              <w:top w:w="36" w:type="dxa"/>
              <w:left w:w="22" w:type="dxa"/>
              <w:bottom w:w="0" w:type="dxa"/>
              <w:right w:w="23" w:type="dxa"/>
            </w:tcMar>
            <w:hideMark/>
          </w:tcPr>
          <w:p w:rsidR="00000000" w:rsidRDefault="008B79A4">
            <w:pPr>
              <w:spacing w:after="0"/>
              <w:ind w:left="1"/>
            </w:pPr>
            <w:r>
              <w:rPr>
                <w:rStyle w:val="translated-span"/>
                <w:sz w:val="12"/>
                <w:szCs w:val="12"/>
              </w:rPr>
              <w:t>标准</w:t>
            </w:r>
            <w:r>
              <w:rPr>
                <w:rStyle w:val="translated-span"/>
                <w:sz w:val="12"/>
                <w:szCs w:val="12"/>
              </w:rPr>
              <w:t>箱</w:t>
            </w:r>
          </w:p>
        </w:tc>
        <w:tc>
          <w:tcPr>
            <w:tcW w:w="850" w:type="dxa"/>
            <w:tcBorders>
              <w:top w:val="nil"/>
              <w:left w:val="nil"/>
              <w:bottom w:val="single" w:sz="8" w:space="0" w:color="000000"/>
              <w:right w:val="nil"/>
            </w:tcBorders>
            <w:shd w:val="clear" w:color="auto" w:fill="ECECEC"/>
            <w:tcMar>
              <w:top w:w="36" w:type="dxa"/>
              <w:left w:w="22" w:type="dxa"/>
              <w:bottom w:w="0" w:type="dxa"/>
              <w:right w:w="23" w:type="dxa"/>
            </w:tcMar>
            <w:hideMark/>
          </w:tcPr>
          <w:p w:rsidR="00000000" w:rsidRDefault="008B79A4">
            <w:pPr>
              <w:spacing w:after="0"/>
              <w:jc w:val="right"/>
            </w:pPr>
            <w:r>
              <w:rPr>
                <w:b/>
                <w:bCs/>
                <w:sz w:val="12"/>
                <w:szCs w:val="12"/>
              </w:rPr>
              <w:t>2019</w:t>
            </w:r>
          </w:p>
        </w:tc>
        <w:tc>
          <w:tcPr>
            <w:tcW w:w="850" w:type="dxa"/>
            <w:tcBorders>
              <w:top w:val="nil"/>
              <w:left w:val="nil"/>
              <w:bottom w:val="single" w:sz="8" w:space="0" w:color="000000"/>
              <w:right w:val="nil"/>
            </w:tcBorders>
            <w:tcMar>
              <w:top w:w="36" w:type="dxa"/>
              <w:left w:w="22" w:type="dxa"/>
              <w:bottom w:w="0" w:type="dxa"/>
              <w:right w:w="23" w:type="dxa"/>
            </w:tcMar>
            <w:hideMark/>
          </w:tcPr>
          <w:p w:rsidR="00000000" w:rsidRDefault="008B79A4">
            <w:pPr>
              <w:spacing w:after="0"/>
              <w:jc w:val="right"/>
            </w:pPr>
            <w:r>
              <w:rPr>
                <w:sz w:val="12"/>
                <w:szCs w:val="12"/>
              </w:rPr>
              <w:t>2018</w:t>
            </w:r>
          </w:p>
        </w:tc>
      </w:tr>
      <w:tr w:rsidR="00000000">
        <w:trPr>
          <w:trHeight w:val="239"/>
        </w:trPr>
        <w:tc>
          <w:tcPr>
            <w:tcW w:w="3005" w:type="dxa"/>
            <w:tcBorders>
              <w:top w:val="nil"/>
              <w:left w:val="nil"/>
              <w:bottom w:val="single" w:sz="8" w:space="0" w:color="9D9C9C"/>
              <w:right w:val="nil"/>
            </w:tcBorders>
            <w:tcMar>
              <w:top w:w="36" w:type="dxa"/>
              <w:left w:w="22" w:type="dxa"/>
              <w:bottom w:w="0" w:type="dxa"/>
              <w:right w:w="23" w:type="dxa"/>
            </w:tcMar>
            <w:hideMark/>
          </w:tcPr>
          <w:p w:rsidR="00000000" w:rsidRDefault="008B79A4">
            <w:pPr>
              <w:spacing w:after="0"/>
              <w:ind w:left="1"/>
            </w:pPr>
            <w:r>
              <w:rPr>
                <w:rStyle w:val="translated-span"/>
                <w:sz w:val="13"/>
                <w:szCs w:val="13"/>
              </w:rPr>
              <w:t>客房收</w:t>
            </w:r>
            <w:r>
              <w:rPr>
                <w:rStyle w:val="translated-span"/>
                <w:sz w:val="13"/>
                <w:szCs w:val="13"/>
              </w:rPr>
              <w:t>入</w:t>
            </w:r>
          </w:p>
        </w:tc>
        <w:tc>
          <w:tcPr>
            <w:tcW w:w="850" w:type="dxa"/>
            <w:tcBorders>
              <w:top w:val="nil"/>
              <w:left w:val="nil"/>
              <w:bottom w:val="single" w:sz="8" w:space="0" w:color="9D9C9C"/>
              <w:right w:val="nil"/>
            </w:tcBorders>
            <w:shd w:val="clear" w:color="auto" w:fill="ECECEC"/>
            <w:tcMar>
              <w:top w:w="36" w:type="dxa"/>
              <w:left w:w="22" w:type="dxa"/>
              <w:bottom w:w="0" w:type="dxa"/>
              <w:right w:w="23" w:type="dxa"/>
            </w:tcMar>
            <w:hideMark/>
          </w:tcPr>
          <w:p w:rsidR="00000000" w:rsidRDefault="008B79A4">
            <w:pPr>
              <w:spacing w:after="0"/>
              <w:jc w:val="right"/>
            </w:pPr>
            <w:r>
              <w:rPr>
                <w:sz w:val="13"/>
                <w:szCs w:val="13"/>
              </w:rPr>
              <w:t>548,911</w:t>
            </w:r>
          </w:p>
        </w:tc>
        <w:tc>
          <w:tcPr>
            <w:tcW w:w="850" w:type="dxa"/>
            <w:tcBorders>
              <w:top w:val="nil"/>
              <w:left w:val="nil"/>
              <w:bottom w:val="single" w:sz="8" w:space="0" w:color="9D9C9C"/>
              <w:right w:val="nil"/>
            </w:tcBorders>
            <w:tcMar>
              <w:top w:w="36" w:type="dxa"/>
              <w:left w:w="22" w:type="dxa"/>
              <w:bottom w:w="0" w:type="dxa"/>
              <w:right w:w="23" w:type="dxa"/>
            </w:tcMar>
            <w:hideMark/>
          </w:tcPr>
          <w:p w:rsidR="00000000" w:rsidRDefault="008B79A4">
            <w:pPr>
              <w:spacing w:after="0"/>
              <w:jc w:val="right"/>
            </w:pPr>
            <w:r>
              <w:rPr>
                <w:sz w:val="13"/>
                <w:szCs w:val="13"/>
              </w:rPr>
              <w:t>536,847</w:t>
            </w:r>
          </w:p>
        </w:tc>
      </w:tr>
      <w:tr w:rsidR="00000000">
        <w:trPr>
          <w:trHeight w:val="205"/>
        </w:trPr>
        <w:tc>
          <w:tcPr>
            <w:tcW w:w="3005" w:type="dxa"/>
            <w:tcBorders>
              <w:top w:val="nil"/>
              <w:left w:val="nil"/>
              <w:bottom w:val="single" w:sz="8" w:space="0" w:color="9D9C9C"/>
              <w:right w:val="nil"/>
            </w:tcBorders>
            <w:tcMar>
              <w:top w:w="36" w:type="dxa"/>
              <w:left w:w="22" w:type="dxa"/>
              <w:bottom w:w="0" w:type="dxa"/>
              <w:right w:w="23" w:type="dxa"/>
            </w:tcMar>
            <w:hideMark/>
          </w:tcPr>
          <w:p w:rsidR="00000000" w:rsidRDefault="008B79A4">
            <w:pPr>
              <w:spacing w:after="0"/>
              <w:ind w:left="1"/>
            </w:pPr>
            <w:r>
              <w:rPr>
                <w:rStyle w:val="translated-span"/>
                <w:sz w:val="13"/>
                <w:szCs w:val="13"/>
              </w:rPr>
              <w:t>餐饮收</w:t>
            </w:r>
            <w:r>
              <w:rPr>
                <w:rStyle w:val="translated-span"/>
                <w:sz w:val="13"/>
                <w:szCs w:val="13"/>
              </w:rPr>
              <w:t>入</w:t>
            </w:r>
          </w:p>
        </w:tc>
        <w:tc>
          <w:tcPr>
            <w:tcW w:w="850" w:type="dxa"/>
            <w:tcBorders>
              <w:top w:val="nil"/>
              <w:left w:val="nil"/>
              <w:bottom w:val="single" w:sz="8" w:space="0" w:color="9D9C9C"/>
              <w:right w:val="nil"/>
            </w:tcBorders>
            <w:shd w:val="clear" w:color="auto" w:fill="ECECEC"/>
            <w:tcMar>
              <w:top w:w="36" w:type="dxa"/>
              <w:left w:w="22" w:type="dxa"/>
              <w:bottom w:w="0" w:type="dxa"/>
              <w:right w:w="23" w:type="dxa"/>
            </w:tcMar>
            <w:hideMark/>
          </w:tcPr>
          <w:p w:rsidR="00000000" w:rsidRDefault="008B79A4">
            <w:pPr>
              <w:spacing w:after="0"/>
              <w:jc w:val="right"/>
            </w:pPr>
            <w:r>
              <w:rPr>
                <w:sz w:val="13"/>
                <w:szCs w:val="13"/>
              </w:rPr>
              <w:t>226,382</w:t>
            </w:r>
          </w:p>
        </w:tc>
        <w:tc>
          <w:tcPr>
            <w:tcW w:w="850" w:type="dxa"/>
            <w:tcBorders>
              <w:top w:val="nil"/>
              <w:left w:val="nil"/>
              <w:bottom w:val="single" w:sz="8" w:space="0" w:color="9D9C9C"/>
              <w:right w:val="nil"/>
            </w:tcBorders>
            <w:tcMar>
              <w:top w:w="36" w:type="dxa"/>
              <w:left w:w="22" w:type="dxa"/>
              <w:bottom w:w="0" w:type="dxa"/>
              <w:right w:w="23" w:type="dxa"/>
            </w:tcMar>
            <w:hideMark/>
          </w:tcPr>
          <w:p w:rsidR="00000000" w:rsidRDefault="008B79A4">
            <w:pPr>
              <w:spacing w:after="0"/>
              <w:jc w:val="right"/>
            </w:pPr>
            <w:r>
              <w:rPr>
                <w:sz w:val="13"/>
                <w:szCs w:val="13"/>
              </w:rPr>
              <w:t>231,550</w:t>
            </w:r>
          </w:p>
        </w:tc>
      </w:tr>
      <w:tr w:rsidR="00000000">
        <w:trPr>
          <w:trHeight w:val="205"/>
        </w:trPr>
        <w:tc>
          <w:tcPr>
            <w:tcW w:w="3005" w:type="dxa"/>
            <w:tcBorders>
              <w:top w:val="nil"/>
              <w:left w:val="nil"/>
              <w:bottom w:val="single" w:sz="8" w:space="0" w:color="000000"/>
              <w:right w:val="nil"/>
            </w:tcBorders>
            <w:tcMar>
              <w:top w:w="36" w:type="dxa"/>
              <w:left w:w="22" w:type="dxa"/>
              <w:bottom w:w="0" w:type="dxa"/>
              <w:right w:w="23" w:type="dxa"/>
            </w:tcMar>
            <w:hideMark/>
          </w:tcPr>
          <w:p w:rsidR="00000000" w:rsidRDefault="008B79A4">
            <w:pPr>
              <w:spacing w:after="0"/>
              <w:ind w:left="1"/>
            </w:pPr>
            <w:r>
              <w:rPr>
                <w:rStyle w:val="translated-span"/>
                <w:sz w:val="13"/>
                <w:szCs w:val="13"/>
              </w:rPr>
              <w:t>其他酒店收</w:t>
            </w:r>
            <w:r>
              <w:rPr>
                <w:rStyle w:val="translated-span"/>
                <w:sz w:val="13"/>
                <w:szCs w:val="13"/>
              </w:rPr>
              <w:t>入</w:t>
            </w:r>
          </w:p>
        </w:tc>
        <w:tc>
          <w:tcPr>
            <w:tcW w:w="850" w:type="dxa"/>
            <w:tcBorders>
              <w:top w:val="nil"/>
              <w:left w:val="nil"/>
              <w:bottom w:val="single" w:sz="8" w:space="0" w:color="000000"/>
              <w:right w:val="nil"/>
            </w:tcBorders>
            <w:shd w:val="clear" w:color="auto" w:fill="ECECEC"/>
            <w:tcMar>
              <w:top w:w="36" w:type="dxa"/>
              <w:left w:w="22" w:type="dxa"/>
              <w:bottom w:w="0" w:type="dxa"/>
              <w:right w:w="23" w:type="dxa"/>
            </w:tcMar>
            <w:hideMark/>
          </w:tcPr>
          <w:p w:rsidR="00000000" w:rsidRDefault="008B79A4">
            <w:pPr>
              <w:spacing w:after="0"/>
              <w:jc w:val="right"/>
            </w:pPr>
            <w:r>
              <w:rPr>
                <w:sz w:val="13"/>
                <w:szCs w:val="13"/>
              </w:rPr>
              <w:t>22,883</w:t>
            </w:r>
          </w:p>
        </w:tc>
        <w:tc>
          <w:tcPr>
            <w:tcW w:w="850" w:type="dxa"/>
            <w:tcBorders>
              <w:top w:val="nil"/>
              <w:left w:val="nil"/>
              <w:bottom w:val="single" w:sz="8" w:space="0" w:color="000000"/>
              <w:right w:val="nil"/>
            </w:tcBorders>
            <w:tcMar>
              <w:top w:w="36" w:type="dxa"/>
              <w:left w:w="22" w:type="dxa"/>
              <w:bottom w:w="0" w:type="dxa"/>
              <w:right w:w="23" w:type="dxa"/>
            </w:tcMar>
            <w:hideMark/>
          </w:tcPr>
          <w:p w:rsidR="00000000" w:rsidRDefault="008B79A4">
            <w:pPr>
              <w:spacing w:after="0"/>
              <w:jc w:val="right"/>
            </w:pPr>
            <w:r>
              <w:rPr>
                <w:sz w:val="13"/>
                <w:szCs w:val="13"/>
              </w:rPr>
              <w:t>22,456</w:t>
            </w:r>
          </w:p>
        </w:tc>
      </w:tr>
      <w:tr w:rsidR="00000000">
        <w:trPr>
          <w:trHeight w:val="205"/>
        </w:trPr>
        <w:tc>
          <w:tcPr>
            <w:tcW w:w="3005" w:type="dxa"/>
            <w:tcBorders>
              <w:top w:val="nil"/>
              <w:left w:val="nil"/>
              <w:bottom w:val="single" w:sz="8" w:space="0" w:color="9D9C9C"/>
              <w:right w:val="nil"/>
            </w:tcBorders>
            <w:tcMar>
              <w:top w:w="36" w:type="dxa"/>
              <w:left w:w="22" w:type="dxa"/>
              <w:bottom w:w="0" w:type="dxa"/>
              <w:right w:w="23" w:type="dxa"/>
            </w:tcMar>
            <w:hideMark/>
          </w:tcPr>
          <w:p w:rsidR="00000000" w:rsidRDefault="008B79A4">
            <w:pPr>
              <w:spacing w:after="0"/>
              <w:ind w:left="1"/>
            </w:pPr>
            <w:r>
              <w:rPr>
                <w:rStyle w:val="translated-span"/>
                <w:b/>
                <w:bCs/>
                <w:sz w:val="13"/>
                <w:szCs w:val="13"/>
              </w:rPr>
              <w:t>酒店收</w:t>
            </w:r>
            <w:r>
              <w:rPr>
                <w:rStyle w:val="translated-span"/>
                <w:b/>
                <w:bCs/>
                <w:sz w:val="13"/>
                <w:szCs w:val="13"/>
              </w:rPr>
              <w:t>入</w:t>
            </w:r>
          </w:p>
        </w:tc>
        <w:tc>
          <w:tcPr>
            <w:tcW w:w="850" w:type="dxa"/>
            <w:tcBorders>
              <w:top w:val="nil"/>
              <w:left w:val="nil"/>
              <w:bottom w:val="single" w:sz="8" w:space="0" w:color="9D9C9C"/>
              <w:right w:val="nil"/>
            </w:tcBorders>
            <w:shd w:val="clear" w:color="auto" w:fill="ECECEC"/>
            <w:tcMar>
              <w:top w:w="36" w:type="dxa"/>
              <w:left w:w="22" w:type="dxa"/>
              <w:bottom w:w="0" w:type="dxa"/>
              <w:right w:w="23" w:type="dxa"/>
            </w:tcMar>
            <w:hideMark/>
          </w:tcPr>
          <w:p w:rsidR="00000000" w:rsidRDefault="008B79A4">
            <w:pPr>
              <w:spacing w:after="0"/>
              <w:jc w:val="right"/>
            </w:pPr>
            <w:r>
              <w:rPr>
                <w:b/>
                <w:bCs/>
                <w:sz w:val="13"/>
                <w:szCs w:val="13"/>
              </w:rPr>
              <w:t>798,176</w:t>
            </w:r>
          </w:p>
        </w:tc>
        <w:tc>
          <w:tcPr>
            <w:tcW w:w="850" w:type="dxa"/>
            <w:tcBorders>
              <w:top w:val="nil"/>
              <w:left w:val="nil"/>
              <w:bottom w:val="single" w:sz="8" w:space="0" w:color="9D9C9C"/>
              <w:right w:val="nil"/>
            </w:tcBorders>
            <w:tcMar>
              <w:top w:w="36" w:type="dxa"/>
              <w:left w:w="22" w:type="dxa"/>
              <w:bottom w:w="0" w:type="dxa"/>
              <w:right w:w="23" w:type="dxa"/>
            </w:tcMar>
            <w:hideMark/>
          </w:tcPr>
          <w:p w:rsidR="00000000" w:rsidRDefault="008B79A4">
            <w:pPr>
              <w:spacing w:after="0"/>
              <w:jc w:val="right"/>
            </w:pPr>
            <w:r>
              <w:rPr>
                <w:b/>
                <w:bCs/>
                <w:sz w:val="13"/>
                <w:szCs w:val="13"/>
              </w:rPr>
              <w:t>790,853</w:t>
            </w:r>
          </w:p>
        </w:tc>
      </w:tr>
      <w:tr w:rsidR="00000000">
        <w:trPr>
          <w:trHeight w:val="205"/>
        </w:trPr>
        <w:tc>
          <w:tcPr>
            <w:tcW w:w="3005" w:type="dxa"/>
            <w:tcBorders>
              <w:top w:val="nil"/>
              <w:left w:val="nil"/>
              <w:bottom w:val="single" w:sz="8" w:space="0" w:color="9D9C9C"/>
              <w:right w:val="nil"/>
            </w:tcBorders>
            <w:tcMar>
              <w:top w:w="36" w:type="dxa"/>
              <w:left w:w="22" w:type="dxa"/>
              <w:bottom w:w="0" w:type="dxa"/>
              <w:right w:w="23" w:type="dxa"/>
            </w:tcMar>
            <w:hideMark/>
          </w:tcPr>
          <w:p w:rsidR="00000000" w:rsidRDefault="008B79A4">
            <w:r>
              <w:t> </w:t>
            </w:r>
          </w:p>
        </w:tc>
        <w:tc>
          <w:tcPr>
            <w:tcW w:w="850" w:type="dxa"/>
            <w:tcBorders>
              <w:top w:val="nil"/>
              <w:left w:val="nil"/>
              <w:bottom w:val="single" w:sz="8" w:space="0" w:color="9D9C9C"/>
              <w:right w:val="nil"/>
            </w:tcBorders>
            <w:shd w:val="clear" w:color="auto" w:fill="ECECEC"/>
            <w:tcMar>
              <w:top w:w="36" w:type="dxa"/>
              <w:left w:w="22" w:type="dxa"/>
              <w:bottom w:w="0" w:type="dxa"/>
              <w:right w:w="23" w:type="dxa"/>
            </w:tcMar>
            <w:hideMark/>
          </w:tcPr>
          <w:p w:rsidR="00000000" w:rsidRDefault="008B79A4">
            <w:r>
              <w:t> </w:t>
            </w:r>
          </w:p>
        </w:tc>
        <w:tc>
          <w:tcPr>
            <w:tcW w:w="850" w:type="dxa"/>
            <w:tcBorders>
              <w:top w:val="nil"/>
              <w:left w:val="nil"/>
              <w:bottom w:val="single" w:sz="8" w:space="0" w:color="9D9C9C"/>
              <w:right w:val="nil"/>
            </w:tcBorders>
            <w:tcMar>
              <w:top w:w="36" w:type="dxa"/>
              <w:left w:w="22" w:type="dxa"/>
              <w:bottom w:w="0" w:type="dxa"/>
              <w:right w:w="23" w:type="dxa"/>
            </w:tcMar>
            <w:hideMark/>
          </w:tcPr>
          <w:p w:rsidR="00000000" w:rsidRDefault="008B79A4">
            <w:r>
              <w:t> </w:t>
            </w:r>
          </w:p>
        </w:tc>
      </w:tr>
      <w:tr w:rsidR="00000000">
        <w:trPr>
          <w:trHeight w:val="205"/>
        </w:trPr>
        <w:tc>
          <w:tcPr>
            <w:tcW w:w="3005" w:type="dxa"/>
            <w:tcBorders>
              <w:top w:val="nil"/>
              <w:left w:val="nil"/>
              <w:bottom w:val="single" w:sz="8" w:space="0" w:color="9D9C9C"/>
              <w:right w:val="nil"/>
            </w:tcBorders>
            <w:tcMar>
              <w:top w:w="36" w:type="dxa"/>
              <w:left w:w="22" w:type="dxa"/>
              <w:bottom w:w="0" w:type="dxa"/>
              <w:right w:w="23" w:type="dxa"/>
            </w:tcMar>
            <w:hideMark/>
          </w:tcPr>
          <w:p w:rsidR="00000000" w:rsidRDefault="008B79A4">
            <w:pPr>
              <w:spacing w:after="0"/>
            </w:pPr>
            <w:r>
              <w:rPr>
                <w:rStyle w:val="translated-span"/>
                <w:sz w:val="13"/>
                <w:szCs w:val="13"/>
              </w:rPr>
              <w:t>手续费收</w:t>
            </w:r>
            <w:r>
              <w:rPr>
                <w:rStyle w:val="translated-span"/>
                <w:sz w:val="13"/>
                <w:szCs w:val="13"/>
              </w:rPr>
              <w:t>入</w:t>
            </w:r>
          </w:p>
        </w:tc>
        <w:tc>
          <w:tcPr>
            <w:tcW w:w="850" w:type="dxa"/>
            <w:tcBorders>
              <w:top w:val="nil"/>
              <w:left w:val="nil"/>
              <w:bottom w:val="single" w:sz="8" w:space="0" w:color="9D9C9C"/>
              <w:right w:val="nil"/>
            </w:tcBorders>
            <w:shd w:val="clear" w:color="auto" w:fill="ECECEC"/>
            <w:tcMar>
              <w:top w:w="36" w:type="dxa"/>
              <w:left w:w="22" w:type="dxa"/>
              <w:bottom w:w="0" w:type="dxa"/>
              <w:right w:w="23" w:type="dxa"/>
            </w:tcMar>
            <w:hideMark/>
          </w:tcPr>
          <w:p w:rsidR="00000000" w:rsidRDefault="008B79A4">
            <w:pPr>
              <w:spacing w:after="0"/>
              <w:jc w:val="right"/>
            </w:pPr>
            <w:r>
              <w:rPr>
                <w:sz w:val="13"/>
                <w:szCs w:val="13"/>
              </w:rPr>
              <w:t>144,044</w:t>
            </w:r>
          </w:p>
        </w:tc>
        <w:tc>
          <w:tcPr>
            <w:tcW w:w="850" w:type="dxa"/>
            <w:tcBorders>
              <w:top w:val="nil"/>
              <w:left w:val="nil"/>
              <w:bottom w:val="single" w:sz="8" w:space="0" w:color="9D9C9C"/>
              <w:right w:val="nil"/>
            </w:tcBorders>
            <w:tcMar>
              <w:top w:w="36" w:type="dxa"/>
              <w:left w:w="22" w:type="dxa"/>
              <w:bottom w:w="0" w:type="dxa"/>
              <w:right w:w="23" w:type="dxa"/>
            </w:tcMar>
            <w:hideMark/>
          </w:tcPr>
          <w:p w:rsidR="00000000" w:rsidRDefault="008B79A4">
            <w:pPr>
              <w:spacing w:after="0"/>
              <w:jc w:val="right"/>
            </w:pPr>
            <w:r>
              <w:rPr>
                <w:sz w:val="13"/>
                <w:szCs w:val="13"/>
              </w:rPr>
              <w:t>133,799</w:t>
            </w:r>
          </w:p>
        </w:tc>
      </w:tr>
      <w:tr w:rsidR="00000000">
        <w:trPr>
          <w:trHeight w:val="205"/>
        </w:trPr>
        <w:tc>
          <w:tcPr>
            <w:tcW w:w="3005" w:type="dxa"/>
            <w:tcBorders>
              <w:top w:val="nil"/>
              <w:left w:val="nil"/>
              <w:bottom w:val="single" w:sz="8" w:space="0" w:color="000000"/>
              <w:right w:val="nil"/>
            </w:tcBorders>
            <w:tcMar>
              <w:top w:w="36" w:type="dxa"/>
              <w:left w:w="22" w:type="dxa"/>
              <w:bottom w:w="0" w:type="dxa"/>
              <w:right w:w="23" w:type="dxa"/>
            </w:tcMar>
            <w:hideMark/>
          </w:tcPr>
          <w:p w:rsidR="00000000" w:rsidRDefault="008B79A4">
            <w:pPr>
              <w:spacing w:after="0"/>
            </w:pPr>
            <w:r>
              <w:rPr>
                <w:rStyle w:val="translated-span"/>
                <w:sz w:val="13"/>
                <w:szCs w:val="13"/>
              </w:rPr>
              <w:t>其他收</w:t>
            </w:r>
            <w:r>
              <w:rPr>
                <w:rStyle w:val="translated-span"/>
                <w:sz w:val="13"/>
                <w:szCs w:val="13"/>
              </w:rPr>
              <w:t>入</w:t>
            </w:r>
          </w:p>
        </w:tc>
        <w:tc>
          <w:tcPr>
            <w:tcW w:w="850" w:type="dxa"/>
            <w:tcBorders>
              <w:top w:val="nil"/>
              <w:left w:val="nil"/>
              <w:bottom w:val="single" w:sz="8" w:space="0" w:color="000000"/>
              <w:right w:val="nil"/>
            </w:tcBorders>
            <w:shd w:val="clear" w:color="auto" w:fill="ECECEC"/>
            <w:tcMar>
              <w:top w:w="36" w:type="dxa"/>
              <w:left w:w="22" w:type="dxa"/>
              <w:bottom w:w="0" w:type="dxa"/>
              <w:right w:w="23" w:type="dxa"/>
            </w:tcMar>
            <w:hideMark/>
          </w:tcPr>
          <w:p w:rsidR="00000000" w:rsidRDefault="008B79A4">
            <w:pPr>
              <w:spacing w:after="0"/>
              <w:jc w:val="right"/>
            </w:pPr>
            <w:r>
              <w:rPr>
                <w:sz w:val="13"/>
                <w:szCs w:val="13"/>
              </w:rPr>
              <w:t>57,106</w:t>
            </w:r>
          </w:p>
        </w:tc>
        <w:tc>
          <w:tcPr>
            <w:tcW w:w="850" w:type="dxa"/>
            <w:tcBorders>
              <w:top w:val="nil"/>
              <w:left w:val="nil"/>
              <w:bottom w:val="single" w:sz="8" w:space="0" w:color="000000"/>
              <w:right w:val="nil"/>
            </w:tcBorders>
            <w:tcMar>
              <w:top w:w="36" w:type="dxa"/>
              <w:left w:w="22" w:type="dxa"/>
              <w:bottom w:w="0" w:type="dxa"/>
              <w:right w:w="23" w:type="dxa"/>
            </w:tcMar>
            <w:hideMark/>
          </w:tcPr>
          <w:p w:rsidR="00000000" w:rsidRDefault="008B79A4">
            <w:pPr>
              <w:spacing w:after="0"/>
              <w:jc w:val="right"/>
            </w:pPr>
            <w:r>
              <w:rPr>
                <w:sz w:val="13"/>
                <w:szCs w:val="13"/>
              </w:rPr>
              <w:t>34,521</w:t>
            </w:r>
          </w:p>
        </w:tc>
      </w:tr>
      <w:tr w:rsidR="00000000">
        <w:trPr>
          <w:trHeight w:val="205"/>
        </w:trPr>
        <w:tc>
          <w:tcPr>
            <w:tcW w:w="3005" w:type="dxa"/>
            <w:tcBorders>
              <w:top w:val="nil"/>
              <w:left w:val="nil"/>
              <w:bottom w:val="single" w:sz="8" w:space="0" w:color="9D9C9C"/>
              <w:right w:val="nil"/>
            </w:tcBorders>
            <w:tcMar>
              <w:top w:w="36" w:type="dxa"/>
              <w:left w:w="22" w:type="dxa"/>
              <w:bottom w:w="0" w:type="dxa"/>
              <w:right w:w="23" w:type="dxa"/>
            </w:tcMar>
            <w:hideMark/>
          </w:tcPr>
          <w:p w:rsidR="00000000" w:rsidRDefault="008B79A4">
            <w:pPr>
              <w:spacing w:after="0"/>
            </w:pPr>
            <w:r>
              <w:rPr>
                <w:rStyle w:val="translated-span"/>
                <w:b/>
                <w:bCs/>
                <w:sz w:val="13"/>
                <w:szCs w:val="13"/>
              </w:rPr>
              <w:t>总收</w:t>
            </w:r>
            <w:r>
              <w:rPr>
                <w:rStyle w:val="translated-span"/>
                <w:b/>
                <w:bCs/>
                <w:sz w:val="13"/>
                <w:szCs w:val="13"/>
              </w:rPr>
              <w:t>入</w:t>
            </w:r>
          </w:p>
        </w:tc>
        <w:tc>
          <w:tcPr>
            <w:tcW w:w="850" w:type="dxa"/>
            <w:tcBorders>
              <w:top w:val="nil"/>
              <w:left w:val="nil"/>
              <w:bottom w:val="single" w:sz="8" w:space="0" w:color="9D9C9C"/>
              <w:right w:val="nil"/>
            </w:tcBorders>
            <w:shd w:val="clear" w:color="auto" w:fill="ECECEC"/>
            <w:tcMar>
              <w:top w:w="36" w:type="dxa"/>
              <w:left w:w="22" w:type="dxa"/>
              <w:bottom w:w="0" w:type="dxa"/>
              <w:right w:w="23" w:type="dxa"/>
            </w:tcMar>
            <w:hideMark/>
          </w:tcPr>
          <w:p w:rsidR="00000000" w:rsidRDefault="008B79A4">
            <w:pPr>
              <w:spacing w:after="0"/>
              <w:jc w:val="right"/>
            </w:pPr>
            <w:r>
              <w:rPr>
                <w:b/>
                <w:bCs/>
                <w:sz w:val="13"/>
                <w:szCs w:val="13"/>
              </w:rPr>
              <w:t>999,326</w:t>
            </w:r>
          </w:p>
        </w:tc>
        <w:tc>
          <w:tcPr>
            <w:tcW w:w="850" w:type="dxa"/>
            <w:tcBorders>
              <w:top w:val="nil"/>
              <w:left w:val="nil"/>
              <w:bottom w:val="single" w:sz="8" w:space="0" w:color="9D9C9C"/>
              <w:right w:val="nil"/>
            </w:tcBorders>
            <w:tcMar>
              <w:top w:w="36" w:type="dxa"/>
              <w:left w:w="22" w:type="dxa"/>
              <w:bottom w:w="0" w:type="dxa"/>
              <w:right w:w="23" w:type="dxa"/>
            </w:tcMar>
            <w:hideMark/>
          </w:tcPr>
          <w:p w:rsidR="00000000" w:rsidRDefault="008B79A4">
            <w:pPr>
              <w:spacing w:after="0"/>
              <w:jc w:val="right"/>
            </w:pPr>
            <w:r>
              <w:rPr>
                <w:b/>
                <w:bCs/>
                <w:sz w:val="13"/>
                <w:szCs w:val="13"/>
              </w:rPr>
              <w:t>959,173</w:t>
            </w:r>
          </w:p>
        </w:tc>
      </w:tr>
      <w:tr w:rsidR="00000000">
        <w:trPr>
          <w:trHeight w:val="205"/>
        </w:trPr>
        <w:tc>
          <w:tcPr>
            <w:tcW w:w="3005" w:type="dxa"/>
            <w:tcBorders>
              <w:top w:val="nil"/>
              <w:left w:val="nil"/>
              <w:bottom w:val="single" w:sz="8" w:space="0" w:color="9D9C9C"/>
              <w:right w:val="nil"/>
            </w:tcBorders>
            <w:tcMar>
              <w:top w:w="36" w:type="dxa"/>
              <w:left w:w="22" w:type="dxa"/>
              <w:bottom w:w="0" w:type="dxa"/>
              <w:right w:w="23" w:type="dxa"/>
            </w:tcMar>
            <w:hideMark/>
          </w:tcPr>
          <w:p w:rsidR="00000000" w:rsidRDefault="008B79A4">
            <w:pPr>
              <w:spacing w:after="0"/>
            </w:pPr>
            <w:r>
              <w:rPr>
                <w:sz w:val="13"/>
                <w:szCs w:val="13"/>
              </w:rPr>
              <w:t> </w:t>
            </w:r>
          </w:p>
        </w:tc>
        <w:tc>
          <w:tcPr>
            <w:tcW w:w="850" w:type="dxa"/>
            <w:tcBorders>
              <w:top w:val="nil"/>
              <w:left w:val="nil"/>
              <w:bottom w:val="single" w:sz="8" w:space="0" w:color="9D9C9C"/>
              <w:right w:val="nil"/>
            </w:tcBorders>
            <w:shd w:val="clear" w:color="auto" w:fill="ECECEC"/>
            <w:tcMar>
              <w:top w:w="36" w:type="dxa"/>
              <w:left w:w="22" w:type="dxa"/>
              <w:bottom w:w="0" w:type="dxa"/>
              <w:right w:w="23" w:type="dxa"/>
            </w:tcMar>
            <w:hideMark/>
          </w:tcPr>
          <w:p w:rsidR="00000000" w:rsidRDefault="008B79A4">
            <w:r>
              <w:t> </w:t>
            </w:r>
          </w:p>
        </w:tc>
        <w:tc>
          <w:tcPr>
            <w:tcW w:w="850" w:type="dxa"/>
            <w:tcBorders>
              <w:top w:val="nil"/>
              <w:left w:val="nil"/>
              <w:bottom w:val="single" w:sz="8" w:space="0" w:color="9D9C9C"/>
              <w:right w:val="nil"/>
            </w:tcBorders>
            <w:tcMar>
              <w:top w:w="36" w:type="dxa"/>
              <w:left w:w="22" w:type="dxa"/>
              <w:bottom w:w="0" w:type="dxa"/>
              <w:right w:w="23" w:type="dxa"/>
            </w:tcMar>
            <w:hideMark/>
          </w:tcPr>
          <w:p w:rsidR="00000000" w:rsidRDefault="008B79A4">
            <w:r>
              <w:t> </w:t>
            </w:r>
          </w:p>
        </w:tc>
      </w:tr>
      <w:tr w:rsidR="00000000">
        <w:trPr>
          <w:trHeight w:val="205"/>
        </w:trPr>
        <w:tc>
          <w:tcPr>
            <w:tcW w:w="3005" w:type="dxa"/>
            <w:tcBorders>
              <w:top w:val="nil"/>
              <w:left w:val="nil"/>
              <w:bottom w:val="single" w:sz="8" w:space="0" w:color="9D9C9C"/>
              <w:right w:val="nil"/>
            </w:tcBorders>
            <w:tcMar>
              <w:top w:w="36" w:type="dxa"/>
              <w:left w:w="22" w:type="dxa"/>
              <w:bottom w:w="0" w:type="dxa"/>
              <w:right w:w="23" w:type="dxa"/>
            </w:tcMar>
            <w:hideMark/>
          </w:tcPr>
          <w:p w:rsidR="00000000" w:rsidRDefault="008B79A4">
            <w:pPr>
              <w:spacing w:after="0"/>
            </w:pPr>
            <w:r>
              <w:rPr>
                <w:rStyle w:val="translated-span"/>
                <w:b/>
                <w:bCs/>
                <w:sz w:val="13"/>
                <w:szCs w:val="13"/>
              </w:rPr>
              <w:t>费用收入说</w:t>
            </w:r>
            <w:r>
              <w:rPr>
                <w:rStyle w:val="translated-span"/>
                <w:b/>
                <w:bCs/>
                <w:sz w:val="13"/>
                <w:szCs w:val="13"/>
              </w:rPr>
              <w:t>明</w:t>
            </w:r>
          </w:p>
        </w:tc>
        <w:tc>
          <w:tcPr>
            <w:tcW w:w="850" w:type="dxa"/>
            <w:tcBorders>
              <w:top w:val="nil"/>
              <w:left w:val="nil"/>
              <w:bottom w:val="single" w:sz="8" w:space="0" w:color="9D9C9C"/>
              <w:right w:val="nil"/>
            </w:tcBorders>
            <w:shd w:val="clear" w:color="auto" w:fill="ECECEC"/>
            <w:tcMar>
              <w:top w:w="36" w:type="dxa"/>
              <w:left w:w="22" w:type="dxa"/>
              <w:bottom w:w="0" w:type="dxa"/>
              <w:right w:w="23" w:type="dxa"/>
            </w:tcMar>
            <w:hideMark/>
          </w:tcPr>
          <w:p w:rsidR="00000000" w:rsidRDefault="008B79A4">
            <w:r>
              <w:t> </w:t>
            </w:r>
          </w:p>
        </w:tc>
        <w:tc>
          <w:tcPr>
            <w:tcW w:w="850" w:type="dxa"/>
            <w:tcBorders>
              <w:top w:val="nil"/>
              <w:left w:val="nil"/>
              <w:bottom w:val="single" w:sz="8" w:space="0" w:color="9D9C9C"/>
              <w:right w:val="nil"/>
            </w:tcBorders>
            <w:tcMar>
              <w:top w:w="36" w:type="dxa"/>
              <w:left w:w="22" w:type="dxa"/>
              <w:bottom w:w="0" w:type="dxa"/>
              <w:right w:w="23" w:type="dxa"/>
            </w:tcMar>
            <w:hideMark/>
          </w:tcPr>
          <w:p w:rsidR="00000000" w:rsidRDefault="008B79A4">
            <w:r>
              <w:t> </w:t>
            </w:r>
          </w:p>
        </w:tc>
      </w:tr>
      <w:tr w:rsidR="00000000">
        <w:trPr>
          <w:trHeight w:val="239"/>
        </w:trPr>
        <w:tc>
          <w:tcPr>
            <w:tcW w:w="3005" w:type="dxa"/>
            <w:tcBorders>
              <w:top w:val="nil"/>
              <w:left w:val="nil"/>
              <w:bottom w:val="single" w:sz="8" w:space="0" w:color="9D9C9C"/>
              <w:right w:val="nil"/>
            </w:tcBorders>
            <w:tcMar>
              <w:top w:w="36" w:type="dxa"/>
              <w:left w:w="22" w:type="dxa"/>
              <w:bottom w:w="0" w:type="dxa"/>
              <w:right w:w="23" w:type="dxa"/>
            </w:tcMar>
            <w:hideMark/>
          </w:tcPr>
          <w:p w:rsidR="00000000" w:rsidRDefault="008B79A4">
            <w:pPr>
              <w:spacing w:after="0"/>
            </w:pPr>
            <w:r>
              <w:rPr>
                <w:rStyle w:val="translated-span"/>
                <w:sz w:val="13"/>
                <w:szCs w:val="13"/>
              </w:rPr>
              <w:t>管理</w:t>
            </w:r>
            <w:r>
              <w:rPr>
                <w:rStyle w:val="translated-span"/>
                <w:sz w:val="13"/>
                <w:szCs w:val="13"/>
              </w:rPr>
              <w:t>费</w:t>
            </w:r>
          </w:p>
        </w:tc>
        <w:tc>
          <w:tcPr>
            <w:tcW w:w="850" w:type="dxa"/>
            <w:tcBorders>
              <w:top w:val="nil"/>
              <w:left w:val="nil"/>
              <w:bottom w:val="single" w:sz="8" w:space="0" w:color="9D9C9C"/>
              <w:right w:val="nil"/>
            </w:tcBorders>
            <w:shd w:val="clear" w:color="auto" w:fill="ECECEC"/>
            <w:tcMar>
              <w:top w:w="36" w:type="dxa"/>
              <w:left w:w="22" w:type="dxa"/>
              <w:bottom w:w="0" w:type="dxa"/>
              <w:right w:w="23" w:type="dxa"/>
            </w:tcMar>
            <w:hideMark/>
          </w:tcPr>
          <w:p w:rsidR="00000000" w:rsidRDefault="008B79A4">
            <w:pPr>
              <w:spacing w:after="0"/>
              <w:jc w:val="right"/>
            </w:pPr>
            <w:r>
              <w:rPr>
                <w:sz w:val="13"/>
                <w:szCs w:val="13"/>
              </w:rPr>
              <w:t>35,056</w:t>
            </w:r>
          </w:p>
        </w:tc>
        <w:tc>
          <w:tcPr>
            <w:tcW w:w="850" w:type="dxa"/>
            <w:tcBorders>
              <w:top w:val="nil"/>
              <w:left w:val="nil"/>
              <w:bottom w:val="single" w:sz="8" w:space="0" w:color="9D9C9C"/>
              <w:right w:val="nil"/>
            </w:tcBorders>
            <w:tcMar>
              <w:top w:w="36" w:type="dxa"/>
              <w:left w:w="22" w:type="dxa"/>
              <w:bottom w:w="0" w:type="dxa"/>
              <w:right w:w="23" w:type="dxa"/>
            </w:tcMar>
            <w:hideMark/>
          </w:tcPr>
          <w:p w:rsidR="00000000" w:rsidRDefault="008B79A4">
            <w:pPr>
              <w:spacing w:after="0"/>
              <w:jc w:val="right"/>
            </w:pPr>
            <w:r>
              <w:rPr>
                <w:sz w:val="13"/>
                <w:szCs w:val="13"/>
              </w:rPr>
              <w:t>33,766</w:t>
            </w:r>
          </w:p>
        </w:tc>
      </w:tr>
      <w:tr w:rsidR="00000000">
        <w:trPr>
          <w:trHeight w:val="205"/>
        </w:trPr>
        <w:tc>
          <w:tcPr>
            <w:tcW w:w="3005" w:type="dxa"/>
            <w:tcBorders>
              <w:top w:val="nil"/>
              <w:left w:val="nil"/>
              <w:bottom w:val="single" w:sz="8" w:space="0" w:color="9D9C9C"/>
              <w:right w:val="nil"/>
            </w:tcBorders>
            <w:tcMar>
              <w:top w:w="36" w:type="dxa"/>
              <w:left w:w="22" w:type="dxa"/>
              <w:bottom w:w="0" w:type="dxa"/>
              <w:right w:w="23" w:type="dxa"/>
            </w:tcMar>
            <w:hideMark/>
          </w:tcPr>
          <w:p w:rsidR="00000000" w:rsidRDefault="008B79A4">
            <w:pPr>
              <w:spacing w:after="0"/>
            </w:pPr>
            <w:r>
              <w:rPr>
                <w:rStyle w:val="translated-span"/>
                <w:sz w:val="13"/>
                <w:szCs w:val="13"/>
              </w:rPr>
              <w:t>奖励</w:t>
            </w:r>
            <w:r>
              <w:rPr>
                <w:rStyle w:val="translated-span"/>
                <w:sz w:val="13"/>
                <w:szCs w:val="13"/>
              </w:rPr>
              <w:t>费</w:t>
            </w:r>
          </w:p>
        </w:tc>
        <w:tc>
          <w:tcPr>
            <w:tcW w:w="850" w:type="dxa"/>
            <w:tcBorders>
              <w:top w:val="nil"/>
              <w:left w:val="nil"/>
              <w:bottom w:val="single" w:sz="8" w:space="0" w:color="9D9C9C"/>
              <w:right w:val="nil"/>
            </w:tcBorders>
            <w:shd w:val="clear" w:color="auto" w:fill="ECECEC"/>
            <w:tcMar>
              <w:top w:w="36" w:type="dxa"/>
              <w:left w:w="22" w:type="dxa"/>
              <w:bottom w:w="0" w:type="dxa"/>
              <w:right w:w="23" w:type="dxa"/>
            </w:tcMar>
            <w:hideMark/>
          </w:tcPr>
          <w:p w:rsidR="00000000" w:rsidRDefault="008B79A4">
            <w:pPr>
              <w:spacing w:after="0"/>
              <w:jc w:val="right"/>
            </w:pPr>
            <w:r>
              <w:rPr>
                <w:sz w:val="13"/>
                <w:szCs w:val="13"/>
              </w:rPr>
              <w:t>34,530</w:t>
            </w:r>
          </w:p>
        </w:tc>
        <w:tc>
          <w:tcPr>
            <w:tcW w:w="850" w:type="dxa"/>
            <w:tcBorders>
              <w:top w:val="nil"/>
              <w:left w:val="nil"/>
              <w:bottom w:val="single" w:sz="8" w:space="0" w:color="9D9C9C"/>
              <w:right w:val="nil"/>
            </w:tcBorders>
            <w:tcMar>
              <w:top w:w="36" w:type="dxa"/>
              <w:left w:w="22" w:type="dxa"/>
              <w:bottom w:w="0" w:type="dxa"/>
              <w:right w:w="23" w:type="dxa"/>
            </w:tcMar>
            <w:hideMark/>
          </w:tcPr>
          <w:p w:rsidR="00000000" w:rsidRDefault="008B79A4">
            <w:pPr>
              <w:spacing w:after="0"/>
              <w:jc w:val="right"/>
            </w:pPr>
            <w:r>
              <w:rPr>
                <w:sz w:val="13"/>
                <w:szCs w:val="13"/>
              </w:rPr>
              <w:t>35,990</w:t>
            </w:r>
          </w:p>
        </w:tc>
      </w:tr>
      <w:tr w:rsidR="00000000">
        <w:trPr>
          <w:trHeight w:val="205"/>
        </w:trPr>
        <w:tc>
          <w:tcPr>
            <w:tcW w:w="3005" w:type="dxa"/>
            <w:tcBorders>
              <w:top w:val="nil"/>
              <w:left w:val="nil"/>
              <w:bottom w:val="single" w:sz="8" w:space="0" w:color="9D9C9C"/>
              <w:right w:val="nil"/>
            </w:tcBorders>
            <w:tcMar>
              <w:top w:w="36" w:type="dxa"/>
              <w:left w:w="22" w:type="dxa"/>
              <w:bottom w:w="0" w:type="dxa"/>
              <w:right w:w="23" w:type="dxa"/>
            </w:tcMar>
            <w:hideMark/>
          </w:tcPr>
          <w:p w:rsidR="00000000" w:rsidRDefault="008B79A4">
            <w:pPr>
              <w:spacing w:after="0"/>
            </w:pPr>
            <w:r>
              <w:rPr>
                <w:rStyle w:val="translated-span"/>
                <w:sz w:val="13"/>
                <w:szCs w:val="13"/>
              </w:rPr>
              <w:t>特许权</w:t>
            </w:r>
            <w:r>
              <w:rPr>
                <w:rStyle w:val="translated-span"/>
                <w:sz w:val="13"/>
                <w:szCs w:val="13"/>
              </w:rPr>
              <w:t>费</w:t>
            </w:r>
          </w:p>
        </w:tc>
        <w:tc>
          <w:tcPr>
            <w:tcW w:w="850" w:type="dxa"/>
            <w:tcBorders>
              <w:top w:val="nil"/>
              <w:left w:val="nil"/>
              <w:bottom w:val="single" w:sz="8" w:space="0" w:color="9D9C9C"/>
              <w:right w:val="nil"/>
            </w:tcBorders>
            <w:shd w:val="clear" w:color="auto" w:fill="ECECEC"/>
            <w:tcMar>
              <w:top w:w="36" w:type="dxa"/>
              <w:left w:w="22" w:type="dxa"/>
              <w:bottom w:w="0" w:type="dxa"/>
              <w:right w:w="23" w:type="dxa"/>
            </w:tcMar>
            <w:hideMark/>
          </w:tcPr>
          <w:p w:rsidR="00000000" w:rsidRDefault="008B79A4">
            <w:pPr>
              <w:spacing w:after="0"/>
              <w:jc w:val="right"/>
            </w:pPr>
            <w:r>
              <w:rPr>
                <w:sz w:val="13"/>
                <w:szCs w:val="13"/>
              </w:rPr>
              <w:t>17,699</w:t>
            </w:r>
          </w:p>
        </w:tc>
        <w:tc>
          <w:tcPr>
            <w:tcW w:w="850" w:type="dxa"/>
            <w:tcBorders>
              <w:top w:val="nil"/>
              <w:left w:val="nil"/>
              <w:bottom w:val="single" w:sz="8" w:space="0" w:color="9D9C9C"/>
              <w:right w:val="nil"/>
            </w:tcBorders>
            <w:tcMar>
              <w:top w:w="36" w:type="dxa"/>
              <w:left w:w="22" w:type="dxa"/>
              <w:bottom w:w="0" w:type="dxa"/>
              <w:right w:w="23" w:type="dxa"/>
            </w:tcMar>
            <w:hideMark/>
          </w:tcPr>
          <w:p w:rsidR="00000000" w:rsidRDefault="008B79A4">
            <w:pPr>
              <w:spacing w:after="0"/>
              <w:jc w:val="right"/>
            </w:pPr>
            <w:r>
              <w:rPr>
                <w:sz w:val="13"/>
                <w:szCs w:val="13"/>
              </w:rPr>
              <w:t>14,547</w:t>
            </w:r>
          </w:p>
        </w:tc>
      </w:tr>
      <w:tr w:rsidR="00000000">
        <w:trPr>
          <w:trHeight w:val="205"/>
        </w:trPr>
        <w:tc>
          <w:tcPr>
            <w:tcW w:w="3005" w:type="dxa"/>
            <w:tcBorders>
              <w:top w:val="nil"/>
              <w:left w:val="nil"/>
              <w:bottom w:val="single" w:sz="8" w:space="0" w:color="9D9C9C"/>
              <w:right w:val="nil"/>
            </w:tcBorders>
            <w:tcMar>
              <w:top w:w="36" w:type="dxa"/>
              <w:left w:w="22" w:type="dxa"/>
              <w:bottom w:w="0" w:type="dxa"/>
              <w:right w:w="23" w:type="dxa"/>
            </w:tcMar>
            <w:hideMark/>
          </w:tcPr>
          <w:p w:rsidR="00000000" w:rsidRDefault="008B79A4">
            <w:pPr>
              <w:spacing w:after="0"/>
            </w:pPr>
            <w:r>
              <w:rPr>
                <w:rStyle w:val="translated-span"/>
                <w:sz w:val="13"/>
                <w:szCs w:val="13"/>
              </w:rPr>
              <w:t>营销费</w:t>
            </w:r>
            <w:r>
              <w:rPr>
                <w:rStyle w:val="translated-span"/>
                <w:sz w:val="13"/>
                <w:szCs w:val="13"/>
              </w:rPr>
              <w:t>用</w:t>
            </w:r>
          </w:p>
        </w:tc>
        <w:tc>
          <w:tcPr>
            <w:tcW w:w="850" w:type="dxa"/>
            <w:tcBorders>
              <w:top w:val="nil"/>
              <w:left w:val="nil"/>
              <w:bottom w:val="single" w:sz="8" w:space="0" w:color="9D9C9C"/>
              <w:right w:val="nil"/>
            </w:tcBorders>
            <w:shd w:val="clear" w:color="auto" w:fill="ECECEC"/>
            <w:tcMar>
              <w:top w:w="36" w:type="dxa"/>
              <w:left w:w="22" w:type="dxa"/>
              <w:bottom w:w="0" w:type="dxa"/>
              <w:right w:w="23" w:type="dxa"/>
            </w:tcMar>
            <w:hideMark/>
          </w:tcPr>
          <w:p w:rsidR="00000000" w:rsidRDefault="008B79A4">
            <w:pPr>
              <w:spacing w:after="0"/>
              <w:ind w:right="1"/>
              <w:jc w:val="right"/>
            </w:pPr>
            <w:r>
              <w:rPr>
                <w:sz w:val="13"/>
                <w:szCs w:val="13"/>
              </w:rPr>
              <w:t>33,333</w:t>
            </w:r>
          </w:p>
        </w:tc>
        <w:tc>
          <w:tcPr>
            <w:tcW w:w="850" w:type="dxa"/>
            <w:tcBorders>
              <w:top w:val="nil"/>
              <w:left w:val="nil"/>
              <w:bottom w:val="single" w:sz="8" w:space="0" w:color="9D9C9C"/>
              <w:right w:val="nil"/>
            </w:tcBorders>
            <w:tcMar>
              <w:top w:w="36" w:type="dxa"/>
              <w:left w:w="22" w:type="dxa"/>
              <w:bottom w:w="0" w:type="dxa"/>
              <w:right w:w="23" w:type="dxa"/>
            </w:tcMar>
            <w:hideMark/>
          </w:tcPr>
          <w:p w:rsidR="00000000" w:rsidRDefault="008B79A4">
            <w:pPr>
              <w:spacing w:after="0"/>
              <w:jc w:val="right"/>
            </w:pPr>
            <w:r>
              <w:rPr>
                <w:sz w:val="13"/>
                <w:szCs w:val="13"/>
              </w:rPr>
              <w:t>31,089</w:t>
            </w:r>
          </w:p>
        </w:tc>
      </w:tr>
      <w:tr w:rsidR="00000000">
        <w:trPr>
          <w:trHeight w:val="205"/>
        </w:trPr>
        <w:tc>
          <w:tcPr>
            <w:tcW w:w="3005" w:type="dxa"/>
            <w:tcBorders>
              <w:top w:val="nil"/>
              <w:left w:val="nil"/>
              <w:bottom w:val="single" w:sz="8" w:space="0" w:color="9D9C9C"/>
              <w:right w:val="nil"/>
            </w:tcBorders>
            <w:tcMar>
              <w:top w:w="36" w:type="dxa"/>
              <w:left w:w="22" w:type="dxa"/>
              <w:bottom w:w="0" w:type="dxa"/>
              <w:right w:w="23" w:type="dxa"/>
            </w:tcMar>
            <w:hideMark/>
          </w:tcPr>
          <w:p w:rsidR="00000000" w:rsidRDefault="008B79A4">
            <w:pPr>
              <w:spacing w:after="0"/>
            </w:pPr>
            <w:r>
              <w:rPr>
                <w:rStyle w:val="translated-span"/>
                <w:sz w:val="13"/>
                <w:szCs w:val="13"/>
              </w:rPr>
              <w:t>解雇</w:t>
            </w:r>
            <w:r>
              <w:rPr>
                <w:rStyle w:val="translated-span"/>
                <w:sz w:val="13"/>
                <w:szCs w:val="13"/>
              </w:rPr>
              <w:t>费</w:t>
            </w:r>
          </w:p>
        </w:tc>
        <w:tc>
          <w:tcPr>
            <w:tcW w:w="850" w:type="dxa"/>
            <w:tcBorders>
              <w:top w:val="nil"/>
              <w:left w:val="nil"/>
              <w:bottom w:val="single" w:sz="8" w:space="0" w:color="9D9C9C"/>
              <w:right w:val="nil"/>
            </w:tcBorders>
            <w:shd w:val="clear" w:color="auto" w:fill="ECECEC"/>
            <w:tcMar>
              <w:top w:w="36" w:type="dxa"/>
              <w:left w:w="22" w:type="dxa"/>
              <w:bottom w:w="0" w:type="dxa"/>
              <w:right w:w="23" w:type="dxa"/>
            </w:tcMar>
            <w:hideMark/>
          </w:tcPr>
          <w:p w:rsidR="00000000" w:rsidRDefault="008B79A4">
            <w:pPr>
              <w:spacing w:after="0"/>
              <w:jc w:val="right"/>
            </w:pPr>
            <w:r>
              <w:rPr>
                <w:sz w:val="13"/>
                <w:szCs w:val="13"/>
              </w:rPr>
              <w:t>2,196</w:t>
            </w:r>
          </w:p>
        </w:tc>
        <w:tc>
          <w:tcPr>
            <w:tcW w:w="850" w:type="dxa"/>
            <w:tcBorders>
              <w:top w:val="nil"/>
              <w:left w:val="nil"/>
              <w:bottom w:val="single" w:sz="8" w:space="0" w:color="9D9C9C"/>
              <w:right w:val="nil"/>
            </w:tcBorders>
            <w:tcMar>
              <w:top w:w="36" w:type="dxa"/>
              <w:left w:w="22" w:type="dxa"/>
              <w:bottom w:w="0" w:type="dxa"/>
              <w:right w:w="23" w:type="dxa"/>
            </w:tcMar>
            <w:hideMark/>
          </w:tcPr>
          <w:p w:rsidR="00000000" w:rsidRDefault="008B79A4">
            <w:pPr>
              <w:spacing w:after="0"/>
              <w:ind w:right="1"/>
              <w:jc w:val="right"/>
            </w:pPr>
            <w:r>
              <w:rPr>
                <w:sz w:val="13"/>
                <w:szCs w:val="13"/>
              </w:rPr>
              <w:t>1,000</w:t>
            </w:r>
          </w:p>
        </w:tc>
      </w:tr>
      <w:tr w:rsidR="00000000">
        <w:trPr>
          <w:trHeight w:val="205"/>
        </w:trPr>
        <w:tc>
          <w:tcPr>
            <w:tcW w:w="3005" w:type="dxa"/>
            <w:tcBorders>
              <w:top w:val="nil"/>
              <w:left w:val="nil"/>
              <w:bottom w:val="single" w:sz="8" w:space="0" w:color="000000"/>
              <w:right w:val="nil"/>
            </w:tcBorders>
            <w:tcMar>
              <w:top w:w="36" w:type="dxa"/>
              <w:left w:w="22" w:type="dxa"/>
              <w:bottom w:w="0" w:type="dxa"/>
              <w:right w:w="23" w:type="dxa"/>
            </w:tcMar>
            <w:hideMark/>
          </w:tcPr>
          <w:p w:rsidR="00000000" w:rsidRDefault="008B79A4">
            <w:pPr>
              <w:spacing w:after="0"/>
            </w:pPr>
            <w:r>
              <w:rPr>
                <w:rStyle w:val="translated-span"/>
                <w:sz w:val="13"/>
                <w:szCs w:val="13"/>
              </w:rPr>
              <w:t>其他费</w:t>
            </w:r>
            <w:r>
              <w:rPr>
                <w:rStyle w:val="translated-span"/>
                <w:sz w:val="13"/>
                <w:szCs w:val="13"/>
              </w:rPr>
              <w:t>用</w:t>
            </w:r>
          </w:p>
        </w:tc>
        <w:tc>
          <w:tcPr>
            <w:tcW w:w="850" w:type="dxa"/>
            <w:tcBorders>
              <w:top w:val="nil"/>
              <w:left w:val="nil"/>
              <w:bottom w:val="single" w:sz="8" w:space="0" w:color="000000"/>
              <w:right w:val="nil"/>
            </w:tcBorders>
            <w:shd w:val="clear" w:color="auto" w:fill="ECECEC"/>
            <w:tcMar>
              <w:top w:w="36" w:type="dxa"/>
              <w:left w:w="22" w:type="dxa"/>
              <w:bottom w:w="0" w:type="dxa"/>
              <w:right w:w="23" w:type="dxa"/>
            </w:tcMar>
            <w:hideMark/>
          </w:tcPr>
          <w:p w:rsidR="00000000" w:rsidRDefault="008B79A4">
            <w:pPr>
              <w:spacing w:after="0"/>
              <w:ind w:right="1"/>
              <w:jc w:val="right"/>
            </w:pPr>
            <w:r>
              <w:rPr>
                <w:sz w:val="13"/>
                <w:szCs w:val="13"/>
              </w:rPr>
              <w:t>21,230</w:t>
            </w:r>
          </w:p>
        </w:tc>
        <w:tc>
          <w:tcPr>
            <w:tcW w:w="850" w:type="dxa"/>
            <w:tcBorders>
              <w:top w:val="nil"/>
              <w:left w:val="nil"/>
              <w:bottom w:val="single" w:sz="8" w:space="0" w:color="000000"/>
              <w:right w:val="nil"/>
            </w:tcBorders>
            <w:tcMar>
              <w:top w:w="36" w:type="dxa"/>
              <w:left w:w="22" w:type="dxa"/>
              <w:bottom w:w="0" w:type="dxa"/>
              <w:right w:w="23" w:type="dxa"/>
            </w:tcMar>
            <w:hideMark/>
          </w:tcPr>
          <w:p w:rsidR="00000000" w:rsidRDefault="008B79A4">
            <w:pPr>
              <w:spacing w:after="0"/>
              <w:ind w:right="1"/>
              <w:jc w:val="right"/>
            </w:pPr>
            <w:r>
              <w:rPr>
                <w:sz w:val="13"/>
                <w:szCs w:val="13"/>
              </w:rPr>
              <w:t>17,407</w:t>
            </w:r>
          </w:p>
        </w:tc>
      </w:tr>
      <w:tr w:rsidR="00000000">
        <w:trPr>
          <w:trHeight w:val="205"/>
        </w:trPr>
        <w:tc>
          <w:tcPr>
            <w:tcW w:w="3005" w:type="dxa"/>
            <w:tcBorders>
              <w:top w:val="nil"/>
              <w:left w:val="nil"/>
              <w:bottom w:val="single" w:sz="8" w:space="0" w:color="9D9C9C"/>
              <w:right w:val="nil"/>
            </w:tcBorders>
            <w:tcMar>
              <w:top w:w="36" w:type="dxa"/>
              <w:left w:w="22" w:type="dxa"/>
              <w:bottom w:w="0" w:type="dxa"/>
              <w:right w:w="23" w:type="dxa"/>
            </w:tcMar>
            <w:hideMark/>
          </w:tcPr>
          <w:p w:rsidR="00000000" w:rsidRDefault="008B79A4">
            <w:pPr>
              <w:spacing w:after="0"/>
            </w:pPr>
            <w:r>
              <w:rPr>
                <w:rStyle w:val="translated-span"/>
                <w:b/>
                <w:bCs/>
                <w:sz w:val="13"/>
                <w:szCs w:val="13"/>
              </w:rPr>
              <w:t>总</w:t>
            </w:r>
            <w:r>
              <w:rPr>
                <w:rStyle w:val="translated-span"/>
                <w:b/>
                <w:bCs/>
                <w:sz w:val="13"/>
                <w:szCs w:val="13"/>
              </w:rPr>
              <w:t>计</w:t>
            </w:r>
          </w:p>
        </w:tc>
        <w:tc>
          <w:tcPr>
            <w:tcW w:w="850" w:type="dxa"/>
            <w:tcBorders>
              <w:top w:val="nil"/>
              <w:left w:val="nil"/>
              <w:bottom w:val="single" w:sz="8" w:space="0" w:color="9D9C9C"/>
              <w:right w:val="nil"/>
            </w:tcBorders>
            <w:shd w:val="clear" w:color="auto" w:fill="ECECEC"/>
            <w:tcMar>
              <w:top w:w="36" w:type="dxa"/>
              <w:left w:w="22" w:type="dxa"/>
              <w:bottom w:w="0" w:type="dxa"/>
              <w:right w:w="23" w:type="dxa"/>
            </w:tcMar>
            <w:hideMark/>
          </w:tcPr>
          <w:p w:rsidR="00000000" w:rsidRDefault="008B79A4">
            <w:pPr>
              <w:spacing w:after="0"/>
              <w:ind w:right="1"/>
              <w:jc w:val="right"/>
            </w:pPr>
            <w:r>
              <w:rPr>
                <w:b/>
                <w:bCs/>
                <w:sz w:val="13"/>
                <w:szCs w:val="13"/>
              </w:rPr>
              <w:t>144,044</w:t>
            </w:r>
          </w:p>
        </w:tc>
        <w:tc>
          <w:tcPr>
            <w:tcW w:w="850" w:type="dxa"/>
            <w:tcBorders>
              <w:top w:val="nil"/>
              <w:left w:val="nil"/>
              <w:bottom w:val="single" w:sz="8" w:space="0" w:color="9D9C9C"/>
              <w:right w:val="nil"/>
            </w:tcBorders>
            <w:tcMar>
              <w:top w:w="36" w:type="dxa"/>
              <w:left w:w="22" w:type="dxa"/>
              <w:bottom w:w="0" w:type="dxa"/>
              <w:right w:w="23" w:type="dxa"/>
            </w:tcMar>
            <w:hideMark/>
          </w:tcPr>
          <w:p w:rsidR="00000000" w:rsidRDefault="008B79A4">
            <w:pPr>
              <w:spacing w:after="0"/>
              <w:ind w:right="1"/>
              <w:jc w:val="right"/>
            </w:pPr>
            <w:r>
              <w:rPr>
                <w:b/>
                <w:bCs/>
                <w:sz w:val="13"/>
                <w:szCs w:val="13"/>
              </w:rPr>
              <w:t>133,799</w:t>
            </w:r>
          </w:p>
        </w:tc>
      </w:tr>
    </w:tbl>
    <w:p w:rsidR="00000000" w:rsidRDefault="008B79A4">
      <w:pPr>
        <w:spacing w:after="0" w:line="240" w:lineRule="auto"/>
        <w:rPr>
          <w:rFonts w:ascii="宋体" w:hAnsi="宋体"/>
          <w:vanish/>
          <w:color w:val="auto"/>
          <w:sz w:val="24"/>
          <w:szCs w:val="24"/>
        </w:rPr>
      </w:pPr>
    </w:p>
    <w:tbl>
      <w:tblPr>
        <w:tblpPr w:vertAnchor="text"/>
        <w:tblW w:w="4706" w:type="dxa"/>
        <w:tblCellMar>
          <w:left w:w="0" w:type="dxa"/>
          <w:right w:w="0" w:type="dxa"/>
        </w:tblCellMar>
        <w:tblLook w:val="04A0" w:firstRow="1" w:lastRow="0" w:firstColumn="1" w:lastColumn="0" w:noHBand="0" w:noVBand="1"/>
      </w:tblPr>
      <w:tblGrid>
        <w:gridCol w:w="3006"/>
        <w:gridCol w:w="850"/>
        <w:gridCol w:w="850"/>
      </w:tblGrid>
      <w:tr w:rsidR="00000000">
        <w:trPr>
          <w:trHeight w:val="220"/>
        </w:trPr>
        <w:tc>
          <w:tcPr>
            <w:tcW w:w="3005" w:type="dxa"/>
            <w:tcBorders>
              <w:top w:val="nil"/>
              <w:left w:val="nil"/>
              <w:bottom w:val="single" w:sz="8" w:space="0" w:color="000000"/>
              <w:right w:val="nil"/>
            </w:tcBorders>
            <w:tcMar>
              <w:top w:w="36" w:type="dxa"/>
              <w:left w:w="23" w:type="dxa"/>
              <w:bottom w:w="0" w:type="dxa"/>
              <w:right w:w="22" w:type="dxa"/>
            </w:tcMar>
            <w:hideMark/>
          </w:tcPr>
          <w:p w:rsidR="00000000" w:rsidRDefault="008B79A4">
            <w:pPr>
              <w:spacing w:after="0"/>
            </w:pPr>
            <w:r>
              <w:rPr>
                <w:rStyle w:val="translated-span"/>
                <w:sz w:val="12"/>
                <w:szCs w:val="12"/>
              </w:rPr>
              <w:t>标准</w:t>
            </w:r>
            <w:r>
              <w:rPr>
                <w:rStyle w:val="translated-span"/>
                <w:sz w:val="12"/>
                <w:szCs w:val="12"/>
              </w:rPr>
              <w:t>箱</w:t>
            </w:r>
          </w:p>
        </w:tc>
        <w:tc>
          <w:tcPr>
            <w:tcW w:w="850" w:type="dxa"/>
            <w:tcBorders>
              <w:top w:val="nil"/>
              <w:left w:val="nil"/>
              <w:bottom w:val="single" w:sz="8" w:space="0" w:color="000000"/>
              <w:right w:val="nil"/>
            </w:tcBorders>
            <w:shd w:val="clear" w:color="auto" w:fill="ECECEC"/>
            <w:tcMar>
              <w:top w:w="36" w:type="dxa"/>
              <w:left w:w="23" w:type="dxa"/>
              <w:bottom w:w="0" w:type="dxa"/>
              <w:right w:w="22" w:type="dxa"/>
            </w:tcMar>
            <w:hideMark/>
          </w:tcPr>
          <w:p w:rsidR="00000000" w:rsidRDefault="008B79A4">
            <w:pPr>
              <w:spacing w:after="0"/>
              <w:jc w:val="right"/>
            </w:pPr>
            <w:r>
              <w:rPr>
                <w:b/>
                <w:bCs/>
                <w:sz w:val="12"/>
                <w:szCs w:val="12"/>
              </w:rPr>
              <w:t>2019</w:t>
            </w:r>
          </w:p>
        </w:tc>
        <w:tc>
          <w:tcPr>
            <w:tcW w:w="850" w:type="dxa"/>
            <w:tcBorders>
              <w:top w:val="nil"/>
              <w:left w:val="nil"/>
              <w:bottom w:val="single" w:sz="8" w:space="0" w:color="000000"/>
              <w:right w:val="nil"/>
            </w:tcBorders>
            <w:tcMar>
              <w:top w:w="36" w:type="dxa"/>
              <w:left w:w="23" w:type="dxa"/>
              <w:bottom w:w="0" w:type="dxa"/>
              <w:right w:w="22" w:type="dxa"/>
            </w:tcMar>
            <w:hideMark/>
          </w:tcPr>
          <w:p w:rsidR="00000000" w:rsidRDefault="008B79A4">
            <w:pPr>
              <w:spacing w:after="0"/>
              <w:jc w:val="right"/>
            </w:pPr>
            <w:r>
              <w:rPr>
                <w:sz w:val="12"/>
                <w:szCs w:val="12"/>
              </w:rPr>
              <w:t>2018</w:t>
            </w:r>
          </w:p>
        </w:tc>
      </w:tr>
      <w:tr w:rsidR="00000000">
        <w:trPr>
          <w:trHeight w:val="239"/>
        </w:trPr>
        <w:tc>
          <w:tcPr>
            <w:tcW w:w="3005" w:type="dxa"/>
            <w:tcBorders>
              <w:top w:val="nil"/>
              <w:left w:val="nil"/>
              <w:bottom w:val="single" w:sz="8" w:space="0" w:color="9D9C9C"/>
              <w:right w:val="nil"/>
            </w:tcBorders>
            <w:tcMar>
              <w:top w:w="36" w:type="dxa"/>
              <w:left w:w="23" w:type="dxa"/>
              <w:bottom w:w="0" w:type="dxa"/>
              <w:right w:w="22" w:type="dxa"/>
            </w:tcMar>
            <w:hideMark/>
          </w:tcPr>
          <w:p w:rsidR="00000000" w:rsidRDefault="008B79A4">
            <w:pPr>
              <w:spacing w:after="0"/>
            </w:pPr>
            <w:r>
              <w:rPr>
                <w:rStyle w:val="translated-span"/>
                <w:sz w:val="13"/>
                <w:szCs w:val="13"/>
              </w:rPr>
              <w:t>食品成</w:t>
            </w:r>
            <w:r>
              <w:rPr>
                <w:rStyle w:val="translated-span"/>
                <w:sz w:val="13"/>
                <w:szCs w:val="13"/>
              </w:rPr>
              <w:t>本</w:t>
            </w:r>
          </w:p>
        </w:tc>
        <w:tc>
          <w:tcPr>
            <w:tcW w:w="850" w:type="dxa"/>
            <w:tcBorders>
              <w:top w:val="nil"/>
              <w:left w:val="nil"/>
              <w:bottom w:val="single" w:sz="8" w:space="0" w:color="9D9C9C"/>
              <w:right w:val="nil"/>
            </w:tcBorders>
            <w:shd w:val="clear" w:color="auto" w:fill="ECECEC"/>
            <w:tcMar>
              <w:top w:w="36" w:type="dxa"/>
              <w:left w:w="23" w:type="dxa"/>
              <w:bottom w:w="0" w:type="dxa"/>
              <w:right w:w="22" w:type="dxa"/>
            </w:tcMar>
            <w:hideMark/>
          </w:tcPr>
          <w:p w:rsidR="00000000" w:rsidRDefault="008B79A4">
            <w:pPr>
              <w:spacing w:after="0"/>
              <w:jc w:val="right"/>
            </w:pPr>
            <w:r>
              <w:rPr>
                <w:sz w:val="13"/>
                <w:szCs w:val="13"/>
              </w:rPr>
              <w:t>30,987</w:t>
            </w:r>
          </w:p>
        </w:tc>
        <w:tc>
          <w:tcPr>
            <w:tcW w:w="850" w:type="dxa"/>
            <w:tcBorders>
              <w:top w:val="nil"/>
              <w:left w:val="nil"/>
              <w:bottom w:val="single" w:sz="8" w:space="0" w:color="9D9C9C"/>
              <w:right w:val="nil"/>
            </w:tcBorders>
            <w:tcMar>
              <w:top w:w="36" w:type="dxa"/>
              <w:left w:w="23" w:type="dxa"/>
              <w:bottom w:w="0" w:type="dxa"/>
              <w:right w:w="22" w:type="dxa"/>
            </w:tcMar>
            <w:hideMark/>
          </w:tcPr>
          <w:p w:rsidR="00000000" w:rsidRDefault="008B79A4">
            <w:pPr>
              <w:spacing w:after="0"/>
              <w:jc w:val="right"/>
            </w:pPr>
            <w:r>
              <w:rPr>
                <w:sz w:val="13"/>
                <w:szCs w:val="13"/>
              </w:rPr>
              <w:t>30,109</w:t>
            </w:r>
          </w:p>
        </w:tc>
      </w:tr>
      <w:tr w:rsidR="00000000">
        <w:trPr>
          <w:trHeight w:val="205"/>
        </w:trPr>
        <w:tc>
          <w:tcPr>
            <w:tcW w:w="3005" w:type="dxa"/>
            <w:tcBorders>
              <w:top w:val="nil"/>
              <w:left w:val="nil"/>
              <w:bottom w:val="single" w:sz="8" w:space="0" w:color="9D9C9C"/>
              <w:right w:val="nil"/>
            </w:tcBorders>
            <w:tcMar>
              <w:top w:w="36" w:type="dxa"/>
              <w:left w:w="23" w:type="dxa"/>
              <w:bottom w:w="0" w:type="dxa"/>
              <w:right w:w="22" w:type="dxa"/>
            </w:tcMar>
            <w:hideMark/>
          </w:tcPr>
          <w:p w:rsidR="00000000" w:rsidRDefault="008B79A4">
            <w:pPr>
              <w:spacing w:after="0"/>
            </w:pPr>
            <w:r>
              <w:rPr>
                <w:rStyle w:val="translated-span"/>
                <w:sz w:val="13"/>
                <w:szCs w:val="13"/>
              </w:rPr>
              <w:t>饮料成</w:t>
            </w:r>
            <w:r>
              <w:rPr>
                <w:rStyle w:val="translated-span"/>
                <w:sz w:val="13"/>
                <w:szCs w:val="13"/>
              </w:rPr>
              <w:t>本</w:t>
            </w:r>
          </w:p>
        </w:tc>
        <w:tc>
          <w:tcPr>
            <w:tcW w:w="850" w:type="dxa"/>
            <w:tcBorders>
              <w:top w:val="nil"/>
              <w:left w:val="nil"/>
              <w:bottom w:val="single" w:sz="8" w:space="0" w:color="9D9C9C"/>
              <w:right w:val="nil"/>
            </w:tcBorders>
            <w:shd w:val="clear" w:color="auto" w:fill="ECECEC"/>
            <w:tcMar>
              <w:top w:w="36" w:type="dxa"/>
              <w:left w:w="23" w:type="dxa"/>
              <w:bottom w:w="0" w:type="dxa"/>
              <w:right w:w="22" w:type="dxa"/>
            </w:tcMar>
            <w:hideMark/>
          </w:tcPr>
          <w:p w:rsidR="00000000" w:rsidRDefault="008B79A4">
            <w:pPr>
              <w:spacing w:after="0"/>
              <w:jc w:val="right"/>
            </w:pPr>
            <w:r>
              <w:rPr>
                <w:sz w:val="13"/>
                <w:szCs w:val="13"/>
              </w:rPr>
              <w:t>8,013</w:t>
            </w:r>
          </w:p>
        </w:tc>
        <w:tc>
          <w:tcPr>
            <w:tcW w:w="850" w:type="dxa"/>
            <w:tcBorders>
              <w:top w:val="nil"/>
              <w:left w:val="nil"/>
              <w:bottom w:val="single" w:sz="8" w:space="0" w:color="9D9C9C"/>
              <w:right w:val="nil"/>
            </w:tcBorders>
            <w:tcMar>
              <w:top w:w="36" w:type="dxa"/>
              <w:left w:w="23" w:type="dxa"/>
              <w:bottom w:w="0" w:type="dxa"/>
              <w:right w:w="22" w:type="dxa"/>
            </w:tcMar>
            <w:hideMark/>
          </w:tcPr>
          <w:p w:rsidR="00000000" w:rsidRDefault="008B79A4">
            <w:pPr>
              <w:spacing w:after="0"/>
              <w:jc w:val="right"/>
            </w:pPr>
            <w:r>
              <w:rPr>
                <w:sz w:val="13"/>
                <w:szCs w:val="13"/>
              </w:rPr>
              <w:t>7,916</w:t>
            </w:r>
          </w:p>
        </w:tc>
      </w:tr>
      <w:tr w:rsidR="00000000">
        <w:trPr>
          <w:trHeight w:val="205"/>
        </w:trPr>
        <w:tc>
          <w:tcPr>
            <w:tcW w:w="3005" w:type="dxa"/>
            <w:tcBorders>
              <w:top w:val="nil"/>
              <w:left w:val="nil"/>
              <w:bottom w:val="single" w:sz="8" w:space="0" w:color="9D9C9C"/>
              <w:right w:val="nil"/>
            </w:tcBorders>
            <w:tcMar>
              <w:top w:w="36" w:type="dxa"/>
              <w:left w:w="23" w:type="dxa"/>
              <w:bottom w:w="0" w:type="dxa"/>
              <w:right w:w="22" w:type="dxa"/>
            </w:tcMar>
            <w:hideMark/>
          </w:tcPr>
          <w:p w:rsidR="00000000" w:rsidRDefault="008B79A4">
            <w:pPr>
              <w:spacing w:after="0"/>
            </w:pPr>
            <w:r>
              <w:rPr>
                <w:rStyle w:val="translated-span"/>
                <w:sz w:val="13"/>
                <w:szCs w:val="13"/>
              </w:rPr>
              <w:t>其他收入成</w:t>
            </w:r>
            <w:r>
              <w:rPr>
                <w:rStyle w:val="translated-span"/>
                <w:sz w:val="13"/>
                <w:szCs w:val="13"/>
              </w:rPr>
              <w:t>本</w:t>
            </w:r>
          </w:p>
        </w:tc>
        <w:tc>
          <w:tcPr>
            <w:tcW w:w="850" w:type="dxa"/>
            <w:tcBorders>
              <w:top w:val="nil"/>
              <w:left w:val="nil"/>
              <w:bottom w:val="single" w:sz="8" w:space="0" w:color="9D9C9C"/>
              <w:right w:val="nil"/>
            </w:tcBorders>
            <w:shd w:val="clear" w:color="auto" w:fill="ECECEC"/>
            <w:tcMar>
              <w:top w:w="36" w:type="dxa"/>
              <w:left w:w="23" w:type="dxa"/>
              <w:bottom w:w="0" w:type="dxa"/>
              <w:right w:w="22" w:type="dxa"/>
            </w:tcMar>
            <w:hideMark/>
          </w:tcPr>
          <w:p w:rsidR="00000000" w:rsidRDefault="008B79A4">
            <w:pPr>
              <w:spacing w:after="0"/>
              <w:jc w:val="right"/>
            </w:pPr>
            <w:r>
              <w:rPr>
                <w:sz w:val="13"/>
                <w:szCs w:val="13"/>
              </w:rPr>
              <w:t>6,884</w:t>
            </w:r>
          </w:p>
        </w:tc>
        <w:tc>
          <w:tcPr>
            <w:tcW w:w="850" w:type="dxa"/>
            <w:tcBorders>
              <w:top w:val="nil"/>
              <w:left w:val="nil"/>
              <w:bottom w:val="single" w:sz="8" w:space="0" w:color="9D9C9C"/>
              <w:right w:val="nil"/>
            </w:tcBorders>
            <w:tcMar>
              <w:top w:w="36" w:type="dxa"/>
              <w:left w:w="23" w:type="dxa"/>
              <w:bottom w:w="0" w:type="dxa"/>
              <w:right w:w="22" w:type="dxa"/>
            </w:tcMar>
            <w:hideMark/>
          </w:tcPr>
          <w:p w:rsidR="00000000" w:rsidRDefault="008B79A4">
            <w:pPr>
              <w:spacing w:after="0"/>
              <w:jc w:val="right"/>
            </w:pPr>
            <w:r>
              <w:rPr>
                <w:sz w:val="13"/>
                <w:szCs w:val="13"/>
              </w:rPr>
              <w:t>6,633</w:t>
            </w:r>
          </w:p>
        </w:tc>
      </w:tr>
      <w:tr w:rsidR="00000000">
        <w:trPr>
          <w:trHeight w:val="205"/>
        </w:trPr>
        <w:tc>
          <w:tcPr>
            <w:tcW w:w="3005" w:type="dxa"/>
            <w:tcBorders>
              <w:top w:val="nil"/>
              <w:left w:val="nil"/>
              <w:bottom w:val="single" w:sz="8" w:space="0" w:color="9D9C9C"/>
              <w:right w:val="nil"/>
            </w:tcBorders>
            <w:tcMar>
              <w:top w:w="36" w:type="dxa"/>
              <w:left w:w="23" w:type="dxa"/>
              <w:bottom w:w="0" w:type="dxa"/>
              <w:right w:w="22" w:type="dxa"/>
            </w:tcMar>
            <w:hideMark/>
          </w:tcPr>
          <w:p w:rsidR="00000000" w:rsidRDefault="008B79A4">
            <w:pPr>
              <w:spacing w:after="0"/>
            </w:pPr>
            <w:r>
              <w:rPr>
                <w:rStyle w:val="translated-span"/>
                <w:sz w:val="13"/>
                <w:szCs w:val="13"/>
              </w:rPr>
              <w:t>其他销货成</w:t>
            </w:r>
            <w:r>
              <w:rPr>
                <w:rStyle w:val="translated-span"/>
                <w:sz w:val="13"/>
                <w:szCs w:val="13"/>
              </w:rPr>
              <w:t>本</w:t>
            </w:r>
          </w:p>
        </w:tc>
        <w:tc>
          <w:tcPr>
            <w:tcW w:w="850" w:type="dxa"/>
            <w:tcBorders>
              <w:top w:val="nil"/>
              <w:left w:val="nil"/>
              <w:bottom w:val="single" w:sz="8" w:space="0" w:color="9D9C9C"/>
              <w:right w:val="nil"/>
            </w:tcBorders>
            <w:shd w:val="clear" w:color="auto" w:fill="ECECEC"/>
            <w:tcMar>
              <w:top w:w="36" w:type="dxa"/>
              <w:left w:w="23" w:type="dxa"/>
              <w:bottom w:w="0" w:type="dxa"/>
              <w:right w:w="22" w:type="dxa"/>
            </w:tcMar>
            <w:hideMark/>
          </w:tcPr>
          <w:p w:rsidR="00000000" w:rsidRDefault="008B79A4">
            <w:pPr>
              <w:spacing w:after="0"/>
              <w:jc w:val="right"/>
            </w:pPr>
            <w:r>
              <w:rPr>
                <w:sz w:val="13"/>
                <w:szCs w:val="13"/>
              </w:rPr>
              <w:t>659</w:t>
            </w:r>
          </w:p>
        </w:tc>
        <w:tc>
          <w:tcPr>
            <w:tcW w:w="850" w:type="dxa"/>
            <w:tcBorders>
              <w:top w:val="nil"/>
              <w:left w:val="nil"/>
              <w:bottom w:val="single" w:sz="8" w:space="0" w:color="9D9C9C"/>
              <w:right w:val="nil"/>
            </w:tcBorders>
            <w:tcMar>
              <w:top w:w="36" w:type="dxa"/>
              <w:left w:w="23" w:type="dxa"/>
              <w:bottom w:w="0" w:type="dxa"/>
              <w:right w:w="22" w:type="dxa"/>
            </w:tcMar>
            <w:hideMark/>
          </w:tcPr>
          <w:p w:rsidR="00000000" w:rsidRDefault="008B79A4">
            <w:pPr>
              <w:spacing w:after="0"/>
              <w:jc w:val="right"/>
            </w:pPr>
            <w:r>
              <w:rPr>
                <w:sz w:val="13"/>
                <w:szCs w:val="13"/>
              </w:rPr>
              <w:t>705</w:t>
            </w:r>
          </w:p>
        </w:tc>
      </w:tr>
      <w:tr w:rsidR="00000000">
        <w:trPr>
          <w:trHeight w:val="205"/>
        </w:trPr>
        <w:tc>
          <w:tcPr>
            <w:tcW w:w="3005" w:type="dxa"/>
            <w:tcBorders>
              <w:top w:val="nil"/>
              <w:left w:val="nil"/>
              <w:bottom w:val="single" w:sz="8" w:space="0" w:color="000000"/>
              <w:right w:val="nil"/>
            </w:tcBorders>
            <w:tcMar>
              <w:top w:w="36" w:type="dxa"/>
              <w:left w:w="23" w:type="dxa"/>
              <w:bottom w:w="0" w:type="dxa"/>
              <w:right w:w="22" w:type="dxa"/>
            </w:tcMar>
            <w:hideMark/>
          </w:tcPr>
          <w:p w:rsidR="00000000" w:rsidRDefault="008B79A4">
            <w:pPr>
              <w:spacing w:after="0"/>
            </w:pPr>
            <w:r>
              <w:rPr>
                <w:rStyle w:val="translated-span"/>
                <w:sz w:val="13"/>
                <w:szCs w:val="13"/>
              </w:rPr>
              <w:t>电话、传真、互联网费</w:t>
            </w:r>
            <w:r>
              <w:rPr>
                <w:rStyle w:val="translated-span"/>
                <w:sz w:val="13"/>
                <w:szCs w:val="13"/>
              </w:rPr>
              <w:t>用</w:t>
            </w:r>
          </w:p>
        </w:tc>
        <w:tc>
          <w:tcPr>
            <w:tcW w:w="850" w:type="dxa"/>
            <w:tcBorders>
              <w:top w:val="nil"/>
              <w:left w:val="nil"/>
              <w:bottom w:val="single" w:sz="8" w:space="0" w:color="000000"/>
              <w:right w:val="nil"/>
            </w:tcBorders>
            <w:shd w:val="clear" w:color="auto" w:fill="ECECEC"/>
            <w:tcMar>
              <w:top w:w="36" w:type="dxa"/>
              <w:left w:w="23" w:type="dxa"/>
              <w:bottom w:w="0" w:type="dxa"/>
              <w:right w:w="22" w:type="dxa"/>
            </w:tcMar>
            <w:hideMark/>
          </w:tcPr>
          <w:p w:rsidR="00000000" w:rsidRDefault="008B79A4">
            <w:pPr>
              <w:spacing w:after="0"/>
              <w:jc w:val="right"/>
            </w:pPr>
            <w:r>
              <w:rPr>
                <w:sz w:val="13"/>
                <w:szCs w:val="13"/>
              </w:rPr>
              <w:t>246</w:t>
            </w:r>
          </w:p>
        </w:tc>
        <w:tc>
          <w:tcPr>
            <w:tcW w:w="850" w:type="dxa"/>
            <w:tcBorders>
              <w:top w:val="nil"/>
              <w:left w:val="nil"/>
              <w:bottom w:val="single" w:sz="8" w:space="0" w:color="000000"/>
              <w:right w:val="nil"/>
            </w:tcBorders>
            <w:tcMar>
              <w:top w:w="36" w:type="dxa"/>
              <w:left w:w="23" w:type="dxa"/>
              <w:bottom w:w="0" w:type="dxa"/>
              <w:right w:w="22" w:type="dxa"/>
            </w:tcMar>
            <w:hideMark/>
          </w:tcPr>
          <w:p w:rsidR="00000000" w:rsidRDefault="008B79A4">
            <w:pPr>
              <w:spacing w:after="0"/>
              <w:jc w:val="right"/>
            </w:pPr>
            <w:r>
              <w:rPr>
                <w:sz w:val="13"/>
                <w:szCs w:val="13"/>
              </w:rPr>
              <w:t>314</w:t>
            </w:r>
          </w:p>
        </w:tc>
      </w:tr>
      <w:tr w:rsidR="00000000">
        <w:trPr>
          <w:trHeight w:val="205"/>
        </w:trPr>
        <w:tc>
          <w:tcPr>
            <w:tcW w:w="3005" w:type="dxa"/>
            <w:tcBorders>
              <w:top w:val="nil"/>
              <w:left w:val="nil"/>
              <w:bottom w:val="single" w:sz="8" w:space="0" w:color="9D9C9C"/>
              <w:right w:val="nil"/>
            </w:tcBorders>
            <w:tcMar>
              <w:top w:w="36" w:type="dxa"/>
              <w:left w:w="23" w:type="dxa"/>
              <w:bottom w:w="0" w:type="dxa"/>
              <w:right w:w="22" w:type="dxa"/>
            </w:tcMar>
            <w:hideMark/>
          </w:tcPr>
          <w:p w:rsidR="00000000" w:rsidRDefault="008B79A4">
            <w:pPr>
              <w:spacing w:after="0"/>
            </w:pPr>
            <w:r>
              <w:rPr>
                <w:rStyle w:val="translated-span"/>
                <w:b/>
                <w:bCs/>
                <w:sz w:val="13"/>
                <w:szCs w:val="13"/>
              </w:rPr>
              <w:t>总</w:t>
            </w:r>
            <w:r>
              <w:rPr>
                <w:rStyle w:val="translated-span"/>
                <w:b/>
                <w:bCs/>
                <w:sz w:val="13"/>
                <w:szCs w:val="13"/>
              </w:rPr>
              <w:t>计</w:t>
            </w:r>
          </w:p>
        </w:tc>
        <w:tc>
          <w:tcPr>
            <w:tcW w:w="850" w:type="dxa"/>
            <w:tcBorders>
              <w:top w:val="nil"/>
              <w:left w:val="nil"/>
              <w:bottom w:val="single" w:sz="8" w:space="0" w:color="9D9C9C"/>
              <w:right w:val="nil"/>
            </w:tcBorders>
            <w:shd w:val="clear" w:color="auto" w:fill="ECECEC"/>
            <w:tcMar>
              <w:top w:w="36" w:type="dxa"/>
              <w:left w:w="23" w:type="dxa"/>
              <w:bottom w:w="0" w:type="dxa"/>
              <w:right w:w="22" w:type="dxa"/>
            </w:tcMar>
            <w:hideMark/>
          </w:tcPr>
          <w:p w:rsidR="00000000" w:rsidRDefault="008B79A4">
            <w:pPr>
              <w:spacing w:after="0"/>
              <w:jc w:val="right"/>
            </w:pPr>
            <w:r>
              <w:rPr>
                <w:b/>
                <w:bCs/>
                <w:sz w:val="13"/>
                <w:szCs w:val="13"/>
              </w:rPr>
              <w:t>46,789</w:t>
            </w:r>
          </w:p>
        </w:tc>
        <w:tc>
          <w:tcPr>
            <w:tcW w:w="850" w:type="dxa"/>
            <w:tcBorders>
              <w:top w:val="nil"/>
              <w:left w:val="nil"/>
              <w:bottom w:val="single" w:sz="8" w:space="0" w:color="9D9C9C"/>
              <w:right w:val="nil"/>
            </w:tcBorders>
            <w:tcMar>
              <w:top w:w="36" w:type="dxa"/>
              <w:left w:w="23" w:type="dxa"/>
              <w:bottom w:w="0" w:type="dxa"/>
              <w:right w:w="22" w:type="dxa"/>
            </w:tcMar>
            <w:hideMark/>
          </w:tcPr>
          <w:p w:rsidR="00000000" w:rsidRDefault="008B79A4">
            <w:pPr>
              <w:spacing w:after="0"/>
              <w:jc w:val="right"/>
            </w:pPr>
            <w:r>
              <w:rPr>
                <w:b/>
                <w:bCs/>
                <w:sz w:val="13"/>
                <w:szCs w:val="13"/>
              </w:rPr>
              <w:t>45,677</w:t>
            </w:r>
          </w:p>
        </w:tc>
      </w:tr>
    </w:tbl>
    <w:p w:rsidR="00000000" w:rsidRDefault="008B79A4">
      <w:pPr>
        <w:pStyle w:val="3"/>
        <w:spacing w:after="0"/>
        <w:ind w:right="125"/>
        <w:jc w:val="right"/>
      </w:pPr>
      <w:r>
        <w:rPr>
          <w:rStyle w:val="translated-span"/>
          <w:b w:val="0"/>
          <w:bCs w:val="0"/>
          <w:sz w:val="12"/>
          <w:szCs w:val="12"/>
          <w:u w:val="single"/>
        </w:rPr>
        <w:t>截至</w:t>
      </w:r>
      <w:r>
        <w:rPr>
          <w:rStyle w:val="translated-span"/>
          <w:b w:val="0"/>
          <w:bCs w:val="0"/>
          <w:sz w:val="12"/>
          <w:szCs w:val="12"/>
          <w:u w:val="single"/>
        </w:rPr>
        <w:t>12</w:t>
      </w:r>
      <w:r>
        <w:rPr>
          <w:rStyle w:val="translated-span"/>
          <w:b w:val="0"/>
          <w:bCs w:val="0"/>
          <w:sz w:val="12"/>
          <w:szCs w:val="12"/>
          <w:u w:val="single"/>
        </w:rPr>
        <w:t>月</w:t>
      </w:r>
      <w:r>
        <w:rPr>
          <w:rStyle w:val="translated-span"/>
          <w:b w:val="0"/>
          <w:bCs w:val="0"/>
          <w:sz w:val="12"/>
          <w:szCs w:val="12"/>
          <w:u w:val="single"/>
        </w:rPr>
        <w:t>31</w:t>
      </w:r>
      <w:r>
        <w:rPr>
          <w:rStyle w:val="translated-span"/>
          <w:b w:val="0"/>
          <w:bCs w:val="0"/>
          <w:sz w:val="12"/>
          <w:szCs w:val="12"/>
          <w:u w:val="single"/>
        </w:rPr>
        <w:t>日止年</w:t>
      </w:r>
      <w:r>
        <w:rPr>
          <w:rStyle w:val="translated-span"/>
          <w:b w:val="0"/>
          <w:bCs w:val="0"/>
          <w:sz w:val="12"/>
          <w:szCs w:val="12"/>
          <w:u w:val="single"/>
        </w:rPr>
        <w:t>度</w:t>
      </w:r>
    </w:p>
    <w:p w:rsidR="00000000" w:rsidRDefault="008B79A4">
      <w:pPr>
        <w:spacing w:before="91" w:after="1864" w:line="232" w:lineRule="auto"/>
        <w:ind w:left="117" w:right="4608" w:hanging="117"/>
        <w:jc w:val="both"/>
      </w:pPr>
      <w:r>
        <w:rPr>
          <w:rStyle w:val="translated-span"/>
          <w:sz w:val="14"/>
          <w:szCs w:val="14"/>
        </w:rPr>
        <w:t>•</w:t>
      </w:r>
      <w:r>
        <w:rPr>
          <w:rStyle w:val="translated-span"/>
          <w:sz w:val="14"/>
          <w:szCs w:val="14"/>
        </w:rPr>
        <w:t>行项目</w:t>
      </w:r>
      <w:r>
        <w:rPr>
          <w:rStyle w:val="translated-span"/>
          <w:sz w:val="14"/>
          <w:szCs w:val="14"/>
        </w:rPr>
        <w:t>“</w:t>
      </w:r>
      <w:r>
        <w:rPr>
          <w:rStyle w:val="translated-span"/>
          <w:sz w:val="14"/>
          <w:szCs w:val="14"/>
        </w:rPr>
        <w:t>其他收入成本</w:t>
      </w:r>
      <w:r>
        <w:rPr>
          <w:rStyle w:val="translated-span"/>
          <w:sz w:val="14"/>
          <w:szCs w:val="14"/>
        </w:rPr>
        <w:t>”</w:t>
      </w:r>
      <w:r>
        <w:rPr>
          <w:rStyle w:val="translated-span"/>
          <w:sz w:val="14"/>
          <w:szCs w:val="14"/>
        </w:rPr>
        <w:t>包括与</w:t>
      </w:r>
      <w:r>
        <w:rPr>
          <w:rStyle w:val="translated-span"/>
          <w:sz w:val="14"/>
          <w:szCs w:val="14"/>
        </w:rPr>
        <w:t>“</w:t>
      </w:r>
      <w:r>
        <w:rPr>
          <w:rStyle w:val="translated-span"/>
          <w:sz w:val="14"/>
          <w:szCs w:val="14"/>
        </w:rPr>
        <w:t>其他酒店收入</w:t>
      </w:r>
      <w:r>
        <w:rPr>
          <w:rStyle w:val="translated-span"/>
          <w:sz w:val="14"/>
          <w:szCs w:val="14"/>
        </w:rPr>
        <w:t>”</w:t>
      </w:r>
      <w:r>
        <w:rPr>
          <w:rStyle w:val="translated-span"/>
          <w:sz w:val="14"/>
          <w:szCs w:val="14"/>
        </w:rPr>
        <w:t>和</w:t>
      </w:r>
      <w:r>
        <w:rPr>
          <w:rStyle w:val="translated-span"/>
          <w:sz w:val="14"/>
          <w:szCs w:val="14"/>
        </w:rPr>
        <w:t>“</w:t>
      </w:r>
      <w:r>
        <w:rPr>
          <w:rStyle w:val="translated-span"/>
          <w:sz w:val="14"/>
          <w:szCs w:val="14"/>
        </w:rPr>
        <w:t>其他收入</w:t>
      </w:r>
      <w:r>
        <w:rPr>
          <w:rStyle w:val="translated-span"/>
          <w:sz w:val="14"/>
          <w:szCs w:val="14"/>
        </w:rPr>
        <w:t>”</w:t>
      </w:r>
      <w:r>
        <w:rPr>
          <w:rStyle w:val="translated-span"/>
          <w:sz w:val="14"/>
          <w:szCs w:val="14"/>
        </w:rPr>
        <w:t>直接相关的各种成本</w:t>
      </w:r>
      <w:r>
        <w:rPr>
          <w:rStyle w:val="translated-span"/>
          <w:sz w:val="14"/>
          <w:szCs w:val="14"/>
        </w:rPr>
        <w:t>。</w:t>
      </w:r>
    </w:p>
    <w:p w:rsidR="00000000" w:rsidRDefault="008B79A4">
      <w:pPr>
        <w:spacing w:after="5" w:line="232" w:lineRule="auto"/>
        <w:ind w:left="117" w:right="4608" w:hanging="117"/>
        <w:jc w:val="both"/>
      </w:pPr>
      <w:r>
        <w:rPr>
          <w:rStyle w:val="translated-span"/>
          <w:sz w:val="14"/>
          <w:szCs w:val="14"/>
        </w:rPr>
        <w:t>•</w:t>
      </w:r>
      <w:r>
        <w:rPr>
          <w:rStyle w:val="translated-span"/>
          <w:sz w:val="14"/>
          <w:szCs w:val="14"/>
        </w:rPr>
        <w:t>行项目</w:t>
      </w:r>
      <w:r>
        <w:rPr>
          <w:rStyle w:val="translated-span"/>
          <w:sz w:val="14"/>
          <w:szCs w:val="14"/>
        </w:rPr>
        <w:t>“</w:t>
      </w:r>
      <w:r>
        <w:rPr>
          <w:rStyle w:val="translated-span"/>
          <w:sz w:val="14"/>
          <w:szCs w:val="14"/>
        </w:rPr>
        <w:t>其他酒店收入</w:t>
      </w:r>
      <w:r>
        <w:rPr>
          <w:rStyle w:val="translated-span"/>
          <w:sz w:val="14"/>
          <w:szCs w:val="14"/>
        </w:rPr>
        <w:t>”</w:t>
      </w:r>
      <w:r>
        <w:rPr>
          <w:rStyle w:val="translated-span"/>
          <w:sz w:val="14"/>
          <w:szCs w:val="14"/>
        </w:rPr>
        <w:t>包括补充的酒店收入，如停车场、游泳池、洗衣房和健身房的收入</w:t>
      </w:r>
      <w:r>
        <w:rPr>
          <w:rStyle w:val="translated-span"/>
          <w:sz w:val="14"/>
          <w:szCs w:val="14"/>
        </w:rPr>
        <w:t>。</w:t>
      </w:r>
    </w:p>
    <w:p w:rsidR="00000000" w:rsidRDefault="008B79A4">
      <w:pPr>
        <w:spacing w:after="5" w:line="232" w:lineRule="auto"/>
        <w:ind w:left="117" w:right="4608" w:hanging="117"/>
        <w:jc w:val="both"/>
      </w:pPr>
      <w:r>
        <w:rPr>
          <w:rStyle w:val="translated-span"/>
          <w:sz w:val="14"/>
          <w:szCs w:val="14"/>
        </w:rPr>
        <w:t>•</w:t>
      </w:r>
      <w:r>
        <w:rPr>
          <w:rStyle w:val="translated-span"/>
          <w:sz w:val="14"/>
          <w:szCs w:val="14"/>
        </w:rPr>
        <w:t>行项目</w:t>
      </w:r>
      <w:r>
        <w:rPr>
          <w:rStyle w:val="translated-span"/>
          <w:sz w:val="14"/>
          <w:szCs w:val="14"/>
        </w:rPr>
        <w:t>“</w:t>
      </w:r>
      <w:r>
        <w:rPr>
          <w:rStyle w:val="translated-span"/>
          <w:sz w:val="14"/>
          <w:szCs w:val="14"/>
        </w:rPr>
        <w:t>其他收入</w:t>
      </w:r>
      <w:r>
        <w:rPr>
          <w:rStyle w:val="translated-span"/>
          <w:sz w:val="14"/>
          <w:szCs w:val="14"/>
        </w:rPr>
        <w:t>”</w:t>
      </w:r>
      <w:r>
        <w:rPr>
          <w:rStyle w:val="translated-span"/>
          <w:sz w:val="14"/>
          <w:szCs w:val="14"/>
        </w:rPr>
        <w:t>包括补充集团收入，如管理收入和共享服务中心收入</w:t>
      </w:r>
      <w:r>
        <w:rPr>
          <w:rStyle w:val="translated-span"/>
          <w:sz w:val="14"/>
          <w:szCs w:val="14"/>
        </w:rPr>
        <w:t>。</w:t>
      </w:r>
    </w:p>
    <w:p w:rsidR="00000000" w:rsidRDefault="008B79A4">
      <w:pPr>
        <w:spacing w:after="0"/>
        <w:ind w:left="-4" w:hanging="10"/>
      </w:pPr>
      <w:r>
        <w:br w:type="page"/>
      </w:r>
      <w:r>
        <w:rPr>
          <w:rStyle w:val="translated-span"/>
          <w:b/>
          <w:bCs/>
          <w:color w:val="C00D0D"/>
          <w:sz w:val="24"/>
          <w:szCs w:val="24"/>
        </w:rPr>
        <w:t>附注</w:t>
      </w:r>
      <w:r>
        <w:rPr>
          <w:rStyle w:val="translated-span"/>
          <w:b/>
          <w:bCs/>
          <w:color w:val="C00D0D"/>
          <w:sz w:val="24"/>
          <w:szCs w:val="24"/>
        </w:rPr>
        <w:t>1</w:t>
      </w:r>
      <w:r>
        <w:rPr>
          <w:rStyle w:val="translated-span"/>
          <w:b/>
          <w:bCs/>
          <w:color w:val="C00D0D"/>
          <w:sz w:val="24"/>
          <w:szCs w:val="24"/>
        </w:rPr>
        <w:t>0</w:t>
      </w:r>
      <w:r>
        <w:rPr>
          <w:sz w:val="24"/>
          <w:szCs w:val="24"/>
        </w:rPr>
        <w:t> </w:t>
      </w:r>
      <w:r>
        <w:rPr>
          <w:sz w:val="24"/>
          <w:szCs w:val="24"/>
        </w:rPr>
        <w:t xml:space="preserve"> </w:t>
      </w:r>
      <w:r>
        <w:rPr>
          <w:rStyle w:val="translated-span"/>
          <w:sz w:val="15"/>
          <w:szCs w:val="15"/>
        </w:rPr>
        <w:t>工资成本、雇员人数</w:t>
      </w:r>
      <w:r>
        <w:rPr>
          <w:rStyle w:val="translated-span"/>
          <w:sz w:val="15"/>
          <w:szCs w:val="15"/>
        </w:rPr>
        <w:t>等</w:t>
      </w:r>
    </w:p>
    <w:p w:rsidR="00000000" w:rsidRDefault="008B79A4">
      <w:pPr>
        <w:spacing w:after="130"/>
      </w:pPr>
      <w:r>
        <w:rPr>
          <w:noProof/>
        </w:rPr>
        <w:drawing>
          <wp:inline distT="0" distB="0" distL="0" distR="0">
            <wp:extent cx="6124575" cy="9525"/>
            <wp:effectExtent l="0" t="0" r="0" b="0"/>
            <wp:docPr id="41" name="Group 3218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 321808"/>
                    <pic:cNvPicPr>
                      <a:picLocks noChangeAspect="1" noChangeArrowheads="1"/>
                    </pic:cNvPicPr>
                  </pic:nvPicPr>
                  <pic:blipFill>
                    <a:blip r:embed="rId66" r:link="rId67">
                      <a:extLst>
                        <a:ext uri="{28A0092B-C50C-407E-A947-70E740481C1C}">
                          <a14:useLocalDpi xmlns:a14="http://schemas.microsoft.com/office/drawing/2010/main" val="0"/>
                        </a:ext>
                      </a:extLst>
                    </a:blip>
                    <a:srcRect/>
                    <a:stretch>
                      <a:fillRect/>
                    </a:stretch>
                  </pic:blipFill>
                  <pic:spPr bwMode="auto">
                    <a:xfrm>
                      <a:off x="0" y="0"/>
                      <a:ext cx="6124575" cy="9525"/>
                    </a:xfrm>
                    <a:prstGeom prst="rect">
                      <a:avLst/>
                    </a:prstGeom>
                    <a:noFill/>
                    <a:ln>
                      <a:noFill/>
                    </a:ln>
                  </pic:spPr>
                </pic:pic>
              </a:graphicData>
            </a:graphic>
          </wp:inline>
        </w:drawing>
      </w:r>
    </w:p>
    <w:p w:rsidR="00000000" w:rsidRDefault="008B79A4">
      <w:pPr>
        <w:pStyle w:val="3"/>
        <w:spacing w:after="0" w:line="256" w:lineRule="auto"/>
        <w:ind w:left="0" w:firstLine="0"/>
      </w:pPr>
      <w:r>
        <w:rPr>
          <w:rStyle w:val="translated-span"/>
          <w:b w:val="0"/>
          <w:bCs w:val="0"/>
          <w:sz w:val="13"/>
          <w:szCs w:val="13"/>
        </w:rPr>
        <w:t>工资成</w:t>
      </w:r>
      <w:r>
        <w:rPr>
          <w:rStyle w:val="translated-span"/>
          <w:b w:val="0"/>
          <w:bCs w:val="0"/>
          <w:sz w:val="13"/>
          <w:szCs w:val="13"/>
        </w:rPr>
        <w:t>本</w:t>
      </w:r>
      <w:r>
        <w:rPr>
          <w:rStyle w:val="translated-span"/>
          <w:b w:val="0"/>
          <w:bCs w:val="0"/>
          <w:sz w:val="12"/>
          <w:szCs w:val="12"/>
          <w:u w:val="single"/>
        </w:rPr>
        <w:t>截至</w:t>
      </w:r>
      <w:r>
        <w:rPr>
          <w:rStyle w:val="translated-span"/>
          <w:b w:val="0"/>
          <w:bCs w:val="0"/>
          <w:sz w:val="12"/>
          <w:szCs w:val="12"/>
          <w:u w:val="single"/>
        </w:rPr>
        <w:t>12</w:t>
      </w:r>
      <w:r>
        <w:rPr>
          <w:rStyle w:val="translated-span"/>
          <w:b w:val="0"/>
          <w:bCs w:val="0"/>
          <w:sz w:val="12"/>
          <w:szCs w:val="12"/>
          <w:u w:val="single"/>
        </w:rPr>
        <w:t>月</w:t>
      </w:r>
      <w:r>
        <w:rPr>
          <w:rStyle w:val="translated-span"/>
          <w:b w:val="0"/>
          <w:bCs w:val="0"/>
          <w:sz w:val="12"/>
          <w:szCs w:val="12"/>
          <w:u w:val="single"/>
        </w:rPr>
        <w:t>31</w:t>
      </w:r>
      <w:r>
        <w:rPr>
          <w:rStyle w:val="translated-span"/>
          <w:b w:val="0"/>
          <w:bCs w:val="0"/>
          <w:sz w:val="12"/>
          <w:szCs w:val="12"/>
          <w:u w:val="single"/>
        </w:rPr>
        <w:t>日止年</w:t>
      </w:r>
      <w:r>
        <w:rPr>
          <w:rStyle w:val="translated-span"/>
          <w:b w:val="0"/>
          <w:bCs w:val="0"/>
          <w:sz w:val="12"/>
          <w:szCs w:val="12"/>
          <w:u w:val="single"/>
        </w:rPr>
        <w:t>度</w:t>
      </w:r>
    </w:p>
    <w:tbl>
      <w:tblPr>
        <w:tblW w:w="9638" w:type="dxa"/>
        <w:tblCellMar>
          <w:left w:w="0" w:type="dxa"/>
          <w:right w:w="0" w:type="dxa"/>
        </w:tblCellMar>
        <w:tblLook w:val="04A0" w:firstRow="1" w:lastRow="0" w:firstColumn="1" w:lastColumn="0" w:noHBand="0" w:noVBand="1"/>
      </w:tblPr>
      <w:tblGrid>
        <w:gridCol w:w="8050"/>
        <w:gridCol w:w="794"/>
        <w:gridCol w:w="794"/>
      </w:tblGrid>
      <w:tr w:rsidR="00000000">
        <w:trPr>
          <w:trHeight w:val="247"/>
        </w:trPr>
        <w:tc>
          <w:tcPr>
            <w:tcW w:w="8050" w:type="dxa"/>
            <w:tcBorders>
              <w:top w:val="nil"/>
              <w:left w:val="nil"/>
              <w:bottom w:val="single" w:sz="8" w:space="0" w:color="000000"/>
              <w:right w:val="nil"/>
            </w:tcBorders>
            <w:tcMar>
              <w:top w:w="36" w:type="dxa"/>
              <w:left w:w="23" w:type="dxa"/>
              <w:bottom w:w="0" w:type="dxa"/>
              <w:right w:w="22" w:type="dxa"/>
            </w:tcMar>
            <w:hideMark/>
          </w:tcPr>
          <w:p w:rsidR="00000000" w:rsidRDefault="008B79A4">
            <w:pPr>
              <w:spacing w:after="0"/>
            </w:pPr>
            <w:r>
              <w:rPr>
                <w:rStyle w:val="translated-span"/>
                <w:sz w:val="12"/>
                <w:szCs w:val="12"/>
              </w:rPr>
              <w:t>标准</w:t>
            </w:r>
            <w:r>
              <w:rPr>
                <w:rStyle w:val="translated-span"/>
                <w:sz w:val="12"/>
                <w:szCs w:val="12"/>
              </w:rPr>
              <w:t>箱</w:t>
            </w:r>
          </w:p>
        </w:tc>
        <w:tc>
          <w:tcPr>
            <w:tcW w:w="794" w:type="dxa"/>
            <w:tcBorders>
              <w:top w:val="nil"/>
              <w:left w:val="nil"/>
              <w:bottom w:val="single" w:sz="8" w:space="0" w:color="000000"/>
              <w:right w:val="nil"/>
            </w:tcBorders>
            <w:shd w:val="clear" w:color="auto" w:fill="ECECEC"/>
            <w:tcMar>
              <w:top w:w="36" w:type="dxa"/>
              <w:left w:w="23" w:type="dxa"/>
              <w:bottom w:w="0" w:type="dxa"/>
              <w:right w:w="22" w:type="dxa"/>
            </w:tcMar>
            <w:hideMark/>
          </w:tcPr>
          <w:p w:rsidR="00000000" w:rsidRDefault="008B79A4">
            <w:pPr>
              <w:spacing w:after="0"/>
              <w:jc w:val="right"/>
            </w:pPr>
            <w:r>
              <w:rPr>
                <w:b/>
                <w:bCs/>
                <w:sz w:val="12"/>
                <w:szCs w:val="12"/>
              </w:rPr>
              <w:t>2019</w:t>
            </w:r>
          </w:p>
        </w:tc>
        <w:tc>
          <w:tcPr>
            <w:tcW w:w="794" w:type="dxa"/>
            <w:tcBorders>
              <w:top w:val="nil"/>
              <w:left w:val="nil"/>
              <w:bottom w:val="single" w:sz="8" w:space="0" w:color="000000"/>
              <w:right w:val="nil"/>
            </w:tcBorders>
            <w:tcMar>
              <w:top w:w="36" w:type="dxa"/>
              <w:left w:w="23" w:type="dxa"/>
              <w:bottom w:w="0" w:type="dxa"/>
              <w:right w:w="22" w:type="dxa"/>
            </w:tcMar>
            <w:hideMark/>
          </w:tcPr>
          <w:p w:rsidR="00000000" w:rsidRDefault="008B79A4">
            <w:pPr>
              <w:spacing w:after="0"/>
              <w:jc w:val="right"/>
            </w:pPr>
            <w:r>
              <w:rPr>
                <w:sz w:val="12"/>
                <w:szCs w:val="12"/>
              </w:rPr>
              <w:t>2018</w:t>
            </w:r>
          </w:p>
        </w:tc>
      </w:tr>
      <w:tr w:rsidR="00000000">
        <w:trPr>
          <w:trHeight w:val="239"/>
        </w:trPr>
        <w:tc>
          <w:tcPr>
            <w:tcW w:w="8050" w:type="dxa"/>
            <w:tcBorders>
              <w:top w:val="nil"/>
              <w:left w:val="nil"/>
              <w:bottom w:val="single" w:sz="8" w:space="0" w:color="9D9C9C"/>
              <w:right w:val="nil"/>
            </w:tcBorders>
            <w:tcMar>
              <w:top w:w="36" w:type="dxa"/>
              <w:left w:w="23" w:type="dxa"/>
              <w:bottom w:w="0" w:type="dxa"/>
              <w:right w:w="22" w:type="dxa"/>
            </w:tcMar>
            <w:hideMark/>
          </w:tcPr>
          <w:p w:rsidR="00000000" w:rsidRDefault="008B79A4">
            <w:pPr>
              <w:spacing w:after="0"/>
            </w:pPr>
            <w:r>
              <w:rPr>
                <w:rStyle w:val="translated-span"/>
                <w:sz w:val="13"/>
                <w:szCs w:val="13"/>
              </w:rPr>
              <w:t>工</w:t>
            </w:r>
            <w:r>
              <w:rPr>
                <w:rStyle w:val="translated-span"/>
                <w:sz w:val="13"/>
                <w:szCs w:val="13"/>
              </w:rPr>
              <w:t>资</w:t>
            </w:r>
          </w:p>
        </w:tc>
        <w:tc>
          <w:tcPr>
            <w:tcW w:w="794" w:type="dxa"/>
            <w:tcBorders>
              <w:top w:val="nil"/>
              <w:left w:val="nil"/>
              <w:bottom w:val="single" w:sz="8" w:space="0" w:color="9D9C9C"/>
              <w:right w:val="nil"/>
            </w:tcBorders>
            <w:shd w:val="clear" w:color="auto" w:fill="ECECEC"/>
            <w:tcMar>
              <w:top w:w="36" w:type="dxa"/>
              <w:left w:w="23" w:type="dxa"/>
              <w:bottom w:w="0" w:type="dxa"/>
              <w:right w:w="22" w:type="dxa"/>
            </w:tcMar>
            <w:hideMark/>
          </w:tcPr>
          <w:p w:rsidR="00000000" w:rsidRDefault="008B79A4">
            <w:pPr>
              <w:spacing w:after="0"/>
              <w:jc w:val="right"/>
            </w:pPr>
            <w:r>
              <w:rPr>
                <w:sz w:val="13"/>
                <w:szCs w:val="13"/>
              </w:rPr>
              <w:t>205,185</w:t>
            </w:r>
          </w:p>
        </w:tc>
        <w:tc>
          <w:tcPr>
            <w:tcW w:w="794" w:type="dxa"/>
            <w:tcBorders>
              <w:top w:val="nil"/>
              <w:left w:val="nil"/>
              <w:bottom w:val="single" w:sz="8" w:space="0" w:color="9D9C9C"/>
              <w:right w:val="nil"/>
            </w:tcBorders>
            <w:tcMar>
              <w:top w:w="36" w:type="dxa"/>
              <w:left w:w="23" w:type="dxa"/>
              <w:bottom w:w="0" w:type="dxa"/>
              <w:right w:w="22" w:type="dxa"/>
            </w:tcMar>
            <w:hideMark/>
          </w:tcPr>
          <w:p w:rsidR="00000000" w:rsidRDefault="008B79A4">
            <w:pPr>
              <w:spacing w:after="0"/>
              <w:jc w:val="right"/>
            </w:pPr>
            <w:r>
              <w:rPr>
                <w:sz w:val="13"/>
                <w:szCs w:val="13"/>
              </w:rPr>
              <w:t>213,590</w:t>
            </w:r>
          </w:p>
        </w:tc>
      </w:tr>
      <w:tr w:rsidR="00000000">
        <w:trPr>
          <w:trHeight w:val="205"/>
        </w:trPr>
        <w:tc>
          <w:tcPr>
            <w:tcW w:w="8050" w:type="dxa"/>
            <w:tcBorders>
              <w:top w:val="nil"/>
              <w:left w:val="nil"/>
              <w:bottom w:val="single" w:sz="8" w:space="0" w:color="9D9C9C"/>
              <w:right w:val="nil"/>
            </w:tcBorders>
            <w:tcMar>
              <w:top w:w="36" w:type="dxa"/>
              <w:left w:w="23" w:type="dxa"/>
              <w:bottom w:w="0" w:type="dxa"/>
              <w:right w:w="22" w:type="dxa"/>
            </w:tcMar>
            <w:hideMark/>
          </w:tcPr>
          <w:p w:rsidR="00000000" w:rsidRDefault="008B79A4">
            <w:pPr>
              <w:spacing w:after="0"/>
            </w:pPr>
            <w:r>
              <w:rPr>
                <w:rStyle w:val="translated-span"/>
                <w:sz w:val="13"/>
                <w:szCs w:val="13"/>
              </w:rPr>
              <w:t>社会保</w:t>
            </w:r>
            <w:r>
              <w:rPr>
                <w:rStyle w:val="translated-span"/>
                <w:sz w:val="13"/>
                <w:szCs w:val="13"/>
              </w:rPr>
              <w:t>障</w:t>
            </w:r>
          </w:p>
        </w:tc>
        <w:tc>
          <w:tcPr>
            <w:tcW w:w="794" w:type="dxa"/>
            <w:tcBorders>
              <w:top w:val="nil"/>
              <w:left w:val="nil"/>
              <w:bottom w:val="single" w:sz="8" w:space="0" w:color="9D9C9C"/>
              <w:right w:val="nil"/>
            </w:tcBorders>
            <w:shd w:val="clear" w:color="auto" w:fill="ECECEC"/>
            <w:tcMar>
              <w:top w:w="36" w:type="dxa"/>
              <w:left w:w="23" w:type="dxa"/>
              <w:bottom w:w="0" w:type="dxa"/>
              <w:right w:w="22" w:type="dxa"/>
            </w:tcMar>
            <w:hideMark/>
          </w:tcPr>
          <w:p w:rsidR="00000000" w:rsidRDefault="008B79A4">
            <w:pPr>
              <w:spacing w:after="0"/>
              <w:jc w:val="right"/>
            </w:pPr>
            <w:r>
              <w:rPr>
                <w:sz w:val="13"/>
                <w:szCs w:val="13"/>
              </w:rPr>
              <w:t>35,165</w:t>
            </w:r>
          </w:p>
        </w:tc>
        <w:tc>
          <w:tcPr>
            <w:tcW w:w="794" w:type="dxa"/>
            <w:tcBorders>
              <w:top w:val="nil"/>
              <w:left w:val="nil"/>
              <w:bottom w:val="single" w:sz="8" w:space="0" w:color="9D9C9C"/>
              <w:right w:val="nil"/>
            </w:tcBorders>
            <w:tcMar>
              <w:top w:w="36" w:type="dxa"/>
              <w:left w:w="23" w:type="dxa"/>
              <w:bottom w:w="0" w:type="dxa"/>
              <w:right w:w="22" w:type="dxa"/>
            </w:tcMar>
            <w:hideMark/>
          </w:tcPr>
          <w:p w:rsidR="00000000" w:rsidRDefault="008B79A4">
            <w:pPr>
              <w:spacing w:after="0"/>
              <w:jc w:val="right"/>
            </w:pPr>
            <w:r>
              <w:rPr>
                <w:sz w:val="13"/>
                <w:szCs w:val="13"/>
              </w:rPr>
              <w:t>37,250</w:t>
            </w:r>
          </w:p>
        </w:tc>
      </w:tr>
      <w:tr w:rsidR="00000000">
        <w:trPr>
          <w:trHeight w:val="205"/>
        </w:trPr>
        <w:tc>
          <w:tcPr>
            <w:tcW w:w="8050" w:type="dxa"/>
            <w:tcBorders>
              <w:top w:val="nil"/>
              <w:left w:val="nil"/>
              <w:bottom w:val="single" w:sz="8" w:space="0" w:color="000000"/>
              <w:right w:val="nil"/>
            </w:tcBorders>
            <w:tcMar>
              <w:top w:w="36" w:type="dxa"/>
              <w:left w:w="23" w:type="dxa"/>
              <w:bottom w:w="0" w:type="dxa"/>
              <w:right w:w="22" w:type="dxa"/>
            </w:tcMar>
            <w:hideMark/>
          </w:tcPr>
          <w:p w:rsidR="00000000" w:rsidRDefault="008B79A4">
            <w:pPr>
              <w:spacing w:after="0"/>
            </w:pPr>
            <w:r>
              <w:rPr>
                <w:rStyle w:val="translated-span"/>
                <w:sz w:val="13"/>
                <w:szCs w:val="13"/>
              </w:rPr>
              <w:t>养老金成</w:t>
            </w:r>
            <w:r>
              <w:rPr>
                <w:rStyle w:val="translated-span"/>
                <w:sz w:val="13"/>
                <w:szCs w:val="13"/>
              </w:rPr>
              <w:t>本</w:t>
            </w:r>
          </w:p>
        </w:tc>
        <w:tc>
          <w:tcPr>
            <w:tcW w:w="794" w:type="dxa"/>
            <w:tcBorders>
              <w:top w:val="nil"/>
              <w:left w:val="nil"/>
              <w:bottom w:val="single" w:sz="8" w:space="0" w:color="000000"/>
              <w:right w:val="nil"/>
            </w:tcBorders>
            <w:shd w:val="clear" w:color="auto" w:fill="ECECEC"/>
            <w:tcMar>
              <w:top w:w="36" w:type="dxa"/>
              <w:left w:w="23" w:type="dxa"/>
              <w:bottom w:w="0" w:type="dxa"/>
              <w:right w:w="22" w:type="dxa"/>
            </w:tcMar>
            <w:hideMark/>
          </w:tcPr>
          <w:p w:rsidR="00000000" w:rsidRDefault="008B79A4">
            <w:pPr>
              <w:spacing w:after="0"/>
              <w:jc w:val="right"/>
            </w:pPr>
            <w:r>
              <w:rPr>
                <w:sz w:val="13"/>
                <w:szCs w:val="13"/>
              </w:rPr>
              <w:t>7,004</w:t>
            </w:r>
          </w:p>
        </w:tc>
        <w:tc>
          <w:tcPr>
            <w:tcW w:w="794" w:type="dxa"/>
            <w:tcBorders>
              <w:top w:val="nil"/>
              <w:left w:val="nil"/>
              <w:bottom w:val="single" w:sz="8" w:space="0" w:color="000000"/>
              <w:right w:val="nil"/>
            </w:tcBorders>
            <w:tcMar>
              <w:top w:w="36" w:type="dxa"/>
              <w:left w:w="23" w:type="dxa"/>
              <w:bottom w:w="0" w:type="dxa"/>
              <w:right w:w="22" w:type="dxa"/>
            </w:tcMar>
            <w:hideMark/>
          </w:tcPr>
          <w:p w:rsidR="00000000" w:rsidRDefault="008B79A4">
            <w:pPr>
              <w:spacing w:after="0"/>
              <w:jc w:val="right"/>
            </w:pPr>
            <w:r>
              <w:rPr>
                <w:sz w:val="13"/>
                <w:szCs w:val="13"/>
              </w:rPr>
              <w:t>7,064</w:t>
            </w:r>
          </w:p>
        </w:tc>
      </w:tr>
      <w:tr w:rsidR="00000000">
        <w:trPr>
          <w:trHeight w:val="205"/>
        </w:trPr>
        <w:tc>
          <w:tcPr>
            <w:tcW w:w="8050" w:type="dxa"/>
            <w:tcBorders>
              <w:top w:val="nil"/>
              <w:left w:val="nil"/>
              <w:bottom w:val="single" w:sz="8" w:space="0" w:color="9D9C9C"/>
              <w:right w:val="nil"/>
            </w:tcBorders>
            <w:tcMar>
              <w:top w:w="36" w:type="dxa"/>
              <w:left w:w="23" w:type="dxa"/>
              <w:bottom w:w="0" w:type="dxa"/>
              <w:right w:w="22" w:type="dxa"/>
            </w:tcMar>
            <w:hideMark/>
          </w:tcPr>
          <w:p w:rsidR="00000000" w:rsidRDefault="008B79A4">
            <w:pPr>
              <w:spacing w:after="0"/>
            </w:pPr>
            <w:r>
              <w:rPr>
                <w:rStyle w:val="translated-span"/>
                <w:b/>
                <w:bCs/>
                <w:sz w:val="13"/>
                <w:szCs w:val="13"/>
              </w:rPr>
              <w:t>小</w:t>
            </w:r>
            <w:r>
              <w:rPr>
                <w:rStyle w:val="translated-span"/>
                <w:b/>
                <w:bCs/>
                <w:sz w:val="13"/>
                <w:szCs w:val="13"/>
              </w:rPr>
              <w:t>计</w:t>
            </w:r>
          </w:p>
        </w:tc>
        <w:tc>
          <w:tcPr>
            <w:tcW w:w="794" w:type="dxa"/>
            <w:tcBorders>
              <w:top w:val="nil"/>
              <w:left w:val="nil"/>
              <w:bottom w:val="single" w:sz="8" w:space="0" w:color="9D9C9C"/>
              <w:right w:val="nil"/>
            </w:tcBorders>
            <w:shd w:val="clear" w:color="auto" w:fill="ECECEC"/>
            <w:tcMar>
              <w:top w:w="36" w:type="dxa"/>
              <w:left w:w="23" w:type="dxa"/>
              <w:bottom w:w="0" w:type="dxa"/>
              <w:right w:w="22" w:type="dxa"/>
            </w:tcMar>
            <w:hideMark/>
          </w:tcPr>
          <w:p w:rsidR="00000000" w:rsidRDefault="008B79A4">
            <w:pPr>
              <w:spacing w:after="0"/>
              <w:jc w:val="right"/>
            </w:pPr>
            <w:r>
              <w:rPr>
                <w:b/>
                <w:bCs/>
                <w:sz w:val="13"/>
                <w:szCs w:val="13"/>
              </w:rPr>
              <w:t>247,354</w:t>
            </w:r>
          </w:p>
        </w:tc>
        <w:tc>
          <w:tcPr>
            <w:tcW w:w="794" w:type="dxa"/>
            <w:tcBorders>
              <w:top w:val="nil"/>
              <w:left w:val="nil"/>
              <w:bottom w:val="single" w:sz="8" w:space="0" w:color="9D9C9C"/>
              <w:right w:val="nil"/>
            </w:tcBorders>
            <w:tcMar>
              <w:top w:w="36" w:type="dxa"/>
              <w:left w:w="23" w:type="dxa"/>
              <w:bottom w:w="0" w:type="dxa"/>
              <w:right w:w="22" w:type="dxa"/>
            </w:tcMar>
            <w:hideMark/>
          </w:tcPr>
          <w:p w:rsidR="00000000" w:rsidRDefault="008B79A4">
            <w:pPr>
              <w:spacing w:after="0"/>
              <w:jc w:val="right"/>
            </w:pPr>
            <w:r>
              <w:rPr>
                <w:b/>
                <w:bCs/>
                <w:sz w:val="13"/>
                <w:szCs w:val="13"/>
              </w:rPr>
              <w:t>257,904</w:t>
            </w:r>
          </w:p>
        </w:tc>
      </w:tr>
      <w:tr w:rsidR="00000000">
        <w:trPr>
          <w:trHeight w:val="205"/>
        </w:trPr>
        <w:tc>
          <w:tcPr>
            <w:tcW w:w="8050" w:type="dxa"/>
            <w:tcBorders>
              <w:top w:val="nil"/>
              <w:left w:val="nil"/>
              <w:bottom w:val="single" w:sz="8" w:space="0" w:color="000000"/>
              <w:right w:val="nil"/>
            </w:tcBorders>
            <w:tcMar>
              <w:top w:w="36" w:type="dxa"/>
              <w:left w:w="23" w:type="dxa"/>
              <w:bottom w:w="0" w:type="dxa"/>
              <w:right w:w="22" w:type="dxa"/>
            </w:tcMar>
            <w:hideMark/>
          </w:tcPr>
          <w:p w:rsidR="00000000" w:rsidRDefault="008B79A4">
            <w:pPr>
              <w:spacing w:after="0"/>
            </w:pPr>
            <w:r>
              <w:rPr>
                <w:rStyle w:val="translated-span"/>
                <w:sz w:val="13"/>
                <w:szCs w:val="13"/>
              </w:rPr>
              <w:t>其他人员成本（其他实物福利），包括合同人工成</w:t>
            </w:r>
            <w:r>
              <w:rPr>
                <w:rStyle w:val="translated-span"/>
                <w:sz w:val="13"/>
                <w:szCs w:val="13"/>
              </w:rPr>
              <w:t>本</w:t>
            </w:r>
          </w:p>
        </w:tc>
        <w:tc>
          <w:tcPr>
            <w:tcW w:w="794" w:type="dxa"/>
            <w:tcBorders>
              <w:top w:val="nil"/>
              <w:left w:val="nil"/>
              <w:bottom w:val="single" w:sz="8" w:space="0" w:color="000000"/>
              <w:right w:val="nil"/>
            </w:tcBorders>
            <w:shd w:val="clear" w:color="auto" w:fill="ECECEC"/>
            <w:tcMar>
              <w:top w:w="36" w:type="dxa"/>
              <w:left w:w="23" w:type="dxa"/>
              <w:bottom w:w="0" w:type="dxa"/>
              <w:right w:w="22" w:type="dxa"/>
            </w:tcMar>
            <w:hideMark/>
          </w:tcPr>
          <w:p w:rsidR="00000000" w:rsidRDefault="008B79A4">
            <w:pPr>
              <w:spacing w:after="0"/>
              <w:jc w:val="right"/>
            </w:pPr>
            <w:r>
              <w:rPr>
                <w:sz w:val="13"/>
                <w:szCs w:val="13"/>
              </w:rPr>
              <w:t>67,649</w:t>
            </w:r>
          </w:p>
        </w:tc>
        <w:tc>
          <w:tcPr>
            <w:tcW w:w="794" w:type="dxa"/>
            <w:tcBorders>
              <w:top w:val="nil"/>
              <w:left w:val="nil"/>
              <w:bottom w:val="single" w:sz="8" w:space="0" w:color="000000"/>
              <w:right w:val="nil"/>
            </w:tcBorders>
            <w:tcMar>
              <w:top w:w="36" w:type="dxa"/>
              <w:left w:w="23" w:type="dxa"/>
              <w:bottom w:w="0" w:type="dxa"/>
              <w:right w:w="22" w:type="dxa"/>
            </w:tcMar>
            <w:hideMark/>
          </w:tcPr>
          <w:p w:rsidR="00000000" w:rsidRDefault="008B79A4">
            <w:pPr>
              <w:spacing w:after="0"/>
              <w:jc w:val="right"/>
            </w:pPr>
            <w:r>
              <w:rPr>
                <w:sz w:val="13"/>
                <w:szCs w:val="13"/>
              </w:rPr>
              <w:t>64,266</w:t>
            </w:r>
          </w:p>
        </w:tc>
      </w:tr>
      <w:tr w:rsidR="00000000">
        <w:trPr>
          <w:trHeight w:val="205"/>
        </w:trPr>
        <w:tc>
          <w:tcPr>
            <w:tcW w:w="8050" w:type="dxa"/>
            <w:tcBorders>
              <w:top w:val="nil"/>
              <w:left w:val="nil"/>
              <w:bottom w:val="single" w:sz="8" w:space="0" w:color="9D9C9C"/>
              <w:right w:val="nil"/>
            </w:tcBorders>
            <w:tcMar>
              <w:top w:w="36" w:type="dxa"/>
              <w:left w:w="23" w:type="dxa"/>
              <w:bottom w:w="0" w:type="dxa"/>
              <w:right w:w="22" w:type="dxa"/>
            </w:tcMar>
            <w:hideMark/>
          </w:tcPr>
          <w:p w:rsidR="00000000" w:rsidRDefault="008B79A4">
            <w:pPr>
              <w:spacing w:after="0"/>
            </w:pPr>
            <w:r>
              <w:rPr>
                <w:rStyle w:val="translated-span"/>
                <w:b/>
                <w:bCs/>
                <w:sz w:val="13"/>
                <w:szCs w:val="13"/>
              </w:rPr>
              <w:t>总</w:t>
            </w:r>
            <w:r>
              <w:rPr>
                <w:rStyle w:val="translated-span"/>
                <w:b/>
                <w:bCs/>
                <w:sz w:val="13"/>
                <w:szCs w:val="13"/>
              </w:rPr>
              <w:t>计</w:t>
            </w:r>
          </w:p>
        </w:tc>
        <w:tc>
          <w:tcPr>
            <w:tcW w:w="794" w:type="dxa"/>
            <w:tcBorders>
              <w:top w:val="nil"/>
              <w:left w:val="nil"/>
              <w:bottom w:val="single" w:sz="8" w:space="0" w:color="9D9C9C"/>
              <w:right w:val="nil"/>
            </w:tcBorders>
            <w:shd w:val="clear" w:color="auto" w:fill="ECECEC"/>
            <w:tcMar>
              <w:top w:w="36" w:type="dxa"/>
              <w:left w:w="23" w:type="dxa"/>
              <w:bottom w:w="0" w:type="dxa"/>
              <w:right w:w="22" w:type="dxa"/>
            </w:tcMar>
            <w:hideMark/>
          </w:tcPr>
          <w:p w:rsidR="00000000" w:rsidRDefault="008B79A4">
            <w:pPr>
              <w:spacing w:after="0"/>
              <w:jc w:val="right"/>
            </w:pPr>
            <w:r>
              <w:rPr>
                <w:b/>
                <w:bCs/>
                <w:sz w:val="13"/>
                <w:szCs w:val="13"/>
              </w:rPr>
              <w:t>315,003</w:t>
            </w:r>
          </w:p>
        </w:tc>
        <w:tc>
          <w:tcPr>
            <w:tcW w:w="794" w:type="dxa"/>
            <w:tcBorders>
              <w:top w:val="nil"/>
              <w:left w:val="nil"/>
              <w:bottom w:val="single" w:sz="8" w:space="0" w:color="9D9C9C"/>
              <w:right w:val="nil"/>
            </w:tcBorders>
            <w:tcMar>
              <w:top w:w="36" w:type="dxa"/>
              <w:left w:w="23" w:type="dxa"/>
              <w:bottom w:w="0" w:type="dxa"/>
              <w:right w:w="22" w:type="dxa"/>
            </w:tcMar>
            <w:hideMark/>
          </w:tcPr>
          <w:p w:rsidR="00000000" w:rsidRDefault="008B79A4">
            <w:pPr>
              <w:spacing w:after="0"/>
              <w:jc w:val="right"/>
            </w:pPr>
            <w:r>
              <w:rPr>
                <w:b/>
                <w:bCs/>
                <w:sz w:val="13"/>
                <w:szCs w:val="13"/>
              </w:rPr>
              <w:t>322,170</w:t>
            </w:r>
          </w:p>
        </w:tc>
      </w:tr>
    </w:tbl>
    <w:p w:rsidR="00000000" w:rsidRDefault="008B79A4">
      <w:pPr>
        <w:spacing w:after="169" w:line="232" w:lineRule="auto"/>
        <w:ind w:left="10" w:hanging="10"/>
        <w:jc w:val="both"/>
      </w:pPr>
      <w:r>
        <w:rPr>
          <w:rStyle w:val="translated-span"/>
          <w:sz w:val="14"/>
          <w:szCs w:val="14"/>
        </w:rPr>
        <w:t>这些成本包含在损益表的人事成本和合同工中</w:t>
      </w:r>
      <w:r>
        <w:rPr>
          <w:rStyle w:val="translated-span"/>
          <w:sz w:val="14"/>
          <w:szCs w:val="14"/>
        </w:rPr>
        <w:t>。</w:t>
      </w:r>
    </w:p>
    <w:p w:rsidR="00000000" w:rsidRDefault="008B79A4">
      <w:pPr>
        <w:spacing w:after="326" w:line="232" w:lineRule="auto"/>
        <w:ind w:left="10" w:hanging="10"/>
        <w:jc w:val="both"/>
      </w:pPr>
      <w:r>
        <w:rPr>
          <w:rStyle w:val="translated-span"/>
          <w:sz w:val="14"/>
          <w:szCs w:val="14"/>
        </w:rPr>
        <w:t>2019</w:t>
      </w:r>
      <w:r>
        <w:rPr>
          <w:rStyle w:val="translated-span"/>
          <w:sz w:val="14"/>
          <w:szCs w:val="14"/>
        </w:rPr>
        <w:t>年工资和薪酬总额中的</w:t>
      </w:r>
      <w:r>
        <w:rPr>
          <w:rStyle w:val="translated-span"/>
          <w:sz w:val="14"/>
          <w:szCs w:val="14"/>
        </w:rPr>
        <w:t>TEUR 15745</w:t>
      </w:r>
      <w:r>
        <w:rPr>
          <w:rStyle w:val="translated-span"/>
          <w:sz w:val="14"/>
          <w:szCs w:val="14"/>
        </w:rPr>
        <w:t>（</w:t>
      </w:r>
      <w:r>
        <w:rPr>
          <w:rStyle w:val="translated-span"/>
          <w:sz w:val="14"/>
          <w:szCs w:val="14"/>
        </w:rPr>
        <w:t>17816</w:t>
      </w:r>
      <w:r>
        <w:rPr>
          <w:rStyle w:val="translated-span"/>
          <w:sz w:val="14"/>
          <w:szCs w:val="14"/>
        </w:rPr>
        <w:t>）与集团内的高级职员有关，其中</w:t>
      </w:r>
      <w:r>
        <w:rPr>
          <w:rStyle w:val="translated-span"/>
          <w:sz w:val="14"/>
          <w:szCs w:val="14"/>
        </w:rPr>
        <w:t>TEUR 4406</w:t>
      </w:r>
      <w:r>
        <w:rPr>
          <w:rStyle w:val="translated-span"/>
          <w:sz w:val="14"/>
          <w:szCs w:val="14"/>
        </w:rPr>
        <w:t>（</w:t>
      </w:r>
      <w:r>
        <w:rPr>
          <w:rStyle w:val="translated-span"/>
          <w:sz w:val="14"/>
          <w:szCs w:val="14"/>
        </w:rPr>
        <w:t>6429</w:t>
      </w:r>
      <w:r>
        <w:rPr>
          <w:rStyle w:val="translated-span"/>
          <w:sz w:val="14"/>
          <w:szCs w:val="14"/>
        </w:rPr>
        <w:t>）为可变工资</w:t>
      </w:r>
      <w:r>
        <w:rPr>
          <w:rStyle w:val="translated-span"/>
          <w:sz w:val="14"/>
          <w:szCs w:val="14"/>
        </w:rPr>
        <w:t>。</w:t>
      </w:r>
      <w:r>
        <w:rPr>
          <w:rStyle w:val="translated-span"/>
          <w:sz w:val="14"/>
          <w:szCs w:val="14"/>
        </w:rPr>
        <w:t>退休金费用中的</w:t>
      </w:r>
      <w:r>
        <w:rPr>
          <w:rStyle w:val="translated-span"/>
          <w:sz w:val="14"/>
          <w:szCs w:val="14"/>
        </w:rPr>
        <w:t>656</w:t>
      </w:r>
      <w:r>
        <w:rPr>
          <w:rStyle w:val="translated-span"/>
          <w:sz w:val="14"/>
          <w:szCs w:val="14"/>
        </w:rPr>
        <w:t>欧元（</w:t>
      </w:r>
      <w:r>
        <w:rPr>
          <w:rStyle w:val="translated-span"/>
          <w:sz w:val="14"/>
          <w:szCs w:val="14"/>
        </w:rPr>
        <w:t>869</w:t>
      </w:r>
      <w:r>
        <w:rPr>
          <w:rStyle w:val="translated-span"/>
          <w:sz w:val="14"/>
          <w:szCs w:val="14"/>
        </w:rPr>
        <w:t>欧元）与集团内的高级官员有关</w:t>
      </w:r>
      <w:r>
        <w:rPr>
          <w:rStyle w:val="translated-span"/>
          <w:sz w:val="14"/>
          <w:szCs w:val="14"/>
        </w:rPr>
        <w:t>。</w:t>
      </w:r>
      <w:r>
        <w:rPr>
          <w:rStyle w:val="translated-span"/>
          <w:sz w:val="14"/>
          <w:szCs w:val="14"/>
        </w:rPr>
        <w:t>高级管理人员是指酒店的总经理、执行委员会成员和地区高级副总裁</w:t>
      </w:r>
      <w:r>
        <w:rPr>
          <w:rStyle w:val="translated-span"/>
          <w:sz w:val="14"/>
          <w:szCs w:val="14"/>
        </w:rPr>
        <w:t>。</w:t>
      </w:r>
      <w:r>
        <w:rPr>
          <w:rStyle w:val="translated-span"/>
          <w:sz w:val="14"/>
          <w:szCs w:val="14"/>
        </w:rPr>
        <w:t>高级管理人员的具体薪金与</w:t>
      </w:r>
      <w:r>
        <w:rPr>
          <w:rStyle w:val="translated-span"/>
          <w:sz w:val="14"/>
          <w:szCs w:val="14"/>
        </w:rPr>
        <w:t>他们作为总经理、执行委员会成员或地区高级副总裁所获得的薪酬有关</w:t>
      </w:r>
      <w:r>
        <w:rPr>
          <w:rStyle w:val="translated-span"/>
          <w:sz w:val="14"/>
          <w:szCs w:val="14"/>
        </w:rPr>
        <w:t>。</w:t>
      </w:r>
    </w:p>
    <w:p w:rsidR="00000000" w:rsidRDefault="008B79A4">
      <w:pPr>
        <w:spacing w:after="3" w:line="252" w:lineRule="auto"/>
      </w:pPr>
      <w:r>
        <w:rPr>
          <w:rStyle w:val="translated-span"/>
          <w:sz w:val="12"/>
          <w:szCs w:val="12"/>
        </w:rPr>
        <w:t>截至</w:t>
      </w:r>
      <w:r>
        <w:rPr>
          <w:rStyle w:val="translated-span"/>
          <w:sz w:val="12"/>
          <w:szCs w:val="12"/>
        </w:rPr>
        <w:t>12</w:t>
      </w:r>
      <w:r>
        <w:rPr>
          <w:rStyle w:val="translated-span"/>
          <w:sz w:val="12"/>
          <w:szCs w:val="12"/>
        </w:rPr>
        <w:t>月</w:t>
      </w:r>
      <w:r>
        <w:rPr>
          <w:rStyle w:val="translated-span"/>
          <w:sz w:val="12"/>
          <w:szCs w:val="12"/>
        </w:rPr>
        <w:t>31</w:t>
      </w:r>
      <w:r>
        <w:rPr>
          <w:rStyle w:val="translated-span"/>
          <w:sz w:val="12"/>
          <w:szCs w:val="12"/>
        </w:rPr>
        <w:t>日止年度工资社会保障养老金成本小计其他人事成本</w:t>
      </w:r>
      <w:r>
        <w:rPr>
          <w:rStyle w:val="translated-span"/>
          <w:sz w:val="12"/>
          <w:szCs w:val="12"/>
        </w:rPr>
        <w:t>1</w:t>
      </w:r>
      <w:r>
        <w:rPr>
          <w:rStyle w:val="translated-span"/>
          <w:sz w:val="12"/>
          <w:szCs w:val="12"/>
        </w:rPr>
        <w:t>）总</w:t>
      </w:r>
      <w:r>
        <w:rPr>
          <w:rStyle w:val="translated-span"/>
          <w:sz w:val="12"/>
          <w:szCs w:val="12"/>
        </w:rPr>
        <w:t>计</w:t>
      </w:r>
    </w:p>
    <w:tbl>
      <w:tblPr>
        <w:tblW w:w="9643" w:type="dxa"/>
        <w:tblCellMar>
          <w:left w:w="0" w:type="dxa"/>
          <w:right w:w="0" w:type="dxa"/>
        </w:tblCellMar>
        <w:tblLook w:val="04A0" w:firstRow="1" w:lastRow="0" w:firstColumn="1" w:lastColumn="0" w:noHBand="0" w:noVBand="1"/>
      </w:tblPr>
      <w:tblGrid>
        <w:gridCol w:w="886"/>
        <w:gridCol w:w="1230"/>
        <w:gridCol w:w="608"/>
        <w:gridCol w:w="508"/>
        <w:gridCol w:w="605"/>
        <w:gridCol w:w="478"/>
        <w:gridCol w:w="608"/>
        <w:gridCol w:w="1230"/>
        <w:gridCol w:w="610"/>
        <w:gridCol w:w="514"/>
        <w:gridCol w:w="629"/>
        <w:gridCol w:w="1230"/>
        <w:gridCol w:w="507"/>
      </w:tblGrid>
      <w:tr w:rsidR="00000000">
        <w:trPr>
          <w:trHeight w:val="230"/>
        </w:trPr>
        <w:tc>
          <w:tcPr>
            <w:tcW w:w="1485" w:type="dxa"/>
            <w:tcBorders>
              <w:top w:val="nil"/>
              <w:left w:val="nil"/>
              <w:bottom w:val="single" w:sz="8" w:space="0" w:color="000000"/>
              <w:right w:val="nil"/>
            </w:tcBorders>
            <w:tcMar>
              <w:top w:w="36" w:type="dxa"/>
              <w:left w:w="0" w:type="dxa"/>
              <w:bottom w:w="0" w:type="dxa"/>
              <w:right w:w="0" w:type="dxa"/>
            </w:tcMar>
            <w:hideMark/>
          </w:tcPr>
          <w:p w:rsidR="00000000" w:rsidRDefault="008B79A4">
            <w:pPr>
              <w:spacing w:after="0"/>
              <w:ind w:left="23"/>
            </w:pPr>
            <w:r>
              <w:rPr>
                <w:rStyle w:val="translated-span"/>
                <w:sz w:val="12"/>
                <w:szCs w:val="12"/>
              </w:rPr>
              <w:t>标准</w:t>
            </w:r>
            <w:r>
              <w:rPr>
                <w:rStyle w:val="translated-span"/>
                <w:sz w:val="12"/>
                <w:szCs w:val="12"/>
              </w:rPr>
              <w:t>箱</w:t>
            </w:r>
          </w:p>
        </w:tc>
        <w:tc>
          <w:tcPr>
            <w:tcW w:w="607" w:type="dxa"/>
            <w:tcBorders>
              <w:top w:val="single" w:sz="8" w:space="0" w:color="000000"/>
              <w:left w:val="nil"/>
              <w:bottom w:val="single" w:sz="8" w:space="0" w:color="000000"/>
              <w:right w:val="nil"/>
            </w:tcBorders>
            <w:shd w:val="clear" w:color="auto" w:fill="ECECEC"/>
            <w:tcMar>
              <w:top w:w="36" w:type="dxa"/>
              <w:left w:w="0" w:type="dxa"/>
              <w:bottom w:w="0" w:type="dxa"/>
              <w:right w:w="0" w:type="dxa"/>
            </w:tcMar>
            <w:hideMark/>
          </w:tcPr>
          <w:p w:rsidR="00000000" w:rsidRDefault="008B79A4">
            <w:pPr>
              <w:spacing w:after="0"/>
              <w:ind w:right="23"/>
              <w:jc w:val="right"/>
            </w:pPr>
            <w:r>
              <w:rPr>
                <w:b/>
                <w:bCs/>
                <w:sz w:val="12"/>
                <w:szCs w:val="12"/>
              </w:rPr>
              <w:t>2019</w:t>
            </w:r>
          </w:p>
        </w:tc>
        <w:tc>
          <w:tcPr>
            <w:tcW w:w="777" w:type="dxa"/>
            <w:tcBorders>
              <w:top w:val="nil"/>
              <w:left w:val="nil"/>
              <w:bottom w:val="single" w:sz="8" w:space="0" w:color="000000"/>
              <w:right w:val="nil"/>
            </w:tcBorders>
            <w:tcMar>
              <w:top w:w="36" w:type="dxa"/>
              <w:left w:w="0" w:type="dxa"/>
              <w:bottom w:w="0" w:type="dxa"/>
              <w:right w:w="0" w:type="dxa"/>
            </w:tcMar>
            <w:hideMark/>
          </w:tcPr>
          <w:p w:rsidR="00000000" w:rsidRDefault="008B79A4">
            <w:pPr>
              <w:spacing w:after="0"/>
              <w:ind w:left="135"/>
              <w:jc w:val="center"/>
            </w:pPr>
            <w:r>
              <w:rPr>
                <w:sz w:val="12"/>
                <w:szCs w:val="12"/>
              </w:rPr>
              <w:t>2018</w:t>
            </w:r>
          </w:p>
        </w:tc>
        <w:tc>
          <w:tcPr>
            <w:tcW w:w="607" w:type="dxa"/>
            <w:tcBorders>
              <w:top w:val="single" w:sz="8" w:space="0" w:color="000000"/>
              <w:left w:val="nil"/>
              <w:bottom w:val="single" w:sz="8" w:space="0" w:color="000000"/>
              <w:right w:val="nil"/>
            </w:tcBorders>
            <w:shd w:val="clear" w:color="auto" w:fill="ECECEC"/>
            <w:tcMar>
              <w:top w:w="36" w:type="dxa"/>
              <w:left w:w="0" w:type="dxa"/>
              <w:bottom w:w="0" w:type="dxa"/>
              <w:right w:w="0" w:type="dxa"/>
            </w:tcMar>
            <w:hideMark/>
          </w:tcPr>
          <w:p w:rsidR="00000000" w:rsidRDefault="008B79A4">
            <w:pPr>
              <w:spacing w:after="0"/>
              <w:ind w:right="23"/>
              <w:jc w:val="right"/>
            </w:pPr>
            <w:r>
              <w:rPr>
                <w:b/>
                <w:bCs/>
                <w:sz w:val="12"/>
                <w:szCs w:val="12"/>
              </w:rPr>
              <w:t>2019</w:t>
            </w:r>
          </w:p>
        </w:tc>
        <w:tc>
          <w:tcPr>
            <w:tcW w:w="777" w:type="dxa"/>
            <w:tcBorders>
              <w:top w:val="nil"/>
              <w:left w:val="nil"/>
              <w:bottom w:val="single" w:sz="8" w:space="0" w:color="000000"/>
              <w:right w:val="nil"/>
            </w:tcBorders>
            <w:tcMar>
              <w:top w:w="36" w:type="dxa"/>
              <w:left w:w="0" w:type="dxa"/>
              <w:bottom w:w="0" w:type="dxa"/>
              <w:right w:w="0" w:type="dxa"/>
            </w:tcMar>
            <w:hideMark/>
          </w:tcPr>
          <w:p w:rsidR="00000000" w:rsidRDefault="008B79A4">
            <w:pPr>
              <w:spacing w:after="0"/>
              <w:ind w:left="136"/>
              <w:jc w:val="center"/>
            </w:pPr>
            <w:r>
              <w:rPr>
                <w:sz w:val="12"/>
                <w:szCs w:val="12"/>
              </w:rPr>
              <w:t>2018</w:t>
            </w:r>
          </w:p>
        </w:tc>
        <w:tc>
          <w:tcPr>
            <w:tcW w:w="607" w:type="dxa"/>
            <w:tcBorders>
              <w:top w:val="single" w:sz="8" w:space="0" w:color="000000"/>
              <w:left w:val="nil"/>
              <w:bottom w:val="single" w:sz="8" w:space="0" w:color="000000"/>
              <w:right w:val="nil"/>
            </w:tcBorders>
            <w:shd w:val="clear" w:color="auto" w:fill="ECECEC"/>
            <w:tcMar>
              <w:top w:w="36" w:type="dxa"/>
              <w:left w:w="0" w:type="dxa"/>
              <w:bottom w:w="0" w:type="dxa"/>
              <w:right w:w="0" w:type="dxa"/>
            </w:tcMar>
            <w:hideMark/>
          </w:tcPr>
          <w:p w:rsidR="00000000" w:rsidRDefault="008B79A4">
            <w:pPr>
              <w:spacing w:after="0"/>
              <w:ind w:right="23"/>
              <w:jc w:val="right"/>
            </w:pPr>
            <w:r>
              <w:rPr>
                <w:b/>
                <w:bCs/>
                <w:sz w:val="12"/>
                <w:szCs w:val="12"/>
              </w:rPr>
              <w:t>2019</w:t>
            </w:r>
          </w:p>
        </w:tc>
        <w:tc>
          <w:tcPr>
            <w:tcW w:w="777" w:type="dxa"/>
            <w:tcBorders>
              <w:top w:val="nil"/>
              <w:left w:val="nil"/>
              <w:bottom w:val="single" w:sz="8" w:space="0" w:color="000000"/>
              <w:right w:val="nil"/>
            </w:tcBorders>
            <w:tcMar>
              <w:top w:w="36" w:type="dxa"/>
              <w:left w:w="0" w:type="dxa"/>
              <w:bottom w:w="0" w:type="dxa"/>
              <w:right w:w="0" w:type="dxa"/>
            </w:tcMar>
            <w:hideMark/>
          </w:tcPr>
          <w:p w:rsidR="00000000" w:rsidRDefault="008B79A4">
            <w:pPr>
              <w:spacing w:after="0"/>
              <w:ind w:left="136"/>
              <w:jc w:val="center"/>
            </w:pPr>
            <w:r>
              <w:rPr>
                <w:sz w:val="12"/>
                <w:szCs w:val="12"/>
              </w:rPr>
              <w:t>2018</w:t>
            </w:r>
          </w:p>
        </w:tc>
        <w:tc>
          <w:tcPr>
            <w:tcW w:w="607" w:type="dxa"/>
            <w:tcBorders>
              <w:top w:val="single" w:sz="8" w:space="0" w:color="000000"/>
              <w:left w:val="nil"/>
              <w:bottom w:val="single" w:sz="8" w:space="0" w:color="000000"/>
              <w:right w:val="nil"/>
            </w:tcBorders>
            <w:shd w:val="clear" w:color="auto" w:fill="ECECEC"/>
            <w:tcMar>
              <w:top w:w="36" w:type="dxa"/>
              <w:left w:w="0" w:type="dxa"/>
              <w:bottom w:w="0" w:type="dxa"/>
              <w:right w:w="0" w:type="dxa"/>
            </w:tcMar>
            <w:hideMark/>
          </w:tcPr>
          <w:p w:rsidR="00000000" w:rsidRDefault="008B79A4">
            <w:pPr>
              <w:spacing w:after="0"/>
              <w:ind w:right="23"/>
              <w:jc w:val="right"/>
            </w:pPr>
            <w:r>
              <w:rPr>
                <w:b/>
                <w:bCs/>
                <w:sz w:val="12"/>
                <w:szCs w:val="12"/>
              </w:rPr>
              <w:t>2019</w:t>
            </w:r>
          </w:p>
        </w:tc>
        <w:tc>
          <w:tcPr>
            <w:tcW w:w="777" w:type="dxa"/>
            <w:tcBorders>
              <w:top w:val="nil"/>
              <w:left w:val="nil"/>
              <w:bottom w:val="single" w:sz="8" w:space="0" w:color="000000"/>
              <w:right w:val="nil"/>
            </w:tcBorders>
            <w:tcMar>
              <w:top w:w="36" w:type="dxa"/>
              <w:left w:w="0" w:type="dxa"/>
              <w:bottom w:w="0" w:type="dxa"/>
              <w:right w:w="0" w:type="dxa"/>
            </w:tcMar>
            <w:hideMark/>
          </w:tcPr>
          <w:p w:rsidR="00000000" w:rsidRDefault="008B79A4">
            <w:pPr>
              <w:spacing w:after="0"/>
              <w:ind w:left="136"/>
              <w:jc w:val="center"/>
            </w:pPr>
            <w:r>
              <w:rPr>
                <w:sz w:val="12"/>
                <w:szCs w:val="12"/>
              </w:rPr>
              <w:t>2018</w:t>
            </w:r>
          </w:p>
        </w:tc>
        <w:tc>
          <w:tcPr>
            <w:tcW w:w="618" w:type="dxa"/>
            <w:tcBorders>
              <w:top w:val="nil"/>
              <w:left w:val="nil"/>
              <w:bottom w:val="single" w:sz="8" w:space="0" w:color="000000"/>
              <w:right w:val="nil"/>
            </w:tcBorders>
            <w:shd w:val="clear" w:color="auto" w:fill="ECECEC"/>
            <w:tcMar>
              <w:top w:w="36" w:type="dxa"/>
              <w:left w:w="0" w:type="dxa"/>
              <w:bottom w:w="0" w:type="dxa"/>
              <w:right w:w="0" w:type="dxa"/>
            </w:tcMar>
            <w:hideMark/>
          </w:tcPr>
          <w:p w:rsidR="00000000" w:rsidRDefault="008B79A4">
            <w:pPr>
              <w:spacing w:after="0"/>
              <w:ind w:right="23"/>
              <w:jc w:val="right"/>
            </w:pPr>
            <w:r>
              <w:rPr>
                <w:b/>
                <w:bCs/>
                <w:sz w:val="12"/>
                <w:szCs w:val="12"/>
              </w:rPr>
              <w:t>2019</w:t>
            </w:r>
          </w:p>
        </w:tc>
        <w:tc>
          <w:tcPr>
            <w:tcW w:w="794" w:type="dxa"/>
            <w:tcBorders>
              <w:top w:val="nil"/>
              <w:left w:val="nil"/>
              <w:bottom w:val="single" w:sz="8" w:space="0" w:color="000000"/>
              <w:right w:val="nil"/>
            </w:tcBorders>
            <w:tcMar>
              <w:top w:w="36" w:type="dxa"/>
              <w:left w:w="0" w:type="dxa"/>
              <w:bottom w:w="0" w:type="dxa"/>
              <w:right w:w="0" w:type="dxa"/>
            </w:tcMar>
            <w:hideMark/>
          </w:tcPr>
          <w:p w:rsidR="00000000" w:rsidRDefault="008B79A4">
            <w:pPr>
              <w:spacing w:after="0"/>
              <w:ind w:left="153"/>
              <w:jc w:val="center"/>
            </w:pPr>
            <w:r>
              <w:rPr>
                <w:sz w:val="12"/>
                <w:szCs w:val="12"/>
              </w:rPr>
              <w:t>2018</w:t>
            </w:r>
          </w:p>
        </w:tc>
        <w:tc>
          <w:tcPr>
            <w:tcW w:w="607" w:type="dxa"/>
            <w:tcBorders>
              <w:top w:val="single" w:sz="8" w:space="0" w:color="000000"/>
              <w:left w:val="nil"/>
              <w:bottom w:val="single" w:sz="8" w:space="0" w:color="000000"/>
              <w:right w:val="nil"/>
            </w:tcBorders>
            <w:shd w:val="clear" w:color="auto" w:fill="ECECEC"/>
            <w:tcMar>
              <w:top w:w="36" w:type="dxa"/>
              <w:left w:w="0" w:type="dxa"/>
              <w:bottom w:w="0" w:type="dxa"/>
              <w:right w:w="0" w:type="dxa"/>
            </w:tcMar>
            <w:hideMark/>
          </w:tcPr>
          <w:p w:rsidR="00000000" w:rsidRDefault="008B79A4">
            <w:pPr>
              <w:spacing w:after="0"/>
              <w:ind w:right="23"/>
              <w:jc w:val="right"/>
            </w:pPr>
            <w:r>
              <w:rPr>
                <w:b/>
                <w:bCs/>
                <w:sz w:val="12"/>
                <w:szCs w:val="12"/>
              </w:rPr>
              <w:t>2019</w:t>
            </w:r>
          </w:p>
        </w:tc>
        <w:tc>
          <w:tcPr>
            <w:tcW w:w="607" w:type="dxa"/>
            <w:tcBorders>
              <w:top w:val="single" w:sz="8" w:space="0" w:color="000000"/>
              <w:left w:val="nil"/>
              <w:bottom w:val="single" w:sz="8" w:space="0" w:color="000000"/>
              <w:right w:val="nil"/>
            </w:tcBorders>
            <w:tcMar>
              <w:top w:w="36" w:type="dxa"/>
              <w:left w:w="0" w:type="dxa"/>
              <w:bottom w:w="0" w:type="dxa"/>
              <w:right w:w="0" w:type="dxa"/>
            </w:tcMar>
            <w:hideMark/>
          </w:tcPr>
          <w:p w:rsidR="00000000" w:rsidRDefault="008B79A4">
            <w:pPr>
              <w:spacing w:after="0"/>
              <w:ind w:right="23"/>
              <w:jc w:val="right"/>
            </w:pPr>
            <w:r>
              <w:rPr>
                <w:sz w:val="12"/>
                <w:szCs w:val="12"/>
              </w:rPr>
              <w:t>2018</w:t>
            </w:r>
          </w:p>
        </w:tc>
      </w:tr>
      <w:tr w:rsidR="00000000">
        <w:trPr>
          <w:trHeight w:val="239"/>
        </w:trPr>
        <w:tc>
          <w:tcPr>
            <w:tcW w:w="1485" w:type="dxa"/>
            <w:tcBorders>
              <w:top w:val="nil"/>
              <w:left w:val="nil"/>
              <w:bottom w:val="single" w:sz="8" w:space="0" w:color="9D9C9C"/>
              <w:right w:val="nil"/>
            </w:tcBorders>
            <w:tcMar>
              <w:top w:w="36" w:type="dxa"/>
              <w:left w:w="0" w:type="dxa"/>
              <w:bottom w:w="0" w:type="dxa"/>
              <w:right w:w="0" w:type="dxa"/>
            </w:tcMar>
            <w:hideMark/>
          </w:tcPr>
          <w:p w:rsidR="00000000" w:rsidRDefault="008B79A4">
            <w:pPr>
              <w:spacing w:after="0"/>
              <w:ind w:left="23"/>
            </w:pPr>
            <w:r>
              <w:rPr>
                <w:rStyle w:val="translated-span"/>
                <w:sz w:val="13"/>
                <w:szCs w:val="13"/>
              </w:rPr>
              <w:t>丹</w:t>
            </w:r>
            <w:r>
              <w:rPr>
                <w:rStyle w:val="translated-span"/>
                <w:sz w:val="13"/>
                <w:szCs w:val="13"/>
              </w:rPr>
              <w:t>麦</w:t>
            </w:r>
          </w:p>
        </w:tc>
        <w:tc>
          <w:tcPr>
            <w:tcW w:w="607" w:type="dxa"/>
            <w:tcBorders>
              <w:top w:val="nil"/>
              <w:left w:val="nil"/>
              <w:bottom w:val="single" w:sz="8" w:space="0" w:color="9D9C9C"/>
              <w:right w:val="nil"/>
            </w:tcBorders>
            <w:shd w:val="clear" w:color="auto" w:fill="ECECEC"/>
            <w:tcMar>
              <w:top w:w="36" w:type="dxa"/>
              <w:left w:w="0" w:type="dxa"/>
              <w:bottom w:w="0" w:type="dxa"/>
              <w:right w:w="0" w:type="dxa"/>
            </w:tcMar>
            <w:hideMark/>
          </w:tcPr>
          <w:p w:rsidR="00000000" w:rsidRDefault="008B79A4">
            <w:pPr>
              <w:spacing w:after="0"/>
              <w:ind w:right="23"/>
              <w:jc w:val="right"/>
            </w:pPr>
            <w:r>
              <w:rPr>
                <w:sz w:val="13"/>
                <w:szCs w:val="13"/>
              </w:rPr>
              <w:t>19,238</w:t>
            </w:r>
          </w:p>
        </w:tc>
        <w:tc>
          <w:tcPr>
            <w:tcW w:w="777" w:type="dxa"/>
            <w:tcBorders>
              <w:top w:val="nil"/>
              <w:left w:val="nil"/>
              <w:bottom w:val="single" w:sz="8" w:space="0" w:color="9D9C9C"/>
              <w:right w:val="nil"/>
            </w:tcBorders>
            <w:tcMar>
              <w:top w:w="36" w:type="dxa"/>
              <w:left w:w="0" w:type="dxa"/>
              <w:bottom w:w="0" w:type="dxa"/>
              <w:right w:w="0" w:type="dxa"/>
            </w:tcMar>
            <w:hideMark/>
          </w:tcPr>
          <w:p w:rsidR="00000000" w:rsidRDefault="008B79A4">
            <w:pPr>
              <w:spacing w:after="0"/>
              <w:ind w:left="10"/>
              <w:jc w:val="center"/>
            </w:pPr>
            <w:r>
              <w:rPr>
                <w:sz w:val="13"/>
                <w:szCs w:val="13"/>
              </w:rPr>
              <w:t>19,656</w:t>
            </w:r>
          </w:p>
        </w:tc>
        <w:tc>
          <w:tcPr>
            <w:tcW w:w="607" w:type="dxa"/>
            <w:tcBorders>
              <w:top w:val="nil"/>
              <w:left w:val="nil"/>
              <w:bottom w:val="single" w:sz="8" w:space="0" w:color="9D9C9C"/>
              <w:right w:val="nil"/>
            </w:tcBorders>
            <w:shd w:val="clear" w:color="auto" w:fill="ECECEC"/>
            <w:tcMar>
              <w:top w:w="36" w:type="dxa"/>
              <w:left w:w="0" w:type="dxa"/>
              <w:bottom w:w="0" w:type="dxa"/>
              <w:right w:w="0" w:type="dxa"/>
            </w:tcMar>
            <w:hideMark/>
          </w:tcPr>
          <w:p w:rsidR="00000000" w:rsidRDefault="008B79A4">
            <w:pPr>
              <w:spacing w:after="0"/>
              <w:ind w:right="23"/>
              <w:jc w:val="right"/>
            </w:pPr>
            <w:r>
              <w:rPr>
                <w:sz w:val="13"/>
                <w:szCs w:val="13"/>
              </w:rPr>
              <w:t>393</w:t>
            </w:r>
          </w:p>
        </w:tc>
        <w:tc>
          <w:tcPr>
            <w:tcW w:w="777" w:type="dxa"/>
            <w:tcBorders>
              <w:top w:val="nil"/>
              <w:left w:val="nil"/>
              <w:bottom w:val="single" w:sz="8" w:space="0" w:color="9D9C9C"/>
              <w:right w:val="nil"/>
            </w:tcBorders>
            <w:tcMar>
              <w:top w:w="36" w:type="dxa"/>
              <w:left w:w="0" w:type="dxa"/>
              <w:bottom w:w="0" w:type="dxa"/>
              <w:right w:w="0" w:type="dxa"/>
            </w:tcMar>
            <w:hideMark/>
          </w:tcPr>
          <w:p w:rsidR="00000000" w:rsidRDefault="008B79A4">
            <w:pPr>
              <w:spacing w:after="0"/>
              <w:ind w:left="167"/>
              <w:jc w:val="center"/>
            </w:pPr>
            <w:r>
              <w:rPr>
                <w:sz w:val="13"/>
                <w:szCs w:val="13"/>
              </w:rPr>
              <w:t>352</w:t>
            </w:r>
          </w:p>
        </w:tc>
        <w:tc>
          <w:tcPr>
            <w:tcW w:w="607" w:type="dxa"/>
            <w:tcBorders>
              <w:top w:val="nil"/>
              <w:left w:val="nil"/>
              <w:bottom w:val="single" w:sz="8" w:space="0" w:color="9D9C9C"/>
              <w:right w:val="nil"/>
            </w:tcBorders>
            <w:shd w:val="clear" w:color="auto" w:fill="ECECEC"/>
            <w:tcMar>
              <w:top w:w="36" w:type="dxa"/>
              <w:left w:w="0" w:type="dxa"/>
              <w:bottom w:w="0" w:type="dxa"/>
              <w:right w:w="0" w:type="dxa"/>
            </w:tcMar>
            <w:hideMark/>
          </w:tcPr>
          <w:p w:rsidR="00000000" w:rsidRDefault="008B79A4">
            <w:pPr>
              <w:spacing w:after="0"/>
              <w:ind w:right="23"/>
              <w:jc w:val="right"/>
            </w:pPr>
            <w:r>
              <w:rPr>
                <w:sz w:val="13"/>
                <w:szCs w:val="13"/>
              </w:rPr>
              <w:t>1,506</w:t>
            </w:r>
          </w:p>
        </w:tc>
        <w:tc>
          <w:tcPr>
            <w:tcW w:w="777" w:type="dxa"/>
            <w:tcBorders>
              <w:top w:val="nil"/>
              <w:left w:val="nil"/>
              <w:bottom w:val="single" w:sz="8" w:space="0" w:color="9D9C9C"/>
              <w:right w:val="nil"/>
            </w:tcBorders>
            <w:tcMar>
              <w:top w:w="36" w:type="dxa"/>
              <w:left w:w="0" w:type="dxa"/>
              <w:bottom w:w="0" w:type="dxa"/>
              <w:right w:w="0" w:type="dxa"/>
            </w:tcMar>
            <w:hideMark/>
          </w:tcPr>
          <w:p w:rsidR="00000000" w:rsidRDefault="008B79A4">
            <w:pPr>
              <w:spacing w:after="0"/>
              <w:ind w:left="85"/>
              <w:jc w:val="center"/>
            </w:pPr>
            <w:r>
              <w:rPr>
                <w:sz w:val="13"/>
                <w:szCs w:val="13"/>
              </w:rPr>
              <w:t>1,520</w:t>
            </w:r>
          </w:p>
        </w:tc>
        <w:tc>
          <w:tcPr>
            <w:tcW w:w="607" w:type="dxa"/>
            <w:tcBorders>
              <w:top w:val="nil"/>
              <w:left w:val="nil"/>
              <w:bottom w:val="single" w:sz="8" w:space="0" w:color="9D9C9C"/>
              <w:right w:val="nil"/>
            </w:tcBorders>
            <w:shd w:val="clear" w:color="auto" w:fill="ECECEC"/>
            <w:tcMar>
              <w:top w:w="36" w:type="dxa"/>
              <w:left w:w="0" w:type="dxa"/>
              <w:bottom w:w="0" w:type="dxa"/>
              <w:right w:w="0" w:type="dxa"/>
            </w:tcMar>
            <w:hideMark/>
          </w:tcPr>
          <w:p w:rsidR="00000000" w:rsidRDefault="008B79A4">
            <w:pPr>
              <w:spacing w:after="0"/>
              <w:ind w:right="23"/>
              <w:jc w:val="right"/>
            </w:pPr>
            <w:r>
              <w:rPr>
                <w:sz w:val="13"/>
                <w:szCs w:val="13"/>
              </w:rPr>
              <w:t>21,137</w:t>
            </w:r>
          </w:p>
        </w:tc>
        <w:tc>
          <w:tcPr>
            <w:tcW w:w="777" w:type="dxa"/>
            <w:tcBorders>
              <w:top w:val="nil"/>
              <w:left w:val="nil"/>
              <w:bottom w:val="single" w:sz="8" w:space="0" w:color="9D9C9C"/>
              <w:right w:val="nil"/>
            </w:tcBorders>
            <w:tcMar>
              <w:top w:w="36" w:type="dxa"/>
              <w:left w:w="0" w:type="dxa"/>
              <w:bottom w:w="0" w:type="dxa"/>
              <w:right w:w="0" w:type="dxa"/>
            </w:tcMar>
            <w:hideMark/>
          </w:tcPr>
          <w:p w:rsidR="00000000" w:rsidRDefault="008B79A4">
            <w:pPr>
              <w:spacing w:after="0"/>
              <w:ind w:left="11"/>
              <w:jc w:val="center"/>
            </w:pPr>
            <w:r>
              <w:rPr>
                <w:sz w:val="13"/>
                <w:szCs w:val="13"/>
              </w:rPr>
              <w:t>21,528</w:t>
            </w:r>
          </w:p>
        </w:tc>
        <w:tc>
          <w:tcPr>
            <w:tcW w:w="618" w:type="dxa"/>
            <w:tcBorders>
              <w:top w:val="nil"/>
              <w:left w:val="nil"/>
              <w:bottom w:val="single" w:sz="8" w:space="0" w:color="9D9C9C"/>
              <w:right w:val="nil"/>
            </w:tcBorders>
            <w:shd w:val="clear" w:color="auto" w:fill="ECECEC"/>
            <w:tcMar>
              <w:top w:w="36" w:type="dxa"/>
              <w:left w:w="0" w:type="dxa"/>
              <w:bottom w:w="0" w:type="dxa"/>
              <w:right w:w="0" w:type="dxa"/>
            </w:tcMar>
            <w:hideMark/>
          </w:tcPr>
          <w:p w:rsidR="00000000" w:rsidRDefault="008B79A4">
            <w:pPr>
              <w:spacing w:after="0"/>
              <w:ind w:right="23"/>
              <w:jc w:val="right"/>
            </w:pPr>
            <w:r>
              <w:rPr>
                <w:sz w:val="13"/>
                <w:szCs w:val="13"/>
              </w:rPr>
              <w:t>5,902</w:t>
            </w:r>
          </w:p>
        </w:tc>
        <w:tc>
          <w:tcPr>
            <w:tcW w:w="794" w:type="dxa"/>
            <w:tcBorders>
              <w:top w:val="nil"/>
              <w:left w:val="nil"/>
              <w:bottom w:val="single" w:sz="8" w:space="0" w:color="9D9C9C"/>
              <w:right w:val="nil"/>
            </w:tcBorders>
            <w:tcMar>
              <w:top w:w="36" w:type="dxa"/>
              <w:left w:w="0" w:type="dxa"/>
              <w:bottom w:w="0" w:type="dxa"/>
              <w:right w:w="0" w:type="dxa"/>
            </w:tcMar>
            <w:hideMark/>
          </w:tcPr>
          <w:p w:rsidR="00000000" w:rsidRDefault="008B79A4">
            <w:pPr>
              <w:spacing w:after="0"/>
              <w:ind w:left="64"/>
              <w:jc w:val="center"/>
            </w:pPr>
            <w:r>
              <w:rPr>
                <w:sz w:val="13"/>
                <w:szCs w:val="13"/>
              </w:rPr>
              <w:t>5,065</w:t>
            </w:r>
          </w:p>
        </w:tc>
        <w:tc>
          <w:tcPr>
            <w:tcW w:w="607" w:type="dxa"/>
            <w:tcBorders>
              <w:top w:val="nil"/>
              <w:left w:val="nil"/>
              <w:bottom w:val="single" w:sz="8" w:space="0" w:color="9D9C9C"/>
              <w:right w:val="nil"/>
            </w:tcBorders>
            <w:shd w:val="clear" w:color="auto" w:fill="ECECEC"/>
            <w:tcMar>
              <w:top w:w="36" w:type="dxa"/>
              <w:left w:w="0" w:type="dxa"/>
              <w:bottom w:w="0" w:type="dxa"/>
              <w:right w:w="0" w:type="dxa"/>
            </w:tcMar>
            <w:hideMark/>
          </w:tcPr>
          <w:p w:rsidR="00000000" w:rsidRDefault="008B79A4">
            <w:pPr>
              <w:spacing w:after="0"/>
              <w:ind w:right="23"/>
              <w:jc w:val="right"/>
            </w:pPr>
            <w:r>
              <w:rPr>
                <w:sz w:val="13"/>
                <w:szCs w:val="13"/>
              </w:rPr>
              <w:t>27,039</w:t>
            </w:r>
          </w:p>
        </w:tc>
        <w:tc>
          <w:tcPr>
            <w:tcW w:w="607" w:type="dxa"/>
            <w:tcBorders>
              <w:top w:val="nil"/>
              <w:left w:val="nil"/>
              <w:bottom w:val="single" w:sz="8" w:space="0" w:color="9D9C9C"/>
              <w:right w:val="nil"/>
            </w:tcBorders>
            <w:tcMar>
              <w:top w:w="36" w:type="dxa"/>
              <w:left w:w="0" w:type="dxa"/>
              <w:bottom w:w="0" w:type="dxa"/>
              <w:right w:w="0" w:type="dxa"/>
            </w:tcMar>
            <w:hideMark/>
          </w:tcPr>
          <w:p w:rsidR="00000000" w:rsidRDefault="008B79A4">
            <w:pPr>
              <w:spacing w:after="0"/>
              <w:ind w:right="23"/>
              <w:jc w:val="right"/>
            </w:pPr>
            <w:r>
              <w:rPr>
                <w:sz w:val="13"/>
                <w:szCs w:val="13"/>
              </w:rPr>
              <w:t>26,593</w:t>
            </w:r>
          </w:p>
        </w:tc>
      </w:tr>
      <w:tr w:rsidR="00000000">
        <w:trPr>
          <w:trHeight w:val="205"/>
        </w:trPr>
        <w:tc>
          <w:tcPr>
            <w:tcW w:w="1485" w:type="dxa"/>
            <w:tcBorders>
              <w:top w:val="nil"/>
              <w:left w:val="nil"/>
              <w:bottom w:val="single" w:sz="8" w:space="0" w:color="9D9C9C"/>
              <w:right w:val="nil"/>
            </w:tcBorders>
            <w:tcMar>
              <w:top w:w="36" w:type="dxa"/>
              <w:left w:w="0" w:type="dxa"/>
              <w:bottom w:w="0" w:type="dxa"/>
              <w:right w:w="0" w:type="dxa"/>
            </w:tcMar>
            <w:hideMark/>
          </w:tcPr>
          <w:p w:rsidR="00000000" w:rsidRDefault="008B79A4">
            <w:pPr>
              <w:spacing w:after="0"/>
              <w:ind w:left="23"/>
            </w:pPr>
            <w:r>
              <w:rPr>
                <w:rStyle w:val="translated-span"/>
                <w:sz w:val="13"/>
                <w:szCs w:val="13"/>
              </w:rPr>
              <w:t>挪</w:t>
            </w:r>
            <w:r>
              <w:rPr>
                <w:rStyle w:val="translated-span"/>
                <w:sz w:val="13"/>
                <w:szCs w:val="13"/>
              </w:rPr>
              <w:t>威</w:t>
            </w:r>
          </w:p>
        </w:tc>
        <w:tc>
          <w:tcPr>
            <w:tcW w:w="607" w:type="dxa"/>
            <w:tcBorders>
              <w:top w:val="nil"/>
              <w:left w:val="nil"/>
              <w:bottom w:val="single" w:sz="8" w:space="0" w:color="9D9C9C"/>
              <w:right w:val="nil"/>
            </w:tcBorders>
            <w:shd w:val="clear" w:color="auto" w:fill="ECECEC"/>
            <w:tcMar>
              <w:top w:w="36" w:type="dxa"/>
              <w:left w:w="0" w:type="dxa"/>
              <w:bottom w:w="0" w:type="dxa"/>
              <w:right w:w="0" w:type="dxa"/>
            </w:tcMar>
            <w:hideMark/>
          </w:tcPr>
          <w:p w:rsidR="00000000" w:rsidRDefault="008B79A4">
            <w:pPr>
              <w:spacing w:after="0"/>
              <w:ind w:right="23"/>
              <w:jc w:val="right"/>
            </w:pPr>
            <w:r>
              <w:rPr>
                <w:sz w:val="13"/>
                <w:szCs w:val="13"/>
              </w:rPr>
              <w:t>38,832</w:t>
            </w:r>
          </w:p>
        </w:tc>
        <w:tc>
          <w:tcPr>
            <w:tcW w:w="777" w:type="dxa"/>
            <w:tcBorders>
              <w:top w:val="nil"/>
              <w:left w:val="nil"/>
              <w:bottom w:val="single" w:sz="8" w:space="0" w:color="9D9C9C"/>
              <w:right w:val="nil"/>
            </w:tcBorders>
            <w:tcMar>
              <w:top w:w="36" w:type="dxa"/>
              <w:left w:w="0" w:type="dxa"/>
              <w:bottom w:w="0" w:type="dxa"/>
              <w:right w:w="0" w:type="dxa"/>
            </w:tcMar>
            <w:hideMark/>
          </w:tcPr>
          <w:p w:rsidR="00000000" w:rsidRDefault="008B79A4">
            <w:pPr>
              <w:spacing w:after="0"/>
              <w:ind w:right="6"/>
              <w:jc w:val="center"/>
            </w:pPr>
            <w:r>
              <w:rPr>
                <w:sz w:val="13"/>
                <w:szCs w:val="13"/>
              </w:rPr>
              <w:t>42,249</w:t>
            </w:r>
          </w:p>
        </w:tc>
        <w:tc>
          <w:tcPr>
            <w:tcW w:w="607" w:type="dxa"/>
            <w:tcBorders>
              <w:top w:val="nil"/>
              <w:left w:val="nil"/>
              <w:bottom w:val="single" w:sz="8" w:space="0" w:color="9D9C9C"/>
              <w:right w:val="nil"/>
            </w:tcBorders>
            <w:shd w:val="clear" w:color="auto" w:fill="ECECEC"/>
            <w:tcMar>
              <w:top w:w="36" w:type="dxa"/>
              <w:left w:w="0" w:type="dxa"/>
              <w:bottom w:w="0" w:type="dxa"/>
              <w:right w:w="0" w:type="dxa"/>
            </w:tcMar>
            <w:hideMark/>
          </w:tcPr>
          <w:p w:rsidR="00000000" w:rsidRDefault="008B79A4">
            <w:pPr>
              <w:spacing w:after="0"/>
              <w:ind w:right="23"/>
              <w:jc w:val="right"/>
            </w:pPr>
            <w:r>
              <w:rPr>
                <w:sz w:val="13"/>
                <w:szCs w:val="13"/>
              </w:rPr>
              <w:t>5,662</w:t>
            </w:r>
          </w:p>
        </w:tc>
        <w:tc>
          <w:tcPr>
            <w:tcW w:w="777" w:type="dxa"/>
            <w:tcBorders>
              <w:top w:val="nil"/>
              <w:left w:val="nil"/>
              <w:bottom w:val="single" w:sz="8" w:space="0" w:color="9D9C9C"/>
              <w:right w:val="nil"/>
            </w:tcBorders>
            <w:tcMar>
              <w:top w:w="36" w:type="dxa"/>
              <w:left w:w="0" w:type="dxa"/>
              <w:bottom w:w="0" w:type="dxa"/>
              <w:right w:w="0" w:type="dxa"/>
            </w:tcMar>
            <w:hideMark/>
          </w:tcPr>
          <w:p w:rsidR="00000000" w:rsidRDefault="008B79A4">
            <w:pPr>
              <w:spacing w:after="0"/>
              <w:ind w:left="49"/>
              <w:jc w:val="center"/>
            </w:pPr>
            <w:r>
              <w:rPr>
                <w:sz w:val="13"/>
                <w:szCs w:val="13"/>
              </w:rPr>
              <w:t>6,088</w:t>
            </w:r>
          </w:p>
        </w:tc>
        <w:tc>
          <w:tcPr>
            <w:tcW w:w="607" w:type="dxa"/>
            <w:tcBorders>
              <w:top w:val="nil"/>
              <w:left w:val="nil"/>
              <w:bottom w:val="single" w:sz="8" w:space="0" w:color="9D9C9C"/>
              <w:right w:val="nil"/>
            </w:tcBorders>
            <w:shd w:val="clear" w:color="auto" w:fill="ECECEC"/>
            <w:tcMar>
              <w:top w:w="36" w:type="dxa"/>
              <w:left w:w="0" w:type="dxa"/>
              <w:bottom w:w="0" w:type="dxa"/>
              <w:right w:w="0" w:type="dxa"/>
            </w:tcMar>
            <w:hideMark/>
          </w:tcPr>
          <w:p w:rsidR="00000000" w:rsidRDefault="008B79A4">
            <w:pPr>
              <w:spacing w:after="0"/>
              <w:ind w:right="23"/>
              <w:jc w:val="right"/>
            </w:pPr>
            <w:r>
              <w:rPr>
                <w:sz w:val="13"/>
                <w:szCs w:val="13"/>
              </w:rPr>
              <w:t>1,362</w:t>
            </w:r>
          </w:p>
        </w:tc>
        <w:tc>
          <w:tcPr>
            <w:tcW w:w="777" w:type="dxa"/>
            <w:tcBorders>
              <w:top w:val="nil"/>
              <w:left w:val="nil"/>
              <w:bottom w:val="single" w:sz="8" w:space="0" w:color="9D9C9C"/>
              <w:right w:val="nil"/>
            </w:tcBorders>
            <w:tcMar>
              <w:top w:w="36" w:type="dxa"/>
              <w:left w:w="0" w:type="dxa"/>
              <w:bottom w:w="0" w:type="dxa"/>
              <w:right w:w="0" w:type="dxa"/>
            </w:tcMar>
            <w:hideMark/>
          </w:tcPr>
          <w:p w:rsidR="00000000" w:rsidRDefault="008B79A4">
            <w:pPr>
              <w:spacing w:after="0"/>
              <w:ind w:left="87"/>
              <w:jc w:val="center"/>
            </w:pPr>
            <w:r>
              <w:rPr>
                <w:sz w:val="13"/>
                <w:szCs w:val="13"/>
              </w:rPr>
              <w:t>1,480</w:t>
            </w:r>
          </w:p>
        </w:tc>
        <w:tc>
          <w:tcPr>
            <w:tcW w:w="607" w:type="dxa"/>
            <w:tcBorders>
              <w:top w:val="nil"/>
              <w:left w:val="nil"/>
              <w:bottom w:val="single" w:sz="8" w:space="0" w:color="9D9C9C"/>
              <w:right w:val="nil"/>
            </w:tcBorders>
            <w:shd w:val="clear" w:color="auto" w:fill="ECECEC"/>
            <w:tcMar>
              <w:top w:w="36" w:type="dxa"/>
              <w:left w:w="0" w:type="dxa"/>
              <w:bottom w:w="0" w:type="dxa"/>
              <w:right w:w="0" w:type="dxa"/>
            </w:tcMar>
            <w:hideMark/>
          </w:tcPr>
          <w:p w:rsidR="00000000" w:rsidRDefault="008B79A4">
            <w:pPr>
              <w:spacing w:after="0"/>
              <w:ind w:right="23"/>
              <w:jc w:val="right"/>
            </w:pPr>
            <w:r>
              <w:rPr>
                <w:sz w:val="13"/>
                <w:szCs w:val="13"/>
              </w:rPr>
              <w:t>45,856</w:t>
            </w:r>
          </w:p>
        </w:tc>
        <w:tc>
          <w:tcPr>
            <w:tcW w:w="777" w:type="dxa"/>
            <w:tcBorders>
              <w:top w:val="nil"/>
              <w:left w:val="nil"/>
              <w:bottom w:val="single" w:sz="8" w:space="0" w:color="9D9C9C"/>
              <w:right w:val="nil"/>
            </w:tcBorders>
            <w:tcMar>
              <w:top w:w="36" w:type="dxa"/>
              <w:left w:w="0" w:type="dxa"/>
              <w:bottom w:w="0" w:type="dxa"/>
              <w:right w:w="0" w:type="dxa"/>
            </w:tcMar>
            <w:hideMark/>
          </w:tcPr>
          <w:p w:rsidR="00000000" w:rsidRDefault="008B79A4">
            <w:pPr>
              <w:spacing w:after="0"/>
              <w:ind w:left="24"/>
              <w:jc w:val="center"/>
            </w:pPr>
            <w:r>
              <w:rPr>
                <w:sz w:val="13"/>
                <w:szCs w:val="13"/>
              </w:rPr>
              <w:t>49,817</w:t>
            </w:r>
          </w:p>
        </w:tc>
        <w:tc>
          <w:tcPr>
            <w:tcW w:w="618" w:type="dxa"/>
            <w:tcBorders>
              <w:top w:val="nil"/>
              <w:left w:val="nil"/>
              <w:bottom w:val="single" w:sz="8" w:space="0" w:color="9D9C9C"/>
              <w:right w:val="nil"/>
            </w:tcBorders>
            <w:shd w:val="clear" w:color="auto" w:fill="ECECEC"/>
            <w:tcMar>
              <w:top w:w="36" w:type="dxa"/>
              <w:left w:w="0" w:type="dxa"/>
              <w:bottom w:w="0" w:type="dxa"/>
              <w:right w:w="0" w:type="dxa"/>
            </w:tcMar>
            <w:hideMark/>
          </w:tcPr>
          <w:p w:rsidR="00000000" w:rsidRDefault="008B79A4">
            <w:pPr>
              <w:spacing w:after="0"/>
              <w:ind w:right="23"/>
              <w:jc w:val="right"/>
            </w:pPr>
            <w:r>
              <w:rPr>
                <w:sz w:val="13"/>
                <w:szCs w:val="13"/>
              </w:rPr>
              <w:t>17,224</w:t>
            </w:r>
          </w:p>
        </w:tc>
        <w:tc>
          <w:tcPr>
            <w:tcW w:w="794" w:type="dxa"/>
            <w:tcBorders>
              <w:top w:val="nil"/>
              <w:left w:val="nil"/>
              <w:bottom w:val="single" w:sz="8" w:space="0" w:color="9D9C9C"/>
              <w:right w:val="nil"/>
            </w:tcBorders>
            <w:tcMar>
              <w:top w:w="36" w:type="dxa"/>
              <w:left w:w="0" w:type="dxa"/>
              <w:bottom w:w="0" w:type="dxa"/>
              <w:right w:w="0" w:type="dxa"/>
            </w:tcMar>
            <w:hideMark/>
          </w:tcPr>
          <w:p w:rsidR="00000000" w:rsidRDefault="008B79A4">
            <w:pPr>
              <w:spacing w:after="0"/>
              <w:ind w:left="45"/>
              <w:jc w:val="center"/>
            </w:pPr>
            <w:r>
              <w:rPr>
                <w:sz w:val="13"/>
                <w:szCs w:val="13"/>
              </w:rPr>
              <w:t>17,092</w:t>
            </w:r>
          </w:p>
        </w:tc>
        <w:tc>
          <w:tcPr>
            <w:tcW w:w="607" w:type="dxa"/>
            <w:tcBorders>
              <w:top w:val="nil"/>
              <w:left w:val="nil"/>
              <w:bottom w:val="single" w:sz="8" w:space="0" w:color="9D9C9C"/>
              <w:right w:val="nil"/>
            </w:tcBorders>
            <w:shd w:val="clear" w:color="auto" w:fill="ECECEC"/>
            <w:tcMar>
              <w:top w:w="36" w:type="dxa"/>
              <w:left w:w="0" w:type="dxa"/>
              <w:bottom w:w="0" w:type="dxa"/>
              <w:right w:w="0" w:type="dxa"/>
            </w:tcMar>
            <w:hideMark/>
          </w:tcPr>
          <w:p w:rsidR="00000000" w:rsidRDefault="008B79A4">
            <w:pPr>
              <w:spacing w:after="0"/>
              <w:ind w:right="23"/>
              <w:jc w:val="right"/>
            </w:pPr>
            <w:r>
              <w:rPr>
                <w:sz w:val="13"/>
                <w:szCs w:val="13"/>
              </w:rPr>
              <w:t>63,080</w:t>
            </w:r>
          </w:p>
        </w:tc>
        <w:tc>
          <w:tcPr>
            <w:tcW w:w="607" w:type="dxa"/>
            <w:tcBorders>
              <w:top w:val="nil"/>
              <w:left w:val="nil"/>
              <w:bottom w:val="single" w:sz="8" w:space="0" w:color="9D9C9C"/>
              <w:right w:val="nil"/>
            </w:tcBorders>
            <w:tcMar>
              <w:top w:w="36" w:type="dxa"/>
              <w:left w:w="0" w:type="dxa"/>
              <w:bottom w:w="0" w:type="dxa"/>
              <w:right w:w="0" w:type="dxa"/>
            </w:tcMar>
            <w:hideMark/>
          </w:tcPr>
          <w:p w:rsidR="00000000" w:rsidRDefault="008B79A4">
            <w:pPr>
              <w:spacing w:after="0"/>
              <w:ind w:right="23"/>
              <w:jc w:val="right"/>
            </w:pPr>
            <w:r>
              <w:rPr>
                <w:sz w:val="13"/>
                <w:szCs w:val="13"/>
              </w:rPr>
              <w:t>66,909</w:t>
            </w:r>
          </w:p>
        </w:tc>
      </w:tr>
      <w:tr w:rsidR="00000000">
        <w:trPr>
          <w:trHeight w:val="205"/>
        </w:trPr>
        <w:tc>
          <w:tcPr>
            <w:tcW w:w="1485" w:type="dxa"/>
            <w:tcBorders>
              <w:top w:val="nil"/>
              <w:left w:val="nil"/>
              <w:bottom w:val="single" w:sz="8" w:space="0" w:color="9D9C9C"/>
              <w:right w:val="nil"/>
            </w:tcBorders>
            <w:tcMar>
              <w:top w:w="36" w:type="dxa"/>
              <w:left w:w="0" w:type="dxa"/>
              <w:bottom w:w="0" w:type="dxa"/>
              <w:right w:w="0" w:type="dxa"/>
            </w:tcMar>
            <w:hideMark/>
          </w:tcPr>
          <w:p w:rsidR="00000000" w:rsidRDefault="008B79A4">
            <w:pPr>
              <w:spacing w:after="0"/>
              <w:ind w:left="23"/>
            </w:pPr>
            <w:r>
              <w:rPr>
                <w:rStyle w:val="translated-span"/>
                <w:sz w:val="13"/>
                <w:szCs w:val="13"/>
              </w:rPr>
              <w:t>瑞</w:t>
            </w:r>
            <w:r>
              <w:rPr>
                <w:rStyle w:val="translated-span"/>
                <w:sz w:val="13"/>
                <w:szCs w:val="13"/>
              </w:rPr>
              <w:t>典</w:t>
            </w:r>
          </w:p>
        </w:tc>
        <w:tc>
          <w:tcPr>
            <w:tcW w:w="607" w:type="dxa"/>
            <w:tcBorders>
              <w:top w:val="nil"/>
              <w:left w:val="nil"/>
              <w:bottom w:val="single" w:sz="8" w:space="0" w:color="9D9C9C"/>
              <w:right w:val="nil"/>
            </w:tcBorders>
            <w:shd w:val="clear" w:color="auto" w:fill="ECECEC"/>
            <w:tcMar>
              <w:top w:w="36" w:type="dxa"/>
              <w:left w:w="0" w:type="dxa"/>
              <w:bottom w:w="0" w:type="dxa"/>
              <w:right w:w="0" w:type="dxa"/>
            </w:tcMar>
            <w:hideMark/>
          </w:tcPr>
          <w:p w:rsidR="00000000" w:rsidRDefault="008B79A4">
            <w:pPr>
              <w:spacing w:after="0"/>
              <w:ind w:right="23"/>
              <w:jc w:val="right"/>
            </w:pPr>
            <w:r>
              <w:rPr>
                <w:sz w:val="13"/>
                <w:szCs w:val="13"/>
              </w:rPr>
              <w:t>19,890</w:t>
            </w:r>
          </w:p>
        </w:tc>
        <w:tc>
          <w:tcPr>
            <w:tcW w:w="777" w:type="dxa"/>
            <w:tcBorders>
              <w:top w:val="nil"/>
              <w:left w:val="nil"/>
              <w:bottom w:val="single" w:sz="8" w:space="0" w:color="9D9C9C"/>
              <w:right w:val="nil"/>
            </w:tcBorders>
            <w:tcMar>
              <w:top w:w="36" w:type="dxa"/>
              <w:left w:w="0" w:type="dxa"/>
              <w:bottom w:w="0" w:type="dxa"/>
              <w:right w:w="0" w:type="dxa"/>
            </w:tcMar>
            <w:hideMark/>
          </w:tcPr>
          <w:p w:rsidR="00000000" w:rsidRDefault="008B79A4">
            <w:pPr>
              <w:spacing w:after="0"/>
              <w:ind w:right="10"/>
              <w:jc w:val="center"/>
            </w:pPr>
            <w:r>
              <w:rPr>
                <w:sz w:val="13"/>
                <w:szCs w:val="13"/>
              </w:rPr>
              <w:t>23,273</w:t>
            </w:r>
          </w:p>
        </w:tc>
        <w:tc>
          <w:tcPr>
            <w:tcW w:w="607" w:type="dxa"/>
            <w:tcBorders>
              <w:top w:val="nil"/>
              <w:left w:val="nil"/>
              <w:bottom w:val="single" w:sz="8" w:space="0" w:color="9D9C9C"/>
              <w:right w:val="nil"/>
            </w:tcBorders>
            <w:shd w:val="clear" w:color="auto" w:fill="ECECEC"/>
            <w:tcMar>
              <w:top w:w="36" w:type="dxa"/>
              <w:left w:w="0" w:type="dxa"/>
              <w:bottom w:w="0" w:type="dxa"/>
              <w:right w:w="0" w:type="dxa"/>
            </w:tcMar>
            <w:hideMark/>
          </w:tcPr>
          <w:p w:rsidR="00000000" w:rsidRDefault="008B79A4">
            <w:pPr>
              <w:spacing w:after="0"/>
              <w:ind w:right="23"/>
              <w:jc w:val="right"/>
            </w:pPr>
            <w:r>
              <w:rPr>
                <w:sz w:val="13"/>
                <w:szCs w:val="13"/>
              </w:rPr>
              <w:t>6,934</w:t>
            </w:r>
          </w:p>
        </w:tc>
        <w:tc>
          <w:tcPr>
            <w:tcW w:w="777" w:type="dxa"/>
            <w:tcBorders>
              <w:top w:val="nil"/>
              <w:left w:val="nil"/>
              <w:bottom w:val="single" w:sz="8" w:space="0" w:color="9D9C9C"/>
              <w:right w:val="nil"/>
            </w:tcBorders>
            <w:tcMar>
              <w:top w:w="36" w:type="dxa"/>
              <w:left w:w="0" w:type="dxa"/>
              <w:bottom w:w="0" w:type="dxa"/>
              <w:right w:w="0" w:type="dxa"/>
            </w:tcMar>
            <w:hideMark/>
          </w:tcPr>
          <w:p w:rsidR="00000000" w:rsidRDefault="008B79A4">
            <w:pPr>
              <w:spacing w:after="0"/>
              <w:ind w:left="87"/>
              <w:jc w:val="center"/>
            </w:pPr>
            <w:r>
              <w:rPr>
                <w:sz w:val="13"/>
                <w:szCs w:val="13"/>
              </w:rPr>
              <w:t>7,937</w:t>
            </w:r>
          </w:p>
        </w:tc>
        <w:tc>
          <w:tcPr>
            <w:tcW w:w="607" w:type="dxa"/>
            <w:tcBorders>
              <w:top w:val="nil"/>
              <w:left w:val="nil"/>
              <w:bottom w:val="single" w:sz="8" w:space="0" w:color="9D9C9C"/>
              <w:right w:val="nil"/>
            </w:tcBorders>
            <w:shd w:val="clear" w:color="auto" w:fill="ECECEC"/>
            <w:tcMar>
              <w:top w:w="36" w:type="dxa"/>
              <w:left w:w="0" w:type="dxa"/>
              <w:bottom w:w="0" w:type="dxa"/>
              <w:right w:w="0" w:type="dxa"/>
            </w:tcMar>
            <w:hideMark/>
          </w:tcPr>
          <w:p w:rsidR="00000000" w:rsidRDefault="008B79A4">
            <w:pPr>
              <w:spacing w:after="0"/>
              <w:ind w:right="23"/>
              <w:jc w:val="right"/>
            </w:pPr>
            <w:r>
              <w:rPr>
                <w:sz w:val="13"/>
                <w:szCs w:val="13"/>
              </w:rPr>
              <w:t>1,305</w:t>
            </w:r>
          </w:p>
        </w:tc>
        <w:tc>
          <w:tcPr>
            <w:tcW w:w="777" w:type="dxa"/>
            <w:tcBorders>
              <w:top w:val="nil"/>
              <w:left w:val="nil"/>
              <w:bottom w:val="single" w:sz="8" w:space="0" w:color="9D9C9C"/>
              <w:right w:val="nil"/>
            </w:tcBorders>
            <w:tcMar>
              <w:top w:w="36" w:type="dxa"/>
              <w:left w:w="0" w:type="dxa"/>
              <w:bottom w:w="0" w:type="dxa"/>
              <w:right w:w="0" w:type="dxa"/>
            </w:tcMar>
            <w:hideMark/>
          </w:tcPr>
          <w:p w:rsidR="00000000" w:rsidRDefault="008B79A4">
            <w:pPr>
              <w:spacing w:after="0"/>
              <w:ind w:left="84"/>
              <w:jc w:val="center"/>
            </w:pPr>
            <w:r>
              <w:rPr>
                <w:sz w:val="13"/>
                <w:szCs w:val="13"/>
              </w:rPr>
              <w:t>1,565</w:t>
            </w:r>
          </w:p>
        </w:tc>
        <w:tc>
          <w:tcPr>
            <w:tcW w:w="607" w:type="dxa"/>
            <w:tcBorders>
              <w:top w:val="nil"/>
              <w:left w:val="nil"/>
              <w:bottom w:val="single" w:sz="8" w:space="0" w:color="9D9C9C"/>
              <w:right w:val="nil"/>
            </w:tcBorders>
            <w:shd w:val="clear" w:color="auto" w:fill="ECECEC"/>
            <w:tcMar>
              <w:top w:w="36" w:type="dxa"/>
              <w:left w:w="0" w:type="dxa"/>
              <w:bottom w:w="0" w:type="dxa"/>
              <w:right w:w="0" w:type="dxa"/>
            </w:tcMar>
            <w:hideMark/>
          </w:tcPr>
          <w:p w:rsidR="00000000" w:rsidRDefault="008B79A4">
            <w:pPr>
              <w:spacing w:after="0"/>
              <w:ind w:right="23"/>
              <w:jc w:val="right"/>
            </w:pPr>
            <w:r>
              <w:rPr>
                <w:sz w:val="13"/>
                <w:szCs w:val="13"/>
              </w:rPr>
              <w:t>28,129</w:t>
            </w:r>
          </w:p>
        </w:tc>
        <w:tc>
          <w:tcPr>
            <w:tcW w:w="777" w:type="dxa"/>
            <w:tcBorders>
              <w:top w:val="nil"/>
              <w:left w:val="nil"/>
              <w:bottom w:val="single" w:sz="8" w:space="0" w:color="9D9C9C"/>
              <w:right w:val="nil"/>
            </w:tcBorders>
            <w:tcMar>
              <w:top w:w="36" w:type="dxa"/>
              <w:left w:w="0" w:type="dxa"/>
              <w:bottom w:w="0" w:type="dxa"/>
              <w:right w:w="0" w:type="dxa"/>
            </w:tcMar>
            <w:hideMark/>
          </w:tcPr>
          <w:p w:rsidR="00000000" w:rsidRDefault="008B79A4">
            <w:pPr>
              <w:spacing w:after="0"/>
              <w:ind w:right="1"/>
              <w:jc w:val="center"/>
            </w:pPr>
            <w:r>
              <w:rPr>
                <w:sz w:val="13"/>
                <w:szCs w:val="13"/>
              </w:rPr>
              <w:t>32,775</w:t>
            </w:r>
          </w:p>
        </w:tc>
        <w:tc>
          <w:tcPr>
            <w:tcW w:w="618" w:type="dxa"/>
            <w:tcBorders>
              <w:top w:val="nil"/>
              <w:left w:val="nil"/>
              <w:bottom w:val="single" w:sz="8" w:space="0" w:color="9D9C9C"/>
              <w:right w:val="nil"/>
            </w:tcBorders>
            <w:shd w:val="clear" w:color="auto" w:fill="ECECEC"/>
            <w:tcMar>
              <w:top w:w="36" w:type="dxa"/>
              <w:left w:w="0" w:type="dxa"/>
              <w:bottom w:w="0" w:type="dxa"/>
              <w:right w:w="0" w:type="dxa"/>
            </w:tcMar>
            <w:hideMark/>
          </w:tcPr>
          <w:p w:rsidR="00000000" w:rsidRDefault="008B79A4">
            <w:pPr>
              <w:spacing w:after="0"/>
              <w:ind w:right="23"/>
              <w:jc w:val="right"/>
            </w:pPr>
            <w:r>
              <w:rPr>
                <w:sz w:val="13"/>
                <w:szCs w:val="13"/>
              </w:rPr>
              <w:t>7,735</w:t>
            </w:r>
          </w:p>
        </w:tc>
        <w:tc>
          <w:tcPr>
            <w:tcW w:w="794" w:type="dxa"/>
            <w:tcBorders>
              <w:top w:val="nil"/>
              <w:left w:val="nil"/>
              <w:bottom w:val="single" w:sz="8" w:space="0" w:color="9D9C9C"/>
              <w:right w:val="nil"/>
            </w:tcBorders>
            <w:tcMar>
              <w:top w:w="36" w:type="dxa"/>
              <w:left w:w="0" w:type="dxa"/>
              <w:bottom w:w="0" w:type="dxa"/>
              <w:right w:w="0" w:type="dxa"/>
            </w:tcMar>
            <w:hideMark/>
          </w:tcPr>
          <w:p w:rsidR="00000000" w:rsidRDefault="008B79A4">
            <w:pPr>
              <w:spacing w:after="0"/>
              <w:ind w:left="71"/>
              <w:jc w:val="center"/>
            </w:pPr>
            <w:r>
              <w:rPr>
                <w:sz w:val="13"/>
                <w:szCs w:val="13"/>
              </w:rPr>
              <w:t>5,532</w:t>
            </w:r>
          </w:p>
        </w:tc>
        <w:tc>
          <w:tcPr>
            <w:tcW w:w="607" w:type="dxa"/>
            <w:tcBorders>
              <w:top w:val="nil"/>
              <w:left w:val="nil"/>
              <w:bottom w:val="single" w:sz="8" w:space="0" w:color="9D9C9C"/>
              <w:right w:val="nil"/>
            </w:tcBorders>
            <w:shd w:val="clear" w:color="auto" w:fill="ECECEC"/>
            <w:tcMar>
              <w:top w:w="36" w:type="dxa"/>
              <w:left w:w="0" w:type="dxa"/>
              <w:bottom w:w="0" w:type="dxa"/>
              <w:right w:w="0" w:type="dxa"/>
            </w:tcMar>
            <w:hideMark/>
          </w:tcPr>
          <w:p w:rsidR="00000000" w:rsidRDefault="008B79A4">
            <w:pPr>
              <w:spacing w:after="0"/>
              <w:ind w:right="23"/>
              <w:jc w:val="right"/>
            </w:pPr>
            <w:r>
              <w:rPr>
                <w:sz w:val="13"/>
                <w:szCs w:val="13"/>
              </w:rPr>
              <w:t>35,864</w:t>
            </w:r>
          </w:p>
        </w:tc>
        <w:tc>
          <w:tcPr>
            <w:tcW w:w="607" w:type="dxa"/>
            <w:tcBorders>
              <w:top w:val="nil"/>
              <w:left w:val="nil"/>
              <w:bottom w:val="single" w:sz="8" w:space="0" w:color="9D9C9C"/>
              <w:right w:val="nil"/>
            </w:tcBorders>
            <w:tcMar>
              <w:top w:w="36" w:type="dxa"/>
              <w:left w:w="0" w:type="dxa"/>
              <w:bottom w:w="0" w:type="dxa"/>
              <w:right w:w="0" w:type="dxa"/>
            </w:tcMar>
            <w:hideMark/>
          </w:tcPr>
          <w:p w:rsidR="00000000" w:rsidRDefault="008B79A4">
            <w:pPr>
              <w:spacing w:after="0"/>
              <w:ind w:right="23"/>
              <w:jc w:val="right"/>
            </w:pPr>
            <w:r>
              <w:rPr>
                <w:sz w:val="13"/>
                <w:szCs w:val="13"/>
              </w:rPr>
              <w:t>38,307</w:t>
            </w:r>
          </w:p>
        </w:tc>
      </w:tr>
      <w:tr w:rsidR="00000000">
        <w:trPr>
          <w:trHeight w:val="205"/>
        </w:trPr>
        <w:tc>
          <w:tcPr>
            <w:tcW w:w="1485" w:type="dxa"/>
            <w:tcBorders>
              <w:top w:val="nil"/>
              <w:left w:val="nil"/>
              <w:bottom w:val="single" w:sz="8" w:space="0" w:color="9D9C9C"/>
              <w:right w:val="nil"/>
            </w:tcBorders>
            <w:tcMar>
              <w:top w:w="36" w:type="dxa"/>
              <w:left w:w="0" w:type="dxa"/>
              <w:bottom w:w="0" w:type="dxa"/>
              <w:right w:w="0" w:type="dxa"/>
            </w:tcMar>
            <w:hideMark/>
          </w:tcPr>
          <w:p w:rsidR="00000000" w:rsidRDefault="008B79A4">
            <w:pPr>
              <w:spacing w:after="0"/>
              <w:ind w:left="22"/>
            </w:pPr>
            <w:r>
              <w:rPr>
                <w:rStyle w:val="translated-span"/>
                <w:sz w:val="13"/>
                <w:szCs w:val="13"/>
              </w:rPr>
              <w:t>英</w:t>
            </w:r>
            <w:r>
              <w:rPr>
                <w:rStyle w:val="translated-span"/>
                <w:sz w:val="13"/>
                <w:szCs w:val="13"/>
              </w:rPr>
              <w:t>国</w:t>
            </w:r>
          </w:p>
        </w:tc>
        <w:tc>
          <w:tcPr>
            <w:tcW w:w="607" w:type="dxa"/>
            <w:tcBorders>
              <w:top w:val="nil"/>
              <w:left w:val="nil"/>
              <w:bottom w:val="single" w:sz="8" w:space="0" w:color="9D9C9C"/>
              <w:right w:val="nil"/>
            </w:tcBorders>
            <w:shd w:val="clear" w:color="auto" w:fill="ECECEC"/>
            <w:tcMar>
              <w:top w:w="36" w:type="dxa"/>
              <w:left w:w="0" w:type="dxa"/>
              <w:bottom w:w="0" w:type="dxa"/>
              <w:right w:w="0" w:type="dxa"/>
            </w:tcMar>
            <w:hideMark/>
          </w:tcPr>
          <w:p w:rsidR="00000000" w:rsidRDefault="008B79A4">
            <w:pPr>
              <w:spacing w:after="0"/>
              <w:ind w:right="23"/>
              <w:jc w:val="right"/>
            </w:pPr>
            <w:r>
              <w:rPr>
                <w:sz w:val="13"/>
                <w:szCs w:val="13"/>
              </w:rPr>
              <w:t>28,094</w:t>
            </w:r>
          </w:p>
        </w:tc>
        <w:tc>
          <w:tcPr>
            <w:tcW w:w="777" w:type="dxa"/>
            <w:tcBorders>
              <w:top w:val="nil"/>
              <w:left w:val="nil"/>
              <w:bottom w:val="single" w:sz="8" w:space="0" w:color="9D9C9C"/>
              <w:right w:val="nil"/>
            </w:tcBorders>
            <w:tcMar>
              <w:top w:w="36" w:type="dxa"/>
              <w:left w:w="0" w:type="dxa"/>
              <w:bottom w:w="0" w:type="dxa"/>
              <w:right w:w="0" w:type="dxa"/>
            </w:tcMar>
            <w:hideMark/>
          </w:tcPr>
          <w:p w:rsidR="00000000" w:rsidRDefault="008B79A4">
            <w:pPr>
              <w:spacing w:after="0"/>
              <w:ind w:left="8"/>
              <w:jc w:val="center"/>
            </w:pPr>
            <w:r>
              <w:rPr>
                <w:sz w:val="13"/>
                <w:szCs w:val="13"/>
              </w:rPr>
              <w:t>29,012</w:t>
            </w:r>
          </w:p>
        </w:tc>
        <w:tc>
          <w:tcPr>
            <w:tcW w:w="607" w:type="dxa"/>
            <w:tcBorders>
              <w:top w:val="nil"/>
              <w:left w:val="nil"/>
              <w:bottom w:val="single" w:sz="8" w:space="0" w:color="9D9C9C"/>
              <w:right w:val="nil"/>
            </w:tcBorders>
            <w:shd w:val="clear" w:color="auto" w:fill="ECECEC"/>
            <w:tcMar>
              <w:top w:w="36" w:type="dxa"/>
              <w:left w:w="0" w:type="dxa"/>
              <w:bottom w:w="0" w:type="dxa"/>
              <w:right w:w="0" w:type="dxa"/>
            </w:tcMar>
            <w:hideMark/>
          </w:tcPr>
          <w:p w:rsidR="00000000" w:rsidRDefault="008B79A4">
            <w:pPr>
              <w:spacing w:after="0"/>
              <w:ind w:right="23"/>
              <w:jc w:val="right"/>
            </w:pPr>
            <w:r>
              <w:rPr>
                <w:sz w:val="13"/>
                <w:szCs w:val="13"/>
              </w:rPr>
              <w:t>2,637</w:t>
            </w:r>
          </w:p>
        </w:tc>
        <w:tc>
          <w:tcPr>
            <w:tcW w:w="777" w:type="dxa"/>
            <w:tcBorders>
              <w:top w:val="nil"/>
              <w:left w:val="nil"/>
              <w:bottom w:val="single" w:sz="8" w:space="0" w:color="9D9C9C"/>
              <w:right w:val="nil"/>
            </w:tcBorders>
            <w:tcMar>
              <w:top w:w="36" w:type="dxa"/>
              <w:left w:w="0" w:type="dxa"/>
              <w:bottom w:w="0" w:type="dxa"/>
              <w:right w:w="0" w:type="dxa"/>
            </w:tcMar>
            <w:hideMark/>
          </w:tcPr>
          <w:p w:rsidR="00000000" w:rsidRDefault="008B79A4">
            <w:pPr>
              <w:spacing w:after="0"/>
              <w:ind w:left="78"/>
              <w:jc w:val="center"/>
            </w:pPr>
            <w:r>
              <w:rPr>
                <w:sz w:val="13"/>
                <w:szCs w:val="13"/>
              </w:rPr>
              <w:t>2,777</w:t>
            </w:r>
          </w:p>
        </w:tc>
        <w:tc>
          <w:tcPr>
            <w:tcW w:w="607" w:type="dxa"/>
            <w:tcBorders>
              <w:top w:val="nil"/>
              <w:left w:val="nil"/>
              <w:bottom w:val="single" w:sz="8" w:space="0" w:color="9D9C9C"/>
              <w:right w:val="nil"/>
            </w:tcBorders>
            <w:shd w:val="clear" w:color="auto" w:fill="ECECEC"/>
            <w:tcMar>
              <w:top w:w="36" w:type="dxa"/>
              <w:left w:w="0" w:type="dxa"/>
              <w:bottom w:w="0" w:type="dxa"/>
              <w:right w:w="0" w:type="dxa"/>
            </w:tcMar>
            <w:hideMark/>
          </w:tcPr>
          <w:p w:rsidR="00000000" w:rsidRDefault="008B79A4">
            <w:pPr>
              <w:spacing w:after="0"/>
              <w:ind w:right="23"/>
              <w:jc w:val="right"/>
            </w:pPr>
            <w:r>
              <w:rPr>
                <w:sz w:val="13"/>
                <w:szCs w:val="13"/>
              </w:rPr>
              <w:t>980</w:t>
            </w:r>
          </w:p>
        </w:tc>
        <w:tc>
          <w:tcPr>
            <w:tcW w:w="777" w:type="dxa"/>
            <w:tcBorders>
              <w:top w:val="nil"/>
              <w:left w:val="nil"/>
              <w:bottom w:val="single" w:sz="8" w:space="0" w:color="9D9C9C"/>
              <w:right w:val="nil"/>
            </w:tcBorders>
            <w:tcMar>
              <w:top w:w="36" w:type="dxa"/>
              <w:left w:w="0" w:type="dxa"/>
              <w:bottom w:w="0" w:type="dxa"/>
              <w:right w:w="0" w:type="dxa"/>
            </w:tcMar>
            <w:hideMark/>
          </w:tcPr>
          <w:p w:rsidR="00000000" w:rsidRDefault="008B79A4">
            <w:pPr>
              <w:spacing w:after="0"/>
              <w:ind w:left="178"/>
              <w:jc w:val="center"/>
            </w:pPr>
            <w:r>
              <w:rPr>
                <w:sz w:val="13"/>
                <w:szCs w:val="13"/>
              </w:rPr>
              <w:t>877</w:t>
            </w:r>
          </w:p>
        </w:tc>
        <w:tc>
          <w:tcPr>
            <w:tcW w:w="607" w:type="dxa"/>
            <w:tcBorders>
              <w:top w:val="nil"/>
              <w:left w:val="nil"/>
              <w:bottom w:val="single" w:sz="8" w:space="0" w:color="9D9C9C"/>
              <w:right w:val="nil"/>
            </w:tcBorders>
            <w:shd w:val="clear" w:color="auto" w:fill="ECECEC"/>
            <w:tcMar>
              <w:top w:w="36" w:type="dxa"/>
              <w:left w:w="0" w:type="dxa"/>
              <w:bottom w:w="0" w:type="dxa"/>
              <w:right w:w="0" w:type="dxa"/>
            </w:tcMar>
            <w:hideMark/>
          </w:tcPr>
          <w:p w:rsidR="00000000" w:rsidRDefault="008B79A4">
            <w:pPr>
              <w:spacing w:after="0"/>
              <w:ind w:right="23"/>
              <w:jc w:val="right"/>
            </w:pPr>
            <w:r>
              <w:rPr>
                <w:sz w:val="13"/>
                <w:szCs w:val="13"/>
              </w:rPr>
              <w:t>31,712</w:t>
            </w:r>
          </w:p>
        </w:tc>
        <w:tc>
          <w:tcPr>
            <w:tcW w:w="777" w:type="dxa"/>
            <w:tcBorders>
              <w:top w:val="nil"/>
              <w:left w:val="nil"/>
              <w:bottom w:val="single" w:sz="8" w:space="0" w:color="9D9C9C"/>
              <w:right w:val="nil"/>
            </w:tcBorders>
            <w:tcMar>
              <w:top w:w="36" w:type="dxa"/>
              <w:left w:w="0" w:type="dxa"/>
              <w:bottom w:w="0" w:type="dxa"/>
              <w:right w:w="0" w:type="dxa"/>
            </w:tcMar>
            <w:hideMark/>
          </w:tcPr>
          <w:p w:rsidR="00000000" w:rsidRDefault="008B79A4">
            <w:pPr>
              <w:spacing w:after="0"/>
              <w:ind w:right="20"/>
              <w:jc w:val="center"/>
            </w:pPr>
            <w:r>
              <w:rPr>
                <w:sz w:val="13"/>
                <w:szCs w:val="13"/>
              </w:rPr>
              <w:t>32,666</w:t>
            </w:r>
          </w:p>
        </w:tc>
        <w:tc>
          <w:tcPr>
            <w:tcW w:w="618" w:type="dxa"/>
            <w:tcBorders>
              <w:top w:val="nil"/>
              <w:left w:val="nil"/>
              <w:bottom w:val="single" w:sz="8" w:space="0" w:color="9D9C9C"/>
              <w:right w:val="nil"/>
            </w:tcBorders>
            <w:shd w:val="clear" w:color="auto" w:fill="ECECEC"/>
            <w:tcMar>
              <w:top w:w="36" w:type="dxa"/>
              <w:left w:w="0" w:type="dxa"/>
              <w:bottom w:w="0" w:type="dxa"/>
              <w:right w:w="0" w:type="dxa"/>
            </w:tcMar>
            <w:hideMark/>
          </w:tcPr>
          <w:p w:rsidR="00000000" w:rsidRDefault="008B79A4">
            <w:pPr>
              <w:spacing w:after="0"/>
              <w:ind w:right="23"/>
              <w:jc w:val="right"/>
            </w:pPr>
            <w:r>
              <w:rPr>
                <w:sz w:val="13"/>
                <w:szCs w:val="13"/>
              </w:rPr>
              <w:t>5,682</w:t>
            </w:r>
          </w:p>
        </w:tc>
        <w:tc>
          <w:tcPr>
            <w:tcW w:w="794" w:type="dxa"/>
            <w:tcBorders>
              <w:top w:val="nil"/>
              <w:left w:val="nil"/>
              <w:bottom w:val="single" w:sz="8" w:space="0" w:color="9D9C9C"/>
              <w:right w:val="nil"/>
            </w:tcBorders>
            <w:tcMar>
              <w:top w:w="36" w:type="dxa"/>
              <w:left w:w="0" w:type="dxa"/>
              <w:bottom w:w="0" w:type="dxa"/>
              <w:right w:w="0" w:type="dxa"/>
            </w:tcMar>
            <w:hideMark/>
          </w:tcPr>
          <w:p w:rsidR="00000000" w:rsidRDefault="008B79A4">
            <w:pPr>
              <w:spacing w:after="0"/>
              <w:ind w:left="91"/>
              <w:jc w:val="center"/>
            </w:pPr>
            <w:r>
              <w:rPr>
                <w:sz w:val="13"/>
                <w:szCs w:val="13"/>
              </w:rPr>
              <w:t>5,787</w:t>
            </w:r>
          </w:p>
        </w:tc>
        <w:tc>
          <w:tcPr>
            <w:tcW w:w="607" w:type="dxa"/>
            <w:tcBorders>
              <w:top w:val="nil"/>
              <w:left w:val="nil"/>
              <w:bottom w:val="single" w:sz="8" w:space="0" w:color="9D9C9C"/>
              <w:right w:val="nil"/>
            </w:tcBorders>
            <w:shd w:val="clear" w:color="auto" w:fill="ECECEC"/>
            <w:tcMar>
              <w:top w:w="36" w:type="dxa"/>
              <w:left w:w="0" w:type="dxa"/>
              <w:bottom w:w="0" w:type="dxa"/>
              <w:right w:w="0" w:type="dxa"/>
            </w:tcMar>
            <w:hideMark/>
          </w:tcPr>
          <w:p w:rsidR="00000000" w:rsidRDefault="008B79A4">
            <w:pPr>
              <w:spacing w:after="0"/>
              <w:ind w:right="23"/>
              <w:jc w:val="right"/>
            </w:pPr>
            <w:r>
              <w:rPr>
                <w:sz w:val="13"/>
                <w:szCs w:val="13"/>
              </w:rPr>
              <w:t>37,394</w:t>
            </w:r>
          </w:p>
        </w:tc>
        <w:tc>
          <w:tcPr>
            <w:tcW w:w="607" w:type="dxa"/>
            <w:tcBorders>
              <w:top w:val="nil"/>
              <w:left w:val="nil"/>
              <w:bottom w:val="single" w:sz="8" w:space="0" w:color="9D9C9C"/>
              <w:right w:val="nil"/>
            </w:tcBorders>
            <w:tcMar>
              <w:top w:w="36" w:type="dxa"/>
              <w:left w:w="0" w:type="dxa"/>
              <w:bottom w:w="0" w:type="dxa"/>
              <w:right w:w="0" w:type="dxa"/>
            </w:tcMar>
            <w:hideMark/>
          </w:tcPr>
          <w:p w:rsidR="00000000" w:rsidRDefault="008B79A4">
            <w:pPr>
              <w:spacing w:after="0"/>
              <w:ind w:right="23"/>
              <w:jc w:val="right"/>
            </w:pPr>
            <w:r>
              <w:rPr>
                <w:sz w:val="13"/>
                <w:szCs w:val="13"/>
              </w:rPr>
              <w:t>38,453</w:t>
            </w:r>
          </w:p>
        </w:tc>
      </w:tr>
      <w:tr w:rsidR="00000000">
        <w:trPr>
          <w:trHeight w:val="205"/>
        </w:trPr>
        <w:tc>
          <w:tcPr>
            <w:tcW w:w="1485" w:type="dxa"/>
            <w:tcBorders>
              <w:top w:val="nil"/>
              <w:left w:val="nil"/>
              <w:bottom w:val="single" w:sz="8" w:space="0" w:color="9D9C9C"/>
              <w:right w:val="nil"/>
            </w:tcBorders>
            <w:tcMar>
              <w:top w:w="36" w:type="dxa"/>
              <w:left w:w="0" w:type="dxa"/>
              <w:bottom w:w="0" w:type="dxa"/>
              <w:right w:w="0" w:type="dxa"/>
            </w:tcMar>
            <w:hideMark/>
          </w:tcPr>
          <w:p w:rsidR="00000000" w:rsidRDefault="008B79A4">
            <w:pPr>
              <w:spacing w:after="0"/>
              <w:ind w:left="22"/>
            </w:pPr>
            <w:r>
              <w:rPr>
                <w:rStyle w:val="translated-span"/>
                <w:sz w:val="13"/>
                <w:szCs w:val="13"/>
              </w:rPr>
              <w:t>德</w:t>
            </w:r>
            <w:r>
              <w:rPr>
                <w:rStyle w:val="translated-span"/>
                <w:sz w:val="13"/>
                <w:szCs w:val="13"/>
              </w:rPr>
              <w:t>国</w:t>
            </w:r>
          </w:p>
        </w:tc>
        <w:tc>
          <w:tcPr>
            <w:tcW w:w="607" w:type="dxa"/>
            <w:tcBorders>
              <w:top w:val="nil"/>
              <w:left w:val="nil"/>
              <w:bottom w:val="single" w:sz="8" w:space="0" w:color="9D9C9C"/>
              <w:right w:val="nil"/>
            </w:tcBorders>
            <w:shd w:val="clear" w:color="auto" w:fill="ECECEC"/>
            <w:tcMar>
              <w:top w:w="36" w:type="dxa"/>
              <w:left w:w="0" w:type="dxa"/>
              <w:bottom w:w="0" w:type="dxa"/>
              <w:right w:w="0" w:type="dxa"/>
            </w:tcMar>
            <w:hideMark/>
          </w:tcPr>
          <w:p w:rsidR="00000000" w:rsidRDefault="008B79A4">
            <w:pPr>
              <w:spacing w:after="0"/>
              <w:ind w:right="23"/>
              <w:jc w:val="right"/>
            </w:pPr>
            <w:r>
              <w:rPr>
                <w:sz w:val="13"/>
                <w:szCs w:val="13"/>
              </w:rPr>
              <w:t>27,295</w:t>
            </w:r>
          </w:p>
        </w:tc>
        <w:tc>
          <w:tcPr>
            <w:tcW w:w="777" w:type="dxa"/>
            <w:tcBorders>
              <w:top w:val="nil"/>
              <w:left w:val="nil"/>
              <w:bottom w:val="single" w:sz="8" w:space="0" w:color="9D9C9C"/>
              <w:right w:val="nil"/>
            </w:tcBorders>
            <w:tcMar>
              <w:top w:w="36" w:type="dxa"/>
              <w:left w:w="0" w:type="dxa"/>
              <w:bottom w:w="0" w:type="dxa"/>
              <w:right w:w="0" w:type="dxa"/>
            </w:tcMar>
            <w:hideMark/>
          </w:tcPr>
          <w:p w:rsidR="00000000" w:rsidRDefault="008B79A4">
            <w:pPr>
              <w:spacing w:after="0"/>
              <w:ind w:right="26"/>
              <w:jc w:val="center"/>
            </w:pPr>
            <w:r>
              <w:rPr>
                <w:sz w:val="13"/>
                <w:szCs w:val="13"/>
              </w:rPr>
              <w:t>30,865</w:t>
            </w:r>
          </w:p>
        </w:tc>
        <w:tc>
          <w:tcPr>
            <w:tcW w:w="607" w:type="dxa"/>
            <w:tcBorders>
              <w:top w:val="nil"/>
              <w:left w:val="nil"/>
              <w:bottom w:val="single" w:sz="8" w:space="0" w:color="9D9C9C"/>
              <w:right w:val="nil"/>
            </w:tcBorders>
            <w:shd w:val="clear" w:color="auto" w:fill="ECECEC"/>
            <w:tcMar>
              <w:top w:w="36" w:type="dxa"/>
              <w:left w:w="0" w:type="dxa"/>
              <w:bottom w:w="0" w:type="dxa"/>
              <w:right w:w="0" w:type="dxa"/>
            </w:tcMar>
            <w:hideMark/>
          </w:tcPr>
          <w:p w:rsidR="00000000" w:rsidRDefault="008B79A4">
            <w:pPr>
              <w:spacing w:after="0"/>
              <w:ind w:right="23"/>
              <w:jc w:val="right"/>
            </w:pPr>
            <w:r>
              <w:rPr>
                <w:sz w:val="13"/>
                <w:szCs w:val="13"/>
              </w:rPr>
              <w:t>5,801</w:t>
            </w:r>
          </w:p>
        </w:tc>
        <w:tc>
          <w:tcPr>
            <w:tcW w:w="777" w:type="dxa"/>
            <w:tcBorders>
              <w:top w:val="nil"/>
              <w:left w:val="nil"/>
              <w:bottom w:val="single" w:sz="8" w:space="0" w:color="9D9C9C"/>
              <w:right w:val="nil"/>
            </w:tcBorders>
            <w:tcMar>
              <w:top w:w="36" w:type="dxa"/>
              <w:left w:w="0" w:type="dxa"/>
              <w:bottom w:w="0" w:type="dxa"/>
              <w:right w:w="0" w:type="dxa"/>
            </w:tcMar>
            <w:hideMark/>
          </w:tcPr>
          <w:p w:rsidR="00000000" w:rsidRDefault="008B79A4">
            <w:pPr>
              <w:spacing w:after="0"/>
              <w:ind w:left="49"/>
              <w:jc w:val="center"/>
            </w:pPr>
            <w:r>
              <w:rPr>
                <w:sz w:val="13"/>
                <w:szCs w:val="13"/>
              </w:rPr>
              <w:t>6,046</w:t>
            </w:r>
          </w:p>
        </w:tc>
        <w:tc>
          <w:tcPr>
            <w:tcW w:w="607" w:type="dxa"/>
            <w:tcBorders>
              <w:top w:val="nil"/>
              <w:left w:val="nil"/>
              <w:bottom w:val="single" w:sz="8" w:space="0" w:color="9D9C9C"/>
              <w:right w:val="nil"/>
            </w:tcBorders>
            <w:shd w:val="clear" w:color="auto" w:fill="ECECEC"/>
            <w:tcMar>
              <w:top w:w="36" w:type="dxa"/>
              <w:left w:w="0" w:type="dxa"/>
              <w:bottom w:w="0" w:type="dxa"/>
              <w:right w:w="0" w:type="dxa"/>
            </w:tcMar>
            <w:hideMark/>
          </w:tcPr>
          <w:p w:rsidR="00000000" w:rsidRDefault="008B79A4">
            <w:pPr>
              <w:spacing w:after="0"/>
              <w:ind w:right="23"/>
              <w:jc w:val="right"/>
            </w:pPr>
            <w:r>
              <w:rPr>
                <w:rStyle w:val="translated-span"/>
                <w:sz w:val="13"/>
                <w:szCs w:val="13"/>
              </w:rPr>
              <w:t>—</w:t>
            </w:r>
          </w:p>
        </w:tc>
        <w:tc>
          <w:tcPr>
            <w:tcW w:w="777" w:type="dxa"/>
            <w:tcBorders>
              <w:top w:val="nil"/>
              <w:left w:val="nil"/>
              <w:bottom w:val="single" w:sz="8" w:space="0" w:color="9D9C9C"/>
              <w:right w:val="nil"/>
            </w:tcBorders>
            <w:tcMar>
              <w:top w:w="36" w:type="dxa"/>
              <w:left w:w="0" w:type="dxa"/>
              <w:bottom w:w="0" w:type="dxa"/>
              <w:right w:w="0" w:type="dxa"/>
            </w:tcMar>
            <w:hideMark/>
          </w:tcPr>
          <w:p w:rsidR="00000000" w:rsidRDefault="008B79A4">
            <w:pPr>
              <w:spacing w:after="0"/>
              <w:ind w:left="282"/>
              <w:jc w:val="center"/>
            </w:pPr>
            <w:r>
              <w:rPr>
                <w:rStyle w:val="translated-span"/>
                <w:sz w:val="13"/>
                <w:szCs w:val="13"/>
              </w:rPr>
              <w:t>—</w:t>
            </w:r>
          </w:p>
        </w:tc>
        <w:tc>
          <w:tcPr>
            <w:tcW w:w="607" w:type="dxa"/>
            <w:tcBorders>
              <w:top w:val="nil"/>
              <w:left w:val="nil"/>
              <w:bottom w:val="single" w:sz="8" w:space="0" w:color="9D9C9C"/>
              <w:right w:val="nil"/>
            </w:tcBorders>
            <w:shd w:val="clear" w:color="auto" w:fill="ECECEC"/>
            <w:tcMar>
              <w:top w:w="36" w:type="dxa"/>
              <w:left w:w="0" w:type="dxa"/>
              <w:bottom w:w="0" w:type="dxa"/>
              <w:right w:w="0" w:type="dxa"/>
            </w:tcMar>
            <w:hideMark/>
          </w:tcPr>
          <w:p w:rsidR="00000000" w:rsidRDefault="008B79A4">
            <w:pPr>
              <w:spacing w:after="0"/>
              <w:ind w:right="23"/>
              <w:jc w:val="right"/>
            </w:pPr>
            <w:r>
              <w:rPr>
                <w:sz w:val="13"/>
                <w:szCs w:val="13"/>
              </w:rPr>
              <w:t>33,096</w:t>
            </w:r>
          </w:p>
        </w:tc>
        <w:tc>
          <w:tcPr>
            <w:tcW w:w="777" w:type="dxa"/>
            <w:tcBorders>
              <w:top w:val="nil"/>
              <w:left w:val="nil"/>
              <w:bottom w:val="single" w:sz="8" w:space="0" w:color="9D9C9C"/>
              <w:right w:val="nil"/>
            </w:tcBorders>
            <w:tcMar>
              <w:top w:w="36" w:type="dxa"/>
              <w:left w:w="0" w:type="dxa"/>
              <w:bottom w:w="0" w:type="dxa"/>
              <w:right w:w="0" w:type="dxa"/>
            </w:tcMar>
            <w:hideMark/>
          </w:tcPr>
          <w:p w:rsidR="00000000" w:rsidRDefault="008B79A4">
            <w:pPr>
              <w:spacing w:after="0"/>
              <w:ind w:left="44"/>
              <w:jc w:val="center"/>
            </w:pPr>
            <w:r>
              <w:rPr>
                <w:sz w:val="13"/>
                <w:szCs w:val="13"/>
              </w:rPr>
              <w:t>36,911</w:t>
            </w:r>
          </w:p>
        </w:tc>
        <w:tc>
          <w:tcPr>
            <w:tcW w:w="618" w:type="dxa"/>
            <w:tcBorders>
              <w:top w:val="nil"/>
              <w:left w:val="nil"/>
              <w:bottom w:val="single" w:sz="8" w:space="0" w:color="9D9C9C"/>
              <w:right w:val="nil"/>
            </w:tcBorders>
            <w:shd w:val="clear" w:color="auto" w:fill="ECECEC"/>
            <w:tcMar>
              <w:top w:w="36" w:type="dxa"/>
              <w:left w:w="0" w:type="dxa"/>
              <w:bottom w:w="0" w:type="dxa"/>
              <w:right w:w="0" w:type="dxa"/>
            </w:tcMar>
            <w:hideMark/>
          </w:tcPr>
          <w:p w:rsidR="00000000" w:rsidRDefault="008B79A4">
            <w:pPr>
              <w:spacing w:after="0"/>
              <w:ind w:right="23"/>
              <w:jc w:val="right"/>
            </w:pPr>
            <w:r>
              <w:rPr>
                <w:sz w:val="13"/>
                <w:szCs w:val="13"/>
              </w:rPr>
              <w:t>12,327</w:t>
            </w:r>
          </w:p>
        </w:tc>
        <w:tc>
          <w:tcPr>
            <w:tcW w:w="794" w:type="dxa"/>
            <w:tcBorders>
              <w:top w:val="nil"/>
              <w:left w:val="nil"/>
              <w:bottom w:val="single" w:sz="8" w:space="0" w:color="9D9C9C"/>
              <w:right w:val="nil"/>
            </w:tcBorders>
            <w:tcMar>
              <w:top w:w="36" w:type="dxa"/>
              <w:left w:w="0" w:type="dxa"/>
              <w:bottom w:w="0" w:type="dxa"/>
              <w:right w:w="0" w:type="dxa"/>
            </w:tcMar>
            <w:hideMark/>
          </w:tcPr>
          <w:p w:rsidR="00000000" w:rsidRDefault="008B79A4">
            <w:pPr>
              <w:spacing w:after="0"/>
              <w:ind w:left="36"/>
              <w:jc w:val="center"/>
            </w:pPr>
            <w:r>
              <w:rPr>
                <w:sz w:val="13"/>
                <w:szCs w:val="13"/>
              </w:rPr>
              <w:t>10,973</w:t>
            </w:r>
          </w:p>
        </w:tc>
        <w:tc>
          <w:tcPr>
            <w:tcW w:w="607" w:type="dxa"/>
            <w:tcBorders>
              <w:top w:val="nil"/>
              <w:left w:val="nil"/>
              <w:bottom w:val="single" w:sz="8" w:space="0" w:color="9D9C9C"/>
              <w:right w:val="nil"/>
            </w:tcBorders>
            <w:shd w:val="clear" w:color="auto" w:fill="ECECEC"/>
            <w:tcMar>
              <w:top w:w="36" w:type="dxa"/>
              <w:left w:w="0" w:type="dxa"/>
              <w:bottom w:w="0" w:type="dxa"/>
              <w:right w:w="0" w:type="dxa"/>
            </w:tcMar>
            <w:hideMark/>
          </w:tcPr>
          <w:p w:rsidR="00000000" w:rsidRDefault="008B79A4">
            <w:pPr>
              <w:spacing w:after="0"/>
              <w:ind w:right="23"/>
              <w:jc w:val="right"/>
            </w:pPr>
            <w:r>
              <w:rPr>
                <w:sz w:val="13"/>
                <w:szCs w:val="13"/>
              </w:rPr>
              <w:t>45,423</w:t>
            </w:r>
          </w:p>
        </w:tc>
        <w:tc>
          <w:tcPr>
            <w:tcW w:w="607" w:type="dxa"/>
            <w:tcBorders>
              <w:top w:val="nil"/>
              <w:left w:val="nil"/>
              <w:bottom w:val="single" w:sz="8" w:space="0" w:color="9D9C9C"/>
              <w:right w:val="nil"/>
            </w:tcBorders>
            <w:tcMar>
              <w:top w:w="36" w:type="dxa"/>
              <w:left w:w="0" w:type="dxa"/>
              <w:bottom w:w="0" w:type="dxa"/>
              <w:right w:w="0" w:type="dxa"/>
            </w:tcMar>
            <w:hideMark/>
          </w:tcPr>
          <w:p w:rsidR="00000000" w:rsidRDefault="008B79A4">
            <w:pPr>
              <w:spacing w:after="0"/>
              <w:ind w:right="23"/>
              <w:jc w:val="right"/>
            </w:pPr>
            <w:r>
              <w:rPr>
                <w:sz w:val="13"/>
                <w:szCs w:val="13"/>
              </w:rPr>
              <w:t>47,884</w:t>
            </w:r>
          </w:p>
        </w:tc>
      </w:tr>
      <w:tr w:rsidR="00000000">
        <w:trPr>
          <w:trHeight w:val="205"/>
        </w:trPr>
        <w:tc>
          <w:tcPr>
            <w:tcW w:w="1485" w:type="dxa"/>
            <w:tcBorders>
              <w:top w:val="nil"/>
              <w:left w:val="nil"/>
              <w:bottom w:val="single" w:sz="8" w:space="0" w:color="9D9C9C"/>
              <w:right w:val="nil"/>
            </w:tcBorders>
            <w:tcMar>
              <w:top w:w="36" w:type="dxa"/>
              <w:left w:w="0" w:type="dxa"/>
              <w:bottom w:w="0" w:type="dxa"/>
              <w:right w:w="0" w:type="dxa"/>
            </w:tcMar>
            <w:hideMark/>
          </w:tcPr>
          <w:p w:rsidR="00000000" w:rsidRDefault="008B79A4">
            <w:pPr>
              <w:spacing w:after="0"/>
              <w:ind w:left="22"/>
            </w:pPr>
            <w:r>
              <w:rPr>
                <w:rStyle w:val="translated-span"/>
                <w:sz w:val="13"/>
                <w:szCs w:val="13"/>
              </w:rPr>
              <w:t>法</w:t>
            </w:r>
            <w:r>
              <w:rPr>
                <w:rStyle w:val="translated-span"/>
                <w:sz w:val="13"/>
                <w:szCs w:val="13"/>
              </w:rPr>
              <w:t>国</w:t>
            </w:r>
          </w:p>
        </w:tc>
        <w:tc>
          <w:tcPr>
            <w:tcW w:w="607" w:type="dxa"/>
            <w:tcBorders>
              <w:top w:val="nil"/>
              <w:left w:val="nil"/>
              <w:bottom w:val="single" w:sz="8" w:space="0" w:color="9D9C9C"/>
              <w:right w:val="nil"/>
            </w:tcBorders>
            <w:shd w:val="clear" w:color="auto" w:fill="ECECEC"/>
            <w:tcMar>
              <w:top w:w="36" w:type="dxa"/>
              <w:left w:w="0" w:type="dxa"/>
              <w:bottom w:w="0" w:type="dxa"/>
              <w:right w:w="0" w:type="dxa"/>
            </w:tcMar>
            <w:hideMark/>
          </w:tcPr>
          <w:p w:rsidR="00000000" w:rsidRDefault="008B79A4">
            <w:pPr>
              <w:spacing w:after="0"/>
              <w:ind w:right="23"/>
              <w:jc w:val="right"/>
            </w:pPr>
            <w:r>
              <w:rPr>
                <w:sz w:val="13"/>
                <w:szCs w:val="13"/>
              </w:rPr>
              <w:t>11,768</w:t>
            </w:r>
          </w:p>
        </w:tc>
        <w:tc>
          <w:tcPr>
            <w:tcW w:w="777" w:type="dxa"/>
            <w:tcBorders>
              <w:top w:val="nil"/>
              <w:left w:val="nil"/>
              <w:bottom w:val="single" w:sz="8" w:space="0" w:color="9D9C9C"/>
              <w:right w:val="nil"/>
            </w:tcBorders>
            <w:tcMar>
              <w:top w:w="36" w:type="dxa"/>
              <w:left w:w="0" w:type="dxa"/>
              <w:bottom w:w="0" w:type="dxa"/>
              <w:right w:w="0" w:type="dxa"/>
            </w:tcMar>
            <w:hideMark/>
          </w:tcPr>
          <w:p w:rsidR="00000000" w:rsidRDefault="008B79A4">
            <w:pPr>
              <w:spacing w:after="0"/>
              <w:ind w:left="40"/>
              <w:jc w:val="center"/>
            </w:pPr>
            <w:r>
              <w:rPr>
                <w:sz w:val="13"/>
                <w:szCs w:val="13"/>
              </w:rPr>
              <w:t>11,055</w:t>
            </w:r>
          </w:p>
        </w:tc>
        <w:tc>
          <w:tcPr>
            <w:tcW w:w="607" w:type="dxa"/>
            <w:tcBorders>
              <w:top w:val="nil"/>
              <w:left w:val="nil"/>
              <w:bottom w:val="single" w:sz="8" w:space="0" w:color="9D9C9C"/>
              <w:right w:val="nil"/>
            </w:tcBorders>
            <w:shd w:val="clear" w:color="auto" w:fill="ECECEC"/>
            <w:tcMar>
              <w:top w:w="36" w:type="dxa"/>
              <w:left w:w="0" w:type="dxa"/>
              <w:bottom w:w="0" w:type="dxa"/>
              <w:right w:w="0" w:type="dxa"/>
            </w:tcMar>
            <w:hideMark/>
          </w:tcPr>
          <w:p w:rsidR="00000000" w:rsidRDefault="008B79A4">
            <w:pPr>
              <w:spacing w:after="0"/>
              <w:ind w:right="23"/>
              <w:jc w:val="right"/>
            </w:pPr>
            <w:r>
              <w:rPr>
                <w:sz w:val="13"/>
                <w:szCs w:val="13"/>
              </w:rPr>
              <w:t>4,332</w:t>
            </w:r>
          </w:p>
        </w:tc>
        <w:tc>
          <w:tcPr>
            <w:tcW w:w="777" w:type="dxa"/>
            <w:tcBorders>
              <w:top w:val="nil"/>
              <w:left w:val="nil"/>
              <w:bottom w:val="single" w:sz="8" w:space="0" w:color="9D9C9C"/>
              <w:right w:val="nil"/>
            </w:tcBorders>
            <w:tcMar>
              <w:top w:w="36" w:type="dxa"/>
              <w:left w:w="0" w:type="dxa"/>
              <w:bottom w:w="0" w:type="dxa"/>
              <w:right w:w="0" w:type="dxa"/>
            </w:tcMar>
            <w:hideMark/>
          </w:tcPr>
          <w:p w:rsidR="00000000" w:rsidRDefault="008B79A4">
            <w:pPr>
              <w:spacing w:after="0"/>
              <w:ind w:left="56"/>
              <w:jc w:val="center"/>
            </w:pPr>
            <w:r>
              <w:rPr>
                <w:sz w:val="13"/>
                <w:szCs w:val="13"/>
              </w:rPr>
              <w:t>4,262</w:t>
            </w:r>
          </w:p>
        </w:tc>
        <w:tc>
          <w:tcPr>
            <w:tcW w:w="607" w:type="dxa"/>
            <w:tcBorders>
              <w:top w:val="nil"/>
              <w:left w:val="nil"/>
              <w:bottom w:val="single" w:sz="8" w:space="0" w:color="9D9C9C"/>
              <w:right w:val="nil"/>
            </w:tcBorders>
            <w:shd w:val="clear" w:color="auto" w:fill="ECECEC"/>
            <w:tcMar>
              <w:top w:w="36" w:type="dxa"/>
              <w:left w:w="0" w:type="dxa"/>
              <w:bottom w:w="0" w:type="dxa"/>
              <w:right w:w="0" w:type="dxa"/>
            </w:tcMar>
            <w:hideMark/>
          </w:tcPr>
          <w:p w:rsidR="00000000" w:rsidRDefault="008B79A4">
            <w:pPr>
              <w:spacing w:after="0"/>
              <w:ind w:right="23"/>
              <w:jc w:val="right"/>
            </w:pPr>
            <w:r>
              <w:rPr>
                <w:sz w:val="13"/>
                <w:szCs w:val="13"/>
              </w:rPr>
              <w:t>18</w:t>
            </w:r>
          </w:p>
        </w:tc>
        <w:tc>
          <w:tcPr>
            <w:tcW w:w="777" w:type="dxa"/>
            <w:tcBorders>
              <w:top w:val="nil"/>
              <w:left w:val="nil"/>
              <w:bottom w:val="single" w:sz="8" w:space="0" w:color="9D9C9C"/>
              <w:right w:val="nil"/>
            </w:tcBorders>
            <w:tcMar>
              <w:top w:w="36" w:type="dxa"/>
              <w:left w:w="0" w:type="dxa"/>
              <w:bottom w:w="0" w:type="dxa"/>
              <w:right w:w="0" w:type="dxa"/>
            </w:tcMar>
            <w:hideMark/>
          </w:tcPr>
          <w:p w:rsidR="00000000" w:rsidRDefault="008B79A4">
            <w:pPr>
              <w:spacing w:after="0"/>
              <w:ind w:left="197"/>
              <w:jc w:val="center"/>
            </w:pPr>
            <w:r>
              <w:rPr>
                <w:rStyle w:val="translated-span"/>
                <w:sz w:val="13"/>
                <w:szCs w:val="13"/>
              </w:rPr>
              <w:t>–2</w:t>
            </w:r>
            <w:r>
              <w:rPr>
                <w:rStyle w:val="translated-span"/>
                <w:sz w:val="13"/>
                <w:szCs w:val="13"/>
              </w:rPr>
              <w:t>1</w:t>
            </w:r>
          </w:p>
        </w:tc>
        <w:tc>
          <w:tcPr>
            <w:tcW w:w="607" w:type="dxa"/>
            <w:tcBorders>
              <w:top w:val="nil"/>
              <w:left w:val="nil"/>
              <w:bottom w:val="single" w:sz="8" w:space="0" w:color="9D9C9C"/>
              <w:right w:val="nil"/>
            </w:tcBorders>
            <w:shd w:val="clear" w:color="auto" w:fill="ECECEC"/>
            <w:tcMar>
              <w:top w:w="36" w:type="dxa"/>
              <w:left w:w="0" w:type="dxa"/>
              <w:bottom w:w="0" w:type="dxa"/>
              <w:right w:w="0" w:type="dxa"/>
            </w:tcMar>
            <w:hideMark/>
          </w:tcPr>
          <w:p w:rsidR="00000000" w:rsidRDefault="008B79A4">
            <w:pPr>
              <w:spacing w:after="0"/>
              <w:ind w:right="23"/>
              <w:jc w:val="right"/>
            </w:pPr>
            <w:r>
              <w:rPr>
                <w:sz w:val="13"/>
                <w:szCs w:val="13"/>
              </w:rPr>
              <w:t>16,118</w:t>
            </w:r>
          </w:p>
        </w:tc>
        <w:tc>
          <w:tcPr>
            <w:tcW w:w="777" w:type="dxa"/>
            <w:tcBorders>
              <w:top w:val="nil"/>
              <w:left w:val="nil"/>
              <w:bottom w:val="single" w:sz="8" w:space="0" w:color="9D9C9C"/>
              <w:right w:val="nil"/>
            </w:tcBorders>
            <w:tcMar>
              <w:top w:w="36" w:type="dxa"/>
              <w:left w:w="0" w:type="dxa"/>
              <w:bottom w:w="0" w:type="dxa"/>
              <w:right w:w="0" w:type="dxa"/>
            </w:tcMar>
            <w:hideMark/>
          </w:tcPr>
          <w:p w:rsidR="00000000" w:rsidRDefault="008B79A4">
            <w:pPr>
              <w:spacing w:after="0"/>
              <w:ind w:left="3"/>
              <w:jc w:val="center"/>
            </w:pPr>
            <w:r>
              <w:rPr>
                <w:sz w:val="13"/>
                <w:szCs w:val="13"/>
              </w:rPr>
              <w:t>15,296</w:t>
            </w:r>
          </w:p>
        </w:tc>
        <w:tc>
          <w:tcPr>
            <w:tcW w:w="618" w:type="dxa"/>
            <w:tcBorders>
              <w:top w:val="nil"/>
              <w:left w:val="nil"/>
              <w:bottom w:val="single" w:sz="8" w:space="0" w:color="9D9C9C"/>
              <w:right w:val="nil"/>
            </w:tcBorders>
            <w:shd w:val="clear" w:color="auto" w:fill="ECECEC"/>
            <w:tcMar>
              <w:top w:w="36" w:type="dxa"/>
              <w:left w:w="0" w:type="dxa"/>
              <w:bottom w:w="0" w:type="dxa"/>
              <w:right w:w="0" w:type="dxa"/>
            </w:tcMar>
            <w:hideMark/>
          </w:tcPr>
          <w:p w:rsidR="00000000" w:rsidRDefault="008B79A4">
            <w:pPr>
              <w:spacing w:after="0"/>
              <w:ind w:right="23"/>
              <w:jc w:val="right"/>
            </w:pPr>
            <w:r>
              <w:rPr>
                <w:sz w:val="13"/>
                <w:szCs w:val="13"/>
              </w:rPr>
              <w:t>3,546</w:t>
            </w:r>
          </w:p>
        </w:tc>
        <w:tc>
          <w:tcPr>
            <w:tcW w:w="794" w:type="dxa"/>
            <w:tcBorders>
              <w:top w:val="nil"/>
              <w:left w:val="nil"/>
              <w:bottom w:val="single" w:sz="8" w:space="0" w:color="9D9C9C"/>
              <w:right w:val="nil"/>
            </w:tcBorders>
            <w:tcMar>
              <w:top w:w="36" w:type="dxa"/>
              <w:left w:w="0" w:type="dxa"/>
              <w:bottom w:w="0" w:type="dxa"/>
              <w:right w:w="0" w:type="dxa"/>
            </w:tcMar>
            <w:hideMark/>
          </w:tcPr>
          <w:p w:rsidR="00000000" w:rsidRDefault="008B79A4">
            <w:pPr>
              <w:spacing w:after="0"/>
              <w:ind w:left="74"/>
              <w:jc w:val="center"/>
            </w:pPr>
            <w:r>
              <w:rPr>
                <w:sz w:val="13"/>
                <w:szCs w:val="13"/>
              </w:rPr>
              <w:t>2,945</w:t>
            </w:r>
          </w:p>
        </w:tc>
        <w:tc>
          <w:tcPr>
            <w:tcW w:w="607" w:type="dxa"/>
            <w:tcBorders>
              <w:top w:val="nil"/>
              <w:left w:val="nil"/>
              <w:bottom w:val="single" w:sz="8" w:space="0" w:color="9D9C9C"/>
              <w:right w:val="nil"/>
            </w:tcBorders>
            <w:shd w:val="clear" w:color="auto" w:fill="ECECEC"/>
            <w:tcMar>
              <w:top w:w="36" w:type="dxa"/>
              <w:left w:w="0" w:type="dxa"/>
              <w:bottom w:w="0" w:type="dxa"/>
              <w:right w:w="0" w:type="dxa"/>
            </w:tcMar>
            <w:hideMark/>
          </w:tcPr>
          <w:p w:rsidR="00000000" w:rsidRDefault="008B79A4">
            <w:pPr>
              <w:spacing w:after="0"/>
              <w:ind w:right="23"/>
              <w:jc w:val="right"/>
            </w:pPr>
            <w:r>
              <w:rPr>
                <w:sz w:val="13"/>
                <w:szCs w:val="13"/>
              </w:rPr>
              <w:t>19,664</w:t>
            </w:r>
          </w:p>
        </w:tc>
        <w:tc>
          <w:tcPr>
            <w:tcW w:w="607" w:type="dxa"/>
            <w:tcBorders>
              <w:top w:val="nil"/>
              <w:left w:val="nil"/>
              <w:bottom w:val="single" w:sz="8" w:space="0" w:color="9D9C9C"/>
              <w:right w:val="nil"/>
            </w:tcBorders>
            <w:tcMar>
              <w:top w:w="36" w:type="dxa"/>
              <w:left w:w="0" w:type="dxa"/>
              <w:bottom w:w="0" w:type="dxa"/>
              <w:right w:w="0" w:type="dxa"/>
            </w:tcMar>
            <w:hideMark/>
          </w:tcPr>
          <w:p w:rsidR="00000000" w:rsidRDefault="008B79A4">
            <w:pPr>
              <w:spacing w:after="0"/>
              <w:ind w:right="23"/>
              <w:jc w:val="right"/>
            </w:pPr>
            <w:r>
              <w:rPr>
                <w:sz w:val="13"/>
                <w:szCs w:val="13"/>
              </w:rPr>
              <w:t>18,241</w:t>
            </w:r>
          </w:p>
        </w:tc>
      </w:tr>
      <w:tr w:rsidR="00000000">
        <w:trPr>
          <w:trHeight w:val="205"/>
        </w:trPr>
        <w:tc>
          <w:tcPr>
            <w:tcW w:w="1485" w:type="dxa"/>
            <w:tcBorders>
              <w:top w:val="nil"/>
              <w:left w:val="nil"/>
              <w:bottom w:val="single" w:sz="8" w:space="0" w:color="9D9C9C"/>
              <w:right w:val="nil"/>
            </w:tcBorders>
            <w:tcMar>
              <w:top w:w="36" w:type="dxa"/>
              <w:left w:w="0" w:type="dxa"/>
              <w:bottom w:w="0" w:type="dxa"/>
              <w:right w:w="0" w:type="dxa"/>
            </w:tcMar>
            <w:hideMark/>
          </w:tcPr>
          <w:p w:rsidR="00000000" w:rsidRDefault="008B79A4">
            <w:pPr>
              <w:spacing w:after="0"/>
              <w:ind w:left="22"/>
            </w:pPr>
            <w:r>
              <w:rPr>
                <w:rStyle w:val="translated-span"/>
                <w:sz w:val="13"/>
                <w:szCs w:val="13"/>
              </w:rPr>
              <w:t>比利</w:t>
            </w:r>
            <w:r>
              <w:rPr>
                <w:rStyle w:val="translated-span"/>
                <w:sz w:val="13"/>
                <w:szCs w:val="13"/>
              </w:rPr>
              <w:t>时</w:t>
            </w:r>
          </w:p>
        </w:tc>
        <w:tc>
          <w:tcPr>
            <w:tcW w:w="607" w:type="dxa"/>
            <w:tcBorders>
              <w:top w:val="nil"/>
              <w:left w:val="nil"/>
              <w:bottom w:val="single" w:sz="8" w:space="0" w:color="9D9C9C"/>
              <w:right w:val="nil"/>
            </w:tcBorders>
            <w:shd w:val="clear" w:color="auto" w:fill="ECECEC"/>
            <w:tcMar>
              <w:top w:w="36" w:type="dxa"/>
              <w:left w:w="0" w:type="dxa"/>
              <w:bottom w:w="0" w:type="dxa"/>
              <w:right w:w="0" w:type="dxa"/>
            </w:tcMar>
            <w:hideMark/>
          </w:tcPr>
          <w:p w:rsidR="00000000" w:rsidRDefault="008B79A4">
            <w:pPr>
              <w:spacing w:after="0"/>
              <w:ind w:right="23"/>
              <w:jc w:val="right"/>
            </w:pPr>
            <w:r>
              <w:rPr>
                <w:sz w:val="13"/>
                <w:szCs w:val="13"/>
              </w:rPr>
              <w:t>28,335</w:t>
            </w:r>
          </w:p>
        </w:tc>
        <w:tc>
          <w:tcPr>
            <w:tcW w:w="777" w:type="dxa"/>
            <w:tcBorders>
              <w:top w:val="nil"/>
              <w:left w:val="nil"/>
              <w:bottom w:val="single" w:sz="8" w:space="0" w:color="9D9C9C"/>
              <w:right w:val="nil"/>
            </w:tcBorders>
            <w:tcMar>
              <w:top w:w="36" w:type="dxa"/>
              <w:left w:w="0" w:type="dxa"/>
              <w:bottom w:w="0" w:type="dxa"/>
              <w:right w:w="0" w:type="dxa"/>
            </w:tcMar>
            <w:hideMark/>
          </w:tcPr>
          <w:p w:rsidR="00000000" w:rsidRDefault="008B79A4">
            <w:pPr>
              <w:spacing w:after="0"/>
              <w:ind w:right="35"/>
              <w:jc w:val="center"/>
            </w:pPr>
            <w:r>
              <w:rPr>
                <w:sz w:val="13"/>
                <w:szCs w:val="13"/>
              </w:rPr>
              <w:t>28,200</w:t>
            </w:r>
          </w:p>
        </w:tc>
        <w:tc>
          <w:tcPr>
            <w:tcW w:w="607" w:type="dxa"/>
            <w:tcBorders>
              <w:top w:val="nil"/>
              <w:left w:val="nil"/>
              <w:bottom w:val="single" w:sz="8" w:space="0" w:color="9D9C9C"/>
              <w:right w:val="nil"/>
            </w:tcBorders>
            <w:shd w:val="clear" w:color="auto" w:fill="ECECEC"/>
            <w:tcMar>
              <w:top w:w="36" w:type="dxa"/>
              <w:left w:w="0" w:type="dxa"/>
              <w:bottom w:w="0" w:type="dxa"/>
              <w:right w:w="0" w:type="dxa"/>
            </w:tcMar>
            <w:hideMark/>
          </w:tcPr>
          <w:p w:rsidR="00000000" w:rsidRDefault="008B79A4">
            <w:pPr>
              <w:spacing w:after="0"/>
              <w:ind w:right="23"/>
              <w:jc w:val="right"/>
            </w:pPr>
            <w:r>
              <w:rPr>
                <w:sz w:val="13"/>
                <w:szCs w:val="13"/>
              </w:rPr>
              <w:t>5,294</w:t>
            </w:r>
          </w:p>
        </w:tc>
        <w:tc>
          <w:tcPr>
            <w:tcW w:w="777" w:type="dxa"/>
            <w:tcBorders>
              <w:top w:val="nil"/>
              <w:left w:val="nil"/>
              <w:bottom w:val="single" w:sz="8" w:space="0" w:color="9D9C9C"/>
              <w:right w:val="nil"/>
            </w:tcBorders>
            <w:tcMar>
              <w:top w:w="36" w:type="dxa"/>
              <w:left w:w="0" w:type="dxa"/>
              <w:bottom w:w="0" w:type="dxa"/>
              <w:right w:w="0" w:type="dxa"/>
            </w:tcMar>
            <w:hideMark/>
          </w:tcPr>
          <w:p w:rsidR="00000000" w:rsidRDefault="008B79A4">
            <w:pPr>
              <w:spacing w:after="0"/>
              <w:ind w:left="42"/>
              <w:jc w:val="center"/>
            </w:pPr>
            <w:r>
              <w:rPr>
                <w:sz w:val="13"/>
                <w:szCs w:val="13"/>
              </w:rPr>
              <w:t>6,008</w:t>
            </w:r>
          </w:p>
        </w:tc>
        <w:tc>
          <w:tcPr>
            <w:tcW w:w="607" w:type="dxa"/>
            <w:tcBorders>
              <w:top w:val="nil"/>
              <w:left w:val="nil"/>
              <w:bottom w:val="single" w:sz="8" w:space="0" w:color="9D9C9C"/>
              <w:right w:val="nil"/>
            </w:tcBorders>
            <w:shd w:val="clear" w:color="auto" w:fill="ECECEC"/>
            <w:tcMar>
              <w:top w:w="36" w:type="dxa"/>
              <w:left w:w="0" w:type="dxa"/>
              <w:bottom w:w="0" w:type="dxa"/>
              <w:right w:w="0" w:type="dxa"/>
            </w:tcMar>
            <w:hideMark/>
          </w:tcPr>
          <w:p w:rsidR="00000000" w:rsidRDefault="008B79A4">
            <w:pPr>
              <w:spacing w:after="0"/>
              <w:ind w:right="23"/>
              <w:jc w:val="right"/>
            </w:pPr>
            <w:r>
              <w:rPr>
                <w:sz w:val="13"/>
                <w:szCs w:val="13"/>
              </w:rPr>
              <w:t>970</w:t>
            </w:r>
          </w:p>
        </w:tc>
        <w:tc>
          <w:tcPr>
            <w:tcW w:w="777" w:type="dxa"/>
            <w:tcBorders>
              <w:top w:val="nil"/>
              <w:left w:val="nil"/>
              <w:bottom w:val="single" w:sz="8" w:space="0" w:color="9D9C9C"/>
              <w:right w:val="nil"/>
            </w:tcBorders>
            <w:tcMar>
              <w:top w:w="36" w:type="dxa"/>
              <w:left w:w="0" w:type="dxa"/>
              <w:bottom w:w="0" w:type="dxa"/>
              <w:right w:w="0" w:type="dxa"/>
            </w:tcMar>
            <w:hideMark/>
          </w:tcPr>
          <w:p w:rsidR="00000000" w:rsidRDefault="008B79A4">
            <w:pPr>
              <w:spacing w:after="0"/>
              <w:ind w:left="174"/>
              <w:jc w:val="center"/>
            </w:pPr>
            <w:r>
              <w:rPr>
                <w:sz w:val="13"/>
                <w:szCs w:val="13"/>
              </w:rPr>
              <w:t>873</w:t>
            </w:r>
          </w:p>
        </w:tc>
        <w:tc>
          <w:tcPr>
            <w:tcW w:w="607" w:type="dxa"/>
            <w:tcBorders>
              <w:top w:val="nil"/>
              <w:left w:val="nil"/>
              <w:bottom w:val="single" w:sz="8" w:space="0" w:color="9D9C9C"/>
              <w:right w:val="nil"/>
            </w:tcBorders>
            <w:shd w:val="clear" w:color="auto" w:fill="ECECEC"/>
            <w:tcMar>
              <w:top w:w="36" w:type="dxa"/>
              <w:left w:w="0" w:type="dxa"/>
              <w:bottom w:w="0" w:type="dxa"/>
              <w:right w:w="0" w:type="dxa"/>
            </w:tcMar>
            <w:hideMark/>
          </w:tcPr>
          <w:p w:rsidR="00000000" w:rsidRDefault="008B79A4">
            <w:pPr>
              <w:spacing w:after="0"/>
              <w:ind w:right="23"/>
              <w:jc w:val="right"/>
            </w:pPr>
            <w:r>
              <w:rPr>
                <w:sz w:val="13"/>
                <w:szCs w:val="13"/>
              </w:rPr>
              <w:t>34,599</w:t>
            </w:r>
          </w:p>
        </w:tc>
        <w:tc>
          <w:tcPr>
            <w:tcW w:w="777" w:type="dxa"/>
            <w:tcBorders>
              <w:top w:val="nil"/>
              <w:left w:val="nil"/>
              <w:bottom w:val="single" w:sz="8" w:space="0" w:color="9D9C9C"/>
              <w:right w:val="nil"/>
            </w:tcBorders>
            <w:tcMar>
              <w:top w:w="36" w:type="dxa"/>
              <w:left w:w="0" w:type="dxa"/>
              <w:bottom w:w="0" w:type="dxa"/>
              <w:right w:w="0" w:type="dxa"/>
            </w:tcMar>
            <w:hideMark/>
          </w:tcPr>
          <w:p w:rsidR="00000000" w:rsidRDefault="008B79A4">
            <w:pPr>
              <w:spacing w:after="0"/>
              <w:ind w:left="9"/>
              <w:jc w:val="center"/>
            </w:pPr>
            <w:r>
              <w:rPr>
                <w:sz w:val="13"/>
                <w:szCs w:val="13"/>
              </w:rPr>
              <w:t>35,081</w:t>
            </w:r>
          </w:p>
        </w:tc>
        <w:tc>
          <w:tcPr>
            <w:tcW w:w="618" w:type="dxa"/>
            <w:tcBorders>
              <w:top w:val="nil"/>
              <w:left w:val="nil"/>
              <w:bottom w:val="single" w:sz="8" w:space="0" w:color="9D9C9C"/>
              <w:right w:val="nil"/>
            </w:tcBorders>
            <w:shd w:val="clear" w:color="auto" w:fill="ECECEC"/>
            <w:tcMar>
              <w:top w:w="36" w:type="dxa"/>
              <w:left w:w="0" w:type="dxa"/>
              <w:bottom w:w="0" w:type="dxa"/>
              <w:right w:w="0" w:type="dxa"/>
            </w:tcMar>
            <w:hideMark/>
          </w:tcPr>
          <w:p w:rsidR="00000000" w:rsidRDefault="008B79A4">
            <w:pPr>
              <w:spacing w:after="0"/>
              <w:ind w:right="23"/>
              <w:jc w:val="right"/>
            </w:pPr>
            <w:r>
              <w:rPr>
                <w:sz w:val="13"/>
                <w:szCs w:val="13"/>
              </w:rPr>
              <w:t>5,824</w:t>
            </w:r>
          </w:p>
        </w:tc>
        <w:tc>
          <w:tcPr>
            <w:tcW w:w="794" w:type="dxa"/>
            <w:tcBorders>
              <w:top w:val="nil"/>
              <w:left w:val="nil"/>
              <w:bottom w:val="single" w:sz="8" w:space="0" w:color="9D9C9C"/>
              <w:right w:val="nil"/>
            </w:tcBorders>
            <w:tcMar>
              <w:top w:w="36" w:type="dxa"/>
              <w:left w:w="0" w:type="dxa"/>
              <w:bottom w:w="0" w:type="dxa"/>
              <w:right w:w="0" w:type="dxa"/>
            </w:tcMar>
            <w:hideMark/>
          </w:tcPr>
          <w:p w:rsidR="00000000" w:rsidRDefault="008B79A4">
            <w:pPr>
              <w:spacing w:after="0"/>
              <w:ind w:left="131"/>
              <w:jc w:val="center"/>
            </w:pPr>
            <w:r>
              <w:rPr>
                <w:sz w:val="13"/>
                <w:szCs w:val="13"/>
              </w:rPr>
              <w:t>7,271</w:t>
            </w:r>
          </w:p>
        </w:tc>
        <w:tc>
          <w:tcPr>
            <w:tcW w:w="607" w:type="dxa"/>
            <w:tcBorders>
              <w:top w:val="nil"/>
              <w:left w:val="nil"/>
              <w:bottom w:val="single" w:sz="8" w:space="0" w:color="9D9C9C"/>
              <w:right w:val="nil"/>
            </w:tcBorders>
            <w:shd w:val="clear" w:color="auto" w:fill="ECECEC"/>
            <w:tcMar>
              <w:top w:w="36" w:type="dxa"/>
              <w:left w:w="0" w:type="dxa"/>
              <w:bottom w:w="0" w:type="dxa"/>
              <w:right w:w="0" w:type="dxa"/>
            </w:tcMar>
            <w:hideMark/>
          </w:tcPr>
          <w:p w:rsidR="00000000" w:rsidRDefault="008B79A4">
            <w:pPr>
              <w:spacing w:after="0"/>
              <w:ind w:right="23"/>
              <w:jc w:val="right"/>
            </w:pPr>
            <w:r>
              <w:rPr>
                <w:sz w:val="13"/>
                <w:szCs w:val="13"/>
              </w:rPr>
              <w:t>40,423</w:t>
            </w:r>
          </w:p>
        </w:tc>
        <w:tc>
          <w:tcPr>
            <w:tcW w:w="607" w:type="dxa"/>
            <w:tcBorders>
              <w:top w:val="nil"/>
              <w:left w:val="nil"/>
              <w:bottom w:val="single" w:sz="8" w:space="0" w:color="9D9C9C"/>
              <w:right w:val="nil"/>
            </w:tcBorders>
            <w:tcMar>
              <w:top w:w="36" w:type="dxa"/>
              <w:left w:w="0" w:type="dxa"/>
              <w:bottom w:w="0" w:type="dxa"/>
              <w:right w:w="0" w:type="dxa"/>
            </w:tcMar>
            <w:hideMark/>
          </w:tcPr>
          <w:p w:rsidR="00000000" w:rsidRDefault="008B79A4">
            <w:pPr>
              <w:spacing w:after="0"/>
              <w:ind w:right="23"/>
              <w:jc w:val="right"/>
            </w:pPr>
            <w:r>
              <w:rPr>
                <w:sz w:val="13"/>
                <w:szCs w:val="13"/>
              </w:rPr>
              <w:t>42,352</w:t>
            </w:r>
          </w:p>
        </w:tc>
      </w:tr>
      <w:tr w:rsidR="00000000">
        <w:trPr>
          <w:trHeight w:val="205"/>
        </w:trPr>
        <w:tc>
          <w:tcPr>
            <w:tcW w:w="1485" w:type="dxa"/>
            <w:tcBorders>
              <w:top w:val="nil"/>
              <w:left w:val="nil"/>
              <w:bottom w:val="single" w:sz="8" w:space="0" w:color="000000"/>
              <w:right w:val="nil"/>
            </w:tcBorders>
            <w:tcMar>
              <w:top w:w="36" w:type="dxa"/>
              <w:left w:w="0" w:type="dxa"/>
              <w:bottom w:w="0" w:type="dxa"/>
              <w:right w:w="0" w:type="dxa"/>
            </w:tcMar>
            <w:hideMark/>
          </w:tcPr>
          <w:p w:rsidR="00000000" w:rsidRDefault="008B79A4">
            <w:pPr>
              <w:spacing w:after="0"/>
              <w:ind w:left="22"/>
            </w:pPr>
            <w:r>
              <w:rPr>
                <w:rStyle w:val="translated-span"/>
                <w:sz w:val="13"/>
                <w:szCs w:val="13"/>
              </w:rPr>
              <w:t>其</w:t>
            </w:r>
            <w:r>
              <w:rPr>
                <w:rStyle w:val="translated-span"/>
                <w:sz w:val="13"/>
                <w:szCs w:val="13"/>
              </w:rPr>
              <w:t>他</w:t>
            </w:r>
          </w:p>
        </w:tc>
        <w:tc>
          <w:tcPr>
            <w:tcW w:w="607" w:type="dxa"/>
            <w:vMerge w:val="restart"/>
            <w:tcBorders>
              <w:top w:val="nil"/>
              <w:left w:val="nil"/>
              <w:bottom w:val="single" w:sz="8" w:space="0" w:color="9D9C9C"/>
              <w:right w:val="nil"/>
            </w:tcBorders>
            <w:shd w:val="clear" w:color="auto" w:fill="ECECEC"/>
            <w:tcMar>
              <w:top w:w="36" w:type="dxa"/>
              <w:left w:w="0" w:type="dxa"/>
              <w:bottom w:w="0" w:type="dxa"/>
              <w:right w:w="0" w:type="dxa"/>
            </w:tcMar>
            <w:hideMark/>
          </w:tcPr>
          <w:p w:rsidR="00000000" w:rsidRDefault="008B79A4">
            <w:pPr>
              <w:spacing w:after="0"/>
              <w:ind w:right="-607"/>
            </w:pPr>
            <w:r>
              <w:rPr>
                <w:noProof/>
              </w:rPr>
              <w:drawing>
                <wp:inline distT="0" distB="0" distL="0" distR="0">
                  <wp:extent cx="781050" cy="200025"/>
                  <wp:effectExtent l="0" t="0" r="0" b="9525"/>
                  <wp:docPr id="42" name="Picture 3440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4089"/>
                          <pic:cNvPicPr>
                            <a:picLocks noChangeAspect="1" noChangeArrowheads="1"/>
                          </pic:cNvPicPr>
                        </pic:nvPicPr>
                        <pic:blipFill>
                          <a:blip r:embed="rId68" r:link="rId69">
                            <a:extLst>
                              <a:ext uri="{28A0092B-C50C-407E-A947-70E740481C1C}">
                                <a14:useLocalDpi xmlns:a14="http://schemas.microsoft.com/office/drawing/2010/main" val="0"/>
                              </a:ext>
                            </a:extLst>
                          </a:blip>
                          <a:srcRect/>
                          <a:stretch>
                            <a:fillRect/>
                          </a:stretch>
                        </pic:blipFill>
                        <pic:spPr bwMode="auto">
                          <a:xfrm>
                            <a:off x="0" y="0"/>
                            <a:ext cx="781050" cy="200025"/>
                          </a:xfrm>
                          <a:prstGeom prst="rect">
                            <a:avLst/>
                          </a:prstGeom>
                          <a:noFill/>
                          <a:ln>
                            <a:noFill/>
                          </a:ln>
                        </pic:spPr>
                      </pic:pic>
                    </a:graphicData>
                  </a:graphic>
                </wp:inline>
              </w:drawing>
            </w:r>
          </w:p>
        </w:tc>
        <w:tc>
          <w:tcPr>
            <w:tcW w:w="777" w:type="dxa"/>
            <w:vMerge w:val="restart"/>
            <w:tcBorders>
              <w:top w:val="nil"/>
              <w:left w:val="nil"/>
              <w:bottom w:val="single" w:sz="8" w:space="0" w:color="9D9C9C"/>
              <w:right w:val="nil"/>
            </w:tcBorders>
            <w:tcMar>
              <w:top w:w="36" w:type="dxa"/>
              <w:left w:w="0" w:type="dxa"/>
              <w:bottom w:w="0" w:type="dxa"/>
              <w:right w:w="0" w:type="dxa"/>
            </w:tcMar>
            <w:hideMark/>
          </w:tcPr>
          <w:p w:rsidR="00000000" w:rsidRDefault="008B79A4">
            <w:r>
              <w:t> </w:t>
            </w:r>
          </w:p>
        </w:tc>
        <w:tc>
          <w:tcPr>
            <w:tcW w:w="607" w:type="dxa"/>
            <w:tcBorders>
              <w:top w:val="nil"/>
              <w:left w:val="nil"/>
              <w:bottom w:val="single" w:sz="8" w:space="0" w:color="000000"/>
              <w:right w:val="nil"/>
            </w:tcBorders>
            <w:shd w:val="clear" w:color="auto" w:fill="ECECEC"/>
            <w:tcMar>
              <w:top w:w="36" w:type="dxa"/>
              <w:left w:w="0" w:type="dxa"/>
              <w:bottom w:w="0" w:type="dxa"/>
              <w:right w:w="0" w:type="dxa"/>
            </w:tcMar>
            <w:hideMark/>
          </w:tcPr>
          <w:p w:rsidR="00000000" w:rsidRDefault="008B79A4">
            <w:pPr>
              <w:spacing w:after="0"/>
              <w:ind w:right="23"/>
              <w:jc w:val="right"/>
            </w:pPr>
            <w:r>
              <w:rPr>
                <w:sz w:val="13"/>
                <w:szCs w:val="13"/>
              </w:rPr>
              <w:t>4,112</w:t>
            </w:r>
          </w:p>
        </w:tc>
        <w:tc>
          <w:tcPr>
            <w:tcW w:w="777" w:type="dxa"/>
            <w:tcBorders>
              <w:top w:val="nil"/>
              <w:left w:val="nil"/>
              <w:bottom w:val="single" w:sz="8" w:space="0" w:color="000000"/>
              <w:right w:val="nil"/>
            </w:tcBorders>
            <w:tcMar>
              <w:top w:w="36" w:type="dxa"/>
              <w:left w:w="0" w:type="dxa"/>
              <w:bottom w:w="0" w:type="dxa"/>
              <w:right w:w="0" w:type="dxa"/>
            </w:tcMar>
            <w:hideMark/>
          </w:tcPr>
          <w:p w:rsidR="00000000" w:rsidRDefault="008B79A4">
            <w:pPr>
              <w:spacing w:after="0"/>
              <w:ind w:left="64"/>
              <w:jc w:val="center"/>
            </w:pPr>
            <w:r>
              <w:rPr>
                <w:sz w:val="13"/>
                <w:szCs w:val="13"/>
              </w:rPr>
              <w:t>3,780</w:t>
            </w:r>
          </w:p>
        </w:tc>
        <w:tc>
          <w:tcPr>
            <w:tcW w:w="607" w:type="dxa"/>
            <w:tcBorders>
              <w:top w:val="nil"/>
              <w:left w:val="nil"/>
              <w:bottom w:val="single" w:sz="8" w:space="0" w:color="000000"/>
              <w:right w:val="nil"/>
            </w:tcBorders>
            <w:shd w:val="clear" w:color="auto" w:fill="ECECEC"/>
            <w:tcMar>
              <w:top w:w="36" w:type="dxa"/>
              <w:left w:w="0" w:type="dxa"/>
              <w:bottom w:w="0" w:type="dxa"/>
              <w:right w:w="0" w:type="dxa"/>
            </w:tcMar>
            <w:hideMark/>
          </w:tcPr>
          <w:p w:rsidR="00000000" w:rsidRDefault="008B79A4">
            <w:pPr>
              <w:spacing w:after="0"/>
              <w:ind w:right="23"/>
              <w:jc w:val="right"/>
            </w:pPr>
            <w:r>
              <w:rPr>
                <w:sz w:val="13"/>
                <w:szCs w:val="13"/>
              </w:rPr>
              <w:t>863</w:t>
            </w:r>
          </w:p>
        </w:tc>
        <w:tc>
          <w:tcPr>
            <w:tcW w:w="777" w:type="dxa"/>
            <w:tcBorders>
              <w:top w:val="nil"/>
              <w:left w:val="nil"/>
              <w:bottom w:val="single" w:sz="8" w:space="0" w:color="000000"/>
              <w:right w:val="nil"/>
            </w:tcBorders>
            <w:tcMar>
              <w:top w:w="36" w:type="dxa"/>
              <w:left w:w="0" w:type="dxa"/>
              <w:bottom w:w="0" w:type="dxa"/>
              <w:right w:w="0" w:type="dxa"/>
            </w:tcMar>
            <w:hideMark/>
          </w:tcPr>
          <w:p w:rsidR="00000000" w:rsidRDefault="008B79A4">
            <w:pPr>
              <w:spacing w:after="0"/>
              <w:ind w:left="175"/>
              <w:jc w:val="center"/>
            </w:pPr>
            <w:r>
              <w:rPr>
                <w:sz w:val="13"/>
                <w:szCs w:val="13"/>
              </w:rPr>
              <w:t>770</w:t>
            </w:r>
          </w:p>
        </w:tc>
        <w:tc>
          <w:tcPr>
            <w:tcW w:w="607" w:type="dxa"/>
            <w:vMerge w:val="restart"/>
            <w:tcBorders>
              <w:top w:val="nil"/>
              <w:left w:val="nil"/>
              <w:bottom w:val="single" w:sz="8" w:space="0" w:color="9D9C9C"/>
              <w:right w:val="nil"/>
            </w:tcBorders>
            <w:shd w:val="clear" w:color="auto" w:fill="ECECEC"/>
            <w:tcMar>
              <w:top w:w="36" w:type="dxa"/>
              <w:left w:w="0" w:type="dxa"/>
              <w:bottom w:w="0" w:type="dxa"/>
              <w:right w:w="0" w:type="dxa"/>
            </w:tcMar>
            <w:hideMark/>
          </w:tcPr>
          <w:p w:rsidR="00000000" w:rsidRDefault="008B79A4">
            <w:pPr>
              <w:spacing w:after="0"/>
              <w:ind w:right="-607"/>
            </w:pPr>
            <w:r>
              <w:rPr>
                <w:noProof/>
              </w:rPr>
              <w:drawing>
                <wp:inline distT="0" distB="0" distL="0" distR="0">
                  <wp:extent cx="771525" cy="200025"/>
                  <wp:effectExtent l="0" t="0" r="9525" b="9525"/>
                  <wp:docPr id="43" name="Picture 3440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4090"/>
                          <pic:cNvPicPr>
                            <a:picLocks noChangeAspect="1" noChangeArrowheads="1"/>
                          </pic:cNvPicPr>
                        </pic:nvPicPr>
                        <pic:blipFill>
                          <a:blip r:embed="rId70" r:link="rId71">
                            <a:extLst>
                              <a:ext uri="{28A0092B-C50C-407E-A947-70E740481C1C}">
                                <a14:useLocalDpi xmlns:a14="http://schemas.microsoft.com/office/drawing/2010/main" val="0"/>
                              </a:ext>
                            </a:extLst>
                          </a:blip>
                          <a:srcRect/>
                          <a:stretch>
                            <a:fillRect/>
                          </a:stretch>
                        </pic:blipFill>
                        <pic:spPr bwMode="auto">
                          <a:xfrm>
                            <a:off x="0" y="0"/>
                            <a:ext cx="771525" cy="200025"/>
                          </a:xfrm>
                          <a:prstGeom prst="rect">
                            <a:avLst/>
                          </a:prstGeom>
                          <a:noFill/>
                          <a:ln>
                            <a:noFill/>
                          </a:ln>
                        </pic:spPr>
                      </pic:pic>
                    </a:graphicData>
                  </a:graphic>
                </wp:inline>
              </w:drawing>
            </w:r>
          </w:p>
        </w:tc>
        <w:tc>
          <w:tcPr>
            <w:tcW w:w="777" w:type="dxa"/>
            <w:vMerge w:val="restart"/>
            <w:tcBorders>
              <w:top w:val="nil"/>
              <w:left w:val="nil"/>
              <w:bottom w:val="single" w:sz="8" w:space="0" w:color="9D9C9C"/>
              <w:right w:val="nil"/>
            </w:tcBorders>
            <w:tcMar>
              <w:top w:w="36" w:type="dxa"/>
              <w:left w:w="0" w:type="dxa"/>
              <w:bottom w:w="0" w:type="dxa"/>
              <w:right w:w="0" w:type="dxa"/>
            </w:tcMar>
            <w:hideMark/>
          </w:tcPr>
          <w:p w:rsidR="00000000" w:rsidRDefault="008B79A4">
            <w:r>
              <w:t> </w:t>
            </w:r>
          </w:p>
        </w:tc>
        <w:tc>
          <w:tcPr>
            <w:tcW w:w="618" w:type="dxa"/>
            <w:tcBorders>
              <w:top w:val="nil"/>
              <w:left w:val="nil"/>
              <w:bottom w:val="single" w:sz="8" w:space="0" w:color="000000"/>
              <w:right w:val="nil"/>
            </w:tcBorders>
            <w:shd w:val="clear" w:color="auto" w:fill="ECECEC"/>
            <w:tcMar>
              <w:top w:w="36" w:type="dxa"/>
              <w:left w:w="0" w:type="dxa"/>
              <w:bottom w:w="0" w:type="dxa"/>
              <w:right w:w="0" w:type="dxa"/>
            </w:tcMar>
            <w:hideMark/>
          </w:tcPr>
          <w:p w:rsidR="00000000" w:rsidRDefault="008B79A4">
            <w:pPr>
              <w:spacing w:after="0"/>
              <w:ind w:right="23"/>
              <w:jc w:val="right"/>
            </w:pPr>
            <w:r>
              <w:rPr>
                <w:sz w:val="13"/>
                <w:szCs w:val="13"/>
              </w:rPr>
              <w:t>9,409</w:t>
            </w:r>
          </w:p>
        </w:tc>
        <w:tc>
          <w:tcPr>
            <w:tcW w:w="794" w:type="dxa"/>
            <w:tcBorders>
              <w:top w:val="nil"/>
              <w:left w:val="nil"/>
              <w:bottom w:val="single" w:sz="8" w:space="0" w:color="000000"/>
              <w:right w:val="nil"/>
            </w:tcBorders>
            <w:tcMar>
              <w:top w:w="36" w:type="dxa"/>
              <w:left w:w="0" w:type="dxa"/>
              <w:bottom w:w="0" w:type="dxa"/>
              <w:right w:w="0" w:type="dxa"/>
            </w:tcMar>
            <w:hideMark/>
          </w:tcPr>
          <w:p w:rsidR="00000000" w:rsidRDefault="008B79A4">
            <w:pPr>
              <w:spacing w:after="0"/>
              <w:ind w:left="99"/>
              <w:jc w:val="center"/>
            </w:pPr>
            <w:r>
              <w:rPr>
                <w:sz w:val="13"/>
                <w:szCs w:val="13"/>
              </w:rPr>
              <w:t>9,601</w:t>
            </w:r>
          </w:p>
        </w:tc>
        <w:tc>
          <w:tcPr>
            <w:tcW w:w="607" w:type="dxa"/>
            <w:vMerge w:val="restart"/>
            <w:tcBorders>
              <w:top w:val="nil"/>
              <w:left w:val="nil"/>
              <w:bottom w:val="single" w:sz="8" w:space="0" w:color="9D9C9C"/>
              <w:right w:val="nil"/>
            </w:tcBorders>
            <w:shd w:val="clear" w:color="auto" w:fill="ECECEC"/>
            <w:tcMar>
              <w:top w:w="36" w:type="dxa"/>
              <w:left w:w="0" w:type="dxa"/>
              <w:bottom w:w="0" w:type="dxa"/>
              <w:right w:w="0" w:type="dxa"/>
            </w:tcMar>
            <w:hideMark/>
          </w:tcPr>
          <w:p w:rsidR="00000000" w:rsidRDefault="008B79A4">
            <w:pPr>
              <w:spacing w:after="0"/>
              <w:ind w:right="-607"/>
            </w:pPr>
            <w:r>
              <w:rPr>
                <w:noProof/>
              </w:rPr>
              <w:drawing>
                <wp:inline distT="0" distB="0" distL="0" distR="0">
                  <wp:extent cx="771525" cy="200025"/>
                  <wp:effectExtent l="0" t="0" r="9525" b="9525"/>
                  <wp:docPr id="44" name="Picture 3440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4091"/>
                          <pic:cNvPicPr>
                            <a:picLocks noChangeAspect="1" noChangeArrowheads="1"/>
                          </pic:cNvPicPr>
                        </pic:nvPicPr>
                        <pic:blipFill>
                          <a:blip r:embed="rId72" r:link="rId73">
                            <a:extLst>
                              <a:ext uri="{28A0092B-C50C-407E-A947-70E740481C1C}">
                                <a14:useLocalDpi xmlns:a14="http://schemas.microsoft.com/office/drawing/2010/main" val="0"/>
                              </a:ext>
                            </a:extLst>
                          </a:blip>
                          <a:srcRect/>
                          <a:stretch>
                            <a:fillRect/>
                          </a:stretch>
                        </pic:blipFill>
                        <pic:spPr bwMode="auto">
                          <a:xfrm>
                            <a:off x="0" y="0"/>
                            <a:ext cx="771525" cy="200025"/>
                          </a:xfrm>
                          <a:prstGeom prst="rect">
                            <a:avLst/>
                          </a:prstGeom>
                          <a:noFill/>
                          <a:ln>
                            <a:noFill/>
                          </a:ln>
                        </pic:spPr>
                      </pic:pic>
                    </a:graphicData>
                  </a:graphic>
                </wp:inline>
              </w:drawing>
            </w:r>
          </w:p>
        </w:tc>
        <w:tc>
          <w:tcPr>
            <w:tcW w:w="607" w:type="dxa"/>
            <w:vMerge w:val="restart"/>
            <w:tcBorders>
              <w:top w:val="nil"/>
              <w:left w:val="nil"/>
              <w:bottom w:val="single" w:sz="8" w:space="0" w:color="9D9C9C"/>
              <w:right w:val="nil"/>
            </w:tcBorders>
            <w:tcMar>
              <w:top w:w="36" w:type="dxa"/>
              <w:left w:w="0" w:type="dxa"/>
              <w:bottom w:w="0" w:type="dxa"/>
              <w:right w:w="0" w:type="dxa"/>
            </w:tcMar>
            <w:hideMark/>
          </w:tcPr>
          <w:p w:rsidR="00000000" w:rsidRDefault="008B79A4">
            <w:r>
              <w:t> </w:t>
            </w:r>
          </w:p>
        </w:tc>
      </w:tr>
      <w:tr w:rsidR="00000000">
        <w:trPr>
          <w:trHeight w:val="205"/>
        </w:trPr>
        <w:tc>
          <w:tcPr>
            <w:tcW w:w="1485" w:type="dxa"/>
            <w:tcBorders>
              <w:top w:val="nil"/>
              <w:left w:val="nil"/>
              <w:bottom w:val="single" w:sz="8" w:space="0" w:color="9D9C9C"/>
              <w:right w:val="nil"/>
            </w:tcBorders>
            <w:tcMar>
              <w:top w:w="36" w:type="dxa"/>
              <w:left w:w="0" w:type="dxa"/>
              <w:bottom w:w="0" w:type="dxa"/>
              <w:right w:w="0" w:type="dxa"/>
            </w:tcMar>
            <w:hideMark/>
          </w:tcPr>
          <w:p w:rsidR="00000000" w:rsidRDefault="008B79A4">
            <w:pPr>
              <w:spacing w:after="0"/>
              <w:ind w:left="22"/>
            </w:pPr>
            <w:r>
              <w:rPr>
                <w:rStyle w:val="translated-span"/>
                <w:b/>
                <w:bCs/>
                <w:sz w:val="13"/>
                <w:szCs w:val="13"/>
              </w:rPr>
              <w:t>总</w:t>
            </w:r>
            <w:r>
              <w:rPr>
                <w:rStyle w:val="translated-span"/>
                <w:b/>
                <w:bCs/>
                <w:sz w:val="13"/>
                <w:szCs w:val="13"/>
              </w:rPr>
              <w:t>计</w:t>
            </w:r>
          </w:p>
        </w:tc>
        <w:tc>
          <w:tcPr>
            <w:tcW w:w="0" w:type="auto"/>
            <w:vMerge/>
            <w:tcBorders>
              <w:top w:val="nil"/>
              <w:left w:val="nil"/>
              <w:bottom w:val="single" w:sz="8" w:space="0" w:color="9D9C9C"/>
              <w:right w:val="nil"/>
            </w:tcBorders>
            <w:vAlign w:val="center"/>
            <w:hideMark/>
          </w:tcPr>
          <w:p w:rsidR="00000000" w:rsidRDefault="008B79A4">
            <w:pPr>
              <w:spacing w:after="0" w:line="240" w:lineRule="auto"/>
            </w:pPr>
          </w:p>
        </w:tc>
        <w:tc>
          <w:tcPr>
            <w:tcW w:w="0" w:type="auto"/>
            <w:vMerge/>
            <w:tcBorders>
              <w:top w:val="nil"/>
              <w:left w:val="nil"/>
              <w:bottom w:val="single" w:sz="8" w:space="0" w:color="9D9C9C"/>
              <w:right w:val="nil"/>
            </w:tcBorders>
            <w:vAlign w:val="center"/>
            <w:hideMark/>
          </w:tcPr>
          <w:p w:rsidR="00000000" w:rsidRDefault="008B79A4">
            <w:pPr>
              <w:spacing w:after="0" w:line="240" w:lineRule="auto"/>
            </w:pPr>
          </w:p>
        </w:tc>
        <w:tc>
          <w:tcPr>
            <w:tcW w:w="607" w:type="dxa"/>
            <w:tcBorders>
              <w:top w:val="nil"/>
              <w:left w:val="nil"/>
              <w:bottom w:val="single" w:sz="8" w:space="0" w:color="9D9C9C"/>
              <w:right w:val="nil"/>
            </w:tcBorders>
            <w:shd w:val="clear" w:color="auto" w:fill="ECECEC"/>
            <w:tcMar>
              <w:top w:w="36" w:type="dxa"/>
              <w:left w:w="0" w:type="dxa"/>
              <w:bottom w:w="0" w:type="dxa"/>
              <w:right w:w="0" w:type="dxa"/>
            </w:tcMar>
            <w:hideMark/>
          </w:tcPr>
          <w:p w:rsidR="00000000" w:rsidRDefault="008B79A4">
            <w:pPr>
              <w:spacing w:after="0"/>
              <w:ind w:right="23"/>
              <w:jc w:val="right"/>
            </w:pPr>
            <w:r>
              <w:rPr>
                <w:b/>
                <w:bCs/>
                <w:sz w:val="13"/>
                <w:szCs w:val="13"/>
              </w:rPr>
              <w:t>35,165</w:t>
            </w:r>
          </w:p>
        </w:tc>
        <w:tc>
          <w:tcPr>
            <w:tcW w:w="777" w:type="dxa"/>
            <w:tcBorders>
              <w:top w:val="nil"/>
              <w:left w:val="nil"/>
              <w:bottom w:val="single" w:sz="8" w:space="0" w:color="9D9C9C"/>
              <w:right w:val="nil"/>
            </w:tcBorders>
            <w:tcMar>
              <w:top w:w="36" w:type="dxa"/>
              <w:left w:w="0" w:type="dxa"/>
              <w:bottom w:w="0" w:type="dxa"/>
              <w:right w:w="0" w:type="dxa"/>
            </w:tcMar>
            <w:hideMark/>
          </w:tcPr>
          <w:p w:rsidR="00000000" w:rsidRDefault="008B79A4">
            <w:pPr>
              <w:spacing w:after="0"/>
              <w:ind w:right="31"/>
              <w:jc w:val="center"/>
            </w:pPr>
            <w:r>
              <w:rPr>
                <w:b/>
                <w:bCs/>
                <w:sz w:val="13"/>
                <w:szCs w:val="13"/>
              </w:rPr>
              <w:t>37,250</w:t>
            </w:r>
          </w:p>
        </w:tc>
        <w:tc>
          <w:tcPr>
            <w:tcW w:w="607" w:type="dxa"/>
            <w:tcBorders>
              <w:top w:val="nil"/>
              <w:left w:val="nil"/>
              <w:bottom w:val="single" w:sz="8" w:space="0" w:color="9D9C9C"/>
              <w:right w:val="nil"/>
            </w:tcBorders>
            <w:shd w:val="clear" w:color="auto" w:fill="ECECEC"/>
            <w:tcMar>
              <w:top w:w="36" w:type="dxa"/>
              <w:left w:w="0" w:type="dxa"/>
              <w:bottom w:w="0" w:type="dxa"/>
              <w:right w:w="0" w:type="dxa"/>
            </w:tcMar>
            <w:hideMark/>
          </w:tcPr>
          <w:p w:rsidR="00000000" w:rsidRDefault="008B79A4">
            <w:pPr>
              <w:spacing w:after="0"/>
              <w:ind w:right="23"/>
              <w:jc w:val="right"/>
            </w:pPr>
            <w:r>
              <w:rPr>
                <w:b/>
                <w:bCs/>
                <w:sz w:val="13"/>
                <w:szCs w:val="13"/>
              </w:rPr>
              <w:t>7,004</w:t>
            </w:r>
          </w:p>
        </w:tc>
        <w:tc>
          <w:tcPr>
            <w:tcW w:w="777" w:type="dxa"/>
            <w:tcBorders>
              <w:top w:val="nil"/>
              <w:left w:val="nil"/>
              <w:bottom w:val="single" w:sz="8" w:space="0" w:color="9D9C9C"/>
              <w:right w:val="nil"/>
            </w:tcBorders>
            <w:tcMar>
              <w:top w:w="36" w:type="dxa"/>
              <w:left w:w="0" w:type="dxa"/>
              <w:bottom w:w="0" w:type="dxa"/>
              <w:right w:w="0" w:type="dxa"/>
            </w:tcMar>
            <w:hideMark/>
          </w:tcPr>
          <w:p w:rsidR="00000000" w:rsidRDefault="008B79A4">
            <w:pPr>
              <w:spacing w:after="0"/>
              <w:ind w:left="49"/>
              <w:jc w:val="center"/>
            </w:pPr>
            <w:r>
              <w:rPr>
                <w:b/>
                <w:bCs/>
                <w:sz w:val="13"/>
                <w:szCs w:val="13"/>
              </w:rPr>
              <w:t>7,064</w:t>
            </w:r>
          </w:p>
        </w:tc>
        <w:tc>
          <w:tcPr>
            <w:tcW w:w="0" w:type="auto"/>
            <w:vMerge/>
            <w:tcBorders>
              <w:top w:val="nil"/>
              <w:left w:val="nil"/>
              <w:bottom w:val="single" w:sz="8" w:space="0" w:color="9D9C9C"/>
              <w:right w:val="nil"/>
            </w:tcBorders>
            <w:vAlign w:val="center"/>
            <w:hideMark/>
          </w:tcPr>
          <w:p w:rsidR="00000000" w:rsidRDefault="008B79A4">
            <w:pPr>
              <w:spacing w:after="0" w:line="240" w:lineRule="auto"/>
            </w:pPr>
          </w:p>
        </w:tc>
        <w:tc>
          <w:tcPr>
            <w:tcW w:w="0" w:type="auto"/>
            <w:vMerge/>
            <w:tcBorders>
              <w:top w:val="nil"/>
              <w:left w:val="nil"/>
              <w:bottom w:val="single" w:sz="8" w:space="0" w:color="9D9C9C"/>
              <w:right w:val="nil"/>
            </w:tcBorders>
            <w:vAlign w:val="center"/>
            <w:hideMark/>
          </w:tcPr>
          <w:p w:rsidR="00000000" w:rsidRDefault="008B79A4">
            <w:pPr>
              <w:spacing w:after="0" w:line="240" w:lineRule="auto"/>
            </w:pPr>
          </w:p>
        </w:tc>
        <w:tc>
          <w:tcPr>
            <w:tcW w:w="618" w:type="dxa"/>
            <w:tcBorders>
              <w:top w:val="nil"/>
              <w:left w:val="nil"/>
              <w:bottom w:val="single" w:sz="8" w:space="0" w:color="9D9C9C"/>
              <w:right w:val="nil"/>
            </w:tcBorders>
            <w:shd w:val="clear" w:color="auto" w:fill="ECECEC"/>
            <w:tcMar>
              <w:top w:w="36" w:type="dxa"/>
              <w:left w:w="0" w:type="dxa"/>
              <w:bottom w:w="0" w:type="dxa"/>
              <w:right w:w="0" w:type="dxa"/>
            </w:tcMar>
            <w:hideMark/>
          </w:tcPr>
          <w:p w:rsidR="00000000" w:rsidRDefault="008B79A4">
            <w:pPr>
              <w:spacing w:after="0"/>
              <w:ind w:right="23"/>
              <w:jc w:val="right"/>
            </w:pPr>
            <w:r>
              <w:rPr>
                <w:b/>
                <w:bCs/>
                <w:sz w:val="13"/>
                <w:szCs w:val="13"/>
              </w:rPr>
              <w:t>67,649</w:t>
            </w:r>
          </w:p>
        </w:tc>
        <w:tc>
          <w:tcPr>
            <w:tcW w:w="794" w:type="dxa"/>
            <w:tcBorders>
              <w:top w:val="nil"/>
              <w:left w:val="nil"/>
              <w:bottom w:val="single" w:sz="8" w:space="0" w:color="9D9C9C"/>
              <w:right w:val="nil"/>
            </w:tcBorders>
            <w:tcMar>
              <w:top w:w="36" w:type="dxa"/>
              <w:left w:w="0" w:type="dxa"/>
              <w:bottom w:w="0" w:type="dxa"/>
              <w:right w:w="0" w:type="dxa"/>
            </w:tcMar>
            <w:hideMark/>
          </w:tcPr>
          <w:p w:rsidR="00000000" w:rsidRDefault="008B79A4">
            <w:pPr>
              <w:spacing w:after="0"/>
              <w:ind w:right="33"/>
              <w:jc w:val="center"/>
            </w:pPr>
            <w:r>
              <w:rPr>
                <w:b/>
                <w:bCs/>
                <w:sz w:val="13"/>
                <w:szCs w:val="13"/>
              </w:rPr>
              <w:t>64,266</w:t>
            </w:r>
          </w:p>
        </w:tc>
        <w:tc>
          <w:tcPr>
            <w:tcW w:w="0" w:type="auto"/>
            <w:vMerge/>
            <w:tcBorders>
              <w:top w:val="nil"/>
              <w:left w:val="nil"/>
              <w:bottom w:val="single" w:sz="8" w:space="0" w:color="9D9C9C"/>
              <w:right w:val="nil"/>
            </w:tcBorders>
            <w:vAlign w:val="center"/>
            <w:hideMark/>
          </w:tcPr>
          <w:p w:rsidR="00000000" w:rsidRDefault="008B79A4">
            <w:pPr>
              <w:spacing w:after="0" w:line="240" w:lineRule="auto"/>
            </w:pPr>
          </w:p>
        </w:tc>
        <w:tc>
          <w:tcPr>
            <w:tcW w:w="0" w:type="auto"/>
            <w:vMerge/>
            <w:tcBorders>
              <w:top w:val="nil"/>
              <w:left w:val="nil"/>
              <w:bottom w:val="single" w:sz="8" w:space="0" w:color="9D9C9C"/>
              <w:right w:val="nil"/>
            </w:tcBorders>
            <w:vAlign w:val="center"/>
            <w:hideMark/>
          </w:tcPr>
          <w:p w:rsidR="00000000" w:rsidRDefault="008B79A4">
            <w:pPr>
              <w:spacing w:after="0" w:line="240" w:lineRule="auto"/>
            </w:pPr>
          </w:p>
        </w:tc>
      </w:tr>
    </w:tbl>
    <w:p w:rsidR="00000000" w:rsidRDefault="008B79A4">
      <w:pPr>
        <w:spacing w:after="0" w:line="240" w:lineRule="auto"/>
        <w:rPr>
          <w:rFonts w:ascii="宋体" w:hAnsi="宋体"/>
          <w:color w:val="auto"/>
          <w:sz w:val="24"/>
          <w:szCs w:val="24"/>
        </w:rPr>
      </w:pPr>
    </w:p>
    <w:p w:rsidR="00000000" w:rsidRDefault="008B79A4">
      <w:pPr>
        <w:spacing w:after="304" w:line="252" w:lineRule="auto"/>
        <w:ind w:left="18" w:hanging="10"/>
        <w:rPr>
          <w:rFonts w:hint="eastAsia"/>
        </w:rPr>
      </w:pPr>
      <w:r>
        <w:rPr>
          <w:rStyle w:val="translated-span"/>
          <w:sz w:val="12"/>
          <w:szCs w:val="12"/>
        </w:rPr>
        <w:t>1</w:t>
      </w:r>
      <w:r>
        <w:rPr>
          <w:rStyle w:val="translated-span"/>
          <w:sz w:val="12"/>
          <w:szCs w:val="12"/>
        </w:rPr>
        <w:t>）</w:t>
      </w:r>
      <w:r>
        <w:rPr>
          <w:rStyle w:val="translated-span"/>
          <w:sz w:val="12"/>
          <w:szCs w:val="12"/>
        </w:rPr>
        <w:t xml:space="preserve"> </w:t>
      </w:r>
      <w:r>
        <w:rPr>
          <w:rStyle w:val="translated-span"/>
          <w:sz w:val="12"/>
          <w:szCs w:val="12"/>
        </w:rPr>
        <w:t>包括可变薪酬和相关的社会成本</w:t>
      </w:r>
      <w:r>
        <w:rPr>
          <w:rStyle w:val="translated-span"/>
          <w:sz w:val="12"/>
          <w:szCs w:val="12"/>
        </w:rPr>
        <w:t>。</w:t>
      </w:r>
    </w:p>
    <w:p w:rsidR="00000000" w:rsidRDefault="008B79A4">
      <w:pPr>
        <w:spacing w:after="131"/>
        <w:ind w:left="18" w:hanging="10"/>
      </w:pPr>
      <w:r>
        <w:rPr>
          <w:rStyle w:val="translated-span"/>
          <w:sz w:val="15"/>
          <w:szCs w:val="15"/>
        </w:rPr>
        <w:t>Radisson</w:t>
      </w:r>
      <w:r>
        <w:rPr>
          <w:rStyle w:val="translated-span"/>
          <w:sz w:val="15"/>
          <w:szCs w:val="15"/>
        </w:rPr>
        <w:t>旗下公司的平均员工人数为</w:t>
      </w:r>
      <w:r>
        <w:rPr>
          <w:rStyle w:val="translated-span"/>
          <w:sz w:val="15"/>
          <w:szCs w:val="15"/>
        </w:rPr>
        <w:t>4248</w:t>
      </w:r>
      <w:r>
        <w:rPr>
          <w:rStyle w:val="translated-span"/>
          <w:sz w:val="15"/>
          <w:szCs w:val="15"/>
        </w:rPr>
        <w:t>人（</w:t>
      </w:r>
      <w:r>
        <w:rPr>
          <w:rStyle w:val="translated-span"/>
          <w:sz w:val="15"/>
          <w:szCs w:val="15"/>
        </w:rPr>
        <w:t>4431</w:t>
      </w:r>
      <w:r>
        <w:rPr>
          <w:rStyle w:val="translated-span"/>
          <w:sz w:val="15"/>
          <w:szCs w:val="15"/>
        </w:rPr>
        <w:t>人），按以下比例划分</w:t>
      </w:r>
      <w:r>
        <w:rPr>
          <w:rStyle w:val="translated-span"/>
          <w:sz w:val="15"/>
          <w:szCs w:val="15"/>
        </w:rPr>
        <w:t>：</w:t>
      </w:r>
    </w:p>
    <w:p w:rsidR="00000000" w:rsidRDefault="008B79A4">
      <w:pPr>
        <w:spacing w:after="3" w:line="252" w:lineRule="auto"/>
        <w:ind w:left="2466" w:hanging="10"/>
      </w:pPr>
      <w:r>
        <w:rPr>
          <w:rStyle w:val="translated-span"/>
          <w:sz w:val="12"/>
          <w:szCs w:val="12"/>
        </w:rPr>
        <w:t>截至</w:t>
      </w:r>
      <w:r>
        <w:rPr>
          <w:rStyle w:val="translated-span"/>
          <w:sz w:val="12"/>
          <w:szCs w:val="12"/>
        </w:rPr>
        <w:t>12</w:t>
      </w:r>
      <w:r>
        <w:rPr>
          <w:rStyle w:val="translated-span"/>
          <w:sz w:val="12"/>
          <w:szCs w:val="12"/>
        </w:rPr>
        <w:t>月</w:t>
      </w:r>
      <w:r>
        <w:rPr>
          <w:rStyle w:val="translated-span"/>
          <w:sz w:val="12"/>
          <w:szCs w:val="12"/>
        </w:rPr>
        <w:t>31</w:t>
      </w:r>
      <w:r>
        <w:rPr>
          <w:rStyle w:val="translated-span"/>
          <w:sz w:val="12"/>
          <w:szCs w:val="12"/>
        </w:rPr>
        <w:t>日止年</w:t>
      </w:r>
      <w:r>
        <w:rPr>
          <w:rStyle w:val="translated-span"/>
          <w:sz w:val="12"/>
          <w:szCs w:val="12"/>
        </w:rPr>
        <w:t>度</w:t>
      </w:r>
    </w:p>
    <w:tbl>
      <w:tblPr>
        <w:tblW w:w="4706" w:type="dxa"/>
        <w:tblCellMar>
          <w:left w:w="0" w:type="dxa"/>
          <w:right w:w="0" w:type="dxa"/>
        </w:tblCellMar>
        <w:tblLook w:val="04A0" w:firstRow="1" w:lastRow="0" w:firstColumn="1" w:lastColumn="0" w:noHBand="0" w:noVBand="1"/>
      </w:tblPr>
      <w:tblGrid>
        <w:gridCol w:w="1610"/>
        <w:gridCol w:w="1514"/>
        <w:gridCol w:w="1153"/>
        <w:gridCol w:w="429"/>
      </w:tblGrid>
      <w:tr w:rsidR="00000000">
        <w:trPr>
          <w:trHeight w:val="218"/>
        </w:trPr>
        <w:tc>
          <w:tcPr>
            <w:tcW w:w="1644" w:type="dxa"/>
            <w:vMerge w:val="restart"/>
            <w:tcBorders>
              <w:top w:val="nil"/>
              <w:left w:val="nil"/>
              <w:bottom w:val="single" w:sz="8" w:space="0" w:color="000000"/>
              <w:right w:val="nil"/>
            </w:tcBorders>
            <w:tcMar>
              <w:top w:w="36" w:type="dxa"/>
              <w:left w:w="0" w:type="dxa"/>
              <w:bottom w:w="0" w:type="dxa"/>
              <w:right w:w="22" w:type="dxa"/>
            </w:tcMar>
            <w:hideMark/>
          </w:tcPr>
          <w:p w:rsidR="00000000" w:rsidRDefault="008B79A4">
            <w:r>
              <w:t> </w:t>
            </w:r>
          </w:p>
        </w:tc>
        <w:tc>
          <w:tcPr>
            <w:tcW w:w="1474" w:type="dxa"/>
            <w:vMerge w:val="restart"/>
            <w:tcBorders>
              <w:top w:val="single" w:sz="8" w:space="0" w:color="000000"/>
              <w:left w:val="nil"/>
              <w:bottom w:val="single" w:sz="8" w:space="0" w:color="000000"/>
              <w:right w:val="nil"/>
            </w:tcBorders>
            <w:shd w:val="clear" w:color="auto" w:fill="ECECEC"/>
            <w:tcMar>
              <w:top w:w="36" w:type="dxa"/>
              <w:left w:w="0" w:type="dxa"/>
              <w:bottom w:w="0" w:type="dxa"/>
              <w:right w:w="22" w:type="dxa"/>
            </w:tcMar>
            <w:hideMark/>
          </w:tcPr>
          <w:p w:rsidR="00000000" w:rsidRDefault="008B79A4">
            <w:pPr>
              <w:spacing w:after="61"/>
              <w:ind w:left="22"/>
              <w:jc w:val="center"/>
            </w:pPr>
            <w:r>
              <w:rPr>
                <w:noProof/>
              </w:rPr>
              <w:drawing>
                <wp:inline distT="0" distB="0" distL="0" distR="0">
                  <wp:extent cx="914400" cy="9525"/>
                  <wp:effectExtent l="0" t="0" r="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74" r:link="rId75">
                            <a:extLst>
                              <a:ext uri="{28A0092B-C50C-407E-A947-70E740481C1C}">
                                <a14:useLocalDpi xmlns:a14="http://schemas.microsoft.com/office/drawing/2010/main" val="0"/>
                              </a:ext>
                            </a:extLst>
                          </a:blip>
                          <a:srcRect/>
                          <a:stretch>
                            <a:fillRect/>
                          </a:stretch>
                        </pic:blipFill>
                        <pic:spPr bwMode="auto">
                          <a:xfrm>
                            <a:off x="0" y="0"/>
                            <a:ext cx="914400" cy="9525"/>
                          </a:xfrm>
                          <a:prstGeom prst="rect">
                            <a:avLst/>
                          </a:prstGeom>
                          <a:noFill/>
                          <a:ln>
                            <a:noFill/>
                          </a:ln>
                        </pic:spPr>
                      </pic:pic>
                    </a:graphicData>
                  </a:graphic>
                </wp:inline>
              </w:drawing>
            </w:r>
            <w:r>
              <w:rPr>
                <w:b/>
                <w:bCs/>
                <w:sz w:val="12"/>
                <w:szCs w:val="12"/>
              </w:rPr>
              <w:t>2019</w:t>
            </w:r>
          </w:p>
          <w:p w:rsidR="00000000" w:rsidRDefault="008B79A4">
            <w:pPr>
              <w:spacing w:after="0"/>
            </w:pPr>
            <w:r>
              <w:t>          </w:t>
            </w:r>
            <w:r>
              <w:t xml:space="preserve"> </w:t>
            </w:r>
            <w:r>
              <w:rPr>
                <w:rStyle w:val="translated-span"/>
                <w:sz w:val="12"/>
                <w:szCs w:val="12"/>
              </w:rPr>
              <w:t>男人女</w:t>
            </w:r>
            <w:r>
              <w:rPr>
                <w:rStyle w:val="translated-span"/>
                <w:sz w:val="12"/>
                <w:szCs w:val="12"/>
              </w:rPr>
              <w:t>人</w:t>
            </w:r>
          </w:p>
        </w:tc>
        <w:tc>
          <w:tcPr>
            <w:tcW w:w="1157" w:type="dxa"/>
            <w:tcBorders>
              <w:top w:val="single" w:sz="8" w:space="0" w:color="000000"/>
              <w:left w:val="nil"/>
              <w:bottom w:val="nil"/>
              <w:right w:val="nil"/>
            </w:tcBorders>
            <w:tcMar>
              <w:top w:w="36" w:type="dxa"/>
              <w:left w:w="0" w:type="dxa"/>
              <w:bottom w:w="0" w:type="dxa"/>
              <w:right w:w="22" w:type="dxa"/>
            </w:tcMar>
            <w:hideMark/>
          </w:tcPr>
          <w:p w:rsidR="00000000" w:rsidRDefault="008B79A4">
            <w:pPr>
              <w:spacing w:after="0"/>
              <w:ind w:left="723"/>
            </w:pPr>
            <w:r>
              <w:rPr>
                <w:sz w:val="12"/>
                <w:szCs w:val="12"/>
              </w:rPr>
              <w:t>2018</w:t>
            </w:r>
          </w:p>
        </w:tc>
        <w:tc>
          <w:tcPr>
            <w:tcW w:w="430" w:type="dxa"/>
            <w:tcBorders>
              <w:top w:val="single" w:sz="8" w:space="0" w:color="000000"/>
              <w:left w:val="nil"/>
              <w:bottom w:val="single" w:sz="8" w:space="0" w:color="000000"/>
              <w:right w:val="nil"/>
            </w:tcBorders>
            <w:tcMar>
              <w:top w:w="36" w:type="dxa"/>
              <w:left w:w="0" w:type="dxa"/>
              <w:bottom w:w="0" w:type="dxa"/>
              <w:right w:w="22" w:type="dxa"/>
            </w:tcMar>
            <w:hideMark/>
          </w:tcPr>
          <w:p w:rsidR="00000000" w:rsidRDefault="008B79A4">
            <w:r>
              <w:t> </w:t>
            </w:r>
          </w:p>
        </w:tc>
      </w:tr>
      <w:tr w:rsidR="00000000">
        <w:trPr>
          <w:trHeight w:val="240"/>
        </w:trPr>
        <w:tc>
          <w:tcPr>
            <w:tcW w:w="0" w:type="auto"/>
            <w:vMerge/>
            <w:tcBorders>
              <w:top w:val="nil"/>
              <w:left w:val="nil"/>
              <w:bottom w:val="single" w:sz="8" w:space="0" w:color="000000"/>
              <w:right w:val="nil"/>
            </w:tcBorders>
            <w:vAlign w:val="center"/>
            <w:hideMark/>
          </w:tcPr>
          <w:p w:rsidR="00000000" w:rsidRDefault="008B79A4">
            <w:pPr>
              <w:spacing w:after="0" w:line="240" w:lineRule="auto"/>
            </w:pPr>
          </w:p>
        </w:tc>
        <w:tc>
          <w:tcPr>
            <w:tcW w:w="0" w:type="auto"/>
            <w:vMerge/>
            <w:tcBorders>
              <w:top w:val="single" w:sz="8" w:space="0" w:color="000000"/>
              <w:left w:val="nil"/>
              <w:bottom w:val="single" w:sz="8" w:space="0" w:color="000000"/>
              <w:right w:val="nil"/>
            </w:tcBorders>
            <w:vAlign w:val="center"/>
            <w:hideMark/>
          </w:tcPr>
          <w:p w:rsidR="00000000" w:rsidRDefault="008B79A4">
            <w:pPr>
              <w:spacing w:after="0" w:line="240" w:lineRule="auto"/>
            </w:pPr>
          </w:p>
        </w:tc>
        <w:tc>
          <w:tcPr>
            <w:tcW w:w="1157" w:type="dxa"/>
            <w:tcBorders>
              <w:top w:val="nil"/>
              <w:left w:val="nil"/>
              <w:bottom w:val="single" w:sz="8" w:space="0" w:color="000000"/>
              <w:right w:val="nil"/>
            </w:tcBorders>
            <w:tcMar>
              <w:top w:w="36" w:type="dxa"/>
              <w:left w:w="0" w:type="dxa"/>
              <w:bottom w:w="0" w:type="dxa"/>
              <w:right w:w="22" w:type="dxa"/>
            </w:tcMar>
            <w:hideMark/>
          </w:tcPr>
          <w:p w:rsidR="00000000" w:rsidRDefault="008B79A4">
            <w:pPr>
              <w:spacing w:after="0"/>
              <w:ind w:left="287"/>
              <w:jc w:val="center"/>
            </w:pPr>
            <w:r>
              <w:rPr>
                <w:rStyle w:val="translated-span"/>
                <w:sz w:val="12"/>
                <w:szCs w:val="12"/>
              </w:rPr>
              <w:t>男</w:t>
            </w:r>
            <w:r>
              <w:rPr>
                <w:rStyle w:val="translated-span"/>
                <w:sz w:val="12"/>
                <w:szCs w:val="12"/>
              </w:rPr>
              <w:t>人</w:t>
            </w:r>
          </w:p>
        </w:tc>
        <w:tc>
          <w:tcPr>
            <w:tcW w:w="430" w:type="dxa"/>
            <w:tcBorders>
              <w:top w:val="nil"/>
              <w:left w:val="nil"/>
              <w:bottom w:val="single" w:sz="8" w:space="0" w:color="000000"/>
              <w:right w:val="nil"/>
            </w:tcBorders>
            <w:tcMar>
              <w:top w:w="36" w:type="dxa"/>
              <w:left w:w="0" w:type="dxa"/>
              <w:bottom w:w="0" w:type="dxa"/>
              <w:right w:w="22" w:type="dxa"/>
            </w:tcMar>
            <w:hideMark/>
          </w:tcPr>
          <w:p w:rsidR="00000000" w:rsidRDefault="008B79A4">
            <w:pPr>
              <w:spacing w:after="0"/>
              <w:jc w:val="both"/>
            </w:pPr>
            <w:r>
              <w:rPr>
                <w:rStyle w:val="translated-span"/>
                <w:sz w:val="12"/>
                <w:szCs w:val="12"/>
              </w:rPr>
              <w:t>女</w:t>
            </w:r>
            <w:r>
              <w:rPr>
                <w:rStyle w:val="translated-span"/>
                <w:sz w:val="12"/>
                <w:szCs w:val="12"/>
              </w:rPr>
              <w:t>人</w:t>
            </w:r>
          </w:p>
        </w:tc>
      </w:tr>
      <w:tr w:rsidR="00000000">
        <w:trPr>
          <w:trHeight w:val="239"/>
        </w:trPr>
        <w:tc>
          <w:tcPr>
            <w:tcW w:w="1644" w:type="dxa"/>
            <w:tcBorders>
              <w:top w:val="nil"/>
              <w:left w:val="nil"/>
              <w:bottom w:val="single" w:sz="8" w:space="0" w:color="9D9C9C"/>
              <w:right w:val="nil"/>
            </w:tcBorders>
            <w:tcMar>
              <w:top w:w="36" w:type="dxa"/>
              <w:left w:w="0" w:type="dxa"/>
              <w:bottom w:w="0" w:type="dxa"/>
              <w:right w:w="22" w:type="dxa"/>
            </w:tcMar>
            <w:hideMark/>
          </w:tcPr>
          <w:p w:rsidR="00000000" w:rsidRDefault="008B79A4">
            <w:pPr>
              <w:spacing w:after="0"/>
              <w:ind w:left="23"/>
            </w:pPr>
            <w:r>
              <w:rPr>
                <w:rStyle w:val="translated-span"/>
                <w:sz w:val="13"/>
                <w:szCs w:val="13"/>
              </w:rPr>
              <w:t>丹</w:t>
            </w:r>
            <w:r>
              <w:rPr>
                <w:rStyle w:val="translated-span"/>
                <w:sz w:val="13"/>
                <w:szCs w:val="13"/>
              </w:rPr>
              <w:t>麦</w:t>
            </w:r>
          </w:p>
        </w:tc>
        <w:tc>
          <w:tcPr>
            <w:tcW w:w="1474" w:type="dxa"/>
            <w:tcBorders>
              <w:top w:val="nil"/>
              <w:left w:val="nil"/>
              <w:bottom w:val="single" w:sz="8" w:space="0" w:color="9D9C9C"/>
              <w:right w:val="nil"/>
            </w:tcBorders>
            <w:shd w:val="clear" w:color="auto" w:fill="ECECEC"/>
            <w:tcMar>
              <w:top w:w="36" w:type="dxa"/>
              <w:left w:w="0" w:type="dxa"/>
              <w:bottom w:w="0" w:type="dxa"/>
              <w:right w:w="22" w:type="dxa"/>
            </w:tcMar>
            <w:hideMark/>
          </w:tcPr>
          <w:p w:rsidR="00000000" w:rsidRDefault="008B79A4">
            <w:pPr>
              <w:spacing w:after="0"/>
            </w:pPr>
            <w:r>
              <w:t xml:space="preserve">            </w:t>
            </w:r>
            <w:r>
              <w:rPr>
                <w:sz w:val="13"/>
                <w:szCs w:val="13"/>
              </w:rPr>
              <w:t>162                 146</w:t>
            </w:r>
          </w:p>
        </w:tc>
        <w:tc>
          <w:tcPr>
            <w:tcW w:w="1157" w:type="dxa"/>
            <w:tcBorders>
              <w:top w:val="nil"/>
              <w:left w:val="nil"/>
              <w:bottom w:val="single" w:sz="8" w:space="0" w:color="9D9C9C"/>
              <w:right w:val="nil"/>
            </w:tcBorders>
            <w:tcMar>
              <w:top w:w="36" w:type="dxa"/>
              <w:left w:w="0" w:type="dxa"/>
              <w:bottom w:w="0" w:type="dxa"/>
              <w:right w:w="22" w:type="dxa"/>
            </w:tcMar>
            <w:hideMark/>
          </w:tcPr>
          <w:p w:rsidR="00000000" w:rsidRDefault="008B79A4">
            <w:pPr>
              <w:spacing w:after="0"/>
              <w:ind w:left="326"/>
              <w:jc w:val="center"/>
            </w:pPr>
            <w:r>
              <w:rPr>
                <w:sz w:val="13"/>
                <w:szCs w:val="13"/>
              </w:rPr>
              <w:t>159</w:t>
            </w:r>
          </w:p>
        </w:tc>
        <w:tc>
          <w:tcPr>
            <w:tcW w:w="430" w:type="dxa"/>
            <w:tcBorders>
              <w:top w:val="nil"/>
              <w:left w:val="nil"/>
              <w:bottom w:val="single" w:sz="8" w:space="0" w:color="9D9C9C"/>
              <w:right w:val="nil"/>
            </w:tcBorders>
            <w:tcMar>
              <w:top w:w="36" w:type="dxa"/>
              <w:left w:w="0" w:type="dxa"/>
              <w:bottom w:w="0" w:type="dxa"/>
              <w:right w:w="22" w:type="dxa"/>
            </w:tcMar>
            <w:hideMark/>
          </w:tcPr>
          <w:p w:rsidR="00000000" w:rsidRDefault="008B79A4">
            <w:pPr>
              <w:spacing w:after="0"/>
              <w:ind w:right="1"/>
              <w:jc w:val="right"/>
            </w:pPr>
            <w:r>
              <w:rPr>
                <w:sz w:val="13"/>
                <w:szCs w:val="13"/>
              </w:rPr>
              <w:t>172</w:t>
            </w:r>
          </w:p>
        </w:tc>
      </w:tr>
      <w:tr w:rsidR="00000000">
        <w:trPr>
          <w:trHeight w:val="205"/>
        </w:trPr>
        <w:tc>
          <w:tcPr>
            <w:tcW w:w="1644" w:type="dxa"/>
            <w:tcBorders>
              <w:top w:val="nil"/>
              <w:left w:val="nil"/>
              <w:bottom w:val="single" w:sz="8" w:space="0" w:color="9D9C9C"/>
              <w:right w:val="nil"/>
            </w:tcBorders>
            <w:tcMar>
              <w:top w:w="36" w:type="dxa"/>
              <w:left w:w="0" w:type="dxa"/>
              <w:bottom w:w="0" w:type="dxa"/>
              <w:right w:w="22" w:type="dxa"/>
            </w:tcMar>
            <w:hideMark/>
          </w:tcPr>
          <w:p w:rsidR="00000000" w:rsidRDefault="008B79A4">
            <w:pPr>
              <w:spacing w:after="0"/>
              <w:ind w:left="23"/>
            </w:pPr>
            <w:r>
              <w:rPr>
                <w:rStyle w:val="translated-span"/>
                <w:sz w:val="13"/>
                <w:szCs w:val="13"/>
              </w:rPr>
              <w:t>挪</w:t>
            </w:r>
            <w:r>
              <w:rPr>
                <w:rStyle w:val="translated-span"/>
                <w:sz w:val="13"/>
                <w:szCs w:val="13"/>
              </w:rPr>
              <w:t>威</w:t>
            </w:r>
          </w:p>
        </w:tc>
        <w:tc>
          <w:tcPr>
            <w:tcW w:w="1474" w:type="dxa"/>
            <w:tcBorders>
              <w:top w:val="nil"/>
              <w:left w:val="nil"/>
              <w:bottom w:val="single" w:sz="8" w:space="0" w:color="9D9C9C"/>
              <w:right w:val="nil"/>
            </w:tcBorders>
            <w:shd w:val="clear" w:color="auto" w:fill="ECECEC"/>
            <w:tcMar>
              <w:top w:w="36" w:type="dxa"/>
              <w:left w:w="0" w:type="dxa"/>
              <w:bottom w:w="0" w:type="dxa"/>
              <w:right w:w="22" w:type="dxa"/>
            </w:tcMar>
            <w:hideMark/>
          </w:tcPr>
          <w:p w:rsidR="00000000" w:rsidRDefault="008B79A4">
            <w:pPr>
              <w:spacing w:after="0"/>
            </w:pPr>
            <w:r>
              <w:t xml:space="preserve">            </w:t>
            </w:r>
            <w:r>
              <w:rPr>
                <w:sz w:val="13"/>
                <w:szCs w:val="13"/>
              </w:rPr>
              <w:t>418                 367</w:t>
            </w:r>
          </w:p>
        </w:tc>
        <w:tc>
          <w:tcPr>
            <w:tcW w:w="1157" w:type="dxa"/>
            <w:tcBorders>
              <w:top w:val="nil"/>
              <w:left w:val="nil"/>
              <w:bottom w:val="single" w:sz="8" w:space="0" w:color="9D9C9C"/>
              <w:right w:val="nil"/>
            </w:tcBorders>
            <w:tcMar>
              <w:top w:w="36" w:type="dxa"/>
              <w:left w:w="0" w:type="dxa"/>
              <w:bottom w:w="0" w:type="dxa"/>
              <w:right w:w="22" w:type="dxa"/>
            </w:tcMar>
            <w:hideMark/>
          </w:tcPr>
          <w:p w:rsidR="00000000" w:rsidRDefault="008B79A4">
            <w:pPr>
              <w:spacing w:after="0"/>
              <w:ind w:left="306"/>
              <w:jc w:val="center"/>
            </w:pPr>
            <w:r>
              <w:rPr>
                <w:sz w:val="13"/>
                <w:szCs w:val="13"/>
              </w:rPr>
              <w:t>457</w:t>
            </w:r>
          </w:p>
        </w:tc>
        <w:tc>
          <w:tcPr>
            <w:tcW w:w="430" w:type="dxa"/>
            <w:tcBorders>
              <w:top w:val="nil"/>
              <w:left w:val="nil"/>
              <w:bottom w:val="single" w:sz="8" w:space="0" w:color="9D9C9C"/>
              <w:right w:val="nil"/>
            </w:tcBorders>
            <w:tcMar>
              <w:top w:w="36" w:type="dxa"/>
              <w:left w:w="0" w:type="dxa"/>
              <w:bottom w:w="0" w:type="dxa"/>
              <w:right w:w="22" w:type="dxa"/>
            </w:tcMar>
            <w:hideMark/>
          </w:tcPr>
          <w:p w:rsidR="00000000" w:rsidRDefault="008B79A4">
            <w:pPr>
              <w:spacing w:after="0"/>
              <w:jc w:val="right"/>
            </w:pPr>
            <w:r>
              <w:rPr>
                <w:sz w:val="13"/>
                <w:szCs w:val="13"/>
              </w:rPr>
              <w:t>402</w:t>
            </w:r>
          </w:p>
        </w:tc>
      </w:tr>
      <w:tr w:rsidR="00000000">
        <w:trPr>
          <w:trHeight w:val="205"/>
        </w:trPr>
        <w:tc>
          <w:tcPr>
            <w:tcW w:w="1644" w:type="dxa"/>
            <w:tcBorders>
              <w:top w:val="nil"/>
              <w:left w:val="nil"/>
              <w:bottom w:val="single" w:sz="8" w:space="0" w:color="9D9C9C"/>
              <w:right w:val="nil"/>
            </w:tcBorders>
            <w:tcMar>
              <w:top w:w="36" w:type="dxa"/>
              <w:left w:w="0" w:type="dxa"/>
              <w:bottom w:w="0" w:type="dxa"/>
              <w:right w:w="22" w:type="dxa"/>
            </w:tcMar>
            <w:hideMark/>
          </w:tcPr>
          <w:p w:rsidR="00000000" w:rsidRDefault="008B79A4">
            <w:pPr>
              <w:spacing w:after="0"/>
              <w:ind w:left="23"/>
            </w:pPr>
            <w:r>
              <w:rPr>
                <w:rStyle w:val="translated-span"/>
                <w:sz w:val="13"/>
                <w:szCs w:val="13"/>
              </w:rPr>
              <w:t>瑞</w:t>
            </w:r>
            <w:r>
              <w:rPr>
                <w:rStyle w:val="translated-span"/>
                <w:sz w:val="13"/>
                <w:szCs w:val="13"/>
              </w:rPr>
              <w:t>典</w:t>
            </w:r>
          </w:p>
        </w:tc>
        <w:tc>
          <w:tcPr>
            <w:tcW w:w="1474" w:type="dxa"/>
            <w:tcBorders>
              <w:top w:val="nil"/>
              <w:left w:val="nil"/>
              <w:bottom w:val="single" w:sz="8" w:space="0" w:color="9D9C9C"/>
              <w:right w:val="nil"/>
            </w:tcBorders>
            <w:shd w:val="clear" w:color="auto" w:fill="ECECEC"/>
            <w:tcMar>
              <w:top w:w="36" w:type="dxa"/>
              <w:left w:w="0" w:type="dxa"/>
              <w:bottom w:w="0" w:type="dxa"/>
              <w:right w:w="22" w:type="dxa"/>
            </w:tcMar>
            <w:hideMark/>
          </w:tcPr>
          <w:p w:rsidR="00000000" w:rsidRDefault="008B79A4">
            <w:pPr>
              <w:spacing w:after="0"/>
            </w:pPr>
            <w:r>
              <w:t xml:space="preserve">           </w:t>
            </w:r>
            <w:r>
              <w:rPr>
                <w:sz w:val="13"/>
                <w:szCs w:val="13"/>
              </w:rPr>
              <w:t>202                  263</w:t>
            </w:r>
          </w:p>
        </w:tc>
        <w:tc>
          <w:tcPr>
            <w:tcW w:w="1157" w:type="dxa"/>
            <w:tcBorders>
              <w:top w:val="nil"/>
              <w:left w:val="nil"/>
              <w:bottom w:val="single" w:sz="8" w:space="0" w:color="9D9C9C"/>
              <w:right w:val="nil"/>
            </w:tcBorders>
            <w:tcMar>
              <w:top w:w="36" w:type="dxa"/>
              <w:left w:w="0" w:type="dxa"/>
              <w:bottom w:w="0" w:type="dxa"/>
              <w:right w:w="22" w:type="dxa"/>
            </w:tcMar>
            <w:hideMark/>
          </w:tcPr>
          <w:p w:rsidR="00000000" w:rsidRDefault="008B79A4">
            <w:pPr>
              <w:spacing w:after="0"/>
              <w:ind w:left="291"/>
              <w:jc w:val="center"/>
            </w:pPr>
            <w:r>
              <w:rPr>
                <w:sz w:val="13"/>
                <w:szCs w:val="13"/>
              </w:rPr>
              <w:t>229</w:t>
            </w:r>
          </w:p>
        </w:tc>
        <w:tc>
          <w:tcPr>
            <w:tcW w:w="430" w:type="dxa"/>
            <w:tcBorders>
              <w:top w:val="nil"/>
              <w:left w:val="nil"/>
              <w:bottom w:val="single" w:sz="8" w:space="0" w:color="9D9C9C"/>
              <w:right w:val="nil"/>
            </w:tcBorders>
            <w:tcMar>
              <w:top w:w="36" w:type="dxa"/>
              <w:left w:w="0" w:type="dxa"/>
              <w:bottom w:w="0" w:type="dxa"/>
              <w:right w:w="22" w:type="dxa"/>
            </w:tcMar>
            <w:hideMark/>
          </w:tcPr>
          <w:p w:rsidR="00000000" w:rsidRDefault="008B79A4">
            <w:pPr>
              <w:spacing w:after="0"/>
              <w:jc w:val="right"/>
            </w:pPr>
            <w:r>
              <w:rPr>
                <w:sz w:val="13"/>
                <w:szCs w:val="13"/>
              </w:rPr>
              <w:t>279</w:t>
            </w:r>
          </w:p>
        </w:tc>
      </w:tr>
      <w:tr w:rsidR="00000000">
        <w:trPr>
          <w:trHeight w:val="205"/>
        </w:trPr>
        <w:tc>
          <w:tcPr>
            <w:tcW w:w="1644" w:type="dxa"/>
            <w:tcBorders>
              <w:top w:val="nil"/>
              <w:left w:val="nil"/>
              <w:bottom w:val="single" w:sz="8" w:space="0" w:color="9D9C9C"/>
              <w:right w:val="nil"/>
            </w:tcBorders>
            <w:tcMar>
              <w:top w:w="36" w:type="dxa"/>
              <w:left w:w="0" w:type="dxa"/>
              <w:bottom w:w="0" w:type="dxa"/>
              <w:right w:w="22" w:type="dxa"/>
            </w:tcMar>
            <w:hideMark/>
          </w:tcPr>
          <w:p w:rsidR="00000000" w:rsidRDefault="008B79A4">
            <w:pPr>
              <w:spacing w:after="0"/>
              <w:ind w:left="23"/>
            </w:pPr>
            <w:r>
              <w:rPr>
                <w:rStyle w:val="translated-span"/>
                <w:sz w:val="13"/>
                <w:szCs w:val="13"/>
              </w:rPr>
              <w:t>英</w:t>
            </w:r>
            <w:r>
              <w:rPr>
                <w:rStyle w:val="translated-span"/>
                <w:sz w:val="13"/>
                <w:szCs w:val="13"/>
              </w:rPr>
              <w:t>国</w:t>
            </w:r>
          </w:p>
        </w:tc>
        <w:tc>
          <w:tcPr>
            <w:tcW w:w="1474" w:type="dxa"/>
            <w:tcBorders>
              <w:top w:val="nil"/>
              <w:left w:val="nil"/>
              <w:bottom w:val="single" w:sz="8" w:space="0" w:color="9D9C9C"/>
              <w:right w:val="nil"/>
            </w:tcBorders>
            <w:shd w:val="clear" w:color="auto" w:fill="ECECEC"/>
            <w:tcMar>
              <w:top w:w="36" w:type="dxa"/>
              <w:left w:w="0" w:type="dxa"/>
              <w:bottom w:w="0" w:type="dxa"/>
              <w:right w:w="22" w:type="dxa"/>
            </w:tcMar>
            <w:hideMark/>
          </w:tcPr>
          <w:p w:rsidR="00000000" w:rsidRDefault="008B79A4">
            <w:pPr>
              <w:spacing w:after="0"/>
            </w:pPr>
            <w:r>
              <w:t xml:space="preserve">            </w:t>
            </w:r>
            <w:r>
              <w:rPr>
                <w:sz w:val="13"/>
                <w:szCs w:val="13"/>
              </w:rPr>
              <w:t>421                 475</w:t>
            </w:r>
          </w:p>
        </w:tc>
        <w:tc>
          <w:tcPr>
            <w:tcW w:w="1157" w:type="dxa"/>
            <w:tcBorders>
              <w:top w:val="nil"/>
              <w:left w:val="nil"/>
              <w:bottom w:val="single" w:sz="8" w:space="0" w:color="9D9C9C"/>
              <w:right w:val="nil"/>
            </w:tcBorders>
            <w:tcMar>
              <w:top w:w="36" w:type="dxa"/>
              <w:left w:w="0" w:type="dxa"/>
              <w:bottom w:w="0" w:type="dxa"/>
              <w:right w:w="22" w:type="dxa"/>
            </w:tcMar>
            <w:hideMark/>
          </w:tcPr>
          <w:p w:rsidR="00000000" w:rsidRDefault="008B79A4">
            <w:pPr>
              <w:spacing w:after="0"/>
              <w:ind w:left="296"/>
              <w:jc w:val="center"/>
            </w:pPr>
            <w:r>
              <w:rPr>
                <w:sz w:val="13"/>
                <w:szCs w:val="13"/>
              </w:rPr>
              <w:t>430</w:t>
            </w:r>
          </w:p>
        </w:tc>
        <w:tc>
          <w:tcPr>
            <w:tcW w:w="430" w:type="dxa"/>
            <w:tcBorders>
              <w:top w:val="nil"/>
              <w:left w:val="nil"/>
              <w:bottom w:val="single" w:sz="8" w:space="0" w:color="9D9C9C"/>
              <w:right w:val="nil"/>
            </w:tcBorders>
            <w:tcMar>
              <w:top w:w="36" w:type="dxa"/>
              <w:left w:w="0" w:type="dxa"/>
              <w:bottom w:w="0" w:type="dxa"/>
              <w:right w:w="22" w:type="dxa"/>
            </w:tcMar>
            <w:hideMark/>
          </w:tcPr>
          <w:p w:rsidR="00000000" w:rsidRDefault="008B79A4">
            <w:pPr>
              <w:spacing w:after="0"/>
              <w:jc w:val="right"/>
            </w:pPr>
            <w:r>
              <w:rPr>
                <w:sz w:val="13"/>
                <w:szCs w:val="13"/>
              </w:rPr>
              <w:t>487</w:t>
            </w:r>
          </w:p>
        </w:tc>
      </w:tr>
      <w:tr w:rsidR="00000000">
        <w:trPr>
          <w:trHeight w:val="205"/>
        </w:trPr>
        <w:tc>
          <w:tcPr>
            <w:tcW w:w="1644" w:type="dxa"/>
            <w:tcBorders>
              <w:top w:val="nil"/>
              <w:left w:val="nil"/>
              <w:bottom w:val="single" w:sz="8" w:space="0" w:color="9D9C9C"/>
              <w:right w:val="nil"/>
            </w:tcBorders>
            <w:tcMar>
              <w:top w:w="36" w:type="dxa"/>
              <w:left w:w="0" w:type="dxa"/>
              <w:bottom w:w="0" w:type="dxa"/>
              <w:right w:w="22" w:type="dxa"/>
            </w:tcMar>
            <w:hideMark/>
          </w:tcPr>
          <w:p w:rsidR="00000000" w:rsidRDefault="008B79A4">
            <w:pPr>
              <w:spacing w:after="0"/>
              <w:ind w:left="23"/>
            </w:pPr>
            <w:r>
              <w:rPr>
                <w:rStyle w:val="translated-span"/>
                <w:sz w:val="13"/>
                <w:szCs w:val="13"/>
              </w:rPr>
              <w:t>德</w:t>
            </w:r>
            <w:r>
              <w:rPr>
                <w:rStyle w:val="translated-span"/>
                <w:sz w:val="13"/>
                <w:szCs w:val="13"/>
              </w:rPr>
              <w:t>国</w:t>
            </w:r>
          </w:p>
        </w:tc>
        <w:tc>
          <w:tcPr>
            <w:tcW w:w="1474" w:type="dxa"/>
            <w:tcBorders>
              <w:top w:val="nil"/>
              <w:left w:val="nil"/>
              <w:bottom w:val="single" w:sz="8" w:space="0" w:color="9D9C9C"/>
              <w:right w:val="nil"/>
            </w:tcBorders>
            <w:shd w:val="clear" w:color="auto" w:fill="ECECEC"/>
            <w:tcMar>
              <w:top w:w="36" w:type="dxa"/>
              <w:left w:w="0" w:type="dxa"/>
              <w:bottom w:w="0" w:type="dxa"/>
              <w:right w:w="22" w:type="dxa"/>
            </w:tcMar>
            <w:hideMark/>
          </w:tcPr>
          <w:p w:rsidR="00000000" w:rsidRDefault="008B79A4">
            <w:pPr>
              <w:spacing w:after="0"/>
            </w:pPr>
            <w:r>
              <w:t>        </w:t>
            </w:r>
            <w:r>
              <w:t xml:space="preserve">   </w:t>
            </w:r>
            <w:r>
              <w:rPr>
                <w:sz w:val="13"/>
                <w:szCs w:val="13"/>
              </w:rPr>
              <w:t>343                  352</w:t>
            </w:r>
          </w:p>
        </w:tc>
        <w:tc>
          <w:tcPr>
            <w:tcW w:w="1157" w:type="dxa"/>
            <w:tcBorders>
              <w:top w:val="nil"/>
              <w:left w:val="nil"/>
              <w:bottom w:val="single" w:sz="8" w:space="0" w:color="9D9C9C"/>
              <w:right w:val="nil"/>
            </w:tcBorders>
            <w:tcMar>
              <w:top w:w="36" w:type="dxa"/>
              <w:left w:w="0" w:type="dxa"/>
              <w:bottom w:w="0" w:type="dxa"/>
              <w:right w:w="22" w:type="dxa"/>
            </w:tcMar>
            <w:hideMark/>
          </w:tcPr>
          <w:p w:rsidR="00000000" w:rsidRDefault="008B79A4">
            <w:pPr>
              <w:spacing w:after="0"/>
              <w:ind w:left="307"/>
              <w:jc w:val="center"/>
            </w:pPr>
            <w:r>
              <w:rPr>
                <w:sz w:val="13"/>
                <w:szCs w:val="13"/>
              </w:rPr>
              <w:t>376</w:t>
            </w:r>
          </w:p>
        </w:tc>
        <w:tc>
          <w:tcPr>
            <w:tcW w:w="430" w:type="dxa"/>
            <w:tcBorders>
              <w:top w:val="nil"/>
              <w:left w:val="nil"/>
              <w:bottom w:val="single" w:sz="8" w:space="0" w:color="9D9C9C"/>
              <w:right w:val="nil"/>
            </w:tcBorders>
            <w:tcMar>
              <w:top w:w="36" w:type="dxa"/>
              <w:left w:w="0" w:type="dxa"/>
              <w:bottom w:w="0" w:type="dxa"/>
              <w:right w:w="22" w:type="dxa"/>
            </w:tcMar>
            <w:hideMark/>
          </w:tcPr>
          <w:p w:rsidR="00000000" w:rsidRDefault="008B79A4">
            <w:pPr>
              <w:spacing w:after="0"/>
              <w:jc w:val="right"/>
            </w:pPr>
            <w:r>
              <w:rPr>
                <w:sz w:val="13"/>
                <w:szCs w:val="13"/>
              </w:rPr>
              <w:t>402</w:t>
            </w:r>
          </w:p>
        </w:tc>
      </w:tr>
      <w:tr w:rsidR="00000000">
        <w:trPr>
          <w:trHeight w:val="205"/>
        </w:trPr>
        <w:tc>
          <w:tcPr>
            <w:tcW w:w="1644" w:type="dxa"/>
            <w:tcBorders>
              <w:top w:val="nil"/>
              <w:left w:val="nil"/>
              <w:bottom w:val="single" w:sz="8" w:space="0" w:color="9D9C9C"/>
              <w:right w:val="nil"/>
            </w:tcBorders>
            <w:tcMar>
              <w:top w:w="36" w:type="dxa"/>
              <w:left w:w="0" w:type="dxa"/>
              <w:bottom w:w="0" w:type="dxa"/>
              <w:right w:w="22" w:type="dxa"/>
            </w:tcMar>
            <w:hideMark/>
          </w:tcPr>
          <w:p w:rsidR="00000000" w:rsidRDefault="008B79A4">
            <w:pPr>
              <w:spacing w:after="0"/>
              <w:ind w:left="23"/>
            </w:pPr>
            <w:r>
              <w:rPr>
                <w:rStyle w:val="translated-span"/>
                <w:sz w:val="13"/>
                <w:szCs w:val="13"/>
              </w:rPr>
              <w:t>法</w:t>
            </w:r>
            <w:r>
              <w:rPr>
                <w:rStyle w:val="translated-span"/>
                <w:sz w:val="13"/>
                <w:szCs w:val="13"/>
              </w:rPr>
              <w:t>国</w:t>
            </w:r>
          </w:p>
        </w:tc>
        <w:tc>
          <w:tcPr>
            <w:tcW w:w="1474" w:type="dxa"/>
            <w:tcBorders>
              <w:top w:val="nil"/>
              <w:left w:val="nil"/>
              <w:bottom w:val="single" w:sz="8" w:space="0" w:color="9D9C9C"/>
              <w:right w:val="nil"/>
            </w:tcBorders>
            <w:shd w:val="clear" w:color="auto" w:fill="ECECEC"/>
            <w:tcMar>
              <w:top w:w="36" w:type="dxa"/>
              <w:left w:w="0" w:type="dxa"/>
              <w:bottom w:w="0" w:type="dxa"/>
              <w:right w:w="22" w:type="dxa"/>
            </w:tcMar>
            <w:hideMark/>
          </w:tcPr>
          <w:p w:rsidR="00000000" w:rsidRDefault="008B79A4">
            <w:pPr>
              <w:spacing w:after="0"/>
            </w:pPr>
            <w:r>
              <w:t xml:space="preserve">            </w:t>
            </w:r>
            <w:r>
              <w:rPr>
                <w:sz w:val="13"/>
                <w:szCs w:val="13"/>
              </w:rPr>
              <w:t>169                 121</w:t>
            </w:r>
          </w:p>
        </w:tc>
        <w:tc>
          <w:tcPr>
            <w:tcW w:w="1157" w:type="dxa"/>
            <w:tcBorders>
              <w:top w:val="nil"/>
              <w:left w:val="nil"/>
              <w:bottom w:val="single" w:sz="8" w:space="0" w:color="9D9C9C"/>
              <w:right w:val="nil"/>
            </w:tcBorders>
            <w:tcMar>
              <w:top w:w="36" w:type="dxa"/>
              <w:left w:w="0" w:type="dxa"/>
              <w:bottom w:w="0" w:type="dxa"/>
              <w:right w:w="22" w:type="dxa"/>
            </w:tcMar>
            <w:hideMark/>
          </w:tcPr>
          <w:p w:rsidR="00000000" w:rsidRDefault="008B79A4">
            <w:pPr>
              <w:spacing w:after="0"/>
              <w:ind w:left="325"/>
              <w:jc w:val="center"/>
            </w:pPr>
            <w:r>
              <w:rPr>
                <w:sz w:val="13"/>
                <w:szCs w:val="13"/>
              </w:rPr>
              <w:t>158</w:t>
            </w:r>
          </w:p>
        </w:tc>
        <w:tc>
          <w:tcPr>
            <w:tcW w:w="430" w:type="dxa"/>
            <w:tcBorders>
              <w:top w:val="nil"/>
              <w:left w:val="nil"/>
              <w:bottom w:val="single" w:sz="8" w:space="0" w:color="9D9C9C"/>
              <w:right w:val="nil"/>
            </w:tcBorders>
            <w:tcMar>
              <w:top w:w="36" w:type="dxa"/>
              <w:left w:w="0" w:type="dxa"/>
              <w:bottom w:w="0" w:type="dxa"/>
              <w:right w:w="22" w:type="dxa"/>
            </w:tcMar>
            <w:hideMark/>
          </w:tcPr>
          <w:p w:rsidR="00000000" w:rsidRDefault="008B79A4">
            <w:pPr>
              <w:spacing w:after="0"/>
              <w:jc w:val="right"/>
            </w:pPr>
            <w:r>
              <w:rPr>
                <w:sz w:val="13"/>
                <w:szCs w:val="13"/>
              </w:rPr>
              <w:t>130</w:t>
            </w:r>
          </w:p>
        </w:tc>
      </w:tr>
      <w:tr w:rsidR="00000000">
        <w:trPr>
          <w:trHeight w:val="205"/>
        </w:trPr>
        <w:tc>
          <w:tcPr>
            <w:tcW w:w="1644" w:type="dxa"/>
            <w:tcBorders>
              <w:top w:val="nil"/>
              <w:left w:val="nil"/>
              <w:bottom w:val="single" w:sz="8" w:space="0" w:color="9D9C9C"/>
              <w:right w:val="nil"/>
            </w:tcBorders>
            <w:tcMar>
              <w:top w:w="36" w:type="dxa"/>
              <w:left w:w="0" w:type="dxa"/>
              <w:bottom w:w="0" w:type="dxa"/>
              <w:right w:w="22" w:type="dxa"/>
            </w:tcMar>
            <w:hideMark/>
          </w:tcPr>
          <w:p w:rsidR="00000000" w:rsidRDefault="008B79A4">
            <w:pPr>
              <w:spacing w:after="0"/>
              <w:ind w:left="23"/>
            </w:pPr>
            <w:r>
              <w:rPr>
                <w:rStyle w:val="translated-span"/>
                <w:sz w:val="13"/>
                <w:szCs w:val="13"/>
              </w:rPr>
              <w:t>比利</w:t>
            </w:r>
            <w:r>
              <w:rPr>
                <w:rStyle w:val="translated-span"/>
                <w:sz w:val="13"/>
                <w:szCs w:val="13"/>
              </w:rPr>
              <w:t>时</w:t>
            </w:r>
          </w:p>
        </w:tc>
        <w:tc>
          <w:tcPr>
            <w:tcW w:w="1474" w:type="dxa"/>
            <w:tcBorders>
              <w:top w:val="nil"/>
              <w:left w:val="nil"/>
              <w:bottom w:val="single" w:sz="8" w:space="0" w:color="9D9C9C"/>
              <w:right w:val="nil"/>
            </w:tcBorders>
            <w:shd w:val="clear" w:color="auto" w:fill="ECECEC"/>
            <w:tcMar>
              <w:top w:w="36" w:type="dxa"/>
              <w:left w:w="0" w:type="dxa"/>
              <w:bottom w:w="0" w:type="dxa"/>
              <w:right w:w="22" w:type="dxa"/>
            </w:tcMar>
            <w:hideMark/>
          </w:tcPr>
          <w:p w:rsidR="00000000" w:rsidRDefault="008B79A4">
            <w:pPr>
              <w:spacing w:after="0"/>
            </w:pPr>
            <w:r>
              <w:t xml:space="preserve">            </w:t>
            </w:r>
            <w:r>
              <w:rPr>
                <w:sz w:val="13"/>
                <w:szCs w:val="13"/>
              </w:rPr>
              <w:t>126                 151</w:t>
            </w:r>
          </w:p>
        </w:tc>
        <w:tc>
          <w:tcPr>
            <w:tcW w:w="1157" w:type="dxa"/>
            <w:tcBorders>
              <w:top w:val="nil"/>
              <w:left w:val="nil"/>
              <w:bottom w:val="single" w:sz="8" w:space="0" w:color="9D9C9C"/>
              <w:right w:val="nil"/>
            </w:tcBorders>
            <w:tcMar>
              <w:top w:w="36" w:type="dxa"/>
              <w:left w:w="0" w:type="dxa"/>
              <w:bottom w:w="0" w:type="dxa"/>
              <w:right w:w="22" w:type="dxa"/>
            </w:tcMar>
            <w:hideMark/>
          </w:tcPr>
          <w:p w:rsidR="00000000" w:rsidRDefault="008B79A4">
            <w:pPr>
              <w:spacing w:after="0"/>
              <w:ind w:left="325"/>
              <w:jc w:val="center"/>
            </w:pPr>
            <w:r>
              <w:rPr>
                <w:sz w:val="13"/>
                <w:szCs w:val="13"/>
              </w:rPr>
              <w:t>130</w:t>
            </w:r>
          </w:p>
        </w:tc>
        <w:tc>
          <w:tcPr>
            <w:tcW w:w="430" w:type="dxa"/>
            <w:tcBorders>
              <w:top w:val="nil"/>
              <w:left w:val="nil"/>
              <w:bottom w:val="single" w:sz="8" w:space="0" w:color="9D9C9C"/>
              <w:right w:val="nil"/>
            </w:tcBorders>
            <w:tcMar>
              <w:top w:w="36" w:type="dxa"/>
              <w:left w:w="0" w:type="dxa"/>
              <w:bottom w:w="0" w:type="dxa"/>
              <w:right w:w="22" w:type="dxa"/>
            </w:tcMar>
            <w:hideMark/>
          </w:tcPr>
          <w:p w:rsidR="00000000" w:rsidRDefault="008B79A4">
            <w:pPr>
              <w:spacing w:after="0"/>
              <w:jc w:val="right"/>
            </w:pPr>
            <w:r>
              <w:rPr>
                <w:sz w:val="13"/>
                <w:szCs w:val="13"/>
              </w:rPr>
              <w:t>131</w:t>
            </w:r>
          </w:p>
        </w:tc>
      </w:tr>
      <w:tr w:rsidR="00000000">
        <w:trPr>
          <w:trHeight w:val="205"/>
        </w:trPr>
        <w:tc>
          <w:tcPr>
            <w:tcW w:w="1644" w:type="dxa"/>
            <w:tcBorders>
              <w:top w:val="nil"/>
              <w:left w:val="nil"/>
              <w:bottom w:val="single" w:sz="8" w:space="0" w:color="000000"/>
              <w:right w:val="nil"/>
            </w:tcBorders>
            <w:tcMar>
              <w:top w:w="36" w:type="dxa"/>
              <w:left w:w="0" w:type="dxa"/>
              <w:bottom w:w="0" w:type="dxa"/>
              <w:right w:w="22" w:type="dxa"/>
            </w:tcMar>
            <w:hideMark/>
          </w:tcPr>
          <w:p w:rsidR="00000000" w:rsidRDefault="008B79A4">
            <w:pPr>
              <w:spacing w:after="0"/>
              <w:ind w:left="23"/>
            </w:pPr>
            <w:r>
              <w:rPr>
                <w:rStyle w:val="translated-span"/>
                <w:sz w:val="13"/>
                <w:szCs w:val="13"/>
              </w:rPr>
              <w:t>其</w:t>
            </w:r>
            <w:r>
              <w:rPr>
                <w:rStyle w:val="translated-span"/>
                <w:sz w:val="13"/>
                <w:szCs w:val="13"/>
              </w:rPr>
              <w:t>他</w:t>
            </w:r>
          </w:p>
        </w:tc>
        <w:tc>
          <w:tcPr>
            <w:tcW w:w="1474" w:type="dxa"/>
            <w:tcBorders>
              <w:top w:val="nil"/>
              <w:left w:val="nil"/>
              <w:bottom w:val="single" w:sz="8" w:space="0" w:color="000000"/>
              <w:right w:val="nil"/>
            </w:tcBorders>
            <w:shd w:val="clear" w:color="auto" w:fill="ECECEC"/>
            <w:tcMar>
              <w:top w:w="36" w:type="dxa"/>
              <w:left w:w="0" w:type="dxa"/>
              <w:bottom w:w="0" w:type="dxa"/>
              <w:right w:w="22" w:type="dxa"/>
            </w:tcMar>
            <w:hideMark/>
          </w:tcPr>
          <w:p w:rsidR="00000000" w:rsidRDefault="008B79A4">
            <w:pPr>
              <w:spacing w:after="0"/>
            </w:pPr>
            <w:r>
              <w:t xml:space="preserve">           </w:t>
            </w:r>
            <w:r>
              <w:rPr>
                <w:sz w:val="13"/>
                <w:szCs w:val="13"/>
              </w:rPr>
              <w:t>278                  254</w:t>
            </w:r>
          </w:p>
        </w:tc>
        <w:tc>
          <w:tcPr>
            <w:tcW w:w="1157" w:type="dxa"/>
            <w:tcBorders>
              <w:top w:val="nil"/>
              <w:left w:val="nil"/>
              <w:bottom w:val="single" w:sz="8" w:space="0" w:color="000000"/>
              <w:right w:val="nil"/>
            </w:tcBorders>
            <w:tcMar>
              <w:top w:w="36" w:type="dxa"/>
              <w:left w:w="0" w:type="dxa"/>
              <w:bottom w:w="0" w:type="dxa"/>
              <w:right w:w="22" w:type="dxa"/>
            </w:tcMar>
            <w:hideMark/>
          </w:tcPr>
          <w:p w:rsidR="00000000" w:rsidRDefault="008B79A4">
            <w:pPr>
              <w:spacing w:after="0"/>
              <w:ind w:left="293"/>
              <w:jc w:val="center"/>
            </w:pPr>
            <w:r>
              <w:rPr>
                <w:sz w:val="13"/>
                <w:szCs w:val="13"/>
              </w:rPr>
              <w:t>256</w:t>
            </w:r>
          </w:p>
        </w:tc>
        <w:tc>
          <w:tcPr>
            <w:tcW w:w="430" w:type="dxa"/>
            <w:tcBorders>
              <w:top w:val="nil"/>
              <w:left w:val="nil"/>
              <w:bottom w:val="single" w:sz="8" w:space="0" w:color="000000"/>
              <w:right w:val="nil"/>
            </w:tcBorders>
            <w:tcMar>
              <w:top w:w="36" w:type="dxa"/>
              <w:left w:w="0" w:type="dxa"/>
              <w:bottom w:w="0" w:type="dxa"/>
              <w:right w:w="22" w:type="dxa"/>
            </w:tcMar>
            <w:hideMark/>
          </w:tcPr>
          <w:p w:rsidR="00000000" w:rsidRDefault="008B79A4">
            <w:pPr>
              <w:spacing w:after="0"/>
              <w:jc w:val="right"/>
            </w:pPr>
            <w:r>
              <w:rPr>
                <w:sz w:val="13"/>
                <w:szCs w:val="13"/>
              </w:rPr>
              <w:t>233</w:t>
            </w:r>
          </w:p>
        </w:tc>
      </w:tr>
      <w:tr w:rsidR="00000000">
        <w:trPr>
          <w:trHeight w:val="205"/>
        </w:trPr>
        <w:tc>
          <w:tcPr>
            <w:tcW w:w="1644" w:type="dxa"/>
            <w:tcBorders>
              <w:top w:val="nil"/>
              <w:left w:val="nil"/>
              <w:bottom w:val="single" w:sz="8" w:space="0" w:color="000000"/>
              <w:right w:val="nil"/>
            </w:tcBorders>
            <w:tcMar>
              <w:top w:w="36" w:type="dxa"/>
              <w:left w:w="0" w:type="dxa"/>
              <w:bottom w:w="0" w:type="dxa"/>
              <w:right w:w="22" w:type="dxa"/>
            </w:tcMar>
            <w:hideMark/>
          </w:tcPr>
          <w:p w:rsidR="00000000" w:rsidRDefault="008B79A4">
            <w:pPr>
              <w:spacing w:after="0"/>
              <w:ind w:left="23"/>
            </w:pPr>
            <w:r>
              <w:rPr>
                <w:rStyle w:val="translated-span"/>
                <w:b/>
                <w:bCs/>
                <w:sz w:val="13"/>
                <w:szCs w:val="13"/>
              </w:rPr>
              <w:t>总</w:t>
            </w:r>
            <w:r>
              <w:rPr>
                <w:rStyle w:val="translated-span"/>
                <w:b/>
                <w:bCs/>
                <w:sz w:val="13"/>
                <w:szCs w:val="13"/>
              </w:rPr>
              <w:t>计</w:t>
            </w:r>
          </w:p>
        </w:tc>
        <w:tc>
          <w:tcPr>
            <w:tcW w:w="1474" w:type="dxa"/>
            <w:tcBorders>
              <w:top w:val="nil"/>
              <w:left w:val="nil"/>
              <w:bottom w:val="single" w:sz="8" w:space="0" w:color="000000"/>
              <w:right w:val="nil"/>
            </w:tcBorders>
            <w:shd w:val="clear" w:color="auto" w:fill="ECECEC"/>
            <w:tcMar>
              <w:top w:w="36" w:type="dxa"/>
              <w:left w:w="0" w:type="dxa"/>
              <w:bottom w:w="0" w:type="dxa"/>
              <w:right w:w="22" w:type="dxa"/>
            </w:tcMar>
            <w:hideMark/>
          </w:tcPr>
          <w:p w:rsidR="00000000" w:rsidRDefault="008B79A4">
            <w:pPr>
              <w:spacing w:after="0"/>
            </w:pPr>
            <w:r>
              <w:t xml:space="preserve">         </w:t>
            </w:r>
            <w:r>
              <w:rPr>
                <w:b/>
                <w:bCs/>
                <w:sz w:val="13"/>
                <w:szCs w:val="13"/>
              </w:rPr>
              <w:t>2,119              2,129</w:t>
            </w:r>
          </w:p>
        </w:tc>
        <w:tc>
          <w:tcPr>
            <w:tcW w:w="1157" w:type="dxa"/>
            <w:tcBorders>
              <w:top w:val="nil"/>
              <w:left w:val="nil"/>
              <w:bottom w:val="single" w:sz="8" w:space="0" w:color="000000"/>
              <w:right w:val="nil"/>
            </w:tcBorders>
            <w:tcMar>
              <w:top w:w="36" w:type="dxa"/>
              <w:left w:w="0" w:type="dxa"/>
              <w:bottom w:w="0" w:type="dxa"/>
              <w:right w:w="22" w:type="dxa"/>
            </w:tcMar>
            <w:hideMark/>
          </w:tcPr>
          <w:p w:rsidR="00000000" w:rsidRDefault="008B79A4">
            <w:pPr>
              <w:spacing w:after="0"/>
              <w:ind w:left="194"/>
              <w:jc w:val="center"/>
            </w:pPr>
            <w:r>
              <w:rPr>
                <w:b/>
                <w:bCs/>
                <w:sz w:val="13"/>
                <w:szCs w:val="13"/>
              </w:rPr>
              <w:t>2,195</w:t>
            </w:r>
          </w:p>
        </w:tc>
        <w:tc>
          <w:tcPr>
            <w:tcW w:w="430" w:type="dxa"/>
            <w:tcBorders>
              <w:top w:val="nil"/>
              <w:left w:val="nil"/>
              <w:bottom w:val="single" w:sz="8" w:space="0" w:color="000000"/>
              <w:right w:val="nil"/>
            </w:tcBorders>
            <w:tcMar>
              <w:top w:w="36" w:type="dxa"/>
              <w:left w:w="0" w:type="dxa"/>
              <w:bottom w:w="0" w:type="dxa"/>
              <w:right w:w="22" w:type="dxa"/>
            </w:tcMar>
            <w:hideMark/>
          </w:tcPr>
          <w:p w:rsidR="00000000" w:rsidRDefault="008B79A4">
            <w:pPr>
              <w:spacing w:after="0"/>
              <w:ind w:left="50"/>
              <w:jc w:val="both"/>
            </w:pPr>
            <w:r>
              <w:rPr>
                <w:b/>
                <w:bCs/>
                <w:sz w:val="13"/>
                <w:szCs w:val="13"/>
              </w:rPr>
              <w:t>2,236</w:t>
            </w:r>
          </w:p>
        </w:tc>
      </w:tr>
      <w:tr w:rsidR="00000000">
        <w:trPr>
          <w:trHeight w:val="205"/>
        </w:trPr>
        <w:tc>
          <w:tcPr>
            <w:tcW w:w="1644" w:type="dxa"/>
            <w:tcBorders>
              <w:top w:val="nil"/>
              <w:left w:val="nil"/>
              <w:bottom w:val="single" w:sz="8" w:space="0" w:color="9D9C9C"/>
              <w:right w:val="nil"/>
            </w:tcBorders>
            <w:tcMar>
              <w:top w:w="36" w:type="dxa"/>
              <w:left w:w="0" w:type="dxa"/>
              <w:bottom w:w="0" w:type="dxa"/>
              <w:right w:w="22" w:type="dxa"/>
            </w:tcMar>
            <w:hideMark/>
          </w:tcPr>
          <w:p w:rsidR="00000000" w:rsidRDefault="008B79A4">
            <w:pPr>
              <w:spacing w:after="0"/>
              <w:ind w:left="23"/>
            </w:pPr>
            <w:r>
              <w:rPr>
                <w:rStyle w:val="translated-span"/>
                <w:b/>
                <w:bCs/>
                <w:sz w:val="13"/>
                <w:szCs w:val="13"/>
              </w:rPr>
              <w:t>男女合</w:t>
            </w:r>
            <w:r>
              <w:rPr>
                <w:rStyle w:val="translated-span"/>
                <w:b/>
                <w:bCs/>
                <w:sz w:val="13"/>
                <w:szCs w:val="13"/>
              </w:rPr>
              <w:t>计</w:t>
            </w:r>
          </w:p>
        </w:tc>
        <w:tc>
          <w:tcPr>
            <w:tcW w:w="1474" w:type="dxa"/>
            <w:tcBorders>
              <w:top w:val="nil"/>
              <w:left w:val="nil"/>
              <w:bottom w:val="single" w:sz="8" w:space="0" w:color="9D9C9C"/>
              <w:right w:val="nil"/>
            </w:tcBorders>
            <w:shd w:val="clear" w:color="auto" w:fill="ECECEC"/>
            <w:tcMar>
              <w:top w:w="36" w:type="dxa"/>
              <w:left w:w="0" w:type="dxa"/>
              <w:bottom w:w="0" w:type="dxa"/>
              <w:right w:w="22" w:type="dxa"/>
            </w:tcMar>
            <w:hideMark/>
          </w:tcPr>
          <w:p w:rsidR="00000000" w:rsidRDefault="008B79A4">
            <w:pPr>
              <w:spacing w:after="0"/>
              <w:jc w:val="right"/>
            </w:pPr>
            <w:r>
              <w:rPr>
                <w:b/>
                <w:bCs/>
                <w:sz w:val="13"/>
                <w:szCs w:val="13"/>
              </w:rPr>
              <w:t>4,248</w:t>
            </w:r>
          </w:p>
        </w:tc>
        <w:tc>
          <w:tcPr>
            <w:tcW w:w="1157" w:type="dxa"/>
            <w:tcBorders>
              <w:top w:val="nil"/>
              <w:left w:val="nil"/>
              <w:bottom w:val="single" w:sz="8" w:space="0" w:color="9D9C9C"/>
              <w:right w:val="nil"/>
            </w:tcBorders>
            <w:tcMar>
              <w:top w:w="36" w:type="dxa"/>
              <w:left w:w="0" w:type="dxa"/>
              <w:bottom w:w="0" w:type="dxa"/>
              <w:right w:w="22" w:type="dxa"/>
            </w:tcMar>
            <w:hideMark/>
          </w:tcPr>
          <w:p w:rsidR="00000000" w:rsidRDefault="008B79A4">
            <w:r>
              <w:t> </w:t>
            </w:r>
          </w:p>
        </w:tc>
        <w:tc>
          <w:tcPr>
            <w:tcW w:w="430" w:type="dxa"/>
            <w:tcBorders>
              <w:top w:val="nil"/>
              <w:left w:val="nil"/>
              <w:bottom w:val="single" w:sz="8" w:space="0" w:color="9D9C9C"/>
              <w:right w:val="nil"/>
            </w:tcBorders>
            <w:tcMar>
              <w:top w:w="36" w:type="dxa"/>
              <w:left w:w="0" w:type="dxa"/>
              <w:bottom w:w="0" w:type="dxa"/>
              <w:right w:w="22" w:type="dxa"/>
            </w:tcMar>
            <w:hideMark/>
          </w:tcPr>
          <w:p w:rsidR="00000000" w:rsidRDefault="008B79A4">
            <w:pPr>
              <w:spacing w:after="0"/>
              <w:ind w:left="79"/>
            </w:pPr>
            <w:r>
              <w:rPr>
                <w:b/>
                <w:bCs/>
                <w:sz w:val="13"/>
                <w:szCs w:val="13"/>
              </w:rPr>
              <w:t>4,431</w:t>
            </w:r>
          </w:p>
        </w:tc>
      </w:tr>
    </w:tbl>
    <w:p w:rsidR="00000000" w:rsidRDefault="008B79A4">
      <w:pPr>
        <w:spacing w:after="0"/>
        <w:ind w:left="1697" w:right="11" w:hanging="10"/>
        <w:jc w:val="center"/>
      </w:pPr>
      <w:r>
        <w:rPr>
          <w:rStyle w:val="translated-span"/>
          <w:sz w:val="12"/>
          <w:szCs w:val="12"/>
        </w:rPr>
        <w:t>截至</w:t>
      </w:r>
      <w:r>
        <w:rPr>
          <w:rStyle w:val="translated-span"/>
          <w:sz w:val="12"/>
          <w:szCs w:val="12"/>
        </w:rPr>
        <w:t>12</w:t>
      </w:r>
      <w:r>
        <w:rPr>
          <w:rStyle w:val="translated-span"/>
          <w:sz w:val="12"/>
          <w:szCs w:val="12"/>
        </w:rPr>
        <w:t>月</w:t>
      </w:r>
      <w:r>
        <w:rPr>
          <w:rStyle w:val="translated-span"/>
          <w:sz w:val="12"/>
          <w:szCs w:val="12"/>
        </w:rPr>
        <w:t>31</w:t>
      </w:r>
      <w:r>
        <w:rPr>
          <w:rStyle w:val="translated-span"/>
          <w:sz w:val="12"/>
          <w:szCs w:val="12"/>
        </w:rPr>
        <w:t>日</w:t>
      </w:r>
    </w:p>
    <w:tbl>
      <w:tblPr>
        <w:tblW w:w="4706" w:type="dxa"/>
        <w:tblCellMar>
          <w:left w:w="0" w:type="dxa"/>
          <w:right w:w="0" w:type="dxa"/>
        </w:tblCellMar>
        <w:tblLook w:val="04A0" w:firstRow="1" w:lastRow="0" w:firstColumn="1" w:lastColumn="0" w:noHBand="0" w:noVBand="1"/>
      </w:tblPr>
      <w:tblGrid>
        <w:gridCol w:w="1607"/>
        <w:gridCol w:w="1528"/>
        <w:gridCol w:w="1151"/>
        <w:gridCol w:w="420"/>
      </w:tblGrid>
      <w:tr w:rsidR="00000000">
        <w:trPr>
          <w:trHeight w:val="218"/>
        </w:trPr>
        <w:tc>
          <w:tcPr>
            <w:tcW w:w="1644" w:type="dxa"/>
            <w:vMerge w:val="restart"/>
            <w:tcBorders>
              <w:top w:val="nil"/>
              <w:left w:val="nil"/>
              <w:bottom w:val="single" w:sz="8" w:space="0" w:color="000000"/>
              <w:right w:val="nil"/>
            </w:tcBorders>
            <w:tcMar>
              <w:top w:w="36" w:type="dxa"/>
              <w:left w:w="0" w:type="dxa"/>
              <w:bottom w:w="0" w:type="dxa"/>
              <w:right w:w="23" w:type="dxa"/>
            </w:tcMar>
            <w:hideMark/>
          </w:tcPr>
          <w:p w:rsidR="00000000" w:rsidRDefault="008B79A4">
            <w:r>
              <w:t> </w:t>
            </w:r>
          </w:p>
        </w:tc>
        <w:tc>
          <w:tcPr>
            <w:tcW w:w="1474" w:type="dxa"/>
            <w:vMerge w:val="restart"/>
            <w:tcBorders>
              <w:top w:val="single" w:sz="8" w:space="0" w:color="000000"/>
              <w:left w:val="nil"/>
              <w:bottom w:val="single" w:sz="8" w:space="0" w:color="000000"/>
              <w:right w:val="nil"/>
            </w:tcBorders>
            <w:shd w:val="clear" w:color="auto" w:fill="ECECEC"/>
            <w:tcMar>
              <w:top w:w="36" w:type="dxa"/>
              <w:left w:w="0" w:type="dxa"/>
              <w:bottom w:w="0" w:type="dxa"/>
              <w:right w:w="23" w:type="dxa"/>
            </w:tcMar>
            <w:hideMark/>
          </w:tcPr>
          <w:p w:rsidR="00000000" w:rsidRDefault="008B79A4">
            <w:pPr>
              <w:spacing w:after="61"/>
              <w:ind w:left="23"/>
              <w:jc w:val="center"/>
            </w:pPr>
            <w:r>
              <w:rPr>
                <w:noProof/>
              </w:rPr>
              <w:drawing>
                <wp:inline distT="0" distB="0" distL="0" distR="0">
                  <wp:extent cx="914400" cy="9525"/>
                  <wp:effectExtent l="0" t="0" r="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74" r:link="rId75">
                            <a:extLst>
                              <a:ext uri="{28A0092B-C50C-407E-A947-70E740481C1C}">
                                <a14:useLocalDpi xmlns:a14="http://schemas.microsoft.com/office/drawing/2010/main" val="0"/>
                              </a:ext>
                            </a:extLst>
                          </a:blip>
                          <a:srcRect/>
                          <a:stretch>
                            <a:fillRect/>
                          </a:stretch>
                        </pic:blipFill>
                        <pic:spPr bwMode="auto">
                          <a:xfrm>
                            <a:off x="0" y="0"/>
                            <a:ext cx="914400" cy="9525"/>
                          </a:xfrm>
                          <a:prstGeom prst="rect">
                            <a:avLst/>
                          </a:prstGeom>
                          <a:noFill/>
                          <a:ln>
                            <a:noFill/>
                          </a:ln>
                        </pic:spPr>
                      </pic:pic>
                    </a:graphicData>
                  </a:graphic>
                </wp:inline>
              </w:drawing>
            </w:r>
            <w:r>
              <w:rPr>
                <w:b/>
                <w:bCs/>
                <w:sz w:val="12"/>
                <w:szCs w:val="12"/>
              </w:rPr>
              <w:t>2019</w:t>
            </w:r>
          </w:p>
          <w:p w:rsidR="00000000" w:rsidRDefault="008B79A4">
            <w:pPr>
              <w:spacing w:after="0"/>
            </w:pPr>
            <w:r>
              <w:t>          </w:t>
            </w:r>
            <w:r>
              <w:t xml:space="preserve"> </w:t>
            </w:r>
            <w:r>
              <w:rPr>
                <w:rStyle w:val="translated-span"/>
                <w:sz w:val="12"/>
                <w:szCs w:val="12"/>
              </w:rPr>
              <w:t>男人女</w:t>
            </w:r>
            <w:r>
              <w:rPr>
                <w:rStyle w:val="translated-span"/>
                <w:sz w:val="12"/>
                <w:szCs w:val="12"/>
              </w:rPr>
              <w:t>人</w:t>
            </w:r>
          </w:p>
        </w:tc>
        <w:tc>
          <w:tcPr>
            <w:tcW w:w="1157" w:type="dxa"/>
            <w:tcBorders>
              <w:top w:val="single" w:sz="8" w:space="0" w:color="000000"/>
              <w:left w:val="nil"/>
              <w:bottom w:val="nil"/>
              <w:right w:val="nil"/>
            </w:tcBorders>
            <w:tcMar>
              <w:top w:w="36" w:type="dxa"/>
              <w:left w:w="0" w:type="dxa"/>
              <w:bottom w:w="0" w:type="dxa"/>
              <w:right w:w="23" w:type="dxa"/>
            </w:tcMar>
            <w:hideMark/>
          </w:tcPr>
          <w:p w:rsidR="00000000" w:rsidRDefault="008B79A4">
            <w:pPr>
              <w:spacing w:after="0"/>
              <w:ind w:left="723"/>
            </w:pPr>
            <w:r>
              <w:rPr>
                <w:sz w:val="12"/>
                <w:szCs w:val="12"/>
              </w:rPr>
              <w:t>2018</w:t>
            </w:r>
          </w:p>
        </w:tc>
        <w:tc>
          <w:tcPr>
            <w:tcW w:w="430" w:type="dxa"/>
            <w:tcBorders>
              <w:top w:val="single" w:sz="8" w:space="0" w:color="000000"/>
              <w:left w:val="nil"/>
              <w:bottom w:val="single" w:sz="8" w:space="0" w:color="000000"/>
              <w:right w:val="nil"/>
            </w:tcBorders>
            <w:tcMar>
              <w:top w:w="36" w:type="dxa"/>
              <w:left w:w="0" w:type="dxa"/>
              <w:bottom w:w="0" w:type="dxa"/>
              <w:right w:w="23" w:type="dxa"/>
            </w:tcMar>
            <w:hideMark/>
          </w:tcPr>
          <w:p w:rsidR="00000000" w:rsidRDefault="008B79A4">
            <w:r>
              <w:t> </w:t>
            </w:r>
          </w:p>
        </w:tc>
      </w:tr>
      <w:tr w:rsidR="00000000">
        <w:trPr>
          <w:trHeight w:val="240"/>
        </w:trPr>
        <w:tc>
          <w:tcPr>
            <w:tcW w:w="0" w:type="auto"/>
            <w:vMerge/>
            <w:tcBorders>
              <w:top w:val="nil"/>
              <w:left w:val="nil"/>
              <w:bottom w:val="single" w:sz="8" w:space="0" w:color="000000"/>
              <w:right w:val="nil"/>
            </w:tcBorders>
            <w:vAlign w:val="center"/>
            <w:hideMark/>
          </w:tcPr>
          <w:p w:rsidR="00000000" w:rsidRDefault="008B79A4">
            <w:pPr>
              <w:spacing w:after="0" w:line="240" w:lineRule="auto"/>
            </w:pPr>
          </w:p>
        </w:tc>
        <w:tc>
          <w:tcPr>
            <w:tcW w:w="0" w:type="auto"/>
            <w:vMerge/>
            <w:tcBorders>
              <w:top w:val="single" w:sz="8" w:space="0" w:color="000000"/>
              <w:left w:val="nil"/>
              <w:bottom w:val="single" w:sz="8" w:space="0" w:color="000000"/>
              <w:right w:val="nil"/>
            </w:tcBorders>
            <w:vAlign w:val="center"/>
            <w:hideMark/>
          </w:tcPr>
          <w:p w:rsidR="00000000" w:rsidRDefault="008B79A4">
            <w:pPr>
              <w:spacing w:after="0" w:line="240" w:lineRule="auto"/>
            </w:pPr>
          </w:p>
        </w:tc>
        <w:tc>
          <w:tcPr>
            <w:tcW w:w="1157" w:type="dxa"/>
            <w:tcBorders>
              <w:top w:val="nil"/>
              <w:left w:val="nil"/>
              <w:bottom w:val="single" w:sz="8" w:space="0" w:color="000000"/>
              <w:right w:val="nil"/>
            </w:tcBorders>
            <w:tcMar>
              <w:top w:w="36" w:type="dxa"/>
              <w:left w:w="0" w:type="dxa"/>
              <w:bottom w:w="0" w:type="dxa"/>
              <w:right w:w="23" w:type="dxa"/>
            </w:tcMar>
            <w:hideMark/>
          </w:tcPr>
          <w:p w:rsidR="00000000" w:rsidRDefault="008B79A4">
            <w:pPr>
              <w:spacing w:after="0"/>
              <w:ind w:left="287"/>
              <w:jc w:val="center"/>
            </w:pPr>
            <w:r>
              <w:rPr>
                <w:rStyle w:val="translated-span"/>
                <w:sz w:val="12"/>
                <w:szCs w:val="12"/>
              </w:rPr>
              <w:t>男</w:t>
            </w:r>
            <w:r>
              <w:rPr>
                <w:rStyle w:val="translated-span"/>
                <w:sz w:val="12"/>
                <w:szCs w:val="12"/>
              </w:rPr>
              <w:t>人</w:t>
            </w:r>
          </w:p>
        </w:tc>
        <w:tc>
          <w:tcPr>
            <w:tcW w:w="430" w:type="dxa"/>
            <w:tcBorders>
              <w:top w:val="nil"/>
              <w:left w:val="nil"/>
              <w:bottom w:val="single" w:sz="8" w:space="0" w:color="000000"/>
              <w:right w:val="nil"/>
            </w:tcBorders>
            <w:tcMar>
              <w:top w:w="36" w:type="dxa"/>
              <w:left w:w="0" w:type="dxa"/>
              <w:bottom w:w="0" w:type="dxa"/>
              <w:right w:w="23" w:type="dxa"/>
            </w:tcMar>
            <w:hideMark/>
          </w:tcPr>
          <w:p w:rsidR="00000000" w:rsidRDefault="008B79A4">
            <w:pPr>
              <w:spacing w:after="0"/>
              <w:jc w:val="both"/>
            </w:pPr>
            <w:r>
              <w:rPr>
                <w:rStyle w:val="translated-span"/>
                <w:sz w:val="12"/>
                <w:szCs w:val="12"/>
              </w:rPr>
              <w:t>女</w:t>
            </w:r>
            <w:r>
              <w:rPr>
                <w:rStyle w:val="translated-span"/>
                <w:sz w:val="12"/>
                <w:szCs w:val="12"/>
              </w:rPr>
              <w:t>人</w:t>
            </w:r>
          </w:p>
        </w:tc>
      </w:tr>
      <w:tr w:rsidR="00000000">
        <w:trPr>
          <w:trHeight w:val="399"/>
        </w:trPr>
        <w:tc>
          <w:tcPr>
            <w:tcW w:w="1644" w:type="dxa"/>
            <w:tcBorders>
              <w:top w:val="nil"/>
              <w:left w:val="nil"/>
              <w:bottom w:val="single" w:sz="8" w:space="0" w:color="9D9C9C"/>
              <w:right w:val="nil"/>
            </w:tcBorders>
            <w:tcMar>
              <w:top w:w="36" w:type="dxa"/>
              <w:left w:w="0" w:type="dxa"/>
              <w:bottom w:w="0" w:type="dxa"/>
              <w:right w:w="23" w:type="dxa"/>
            </w:tcMar>
            <w:hideMark/>
          </w:tcPr>
          <w:p w:rsidR="00000000" w:rsidRDefault="008B79A4">
            <w:pPr>
              <w:spacing w:after="0"/>
              <w:ind w:left="23"/>
            </w:pPr>
            <w:r>
              <w:rPr>
                <w:rStyle w:val="translated-span"/>
                <w:sz w:val="13"/>
                <w:szCs w:val="13"/>
              </w:rPr>
              <w:t>董事会成</w:t>
            </w:r>
            <w:r>
              <w:rPr>
                <w:rStyle w:val="translated-span"/>
                <w:sz w:val="13"/>
                <w:szCs w:val="13"/>
              </w:rPr>
              <w:t>员</w:t>
            </w:r>
          </w:p>
          <w:p w:rsidR="00000000" w:rsidRDefault="008B79A4">
            <w:pPr>
              <w:spacing w:after="0"/>
              <w:ind w:left="23"/>
            </w:pPr>
            <w:r>
              <w:rPr>
                <w:rStyle w:val="translated-span"/>
                <w:sz w:val="13"/>
                <w:szCs w:val="13"/>
              </w:rPr>
              <w:t>董</w:t>
            </w:r>
            <w:r>
              <w:rPr>
                <w:rStyle w:val="translated-span"/>
                <w:sz w:val="13"/>
                <w:szCs w:val="13"/>
              </w:rPr>
              <w:t>事</w:t>
            </w:r>
            <w:r>
              <w:rPr>
                <w:rStyle w:val="translated-span"/>
                <w:sz w:val="12"/>
                <w:szCs w:val="12"/>
                <w:vertAlign w:val="superscript"/>
              </w:rPr>
              <w:t>1</w:t>
            </w:r>
            <w:r>
              <w:rPr>
                <w:rStyle w:val="translated-span"/>
                <w:sz w:val="12"/>
                <w:szCs w:val="12"/>
                <w:vertAlign w:val="superscript"/>
              </w:rPr>
              <w:t>)</w:t>
            </w:r>
          </w:p>
        </w:tc>
        <w:tc>
          <w:tcPr>
            <w:tcW w:w="1474" w:type="dxa"/>
            <w:tcBorders>
              <w:top w:val="nil"/>
              <w:left w:val="nil"/>
              <w:bottom w:val="single" w:sz="8" w:space="0" w:color="9D9C9C"/>
              <w:right w:val="nil"/>
            </w:tcBorders>
            <w:shd w:val="clear" w:color="auto" w:fill="ECECEC"/>
            <w:tcMar>
              <w:top w:w="36" w:type="dxa"/>
              <w:left w:w="0" w:type="dxa"/>
              <w:bottom w:w="0" w:type="dxa"/>
              <w:right w:w="23" w:type="dxa"/>
            </w:tcMar>
            <w:vAlign w:val="bottom"/>
            <w:hideMark/>
          </w:tcPr>
          <w:p w:rsidR="00000000" w:rsidRDefault="008B79A4">
            <w:pPr>
              <w:spacing w:after="0"/>
            </w:pPr>
            <w:r>
              <w:t xml:space="preserve">              </w:t>
            </w:r>
            <w:r>
              <w:rPr>
                <w:sz w:val="13"/>
                <w:szCs w:val="13"/>
              </w:rPr>
              <w:t>7                       2</w:t>
            </w:r>
          </w:p>
        </w:tc>
        <w:tc>
          <w:tcPr>
            <w:tcW w:w="1157" w:type="dxa"/>
            <w:tcBorders>
              <w:top w:val="nil"/>
              <w:left w:val="nil"/>
              <w:bottom w:val="single" w:sz="8" w:space="0" w:color="9D9C9C"/>
              <w:right w:val="nil"/>
            </w:tcBorders>
            <w:tcMar>
              <w:top w:w="36" w:type="dxa"/>
              <w:left w:w="0" w:type="dxa"/>
              <w:bottom w:w="0" w:type="dxa"/>
              <w:right w:w="23" w:type="dxa"/>
            </w:tcMar>
            <w:vAlign w:val="bottom"/>
            <w:hideMark/>
          </w:tcPr>
          <w:p w:rsidR="00000000" w:rsidRDefault="008B79A4">
            <w:pPr>
              <w:spacing w:after="0"/>
              <w:ind w:left="446"/>
              <w:jc w:val="center"/>
            </w:pPr>
            <w:r>
              <w:rPr>
                <w:sz w:val="13"/>
                <w:szCs w:val="13"/>
              </w:rPr>
              <w:t>8</w:t>
            </w:r>
          </w:p>
        </w:tc>
        <w:tc>
          <w:tcPr>
            <w:tcW w:w="430" w:type="dxa"/>
            <w:tcBorders>
              <w:top w:val="nil"/>
              <w:left w:val="nil"/>
              <w:bottom w:val="single" w:sz="8" w:space="0" w:color="9D9C9C"/>
              <w:right w:val="nil"/>
            </w:tcBorders>
            <w:tcMar>
              <w:top w:w="36" w:type="dxa"/>
              <w:left w:w="0" w:type="dxa"/>
              <w:bottom w:w="0" w:type="dxa"/>
              <w:right w:w="23" w:type="dxa"/>
            </w:tcMar>
            <w:vAlign w:val="bottom"/>
            <w:hideMark/>
          </w:tcPr>
          <w:p w:rsidR="00000000" w:rsidRDefault="008B79A4">
            <w:pPr>
              <w:spacing w:after="0"/>
              <w:jc w:val="right"/>
            </w:pPr>
            <w:r>
              <w:rPr>
                <w:sz w:val="13"/>
                <w:szCs w:val="13"/>
              </w:rPr>
              <w:t>1</w:t>
            </w:r>
          </w:p>
        </w:tc>
      </w:tr>
      <w:tr w:rsidR="00000000">
        <w:trPr>
          <w:trHeight w:val="365"/>
        </w:trPr>
        <w:tc>
          <w:tcPr>
            <w:tcW w:w="1644" w:type="dxa"/>
            <w:tcBorders>
              <w:top w:val="nil"/>
              <w:left w:val="nil"/>
              <w:bottom w:val="single" w:sz="8" w:space="0" w:color="9D9C9C"/>
              <w:right w:val="nil"/>
            </w:tcBorders>
            <w:tcMar>
              <w:top w:w="36" w:type="dxa"/>
              <w:left w:w="0" w:type="dxa"/>
              <w:bottom w:w="0" w:type="dxa"/>
              <w:right w:w="23" w:type="dxa"/>
            </w:tcMar>
            <w:hideMark/>
          </w:tcPr>
          <w:p w:rsidR="00000000" w:rsidRDefault="008B79A4">
            <w:pPr>
              <w:spacing w:after="0"/>
              <w:ind w:left="23" w:right="302"/>
            </w:pPr>
            <w:r>
              <w:rPr>
                <w:rStyle w:val="translated-span"/>
                <w:sz w:val="13"/>
                <w:szCs w:val="13"/>
              </w:rPr>
              <w:t>执行委员会（包括首席执行官</w:t>
            </w:r>
            <w:r>
              <w:rPr>
                <w:rStyle w:val="translated-span"/>
                <w:sz w:val="13"/>
                <w:szCs w:val="13"/>
              </w:rPr>
              <w:t>）</w:t>
            </w:r>
          </w:p>
        </w:tc>
        <w:tc>
          <w:tcPr>
            <w:tcW w:w="1474" w:type="dxa"/>
            <w:tcBorders>
              <w:top w:val="nil"/>
              <w:left w:val="nil"/>
              <w:bottom w:val="single" w:sz="8" w:space="0" w:color="9D9C9C"/>
              <w:right w:val="nil"/>
            </w:tcBorders>
            <w:shd w:val="clear" w:color="auto" w:fill="ECECEC"/>
            <w:tcMar>
              <w:top w:w="36" w:type="dxa"/>
              <w:left w:w="0" w:type="dxa"/>
              <w:bottom w:w="0" w:type="dxa"/>
              <w:right w:w="23" w:type="dxa"/>
            </w:tcMar>
            <w:vAlign w:val="bottom"/>
            <w:hideMark/>
          </w:tcPr>
          <w:p w:rsidR="00000000" w:rsidRDefault="008B79A4">
            <w:pPr>
              <w:spacing w:after="0"/>
            </w:pPr>
            <w:r>
              <w:t xml:space="preserve">              </w:t>
            </w:r>
            <w:r>
              <w:rPr>
                <w:sz w:val="13"/>
                <w:szCs w:val="13"/>
              </w:rPr>
              <w:t>6                       1</w:t>
            </w:r>
          </w:p>
        </w:tc>
        <w:tc>
          <w:tcPr>
            <w:tcW w:w="1157" w:type="dxa"/>
            <w:tcBorders>
              <w:top w:val="nil"/>
              <w:left w:val="nil"/>
              <w:bottom w:val="single" w:sz="8" w:space="0" w:color="9D9C9C"/>
              <w:right w:val="nil"/>
            </w:tcBorders>
            <w:tcMar>
              <w:top w:w="36" w:type="dxa"/>
              <w:left w:w="0" w:type="dxa"/>
              <w:bottom w:w="0" w:type="dxa"/>
              <w:right w:w="23" w:type="dxa"/>
            </w:tcMar>
            <w:vAlign w:val="bottom"/>
            <w:hideMark/>
          </w:tcPr>
          <w:p w:rsidR="00000000" w:rsidRDefault="008B79A4">
            <w:pPr>
              <w:spacing w:after="0"/>
              <w:ind w:left="444"/>
              <w:jc w:val="center"/>
            </w:pPr>
            <w:r>
              <w:rPr>
                <w:sz w:val="13"/>
                <w:szCs w:val="13"/>
              </w:rPr>
              <w:t>6</w:t>
            </w:r>
          </w:p>
        </w:tc>
        <w:tc>
          <w:tcPr>
            <w:tcW w:w="430" w:type="dxa"/>
            <w:tcBorders>
              <w:top w:val="nil"/>
              <w:left w:val="nil"/>
              <w:bottom w:val="single" w:sz="8" w:space="0" w:color="9D9C9C"/>
              <w:right w:val="nil"/>
            </w:tcBorders>
            <w:tcMar>
              <w:top w:w="36" w:type="dxa"/>
              <w:left w:w="0" w:type="dxa"/>
              <w:bottom w:w="0" w:type="dxa"/>
              <w:right w:w="23" w:type="dxa"/>
            </w:tcMar>
            <w:vAlign w:val="bottom"/>
            <w:hideMark/>
          </w:tcPr>
          <w:p w:rsidR="00000000" w:rsidRDefault="008B79A4">
            <w:pPr>
              <w:spacing w:after="0"/>
              <w:jc w:val="right"/>
            </w:pPr>
            <w:r>
              <w:rPr>
                <w:sz w:val="13"/>
                <w:szCs w:val="13"/>
              </w:rPr>
              <w:t>1</w:t>
            </w:r>
          </w:p>
        </w:tc>
      </w:tr>
    </w:tbl>
    <w:p w:rsidR="00000000" w:rsidRDefault="008B79A4">
      <w:pPr>
        <w:spacing w:after="3" w:line="252" w:lineRule="auto"/>
        <w:ind w:left="121" w:hanging="113"/>
      </w:pPr>
      <w:r>
        <w:rPr>
          <w:rStyle w:val="translated-span"/>
          <w:sz w:val="12"/>
          <w:szCs w:val="12"/>
        </w:rPr>
        <w:t>1</w:t>
      </w:r>
      <w:r>
        <w:rPr>
          <w:rStyle w:val="translated-span"/>
          <w:sz w:val="12"/>
          <w:szCs w:val="12"/>
        </w:rPr>
        <w:t>）</w:t>
      </w:r>
      <w:r>
        <w:rPr>
          <w:rStyle w:val="translated-span"/>
          <w:sz w:val="12"/>
          <w:szCs w:val="12"/>
        </w:rPr>
        <w:t xml:space="preserve"> </w:t>
      </w:r>
      <w:r>
        <w:rPr>
          <w:rStyle w:val="translated-span"/>
          <w:sz w:val="12"/>
          <w:szCs w:val="12"/>
        </w:rPr>
        <w:t>包括两名由瑞典劳工组织</w:t>
      </w:r>
      <w:r>
        <w:rPr>
          <w:rStyle w:val="translated-span"/>
          <w:sz w:val="12"/>
          <w:szCs w:val="12"/>
        </w:rPr>
        <w:t>“Hotell-och restaurangpacket”</w:t>
      </w:r>
      <w:r>
        <w:rPr>
          <w:rStyle w:val="translated-span"/>
          <w:sz w:val="12"/>
          <w:szCs w:val="12"/>
        </w:rPr>
        <w:t>选出的男性雇员代表</w:t>
      </w:r>
      <w:r>
        <w:rPr>
          <w:rStyle w:val="translated-span"/>
          <w:sz w:val="12"/>
          <w:szCs w:val="12"/>
        </w:rPr>
        <w:t>。</w:t>
      </w:r>
    </w:p>
    <w:p w:rsidR="00000000" w:rsidRDefault="008B79A4">
      <w:pPr>
        <w:spacing w:after="158"/>
        <w:ind w:left="18" w:hanging="10"/>
      </w:pPr>
      <w:r>
        <w:rPr>
          <w:rStyle w:val="translated-span"/>
          <w:sz w:val="15"/>
          <w:szCs w:val="15"/>
        </w:rPr>
        <w:t>年度股东大会选举的母公司董事会成员的报</w:t>
      </w:r>
      <w:r>
        <w:rPr>
          <w:rStyle w:val="translated-span"/>
          <w:sz w:val="15"/>
          <w:szCs w:val="15"/>
        </w:rPr>
        <w:t>酬</w:t>
      </w:r>
      <w:r>
        <w:rPr>
          <w:rStyle w:val="translated-span"/>
          <w:sz w:val="13"/>
          <w:szCs w:val="13"/>
          <w:vertAlign w:val="superscript"/>
        </w:rPr>
        <w:t>1</w:t>
      </w:r>
      <w:r>
        <w:rPr>
          <w:rStyle w:val="translated-span"/>
          <w:sz w:val="13"/>
          <w:szCs w:val="13"/>
          <w:vertAlign w:val="superscript"/>
        </w:rPr>
        <w:t>)</w:t>
      </w:r>
    </w:p>
    <w:p w:rsidR="00000000" w:rsidRDefault="008B79A4">
      <w:pPr>
        <w:pStyle w:val="3"/>
        <w:spacing w:after="0"/>
        <w:ind w:right="125"/>
        <w:jc w:val="right"/>
      </w:pPr>
      <w:r>
        <w:rPr>
          <w:rStyle w:val="translated-span"/>
          <w:b w:val="0"/>
          <w:bCs w:val="0"/>
          <w:sz w:val="12"/>
          <w:szCs w:val="12"/>
          <w:u w:val="single"/>
        </w:rPr>
        <w:t>截至</w:t>
      </w:r>
      <w:r>
        <w:rPr>
          <w:rStyle w:val="translated-span"/>
          <w:b w:val="0"/>
          <w:bCs w:val="0"/>
          <w:sz w:val="12"/>
          <w:szCs w:val="12"/>
          <w:u w:val="single"/>
        </w:rPr>
        <w:t>12</w:t>
      </w:r>
      <w:r>
        <w:rPr>
          <w:rStyle w:val="translated-span"/>
          <w:b w:val="0"/>
          <w:bCs w:val="0"/>
          <w:sz w:val="12"/>
          <w:szCs w:val="12"/>
          <w:u w:val="single"/>
        </w:rPr>
        <w:t>月</w:t>
      </w:r>
      <w:r>
        <w:rPr>
          <w:rStyle w:val="translated-span"/>
          <w:b w:val="0"/>
          <w:bCs w:val="0"/>
          <w:sz w:val="12"/>
          <w:szCs w:val="12"/>
          <w:u w:val="single"/>
        </w:rPr>
        <w:t>31</w:t>
      </w:r>
      <w:r>
        <w:rPr>
          <w:rStyle w:val="translated-span"/>
          <w:b w:val="0"/>
          <w:bCs w:val="0"/>
          <w:sz w:val="12"/>
          <w:szCs w:val="12"/>
          <w:u w:val="single"/>
        </w:rPr>
        <w:t>日止年</w:t>
      </w:r>
      <w:r>
        <w:rPr>
          <w:rStyle w:val="translated-span"/>
          <w:b w:val="0"/>
          <w:bCs w:val="0"/>
          <w:sz w:val="12"/>
          <w:szCs w:val="12"/>
          <w:u w:val="single"/>
        </w:rPr>
        <w:t>度</w:t>
      </w:r>
    </w:p>
    <w:tbl>
      <w:tblPr>
        <w:tblW w:w="4649" w:type="dxa"/>
        <w:tblCellMar>
          <w:left w:w="0" w:type="dxa"/>
          <w:right w:w="0" w:type="dxa"/>
        </w:tblCellMar>
        <w:tblLook w:val="04A0" w:firstRow="1" w:lastRow="0" w:firstColumn="1" w:lastColumn="0" w:noHBand="0" w:noVBand="1"/>
      </w:tblPr>
      <w:tblGrid>
        <w:gridCol w:w="3061"/>
        <w:gridCol w:w="794"/>
        <w:gridCol w:w="794"/>
      </w:tblGrid>
      <w:tr w:rsidR="00000000">
        <w:trPr>
          <w:trHeight w:val="220"/>
        </w:trPr>
        <w:tc>
          <w:tcPr>
            <w:tcW w:w="3061" w:type="dxa"/>
            <w:tcBorders>
              <w:top w:val="nil"/>
              <w:left w:val="nil"/>
              <w:bottom w:val="single" w:sz="8" w:space="0" w:color="9D9C9C"/>
              <w:right w:val="nil"/>
            </w:tcBorders>
            <w:tcMar>
              <w:top w:w="36" w:type="dxa"/>
              <w:left w:w="23" w:type="dxa"/>
              <w:bottom w:w="0" w:type="dxa"/>
              <w:right w:w="23" w:type="dxa"/>
            </w:tcMar>
            <w:hideMark/>
          </w:tcPr>
          <w:p w:rsidR="00000000" w:rsidRDefault="008B79A4">
            <w:pPr>
              <w:spacing w:after="0"/>
            </w:pPr>
            <w:r>
              <w:rPr>
                <w:rStyle w:val="translated-span"/>
                <w:sz w:val="12"/>
                <w:szCs w:val="12"/>
              </w:rPr>
              <w:t>标准</w:t>
            </w:r>
            <w:r>
              <w:rPr>
                <w:rStyle w:val="translated-span"/>
                <w:sz w:val="12"/>
                <w:szCs w:val="12"/>
              </w:rPr>
              <w:t>箱</w:t>
            </w:r>
          </w:p>
        </w:tc>
        <w:tc>
          <w:tcPr>
            <w:tcW w:w="794" w:type="dxa"/>
            <w:tcBorders>
              <w:top w:val="nil"/>
              <w:left w:val="nil"/>
              <w:bottom w:val="single" w:sz="8" w:space="0" w:color="9D9C9C"/>
              <w:right w:val="nil"/>
            </w:tcBorders>
            <w:shd w:val="clear" w:color="auto" w:fill="ECECEC"/>
            <w:tcMar>
              <w:top w:w="36" w:type="dxa"/>
              <w:left w:w="23" w:type="dxa"/>
              <w:bottom w:w="0" w:type="dxa"/>
              <w:right w:w="23" w:type="dxa"/>
            </w:tcMar>
            <w:hideMark/>
          </w:tcPr>
          <w:p w:rsidR="00000000" w:rsidRDefault="008B79A4">
            <w:pPr>
              <w:spacing w:after="0"/>
              <w:jc w:val="right"/>
            </w:pPr>
            <w:r>
              <w:rPr>
                <w:b/>
                <w:bCs/>
                <w:sz w:val="12"/>
                <w:szCs w:val="12"/>
              </w:rPr>
              <w:t>2019</w:t>
            </w:r>
          </w:p>
        </w:tc>
        <w:tc>
          <w:tcPr>
            <w:tcW w:w="794" w:type="dxa"/>
            <w:tcBorders>
              <w:top w:val="nil"/>
              <w:left w:val="nil"/>
              <w:bottom w:val="single" w:sz="8" w:space="0" w:color="9D9C9C"/>
              <w:right w:val="nil"/>
            </w:tcBorders>
            <w:tcMar>
              <w:top w:w="36" w:type="dxa"/>
              <w:left w:w="23" w:type="dxa"/>
              <w:bottom w:w="0" w:type="dxa"/>
              <w:right w:w="23" w:type="dxa"/>
            </w:tcMar>
            <w:hideMark/>
          </w:tcPr>
          <w:p w:rsidR="00000000" w:rsidRDefault="008B79A4">
            <w:pPr>
              <w:spacing w:after="0"/>
              <w:jc w:val="right"/>
            </w:pPr>
            <w:r>
              <w:rPr>
                <w:sz w:val="12"/>
                <w:szCs w:val="12"/>
              </w:rPr>
              <w:t>2018</w:t>
            </w:r>
          </w:p>
        </w:tc>
      </w:tr>
      <w:tr w:rsidR="00000000">
        <w:trPr>
          <w:trHeight w:val="205"/>
        </w:trPr>
        <w:tc>
          <w:tcPr>
            <w:tcW w:w="3061" w:type="dxa"/>
            <w:tcBorders>
              <w:top w:val="nil"/>
              <w:left w:val="nil"/>
              <w:bottom w:val="single" w:sz="8" w:space="0" w:color="9D9C9C"/>
              <w:right w:val="nil"/>
            </w:tcBorders>
            <w:tcMar>
              <w:top w:w="36" w:type="dxa"/>
              <w:left w:w="23" w:type="dxa"/>
              <w:bottom w:w="0" w:type="dxa"/>
              <w:right w:w="23" w:type="dxa"/>
            </w:tcMar>
            <w:hideMark/>
          </w:tcPr>
          <w:p w:rsidR="00000000" w:rsidRDefault="008B79A4">
            <w:pPr>
              <w:spacing w:after="0"/>
            </w:pPr>
            <w:r>
              <w:rPr>
                <w:rStyle w:val="translated-span"/>
                <w:sz w:val="13"/>
                <w:szCs w:val="13"/>
              </w:rPr>
              <w:t>马明</w:t>
            </w:r>
            <w:r>
              <w:rPr>
                <w:rStyle w:val="translated-span"/>
                <w:sz w:val="13"/>
                <w:szCs w:val="13"/>
              </w:rPr>
              <w:t>菊</w:t>
            </w:r>
          </w:p>
        </w:tc>
        <w:tc>
          <w:tcPr>
            <w:tcW w:w="794" w:type="dxa"/>
            <w:tcBorders>
              <w:top w:val="nil"/>
              <w:left w:val="nil"/>
              <w:bottom w:val="single" w:sz="8" w:space="0" w:color="9D9C9C"/>
              <w:right w:val="nil"/>
            </w:tcBorders>
            <w:shd w:val="clear" w:color="auto" w:fill="ECECEC"/>
            <w:tcMar>
              <w:top w:w="36" w:type="dxa"/>
              <w:left w:w="23" w:type="dxa"/>
              <w:bottom w:w="0" w:type="dxa"/>
              <w:right w:w="23" w:type="dxa"/>
            </w:tcMar>
            <w:hideMark/>
          </w:tcPr>
          <w:p w:rsidR="00000000" w:rsidRDefault="008B79A4">
            <w:pPr>
              <w:spacing w:after="0"/>
              <w:jc w:val="right"/>
            </w:pPr>
            <w:r>
              <w:rPr>
                <w:rStyle w:val="translated-span"/>
                <w:sz w:val="13"/>
                <w:szCs w:val="13"/>
              </w:rPr>
              <w:t>—</w:t>
            </w:r>
          </w:p>
        </w:tc>
        <w:tc>
          <w:tcPr>
            <w:tcW w:w="794" w:type="dxa"/>
            <w:tcBorders>
              <w:top w:val="nil"/>
              <w:left w:val="nil"/>
              <w:bottom w:val="single" w:sz="8" w:space="0" w:color="9D9C9C"/>
              <w:right w:val="nil"/>
            </w:tcBorders>
            <w:tcMar>
              <w:top w:w="36" w:type="dxa"/>
              <w:left w:w="23" w:type="dxa"/>
              <w:bottom w:w="0" w:type="dxa"/>
              <w:right w:w="23" w:type="dxa"/>
            </w:tcMar>
            <w:hideMark/>
          </w:tcPr>
          <w:p w:rsidR="00000000" w:rsidRDefault="008B79A4">
            <w:pPr>
              <w:spacing w:after="0"/>
              <w:jc w:val="right"/>
            </w:pPr>
            <w:r>
              <w:rPr>
                <w:rStyle w:val="translated-span"/>
                <w:sz w:val="13"/>
                <w:szCs w:val="13"/>
              </w:rPr>
              <w:t>—</w:t>
            </w:r>
          </w:p>
        </w:tc>
      </w:tr>
      <w:tr w:rsidR="00000000">
        <w:trPr>
          <w:trHeight w:val="205"/>
        </w:trPr>
        <w:tc>
          <w:tcPr>
            <w:tcW w:w="3061" w:type="dxa"/>
            <w:tcBorders>
              <w:top w:val="nil"/>
              <w:left w:val="nil"/>
              <w:bottom w:val="single" w:sz="8" w:space="0" w:color="9D9C9C"/>
              <w:right w:val="nil"/>
            </w:tcBorders>
            <w:tcMar>
              <w:top w:w="36" w:type="dxa"/>
              <w:left w:w="23" w:type="dxa"/>
              <w:bottom w:w="0" w:type="dxa"/>
              <w:right w:w="23" w:type="dxa"/>
            </w:tcMar>
            <w:hideMark/>
          </w:tcPr>
          <w:p w:rsidR="00000000" w:rsidRDefault="008B79A4">
            <w:pPr>
              <w:spacing w:after="0"/>
            </w:pPr>
            <w:r>
              <w:rPr>
                <w:rStyle w:val="translated-span"/>
                <w:sz w:val="13"/>
                <w:szCs w:val="13"/>
              </w:rPr>
              <w:t>钱</w:t>
            </w:r>
            <w:r>
              <w:rPr>
                <w:rStyle w:val="translated-span"/>
                <w:sz w:val="13"/>
                <w:szCs w:val="13"/>
              </w:rPr>
              <w:t>柱</w:t>
            </w:r>
          </w:p>
        </w:tc>
        <w:tc>
          <w:tcPr>
            <w:tcW w:w="794" w:type="dxa"/>
            <w:tcBorders>
              <w:top w:val="nil"/>
              <w:left w:val="nil"/>
              <w:bottom w:val="single" w:sz="8" w:space="0" w:color="9D9C9C"/>
              <w:right w:val="nil"/>
            </w:tcBorders>
            <w:shd w:val="clear" w:color="auto" w:fill="ECECEC"/>
            <w:tcMar>
              <w:top w:w="36" w:type="dxa"/>
              <w:left w:w="23" w:type="dxa"/>
              <w:bottom w:w="0" w:type="dxa"/>
              <w:right w:w="23" w:type="dxa"/>
            </w:tcMar>
            <w:hideMark/>
          </w:tcPr>
          <w:p w:rsidR="00000000" w:rsidRDefault="008B79A4">
            <w:pPr>
              <w:spacing w:after="0"/>
              <w:jc w:val="right"/>
            </w:pPr>
            <w:r>
              <w:rPr>
                <w:rStyle w:val="translated-span"/>
                <w:sz w:val="13"/>
                <w:szCs w:val="13"/>
              </w:rPr>
              <w:t>—</w:t>
            </w:r>
          </w:p>
        </w:tc>
        <w:tc>
          <w:tcPr>
            <w:tcW w:w="794" w:type="dxa"/>
            <w:tcBorders>
              <w:top w:val="nil"/>
              <w:left w:val="nil"/>
              <w:bottom w:val="single" w:sz="8" w:space="0" w:color="9D9C9C"/>
              <w:right w:val="nil"/>
            </w:tcBorders>
            <w:tcMar>
              <w:top w:w="36" w:type="dxa"/>
              <w:left w:w="23" w:type="dxa"/>
              <w:bottom w:w="0" w:type="dxa"/>
              <w:right w:w="23" w:type="dxa"/>
            </w:tcMar>
            <w:hideMark/>
          </w:tcPr>
          <w:p w:rsidR="00000000" w:rsidRDefault="008B79A4">
            <w:pPr>
              <w:spacing w:after="0"/>
              <w:jc w:val="right"/>
            </w:pPr>
            <w:r>
              <w:rPr>
                <w:rStyle w:val="translated-span"/>
                <w:sz w:val="13"/>
                <w:szCs w:val="13"/>
              </w:rPr>
              <w:t>—</w:t>
            </w:r>
          </w:p>
        </w:tc>
      </w:tr>
      <w:tr w:rsidR="00000000">
        <w:trPr>
          <w:trHeight w:val="205"/>
        </w:trPr>
        <w:tc>
          <w:tcPr>
            <w:tcW w:w="3061" w:type="dxa"/>
            <w:tcBorders>
              <w:top w:val="nil"/>
              <w:left w:val="nil"/>
              <w:bottom w:val="single" w:sz="8" w:space="0" w:color="9D9C9C"/>
              <w:right w:val="nil"/>
            </w:tcBorders>
            <w:tcMar>
              <w:top w:w="36" w:type="dxa"/>
              <w:left w:w="23" w:type="dxa"/>
              <w:bottom w:w="0" w:type="dxa"/>
              <w:right w:w="23" w:type="dxa"/>
            </w:tcMar>
            <w:hideMark/>
          </w:tcPr>
          <w:p w:rsidR="00000000" w:rsidRDefault="008B79A4">
            <w:pPr>
              <w:spacing w:after="0"/>
            </w:pPr>
            <w:r>
              <w:rPr>
                <w:rStyle w:val="translated-span"/>
                <w:sz w:val="13"/>
                <w:szCs w:val="13"/>
              </w:rPr>
              <w:t>金</w:t>
            </w:r>
            <w:r>
              <w:rPr>
                <w:rStyle w:val="translated-span"/>
                <w:sz w:val="13"/>
                <w:szCs w:val="13"/>
              </w:rPr>
              <w:t>辰</w:t>
            </w:r>
          </w:p>
        </w:tc>
        <w:tc>
          <w:tcPr>
            <w:tcW w:w="794" w:type="dxa"/>
            <w:tcBorders>
              <w:top w:val="nil"/>
              <w:left w:val="nil"/>
              <w:bottom w:val="single" w:sz="8" w:space="0" w:color="9D9C9C"/>
              <w:right w:val="nil"/>
            </w:tcBorders>
            <w:shd w:val="clear" w:color="auto" w:fill="ECECEC"/>
            <w:tcMar>
              <w:top w:w="36" w:type="dxa"/>
              <w:left w:w="23" w:type="dxa"/>
              <w:bottom w:w="0" w:type="dxa"/>
              <w:right w:w="23" w:type="dxa"/>
            </w:tcMar>
            <w:hideMark/>
          </w:tcPr>
          <w:p w:rsidR="00000000" w:rsidRDefault="008B79A4">
            <w:pPr>
              <w:spacing w:after="0"/>
              <w:jc w:val="right"/>
            </w:pPr>
            <w:r>
              <w:rPr>
                <w:rStyle w:val="translated-span"/>
                <w:sz w:val="13"/>
                <w:szCs w:val="13"/>
              </w:rPr>
              <w:t>—</w:t>
            </w:r>
          </w:p>
        </w:tc>
        <w:tc>
          <w:tcPr>
            <w:tcW w:w="794" w:type="dxa"/>
            <w:tcBorders>
              <w:top w:val="nil"/>
              <w:left w:val="nil"/>
              <w:bottom w:val="single" w:sz="8" w:space="0" w:color="9D9C9C"/>
              <w:right w:val="nil"/>
            </w:tcBorders>
            <w:tcMar>
              <w:top w:w="36" w:type="dxa"/>
              <w:left w:w="23" w:type="dxa"/>
              <w:bottom w:w="0" w:type="dxa"/>
              <w:right w:w="23" w:type="dxa"/>
            </w:tcMar>
            <w:hideMark/>
          </w:tcPr>
          <w:p w:rsidR="00000000" w:rsidRDefault="008B79A4">
            <w:pPr>
              <w:spacing w:after="0"/>
              <w:jc w:val="right"/>
            </w:pPr>
            <w:r>
              <w:rPr>
                <w:rStyle w:val="translated-span"/>
                <w:sz w:val="13"/>
                <w:szCs w:val="13"/>
              </w:rPr>
              <w:t>—</w:t>
            </w:r>
          </w:p>
        </w:tc>
      </w:tr>
      <w:tr w:rsidR="00000000">
        <w:trPr>
          <w:trHeight w:val="205"/>
        </w:trPr>
        <w:tc>
          <w:tcPr>
            <w:tcW w:w="3061" w:type="dxa"/>
            <w:tcBorders>
              <w:top w:val="nil"/>
              <w:left w:val="nil"/>
              <w:bottom w:val="single" w:sz="8" w:space="0" w:color="9D9C9C"/>
              <w:right w:val="nil"/>
            </w:tcBorders>
            <w:tcMar>
              <w:top w:w="36" w:type="dxa"/>
              <w:left w:w="23" w:type="dxa"/>
              <w:bottom w:w="0" w:type="dxa"/>
              <w:right w:w="23" w:type="dxa"/>
            </w:tcMar>
            <w:hideMark/>
          </w:tcPr>
          <w:p w:rsidR="00000000" w:rsidRDefault="008B79A4">
            <w:pPr>
              <w:spacing w:after="0"/>
            </w:pPr>
            <w:r>
              <w:rPr>
                <w:rStyle w:val="translated-span"/>
                <w:sz w:val="13"/>
                <w:szCs w:val="13"/>
              </w:rPr>
              <w:t>陈黎</w:t>
            </w:r>
            <w:r>
              <w:rPr>
                <w:rStyle w:val="translated-span"/>
                <w:sz w:val="13"/>
                <w:szCs w:val="13"/>
              </w:rPr>
              <w:t>明</w:t>
            </w:r>
          </w:p>
        </w:tc>
        <w:tc>
          <w:tcPr>
            <w:tcW w:w="794" w:type="dxa"/>
            <w:tcBorders>
              <w:top w:val="nil"/>
              <w:left w:val="nil"/>
              <w:bottom w:val="single" w:sz="8" w:space="0" w:color="9D9C9C"/>
              <w:right w:val="nil"/>
            </w:tcBorders>
            <w:shd w:val="clear" w:color="auto" w:fill="ECECEC"/>
            <w:tcMar>
              <w:top w:w="36" w:type="dxa"/>
              <w:left w:w="23" w:type="dxa"/>
              <w:bottom w:w="0" w:type="dxa"/>
              <w:right w:w="23" w:type="dxa"/>
            </w:tcMar>
            <w:hideMark/>
          </w:tcPr>
          <w:p w:rsidR="00000000" w:rsidRDefault="008B79A4">
            <w:pPr>
              <w:spacing w:after="0"/>
              <w:jc w:val="right"/>
            </w:pPr>
            <w:r>
              <w:rPr>
                <w:rStyle w:val="translated-span"/>
                <w:sz w:val="13"/>
                <w:szCs w:val="13"/>
              </w:rPr>
              <w:t>—</w:t>
            </w:r>
          </w:p>
        </w:tc>
        <w:tc>
          <w:tcPr>
            <w:tcW w:w="794" w:type="dxa"/>
            <w:tcBorders>
              <w:top w:val="nil"/>
              <w:left w:val="nil"/>
              <w:bottom w:val="single" w:sz="8" w:space="0" w:color="9D9C9C"/>
              <w:right w:val="nil"/>
            </w:tcBorders>
            <w:tcMar>
              <w:top w:w="36" w:type="dxa"/>
              <w:left w:w="23" w:type="dxa"/>
              <w:bottom w:w="0" w:type="dxa"/>
              <w:right w:w="23" w:type="dxa"/>
            </w:tcMar>
            <w:hideMark/>
          </w:tcPr>
          <w:p w:rsidR="00000000" w:rsidRDefault="008B79A4">
            <w:pPr>
              <w:spacing w:after="0"/>
              <w:jc w:val="right"/>
            </w:pPr>
            <w:r>
              <w:rPr>
                <w:rStyle w:val="translated-span"/>
                <w:sz w:val="13"/>
                <w:szCs w:val="13"/>
              </w:rPr>
              <w:t>—</w:t>
            </w:r>
          </w:p>
        </w:tc>
      </w:tr>
      <w:tr w:rsidR="00000000">
        <w:trPr>
          <w:trHeight w:val="205"/>
        </w:trPr>
        <w:tc>
          <w:tcPr>
            <w:tcW w:w="3061" w:type="dxa"/>
            <w:tcBorders>
              <w:top w:val="nil"/>
              <w:left w:val="nil"/>
              <w:bottom w:val="single" w:sz="8" w:space="0" w:color="9D9C9C"/>
              <w:right w:val="nil"/>
            </w:tcBorders>
            <w:tcMar>
              <w:top w:w="36" w:type="dxa"/>
              <w:left w:w="23" w:type="dxa"/>
              <w:bottom w:w="0" w:type="dxa"/>
              <w:right w:w="23" w:type="dxa"/>
            </w:tcMar>
            <w:hideMark/>
          </w:tcPr>
          <w:p w:rsidR="00000000" w:rsidRDefault="008B79A4">
            <w:pPr>
              <w:spacing w:after="0"/>
            </w:pPr>
            <w:r>
              <w:rPr>
                <w:rStyle w:val="translated-span"/>
                <w:sz w:val="13"/>
                <w:szCs w:val="13"/>
              </w:rPr>
              <w:t>周</w:t>
            </w:r>
            <w:r>
              <w:rPr>
                <w:rStyle w:val="translated-span"/>
                <w:sz w:val="13"/>
                <w:szCs w:val="13"/>
              </w:rPr>
              <w:t>炜</w:t>
            </w:r>
          </w:p>
        </w:tc>
        <w:tc>
          <w:tcPr>
            <w:tcW w:w="794" w:type="dxa"/>
            <w:tcBorders>
              <w:top w:val="nil"/>
              <w:left w:val="nil"/>
              <w:bottom w:val="single" w:sz="8" w:space="0" w:color="9D9C9C"/>
              <w:right w:val="nil"/>
            </w:tcBorders>
            <w:shd w:val="clear" w:color="auto" w:fill="ECECEC"/>
            <w:tcMar>
              <w:top w:w="36" w:type="dxa"/>
              <w:left w:w="23" w:type="dxa"/>
              <w:bottom w:w="0" w:type="dxa"/>
              <w:right w:w="23" w:type="dxa"/>
            </w:tcMar>
            <w:hideMark/>
          </w:tcPr>
          <w:p w:rsidR="00000000" w:rsidRDefault="008B79A4">
            <w:pPr>
              <w:spacing w:after="0"/>
              <w:jc w:val="right"/>
            </w:pPr>
            <w:r>
              <w:rPr>
                <w:rStyle w:val="translated-span"/>
                <w:sz w:val="13"/>
                <w:szCs w:val="13"/>
              </w:rPr>
              <w:t>—</w:t>
            </w:r>
          </w:p>
        </w:tc>
        <w:tc>
          <w:tcPr>
            <w:tcW w:w="794" w:type="dxa"/>
            <w:tcBorders>
              <w:top w:val="nil"/>
              <w:left w:val="nil"/>
              <w:bottom w:val="single" w:sz="8" w:space="0" w:color="9D9C9C"/>
              <w:right w:val="nil"/>
            </w:tcBorders>
            <w:tcMar>
              <w:top w:w="36" w:type="dxa"/>
              <w:left w:w="23" w:type="dxa"/>
              <w:bottom w:w="0" w:type="dxa"/>
              <w:right w:w="23" w:type="dxa"/>
            </w:tcMar>
            <w:hideMark/>
          </w:tcPr>
          <w:p w:rsidR="00000000" w:rsidRDefault="008B79A4">
            <w:pPr>
              <w:spacing w:after="0"/>
              <w:jc w:val="right"/>
            </w:pPr>
            <w:r>
              <w:rPr>
                <w:rStyle w:val="translated-span"/>
                <w:sz w:val="13"/>
                <w:szCs w:val="13"/>
              </w:rPr>
              <w:t>—</w:t>
            </w:r>
          </w:p>
        </w:tc>
      </w:tr>
      <w:tr w:rsidR="00000000">
        <w:trPr>
          <w:trHeight w:val="205"/>
        </w:trPr>
        <w:tc>
          <w:tcPr>
            <w:tcW w:w="3061" w:type="dxa"/>
            <w:tcBorders>
              <w:top w:val="nil"/>
              <w:left w:val="nil"/>
              <w:bottom w:val="single" w:sz="8" w:space="0" w:color="9D9C9C"/>
              <w:right w:val="nil"/>
            </w:tcBorders>
            <w:tcMar>
              <w:top w:w="36" w:type="dxa"/>
              <w:left w:w="23" w:type="dxa"/>
              <w:bottom w:w="0" w:type="dxa"/>
              <w:right w:w="23" w:type="dxa"/>
            </w:tcMar>
            <w:hideMark/>
          </w:tcPr>
          <w:p w:rsidR="00000000" w:rsidRDefault="008B79A4">
            <w:pPr>
              <w:spacing w:after="0"/>
            </w:pPr>
            <w:r>
              <w:rPr>
                <w:rStyle w:val="translated-span"/>
                <w:sz w:val="13"/>
                <w:szCs w:val="13"/>
              </w:rPr>
              <w:t>秦</w:t>
            </w:r>
            <w:r>
              <w:rPr>
                <w:rStyle w:val="translated-span"/>
                <w:sz w:val="13"/>
                <w:szCs w:val="13"/>
              </w:rPr>
              <w:t>晶</w:t>
            </w:r>
          </w:p>
        </w:tc>
        <w:tc>
          <w:tcPr>
            <w:tcW w:w="794" w:type="dxa"/>
            <w:tcBorders>
              <w:top w:val="nil"/>
              <w:left w:val="nil"/>
              <w:bottom w:val="single" w:sz="8" w:space="0" w:color="9D9C9C"/>
              <w:right w:val="nil"/>
            </w:tcBorders>
            <w:shd w:val="clear" w:color="auto" w:fill="ECECEC"/>
            <w:tcMar>
              <w:top w:w="36" w:type="dxa"/>
              <w:left w:w="23" w:type="dxa"/>
              <w:bottom w:w="0" w:type="dxa"/>
              <w:right w:w="23" w:type="dxa"/>
            </w:tcMar>
            <w:hideMark/>
          </w:tcPr>
          <w:p w:rsidR="00000000" w:rsidRDefault="008B79A4">
            <w:pPr>
              <w:spacing w:after="0"/>
              <w:jc w:val="right"/>
            </w:pPr>
            <w:r>
              <w:rPr>
                <w:rStyle w:val="translated-span"/>
                <w:sz w:val="13"/>
                <w:szCs w:val="13"/>
              </w:rPr>
              <w:t>—</w:t>
            </w:r>
          </w:p>
        </w:tc>
        <w:tc>
          <w:tcPr>
            <w:tcW w:w="794" w:type="dxa"/>
            <w:tcBorders>
              <w:top w:val="nil"/>
              <w:left w:val="nil"/>
              <w:bottom w:val="single" w:sz="8" w:space="0" w:color="9D9C9C"/>
              <w:right w:val="nil"/>
            </w:tcBorders>
            <w:tcMar>
              <w:top w:w="36" w:type="dxa"/>
              <w:left w:w="23" w:type="dxa"/>
              <w:bottom w:w="0" w:type="dxa"/>
              <w:right w:w="23" w:type="dxa"/>
            </w:tcMar>
            <w:hideMark/>
          </w:tcPr>
          <w:p w:rsidR="00000000" w:rsidRDefault="008B79A4">
            <w:pPr>
              <w:spacing w:after="0"/>
              <w:jc w:val="right"/>
            </w:pPr>
            <w:r>
              <w:rPr>
                <w:rStyle w:val="translated-span"/>
                <w:sz w:val="13"/>
                <w:szCs w:val="13"/>
              </w:rPr>
              <w:t>—</w:t>
            </w:r>
          </w:p>
        </w:tc>
      </w:tr>
      <w:tr w:rsidR="00000000">
        <w:trPr>
          <w:trHeight w:val="205"/>
        </w:trPr>
        <w:tc>
          <w:tcPr>
            <w:tcW w:w="3061" w:type="dxa"/>
            <w:tcBorders>
              <w:top w:val="nil"/>
              <w:left w:val="nil"/>
              <w:bottom w:val="single" w:sz="8" w:space="0" w:color="9D9C9C"/>
              <w:right w:val="nil"/>
            </w:tcBorders>
            <w:tcMar>
              <w:top w:w="36" w:type="dxa"/>
              <w:left w:w="23" w:type="dxa"/>
              <w:bottom w:w="0" w:type="dxa"/>
              <w:right w:w="23" w:type="dxa"/>
            </w:tcMar>
            <w:hideMark/>
          </w:tcPr>
          <w:p w:rsidR="00000000" w:rsidRDefault="008B79A4">
            <w:pPr>
              <w:spacing w:after="0"/>
            </w:pPr>
            <w:r>
              <w:rPr>
                <w:rStyle w:val="translated-span"/>
                <w:sz w:val="13"/>
                <w:szCs w:val="13"/>
              </w:rPr>
              <w:t>狄</w:t>
            </w:r>
            <w:r>
              <w:rPr>
                <w:rStyle w:val="translated-span"/>
                <w:sz w:val="13"/>
                <w:szCs w:val="13"/>
              </w:rPr>
              <w:t>新</w:t>
            </w:r>
          </w:p>
        </w:tc>
        <w:tc>
          <w:tcPr>
            <w:tcW w:w="794" w:type="dxa"/>
            <w:tcBorders>
              <w:top w:val="nil"/>
              <w:left w:val="nil"/>
              <w:bottom w:val="single" w:sz="8" w:space="0" w:color="9D9C9C"/>
              <w:right w:val="nil"/>
            </w:tcBorders>
            <w:shd w:val="clear" w:color="auto" w:fill="ECECEC"/>
            <w:tcMar>
              <w:top w:w="36" w:type="dxa"/>
              <w:left w:w="23" w:type="dxa"/>
              <w:bottom w:w="0" w:type="dxa"/>
              <w:right w:w="23" w:type="dxa"/>
            </w:tcMar>
            <w:hideMark/>
          </w:tcPr>
          <w:p w:rsidR="00000000" w:rsidRDefault="008B79A4">
            <w:pPr>
              <w:spacing w:after="0"/>
              <w:jc w:val="right"/>
            </w:pPr>
            <w:r>
              <w:rPr>
                <w:rStyle w:val="translated-span"/>
                <w:sz w:val="13"/>
                <w:szCs w:val="13"/>
              </w:rPr>
              <w:t>—</w:t>
            </w:r>
          </w:p>
        </w:tc>
        <w:tc>
          <w:tcPr>
            <w:tcW w:w="794" w:type="dxa"/>
            <w:tcBorders>
              <w:top w:val="nil"/>
              <w:left w:val="nil"/>
              <w:bottom w:val="single" w:sz="8" w:space="0" w:color="9D9C9C"/>
              <w:right w:val="nil"/>
            </w:tcBorders>
            <w:tcMar>
              <w:top w:w="36" w:type="dxa"/>
              <w:left w:w="23" w:type="dxa"/>
              <w:bottom w:w="0" w:type="dxa"/>
              <w:right w:w="23" w:type="dxa"/>
            </w:tcMar>
            <w:hideMark/>
          </w:tcPr>
          <w:p w:rsidR="00000000" w:rsidRDefault="008B79A4">
            <w:pPr>
              <w:spacing w:after="0"/>
              <w:jc w:val="right"/>
            </w:pPr>
            <w:r>
              <w:rPr>
                <w:rStyle w:val="translated-span"/>
                <w:sz w:val="13"/>
                <w:szCs w:val="13"/>
              </w:rPr>
              <w:t>—</w:t>
            </w:r>
          </w:p>
        </w:tc>
      </w:tr>
      <w:tr w:rsidR="00000000">
        <w:trPr>
          <w:trHeight w:val="205"/>
        </w:trPr>
        <w:tc>
          <w:tcPr>
            <w:tcW w:w="3061" w:type="dxa"/>
            <w:tcBorders>
              <w:top w:val="nil"/>
              <w:left w:val="nil"/>
              <w:bottom w:val="single" w:sz="8" w:space="0" w:color="9D9C9C"/>
              <w:right w:val="nil"/>
            </w:tcBorders>
            <w:tcMar>
              <w:top w:w="36" w:type="dxa"/>
              <w:left w:w="23" w:type="dxa"/>
              <w:bottom w:w="0" w:type="dxa"/>
              <w:right w:w="23" w:type="dxa"/>
            </w:tcMar>
            <w:hideMark/>
          </w:tcPr>
          <w:p w:rsidR="00000000" w:rsidRDefault="008B79A4">
            <w:pPr>
              <w:spacing w:after="0"/>
            </w:pPr>
            <w:r>
              <w:rPr>
                <w:rStyle w:val="translated-span"/>
                <w:sz w:val="13"/>
                <w:szCs w:val="13"/>
              </w:rPr>
              <w:t>刘道</w:t>
            </w:r>
            <w:r>
              <w:rPr>
                <w:rStyle w:val="translated-span"/>
                <w:sz w:val="13"/>
                <w:szCs w:val="13"/>
              </w:rPr>
              <w:t>奇</w:t>
            </w:r>
          </w:p>
        </w:tc>
        <w:tc>
          <w:tcPr>
            <w:tcW w:w="794" w:type="dxa"/>
            <w:tcBorders>
              <w:top w:val="nil"/>
              <w:left w:val="nil"/>
              <w:bottom w:val="single" w:sz="8" w:space="0" w:color="9D9C9C"/>
              <w:right w:val="nil"/>
            </w:tcBorders>
            <w:shd w:val="clear" w:color="auto" w:fill="ECECEC"/>
            <w:tcMar>
              <w:top w:w="36" w:type="dxa"/>
              <w:left w:w="23" w:type="dxa"/>
              <w:bottom w:w="0" w:type="dxa"/>
              <w:right w:w="23" w:type="dxa"/>
            </w:tcMar>
            <w:hideMark/>
          </w:tcPr>
          <w:p w:rsidR="00000000" w:rsidRDefault="008B79A4">
            <w:pPr>
              <w:spacing w:after="0"/>
              <w:jc w:val="right"/>
            </w:pPr>
            <w:r>
              <w:rPr>
                <w:rStyle w:val="translated-span"/>
                <w:sz w:val="13"/>
                <w:szCs w:val="13"/>
              </w:rPr>
              <w:t>—</w:t>
            </w:r>
          </w:p>
        </w:tc>
        <w:tc>
          <w:tcPr>
            <w:tcW w:w="794" w:type="dxa"/>
            <w:tcBorders>
              <w:top w:val="nil"/>
              <w:left w:val="nil"/>
              <w:bottom w:val="single" w:sz="8" w:space="0" w:color="9D9C9C"/>
              <w:right w:val="nil"/>
            </w:tcBorders>
            <w:tcMar>
              <w:top w:w="36" w:type="dxa"/>
              <w:left w:w="23" w:type="dxa"/>
              <w:bottom w:w="0" w:type="dxa"/>
              <w:right w:w="23" w:type="dxa"/>
            </w:tcMar>
            <w:hideMark/>
          </w:tcPr>
          <w:p w:rsidR="00000000" w:rsidRDefault="008B79A4">
            <w:pPr>
              <w:spacing w:after="0"/>
              <w:jc w:val="right"/>
            </w:pPr>
            <w:r>
              <w:rPr>
                <w:rStyle w:val="translated-span"/>
                <w:sz w:val="13"/>
                <w:szCs w:val="13"/>
              </w:rPr>
              <w:t>—</w:t>
            </w:r>
          </w:p>
        </w:tc>
      </w:tr>
      <w:tr w:rsidR="00000000">
        <w:trPr>
          <w:trHeight w:val="205"/>
        </w:trPr>
        <w:tc>
          <w:tcPr>
            <w:tcW w:w="3061" w:type="dxa"/>
            <w:tcBorders>
              <w:top w:val="nil"/>
              <w:left w:val="nil"/>
              <w:bottom w:val="single" w:sz="8" w:space="0" w:color="9D9C9C"/>
              <w:right w:val="nil"/>
            </w:tcBorders>
            <w:tcMar>
              <w:top w:w="36" w:type="dxa"/>
              <w:left w:w="23" w:type="dxa"/>
              <w:bottom w:w="0" w:type="dxa"/>
              <w:right w:w="23" w:type="dxa"/>
            </w:tcMar>
            <w:hideMark/>
          </w:tcPr>
          <w:p w:rsidR="00000000" w:rsidRDefault="008B79A4">
            <w:pPr>
              <w:spacing w:after="0"/>
            </w:pPr>
            <w:r>
              <w:rPr>
                <w:rStyle w:val="translated-span"/>
                <w:sz w:val="13"/>
                <w:szCs w:val="13"/>
              </w:rPr>
              <w:t>向</w:t>
            </w:r>
            <w:r>
              <w:rPr>
                <w:rStyle w:val="translated-span"/>
                <w:sz w:val="13"/>
                <w:szCs w:val="13"/>
              </w:rPr>
              <w:t>松</w:t>
            </w:r>
          </w:p>
        </w:tc>
        <w:tc>
          <w:tcPr>
            <w:tcW w:w="794" w:type="dxa"/>
            <w:tcBorders>
              <w:top w:val="nil"/>
              <w:left w:val="nil"/>
              <w:bottom w:val="single" w:sz="8" w:space="0" w:color="9D9C9C"/>
              <w:right w:val="nil"/>
            </w:tcBorders>
            <w:shd w:val="clear" w:color="auto" w:fill="ECECEC"/>
            <w:tcMar>
              <w:top w:w="36" w:type="dxa"/>
              <w:left w:w="23" w:type="dxa"/>
              <w:bottom w:w="0" w:type="dxa"/>
              <w:right w:w="23" w:type="dxa"/>
            </w:tcMar>
            <w:hideMark/>
          </w:tcPr>
          <w:p w:rsidR="00000000" w:rsidRDefault="008B79A4">
            <w:pPr>
              <w:spacing w:after="0"/>
              <w:jc w:val="right"/>
            </w:pPr>
            <w:r>
              <w:rPr>
                <w:rStyle w:val="translated-span"/>
                <w:sz w:val="13"/>
                <w:szCs w:val="13"/>
              </w:rPr>
              <w:t>—</w:t>
            </w:r>
          </w:p>
        </w:tc>
        <w:tc>
          <w:tcPr>
            <w:tcW w:w="794" w:type="dxa"/>
            <w:tcBorders>
              <w:top w:val="nil"/>
              <w:left w:val="nil"/>
              <w:bottom w:val="single" w:sz="8" w:space="0" w:color="9D9C9C"/>
              <w:right w:val="nil"/>
            </w:tcBorders>
            <w:tcMar>
              <w:top w:w="36" w:type="dxa"/>
              <w:left w:w="23" w:type="dxa"/>
              <w:bottom w:w="0" w:type="dxa"/>
              <w:right w:w="23" w:type="dxa"/>
            </w:tcMar>
            <w:hideMark/>
          </w:tcPr>
          <w:p w:rsidR="00000000" w:rsidRDefault="008B79A4">
            <w:pPr>
              <w:spacing w:after="0"/>
              <w:jc w:val="right"/>
            </w:pPr>
            <w:r>
              <w:rPr>
                <w:rStyle w:val="translated-span"/>
                <w:sz w:val="13"/>
                <w:szCs w:val="13"/>
              </w:rPr>
              <w:t>—</w:t>
            </w:r>
          </w:p>
        </w:tc>
      </w:tr>
      <w:tr w:rsidR="00000000">
        <w:trPr>
          <w:trHeight w:val="205"/>
        </w:trPr>
        <w:tc>
          <w:tcPr>
            <w:tcW w:w="3061" w:type="dxa"/>
            <w:tcBorders>
              <w:top w:val="nil"/>
              <w:left w:val="nil"/>
              <w:bottom w:val="single" w:sz="8" w:space="0" w:color="9D9C9C"/>
              <w:right w:val="nil"/>
            </w:tcBorders>
            <w:tcMar>
              <w:top w:w="36" w:type="dxa"/>
              <w:left w:w="23" w:type="dxa"/>
              <w:bottom w:w="0" w:type="dxa"/>
              <w:right w:w="23" w:type="dxa"/>
            </w:tcMar>
            <w:hideMark/>
          </w:tcPr>
          <w:p w:rsidR="00000000" w:rsidRDefault="008B79A4">
            <w:pPr>
              <w:spacing w:after="0"/>
            </w:pPr>
            <w:r>
              <w:rPr>
                <w:rStyle w:val="translated-span"/>
                <w:sz w:val="13"/>
                <w:szCs w:val="13"/>
              </w:rPr>
              <w:t>小查尔斯</w:t>
            </w:r>
            <w:r>
              <w:rPr>
                <w:rStyle w:val="translated-span"/>
                <w:sz w:val="13"/>
                <w:szCs w:val="13"/>
              </w:rPr>
              <w:t>·B·</w:t>
            </w:r>
            <w:r>
              <w:rPr>
                <w:rStyle w:val="translated-span"/>
                <w:sz w:val="13"/>
                <w:szCs w:val="13"/>
              </w:rPr>
              <w:t>莫布</w:t>
            </w:r>
            <w:r>
              <w:rPr>
                <w:rStyle w:val="translated-span"/>
                <w:sz w:val="13"/>
                <w:szCs w:val="13"/>
              </w:rPr>
              <w:t>斯</w:t>
            </w:r>
          </w:p>
        </w:tc>
        <w:tc>
          <w:tcPr>
            <w:tcW w:w="794" w:type="dxa"/>
            <w:tcBorders>
              <w:top w:val="nil"/>
              <w:left w:val="nil"/>
              <w:bottom w:val="single" w:sz="8" w:space="0" w:color="9D9C9C"/>
              <w:right w:val="nil"/>
            </w:tcBorders>
            <w:shd w:val="clear" w:color="auto" w:fill="ECECEC"/>
            <w:tcMar>
              <w:top w:w="36" w:type="dxa"/>
              <w:left w:w="23" w:type="dxa"/>
              <w:bottom w:w="0" w:type="dxa"/>
              <w:right w:w="23" w:type="dxa"/>
            </w:tcMar>
            <w:hideMark/>
          </w:tcPr>
          <w:p w:rsidR="00000000" w:rsidRDefault="008B79A4">
            <w:pPr>
              <w:spacing w:after="0"/>
              <w:jc w:val="right"/>
            </w:pPr>
            <w:r>
              <w:rPr>
                <w:rStyle w:val="translated-span"/>
                <w:sz w:val="13"/>
                <w:szCs w:val="13"/>
              </w:rPr>
              <w:t>—</w:t>
            </w:r>
          </w:p>
        </w:tc>
        <w:tc>
          <w:tcPr>
            <w:tcW w:w="794" w:type="dxa"/>
            <w:tcBorders>
              <w:top w:val="nil"/>
              <w:left w:val="nil"/>
              <w:bottom w:val="single" w:sz="8" w:space="0" w:color="9D9C9C"/>
              <w:right w:val="nil"/>
            </w:tcBorders>
            <w:tcMar>
              <w:top w:w="36" w:type="dxa"/>
              <w:left w:w="23" w:type="dxa"/>
              <w:bottom w:w="0" w:type="dxa"/>
              <w:right w:w="23" w:type="dxa"/>
            </w:tcMar>
            <w:hideMark/>
          </w:tcPr>
          <w:p w:rsidR="00000000" w:rsidRDefault="008B79A4">
            <w:pPr>
              <w:spacing w:after="0"/>
              <w:jc w:val="right"/>
            </w:pPr>
            <w:r>
              <w:rPr>
                <w:sz w:val="13"/>
                <w:szCs w:val="13"/>
              </w:rPr>
              <w:t>28</w:t>
            </w:r>
          </w:p>
        </w:tc>
      </w:tr>
      <w:tr w:rsidR="00000000">
        <w:trPr>
          <w:trHeight w:val="205"/>
        </w:trPr>
        <w:tc>
          <w:tcPr>
            <w:tcW w:w="3061" w:type="dxa"/>
            <w:tcBorders>
              <w:top w:val="nil"/>
              <w:left w:val="nil"/>
              <w:bottom w:val="single" w:sz="8" w:space="0" w:color="9D9C9C"/>
              <w:right w:val="nil"/>
            </w:tcBorders>
            <w:tcMar>
              <w:top w:w="36" w:type="dxa"/>
              <w:left w:w="23" w:type="dxa"/>
              <w:bottom w:w="0" w:type="dxa"/>
              <w:right w:w="23" w:type="dxa"/>
            </w:tcMar>
            <w:hideMark/>
          </w:tcPr>
          <w:p w:rsidR="00000000" w:rsidRDefault="008B79A4">
            <w:pPr>
              <w:spacing w:after="0"/>
            </w:pPr>
            <w:r>
              <w:rPr>
                <w:rStyle w:val="translated-span"/>
                <w:sz w:val="13"/>
                <w:szCs w:val="13"/>
              </w:rPr>
              <w:t>沃尔夫冈</w:t>
            </w:r>
            <w:r>
              <w:rPr>
                <w:rStyle w:val="translated-span"/>
                <w:sz w:val="13"/>
                <w:szCs w:val="13"/>
              </w:rPr>
              <w:t>M.</w:t>
            </w:r>
            <w:r>
              <w:rPr>
                <w:rStyle w:val="translated-span"/>
                <w:sz w:val="13"/>
                <w:szCs w:val="13"/>
              </w:rPr>
              <w:t>纽</w:t>
            </w:r>
            <w:r>
              <w:rPr>
                <w:rStyle w:val="translated-span"/>
                <w:sz w:val="13"/>
                <w:szCs w:val="13"/>
              </w:rPr>
              <w:t>曼</w:t>
            </w:r>
          </w:p>
        </w:tc>
        <w:tc>
          <w:tcPr>
            <w:tcW w:w="794" w:type="dxa"/>
            <w:tcBorders>
              <w:top w:val="nil"/>
              <w:left w:val="nil"/>
              <w:bottom w:val="single" w:sz="8" w:space="0" w:color="9D9C9C"/>
              <w:right w:val="nil"/>
            </w:tcBorders>
            <w:shd w:val="clear" w:color="auto" w:fill="ECECEC"/>
            <w:tcMar>
              <w:top w:w="36" w:type="dxa"/>
              <w:left w:w="23" w:type="dxa"/>
              <w:bottom w:w="0" w:type="dxa"/>
              <w:right w:w="23" w:type="dxa"/>
            </w:tcMar>
            <w:hideMark/>
          </w:tcPr>
          <w:p w:rsidR="00000000" w:rsidRDefault="008B79A4">
            <w:pPr>
              <w:spacing w:after="0"/>
              <w:jc w:val="right"/>
            </w:pPr>
            <w:r>
              <w:rPr>
                <w:sz w:val="13"/>
                <w:szCs w:val="13"/>
              </w:rPr>
              <w:t>21</w:t>
            </w:r>
          </w:p>
        </w:tc>
        <w:tc>
          <w:tcPr>
            <w:tcW w:w="794" w:type="dxa"/>
            <w:tcBorders>
              <w:top w:val="nil"/>
              <w:left w:val="nil"/>
              <w:bottom w:val="single" w:sz="8" w:space="0" w:color="9D9C9C"/>
              <w:right w:val="nil"/>
            </w:tcBorders>
            <w:tcMar>
              <w:top w:w="36" w:type="dxa"/>
              <w:left w:w="23" w:type="dxa"/>
              <w:bottom w:w="0" w:type="dxa"/>
              <w:right w:w="23" w:type="dxa"/>
            </w:tcMar>
            <w:hideMark/>
          </w:tcPr>
          <w:p w:rsidR="00000000" w:rsidRDefault="008B79A4">
            <w:pPr>
              <w:spacing w:after="0"/>
              <w:jc w:val="right"/>
            </w:pPr>
            <w:r>
              <w:rPr>
                <w:sz w:val="13"/>
                <w:szCs w:val="13"/>
              </w:rPr>
              <w:t>41</w:t>
            </w:r>
          </w:p>
        </w:tc>
      </w:tr>
      <w:tr w:rsidR="00000000">
        <w:trPr>
          <w:trHeight w:val="205"/>
        </w:trPr>
        <w:tc>
          <w:tcPr>
            <w:tcW w:w="3061" w:type="dxa"/>
            <w:tcBorders>
              <w:top w:val="nil"/>
              <w:left w:val="nil"/>
              <w:bottom w:val="single" w:sz="8" w:space="0" w:color="9D9C9C"/>
              <w:right w:val="nil"/>
            </w:tcBorders>
            <w:tcMar>
              <w:top w:w="36" w:type="dxa"/>
              <w:left w:w="23" w:type="dxa"/>
              <w:bottom w:w="0" w:type="dxa"/>
              <w:right w:w="23" w:type="dxa"/>
            </w:tcMar>
            <w:hideMark/>
          </w:tcPr>
          <w:p w:rsidR="00000000" w:rsidRDefault="008B79A4">
            <w:pPr>
              <w:spacing w:after="0"/>
            </w:pPr>
            <w:r>
              <w:rPr>
                <w:rStyle w:val="translated-span"/>
                <w:sz w:val="13"/>
                <w:szCs w:val="13"/>
              </w:rPr>
              <w:t>罗建</w:t>
            </w:r>
            <w:r>
              <w:rPr>
                <w:rStyle w:val="translated-span"/>
                <w:sz w:val="13"/>
                <w:szCs w:val="13"/>
              </w:rPr>
              <w:t>卿</w:t>
            </w:r>
          </w:p>
        </w:tc>
        <w:tc>
          <w:tcPr>
            <w:tcW w:w="794" w:type="dxa"/>
            <w:tcBorders>
              <w:top w:val="nil"/>
              <w:left w:val="nil"/>
              <w:bottom w:val="single" w:sz="8" w:space="0" w:color="9D9C9C"/>
              <w:right w:val="nil"/>
            </w:tcBorders>
            <w:shd w:val="clear" w:color="auto" w:fill="ECECEC"/>
            <w:tcMar>
              <w:top w:w="36" w:type="dxa"/>
              <w:left w:w="23" w:type="dxa"/>
              <w:bottom w:w="0" w:type="dxa"/>
              <w:right w:w="23" w:type="dxa"/>
            </w:tcMar>
            <w:hideMark/>
          </w:tcPr>
          <w:p w:rsidR="00000000" w:rsidRDefault="008B79A4">
            <w:pPr>
              <w:spacing w:after="0"/>
              <w:jc w:val="right"/>
            </w:pPr>
            <w:r>
              <w:rPr>
                <w:sz w:val="13"/>
                <w:szCs w:val="13"/>
              </w:rPr>
              <w:t>26</w:t>
            </w:r>
          </w:p>
        </w:tc>
        <w:tc>
          <w:tcPr>
            <w:tcW w:w="794" w:type="dxa"/>
            <w:tcBorders>
              <w:top w:val="nil"/>
              <w:left w:val="nil"/>
              <w:bottom w:val="single" w:sz="8" w:space="0" w:color="9D9C9C"/>
              <w:right w:val="nil"/>
            </w:tcBorders>
            <w:tcMar>
              <w:top w:w="36" w:type="dxa"/>
              <w:left w:w="23" w:type="dxa"/>
              <w:bottom w:w="0" w:type="dxa"/>
              <w:right w:w="23" w:type="dxa"/>
            </w:tcMar>
            <w:hideMark/>
          </w:tcPr>
          <w:p w:rsidR="00000000" w:rsidRDefault="008B79A4">
            <w:pPr>
              <w:spacing w:after="0"/>
              <w:jc w:val="right"/>
            </w:pPr>
            <w:r>
              <w:rPr>
                <w:sz w:val="13"/>
                <w:szCs w:val="13"/>
              </w:rPr>
              <w:t>50</w:t>
            </w:r>
          </w:p>
        </w:tc>
      </w:tr>
      <w:tr w:rsidR="00000000">
        <w:trPr>
          <w:trHeight w:val="205"/>
        </w:trPr>
        <w:tc>
          <w:tcPr>
            <w:tcW w:w="3061" w:type="dxa"/>
            <w:tcBorders>
              <w:top w:val="nil"/>
              <w:left w:val="nil"/>
              <w:bottom w:val="single" w:sz="8" w:space="0" w:color="9D9C9C"/>
              <w:right w:val="nil"/>
            </w:tcBorders>
            <w:tcMar>
              <w:top w:w="36" w:type="dxa"/>
              <w:left w:w="23" w:type="dxa"/>
              <w:bottom w:w="0" w:type="dxa"/>
              <w:right w:w="23" w:type="dxa"/>
            </w:tcMar>
            <w:hideMark/>
          </w:tcPr>
          <w:p w:rsidR="00000000" w:rsidRDefault="008B79A4">
            <w:pPr>
              <w:spacing w:after="0"/>
            </w:pPr>
            <w:r>
              <w:rPr>
                <w:rStyle w:val="translated-span"/>
                <w:sz w:val="13"/>
                <w:szCs w:val="13"/>
              </w:rPr>
              <w:t>安德烈亚斯</w:t>
            </w:r>
            <w:r>
              <w:rPr>
                <w:rStyle w:val="translated-span"/>
                <w:sz w:val="13"/>
                <w:szCs w:val="13"/>
              </w:rPr>
              <w:t>·</w:t>
            </w:r>
            <w:r>
              <w:rPr>
                <w:rStyle w:val="translated-span"/>
                <w:sz w:val="13"/>
                <w:szCs w:val="13"/>
              </w:rPr>
              <w:t>施米</w:t>
            </w:r>
            <w:r>
              <w:rPr>
                <w:rStyle w:val="translated-span"/>
                <w:sz w:val="13"/>
                <w:szCs w:val="13"/>
              </w:rPr>
              <w:t>德</w:t>
            </w:r>
            <w:r>
              <w:rPr>
                <w:rStyle w:val="translated-span"/>
                <w:sz w:val="12"/>
                <w:szCs w:val="12"/>
                <w:vertAlign w:val="superscript"/>
              </w:rPr>
              <w:t>2</w:t>
            </w:r>
            <w:r>
              <w:rPr>
                <w:rStyle w:val="translated-span"/>
                <w:sz w:val="12"/>
                <w:szCs w:val="12"/>
                <w:vertAlign w:val="superscript"/>
              </w:rPr>
              <w:t>)</w:t>
            </w:r>
          </w:p>
        </w:tc>
        <w:tc>
          <w:tcPr>
            <w:tcW w:w="794" w:type="dxa"/>
            <w:tcBorders>
              <w:top w:val="nil"/>
              <w:left w:val="nil"/>
              <w:bottom w:val="single" w:sz="8" w:space="0" w:color="9D9C9C"/>
              <w:right w:val="nil"/>
            </w:tcBorders>
            <w:shd w:val="clear" w:color="auto" w:fill="ECECEC"/>
            <w:tcMar>
              <w:top w:w="36" w:type="dxa"/>
              <w:left w:w="23" w:type="dxa"/>
              <w:bottom w:w="0" w:type="dxa"/>
              <w:right w:w="23" w:type="dxa"/>
            </w:tcMar>
            <w:hideMark/>
          </w:tcPr>
          <w:p w:rsidR="00000000" w:rsidRDefault="008B79A4">
            <w:pPr>
              <w:spacing w:after="0"/>
              <w:jc w:val="right"/>
            </w:pPr>
            <w:r>
              <w:rPr>
                <w:sz w:val="13"/>
                <w:szCs w:val="13"/>
              </w:rPr>
              <w:t>23</w:t>
            </w:r>
          </w:p>
        </w:tc>
        <w:tc>
          <w:tcPr>
            <w:tcW w:w="794" w:type="dxa"/>
            <w:tcBorders>
              <w:top w:val="nil"/>
              <w:left w:val="nil"/>
              <w:bottom w:val="single" w:sz="8" w:space="0" w:color="9D9C9C"/>
              <w:right w:val="nil"/>
            </w:tcBorders>
            <w:tcMar>
              <w:top w:w="36" w:type="dxa"/>
              <w:left w:w="23" w:type="dxa"/>
              <w:bottom w:w="0" w:type="dxa"/>
              <w:right w:w="23" w:type="dxa"/>
            </w:tcMar>
            <w:hideMark/>
          </w:tcPr>
          <w:p w:rsidR="00000000" w:rsidRDefault="008B79A4">
            <w:pPr>
              <w:spacing w:after="0"/>
              <w:jc w:val="right"/>
            </w:pPr>
            <w:r>
              <w:rPr>
                <w:sz w:val="13"/>
                <w:szCs w:val="13"/>
              </w:rPr>
              <w:t>45</w:t>
            </w:r>
          </w:p>
        </w:tc>
      </w:tr>
      <w:tr w:rsidR="00000000">
        <w:trPr>
          <w:trHeight w:val="205"/>
        </w:trPr>
        <w:tc>
          <w:tcPr>
            <w:tcW w:w="3061" w:type="dxa"/>
            <w:tcBorders>
              <w:top w:val="nil"/>
              <w:left w:val="nil"/>
              <w:bottom w:val="single" w:sz="8" w:space="0" w:color="000000"/>
              <w:right w:val="nil"/>
            </w:tcBorders>
            <w:tcMar>
              <w:top w:w="36" w:type="dxa"/>
              <w:left w:w="23" w:type="dxa"/>
              <w:bottom w:w="0" w:type="dxa"/>
              <w:right w:w="23" w:type="dxa"/>
            </w:tcMar>
            <w:hideMark/>
          </w:tcPr>
          <w:p w:rsidR="00000000" w:rsidRDefault="008B79A4">
            <w:pPr>
              <w:spacing w:after="0"/>
            </w:pPr>
            <w:r>
              <w:rPr>
                <w:rStyle w:val="translated-span"/>
                <w:sz w:val="13"/>
                <w:szCs w:val="13"/>
              </w:rPr>
              <w:t>托马斯</w:t>
            </w:r>
            <w:r>
              <w:rPr>
                <w:rStyle w:val="translated-span"/>
                <w:sz w:val="13"/>
                <w:szCs w:val="13"/>
              </w:rPr>
              <w:t>·</w:t>
            </w:r>
            <w:r>
              <w:rPr>
                <w:rStyle w:val="translated-span"/>
                <w:sz w:val="13"/>
                <w:szCs w:val="13"/>
              </w:rPr>
              <w:t>斯泰赫</w:t>
            </w:r>
            <w:r>
              <w:rPr>
                <w:rStyle w:val="translated-span"/>
                <w:sz w:val="13"/>
                <w:szCs w:val="13"/>
              </w:rPr>
              <w:t>林</w:t>
            </w:r>
          </w:p>
        </w:tc>
        <w:tc>
          <w:tcPr>
            <w:tcW w:w="794" w:type="dxa"/>
            <w:tcBorders>
              <w:top w:val="nil"/>
              <w:left w:val="nil"/>
              <w:bottom w:val="single" w:sz="8" w:space="0" w:color="000000"/>
              <w:right w:val="nil"/>
            </w:tcBorders>
            <w:shd w:val="clear" w:color="auto" w:fill="ECECEC"/>
            <w:tcMar>
              <w:top w:w="36" w:type="dxa"/>
              <w:left w:w="23" w:type="dxa"/>
              <w:bottom w:w="0" w:type="dxa"/>
              <w:right w:w="23" w:type="dxa"/>
            </w:tcMar>
            <w:hideMark/>
          </w:tcPr>
          <w:p w:rsidR="00000000" w:rsidRDefault="008B79A4">
            <w:pPr>
              <w:spacing w:after="0"/>
              <w:jc w:val="right"/>
            </w:pPr>
            <w:r>
              <w:rPr>
                <w:sz w:val="13"/>
                <w:szCs w:val="13"/>
              </w:rPr>
              <w:t>24</w:t>
            </w:r>
          </w:p>
        </w:tc>
        <w:tc>
          <w:tcPr>
            <w:tcW w:w="794" w:type="dxa"/>
            <w:tcBorders>
              <w:top w:val="nil"/>
              <w:left w:val="nil"/>
              <w:bottom w:val="single" w:sz="8" w:space="0" w:color="000000"/>
              <w:right w:val="nil"/>
            </w:tcBorders>
            <w:tcMar>
              <w:top w:w="36" w:type="dxa"/>
              <w:left w:w="23" w:type="dxa"/>
              <w:bottom w:w="0" w:type="dxa"/>
              <w:right w:w="23" w:type="dxa"/>
            </w:tcMar>
            <w:hideMark/>
          </w:tcPr>
          <w:p w:rsidR="00000000" w:rsidRDefault="008B79A4">
            <w:pPr>
              <w:spacing w:after="0"/>
              <w:jc w:val="right"/>
            </w:pPr>
            <w:r>
              <w:rPr>
                <w:sz w:val="13"/>
                <w:szCs w:val="13"/>
              </w:rPr>
              <w:t>48</w:t>
            </w:r>
          </w:p>
        </w:tc>
      </w:tr>
      <w:tr w:rsidR="00000000">
        <w:trPr>
          <w:trHeight w:val="205"/>
        </w:trPr>
        <w:tc>
          <w:tcPr>
            <w:tcW w:w="3061" w:type="dxa"/>
            <w:tcBorders>
              <w:top w:val="nil"/>
              <w:left w:val="nil"/>
              <w:bottom w:val="single" w:sz="8" w:space="0" w:color="9D9C9C"/>
              <w:right w:val="nil"/>
            </w:tcBorders>
            <w:tcMar>
              <w:top w:w="36" w:type="dxa"/>
              <w:left w:w="23" w:type="dxa"/>
              <w:bottom w:w="0" w:type="dxa"/>
              <w:right w:w="23" w:type="dxa"/>
            </w:tcMar>
            <w:hideMark/>
          </w:tcPr>
          <w:p w:rsidR="00000000" w:rsidRDefault="008B79A4">
            <w:r>
              <w:t> </w:t>
            </w:r>
          </w:p>
        </w:tc>
        <w:tc>
          <w:tcPr>
            <w:tcW w:w="794" w:type="dxa"/>
            <w:tcBorders>
              <w:top w:val="nil"/>
              <w:left w:val="nil"/>
              <w:bottom w:val="single" w:sz="8" w:space="0" w:color="9D9C9C"/>
              <w:right w:val="nil"/>
            </w:tcBorders>
            <w:shd w:val="clear" w:color="auto" w:fill="ECECEC"/>
            <w:tcMar>
              <w:top w:w="36" w:type="dxa"/>
              <w:left w:w="23" w:type="dxa"/>
              <w:bottom w:w="0" w:type="dxa"/>
              <w:right w:w="23" w:type="dxa"/>
            </w:tcMar>
            <w:hideMark/>
          </w:tcPr>
          <w:p w:rsidR="00000000" w:rsidRDefault="008B79A4">
            <w:pPr>
              <w:spacing w:after="0"/>
              <w:jc w:val="right"/>
            </w:pPr>
            <w:r>
              <w:rPr>
                <w:b/>
                <w:bCs/>
                <w:sz w:val="13"/>
                <w:szCs w:val="13"/>
              </w:rPr>
              <w:t>94</w:t>
            </w:r>
          </w:p>
        </w:tc>
        <w:tc>
          <w:tcPr>
            <w:tcW w:w="794" w:type="dxa"/>
            <w:tcBorders>
              <w:top w:val="nil"/>
              <w:left w:val="nil"/>
              <w:bottom w:val="single" w:sz="8" w:space="0" w:color="9D9C9C"/>
              <w:right w:val="nil"/>
            </w:tcBorders>
            <w:tcMar>
              <w:top w:w="36" w:type="dxa"/>
              <w:left w:w="23" w:type="dxa"/>
              <w:bottom w:w="0" w:type="dxa"/>
              <w:right w:w="23" w:type="dxa"/>
            </w:tcMar>
            <w:hideMark/>
          </w:tcPr>
          <w:p w:rsidR="00000000" w:rsidRDefault="008B79A4">
            <w:pPr>
              <w:spacing w:after="0"/>
              <w:jc w:val="right"/>
            </w:pPr>
            <w:r>
              <w:rPr>
                <w:b/>
                <w:bCs/>
                <w:sz w:val="13"/>
                <w:szCs w:val="13"/>
              </w:rPr>
              <w:t>212</w:t>
            </w:r>
          </w:p>
        </w:tc>
      </w:tr>
    </w:tbl>
    <w:p w:rsidR="00000000" w:rsidRDefault="008B79A4">
      <w:pPr>
        <w:spacing w:after="3" w:line="252" w:lineRule="auto"/>
        <w:ind w:left="121" w:hanging="113"/>
      </w:pPr>
      <w:r>
        <w:rPr>
          <w:rStyle w:val="translated-span"/>
          <w:sz w:val="12"/>
          <w:szCs w:val="12"/>
        </w:rPr>
        <w:t>1</w:t>
      </w:r>
      <w:r>
        <w:rPr>
          <w:rStyle w:val="translated-span"/>
          <w:sz w:val="12"/>
          <w:szCs w:val="12"/>
        </w:rPr>
        <w:t>）</w:t>
      </w:r>
      <w:r>
        <w:rPr>
          <w:rStyle w:val="translated-span"/>
          <w:sz w:val="12"/>
          <w:szCs w:val="12"/>
        </w:rPr>
        <w:t xml:space="preserve"> 2019</w:t>
      </w:r>
      <w:r>
        <w:rPr>
          <w:rStyle w:val="translated-span"/>
          <w:sz w:val="12"/>
          <w:szCs w:val="12"/>
        </w:rPr>
        <w:t>年董事会成员的薪酬归属于</w:t>
      </w:r>
      <w:r>
        <w:rPr>
          <w:rStyle w:val="translated-span"/>
          <w:sz w:val="12"/>
          <w:szCs w:val="12"/>
        </w:rPr>
        <w:t>2018</w:t>
      </w:r>
      <w:r>
        <w:rPr>
          <w:rStyle w:val="translated-span"/>
          <w:sz w:val="12"/>
          <w:szCs w:val="12"/>
        </w:rPr>
        <w:t>年</w:t>
      </w:r>
      <w:r>
        <w:rPr>
          <w:rStyle w:val="translated-span"/>
          <w:sz w:val="12"/>
          <w:szCs w:val="12"/>
        </w:rPr>
        <w:t>4</w:t>
      </w:r>
      <w:r>
        <w:rPr>
          <w:rStyle w:val="translated-span"/>
          <w:sz w:val="12"/>
          <w:szCs w:val="12"/>
        </w:rPr>
        <w:t>月</w:t>
      </w:r>
      <w:r>
        <w:rPr>
          <w:rStyle w:val="translated-span"/>
          <w:sz w:val="12"/>
          <w:szCs w:val="12"/>
        </w:rPr>
        <w:t>26</w:t>
      </w:r>
      <w:r>
        <w:rPr>
          <w:rStyle w:val="translated-span"/>
          <w:sz w:val="12"/>
          <w:szCs w:val="12"/>
        </w:rPr>
        <w:t>日年度股东大会批准的自该次会议之后至</w:t>
      </w:r>
      <w:r>
        <w:rPr>
          <w:rStyle w:val="translated-span"/>
          <w:sz w:val="12"/>
          <w:szCs w:val="12"/>
        </w:rPr>
        <w:t>2019</w:t>
      </w:r>
      <w:r>
        <w:rPr>
          <w:rStyle w:val="translated-span"/>
          <w:sz w:val="12"/>
          <w:szCs w:val="12"/>
        </w:rPr>
        <w:t>年年度股东大会结束期间的薪酬</w:t>
      </w:r>
      <w:r>
        <w:rPr>
          <w:rStyle w:val="translated-span"/>
          <w:sz w:val="12"/>
          <w:szCs w:val="12"/>
        </w:rPr>
        <w:t>。</w:t>
      </w:r>
      <w:r>
        <w:rPr>
          <w:rStyle w:val="translated-span"/>
          <w:sz w:val="12"/>
          <w:szCs w:val="12"/>
        </w:rPr>
        <w:t>在</w:t>
      </w:r>
      <w:r>
        <w:rPr>
          <w:rStyle w:val="translated-span"/>
          <w:sz w:val="12"/>
          <w:szCs w:val="12"/>
        </w:rPr>
        <w:t>2019</w:t>
      </w:r>
      <w:r>
        <w:rPr>
          <w:rStyle w:val="translated-span"/>
          <w:sz w:val="12"/>
          <w:szCs w:val="12"/>
        </w:rPr>
        <w:t>年</w:t>
      </w:r>
      <w:r>
        <w:rPr>
          <w:rStyle w:val="translated-span"/>
          <w:sz w:val="12"/>
          <w:szCs w:val="12"/>
        </w:rPr>
        <w:t>4</w:t>
      </w:r>
      <w:r>
        <w:rPr>
          <w:rStyle w:val="translated-span"/>
          <w:sz w:val="12"/>
          <w:szCs w:val="12"/>
        </w:rPr>
        <w:t>月</w:t>
      </w:r>
      <w:r>
        <w:rPr>
          <w:rStyle w:val="translated-span"/>
          <w:sz w:val="12"/>
          <w:szCs w:val="12"/>
        </w:rPr>
        <w:t>30</w:t>
      </w:r>
      <w:r>
        <w:rPr>
          <w:rStyle w:val="translated-span"/>
          <w:sz w:val="12"/>
          <w:szCs w:val="12"/>
        </w:rPr>
        <w:t>日的年度股东大会上，董事会成员不得获得任何报酬</w:t>
      </w:r>
      <w:r>
        <w:rPr>
          <w:rStyle w:val="translated-span"/>
          <w:sz w:val="12"/>
          <w:szCs w:val="12"/>
        </w:rPr>
        <w:t>。</w:t>
      </w:r>
    </w:p>
    <w:p w:rsidR="00000000" w:rsidRDefault="008B79A4">
      <w:pPr>
        <w:spacing w:after="3" w:line="252" w:lineRule="auto"/>
        <w:ind w:left="121" w:hanging="113"/>
      </w:pPr>
      <w:r>
        <w:rPr>
          <w:rStyle w:val="translated-span"/>
          <w:sz w:val="12"/>
          <w:szCs w:val="12"/>
        </w:rPr>
        <w:t>2</w:t>
      </w:r>
      <w:r>
        <w:rPr>
          <w:rStyle w:val="translated-span"/>
          <w:sz w:val="12"/>
          <w:szCs w:val="12"/>
        </w:rPr>
        <w:t>）</w:t>
      </w:r>
      <w:r>
        <w:rPr>
          <w:rStyle w:val="translated-span"/>
          <w:sz w:val="12"/>
          <w:szCs w:val="12"/>
        </w:rPr>
        <w:t xml:space="preserve"> </w:t>
      </w:r>
      <w:r>
        <w:rPr>
          <w:rStyle w:val="translated-span"/>
          <w:sz w:val="12"/>
          <w:szCs w:val="12"/>
        </w:rPr>
        <w:t>此外，</w:t>
      </w:r>
      <w:r>
        <w:rPr>
          <w:rStyle w:val="translated-span"/>
          <w:sz w:val="12"/>
          <w:szCs w:val="12"/>
        </w:rPr>
        <w:t>Andreas Schmid</w:t>
      </w:r>
      <w:r>
        <w:rPr>
          <w:rStyle w:val="translated-span"/>
          <w:sz w:val="12"/>
          <w:szCs w:val="12"/>
        </w:rPr>
        <w:t>在</w:t>
      </w:r>
      <w:r>
        <w:rPr>
          <w:rStyle w:val="translated-span"/>
          <w:sz w:val="12"/>
          <w:szCs w:val="12"/>
        </w:rPr>
        <w:t>2018</w:t>
      </w:r>
      <w:r>
        <w:rPr>
          <w:rStyle w:val="translated-span"/>
          <w:sz w:val="12"/>
          <w:szCs w:val="12"/>
        </w:rPr>
        <w:t>年还因向股东提供与强制性公开募股有关的服务而获得了</w:t>
      </w:r>
      <w:r>
        <w:rPr>
          <w:rStyle w:val="translated-span"/>
          <w:sz w:val="12"/>
          <w:szCs w:val="12"/>
        </w:rPr>
        <w:t>100</w:t>
      </w:r>
      <w:r>
        <w:rPr>
          <w:rStyle w:val="translated-span"/>
          <w:sz w:val="12"/>
          <w:szCs w:val="12"/>
        </w:rPr>
        <w:t>欧元的补偿</w:t>
      </w:r>
      <w:r>
        <w:rPr>
          <w:rStyle w:val="translated-span"/>
          <w:sz w:val="12"/>
          <w:szCs w:val="12"/>
        </w:rPr>
        <w:t>。</w:t>
      </w:r>
    </w:p>
    <w:p w:rsidR="00000000" w:rsidRDefault="008B79A4">
      <w:pPr>
        <w:spacing w:after="82"/>
        <w:ind w:left="18" w:hanging="10"/>
      </w:pPr>
      <w:r>
        <w:rPr>
          <w:rStyle w:val="translated-span"/>
          <w:sz w:val="15"/>
          <w:szCs w:val="15"/>
        </w:rPr>
        <w:t>执行委员会（包括首席执行官）的薪</w:t>
      </w:r>
      <w:r>
        <w:rPr>
          <w:rStyle w:val="translated-span"/>
          <w:sz w:val="15"/>
          <w:szCs w:val="15"/>
        </w:rPr>
        <w:t>酬</w:t>
      </w:r>
      <w:r>
        <w:rPr>
          <w:rStyle w:val="translated-span"/>
          <w:sz w:val="13"/>
          <w:szCs w:val="13"/>
          <w:vertAlign w:val="superscript"/>
        </w:rPr>
        <w:t>1</w:t>
      </w:r>
      <w:r>
        <w:rPr>
          <w:rStyle w:val="translated-span"/>
          <w:sz w:val="13"/>
          <w:szCs w:val="13"/>
          <w:vertAlign w:val="superscript"/>
        </w:rPr>
        <w:t>)</w:t>
      </w:r>
    </w:p>
    <w:p w:rsidR="00000000" w:rsidRDefault="008B79A4">
      <w:pPr>
        <w:pStyle w:val="3"/>
        <w:spacing w:after="0"/>
        <w:ind w:right="125"/>
        <w:jc w:val="right"/>
      </w:pPr>
      <w:r>
        <w:rPr>
          <w:rStyle w:val="translated-span"/>
          <w:b w:val="0"/>
          <w:bCs w:val="0"/>
          <w:sz w:val="12"/>
          <w:szCs w:val="12"/>
          <w:u w:val="single"/>
        </w:rPr>
        <w:t>截至</w:t>
      </w:r>
      <w:r>
        <w:rPr>
          <w:rStyle w:val="translated-span"/>
          <w:b w:val="0"/>
          <w:bCs w:val="0"/>
          <w:sz w:val="12"/>
          <w:szCs w:val="12"/>
          <w:u w:val="single"/>
        </w:rPr>
        <w:t>12</w:t>
      </w:r>
      <w:r>
        <w:rPr>
          <w:rStyle w:val="translated-span"/>
          <w:b w:val="0"/>
          <w:bCs w:val="0"/>
          <w:sz w:val="12"/>
          <w:szCs w:val="12"/>
          <w:u w:val="single"/>
        </w:rPr>
        <w:t>月</w:t>
      </w:r>
      <w:r>
        <w:rPr>
          <w:rStyle w:val="translated-span"/>
          <w:b w:val="0"/>
          <w:bCs w:val="0"/>
          <w:sz w:val="12"/>
          <w:szCs w:val="12"/>
          <w:u w:val="single"/>
        </w:rPr>
        <w:t>31</w:t>
      </w:r>
      <w:r>
        <w:rPr>
          <w:rStyle w:val="translated-span"/>
          <w:b w:val="0"/>
          <w:bCs w:val="0"/>
          <w:sz w:val="12"/>
          <w:szCs w:val="12"/>
          <w:u w:val="single"/>
        </w:rPr>
        <w:t>日止年</w:t>
      </w:r>
      <w:r>
        <w:rPr>
          <w:rStyle w:val="translated-span"/>
          <w:b w:val="0"/>
          <w:bCs w:val="0"/>
          <w:sz w:val="12"/>
          <w:szCs w:val="12"/>
          <w:u w:val="single"/>
        </w:rPr>
        <w:t>度</w:t>
      </w:r>
    </w:p>
    <w:tbl>
      <w:tblPr>
        <w:tblW w:w="4706" w:type="dxa"/>
        <w:tblCellMar>
          <w:left w:w="0" w:type="dxa"/>
          <w:right w:w="0" w:type="dxa"/>
        </w:tblCellMar>
        <w:tblLook w:val="04A0" w:firstRow="1" w:lastRow="0" w:firstColumn="1" w:lastColumn="0" w:noHBand="0" w:noVBand="1"/>
      </w:tblPr>
      <w:tblGrid>
        <w:gridCol w:w="3118"/>
        <w:gridCol w:w="794"/>
        <w:gridCol w:w="794"/>
      </w:tblGrid>
      <w:tr w:rsidR="00000000">
        <w:trPr>
          <w:trHeight w:val="220"/>
        </w:trPr>
        <w:tc>
          <w:tcPr>
            <w:tcW w:w="3118" w:type="dxa"/>
            <w:tcBorders>
              <w:top w:val="nil"/>
              <w:left w:val="nil"/>
              <w:bottom w:val="single" w:sz="8" w:space="0" w:color="000000"/>
              <w:right w:val="nil"/>
            </w:tcBorders>
            <w:tcMar>
              <w:top w:w="36" w:type="dxa"/>
              <w:left w:w="23" w:type="dxa"/>
              <w:bottom w:w="0" w:type="dxa"/>
              <w:right w:w="23" w:type="dxa"/>
            </w:tcMar>
            <w:hideMark/>
          </w:tcPr>
          <w:p w:rsidR="00000000" w:rsidRDefault="008B79A4">
            <w:pPr>
              <w:spacing w:after="0"/>
            </w:pPr>
            <w:r>
              <w:rPr>
                <w:rStyle w:val="translated-span"/>
                <w:sz w:val="12"/>
                <w:szCs w:val="12"/>
              </w:rPr>
              <w:t>标准</w:t>
            </w:r>
            <w:r>
              <w:rPr>
                <w:rStyle w:val="translated-span"/>
                <w:sz w:val="12"/>
                <w:szCs w:val="12"/>
              </w:rPr>
              <w:t>箱</w:t>
            </w:r>
          </w:p>
        </w:tc>
        <w:tc>
          <w:tcPr>
            <w:tcW w:w="794" w:type="dxa"/>
            <w:tcBorders>
              <w:top w:val="nil"/>
              <w:left w:val="nil"/>
              <w:bottom w:val="single" w:sz="8" w:space="0" w:color="000000"/>
              <w:right w:val="nil"/>
            </w:tcBorders>
            <w:shd w:val="clear" w:color="auto" w:fill="ECECEC"/>
            <w:tcMar>
              <w:top w:w="36" w:type="dxa"/>
              <w:left w:w="23" w:type="dxa"/>
              <w:bottom w:w="0" w:type="dxa"/>
              <w:right w:w="23" w:type="dxa"/>
            </w:tcMar>
            <w:hideMark/>
          </w:tcPr>
          <w:p w:rsidR="00000000" w:rsidRDefault="008B79A4">
            <w:pPr>
              <w:spacing w:after="0"/>
              <w:jc w:val="right"/>
            </w:pPr>
            <w:r>
              <w:rPr>
                <w:b/>
                <w:bCs/>
                <w:sz w:val="12"/>
                <w:szCs w:val="12"/>
              </w:rPr>
              <w:t>2019</w:t>
            </w:r>
          </w:p>
        </w:tc>
        <w:tc>
          <w:tcPr>
            <w:tcW w:w="794" w:type="dxa"/>
            <w:tcBorders>
              <w:top w:val="nil"/>
              <w:left w:val="nil"/>
              <w:bottom w:val="single" w:sz="8" w:space="0" w:color="000000"/>
              <w:right w:val="nil"/>
            </w:tcBorders>
            <w:tcMar>
              <w:top w:w="36" w:type="dxa"/>
              <w:left w:w="23" w:type="dxa"/>
              <w:bottom w:w="0" w:type="dxa"/>
              <w:right w:w="23" w:type="dxa"/>
            </w:tcMar>
            <w:hideMark/>
          </w:tcPr>
          <w:p w:rsidR="00000000" w:rsidRDefault="008B79A4">
            <w:pPr>
              <w:spacing w:after="0"/>
              <w:jc w:val="right"/>
            </w:pPr>
            <w:r>
              <w:rPr>
                <w:sz w:val="12"/>
                <w:szCs w:val="12"/>
              </w:rPr>
              <w:t>2018</w:t>
            </w:r>
          </w:p>
        </w:tc>
      </w:tr>
      <w:tr w:rsidR="00000000">
        <w:trPr>
          <w:trHeight w:val="239"/>
        </w:trPr>
        <w:tc>
          <w:tcPr>
            <w:tcW w:w="3118" w:type="dxa"/>
            <w:tcBorders>
              <w:top w:val="nil"/>
              <w:left w:val="nil"/>
              <w:bottom w:val="single" w:sz="8" w:space="0" w:color="9D9C9C"/>
              <w:right w:val="nil"/>
            </w:tcBorders>
            <w:tcMar>
              <w:top w:w="36" w:type="dxa"/>
              <w:left w:w="23" w:type="dxa"/>
              <w:bottom w:w="0" w:type="dxa"/>
              <w:right w:w="23" w:type="dxa"/>
            </w:tcMar>
            <w:hideMark/>
          </w:tcPr>
          <w:p w:rsidR="00000000" w:rsidRDefault="008B79A4">
            <w:pPr>
              <w:spacing w:after="0"/>
            </w:pPr>
            <w:r>
              <w:rPr>
                <w:rStyle w:val="translated-span"/>
                <w:sz w:val="13"/>
                <w:szCs w:val="13"/>
              </w:rPr>
              <w:t>基本薪</w:t>
            </w:r>
            <w:r>
              <w:rPr>
                <w:rStyle w:val="translated-span"/>
                <w:sz w:val="13"/>
                <w:szCs w:val="13"/>
              </w:rPr>
              <w:t>酬</w:t>
            </w:r>
          </w:p>
        </w:tc>
        <w:tc>
          <w:tcPr>
            <w:tcW w:w="794" w:type="dxa"/>
            <w:tcBorders>
              <w:top w:val="nil"/>
              <w:left w:val="nil"/>
              <w:bottom w:val="single" w:sz="8" w:space="0" w:color="9D9C9C"/>
              <w:right w:val="nil"/>
            </w:tcBorders>
            <w:shd w:val="clear" w:color="auto" w:fill="ECECEC"/>
            <w:tcMar>
              <w:top w:w="36" w:type="dxa"/>
              <w:left w:w="23" w:type="dxa"/>
              <w:bottom w:w="0" w:type="dxa"/>
              <w:right w:w="23" w:type="dxa"/>
            </w:tcMar>
            <w:hideMark/>
          </w:tcPr>
          <w:p w:rsidR="00000000" w:rsidRDefault="008B79A4">
            <w:pPr>
              <w:spacing w:after="0"/>
              <w:jc w:val="right"/>
            </w:pPr>
            <w:r>
              <w:rPr>
                <w:sz w:val="13"/>
                <w:szCs w:val="13"/>
              </w:rPr>
              <w:t>3,301</w:t>
            </w:r>
          </w:p>
        </w:tc>
        <w:tc>
          <w:tcPr>
            <w:tcW w:w="794" w:type="dxa"/>
            <w:tcBorders>
              <w:top w:val="nil"/>
              <w:left w:val="nil"/>
              <w:bottom w:val="single" w:sz="8" w:space="0" w:color="9D9C9C"/>
              <w:right w:val="nil"/>
            </w:tcBorders>
            <w:tcMar>
              <w:top w:w="36" w:type="dxa"/>
              <w:left w:w="23" w:type="dxa"/>
              <w:bottom w:w="0" w:type="dxa"/>
              <w:right w:w="23" w:type="dxa"/>
            </w:tcMar>
            <w:hideMark/>
          </w:tcPr>
          <w:p w:rsidR="00000000" w:rsidRDefault="008B79A4">
            <w:pPr>
              <w:spacing w:after="0"/>
              <w:jc w:val="right"/>
            </w:pPr>
            <w:r>
              <w:rPr>
                <w:sz w:val="13"/>
                <w:szCs w:val="13"/>
              </w:rPr>
              <w:t>3,662</w:t>
            </w:r>
          </w:p>
        </w:tc>
      </w:tr>
      <w:tr w:rsidR="00000000">
        <w:trPr>
          <w:trHeight w:val="205"/>
        </w:trPr>
        <w:tc>
          <w:tcPr>
            <w:tcW w:w="3118" w:type="dxa"/>
            <w:tcBorders>
              <w:top w:val="nil"/>
              <w:left w:val="nil"/>
              <w:bottom w:val="single" w:sz="8" w:space="0" w:color="9D9C9C"/>
              <w:right w:val="nil"/>
            </w:tcBorders>
            <w:tcMar>
              <w:top w:w="36" w:type="dxa"/>
              <w:left w:w="23" w:type="dxa"/>
              <w:bottom w:w="0" w:type="dxa"/>
              <w:right w:w="23" w:type="dxa"/>
            </w:tcMar>
            <w:hideMark/>
          </w:tcPr>
          <w:p w:rsidR="00000000" w:rsidRDefault="008B79A4">
            <w:pPr>
              <w:spacing w:after="0"/>
            </w:pPr>
            <w:r>
              <w:rPr>
                <w:rStyle w:val="translated-span"/>
                <w:sz w:val="13"/>
                <w:szCs w:val="13"/>
              </w:rPr>
              <w:t>可变薪</w:t>
            </w:r>
            <w:r>
              <w:rPr>
                <w:rStyle w:val="translated-span"/>
                <w:sz w:val="13"/>
                <w:szCs w:val="13"/>
              </w:rPr>
              <w:t>酬</w:t>
            </w:r>
          </w:p>
        </w:tc>
        <w:tc>
          <w:tcPr>
            <w:tcW w:w="794" w:type="dxa"/>
            <w:tcBorders>
              <w:top w:val="nil"/>
              <w:left w:val="nil"/>
              <w:bottom w:val="single" w:sz="8" w:space="0" w:color="9D9C9C"/>
              <w:right w:val="nil"/>
            </w:tcBorders>
            <w:shd w:val="clear" w:color="auto" w:fill="ECECEC"/>
            <w:tcMar>
              <w:top w:w="36" w:type="dxa"/>
              <w:left w:w="23" w:type="dxa"/>
              <w:bottom w:w="0" w:type="dxa"/>
              <w:right w:w="23" w:type="dxa"/>
            </w:tcMar>
            <w:hideMark/>
          </w:tcPr>
          <w:p w:rsidR="00000000" w:rsidRDefault="008B79A4">
            <w:pPr>
              <w:spacing w:after="0"/>
              <w:jc w:val="right"/>
            </w:pPr>
            <w:r>
              <w:rPr>
                <w:sz w:val="13"/>
                <w:szCs w:val="13"/>
              </w:rPr>
              <w:t>2,374</w:t>
            </w:r>
          </w:p>
        </w:tc>
        <w:tc>
          <w:tcPr>
            <w:tcW w:w="794" w:type="dxa"/>
            <w:tcBorders>
              <w:top w:val="nil"/>
              <w:left w:val="nil"/>
              <w:bottom w:val="single" w:sz="8" w:space="0" w:color="9D9C9C"/>
              <w:right w:val="nil"/>
            </w:tcBorders>
            <w:tcMar>
              <w:top w:w="36" w:type="dxa"/>
              <w:left w:w="23" w:type="dxa"/>
              <w:bottom w:w="0" w:type="dxa"/>
              <w:right w:w="23" w:type="dxa"/>
            </w:tcMar>
            <w:hideMark/>
          </w:tcPr>
          <w:p w:rsidR="00000000" w:rsidRDefault="008B79A4">
            <w:pPr>
              <w:spacing w:after="0"/>
              <w:jc w:val="right"/>
            </w:pPr>
            <w:r>
              <w:rPr>
                <w:sz w:val="13"/>
                <w:szCs w:val="13"/>
              </w:rPr>
              <w:t>3,324</w:t>
            </w:r>
          </w:p>
        </w:tc>
      </w:tr>
      <w:tr w:rsidR="00000000">
        <w:trPr>
          <w:trHeight w:val="205"/>
        </w:trPr>
        <w:tc>
          <w:tcPr>
            <w:tcW w:w="3118" w:type="dxa"/>
            <w:tcBorders>
              <w:top w:val="nil"/>
              <w:left w:val="nil"/>
              <w:bottom w:val="single" w:sz="8" w:space="0" w:color="9D9C9C"/>
              <w:right w:val="nil"/>
            </w:tcBorders>
            <w:tcMar>
              <w:top w:w="36" w:type="dxa"/>
              <w:left w:w="23" w:type="dxa"/>
              <w:bottom w:w="0" w:type="dxa"/>
              <w:right w:w="23" w:type="dxa"/>
            </w:tcMar>
            <w:hideMark/>
          </w:tcPr>
          <w:p w:rsidR="00000000" w:rsidRDefault="008B79A4">
            <w:pPr>
              <w:spacing w:after="0"/>
            </w:pPr>
            <w:r>
              <w:rPr>
                <w:rStyle w:val="translated-span"/>
                <w:sz w:val="13"/>
                <w:szCs w:val="13"/>
              </w:rPr>
              <w:t>留任奖</w:t>
            </w:r>
            <w:r>
              <w:rPr>
                <w:rStyle w:val="translated-span"/>
                <w:sz w:val="13"/>
                <w:szCs w:val="13"/>
              </w:rPr>
              <w:t>金</w:t>
            </w:r>
          </w:p>
        </w:tc>
        <w:tc>
          <w:tcPr>
            <w:tcW w:w="794" w:type="dxa"/>
            <w:tcBorders>
              <w:top w:val="nil"/>
              <w:left w:val="nil"/>
              <w:bottom w:val="single" w:sz="8" w:space="0" w:color="9D9C9C"/>
              <w:right w:val="nil"/>
            </w:tcBorders>
            <w:shd w:val="clear" w:color="auto" w:fill="ECECEC"/>
            <w:tcMar>
              <w:top w:w="36" w:type="dxa"/>
              <w:left w:w="23" w:type="dxa"/>
              <w:bottom w:w="0" w:type="dxa"/>
              <w:right w:w="23" w:type="dxa"/>
            </w:tcMar>
            <w:hideMark/>
          </w:tcPr>
          <w:p w:rsidR="00000000" w:rsidRDefault="008B79A4">
            <w:pPr>
              <w:spacing w:after="0"/>
              <w:jc w:val="right"/>
            </w:pPr>
            <w:r>
              <w:rPr>
                <w:sz w:val="13"/>
                <w:szCs w:val="13"/>
              </w:rPr>
              <w:t>995</w:t>
            </w:r>
          </w:p>
        </w:tc>
        <w:tc>
          <w:tcPr>
            <w:tcW w:w="794" w:type="dxa"/>
            <w:tcBorders>
              <w:top w:val="nil"/>
              <w:left w:val="nil"/>
              <w:bottom w:val="single" w:sz="8" w:space="0" w:color="9D9C9C"/>
              <w:right w:val="nil"/>
            </w:tcBorders>
            <w:tcMar>
              <w:top w:w="36" w:type="dxa"/>
              <w:left w:w="23" w:type="dxa"/>
              <w:bottom w:w="0" w:type="dxa"/>
              <w:right w:w="23" w:type="dxa"/>
            </w:tcMar>
            <w:hideMark/>
          </w:tcPr>
          <w:p w:rsidR="00000000" w:rsidRDefault="008B79A4">
            <w:pPr>
              <w:spacing w:after="0"/>
              <w:jc w:val="right"/>
            </w:pPr>
            <w:r>
              <w:rPr>
                <w:sz w:val="13"/>
                <w:szCs w:val="13"/>
              </w:rPr>
              <w:t>1,731</w:t>
            </w:r>
          </w:p>
        </w:tc>
      </w:tr>
      <w:tr w:rsidR="00000000">
        <w:trPr>
          <w:trHeight w:val="205"/>
        </w:trPr>
        <w:tc>
          <w:tcPr>
            <w:tcW w:w="3118" w:type="dxa"/>
            <w:tcBorders>
              <w:top w:val="nil"/>
              <w:left w:val="nil"/>
              <w:bottom w:val="single" w:sz="8" w:space="0" w:color="9D9C9C"/>
              <w:right w:val="nil"/>
            </w:tcBorders>
            <w:tcMar>
              <w:top w:w="36" w:type="dxa"/>
              <w:left w:w="23" w:type="dxa"/>
              <w:bottom w:w="0" w:type="dxa"/>
              <w:right w:w="23" w:type="dxa"/>
            </w:tcMar>
            <w:hideMark/>
          </w:tcPr>
          <w:p w:rsidR="00000000" w:rsidRDefault="008B79A4">
            <w:pPr>
              <w:spacing w:after="0"/>
            </w:pPr>
            <w:r>
              <w:rPr>
                <w:rStyle w:val="translated-span"/>
                <w:sz w:val="13"/>
                <w:szCs w:val="13"/>
              </w:rPr>
              <w:t>养老金成本，固定缴款计</w:t>
            </w:r>
            <w:r>
              <w:rPr>
                <w:rStyle w:val="translated-span"/>
                <w:sz w:val="13"/>
                <w:szCs w:val="13"/>
              </w:rPr>
              <w:t>划</w:t>
            </w:r>
          </w:p>
        </w:tc>
        <w:tc>
          <w:tcPr>
            <w:tcW w:w="794" w:type="dxa"/>
            <w:tcBorders>
              <w:top w:val="nil"/>
              <w:left w:val="nil"/>
              <w:bottom w:val="single" w:sz="8" w:space="0" w:color="9D9C9C"/>
              <w:right w:val="nil"/>
            </w:tcBorders>
            <w:shd w:val="clear" w:color="auto" w:fill="ECECEC"/>
            <w:tcMar>
              <w:top w:w="36" w:type="dxa"/>
              <w:left w:w="23" w:type="dxa"/>
              <w:bottom w:w="0" w:type="dxa"/>
              <w:right w:w="23" w:type="dxa"/>
            </w:tcMar>
            <w:hideMark/>
          </w:tcPr>
          <w:p w:rsidR="00000000" w:rsidRDefault="008B79A4">
            <w:pPr>
              <w:spacing w:after="0"/>
              <w:jc w:val="right"/>
            </w:pPr>
            <w:r>
              <w:rPr>
                <w:sz w:val="13"/>
                <w:szCs w:val="13"/>
              </w:rPr>
              <w:t>302</w:t>
            </w:r>
          </w:p>
        </w:tc>
        <w:tc>
          <w:tcPr>
            <w:tcW w:w="794" w:type="dxa"/>
            <w:tcBorders>
              <w:top w:val="nil"/>
              <w:left w:val="nil"/>
              <w:bottom w:val="single" w:sz="8" w:space="0" w:color="9D9C9C"/>
              <w:right w:val="nil"/>
            </w:tcBorders>
            <w:tcMar>
              <w:top w:w="36" w:type="dxa"/>
              <w:left w:w="23" w:type="dxa"/>
              <w:bottom w:w="0" w:type="dxa"/>
              <w:right w:w="23" w:type="dxa"/>
            </w:tcMar>
            <w:hideMark/>
          </w:tcPr>
          <w:p w:rsidR="00000000" w:rsidRDefault="008B79A4">
            <w:pPr>
              <w:spacing w:after="0"/>
              <w:jc w:val="right"/>
            </w:pPr>
            <w:r>
              <w:rPr>
                <w:sz w:val="13"/>
                <w:szCs w:val="13"/>
              </w:rPr>
              <w:t>418</w:t>
            </w:r>
          </w:p>
        </w:tc>
      </w:tr>
      <w:tr w:rsidR="00000000">
        <w:trPr>
          <w:trHeight w:val="205"/>
        </w:trPr>
        <w:tc>
          <w:tcPr>
            <w:tcW w:w="3118" w:type="dxa"/>
            <w:tcBorders>
              <w:top w:val="nil"/>
              <w:left w:val="nil"/>
              <w:bottom w:val="single" w:sz="8" w:space="0" w:color="9D9C9C"/>
              <w:right w:val="nil"/>
            </w:tcBorders>
            <w:tcMar>
              <w:top w:w="36" w:type="dxa"/>
              <w:left w:w="23" w:type="dxa"/>
              <w:bottom w:w="0" w:type="dxa"/>
              <w:right w:w="23" w:type="dxa"/>
            </w:tcMar>
            <w:hideMark/>
          </w:tcPr>
          <w:p w:rsidR="00000000" w:rsidRDefault="008B79A4">
            <w:pPr>
              <w:spacing w:after="0"/>
            </w:pPr>
            <w:r>
              <w:rPr>
                <w:rStyle w:val="translated-span"/>
                <w:sz w:val="13"/>
                <w:szCs w:val="13"/>
              </w:rPr>
              <w:t>住房、学校教育和公司用</w:t>
            </w:r>
            <w:r>
              <w:rPr>
                <w:rStyle w:val="translated-span"/>
                <w:sz w:val="13"/>
                <w:szCs w:val="13"/>
              </w:rPr>
              <w:t>车</w:t>
            </w:r>
          </w:p>
        </w:tc>
        <w:tc>
          <w:tcPr>
            <w:tcW w:w="794" w:type="dxa"/>
            <w:tcBorders>
              <w:top w:val="nil"/>
              <w:left w:val="nil"/>
              <w:bottom w:val="single" w:sz="8" w:space="0" w:color="9D9C9C"/>
              <w:right w:val="nil"/>
            </w:tcBorders>
            <w:shd w:val="clear" w:color="auto" w:fill="ECECEC"/>
            <w:tcMar>
              <w:top w:w="36" w:type="dxa"/>
              <w:left w:w="23" w:type="dxa"/>
              <w:bottom w:w="0" w:type="dxa"/>
              <w:right w:w="23" w:type="dxa"/>
            </w:tcMar>
            <w:hideMark/>
          </w:tcPr>
          <w:p w:rsidR="00000000" w:rsidRDefault="008B79A4">
            <w:pPr>
              <w:spacing w:after="0"/>
              <w:jc w:val="right"/>
            </w:pPr>
            <w:r>
              <w:rPr>
                <w:sz w:val="13"/>
                <w:szCs w:val="13"/>
              </w:rPr>
              <w:t>502</w:t>
            </w:r>
          </w:p>
        </w:tc>
        <w:tc>
          <w:tcPr>
            <w:tcW w:w="794" w:type="dxa"/>
            <w:tcBorders>
              <w:top w:val="nil"/>
              <w:left w:val="nil"/>
              <w:bottom w:val="single" w:sz="8" w:space="0" w:color="9D9C9C"/>
              <w:right w:val="nil"/>
            </w:tcBorders>
            <w:tcMar>
              <w:top w:w="36" w:type="dxa"/>
              <w:left w:w="23" w:type="dxa"/>
              <w:bottom w:w="0" w:type="dxa"/>
              <w:right w:w="23" w:type="dxa"/>
            </w:tcMar>
            <w:hideMark/>
          </w:tcPr>
          <w:p w:rsidR="00000000" w:rsidRDefault="008B79A4">
            <w:pPr>
              <w:spacing w:after="0"/>
              <w:jc w:val="right"/>
            </w:pPr>
            <w:r>
              <w:rPr>
                <w:sz w:val="13"/>
                <w:szCs w:val="13"/>
              </w:rPr>
              <w:t>418</w:t>
            </w:r>
          </w:p>
        </w:tc>
      </w:tr>
    </w:tbl>
    <w:p w:rsidR="00000000" w:rsidRDefault="008B79A4">
      <w:pPr>
        <w:spacing w:after="218" w:line="244" w:lineRule="auto"/>
        <w:ind w:left="113" w:right="35" w:hanging="113"/>
        <w:jc w:val="both"/>
      </w:pPr>
      <w:r>
        <w:rPr>
          <w:rStyle w:val="translated-span"/>
          <w:sz w:val="12"/>
          <w:szCs w:val="12"/>
        </w:rPr>
        <w:t>1</w:t>
      </w:r>
      <w:r>
        <w:rPr>
          <w:rStyle w:val="translated-span"/>
          <w:sz w:val="12"/>
          <w:szCs w:val="12"/>
        </w:rPr>
        <w:t>）</w:t>
      </w:r>
      <w:r>
        <w:rPr>
          <w:rStyle w:val="translated-span"/>
          <w:sz w:val="12"/>
          <w:szCs w:val="12"/>
        </w:rPr>
        <w:t xml:space="preserve"> </w:t>
      </w:r>
      <w:r>
        <w:rPr>
          <w:rStyle w:val="translated-span"/>
          <w:sz w:val="12"/>
          <w:szCs w:val="12"/>
        </w:rPr>
        <w:t>上表显示了总额</w:t>
      </w:r>
      <w:r>
        <w:rPr>
          <w:rStyle w:val="translated-span"/>
          <w:sz w:val="12"/>
          <w:szCs w:val="12"/>
        </w:rPr>
        <w:t>。</w:t>
      </w:r>
      <w:r>
        <w:rPr>
          <w:rStyle w:val="translated-span"/>
          <w:sz w:val="12"/>
          <w:szCs w:val="12"/>
        </w:rPr>
        <w:t>执行委员会的一</w:t>
      </w:r>
      <w:r>
        <w:rPr>
          <w:rStyle w:val="translated-span"/>
          <w:sz w:val="12"/>
          <w:szCs w:val="12"/>
        </w:rPr>
        <w:t>名成员的薪酬是按净额计算的</w:t>
      </w:r>
      <w:r>
        <w:rPr>
          <w:rStyle w:val="translated-span"/>
          <w:sz w:val="12"/>
          <w:szCs w:val="12"/>
        </w:rPr>
        <w:t>。</w:t>
      </w:r>
      <w:r>
        <w:rPr>
          <w:rStyle w:val="translated-span"/>
          <w:sz w:val="12"/>
          <w:szCs w:val="12"/>
        </w:rPr>
        <w:t>除了商定薪酬水平变化的影响外，由于比利时的特殊税务处理规则，薪酬总额每年也可能有所不同</w:t>
      </w:r>
      <w:r>
        <w:rPr>
          <w:rStyle w:val="translated-span"/>
          <w:sz w:val="12"/>
          <w:szCs w:val="12"/>
        </w:rPr>
        <w:t>。</w:t>
      </w:r>
      <w:r>
        <w:rPr>
          <w:rStyle w:val="translated-span"/>
          <w:sz w:val="12"/>
          <w:szCs w:val="12"/>
        </w:rPr>
        <w:t>关于执行委员会的人数，见上文</w:t>
      </w:r>
      <w:r>
        <w:rPr>
          <w:rStyle w:val="translated-span"/>
          <w:sz w:val="12"/>
          <w:szCs w:val="12"/>
        </w:rPr>
        <w:t>。</w:t>
      </w:r>
    </w:p>
    <w:p w:rsidR="00000000" w:rsidRDefault="008B79A4">
      <w:pPr>
        <w:spacing w:after="5" w:line="232" w:lineRule="auto"/>
        <w:ind w:left="10" w:hanging="10"/>
        <w:jc w:val="both"/>
      </w:pPr>
      <w:r>
        <w:rPr>
          <w:rStyle w:val="translated-span"/>
          <w:sz w:val="14"/>
          <w:szCs w:val="14"/>
        </w:rPr>
        <w:t>执行委员会成员的可变薪酬每年应计</w:t>
      </w:r>
      <w:r>
        <w:rPr>
          <w:rStyle w:val="translated-span"/>
          <w:sz w:val="14"/>
          <w:szCs w:val="14"/>
        </w:rPr>
        <w:t>。</w:t>
      </w:r>
      <w:r>
        <w:rPr>
          <w:rStyle w:val="translated-span"/>
          <w:sz w:val="14"/>
          <w:szCs w:val="14"/>
        </w:rPr>
        <w:t>执行委员会成员</w:t>
      </w:r>
      <w:r>
        <w:rPr>
          <w:rStyle w:val="translated-span"/>
          <w:sz w:val="14"/>
          <w:szCs w:val="14"/>
        </w:rPr>
        <w:t>2019</w:t>
      </w:r>
      <w:r>
        <w:rPr>
          <w:rStyle w:val="translated-span"/>
          <w:sz w:val="14"/>
          <w:szCs w:val="14"/>
        </w:rPr>
        <w:t>年年度可变薪酬计划的依据是财务和个人绩效目标</w:t>
      </w:r>
      <w:r>
        <w:rPr>
          <w:rStyle w:val="translated-span"/>
          <w:sz w:val="14"/>
          <w:szCs w:val="14"/>
        </w:rPr>
        <w:t>。</w:t>
      </w:r>
      <w:r>
        <w:rPr>
          <w:rStyle w:val="translated-span"/>
          <w:sz w:val="14"/>
          <w:szCs w:val="14"/>
        </w:rPr>
        <w:t>第一个财务目标占总可变机会的</w:t>
      </w:r>
      <w:r>
        <w:rPr>
          <w:rStyle w:val="translated-span"/>
          <w:sz w:val="14"/>
          <w:szCs w:val="14"/>
        </w:rPr>
        <w:t>40%</w:t>
      </w:r>
      <w:r>
        <w:rPr>
          <w:rStyle w:val="translated-span"/>
          <w:sz w:val="14"/>
          <w:szCs w:val="14"/>
        </w:rPr>
        <w:t>，定义为本年度实现的息税折旧摊销前利润（</w:t>
      </w:r>
      <w:r>
        <w:rPr>
          <w:rStyle w:val="translated-span"/>
          <w:sz w:val="14"/>
          <w:szCs w:val="14"/>
        </w:rPr>
        <w:t>EBITDA</w:t>
      </w:r>
      <w:r>
        <w:rPr>
          <w:rStyle w:val="translated-span"/>
          <w:sz w:val="14"/>
          <w:szCs w:val="14"/>
        </w:rPr>
        <w:t>）水平</w:t>
      </w:r>
      <w:r>
        <w:rPr>
          <w:rStyle w:val="translated-span"/>
          <w:sz w:val="14"/>
          <w:szCs w:val="14"/>
        </w:rPr>
        <w:t>。</w:t>
      </w:r>
      <w:r>
        <w:rPr>
          <w:rStyle w:val="translated-span"/>
          <w:sz w:val="14"/>
          <w:szCs w:val="14"/>
        </w:rPr>
        <w:t>第二个财务目标占总可变机会的</w:t>
      </w:r>
      <w:r>
        <w:rPr>
          <w:rStyle w:val="translated-span"/>
          <w:sz w:val="14"/>
          <w:szCs w:val="14"/>
        </w:rPr>
        <w:t>40%</w:t>
      </w:r>
      <w:r>
        <w:rPr>
          <w:rStyle w:val="translated-span"/>
          <w:sz w:val="14"/>
          <w:szCs w:val="14"/>
        </w:rPr>
        <w:t>，定义为当年实现的扣除利息、税收、折旧和摊销（净利润）后的收益水平</w:t>
      </w:r>
      <w:r>
        <w:rPr>
          <w:rStyle w:val="translated-span"/>
          <w:sz w:val="14"/>
          <w:szCs w:val="14"/>
        </w:rPr>
        <w:t>。</w:t>
      </w:r>
      <w:r>
        <w:rPr>
          <w:rStyle w:val="translated-span"/>
          <w:sz w:val="14"/>
          <w:szCs w:val="14"/>
        </w:rPr>
        <w:t>最大可变机会取决于高管的角色，上限为年度基本薪酬的</w:t>
      </w:r>
      <w:r>
        <w:rPr>
          <w:rStyle w:val="translated-span"/>
          <w:sz w:val="14"/>
          <w:szCs w:val="14"/>
        </w:rPr>
        <w:t>60%</w:t>
      </w:r>
      <w:r>
        <w:rPr>
          <w:rStyle w:val="translated-span"/>
          <w:sz w:val="14"/>
          <w:szCs w:val="14"/>
        </w:rPr>
        <w:t>至</w:t>
      </w:r>
      <w:r>
        <w:rPr>
          <w:rStyle w:val="translated-span"/>
          <w:sz w:val="14"/>
          <w:szCs w:val="14"/>
        </w:rPr>
        <w:t>100%</w:t>
      </w:r>
      <w:r>
        <w:rPr>
          <w:rStyle w:val="translated-span"/>
          <w:sz w:val="14"/>
          <w:szCs w:val="14"/>
        </w:rPr>
        <w:t>（不包括首席执行官）</w:t>
      </w:r>
      <w:r>
        <w:rPr>
          <w:rStyle w:val="translated-span"/>
          <w:sz w:val="14"/>
          <w:szCs w:val="14"/>
        </w:rPr>
        <w:t>。</w:t>
      </w:r>
      <w:r>
        <w:rPr>
          <w:rStyle w:val="translated-span"/>
          <w:sz w:val="14"/>
          <w:szCs w:val="14"/>
        </w:rPr>
        <w:t>年末损益表中记录的相关可变薪酬成本是在资产负债表日作出的最佳估计</w:t>
      </w:r>
      <w:r>
        <w:rPr>
          <w:rStyle w:val="translated-span"/>
          <w:sz w:val="14"/>
          <w:szCs w:val="14"/>
        </w:rPr>
        <w:t>。</w:t>
      </w:r>
      <w:r>
        <w:rPr>
          <w:rStyle w:val="translated-span"/>
          <w:sz w:val="14"/>
          <w:szCs w:val="14"/>
        </w:rPr>
        <w:t>最终可变薪酬的支付取决于某些因素，这些因素将在财务报表发布后的某个日期最终为人所知</w:t>
      </w:r>
      <w:r>
        <w:rPr>
          <w:rStyle w:val="translated-span"/>
          <w:sz w:val="14"/>
          <w:szCs w:val="14"/>
        </w:rPr>
        <w:t>。</w:t>
      </w:r>
      <w:r>
        <w:rPr>
          <w:rStyle w:val="translated-span"/>
          <w:sz w:val="14"/>
          <w:szCs w:val="14"/>
        </w:rPr>
        <w:t>因此，由于最终参数偏离了在资产负债表日作出的假设，在特定年度应计的可变薪酬可能会在随后的期间进行调整</w:t>
      </w:r>
      <w:r>
        <w:rPr>
          <w:rStyle w:val="translated-span"/>
          <w:sz w:val="14"/>
          <w:szCs w:val="14"/>
        </w:rPr>
        <w:t>。</w:t>
      </w:r>
    </w:p>
    <w:p w:rsidR="00000000" w:rsidRDefault="008B79A4">
      <w:pPr>
        <w:spacing w:after="349" w:line="232" w:lineRule="auto"/>
        <w:ind w:firstLine="170"/>
        <w:jc w:val="both"/>
      </w:pPr>
      <w:r>
        <w:rPr>
          <w:rStyle w:val="translated-span"/>
          <w:sz w:val="14"/>
          <w:szCs w:val="14"/>
        </w:rPr>
        <w:t>对执行委员会成员而言，终止协议的合同通知期为</w:t>
      </w:r>
      <w:r>
        <w:rPr>
          <w:rStyle w:val="translated-span"/>
          <w:sz w:val="14"/>
          <w:szCs w:val="14"/>
        </w:rPr>
        <w:t>0</w:t>
      </w:r>
      <w:r>
        <w:rPr>
          <w:rStyle w:val="translated-span"/>
          <w:sz w:val="14"/>
          <w:szCs w:val="14"/>
        </w:rPr>
        <w:t>至</w:t>
      </w:r>
      <w:r>
        <w:rPr>
          <w:rStyle w:val="translated-span"/>
          <w:sz w:val="14"/>
          <w:szCs w:val="14"/>
        </w:rPr>
        <w:t>6</w:t>
      </w:r>
      <w:r>
        <w:rPr>
          <w:rStyle w:val="translated-span"/>
          <w:sz w:val="14"/>
          <w:szCs w:val="14"/>
        </w:rPr>
        <w:t>个月</w:t>
      </w:r>
      <w:r>
        <w:rPr>
          <w:rStyle w:val="translated-span"/>
          <w:sz w:val="14"/>
          <w:szCs w:val="14"/>
        </w:rPr>
        <w:t>。</w:t>
      </w:r>
      <w:r>
        <w:rPr>
          <w:rStyle w:val="translated-span"/>
          <w:sz w:val="14"/>
          <w:szCs w:val="14"/>
        </w:rPr>
        <w:t>额外的合同遣散费是根据</w:t>
      </w:r>
      <w:r>
        <w:rPr>
          <w:rStyle w:val="translated-span"/>
          <w:sz w:val="14"/>
          <w:szCs w:val="14"/>
        </w:rPr>
        <w:t>6</w:t>
      </w:r>
      <w:r>
        <w:rPr>
          <w:rStyle w:val="translated-span"/>
          <w:sz w:val="14"/>
          <w:szCs w:val="14"/>
        </w:rPr>
        <w:t>至</w:t>
      </w:r>
      <w:r>
        <w:rPr>
          <w:rStyle w:val="translated-span"/>
          <w:sz w:val="14"/>
          <w:szCs w:val="14"/>
        </w:rPr>
        <w:t>18</w:t>
      </w:r>
      <w:r>
        <w:rPr>
          <w:rStyle w:val="translated-span"/>
          <w:sz w:val="14"/>
          <w:szCs w:val="14"/>
        </w:rPr>
        <w:t>个月的报酬计算的</w:t>
      </w:r>
      <w:r>
        <w:rPr>
          <w:rStyle w:val="translated-span"/>
          <w:sz w:val="14"/>
          <w:szCs w:val="14"/>
        </w:rPr>
        <w:t>。</w:t>
      </w:r>
      <w:r>
        <w:rPr>
          <w:rStyle w:val="translated-span"/>
          <w:sz w:val="14"/>
          <w:szCs w:val="14"/>
        </w:rPr>
        <w:t>2018</w:t>
      </w:r>
      <w:r>
        <w:rPr>
          <w:rStyle w:val="translated-span"/>
          <w:sz w:val="14"/>
          <w:szCs w:val="14"/>
        </w:rPr>
        <w:t>年，董事会根据特定条件为</w:t>
      </w:r>
      <w:r>
        <w:rPr>
          <w:rStyle w:val="translated-span"/>
          <w:sz w:val="14"/>
          <w:szCs w:val="14"/>
        </w:rPr>
        <w:t>20182019</w:t>
      </w:r>
      <w:r>
        <w:rPr>
          <w:rStyle w:val="translated-span"/>
          <w:sz w:val="14"/>
          <w:szCs w:val="14"/>
        </w:rPr>
        <w:t>发放留任奖金</w:t>
      </w:r>
      <w:r>
        <w:rPr>
          <w:rStyle w:val="translated-span"/>
          <w:sz w:val="14"/>
          <w:szCs w:val="14"/>
        </w:rPr>
        <w:t>。</w:t>
      </w:r>
      <w:r>
        <w:rPr>
          <w:rStyle w:val="translated-span"/>
          <w:sz w:val="14"/>
          <w:szCs w:val="14"/>
        </w:rPr>
        <w:t>对于首席执行官，奖金相当于固定年基本薪酬的</w:t>
      </w:r>
      <w:r>
        <w:rPr>
          <w:rStyle w:val="translated-span"/>
          <w:sz w:val="14"/>
          <w:szCs w:val="14"/>
        </w:rPr>
        <w:t>150%</w:t>
      </w:r>
      <w:r>
        <w:rPr>
          <w:rStyle w:val="translated-span"/>
          <w:sz w:val="14"/>
          <w:szCs w:val="14"/>
        </w:rPr>
        <w:t>，对于执行委员会成员</w:t>
      </w:r>
      <w:r>
        <w:rPr>
          <w:rStyle w:val="translated-span"/>
          <w:sz w:val="14"/>
          <w:szCs w:val="14"/>
        </w:rPr>
        <w:t>，奖金从固定年基本薪酬的</w:t>
      </w:r>
      <w:r>
        <w:rPr>
          <w:rStyle w:val="translated-span"/>
          <w:sz w:val="14"/>
          <w:szCs w:val="14"/>
        </w:rPr>
        <w:t>50%</w:t>
      </w:r>
      <w:r>
        <w:rPr>
          <w:rStyle w:val="translated-span"/>
          <w:sz w:val="14"/>
          <w:szCs w:val="14"/>
        </w:rPr>
        <w:t>到</w:t>
      </w:r>
      <w:r>
        <w:rPr>
          <w:rStyle w:val="translated-span"/>
          <w:sz w:val="14"/>
          <w:szCs w:val="14"/>
        </w:rPr>
        <w:t>85%</w:t>
      </w:r>
      <w:r>
        <w:rPr>
          <w:rStyle w:val="translated-span"/>
          <w:sz w:val="14"/>
          <w:szCs w:val="14"/>
        </w:rPr>
        <w:t>不等</w:t>
      </w:r>
      <w:r>
        <w:rPr>
          <w:rStyle w:val="translated-span"/>
          <w:sz w:val="14"/>
          <w:szCs w:val="14"/>
        </w:rPr>
        <w:t>。</w:t>
      </w:r>
      <w:r>
        <w:rPr>
          <w:rStyle w:val="translated-span"/>
          <w:sz w:val="14"/>
          <w:szCs w:val="14"/>
        </w:rPr>
        <w:t>此外，对于一名执行委员会成员，董事会还为</w:t>
      </w:r>
      <w:r>
        <w:rPr>
          <w:rStyle w:val="translated-span"/>
          <w:sz w:val="14"/>
          <w:szCs w:val="14"/>
        </w:rPr>
        <w:t>2018</w:t>
      </w:r>
      <w:r>
        <w:rPr>
          <w:rStyle w:val="translated-span"/>
          <w:sz w:val="14"/>
          <w:szCs w:val="14"/>
        </w:rPr>
        <w:t>年、</w:t>
      </w:r>
      <w:r>
        <w:rPr>
          <w:rStyle w:val="translated-span"/>
          <w:sz w:val="14"/>
          <w:szCs w:val="14"/>
        </w:rPr>
        <w:t>2019</w:t>
      </w:r>
      <w:r>
        <w:rPr>
          <w:rStyle w:val="translated-span"/>
          <w:sz w:val="14"/>
          <w:szCs w:val="14"/>
        </w:rPr>
        <w:t>年和</w:t>
      </w:r>
      <w:r>
        <w:rPr>
          <w:rStyle w:val="translated-span"/>
          <w:sz w:val="14"/>
          <w:szCs w:val="14"/>
        </w:rPr>
        <w:t>2020</w:t>
      </w:r>
      <w:r>
        <w:rPr>
          <w:rStyle w:val="translated-span"/>
          <w:sz w:val="14"/>
          <w:szCs w:val="14"/>
        </w:rPr>
        <w:t>年设立了额外的绩效奖金，每年从</w:t>
      </w:r>
      <w:r>
        <w:rPr>
          <w:rStyle w:val="translated-span"/>
          <w:sz w:val="14"/>
          <w:szCs w:val="14"/>
        </w:rPr>
        <w:t>0</w:t>
      </w:r>
      <w:r>
        <w:rPr>
          <w:rStyle w:val="translated-span"/>
          <w:sz w:val="14"/>
          <w:szCs w:val="14"/>
        </w:rPr>
        <w:t>欧元到</w:t>
      </w:r>
      <w:r>
        <w:rPr>
          <w:rStyle w:val="translated-span"/>
          <w:sz w:val="14"/>
          <w:szCs w:val="14"/>
        </w:rPr>
        <w:t>50000</w:t>
      </w:r>
      <w:r>
        <w:rPr>
          <w:rStyle w:val="translated-span"/>
          <w:sz w:val="14"/>
          <w:szCs w:val="14"/>
        </w:rPr>
        <w:t>欧元不等，并根据</w:t>
      </w:r>
      <w:r>
        <w:rPr>
          <w:rStyle w:val="translated-span"/>
          <w:sz w:val="14"/>
          <w:szCs w:val="14"/>
        </w:rPr>
        <w:t>2018</w:t>
      </w:r>
      <w:r>
        <w:rPr>
          <w:rStyle w:val="translated-span"/>
          <w:sz w:val="14"/>
          <w:szCs w:val="14"/>
        </w:rPr>
        <w:t>年、</w:t>
      </w:r>
      <w:r>
        <w:rPr>
          <w:rStyle w:val="translated-span"/>
          <w:sz w:val="14"/>
          <w:szCs w:val="14"/>
        </w:rPr>
        <w:t>2019</w:t>
      </w:r>
      <w:r>
        <w:rPr>
          <w:rStyle w:val="translated-span"/>
          <w:sz w:val="14"/>
          <w:szCs w:val="14"/>
        </w:rPr>
        <w:t>年和</w:t>
      </w:r>
      <w:r>
        <w:rPr>
          <w:rStyle w:val="translated-span"/>
          <w:sz w:val="14"/>
          <w:szCs w:val="14"/>
        </w:rPr>
        <w:t>2020</w:t>
      </w:r>
      <w:r>
        <w:rPr>
          <w:rStyle w:val="translated-span"/>
          <w:sz w:val="14"/>
          <w:szCs w:val="14"/>
        </w:rPr>
        <w:t>年的累积绩效额外增加</w:t>
      </w:r>
      <w:r>
        <w:rPr>
          <w:rStyle w:val="translated-span"/>
          <w:sz w:val="14"/>
          <w:szCs w:val="14"/>
        </w:rPr>
        <w:t>150000</w:t>
      </w:r>
      <w:r>
        <w:rPr>
          <w:rStyle w:val="translated-span"/>
          <w:sz w:val="14"/>
          <w:szCs w:val="14"/>
        </w:rPr>
        <w:t>欧元</w:t>
      </w:r>
      <w:r>
        <w:rPr>
          <w:rStyle w:val="translated-span"/>
          <w:sz w:val="14"/>
          <w:szCs w:val="14"/>
        </w:rPr>
        <w:t>。</w:t>
      </w:r>
    </w:p>
    <w:p w:rsidR="00000000" w:rsidRDefault="008B79A4">
      <w:pPr>
        <w:spacing w:after="103" w:line="232" w:lineRule="auto"/>
        <w:ind w:left="10" w:hanging="10"/>
        <w:jc w:val="both"/>
      </w:pPr>
      <w:r>
        <w:rPr>
          <w:rStyle w:val="translated-span"/>
          <w:sz w:val="14"/>
          <w:szCs w:val="14"/>
        </w:rPr>
        <w:t>首席执行官的薪酬如下</w:t>
      </w:r>
      <w:r>
        <w:rPr>
          <w:rStyle w:val="translated-span"/>
          <w:sz w:val="14"/>
          <w:szCs w:val="14"/>
        </w:rPr>
        <w:t>：</w:t>
      </w:r>
    </w:p>
    <w:p w:rsidR="00000000" w:rsidRDefault="008B79A4">
      <w:pPr>
        <w:pStyle w:val="3"/>
        <w:spacing w:after="0"/>
        <w:ind w:right="125"/>
        <w:jc w:val="right"/>
      </w:pPr>
      <w:r>
        <w:rPr>
          <w:rStyle w:val="translated-span"/>
          <w:b w:val="0"/>
          <w:bCs w:val="0"/>
          <w:sz w:val="12"/>
          <w:szCs w:val="12"/>
          <w:u w:val="single"/>
        </w:rPr>
        <w:t>截至</w:t>
      </w:r>
      <w:r>
        <w:rPr>
          <w:rStyle w:val="translated-span"/>
          <w:b w:val="0"/>
          <w:bCs w:val="0"/>
          <w:sz w:val="12"/>
          <w:szCs w:val="12"/>
          <w:u w:val="single"/>
        </w:rPr>
        <w:t>12</w:t>
      </w:r>
      <w:r>
        <w:rPr>
          <w:rStyle w:val="translated-span"/>
          <w:b w:val="0"/>
          <w:bCs w:val="0"/>
          <w:sz w:val="12"/>
          <w:szCs w:val="12"/>
          <w:u w:val="single"/>
        </w:rPr>
        <w:t>月</w:t>
      </w:r>
      <w:r>
        <w:rPr>
          <w:rStyle w:val="translated-span"/>
          <w:b w:val="0"/>
          <w:bCs w:val="0"/>
          <w:sz w:val="12"/>
          <w:szCs w:val="12"/>
          <w:u w:val="single"/>
        </w:rPr>
        <w:t>31</w:t>
      </w:r>
      <w:r>
        <w:rPr>
          <w:rStyle w:val="translated-span"/>
          <w:b w:val="0"/>
          <w:bCs w:val="0"/>
          <w:sz w:val="12"/>
          <w:szCs w:val="12"/>
          <w:u w:val="single"/>
        </w:rPr>
        <w:t>日止年</w:t>
      </w:r>
      <w:r>
        <w:rPr>
          <w:rStyle w:val="translated-span"/>
          <w:b w:val="0"/>
          <w:bCs w:val="0"/>
          <w:sz w:val="12"/>
          <w:szCs w:val="12"/>
          <w:u w:val="single"/>
        </w:rPr>
        <w:t>度</w:t>
      </w:r>
    </w:p>
    <w:tbl>
      <w:tblPr>
        <w:tblW w:w="4706" w:type="dxa"/>
        <w:tblCellMar>
          <w:left w:w="0" w:type="dxa"/>
          <w:right w:w="0" w:type="dxa"/>
        </w:tblCellMar>
        <w:tblLook w:val="04A0" w:firstRow="1" w:lastRow="0" w:firstColumn="1" w:lastColumn="0" w:noHBand="0" w:noVBand="1"/>
      </w:tblPr>
      <w:tblGrid>
        <w:gridCol w:w="3118"/>
        <w:gridCol w:w="794"/>
        <w:gridCol w:w="794"/>
      </w:tblGrid>
      <w:tr w:rsidR="00000000">
        <w:trPr>
          <w:trHeight w:val="220"/>
        </w:trPr>
        <w:tc>
          <w:tcPr>
            <w:tcW w:w="3118" w:type="dxa"/>
            <w:tcBorders>
              <w:top w:val="nil"/>
              <w:left w:val="nil"/>
              <w:bottom w:val="single" w:sz="8" w:space="0" w:color="000000"/>
              <w:right w:val="nil"/>
            </w:tcBorders>
            <w:tcMar>
              <w:top w:w="36" w:type="dxa"/>
              <w:left w:w="23" w:type="dxa"/>
              <w:bottom w:w="0" w:type="dxa"/>
              <w:right w:w="23" w:type="dxa"/>
            </w:tcMar>
            <w:hideMark/>
          </w:tcPr>
          <w:p w:rsidR="00000000" w:rsidRDefault="008B79A4">
            <w:pPr>
              <w:spacing w:after="0"/>
            </w:pPr>
            <w:r>
              <w:rPr>
                <w:rStyle w:val="translated-span"/>
                <w:sz w:val="12"/>
                <w:szCs w:val="12"/>
              </w:rPr>
              <w:t>标准</w:t>
            </w:r>
            <w:r>
              <w:rPr>
                <w:rStyle w:val="translated-span"/>
                <w:sz w:val="12"/>
                <w:szCs w:val="12"/>
              </w:rPr>
              <w:t>箱</w:t>
            </w:r>
          </w:p>
        </w:tc>
        <w:tc>
          <w:tcPr>
            <w:tcW w:w="794" w:type="dxa"/>
            <w:tcBorders>
              <w:top w:val="nil"/>
              <w:left w:val="nil"/>
              <w:bottom w:val="single" w:sz="8" w:space="0" w:color="000000"/>
              <w:right w:val="nil"/>
            </w:tcBorders>
            <w:shd w:val="clear" w:color="auto" w:fill="ECECEC"/>
            <w:tcMar>
              <w:top w:w="36" w:type="dxa"/>
              <w:left w:w="23" w:type="dxa"/>
              <w:bottom w:w="0" w:type="dxa"/>
              <w:right w:w="23" w:type="dxa"/>
            </w:tcMar>
            <w:hideMark/>
          </w:tcPr>
          <w:p w:rsidR="00000000" w:rsidRDefault="008B79A4">
            <w:pPr>
              <w:spacing w:after="0"/>
              <w:jc w:val="right"/>
            </w:pPr>
            <w:r>
              <w:rPr>
                <w:b/>
                <w:bCs/>
                <w:sz w:val="12"/>
                <w:szCs w:val="12"/>
              </w:rPr>
              <w:t>2019</w:t>
            </w:r>
          </w:p>
        </w:tc>
        <w:tc>
          <w:tcPr>
            <w:tcW w:w="794" w:type="dxa"/>
            <w:tcBorders>
              <w:top w:val="nil"/>
              <w:left w:val="nil"/>
              <w:bottom w:val="single" w:sz="8" w:space="0" w:color="000000"/>
              <w:right w:val="nil"/>
            </w:tcBorders>
            <w:tcMar>
              <w:top w:w="36" w:type="dxa"/>
              <w:left w:w="23" w:type="dxa"/>
              <w:bottom w:w="0" w:type="dxa"/>
              <w:right w:w="23" w:type="dxa"/>
            </w:tcMar>
            <w:hideMark/>
          </w:tcPr>
          <w:p w:rsidR="00000000" w:rsidRDefault="008B79A4">
            <w:pPr>
              <w:spacing w:after="0"/>
              <w:jc w:val="right"/>
            </w:pPr>
            <w:r>
              <w:rPr>
                <w:sz w:val="12"/>
                <w:szCs w:val="12"/>
              </w:rPr>
              <w:t>2018</w:t>
            </w:r>
          </w:p>
        </w:tc>
      </w:tr>
      <w:tr w:rsidR="00000000">
        <w:trPr>
          <w:trHeight w:val="239"/>
        </w:trPr>
        <w:tc>
          <w:tcPr>
            <w:tcW w:w="3118" w:type="dxa"/>
            <w:tcBorders>
              <w:top w:val="nil"/>
              <w:left w:val="nil"/>
              <w:bottom w:val="single" w:sz="8" w:space="0" w:color="9D9C9C"/>
              <w:right w:val="nil"/>
            </w:tcBorders>
            <w:tcMar>
              <w:top w:w="36" w:type="dxa"/>
              <w:left w:w="23" w:type="dxa"/>
              <w:bottom w:w="0" w:type="dxa"/>
              <w:right w:w="23" w:type="dxa"/>
            </w:tcMar>
            <w:hideMark/>
          </w:tcPr>
          <w:p w:rsidR="00000000" w:rsidRDefault="008B79A4">
            <w:pPr>
              <w:spacing w:after="0"/>
            </w:pPr>
            <w:r>
              <w:rPr>
                <w:rStyle w:val="translated-span"/>
                <w:sz w:val="13"/>
                <w:szCs w:val="13"/>
              </w:rPr>
              <w:t>基本薪</w:t>
            </w:r>
            <w:r>
              <w:rPr>
                <w:rStyle w:val="translated-span"/>
                <w:sz w:val="13"/>
                <w:szCs w:val="13"/>
              </w:rPr>
              <w:t>酬</w:t>
            </w:r>
          </w:p>
        </w:tc>
        <w:tc>
          <w:tcPr>
            <w:tcW w:w="794" w:type="dxa"/>
            <w:tcBorders>
              <w:top w:val="nil"/>
              <w:left w:val="nil"/>
              <w:bottom w:val="single" w:sz="8" w:space="0" w:color="9D9C9C"/>
              <w:right w:val="nil"/>
            </w:tcBorders>
            <w:shd w:val="clear" w:color="auto" w:fill="ECECEC"/>
            <w:tcMar>
              <w:top w:w="36" w:type="dxa"/>
              <w:left w:w="23" w:type="dxa"/>
              <w:bottom w:w="0" w:type="dxa"/>
              <w:right w:w="23" w:type="dxa"/>
            </w:tcMar>
            <w:hideMark/>
          </w:tcPr>
          <w:p w:rsidR="00000000" w:rsidRDefault="008B79A4">
            <w:pPr>
              <w:spacing w:after="0"/>
              <w:jc w:val="right"/>
            </w:pPr>
            <w:r>
              <w:rPr>
                <w:sz w:val="13"/>
                <w:szCs w:val="13"/>
              </w:rPr>
              <w:t>992</w:t>
            </w:r>
          </w:p>
        </w:tc>
        <w:tc>
          <w:tcPr>
            <w:tcW w:w="794" w:type="dxa"/>
            <w:tcBorders>
              <w:top w:val="nil"/>
              <w:left w:val="nil"/>
              <w:bottom w:val="single" w:sz="8" w:space="0" w:color="9D9C9C"/>
              <w:right w:val="nil"/>
            </w:tcBorders>
            <w:tcMar>
              <w:top w:w="36" w:type="dxa"/>
              <w:left w:w="23" w:type="dxa"/>
              <w:bottom w:w="0" w:type="dxa"/>
              <w:right w:w="23" w:type="dxa"/>
            </w:tcMar>
            <w:hideMark/>
          </w:tcPr>
          <w:p w:rsidR="00000000" w:rsidRDefault="008B79A4">
            <w:pPr>
              <w:spacing w:after="0"/>
              <w:jc w:val="right"/>
            </w:pPr>
            <w:r>
              <w:rPr>
                <w:sz w:val="13"/>
                <w:szCs w:val="13"/>
              </w:rPr>
              <w:t>971</w:t>
            </w:r>
          </w:p>
        </w:tc>
      </w:tr>
      <w:tr w:rsidR="00000000">
        <w:trPr>
          <w:trHeight w:val="205"/>
        </w:trPr>
        <w:tc>
          <w:tcPr>
            <w:tcW w:w="3118" w:type="dxa"/>
            <w:tcBorders>
              <w:top w:val="nil"/>
              <w:left w:val="nil"/>
              <w:bottom w:val="single" w:sz="8" w:space="0" w:color="9D9C9C"/>
              <w:right w:val="nil"/>
            </w:tcBorders>
            <w:tcMar>
              <w:top w:w="36" w:type="dxa"/>
              <w:left w:w="23" w:type="dxa"/>
              <w:bottom w:w="0" w:type="dxa"/>
              <w:right w:w="23" w:type="dxa"/>
            </w:tcMar>
            <w:hideMark/>
          </w:tcPr>
          <w:p w:rsidR="00000000" w:rsidRDefault="008B79A4">
            <w:pPr>
              <w:spacing w:after="0"/>
            </w:pPr>
            <w:r>
              <w:rPr>
                <w:rStyle w:val="translated-span"/>
                <w:sz w:val="13"/>
                <w:szCs w:val="13"/>
              </w:rPr>
              <w:t>可变薪</w:t>
            </w:r>
            <w:r>
              <w:rPr>
                <w:rStyle w:val="translated-span"/>
                <w:sz w:val="13"/>
                <w:szCs w:val="13"/>
              </w:rPr>
              <w:t>酬</w:t>
            </w:r>
          </w:p>
        </w:tc>
        <w:tc>
          <w:tcPr>
            <w:tcW w:w="794" w:type="dxa"/>
            <w:tcBorders>
              <w:top w:val="nil"/>
              <w:left w:val="nil"/>
              <w:bottom w:val="single" w:sz="8" w:space="0" w:color="9D9C9C"/>
              <w:right w:val="nil"/>
            </w:tcBorders>
            <w:shd w:val="clear" w:color="auto" w:fill="ECECEC"/>
            <w:tcMar>
              <w:top w:w="36" w:type="dxa"/>
              <w:left w:w="23" w:type="dxa"/>
              <w:bottom w:w="0" w:type="dxa"/>
              <w:right w:w="23" w:type="dxa"/>
            </w:tcMar>
            <w:hideMark/>
          </w:tcPr>
          <w:p w:rsidR="00000000" w:rsidRDefault="008B79A4">
            <w:pPr>
              <w:spacing w:after="0"/>
              <w:jc w:val="right"/>
            </w:pPr>
            <w:r>
              <w:rPr>
                <w:sz w:val="13"/>
                <w:szCs w:val="13"/>
              </w:rPr>
              <w:t>1,093</w:t>
            </w:r>
          </w:p>
        </w:tc>
        <w:tc>
          <w:tcPr>
            <w:tcW w:w="794" w:type="dxa"/>
            <w:tcBorders>
              <w:top w:val="nil"/>
              <w:left w:val="nil"/>
              <w:bottom w:val="single" w:sz="8" w:space="0" w:color="9D9C9C"/>
              <w:right w:val="nil"/>
            </w:tcBorders>
            <w:tcMar>
              <w:top w:w="36" w:type="dxa"/>
              <w:left w:w="23" w:type="dxa"/>
              <w:bottom w:w="0" w:type="dxa"/>
              <w:right w:w="23" w:type="dxa"/>
            </w:tcMar>
            <w:hideMark/>
          </w:tcPr>
          <w:p w:rsidR="00000000" w:rsidRDefault="008B79A4">
            <w:pPr>
              <w:spacing w:after="0"/>
              <w:jc w:val="right"/>
            </w:pPr>
            <w:r>
              <w:rPr>
                <w:sz w:val="13"/>
                <w:szCs w:val="13"/>
              </w:rPr>
              <w:t>1,716</w:t>
            </w:r>
          </w:p>
        </w:tc>
      </w:tr>
      <w:tr w:rsidR="00000000">
        <w:trPr>
          <w:trHeight w:val="205"/>
        </w:trPr>
        <w:tc>
          <w:tcPr>
            <w:tcW w:w="3118" w:type="dxa"/>
            <w:tcBorders>
              <w:top w:val="nil"/>
              <w:left w:val="nil"/>
              <w:bottom w:val="single" w:sz="8" w:space="0" w:color="9D9C9C"/>
              <w:right w:val="nil"/>
            </w:tcBorders>
            <w:tcMar>
              <w:top w:w="36" w:type="dxa"/>
              <w:left w:w="23" w:type="dxa"/>
              <w:bottom w:w="0" w:type="dxa"/>
              <w:right w:w="23" w:type="dxa"/>
            </w:tcMar>
            <w:hideMark/>
          </w:tcPr>
          <w:p w:rsidR="00000000" w:rsidRDefault="008B79A4">
            <w:pPr>
              <w:spacing w:after="0"/>
            </w:pPr>
            <w:r>
              <w:rPr>
                <w:rStyle w:val="translated-span"/>
                <w:sz w:val="13"/>
                <w:szCs w:val="13"/>
              </w:rPr>
              <w:t>留任奖</w:t>
            </w:r>
            <w:r>
              <w:rPr>
                <w:rStyle w:val="translated-span"/>
                <w:sz w:val="13"/>
                <w:szCs w:val="13"/>
              </w:rPr>
              <w:t>金</w:t>
            </w:r>
          </w:p>
        </w:tc>
        <w:tc>
          <w:tcPr>
            <w:tcW w:w="794" w:type="dxa"/>
            <w:tcBorders>
              <w:top w:val="nil"/>
              <w:left w:val="nil"/>
              <w:bottom w:val="single" w:sz="8" w:space="0" w:color="9D9C9C"/>
              <w:right w:val="nil"/>
            </w:tcBorders>
            <w:shd w:val="clear" w:color="auto" w:fill="ECECEC"/>
            <w:tcMar>
              <w:top w:w="36" w:type="dxa"/>
              <w:left w:w="23" w:type="dxa"/>
              <w:bottom w:w="0" w:type="dxa"/>
              <w:right w:w="23" w:type="dxa"/>
            </w:tcMar>
            <w:hideMark/>
          </w:tcPr>
          <w:p w:rsidR="00000000" w:rsidRDefault="008B79A4">
            <w:pPr>
              <w:spacing w:after="0"/>
              <w:jc w:val="right"/>
            </w:pPr>
            <w:r>
              <w:rPr>
                <w:sz w:val="13"/>
                <w:szCs w:val="13"/>
              </w:rPr>
              <w:t>532</w:t>
            </w:r>
          </w:p>
        </w:tc>
        <w:tc>
          <w:tcPr>
            <w:tcW w:w="794" w:type="dxa"/>
            <w:tcBorders>
              <w:top w:val="nil"/>
              <w:left w:val="nil"/>
              <w:bottom w:val="single" w:sz="8" w:space="0" w:color="9D9C9C"/>
              <w:right w:val="nil"/>
            </w:tcBorders>
            <w:tcMar>
              <w:top w:w="36" w:type="dxa"/>
              <w:left w:w="23" w:type="dxa"/>
              <w:bottom w:w="0" w:type="dxa"/>
              <w:right w:w="23" w:type="dxa"/>
            </w:tcMar>
            <w:hideMark/>
          </w:tcPr>
          <w:p w:rsidR="00000000" w:rsidRDefault="008B79A4">
            <w:pPr>
              <w:spacing w:after="0"/>
              <w:jc w:val="right"/>
            </w:pPr>
            <w:r>
              <w:rPr>
                <w:sz w:val="13"/>
                <w:szCs w:val="13"/>
              </w:rPr>
              <w:t>925</w:t>
            </w:r>
          </w:p>
        </w:tc>
      </w:tr>
      <w:tr w:rsidR="00000000">
        <w:trPr>
          <w:trHeight w:val="205"/>
        </w:trPr>
        <w:tc>
          <w:tcPr>
            <w:tcW w:w="3118" w:type="dxa"/>
            <w:tcBorders>
              <w:top w:val="nil"/>
              <w:left w:val="nil"/>
              <w:bottom w:val="single" w:sz="8" w:space="0" w:color="9D9C9C"/>
              <w:right w:val="nil"/>
            </w:tcBorders>
            <w:tcMar>
              <w:top w:w="36" w:type="dxa"/>
              <w:left w:w="23" w:type="dxa"/>
              <w:bottom w:w="0" w:type="dxa"/>
              <w:right w:w="23" w:type="dxa"/>
            </w:tcMar>
            <w:hideMark/>
          </w:tcPr>
          <w:p w:rsidR="00000000" w:rsidRDefault="008B79A4">
            <w:pPr>
              <w:spacing w:after="0"/>
            </w:pPr>
            <w:r>
              <w:rPr>
                <w:rStyle w:val="translated-span"/>
                <w:sz w:val="13"/>
                <w:szCs w:val="13"/>
              </w:rPr>
              <w:t>住房、学校教育和公司用</w:t>
            </w:r>
            <w:r>
              <w:rPr>
                <w:rStyle w:val="translated-span"/>
                <w:sz w:val="13"/>
                <w:szCs w:val="13"/>
              </w:rPr>
              <w:t>车</w:t>
            </w:r>
          </w:p>
        </w:tc>
        <w:tc>
          <w:tcPr>
            <w:tcW w:w="794" w:type="dxa"/>
            <w:tcBorders>
              <w:top w:val="nil"/>
              <w:left w:val="nil"/>
              <w:bottom w:val="single" w:sz="8" w:space="0" w:color="9D9C9C"/>
              <w:right w:val="nil"/>
            </w:tcBorders>
            <w:shd w:val="clear" w:color="auto" w:fill="ECECEC"/>
            <w:tcMar>
              <w:top w:w="36" w:type="dxa"/>
              <w:left w:w="23" w:type="dxa"/>
              <w:bottom w:w="0" w:type="dxa"/>
              <w:right w:w="23" w:type="dxa"/>
            </w:tcMar>
            <w:hideMark/>
          </w:tcPr>
          <w:p w:rsidR="00000000" w:rsidRDefault="008B79A4">
            <w:pPr>
              <w:spacing w:after="0"/>
              <w:jc w:val="right"/>
            </w:pPr>
            <w:r>
              <w:rPr>
                <w:sz w:val="13"/>
                <w:szCs w:val="13"/>
              </w:rPr>
              <w:t>75</w:t>
            </w:r>
          </w:p>
        </w:tc>
        <w:tc>
          <w:tcPr>
            <w:tcW w:w="794" w:type="dxa"/>
            <w:tcBorders>
              <w:top w:val="nil"/>
              <w:left w:val="nil"/>
              <w:bottom w:val="single" w:sz="8" w:space="0" w:color="9D9C9C"/>
              <w:right w:val="nil"/>
            </w:tcBorders>
            <w:tcMar>
              <w:top w:w="36" w:type="dxa"/>
              <w:left w:w="23" w:type="dxa"/>
              <w:bottom w:w="0" w:type="dxa"/>
              <w:right w:w="23" w:type="dxa"/>
            </w:tcMar>
            <w:hideMark/>
          </w:tcPr>
          <w:p w:rsidR="00000000" w:rsidRDefault="008B79A4">
            <w:pPr>
              <w:spacing w:after="0"/>
              <w:jc w:val="right"/>
            </w:pPr>
            <w:r>
              <w:rPr>
                <w:sz w:val="13"/>
                <w:szCs w:val="13"/>
              </w:rPr>
              <w:t>37</w:t>
            </w:r>
          </w:p>
        </w:tc>
      </w:tr>
    </w:tbl>
    <w:p w:rsidR="00000000" w:rsidRDefault="008B79A4">
      <w:pPr>
        <w:spacing w:after="5" w:line="232" w:lineRule="auto"/>
        <w:ind w:left="10" w:hanging="10"/>
        <w:jc w:val="both"/>
      </w:pPr>
      <w:r>
        <w:rPr>
          <w:rStyle w:val="translated-span"/>
          <w:sz w:val="14"/>
          <w:szCs w:val="14"/>
        </w:rPr>
        <w:t>首席执行官全年的基本薪酬总额为</w:t>
      </w:r>
      <w:r>
        <w:rPr>
          <w:rStyle w:val="translated-span"/>
          <w:sz w:val="14"/>
          <w:szCs w:val="14"/>
        </w:rPr>
        <w:t>992</w:t>
      </w:r>
      <w:r>
        <w:rPr>
          <w:rStyle w:val="translated-span"/>
          <w:sz w:val="14"/>
          <w:szCs w:val="14"/>
        </w:rPr>
        <w:t>欧元</w:t>
      </w:r>
      <w:r>
        <w:rPr>
          <w:rStyle w:val="translated-span"/>
          <w:sz w:val="14"/>
          <w:szCs w:val="14"/>
        </w:rPr>
        <w:t>。</w:t>
      </w:r>
      <w:r>
        <w:rPr>
          <w:rStyle w:val="translated-span"/>
          <w:sz w:val="14"/>
          <w:szCs w:val="14"/>
        </w:rPr>
        <w:t>由于工</w:t>
      </w:r>
      <w:r>
        <w:rPr>
          <w:rStyle w:val="translated-span"/>
          <w:sz w:val="14"/>
          <w:szCs w:val="14"/>
        </w:rPr>
        <w:t>资分成安排，母公司只支付部分基本薪酬</w:t>
      </w:r>
      <w:r>
        <w:rPr>
          <w:rStyle w:val="translated-span"/>
          <w:sz w:val="14"/>
          <w:szCs w:val="14"/>
        </w:rPr>
        <w:t>。</w:t>
      </w:r>
      <w:r>
        <w:rPr>
          <w:rStyle w:val="translated-span"/>
          <w:sz w:val="14"/>
          <w:szCs w:val="14"/>
        </w:rPr>
        <w:t>另见母公司账目附注</w:t>
      </w:r>
      <w:r>
        <w:rPr>
          <w:rStyle w:val="translated-span"/>
          <w:sz w:val="14"/>
          <w:szCs w:val="14"/>
        </w:rPr>
        <w:t>3</w:t>
      </w:r>
      <w:r>
        <w:rPr>
          <w:rStyle w:val="translated-span"/>
          <w:sz w:val="14"/>
          <w:szCs w:val="14"/>
        </w:rPr>
        <w:t>。</w:t>
      </w:r>
      <w:r>
        <w:rPr>
          <w:rStyle w:val="translated-span"/>
          <w:sz w:val="14"/>
          <w:szCs w:val="14"/>
        </w:rPr>
        <w:t>这些数字不包括社会成本</w:t>
      </w:r>
      <w:r>
        <w:rPr>
          <w:rStyle w:val="translated-span"/>
          <w:sz w:val="14"/>
          <w:szCs w:val="14"/>
        </w:rPr>
        <w:t>。</w:t>
      </w:r>
      <w:r>
        <w:rPr>
          <w:rStyle w:val="translated-span"/>
          <w:sz w:val="14"/>
          <w:szCs w:val="14"/>
        </w:rPr>
        <w:t>此外，他还有一个年度和长期激励计划，在每个计划的目标水平实现时，代表高达</w:t>
      </w:r>
      <w:r>
        <w:rPr>
          <w:rStyle w:val="translated-span"/>
          <w:sz w:val="14"/>
          <w:szCs w:val="14"/>
        </w:rPr>
        <w:t>100%</w:t>
      </w:r>
      <w:r>
        <w:rPr>
          <w:rStyle w:val="translated-span"/>
          <w:sz w:val="14"/>
          <w:szCs w:val="14"/>
        </w:rPr>
        <w:t>的基本薪酬，在最高水平实现时代表</w:t>
      </w:r>
      <w:r>
        <w:rPr>
          <w:rStyle w:val="translated-span"/>
          <w:sz w:val="14"/>
          <w:szCs w:val="14"/>
        </w:rPr>
        <w:t>200%</w:t>
      </w:r>
      <w:r>
        <w:rPr>
          <w:rStyle w:val="translated-span"/>
          <w:sz w:val="14"/>
          <w:szCs w:val="14"/>
        </w:rPr>
        <w:t>的基本薪酬</w:t>
      </w:r>
      <w:r>
        <w:rPr>
          <w:rStyle w:val="translated-span"/>
          <w:sz w:val="14"/>
          <w:szCs w:val="14"/>
        </w:rPr>
        <w:t>。</w:t>
      </w:r>
      <w:r>
        <w:rPr>
          <w:rStyle w:val="translated-span"/>
          <w:sz w:val="14"/>
          <w:szCs w:val="14"/>
        </w:rPr>
        <w:t>他还有一辆公司的汽车和住房</w:t>
      </w:r>
      <w:r>
        <w:rPr>
          <w:rStyle w:val="translated-span"/>
          <w:sz w:val="14"/>
          <w:szCs w:val="14"/>
        </w:rPr>
        <w:t>。</w:t>
      </w:r>
    </w:p>
    <w:p w:rsidR="00000000" w:rsidRDefault="008B79A4">
      <w:pPr>
        <w:spacing w:after="5" w:line="232" w:lineRule="auto"/>
        <w:ind w:firstLine="170"/>
        <w:jc w:val="both"/>
      </w:pPr>
      <w:r>
        <w:rPr>
          <w:rStyle w:val="translated-span"/>
          <w:sz w:val="14"/>
          <w:szCs w:val="14"/>
        </w:rPr>
        <w:t>如果在控制权变更后发生范围变更，首席执行官可在范围变更后的前六个月内行使终止合同的权利</w:t>
      </w:r>
      <w:r>
        <w:rPr>
          <w:rStyle w:val="translated-span"/>
          <w:sz w:val="14"/>
          <w:szCs w:val="14"/>
        </w:rPr>
        <w:t>。</w:t>
      </w:r>
      <w:r>
        <w:rPr>
          <w:rStyle w:val="translated-span"/>
          <w:sz w:val="14"/>
          <w:szCs w:val="14"/>
        </w:rPr>
        <w:t>在这种情况下，首席执行官将有权获得为期六个月的通知期，继续支付基本薪酬和合同福利，并有权获得年度和长期激励金，此外，还有相当于十八个月基本薪酬和合同福利以及年度和长期激励金的遣散</w:t>
      </w:r>
      <w:r>
        <w:rPr>
          <w:rStyle w:val="translated-span"/>
          <w:sz w:val="14"/>
          <w:szCs w:val="14"/>
        </w:rPr>
        <w:t>费</w:t>
      </w:r>
      <w:r>
        <w:rPr>
          <w:rStyle w:val="translated-span"/>
          <w:sz w:val="14"/>
          <w:szCs w:val="14"/>
        </w:rPr>
        <w:t>18</w:t>
      </w:r>
      <w:r>
        <w:rPr>
          <w:rStyle w:val="translated-span"/>
          <w:sz w:val="14"/>
          <w:szCs w:val="14"/>
        </w:rPr>
        <w:t>个月的长期激励金，均为目标水平</w:t>
      </w:r>
      <w:r>
        <w:rPr>
          <w:rStyle w:val="translated-span"/>
          <w:sz w:val="14"/>
          <w:szCs w:val="14"/>
        </w:rPr>
        <w:t>。</w:t>
      </w:r>
    </w:p>
    <w:p w:rsidR="00000000" w:rsidRDefault="008B79A4">
      <w:pPr>
        <w:spacing w:after="0"/>
      </w:pPr>
      <w:r>
        <w:rPr>
          <w:sz w:val="14"/>
          <w:szCs w:val="14"/>
        </w:rPr>
        <w:t> </w:t>
      </w:r>
    </w:p>
    <w:p w:rsidR="00000000" w:rsidRDefault="008B79A4">
      <w:pPr>
        <w:spacing w:after="0"/>
        <w:ind w:left="18" w:right="362" w:hanging="10"/>
      </w:pPr>
      <w:r>
        <w:rPr>
          <w:rStyle w:val="translated-span"/>
          <w:sz w:val="15"/>
          <w:szCs w:val="15"/>
        </w:rPr>
        <w:t>2016</w:t>
      </w:r>
      <w:r>
        <w:rPr>
          <w:rStyle w:val="translated-span"/>
          <w:sz w:val="15"/>
          <w:szCs w:val="15"/>
        </w:rPr>
        <w:t>年长期股权结算绩效激励计</w:t>
      </w:r>
      <w:r>
        <w:rPr>
          <w:rStyle w:val="translated-span"/>
          <w:sz w:val="15"/>
          <w:szCs w:val="15"/>
        </w:rPr>
        <w:t>划</w:t>
      </w:r>
    </w:p>
    <w:p w:rsidR="00000000" w:rsidRDefault="008B79A4">
      <w:pPr>
        <w:spacing w:after="252" w:line="232" w:lineRule="auto"/>
        <w:ind w:left="10" w:hanging="10"/>
        <w:jc w:val="both"/>
      </w:pPr>
      <w:r>
        <w:rPr>
          <w:rStyle w:val="translated-span"/>
          <w:sz w:val="14"/>
          <w:szCs w:val="14"/>
        </w:rPr>
        <w:t>2016</w:t>
      </w:r>
      <w:r>
        <w:rPr>
          <w:rStyle w:val="translated-span"/>
          <w:sz w:val="14"/>
          <w:szCs w:val="14"/>
        </w:rPr>
        <w:t>年，年度股东大会批准了一项长期股权结算绩效激励计划，该计划将提供给丽笙集团的高管</w:t>
      </w:r>
      <w:r>
        <w:rPr>
          <w:rStyle w:val="translated-span"/>
          <w:sz w:val="14"/>
          <w:szCs w:val="14"/>
        </w:rPr>
        <w:t>。</w:t>
      </w:r>
      <w:r>
        <w:rPr>
          <w:rStyle w:val="translated-span"/>
          <w:sz w:val="14"/>
          <w:szCs w:val="14"/>
        </w:rPr>
        <w:t>由于必须向</w:t>
      </w:r>
      <w:r>
        <w:rPr>
          <w:rStyle w:val="translated-span"/>
          <w:sz w:val="14"/>
          <w:szCs w:val="14"/>
        </w:rPr>
        <w:t>Radisson</w:t>
      </w:r>
      <w:r>
        <w:rPr>
          <w:rStyle w:val="translated-span"/>
          <w:sz w:val="14"/>
          <w:szCs w:val="14"/>
        </w:rPr>
        <w:t>的股东公开募股，董事会于</w:t>
      </w:r>
      <w:r>
        <w:rPr>
          <w:rStyle w:val="translated-span"/>
          <w:sz w:val="14"/>
          <w:szCs w:val="14"/>
        </w:rPr>
        <w:t>2019</w:t>
      </w:r>
      <w:r>
        <w:rPr>
          <w:rStyle w:val="translated-span"/>
          <w:sz w:val="14"/>
          <w:szCs w:val="14"/>
        </w:rPr>
        <w:t>年决定以现金结算计划取代股权结算激励计划</w:t>
      </w:r>
      <w:r>
        <w:rPr>
          <w:rStyle w:val="translated-span"/>
          <w:sz w:val="14"/>
          <w:szCs w:val="14"/>
        </w:rPr>
        <w:t>。</w:t>
      </w:r>
      <w:r>
        <w:rPr>
          <w:rStyle w:val="translated-span"/>
          <w:sz w:val="14"/>
          <w:szCs w:val="14"/>
        </w:rPr>
        <w:t>执行委员会两名现任成员和两名前成员参加了该方案</w:t>
      </w:r>
      <w:r>
        <w:rPr>
          <w:rStyle w:val="translated-span"/>
          <w:sz w:val="14"/>
          <w:szCs w:val="14"/>
        </w:rPr>
        <w:t>。</w:t>
      </w:r>
      <w:r>
        <w:rPr>
          <w:rStyle w:val="translated-span"/>
          <w:sz w:val="14"/>
          <w:szCs w:val="14"/>
        </w:rPr>
        <w:t>该计划于</w:t>
      </w:r>
      <w:r>
        <w:rPr>
          <w:rStyle w:val="translated-span"/>
          <w:sz w:val="14"/>
          <w:szCs w:val="14"/>
        </w:rPr>
        <w:t>2019</w:t>
      </w:r>
      <w:r>
        <w:rPr>
          <w:rStyle w:val="translated-span"/>
          <w:sz w:val="14"/>
          <w:szCs w:val="14"/>
        </w:rPr>
        <w:t>年结算，</w:t>
      </w:r>
      <w:r>
        <w:rPr>
          <w:rStyle w:val="translated-span"/>
          <w:sz w:val="14"/>
          <w:szCs w:val="14"/>
        </w:rPr>
        <w:t>TEUR 108</w:t>
      </w:r>
      <w:r>
        <w:rPr>
          <w:rStyle w:val="translated-span"/>
          <w:sz w:val="14"/>
          <w:szCs w:val="14"/>
        </w:rPr>
        <w:t>的相关费用作为可变薪酬包含在上述摘要中</w:t>
      </w:r>
      <w:r>
        <w:rPr>
          <w:rStyle w:val="translated-span"/>
          <w:sz w:val="14"/>
          <w:szCs w:val="14"/>
        </w:rPr>
        <w:t>。</w:t>
      </w:r>
    </w:p>
    <w:p w:rsidR="00000000" w:rsidRDefault="008B79A4">
      <w:pPr>
        <w:spacing w:after="0"/>
        <w:ind w:left="18" w:hanging="10"/>
      </w:pPr>
      <w:r>
        <w:rPr>
          <w:rStyle w:val="translated-span"/>
          <w:sz w:val="15"/>
          <w:szCs w:val="15"/>
        </w:rPr>
        <w:t>2017</w:t>
      </w:r>
      <w:r>
        <w:rPr>
          <w:rStyle w:val="translated-span"/>
          <w:sz w:val="15"/>
          <w:szCs w:val="15"/>
        </w:rPr>
        <w:t>年、</w:t>
      </w:r>
      <w:r>
        <w:rPr>
          <w:rStyle w:val="translated-span"/>
          <w:sz w:val="15"/>
          <w:szCs w:val="15"/>
        </w:rPr>
        <w:t>2018</w:t>
      </w:r>
      <w:r>
        <w:rPr>
          <w:rStyle w:val="translated-span"/>
          <w:sz w:val="15"/>
          <w:szCs w:val="15"/>
        </w:rPr>
        <w:t>年和</w:t>
      </w:r>
      <w:r>
        <w:rPr>
          <w:rStyle w:val="translated-span"/>
          <w:sz w:val="15"/>
          <w:szCs w:val="15"/>
        </w:rPr>
        <w:t>2019</w:t>
      </w:r>
      <w:r>
        <w:rPr>
          <w:rStyle w:val="translated-span"/>
          <w:sz w:val="15"/>
          <w:szCs w:val="15"/>
        </w:rPr>
        <w:t>年长期现金结算激励计</w:t>
      </w:r>
      <w:r>
        <w:rPr>
          <w:rStyle w:val="translated-span"/>
          <w:sz w:val="15"/>
          <w:szCs w:val="15"/>
        </w:rPr>
        <w:t>划</w:t>
      </w:r>
    </w:p>
    <w:p w:rsidR="00000000" w:rsidRDefault="008B79A4">
      <w:pPr>
        <w:spacing w:after="5" w:line="232" w:lineRule="auto"/>
        <w:ind w:left="10" w:hanging="10"/>
        <w:jc w:val="both"/>
      </w:pPr>
      <w:r>
        <w:rPr>
          <w:rStyle w:val="translated-span"/>
          <w:sz w:val="14"/>
          <w:szCs w:val="14"/>
        </w:rPr>
        <w:t>除上述薪酬外，首席执行官和执行委员会还参与</w:t>
      </w:r>
      <w:r>
        <w:rPr>
          <w:rStyle w:val="translated-span"/>
          <w:sz w:val="14"/>
          <w:szCs w:val="14"/>
        </w:rPr>
        <w:t>2017</w:t>
      </w:r>
      <w:r>
        <w:rPr>
          <w:rStyle w:val="translated-span"/>
          <w:sz w:val="14"/>
          <w:szCs w:val="14"/>
        </w:rPr>
        <w:t>年、</w:t>
      </w:r>
      <w:r>
        <w:rPr>
          <w:rStyle w:val="translated-span"/>
          <w:sz w:val="14"/>
          <w:szCs w:val="14"/>
        </w:rPr>
        <w:t>2018</w:t>
      </w:r>
      <w:r>
        <w:rPr>
          <w:rStyle w:val="translated-span"/>
          <w:sz w:val="14"/>
          <w:szCs w:val="14"/>
        </w:rPr>
        <w:t>年和</w:t>
      </w:r>
      <w:r>
        <w:rPr>
          <w:rStyle w:val="translated-span"/>
          <w:sz w:val="14"/>
          <w:szCs w:val="14"/>
        </w:rPr>
        <w:t>2019</w:t>
      </w:r>
      <w:r>
        <w:rPr>
          <w:rStyle w:val="translated-span"/>
          <w:sz w:val="14"/>
          <w:szCs w:val="14"/>
        </w:rPr>
        <w:t>年的长期现金结算激励计划，为期三年</w:t>
      </w:r>
      <w:r>
        <w:rPr>
          <w:rStyle w:val="translated-span"/>
          <w:sz w:val="14"/>
          <w:szCs w:val="14"/>
        </w:rPr>
        <w:t>。</w:t>
      </w:r>
      <w:r>
        <w:rPr>
          <w:rStyle w:val="translated-span"/>
          <w:sz w:val="14"/>
          <w:szCs w:val="14"/>
        </w:rPr>
        <w:t>参与者的可变薪酬以每年的应计项目为准</w:t>
      </w:r>
      <w:r>
        <w:rPr>
          <w:rStyle w:val="translated-span"/>
          <w:sz w:val="14"/>
          <w:szCs w:val="14"/>
        </w:rPr>
        <w:t>。</w:t>
      </w:r>
      <w:r>
        <w:rPr>
          <w:rStyle w:val="translated-span"/>
          <w:sz w:val="14"/>
          <w:szCs w:val="14"/>
        </w:rPr>
        <w:t>参与者的长期可变薪酬方案有可能获得固定年度基本薪酬的一部分，但前提是要达到雄心勃勃但可实现的预先确定的财务和业务业绩目标</w:t>
      </w:r>
      <w:r>
        <w:rPr>
          <w:rStyle w:val="translated-span"/>
          <w:sz w:val="14"/>
          <w:szCs w:val="14"/>
        </w:rPr>
        <w:t>。</w:t>
      </w:r>
      <w:r>
        <w:rPr>
          <w:rStyle w:val="translated-span"/>
          <w:sz w:val="14"/>
          <w:szCs w:val="14"/>
        </w:rPr>
        <w:t>根据所取得的业绩水平，多年可变薪酬可以从无可变薪酬到执行委员会成员固定年度基本薪酬的</w:t>
      </w:r>
      <w:r>
        <w:rPr>
          <w:rStyle w:val="translated-span"/>
          <w:sz w:val="14"/>
          <w:szCs w:val="14"/>
        </w:rPr>
        <w:t>100%</w:t>
      </w:r>
      <w:r>
        <w:rPr>
          <w:rStyle w:val="translated-span"/>
          <w:sz w:val="14"/>
          <w:szCs w:val="14"/>
        </w:rPr>
        <w:t>和首席执行官的</w:t>
      </w:r>
      <w:r>
        <w:rPr>
          <w:rStyle w:val="translated-span"/>
          <w:sz w:val="14"/>
          <w:szCs w:val="14"/>
        </w:rPr>
        <w:t>200%</w:t>
      </w:r>
      <w:r>
        <w:rPr>
          <w:rStyle w:val="translated-span"/>
          <w:sz w:val="14"/>
          <w:szCs w:val="14"/>
        </w:rPr>
        <w:t>不等</w:t>
      </w:r>
      <w:r>
        <w:rPr>
          <w:rStyle w:val="translated-span"/>
          <w:sz w:val="14"/>
          <w:szCs w:val="14"/>
        </w:rPr>
        <w:t>。</w:t>
      </w:r>
    </w:p>
    <w:p w:rsidR="00000000" w:rsidRDefault="008B79A4">
      <w:pPr>
        <w:spacing w:after="172" w:line="232" w:lineRule="auto"/>
        <w:ind w:firstLine="170"/>
        <w:jc w:val="both"/>
      </w:pPr>
      <w:r>
        <w:rPr>
          <w:rStyle w:val="translated-span"/>
          <w:sz w:val="14"/>
          <w:szCs w:val="14"/>
        </w:rPr>
        <w:t>2019</w:t>
      </w:r>
      <w:r>
        <w:rPr>
          <w:rStyle w:val="translated-span"/>
          <w:sz w:val="14"/>
          <w:szCs w:val="14"/>
        </w:rPr>
        <w:t>年确认的现金结算方案的总成本为首席执行官</w:t>
      </w:r>
      <w:r>
        <w:rPr>
          <w:rStyle w:val="translated-span"/>
          <w:sz w:val="14"/>
          <w:szCs w:val="14"/>
        </w:rPr>
        <w:t>1261</w:t>
      </w:r>
      <w:r>
        <w:rPr>
          <w:rStyle w:val="translated-span"/>
          <w:sz w:val="14"/>
          <w:szCs w:val="14"/>
        </w:rPr>
        <w:t>欧元（</w:t>
      </w:r>
      <w:r>
        <w:rPr>
          <w:rStyle w:val="translated-span"/>
          <w:sz w:val="14"/>
          <w:szCs w:val="14"/>
        </w:rPr>
        <w:t>800</w:t>
      </w:r>
      <w:r>
        <w:rPr>
          <w:rStyle w:val="translated-span"/>
          <w:sz w:val="14"/>
          <w:szCs w:val="14"/>
        </w:rPr>
        <w:t>欧元），执行委员会其他成员</w:t>
      </w:r>
      <w:r>
        <w:rPr>
          <w:rStyle w:val="translated-span"/>
          <w:sz w:val="14"/>
          <w:szCs w:val="14"/>
        </w:rPr>
        <w:t>1409</w:t>
      </w:r>
      <w:r>
        <w:rPr>
          <w:rStyle w:val="translated-span"/>
          <w:sz w:val="14"/>
          <w:szCs w:val="14"/>
        </w:rPr>
        <w:t>欧元（</w:t>
      </w:r>
      <w:r>
        <w:rPr>
          <w:rStyle w:val="translated-span"/>
          <w:sz w:val="14"/>
          <w:szCs w:val="14"/>
        </w:rPr>
        <w:t>1074</w:t>
      </w:r>
      <w:r>
        <w:rPr>
          <w:rStyle w:val="translated-span"/>
          <w:sz w:val="14"/>
          <w:szCs w:val="14"/>
        </w:rPr>
        <w:t>欧元）</w:t>
      </w:r>
      <w:r>
        <w:rPr>
          <w:rStyle w:val="translated-span"/>
          <w:sz w:val="14"/>
          <w:szCs w:val="14"/>
        </w:rPr>
        <w:t>。</w:t>
      </w:r>
      <w:r>
        <w:rPr>
          <w:rStyle w:val="translated-span"/>
          <w:sz w:val="14"/>
          <w:szCs w:val="14"/>
        </w:rPr>
        <w:t>下表显示了根据董事会批准的相应激励计划</w:t>
      </w:r>
      <w:r>
        <w:rPr>
          <w:rStyle w:val="translated-span"/>
          <w:sz w:val="14"/>
          <w:szCs w:val="14"/>
        </w:rPr>
        <w:t>，首席执行官和执行委员会其他成员的最高奖励</w:t>
      </w:r>
      <w:r>
        <w:rPr>
          <w:rStyle w:val="translated-span"/>
          <w:sz w:val="14"/>
          <w:szCs w:val="14"/>
        </w:rPr>
        <w:t>。</w:t>
      </w:r>
    </w:p>
    <w:p w:rsidR="00000000" w:rsidRDefault="008B79A4">
      <w:pPr>
        <w:spacing w:after="0"/>
        <w:ind w:left="18" w:hanging="10"/>
      </w:pPr>
      <w:r>
        <w:rPr>
          <w:rStyle w:val="translated-span"/>
          <w:sz w:val="15"/>
          <w:szCs w:val="15"/>
        </w:rPr>
        <w:t>2017</w:t>
      </w:r>
      <w:r>
        <w:rPr>
          <w:rStyle w:val="translated-span"/>
          <w:sz w:val="15"/>
          <w:szCs w:val="15"/>
        </w:rPr>
        <w:t>年计划执行委员会成员最高</w:t>
      </w:r>
      <w:r>
        <w:rPr>
          <w:rStyle w:val="translated-span"/>
          <w:sz w:val="15"/>
          <w:szCs w:val="15"/>
        </w:rPr>
        <w:t>奖</w:t>
      </w:r>
    </w:p>
    <w:p w:rsidR="00000000" w:rsidRDefault="008B79A4">
      <w:pPr>
        <w:pStyle w:val="3"/>
        <w:spacing w:after="0"/>
        <w:ind w:left="0" w:firstLine="0"/>
      </w:pPr>
      <w:r>
        <w:rPr>
          <w:b w:val="0"/>
          <w:bCs w:val="0"/>
          <w:sz w:val="22"/>
          <w:szCs w:val="22"/>
        </w:rPr>
        <w:t>                                                                      </w:t>
      </w:r>
      <w:r>
        <w:rPr>
          <w:b w:val="0"/>
          <w:bCs w:val="0"/>
          <w:sz w:val="22"/>
          <w:szCs w:val="22"/>
        </w:rPr>
        <w:t xml:space="preserve"> </w:t>
      </w:r>
      <w:r>
        <w:rPr>
          <w:rStyle w:val="translated-span"/>
          <w:b w:val="0"/>
          <w:bCs w:val="0"/>
          <w:sz w:val="12"/>
          <w:szCs w:val="12"/>
          <w:u w:val="single"/>
        </w:rPr>
        <w:t>截止</w:t>
      </w:r>
      <w:r>
        <w:rPr>
          <w:rStyle w:val="translated-span"/>
          <w:b w:val="0"/>
          <w:bCs w:val="0"/>
          <w:sz w:val="12"/>
          <w:szCs w:val="12"/>
          <w:u w:val="single"/>
        </w:rPr>
        <w:t>12</w:t>
      </w:r>
      <w:r>
        <w:rPr>
          <w:rStyle w:val="translated-span"/>
          <w:b w:val="0"/>
          <w:bCs w:val="0"/>
          <w:sz w:val="12"/>
          <w:szCs w:val="12"/>
          <w:u w:val="single"/>
        </w:rPr>
        <w:t>月</w:t>
      </w:r>
      <w:r>
        <w:rPr>
          <w:rStyle w:val="translated-span"/>
          <w:b w:val="0"/>
          <w:bCs w:val="0"/>
          <w:sz w:val="12"/>
          <w:szCs w:val="12"/>
          <w:u w:val="single"/>
        </w:rPr>
        <w:t>31</w:t>
      </w:r>
      <w:r>
        <w:rPr>
          <w:rStyle w:val="translated-span"/>
          <w:b w:val="0"/>
          <w:bCs w:val="0"/>
          <w:sz w:val="12"/>
          <w:szCs w:val="12"/>
          <w:u w:val="single"/>
        </w:rPr>
        <w:t>日截止</w:t>
      </w:r>
      <w:r>
        <w:rPr>
          <w:rStyle w:val="translated-span"/>
          <w:b w:val="0"/>
          <w:bCs w:val="0"/>
          <w:sz w:val="12"/>
          <w:szCs w:val="12"/>
          <w:u w:val="single"/>
        </w:rPr>
        <w:t>12</w:t>
      </w:r>
      <w:r>
        <w:rPr>
          <w:rStyle w:val="translated-span"/>
          <w:b w:val="0"/>
          <w:bCs w:val="0"/>
          <w:sz w:val="12"/>
          <w:szCs w:val="12"/>
          <w:u w:val="single"/>
        </w:rPr>
        <w:t>月</w:t>
      </w:r>
      <w:r>
        <w:rPr>
          <w:rStyle w:val="translated-span"/>
          <w:b w:val="0"/>
          <w:bCs w:val="0"/>
          <w:sz w:val="12"/>
          <w:szCs w:val="12"/>
          <w:u w:val="single"/>
        </w:rPr>
        <w:t>31</w:t>
      </w:r>
      <w:r>
        <w:rPr>
          <w:rStyle w:val="translated-span"/>
          <w:b w:val="0"/>
          <w:bCs w:val="0"/>
          <w:sz w:val="12"/>
          <w:szCs w:val="12"/>
          <w:u w:val="single"/>
        </w:rPr>
        <w:t>日</w:t>
      </w:r>
    </w:p>
    <w:tbl>
      <w:tblPr>
        <w:tblW w:w="4706" w:type="dxa"/>
        <w:tblCellMar>
          <w:left w:w="0" w:type="dxa"/>
          <w:right w:w="0" w:type="dxa"/>
        </w:tblCellMar>
        <w:tblLook w:val="04A0" w:firstRow="1" w:lastRow="0" w:firstColumn="1" w:lastColumn="0" w:noHBand="0" w:noVBand="1"/>
      </w:tblPr>
      <w:tblGrid>
        <w:gridCol w:w="3118"/>
        <w:gridCol w:w="794"/>
        <w:gridCol w:w="794"/>
      </w:tblGrid>
      <w:tr w:rsidR="00000000">
        <w:trPr>
          <w:trHeight w:val="220"/>
        </w:trPr>
        <w:tc>
          <w:tcPr>
            <w:tcW w:w="3118" w:type="dxa"/>
            <w:tcBorders>
              <w:top w:val="nil"/>
              <w:left w:val="nil"/>
              <w:bottom w:val="single" w:sz="8" w:space="0" w:color="000000"/>
              <w:right w:val="nil"/>
            </w:tcBorders>
            <w:tcMar>
              <w:top w:w="36" w:type="dxa"/>
              <w:left w:w="23" w:type="dxa"/>
              <w:bottom w:w="0" w:type="dxa"/>
              <w:right w:w="23" w:type="dxa"/>
            </w:tcMar>
            <w:hideMark/>
          </w:tcPr>
          <w:p w:rsidR="00000000" w:rsidRDefault="008B79A4">
            <w:r>
              <w:t> </w:t>
            </w:r>
          </w:p>
        </w:tc>
        <w:tc>
          <w:tcPr>
            <w:tcW w:w="794" w:type="dxa"/>
            <w:tcBorders>
              <w:top w:val="nil"/>
              <w:left w:val="nil"/>
              <w:bottom w:val="single" w:sz="8" w:space="0" w:color="000000"/>
              <w:right w:val="nil"/>
            </w:tcBorders>
            <w:shd w:val="clear" w:color="auto" w:fill="ECECEC"/>
            <w:tcMar>
              <w:top w:w="36" w:type="dxa"/>
              <w:left w:w="23" w:type="dxa"/>
              <w:bottom w:w="0" w:type="dxa"/>
              <w:right w:w="23" w:type="dxa"/>
            </w:tcMar>
            <w:hideMark/>
          </w:tcPr>
          <w:p w:rsidR="00000000" w:rsidRDefault="008B79A4">
            <w:pPr>
              <w:spacing w:after="0"/>
              <w:jc w:val="right"/>
            </w:pPr>
            <w:r>
              <w:rPr>
                <w:b/>
                <w:bCs/>
                <w:sz w:val="12"/>
                <w:szCs w:val="12"/>
              </w:rPr>
              <w:t>2019</w:t>
            </w:r>
          </w:p>
        </w:tc>
        <w:tc>
          <w:tcPr>
            <w:tcW w:w="794" w:type="dxa"/>
            <w:tcBorders>
              <w:top w:val="nil"/>
              <w:left w:val="nil"/>
              <w:bottom w:val="single" w:sz="8" w:space="0" w:color="000000"/>
              <w:right w:val="nil"/>
            </w:tcBorders>
            <w:tcMar>
              <w:top w:w="36" w:type="dxa"/>
              <w:left w:w="23" w:type="dxa"/>
              <w:bottom w:w="0" w:type="dxa"/>
              <w:right w:w="23" w:type="dxa"/>
            </w:tcMar>
            <w:hideMark/>
          </w:tcPr>
          <w:p w:rsidR="00000000" w:rsidRDefault="008B79A4">
            <w:pPr>
              <w:spacing w:after="0"/>
              <w:jc w:val="right"/>
            </w:pPr>
            <w:r>
              <w:rPr>
                <w:sz w:val="12"/>
                <w:szCs w:val="12"/>
              </w:rPr>
              <w:t>2018</w:t>
            </w:r>
          </w:p>
        </w:tc>
      </w:tr>
      <w:tr w:rsidR="00000000">
        <w:trPr>
          <w:trHeight w:val="239"/>
        </w:trPr>
        <w:tc>
          <w:tcPr>
            <w:tcW w:w="3118" w:type="dxa"/>
            <w:tcBorders>
              <w:top w:val="nil"/>
              <w:left w:val="nil"/>
              <w:bottom w:val="single" w:sz="8" w:space="0" w:color="9D9C9C"/>
              <w:right w:val="nil"/>
            </w:tcBorders>
            <w:tcMar>
              <w:top w:w="36" w:type="dxa"/>
              <w:left w:w="23" w:type="dxa"/>
              <w:bottom w:w="0" w:type="dxa"/>
              <w:right w:w="23" w:type="dxa"/>
            </w:tcMar>
            <w:hideMark/>
          </w:tcPr>
          <w:p w:rsidR="00000000" w:rsidRDefault="008B79A4">
            <w:pPr>
              <w:spacing w:after="0"/>
            </w:pPr>
            <w:r>
              <w:rPr>
                <w:rStyle w:val="translated-span"/>
                <w:sz w:val="13"/>
                <w:szCs w:val="13"/>
              </w:rPr>
              <w:t>首席执行</w:t>
            </w:r>
            <w:r>
              <w:rPr>
                <w:rStyle w:val="translated-span"/>
                <w:sz w:val="13"/>
                <w:szCs w:val="13"/>
              </w:rPr>
              <w:t>官</w:t>
            </w:r>
          </w:p>
        </w:tc>
        <w:tc>
          <w:tcPr>
            <w:tcW w:w="794" w:type="dxa"/>
            <w:tcBorders>
              <w:top w:val="nil"/>
              <w:left w:val="nil"/>
              <w:bottom w:val="single" w:sz="8" w:space="0" w:color="9D9C9C"/>
              <w:right w:val="nil"/>
            </w:tcBorders>
            <w:shd w:val="clear" w:color="auto" w:fill="ECECEC"/>
            <w:tcMar>
              <w:top w:w="36" w:type="dxa"/>
              <w:left w:w="23" w:type="dxa"/>
              <w:bottom w:w="0" w:type="dxa"/>
              <w:right w:w="23" w:type="dxa"/>
            </w:tcMar>
            <w:hideMark/>
          </w:tcPr>
          <w:p w:rsidR="00000000" w:rsidRDefault="008B79A4">
            <w:pPr>
              <w:spacing w:after="0"/>
              <w:jc w:val="right"/>
            </w:pPr>
            <w:r>
              <w:rPr>
                <w:sz w:val="13"/>
                <w:szCs w:val="13"/>
              </w:rPr>
              <w:t>1,689</w:t>
            </w:r>
          </w:p>
        </w:tc>
        <w:tc>
          <w:tcPr>
            <w:tcW w:w="794" w:type="dxa"/>
            <w:tcBorders>
              <w:top w:val="nil"/>
              <w:left w:val="nil"/>
              <w:bottom w:val="single" w:sz="8" w:space="0" w:color="9D9C9C"/>
              <w:right w:val="nil"/>
            </w:tcBorders>
            <w:tcMar>
              <w:top w:w="36" w:type="dxa"/>
              <w:left w:w="23" w:type="dxa"/>
              <w:bottom w:w="0" w:type="dxa"/>
              <w:right w:w="23" w:type="dxa"/>
            </w:tcMar>
            <w:hideMark/>
          </w:tcPr>
          <w:p w:rsidR="00000000" w:rsidRDefault="008B79A4">
            <w:pPr>
              <w:spacing w:after="0"/>
              <w:jc w:val="right"/>
            </w:pPr>
            <w:r>
              <w:rPr>
                <w:sz w:val="13"/>
                <w:szCs w:val="13"/>
              </w:rPr>
              <w:t>1,689</w:t>
            </w:r>
          </w:p>
        </w:tc>
      </w:tr>
      <w:tr w:rsidR="00000000">
        <w:trPr>
          <w:trHeight w:val="205"/>
        </w:trPr>
        <w:tc>
          <w:tcPr>
            <w:tcW w:w="3118" w:type="dxa"/>
            <w:tcBorders>
              <w:top w:val="nil"/>
              <w:left w:val="nil"/>
              <w:bottom w:val="single" w:sz="8" w:space="0" w:color="000000"/>
              <w:right w:val="nil"/>
            </w:tcBorders>
            <w:tcMar>
              <w:top w:w="36" w:type="dxa"/>
              <w:left w:w="23" w:type="dxa"/>
              <w:bottom w:w="0" w:type="dxa"/>
              <w:right w:w="23" w:type="dxa"/>
            </w:tcMar>
            <w:hideMark/>
          </w:tcPr>
          <w:p w:rsidR="00000000" w:rsidRDefault="008B79A4">
            <w:pPr>
              <w:spacing w:after="0"/>
            </w:pPr>
            <w:r>
              <w:rPr>
                <w:rStyle w:val="translated-span"/>
                <w:sz w:val="13"/>
                <w:szCs w:val="13"/>
              </w:rPr>
              <w:t>执行委员会其他成</w:t>
            </w:r>
            <w:r>
              <w:rPr>
                <w:rStyle w:val="translated-span"/>
                <w:sz w:val="13"/>
                <w:szCs w:val="13"/>
              </w:rPr>
              <w:t>员</w:t>
            </w:r>
          </w:p>
        </w:tc>
        <w:tc>
          <w:tcPr>
            <w:tcW w:w="794" w:type="dxa"/>
            <w:tcBorders>
              <w:top w:val="nil"/>
              <w:left w:val="nil"/>
              <w:bottom w:val="single" w:sz="8" w:space="0" w:color="000000"/>
              <w:right w:val="nil"/>
            </w:tcBorders>
            <w:shd w:val="clear" w:color="auto" w:fill="ECECEC"/>
            <w:tcMar>
              <w:top w:w="36" w:type="dxa"/>
              <w:left w:w="23" w:type="dxa"/>
              <w:bottom w:w="0" w:type="dxa"/>
              <w:right w:w="23" w:type="dxa"/>
            </w:tcMar>
            <w:hideMark/>
          </w:tcPr>
          <w:p w:rsidR="00000000" w:rsidRDefault="008B79A4">
            <w:pPr>
              <w:spacing w:after="0"/>
              <w:jc w:val="right"/>
            </w:pPr>
            <w:r>
              <w:rPr>
                <w:sz w:val="13"/>
                <w:szCs w:val="13"/>
              </w:rPr>
              <w:t>1,943</w:t>
            </w:r>
          </w:p>
        </w:tc>
        <w:tc>
          <w:tcPr>
            <w:tcW w:w="794" w:type="dxa"/>
            <w:tcBorders>
              <w:top w:val="nil"/>
              <w:left w:val="nil"/>
              <w:bottom w:val="single" w:sz="8" w:space="0" w:color="000000"/>
              <w:right w:val="nil"/>
            </w:tcBorders>
            <w:tcMar>
              <w:top w:w="36" w:type="dxa"/>
              <w:left w:w="23" w:type="dxa"/>
              <w:bottom w:w="0" w:type="dxa"/>
              <w:right w:w="23" w:type="dxa"/>
            </w:tcMar>
            <w:hideMark/>
          </w:tcPr>
          <w:p w:rsidR="00000000" w:rsidRDefault="008B79A4">
            <w:pPr>
              <w:spacing w:after="0"/>
              <w:jc w:val="right"/>
            </w:pPr>
            <w:r>
              <w:rPr>
                <w:sz w:val="13"/>
                <w:szCs w:val="13"/>
              </w:rPr>
              <w:t>1,943</w:t>
            </w:r>
          </w:p>
        </w:tc>
      </w:tr>
      <w:tr w:rsidR="00000000">
        <w:trPr>
          <w:trHeight w:val="205"/>
        </w:trPr>
        <w:tc>
          <w:tcPr>
            <w:tcW w:w="3118" w:type="dxa"/>
            <w:tcBorders>
              <w:top w:val="nil"/>
              <w:left w:val="nil"/>
              <w:bottom w:val="single" w:sz="8" w:space="0" w:color="9D9C9C"/>
              <w:right w:val="nil"/>
            </w:tcBorders>
            <w:tcMar>
              <w:top w:w="36" w:type="dxa"/>
              <w:left w:w="23" w:type="dxa"/>
              <w:bottom w:w="0" w:type="dxa"/>
              <w:right w:w="23" w:type="dxa"/>
            </w:tcMar>
            <w:hideMark/>
          </w:tcPr>
          <w:p w:rsidR="00000000" w:rsidRDefault="008B79A4">
            <w:pPr>
              <w:spacing w:after="0"/>
            </w:pPr>
            <w:r>
              <w:rPr>
                <w:rStyle w:val="translated-span"/>
                <w:b/>
                <w:bCs/>
                <w:sz w:val="13"/>
                <w:szCs w:val="13"/>
              </w:rPr>
              <w:t>总</w:t>
            </w:r>
            <w:r>
              <w:rPr>
                <w:rStyle w:val="translated-span"/>
                <w:b/>
                <w:bCs/>
                <w:sz w:val="13"/>
                <w:szCs w:val="13"/>
              </w:rPr>
              <w:t>计</w:t>
            </w:r>
          </w:p>
        </w:tc>
        <w:tc>
          <w:tcPr>
            <w:tcW w:w="794" w:type="dxa"/>
            <w:tcBorders>
              <w:top w:val="nil"/>
              <w:left w:val="nil"/>
              <w:bottom w:val="single" w:sz="8" w:space="0" w:color="9D9C9C"/>
              <w:right w:val="nil"/>
            </w:tcBorders>
            <w:shd w:val="clear" w:color="auto" w:fill="ECECEC"/>
            <w:tcMar>
              <w:top w:w="36" w:type="dxa"/>
              <w:left w:w="23" w:type="dxa"/>
              <w:bottom w:w="0" w:type="dxa"/>
              <w:right w:w="23" w:type="dxa"/>
            </w:tcMar>
            <w:hideMark/>
          </w:tcPr>
          <w:p w:rsidR="00000000" w:rsidRDefault="008B79A4">
            <w:pPr>
              <w:spacing w:after="0"/>
              <w:jc w:val="right"/>
            </w:pPr>
            <w:r>
              <w:rPr>
                <w:b/>
                <w:bCs/>
                <w:sz w:val="13"/>
                <w:szCs w:val="13"/>
              </w:rPr>
              <w:t>3,632</w:t>
            </w:r>
          </w:p>
        </w:tc>
        <w:tc>
          <w:tcPr>
            <w:tcW w:w="794" w:type="dxa"/>
            <w:tcBorders>
              <w:top w:val="nil"/>
              <w:left w:val="nil"/>
              <w:bottom w:val="single" w:sz="8" w:space="0" w:color="9D9C9C"/>
              <w:right w:val="nil"/>
            </w:tcBorders>
            <w:tcMar>
              <w:top w:w="36" w:type="dxa"/>
              <w:left w:w="23" w:type="dxa"/>
              <w:bottom w:w="0" w:type="dxa"/>
              <w:right w:w="23" w:type="dxa"/>
            </w:tcMar>
            <w:hideMark/>
          </w:tcPr>
          <w:p w:rsidR="00000000" w:rsidRDefault="008B79A4">
            <w:pPr>
              <w:spacing w:after="0"/>
              <w:jc w:val="right"/>
            </w:pPr>
            <w:r>
              <w:rPr>
                <w:b/>
                <w:bCs/>
                <w:sz w:val="13"/>
                <w:szCs w:val="13"/>
              </w:rPr>
              <w:t>3,632</w:t>
            </w:r>
          </w:p>
        </w:tc>
      </w:tr>
    </w:tbl>
    <w:p w:rsidR="00000000" w:rsidRDefault="008B79A4">
      <w:pPr>
        <w:spacing w:after="0"/>
        <w:ind w:left="18" w:hanging="10"/>
      </w:pPr>
      <w:r>
        <w:rPr>
          <w:rStyle w:val="translated-span"/>
          <w:sz w:val="15"/>
          <w:szCs w:val="15"/>
        </w:rPr>
        <w:t>2018</w:t>
      </w:r>
      <w:r>
        <w:rPr>
          <w:rStyle w:val="translated-span"/>
          <w:sz w:val="15"/>
          <w:szCs w:val="15"/>
        </w:rPr>
        <w:t>年计划执行委员会成员最高</w:t>
      </w:r>
      <w:r>
        <w:rPr>
          <w:rStyle w:val="translated-span"/>
          <w:sz w:val="15"/>
          <w:szCs w:val="15"/>
        </w:rPr>
        <w:t>奖</w:t>
      </w:r>
    </w:p>
    <w:p w:rsidR="00000000" w:rsidRDefault="008B79A4">
      <w:pPr>
        <w:pStyle w:val="3"/>
        <w:spacing w:after="0"/>
        <w:ind w:left="0" w:firstLine="0"/>
      </w:pPr>
      <w:r>
        <w:rPr>
          <w:b w:val="0"/>
          <w:bCs w:val="0"/>
          <w:sz w:val="22"/>
          <w:szCs w:val="22"/>
        </w:rPr>
        <w:t>                                     </w:t>
      </w:r>
      <w:r>
        <w:rPr>
          <w:b w:val="0"/>
          <w:bCs w:val="0"/>
          <w:sz w:val="22"/>
          <w:szCs w:val="22"/>
        </w:rPr>
        <w:t>                                 </w:t>
      </w:r>
      <w:r>
        <w:rPr>
          <w:b w:val="0"/>
          <w:bCs w:val="0"/>
          <w:sz w:val="22"/>
          <w:szCs w:val="22"/>
        </w:rPr>
        <w:t xml:space="preserve"> </w:t>
      </w:r>
      <w:r>
        <w:rPr>
          <w:rStyle w:val="translated-span"/>
          <w:b w:val="0"/>
          <w:bCs w:val="0"/>
          <w:sz w:val="12"/>
          <w:szCs w:val="12"/>
          <w:u w:val="single"/>
        </w:rPr>
        <w:t>截止</w:t>
      </w:r>
      <w:r>
        <w:rPr>
          <w:rStyle w:val="translated-span"/>
          <w:b w:val="0"/>
          <w:bCs w:val="0"/>
          <w:sz w:val="12"/>
          <w:szCs w:val="12"/>
          <w:u w:val="single"/>
        </w:rPr>
        <w:t>12</w:t>
      </w:r>
      <w:r>
        <w:rPr>
          <w:rStyle w:val="translated-span"/>
          <w:b w:val="0"/>
          <w:bCs w:val="0"/>
          <w:sz w:val="12"/>
          <w:szCs w:val="12"/>
          <w:u w:val="single"/>
        </w:rPr>
        <w:t>月</w:t>
      </w:r>
      <w:r>
        <w:rPr>
          <w:rStyle w:val="translated-span"/>
          <w:b w:val="0"/>
          <w:bCs w:val="0"/>
          <w:sz w:val="12"/>
          <w:szCs w:val="12"/>
          <w:u w:val="single"/>
        </w:rPr>
        <w:t>31</w:t>
      </w:r>
      <w:r>
        <w:rPr>
          <w:rStyle w:val="translated-span"/>
          <w:b w:val="0"/>
          <w:bCs w:val="0"/>
          <w:sz w:val="12"/>
          <w:szCs w:val="12"/>
          <w:u w:val="single"/>
        </w:rPr>
        <w:t>日截止</w:t>
      </w:r>
      <w:r>
        <w:rPr>
          <w:rStyle w:val="translated-span"/>
          <w:b w:val="0"/>
          <w:bCs w:val="0"/>
          <w:sz w:val="12"/>
          <w:szCs w:val="12"/>
          <w:u w:val="single"/>
        </w:rPr>
        <w:t>12</w:t>
      </w:r>
      <w:r>
        <w:rPr>
          <w:rStyle w:val="translated-span"/>
          <w:b w:val="0"/>
          <w:bCs w:val="0"/>
          <w:sz w:val="12"/>
          <w:szCs w:val="12"/>
          <w:u w:val="single"/>
        </w:rPr>
        <w:t>月</w:t>
      </w:r>
      <w:r>
        <w:rPr>
          <w:rStyle w:val="translated-span"/>
          <w:b w:val="0"/>
          <w:bCs w:val="0"/>
          <w:sz w:val="12"/>
          <w:szCs w:val="12"/>
          <w:u w:val="single"/>
        </w:rPr>
        <w:t>31</w:t>
      </w:r>
      <w:r>
        <w:rPr>
          <w:rStyle w:val="translated-span"/>
          <w:b w:val="0"/>
          <w:bCs w:val="0"/>
          <w:sz w:val="12"/>
          <w:szCs w:val="12"/>
          <w:u w:val="single"/>
        </w:rPr>
        <w:t>日</w:t>
      </w:r>
    </w:p>
    <w:tbl>
      <w:tblPr>
        <w:tblW w:w="4706" w:type="dxa"/>
        <w:tblCellMar>
          <w:left w:w="0" w:type="dxa"/>
          <w:right w:w="0" w:type="dxa"/>
        </w:tblCellMar>
        <w:tblLook w:val="04A0" w:firstRow="1" w:lastRow="0" w:firstColumn="1" w:lastColumn="0" w:noHBand="0" w:noVBand="1"/>
      </w:tblPr>
      <w:tblGrid>
        <w:gridCol w:w="3118"/>
        <w:gridCol w:w="794"/>
        <w:gridCol w:w="794"/>
      </w:tblGrid>
      <w:tr w:rsidR="00000000">
        <w:trPr>
          <w:trHeight w:val="220"/>
        </w:trPr>
        <w:tc>
          <w:tcPr>
            <w:tcW w:w="3118" w:type="dxa"/>
            <w:tcBorders>
              <w:top w:val="nil"/>
              <w:left w:val="nil"/>
              <w:bottom w:val="single" w:sz="8" w:space="0" w:color="000000"/>
              <w:right w:val="nil"/>
            </w:tcBorders>
            <w:tcMar>
              <w:top w:w="36" w:type="dxa"/>
              <w:left w:w="23" w:type="dxa"/>
              <w:bottom w:w="0" w:type="dxa"/>
              <w:right w:w="22" w:type="dxa"/>
            </w:tcMar>
            <w:hideMark/>
          </w:tcPr>
          <w:p w:rsidR="00000000" w:rsidRDefault="008B79A4">
            <w:r>
              <w:t> </w:t>
            </w:r>
          </w:p>
        </w:tc>
        <w:tc>
          <w:tcPr>
            <w:tcW w:w="794" w:type="dxa"/>
            <w:tcBorders>
              <w:top w:val="nil"/>
              <w:left w:val="nil"/>
              <w:bottom w:val="single" w:sz="8" w:space="0" w:color="000000"/>
              <w:right w:val="nil"/>
            </w:tcBorders>
            <w:shd w:val="clear" w:color="auto" w:fill="ECECEC"/>
            <w:tcMar>
              <w:top w:w="36" w:type="dxa"/>
              <w:left w:w="23" w:type="dxa"/>
              <w:bottom w:w="0" w:type="dxa"/>
              <w:right w:w="22" w:type="dxa"/>
            </w:tcMar>
            <w:hideMark/>
          </w:tcPr>
          <w:p w:rsidR="00000000" w:rsidRDefault="008B79A4">
            <w:pPr>
              <w:spacing w:after="0"/>
              <w:jc w:val="right"/>
            </w:pPr>
            <w:r>
              <w:rPr>
                <w:b/>
                <w:bCs/>
                <w:sz w:val="12"/>
                <w:szCs w:val="12"/>
              </w:rPr>
              <w:t>2019</w:t>
            </w:r>
          </w:p>
        </w:tc>
        <w:tc>
          <w:tcPr>
            <w:tcW w:w="794" w:type="dxa"/>
            <w:tcBorders>
              <w:top w:val="nil"/>
              <w:left w:val="nil"/>
              <w:bottom w:val="single" w:sz="8" w:space="0" w:color="000000"/>
              <w:right w:val="nil"/>
            </w:tcBorders>
            <w:tcMar>
              <w:top w:w="36" w:type="dxa"/>
              <w:left w:w="23" w:type="dxa"/>
              <w:bottom w:w="0" w:type="dxa"/>
              <w:right w:w="22" w:type="dxa"/>
            </w:tcMar>
            <w:hideMark/>
          </w:tcPr>
          <w:p w:rsidR="00000000" w:rsidRDefault="008B79A4">
            <w:pPr>
              <w:spacing w:after="0"/>
              <w:jc w:val="right"/>
            </w:pPr>
            <w:r>
              <w:rPr>
                <w:sz w:val="12"/>
                <w:szCs w:val="12"/>
              </w:rPr>
              <w:t>2018</w:t>
            </w:r>
          </w:p>
        </w:tc>
      </w:tr>
      <w:tr w:rsidR="00000000">
        <w:trPr>
          <w:trHeight w:val="239"/>
        </w:trPr>
        <w:tc>
          <w:tcPr>
            <w:tcW w:w="3118" w:type="dxa"/>
            <w:tcBorders>
              <w:top w:val="nil"/>
              <w:left w:val="nil"/>
              <w:bottom w:val="single" w:sz="8" w:space="0" w:color="9D9C9C"/>
              <w:right w:val="nil"/>
            </w:tcBorders>
            <w:tcMar>
              <w:top w:w="36" w:type="dxa"/>
              <w:left w:w="23" w:type="dxa"/>
              <w:bottom w:w="0" w:type="dxa"/>
              <w:right w:w="22" w:type="dxa"/>
            </w:tcMar>
            <w:hideMark/>
          </w:tcPr>
          <w:p w:rsidR="00000000" w:rsidRDefault="008B79A4">
            <w:pPr>
              <w:spacing w:after="0"/>
            </w:pPr>
            <w:r>
              <w:rPr>
                <w:rStyle w:val="translated-span"/>
                <w:sz w:val="13"/>
                <w:szCs w:val="13"/>
              </w:rPr>
              <w:t>首席执行</w:t>
            </w:r>
            <w:r>
              <w:rPr>
                <w:rStyle w:val="translated-span"/>
                <w:sz w:val="13"/>
                <w:szCs w:val="13"/>
              </w:rPr>
              <w:t>官</w:t>
            </w:r>
          </w:p>
        </w:tc>
        <w:tc>
          <w:tcPr>
            <w:tcW w:w="794" w:type="dxa"/>
            <w:tcBorders>
              <w:top w:val="nil"/>
              <w:left w:val="nil"/>
              <w:bottom w:val="single" w:sz="8" w:space="0" w:color="9D9C9C"/>
              <w:right w:val="nil"/>
            </w:tcBorders>
            <w:shd w:val="clear" w:color="auto" w:fill="ECECEC"/>
            <w:tcMar>
              <w:top w:w="36" w:type="dxa"/>
              <w:left w:w="23" w:type="dxa"/>
              <w:bottom w:w="0" w:type="dxa"/>
              <w:right w:w="22" w:type="dxa"/>
            </w:tcMar>
            <w:hideMark/>
          </w:tcPr>
          <w:p w:rsidR="00000000" w:rsidRDefault="008B79A4">
            <w:pPr>
              <w:spacing w:after="0"/>
              <w:jc w:val="right"/>
            </w:pPr>
            <w:r>
              <w:rPr>
                <w:sz w:val="13"/>
                <w:szCs w:val="13"/>
              </w:rPr>
              <w:t>1,942</w:t>
            </w:r>
          </w:p>
        </w:tc>
        <w:tc>
          <w:tcPr>
            <w:tcW w:w="794" w:type="dxa"/>
            <w:tcBorders>
              <w:top w:val="nil"/>
              <w:left w:val="nil"/>
              <w:bottom w:val="single" w:sz="8" w:space="0" w:color="9D9C9C"/>
              <w:right w:val="nil"/>
            </w:tcBorders>
            <w:shd w:val="clear" w:color="auto" w:fill="ECECEC"/>
            <w:tcMar>
              <w:top w:w="36" w:type="dxa"/>
              <w:left w:w="23" w:type="dxa"/>
              <w:bottom w:w="0" w:type="dxa"/>
              <w:right w:w="22" w:type="dxa"/>
            </w:tcMar>
            <w:hideMark/>
          </w:tcPr>
          <w:p w:rsidR="00000000" w:rsidRDefault="008B79A4">
            <w:pPr>
              <w:spacing w:after="0"/>
              <w:jc w:val="right"/>
            </w:pPr>
            <w:r>
              <w:rPr>
                <w:sz w:val="13"/>
                <w:szCs w:val="13"/>
              </w:rPr>
              <w:t>1,942</w:t>
            </w:r>
          </w:p>
        </w:tc>
      </w:tr>
      <w:tr w:rsidR="00000000">
        <w:trPr>
          <w:trHeight w:val="205"/>
        </w:trPr>
        <w:tc>
          <w:tcPr>
            <w:tcW w:w="3118" w:type="dxa"/>
            <w:tcBorders>
              <w:top w:val="nil"/>
              <w:left w:val="nil"/>
              <w:bottom w:val="single" w:sz="8" w:space="0" w:color="000000"/>
              <w:right w:val="nil"/>
            </w:tcBorders>
            <w:tcMar>
              <w:top w:w="36" w:type="dxa"/>
              <w:left w:w="23" w:type="dxa"/>
              <w:bottom w:w="0" w:type="dxa"/>
              <w:right w:w="22" w:type="dxa"/>
            </w:tcMar>
            <w:hideMark/>
          </w:tcPr>
          <w:p w:rsidR="00000000" w:rsidRDefault="008B79A4">
            <w:pPr>
              <w:spacing w:after="0"/>
            </w:pPr>
            <w:r>
              <w:rPr>
                <w:rStyle w:val="translated-span"/>
                <w:sz w:val="13"/>
                <w:szCs w:val="13"/>
              </w:rPr>
              <w:t>执行委员会其他成</w:t>
            </w:r>
            <w:r>
              <w:rPr>
                <w:rStyle w:val="translated-span"/>
                <w:sz w:val="13"/>
                <w:szCs w:val="13"/>
              </w:rPr>
              <w:t>员</w:t>
            </w:r>
          </w:p>
        </w:tc>
        <w:tc>
          <w:tcPr>
            <w:tcW w:w="794" w:type="dxa"/>
            <w:tcBorders>
              <w:top w:val="nil"/>
              <w:left w:val="nil"/>
              <w:bottom w:val="single" w:sz="8" w:space="0" w:color="000000"/>
              <w:right w:val="nil"/>
            </w:tcBorders>
            <w:shd w:val="clear" w:color="auto" w:fill="ECECEC"/>
            <w:tcMar>
              <w:top w:w="36" w:type="dxa"/>
              <w:left w:w="23" w:type="dxa"/>
              <w:bottom w:w="0" w:type="dxa"/>
              <w:right w:w="22" w:type="dxa"/>
            </w:tcMar>
            <w:hideMark/>
          </w:tcPr>
          <w:p w:rsidR="00000000" w:rsidRDefault="008B79A4">
            <w:pPr>
              <w:spacing w:after="0"/>
              <w:jc w:val="right"/>
            </w:pPr>
            <w:r>
              <w:rPr>
                <w:sz w:val="13"/>
                <w:szCs w:val="13"/>
              </w:rPr>
              <w:t>2,088</w:t>
            </w:r>
          </w:p>
        </w:tc>
        <w:tc>
          <w:tcPr>
            <w:tcW w:w="794" w:type="dxa"/>
            <w:tcBorders>
              <w:top w:val="nil"/>
              <w:left w:val="nil"/>
              <w:bottom w:val="single" w:sz="8" w:space="0" w:color="000000"/>
              <w:right w:val="nil"/>
            </w:tcBorders>
            <w:shd w:val="clear" w:color="auto" w:fill="ECECEC"/>
            <w:tcMar>
              <w:top w:w="36" w:type="dxa"/>
              <w:left w:w="23" w:type="dxa"/>
              <w:bottom w:w="0" w:type="dxa"/>
              <w:right w:w="22" w:type="dxa"/>
            </w:tcMar>
            <w:hideMark/>
          </w:tcPr>
          <w:p w:rsidR="00000000" w:rsidRDefault="008B79A4">
            <w:pPr>
              <w:spacing w:after="0"/>
              <w:jc w:val="right"/>
            </w:pPr>
            <w:r>
              <w:rPr>
                <w:sz w:val="13"/>
                <w:szCs w:val="13"/>
              </w:rPr>
              <w:t>2,387</w:t>
            </w:r>
          </w:p>
        </w:tc>
      </w:tr>
      <w:tr w:rsidR="00000000">
        <w:trPr>
          <w:trHeight w:val="205"/>
        </w:trPr>
        <w:tc>
          <w:tcPr>
            <w:tcW w:w="3118" w:type="dxa"/>
            <w:tcBorders>
              <w:top w:val="nil"/>
              <w:left w:val="nil"/>
              <w:bottom w:val="single" w:sz="8" w:space="0" w:color="9D9C9C"/>
              <w:right w:val="nil"/>
            </w:tcBorders>
            <w:tcMar>
              <w:top w:w="36" w:type="dxa"/>
              <w:left w:w="23" w:type="dxa"/>
              <w:bottom w:w="0" w:type="dxa"/>
              <w:right w:w="22" w:type="dxa"/>
            </w:tcMar>
            <w:hideMark/>
          </w:tcPr>
          <w:p w:rsidR="00000000" w:rsidRDefault="008B79A4">
            <w:pPr>
              <w:spacing w:after="0"/>
            </w:pPr>
            <w:r>
              <w:rPr>
                <w:rStyle w:val="translated-span"/>
                <w:b/>
                <w:bCs/>
                <w:sz w:val="13"/>
                <w:szCs w:val="13"/>
              </w:rPr>
              <w:t>总</w:t>
            </w:r>
            <w:r>
              <w:rPr>
                <w:rStyle w:val="translated-span"/>
                <w:b/>
                <w:bCs/>
                <w:sz w:val="13"/>
                <w:szCs w:val="13"/>
              </w:rPr>
              <w:t>计</w:t>
            </w:r>
          </w:p>
        </w:tc>
        <w:tc>
          <w:tcPr>
            <w:tcW w:w="794" w:type="dxa"/>
            <w:tcBorders>
              <w:top w:val="nil"/>
              <w:left w:val="nil"/>
              <w:bottom w:val="single" w:sz="8" w:space="0" w:color="9D9C9C"/>
              <w:right w:val="nil"/>
            </w:tcBorders>
            <w:shd w:val="clear" w:color="auto" w:fill="ECECEC"/>
            <w:tcMar>
              <w:top w:w="36" w:type="dxa"/>
              <w:left w:w="23" w:type="dxa"/>
              <w:bottom w:w="0" w:type="dxa"/>
              <w:right w:w="22" w:type="dxa"/>
            </w:tcMar>
            <w:hideMark/>
          </w:tcPr>
          <w:p w:rsidR="00000000" w:rsidRDefault="008B79A4">
            <w:pPr>
              <w:spacing w:after="0"/>
              <w:jc w:val="right"/>
            </w:pPr>
            <w:r>
              <w:rPr>
                <w:b/>
                <w:bCs/>
                <w:sz w:val="13"/>
                <w:szCs w:val="13"/>
              </w:rPr>
              <w:t>4,030</w:t>
            </w:r>
          </w:p>
        </w:tc>
        <w:tc>
          <w:tcPr>
            <w:tcW w:w="794" w:type="dxa"/>
            <w:tcBorders>
              <w:top w:val="nil"/>
              <w:left w:val="nil"/>
              <w:bottom w:val="single" w:sz="8" w:space="0" w:color="9D9C9C"/>
              <w:right w:val="nil"/>
            </w:tcBorders>
            <w:shd w:val="clear" w:color="auto" w:fill="ECECEC"/>
            <w:tcMar>
              <w:top w:w="36" w:type="dxa"/>
              <w:left w:w="23" w:type="dxa"/>
              <w:bottom w:w="0" w:type="dxa"/>
              <w:right w:w="22" w:type="dxa"/>
            </w:tcMar>
            <w:hideMark/>
          </w:tcPr>
          <w:p w:rsidR="00000000" w:rsidRDefault="008B79A4">
            <w:pPr>
              <w:spacing w:after="0"/>
              <w:jc w:val="right"/>
            </w:pPr>
            <w:r>
              <w:rPr>
                <w:b/>
                <w:bCs/>
                <w:sz w:val="13"/>
                <w:szCs w:val="13"/>
              </w:rPr>
              <w:t>4,329</w:t>
            </w:r>
          </w:p>
        </w:tc>
      </w:tr>
    </w:tbl>
    <w:p w:rsidR="00000000" w:rsidRDefault="008B79A4">
      <w:pPr>
        <w:spacing w:after="0"/>
        <w:ind w:left="18" w:hanging="10"/>
      </w:pPr>
      <w:r>
        <w:rPr>
          <w:rStyle w:val="translated-span"/>
          <w:sz w:val="15"/>
          <w:szCs w:val="15"/>
        </w:rPr>
        <w:t>2019</w:t>
      </w:r>
      <w:r>
        <w:rPr>
          <w:rStyle w:val="translated-span"/>
          <w:sz w:val="15"/>
          <w:szCs w:val="15"/>
        </w:rPr>
        <w:t>年计划执行委员会成员最高奖</w:t>
      </w:r>
      <w:r>
        <w:rPr>
          <w:rStyle w:val="translated-span"/>
          <w:sz w:val="15"/>
          <w:szCs w:val="15"/>
        </w:rPr>
        <w:t>励</w:t>
      </w:r>
    </w:p>
    <w:p w:rsidR="00000000" w:rsidRDefault="008B79A4">
      <w:pPr>
        <w:pStyle w:val="3"/>
        <w:spacing w:after="0" w:line="256" w:lineRule="auto"/>
        <w:ind w:left="3184"/>
      </w:pPr>
      <w:r>
        <w:rPr>
          <w:rStyle w:val="translated-span"/>
          <w:b w:val="0"/>
          <w:bCs w:val="0"/>
          <w:sz w:val="12"/>
          <w:szCs w:val="12"/>
          <w:u w:val="single"/>
        </w:rPr>
        <w:t>截至</w:t>
      </w:r>
      <w:r>
        <w:rPr>
          <w:rStyle w:val="translated-span"/>
          <w:b w:val="0"/>
          <w:bCs w:val="0"/>
          <w:sz w:val="12"/>
          <w:szCs w:val="12"/>
          <w:u w:val="single"/>
        </w:rPr>
        <w:t>12</w:t>
      </w:r>
      <w:r>
        <w:rPr>
          <w:rStyle w:val="translated-span"/>
          <w:b w:val="0"/>
          <w:bCs w:val="0"/>
          <w:sz w:val="12"/>
          <w:szCs w:val="12"/>
          <w:u w:val="single"/>
        </w:rPr>
        <w:t>月</w:t>
      </w:r>
      <w:r>
        <w:rPr>
          <w:rStyle w:val="translated-span"/>
          <w:b w:val="0"/>
          <w:bCs w:val="0"/>
          <w:sz w:val="12"/>
          <w:szCs w:val="12"/>
          <w:u w:val="single"/>
        </w:rPr>
        <w:t>31</w:t>
      </w:r>
      <w:r>
        <w:rPr>
          <w:rStyle w:val="translated-span"/>
          <w:b w:val="0"/>
          <w:bCs w:val="0"/>
          <w:sz w:val="12"/>
          <w:szCs w:val="12"/>
          <w:u w:val="single"/>
        </w:rPr>
        <w:t>日</w:t>
      </w:r>
    </w:p>
    <w:tbl>
      <w:tblPr>
        <w:tblW w:w="3912" w:type="dxa"/>
        <w:tblCellMar>
          <w:left w:w="0" w:type="dxa"/>
          <w:right w:w="0" w:type="dxa"/>
        </w:tblCellMar>
        <w:tblLook w:val="04A0" w:firstRow="1" w:lastRow="0" w:firstColumn="1" w:lastColumn="0" w:noHBand="0" w:noVBand="1"/>
      </w:tblPr>
      <w:tblGrid>
        <w:gridCol w:w="3118"/>
        <w:gridCol w:w="794"/>
      </w:tblGrid>
      <w:tr w:rsidR="00000000">
        <w:trPr>
          <w:trHeight w:val="220"/>
        </w:trPr>
        <w:tc>
          <w:tcPr>
            <w:tcW w:w="3118" w:type="dxa"/>
            <w:tcBorders>
              <w:top w:val="nil"/>
              <w:left w:val="nil"/>
              <w:bottom w:val="single" w:sz="8" w:space="0" w:color="000000"/>
              <w:right w:val="nil"/>
            </w:tcBorders>
            <w:tcMar>
              <w:top w:w="36" w:type="dxa"/>
              <w:left w:w="23" w:type="dxa"/>
              <w:bottom w:w="0" w:type="dxa"/>
              <w:right w:w="23" w:type="dxa"/>
            </w:tcMar>
            <w:hideMark/>
          </w:tcPr>
          <w:p w:rsidR="00000000" w:rsidRDefault="008B79A4">
            <w:r>
              <w:t> </w:t>
            </w:r>
          </w:p>
        </w:tc>
        <w:tc>
          <w:tcPr>
            <w:tcW w:w="794" w:type="dxa"/>
            <w:tcBorders>
              <w:top w:val="nil"/>
              <w:left w:val="nil"/>
              <w:bottom w:val="single" w:sz="8" w:space="0" w:color="000000"/>
              <w:right w:val="nil"/>
            </w:tcBorders>
            <w:shd w:val="clear" w:color="auto" w:fill="ECECEC"/>
            <w:tcMar>
              <w:top w:w="36" w:type="dxa"/>
              <w:left w:w="23" w:type="dxa"/>
              <w:bottom w:w="0" w:type="dxa"/>
              <w:right w:w="23" w:type="dxa"/>
            </w:tcMar>
            <w:hideMark/>
          </w:tcPr>
          <w:p w:rsidR="00000000" w:rsidRDefault="008B79A4">
            <w:pPr>
              <w:spacing w:after="0"/>
              <w:jc w:val="right"/>
            </w:pPr>
            <w:r>
              <w:rPr>
                <w:b/>
                <w:bCs/>
                <w:sz w:val="12"/>
                <w:szCs w:val="12"/>
              </w:rPr>
              <w:t>2019</w:t>
            </w:r>
          </w:p>
        </w:tc>
      </w:tr>
      <w:tr w:rsidR="00000000">
        <w:trPr>
          <w:trHeight w:val="239"/>
        </w:trPr>
        <w:tc>
          <w:tcPr>
            <w:tcW w:w="3118" w:type="dxa"/>
            <w:tcBorders>
              <w:top w:val="nil"/>
              <w:left w:val="nil"/>
              <w:bottom w:val="single" w:sz="8" w:space="0" w:color="9D9C9C"/>
              <w:right w:val="nil"/>
            </w:tcBorders>
            <w:tcMar>
              <w:top w:w="36" w:type="dxa"/>
              <w:left w:w="23" w:type="dxa"/>
              <w:bottom w:w="0" w:type="dxa"/>
              <w:right w:w="23" w:type="dxa"/>
            </w:tcMar>
            <w:hideMark/>
          </w:tcPr>
          <w:p w:rsidR="00000000" w:rsidRDefault="008B79A4">
            <w:pPr>
              <w:spacing w:after="0"/>
            </w:pPr>
            <w:r>
              <w:rPr>
                <w:rStyle w:val="translated-span"/>
                <w:sz w:val="13"/>
                <w:szCs w:val="13"/>
              </w:rPr>
              <w:t>首席执行</w:t>
            </w:r>
            <w:r>
              <w:rPr>
                <w:rStyle w:val="translated-span"/>
                <w:sz w:val="13"/>
                <w:szCs w:val="13"/>
              </w:rPr>
              <w:t>官</w:t>
            </w:r>
          </w:p>
        </w:tc>
        <w:tc>
          <w:tcPr>
            <w:tcW w:w="794" w:type="dxa"/>
            <w:tcBorders>
              <w:top w:val="nil"/>
              <w:left w:val="nil"/>
              <w:bottom w:val="single" w:sz="8" w:space="0" w:color="9D9C9C"/>
              <w:right w:val="nil"/>
            </w:tcBorders>
            <w:shd w:val="clear" w:color="auto" w:fill="ECECEC"/>
            <w:tcMar>
              <w:top w:w="36" w:type="dxa"/>
              <w:left w:w="23" w:type="dxa"/>
              <w:bottom w:w="0" w:type="dxa"/>
              <w:right w:w="23" w:type="dxa"/>
            </w:tcMar>
            <w:hideMark/>
          </w:tcPr>
          <w:p w:rsidR="00000000" w:rsidRDefault="008B79A4">
            <w:pPr>
              <w:spacing w:after="0"/>
              <w:jc w:val="right"/>
            </w:pPr>
            <w:r>
              <w:rPr>
                <w:sz w:val="13"/>
                <w:szCs w:val="13"/>
              </w:rPr>
              <w:t>1,984</w:t>
            </w:r>
          </w:p>
        </w:tc>
      </w:tr>
      <w:tr w:rsidR="00000000">
        <w:trPr>
          <w:trHeight w:val="205"/>
        </w:trPr>
        <w:tc>
          <w:tcPr>
            <w:tcW w:w="3118" w:type="dxa"/>
            <w:tcBorders>
              <w:top w:val="nil"/>
              <w:left w:val="nil"/>
              <w:bottom w:val="single" w:sz="8" w:space="0" w:color="000000"/>
              <w:right w:val="nil"/>
            </w:tcBorders>
            <w:tcMar>
              <w:top w:w="36" w:type="dxa"/>
              <w:left w:w="23" w:type="dxa"/>
              <w:bottom w:w="0" w:type="dxa"/>
              <w:right w:w="23" w:type="dxa"/>
            </w:tcMar>
            <w:hideMark/>
          </w:tcPr>
          <w:p w:rsidR="00000000" w:rsidRDefault="008B79A4">
            <w:pPr>
              <w:spacing w:after="0"/>
            </w:pPr>
            <w:r>
              <w:rPr>
                <w:rStyle w:val="translated-span"/>
                <w:sz w:val="13"/>
                <w:szCs w:val="13"/>
              </w:rPr>
              <w:t>执行委员会其他成</w:t>
            </w:r>
            <w:r>
              <w:rPr>
                <w:rStyle w:val="translated-span"/>
                <w:sz w:val="13"/>
                <w:szCs w:val="13"/>
              </w:rPr>
              <w:t>员</w:t>
            </w:r>
          </w:p>
        </w:tc>
        <w:tc>
          <w:tcPr>
            <w:tcW w:w="794" w:type="dxa"/>
            <w:tcBorders>
              <w:top w:val="nil"/>
              <w:left w:val="nil"/>
              <w:bottom w:val="single" w:sz="8" w:space="0" w:color="000000"/>
              <w:right w:val="nil"/>
            </w:tcBorders>
            <w:shd w:val="clear" w:color="auto" w:fill="ECECEC"/>
            <w:tcMar>
              <w:top w:w="36" w:type="dxa"/>
              <w:left w:w="23" w:type="dxa"/>
              <w:bottom w:w="0" w:type="dxa"/>
              <w:right w:w="23" w:type="dxa"/>
            </w:tcMar>
            <w:hideMark/>
          </w:tcPr>
          <w:p w:rsidR="00000000" w:rsidRDefault="008B79A4">
            <w:pPr>
              <w:spacing w:after="0"/>
              <w:jc w:val="right"/>
            </w:pPr>
            <w:r>
              <w:rPr>
                <w:sz w:val="13"/>
                <w:szCs w:val="13"/>
              </w:rPr>
              <w:t>2,242</w:t>
            </w:r>
          </w:p>
        </w:tc>
      </w:tr>
      <w:tr w:rsidR="00000000">
        <w:trPr>
          <w:trHeight w:val="205"/>
        </w:trPr>
        <w:tc>
          <w:tcPr>
            <w:tcW w:w="3118" w:type="dxa"/>
            <w:tcBorders>
              <w:top w:val="nil"/>
              <w:left w:val="nil"/>
              <w:bottom w:val="single" w:sz="8" w:space="0" w:color="9D9C9C"/>
              <w:right w:val="nil"/>
            </w:tcBorders>
            <w:tcMar>
              <w:top w:w="36" w:type="dxa"/>
              <w:left w:w="23" w:type="dxa"/>
              <w:bottom w:w="0" w:type="dxa"/>
              <w:right w:w="23" w:type="dxa"/>
            </w:tcMar>
            <w:hideMark/>
          </w:tcPr>
          <w:p w:rsidR="00000000" w:rsidRDefault="008B79A4">
            <w:pPr>
              <w:spacing w:after="0"/>
            </w:pPr>
            <w:r>
              <w:rPr>
                <w:rStyle w:val="translated-span"/>
                <w:b/>
                <w:bCs/>
                <w:sz w:val="13"/>
                <w:szCs w:val="13"/>
              </w:rPr>
              <w:t>总</w:t>
            </w:r>
            <w:r>
              <w:rPr>
                <w:rStyle w:val="translated-span"/>
                <w:b/>
                <w:bCs/>
                <w:sz w:val="13"/>
                <w:szCs w:val="13"/>
              </w:rPr>
              <w:t>计</w:t>
            </w:r>
          </w:p>
        </w:tc>
        <w:tc>
          <w:tcPr>
            <w:tcW w:w="794" w:type="dxa"/>
            <w:tcBorders>
              <w:top w:val="nil"/>
              <w:left w:val="nil"/>
              <w:bottom w:val="single" w:sz="8" w:space="0" w:color="9D9C9C"/>
              <w:right w:val="nil"/>
            </w:tcBorders>
            <w:shd w:val="clear" w:color="auto" w:fill="ECECEC"/>
            <w:tcMar>
              <w:top w:w="36" w:type="dxa"/>
              <w:left w:w="23" w:type="dxa"/>
              <w:bottom w:w="0" w:type="dxa"/>
              <w:right w:w="23" w:type="dxa"/>
            </w:tcMar>
            <w:hideMark/>
          </w:tcPr>
          <w:p w:rsidR="00000000" w:rsidRDefault="008B79A4">
            <w:pPr>
              <w:spacing w:after="0"/>
              <w:jc w:val="right"/>
            </w:pPr>
            <w:r>
              <w:rPr>
                <w:b/>
                <w:bCs/>
                <w:sz w:val="13"/>
                <w:szCs w:val="13"/>
              </w:rPr>
              <w:t>4,226</w:t>
            </w:r>
          </w:p>
        </w:tc>
      </w:tr>
    </w:tbl>
    <w:p w:rsidR="00000000" w:rsidRDefault="008B79A4">
      <w:pPr>
        <w:spacing w:after="0"/>
        <w:ind w:left="-4" w:hanging="10"/>
      </w:pPr>
      <w:r>
        <w:rPr>
          <w:rStyle w:val="translated-span"/>
          <w:b/>
          <w:bCs/>
          <w:color w:val="C00D0D"/>
          <w:sz w:val="24"/>
          <w:szCs w:val="24"/>
        </w:rPr>
        <w:t>附注</w:t>
      </w:r>
      <w:r>
        <w:rPr>
          <w:rStyle w:val="translated-span"/>
          <w:b/>
          <w:bCs/>
          <w:color w:val="C00D0D"/>
          <w:sz w:val="24"/>
          <w:szCs w:val="24"/>
        </w:rPr>
        <w:t>1</w:t>
      </w:r>
      <w:r>
        <w:rPr>
          <w:rStyle w:val="translated-span"/>
          <w:b/>
          <w:bCs/>
          <w:color w:val="C00D0D"/>
          <w:sz w:val="24"/>
          <w:szCs w:val="24"/>
        </w:rPr>
        <w:t>1</w:t>
      </w:r>
      <w:r>
        <w:rPr>
          <w:color w:val="C00D0D"/>
          <w:sz w:val="24"/>
          <w:szCs w:val="24"/>
        </w:rPr>
        <w:t xml:space="preserve"> </w:t>
      </w:r>
      <w:r>
        <w:rPr>
          <w:sz w:val="24"/>
          <w:szCs w:val="24"/>
        </w:rPr>
        <w:t> </w:t>
      </w:r>
      <w:r>
        <w:rPr>
          <w:rStyle w:val="translated-span"/>
          <w:sz w:val="15"/>
          <w:szCs w:val="15"/>
        </w:rPr>
        <w:t>其他营业费</w:t>
      </w:r>
      <w:r>
        <w:rPr>
          <w:rStyle w:val="translated-span"/>
          <w:sz w:val="15"/>
          <w:szCs w:val="15"/>
        </w:rPr>
        <w:t>用</w:t>
      </w:r>
    </w:p>
    <w:p w:rsidR="00000000" w:rsidRDefault="008B79A4">
      <w:pPr>
        <w:spacing w:after="71"/>
      </w:pPr>
      <w:r>
        <w:rPr>
          <w:noProof/>
        </w:rPr>
        <w:drawing>
          <wp:inline distT="0" distB="0" distL="0" distR="0">
            <wp:extent cx="3000375" cy="9525"/>
            <wp:effectExtent l="0" t="0" r="0" b="0"/>
            <wp:docPr id="47" name="Group 3365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 336569"/>
                    <pic:cNvPicPr>
                      <a:picLocks noChangeAspect="1" noChangeArrowheads="1"/>
                    </pic:cNvPicPr>
                  </pic:nvPicPr>
                  <pic:blipFill>
                    <a:blip r:embed="rId28" r:link="rId29">
                      <a:extLst>
                        <a:ext uri="{28A0092B-C50C-407E-A947-70E740481C1C}">
                          <a14:useLocalDpi xmlns:a14="http://schemas.microsoft.com/office/drawing/2010/main" val="0"/>
                        </a:ext>
                      </a:extLst>
                    </a:blip>
                    <a:srcRect/>
                    <a:stretch>
                      <a:fillRect/>
                    </a:stretch>
                  </pic:blipFill>
                  <pic:spPr bwMode="auto">
                    <a:xfrm>
                      <a:off x="0" y="0"/>
                      <a:ext cx="3000375" cy="9525"/>
                    </a:xfrm>
                    <a:prstGeom prst="rect">
                      <a:avLst/>
                    </a:prstGeom>
                    <a:noFill/>
                    <a:ln>
                      <a:noFill/>
                    </a:ln>
                  </pic:spPr>
                </pic:pic>
              </a:graphicData>
            </a:graphic>
          </wp:inline>
        </w:drawing>
      </w:r>
    </w:p>
    <w:p w:rsidR="00000000" w:rsidRDefault="008B79A4">
      <w:pPr>
        <w:pStyle w:val="3"/>
        <w:spacing w:after="0"/>
        <w:ind w:right="125"/>
        <w:jc w:val="right"/>
      </w:pPr>
      <w:r>
        <w:rPr>
          <w:rStyle w:val="translated-span"/>
          <w:b w:val="0"/>
          <w:bCs w:val="0"/>
          <w:sz w:val="12"/>
          <w:szCs w:val="12"/>
          <w:u w:val="single"/>
        </w:rPr>
        <w:t>截至</w:t>
      </w:r>
      <w:r>
        <w:rPr>
          <w:rStyle w:val="translated-span"/>
          <w:b w:val="0"/>
          <w:bCs w:val="0"/>
          <w:sz w:val="12"/>
          <w:szCs w:val="12"/>
          <w:u w:val="single"/>
        </w:rPr>
        <w:t>12</w:t>
      </w:r>
      <w:r>
        <w:rPr>
          <w:rStyle w:val="translated-span"/>
          <w:b w:val="0"/>
          <w:bCs w:val="0"/>
          <w:sz w:val="12"/>
          <w:szCs w:val="12"/>
          <w:u w:val="single"/>
        </w:rPr>
        <w:t>月</w:t>
      </w:r>
      <w:r>
        <w:rPr>
          <w:rStyle w:val="translated-span"/>
          <w:b w:val="0"/>
          <w:bCs w:val="0"/>
          <w:sz w:val="12"/>
          <w:szCs w:val="12"/>
          <w:u w:val="single"/>
        </w:rPr>
        <w:t>31</w:t>
      </w:r>
      <w:r>
        <w:rPr>
          <w:rStyle w:val="translated-span"/>
          <w:b w:val="0"/>
          <w:bCs w:val="0"/>
          <w:sz w:val="12"/>
          <w:szCs w:val="12"/>
          <w:u w:val="single"/>
        </w:rPr>
        <w:t>日止年</w:t>
      </w:r>
      <w:r>
        <w:rPr>
          <w:rStyle w:val="translated-span"/>
          <w:b w:val="0"/>
          <w:bCs w:val="0"/>
          <w:sz w:val="12"/>
          <w:szCs w:val="12"/>
          <w:u w:val="single"/>
        </w:rPr>
        <w:t>度</w:t>
      </w:r>
    </w:p>
    <w:tbl>
      <w:tblPr>
        <w:tblW w:w="4706" w:type="dxa"/>
        <w:tblCellMar>
          <w:left w:w="0" w:type="dxa"/>
          <w:right w:w="0" w:type="dxa"/>
        </w:tblCellMar>
        <w:tblLook w:val="04A0" w:firstRow="1" w:lastRow="0" w:firstColumn="1" w:lastColumn="0" w:noHBand="0" w:noVBand="1"/>
      </w:tblPr>
      <w:tblGrid>
        <w:gridCol w:w="3118"/>
        <w:gridCol w:w="794"/>
        <w:gridCol w:w="794"/>
      </w:tblGrid>
      <w:tr w:rsidR="00000000">
        <w:trPr>
          <w:trHeight w:val="220"/>
        </w:trPr>
        <w:tc>
          <w:tcPr>
            <w:tcW w:w="3118" w:type="dxa"/>
            <w:tcBorders>
              <w:top w:val="nil"/>
              <w:left w:val="nil"/>
              <w:bottom w:val="single" w:sz="8" w:space="0" w:color="000000"/>
              <w:right w:val="nil"/>
            </w:tcBorders>
            <w:tcMar>
              <w:top w:w="20" w:type="dxa"/>
              <w:left w:w="22" w:type="dxa"/>
              <w:bottom w:w="2" w:type="dxa"/>
              <w:right w:w="23" w:type="dxa"/>
            </w:tcMar>
            <w:hideMark/>
          </w:tcPr>
          <w:p w:rsidR="00000000" w:rsidRDefault="008B79A4">
            <w:pPr>
              <w:spacing w:after="0"/>
            </w:pPr>
            <w:r>
              <w:rPr>
                <w:rStyle w:val="translated-span"/>
                <w:sz w:val="12"/>
                <w:szCs w:val="12"/>
              </w:rPr>
              <w:t>标准</w:t>
            </w:r>
            <w:r>
              <w:rPr>
                <w:rStyle w:val="translated-span"/>
                <w:sz w:val="12"/>
                <w:szCs w:val="12"/>
              </w:rPr>
              <w:t>箱</w:t>
            </w:r>
          </w:p>
        </w:tc>
        <w:tc>
          <w:tcPr>
            <w:tcW w:w="794" w:type="dxa"/>
            <w:tcBorders>
              <w:top w:val="nil"/>
              <w:left w:val="nil"/>
              <w:bottom w:val="single" w:sz="8" w:space="0" w:color="000000"/>
              <w:right w:val="nil"/>
            </w:tcBorders>
            <w:shd w:val="clear" w:color="auto" w:fill="ECECEC"/>
            <w:tcMar>
              <w:top w:w="20" w:type="dxa"/>
              <w:left w:w="22" w:type="dxa"/>
              <w:bottom w:w="2" w:type="dxa"/>
              <w:right w:w="23" w:type="dxa"/>
            </w:tcMar>
            <w:hideMark/>
          </w:tcPr>
          <w:p w:rsidR="00000000" w:rsidRDefault="008B79A4">
            <w:pPr>
              <w:spacing w:after="0"/>
              <w:jc w:val="right"/>
            </w:pPr>
            <w:r>
              <w:rPr>
                <w:b/>
                <w:bCs/>
                <w:sz w:val="12"/>
                <w:szCs w:val="12"/>
              </w:rPr>
              <w:t>2019</w:t>
            </w:r>
          </w:p>
        </w:tc>
        <w:tc>
          <w:tcPr>
            <w:tcW w:w="794" w:type="dxa"/>
            <w:tcBorders>
              <w:top w:val="nil"/>
              <w:left w:val="nil"/>
              <w:bottom w:val="single" w:sz="8" w:space="0" w:color="000000"/>
              <w:right w:val="nil"/>
            </w:tcBorders>
            <w:tcMar>
              <w:top w:w="20" w:type="dxa"/>
              <w:left w:w="22" w:type="dxa"/>
              <w:bottom w:w="2" w:type="dxa"/>
              <w:right w:w="23" w:type="dxa"/>
            </w:tcMar>
            <w:hideMark/>
          </w:tcPr>
          <w:p w:rsidR="00000000" w:rsidRDefault="008B79A4">
            <w:pPr>
              <w:spacing w:after="0"/>
              <w:jc w:val="right"/>
            </w:pPr>
            <w:r>
              <w:rPr>
                <w:sz w:val="12"/>
                <w:szCs w:val="12"/>
              </w:rPr>
              <w:t>2018</w:t>
            </w:r>
          </w:p>
        </w:tc>
      </w:tr>
      <w:tr w:rsidR="00000000">
        <w:trPr>
          <w:trHeight w:val="403"/>
        </w:trPr>
        <w:tc>
          <w:tcPr>
            <w:tcW w:w="3118" w:type="dxa"/>
            <w:tcBorders>
              <w:top w:val="nil"/>
              <w:left w:val="nil"/>
              <w:bottom w:val="nil"/>
              <w:right w:val="nil"/>
            </w:tcBorders>
            <w:tcMar>
              <w:top w:w="20" w:type="dxa"/>
              <w:left w:w="22" w:type="dxa"/>
              <w:bottom w:w="2" w:type="dxa"/>
              <w:right w:w="23" w:type="dxa"/>
            </w:tcMar>
            <w:hideMark/>
          </w:tcPr>
          <w:p w:rsidR="00000000" w:rsidRDefault="008B79A4">
            <w:pPr>
              <w:spacing w:after="0"/>
            </w:pPr>
            <w:r>
              <w:rPr>
                <w:rStyle w:val="translated-span"/>
                <w:sz w:val="13"/>
                <w:szCs w:val="13"/>
              </w:rPr>
              <w:t>向</w:t>
            </w:r>
            <w:r>
              <w:rPr>
                <w:rStyle w:val="translated-span"/>
                <w:sz w:val="13"/>
                <w:szCs w:val="13"/>
              </w:rPr>
              <w:t>Radisson Hospitality Inc.</w:t>
            </w:r>
            <w:r>
              <w:rPr>
                <w:rStyle w:val="translated-span"/>
                <w:sz w:val="13"/>
                <w:szCs w:val="13"/>
              </w:rPr>
              <w:t>收取的特许权使用费、营销费、预订费、租金和许可费（见附注</w:t>
            </w:r>
            <w:r>
              <w:rPr>
                <w:rStyle w:val="translated-span"/>
                <w:sz w:val="13"/>
                <w:szCs w:val="13"/>
              </w:rPr>
              <w:t>37</w:t>
            </w:r>
            <w:r>
              <w:rPr>
                <w:rStyle w:val="translated-span"/>
                <w:sz w:val="13"/>
                <w:szCs w:val="13"/>
              </w:rPr>
              <w:t>）</w:t>
            </w:r>
          </w:p>
        </w:tc>
        <w:tc>
          <w:tcPr>
            <w:tcW w:w="794" w:type="dxa"/>
            <w:tcBorders>
              <w:top w:val="nil"/>
              <w:left w:val="nil"/>
              <w:bottom w:val="nil"/>
              <w:right w:val="nil"/>
            </w:tcBorders>
            <w:shd w:val="clear" w:color="auto" w:fill="ECECEC"/>
            <w:tcMar>
              <w:top w:w="20" w:type="dxa"/>
              <w:left w:w="22" w:type="dxa"/>
              <w:bottom w:w="2" w:type="dxa"/>
              <w:right w:w="23" w:type="dxa"/>
            </w:tcMar>
            <w:vAlign w:val="bottom"/>
            <w:hideMark/>
          </w:tcPr>
          <w:p w:rsidR="00000000" w:rsidRDefault="008B79A4">
            <w:pPr>
              <w:spacing w:after="0"/>
              <w:jc w:val="right"/>
            </w:pPr>
            <w:r>
              <w:rPr>
                <w:sz w:val="13"/>
                <w:szCs w:val="13"/>
                <w:u w:val="single"/>
              </w:rPr>
              <w:t>20,515</w:t>
            </w:r>
          </w:p>
        </w:tc>
        <w:tc>
          <w:tcPr>
            <w:tcW w:w="794" w:type="dxa"/>
            <w:tcBorders>
              <w:top w:val="nil"/>
              <w:left w:val="nil"/>
              <w:bottom w:val="nil"/>
              <w:right w:val="nil"/>
            </w:tcBorders>
            <w:tcMar>
              <w:top w:w="20" w:type="dxa"/>
              <w:left w:w="22" w:type="dxa"/>
              <w:bottom w:w="2" w:type="dxa"/>
              <w:right w:w="23" w:type="dxa"/>
            </w:tcMar>
            <w:vAlign w:val="bottom"/>
            <w:hideMark/>
          </w:tcPr>
          <w:p w:rsidR="00000000" w:rsidRDefault="008B79A4">
            <w:pPr>
              <w:spacing w:after="0"/>
              <w:jc w:val="right"/>
            </w:pPr>
            <w:r>
              <w:rPr>
                <w:sz w:val="13"/>
                <w:szCs w:val="13"/>
                <w:u w:val="single"/>
              </w:rPr>
              <w:t>19,625</w:t>
            </w:r>
          </w:p>
        </w:tc>
      </w:tr>
      <w:tr w:rsidR="00000000">
        <w:trPr>
          <w:trHeight w:val="193"/>
        </w:trPr>
        <w:tc>
          <w:tcPr>
            <w:tcW w:w="3118" w:type="dxa"/>
            <w:tcMar>
              <w:top w:w="20" w:type="dxa"/>
              <w:left w:w="22" w:type="dxa"/>
              <w:bottom w:w="2" w:type="dxa"/>
              <w:right w:w="23" w:type="dxa"/>
            </w:tcMar>
            <w:hideMark/>
          </w:tcPr>
          <w:p w:rsidR="00000000" w:rsidRDefault="008B79A4">
            <w:pPr>
              <w:spacing w:after="0"/>
            </w:pPr>
            <w:r>
              <w:rPr>
                <w:rStyle w:val="translated-span"/>
                <w:sz w:val="13"/>
                <w:szCs w:val="13"/>
                <w:u w:val="single"/>
              </w:rPr>
              <w:t>能源成</w:t>
            </w:r>
            <w:r>
              <w:rPr>
                <w:rStyle w:val="translated-span"/>
                <w:sz w:val="13"/>
                <w:szCs w:val="13"/>
                <w:u w:val="single"/>
              </w:rPr>
              <w:t>本</w:t>
            </w:r>
          </w:p>
        </w:tc>
        <w:tc>
          <w:tcPr>
            <w:tcW w:w="794" w:type="dxa"/>
            <w:shd w:val="clear" w:color="auto" w:fill="ECECEC"/>
            <w:tcMar>
              <w:top w:w="20" w:type="dxa"/>
              <w:left w:w="22" w:type="dxa"/>
              <w:bottom w:w="2" w:type="dxa"/>
              <w:right w:w="23" w:type="dxa"/>
            </w:tcMar>
            <w:hideMark/>
          </w:tcPr>
          <w:p w:rsidR="00000000" w:rsidRDefault="008B79A4">
            <w:pPr>
              <w:spacing w:after="0"/>
              <w:jc w:val="right"/>
            </w:pPr>
            <w:r>
              <w:rPr>
                <w:sz w:val="13"/>
                <w:szCs w:val="13"/>
                <w:u w:val="single"/>
              </w:rPr>
              <w:t>24,335</w:t>
            </w:r>
          </w:p>
        </w:tc>
        <w:tc>
          <w:tcPr>
            <w:tcW w:w="794" w:type="dxa"/>
            <w:tcMar>
              <w:top w:w="20" w:type="dxa"/>
              <w:left w:w="22" w:type="dxa"/>
              <w:bottom w:w="2" w:type="dxa"/>
              <w:right w:w="23" w:type="dxa"/>
            </w:tcMar>
            <w:hideMark/>
          </w:tcPr>
          <w:p w:rsidR="00000000" w:rsidRDefault="008B79A4">
            <w:pPr>
              <w:spacing w:after="0"/>
              <w:jc w:val="right"/>
            </w:pPr>
            <w:r>
              <w:rPr>
                <w:sz w:val="13"/>
                <w:szCs w:val="13"/>
                <w:u w:val="single"/>
              </w:rPr>
              <w:t>23,271</w:t>
            </w:r>
          </w:p>
        </w:tc>
      </w:tr>
      <w:tr w:rsidR="00000000">
        <w:trPr>
          <w:trHeight w:val="193"/>
        </w:trPr>
        <w:tc>
          <w:tcPr>
            <w:tcW w:w="3118" w:type="dxa"/>
            <w:tcMar>
              <w:top w:w="20" w:type="dxa"/>
              <w:left w:w="22" w:type="dxa"/>
              <w:bottom w:w="2" w:type="dxa"/>
              <w:right w:w="23" w:type="dxa"/>
            </w:tcMar>
            <w:hideMark/>
          </w:tcPr>
          <w:p w:rsidR="00000000" w:rsidRDefault="008B79A4">
            <w:pPr>
              <w:spacing w:after="0"/>
            </w:pPr>
            <w:r>
              <w:rPr>
                <w:rStyle w:val="translated-span"/>
                <w:sz w:val="13"/>
                <w:szCs w:val="13"/>
                <w:u w:val="single"/>
              </w:rPr>
              <w:t>供应</w:t>
            </w:r>
            <w:r>
              <w:rPr>
                <w:rStyle w:val="translated-span"/>
                <w:sz w:val="13"/>
                <w:szCs w:val="13"/>
                <w:u w:val="single"/>
              </w:rPr>
              <w:t>品</w:t>
            </w:r>
          </w:p>
        </w:tc>
        <w:tc>
          <w:tcPr>
            <w:tcW w:w="794" w:type="dxa"/>
            <w:shd w:val="clear" w:color="auto" w:fill="ECECEC"/>
            <w:tcMar>
              <w:top w:w="20" w:type="dxa"/>
              <w:left w:w="22" w:type="dxa"/>
              <w:bottom w:w="2" w:type="dxa"/>
              <w:right w:w="23" w:type="dxa"/>
            </w:tcMar>
            <w:hideMark/>
          </w:tcPr>
          <w:p w:rsidR="00000000" w:rsidRDefault="008B79A4">
            <w:pPr>
              <w:spacing w:after="0"/>
              <w:jc w:val="right"/>
            </w:pPr>
            <w:r>
              <w:rPr>
                <w:sz w:val="13"/>
                <w:szCs w:val="13"/>
                <w:u w:val="single"/>
              </w:rPr>
              <w:t>12,402</w:t>
            </w:r>
          </w:p>
        </w:tc>
        <w:tc>
          <w:tcPr>
            <w:tcW w:w="794" w:type="dxa"/>
            <w:tcMar>
              <w:top w:w="20" w:type="dxa"/>
              <w:left w:w="22" w:type="dxa"/>
              <w:bottom w:w="2" w:type="dxa"/>
              <w:right w:w="23" w:type="dxa"/>
            </w:tcMar>
            <w:hideMark/>
          </w:tcPr>
          <w:p w:rsidR="00000000" w:rsidRDefault="008B79A4">
            <w:pPr>
              <w:spacing w:after="0"/>
              <w:jc w:val="right"/>
            </w:pPr>
            <w:r>
              <w:rPr>
                <w:sz w:val="13"/>
                <w:szCs w:val="13"/>
                <w:u w:val="single"/>
              </w:rPr>
              <w:t>12,238</w:t>
            </w:r>
          </w:p>
        </w:tc>
      </w:tr>
      <w:tr w:rsidR="00000000">
        <w:trPr>
          <w:trHeight w:val="193"/>
        </w:trPr>
        <w:tc>
          <w:tcPr>
            <w:tcW w:w="3118" w:type="dxa"/>
            <w:tcMar>
              <w:top w:w="20" w:type="dxa"/>
              <w:left w:w="22" w:type="dxa"/>
              <w:bottom w:w="2" w:type="dxa"/>
              <w:right w:w="23" w:type="dxa"/>
            </w:tcMar>
            <w:hideMark/>
          </w:tcPr>
          <w:p w:rsidR="00000000" w:rsidRDefault="008B79A4">
            <w:pPr>
              <w:spacing w:after="0"/>
            </w:pPr>
            <w:r>
              <w:rPr>
                <w:rStyle w:val="translated-span"/>
                <w:sz w:val="13"/>
                <w:szCs w:val="13"/>
                <w:u w:val="single"/>
              </w:rPr>
              <w:t>营销费</w:t>
            </w:r>
            <w:r>
              <w:rPr>
                <w:rStyle w:val="translated-span"/>
                <w:sz w:val="13"/>
                <w:szCs w:val="13"/>
                <w:u w:val="single"/>
              </w:rPr>
              <w:t>用</w:t>
            </w:r>
          </w:p>
        </w:tc>
        <w:tc>
          <w:tcPr>
            <w:tcW w:w="794" w:type="dxa"/>
            <w:shd w:val="clear" w:color="auto" w:fill="ECECEC"/>
            <w:tcMar>
              <w:top w:w="20" w:type="dxa"/>
              <w:left w:w="22" w:type="dxa"/>
              <w:bottom w:w="2" w:type="dxa"/>
              <w:right w:w="23" w:type="dxa"/>
            </w:tcMar>
            <w:hideMark/>
          </w:tcPr>
          <w:p w:rsidR="00000000" w:rsidRDefault="008B79A4">
            <w:pPr>
              <w:spacing w:after="0"/>
              <w:jc w:val="right"/>
            </w:pPr>
            <w:r>
              <w:rPr>
                <w:sz w:val="13"/>
                <w:szCs w:val="13"/>
                <w:u w:val="single"/>
              </w:rPr>
              <w:t>83,052</w:t>
            </w:r>
          </w:p>
        </w:tc>
        <w:tc>
          <w:tcPr>
            <w:tcW w:w="794" w:type="dxa"/>
            <w:tcMar>
              <w:top w:w="20" w:type="dxa"/>
              <w:left w:w="22" w:type="dxa"/>
              <w:bottom w:w="2" w:type="dxa"/>
              <w:right w:w="23" w:type="dxa"/>
            </w:tcMar>
            <w:hideMark/>
          </w:tcPr>
          <w:p w:rsidR="00000000" w:rsidRDefault="008B79A4">
            <w:pPr>
              <w:spacing w:after="0"/>
              <w:jc w:val="right"/>
            </w:pPr>
            <w:r>
              <w:rPr>
                <w:sz w:val="13"/>
                <w:szCs w:val="13"/>
                <w:u w:val="single"/>
              </w:rPr>
              <w:t>84,449</w:t>
            </w:r>
          </w:p>
        </w:tc>
      </w:tr>
      <w:tr w:rsidR="00000000">
        <w:trPr>
          <w:trHeight w:val="193"/>
        </w:trPr>
        <w:tc>
          <w:tcPr>
            <w:tcW w:w="3118" w:type="dxa"/>
            <w:tcMar>
              <w:top w:w="20" w:type="dxa"/>
              <w:left w:w="22" w:type="dxa"/>
              <w:bottom w:w="2" w:type="dxa"/>
              <w:right w:w="23" w:type="dxa"/>
            </w:tcMar>
            <w:hideMark/>
          </w:tcPr>
          <w:p w:rsidR="00000000" w:rsidRDefault="008B79A4">
            <w:pPr>
              <w:spacing w:after="0"/>
            </w:pPr>
            <w:r>
              <w:rPr>
                <w:rStyle w:val="translated-span"/>
                <w:sz w:val="13"/>
                <w:szCs w:val="13"/>
                <w:u w:val="single"/>
              </w:rPr>
              <w:t>外部费</w:t>
            </w:r>
            <w:r>
              <w:rPr>
                <w:rStyle w:val="translated-span"/>
                <w:sz w:val="13"/>
                <w:szCs w:val="13"/>
                <w:u w:val="single"/>
              </w:rPr>
              <w:t>用</w:t>
            </w:r>
          </w:p>
        </w:tc>
        <w:tc>
          <w:tcPr>
            <w:tcW w:w="794" w:type="dxa"/>
            <w:shd w:val="clear" w:color="auto" w:fill="ECECEC"/>
            <w:tcMar>
              <w:top w:w="20" w:type="dxa"/>
              <w:left w:w="22" w:type="dxa"/>
              <w:bottom w:w="2" w:type="dxa"/>
              <w:right w:w="23" w:type="dxa"/>
            </w:tcMar>
            <w:hideMark/>
          </w:tcPr>
          <w:p w:rsidR="00000000" w:rsidRDefault="008B79A4">
            <w:pPr>
              <w:spacing w:after="0"/>
              <w:jc w:val="right"/>
            </w:pPr>
            <w:r>
              <w:rPr>
                <w:sz w:val="13"/>
                <w:szCs w:val="13"/>
                <w:u w:val="single"/>
              </w:rPr>
              <w:t>49.270</w:t>
            </w:r>
          </w:p>
        </w:tc>
        <w:tc>
          <w:tcPr>
            <w:tcW w:w="794" w:type="dxa"/>
            <w:tcMar>
              <w:top w:w="20" w:type="dxa"/>
              <w:left w:w="22" w:type="dxa"/>
              <w:bottom w:w="2" w:type="dxa"/>
              <w:right w:w="23" w:type="dxa"/>
            </w:tcMar>
            <w:hideMark/>
          </w:tcPr>
          <w:p w:rsidR="00000000" w:rsidRDefault="008B79A4">
            <w:pPr>
              <w:spacing w:after="0"/>
              <w:jc w:val="right"/>
            </w:pPr>
            <w:r>
              <w:rPr>
                <w:sz w:val="13"/>
                <w:szCs w:val="13"/>
                <w:u w:val="single"/>
              </w:rPr>
              <w:t>22,967</w:t>
            </w:r>
          </w:p>
        </w:tc>
      </w:tr>
      <w:tr w:rsidR="00000000">
        <w:trPr>
          <w:trHeight w:val="193"/>
        </w:trPr>
        <w:tc>
          <w:tcPr>
            <w:tcW w:w="3118" w:type="dxa"/>
            <w:tcMar>
              <w:top w:w="20" w:type="dxa"/>
              <w:left w:w="22" w:type="dxa"/>
              <w:bottom w:w="2" w:type="dxa"/>
              <w:right w:w="23" w:type="dxa"/>
            </w:tcMar>
            <w:hideMark/>
          </w:tcPr>
          <w:p w:rsidR="00000000" w:rsidRDefault="008B79A4">
            <w:pPr>
              <w:spacing w:after="0"/>
            </w:pPr>
            <w:r>
              <w:rPr>
                <w:rStyle w:val="translated-span"/>
                <w:sz w:val="13"/>
                <w:szCs w:val="13"/>
                <w:u w:val="single"/>
              </w:rPr>
              <w:t>洗衣和干</w:t>
            </w:r>
            <w:r>
              <w:rPr>
                <w:rStyle w:val="translated-span"/>
                <w:sz w:val="13"/>
                <w:szCs w:val="13"/>
                <w:u w:val="single"/>
              </w:rPr>
              <w:t>洗</w:t>
            </w:r>
          </w:p>
        </w:tc>
        <w:tc>
          <w:tcPr>
            <w:tcW w:w="794" w:type="dxa"/>
            <w:shd w:val="clear" w:color="auto" w:fill="ECECEC"/>
            <w:tcMar>
              <w:top w:w="20" w:type="dxa"/>
              <w:left w:w="22" w:type="dxa"/>
              <w:bottom w:w="2" w:type="dxa"/>
              <w:right w:w="23" w:type="dxa"/>
            </w:tcMar>
            <w:hideMark/>
          </w:tcPr>
          <w:p w:rsidR="00000000" w:rsidRDefault="008B79A4">
            <w:pPr>
              <w:spacing w:after="0"/>
              <w:jc w:val="right"/>
            </w:pPr>
            <w:r>
              <w:rPr>
                <w:sz w:val="13"/>
                <w:szCs w:val="13"/>
                <w:u w:val="single"/>
              </w:rPr>
              <w:t>16,810</w:t>
            </w:r>
          </w:p>
        </w:tc>
        <w:tc>
          <w:tcPr>
            <w:tcW w:w="794" w:type="dxa"/>
            <w:tcMar>
              <w:top w:w="20" w:type="dxa"/>
              <w:left w:w="22" w:type="dxa"/>
              <w:bottom w:w="2" w:type="dxa"/>
              <w:right w:w="23" w:type="dxa"/>
            </w:tcMar>
            <w:hideMark/>
          </w:tcPr>
          <w:p w:rsidR="00000000" w:rsidRDefault="008B79A4">
            <w:pPr>
              <w:spacing w:after="0"/>
              <w:jc w:val="right"/>
            </w:pPr>
            <w:r>
              <w:rPr>
                <w:sz w:val="13"/>
                <w:szCs w:val="13"/>
                <w:u w:val="single"/>
              </w:rPr>
              <w:t>16,018</w:t>
            </w:r>
          </w:p>
        </w:tc>
      </w:tr>
      <w:tr w:rsidR="00000000">
        <w:trPr>
          <w:trHeight w:val="193"/>
        </w:trPr>
        <w:tc>
          <w:tcPr>
            <w:tcW w:w="3118" w:type="dxa"/>
            <w:tcMar>
              <w:top w:w="20" w:type="dxa"/>
              <w:left w:w="22" w:type="dxa"/>
              <w:bottom w:w="2" w:type="dxa"/>
              <w:right w:w="23" w:type="dxa"/>
            </w:tcMar>
            <w:hideMark/>
          </w:tcPr>
          <w:p w:rsidR="00000000" w:rsidRDefault="008B79A4">
            <w:pPr>
              <w:spacing w:after="0"/>
            </w:pPr>
            <w:r>
              <w:rPr>
                <w:rStyle w:val="translated-span"/>
                <w:sz w:val="13"/>
                <w:szCs w:val="13"/>
                <w:u w:val="single"/>
              </w:rPr>
              <w:t>合同服务和维</w:t>
            </w:r>
            <w:r>
              <w:rPr>
                <w:rStyle w:val="translated-span"/>
                <w:sz w:val="13"/>
                <w:szCs w:val="13"/>
                <w:u w:val="single"/>
              </w:rPr>
              <w:t>护</w:t>
            </w:r>
          </w:p>
        </w:tc>
        <w:tc>
          <w:tcPr>
            <w:tcW w:w="794" w:type="dxa"/>
            <w:shd w:val="clear" w:color="auto" w:fill="ECECEC"/>
            <w:tcMar>
              <w:top w:w="20" w:type="dxa"/>
              <w:left w:w="22" w:type="dxa"/>
              <w:bottom w:w="2" w:type="dxa"/>
              <w:right w:w="23" w:type="dxa"/>
            </w:tcMar>
            <w:hideMark/>
          </w:tcPr>
          <w:p w:rsidR="00000000" w:rsidRDefault="008B79A4">
            <w:pPr>
              <w:spacing w:after="0"/>
              <w:jc w:val="right"/>
            </w:pPr>
            <w:r>
              <w:rPr>
                <w:sz w:val="13"/>
                <w:szCs w:val="13"/>
                <w:u w:val="single"/>
              </w:rPr>
              <w:t>14,753</w:t>
            </w:r>
          </w:p>
        </w:tc>
        <w:tc>
          <w:tcPr>
            <w:tcW w:w="794" w:type="dxa"/>
            <w:tcMar>
              <w:top w:w="20" w:type="dxa"/>
              <w:left w:w="22" w:type="dxa"/>
              <w:bottom w:w="2" w:type="dxa"/>
              <w:right w:w="23" w:type="dxa"/>
            </w:tcMar>
            <w:hideMark/>
          </w:tcPr>
          <w:p w:rsidR="00000000" w:rsidRDefault="008B79A4">
            <w:pPr>
              <w:spacing w:after="0"/>
              <w:jc w:val="right"/>
            </w:pPr>
            <w:r>
              <w:rPr>
                <w:sz w:val="13"/>
                <w:szCs w:val="13"/>
                <w:u w:val="single"/>
              </w:rPr>
              <w:t>14,397</w:t>
            </w:r>
          </w:p>
        </w:tc>
      </w:tr>
      <w:tr w:rsidR="00000000">
        <w:trPr>
          <w:trHeight w:val="193"/>
        </w:trPr>
        <w:tc>
          <w:tcPr>
            <w:tcW w:w="3118" w:type="dxa"/>
            <w:tcMar>
              <w:top w:w="20" w:type="dxa"/>
              <w:left w:w="22" w:type="dxa"/>
              <w:bottom w:w="2" w:type="dxa"/>
              <w:right w:w="23" w:type="dxa"/>
            </w:tcMar>
            <w:hideMark/>
          </w:tcPr>
          <w:p w:rsidR="00000000" w:rsidRDefault="008B79A4">
            <w:pPr>
              <w:spacing w:after="0"/>
            </w:pPr>
            <w:r>
              <w:rPr>
                <w:rStyle w:val="translated-span"/>
                <w:sz w:val="13"/>
                <w:szCs w:val="13"/>
                <w:u w:val="single"/>
              </w:rPr>
              <w:t>管理费</w:t>
            </w:r>
            <w:r>
              <w:rPr>
                <w:rStyle w:val="translated-span"/>
                <w:sz w:val="13"/>
                <w:szCs w:val="13"/>
                <w:u w:val="single"/>
              </w:rPr>
              <w:t>用</w:t>
            </w:r>
          </w:p>
        </w:tc>
        <w:tc>
          <w:tcPr>
            <w:tcW w:w="794" w:type="dxa"/>
            <w:shd w:val="clear" w:color="auto" w:fill="ECECEC"/>
            <w:tcMar>
              <w:top w:w="20" w:type="dxa"/>
              <w:left w:w="22" w:type="dxa"/>
              <w:bottom w:w="2" w:type="dxa"/>
              <w:right w:w="23" w:type="dxa"/>
            </w:tcMar>
            <w:hideMark/>
          </w:tcPr>
          <w:p w:rsidR="00000000" w:rsidRDefault="008B79A4">
            <w:pPr>
              <w:spacing w:after="0"/>
              <w:jc w:val="right"/>
            </w:pPr>
            <w:r>
              <w:rPr>
                <w:sz w:val="13"/>
                <w:szCs w:val="13"/>
                <w:u w:val="single"/>
              </w:rPr>
              <w:t>15,511</w:t>
            </w:r>
          </w:p>
        </w:tc>
        <w:tc>
          <w:tcPr>
            <w:tcW w:w="794" w:type="dxa"/>
            <w:tcMar>
              <w:top w:w="20" w:type="dxa"/>
              <w:left w:w="22" w:type="dxa"/>
              <w:bottom w:w="2" w:type="dxa"/>
              <w:right w:w="23" w:type="dxa"/>
            </w:tcMar>
            <w:hideMark/>
          </w:tcPr>
          <w:p w:rsidR="00000000" w:rsidRDefault="008B79A4">
            <w:pPr>
              <w:spacing w:after="0"/>
              <w:jc w:val="right"/>
            </w:pPr>
            <w:r>
              <w:rPr>
                <w:sz w:val="13"/>
                <w:szCs w:val="13"/>
                <w:u w:val="single"/>
              </w:rPr>
              <w:t>15,211</w:t>
            </w:r>
          </w:p>
        </w:tc>
      </w:tr>
      <w:tr w:rsidR="00000000">
        <w:trPr>
          <w:trHeight w:val="193"/>
        </w:trPr>
        <w:tc>
          <w:tcPr>
            <w:tcW w:w="3118" w:type="dxa"/>
            <w:tcMar>
              <w:top w:w="20" w:type="dxa"/>
              <w:left w:w="22" w:type="dxa"/>
              <w:bottom w:w="2" w:type="dxa"/>
              <w:right w:w="23" w:type="dxa"/>
            </w:tcMar>
            <w:hideMark/>
          </w:tcPr>
          <w:p w:rsidR="00000000" w:rsidRDefault="008B79A4">
            <w:pPr>
              <w:spacing w:after="0"/>
            </w:pPr>
            <w:r>
              <w:rPr>
                <w:rStyle w:val="translated-span"/>
                <w:sz w:val="13"/>
                <w:szCs w:val="13"/>
                <w:u w:val="single"/>
              </w:rPr>
              <w:t>通信、旅行和运</w:t>
            </w:r>
            <w:r>
              <w:rPr>
                <w:rStyle w:val="translated-span"/>
                <w:sz w:val="13"/>
                <w:szCs w:val="13"/>
                <w:u w:val="single"/>
              </w:rPr>
              <w:t>输</w:t>
            </w:r>
          </w:p>
        </w:tc>
        <w:tc>
          <w:tcPr>
            <w:tcW w:w="794" w:type="dxa"/>
            <w:shd w:val="clear" w:color="auto" w:fill="ECECEC"/>
            <w:tcMar>
              <w:top w:w="20" w:type="dxa"/>
              <w:left w:w="22" w:type="dxa"/>
              <w:bottom w:w="2" w:type="dxa"/>
              <w:right w:w="23" w:type="dxa"/>
            </w:tcMar>
            <w:hideMark/>
          </w:tcPr>
          <w:p w:rsidR="00000000" w:rsidRDefault="008B79A4">
            <w:pPr>
              <w:spacing w:after="0"/>
              <w:jc w:val="right"/>
            </w:pPr>
            <w:r>
              <w:rPr>
                <w:sz w:val="13"/>
                <w:szCs w:val="13"/>
                <w:u w:val="single"/>
              </w:rPr>
              <w:t>12,594</w:t>
            </w:r>
          </w:p>
        </w:tc>
        <w:tc>
          <w:tcPr>
            <w:tcW w:w="794" w:type="dxa"/>
            <w:tcMar>
              <w:top w:w="20" w:type="dxa"/>
              <w:left w:w="22" w:type="dxa"/>
              <w:bottom w:w="2" w:type="dxa"/>
              <w:right w:w="23" w:type="dxa"/>
            </w:tcMar>
            <w:hideMark/>
          </w:tcPr>
          <w:p w:rsidR="00000000" w:rsidRDefault="008B79A4">
            <w:pPr>
              <w:spacing w:after="0"/>
              <w:jc w:val="right"/>
            </w:pPr>
            <w:r>
              <w:rPr>
                <w:sz w:val="13"/>
                <w:szCs w:val="13"/>
                <w:u w:val="single"/>
              </w:rPr>
              <w:t>11,490</w:t>
            </w:r>
          </w:p>
        </w:tc>
      </w:tr>
      <w:tr w:rsidR="00000000">
        <w:trPr>
          <w:trHeight w:val="193"/>
        </w:trPr>
        <w:tc>
          <w:tcPr>
            <w:tcW w:w="3118" w:type="dxa"/>
            <w:tcMar>
              <w:top w:w="20" w:type="dxa"/>
              <w:left w:w="22" w:type="dxa"/>
              <w:bottom w:w="2" w:type="dxa"/>
              <w:right w:w="23" w:type="dxa"/>
            </w:tcMar>
            <w:hideMark/>
          </w:tcPr>
          <w:p w:rsidR="00000000" w:rsidRDefault="008B79A4">
            <w:pPr>
              <w:spacing w:after="0"/>
            </w:pPr>
            <w:r>
              <w:rPr>
                <w:rStyle w:val="translated-span"/>
                <w:sz w:val="13"/>
                <w:szCs w:val="13"/>
                <w:u w:val="single"/>
              </w:rPr>
              <w:t>操作设</w:t>
            </w:r>
            <w:r>
              <w:rPr>
                <w:rStyle w:val="translated-span"/>
                <w:sz w:val="13"/>
                <w:szCs w:val="13"/>
                <w:u w:val="single"/>
              </w:rPr>
              <w:t>备</w:t>
            </w:r>
          </w:p>
        </w:tc>
        <w:tc>
          <w:tcPr>
            <w:tcW w:w="794" w:type="dxa"/>
            <w:shd w:val="clear" w:color="auto" w:fill="ECECEC"/>
            <w:tcMar>
              <w:top w:w="20" w:type="dxa"/>
              <w:left w:w="22" w:type="dxa"/>
              <w:bottom w:w="2" w:type="dxa"/>
              <w:right w:w="23" w:type="dxa"/>
            </w:tcMar>
            <w:hideMark/>
          </w:tcPr>
          <w:p w:rsidR="00000000" w:rsidRDefault="008B79A4">
            <w:pPr>
              <w:spacing w:after="0"/>
              <w:jc w:val="right"/>
            </w:pPr>
            <w:r>
              <w:rPr>
                <w:sz w:val="13"/>
                <w:szCs w:val="13"/>
                <w:u w:val="single"/>
              </w:rPr>
              <w:t>3,273</w:t>
            </w:r>
          </w:p>
        </w:tc>
        <w:tc>
          <w:tcPr>
            <w:tcW w:w="794" w:type="dxa"/>
            <w:tcMar>
              <w:top w:w="20" w:type="dxa"/>
              <w:left w:w="22" w:type="dxa"/>
              <w:bottom w:w="2" w:type="dxa"/>
              <w:right w:w="23" w:type="dxa"/>
            </w:tcMar>
            <w:hideMark/>
          </w:tcPr>
          <w:p w:rsidR="00000000" w:rsidRDefault="008B79A4">
            <w:pPr>
              <w:spacing w:after="0"/>
              <w:jc w:val="right"/>
            </w:pPr>
            <w:r>
              <w:rPr>
                <w:sz w:val="13"/>
                <w:szCs w:val="13"/>
                <w:u w:val="single"/>
              </w:rPr>
              <w:t>2,938</w:t>
            </w:r>
          </w:p>
        </w:tc>
      </w:tr>
      <w:tr w:rsidR="00000000">
        <w:trPr>
          <w:trHeight w:val="193"/>
        </w:trPr>
        <w:tc>
          <w:tcPr>
            <w:tcW w:w="3118" w:type="dxa"/>
            <w:tcMar>
              <w:top w:w="20" w:type="dxa"/>
              <w:left w:w="22" w:type="dxa"/>
              <w:bottom w:w="2" w:type="dxa"/>
              <w:right w:w="23" w:type="dxa"/>
            </w:tcMar>
            <w:hideMark/>
          </w:tcPr>
          <w:p w:rsidR="00000000" w:rsidRDefault="008B79A4">
            <w:pPr>
              <w:spacing w:after="0"/>
            </w:pPr>
            <w:r>
              <w:rPr>
                <w:rStyle w:val="translated-span"/>
                <w:sz w:val="13"/>
                <w:szCs w:val="13"/>
                <w:u w:val="single"/>
              </w:rPr>
              <w:t>租金和执</w:t>
            </w:r>
            <w:r>
              <w:rPr>
                <w:rStyle w:val="translated-span"/>
                <w:sz w:val="13"/>
                <w:szCs w:val="13"/>
                <w:u w:val="single"/>
              </w:rPr>
              <w:t>照</w:t>
            </w:r>
          </w:p>
        </w:tc>
        <w:tc>
          <w:tcPr>
            <w:tcW w:w="794" w:type="dxa"/>
            <w:shd w:val="clear" w:color="auto" w:fill="ECECEC"/>
            <w:tcMar>
              <w:top w:w="20" w:type="dxa"/>
              <w:left w:w="22" w:type="dxa"/>
              <w:bottom w:w="2" w:type="dxa"/>
              <w:right w:w="23" w:type="dxa"/>
            </w:tcMar>
            <w:hideMark/>
          </w:tcPr>
          <w:p w:rsidR="00000000" w:rsidRDefault="008B79A4">
            <w:pPr>
              <w:spacing w:after="0"/>
              <w:jc w:val="right"/>
            </w:pPr>
            <w:r>
              <w:rPr>
                <w:sz w:val="13"/>
                <w:szCs w:val="13"/>
                <w:u w:val="single"/>
              </w:rPr>
              <w:t>10,639</w:t>
            </w:r>
          </w:p>
        </w:tc>
        <w:tc>
          <w:tcPr>
            <w:tcW w:w="794" w:type="dxa"/>
            <w:tcMar>
              <w:top w:w="20" w:type="dxa"/>
              <w:left w:w="22" w:type="dxa"/>
              <w:bottom w:w="2" w:type="dxa"/>
              <w:right w:w="23" w:type="dxa"/>
            </w:tcMar>
            <w:hideMark/>
          </w:tcPr>
          <w:p w:rsidR="00000000" w:rsidRDefault="008B79A4">
            <w:pPr>
              <w:spacing w:after="0"/>
              <w:jc w:val="right"/>
            </w:pPr>
            <w:r>
              <w:rPr>
                <w:sz w:val="13"/>
                <w:szCs w:val="13"/>
                <w:u w:val="single"/>
              </w:rPr>
              <w:t>10.269</w:t>
            </w:r>
          </w:p>
        </w:tc>
      </w:tr>
      <w:tr w:rsidR="00000000">
        <w:trPr>
          <w:trHeight w:val="193"/>
        </w:trPr>
        <w:tc>
          <w:tcPr>
            <w:tcW w:w="3118" w:type="dxa"/>
            <w:tcMar>
              <w:top w:w="20" w:type="dxa"/>
              <w:left w:w="22" w:type="dxa"/>
              <w:bottom w:w="2" w:type="dxa"/>
              <w:right w:w="23" w:type="dxa"/>
            </w:tcMar>
            <w:hideMark/>
          </w:tcPr>
          <w:p w:rsidR="00000000" w:rsidRDefault="008B79A4">
            <w:pPr>
              <w:spacing w:after="0"/>
            </w:pPr>
            <w:r>
              <w:rPr>
                <w:rStyle w:val="translated-span"/>
                <w:sz w:val="13"/>
                <w:szCs w:val="13"/>
                <w:u w:val="single"/>
              </w:rPr>
              <w:t>物业运营</w:t>
            </w:r>
            <w:r>
              <w:rPr>
                <w:rStyle w:val="translated-span"/>
                <w:sz w:val="13"/>
                <w:szCs w:val="13"/>
                <w:u w:val="single"/>
              </w:rPr>
              <w:t>费</w:t>
            </w:r>
          </w:p>
        </w:tc>
        <w:tc>
          <w:tcPr>
            <w:tcW w:w="794" w:type="dxa"/>
            <w:shd w:val="clear" w:color="auto" w:fill="ECECEC"/>
            <w:tcMar>
              <w:top w:w="20" w:type="dxa"/>
              <w:left w:w="22" w:type="dxa"/>
              <w:bottom w:w="2" w:type="dxa"/>
              <w:right w:w="23" w:type="dxa"/>
            </w:tcMar>
            <w:hideMark/>
          </w:tcPr>
          <w:p w:rsidR="00000000" w:rsidRDefault="008B79A4">
            <w:pPr>
              <w:spacing w:after="0"/>
              <w:jc w:val="right"/>
            </w:pPr>
            <w:r>
              <w:rPr>
                <w:sz w:val="13"/>
                <w:szCs w:val="13"/>
                <w:u w:val="single"/>
              </w:rPr>
              <w:t>7,165</w:t>
            </w:r>
          </w:p>
        </w:tc>
        <w:tc>
          <w:tcPr>
            <w:tcW w:w="794" w:type="dxa"/>
            <w:tcMar>
              <w:top w:w="20" w:type="dxa"/>
              <w:left w:w="22" w:type="dxa"/>
              <w:bottom w:w="2" w:type="dxa"/>
              <w:right w:w="23" w:type="dxa"/>
            </w:tcMar>
            <w:hideMark/>
          </w:tcPr>
          <w:p w:rsidR="00000000" w:rsidRDefault="008B79A4">
            <w:pPr>
              <w:spacing w:after="0"/>
              <w:jc w:val="right"/>
            </w:pPr>
            <w:r>
              <w:rPr>
                <w:sz w:val="13"/>
                <w:szCs w:val="13"/>
                <w:u w:val="single"/>
              </w:rPr>
              <w:t>7,803</w:t>
            </w:r>
          </w:p>
        </w:tc>
      </w:tr>
      <w:tr w:rsidR="00000000">
        <w:trPr>
          <w:trHeight w:val="193"/>
        </w:trPr>
        <w:tc>
          <w:tcPr>
            <w:tcW w:w="3118" w:type="dxa"/>
            <w:tcMar>
              <w:top w:w="20" w:type="dxa"/>
              <w:left w:w="22" w:type="dxa"/>
              <w:bottom w:w="2" w:type="dxa"/>
              <w:right w:w="23" w:type="dxa"/>
            </w:tcMar>
            <w:hideMark/>
          </w:tcPr>
          <w:p w:rsidR="00000000" w:rsidRDefault="008B79A4">
            <w:pPr>
              <w:spacing w:after="0"/>
            </w:pPr>
            <w:r>
              <w:rPr>
                <w:rStyle w:val="translated-span"/>
                <w:sz w:val="13"/>
                <w:szCs w:val="13"/>
                <w:u w:val="single"/>
              </w:rPr>
              <w:t>其他费</w:t>
            </w:r>
            <w:r>
              <w:rPr>
                <w:rStyle w:val="translated-span"/>
                <w:sz w:val="13"/>
                <w:szCs w:val="13"/>
                <w:u w:val="single"/>
              </w:rPr>
              <w:t>用</w:t>
            </w:r>
          </w:p>
        </w:tc>
        <w:tc>
          <w:tcPr>
            <w:tcW w:w="794" w:type="dxa"/>
            <w:shd w:val="clear" w:color="auto" w:fill="ECECEC"/>
            <w:tcMar>
              <w:top w:w="20" w:type="dxa"/>
              <w:left w:w="22" w:type="dxa"/>
              <w:bottom w:w="2" w:type="dxa"/>
              <w:right w:w="23" w:type="dxa"/>
            </w:tcMar>
            <w:hideMark/>
          </w:tcPr>
          <w:p w:rsidR="00000000" w:rsidRDefault="008B79A4">
            <w:pPr>
              <w:spacing w:after="0"/>
              <w:jc w:val="right"/>
            </w:pPr>
            <w:r>
              <w:rPr>
                <w:sz w:val="13"/>
                <w:szCs w:val="13"/>
                <w:u w:val="single"/>
              </w:rPr>
              <w:t>12,419</w:t>
            </w:r>
          </w:p>
        </w:tc>
        <w:tc>
          <w:tcPr>
            <w:tcW w:w="794" w:type="dxa"/>
            <w:tcMar>
              <w:top w:w="20" w:type="dxa"/>
              <w:left w:w="22" w:type="dxa"/>
              <w:bottom w:w="2" w:type="dxa"/>
              <w:right w:w="23" w:type="dxa"/>
            </w:tcMar>
            <w:hideMark/>
          </w:tcPr>
          <w:p w:rsidR="00000000" w:rsidRDefault="008B79A4">
            <w:pPr>
              <w:spacing w:after="0"/>
              <w:jc w:val="right"/>
            </w:pPr>
            <w:r>
              <w:rPr>
                <w:sz w:val="13"/>
                <w:szCs w:val="13"/>
                <w:u w:val="single"/>
              </w:rPr>
              <w:t>11,389</w:t>
            </w:r>
          </w:p>
        </w:tc>
      </w:tr>
      <w:tr w:rsidR="00000000">
        <w:trPr>
          <w:trHeight w:val="178"/>
        </w:trPr>
        <w:tc>
          <w:tcPr>
            <w:tcW w:w="3118" w:type="dxa"/>
            <w:tcMar>
              <w:top w:w="20" w:type="dxa"/>
              <w:left w:w="22" w:type="dxa"/>
              <w:bottom w:w="2" w:type="dxa"/>
              <w:right w:w="23" w:type="dxa"/>
            </w:tcMar>
            <w:hideMark/>
          </w:tcPr>
          <w:p w:rsidR="00000000" w:rsidRDefault="008B79A4">
            <w:pPr>
              <w:spacing w:after="0"/>
            </w:pPr>
            <w:r>
              <w:rPr>
                <w:rStyle w:val="translated-span"/>
                <w:b/>
                <w:bCs/>
                <w:sz w:val="13"/>
                <w:szCs w:val="13"/>
                <w:u w:val="single"/>
              </w:rPr>
              <w:t>总</w:t>
            </w:r>
            <w:r>
              <w:rPr>
                <w:rStyle w:val="translated-span"/>
                <w:b/>
                <w:bCs/>
                <w:sz w:val="13"/>
                <w:szCs w:val="13"/>
                <w:u w:val="single"/>
              </w:rPr>
              <w:t>计</w:t>
            </w:r>
          </w:p>
        </w:tc>
        <w:tc>
          <w:tcPr>
            <w:tcW w:w="794" w:type="dxa"/>
            <w:shd w:val="clear" w:color="auto" w:fill="ECECEC"/>
            <w:tcMar>
              <w:top w:w="20" w:type="dxa"/>
              <w:left w:w="22" w:type="dxa"/>
              <w:bottom w:w="2" w:type="dxa"/>
              <w:right w:w="23" w:type="dxa"/>
            </w:tcMar>
            <w:hideMark/>
          </w:tcPr>
          <w:p w:rsidR="00000000" w:rsidRDefault="008B79A4">
            <w:pPr>
              <w:spacing w:after="0"/>
              <w:jc w:val="right"/>
            </w:pPr>
            <w:r>
              <w:rPr>
                <w:b/>
                <w:bCs/>
                <w:sz w:val="13"/>
                <w:szCs w:val="13"/>
                <w:u w:val="single"/>
              </w:rPr>
              <w:t>282,738</w:t>
            </w:r>
          </w:p>
        </w:tc>
        <w:tc>
          <w:tcPr>
            <w:tcW w:w="794" w:type="dxa"/>
            <w:tcMar>
              <w:top w:w="20" w:type="dxa"/>
              <w:left w:w="22" w:type="dxa"/>
              <w:bottom w:w="2" w:type="dxa"/>
              <w:right w:w="23" w:type="dxa"/>
            </w:tcMar>
            <w:hideMark/>
          </w:tcPr>
          <w:p w:rsidR="00000000" w:rsidRDefault="008B79A4">
            <w:pPr>
              <w:spacing w:after="0"/>
              <w:jc w:val="right"/>
            </w:pPr>
            <w:r>
              <w:rPr>
                <w:b/>
                <w:bCs/>
                <w:sz w:val="13"/>
                <w:szCs w:val="13"/>
                <w:u w:val="single"/>
              </w:rPr>
              <w:t>252,065</w:t>
            </w:r>
          </w:p>
        </w:tc>
      </w:tr>
    </w:tbl>
    <w:p w:rsidR="00000000" w:rsidRDefault="008B79A4">
      <w:pPr>
        <w:spacing w:after="0"/>
        <w:ind w:left="-4" w:hanging="10"/>
      </w:pPr>
      <w:r>
        <w:rPr>
          <w:rStyle w:val="translated-span"/>
          <w:b/>
          <w:bCs/>
          <w:color w:val="C00D0D"/>
          <w:sz w:val="24"/>
          <w:szCs w:val="24"/>
        </w:rPr>
        <w:t>附注</w:t>
      </w:r>
      <w:r>
        <w:rPr>
          <w:rStyle w:val="translated-span"/>
          <w:b/>
          <w:bCs/>
          <w:color w:val="C00D0D"/>
          <w:sz w:val="24"/>
          <w:szCs w:val="24"/>
        </w:rPr>
        <w:t>1</w:t>
      </w:r>
      <w:r>
        <w:rPr>
          <w:rStyle w:val="translated-span"/>
          <w:b/>
          <w:bCs/>
          <w:color w:val="C00D0D"/>
          <w:sz w:val="24"/>
          <w:szCs w:val="24"/>
        </w:rPr>
        <w:t>2</w:t>
      </w:r>
      <w:r>
        <w:rPr>
          <w:rStyle w:val="translated-span"/>
          <w:sz w:val="24"/>
          <w:szCs w:val="24"/>
        </w:rPr>
        <w:t>|</w:t>
      </w:r>
      <w:r>
        <w:rPr>
          <w:rStyle w:val="translated-span"/>
          <w:sz w:val="24"/>
          <w:szCs w:val="24"/>
        </w:rPr>
        <w:t>财产保险和财产</w:t>
      </w:r>
      <w:r>
        <w:rPr>
          <w:rStyle w:val="translated-span"/>
          <w:sz w:val="24"/>
          <w:szCs w:val="24"/>
        </w:rPr>
        <w:t>税</w:t>
      </w:r>
    </w:p>
    <w:p w:rsidR="00000000" w:rsidRDefault="008B79A4">
      <w:pPr>
        <w:spacing w:after="71"/>
      </w:pPr>
      <w:r>
        <w:rPr>
          <w:noProof/>
        </w:rPr>
        <w:drawing>
          <wp:inline distT="0" distB="0" distL="0" distR="0">
            <wp:extent cx="3000375" cy="9525"/>
            <wp:effectExtent l="0" t="0" r="0" b="0"/>
            <wp:docPr id="48" name="Group 3365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 336571"/>
                    <pic:cNvPicPr>
                      <a:picLocks noChangeAspect="1" noChangeArrowheads="1"/>
                    </pic:cNvPicPr>
                  </pic:nvPicPr>
                  <pic:blipFill>
                    <a:blip r:embed="rId28" r:link="rId29">
                      <a:extLst>
                        <a:ext uri="{28A0092B-C50C-407E-A947-70E740481C1C}">
                          <a14:useLocalDpi xmlns:a14="http://schemas.microsoft.com/office/drawing/2010/main" val="0"/>
                        </a:ext>
                      </a:extLst>
                    </a:blip>
                    <a:srcRect/>
                    <a:stretch>
                      <a:fillRect/>
                    </a:stretch>
                  </pic:blipFill>
                  <pic:spPr bwMode="auto">
                    <a:xfrm>
                      <a:off x="0" y="0"/>
                      <a:ext cx="3000375" cy="9525"/>
                    </a:xfrm>
                    <a:prstGeom prst="rect">
                      <a:avLst/>
                    </a:prstGeom>
                    <a:noFill/>
                    <a:ln>
                      <a:noFill/>
                    </a:ln>
                  </pic:spPr>
                </pic:pic>
              </a:graphicData>
            </a:graphic>
          </wp:inline>
        </w:drawing>
      </w:r>
    </w:p>
    <w:p w:rsidR="00000000" w:rsidRDefault="008B79A4">
      <w:pPr>
        <w:pStyle w:val="3"/>
        <w:spacing w:after="0"/>
        <w:ind w:right="125"/>
        <w:jc w:val="right"/>
      </w:pPr>
      <w:r>
        <w:rPr>
          <w:rStyle w:val="translated-span"/>
          <w:b w:val="0"/>
          <w:bCs w:val="0"/>
          <w:sz w:val="12"/>
          <w:szCs w:val="12"/>
          <w:u w:val="single"/>
        </w:rPr>
        <w:t>截至</w:t>
      </w:r>
      <w:r>
        <w:rPr>
          <w:rStyle w:val="translated-span"/>
          <w:b w:val="0"/>
          <w:bCs w:val="0"/>
          <w:sz w:val="12"/>
          <w:szCs w:val="12"/>
          <w:u w:val="single"/>
        </w:rPr>
        <w:t>12</w:t>
      </w:r>
      <w:r>
        <w:rPr>
          <w:rStyle w:val="translated-span"/>
          <w:b w:val="0"/>
          <w:bCs w:val="0"/>
          <w:sz w:val="12"/>
          <w:szCs w:val="12"/>
          <w:u w:val="single"/>
        </w:rPr>
        <w:t>月</w:t>
      </w:r>
      <w:r>
        <w:rPr>
          <w:rStyle w:val="translated-span"/>
          <w:b w:val="0"/>
          <w:bCs w:val="0"/>
          <w:sz w:val="12"/>
          <w:szCs w:val="12"/>
          <w:u w:val="single"/>
        </w:rPr>
        <w:t>31</w:t>
      </w:r>
      <w:r>
        <w:rPr>
          <w:rStyle w:val="translated-span"/>
          <w:b w:val="0"/>
          <w:bCs w:val="0"/>
          <w:sz w:val="12"/>
          <w:szCs w:val="12"/>
          <w:u w:val="single"/>
        </w:rPr>
        <w:t>日止年</w:t>
      </w:r>
      <w:r>
        <w:rPr>
          <w:rStyle w:val="translated-span"/>
          <w:b w:val="0"/>
          <w:bCs w:val="0"/>
          <w:sz w:val="12"/>
          <w:szCs w:val="12"/>
          <w:u w:val="single"/>
        </w:rPr>
        <w:t>度</w:t>
      </w:r>
    </w:p>
    <w:tbl>
      <w:tblPr>
        <w:tblW w:w="4706" w:type="dxa"/>
        <w:tblCellMar>
          <w:left w:w="0" w:type="dxa"/>
          <w:right w:w="0" w:type="dxa"/>
        </w:tblCellMar>
        <w:tblLook w:val="04A0" w:firstRow="1" w:lastRow="0" w:firstColumn="1" w:lastColumn="0" w:noHBand="0" w:noVBand="1"/>
      </w:tblPr>
      <w:tblGrid>
        <w:gridCol w:w="3118"/>
        <w:gridCol w:w="794"/>
        <w:gridCol w:w="794"/>
      </w:tblGrid>
      <w:tr w:rsidR="00000000">
        <w:trPr>
          <w:trHeight w:val="220"/>
        </w:trPr>
        <w:tc>
          <w:tcPr>
            <w:tcW w:w="3118" w:type="dxa"/>
            <w:tcBorders>
              <w:top w:val="nil"/>
              <w:left w:val="nil"/>
              <w:bottom w:val="single" w:sz="8" w:space="0" w:color="000000"/>
              <w:right w:val="nil"/>
            </w:tcBorders>
            <w:tcMar>
              <w:top w:w="36" w:type="dxa"/>
              <w:left w:w="23" w:type="dxa"/>
              <w:bottom w:w="0" w:type="dxa"/>
              <w:right w:w="23" w:type="dxa"/>
            </w:tcMar>
            <w:hideMark/>
          </w:tcPr>
          <w:p w:rsidR="00000000" w:rsidRDefault="008B79A4">
            <w:pPr>
              <w:spacing w:after="0"/>
            </w:pPr>
            <w:r>
              <w:rPr>
                <w:rStyle w:val="translated-span"/>
                <w:sz w:val="12"/>
                <w:szCs w:val="12"/>
              </w:rPr>
              <w:t>标准</w:t>
            </w:r>
            <w:r>
              <w:rPr>
                <w:rStyle w:val="translated-span"/>
                <w:sz w:val="12"/>
                <w:szCs w:val="12"/>
              </w:rPr>
              <w:t>箱</w:t>
            </w:r>
          </w:p>
        </w:tc>
        <w:tc>
          <w:tcPr>
            <w:tcW w:w="794" w:type="dxa"/>
            <w:tcBorders>
              <w:top w:val="nil"/>
              <w:left w:val="nil"/>
              <w:bottom w:val="single" w:sz="8" w:space="0" w:color="000000"/>
              <w:right w:val="nil"/>
            </w:tcBorders>
            <w:shd w:val="clear" w:color="auto" w:fill="ECECEC"/>
            <w:tcMar>
              <w:top w:w="36" w:type="dxa"/>
              <w:left w:w="23" w:type="dxa"/>
              <w:bottom w:w="0" w:type="dxa"/>
              <w:right w:w="23" w:type="dxa"/>
            </w:tcMar>
            <w:hideMark/>
          </w:tcPr>
          <w:p w:rsidR="00000000" w:rsidRDefault="008B79A4">
            <w:pPr>
              <w:spacing w:after="0"/>
              <w:jc w:val="right"/>
            </w:pPr>
            <w:r>
              <w:rPr>
                <w:b/>
                <w:bCs/>
                <w:sz w:val="12"/>
                <w:szCs w:val="12"/>
              </w:rPr>
              <w:t>2019</w:t>
            </w:r>
          </w:p>
        </w:tc>
        <w:tc>
          <w:tcPr>
            <w:tcW w:w="794" w:type="dxa"/>
            <w:tcBorders>
              <w:top w:val="nil"/>
              <w:left w:val="nil"/>
              <w:bottom w:val="single" w:sz="8" w:space="0" w:color="000000"/>
              <w:right w:val="nil"/>
            </w:tcBorders>
            <w:tcMar>
              <w:top w:w="36" w:type="dxa"/>
              <w:left w:w="23" w:type="dxa"/>
              <w:bottom w:w="0" w:type="dxa"/>
              <w:right w:w="23" w:type="dxa"/>
            </w:tcMar>
            <w:hideMark/>
          </w:tcPr>
          <w:p w:rsidR="00000000" w:rsidRDefault="008B79A4">
            <w:pPr>
              <w:spacing w:after="0"/>
              <w:jc w:val="right"/>
            </w:pPr>
            <w:r>
              <w:rPr>
                <w:sz w:val="12"/>
                <w:szCs w:val="12"/>
              </w:rPr>
              <w:t>2018</w:t>
            </w:r>
          </w:p>
        </w:tc>
      </w:tr>
      <w:tr w:rsidR="00000000">
        <w:trPr>
          <w:trHeight w:val="239"/>
        </w:trPr>
        <w:tc>
          <w:tcPr>
            <w:tcW w:w="3118" w:type="dxa"/>
            <w:tcBorders>
              <w:top w:val="nil"/>
              <w:left w:val="nil"/>
              <w:bottom w:val="single" w:sz="8" w:space="0" w:color="9D9C9C"/>
              <w:right w:val="nil"/>
            </w:tcBorders>
            <w:tcMar>
              <w:top w:w="36" w:type="dxa"/>
              <w:left w:w="23" w:type="dxa"/>
              <w:bottom w:w="0" w:type="dxa"/>
              <w:right w:w="23" w:type="dxa"/>
            </w:tcMar>
            <w:hideMark/>
          </w:tcPr>
          <w:p w:rsidR="00000000" w:rsidRDefault="008B79A4">
            <w:pPr>
              <w:spacing w:after="0"/>
            </w:pPr>
            <w:r>
              <w:rPr>
                <w:rStyle w:val="translated-span"/>
                <w:sz w:val="13"/>
                <w:szCs w:val="13"/>
              </w:rPr>
              <w:t>财产税和杂项</w:t>
            </w:r>
            <w:r>
              <w:rPr>
                <w:rStyle w:val="translated-span"/>
                <w:sz w:val="13"/>
                <w:szCs w:val="13"/>
              </w:rPr>
              <w:t>税</w:t>
            </w:r>
          </w:p>
        </w:tc>
        <w:tc>
          <w:tcPr>
            <w:tcW w:w="794" w:type="dxa"/>
            <w:tcBorders>
              <w:top w:val="nil"/>
              <w:left w:val="nil"/>
              <w:bottom w:val="single" w:sz="8" w:space="0" w:color="9D9C9C"/>
              <w:right w:val="nil"/>
            </w:tcBorders>
            <w:shd w:val="clear" w:color="auto" w:fill="ECECEC"/>
            <w:tcMar>
              <w:top w:w="36" w:type="dxa"/>
              <w:left w:w="23" w:type="dxa"/>
              <w:bottom w:w="0" w:type="dxa"/>
              <w:right w:w="23" w:type="dxa"/>
            </w:tcMar>
            <w:hideMark/>
          </w:tcPr>
          <w:p w:rsidR="00000000" w:rsidRDefault="008B79A4">
            <w:pPr>
              <w:spacing w:after="0"/>
              <w:jc w:val="right"/>
            </w:pPr>
            <w:r>
              <w:rPr>
                <w:sz w:val="13"/>
                <w:szCs w:val="13"/>
              </w:rPr>
              <w:t>12,665</w:t>
            </w:r>
          </w:p>
        </w:tc>
        <w:tc>
          <w:tcPr>
            <w:tcW w:w="794" w:type="dxa"/>
            <w:tcBorders>
              <w:top w:val="nil"/>
              <w:left w:val="nil"/>
              <w:bottom w:val="single" w:sz="8" w:space="0" w:color="9D9C9C"/>
              <w:right w:val="nil"/>
            </w:tcBorders>
            <w:tcMar>
              <w:top w:w="36" w:type="dxa"/>
              <w:left w:w="23" w:type="dxa"/>
              <w:bottom w:w="0" w:type="dxa"/>
              <w:right w:w="23" w:type="dxa"/>
            </w:tcMar>
            <w:hideMark/>
          </w:tcPr>
          <w:p w:rsidR="00000000" w:rsidRDefault="008B79A4">
            <w:pPr>
              <w:spacing w:after="0"/>
              <w:jc w:val="right"/>
            </w:pPr>
            <w:r>
              <w:rPr>
                <w:sz w:val="13"/>
                <w:szCs w:val="13"/>
              </w:rPr>
              <w:t>12,288</w:t>
            </w:r>
          </w:p>
        </w:tc>
      </w:tr>
      <w:tr w:rsidR="00000000">
        <w:trPr>
          <w:trHeight w:val="205"/>
        </w:trPr>
        <w:tc>
          <w:tcPr>
            <w:tcW w:w="3118" w:type="dxa"/>
            <w:tcBorders>
              <w:top w:val="nil"/>
              <w:left w:val="nil"/>
              <w:bottom w:val="single" w:sz="8" w:space="0" w:color="000000"/>
              <w:right w:val="nil"/>
            </w:tcBorders>
            <w:tcMar>
              <w:top w:w="36" w:type="dxa"/>
              <w:left w:w="23" w:type="dxa"/>
              <w:bottom w:w="0" w:type="dxa"/>
              <w:right w:w="23" w:type="dxa"/>
            </w:tcMar>
            <w:hideMark/>
          </w:tcPr>
          <w:p w:rsidR="00000000" w:rsidRDefault="008B79A4">
            <w:pPr>
              <w:spacing w:after="0"/>
            </w:pPr>
            <w:r>
              <w:rPr>
                <w:rStyle w:val="translated-span"/>
                <w:sz w:val="13"/>
                <w:szCs w:val="13"/>
              </w:rPr>
              <w:t>建筑物保</w:t>
            </w:r>
            <w:r>
              <w:rPr>
                <w:rStyle w:val="translated-span"/>
                <w:sz w:val="13"/>
                <w:szCs w:val="13"/>
              </w:rPr>
              <w:t>险</w:t>
            </w:r>
          </w:p>
        </w:tc>
        <w:tc>
          <w:tcPr>
            <w:tcW w:w="794" w:type="dxa"/>
            <w:tcBorders>
              <w:top w:val="nil"/>
              <w:left w:val="nil"/>
              <w:bottom w:val="single" w:sz="8" w:space="0" w:color="000000"/>
              <w:right w:val="nil"/>
            </w:tcBorders>
            <w:shd w:val="clear" w:color="auto" w:fill="ECECEC"/>
            <w:tcMar>
              <w:top w:w="36" w:type="dxa"/>
              <w:left w:w="23" w:type="dxa"/>
              <w:bottom w:w="0" w:type="dxa"/>
              <w:right w:w="23" w:type="dxa"/>
            </w:tcMar>
            <w:hideMark/>
          </w:tcPr>
          <w:p w:rsidR="00000000" w:rsidRDefault="008B79A4">
            <w:pPr>
              <w:spacing w:after="0"/>
              <w:jc w:val="right"/>
            </w:pPr>
            <w:r>
              <w:rPr>
                <w:sz w:val="13"/>
                <w:szCs w:val="13"/>
              </w:rPr>
              <w:t>1,536</w:t>
            </w:r>
          </w:p>
        </w:tc>
        <w:tc>
          <w:tcPr>
            <w:tcW w:w="794" w:type="dxa"/>
            <w:tcBorders>
              <w:top w:val="nil"/>
              <w:left w:val="nil"/>
              <w:bottom w:val="single" w:sz="8" w:space="0" w:color="000000"/>
              <w:right w:val="nil"/>
            </w:tcBorders>
            <w:tcMar>
              <w:top w:w="36" w:type="dxa"/>
              <w:left w:w="23" w:type="dxa"/>
              <w:bottom w:w="0" w:type="dxa"/>
              <w:right w:w="23" w:type="dxa"/>
            </w:tcMar>
            <w:hideMark/>
          </w:tcPr>
          <w:p w:rsidR="00000000" w:rsidRDefault="008B79A4">
            <w:pPr>
              <w:spacing w:after="0"/>
              <w:jc w:val="right"/>
            </w:pPr>
            <w:r>
              <w:rPr>
                <w:sz w:val="13"/>
                <w:szCs w:val="13"/>
              </w:rPr>
              <w:t>1,565</w:t>
            </w:r>
          </w:p>
        </w:tc>
      </w:tr>
      <w:tr w:rsidR="00000000">
        <w:trPr>
          <w:trHeight w:val="205"/>
        </w:trPr>
        <w:tc>
          <w:tcPr>
            <w:tcW w:w="3118" w:type="dxa"/>
            <w:tcBorders>
              <w:top w:val="nil"/>
              <w:left w:val="nil"/>
              <w:bottom w:val="single" w:sz="8" w:space="0" w:color="9D9C9C"/>
              <w:right w:val="nil"/>
            </w:tcBorders>
            <w:tcMar>
              <w:top w:w="36" w:type="dxa"/>
              <w:left w:w="23" w:type="dxa"/>
              <w:bottom w:w="0" w:type="dxa"/>
              <w:right w:w="23" w:type="dxa"/>
            </w:tcMar>
            <w:hideMark/>
          </w:tcPr>
          <w:p w:rsidR="00000000" w:rsidRDefault="008B79A4">
            <w:pPr>
              <w:spacing w:after="0"/>
            </w:pPr>
            <w:r>
              <w:rPr>
                <w:rStyle w:val="translated-span"/>
                <w:b/>
                <w:bCs/>
                <w:sz w:val="13"/>
                <w:szCs w:val="13"/>
              </w:rPr>
              <w:t>总</w:t>
            </w:r>
            <w:r>
              <w:rPr>
                <w:rStyle w:val="translated-span"/>
                <w:b/>
                <w:bCs/>
                <w:sz w:val="13"/>
                <w:szCs w:val="13"/>
              </w:rPr>
              <w:t>计</w:t>
            </w:r>
          </w:p>
        </w:tc>
        <w:tc>
          <w:tcPr>
            <w:tcW w:w="794" w:type="dxa"/>
            <w:tcBorders>
              <w:top w:val="nil"/>
              <w:left w:val="nil"/>
              <w:bottom w:val="single" w:sz="8" w:space="0" w:color="9D9C9C"/>
              <w:right w:val="nil"/>
            </w:tcBorders>
            <w:shd w:val="clear" w:color="auto" w:fill="ECECEC"/>
            <w:tcMar>
              <w:top w:w="36" w:type="dxa"/>
              <w:left w:w="23" w:type="dxa"/>
              <w:bottom w:w="0" w:type="dxa"/>
              <w:right w:w="23" w:type="dxa"/>
            </w:tcMar>
            <w:hideMark/>
          </w:tcPr>
          <w:p w:rsidR="00000000" w:rsidRDefault="008B79A4">
            <w:pPr>
              <w:spacing w:after="0"/>
              <w:jc w:val="right"/>
            </w:pPr>
            <w:r>
              <w:rPr>
                <w:b/>
                <w:bCs/>
                <w:sz w:val="13"/>
                <w:szCs w:val="13"/>
              </w:rPr>
              <w:t>14,201</w:t>
            </w:r>
          </w:p>
        </w:tc>
        <w:tc>
          <w:tcPr>
            <w:tcW w:w="794" w:type="dxa"/>
            <w:tcBorders>
              <w:top w:val="nil"/>
              <w:left w:val="nil"/>
              <w:bottom w:val="single" w:sz="8" w:space="0" w:color="9D9C9C"/>
              <w:right w:val="nil"/>
            </w:tcBorders>
            <w:tcMar>
              <w:top w:w="36" w:type="dxa"/>
              <w:left w:w="23" w:type="dxa"/>
              <w:bottom w:w="0" w:type="dxa"/>
              <w:right w:w="23" w:type="dxa"/>
            </w:tcMar>
            <w:hideMark/>
          </w:tcPr>
          <w:p w:rsidR="00000000" w:rsidRDefault="008B79A4">
            <w:pPr>
              <w:spacing w:after="0"/>
              <w:jc w:val="right"/>
            </w:pPr>
            <w:r>
              <w:rPr>
                <w:b/>
                <w:bCs/>
                <w:sz w:val="13"/>
                <w:szCs w:val="13"/>
              </w:rPr>
              <w:t>13,853</w:t>
            </w:r>
          </w:p>
        </w:tc>
      </w:tr>
    </w:tbl>
    <w:p w:rsidR="00000000" w:rsidRDefault="008B79A4">
      <w:pPr>
        <w:pStyle w:val="2"/>
        <w:ind w:left="0" w:firstLine="0"/>
      </w:pPr>
      <w:r>
        <w:rPr>
          <w:rStyle w:val="translated-span"/>
          <w:color w:val="C00D0D"/>
          <w:sz w:val="24"/>
          <w:szCs w:val="24"/>
        </w:rPr>
        <w:t>附注</w:t>
      </w:r>
      <w:r>
        <w:rPr>
          <w:rStyle w:val="translated-span"/>
          <w:color w:val="C00D0D"/>
          <w:sz w:val="24"/>
          <w:szCs w:val="24"/>
        </w:rPr>
        <w:t>13 |</w:t>
      </w:r>
      <w:r>
        <w:rPr>
          <w:rStyle w:val="translated-span"/>
          <w:color w:val="C00D0D"/>
          <w:sz w:val="24"/>
          <w:szCs w:val="24"/>
        </w:rPr>
        <w:t>租</w:t>
      </w:r>
      <w:r>
        <w:rPr>
          <w:rStyle w:val="translated-span"/>
          <w:color w:val="C00D0D"/>
          <w:sz w:val="24"/>
          <w:szCs w:val="24"/>
        </w:rPr>
        <w:t>赁</w:t>
      </w:r>
    </w:p>
    <w:tbl>
      <w:tblPr>
        <w:tblpPr w:vertAnchor="text"/>
        <w:tblW w:w="4706" w:type="dxa"/>
        <w:tblCellMar>
          <w:left w:w="0" w:type="dxa"/>
          <w:right w:w="0" w:type="dxa"/>
        </w:tblCellMar>
        <w:tblLook w:val="04A0" w:firstRow="1" w:lastRow="0" w:firstColumn="1" w:lastColumn="0" w:noHBand="0" w:noVBand="1"/>
      </w:tblPr>
      <w:tblGrid>
        <w:gridCol w:w="2494"/>
        <w:gridCol w:w="1103"/>
        <w:gridCol w:w="592"/>
        <w:gridCol w:w="517"/>
      </w:tblGrid>
      <w:tr w:rsidR="00000000">
        <w:trPr>
          <w:trHeight w:val="205"/>
        </w:trPr>
        <w:tc>
          <w:tcPr>
            <w:tcW w:w="2494" w:type="dxa"/>
            <w:tcBorders>
              <w:top w:val="single" w:sz="8" w:space="0" w:color="9D9C9C"/>
              <w:left w:val="nil"/>
              <w:bottom w:val="single" w:sz="8" w:space="0" w:color="9D9C9C"/>
              <w:right w:val="nil"/>
            </w:tcBorders>
            <w:tcMar>
              <w:top w:w="36" w:type="dxa"/>
              <w:left w:w="0" w:type="dxa"/>
              <w:bottom w:w="0" w:type="dxa"/>
              <w:right w:w="22" w:type="dxa"/>
            </w:tcMar>
            <w:hideMark/>
          </w:tcPr>
          <w:p w:rsidR="00000000" w:rsidRDefault="008B79A4">
            <w:pPr>
              <w:spacing w:after="0"/>
              <w:ind w:left="23"/>
            </w:pPr>
            <w:r>
              <w:rPr>
                <w:rStyle w:val="translated-span"/>
                <w:b/>
                <w:bCs/>
                <w:sz w:val="13"/>
                <w:szCs w:val="13"/>
              </w:rPr>
              <w:t>账面价</w:t>
            </w:r>
            <w:r>
              <w:rPr>
                <w:rStyle w:val="translated-span"/>
                <w:b/>
                <w:bCs/>
                <w:sz w:val="13"/>
                <w:szCs w:val="13"/>
              </w:rPr>
              <w:t>值</w:t>
            </w:r>
          </w:p>
        </w:tc>
        <w:tc>
          <w:tcPr>
            <w:tcW w:w="1103" w:type="dxa"/>
            <w:tcBorders>
              <w:top w:val="single" w:sz="8" w:space="0" w:color="9D9C9C"/>
              <w:left w:val="nil"/>
              <w:bottom w:val="single" w:sz="8" w:space="0" w:color="9D9C9C"/>
              <w:right w:val="nil"/>
            </w:tcBorders>
            <w:tcMar>
              <w:top w:w="36" w:type="dxa"/>
              <w:left w:w="0" w:type="dxa"/>
              <w:bottom w:w="0" w:type="dxa"/>
              <w:right w:w="22" w:type="dxa"/>
            </w:tcMar>
            <w:hideMark/>
          </w:tcPr>
          <w:p w:rsidR="00000000" w:rsidRDefault="008B79A4">
            <w:r>
              <w:t> </w:t>
            </w:r>
          </w:p>
        </w:tc>
        <w:tc>
          <w:tcPr>
            <w:tcW w:w="592" w:type="dxa"/>
            <w:tcBorders>
              <w:top w:val="single" w:sz="8" w:space="0" w:color="9D9C9C"/>
              <w:left w:val="nil"/>
              <w:bottom w:val="single" w:sz="8" w:space="0" w:color="9D9C9C"/>
              <w:right w:val="nil"/>
            </w:tcBorders>
            <w:tcMar>
              <w:top w:w="36" w:type="dxa"/>
              <w:left w:w="0" w:type="dxa"/>
              <w:bottom w:w="0" w:type="dxa"/>
              <w:right w:w="22" w:type="dxa"/>
            </w:tcMar>
            <w:hideMark/>
          </w:tcPr>
          <w:p w:rsidR="00000000" w:rsidRDefault="008B79A4">
            <w:r>
              <w:t> </w:t>
            </w:r>
          </w:p>
        </w:tc>
        <w:tc>
          <w:tcPr>
            <w:tcW w:w="517" w:type="dxa"/>
            <w:tcBorders>
              <w:top w:val="single" w:sz="8" w:space="0" w:color="9D9C9C"/>
              <w:left w:val="nil"/>
              <w:bottom w:val="single" w:sz="8" w:space="0" w:color="9D9C9C"/>
              <w:right w:val="nil"/>
            </w:tcBorders>
            <w:tcMar>
              <w:top w:w="36" w:type="dxa"/>
              <w:left w:w="0" w:type="dxa"/>
              <w:bottom w:w="0" w:type="dxa"/>
              <w:right w:w="22" w:type="dxa"/>
            </w:tcMar>
            <w:hideMark/>
          </w:tcPr>
          <w:p w:rsidR="00000000" w:rsidRDefault="008B79A4">
            <w:r>
              <w:t> </w:t>
            </w:r>
          </w:p>
        </w:tc>
      </w:tr>
      <w:tr w:rsidR="00000000">
        <w:trPr>
          <w:trHeight w:val="205"/>
        </w:trPr>
        <w:tc>
          <w:tcPr>
            <w:tcW w:w="2494" w:type="dxa"/>
            <w:tcBorders>
              <w:top w:val="nil"/>
              <w:left w:val="nil"/>
              <w:bottom w:val="single" w:sz="8" w:space="0" w:color="9D9C9C"/>
              <w:right w:val="nil"/>
            </w:tcBorders>
            <w:tcMar>
              <w:top w:w="36" w:type="dxa"/>
              <w:left w:w="0" w:type="dxa"/>
              <w:bottom w:w="0" w:type="dxa"/>
              <w:right w:w="22" w:type="dxa"/>
            </w:tcMar>
            <w:hideMark/>
          </w:tcPr>
          <w:p w:rsidR="00000000" w:rsidRDefault="008B79A4">
            <w:r>
              <w:t> </w:t>
            </w:r>
          </w:p>
        </w:tc>
        <w:tc>
          <w:tcPr>
            <w:tcW w:w="1103" w:type="dxa"/>
            <w:tcBorders>
              <w:top w:val="nil"/>
              <w:left w:val="nil"/>
              <w:bottom w:val="single" w:sz="8" w:space="0" w:color="9D9C9C"/>
              <w:right w:val="nil"/>
            </w:tcBorders>
            <w:tcMar>
              <w:top w:w="36" w:type="dxa"/>
              <w:left w:w="0" w:type="dxa"/>
              <w:bottom w:w="0" w:type="dxa"/>
              <w:right w:w="22" w:type="dxa"/>
            </w:tcMar>
            <w:hideMark/>
          </w:tcPr>
          <w:p w:rsidR="00000000" w:rsidRDefault="008B79A4">
            <w:r>
              <w:t> </w:t>
            </w:r>
          </w:p>
        </w:tc>
        <w:tc>
          <w:tcPr>
            <w:tcW w:w="592" w:type="dxa"/>
            <w:tcBorders>
              <w:top w:val="nil"/>
              <w:left w:val="nil"/>
              <w:bottom w:val="single" w:sz="8" w:space="0" w:color="9D9C9C"/>
              <w:right w:val="nil"/>
            </w:tcBorders>
            <w:tcMar>
              <w:top w:w="36" w:type="dxa"/>
              <w:left w:w="0" w:type="dxa"/>
              <w:bottom w:w="0" w:type="dxa"/>
              <w:right w:w="22" w:type="dxa"/>
            </w:tcMar>
            <w:hideMark/>
          </w:tcPr>
          <w:p w:rsidR="00000000" w:rsidRDefault="008B79A4">
            <w:r>
              <w:t> </w:t>
            </w:r>
          </w:p>
        </w:tc>
        <w:tc>
          <w:tcPr>
            <w:tcW w:w="517" w:type="dxa"/>
            <w:tcBorders>
              <w:top w:val="nil"/>
              <w:left w:val="nil"/>
              <w:bottom w:val="single" w:sz="8" w:space="0" w:color="9D9C9C"/>
              <w:right w:val="nil"/>
            </w:tcBorders>
            <w:tcMar>
              <w:top w:w="36" w:type="dxa"/>
              <w:left w:w="0" w:type="dxa"/>
              <w:bottom w:w="0" w:type="dxa"/>
              <w:right w:w="22" w:type="dxa"/>
            </w:tcMar>
            <w:hideMark/>
          </w:tcPr>
          <w:p w:rsidR="00000000" w:rsidRDefault="008B79A4">
            <w:r>
              <w:t> </w:t>
            </w:r>
          </w:p>
        </w:tc>
      </w:tr>
      <w:tr w:rsidR="00000000">
        <w:trPr>
          <w:trHeight w:val="205"/>
        </w:trPr>
        <w:tc>
          <w:tcPr>
            <w:tcW w:w="2494" w:type="dxa"/>
            <w:tcBorders>
              <w:top w:val="nil"/>
              <w:left w:val="nil"/>
              <w:bottom w:val="single" w:sz="8" w:space="0" w:color="9D9C9C"/>
              <w:right w:val="nil"/>
            </w:tcBorders>
            <w:tcMar>
              <w:top w:w="36" w:type="dxa"/>
              <w:left w:w="0" w:type="dxa"/>
              <w:bottom w:w="0" w:type="dxa"/>
              <w:right w:w="22" w:type="dxa"/>
            </w:tcMar>
            <w:hideMark/>
          </w:tcPr>
          <w:p w:rsidR="00000000" w:rsidRDefault="008B79A4">
            <w:pPr>
              <w:spacing w:after="0"/>
              <w:ind w:left="23"/>
            </w:pPr>
            <w:r>
              <w:rPr>
                <w:rStyle w:val="translated-span"/>
                <w:b/>
                <w:bCs/>
                <w:sz w:val="13"/>
                <w:szCs w:val="13"/>
              </w:rPr>
              <w:t>截至</w:t>
            </w:r>
            <w:r>
              <w:rPr>
                <w:rStyle w:val="translated-span"/>
                <w:b/>
                <w:bCs/>
                <w:sz w:val="13"/>
                <w:szCs w:val="13"/>
              </w:rPr>
              <w:t>2019</w:t>
            </w:r>
            <w:r>
              <w:rPr>
                <w:rStyle w:val="translated-span"/>
                <w:b/>
                <w:bCs/>
                <w:sz w:val="13"/>
                <w:szCs w:val="13"/>
              </w:rPr>
              <w:t>年</w:t>
            </w:r>
            <w:r>
              <w:rPr>
                <w:rStyle w:val="translated-span"/>
                <w:b/>
                <w:bCs/>
                <w:sz w:val="13"/>
                <w:szCs w:val="13"/>
              </w:rPr>
              <w:t>1</w:t>
            </w:r>
            <w:r>
              <w:rPr>
                <w:rStyle w:val="translated-span"/>
                <w:b/>
                <w:bCs/>
                <w:sz w:val="13"/>
                <w:szCs w:val="13"/>
              </w:rPr>
              <w:t>月</w:t>
            </w:r>
            <w:r>
              <w:rPr>
                <w:rStyle w:val="translated-span"/>
                <w:b/>
                <w:bCs/>
                <w:sz w:val="13"/>
                <w:szCs w:val="13"/>
              </w:rPr>
              <w:t>1</w:t>
            </w:r>
            <w:r>
              <w:rPr>
                <w:rStyle w:val="translated-span"/>
                <w:b/>
                <w:bCs/>
                <w:sz w:val="13"/>
                <w:szCs w:val="13"/>
              </w:rPr>
              <w:t>日</w:t>
            </w:r>
          </w:p>
        </w:tc>
        <w:tc>
          <w:tcPr>
            <w:tcW w:w="1103" w:type="dxa"/>
            <w:tcBorders>
              <w:top w:val="nil"/>
              <w:left w:val="nil"/>
              <w:bottom w:val="single" w:sz="8" w:space="0" w:color="9D9C9C"/>
              <w:right w:val="nil"/>
            </w:tcBorders>
            <w:tcMar>
              <w:top w:w="36" w:type="dxa"/>
              <w:left w:w="0" w:type="dxa"/>
              <w:bottom w:w="0" w:type="dxa"/>
              <w:right w:w="22" w:type="dxa"/>
            </w:tcMar>
            <w:hideMark/>
          </w:tcPr>
          <w:p w:rsidR="00000000" w:rsidRDefault="008B79A4">
            <w:pPr>
              <w:spacing w:after="0"/>
              <w:ind w:left="200"/>
            </w:pPr>
            <w:r>
              <w:rPr>
                <w:b/>
                <w:bCs/>
                <w:sz w:val="13"/>
                <w:szCs w:val="13"/>
              </w:rPr>
              <w:t>299,684</w:t>
            </w:r>
          </w:p>
        </w:tc>
        <w:tc>
          <w:tcPr>
            <w:tcW w:w="592" w:type="dxa"/>
            <w:tcBorders>
              <w:top w:val="nil"/>
              <w:left w:val="nil"/>
              <w:bottom w:val="single" w:sz="8" w:space="0" w:color="9D9C9C"/>
              <w:right w:val="nil"/>
            </w:tcBorders>
            <w:tcMar>
              <w:top w:w="36" w:type="dxa"/>
              <w:left w:w="0" w:type="dxa"/>
              <w:bottom w:w="0" w:type="dxa"/>
              <w:right w:w="22" w:type="dxa"/>
            </w:tcMar>
            <w:hideMark/>
          </w:tcPr>
          <w:p w:rsidR="00000000" w:rsidRDefault="008B79A4">
            <w:pPr>
              <w:spacing w:after="0"/>
            </w:pPr>
            <w:r>
              <w:rPr>
                <w:b/>
                <w:bCs/>
                <w:sz w:val="13"/>
                <w:szCs w:val="13"/>
              </w:rPr>
              <w:t>4,297</w:t>
            </w:r>
          </w:p>
        </w:tc>
        <w:tc>
          <w:tcPr>
            <w:tcW w:w="517" w:type="dxa"/>
            <w:tcBorders>
              <w:top w:val="nil"/>
              <w:left w:val="nil"/>
              <w:bottom w:val="single" w:sz="8" w:space="0" w:color="9D9C9C"/>
              <w:right w:val="nil"/>
            </w:tcBorders>
            <w:tcMar>
              <w:top w:w="36" w:type="dxa"/>
              <w:left w:w="0" w:type="dxa"/>
              <w:bottom w:w="0" w:type="dxa"/>
              <w:right w:w="22" w:type="dxa"/>
            </w:tcMar>
            <w:hideMark/>
          </w:tcPr>
          <w:p w:rsidR="00000000" w:rsidRDefault="008B79A4">
            <w:pPr>
              <w:spacing w:after="0"/>
              <w:ind w:left="4"/>
              <w:jc w:val="both"/>
            </w:pPr>
            <w:r>
              <w:rPr>
                <w:b/>
                <w:bCs/>
                <w:sz w:val="13"/>
                <w:szCs w:val="13"/>
              </w:rPr>
              <w:t>303,981</w:t>
            </w:r>
          </w:p>
        </w:tc>
      </w:tr>
      <w:tr w:rsidR="00000000">
        <w:trPr>
          <w:trHeight w:val="205"/>
        </w:trPr>
        <w:tc>
          <w:tcPr>
            <w:tcW w:w="2494" w:type="dxa"/>
            <w:tcBorders>
              <w:top w:val="nil"/>
              <w:left w:val="nil"/>
              <w:bottom w:val="single" w:sz="8" w:space="0" w:color="9D9C9C"/>
              <w:right w:val="nil"/>
            </w:tcBorders>
            <w:tcMar>
              <w:top w:w="36" w:type="dxa"/>
              <w:left w:w="0" w:type="dxa"/>
              <w:bottom w:w="0" w:type="dxa"/>
              <w:right w:w="22" w:type="dxa"/>
            </w:tcMar>
            <w:hideMark/>
          </w:tcPr>
          <w:p w:rsidR="00000000" w:rsidRDefault="008B79A4">
            <w:pPr>
              <w:spacing w:after="0"/>
              <w:ind w:left="23"/>
            </w:pPr>
            <w:r>
              <w:rPr>
                <w:rStyle w:val="translated-span"/>
                <w:b/>
                <w:bCs/>
                <w:sz w:val="13"/>
                <w:szCs w:val="13"/>
              </w:rPr>
              <w:t>截至</w:t>
            </w:r>
            <w:r>
              <w:rPr>
                <w:rStyle w:val="translated-span"/>
                <w:b/>
                <w:bCs/>
                <w:sz w:val="13"/>
                <w:szCs w:val="13"/>
              </w:rPr>
              <w:t>2019</w:t>
            </w:r>
            <w:r>
              <w:rPr>
                <w:rStyle w:val="translated-span"/>
                <w:b/>
                <w:bCs/>
                <w:sz w:val="13"/>
                <w:szCs w:val="13"/>
              </w:rPr>
              <w:t>年</w:t>
            </w:r>
            <w:r>
              <w:rPr>
                <w:rStyle w:val="translated-span"/>
                <w:b/>
                <w:bCs/>
                <w:sz w:val="13"/>
                <w:szCs w:val="13"/>
              </w:rPr>
              <w:t>12</w:t>
            </w:r>
            <w:r>
              <w:rPr>
                <w:rStyle w:val="translated-span"/>
                <w:b/>
                <w:bCs/>
                <w:sz w:val="13"/>
                <w:szCs w:val="13"/>
              </w:rPr>
              <w:t>月</w:t>
            </w:r>
            <w:r>
              <w:rPr>
                <w:rStyle w:val="translated-span"/>
                <w:b/>
                <w:bCs/>
                <w:sz w:val="13"/>
                <w:szCs w:val="13"/>
              </w:rPr>
              <w:t>31</w:t>
            </w:r>
            <w:r>
              <w:rPr>
                <w:rStyle w:val="translated-span"/>
                <w:b/>
                <w:bCs/>
                <w:sz w:val="13"/>
                <w:szCs w:val="13"/>
              </w:rPr>
              <w:t>日</w:t>
            </w:r>
          </w:p>
        </w:tc>
        <w:tc>
          <w:tcPr>
            <w:tcW w:w="1103" w:type="dxa"/>
            <w:tcBorders>
              <w:top w:val="nil"/>
              <w:left w:val="nil"/>
              <w:bottom w:val="single" w:sz="8" w:space="0" w:color="9D9C9C"/>
              <w:right w:val="nil"/>
            </w:tcBorders>
            <w:shd w:val="clear" w:color="auto" w:fill="ECECEC"/>
            <w:tcMar>
              <w:top w:w="36" w:type="dxa"/>
              <w:left w:w="0" w:type="dxa"/>
              <w:bottom w:w="0" w:type="dxa"/>
              <w:right w:w="22" w:type="dxa"/>
            </w:tcMar>
            <w:hideMark/>
          </w:tcPr>
          <w:p w:rsidR="00000000" w:rsidRDefault="008B79A4">
            <w:pPr>
              <w:spacing w:after="0"/>
              <w:ind w:left="210"/>
            </w:pPr>
            <w:r>
              <w:rPr>
                <w:b/>
                <w:bCs/>
                <w:sz w:val="13"/>
                <w:szCs w:val="13"/>
              </w:rPr>
              <w:t>293,273</w:t>
            </w:r>
          </w:p>
        </w:tc>
        <w:tc>
          <w:tcPr>
            <w:tcW w:w="592" w:type="dxa"/>
            <w:tcBorders>
              <w:top w:val="nil"/>
              <w:left w:val="nil"/>
              <w:bottom w:val="single" w:sz="8" w:space="0" w:color="9D9C9C"/>
              <w:right w:val="nil"/>
            </w:tcBorders>
            <w:shd w:val="clear" w:color="auto" w:fill="ECECEC"/>
            <w:tcMar>
              <w:top w:w="36" w:type="dxa"/>
              <w:left w:w="0" w:type="dxa"/>
              <w:bottom w:w="0" w:type="dxa"/>
              <w:right w:w="22" w:type="dxa"/>
            </w:tcMar>
            <w:hideMark/>
          </w:tcPr>
          <w:p w:rsidR="00000000" w:rsidRDefault="008B79A4">
            <w:pPr>
              <w:spacing w:after="0"/>
              <w:ind w:left="5"/>
            </w:pPr>
            <w:r>
              <w:rPr>
                <w:b/>
                <w:bCs/>
                <w:sz w:val="13"/>
                <w:szCs w:val="13"/>
              </w:rPr>
              <w:t>3,750</w:t>
            </w:r>
          </w:p>
        </w:tc>
        <w:tc>
          <w:tcPr>
            <w:tcW w:w="517" w:type="dxa"/>
            <w:tcBorders>
              <w:top w:val="nil"/>
              <w:left w:val="nil"/>
              <w:bottom w:val="single" w:sz="8" w:space="0" w:color="9D9C9C"/>
              <w:right w:val="nil"/>
            </w:tcBorders>
            <w:shd w:val="clear" w:color="auto" w:fill="ECECEC"/>
            <w:tcMar>
              <w:top w:w="36" w:type="dxa"/>
              <w:left w:w="0" w:type="dxa"/>
              <w:bottom w:w="0" w:type="dxa"/>
              <w:right w:w="22" w:type="dxa"/>
            </w:tcMar>
            <w:hideMark/>
          </w:tcPr>
          <w:p w:rsidR="00000000" w:rsidRDefault="008B79A4">
            <w:pPr>
              <w:spacing w:after="0"/>
              <w:jc w:val="both"/>
            </w:pPr>
            <w:r>
              <w:rPr>
                <w:b/>
                <w:bCs/>
                <w:sz w:val="13"/>
                <w:szCs w:val="13"/>
              </w:rPr>
              <w:t>297,023</w:t>
            </w:r>
          </w:p>
        </w:tc>
      </w:tr>
    </w:tbl>
    <w:p w:rsidR="00000000" w:rsidRDefault="008B79A4">
      <w:pPr>
        <w:spacing w:after="0" w:line="240" w:lineRule="auto"/>
        <w:rPr>
          <w:rFonts w:ascii="宋体" w:hAnsi="宋体"/>
          <w:vanish/>
          <w:color w:val="auto"/>
          <w:sz w:val="24"/>
          <w:szCs w:val="24"/>
        </w:rPr>
      </w:pPr>
    </w:p>
    <w:tbl>
      <w:tblPr>
        <w:tblpPr w:vertAnchor="text"/>
        <w:tblW w:w="4706" w:type="dxa"/>
        <w:tblCellMar>
          <w:left w:w="0" w:type="dxa"/>
          <w:right w:w="0" w:type="dxa"/>
        </w:tblCellMar>
        <w:tblLook w:val="04A0" w:firstRow="1" w:lastRow="0" w:firstColumn="1" w:lastColumn="0" w:noHBand="0" w:noVBand="1"/>
      </w:tblPr>
      <w:tblGrid>
        <w:gridCol w:w="2716"/>
        <w:gridCol w:w="1709"/>
        <w:gridCol w:w="281"/>
      </w:tblGrid>
      <w:tr w:rsidR="00000000">
        <w:trPr>
          <w:trHeight w:val="1234"/>
        </w:trPr>
        <w:tc>
          <w:tcPr>
            <w:tcW w:w="2715" w:type="dxa"/>
            <w:tcBorders>
              <w:top w:val="single" w:sz="8" w:space="0" w:color="000000"/>
              <w:left w:val="nil"/>
              <w:bottom w:val="single" w:sz="8" w:space="0" w:color="000000"/>
              <w:right w:val="nil"/>
            </w:tcBorders>
            <w:tcMar>
              <w:top w:w="69" w:type="dxa"/>
              <w:left w:w="0" w:type="dxa"/>
              <w:bottom w:w="14" w:type="dxa"/>
              <w:right w:w="0" w:type="dxa"/>
            </w:tcMar>
            <w:hideMark/>
          </w:tcPr>
          <w:p w:rsidR="00000000" w:rsidRDefault="008B79A4">
            <w:pPr>
              <w:spacing w:after="150" w:line="237" w:lineRule="auto"/>
              <w:ind w:right="-1990"/>
              <w:jc w:val="both"/>
            </w:pPr>
            <w:r>
              <w:rPr>
                <w:rStyle w:val="translated-span"/>
                <w:sz w:val="14"/>
                <w:szCs w:val="14"/>
              </w:rPr>
              <w:t>本节提供</w:t>
            </w:r>
            <w:r>
              <w:rPr>
                <w:rStyle w:val="translated-span"/>
                <w:sz w:val="14"/>
                <w:szCs w:val="14"/>
              </w:rPr>
              <w:t>Radisson</w:t>
            </w:r>
            <w:r>
              <w:rPr>
                <w:rStyle w:val="translated-span"/>
                <w:sz w:val="14"/>
                <w:szCs w:val="14"/>
              </w:rPr>
              <w:t>作为承租人的租赁信息</w:t>
            </w:r>
            <w:r>
              <w:rPr>
                <w:rStyle w:val="translated-span"/>
                <w:sz w:val="14"/>
                <w:szCs w:val="14"/>
              </w:rPr>
              <w:t>。</w:t>
            </w:r>
            <w:r>
              <w:rPr>
                <w:rStyle w:val="translated-span"/>
                <w:sz w:val="14"/>
                <w:szCs w:val="14"/>
              </w:rPr>
              <w:t>有关适用的会计原则，请参</w:t>
            </w:r>
            <w:r>
              <w:rPr>
                <w:rStyle w:val="translated-span"/>
                <w:sz w:val="14"/>
                <w:szCs w:val="14"/>
              </w:rPr>
              <w:t>见</w:t>
            </w:r>
          </w:p>
          <w:p w:rsidR="00000000" w:rsidRDefault="008B79A4">
            <w:pPr>
              <w:spacing w:after="299"/>
            </w:pPr>
            <w:r>
              <w:rPr>
                <w:rStyle w:val="translated-span"/>
                <w:sz w:val="15"/>
                <w:szCs w:val="15"/>
              </w:rPr>
              <w:t>使用权资</w:t>
            </w:r>
            <w:r>
              <w:rPr>
                <w:rStyle w:val="translated-span"/>
                <w:sz w:val="15"/>
                <w:szCs w:val="15"/>
              </w:rPr>
              <w:t>产</w:t>
            </w:r>
          </w:p>
          <w:p w:rsidR="00000000" w:rsidRDefault="008B79A4">
            <w:pPr>
              <w:spacing w:after="0"/>
              <w:ind w:left="23"/>
            </w:pPr>
            <w:r>
              <w:rPr>
                <w:rStyle w:val="translated-span"/>
                <w:b/>
                <w:bCs/>
                <w:sz w:val="12"/>
                <w:szCs w:val="12"/>
              </w:rPr>
              <w:t>标准</w:t>
            </w:r>
            <w:r>
              <w:rPr>
                <w:rStyle w:val="translated-span"/>
                <w:b/>
                <w:bCs/>
                <w:sz w:val="12"/>
                <w:szCs w:val="12"/>
              </w:rPr>
              <w:t>箱</w:t>
            </w:r>
          </w:p>
        </w:tc>
        <w:tc>
          <w:tcPr>
            <w:tcW w:w="1709" w:type="dxa"/>
            <w:tcBorders>
              <w:top w:val="single" w:sz="8" w:space="0" w:color="000000"/>
              <w:left w:val="nil"/>
              <w:bottom w:val="single" w:sz="8" w:space="0" w:color="000000"/>
              <w:right w:val="nil"/>
            </w:tcBorders>
            <w:tcMar>
              <w:top w:w="69" w:type="dxa"/>
              <w:left w:w="0" w:type="dxa"/>
              <w:bottom w:w="14" w:type="dxa"/>
              <w:right w:w="0" w:type="dxa"/>
            </w:tcMar>
            <w:vAlign w:val="bottom"/>
            <w:hideMark/>
          </w:tcPr>
          <w:p w:rsidR="00000000" w:rsidRDefault="008B79A4">
            <w:pPr>
              <w:spacing w:after="332"/>
              <w:ind w:left="-19"/>
            </w:pPr>
            <w:r>
              <w:rPr>
                <w:rStyle w:val="translated-span"/>
                <w:sz w:val="14"/>
                <w:szCs w:val="14"/>
              </w:rPr>
              <w:t>e</w:t>
            </w:r>
            <w:r>
              <w:rPr>
                <w:rStyle w:val="translated-span"/>
                <w:sz w:val="14"/>
                <w:szCs w:val="14"/>
              </w:rPr>
              <w:t>注</w:t>
            </w:r>
            <w:r>
              <w:rPr>
                <w:rStyle w:val="translated-span"/>
                <w:sz w:val="14"/>
                <w:szCs w:val="14"/>
              </w:rPr>
              <w:t>2</w:t>
            </w:r>
            <w:r>
              <w:rPr>
                <w:rStyle w:val="translated-span"/>
                <w:sz w:val="14"/>
                <w:szCs w:val="14"/>
              </w:rPr>
              <w:t>和注</w:t>
            </w:r>
            <w:r>
              <w:rPr>
                <w:rStyle w:val="translated-span"/>
                <w:sz w:val="14"/>
                <w:szCs w:val="14"/>
              </w:rPr>
              <w:t>3</w:t>
            </w:r>
            <w:r>
              <w:rPr>
                <w:rStyle w:val="translated-span"/>
                <w:sz w:val="14"/>
                <w:szCs w:val="14"/>
              </w:rPr>
              <w:t>。</w:t>
            </w:r>
          </w:p>
          <w:p w:rsidR="00000000" w:rsidRDefault="008B79A4">
            <w:pPr>
              <w:spacing w:after="0"/>
              <w:ind w:right="184" w:firstLine="672"/>
            </w:pPr>
            <w:r>
              <w:rPr>
                <w:rStyle w:val="translated-span"/>
                <w:sz w:val="12"/>
                <w:szCs w:val="12"/>
              </w:rPr>
              <w:t>机器、土地和设备建</w:t>
            </w:r>
            <w:r>
              <w:rPr>
                <w:rStyle w:val="translated-span"/>
                <w:sz w:val="12"/>
                <w:szCs w:val="12"/>
              </w:rPr>
              <w:t>筑</w:t>
            </w:r>
          </w:p>
        </w:tc>
        <w:tc>
          <w:tcPr>
            <w:tcW w:w="281" w:type="dxa"/>
            <w:tcBorders>
              <w:top w:val="single" w:sz="8" w:space="0" w:color="000000"/>
              <w:left w:val="nil"/>
              <w:bottom w:val="single" w:sz="8" w:space="0" w:color="000000"/>
              <w:right w:val="nil"/>
            </w:tcBorders>
            <w:tcMar>
              <w:top w:w="69" w:type="dxa"/>
              <w:left w:w="0" w:type="dxa"/>
              <w:bottom w:w="14" w:type="dxa"/>
              <w:right w:w="0" w:type="dxa"/>
            </w:tcMar>
            <w:vAlign w:val="bottom"/>
            <w:hideMark/>
          </w:tcPr>
          <w:p w:rsidR="00000000" w:rsidRDefault="008B79A4">
            <w:pPr>
              <w:spacing w:after="0"/>
              <w:jc w:val="both"/>
            </w:pPr>
            <w:r>
              <w:rPr>
                <w:rStyle w:val="translated-span"/>
                <w:sz w:val="12"/>
                <w:szCs w:val="12"/>
              </w:rPr>
              <w:t>总</w:t>
            </w:r>
            <w:r>
              <w:rPr>
                <w:rStyle w:val="translated-span"/>
                <w:sz w:val="12"/>
                <w:szCs w:val="12"/>
              </w:rPr>
              <w:t>计</w:t>
            </w:r>
          </w:p>
        </w:tc>
      </w:tr>
      <w:tr w:rsidR="00000000">
        <w:trPr>
          <w:trHeight w:val="239"/>
        </w:trPr>
        <w:tc>
          <w:tcPr>
            <w:tcW w:w="2715" w:type="dxa"/>
            <w:tcBorders>
              <w:top w:val="nil"/>
              <w:left w:val="nil"/>
              <w:bottom w:val="single" w:sz="8" w:space="0" w:color="9D9C9C"/>
              <w:right w:val="nil"/>
            </w:tcBorders>
            <w:tcMar>
              <w:top w:w="69" w:type="dxa"/>
              <w:left w:w="0" w:type="dxa"/>
              <w:bottom w:w="14" w:type="dxa"/>
              <w:right w:w="0" w:type="dxa"/>
            </w:tcMar>
            <w:hideMark/>
          </w:tcPr>
          <w:p w:rsidR="00000000" w:rsidRDefault="008B79A4">
            <w:pPr>
              <w:spacing w:after="0"/>
              <w:ind w:left="23"/>
            </w:pPr>
            <w:r>
              <w:rPr>
                <w:rStyle w:val="translated-span"/>
                <w:b/>
                <w:bCs/>
                <w:sz w:val="13"/>
                <w:szCs w:val="13"/>
              </w:rPr>
              <w:t>成</w:t>
            </w:r>
            <w:r>
              <w:rPr>
                <w:rStyle w:val="translated-span"/>
                <w:b/>
                <w:bCs/>
                <w:sz w:val="13"/>
                <w:szCs w:val="13"/>
              </w:rPr>
              <w:t>本</w:t>
            </w:r>
          </w:p>
        </w:tc>
        <w:tc>
          <w:tcPr>
            <w:tcW w:w="1709" w:type="dxa"/>
            <w:tcBorders>
              <w:top w:val="nil"/>
              <w:left w:val="nil"/>
              <w:bottom w:val="single" w:sz="8" w:space="0" w:color="9D9C9C"/>
              <w:right w:val="nil"/>
            </w:tcBorders>
            <w:tcMar>
              <w:top w:w="69" w:type="dxa"/>
              <w:left w:w="0" w:type="dxa"/>
              <w:bottom w:w="14" w:type="dxa"/>
              <w:right w:w="0" w:type="dxa"/>
            </w:tcMar>
            <w:hideMark/>
          </w:tcPr>
          <w:p w:rsidR="00000000" w:rsidRDefault="008B79A4">
            <w:r>
              <w:t> </w:t>
            </w:r>
          </w:p>
        </w:tc>
        <w:tc>
          <w:tcPr>
            <w:tcW w:w="281" w:type="dxa"/>
            <w:tcBorders>
              <w:top w:val="nil"/>
              <w:left w:val="nil"/>
              <w:bottom w:val="single" w:sz="8" w:space="0" w:color="9D9C9C"/>
              <w:right w:val="nil"/>
            </w:tcBorders>
            <w:tcMar>
              <w:top w:w="69" w:type="dxa"/>
              <w:left w:w="0" w:type="dxa"/>
              <w:bottom w:w="14" w:type="dxa"/>
              <w:right w:w="0" w:type="dxa"/>
            </w:tcMar>
            <w:hideMark/>
          </w:tcPr>
          <w:p w:rsidR="00000000" w:rsidRDefault="008B79A4">
            <w:r>
              <w:t> </w:t>
            </w:r>
          </w:p>
        </w:tc>
      </w:tr>
    </w:tbl>
    <w:p w:rsidR="00000000" w:rsidRDefault="008B79A4">
      <w:pPr>
        <w:spacing w:after="1164"/>
        <w:ind w:left="-1134" w:right="36"/>
        <w:jc w:val="right"/>
      </w:pPr>
      <w:r>
        <w:t> </w:t>
      </w:r>
    </w:p>
    <w:tbl>
      <w:tblPr>
        <w:tblW w:w="4706" w:type="dxa"/>
        <w:tblCellMar>
          <w:left w:w="0" w:type="dxa"/>
          <w:right w:w="0" w:type="dxa"/>
        </w:tblCellMar>
        <w:tblLook w:val="04A0" w:firstRow="1" w:lastRow="0" w:firstColumn="1" w:lastColumn="0" w:noHBand="0" w:noVBand="1"/>
      </w:tblPr>
      <w:tblGrid>
        <w:gridCol w:w="2495"/>
        <w:gridCol w:w="874"/>
        <w:gridCol w:w="739"/>
        <w:gridCol w:w="598"/>
      </w:tblGrid>
      <w:tr w:rsidR="00000000">
        <w:trPr>
          <w:trHeight w:val="365"/>
        </w:trPr>
        <w:tc>
          <w:tcPr>
            <w:tcW w:w="2494" w:type="dxa"/>
            <w:tcBorders>
              <w:top w:val="single" w:sz="8" w:space="0" w:color="9D9C9C"/>
              <w:left w:val="nil"/>
              <w:bottom w:val="single" w:sz="8" w:space="0" w:color="9D9C9C"/>
              <w:right w:val="nil"/>
            </w:tcBorders>
            <w:tcMar>
              <w:top w:w="36" w:type="dxa"/>
              <w:left w:w="23" w:type="dxa"/>
              <w:bottom w:w="13" w:type="dxa"/>
              <w:right w:w="22" w:type="dxa"/>
            </w:tcMar>
            <w:hideMark/>
          </w:tcPr>
          <w:p w:rsidR="00000000" w:rsidRDefault="008B79A4">
            <w:pPr>
              <w:spacing w:after="0"/>
            </w:pPr>
            <w:r>
              <w:rPr>
                <w:rStyle w:val="translated-span"/>
                <w:b/>
                <w:bCs/>
                <w:sz w:val="13"/>
                <w:szCs w:val="13"/>
              </w:rPr>
              <w:t>2019</w:t>
            </w:r>
            <w:r>
              <w:rPr>
                <w:rStyle w:val="translated-span"/>
                <w:b/>
                <w:bCs/>
                <w:sz w:val="13"/>
                <w:szCs w:val="13"/>
              </w:rPr>
              <w:t>年</w:t>
            </w:r>
            <w:r>
              <w:rPr>
                <w:rStyle w:val="translated-span"/>
                <w:b/>
                <w:bCs/>
                <w:sz w:val="13"/>
                <w:szCs w:val="13"/>
              </w:rPr>
              <w:t>1</w:t>
            </w:r>
            <w:r>
              <w:rPr>
                <w:rStyle w:val="translated-span"/>
                <w:b/>
                <w:bCs/>
                <w:sz w:val="13"/>
                <w:szCs w:val="13"/>
              </w:rPr>
              <w:t>月</w:t>
            </w:r>
            <w:r>
              <w:rPr>
                <w:rStyle w:val="translated-span"/>
                <w:b/>
                <w:bCs/>
                <w:sz w:val="13"/>
                <w:szCs w:val="13"/>
              </w:rPr>
              <w:t>1</w:t>
            </w:r>
            <w:r>
              <w:rPr>
                <w:rStyle w:val="translated-span"/>
                <w:b/>
                <w:bCs/>
                <w:sz w:val="13"/>
                <w:szCs w:val="13"/>
              </w:rPr>
              <w:t>日调整期初余</w:t>
            </w:r>
            <w:r>
              <w:rPr>
                <w:rStyle w:val="translated-span"/>
                <w:b/>
                <w:bCs/>
                <w:sz w:val="13"/>
                <w:szCs w:val="13"/>
              </w:rPr>
              <w:t>额</w:t>
            </w:r>
          </w:p>
        </w:tc>
        <w:tc>
          <w:tcPr>
            <w:tcW w:w="874" w:type="dxa"/>
            <w:tcBorders>
              <w:top w:val="single" w:sz="8" w:space="0" w:color="9D9C9C"/>
              <w:left w:val="nil"/>
              <w:bottom w:val="single" w:sz="8" w:space="0" w:color="9D9C9C"/>
              <w:right w:val="nil"/>
            </w:tcBorders>
            <w:shd w:val="clear" w:color="auto" w:fill="ECECEC"/>
            <w:tcMar>
              <w:top w:w="36" w:type="dxa"/>
              <w:left w:w="23" w:type="dxa"/>
              <w:bottom w:w="13" w:type="dxa"/>
              <w:right w:w="22" w:type="dxa"/>
            </w:tcMar>
            <w:vAlign w:val="bottom"/>
            <w:hideMark/>
          </w:tcPr>
          <w:p w:rsidR="00000000" w:rsidRDefault="008B79A4">
            <w:pPr>
              <w:spacing w:after="0"/>
              <w:ind w:left="34"/>
              <w:jc w:val="center"/>
            </w:pPr>
            <w:r>
              <w:rPr>
                <w:b/>
                <w:bCs/>
                <w:sz w:val="13"/>
                <w:szCs w:val="13"/>
              </w:rPr>
              <w:t>669,580</w:t>
            </w:r>
          </w:p>
        </w:tc>
        <w:tc>
          <w:tcPr>
            <w:tcW w:w="739" w:type="dxa"/>
            <w:tcBorders>
              <w:top w:val="single" w:sz="8" w:space="0" w:color="9D9C9C"/>
              <w:left w:val="nil"/>
              <w:bottom w:val="single" w:sz="8" w:space="0" w:color="9D9C9C"/>
              <w:right w:val="nil"/>
            </w:tcBorders>
            <w:shd w:val="clear" w:color="auto" w:fill="ECECEC"/>
            <w:tcMar>
              <w:top w:w="36" w:type="dxa"/>
              <w:left w:w="23" w:type="dxa"/>
              <w:bottom w:w="13" w:type="dxa"/>
              <w:right w:w="22" w:type="dxa"/>
            </w:tcMar>
            <w:vAlign w:val="bottom"/>
            <w:hideMark/>
          </w:tcPr>
          <w:p w:rsidR="00000000" w:rsidRDefault="008B79A4">
            <w:pPr>
              <w:spacing w:after="0"/>
              <w:ind w:left="61"/>
              <w:jc w:val="center"/>
            </w:pPr>
            <w:r>
              <w:rPr>
                <w:b/>
                <w:bCs/>
                <w:sz w:val="13"/>
                <w:szCs w:val="13"/>
              </w:rPr>
              <w:t>4,552</w:t>
            </w:r>
          </w:p>
        </w:tc>
        <w:tc>
          <w:tcPr>
            <w:tcW w:w="598" w:type="dxa"/>
            <w:tcBorders>
              <w:top w:val="single" w:sz="8" w:space="0" w:color="9D9C9C"/>
              <w:left w:val="nil"/>
              <w:bottom w:val="single" w:sz="8" w:space="0" w:color="9D9C9C"/>
              <w:right w:val="nil"/>
            </w:tcBorders>
            <w:shd w:val="clear" w:color="auto" w:fill="ECECEC"/>
            <w:tcMar>
              <w:top w:w="36" w:type="dxa"/>
              <w:left w:w="23" w:type="dxa"/>
              <w:bottom w:w="13" w:type="dxa"/>
              <w:right w:w="22" w:type="dxa"/>
            </w:tcMar>
            <w:vAlign w:val="bottom"/>
            <w:hideMark/>
          </w:tcPr>
          <w:p w:rsidR="00000000" w:rsidRDefault="008B79A4">
            <w:pPr>
              <w:spacing w:after="0"/>
              <w:ind w:left="86"/>
            </w:pPr>
            <w:r>
              <w:rPr>
                <w:b/>
                <w:bCs/>
                <w:sz w:val="13"/>
                <w:szCs w:val="13"/>
              </w:rPr>
              <w:t>674,132</w:t>
            </w:r>
          </w:p>
        </w:tc>
      </w:tr>
      <w:tr w:rsidR="00000000">
        <w:trPr>
          <w:trHeight w:val="205"/>
        </w:trPr>
        <w:tc>
          <w:tcPr>
            <w:tcW w:w="2494" w:type="dxa"/>
            <w:tcBorders>
              <w:top w:val="nil"/>
              <w:left w:val="nil"/>
              <w:bottom w:val="single" w:sz="8" w:space="0" w:color="9D9C9C"/>
              <w:right w:val="nil"/>
            </w:tcBorders>
            <w:tcMar>
              <w:top w:w="36" w:type="dxa"/>
              <w:left w:w="23" w:type="dxa"/>
              <w:bottom w:w="13" w:type="dxa"/>
              <w:right w:w="22" w:type="dxa"/>
            </w:tcMar>
            <w:hideMark/>
          </w:tcPr>
          <w:p w:rsidR="00000000" w:rsidRDefault="008B79A4">
            <w:r>
              <w:t> </w:t>
            </w:r>
          </w:p>
        </w:tc>
        <w:tc>
          <w:tcPr>
            <w:tcW w:w="874" w:type="dxa"/>
            <w:tcBorders>
              <w:top w:val="nil"/>
              <w:left w:val="nil"/>
              <w:bottom w:val="single" w:sz="8" w:space="0" w:color="9D9C9C"/>
              <w:right w:val="nil"/>
            </w:tcBorders>
            <w:shd w:val="clear" w:color="auto" w:fill="ECECEC"/>
            <w:tcMar>
              <w:top w:w="36" w:type="dxa"/>
              <w:left w:w="23" w:type="dxa"/>
              <w:bottom w:w="13" w:type="dxa"/>
              <w:right w:w="22" w:type="dxa"/>
            </w:tcMar>
            <w:hideMark/>
          </w:tcPr>
          <w:p w:rsidR="00000000" w:rsidRDefault="008B79A4">
            <w:r>
              <w:t> </w:t>
            </w:r>
          </w:p>
        </w:tc>
        <w:tc>
          <w:tcPr>
            <w:tcW w:w="739" w:type="dxa"/>
            <w:tcBorders>
              <w:top w:val="nil"/>
              <w:left w:val="nil"/>
              <w:bottom w:val="single" w:sz="8" w:space="0" w:color="9D9C9C"/>
              <w:right w:val="nil"/>
            </w:tcBorders>
            <w:shd w:val="clear" w:color="auto" w:fill="ECECEC"/>
            <w:tcMar>
              <w:top w:w="36" w:type="dxa"/>
              <w:left w:w="23" w:type="dxa"/>
              <w:bottom w:w="13" w:type="dxa"/>
              <w:right w:w="22" w:type="dxa"/>
            </w:tcMar>
            <w:hideMark/>
          </w:tcPr>
          <w:p w:rsidR="00000000" w:rsidRDefault="008B79A4">
            <w:r>
              <w:t> </w:t>
            </w:r>
          </w:p>
        </w:tc>
        <w:tc>
          <w:tcPr>
            <w:tcW w:w="598" w:type="dxa"/>
            <w:tcBorders>
              <w:top w:val="nil"/>
              <w:left w:val="nil"/>
              <w:bottom w:val="single" w:sz="8" w:space="0" w:color="9D9C9C"/>
              <w:right w:val="nil"/>
            </w:tcBorders>
            <w:shd w:val="clear" w:color="auto" w:fill="ECECEC"/>
            <w:tcMar>
              <w:top w:w="36" w:type="dxa"/>
              <w:left w:w="23" w:type="dxa"/>
              <w:bottom w:w="13" w:type="dxa"/>
              <w:right w:w="22" w:type="dxa"/>
            </w:tcMar>
            <w:hideMark/>
          </w:tcPr>
          <w:p w:rsidR="00000000" w:rsidRDefault="008B79A4">
            <w:r>
              <w:t> </w:t>
            </w:r>
          </w:p>
        </w:tc>
      </w:tr>
      <w:tr w:rsidR="00000000">
        <w:trPr>
          <w:trHeight w:val="205"/>
        </w:trPr>
        <w:tc>
          <w:tcPr>
            <w:tcW w:w="2494" w:type="dxa"/>
            <w:tcBorders>
              <w:top w:val="nil"/>
              <w:left w:val="nil"/>
              <w:bottom w:val="single" w:sz="8" w:space="0" w:color="9D9C9C"/>
              <w:right w:val="nil"/>
            </w:tcBorders>
            <w:tcMar>
              <w:top w:w="36" w:type="dxa"/>
              <w:left w:w="23" w:type="dxa"/>
              <w:bottom w:w="13" w:type="dxa"/>
              <w:right w:w="22" w:type="dxa"/>
            </w:tcMar>
            <w:hideMark/>
          </w:tcPr>
          <w:p w:rsidR="00000000" w:rsidRDefault="008B79A4">
            <w:pPr>
              <w:spacing w:after="0"/>
            </w:pPr>
            <w:r>
              <w:rPr>
                <w:rStyle w:val="translated-span"/>
                <w:sz w:val="13"/>
                <w:szCs w:val="13"/>
              </w:rPr>
              <w:t>添加</w:t>
            </w:r>
            <w:r>
              <w:rPr>
                <w:rStyle w:val="translated-span"/>
                <w:sz w:val="13"/>
                <w:szCs w:val="13"/>
              </w:rPr>
              <w:t>物</w:t>
            </w:r>
          </w:p>
        </w:tc>
        <w:tc>
          <w:tcPr>
            <w:tcW w:w="874" w:type="dxa"/>
            <w:tcBorders>
              <w:top w:val="nil"/>
              <w:left w:val="nil"/>
              <w:bottom w:val="single" w:sz="8" w:space="0" w:color="9D9C9C"/>
              <w:right w:val="nil"/>
            </w:tcBorders>
            <w:shd w:val="clear" w:color="auto" w:fill="ECECEC"/>
            <w:tcMar>
              <w:top w:w="36" w:type="dxa"/>
              <w:left w:w="23" w:type="dxa"/>
              <w:bottom w:w="13" w:type="dxa"/>
              <w:right w:w="22" w:type="dxa"/>
            </w:tcMar>
            <w:hideMark/>
          </w:tcPr>
          <w:p w:rsidR="00000000" w:rsidRDefault="008B79A4">
            <w:pPr>
              <w:spacing w:after="0"/>
              <w:ind w:left="371"/>
            </w:pPr>
            <w:r>
              <w:rPr>
                <w:sz w:val="13"/>
                <w:szCs w:val="13"/>
              </w:rPr>
              <w:t>4,766</w:t>
            </w:r>
          </w:p>
        </w:tc>
        <w:tc>
          <w:tcPr>
            <w:tcW w:w="739" w:type="dxa"/>
            <w:tcBorders>
              <w:top w:val="nil"/>
              <w:left w:val="nil"/>
              <w:bottom w:val="single" w:sz="8" w:space="0" w:color="9D9C9C"/>
              <w:right w:val="nil"/>
            </w:tcBorders>
            <w:shd w:val="clear" w:color="auto" w:fill="ECECEC"/>
            <w:tcMar>
              <w:top w:w="36" w:type="dxa"/>
              <w:left w:w="23" w:type="dxa"/>
              <w:bottom w:w="13" w:type="dxa"/>
              <w:right w:w="22" w:type="dxa"/>
            </w:tcMar>
            <w:hideMark/>
          </w:tcPr>
          <w:p w:rsidR="00000000" w:rsidRDefault="008B79A4">
            <w:pPr>
              <w:spacing w:after="0"/>
              <w:ind w:left="197"/>
              <w:jc w:val="center"/>
            </w:pPr>
            <w:r>
              <w:rPr>
                <w:sz w:val="13"/>
                <w:szCs w:val="13"/>
              </w:rPr>
              <w:t>792</w:t>
            </w:r>
          </w:p>
        </w:tc>
        <w:tc>
          <w:tcPr>
            <w:tcW w:w="598" w:type="dxa"/>
            <w:tcBorders>
              <w:top w:val="nil"/>
              <w:left w:val="nil"/>
              <w:bottom w:val="single" w:sz="8" w:space="0" w:color="9D9C9C"/>
              <w:right w:val="nil"/>
            </w:tcBorders>
            <w:shd w:val="clear" w:color="auto" w:fill="ECECEC"/>
            <w:tcMar>
              <w:top w:w="36" w:type="dxa"/>
              <w:left w:w="23" w:type="dxa"/>
              <w:bottom w:w="13" w:type="dxa"/>
              <w:right w:w="22" w:type="dxa"/>
            </w:tcMar>
            <w:hideMark/>
          </w:tcPr>
          <w:p w:rsidR="00000000" w:rsidRDefault="008B79A4">
            <w:pPr>
              <w:spacing w:after="0"/>
              <w:jc w:val="right"/>
            </w:pPr>
            <w:r>
              <w:rPr>
                <w:sz w:val="13"/>
                <w:szCs w:val="13"/>
              </w:rPr>
              <w:t>5,558</w:t>
            </w:r>
          </w:p>
        </w:tc>
      </w:tr>
      <w:tr w:rsidR="00000000">
        <w:trPr>
          <w:trHeight w:val="205"/>
        </w:trPr>
        <w:tc>
          <w:tcPr>
            <w:tcW w:w="2494" w:type="dxa"/>
            <w:tcBorders>
              <w:top w:val="nil"/>
              <w:left w:val="nil"/>
              <w:bottom w:val="single" w:sz="8" w:space="0" w:color="9D9C9C"/>
              <w:right w:val="nil"/>
            </w:tcBorders>
            <w:tcMar>
              <w:top w:w="36" w:type="dxa"/>
              <w:left w:w="23" w:type="dxa"/>
              <w:bottom w:w="13" w:type="dxa"/>
              <w:right w:w="22" w:type="dxa"/>
            </w:tcMar>
            <w:hideMark/>
          </w:tcPr>
          <w:p w:rsidR="00000000" w:rsidRDefault="008B79A4">
            <w:pPr>
              <w:spacing w:after="0"/>
            </w:pPr>
            <w:r>
              <w:rPr>
                <w:rStyle w:val="translated-span"/>
                <w:sz w:val="13"/>
                <w:szCs w:val="13"/>
              </w:rPr>
              <w:t>重新测</w:t>
            </w:r>
            <w:r>
              <w:rPr>
                <w:rStyle w:val="translated-span"/>
                <w:sz w:val="13"/>
                <w:szCs w:val="13"/>
              </w:rPr>
              <w:t>量</w:t>
            </w:r>
          </w:p>
        </w:tc>
        <w:tc>
          <w:tcPr>
            <w:tcW w:w="874" w:type="dxa"/>
            <w:tcBorders>
              <w:top w:val="nil"/>
              <w:left w:val="nil"/>
              <w:bottom w:val="single" w:sz="8" w:space="0" w:color="9D9C9C"/>
              <w:right w:val="nil"/>
            </w:tcBorders>
            <w:shd w:val="clear" w:color="auto" w:fill="ECECEC"/>
            <w:tcMar>
              <w:top w:w="36" w:type="dxa"/>
              <w:left w:w="23" w:type="dxa"/>
              <w:bottom w:w="13" w:type="dxa"/>
              <w:right w:w="22" w:type="dxa"/>
            </w:tcMar>
            <w:hideMark/>
          </w:tcPr>
          <w:p w:rsidR="00000000" w:rsidRDefault="008B79A4">
            <w:pPr>
              <w:spacing w:after="0"/>
              <w:ind w:left="320"/>
            </w:pPr>
            <w:r>
              <w:rPr>
                <w:sz w:val="13"/>
                <w:szCs w:val="13"/>
              </w:rPr>
              <w:t>10,704</w:t>
            </w:r>
          </w:p>
        </w:tc>
        <w:tc>
          <w:tcPr>
            <w:tcW w:w="739" w:type="dxa"/>
            <w:tcBorders>
              <w:top w:val="nil"/>
              <w:left w:val="nil"/>
              <w:bottom w:val="single" w:sz="8" w:space="0" w:color="9D9C9C"/>
              <w:right w:val="nil"/>
            </w:tcBorders>
            <w:shd w:val="clear" w:color="auto" w:fill="ECECEC"/>
            <w:tcMar>
              <w:top w:w="36" w:type="dxa"/>
              <w:left w:w="23" w:type="dxa"/>
              <w:bottom w:w="13" w:type="dxa"/>
              <w:right w:w="22" w:type="dxa"/>
            </w:tcMar>
            <w:hideMark/>
          </w:tcPr>
          <w:p w:rsidR="00000000" w:rsidRDefault="008B79A4">
            <w:pPr>
              <w:spacing w:after="0"/>
              <w:ind w:left="190"/>
              <w:jc w:val="center"/>
            </w:pPr>
            <w:r>
              <w:rPr>
                <w:sz w:val="13"/>
                <w:szCs w:val="13"/>
              </w:rPr>
              <w:t>239</w:t>
            </w:r>
          </w:p>
        </w:tc>
        <w:tc>
          <w:tcPr>
            <w:tcW w:w="598" w:type="dxa"/>
            <w:tcBorders>
              <w:top w:val="nil"/>
              <w:left w:val="nil"/>
              <w:bottom w:val="single" w:sz="8" w:space="0" w:color="9D9C9C"/>
              <w:right w:val="nil"/>
            </w:tcBorders>
            <w:shd w:val="clear" w:color="auto" w:fill="ECECEC"/>
            <w:tcMar>
              <w:top w:w="36" w:type="dxa"/>
              <w:left w:w="23" w:type="dxa"/>
              <w:bottom w:w="13" w:type="dxa"/>
              <w:right w:w="22" w:type="dxa"/>
            </w:tcMar>
            <w:hideMark/>
          </w:tcPr>
          <w:p w:rsidR="00000000" w:rsidRDefault="008B79A4">
            <w:pPr>
              <w:spacing w:after="0"/>
              <w:jc w:val="right"/>
            </w:pPr>
            <w:r>
              <w:rPr>
                <w:sz w:val="13"/>
                <w:szCs w:val="13"/>
              </w:rPr>
              <w:t>10,943</w:t>
            </w:r>
          </w:p>
        </w:tc>
      </w:tr>
      <w:tr w:rsidR="00000000">
        <w:trPr>
          <w:trHeight w:val="205"/>
        </w:trPr>
        <w:tc>
          <w:tcPr>
            <w:tcW w:w="2494" w:type="dxa"/>
            <w:tcBorders>
              <w:top w:val="nil"/>
              <w:left w:val="nil"/>
              <w:bottom w:val="single" w:sz="8" w:space="0" w:color="9D9C9C"/>
              <w:right w:val="nil"/>
            </w:tcBorders>
            <w:tcMar>
              <w:top w:w="36" w:type="dxa"/>
              <w:left w:w="23" w:type="dxa"/>
              <w:bottom w:w="13" w:type="dxa"/>
              <w:right w:w="22" w:type="dxa"/>
            </w:tcMar>
            <w:hideMark/>
          </w:tcPr>
          <w:p w:rsidR="00000000" w:rsidRDefault="008B79A4">
            <w:pPr>
              <w:spacing w:after="0"/>
            </w:pPr>
            <w:r>
              <w:rPr>
                <w:rStyle w:val="translated-span"/>
                <w:sz w:val="13"/>
                <w:szCs w:val="13"/>
              </w:rPr>
              <w:t>处</w:t>
            </w:r>
            <w:r>
              <w:rPr>
                <w:rStyle w:val="translated-span"/>
                <w:sz w:val="13"/>
                <w:szCs w:val="13"/>
              </w:rPr>
              <w:t>置</w:t>
            </w:r>
          </w:p>
        </w:tc>
        <w:tc>
          <w:tcPr>
            <w:tcW w:w="874" w:type="dxa"/>
            <w:tcBorders>
              <w:top w:val="nil"/>
              <w:left w:val="nil"/>
              <w:bottom w:val="single" w:sz="8" w:space="0" w:color="9D9C9C"/>
              <w:right w:val="nil"/>
            </w:tcBorders>
            <w:shd w:val="clear" w:color="auto" w:fill="ECECEC"/>
            <w:tcMar>
              <w:top w:w="36" w:type="dxa"/>
              <w:left w:w="23" w:type="dxa"/>
              <w:bottom w:w="13" w:type="dxa"/>
              <w:right w:w="22" w:type="dxa"/>
            </w:tcMar>
            <w:hideMark/>
          </w:tcPr>
          <w:p w:rsidR="00000000" w:rsidRDefault="008B79A4">
            <w:pPr>
              <w:spacing w:after="0"/>
              <w:ind w:left="583"/>
            </w:pPr>
            <w:r>
              <w:rPr>
                <w:rStyle w:val="translated-span"/>
                <w:sz w:val="13"/>
                <w:szCs w:val="13"/>
              </w:rPr>
              <w:t>—</w:t>
            </w:r>
          </w:p>
        </w:tc>
        <w:tc>
          <w:tcPr>
            <w:tcW w:w="739" w:type="dxa"/>
            <w:tcBorders>
              <w:top w:val="nil"/>
              <w:left w:val="nil"/>
              <w:bottom w:val="single" w:sz="8" w:space="0" w:color="9D9C9C"/>
              <w:right w:val="nil"/>
            </w:tcBorders>
            <w:shd w:val="clear" w:color="auto" w:fill="ECECEC"/>
            <w:tcMar>
              <w:top w:w="36" w:type="dxa"/>
              <w:left w:w="23" w:type="dxa"/>
              <w:bottom w:w="13" w:type="dxa"/>
              <w:right w:w="22" w:type="dxa"/>
            </w:tcMar>
            <w:hideMark/>
          </w:tcPr>
          <w:p w:rsidR="00000000" w:rsidRDefault="008B79A4">
            <w:pPr>
              <w:spacing w:after="0"/>
              <w:ind w:left="112"/>
              <w:jc w:val="center"/>
            </w:pPr>
            <w:r>
              <w:rPr>
                <w:rStyle w:val="translated-span"/>
                <w:sz w:val="13"/>
                <w:szCs w:val="13"/>
              </w:rPr>
              <w:t>–39</w:t>
            </w:r>
            <w:r>
              <w:rPr>
                <w:rStyle w:val="translated-span"/>
                <w:sz w:val="13"/>
                <w:szCs w:val="13"/>
              </w:rPr>
              <w:t>4</w:t>
            </w:r>
          </w:p>
        </w:tc>
        <w:tc>
          <w:tcPr>
            <w:tcW w:w="598" w:type="dxa"/>
            <w:tcBorders>
              <w:top w:val="nil"/>
              <w:left w:val="nil"/>
              <w:bottom w:val="single" w:sz="8" w:space="0" w:color="9D9C9C"/>
              <w:right w:val="nil"/>
            </w:tcBorders>
            <w:shd w:val="clear" w:color="auto" w:fill="ECECEC"/>
            <w:tcMar>
              <w:top w:w="36" w:type="dxa"/>
              <w:left w:w="23" w:type="dxa"/>
              <w:bottom w:w="13" w:type="dxa"/>
              <w:right w:w="22" w:type="dxa"/>
            </w:tcMar>
            <w:hideMark/>
          </w:tcPr>
          <w:p w:rsidR="00000000" w:rsidRDefault="008B79A4">
            <w:pPr>
              <w:spacing w:after="0"/>
              <w:jc w:val="right"/>
            </w:pPr>
            <w:r>
              <w:rPr>
                <w:rStyle w:val="translated-span"/>
                <w:sz w:val="13"/>
                <w:szCs w:val="13"/>
              </w:rPr>
              <w:t>–39</w:t>
            </w:r>
            <w:r>
              <w:rPr>
                <w:rStyle w:val="translated-span"/>
                <w:sz w:val="13"/>
                <w:szCs w:val="13"/>
              </w:rPr>
              <w:t>4</w:t>
            </w:r>
          </w:p>
        </w:tc>
      </w:tr>
      <w:tr w:rsidR="00000000">
        <w:trPr>
          <w:trHeight w:val="365"/>
        </w:trPr>
        <w:tc>
          <w:tcPr>
            <w:tcW w:w="2494" w:type="dxa"/>
            <w:tcBorders>
              <w:top w:val="nil"/>
              <w:left w:val="nil"/>
              <w:bottom w:val="single" w:sz="8" w:space="0" w:color="9D9C9C"/>
              <w:right w:val="nil"/>
            </w:tcBorders>
            <w:tcMar>
              <w:top w:w="36" w:type="dxa"/>
              <w:left w:w="23" w:type="dxa"/>
              <w:bottom w:w="13" w:type="dxa"/>
              <w:right w:w="22" w:type="dxa"/>
            </w:tcMar>
            <w:hideMark/>
          </w:tcPr>
          <w:p w:rsidR="00000000" w:rsidRDefault="008B79A4">
            <w:pPr>
              <w:spacing w:after="0"/>
            </w:pPr>
            <w:r>
              <w:rPr>
                <w:rStyle w:val="translated-span"/>
                <w:sz w:val="13"/>
                <w:szCs w:val="13"/>
              </w:rPr>
              <w:t>外币汇兑差额的影</w:t>
            </w:r>
            <w:r>
              <w:rPr>
                <w:rStyle w:val="translated-span"/>
                <w:sz w:val="13"/>
                <w:szCs w:val="13"/>
              </w:rPr>
              <w:t>响</w:t>
            </w:r>
          </w:p>
        </w:tc>
        <w:tc>
          <w:tcPr>
            <w:tcW w:w="874" w:type="dxa"/>
            <w:tcBorders>
              <w:top w:val="nil"/>
              <w:left w:val="nil"/>
              <w:bottom w:val="single" w:sz="8" w:space="0" w:color="9D9C9C"/>
              <w:right w:val="nil"/>
            </w:tcBorders>
            <w:shd w:val="clear" w:color="auto" w:fill="ECECEC"/>
            <w:tcMar>
              <w:top w:w="36" w:type="dxa"/>
              <w:left w:w="23" w:type="dxa"/>
              <w:bottom w:w="13" w:type="dxa"/>
              <w:right w:w="22" w:type="dxa"/>
            </w:tcMar>
            <w:vAlign w:val="bottom"/>
            <w:hideMark/>
          </w:tcPr>
          <w:p w:rsidR="00000000" w:rsidRDefault="008B79A4">
            <w:pPr>
              <w:spacing w:after="0"/>
              <w:ind w:left="373"/>
            </w:pPr>
            <w:r>
              <w:rPr>
                <w:sz w:val="13"/>
                <w:szCs w:val="13"/>
              </w:rPr>
              <w:t>7,689</w:t>
            </w:r>
          </w:p>
        </w:tc>
        <w:tc>
          <w:tcPr>
            <w:tcW w:w="739" w:type="dxa"/>
            <w:tcBorders>
              <w:top w:val="nil"/>
              <w:left w:val="nil"/>
              <w:bottom w:val="single" w:sz="8" w:space="0" w:color="9D9C9C"/>
              <w:right w:val="nil"/>
            </w:tcBorders>
            <w:shd w:val="clear" w:color="auto" w:fill="ECECEC"/>
            <w:tcMar>
              <w:top w:w="36" w:type="dxa"/>
              <w:left w:w="23" w:type="dxa"/>
              <w:bottom w:w="13" w:type="dxa"/>
              <w:right w:w="22" w:type="dxa"/>
            </w:tcMar>
            <w:vAlign w:val="bottom"/>
            <w:hideMark/>
          </w:tcPr>
          <w:p w:rsidR="00000000" w:rsidRDefault="008B79A4">
            <w:pPr>
              <w:spacing w:after="0"/>
              <w:ind w:left="341"/>
              <w:jc w:val="center"/>
            </w:pPr>
            <w:r>
              <w:rPr>
                <w:sz w:val="13"/>
                <w:szCs w:val="13"/>
              </w:rPr>
              <w:t>8</w:t>
            </w:r>
          </w:p>
        </w:tc>
        <w:tc>
          <w:tcPr>
            <w:tcW w:w="598" w:type="dxa"/>
            <w:tcBorders>
              <w:top w:val="nil"/>
              <w:left w:val="nil"/>
              <w:bottom w:val="single" w:sz="8" w:space="0" w:color="9D9C9C"/>
              <w:right w:val="nil"/>
            </w:tcBorders>
            <w:shd w:val="clear" w:color="auto" w:fill="ECECEC"/>
            <w:tcMar>
              <w:top w:w="36" w:type="dxa"/>
              <w:left w:w="23" w:type="dxa"/>
              <w:bottom w:w="13" w:type="dxa"/>
              <w:right w:w="22" w:type="dxa"/>
            </w:tcMar>
            <w:vAlign w:val="bottom"/>
            <w:hideMark/>
          </w:tcPr>
          <w:p w:rsidR="00000000" w:rsidRDefault="008B79A4">
            <w:pPr>
              <w:spacing w:after="0"/>
              <w:jc w:val="right"/>
            </w:pPr>
            <w:r>
              <w:rPr>
                <w:sz w:val="13"/>
                <w:szCs w:val="13"/>
              </w:rPr>
              <w:t>7,697</w:t>
            </w:r>
          </w:p>
        </w:tc>
      </w:tr>
      <w:tr w:rsidR="00000000">
        <w:trPr>
          <w:trHeight w:val="205"/>
        </w:trPr>
        <w:tc>
          <w:tcPr>
            <w:tcW w:w="2494" w:type="dxa"/>
            <w:tcBorders>
              <w:top w:val="nil"/>
              <w:left w:val="nil"/>
              <w:bottom w:val="single" w:sz="8" w:space="0" w:color="000000"/>
              <w:right w:val="nil"/>
            </w:tcBorders>
            <w:tcMar>
              <w:top w:w="36" w:type="dxa"/>
              <w:left w:w="23" w:type="dxa"/>
              <w:bottom w:w="13" w:type="dxa"/>
              <w:right w:w="22" w:type="dxa"/>
            </w:tcMar>
            <w:hideMark/>
          </w:tcPr>
          <w:p w:rsidR="00000000" w:rsidRDefault="008B79A4">
            <w:pPr>
              <w:spacing w:after="0"/>
            </w:pPr>
            <w:r>
              <w:rPr>
                <w:rStyle w:val="translated-span"/>
                <w:sz w:val="13"/>
                <w:szCs w:val="13"/>
              </w:rPr>
              <w:t>重新分</w:t>
            </w:r>
            <w:r>
              <w:rPr>
                <w:rStyle w:val="translated-span"/>
                <w:sz w:val="13"/>
                <w:szCs w:val="13"/>
              </w:rPr>
              <w:t>类</w:t>
            </w:r>
          </w:p>
        </w:tc>
        <w:tc>
          <w:tcPr>
            <w:tcW w:w="874" w:type="dxa"/>
            <w:tcBorders>
              <w:top w:val="nil"/>
              <w:left w:val="nil"/>
              <w:bottom w:val="single" w:sz="8" w:space="0" w:color="000000"/>
              <w:right w:val="nil"/>
            </w:tcBorders>
            <w:shd w:val="clear" w:color="auto" w:fill="ECECEC"/>
            <w:tcMar>
              <w:top w:w="36" w:type="dxa"/>
              <w:left w:w="23" w:type="dxa"/>
              <w:bottom w:w="13" w:type="dxa"/>
              <w:right w:w="22" w:type="dxa"/>
            </w:tcMar>
            <w:hideMark/>
          </w:tcPr>
          <w:p w:rsidR="00000000" w:rsidRDefault="008B79A4">
            <w:pPr>
              <w:spacing w:after="0"/>
              <w:ind w:left="310"/>
            </w:pPr>
            <w:r>
              <w:rPr>
                <w:rStyle w:val="translated-span"/>
                <w:sz w:val="13"/>
                <w:szCs w:val="13"/>
              </w:rPr>
              <w:t>–2,19</w:t>
            </w:r>
            <w:r>
              <w:rPr>
                <w:rStyle w:val="translated-span"/>
                <w:sz w:val="13"/>
                <w:szCs w:val="13"/>
              </w:rPr>
              <w:t>0</w:t>
            </w:r>
          </w:p>
        </w:tc>
        <w:tc>
          <w:tcPr>
            <w:tcW w:w="739" w:type="dxa"/>
            <w:tcBorders>
              <w:top w:val="nil"/>
              <w:left w:val="nil"/>
              <w:bottom w:val="single" w:sz="8" w:space="0" w:color="000000"/>
              <w:right w:val="nil"/>
            </w:tcBorders>
            <w:shd w:val="clear" w:color="auto" w:fill="ECECEC"/>
            <w:tcMar>
              <w:top w:w="36" w:type="dxa"/>
              <w:left w:w="23" w:type="dxa"/>
              <w:bottom w:w="13" w:type="dxa"/>
              <w:right w:w="22" w:type="dxa"/>
            </w:tcMar>
            <w:hideMark/>
          </w:tcPr>
          <w:p w:rsidR="00000000" w:rsidRDefault="008B79A4">
            <w:pPr>
              <w:spacing w:after="0"/>
              <w:ind w:left="307"/>
              <w:jc w:val="center"/>
            </w:pPr>
            <w:r>
              <w:rPr>
                <w:rStyle w:val="translated-span"/>
                <w:sz w:val="13"/>
                <w:szCs w:val="13"/>
              </w:rPr>
              <w:t>—</w:t>
            </w:r>
          </w:p>
        </w:tc>
        <w:tc>
          <w:tcPr>
            <w:tcW w:w="598" w:type="dxa"/>
            <w:tcBorders>
              <w:top w:val="nil"/>
              <w:left w:val="nil"/>
              <w:bottom w:val="single" w:sz="8" w:space="0" w:color="000000"/>
              <w:right w:val="nil"/>
            </w:tcBorders>
            <w:shd w:val="clear" w:color="auto" w:fill="ECECEC"/>
            <w:tcMar>
              <w:top w:w="36" w:type="dxa"/>
              <w:left w:w="23" w:type="dxa"/>
              <w:bottom w:w="13" w:type="dxa"/>
              <w:right w:w="22" w:type="dxa"/>
            </w:tcMar>
            <w:hideMark/>
          </w:tcPr>
          <w:p w:rsidR="00000000" w:rsidRDefault="008B79A4">
            <w:pPr>
              <w:spacing w:after="0"/>
              <w:jc w:val="right"/>
            </w:pPr>
            <w:r>
              <w:rPr>
                <w:rStyle w:val="translated-span"/>
                <w:sz w:val="13"/>
                <w:szCs w:val="13"/>
              </w:rPr>
              <w:t>–2,19</w:t>
            </w:r>
            <w:r>
              <w:rPr>
                <w:rStyle w:val="translated-span"/>
                <w:sz w:val="13"/>
                <w:szCs w:val="13"/>
              </w:rPr>
              <w:t>0</w:t>
            </w:r>
          </w:p>
        </w:tc>
      </w:tr>
      <w:tr w:rsidR="00000000">
        <w:trPr>
          <w:trHeight w:val="205"/>
        </w:trPr>
        <w:tc>
          <w:tcPr>
            <w:tcW w:w="2494" w:type="dxa"/>
            <w:tcBorders>
              <w:top w:val="nil"/>
              <w:left w:val="nil"/>
              <w:bottom w:val="single" w:sz="8" w:space="0" w:color="9D9C9C"/>
              <w:right w:val="nil"/>
            </w:tcBorders>
            <w:tcMar>
              <w:top w:w="36" w:type="dxa"/>
              <w:left w:w="23" w:type="dxa"/>
              <w:bottom w:w="13" w:type="dxa"/>
              <w:right w:w="22" w:type="dxa"/>
            </w:tcMar>
            <w:hideMark/>
          </w:tcPr>
          <w:p w:rsidR="00000000" w:rsidRDefault="008B79A4">
            <w:pPr>
              <w:spacing w:after="0"/>
            </w:pPr>
            <w:r>
              <w:rPr>
                <w:rStyle w:val="translated-span"/>
                <w:b/>
                <w:bCs/>
                <w:sz w:val="13"/>
                <w:szCs w:val="13"/>
              </w:rPr>
              <w:t>2019</w:t>
            </w:r>
            <w:r>
              <w:rPr>
                <w:rStyle w:val="translated-span"/>
                <w:b/>
                <w:bCs/>
                <w:sz w:val="13"/>
                <w:szCs w:val="13"/>
              </w:rPr>
              <w:t>年</w:t>
            </w:r>
            <w:r>
              <w:rPr>
                <w:rStyle w:val="translated-span"/>
                <w:b/>
                <w:bCs/>
                <w:sz w:val="13"/>
                <w:szCs w:val="13"/>
              </w:rPr>
              <w:t>12</w:t>
            </w:r>
            <w:r>
              <w:rPr>
                <w:rStyle w:val="translated-span"/>
                <w:b/>
                <w:bCs/>
                <w:sz w:val="13"/>
                <w:szCs w:val="13"/>
              </w:rPr>
              <w:t>月</w:t>
            </w:r>
            <w:r>
              <w:rPr>
                <w:rStyle w:val="translated-span"/>
                <w:b/>
                <w:bCs/>
                <w:sz w:val="13"/>
                <w:szCs w:val="13"/>
              </w:rPr>
              <w:t>31</w:t>
            </w:r>
            <w:r>
              <w:rPr>
                <w:rStyle w:val="translated-span"/>
                <w:b/>
                <w:bCs/>
                <w:sz w:val="13"/>
                <w:szCs w:val="13"/>
              </w:rPr>
              <w:t>日余</w:t>
            </w:r>
            <w:r>
              <w:rPr>
                <w:rStyle w:val="translated-span"/>
                <w:b/>
                <w:bCs/>
                <w:sz w:val="13"/>
                <w:szCs w:val="13"/>
              </w:rPr>
              <w:t>额</w:t>
            </w:r>
          </w:p>
        </w:tc>
        <w:tc>
          <w:tcPr>
            <w:tcW w:w="874" w:type="dxa"/>
            <w:tcBorders>
              <w:top w:val="nil"/>
              <w:left w:val="nil"/>
              <w:bottom w:val="single" w:sz="8" w:space="0" w:color="9D9C9C"/>
              <w:right w:val="nil"/>
            </w:tcBorders>
            <w:shd w:val="clear" w:color="auto" w:fill="ECECEC"/>
            <w:tcMar>
              <w:top w:w="36" w:type="dxa"/>
              <w:left w:w="23" w:type="dxa"/>
              <w:bottom w:w="13" w:type="dxa"/>
              <w:right w:w="22" w:type="dxa"/>
            </w:tcMar>
            <w:hideMark/>
          </w:tcPr>
          <w:p w:rsidR="00000000" w:rsidRDefault="008B79A4">
            <w:pPr>
              <w:spacing w:after="0"/>
              <w:ind w:left="35"/>
              <w:jc w:val="center"/>
            </w:pPr>
            <w:r>
              <w:rPr>
                <w:b/>
                <w:bCs/>
                <w:sz w:val="13"/>
                <w:szCs w:val="13"/>
              </w:rPr>
              <w:t>690,549</w:t>
            </w:r>
          </w:p>
        </w:tc>
        <w:tc>
          <w:tcPr>
            <w:tcW w:w="739" w:type="dxa"/>
            <w:tcBorders>
              <w:top w:val="nil"/>
              <w:left w:val="nil"/>
              <w:bottom w:val="single" w:sz="8" w:space="0" w:color="9D9C9C"/>
              <w:right w:val="nil"/>
            </w:tcBorders>
            <w:shd w:val="clear" w:color="auto" w:fill="ECECEC"/>
            <w:tcMar>
              <w:top w:w="36" w:type="dxa"/>
              <w:left w:w="23" w:type="dxa"/>
              <w:bottom w:w="13" w:type="dxa"/>
              <w:right w:w="22" w:type="dxa"/>
            </w:tcMar>
            <w:hideMark/>
          </w:tcPr>
          <w:p w:rsidR="00000000" w:rsidRDefault="008B79A4">
            <w:pPr>
              <w:spacing w:after="0"/>
              <w:ind w:left="99"/>
              <w:jc w:val="center"/>
            </w:pPr>
            <w:r>
              <w:rPr>
                <w:b/>
                <w:bCs/>
                <w:sz w:val="13"/>
                <w:szCs w:val="13"/>
              </w:rPr>
              <w:t>5,197</w:t>
            </w:r>
          </w:p>
        </w:tc>
        <w:tc>
          <w:tcPr>
            <w:tcW w:w="598" w:type="dxa"/>
            <w:tcBorders>
              <w:top w:val="nil"/>
              <w:left w:val="nil"/>
              <w:bottom w:val="single" w:sz="8" w:space="0" w:color="9D9C9C"/>
              <w:right w:val="nil"/>
            </w:tcBorders>
            <w:shd w:val="clear" w:color="auto" w:fill="ECECEC"/>
            <w:tcMar>
              <w:top w:w="36" w:type="dxa"/>
              <w:left w:w="23" w:type="dxa"/>
              <w:bottom w:w="13" w:type="dxa"/>
              <w:right w:w="22" w:type="dxa"/>
            </w:tcMar>
            <w:hideMark/>
          </w:tcPr>
          <w:p w:rsidR="00000000" w:rsidRDefault="008B79A4">
            <w:pPr>
              <w:spacing w:after="0"/>
              <w:ind w:left="52"/>
            </w:pPr>
            <w:r>
              <w:rPr>
                <w:b/>
                <w:bCs/>
                <w:sz w:val="13"/>
                <w:szCs w:val="13"/>
              </w:rPr>
              <w:t>695,746</w:t>
            </w:r>
          </w:p>
        </w:tc>
      </w:tr>
    </w:tbl>
    <w:p w:rsidR="00000000" w:rsidRDefault="008B79A4">
      <w:pPr>
        <w:spacing w:after="47"/>
        <w:ind w:left="18" w:hanging="10"/>
      </w:pPr>
      <w:r>
        <w:rPr>
          <w:noProof/>
        </w:rPr>
        <w:drawing>
          <wp:inline distT="0" distB="0" distL="0" distR="0">
            <wp:extent cx="3000375" cy="9525"/>
            <wp:effectExtent l="0" t="0" r="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76" r:link="rId77">
                      <a:extLst>
                        <a:ext uri="{28A0092B-C50C-407E-A947-70E740481C1C}">
                          <a14:useLocalDpi xmlns:a14="http://schemas.microsoft.com/office/drawing/2010/main" val="0"/>
                        </a:ext>
                      </a:extLst>
                    </a:blip>
                    <a:srcRect/>
                    <a:stretch>
                      <a:fillRect/>
                    </a:stretch>
                  </pic:blipFill>
                  <pic:spPr bwMode="auto">
                    <a:xfrm>
                      <a:off x="0" y="0"/>
                      <a:ext cx="3000375" cy="9525"/>
                    </a:xfrm>
                    <a:prstGeom prst="rect">
                      <a:avLst/>
                    </a:prstGeom>
                    <a:noFill/>
                    <a:ln>
                      <a:noFill/>
                    </a:ln>
                  </pic:spPr>
                </pic:pic>
              </a:graphicData>
            </a:graphic>
          </wp:inline>
        </w:drawing>
      </w:r>
      <w:r>
        <w:rPr>
          <w:rStyle w:val="translated-span"/>
          <w:b/>
          <w:bCs/>
          <w:sz w:val="13"/>
          <w:szCs w:val="13"/>
        </w:rPr>
        <w:t>累计折旧及减</w:t>
      </w:r>
      <w:r>
        <w:rPr>
          <w:rStyle w:val="translated-span"/>
          <w:b/>
          <w:bCs/>
          <w:sz w:val="13"/>
          <w:szCs w:val="13"/>
        </w:rPr>
        <w:t>值</w:t>
      </w:r>
    </w:p>
    <w:tbl>
      <w:tblPr>
        <w:tblW w:w="4706" w:type="dxa"/>
        <w:tblCellMar>
          <w:left w:w="0" w:type="dxa"/>
          <w:right w:w="0" w:type="dxa"/>
        </w:tblCellMar>
        <w:tblLook w:val="04A0" w:firstRow="1" w:lastRow="0" w:firstColumn="1" w:lastColumn="0" w:noHBand="0" w:noVBand="1"/>
      </w:tblPr>
      <w:tblGrid>
        <w:gridCol w:w="2495"/>
        <w:gridCol w:w="874"/>
        <w:gridCol w:w="739"/>
        <w:gridCol w:w="598"/>
      </w:tblGrid>
      <w:tr w:rsidR="00000000">
        <w:trPr>
          <w:trHeight w:val="365"/>
        </w:trPr>
        <w:tc>
          <w:tcPr>
            <w:tcW w:w="2494" w:type="dxa"/>
            <w:tcBorders>
              <w:top w:val="single" w:sz="8" w:space="0" w:color="9D9C9C"/>
              <w:left w:val="nil"/>
              <w:bottom w:val="single" w:sz="8" w:space="0" w:color="9D9C9C"/>
              <w:right w:val="nil"/>
            </w:tcBorders>
            <w:tcMar>
              <w:top w:w="36" w:type="dxa"/>
              <w:left w:w="0" w:type="dxa"/>
              <w:bottom w:w="13" w:type="dxa"/>
              <w:right w:w="22" w:type="dxa"/>
            </w:tcMar>
            <w:hideMark/>
          </w:tcPr>
          <w:p w:rsidR="00000000" w:rsidRDefault="008B79A4">
            <w:pPr>
              <w:spacing w:after="0"/>
              <w:ind w:left="23"/>
            </w:pPr>
            <w:r>
              <w:rPr>
                <w:rStyle w:val="translated-span"/>
                <w:b/>
                <w:bCs/>
                <w:sz w:val="13"/>
                <w:szCs w:val="13"/>
              </w:rPr>
              <w:t>2019</w:t>
            </w:r>
            <w:r>
              <w:rPr>
                <w:rStyle w:val="translated-span"/>
                <w:b/>
                <w:bCs/>
                <w:sz w:val="13"/>
                <w:szCs w:val="13"/>
              </w:rPr>
              <w:t>年</w:t>
            </w:r>
            <w:r>
              <w:rPr>
                <w:rStyle w:val="translated-span"/>
                <w:b/>
                <w:bCs/>
                <w:sz w:val="13"/>
                <w:szCs w:val="13"/>
              </w:rPr>
              <w:t>1</w:t>
            </w:r>
            <w:r>
              <w:rPr>
                <w:rStyle w:val="translated-span"/>
                <w:b/>
                <w:bCs/>
                <w:sz w:val="13"/>
                <w:szCs w:val="13"/>
              </w:rPr>
              <w:t>月</w:t>
            </w:r>
            <w:r>
              <w:rPr>
                <w:rStyle w:val="translated-span"/>
                <w:b/>
                <w:bCs/>
                <w:sz w:val="13"/>
                <w:szCs w:val="13"/>
              </w:rPr>
              <w:t>1</w:t>
            </w:r>
            <w:r>
              <w:rPr>
                <w:rStyle w:val="translated-span"/>
                <w:b/>
                <w:bCs/>
                <w:sz w:val="13"/>
                <w:szCs w:val="13"/>
              </w:rPr>
              <w:t>日调整期初余</w:t>
            </w:r>
            <w:r>
              <w:rPr>
                <w:rStyle w:val="translated-span"/>
                <w:b/>
                <w:bCs/>
                <w:sz w:val="13"/>
                <w:szCs w:val="13"/>
              </w:rPr>
              <w:t>额</w:t>
            </w:r>
          </w:p>
        </w:tc>
        <w:tc>
          <w:tcPr>
            <w:tcW w:w="874" w:type="dxa"/>
            <w:tcBorders>
              <w:top w:val="single" w:sz="8" w:space="0" w:color="9D9C9C"/>
              <w:left w:val="nil"/>
              <w:bottom w:val="single" w:sz="8" w:space="0" w:color="9D9C9C"/>
              <w:right w:val="nil"/>
            </w:tcBorders>
            <w:shd w:val="clear" w:color="auto" w:fill="ECECEC"/>
            <w:tcMar>
              <w:top w:w="36" w:type="dxa"/>
              <w:left w:w="0" w:type="dxa"/>
              <w:bottom w:w="13" w:type="dxa"/>
              <w:right w:w="22" w:type="dxa"/>
            </w:tcMar>
            <w:vAlign w:val="bottom"/>
            <w:hideMark/>
          </w:tcPr>
          <w:p w:rsidR="00000000" w:rsidRDefault="008B79A4">
            <w:pPr>
              <w:spacing w:after="0"/>
              <w:ind w:left="125"/>
            </w:pPr>
            <w:r>
              <w:rPr>
                <w:rStyle w:val="translated-span"/>
                <w:b/>
                <w:bCs/>
                <w:sz w:val="13"/>
                <w:szCs w:val="13"/>
              </w:rPr>
              <w:t>–369,89</w:t>
            </w:r>
            <w:r>
              <w:rPr>
                <w:rStyle w:val="translated-span"/>
                <w:b/>
                <w:bCs/>
                <w:sz w:val="13"/>
                <w:szCs w:val="13"/>
              </w:rPr>
              <w:t>6</w:t>
            </w:r>
          </w:p>
        </w:tc>
        <w:tc>
          <w:tcPr>
            <w:tcW w:w="739" w:type="dxa"/>
            <w:tcBorders>
              <w:top w:val="single" w:sz="8" w:space="0" w:color="9D9C9C"/>
              <w:left w:val="nil"/>
              <w:bottom w:val="single" w:sz="8" w:space="0" w:color="9D9C9C"/>
              <w:right w:val="nil"/>
            </w:tcBorders>
            <w:shd w:val="clear" w:color="auto" w:fill="ECECEC"/>
            <w:tcMar>
              <w:top w:w="36" w:type="dxa"/>
              <w:left w:w="0" w:type="dxa"/>
              <w:bottom w:w="13" w:type="dxa"/>
              <w:right w:w="22" w:type="dxa"/>
            </w:tcMar>
            <w:vAlign w:val="bottom"/>
            <w:hideMark/>
          </w:tcPr>
          <w:p w:rsidR="00000000" w:rsidRDefault="008B79A4">
            <w:pPr>
              <w:spacing w:after="0"/>
              <w:ind w:left="126"/>
              <w:jc w:val="center"/>
            </w:pPr>
            <w:r>
              <w:rPr>
                <w:rStyle w:val="translated-span"/>
                <w:b/>
                <w:bCs/>
                <w:sz w:val="13"/>
                <w:szCs w:val="13"/>
              </w:rPr>
              <w:t>–25</w:t>
            </w:r>
            <w:r>
              <w:rPr>
                <w:rStyle w:val="translated-span"/>
                <w:b/>
                <w:bCs/>
                <w:sz w:val="13"/>
                <w:szCs w:val="13"/>
              </w:rPr>
              <w:t>5</w:t>
            </w:r>
          </w:p>
        </w:tc>
        <w:tc>
          <w:tcPr>
            <w:tcW w:w="598" w:type="dxa"/>
            <w:tcBorders>
              <w:top w:val="single" w:sz="8" w:space="0" w:color="9D9C9C"/>
              <w:left w:val="nil"/>
              <w:bottom w:val="single" w:sz="8" w:space="0" w:color="9D9C9C"/>
              <w:right w:val="nil"/>
            </w:tcBorders>
            <w:shd w:val="clear" w:color="auto" w:fill="ECECEC"/>
            <w:tcMar>
              <w:top w:w="36" w:type="dxa"/>
              <w:left w:w="0" w:type="dxa"/>
              <w:bottom w:w="13" w:type="dxa"/>
              <w:right w:w="22" w:type="dxa"/>
            </w:tcMar>
            <w:vAlign w:val="bottom"/>
            <w:hideMark/>
          </w:tcPr>
          <w:p w:rsidR="00000000" w:rsidRDefault="008B79A4">
            <w:pPr>
              <w:spacing w:after="0"/>
              <w:ind w:left="64"/>
            </w:pPr>
            <w:r>
              <w:rPr>
                <w:rStyle w:val="translated-span"/>
                <w:b/>
                <w:bCs/>
                <w:sz w:val="13"/>
                <w:szCs w:val="13"/>
              </w:rPr>
              <w:t>–370,15</w:t>
            </w:r>
            <w:r>
              <w:rPr>
                <w:rStyle w:val="translated-span"/>
                <w:b/>
                <w:bCs/>
                <w:sz w:val="13"/>
                <w:szCs w:val="13"/>
              </w:rPr>
              <w:t>1</w:t>
            </w:r>
          </w:p>
        </w:tc>
      </w:tr>
      <w:tr w:rsidR="00000000">
        <w:trPr>
          <w:trHeight w:val="205"/>
        </w:trPr>
        <w:tc>
          <w:tcPr>
            <w:tcW w:w="2494" w:type="dxa"/>
            <w:tcBorders>
              <w:top w:val="nil"/>
              <w:left w:val="nil"/>
              <w:bottom w:val="single" w:sz="8" w:space="0" w:color="9D9C9C"/>
              <w:right w:val="nil"/>
            </w:tcBorders>
            <w:tcMar>
              <w:top w:w="36" w:type="dxa"/>
              <w:left w:w="0" w:type="dxa"/>
              <w:bottom w:w="13" w:type="dxa"/>
              <w:right w:w="22" w:type="dxa"/>
            </w:tcMar>
            <w:hideMark/>
          </w:tcPr>
          <w:p w:rsidR="00000000" w:rsidRDefault="008B79A4">
            <w:pPr>
              <w:spacing w:after="0"/>
              <w:ind w:left="23"/>
            </w:pPr>
            <w:r>
              <w:rPr>
                <w:sz w:val="13"/>
                <w:szCs w:val="13"/>
              </w:rPr>
              <w:t> </w:t>
            </w:r>
          </w:p>
        </w:tc>
        <w:tc>
          <w:tcPr>
            <w:tcW w:w="874" w:type="dxa"/>
            <w:tcBorders>
              <w:top w:val="nil"/>
              <w:left w:val="nil"/>
              <w:bottom w:val="single" w:sz="8" w:space="0" w:color="9D9C9C"/>
              <w:right w:val="nil"/>
            </w:tcBorders>
            <w:shd w:val="clear" w:color="auto" w:fill="ECECEC"/>
            <w:tcMar>
              <w:top w:w="36" w:type="dxa"/>
              <w:left w:w="0" w:type="dxa"/>
              <w:bottom w:w="13" w:type="dxa"/>
              <w:right w:w="22" w:type="dxa"/>
            </w:tcMar>
            <w:hideMark/>
          </w:tcPr>
          <w:p w:rsidR="00000000" w:rsidRDefault="008B79A4">
            <w:r>
              <w:t> </w:t>
            </w:r>
          </w:p>
        </w:tc>
        <w:tc>
          <w:tcPr>
            <w:tcW w:w="739" w:type="dxa"/>
            <w:tcBorders>
              <w:top w:val="nil"/>
              <w:left w:val="nil"/>
              <w:bottom w:val="single" w:sz="8" w:space="0" w:color="9D9C9C"/>
              <w:right w:val="nil"/>
            </w:tcBorders>
            <w:shd w:val="clear" w:color="auto" w:fill="ECECEC"/>
            <w:tcMar>
              <w:top w:w="36" w:type="dxa"/>
              <w:left w:w="0" w:type="dxa"/>
              <w:bottom w:w="13" w:type="dxa"/>
              <w:right w:w="22" w:type="dxa"/>
            </w:tcMar>
            <w:hideMark/>
          </w:tcPr>
          <w:p w:rsidR="00000000" w:rsidRDefault="008B79A4">
            <w:r>
              <w:t> </w:t>
            </w:r>
          </w:p>
        </w:tc>
        <w:tc>
          <w:tcPr>
            <w:tcW w:w="598" w:type="dxa"/>
            <w:tcBorders>
              <w:top w:val="nil"/>
              <w:left w:val="nil"/>
              <w:bottom w:val="single" w:sz="8" w:space="0" w:color="9D9C9C"/>
              <w:right w:val="nil"/>
            </w:tcBorders>
            <w:shd w:val="clear" w:color="auto" w:fill="ECECEC"/>
            <w:tcMar>
              <w:top w:w="36" w:type="dxa"/>
              <w:left w:w="0" w:type="dxa"/>
              <w:bottom w:w="13" w:type="dxa"/>
              <w:right w:w="22" w:type="dxa"/>
            </w:tcMar>
            <w:hideMark/>
          </w:tcPr>
          <w:p w:rsidR="00000000" w:rsidRDefault="008B79A4">
            <w:r>
              <w:t> </w:t>
            </w:r>
          </w:p>
        </w:tc>
      </w:tr>
      <w:tr w:rsidR="00000000">
        <w:trPr>
          <w:trHeight w:val="230"/>
        </w:trPr>
        <w:tc>
          <w:tcPr>
            <w:tcW w:w="2494" w:type="dxa"/>
            <w:tcBorders>
              <w:top w:val="nil"/>
              <w:left w:val="nil"/>
              <w:bottom w:val="single" w:sz="8" w:space="0" w:color="9D9C9C"/>
              <w:right w:val="nil"/>
            </w:tcBorders>
            <w:tcMar>
              <w:top w:w="36" w:type="dxa"/>
              <w:left w:w="0" w:type="dxa"/>
              <w:bottom w:w="13" w:type="dxa"/>
              <w:right w:w="22" w:type="dxa"/>
            </w:tcMar>
            <w:hideMark/>
          </w:tcPr>
          <w:p w:rsidR="00000000" w:rsidRDefault="008B79A4">
            <w:pPr>
              <w:spacing w:after="0"/>
              <w:ind w:left="23"/>
            </w:pPr>
            <w:r>
              <w:rPr>
                <w:rStyle w:val="translated-span"/>
                <w:sz w:val="13"/>
                <w:szCs w:val="13"/>
              </w:rPr>
              <w:t>折</w:t>
            </w:r>
            <w:r>
              <w:rPr>
                <w:rStyle w:val="translated-span"/>
                <w:sz w:val="13"/>
                <w:szCs w:val="13"/>
              </w:rPr>
              <w:t>旧</w:t>
            </w:r>
          </w:p>
        </w:tc>
        <w:tc>
          <w:tcPr>
            <w:tcW w:w="874" w:type="dxa"/>
            <w:tcBorders>
              <w:top w:val="nil"/>
              <w:left w:val="nil"/>
              <w:bottom w:val="single" w:sz="8" w:space="0" w:color="9D9C9C"/>
              <w:right w:val="nil"/>
            </w:tcBorders>
            <w:shd w:val="clear" w:color="auto" w:fill="ECECEC"/>
            <w:tcMar>
              <w:top w:w="36" w:type="dxa"/>
              <w:left w:w="0" w:type="dxa"/>
              <w:bottom w:w="13" w:type="dxa"/>
              <w:right w:w="22" w:type="dxa"/>
            </w:tcMar>
            <w:hideMark/>
          </w:tcPr>
          <w:p w:rsidR="00000000" w:rsidRDefault="008B79A4">
            <w:pPr>
              <w:spacing w:after="0"/>
              <w:ind w:left="133"/>
              <w:jc w:val="center"/>
            </w:pPr>
            <w:r>
              <w:rPr>
                <w:rStyle w:val="translated-span"/>
                <w:sz w:val="13"/>
                <w:szCs w:val="13"/>
              </w:rPr>
              <w:t>–23,57</w:t>
            </w:r>
            <w:r>
              <w:rPr>
                <w:rStyle w:val="translated-span"/>
                <w:sz w:val="13"/>
                <w:szCs w:val="13"/>
              </w:rPr>
              <w:t>1</w:t>
            </w:r>
          </w:p>
        </w:tc>
        <w:tc>
          <w:tcPr>
            <w:tcW w:w="739" w:type="dxa"/>
            <w:tcBorders>
              <w:top w:val="nil"/>
              <w:left w:val="nil"/>
              <w:bottom w:val="single" w:sz="8" w:space="0" w:color="9D9C9C"/>
              <w:right w:val="nil"/>
            </w:tcBorders>
            <w:shd w:val="clear" w:color="auto" w:fill="ECECEC"/>
            <w:tcMar>
              <w:top w:w="36" w:type="dxa"/>
              <w:left w:w="0" w:type="dxa"/>
              <w:bottom w:w="13" w:type="dxa"/>
              <w:right w:w="22" w:type="dxa"/>
            </w:tcMar>
            <w:hideMark/>
          </w:tcPr>
          <w:p w:rsidR="00000000" w:rsidRDefault="008B79A4">
            <w:pPr>
              <w:spacing w:after="0"/>
              <w:ind w:left="56"/>
              <w:jc w:val="center"/>
            </w:pPr>
            <w:r>
              <w:rPr>
                <w:rStyle w:val="translated-span"/>
                <w:sz w:val="13"/>
                <w:szCs w:val="13"/>
              </w:rPr>
              <w:t>–1,52</w:t>
            </w:r>
            <w:r>
              <w:rPr>
                <w:rStyle w:val="translated-span"/>
                <w:sz w:val="13"/>
                <w:szCs w:val="13"/>
              </w:rPr>
              <w:t>9</w:t>
            </w:r>
          </w:p>
        </w:tc>
        <w:tc>
          <w:tcPr>
            <w:tcW w:w="598" w:type="dxa"/>
            <w:tcBorders>
              <w:top w:val="nil"/>
              <w:left w:val="nil"/>
              <w:bottom w:val="single" w:sz="8" w:space="0" w:color="9D9C9C"/>
              <w:right w:val="nil"/>
            </w:tcBorders>
            <w:shd w:val="clear" w:color="auto" w:fill="ECECEC"/>
            <w:tcMar>
              <w:top w:w="36" w:type="dxa"/>
              <w:left w:w="0" w:type="dxa"/>
              <w:bottom w:w="13" w:type="dxa"/>
              <w:right w:w="22" w:type="dxa"/>
            </w:tcMar>
            <w:hideMark/>
          </w:tcPr>
          <w:p w:rsidR="00000000" w:rsidRDefault="008B79A4">
            <w:pPr>
              <w:spacing w:after="0"/>
              <w:ind w:left="113"/>
            </w:pPr>
            <w:r>
              <w:rPr>
                <w:rStyle w:val="translated-span"/>
                <w:sz w:val="13"/>
                <w:szCs w:val="13"/>
              </w:rPr>
              <w:t>–25,10</w:t>
            </w:r>
            <w:r>
              <w:rPr>
                <w:rStyle w:val="translated-span"/>
                <w:sz w:val="13"/>
                <w:szCs w:val="13"/>
              </w:rPr>
              <w:t>0</w:t>
            </w:r>
          </w:p>
        </w:tc>
      </w:tr>
      <w:tr w:rsidR="00000000">
        <w:trPr>
          <w:trHeight w:val="205"/>
        </w:trPr>
        <w:tc>
          <w:tcPr>
            <w:tcW w:w="2494" w:type="dxa"/>
            <w:tcBorders>
              <w:top w:val="nil"/>
              <w:left w:val="nil"/>
              <w:bottom w:val="single" w:sz="8" w:space="0" w:color="9D9C9C"/>
              <w:right w:val="nil"/>
            </w:tcBorders>
            <w:tcMar>
              <w:top w:w="36" w:type="dxa"/>
              <w:left w:w="0" w:type="dxa"/>
              <w:bottom w:w="13" w:type="dxa"/>
              <w:right w:w="22" w:type="dxa"/>
            </w:tcMar>
            <w:hideMark/>
          </w:tcPr>
          <w:p w:rsidR="00000000" w:rsidRDefault="008B79A4">
            <w:pPr>
              <w:spacing w:after="0"/>
              <w:ind w:left="23"/>
            </w:pPr>
            <w:r>
              <w:rPr>
                <w:rStyle w:val="translated-span"/>
                <w:sz w:val="13"/>
                <w:szCs w:val="13"/>
              </w:rPr>
              <w:t>处</w:t>
            </w:r>
            <w:r>
              <w:rPr>
                <w:rStyle w:val="translated-span"/>
                <w:sz w:val="13"/>
                <w:szCs w:val="13"/>
              </w:rPr>
              <w:t>置</w:t>
            </w:r>
          </w:p>
        </w:tc>
        <w:tc>
          <w:tcPr>
            <w:tcW w:w="874" w:type="dxa"/>
            <w:tcBorders>
              <w:top w:val="nil"/>
              <w:left w:val="nil"/>
              <w:bottom w:val="single" w:sz="8" w:space="0" w:color="9D9C9C"/>
              <w:right w:val="nil"/>
            </w:tcBorders>
            <w:shd w:val="clear" w:color="auto" w:fill="ECECEC"/>
            <w:tcMar>
              <w:top w:w="36" w:type="dxa"/>
              <w:left w:w="0" w:type="dxa"/>
              <w:bottom w:w="13" w:type="dxa"/>
              <w:right w:w="22" w:type="dxa"/>
            </w:tcMar>
            <w:hideMark/>
          </w:tcPr>
          <w:p w:rsidR="00000000" w:rsidRDefault="008B79A4">
            <w:pPr>
              <w:spacing w:after="0"/>
              <w:ind w:left="606"/>
            </w:pPr>
            <w:r>
              <w:rPr>
                <w:rStyle w:val="translated-span"/>
                <w:sz w:val="13"/>
                <w:szCs w:val="13"/>
              </w:rPr>
              <w:t>—</w:t>
            </w:r>
          </w:p>
        </w:tc>
        <w:tc>
          <w:tcPr>
            <w:tcW w:w="739" w:type="dxa"/>
            <w:tcBorders>
              <w:top w:val="nil"/>
              <w:left w:val="nil"/>
              <w:bottom w:val="single" w:sz="8" w:space="0" w:color="9D9C9C"/>
              <w:right w:val="nil"/>
            </w:tcBorders>
            <w:shd w:val="clear" w:color="auto" w:fill="ECECEC"/>
            <w:tcMar>
              <w:top w:w="36" w:type="dxa"/>
              <w:left w:w="0" w:type="dxa"/>
              <w:bottom w:w="13" w:type="dxa"/>
              <w:right w:w="22" w:type="dxa"/>
            </w:tcMar>
            <w:hideMark/>
          </w:tcPr>
          <w:p w:rsidR="00000000" w:rsidRDefault="008B79A4">
            <w:pPr>
              <w:spacing w:after="0"/>
              <w:ind w:left="253"/>
              <w:jc w:val="center"/>
            </w:pPr>
            <w:r>
              <w:rPr>
                <w:sz w:val="13"/>
                <w:szCs w:val="13"/>
              </w:rPr>
              <w:t>341</w:t>
            </w:r>
          </w:p>
        </w:tc>
        <w:tc>
          <w:tcPr>
            <w:tcW w:w="598" w:type="dxa"/>
            <w:tcBorders>
              <w:top w:val="nil"/>
              <w:left w:val="nil"/>
              <w:bottom w:val="single" w:sz="8" w:space="0" w:color="9D9C9C"/>
              <w:right w:val="nil"/>
            </w:tcBorders>
            <w:shd w:val="clear" w:color="auto" w:fill="ECECEC"/>
            <w:tcMar>
              <w:top w:w="36" w:type="dxa"/>
              <w:left w:w="0" w:type="dxa"/>
              <w:bottom w:w="13" w:type="dxa"/>
              <w:right w:w="22" w:type="dxa"/>
            </w:tcMar>
            <w:hideMark/>
          </w:tcPr>
          <w:p w:rsidR="00000000" w:rsidRDefault="008B79A4">
            <w:pPr>
              <w:spacing w:after="0"/>
              <w:jc w:val="right"/>
            </w:pPr>
            <w:r>
              <w:rPr>
                <w:sz w:val="13"/>
                <w:szCs w:val="13"/>
              </w:rPr>
              <w:t>341</w:t>
            </w:r>
          </w:p>
        </w:tc>
      </w:tr>
      <w:tr w:rsidR="00000000">
        <w:trPr>
          <w:trHeight w:val="365"/>
        </w:trPr>
        <w:tc>
          <w:tcPr>
            <w:tcW w:w="2494" w:type="dxa"/>
            <w:tcBorders>
              <w:top w:val="nil"/>
              <w:left w:val="nil"/>
              <w:bottom w:val="single" w:sz="8" w:space="0" w:color="000000"/>
              <w:right w:val="nil"/>
            </w:tcBorders>
            <w:tcMar>
              <w:top w:w="36" w:type="dxa"/>
              <w:left w:w="0" w:type="dxa"/>
              <w:bottom w:w="13" w:type="dxa"/>
              <w:right w:w="22" w:type="dxa"/>
            </w:tcMar>
            <w:hideMark/>
          </w:tcPr>
          <w:p w:rsidR="00000000" w:rsidRDefault="008B79A4">
            <w:pPr>
              <w:spacing w:after="0"/>
              <w:ind w:left="23"/>
            </w:pPr>
            <w:r>
              <w:rPr>
                <w:rStyle w:val="translated-span"/>
                <w:sz w:val="13"/>
                <w:szCs w:val="13"/>
              </w:rPr>
              <w:t>外币汇兑差额的影</w:t>
            </w:r>
            <w:r>
              <w:rPr>
                <w:rStyle w:val="translated-span"/>
                <w:sz w:val="13"/>
                <w:szCs w:val="13"/>
              </w:rPr>
              <w:t>响</w:t>
            </w:r>
          </w:p>
        </w:tc>
        <w:tc>
          <w:tcPr>
            <w:tcW w:w="874" w:type="dxa"/>
            <w:tcBorders>
              <w:top w:val="nil"/>
              <w:left w:val="nil"/>
              <w:bottom w:val="single" w:sz="8" w:space="0" w:color="000000"/>
              <w:right w:val="nil"/>
            </w:tcBorders>
            <w:shd w:val="clear" w:color="auto" w:fill="ECECEC"/>
            <w:tcMar>
              <w:top w:w="36" w:type="dxa"/>
              <w:left w:w="0" w:type="dxa"/>
              <w:bottom w:w="13" w:type="dxa"/>
              <w:right w:w="22" w:type="dxa"/>
            </w:tcMar>
            <w:vAlign w:val="bottom"/>
            <w:hideMark/>
          </w:tcPr>
          <w:p w:rsidR="00000000" w:rsidRDefault="008B79A4">
            <w:pPr>
              <w:spacing w:after="0"/>
              <w:ind w:left="156"/>
              <w:jc w:val="center"/>
            </w:pPr>
            <w:r>
              <w:rPr>
                <w:rStyle w:val="translated-span"/>
                <w:sz w:val="13"/>
                <w:szCs w:val="13"/>
              </w:rPr>
              <w:t>–3,80</w:t>
            </w:r>
            <w:r>
              <w:rPr>
                <w:rStyle w:val="translated-span"/>
                <w:sz w:val="13"/>
                <w:szCs w:val="13"/>
              </w:rPr>
              <w:t>9</w:t>
            </w:r>
          </w:p>
        </w:tc>
        <w:tc>
          <w:tcPr>
            <w:tcW w:w="739" w:type="dxa"/>
            <w:tcBorders>
              <w:top w:val="nil"/>
              <w:left w:val="nil"/>
              <w:bottom w:val="single" w:sz="8" w:space="0" w:color="000000"/>
              <w:right w:val="nil"/>
            </w:tcBorders>
            <w:shd w:val="clear" w:color="auto" w:fill="ECECEC"/>
            <w:tcMar>
              <w:top w:w="36" w:type="dxa"/>
              <w:left w:w="0" w:type="dxa"/>
              <w:bottom w:w="13" w:type="dxa"/>
              <w:right w:w="22" w:type="dxa"/>
            </w:tcMar>
            <w:vAlign w:val="bottom"/>
            <w:hideMark/>
          </w:tcPr>
          <w:p w:rsidR="00000000" w:rsidRDefault="008B79A4">
            <w:pPr>
              <w:spacing w:after="0"/>
              <w:ind w:left="283"/>
              <w:jc w:val="center"/>
            </w:pPr>
            <w:r>
              <w:rPr>
                <w:rStyle w:val="translated-span"/>
                <w:sz w:val="13"/>
                <w:szCs w:val="13"/>
              </w:rPr>
              <w:t>–</w:t>
            </w:r>
            <w:r>
              <w:rPr>
                <w:rStyle w:val="translated-span"/>
                <w:sz w:val="13"/>
                <w:szCs w:val="13"/>
              </w:rPr>
              <w:t>4</w:t>
            </w:r>
          </w:p>
        </w:tc>
        <w:tc>
          <w:tcPr>
            <w:tcW w:w="598" w:type="dxa"/>
            <w:tcBorders>
              <w:top w:val="nil"/>
              <w:left w:val="nil"/>
              <w:bottom w:val="single" w:sz="8" w:space="0" w:color="000000"/>
              <w:right w:val="nil"/>
            </w:tcBorders>
            <w:shd w:val="clear" w:color="auto" w:fill="ECECEC"/>
            <w:tcMar>
              <w:top w:w="36" w:type="dxa"/>
              <w:left w:w="0" w:type="dxa"/>
              <w:bottom w:w="13" w:type="dxa"/>
              <w:right w:w="22" w:type="dxa"/>
            </w:tcMar>
            <w:vAlign w:val="bottom"/>
            <w:hideMark/>
          </w:tcPr>
          <w:p w:rsidR="00000000" w:rsidRDefault="008B79A4">
            <w:pPr>
              <w:spacing w:after="0"/>
              <w:jc w:val="right"/>
            </w:pPr>
            <w:r>
              <w:rPr>
                <w:rStyle w:val="translated-span"/>
                <w:sz w:val="13"/>
                <w:szCs w:val="13"/>
              </w:rPr>
              <w:t>–3,81</w:t>
            </w:r>
            <w:r>
              <w:rPr>
                <w:rStyle w:val="translated-span"/>
                <w:sz w:val="13"/>
                <w:szCs w:val="13"/>
              </w:rPr>
              <w:t>3</w:t>
            </w:r>
          </w:p>
        </w:tc>
      </w:tr>
      <w:tr w:rsidR="00000000">
        <w:trPr>
          <w:trHeight w:val="205"/>
        </w:trPr>
        <w:tc>
          <w:tcPr>
            <w:tcW w:w="2494" w:type="dxa"/>
            <w:tcBorders>
              <w:top w:val="nil"/>
              <w:left w:val="nil"/>
              <w:bottom w:val="single" w:sz="8" w:space="0" w:color="9D9C9C"/>
              <w:right w:val="nil"/>
            </w:tcBorders>
            <w:tcMar>
              <w:top w:w="36" w:type="dxa"/>
              <w:left w:w="0" w:type="dxa"/>
              <w:bottom w:w="13" w:type="dxa"/>
              <w:right w:w="22" w:type="dxa"/>
            </w:tcMar>
            <w:hideMark/>
          </w:tcPr>
          <w:p w:rsidR="00000000" w:rsidRDefault="008B79A4">
            <w:pPr>
              <w:spacing w:after="0"/>
              <w:ind w:left="23"/>
            </w:pPr>
            <w:r>
              <w:rPr>
                <w:rStyle w:val="translated-span"/>
                <w:b/>
                <w:bCs/>
                <w:sz w:val="13"/>
                <w:szCs w:val="13"/>
              </w:rPr>
              <w:t>2019</w:t>
            </w:r>
            <w:r>
              <w:rPr>
                <w:rStyle w:val="translated-span"/>
                <w:b/>
                <w:bCs/>
                <w:sz w:val="13"/>
                <w:szCs w:val="13"/>
              </w:rPr>
              <w:t>年</w:t>
            </w:r>
            <w:r>
              <w:rPr>
                <w:rStyle w:val="translated-span"/>
                <w:b/>
                <w:bCs/>
                <w:sz w:val="13"/>
                <w:szCs w:val="13"/>
              </w:rPr>
              <w:t>12</w:t>
            </w:r>
            <w:r>
              <w:rPr>
                <w:rStyle w:val="translated-span"/>
                <w:b/>
                <w:bCs/>
                <w:sz w:val="13"/>
                <w:szCs w:val="13"/>
              </w:rPr>
              <w:t>月</w:t>
            </w:r>
            <w:r>
              <w:rPr>
                <w:rStyle w:val="translated-span"/>
                <w:b/>
                <w:bCs/>
                <w:sz w:val="13"/>
                <w:szCs w:val="13"/>
              </w:rPr>
              <w:t>31</w:t>
            </w:r>
            <w:r>
              <w:rPr>
                <w:rStyle w:val="translated-span"/>
                <w:b/>
                <w:bCs/>
                <w:sz w:val="13"/>
                <w:szCs w:val="13"/>
              </w:rPr>
              <w:t>日余</w:t>
            </w:r>
            <w:r>
              <w:rPr>
                <w:rStyle w:val="translated-span"/>
                <w:b/>
                <w:bCs/>
                <w:sz w:val="13"/>
                <w:szCs w:val="13"/>
              </w:rPr>
              <w:t>额</w:t>
            </w:r>
          </w:p>
        </w:tc>
        <w:tc>
          <w:tcPr>
            <w:tcW w:w="874" w:type="dxa"/>
            <w:tcBorders>
              <w:top w:val="nil"/>
              <w:left w:val="nil"/>
              <w:bottom w:val="single" w:sz="8" w:space="0" w:color="9D9C9C"/>
              <w:right w:val="nil"/>
            </w:tcBorders>
            <w:shd w:val="clear" w:color="auto" w:fill="ECECEC"/>
            <w:tcMar>
              <w:top w:w="36" w:type="dxa"/>
              <w:left w:w="0" w:type="dxa"/>
              <w:bottom w:w="13" w:type="dxa"/>
              <w:right w:w="22" w:type="dxa"/>
            </w:tcMar>
            <w:hideMark/>
          </w:tcPr>
          <w:p w:rsidR="00000000" w:rsidRDefault="008B79A4">
            <w:pPr>
              <w:spacing w:after="0"/>
              <w:ind w:left="18"/>
              <w:jc w:val="center"/>
            </w:pPr>
            <w:r>
              <w:rPr>
                <w:rStyle w:val="translated-span"/>
                <w:b/>
                <w:bCs/>
                <w:sz w:val="13"/>
                <w:szCs w:val="13"/>
              </w:rPr>
              <w:t>–397,27</w:t>
            </w:r>
            <w:r>
              <w:rPr>
                <w:rStyle w:val="translated-span"/>
                <w:b/>
                <w:bCs/>
                <w:sz w:val="13"/>
                <w:szCs w:val="13"/>
              </w:rPr>
              <w:t>6</w:t>
            </w:r>
          </w:p>
        </w:tc>
        <w:tc>
          <w:tcPr>
            <w:tcW w:w="739" w:type="dxa"/>
            <w:tcBorders>
              <w:top w:val="nil"/>
              <w:left w:val="nil"/>
              <w:bottom w:val="single" w:sz="8" w:space="0" w:color="9D9C9C"/>
              <w:right w:val="nil"/>
            </w:tcBorders>
            <w:shd w:val="clear" w:color="auto" w:fill="ECECEC"/>
            <w:tcMar>
              <w:top w:w="36" w:type="dxa"/>
              <w:left w:w="0" w:type="dxa"/>
              <w:bottom w:w="13" w:type="dxa"/>
              <w:right w:w="22" w:type="dxa"/>
            </w:tcMar>
            <w:hideMark/>
          </w:tcPr>
          <w:p w:rsidR="00000000" w:rsidRDefault="008B79A4">
            <w:pPr>
              <w:spacing w:after="0"/>
              <w:ind w:left="52"/>
              <w:jc w:val="center"/>
            </w:pPr>
            <w:r>
              <w:rPr>
                <w:rStyle w:val="translated-span"/>
                <w:b/>
                <w:bCs/>
                <w:sz w:val="13"/>
                <w:szCs w:val="13"/>
              </w:rPr>
              <w:t>–1,44</w:t>
            </w:r>
            <w:r>
              <w:rPr>
                <w:rStyle w:val="translated-span"/>
                <w:b/>
                <w:bCs/>
                <w:sz w:val="13"/>
                <w:szCs w:val="13"/>
              </w:rPr>
              <w:t>7</w:t>
            </w:r>
          </w:p>
        </w:tc>
        <w:tc>
          <w:tcPr>
            <w:tcW w:w="598" w:type="dxa"/>
            <w:tcBorders>
              <w:top w:val="nil"/>
              <w:left w:val="nil"/>
              <w:bottom w:val="single" w:sz="8" w:space="0" w:color="9D9C9C"/>
              <w:right w:val="nil"/>
            </w:tcBorders>
            <w:shd w:val="clear" w:color="auto" w:fill="ECECEC"/>
            <w:tcMar>
              <w:top w:w="36" w:type="dxa"/>
              <w:left w:w="0" w:type="dxa"/>
              <w:bottom w:w="13" w:type="dxa"/>
              <w:right w:w="22" w:type="dxa"/>
            </w:tcMar>
            <w:hideMark/>
          </w:tcPr>
          <w:p w:rsidR="00000000" w:rsidRDefault="008B79A4">
            <w:pPr>
              <w:spacing w:after="0"/>
              <w:jc w:val="both"/>
            </w:pPr>
            <w:r>
              <w:rPr>
                <w:rStyle w:val="translated-span"/>
                <w:b/>
                <w:bCs/>
                <w:sz w:val="13"/>
                <w:szCs w:val="13"/>
              </w:rPr>
              <w:t>–398,72</w:t>
            </w:r>
            <w:r>
              <w:rPr>
                <w:rStyle w:val="translated-span"/>
                <w:b/>
                <w:bCs/>
                <w:sz w:val="13"/>
                <w:szCs w:val="13"/>
              </w:rPr>
              <w:t>3</w:t>
            </w:r>
          </w:p>
        </w:tc>
      </w:tr>
    </w:tbl>
    <w:p w:rsidR="00000000" w:rsidRDefault="008B79A4">
      <w:pPr>
        <w:spacing w:after="69"/>
        <w:ind w:left="-4" w:hanging="10"/>
      </w:pPr>
      <w:r>
        <w:rPr>
          <w:rStyle w:val="translated-span"/>
          <w:sz w:val="15"/>
          <w:szCs w:val="15"/>
        </w:rPr>
        <w:t>损益表中确认的金</w:t>
      </w:r>
      <w:r>
        <w:rPr>
          <w:rStyle w:val="translated-span"/>
          <w:sz w:val="15"/>
          <w:szCs w:val="15"/>
        </w:rPr>
        <w:t>额</w:t>
      </w:r>
    </w:p>
    <w:tbl>
      <w:tblPr>
        <w:tblW w:w="4728" w:type="dxa"/>
        <w:tblCellMar>
          <w:left w:w="0" w:type="dxa"/>
          <w:right w:w="0" w:type="dxa"/>
        </w:tblCellMar>
        <w:tblLook w:val="04A0" w:firstRow="1" w:lastRow="0" w:firstColumn="1" w:lastColumn="0" w:noHBand="0" w:noVBand="1"/>
      </w:tblPr>
      <w:tblGrid>
        <w:gridCol w:w="3889"/>
        <w:gridCol w:w="839"/>
      </w:tblGrid>
      <w:tr w:rsidR="00000000">
        <w:trPr>
          <w:trHeight w:val="220"/>
        </w:trPr>
        <w:tc>
          <w:tcPr>
            <w:tcW w:w="3889" w:type="dxa"/>
            <w:tcBorders>
              <w:top w:val="nil"/>
              <w:left w:val="nil"/>
              <w:bottom w:val="single" w:sz="8" w:space="0" w:color="000000"/>
              <w:right w:val="nil"/>
            </w:tcBorders>
            <w:tcMar>
              <w:top w:w="36" w:type="dxa"/>
              <w:left w:w="23" w:type="dxa"/>
              <w:bottom w:w="16" w:type="dxa"/>
              <w:right w:w="23" w:type="dxa"/>
            </w:tcMar>
            <w:hideMark/>
          </w:tcPr>
          <w:p w:rsidR="00000000" w:rsidRDefault="008B79A4">
            <w:pPr>
              <w:spacing w:after="0"/>
            </w:pPr>
            <w:r>
              <w:rPr>
                <w:rStyle w:val="translated-span"/>
                <w:sz w:val="12"/>
                <w:szCs w:val="12"/>
              </w:rPr>
              <w:t>标准</w:t>
            </w:r>
            <w:r>
              <w:rPr>
                <w:rStyle w:val="translated-span"/>
                <w:sz w:val="12"/>
                <w:szCs w:val="12"/>
              </w:rPr>
              <w:t>箱</w:t>
            </w:r>
          </w:p>
        </w:tc>
        <w:tc>
          <w:tcPr>
            <w:tcW w:w="839" w:type="dxa"/>
            <w:tcBorders>
              <w:top w:val="nil"/>
              <w:left w:val="nil"/>
              <w:bottom w:val="single" w:sz="8" w:space="0" w:color="000000"/>
              <w:right w:val="nil"/>
            </w:tcBorders>
            <w:shd w:val="clear" w:color="auto" w:fill="ECECEC"/>
            <w:tcMar>
              <w:top w:w="36" w:type="dxa"/>
              <w:left w:w="23" w:type="dxa"/>
              <w:bottom w:w="16" w:type="dxa"/>
              <w:right w:w="23" w:type="dxa"/>
            </w:tcMar>
            <w:hideMark/>
          </w:tcPr>
          <w:p w:rsidR="00000000" w:rsidRDefault="008B79A4">
            <w:pPr>
              <w:spacing w:after="0"/>
              <w:jc w:val="right"/>
            </w:pPr>
            <w:r>
              <w:rPr>
                <w:b/>
                <w:bCs/>
                <w:sz w:val="12"/>
                <w:szCs w:val="12"/>
              </w:rPr>
              <w:t>2019</w:t>
            </w:r>
          </w:p>
        </w:tc>
      </w:tr>
      <w:tr w:rsidR="00000000">
        <w:trPr>
          <w:trHeight w:val="239"/>
        </w:trPr>
        <w:tc>
          <w:tcPr>
            <w:tcW w:w="3889" w:type="dxa"/>
            <w:tcBorders>
              <w:top w:val="nil"/>
              <w:left w:val="nil"/>
              <w:bottom w:val="single" w:sz="8" w:space="0" w:color="9D9C9C"/>
              <w:right w:val="nil"/>
            </w:tcBorders>
            <w:tcMar>
              <w:top w:w="36" w:type="dxa"/>
              <w:left w:w="23" w:type="dxa"/>
              <w:bottom w:w="16" w:type="dxa"/>
              <w:right w:w="23" w:type="dxa"/>
            </w:tcMar>
            <w:hideMark/>
          </w:tcPr>
          <w:p w:rsidR="00000000" w:rsidRDefault="008B79A4">
            <w:pPr>
              <w:spacing w:after="0"/>
            </w:pPr>
            <w:r>
              <w:rPr>
                <w:rStyle w:val="translated-span"/>
                <w:sz w:val="13"/>
                <w:szCs w:val="13"/>
              </w:rPr>
              <w:t>可变租赁付款（包含在租赁费用中</w:t>
            </w:r>
            <w:r>
              <w:rPr>
                <w:rStyle w:val="translated-span"/>
                <w:sz w:val="13"/>
                <w:szCs w:val="13"/>
              </w:rPr>
              <w:t>）</w:t>
            </w:r>
          </w:p>
        </w:tc>
        <w:tc>
          <w:tcPr>
            <w:tcW w:w="839" w:type="dxa"/>
            <w:tcBorders>
              <w:top w:val="nil"/>
              <w:left w:val="nil"/>
              <w:bottom w:val="single" w:sz="8" w:space="0" w:color="9D9C9C"/>
              <w:right w:val="nil"/>
            </w:tcBorders>
            <w:shd w:val="clear" w:color="auto" w:fill="ECECEC"/>
            <w:tcMar>
              <w:top w:w="36" w:type="dxa"/>
              <w:left w:w="23" w:type="dxa"/>
              <w:bottom w:w="16" w:type="dxa"/>
              <w:right w:w="23" w:type="dxa"/>
            </w:tcMar>
            <w:hideMark/>
          </w:tcPr>
          <w:p w:rsidR="00000000" w:rsidRDefault="008B79A4">
            <w:pPr>
              <w:spacing w:after="0"/>
              <w:jc w:val="right"/>
            </w:pPr>
            <w:r>
              <w:rPr>
                <w:sz w:val="13"/>
                <w:szCs w:val="13"/>
              </w:rPr>
              <w:t>171,195</w:t>
            </w:r>
          </w:p>
        </w:tc>
      </w:tr>
      <w:tr w:rsidR="00000000">
        <w:trPr>
          <w:trHeight w:val="205"/>
        </w:trPr>
        <w:tc>
          <w:tcPr>
            <w:tcW w:w="3889" w:type="dxa"/>
            <w:tcBorders>
              <w:top w:val="nil"/>
              <w:left w:val="nil"/>
              <w:bottom w:val="single" w:sz="8" w:space="0" w:color="9D9C9C"/>
              <w:right w:val="nil"/>
            </w:tcBorders>
            <w:tcMar>
              <w:top w:w="36" w:type="dxa"/>
              <w:left w:w="23" w:type="dxa"/>
              <w:bottom w:w="16" w:type="dxa"/>
              <w:right w:w="23" w:type="dxa"/>
            </w:tcMar>
            <w:hideMark/>
          </w:tcPr>
          <w:p w:rsidR="00000000" w:rsidRDefault="008B79A4">
            <w:pPr>
              <w:spacing w:after="0"/>
            </w:pPr>
            <w:r>
              <w:rPr>
                <w:rStyle w:val="translated-span"/>
                <w:sz w:val="13"/>
                <w:szCs w:val="13"/>
              </w:rPr>
              <w:t>低值资产租赁付款（计入租赁费用</w:t>
            </w:r>
            <w:r>
              <w:rPr>
                <w:rStyle w:val="translated-span"/>
                <w:sz w:val="13"/>
                <w:szCs w:val="13"/>
              </w:rPr>
              <w:t>）</w:t>
            </w:r>
          </w:p>
        </w:tc>
        <w:tc>
          <w:tcPr>
            <w:tcW w:w="839" w:type="dxa"/>
            <w:tcBorders>
              <w:top w:val="nil"/>
              <w:left w:val="nil"/>
              <w:bottom w:val="single" w:sz="8" w:space="0" w:color="9D9C9C"/>
              <w:right w:val="nil"/>
            </w:tcBorders>
            <w:shd w:val="clear" w:color="auto" w:fill="ECECEC"/>
            <w:tcMar>
              <w:top w:w="36" w:type="dxa"/>
              <w:left w:w="23" w:type="dxa"/>
              <w:bottom w:w="16" w:type="dxa"/>
              <w:right w:w="23" w:type="dxa"/>
            </w:tcMar>
            <w:hideMark/>
          </w:tcPr>
          <w:p w:rsidR="00000000" w:rsidRDefault="008B79A4">
            <w:pPr>
              <w:spacing w:after="0"/>
              <w:jc w:val="right"/>
            </w:pPr>
            <w:r>
              <w:rPr>
                <w:sz w:val="13"/>
                <w:szCs w:val="13"/>
              </w:rPr>
              <w:t>1,306</w:t>
            </w:r>
          </w:p>
        </w:tc>
      </w:tr>
      <w:tr w:rsidR="00000000">
        <w:trPr>
          <w:trHeight w:val="205"/>
        </w:trPr>
        <w:tc>
          <w:tcPr>
            <w:tcW w:w="3889" w:type="dxa"/>
            <w:tcBorders>
              <w:top w:val="nil"/>
              <w:left w:val="nil"/>
              <w:bottom w:val="single" w:sz="8" w:space="0" w:color="9D9C9C"/>
              <w:right w:val="nil"/>
            </w:tcBorders>
            <w:tcMar>
              <w:top w:w="36" w:type="dxa"/>
              <w:left w:w="23" w:type="dxa"/>
              <w:bottom w:w="16" w:type="dxa"/>
              <w:right w:w="23" w:type="dxa"/>
            </w:tcMar>
            <w:hideMark/>
          </w:tcPr>
          <w:p w:rsidR="00000000" w:rsidRDefault="008B79A4">
            <w:pPr>
              <w:spacing w:after="0"/>
            </w:pPr>
            <w:r>
              <w:rPr>
                <w:rStyle w:val="translated-span"/>
                <w:sz w:val="13"/>
                <w:szCs w:val="13"/>
              </w:rPr>
              <w:t>短期租赁付</w:t>
            </w:r>
            <w:r>
              <w:rPr>
                <w:rStyle w:val="translated-span"/>
                <w:sz w:val="13"/>
                <w:szCs w:val="13"/>
              </w:rPr>
              <w:t>款（包含在租赁费用中</w:t>
            </w:r>
            <w:r>
              <w:rPr>
                <w:rStyle w:val="translated-span"/>
                <w:sz w:val="13"/>
                <w:szCs w:val="13"/>
              </w:rPr>
              <w:t>）</w:t>
            </w:r>
          </w:p>
        </w:tc>
        <w:tc>
          <w:tcPr>
            <w:tcW w:w="839" w:type="dxa"/>
            <w:tcBorders>
              <w:top w:val="nil"/>
              <w:left w:val="nil"/>
              <w:bottom w:val="single" w:sz="8" w:space="0" w:color="9D9C9C"/>
              <w:right w:val="nil"/>
            </w:tcBorders>
            <w:shd w:val="clear" w:color="auto" w:fill="ECECEC"/>
            <w:tcMar>
              <w:top w:w="36" w:type="dxa"/>
              <w:left w:w="23" w:type="dxa"/>
              <w:bottom w:w="16" w:type="dxa"/>
              <w:right w:w="23" w:type="dxa"/>
            </w:tcMar>
            <w:hideMark/>
          </w:tcPr>
          <w:p w:rsidR="00000000" w:rsidRDefault="008B79A4">
            <w:pPr>
              <w:spacing w:after="0"/>
              <w:jc w:val="right"/>
            </w:pPr>
            <w:r>
              <w:rPr>
                <w:sz w:val="13"/>
                <w:szCs w:val="13"/>
              </w:rPr>
              <w:t>1,063</w:t>
            </w:r>
          </w:p>
        </w:tc>
      </w:tr>
      <w:tr w:rsidR="00000000">
        <w:trPr>
          <w:trHeight w:val="365"/>
        </w:trPr>
        <w:tc>
          <w:tcPr>
            <w:tcW w:w="3889" w:type="dxa"/>
            <w:tcBorders>
              <w:top w:val="nil"/>
              <w:left w:val="nil"/>
              <w:bottom w:val="single" w:sz="8" w:space="0" w:color="9D9C9C"/>
              <w:right w:val="nil"/>
            </w:tcBorders>
            <w:tcMar>
              <w:top w:w="36" w:type="dxa"/>
              <w:left w:w="23" w:type="dxa"/>
              <w:bottom w:w="16" w:type="dxa"/>
              <w:right w:w="23" w:type="dxa"/>
            </w:tcMar>
            <w:hideMark/>
          </w:tcPr>
          <w:p w:rsidR="00000000" w:rsidRDefault="008B79A4">
            <w:pPr>
              <w:spacing w:after="0"/>
            </w:pPr>
            <w:r>
              <w:rPr>
                <w:rStyle w:val="translated-span"/>
                <w:sz w:val="13"/>
                <w:szCs w:val="13"/>
              </w:rPr>
              <w:t>使用权资产折旧费（计入折旧及摊销费用</w:t>
            </w:r>
            <w:r>
              <w:rPr>
                <w:rStyle w:val="translated-span"/>
                <w:sz w:val="13"/>
                <w:szCs w:val="13"/>
              </w:rPr>
              <w:t>）</w:t>
            </w:r>
          </w:p>
        </w:tc>
        <w:tc>
          <w:tcPr>
            <w:tcW w:w="839" w:type="dxa"/>
            <w:tcBorders>
              <w:top w:val="nil"/>
              <w:left w:val="nil"/>
              <w:bottom w:val="single" w:sz="8" w:space="0" w:color="9D9C9C"/>
              <w:right w:val="nil"/>
            </w:tcBorders>
            <w:shd w:val="clear" w:color="auto" w:fill="ECECEC"/>
            <w:tcMar>
              <w:top w:w="36" w:type="dxa"/>
              <w:left w:w="23" w:type="dxa"/>
              <w:bottom w:w="16" w:type="dxa"/>
              <w:right w:w="23" w:type="dxa"/>
            </w:tcMar>
            <w:vAlign w:val="bottom"/>
            <w:hideMark/>
          </w:tcPr>
          <w:p w:rsidR="00000000" w:rsidRDefault="008B79A4">
            <w:pPr>
              <w:spacing w:after="0"/>
              <w:jc w:val="right"/>
            </w:pPr>
            <w:r>
              <w:rPr>
                <w:sz w:val="13"/>
                <w:szCs w:val="13"/>
              </w:rPr>
              <w:t>25,099</w:t>
            </w:r>
          </w:p>
        </w:tc>
      </w:tr>
      <w:tr w:rsidR="00000000">
        <w:trPr>
          <w:trHeight w:val="365"/>
        </w:trPr>
        <w:tc>
          <w:tcPr>
            <w:tcW w:w="3889" w:type="dxa"/>
            <w:tcBorders>
              <w:top w:val="nil"/>
              <w:left w:val="nil"/>
              <w:bottom w:val="single" w:sz="8" w:space="0" w:color="9D9C9C"/>
              <w:right w:val="nil"/>
            </w:tcBorders>
            <w:tcMar>
              <w:top w:w="36" w:type="dxa"/>
              <w:left w:w="23" w:type="dxa"/>
              <w:bottom w:w="16" w:type="dxa"/>
              <w:right w:w="23" w:type="dxa"/>
            </w:tcMar>
            <w:hideMark/>
          </w:tcPr>
          <w:p w:rsidR="00000000" w:rsidRDefault="008B79A4">
            <w:pPr>
              <w:spacing w:after="0"/>
            </w:pPr>
            <w:r>
              <w:rPr>
                <w:rStyle w:val="translated-span"/>
                <w:sz w:val="13"/>
                <w:szCs w:val="13"/>
              </w:rPr>
              <w:t>租赁协议变更收益（包含在合同终止成本中</w:t>
            </w:r>
            <w:r>
              <w:rPr>
                <w:rStyle w:val="translated-span"/>
                <w:sz w:val="13"/>
                <w:szCs w:val="13"/>
              </w:rPr>
              <w:t>）</w:t>
            </w:r>
          </w:p>
        </w:tc>
        <w:tc>
          <w:tcPr>
            <w:tcW w:w="839" w:type="dxa"/>
            <w:tcBorders>
              <w:top w:val="nil"/>
              <w:left w:val="nil"/>
              <w:bottom w:val="single" w:sz="8" w:space="0" w:color="9D9C9C"/>
              <w:right w:val="nil"/>
            </w:tcBorders>
            <w:shd w:val="clear" w:color="auto" w:fill="ECECEC"/>
            <w:tcMar>
              <w:top w:w="36" w:type="dxa"/>
              <w:left w:w="23" w:type="dxa"/>
              <w:bottom w:w="16" w:type="dxa"/>
              <w:right w:w="23" w:type="dxa"/>
            </w:tcMar>
            <w:vAlign w:val="bottom"/>
            <w:hideMark/>
          </w:tcPr>
          <w:p w:rsidR="00000000" w:rsidRDefault="008B79A4">
            <w:pPr>
              <w:spacing w:after="0"/>
              <w:jc w:val="right"/>
            </w:pPr>
            <w:r>
              <w:rPr>
                <w:rStyle w:val="translated-span"/>
                <w:sz w:val="13"/>
                <w:szCs w:val="13"/>
              </w:rPr>
              <w:t>–1,38</w:t>
            </w:r>
            <w:r>
              <w:rPr>
                <w:rStyle w:val="translated-span"/>
                <w:sz w:val="13"/>
                <w:szCs w:val="13"/>
              </w:rPr>
              <w:t>5</w:t>
            </w:r>
          </w:p>
        </w:tc>
      </w:tr>
      <w:tr w:rsidR="00000000">
        <w:trPr>
          <w:trHeight w:val="205"/>
        </w:trPr>
        <w:tc>
          <w:tcPr>
            <w:tcW w:w="3889" w:type="dxa"/>
            <w:tcBorders>
              <w:top w:val="nil"/>
              <w:left w:val="nil"/>
              <w:bottom w:val="single" w:sz="8" w:space="0" w:color="000000"/>
              <w:right w:val="nil"/>
            </w:tcBorders>
            <w:tcMar>
              <w:top w:w="36" w:type="dxa"/>
              <w:left w:w="23" w:type="dxa"/>
              <w:bottom w:w="16" w:type="dxa"/>
              <w:right w:w="23" w:type="dxa"/>
            </w:tcMar>
            <w:hideMark/>
          </w:tcPr>
          <w:p w:rsidR="00000000" w:rsidRDefault="008B79A4">
            <w:pPr>
              <w:spacing w:after="0"/>
            </w:pPr>
            <w:r>
              <w:rPr>
                <w:rStyle w:val="translated-span"/>
                <w:sz w:val="13"/>
                <w:szCs w:val="13"/>
              </w:rPr>
              <w:t>利息支出（计入财务费用</w:t>
            </w:r>
            <w:r>
              <w:rPr>
                <w:rStyle w:val="translated-span"/>
                <w:sz w:val="13"/>
                <w:szCs w:val="13"/>
              </w:rPr>
              <w:t>）</w:t>
            </w:r>
          </w:p>
        </w:tc>
        <w:tc>
          <w:tcPr>
            <w:tcW w:w="839" w:type="dxa"/>
            <w:tcBorders>
              <w:top w:val="nil"/>
              <w:left w:val="nil"/>
              <w:bottom w:val="single" w:sz="8" w:space="0" w:color="000000"/>
              <w:right w:val="nil"/>
            </w:tcBorders>
            <w:shd w:val="clear" w:color="auto" w:fill="ECECEC"/>
            <w:tcMar>
              <w:top w:w="36" w:type="dxa"/>
              <w:left w:w="23" w:type="dxa"/>
              <w:bottom w:w="16" w:type="dxa"/>
              <w:right w:w="23" w:type="dxa"/>
            </w:tcMar>
            <w:hideMark/>
          </w:tcPr>
          <w:p w:rsidR="00000000" w:rsidRDefault="008B79A4">
            <w:pPr>
              <w:spacing w:after="0"/>
              <w:jc w:val="right"/>
            </w:pPr>
            <w:r>
              <w:rPr>
                <w:sz w:val="13"/>
                <w:szCs w:val="13"/>
              </w:rPr>
              <w:t>19,331</w:t>
            </w:r>
          </w:p>
        </w:tc>
      </w:tr>
    </w:tbl>
    <w:p w:rsidR="00000000" w:rsidRDefault="008B79A4">
      <w:pPr>
        <w:spacing w:after="69"/>
        <w:ind w:left="-4" w:hanging="10"/>
      </w:pPr>
      <w:r>
        <w:rPr>
          <w:rStyle w:val="translated-span"/>
          <w:sz w:val="15"/>
          <w:szCs w:val="15"/>
        </w:rPr>
        <w:t>现金流量表列示与租赁有关的下列金</w:t>
      </w:r>
      <w:r>
        <w:rPr>
          <w:rStyle w:val="translated-span"/>
          <w:sz w:val="15"/>
          <w:szCs w:val="15"/>
        </w:rPr>
        <w:t>额</w:t>
      </w:r>
    </w:p>
    <w:tbl>
      <w:tblPr>
        <w:tblW w:w="4728" w:type="dxa"/>
        <w:tblCellMar>
          <w:left w:w="0" w:type="dxa"/>
          <w:right w:w="0" w:type="dxa"/>
        </w:tblCellMar>
        <w:tblLook w:val="04A0" w:firstRow="1" w:lastRow="0" w:firstColumn="1" w:lastColumn="0" w:noHBand="0" w:noVBand="1"/>
      </w:tblPr>
      <w:tblGrid>
        <w:gridCol w:w="3889"/>
        <w:gridCol w:w="839"/>
      </w:tblGrid>
      <w:tr w:rsidR="00000000">
        <w:trPr>
          <w:trHeight w:val="220"/>
        </w:trPr>
        <w:tc>
          <w:tcPr>
            <w:tcW w:w="3889" w:type="dxa"/>
            <w:tcBorders>
              <w:top w:val="nil"/>
              <w:left w:val="nil"/>
              <w:bottom w:val="single" w:sz="8" w:space="0" w:color="000000"/>
              <w:right w:val="nil"/>
            </w:tcBorders>
            <w:tcMar>
              <w:top w:w="36" w:type="dxa"/>
              <w:left w:w="23" w:type="dxa"/>
              <w:bottom w:w="16" w:type="dxa"/>
              <w:right w:w="23" w:type="dxa"/>
            </w:tcMar>
            <w:hideMark/>
          </w:tcPr>
          <w:p w:rsidR="00000000" w:rsidRDefault="008B79A4">
            <w:pPr>
              <w:spacing w:after="0"/>
            </w:pPr>
            <w:r>
              <w:rPr>
                <w:rStyle w:val="translated-span"/>
                <w:sz w:val="12"/>
                <w:szCs w:val="12"/>
              </w:rPr>
              <w:t>标准</w:t>
            </w:r>
            <w:r>
              <w:rPr>
                <w:rStyle w:val="translated-span"/>
                <w:sz w:val="12"/>
                <w:szCs w:val="12"/>
              </w:rPr>
              <w:t>箱</w:t>
            </w:r>
          </w:p>
        </w:tc>
        <w:tc>
          <w:tcPr>
            <w:tcW w:w="839" w:type="dxa"/>
            <w:tcBorders>
              <w:top w:val="nil"/>
              <w:left w:val="nil"/>
              <w:bottom w:val="single" w:sz="8" w:space="0" w:color="000000"/>
              <w:right w:val="nil"/>
            </w:tcBorders>
            <w:shd w:val="clear" w:color="auto" w:fill="ECECEC"/>
            <w:tcMar>
              <w:top w:w="36" w:type="dxa"/>
              <w:left w:w="23" w:type="dxa"/>
              <w:bottom w:w="16" w:type="dxa"/>
              <w:right w:w="23" w:type="dxa"/>
            </w:tcMar>
            <w:hideMark/>
          </w:tcPr>
          <w:p w:rsidR="00000000" w:rsidRDefault="008B79A4">
            <w:pPr>
              <w:spacing w:after="0"/>
              <w:jc w:val="right"/>
            </w:pPr>
            <w:r>
              <w:rPr>
                <w:b/>
                <w:bCs/>
                <w:sz w:val="12"/>
                <w:szCs w:val="12"/>
              </w:rPr>
              <w:t>2019</w:t>
            </w:r>
          </w:p>
        </w:tc>
      </w:tr>
      <w:tr w:rsidR="00000000">
        <w:trPr>
          <w:trHeight w:val="399"/>
        </w:trPr>
        <w:tc>
          <w:tcPr>
            <w:tcW w:w="3889" w:type="dxa"/>
            <w:tcBorders>
              <w:top w:val="nil"/>
              <w:left w:val="nil"/>
              <w:bottom w:val="single" w:sz="8" w:space="0" w:color="9D9C9C"/>
              <w:right w:val="nil"/>
            </w:tcBorders>
            <w:tcMar>
              <w:top w:w="36" w:type="dxa"/>
              <w:left w:w="23" w:type="dxa"/>
              <w:bottom w:w="16" w:type="dxa"/>
              <w:right w:w="23" w:type="dxa"/>
            </w:tcMar>
            <w:hideMark/>
          </w:tcPr>
          <w:p w:rsidR="00000000" w:rsidRDefault="008B79A4">
            <w:pPr>
              <w:spacing w:after="0"/>
            </w:pPr>
            <w:r>
              <w:rPr>
                <w:rStyle w:val="translated-span"/>
                <w:sz w:val="13"/>
                <w:szCs w:val="13"/>
              </w:rPr>
              <w:t>可变租赁付款、低值资产租赁付款、短期租赁付</w:t>
            </w:r>
            <w:r>
              <w:rPr>
                <w:rStyle w:val="translated-span"/>
                <w:sz w:val="13"/>
                <w:szCs w:val="13"/>
              </w:rPr>
              <w:t>款</w:t>
            </w:r>
          </w:p>
        </w:tc>
        <w:tc>
          <w:tcPr>
            <w:tcW w:w="839" w:type="dxa"/>
            <w:tcBorders>
              <w:top w:val="nil"/>
              <w:left w:val="nil"/>
              <w:bottom w:val="single" w:sz="8" w:space="0" w:color="9D9C9C"/>
              <w:right w:val="nil"/>
            </w:tcBorders>
            <w:shd w:val="clear" w:color="auto" w:fill="ECECEC"/>
            <w:tcMar>
              <w:top w:w="36" w:type="dxa"/>
              <w:left w:w="23" w:type="dxa"/>
              <w:bottom w:w="16" w:type="dxa"/>
              <w:right w:w="23" w:type="dxa"/>
            </w:tcMar>
            <w:vAlign w:val="bottom"/>
            <w:hideMark/>
          </w:tcPr>
          <w:p w:rsidR="00000000" w:rsidRDefault="008B79A4">
            <w:pPr>
              <w:spacing w:after="0"/>
              <w:jc w:val="right"/>
            </w:pPr>
            <w:r>
              <w:rPr>
                <w:sz w:val="13"/>
                <w:szCs w:val="13"/>
              </w:rPr>
              <w:t>173,564</w:t>
            </w:r>
          </w:p>
        </w:tc>
      </w:tr>
      <w:tr w:rsidR="00000000">
        <w:trPr>
          <w:trHeight w:val="205"/>
        </w:trPr>
        <w:tc>
          <w:tcPr>
            <w:tcW w:w="3889" w:type="dxa"/>
            <w:tcBorders>
              <w:top w:val="nil"/>
              <w:left w:val="nil"/>
              <w:bottom w:val="single" w:sz="8" w:space="0" w:color="9D9C9C"/>
              <w:right w:val="nil"/>
            </w:tcBorders>
            <w:tcMar>
              <w:top w:w="36" w:type="dxa"/>
              <w:left w:w="23" w:type="dxa"/>
              <w:bottom w:w="16" w:type="dxa"/>
              <w:right w:w="23" w:type="dxa"/>
            </w:tcMar>
            <w:hideMark/>
          </w:tcPr>
          <w:p w:rsidR="00000000" w:rsidRDefault="008B79A4">
            <w:pPr>
              <w:spacing w:after="0"/>
            </w:pPr>
            <w:r>
              <w:rPr>
                <w:rStyle w:val="translated-span"/>
                <w:sz w:val="13"/>
                <w:szCs w:val="13"/>
              </w:rPr>
              <w:t>偿还租赁负</w:t>
            </w:r>
            <w:r>
              <w:rPr>
                <w:rStyle w:val="translated-span"/>
                <w:sz w:val="13"/>
                <w:szCs w:val="13"/>
              </w:rPr>
              <w:t>债</w:t>
            </w:r>
          </w:p>
        </w:tc>
        <w:tc>
          <w:tcPr>
            <w:tcW w:w="839" w:type="dxa"/>
            <w:tcBorders>
              <w:top w:val="nil"/>
              <w:left w:val="nil"/>
              <w:bottom w:val="single" w:sz="8" w:space="0" w:color="9D9C9C"/>
              <w:right w:val="nil"/>
            </w:tcBorders>
            <w:shd w:val="clear" w:color="auto" w:fill="ECECEC"/>
            <w:tcMar>
              <w:top w:w="36" w:type="dxa"/>
              <w:left w:w="23" w:type="dxa"/>
              <w:bottom w:w="16" w:type="dxa"/>
              <w:right w:w="23" w:type="dxa"/>
            </w:tcMar>
            <w:hideMark/>
          </w:tcPr>
          <w:p w:rsidR="00000000" w:rsidRDefault="008B79A4">
            <w:pPr>
              <w:spacing w:after="0"/>
              <w:jc w:val="right"/>
            </w:pPr>
            <w:r>
              <w:rPr>
                <w:sz w:val="13"/>
                <w:szCs w:val="13"/>
              </w:rPr>
              <w:t>28,695</w:t>
            </w:r>
          </w:p>
        </w:tc>
      </w:tr>
      <w:tr w:rsidR="00000000">
        <w:trPr>
          <w:trHeight w:val="205"/>
        </w:trPr>
        <w:tc>
          <w:tcPr>
            <w:tcW w:w="3889" w:type="dxa"/>
            <w:tcBorders>
              <w:top w:val="nil"/>
              <w:left w:val="nil"/>
              <w:bottom w:val="single" w:sz="8" w:space="0" w:color="000000"/>
              <w:right w:val="nil"/>
            </w:tcBorders>
            <w:tcMar>
              <w:top w:w="36" w:type="dxa"/>
              <w:left w:w="23" w:type="dxa"/>
              <w:bottom w:w="16" w:type="dxa"/>
              <w:right w:w="23" w:type="dxa"/>
            </w:tcMar>
            <w:hideMark/>
          </w:tcPr>
          <w:p w:rsidR="00000000" w:rsidRDefault="008B79A4">
            <w:pPr>
              <w:spacing w:after="0"/>
            </w:pPr>
            <w:r>
              <w:rPr>
                <w:rStyle w:val="translated-span"/>
                <w:sz w:val="13"/>
                <w:szCs w:val="13"/>
              </w:rPr>
              <w:t>支付的租赁负债利</w:t>
            </w:r>
            <w:r>
              <w:rPr>
                <w:rStyle w:val="translated-span"/>
                <w:sz w:val="13"/>
                <w:szCs w:val="13"/>
              </w:rPr>
              <w:t>息</w:t>
            </w:r>
          </w:p>
        </w:tc>
        <w:tc>
          <w:tcPr>
            <w:tcW w:w="839" w:type="dxa"/>
            <w:tcBorders>
              <w:top w:val="nil"/>
              <w:left w:val="nil"/>
              <w:bottom w:val="single" w:sz="8" w:space="0" w:color="000000"/>
              <w:right w:val="nil"/>
            </w:tcBorders>
            <w:shd w:val="clear" w:color="auto" w:fill="ECECEC"/>
            <w:tcMar>
              <w:top w:w="36" w:type="dxa"/>
              <w:left w:w="23" w:type="dxa"/>
              <w:bottom w:w="16" w:type="dxa"/>
              <w:right w:w="23" w:type="dxa"/>
            </w:tcMar>
            <w:hideMark/>
          </w:tcPr>
          <w:p w:rsidR="00000000" w:rsidRDefault="008B79A4">
            <w:pPr>
              <w:spacing w:after="0"/>
              <w:jc w:val="right"/>
            </w:pPr>
            <w:r>
              <w:rPr>
                <w:sz w:val="13"/>
                <w:szCs w:val="13"/>
              </w:rPr>
              <w:t>19,331</w:t>
            </w:r>
          </w:p>
        </w:tc>
      </w:tr>
    </w:tbl>
    <w:p w:rsidR="00000000" w:rsidRDefault="008B79A4">
      <w:pPr>
        <w:spacing w:after="5" w:line="232" w:lineRule="auto"/>
        <w:ind w:left="10" w:hanging="10"/>
        <w:jc w:val="both"/>
      </w:pPr>
      <w:r>
        <w:rPr>
          <w:rStyle w:val="translated-span"/>
          <w:sz w:val="14"/>
          <w:szCs w:val="14"/>
        </w:rPr>
        <w:t>截至</w:t>
      </w:r>
      <w:r>
        <w:rPr>
          <w:rStyle w:val="translated-span"/>
          <w:sz w:val="14"/>
          <w:szCs w:val="14"/>
        </w:rPr>
        <w:t>2019</w:t>
      </w:r>
      <w:r>
        <w:rPr>
          <w:rStyle w:val="translated-span"/>
          <w:sz w:val="14"/>
          <w:szCs w:val="14"/>
        </w:rPr>
        <w:t>年</w:t>
      </w:r>
      <w:r>
        <w:rPr>
          <w:rStyle w:val="translated-span"/>
          <w:sz w:val="14"/>
          <w:szCs w:val="14"/>
        </w:rPr>
        <w:t>12</w:t>
      </w:r>
      <w:r>
        <w:rPr>
          <w:rStyle w:val="translated-span"/>
          <w:sz w:val="14"/>
          <w:szCs w:val="14"/>
        </w:rPr>
        <w:t>月</w:t>
      </w:r>
      <w:r>
        <w:rPr>
          <w:rStyle w:val="translated-span"/>
          <w:sz w:val="14"/>
          <w:szCs w:val="14"/>
        </w:rPr>
        <w:t>31</w:t>
      </w:r>
      <w:r>
        <w:rPr>
          <w:rStyle w:val="translated-span"/>
          <w:sz w:val="14"/>
          <w:szCs w:val="14"/>
        </w:rPr>
        <w:t>日，</w:t>
      </w:r>
      <w:r>
        <w:rPr>
          <w:rStyle w:val="translated-span"/>
          <w:sz w:val="14"/>
          <w:szCs w:val="14"/>
        </w:rPr>
        <w:t>Radisson</w:t>
      </w:r>
      <w:r>
        <w:rPr>
          <w:rStyle w:val="translated-span"/>
          <w:sz w:val="14"/>
          <w:szCs w:val="14"/>
        </w:rPr>
        <w:t>共有</w:t>
      </w:r>
      <w:r>
        <w:rPr>
          <w:rStyle w:val="translated-span"/>
          <w:sz w:val="14"/>
          <w:szCs w:val="14"/>
        </w:rPr>
        <w:t>55</w:t>
      </w:r>
      <w:r>
        <w:rPr>
          <w:rStyle w:val="translated-span"/>
          <w:sz w:val="14"/>
          <w:szCs w:val="14"/>
        </w:rPr>
        <w:t>家租赁酒店在运营</w:t>
      </w:r>
      <w:r>
        <w:rPr>
          <w:rStyle w:val="translated-span"/>
          <w:sz w:val="14"/>
          <w:szCs w:val="14"/>
        </w:rPr>
        <w:t>。</w:t>
      </w:r>
      <w:r>
        <w:rPr>
          <w:rStyle w:val="translated-span"/>
          <w:sz w:val="14"/>
          <w:szCs w:val="14"/>
        </w:rPr>
        <w:t>以下概述了这</w:t>
      </w:r>
      <w:r>
        <w:rPr>
          <w:rStyle w:val="translated-span"/>
          <w:sz w:val="14"/>
          <w:szCs w:val="14"/>
        </w:rPr>
        <w:t>55</w:t>
      </w:r>
      <w:r>
        <w:rPr>
          <w:rStyle w:val="translated-span"/>
          <w:sz w:val="14"/>
          <w:szCs w:val="14"/>
        </w:rPr>
        <w:t>家旅馆的主要财产租赁合同的到期情况</w:t>
      </w:r>
      <w:r>
        <w:rPr>
          <w:rStyle w:val="translated-span"/>
          <w:sz w:val="14"/>
          <w:szCs w:val="14"/>
        </w:rPr>
        <w:t>：</w:t>
      </w:r>
    </w:p>
    <w:tbl>
      <w:tblPr>
        <w:tblW w:w="4706" w:type="dxa"/>
        <w:tblCellMar>
          <w:left w:w="0" w:type="dxa"/>
          <w:right w:w="0" w:type="dxa"/>
        </w:tblCellMar>
        <w:tblLook w:val="04A0" w:firstRow="1" w:lastRow="0" w:firstColumn="1" w:lastColumn="0" w:noHBand="0" w:noVBand="1"/>
      </w:tblPr>
      <w:tblGrid>
        <w:gridCol w:w="1190"/>
        <w:gridCol w:w="1191"/>
        <w:gridCol w:w="1340"/>
        <w:gridCol w:w="985"/>
      </w:tblGrid>
      <w:tr w:rsidR="00000000">
        <w:trPr>
          <w:trHeight w:val="670"/>
        </w:trPr>
        <w:tc>
          <w:tcPr>
            <w:tcW w:w="1191" w:type="dxa"/>
            <w:tcBorders>
              <w:top w:val="nil"/>
              <w:left w:val="nil"/>
              <w:bottom w:val="single" w:sz="8" w:space="0" w:color="000000"/>
              <w:right w:val="nil"/>
            </w:tcBorders>
            <w:tcMar>
              <w:top w:w="36" w:type="dxa"/>
              <w:left w:w="0" w:type="dxa"/>
              <w:bottom w:w="17" w:type="dxa"/>
              <w:right w:w="0" w:type="dxa"/>
            </w:tcMar>
            <w:vAlign w:val="bottom"/>
            <w:hideMark/>
          </w:tcPr>
          <w:p w:rsidR="00000000" w:rsidRDefault="008B79A4">
            <w:pPr>
              <w:spacing w:after="0"/>
              <w:ind w:left="23"/>
            </w:pPr>
            <w:r>
              <w:rPr>
                <w:rStyle w:val="translated-span"/>
                <w:sz w:val="12"/>
                <w:szCs w:val="12"/>
              </w:rPr>
              <w:t>年</w:t>
            </w:r>
          </w:p>
        </w:tc>
        <w:tc>
          <w:tcPr>
            <w:tcW w:w="1191" w:type="dxa"/>
            <w:tcBorders>
              <w:top w:val="nil"/>
              <w:left w:val="nil"/>
              <w:bottom w:val="single" w:sz="8" w:space="0" w:color="000000"/>
              <w:right w:val="nil"/>
            </w:tcBorders>
            <w:shd w:val="clear" w:color="auto" w:fill="ECECEC"/>
            <w:tcMar>
              <w:top w:w="36" w:type="dxa"/>
              <w:left w:w="0" w:type="dxa"/>
              <w:bottom w:w="17" w:type="dxa"/>
              <w:right w:w="0" w:type="dxa"/>
            </w:tcMar>
            <w:hideMark/>
          </w:tcPr>
          <w:p w:rsidR="00000000" w:rsidRDefault="008B79A4">
            <w:pPr>
              <w:spacing w:after="0" w:line="244" w:lineRule="auto"/>
              <w:ind w:left="206" w:right="23"/>
              <w:jc w:val="right"/>
            </w:pPr>
            <w:r>
              <w:rPr>
                <w:b/>
                <w:bCs/>
                <w:sz w:val="12"/>
                <w:szCs w:val="12"/>
              </w:rPr>
              <w:t>2019</w:t>
            </w:r>
            <w:r>
              <w:rPr>
                <w:b/>
                <w:bCs/>
                <w:sz w:val="12"/>
                <w:szCs w:val="12"/>
              </w:rPr>
              <w:t xml:space="preserve"> </w:t>
            </w:r>
            <w:r>
              <w:rPr>
                <w:rStyle w:val="translated-span"/>
                <w:sz w:val="12"/>
                <w:szCs w:val="12"/>
              </w:rPr>
              <w:t>租赁协议数</w:t>
            </w:r>
            <w:r>
              <w:rPr>
                <w:rStyle w:val="translated-span"/>
                <w:sz w:val="12"/>
                <w:szCs w:val="12"/>
              </w:rPr>
              <w:t>量</w:t>
            </w:r>
          </w:p>
          <w:p w:rsidR="00000000" w:rsidRDefault="008B79A4">
            <w:pPr>
              <w:spacing w:after="0"/>
              <w:ind w:right="23"/>
              <w:jc w:val="right"/>
            </w:pPr>
            <w:r>
              <w:rPr>
                <w:rStyle w:val="translated-span"/>
                <w:sz w:val="12"/>
                <w:szCs w:val="12"/>
              </w:rPr>
              <w:t>到</w:t>
            </w:r>
            <w:r>
              <w:rPr>
                <w:rStyle w:val="translated-span"/>
                <w:sz w:val="12"/>
                <w:szCs w:val="12"/>
              </w:rPr>
              <w:t>期</w:t>
            </w:r>
          </w:p>
        </w:tc>
        <w:tc>
          <w:tcPr>
            <w:tcW w:w="1340" w:type="dxa"/>
            <w:tcBorders>
              <w:top w:val="nil"/>
              <w:left w:val="nil"/>
              <w:bottom w:val="single" w:sz="8" w:space="0" w:color="000000"/>
              <w:right w:val="nil"/>
            </w:tcBorders>
            <w:tcMar>
              <w:top w:w="36" w:type="dxa"/>
              <w:left w:w="0" w:type="dxa"/>
              <w:bottom w:w="17" w:type="dxa"/>
              <w:right w:w="0" w:type="dxa"/>
            </w:tcMar>
            <w:vAlign w:val="bottom"/>
            <w:hideMark/>
          </w:tcPr>
          <w:p w:rsidR="00000000" w:rsidRDefault="008B79A4">
            <w:pPr>
              <w:spacing w:after="0"/>
              <w:ind w:left="183"/>
            </w:pPr>
            <w:r>
              <w:rPr>
                <w:rStyle w:val="translated-span"/>
                <w:sz w:val="12"/>
                <w:szCs w:val="12"/>
              </w:rPr>
              <w:t>年</w:t>
            </w:r>
          </w:p>
        </w:tc>
        <w:tc>
          <w:tcPr>
            <w:tcW w:w="985" w:type="dxa"/>
            <w:tcBorders>
              <w:top w:val="nil"/>
              <w:left w:val="nil"/>
              <w:bottom w:val="single" w:sz="8" w:space="0" w:color="000000"/>
              <w:right w:val="nil"/>
            </w:tcBorders>
            <w:tcMar>
              <w:top w:w="36" w:type="dxa"/>
              <w:left w:w="0" w:type="dxa"/>
              <w:bottom w:w="17" w:type="dxa"/>
              <w:right w:w="0" w:type="dxa"/>
            </w:tcMar>
            <w:hideMark/>
          </w:tcPr>
          <w:p w:rsidR="00000000" w:rsidRDefault="008B79A4">
            <w:pPr>
              <w:spacing w:after="0"/>
              <w:ind w:right="23"/>
              <w:jc w:val="right"/>
            </w:pPr>
            <w:r>
              <w:rPr>
                <w:sz w:val="12"/>
                <w:szCs w:val="12"/>
              </w:rPr>
              <w:t>2018</w:t>
            </w:r>
          </w:p>
          <w:p w:rsidR="00000000" w:rsidRDefault="008B79A4">
            <w:pPr>
              <w:spacing w:after="0"/>
              <w:ind w:right="23"/>
              <w:jc w:val="right"/>
            </w:pPr>
            <w:r>
              <w:rPr>
                <w:rStyle w:val="translated-span"/>
                <w:sz w:val="12"/>
                <w:szCs w:val="12"/>
              </w:rPr>
              <w:t>到期租赁协议</w:t>
            </w:r>
            <w:r>
              <w:rPr>
                <w:rStyle w:val="translated-span"/>
                <w:sz w:val="12"/>
                <w:szCs w:val="12"/>
              </w:rPr>
              <w:t>数</w:t>
            </w:r>
          </w:p>
        </w:tc>
      </w:tr>
      <w:tr w:rsidR="00000000">
        <w:trPr>
          <w:trHeight w:val="239"/>
        </w:trPr>
        <w:tc>
          <w:tcPr>
            <w:tcW w:w="1191" w:type="dxa"/>
            <w:tcBorders>
              <w:top w:val="nil"/>
              <w:left w:val="nil"/>
              <w:bottom w:val="single" w:sz="8" w:space="0" w:color="9D9C9C"/>
              <w:right w:val="nil"/>
            </w:tcBorders>
            <w:tcMar>
              <w:top w:w="36" w:type="dxa"/>
              <w:left w:w="0" w:type="dxa"/>
              <w:bottom w:w="17" w:type="dxa"/>
              <w:right w:w="0" w:type="dxa"/>
            </w:tcMar>
            <w:hideMark/>
          </w:tcPr>
          <w:p w:rsidR="00000000" w:rsidRDefault="008B79A4">
            <w:pPr>
              <w:spacing w:after="0"/>
              <w:ind w:left="23"/>
            </w:pPr>
            <w:r>
              <w:rPr>
                <w:sz w:val="13"/>
                <w:szCs w:val="13"/>
              </w:rPr>
              <w:t>2020</w:t>
            </w:r>
          </w:p>
        </w:tc>
        <w:tc>
          <w:tcPr>
            <w:tcW w:w="1191" w:type="dxa"/>
            <w:tcBorders>
              <w:top w:val="nil"/>
              <w:left w:val="nil"/>
              <w:bottom w:val="single" w:sz="8" w:space="0" w:color="9D9C9C"/>
              <w:right w:val="nil"/>
            </w:tcBorders>
            <w:shd w:val="clear" w:color="auto" w:fill="ECECEC"/>
            <w:tcMar>
              <w:top w:w="36" w:type="dxa"/>
              <w:left w:w="0" w:type="dxa"/>
              <w:bottom w:w="17" w:type="dxa"/>
              <w:right w:w="0" w:type="dxa"/>
            </w:tcMar>
            <w:hideMark/>
          </w:tcPr>
          <w:p w:rsidR="00000000" w:rsidRDefault="008B79A4">
            <w:pPr>
              <w:spacing w:after="0"/>
              <w:ind w:right="23"/>
              <w:jc w:val="right"/>
            </w:pPr>
            <w:r>
              <w:rPr>
                <w:rStyle w:val="translated-span"/>
                <w:sz w:val="13"/>
                <w:szCs w:val="13"/>
              </w:rPr>
              <w:t>—</w:t>
            </w:r>
          </w:p>
        </w:tc>
        <w:tc>
          <w:tcPr>
            <w:tcW w:w="1340" w:type="dxa"/>
            <w:tcBorders>
              <w:top w:val="nil"/>
              <w:left w:val="nil"/>
              <w:bottom w:val="single" w:sz="8" w:space="0" w:color="9D9C9C"/>
              <w:right w:val="nil"/>
            </w:tcBorders>
            <w:tcMar>
              <w:top w:w="36" w:type="dxa"/>
              <w:left w:w="0" w:type="dxa"/>
              <w:bottom w:w="17" w:type="dxa"/>
              <w:right w:w="0" w:type="dxa"/>
            </w:tcMar>
            <w:hideMark/>
          </w:tcPr>
          <w:p w:rsidR="00000000" w:rsidRDefault="008B79A4">
            <w:pPr>
              <w:spacing w:after="0"/>
              <w:ind w:left="183"/>
            </w:pPr>
            <w:r>
              <w:rPr>
                <w:sz w:val="13"/>
                <w:szCs w:val="13"/>
              </w:rPr>
              <w:t>2019</w:t>
            </w:r>
          </w:p>
        </w:tc>
        <w:tc>
          <w:tcPr>
            <w:tcW w:w="985" w:type="dxa"/>
            <w:tcBorders>
              <w:top w:val="nil"/>
              <w:left w:val="nil"/>
              <w:bottom w:val="single" w:sz="8" w:space="0" w:color="9D9C9C"/>
              <w:right w:val="nil"/>
            </w:tcBorders>
            <w:tcMar>
              <w:top w:w="36" w:type="dxa"/>
              <w:left w:w="0" w:type="dxa"/>
              <w:bottom w:w="17" w:type="dxa"/>
              <w:right w:w="0" w:type="dxa"/>
            </w:tcMar>
            <w:hideMark/>
          </w:tcPr>
          <w:p w:rsidR="00000000" w:rsidRDefault="008B79A4">
            <w:pPr>
              <w:spacing w:after="0"/>
              <w:ind w:right="23"/>
              <w:jc w:val="right"/>
            </w:pPr>
            <w:r>
              <w:rPr>
                <w:rStyle w:val="translated-span"/>
                <w:sz w:val="13"/>
                <w:szCs w:val="13"/>
              </w:rPr>
              <w:t>—</w:t>
            </w:r>
          </w:p>
        </w:tc>
      </w:tr>
      <w:tr w:rsidR="00000000">
        <w:trPr>
          <w:trHeight w:val="216"/>
        </w:trPr>
        <w:tc>
          <w:tcPr>
            <w:tcW w:w="1191" w:type="dxa"/>
            <w:tcBorders>
              <w:top w:val="nil"/>
              <w:left w:val="nil"/>
              <w:bottom w:val="single" w:sz="8" w:space="0" w:color="9D9C9C"/>
              <w:right w:val="nil"/>
            </w:tcBorders>
            <w:tcMar>
              <w:top w:w="36" w:type="dxa"/>
              <w:left w:w="0" w:type="dxa"/>
              <w:bottom w:w="17" w:type="dxa"/>
              <w:right w:w="0" w:type="dxa"/>
            </w:tcMar>
            <w:hideMark/>
          </w:tcPr>
          <w:p w:rsidR="00000000" w:rsidRDefault="008B79A4">
            <w:pPr>
              <w:spacing w:after="0"/>
              <w:ind w:left="23"/>
            </w:pPr>
            <w:r>
              <w:rPr>
                <w:sz w:val="13"/>
                <w:szCs w:val="13"/>
              </w:rPr>
              <w:t>2021-2025</w:t>
            </w:r>
          </w:p>
        </w:tc>
        <w:tc>
          <w:tcPr>
            <w:tcW w:w="1191" w:type="dxa"/>
            <w:tcBorders>
              <w:top w:val="nil"/>
              <w:left w:val="nil"/>
              <w:bottom w:val="single" w:sz="8" w:space="0" w:color="9D9C9C"/>
              <w:right w:val="nil"/>
            </w:tcBorders>
            <w:shd w:val="clear" w:color="auto" w:fill="ECECEC"/>
            <w:tcMar>
              <w:top w:w="36" w:type="dxa"/>
              <w:left w:w="0" w:type="dxa"/>
              <w:bottom w:w="17" w:type="dxa"/>
              <w:right w:w="0" w:type="dxa"/>
            </w:tcMar>
            <w:hideMark/>
          </w:tcPr>
          <w:p w:rsidR="00000000" w:rsidRDefault="008B79A4">
            <w:pPr>
              <w:spacing w:after="0"/>
              <w:ind w:right="23"/>
              <w:jc w:val="right"/>
            </w:pPr>
            <w:r>
              <w:rPr>
                <w:sz w:val="13"/>
                <w:szCs w:val="13"/>
              </w:rPr>
              <w:t>5</w:t>
            </w:r>
          </w:p>
        </w:tc>
        <w:tc>
          <w:tcPr>
            <w:tcW w:w="1340" w:type="dxa"/>
            <w:tcBorders>
              <w:top w:val="nil"/>
              <w:left w:val="nil"/>
              <w:bottom w:val="single" w:sz="8" w:space="0" w:color="9D9C9C"/>
              <w:right w:val="nil"/>
            </w:tcBorders>
            <w:tcMar>
              <w:top w:w="36" w:type="dxa"/>
              <w:left w:w="0" w:type="dxa"/>
              <w:bottom w:w="17" w:type="dxa"/>
              <w:right w:w="0" w:type="dxa"/>
            </w:tcMar>
            <w:hideMark/>
          </w:tcPr>
          <w:p w:rsidR="00000000" w:rsidRDefault="008B79A4">
            <w:pPr>
              <w:spacing w:after="0"/>
              <w:ind w:left="183"/>
            </w:pPr>
            <w:r>
              <w:rPr>
                <w:sz w:val="13"/>
                <w:szCs w:val="13"/>
              </w:rPr>
              <w:t>2020-2024</w:t>
            </w:r>
          </w:p>
        </w:tc>
        <w:tc>
          <w:tcPr>
            <w:tcW w:w="985" w:type="dxa"/>
            <w:tcBorders>
              <w:top w:val="nil"/>
              <w:left w:val="nil"/>
              <w:bottom w:val="single" w:sz="8" w:space="0" w:color="9D9C9C"/>
              <w:right w:val="nil"/>
            </w:tcBorders>
            <w:tcMar>
              <w:top w:w="36" w:type="dxa"/>
              <w:left w:w="0" w:type="dxa"/>
              <w:bottom w:w="17" w:type="dxa"/>
              <w:right w:w="0" w:type="dxa"/>
            </w:tcMar>
            <w:hideMark/>
          </w:tcPr>
          <w:p w:rsidR="00000000" w:rsidRDefault="008B79A4">
            <w:pPr>
              <w:spacing w:after="0"/>
              <w:ind w:right="23"/>
              <w:jc w:val="right"/>
            </w:pPr>
            <w:r>
              <w:rPr>
                <w:sz w:val="13"/>
                <w:szCs w:val="13"/>
              </w:rPr>
              <w:t>5</w:t>
            </w:r>
          </w:p>
        </w:tc>
      </w:tr>
      <w:tr w:rsidR="00000000">
        <w:trPr>
          <w:trHeight w:val="205"/>
        </w:trPr>
        <w:tc>
          <w:tcPr>
            <w:tcW w:w="1191" w:type="dxa"/>
            <w:tcBorders>
              <w:top w:val="nil"/>
              <w:left w:val="nil"/>
              <w:bottom w:val="single" w:sz="8" w:space="0" w:color="9D9C9C"/>
              <w:right w:val="nil"/>
            </w:tcBorders>
            <w:tcMar>
              <w:top w:w="36" w:type="dxa"/>
              <w:left w:w="0" w:type="dxa"/>
              <w:bottom w:w="17" w:type="dxa"/>
              <w:right w:w="0" w:type="dxa"/>
            </w:tcMar>
            <w:hideMark/>
          </w:tcPr>
          <w:p w:rsidR="00000000" w:rsidRDefault="008B79A4">
            <w:pPr>
              <w:spacing w:after="0"/>
              <w:ind w:left="23"/>
            </w:pPr>
            <w:r>
              <w:rPr>
                <w:sz w:val="13"/>
                <w:szCs w:val="13"/>
              </w:rPr>
              <w:t>2026-2030</w:t>
            </w:r>
          </w:p>
        </w:tc>
        <w:tc>
          <w:tcPr>
            <w:tcW w:w="1191" w:type="dxa"/>
            <w:tcBorders>
              <w:top w:val="nil"/>
              <w:left w:val="nil"/>
              <w:bottom w:val="single" w:sz="8" w:space="0" w:color="9D9C9C"/>
              <w:right w:val="nil"/>
            </w:tcBorders>
            <w:shd w:val="clear" w:color="auto" w:fill="ECECEC"/>
            <w:tcMar>
              <w:top w:w="36" w:type="dxa"/>
              <w:left w:w="0" w:type="dxa"/>
              <w:bottom w:w="17" w:type="dxa"/>
              <w:right w:w="0" w:type="dxa"/>
            </w:tcMar>
            <w:hideMark/>
          </w:tcPr>
          <w:p w:rsidR="00000000" w:rsidRDefault="008B79A4">
            <w:pPr>
              <w:spacing w:after="0"/>
              <w:ind w:right="23"/>
              <w:jc w:val="right"/>
            </w:pPr>
            <w:r>
              <w:rPr>
                <w:sz w:val="13"/>
                <w:szCs w:val="13"/>
              </w:rPr>
              <w:t>11</w:t>
            </w:r>
          </w:p>
        </w:tc>
        <w:tc>
          <w:tcPr>
            <w:tcW w:w="1340" w:type="dxa"/>
            <w:tcBorders>
              <w:top w:val="nil"/>
              <w:left w:val="nil"/>
              <w:bottom w:val="single" w:sz="8" w:space="0" w:color="9D9C9C"/>
              <w:right w:val="nil"/>
            </w:tcBorders>
            <w:tcMar>
              <w:top w:w="36" w:type="dxa"/>
              <w:left w:w="0" w:type="dxa"/>
              <w:bottom w:w="17" w:type="dxa"/>
              <w:right w:w="0" w:type="dxa"/>
            </w:tcMar>
            <w:hideMark/>
          </w:tcPr>
          <w:p w:rsidR="00000000" w:rsidRDefault="008B79A4">
            <w:pPr>
              <w:spacing w:after="0"/>
              <w:ind w:left="183"/>
            </w:pPr>
            <w:r>
              <w:rPr>
                <w:sz w:val="13"/>
                <w:szCs w:val="13"/>
              </w:rPr>
              <w:t>2025-2029</w:t>
            </w:r>
          </w:p>
        </w:tc>
        <w:tc>
          <w:tcPr>
            <w:tcW w:w="985" w:type="dxa"/>
            <w:tcBorders>
              <w:top w:val="nil"/>
              <w:left w:val="nil"/>
              <w:bottom w:val="single" w:sz="8" w:space="0" w:color="9D9C9C"/>
              <w:right w:val="nil"/>
            </w:tcBorders>
            <w:tcMar>
              <w:top w:w="36" w:type="dxa"/>
              <w:left w:w="0" w:type="dxa"/>
              <w:bottom w:w="17" w:type="dxa"/>
              <w:right w:w="0" w:type="dxa"/>
            </w:tcMar>
            <w:hideMark/>
          </w:tcPr>
          <w:p w:rsidR="00000000" w:rsidRDefault="008B79A4">
            <w:pPr>
              <w:spacing w:after="0"/>
              <w:ind w:right="23"/>
              <w:jc w:val="right"/>
            </w:pPr>
            <w:r>
              <w:rPr>
                <w:sz w:val="13"/>
                <w:szCs w:val="13"/>
              </w:rPr>
              <w:t>8</w:t>
            </w:r>
          </w:p>
        </w:tc>
      </w:tr>
      <w:tr w:rsidR="00000000">
        <w:trPr>
          <w:trHeight w:val="205"/>
        </w:trPr>
        <w:tc>
          <w:tcPr>
            <w:tcW w:w="1191" w:type="dxa"/>
            <w:tcBorders>
              <w:top w:val="nil"/>
              <w:left w:val="nil"/>
              <w:bottom w:val="single" w:sz="8" w:space="0" w:color="9D9C9C"/>
              <w:right w:val="nil"/>
            </w:tcBorders>
            <w:tcMar>
              <w:top w:w="36" w:type="dxa"/>
              <w:left w:w="0" w:type="dxa"/>
              <w:bottom w:w="17" w:type="dxa"/>
              <w:right w:w="0" w:type="dxa"/>
            </w:tcMar>
            <w:hideMark/>
          </w:tcPr>
          <w:p w:rsidR="00000000" w:rsidRDefault="008B79A4">
            <w:pPr>
              <w:spacing w:after="0"/>
              <w:ind w:left="23"/>
            </w:pPr>
            <w:r>
              <w:rPr>
                <w:sz w:val="13"/>
                <w:szCs w:val="13"/>
              </w:rPr>
              <w:t>2031-2035</w:t>
            </w:r>
          </w:p>
        </w:tc>
        <w:tc>
          <w:tcPr>
            <w:tcW w:w="1191" w:type="dxa"/>
            <w:tcBorders>
              <w:top w:val="nil"/>
              <w:left w:val="nil"/>
              <w:bottom w:val="single" w:sz="8" w:space="0" w:color="9D9C9C"/>
              <w:right w:val="nil"/>
            </w:tcBorders>
            <w:shd w:val="clear" w:color="auto" w:fill="ECECEC"/>
            <w:tcMar>
              <w:top w:w="36" w:type="dxa"/>
              <w:left w:w="0" w:type="dxa"/>
              <w:bottom w:w="17" w:type="dxa"/>
              <w:right w:w="0" w:type="dxa"/>
            </w:tcMar>
            <w:hideMark/>
          </w:tcPr>
          <w:p w:rsidR="00000000" w:rsidRDefault="008B79A4">
            <w:pPr>
              <w:spacing w:after="0"/>
              <w:ind w:right="23"/>
              <w:jc w:val="right"/>
            </w:pPr>
            <w:r>
              <w:rPr>
                <w:sz w:val="13"/>
                <w:szCs w:val="13"/>
              </w:rPr>
              <w:t>24</w:t>
            </w:r>
          </w:p>
        </w:tc>
        <w:tc>
          <w:tcPr>
            <w:tcW w:w="1340" w:type="dxa"/>
            <w:tcBorders>
              <w:top w:val="nil"/>
              <w:left w:val="nil"/>
              <w:bottom w:val="single" w:sz="8" w:space="0" w:color="9D9C9C"/>
              <w:right w:val="nil"/>
            </w:tcBorders>
            <w:tcMar>
              <w:top w:w="36" w:type="dxa"/>
              <w:left w:w="0" w:type="dxa"/>
              <w:bottom w:w="17" w:type="dxa"/>
              <w:right w:w="0" w:type="dxa"/>
            </w:tcMar>
            <w:hideMark/>
          </w:tcPr>
          <w:p w:rsidR="00000000" w:rsidRDefault="008B79A4">
            <w:pPr>
              <w:spacing w:after="0"/>
              <w:ind w:left="183"/>
            </w:pPr>
            <w:r>
              <w:rPr>
                <w:sz w:val="13"/>
                <w:szCs w:val="13"/>
              </w:rPr>
              <w:t>2030-2034</w:t>
            </w:r>
          </w:p>
        </w:tc>
        <w:tc>
          <w:tcPr>
            <w:tcW w:w="985" w:type="dxa"/>
            <w:tcBorders>
              <w:top w:val="nil"/>
              <w:left w:val="nil"/>
              <w:bottom w:val="single" w:sz="8" w:space="0" w:color="9D9C9C"/>
              <w:right w:val="nil"/>
            </w:tcBorders>
            <w:tcMar>
              <w:top w:w="36" w:type="dxa"/>
              <w:left w:w="0" w:type="dxa"/>
              <w:bottom w:w="17" w:type="dxa"/>
              <w:right w:w="0" w:type="dxa"/>
            </w:tcMar>
            <w:hideMark/>
          </w:tcPr>
          <w:p w:rsidR="00000000" w:rsidRDefault="008B79A4">
            <w:pPr>
              <w:spacing w:after="0"/>
              <w:ind w:right="23"/>
              <w:jc w:val="right"/>
            </w:pPr>
            <w:r>
              <w:rPr>
                <w:sz w:val="13"/>
                <w:szCs w:val="13"/>
              </w:rPr>
              <w:t>24</w:t>
            </w:r>
          </w:p>
        </w:tc>
      </w:tr>
      <w:tr w:rsidR="00000000">
        <w:trPr>
          <w:trHeight w:val="205"/>
        </w:trPr>
        <w:tc>
          <w:tcPr>
            <w:tcW w:w="1191" w:type="dxa"/>
            <w:tcBorders>
              <w:top w:val="nil"/>
              <w:left w:val="nil"/>
              <w:bottom w:val="single" w:sz="8" w:space="0" w:color="9D9C9C"/>
              <w:right w:val="nil"/>
            </w:tcBorders>
            <w:tcMar>
              <w:top w:w="36" w:type="dxa"/>
              <w:left w:w="0" w:type="dxa"/>
              <w:bottom w:w="17" w:type="dxa"/>
              <w:right w:w="0" w:type="dxa"/>
            </w:tcMar>
            <w:hideMark/>
          </w:tcPr>
          <w:p w:rsidR="00000000" w:rsidRDefault="008B79A4">
            <w:pPr>
              <w:spacing w:after="0"/>
              <w:ind w:left="23"/>
            </w:pPr>
            <w:r>
              <w:rPr>
                <w:sz w:val="13"/>
                <w:szCs w:val="13"/>
              </w:rPr>
              <w:t>2036-2040</w:t>
            </w:r>
          </w:p>
        </w:tc>
        <w:tc>
          <w:tcPr>
            <w:tcW w:w="1191" w:type="dxa"/>
            <w:tcBorders>
              <w:top w:val="nil"/>
              <w:left w:val="nil"/>
              <w:bottom w:val="single" w:sz="8" w:space="0" w:color="9D9C9C"/>
              <w:right w:val="nil"/>
            </w:tcBorders>
            <w:shd w:val="clear" w:color="auto" w:fill="ECECEC"/>
            <w:tcMar>
              <w:top w:w="36" w:type="dxa"/>
              <w:left w:w="0" w:type="dxa"/>
              <w:bottom w:w="17" w:type="dxa"/>
              <w:right w:w="0" w:type="dxa"/>
            </w:tcMar>
            <w:hideMark/>
          </w:tcPr>
          <w:p w:rsidR="00000000" w:rsidRDefault="008B79A4">
            <w:pPr>
              <w:spacing w:after="0"/>
              <w:ind w:right="23"/>
              <w:jc w:val="right"/>
            </w:pPr>
            <w:r>
              <w:rPr>
                <w:sz w:val="13"/>
                <w:szCs w:val="13"/>
              </w:rPr>
              <w:t>11</w:t>
            </w:r>
          </w:p>
        </w:tc>
        <w:tc>
          <w:tcPr>
            <w:tcW w:w="1340" w:type="dxa"/>
            <w:tcBorders>
              <w:top w:val="nil"/>
              <w:left w:val="nil"/>
              <w:bottom w:val="single" w:sz="8" w:space="0" w:color="9D9C9C"/>
              <w:right w:val="nil"/>
            </w:tcBorders>
            <w:tcMar>
              <w:top w:w="36" w:type="dxa"/>
              <w:left w:w="0" w:type="dxa"/>
              <w:bottom w:w="17" w:type="dxa"/>
              <w:right w:w="0" w:type="dxa"/>
            </w:tcMar>
            <w:hideMark/>
          </w:tcPr>
          <w:p w:rsidR="00000000" w:rsidRDefault="008B79A4">
            <w:pPr>
              <w:spacing w:after="0"/>
              <w:ind w:left="183"/>
            </w:pPr>
            <w:r>
              <w:rPr>
                <w:sz w:val="13"/>
                <w:szCs w:val="13"/>
              </w:rPr>
              <w:t>2035-2039</w:t>
            </w:r>
          </w:p>
        </w:tc>
        <w:tc>
          <w:tcPr>
            <w:tcW w:w="985" w:type="dxa"/>
            <w:tcBorders>
              <w:top w:val="nil"/>
              <w:left w:val="nil"/>
              <w:bottom w:val="single" w:sz="8" w:space="0" w:color="9D9C9C"/>
              <w:right w:val="nil"/>
            </w:tcBorders>
            <w:tcMar>
              <w:top w:w="36" w:type="dxa"/>
              <w:left w:w="0" w:type="dxa"/>
              <w:bottom w:w="17" w:type="dxa"/>
              <w:right w:w="0" w:type="dxa"/>
            </w:tcMar>
            <w:hideMark/>
          </w:tcPr>
          <w:p w:rsidR="00000000" w:rsidRDefault="008B79A4">
            <w:pPr>
              <w:spacing w:after="0"/>
              <w:ind w:right="23"/>
              <w:jc w:val="right"/>
            </w:pPr>
            <w:r>
              <w:rPr>
                <w:sz w:val="13"/>
                <w:szCs w:val="13"/>
              </w:rPr>
              <w:t>13</w:t>
            </w:r>
          </w:p>
        </w:tc>
      </w:tr>
      <w:tr w:rsidR="00000000">
        <w:trPr>
          <w:trHeight w:val="205"/>
        </w:trPr>
        <w:tc>
          <w:tcPr>
            <w:tcW w:w="1191" w:type="dxa"/>
            <w:tcBorders>
              <w:top w:val="nil"/>
              <w:left w:val="nil"/>
              <w:bottom w:val="single" w:sz="8" w:space="0" w:color="9D9C9C"/>
              <w:right w:val="nil"/>
            </w:tcBorders>
            <w:tcMar>
              <w:top w:w="36" w:type="dxa"/>
              <w:left w:w="0" w:type="dxa"/>
              <w:bottom w:w="17" w:type="dxa"/>
              <w:right w:w="0" w:type="dxa"/>
            </w:tcMar>
            <w:hideMark/>
          </w:tcPr>
          <w:p w:rsidR="00000000" w:rsidRDefault="008B79A4">
            <w:pPr>
              <w:spacing w:after="0"/>
              <w:ind w:left="23"/>
            </w:pPr>
            <w:r>
              <w:rPr>
                <w:sz w:val="13"/>
                <w:szCs w:val="13"/>
              </w:rPr>
              <w:t>2041-2045</w:t>
            </w:r>
          </w:p>
        </w:tc>
        <w:tc>
          <w:tcPr>
            <w:tcW w:w="1191" w:type="dxa"/>
            <w:tcBorders>
              <w:top w:val="nil"/>
              <w:left w:val="nil"/>
              <w:bottom w:val="single" w:sz="8" w:space="0" w:color="9D9C9C"/>
              <w:right w:val="nil"/>
            </w:tcBorders>
            <w:shd w:val="clear" w:color="auto" w:fill="ECECEC"/>
            <w:tcMar>
              <w:top w:w="36" w:type="dxa"/>
              <w:left w:w="0" w:type="dxa"/>
              <w:bottom w:w="17" w:type="dxa"/>
              <w:right w:w="0" w:type="dxa"/>
            </w:tcMar>
            <w:hideMark/>
          </w:tcPr>
          <w:p w:rsidR="00000000" w:rsidRDefault="008B79A4">
            <w:pPr>
              <w:spacing w:after="0"/>
              <w:ind w:right="23"/>
              <w:jc w:val="right"/>
            </w:pPr>
            <w:r>
              <w:rPr>
                <w:sz w:val="13"/>
                <w:szCs w:val="13"/>
              </w:rPr>
              <w:t>4</w:t>
            </w:r>
          </w:p>
        </w:tc>
        <w:tc>
          <w:tcPr>
            <w:tcW w:w="1340" w:type="dxa"/>
            <w:tcBorders>
              <w:top w:val="nil"/>
              <w:left w:val="nil"/>
              <w:bottom w:val="single" w:sz="8" w:space="0" w:color="9D9C9C"/>
              <w:right w:val="nil"/>
            </w:tcBorders>
            <w:tcMar>
              <w:top w:w="36" w:type="dxa"/>
              <w:left w:w="0" w:type="dxa"/>
              <w:bottom w:w="17" w:type="dxa"/>
              <w:right w:w="0" w:type="dxa"/>
            </w:tcMar>
            <w:hideMark/>
          </w:tcPr>
          <w:p w:rsidR="00000000" w:rsidRDefault="008B79A4">
            <w:pPr>
              <w:spacing w:after="0"/>
              <w:ind w:left="183"/>
            </w:pPr>
            <w:r>
              <w:rPr>
                <w:sz w:val="13"/>
                <w:szCs w:val="13"/>
              </w:rPr>
              <w:t>2040-2044</w:t>
            </w:r>
          </w:p>
        </w:tc>
        <w:tc>
          <w:tcPr>
            <w:tcW w:w="985" w:type="dxa"/>
            <w:tcBorders>
              <w:top w:val="nil"/>
              <w:left w:val="nil"/>
              <w:bottom w:val="single" w:sz="8" w:space="0" w:color="9D9C9C"/>
              <w:right w:val="nil"/>
            </w:tcBorders>
            <w:tcMar>
              <w:top w:w="36" w:type="dxa"/>
              <w:left w:w="0" w:type="dxa"/>
              <w:bottom w:w="17" w:type="dxa"/>
              <w:right w:w="0" w:type="dxa"/>
            </w:tcMar>
            <w:hideMark/>
          </w:tcPr>
          <w:p w:rsidR="00000000" w:rsidRDefault="008B79A4">
            <w:pPr>
              <w:spacing w:after="0"/>
              <w:ind w:right="23"/>
              <w:jc w:val="right"/>
            </w:pPr>
            <w:r>
              <w:rPr>
                <w:sz w:val="13"/>
                <w:szCs w:val="13"/>
              </w:rPr>
              <w:t>4</w:t>
            </w:r>
          </w:p>
        </w:tc>
      </w:tr>
      <w:tr w:rsidR="00000000">
        <w:trPr>
          <w:trHeight w:val="205"/>
        </w:trPr>
        <w:tc>
          <w:tcPr>
            <w:tcW w:w="1191" w:type="dxa"/>
            <w:tcBorders>
              <w:top w:val="nil"/>
              <w:left w:val="nil"/>
              <w:bottom w:val="single" w:sz="8" w:space="0" w:color="9D9C9C"/>
              <w:right w:val="nil"/>
            </w:tcBorders>
            <w:tcMar>
              <w:top w:w="36" w:type="dxa"/>
              <w:left w:w="0" w:type="dxa"/>
              <w:bottom w:w="17" w:type="dxa"/>
              <w:right w:w="0" w:type="dxa"/>
            </w:tcMar>
            <w:hideMark/>
          </w:tcPr>
          <w:p w:rsidR="00000000" w:rsidRDefault="008B79A4">
            <w:pPr>
              <w:spacing w:after="0"/>
              <w:ind w:left="23"/>
            </w:pPr>
            <w:r>
              <w:rPr>
                <w:sz w:val="13"/>
                <w:szCs w:val="13"/>
              </w:rPr>
              <w:t>2046-2050</w:t>
            </w:r>
          </w:p>
        </w:tc>
        <w:tc>
          <w:tcPr>
            <w:tcW w:w="1191" w:type="dxa"/>
            <w:tcBorders>
              <w:top w:val="nil"/>
              <w:left w:val="nil"/>
              <w:bottom w:val="single" w:sz="8" w:space="0" w:color="9D9C9C"/>
              <w:right w:val="nil"/>
            </w:tcBorders>
            <w:shd w:val="clear" w:color="auto" w:fill="ECECEC"/>
            <w:tcMar>
              <w:top w:w="36" w:type="dxa"/>
              <w:left w:w="0" w:type="dxa"/>
              <w:bottom w:w="17" w:type="dxa"/>
              <w:right w:w="0" w:type="dxa"/>
            </w:tcMar>
            <w:hideMark/>
          </w:tcPr>
          <w:p w:rsidR="00000000" w:rsidRDefault="008B79A4">
            <w:pPr>
              <w:spacing w:after="0"/>
              <w:ind w:right="23"/>
              <w:jc w:val="right"/>
            </w:pPr>
            <w:r>
              <w:rPr>
                <w:rStyle w:val="translated-span"/>
                <w:sz w:val="13"/>
                <w:szCs w:val="13"/>
              </w:rPr>
              <w:t>—</w:t>
            </w:r>
          </w:p>
        </w:tc>
        <w:tc>
          <w:tcPr>
            <w:tcW w:w="1340" w:type="dxa"/>
            <w:tcBorders>
              <w:top w:val="nil"/>
              <w:left w:val="nil"/>
              <w:bottom w:val="single" w:sz="8" w:space="0" w:color="9D9C9C"/>
              <w:right w:val="nil"/>
            </w:tcBorders>
            <w:tcMar>
              <w:top w:w="36" w:type="dxa"/>
              <w:left w:w="0" w:type="dxa"/>
              <w:bottom w:w="17" w:type="dxa"/>
              <w:right w:w="0" w:type="dxa"/>
            </w:tcMar>
            <w:hideMark/>
          </w:tcPr>
          <w:p w:rsidR="00000000" w:rsidRDefault="008B79A4">
            <w:pPr>
              <w:spacing w:after="0"/>
              <w:ind w:left="183"/>
            </w:pPr>
            <w:r>
              <w:rPr>
                <w:sz w:val="13"/>
                <w:szCs w:val="13"/>
              </w:rPr>
              <w:t>2045-2049</w:t>
            </w:r>
          </w:p>
        </w:tc>
        <w:tc>
          <w:tcPr>
            <w:tcW w:w="985" w:type="dxa"/>
            <w:tcBorders>
              <w:top w:val="nil"/>
              <w:left w:val="nil"/>
              <w:bottom w:val="single" w:sz="8" w:space="0" w:color="9D9C9C"/>
              <w:right w:val="nil"/>
            </w:tcBorders>
            <w:tcMar>
              <w:top w:w="36" w:type="dxa"/>
              <w:left w:w="0" w:type="dxa"/>
              <w:bottom w:w="17" w:type="dxa"/>
              <w:right w:w="0" w:type="dxa"/>
            </w:tcMar>
            <w:hideMark/>
          </w:tcPr>
          <w:p w:rsidR="00000000" w:rsidRDefault="008B79A4">
            <w:pPr>
              <w:spacing w:after="0"/>
              <w:ind w:right="23"/>
              <w:jc w:val="right"/>
            </w:pPr>
            <w:r>
              <w:rPr>
                <w:sz w:val="13"/>
                <w:szCs w:val="13"/>
              </w:rPr>
              <w:t>1</w:t>
            </w:r>
          </w:p>
        </w:tc>
      </w:tr>
    </w:tbl>
    <w:p w:rsidR="00000000" w:rsidRDefault="008B79A4">
      <w:pPr>
        <w:spacing w:after="169" w:line="232" w:lineRule="auto"/>
        <w:ind w:left="10" w:hanging="10"/>
        <w:jc w:val="both"/>
      </w:pPr>
      <w:r>
        <w:rPr>
          <w:rStyle w:val="translated-span"/>
          <w:sz w:val="14"/>
          <w:szCs w:val="14"/>
        </w:rPr>
        <w:t>本节提供</w:t>
      </w:r>
      <w:r>
        <w:rPr>
          <w:rStyle w:val="translated-span"/>
          <w:sz w:val="14"/>
          <w:szCs w:val="14"/>
        </w:rPr>
        <w:t>Radisson</w:t>
      </w:r>
      <w:r>
        <w:rPr>
          <w:rStyle w:val="translated-span"/>
          <w:sz w:val="14"/>
          <w:szCs w:val="14"/>
        </w:rPr>
        <w:t>作为出租人的租赁信息</w:t>
      </w:r>
      <w:r>
        <w:rPr>
          <w:rStyle w:val="translated-span"/>
          <w:sz w:val="14"/>
          <w:szCs w:val="14"/>
        </w:rPr>
        <w:t>。</w:t>
      </w:r>
    </w:p>
    <w:p w:rsidR="00000000" w:rsidRDefault="008B79A4">
      <w:pPr>
        <w:spacing w:after="0"/>
        <w:ind w:left="-4" w:hanging="10"/>
      </w:pPr>
      <w:r>
        <w:rPr>
          <w:rStyle w:val="translated-span"/>
          <w:sz w:val="15"/>
          <w:szCs w:val="15"/>
        </w:rPr>
        <w:t>未来最低转租收</w:t>
      </w:r>
      <w:r>
        <w:rPr>
          <w:rStyle w:val="translated-span"/>
          <w:sz w:val="15"/>
          <w:szCs w:val="15"/>
        </w:rPr>
        <w:t>入</w:t>
      </w:r>
    </w:p>
    <w:p w:rsidR="00000000" w:rsidRDefault="008B79A4">
      <w:pPr>
        <w:spacing w:after="5" w:line="232" w:lineRule="auto"/>
        <w:ind w:left="10" w:hanging="10"/>
        <w:jc w:val="both"/>
      </w:pPr>
      <w:r>
        <w:rPr>
          <w:rStyle w:val="translated-span"/>
          <w:sz w:val="14"/>
          <w:szCs w:val="14"/>
        </w:rPr>
        <w:t>2019</w:t>
      </w:r>
      <w:r>
        <w:rPr>
          <w:rStyle w:val="translated-span"/>
          <w:sz w:val="14"/>
          <w:szCs w:val="14"/>
        </w:rPr>
        <w:t>年确认的转租收入为</w:t>
      </w:r>
      <w:r>
        <w:rPr>
          <w:rStyle w:val="translated-span"/>
          <w:sz w:val="14"/>
          <w:szCs w:val="14"/>
        </w:rPr>
        <w:t>2636 TEUR</w:t>
      </w:r>
      <w:r>
        <w:rPr>
          <w:rStyle w:val="translated-span"/>
          <w:sz w:val="14"/>
          <w:szCs w:val="14"/>
        </w:rPr>
        <w:t>（</w:t>
      </w:r>
      <w:r>
        <w:rPr>
          <w:rStyle w:val="translated-span"/>
          <w:sz w:val="14"/>
          <w:szCs w:val="14"/>
        </w:rPr>
        <w:t>2588</w:t>
      </w:r>
      <w:r>
        <w:rPr>
          <w:rStyle w:val="translated-span"/>
          <w:sz w:val="14"/>
          <w:szCs w:val="14"/>
        </w:rPr>
        <w:t>）</w:t>
      </w:r>
      <w:r>
        <w:rPr>
          <w:rStyle w:val="translated-span"/>
          <w:sz w:val="14"/>
          <w:szCs w:val="14"/>
        </w:rPr>
        <w:t>。</w:t>
      </w:r>
      <w:r>
        <w:rPr>
          <w:rStyle w:val="translated-span"/>
          <w:sz w:val="14"/>
          <w:szCs w:val="14"/>
        </w:rPr>
        <w:t>从所有固定租金协议收到的预期未来转租付款如下表所示</w:t>
      </w:r>
      <w:r>
        <w:rPr>
          <w:rStyle w:val="translated-span"/>
          <w:sz w:val="14"/>
          <w:szCs w:val="14"/>
        </w:rPr>
        <w:t>：</w:t>
      </w:r>
    </w:p>
    <w:tbl>
      <w:tblPr>
        <w:tblW w:w="4706" w:type="dxa"/>
        <w:tblCellMar>
          <w:left w:w="0" w:type="dxa"/>
          <w:right w:w="0" w:type="dxa"/>
        </w:tblCellMar>
        <w:tblLook w:val="04A0" w:firstRow="1" w:lastRow="0" w:firstColumn="1" w:lastColumn="0" w:noHBand="0" w:noVBand="1"/>
      </w:tblPr>
      <w:tblGrid>
        <w:gridCol w:w="3118"/>
        <w:gridCol w:w="794"/>
        <w:gridCol w:w="794"/>
      </w:tblGrid>
      <w:tr w:rsidR="00000000">
        <w:trPr>
          <w:trHeight w:val="220"/>
        </w:trPr>
        <w:tc>
          <w:tcPr>
            <w:tcW w:w="3118" w:type="dxa"/>
            <w:tcBorders>
              <w:top w:val="nil"/>
              <w:left w:val="nil"/>
              <w:bottom w:val="single" w:sz="8" w:space="0" w:color="000000"/>
              <w:right w:val="nil"/>
            </w:tcBorders>
            <w:tcMar>
              <w:top w:w="36" w:type="dxa"/>
              <w:left w:w="23" w:type="dxa"/>
              <w:bottom w:w="0" w:type="dxa"/>
              <w:right w:w="23" w:type="dxa"/>
            </w:tcMar>
            <w:hideMark/>
          </w:tcPr>
          <w:p w:rsidR="00000000" w:rsidRDefault="008B79A4">
            <w:pPr>
              <w:spacing w:after="0"/>
            </w:pPr>
            <w:r>
              <w:rPr>
                <w:rStyle w:val="translated-span"/>
                <w:sz w:val="12"/>
                <w:szCs w:val="12"/>
              </w:rPr>
              <w:t>标准</w:t>
            </w:r>
            <w:r>
              <w:rPr>
                <w:rStyle w:val="translated-span"/>
                <w:sz w:val="12"/>
                <w:szCs w:val="12"/>
              </w:rPr>
              <w:t>箱</w:t>
            </w:r>
          </w:p>
        </w:tc>
        <w:tc>
          <w:tcPr>
            <w:tcW w:w="794" w:type="dxa"/>
            <w:tcBorders>
              <w:top w:val="nil"/>
              <w:left w:val="nil"/>
              <w:bottom w:val="single" w:sz="8" w:space="0" w:color="000000"/>
              <w:right w:val="nil"/>
            </w:tcBorders>
            <w:shd w:val="clear" w:color="auto" w:fill="ECECEC"/>
            <w:tcMar>
              <w:top w:w="36" w:type="dxa"/>
              <w:left w:w="23" w:type="dxa"/>
              <w:bottom w:w="0" w:type="dxa"/>
              <w:right w:w="23" w:type="dxa"/>
            </w:tcMar>
            <w:hideMark/>
          </w:tcPr>
          <w:p w:rsidR="00000000" w:rsidRDefault="008B79A4">
            <w:pPr>
              <w:spacing w:after="0"/>
              <w:jc w:val="right"/>
            </w:pPr>
            <w:r>
              <w:rPr>
                <w:b/>
                <w:bCs/>
                <w:sz w:val="12"/>
                <w:szCs w:val="12"/>
              </w:rPr>
              <w:t>2019</w:t>
            </w:r>
          </w:p>
        </w:tc>
        <w:tc>
          <w:tcPr>
            <w:tcW w:w="794" w:type="dxa"/>
            <w:tcBorders>
              <w:top w:val="nil"/>
              <w:left w:val="nil"/>
              <w:bottom w:val="single" w:sz="8" w:space="0" w:color="000000"/>
              <w:right w:val="nil"/>
            </w:tcBorders>
            <w:tcMar>
              <w:top w:w="36" w:type="dxa"/>
              <w:left w:w="23" w:type="dxa"/>
              <w:bottom w:w="0" w:type="dxa"/>
              <w:right w:w="23" w:type="dxa"/>
            </w:tcMar>
            <w:hideMark/>
          </w:tcPr>
          <w:p w:rsidR="00000000" w:rsidRDefault="008B79A4">
            <w:pPr>
              <w:spacing w:after="0"/>
              <w:jc w:val="right"/>
            </w:pPr>
            <w:r>
              <w:rPr>
                <w:sz w:val="12"/>
                <w:szCs w:val="12"/>
              </w:rPr>
              <w:t>2018</w:t>
            </w:r>
          </w:p>
        </w:tc>
      </w:tr>
      <w:tr w:rsidR="00000000">
        <w:trPr>
          <w:trHeight w:val="239"/>
        </w:trPr>
        <w:tc>
          <w:tcPr>
            <w:tcW w:w="3118" w:type="dxa"/>
            <w:tcBorders>
              <w:top w:val="nil"/>
              <w:left w:val="nil"/>
              <w:bottom w:val="single" w:sz="8" w:space="0" w:color="9D9C9C"/>
              <w:right w:val="nil"/>
            </w:tcBorders>
            <w:tcMar>
              <w:top w:w="36" w:type="dxa"/>
              <w:left w:w="23" w:type="dxa"/>
              <w:bottom w:w="0" w:type="dxa"/>
              <w:right w:w="23" w:type="dxa"/>
            </w:tcMar>
            <w:hideMark/>
          </w:tcPr>
          <w:p w:rsidR="00000000" w:rsidRDefault="008B79A4">
            <w:pPr>
              <w:spacing w:after="0"/>
            </w:pPr>
            <w:r>
              <w:rPr>
                <w:rStyle w:val="translated-span"/>
                <w:sz w:val="13"/>
                <w:szCs w:val="13"/>
              </w:rPr>
              <w:t>1</w:t>
            </w:r>
            <w:r>
              <w:rPr>
                <w:rStyle w:val="translated-span"/>
                <w:sz w:val="13"/>
                <w:szCs w:val="13"/>
              </w:rPr>
              <w:t>年</w:t>
            </w:r>
            <w:r>
              <w:rPr>
                <w:rStyle w:val="translated-span"/>
                <w:sz w:val="13"/>
                <w:szCs w:val="13"/>
              </w:rPr>
              <w:t>内</w:t>
            </w:r>
          </w:p>
        </w:tc>
        <w:tc>
          <w:tcPr>
            <w:tcW w:w="794" w:type="dxa"/>
            <w:tcBorders>
              <w:top w:val="nil"/>
              <w:left w:val="nil"/>
              <w:bottom w:val="single" w:sz="8" w:space="0" w:color="9D9C9C"/>
              <w:right w:val="nil"/>
            </w:tcBorders>
            <w:shd w:val="clear" w:color="auto" w:fill="ECECEC"/>
            <w:tcMar>
              <w:top w:w="36" w:type="dxa"/>
              <w:left w:w="23" w:type="dxa"/>
              <w:bottom w:w="0" w:type="dxa"/>
              <w:right w:w="23" w:type="dxa"/>
            </w:tcMar>
            <w:hideMark/>
          </w:tcPr>
          <w:p w:rsidR="00000000" w:rsidRDefault="008B79A4">
            <w:pPr>
              <w:spacing w:after="0"/>
              <w:jc w:val="right"/>
            </w:pPr>
            <w:r>
              <w:rPr>
                <w:sz w:val="13"/>
                <w:szCs w:val="13"/>
              </w:rPr>
              <w:t>2,461</w:t>
            </w:r>
          </w:p>
        </w:tc>
        <w:tc>
          <w:tcPr>
            <w:tcW w:w="794" w:type="dxa"/>
            <w:tcBorders>
              <w:top w:val="nil"/>
              <w:left w:val="nil"/>
              <w:bottom w:val="single" w:sz="8" w:space="0" w:color="9D9C9C"/>
              <w:right w:val="nil"/>
            </w:tcBorders>
            <w:tcMar>
              <w:top w:w="36" w:type="dxa"/>
              <w:left w:w="23" w:type="dxa"/>
              <w:bottom w:w="0" w:type="dxa"/>
              <w:right w:w="23" w:type="dxa"/>
            </w:tcMar>
            <w:hideMark/>
          </w:tcPr>
          <w:p w:rsidR="00000000" w:rsidRDefault="008B79A4">
            <w:pPr>
              <w:spacing w:after="0"/>
              <w:jc w:val="right"/>
            </w:pPr>
            <w:r>
              <w:rPr>
                <w:sz w:val="13"/>
                <w:szCs w:val="13"/>
              </w:rPr>
              <w:t>2,578</w:t>
            </w:r>
          </w:p>
        </w:tc>
      </w:tr>
      <w:tr w:rsidR="00000000">
        <w:trPr>
          <w:trHeight w:val="205"/>
        </w:trPr>
        <w:tc>
          <w:tcPr>
            <w:tcW w:w="3118" w:type="dxa"/>
            <w:tcBorders>
              <w:top w:val="nil"/>
              <w:left w:val="nil"/>
              <w:bottom w:val="single" w:sz="8" w:space="0" w:color="9D9C9C"/>
              <w:right w:val="nil"/>
            </w:tcBorders>
            <w:tcMar>
              <w:top w:w="36" w:type="dxa"/>
              <w:left w:w="23" w:type="dxa"/>
              <w:bottom w:w="0" w:type="dxa"/>
              <w:right w:w="23" w:type="dxa"/>
            </w:tcMar>
            <w:hideMark/>
          </w:tcPr>
          <w:p w:rsidR="00000000" w:rsidRDefault="008B79A4">
            <w:pPr>
              <w:spacing w:after="0"/>
            </w:pPr>
            <w:r>
              <w:rPr>
                <w:rStyle w:val="translated-span"/>
                <w:sz w:val="13"/>
                <w:szCs w:val="13"/>
              </w:rPr>
              <w:t>1-5</w:t>
            </w:r>
            <w:r>
              <w:rPr>
                <w:rStyle w:val="translated-span"/>
                <w:sz w:val="13"/>
                <w:szCs w:val="13"/>
              </w:rPr>
              <w:t>年</w:t>
            </w:r>
          </w:p>
        </w:tc>
        <w:tc>
          <w:tcPr>
            <w:tcW w:w="794" w:type="dxa"/>
            <w:tcBorders>
              <w:top w:val="nil"/>
              <w:left w:val="nil"/>
              <w:bottom w:val="single" w:sz="8" w:space="0" w:color="9D9C9C"/>
              <w:right w:val="nil"/>
            </w:tcBorders>
            <w:shd w:val="clear" w:color="auto" w:fill="ECECEC"/>
            <w:tcMar>
              <w:top w:w="36" w:type="dxa"/>
              <w:left w:w="23" w:type="dxa"/>
              <w:bottom w:w="0" w:type="dxa"/>
              <w:right w:w="23" w:type="dxa"/>
            </w:tcMar>
            <w:hideMark/>
          </w:tcPr>
          <w:p w:rsidR="00000000" w:rsidRDefault="008B79A4">
            <w:pPr>
              <w:spacing w:after="0"/>
              <w:jc w:val="right"/>
            </w:pPr>
            <w:r>
              <w:rPr>
                <w:sz w:val="13"/>
                <w:szCs w:val="13"/>
              </w:rPr>
              <w:t>7,869</w:t>
            </w:r>
          </w:p>
        </w:tc>
        <w:tc>
          <w:tcPr>
            <w:tcW w:w="794" w:type="dxa"/>
            <w:tcBorders>
              <w:top w:val="nil"/>
              <w:left w:val="nil"/>
              <w:bottom w:val="single" w:sz="8" w:space="0" w:color="9D9C9C"/>
              <w:right w:val="nil"/>
            </w:tcBorders>
            <w:tcMar>
              <w:top w:w="36" w:type="dxa"/>
              <w:left w:w="23" w:type="dxa"/>
              <w:bottom w:w="0" w:type="dxa"/>
              <w:right w:w="23" w:type="dxa"/>
            </w:tcMar>
            <w:hideMark/>
          </w:tcPr>
          <w:p w:rsidR="00000000" w:rsidRDefault="008B79A4">
            <w:pPr>
              <w:spacing w:after="0"/>
              <w:jc w:val="right"/>
            </w:pPr>
            <w:r>
              <w:rPr>
                <w:sz w:val="13"/>
                <w:szCs w:val="13"/>
              </w:rPr>
              <w:t>7,229</w:t>
            </w:r>
          </w:p>
        </w:tc>
      </w:tr>
      <w:tr w:rsidR="00000000">
        <w:trPr>
          <w:trHeight w:val="205"/>
        </w:trPr>
        <w:tc>
          <w:tcPr>
            <w:tcW w:w="3118" w:type="dxa"/>
            <w:tcBorders>
              <w:top w:val="nil"/>
              <w:left w:val="nil"/>
              <w:bottom w:val="single" w:sz="8" w:space="0" w:color="000000"/>
              <w:right w:val="nil"/>
            </w:tcBorders>
            <w:tcMar>
              <w:top w:w="36" w:type="dxa"/>
              <w:left w:w="23" w:type="dxa"/>
              <w:bottom w:w="0" w:type="dxa"/>
              <w:right w:w="23" w:type="dxa"/>
            </w:tcMar>
            <w:hideMark/>
          </w:tcPr>
          <w:p w:rsidR="00000000" w:rsidRDefault="008B79A4">
            <w:pPr>
              <w:spacing w:after="0"/>
            </w:pPr>
            <w:r>
              <w:rPr>
                <w:rStyle w:val="translated-span"/>
                <w:sz w:val="13"/>
                <w:szCs w:val="13"/>
              </w:rPr>
              <w:t>5</w:t>
            </w:r>
            <w:r>
              <w:rPr>
                <w:rStyle w:val="translated-span"/>
                <w:sz w:val="13"/>
                <w:szCs w:val="13"/>
              </w:rPr>
              <w:t>年</w:t>
            </w:r>
            <w:r>
              <w:rPr>
                <w:rStyle w:val="translated-span"/>
                <w:sz w:val="13"/>
                <w:szCs w:val="13"/>
              </w:rPr>
              <w:t>后</w:t>
            </w:r>
          </w:p>
        </w:tc>
        <w:tc>
          <w:tcPr>
            <w:tcW w:w="794" w:type="dxa"/>
            <w:tcBorders>
              <w:top w:val="nil"/>
              <w:left w:val="nil"/>
              <w:bottom w:val="single" w:sz="8" w:space="0" w:color="000000"/>
              <w:right w:val="nil"/>
            </w:tcBorders>
            <w:shd w:val="clear" w:color="auto" w:fill="ECECEC"/>
            <w:tcMar>
              <w:top w:w="36" w:type="dxa"/>
              <w:left w:w="23" w:type="dxa"/>
              <w:bottom w:w="0" w:type="dxa"/>
              <w:right w:w="23" w:type="dxa"/>
            </w:tcMar>
            <w:hideMark/>
          </w:tcPr>
          <w:p w:rsidR="00000000" w:rsidRDefault="008B79A4">
            <w:pPr>
              <w:spacing w:after="0"/>
              <w:jc w:val="right"/>
            </w:pPr>
            <w:r>
              <w:rPr>
                <w:sz w:val="13"/>
                <w:szCs w:val="13"/>
              </w:rPr>
              <w:t>23,983</w:t>
            </w:r>
          </w:p>
        </w:tc>
        <w:tc>
          <w:tcPr>
            <w:tcW w:w="794" w:type="dxa"/>
            <w:tcBorders>
              <w:top w:val="nil"/>
              <w:left w:val="nil"/>
              <w:bottom w:val="single" w:sz="8" w:space="0" w:color="000000"/>
              <w:right w:val="nil"/>
            </w:tcBorders>
            <w:tcMar>
              <w:top w:w="36" w:type="dxa"/>
              <w:left w:w="23" w:type="dxa"/>
              <w:bottom w:w="0" w:type="dxa"/>
              <w:right w:w="23" w:type="dxa"/>
            </w:tcMar>
            <w:hideMark/>
          </w:tcPr>
          <w:p w:rsidR="00000000" w:rsidRDefault="008B79A4">
            <w:pPr>
              <w:spacing w:after="0"/>
              <w:jc w:val="right"/>
            </w:pPr>
            <w:r>
              <w:rPr>
                <w:sz w:val="13"/>
                <w:szCs w:val="13"/>
              </w:rPr>
              <w:t>24,081</w:t>
            </w:r>
          </w:p>
        </w:tc>
      </w:tr>
      <w:tr w:rsidR="00000000">
        <w:trPr>
          <w:trHeight w:val="205"/>
        </w:trPr>
        <w:tc>
          <w:tcPr>
            <w:tcW w:w="3118" w:type="dxa"/>
            <w:tcBorders>
              <w:top w:val="nil"/>
              <w:left w:val="nil"/>
              <w:bottom w:val="single" w:sz="8" w:space="0" w:color="9D9C9C"/>
              <w:right w:val="nil"/>
            </w:tcBorders>
            <w:tcMar>
              <w:top w:w="36" w:type="dxa"/>
              <w:left w:w="23" w:type="dxa"/>
              <w:bottom w:w="0" w:type="dxa"/>
              <w:right w:w="23" w:type="dxa"/>
            </w:tcMar>
            <w:hideMark/>
          </w:tcPr>
          <w:p w:rsidR="00000000" w:rsidRDefault="008B79A4">
            <w:pPr>
              <w:spacing w:after="0"/>
            </w:pPr>
            <w:r>
              <w:rPr>
                <w:rStyle w:val="translated-span"/>
                <w:b/>
                <w:bCs/>
                <w:sz w:val="13"/>
                <w:szCs w:val="13"/>
              </w:rPr>
              <w:t>总</w:t>
            </w:r>
            <w:r>
              <w:rPr>
                <w:rStyle w:val="translated-span"/>
                <w:b/>
                <w:bCs/>
                <w:sz w:val="13"/>
                <w:szCs w:val="13"/>
              </w:rPr>
              <w:t>计</w:t>
            </w:r>
          </w:p>
        </w:tc>
        <w:tc>
          <w:tcPr>
            <w:tcW w:w="794" w:type="dxa"/>
            <w:tcBorders>
              <w:top w:val="nil"/>
              <w:left w:val="nil"/>
              <w:bottom w:val="single" w:sz="8" w:space="0" w:color="9D9C9C"/>
              <w:right w:val="nil"/>
            </w:tcBorders>
            <w:shd w:val="clear" w:color="auto" w:fill="ECECEC"/>
            <w:tcMar>
              <w:top w:w="36" w:type="dxa"/>
              <w:left w:w="23" w:type="dxa"/>
              <w:bottom w:w="0" w:type="dxa"/>
              <w:right w:w="23" w:type="dxa"/>
            </w:tcMar>
            <w:hideMark/>
          </w:tcPr>
          <w:p w:rsidR="00000000" w:rsidRDefault="008B79A4">
            <w:pPr>
              <w:spacing w:after="0"/>
              <w:jc w:val="right"/>
            </w:pPr>
            <w:r>
              <w:rPr>
                <w:b/>
                <w:bCs/>
                <w:sz w:val="13"/>
                <w:szCs w:val="13"/>
              </w:rPr>
              <w:t>34,313</w:t>
            </w:r>
          </w:p>
        </w:tc>
        <w:tc>
          <w:tcPr>
            <w:tcW w:w="794" w:type="dxa"/>
            <w:tcBorders>
              <w:top w:val="nil"/>
              <w:left w:val="nil"/>
              <w:bottom w:val="single" w:sz="8" w:space="0" w:color="9D9C9C"/>
              <w:right w:val="nil"/>
            </w:tcBorders>
            <w:tcMar>
              <w:top w:w="36" w:type="dxa"/>
              <w:left w:w="23" w:type="dxa"/>
              <w:bottom w:w="0" w:type="dxa"/>
              <w:right w:w="23" w:type="dxa"/>
            </w:tcMar>
            <w:hideMark/>
          </w:tcPr>
          <w:p w:rsidR="00000000" w:rsidRDefault="008B79A4">
            <w:pPr>
              <w:spacing w:after="0"/>
              <w:jc w:val="right"/>
            </w:pPr>
            <w:r>
              <w:rPr>
                <w:b/>
                <w:bCs/>
                <w:sz w:val="13"/>
                <w:szCs w:val="13"/>
              </w:rPr>
              <w:t>33,888</w:t>
            </w:r>
          </w:p>
        </w:tc>
      </w:tr>
    </w:tbl>
    <w:p w:rsidR="00000000" w:rsidRDefault="008B79A4">
      <w:pPr>
        <w:spacing w:after="0" w:line="240" w:lineRule="auto"/>
        <w:rPr>
          <w:rFonts w:ascii="宋体" w:hAnsi="宋体"/>
          <w:color w:val="auto"/>
          <w:sz w:val="24"/>
          <w:szCs w:val="24"/>
        </w:rPr>
      </w:pPr>
    </w:p>
    <w:tbl>
      <w:tblPr>
        <w:tblpPr w:leftFromText="45" w:rightFromText="45" w:vertAnchor="text"/>
        <w:tblW w:w="0" w:type="auto"/>
        <w:tblCellSpacing w:w="0" w:type="dxa"/>
        <w:tblCellMar>
          <w:left w:w="0" w:type="dxa"/>
          <w:right w:w="0" w:type="dxa"/>
        </w:tblCellMar>
        <w:tblLook w:val="04A0" w:firstRow="1" w:lastRow="0" w:firstColumn="1" w:lastColumn="0" w:noHBand="0" w:noVBand="1"/>
      </w:tblPr>
      <w:tblGrid>
        <w:gridCol w:w="6"/>
        <w:gridCol w:w="10755"/>
      </w:tblGrid>
      <w:tr w:rsidR="00000000">
        <w:trPr>
          <w:gridAfter w:val="1"/>
          <w:tblCellSpacing w:w="0" w:type="dxa"/>
        </w:trPr>
        <w:tc>
          <w:tcPr>
            <w:tcW w:w="1125" w:type="dxa"/>
            <w:vAlign w:val="center"/>
            <w:hideMark/>
          </w:tcPr>
          <w:p w:rsidR="00000000" w:rsidRDefault="008B79A4">
            <w:pPr>
              <w:rPr>
                <w:rFonts w:ascii="宋体" w:hAnsi="宋体" w:hint="eastAsia"/>
                <w:color w:val="auto"/>
                <w:sz w:val="24"/>
                <w:szCs w:val="24"/>
              </w:rPr>
            </w:pPr>
          </w:p>
        </w:tc>
      </w:tr>
      <w:tr w:rsidR="00000000">
        <w:trPr>
          <w:tblCellSpacing w:w="0" w:type="dxa"/>
        </w:trPr>
        <w:tc>
          <w:tcPr>
            <w:tcW w:w="0" w:type="auto"/>
            <w:vAlign w:val="center"/>
            <w:hideMark/>
          </w:tcPr>
          <w:p w:rsidR="00000000" w:rsidRDefault="008B79A4">
            <w:pPr>
              <w:spacing w:after="0" w:line="240" w:lineRule="auto"/>
              <w:rPr>
                <w:rFonts w:ascii="Times New Roman" w:eastAsia="Times New Roman" w:hAnsi="Times New Roman" w:cs="Times New Roman"/>
                <w:color w:val="auto"/>
                <w:sz w:val="20"/>
                <w:szCs w:val="20"/>
              </w:rPr>
            </w:pPr>
          </w:p>
        </w:tc>
        <w:tc>
          <w:tcPr>
            <w:tcW w:w="0" w:type="auto"/>
            <w:vAlign w:val="center"/>
            <w:hideMark/>
          </w:tcPr>
          <w:p w:rsidR="00000000" w:rsidRDefault="008B79A4">
            <w:pPr>
              <w:spacing w:after="0" w:line="240" w:lineRule="auto"/>
              <w:rPr>
                <w:rFonts w:ascii="宋体" w:hAnsi="宋体"/>
                <w:color w:val="auto"/>
                <w:sz w:val="24"/>
                <w:szCs w:val="24"/>
              </w:rPr>
            </w:pPr>
            <w:r>
              <w:rPr>
                <w:rFonts w:ascii="宋体" w:hAnsi="宋体"/>
                <w:noProof/>
                <w:color w:val="auto"/>
                <w:sz w:val="24"/>
                <w:szCs w:val="24"/>
              </w:rPr>
              <w:drawing>
                <wp:inline distT="0" distB="0" distL="0" distR="0">
                  <wp:extent cx="6829425" cy="9525"/>
                  <wp:effectExtent l="0" t="0" r="0" b="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78" r:link="rId79">
                            <a:extLst>
                              <a:ext uri="{28A0092B-C50C-407E-A947-70E740481C1C}">
                                <a14:useLocalDpi xmlns:a14="http://schemas.microsoft.com/office/drawing/2010/main" val="0"/>
                              </a:ext>
                            </a:extLst>
                          </a:blip>
                          <a:srcRect/>
                          <a:stretch>
                            <a:fillRect/>
                          </a:stretch>
                        </pic:blipFill>
                        <pic:spPr bwMode="auto">
                          <a:xfrm>
                            <a:off x="0" y="0"/>
                            <a:ext cx="6829425" cy="9525"/>
                          </a:xfrm>
                          <a:prstGeom prst="rect">
                            <a:avLst/>
                          </a:prstGeom>
                          <a:noFill/>
                          <a:ln>
                            <a:noFill/>
                          </a:ln>
                        </pic:spPr>
                      </pic:pic>
                    </a:graphicData>
                  </a:graphic>
                </wp:inline>
              </w:drawing>
            </w:r>
          </w:p>
        </w:tc>
      </w:tr>
    </w:tbl>
    <w:p w:rsidR="00000000" w:rsidRDefault="008B79A4">
      <w:pPr>
        <w:spacing w:after="0"/>
        <w:ind w:left="-1134" w:right="10772"/>
        <w:rPr>
          <w:rFonts w:hint="eastAsia"/>
        </w:rPr>
      </w:pPr>
      <w:r>
        <w:br w:type="textWrapping" w:clear="all"/>
      </w:r>
      <w:r>
        <w:br w:type="page"/>
      </w:r>
    </w:p>
    <w:p w:rsidR="00000000" w:rsidRDefault="008B79A4">
      <w:pPr>
        <w:spacing w:after="0"/>
        <w:ind w:left="-5" w:hanging="10"/>
      </w:pPr>
      <w:r>
        <w:rPr>
          <w:rStyle w:val="translated-span"/>
          <w:b/>
          <w:bCs/>
          <w:color w:val="C00D0D"/>
          <w:sz w:val="24"/>
          <w:szCs w:val="24"/>
        </w:rPr>
        <w:t>附注</w:t>
      </w:r>
      <w:r>
        <w:rPr>
          <w:rStyle w:val="translated-span"/>
          <w:b/>
          <w:bCs/>
          <w:color w:val="C00D0D"/>
          <w:sz w:val="24"/>
          <w:szCs w:val="24"/>
        </w:rPr>
        <w:t>1</w:t>
      </w:r>
      <w:r>
        <w:rPr>
          <w:rStyle w:val="translated-span"/>
          <w:b/>
          <w:bCs/>
          <w:color w:val="C00D0D"/>
          <w:sz w:val="24"/>
          <w:szCs w:val="24"/>
        </w:rPr>
        <w:t>5</w:t>
      </w:r>
      <w:r>
        <w:rPr>
          <w:rStyle w:val="translated-span"/>
          <w:sz w:val="24"/>
          <w:szCs w:val="24"/>
        </w:rPr>
        <w:t>所得</w:t>
      </w:r>
      <w:r>
        <w:rPr>
          <w:rStyle w:val="translated-span"/>
          <w:sz w:val="24"/>
          <w:szCs w:val="24"/>
        </w:rPr>
        <w:t>税</w:t>
      </w:r>
    </w:p>
    <w:p w:rsidR="00000000" w:rsidRDefault="008B79A4">
      <w:pPr>
        <w:spacing w:after="179"/>
      </w:pPr>
      <w:r>
        <w:rPr>
          <w:noProof/>
        </w:rPr>
        <w:drawing>
          <wp:inline distT="0" distB="0" distL="0" distR="0">
            <wp:extent cx="6124575" cy="9525"/>
            <wp:effectExtent l="0" t="0" r="0" b="0"/>
            <wp:docPr id="51" name="Group 329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 329176"/>
                    <pic:cNvPicPr>
                      <a:picLocks noChangeAspect="1" noChangeArrowheads="1"/>
                    </pic:cNvPicPr>
                  </pic:nvPicPr>
                  <pic:blipFill>
                    <a:blip r:embed="rId66" r:link="rId67">
                      <a:extLst>
                        <a:ext uri="{28A0092B-C50C-407E-A947-70E740481C1C}">
                          <a14:useLocalDpi xmlns:a14="http://schemas.microsoft.com/office/drawing/2010/main" val="0"/>
                        </a:ext>
                      </a:extLst>
                    </a:blip>
                    <a:srcRect/>
                    <a:stretch>
                      <a:fillRect/>
                    </a:stretch>
                  </pic:blipFill>
                  <pic:spPr bwMode="auto">
                    <a:xfrm>
                      <a:off x="0" y="0"/>
                      <a:ext cx="6124575" cy="9525"/>
                    </a:xfrm>
                    <a:prstGeom prst="rect">
                      <a:avLst/>
                    </a:prstGeom>
                    <a:noFill/>
                    <a:ln>
                      <a:noFill/>
                    </a:ln>
                  </pic:spPr>
                </pic:pic>
              </a:graphicData>
            </a:graphic>
          </wp:inline>
        </w:drawing>
      </w:r>
    </w:p>
    <w:p w:rsidR="00000000" w:rsidRDefault="008B79A4">
      <w:pPr>
        <w:spacing w:after="177"/>
        <w:ind w:left="18" w:hanging="10"/>
      </w:pPr>
      <w:r>
        <w:rPr>
          <w:rStyle w:val="translated-span"/>
          <w:sz w:val="15"/>
          <w:szCs w:val="15"/>
        </w:rPr>
        <w:t>计入损益的所得</w:t>
      </w:r>
      <w:r>
        <w:rPr>
          <w:rStyle w:val="translated-span"/>
          <w:sz w:val="15"/>
          <w:szCs w:val="15"/>
        </w:rPr>
        <w:t>税</w:t>
      </w:r>
    </w:p>
    <w:p w:rsidR="00000000" w:rsidRDefault="008B79A4">
      <w:pPr>
        <w:pStyle w:val="3"/>
        <w:spacing w:after="0" w:line="256" w:lineRule="auto"/>
        <w:ind w:left="3203"/>
      </w:pPr>
      <w:r>
        <w:rPr>
          <w:rStyle w:val="translated-span"/>
          <w:b w:val="0"/>
          <w:bCs w:val="0"/>
          <w:sz w:val="12"/>
          <w:szCs w:val="12"/>
          <w:u w:val="single"/>
        </w:rPr>
        <w:t>截至</w:t>
      </w:r>
      <w:r>
        <w:rPr>
          <w:rStyle w:val="translated-span"/>
          <w:b w:val="0"/>
          <w:bCs w:val="0"/>
          <w:sz w:val="12"/>
          <w:szCs w:val="12"/>
          <w:u w:val="single"/>
        </w:rPr>
        <w:t>12</w:t>
      </w:r>
      <w:r>
        <w:rPr>
          <w:rStyle w:val="translated-span"/>
          <w:b w:val="0"/>
          <w:bCs w:val="0"/>
          <w:sz w:val="12"/>
          <w:szCs w:val="12"/>
          <w:u w:val="single"/>
        </w:rPr>
        <w:t>月</w:t>
      </w:r>
      <w:r>
        <w:rPr>
          <w:rStyle w:val="translated-span"/>
          <w:b w:val="0"/>
          <w:bCs w:val="0"/>
          <w:sz w:val="12"/>
          <w:szCs w:val="12"/>
          <w:u w:val="single"/>
        </w:rPr>
        <w:t>31</w:t>
      </w:r>
      <w:r>
        <w:rPr>
          <w:rStyle w:val="translated-span"/>
          <w:b w:val="0"/>
          <w:bCs w:val="0"/>
          <w:sz w:val="12"/>
          <w:szCs w:val="12"/>
          <w:u w:val="single"/>
        </w:rPr>
        <w:t>日止年</w:t>
      </w:r>
      <w:r>
        <w:rPr>
          <w:rStyle w:val="translated-span"/>
          <w:b w:val="0"/>
          <w:bCs w:val="0"/>
          <w:sz w:val="12"/>
          <w:szCs w:val="12"/>
          <w:u w:val="single"/>
        </w:rPr>
        <w:t>度</w:t>
      </w:r>
    </w:p>
    <w:tbl>
      <w:tblPr>
        <w:tblW w:w="4706" w:type="dxa"/>
        <w:tblCellMar>
          <w:left w:w="0" w:type="dxa"/>
          <w:right w:w="0" w:type="dxa"/>
        </w:tblCellMar>
        <w:tblLook w:val="04A0" w:firstRow="1" w:lastRow="0" w:firstColumn="1" w:lastColumn="0" w:noHBand="0" w:noVBand="1"/>
      </w:tblPr>
      <w:tblGrid>
        <w:gridCol w:w="3118"/>
        <w:gridCol w:w="794"/>
        <w:gridCol w:w="794"/>
      </w:tblGrid>
      <w:tr w:rsidR="00000000">
        <w:trPr>
          <w:trHeight w:val="237"/>
        </w:trPr>
        <w:tc>
          <w:tcPr>
            <w:tcW w:w="3118" w:type="dxa"/>
            <w:tcBorders>
              <w:top w:val="nil"/>
              <w:left w:val="nil"/>
              <w:bottom w:val="single" w:sz="8" w:space="0" w:color="000000"/>
              <w:right w:val="nil"/>
            </w:tcBorders>
            <w:tcMar>
              <w:top w:w="36" w:type="dxa"/>
              <w:left w:w="23" w:type="dxa"/>
              <w:bottom w:w="14" w:type="dxa"/>
              <w:right w:w="22" w:type="dxa"/>
            </w:tcMar>
            <w:hideMark/>
          </w:tcPr>
          <w:p w:rsidR="00000000" w:rsidRDefault="008B79A4">
            <w:pPr>
              <w:spacing w:after="0"/>
            </w:pPr>
            <w:r>
              <w:rPr>
                <w:rStyle w:val="translated-span"/>
                <w:sz w:val="12"/>
                <w:szCs w:val="12"/>
              </w:rPr>
              <w:t>标准</w:t>
            </w:r>
            <w:r>
              <w:rPr>
                <w:rStyle w:val="translated-span"/>
                <w:sz w:val="12"/>
                <w:szCs w:val="12"/>
              </w:rPr>
              <w:t>箱</w:t>
            </w:r>
          </w:p>
        </w:tc>
        <w:tc>
          <w:tcPr>
            <w:tcW w:w="794" w:type="dxa"/>
            <w:tcBorders>
              <w:top w:val="nil"/>
              <w:left w:val="nil"/>
              <w:bottom w:val="single" w:sz="8" w:space="0" w:color="000000"/>
              <w:right w:val="nil"/>
            </w:tcBorders>
            <w:shd w:val="clear" w:color="auto" w:fill="ECECEC"/>
            <w:tcMar>
              <w:top w:w="36" w:type="dxa"/>
              <w:left w:w="23" w:type="dxa"/>
              <w:bottom w:w="14" w:type="dxa"/>
              <w:right w:w="22" w:type="dxa"/>
            </w:tcMar>
            <w:hideMark/>
          </w:tcPr>
          <w:p w:rsidR="00000000" w:rsidRDefault="008B79A4">
            <w:pPr>
              <w:spacing w:after="0"/>
              <w:jc w:val="right"/>
            </w:pPr>
            <w:r>
              <w:rPr>
                <w:b/>
                <w:bCs/>
                <w:sz w:val="12"/>
                <w:szCs w:val="12"/>
              </w:rPr>
              <w:t>2019</w:t>
            </w:r>
          </w:p>
        </w:tc>
        <w:tc>
          <w:tcPr>
            <w:tcW w:w="794" w:type="dxa"/>
            <w:tcBorders>
              <w:top w:val="nil"/>
              <w:left w:val="nil"/>
              <w:bottom w:val="single" w:sz="8" w:space="0" w:color="000000"/>
              <w:right w:val="nil"/>
            </w:tcBorders>
            <w:tcMar>
              <w:top w:w="36" w:type="dxa"/>
              <w:left w:w="23" w:type="dxa"/>
              <w:bottom w:w="14" w:type="dxa"/>
              <w:right w:w="22" w:type="dxa"/>
            </w:tcMar>
            <w:hideMark/>
          </w:tcPr>
          <w:p w:rsidR="00000000" w:rsidRDefault="008B79A4">
            <w:pPr>
              <w:spacing w:after="0"/>
              <w:jc w:val="right"/>
            </w:pPr>
            <w:r>
              <w:rPr>
                <w:sz w:val="12"/>
                <w:szCs w:val="12"/>
              </w:rPr>
              <w:t>2018</w:t>
            </w:r>
          </w:p>
        </w:tc>
      </w:tr>
      <w:tr w:rsidR="00000000">
        <w:trPr>
          <w:trHeight w:val="239"/>
        </w:trPr>
        <w:tc>
          <w:tcPr>
            <w:tcW w:w="3118" w:type="dxa"/>
            <w:tcBorders>
              <w:top w:val="nil"/>
              <w:left w:val="nil"/>
              <w:bottom w:val="single" w:sz="8" w:space="0" w:color="9D9C9C"/>
              <w:right w:val="nil"/>
            </w:tcBorders>
            <w:tcMar>
              <w:top w:w="36" w:type="dxa"/>
              <w:left w:w="23" w:type="dxa"/>
              <w:bottom w:w="14" w:type="dxa"/>
              <w:right w:w="22" w:type="dxa"/>
            </w:tcMar>
            <w:hideMark/>
          </w:tcPr>
          <w:p w:rsidR="00000000" w:rsidRDefault="008B79A4">
            <w:pPr>
              <w:spacing w:after="0"/>
            </w:pPr>
            <w:r>
              <w:rPr>
                <w:rStyle w:val="translated-span"/>
                <w:sz w:val="13"/>
                <w:szCs w:val="13"/>
              </w:rPr>
              <w:t>税费（</w:t>
            </w:r>
            <w:r>
              <w:rPr>
                <w:rStyle w:val="translated-span"/>
                <w:sz w:val="13"/>
                <w:szCs w:val="13"/>
              </w:rPr>
              <w:t>+</w:t>
            </w:r>
            <w:r>
              <w:rPr>
                <w:rStyle w:val="translated-span"/>
                <w:sz w:val="13"/>
                <w:szCs w:val="13"/>
              </w:rPr>
              <w:t>）</w:t>
            </w:r>
            <w:r>
              <w:rPr>
                <w:rStyle w:val="translated-span"/>
                <w:sz w:val="13"/>
                <w:szCs w:val="13"/>
              </w:rPr>
              <w:t>/</w:t>
            </w:r>
            <w:r>
              <w:rPr>
                <w:rStyle w:val="translated-span"/>
                <w:sz w:val="13"/>
                <w:szCs w:val="13"/>
              </w:rPr>
              <w:t>收入（</w:t>
            </w:r>
            <w:r>
              <w:rPr>
                <w:rStyle w:val="translated-span"/>
                <w:sz w:val="13"/>
                <w:szCs w:val="13"/>
              </w:rPr>
              <w:t>–</w:t>
            </w:r>
            <w:r>
              <w:rPr>
                <w:rStyle w:val="translated-span"/>
                <w:sz w:val="13"/>
                <w:szCs w:val="13"/>
              </w:rPr>
              <w:t>）包括</w:t>
            </w:r>
            <w:r>
              <w:rPr>
                <w:rStyle w:val="translated-span"/>
                <w:sz w:val="13"/>
                <w:szCs w:val="13"/>
              </w:rPr>
              <w:t>：</w:t>
            </w:r>
          </w:p>
        </w:tc>
        <w:tc>
          <w:tcPr>
            <w:tcW w:w="794" w:type="dxa"/>
            <w:tcBorders>
              <w:top w:val="nil"/>
              <w:left w:val="nil"/>
              <w:bottom w:val="single" w:sz="8" w:space="0" w:color="9D9C9C"/>
              <w:right w:val="nil"/>
            </w:tcBorders>
            <w:shd w:val="clear" w:color="auto" w:fill="ECECEC"/>
            <w:tcMar>
              <w:top w:w="36" w:type="dxa"/>
              <w:left w:w="23" w:type="dxa"/>
              <w:bottom w:w="14" w:type="dxa"/>
              <w:right w:w="22" w:type="dxa"/>
            </w:tcMar>
            <w:hideMark/>
          </w:tcPr>
          <w:p w:rsidR="00000000" w:rsidRDefault="008B79A4">
            <w:r>
              <w:t> </w:t>
            </w:r>
          </w:p>
        </w:tc>
        <w:tc>
          <w:tcPr>
            <w:tcW w:w="794" w:type="dxa"/>
            <w:tcBorders>
              <w:top w:val="nil"/>
              <w:left w:val="nil"/>
              <w:bottom w:val="single" w:sz="8" w:space="0" w:color="9D9C9C"/>
              <w:right w:val="nil"/>
            </w:tcBorders>
            <w:tcMar>
              <w:top w:w="36" w:type="dxa"/>
              <w:left w:w="23" w:type="dxa"/>
              <w:bottom w:w="14" w:type="dxa"/>
              <w:right w:w="22" w:type="dxa"/>
            </w:tcMar>
            <w:hideMark/>
          </w:tcPr>
          <w:p w:rsidR="00000000" w:rsidRDefault="008B79A4">
            <w:r>
              <w:t> </w:t>
            </w:r>
          </w:p>
        </w:tc>
      </w:tr>
      <w:tr w:rsidR="00000000">
        <w:trPr>
          <w:trHeight w:val="205"/>
        </w:trPr>
        <w:tc>
          <w:tcPr>
            <w:tcW w:w="3118" w:type="dxa"/>
            <w:tcBorders>
              <w:top w:val="nil"/>
              <w:left w:val="nil"/>
              <w:bottom w:val="single" w:sz="8" w:space="0" w:color="9D9C9C"/>
              <w:right w:val="nil"/>
            </w:tcBorders>
            <w:tcMar>
              <w:top w:w="36" w:type="dxa"/>
              <w:left w:w="23" w:type="dxa"/>
              <w:bottom w:w="14" w:type="dxa"/>
              <w:right w:w="22" w:type="dxa"/>
            </w:tcMar>
            <w:hideMark/>
          </w:tcPr>
          <w:p w:rsidR="00000000" w:rsidRDefault="008B79A4">
            <w:pPr>
              <w:spacing w:after="0"/>
            </w:pPr>
            <w:r>
              <w:rPr>
                <w:rStyle w:val="translated-span"/>
                <w:sz w:val="13"/>
                <w:szCs w:val="13"/>
              </w:rPr>
              <w:t>当期税费（</w:t>
            </w:r>
            <w:r>
              <w:rPr>
                <w:rStyle w:val="translated-span"/>
                <w:sz w:val="13"/>
                <w:szCs w:val="13"/>
              </w:rPr>
              <w:t>+</w:t>
            </w:r>
            <w:r>
              <w:rPr>
                <w:rStyle w:val="translated-span"/>
                <w:sz w:val="13"/>
                <w:szCs w:val="13"/>
              </w:rPr>
              <w:t>）</w:t>
            </w:r>
            <w:r>
              <w:rPr>
                <w:rStyle w:val="translated-span"/>
                <w:sz w:val="13"/>
                <w:szCs w:val="13"/>
              </w:rPr>
              <w:t>/</w:t>
            </w:r>
            <w:r>
              <w:rPr>
                <w:rStyle w:val="translated-span"/>
                <w:sz w:val="13"/>
                <w:szCs w:val="13"/>
              </w:rPr>
              <w:t>收入（</w:t>
            </w:r>
            <w:r>
              <w:rPr>
                <w:rStyle w:val="translated-span"/>
                <w:sz w:val="13"/>
                <w:szCs w:val="13"/>
              </w:rPr>
              <w:t>–</w:t>
            </w:r>
            <w:r>
              <w:rPr>
                <w:rStyle w:val="translated-span"/>
                <w:sz w:val="13"/>
                <w:szCs w:val="13"/>
              </w:rPr>
              <w:t>）</w:t>
            </w:r>
          </w:p>
        </w:tc>
        <w:tc>
          <w:tcPr>
            <w:tcW w:w="794" w:type="dxa"/>
            <w:tcBorders>
              <w:top w:val="nil"/>
              <w:left w:val="nil"/>
              <w:bottom w:val="single" w:sz="8" w:space="0" w:color="9D9C9C"/>
              <w:right w:val="nil"/>
            </w:tcBorders>
            <w:shd w:val="clear" w:color="auto" w:fill="ECECEC"/>
            <w:tcMar>
              <w:top w:w="36" w:type="dxa"/>
              <w:left w:w="23" w:type="dxa"/>
              <w:bottom w:w="14" w:type="dxa"/>
              <w:right w:w="22" w:type="dxa"/>
            </w:tcMar>
            <w:hideMark/>
          </w:tcPr>
          <w:p w:rsidR="00000000" w:rsidRDefault="008B79A4">
            <w:pPr>
              <w:spacing w:after="0"/>
              <w:jc w:val="right"/>
            </w:pPr>
            <w:r>
              <w:rPr>
                <w:sz w:val="13"/>
                <w:szCs w:val="13"/>
              </w:rPr>
              <w:t>12,124</w:t>
            </w:r>
          </w:p>
        </w:tc>
        <w:tc>
          <w:tcPr>
            <w:tcW w:w="794" w:type="dxa"/>
            <w:tcBorders>
              <w:top w:val="nil"/>
              <w:left w:val="nil"/>
              <w:bottom w:val="single" w:sz="8" w:space="0" w:color="9D9C9C"/>
              <w:right w:val="nil"/>
            </w:tcBorders>
            <w:tcMar>
              <w:top w:w="36" w:type="dxa"/>
              <w:left w:w="23" w:type="dxa"/>
              <w:bottom w:w="14" w:type="dxa"/>
              <w:right w:w="22" w:type="dxa"/>
            </w:tcMar>
            <w:hideMark/>
          </w:tcPr>
          <w:p w:rsidR="00000000" w:rsidRDefault="008B79A4">
            <w:pPr>
              <w:spacing w:after="0"/>
              <w:jc w:val="right"/>
            </w:pPr>
            <w:r>
              <w:rPr>
                <w:sz w:val="13"/>
                <w:szCs w:val="13"/>
              </w:rPr>
              <w:t>19,238</w:t>
            </w:r>
          </w:p>
        </w:tc>
      </w:tr>
      <w:tr w:rsidR="00000000">
        <w:trPr>
          <w:trHeight w:val="365"/>
        </w:trPr>
        <w:tc>
          <w:tcPr>
            <w:tcW w:w="3118" w:type="dxa"/>
            <w:tcBorders>
              <w:top w:val="nil"/>
              <w:left w:val="nil"/>
              <w:bottom w:val="single" w:sz="8" w:space="0" w:color="9D9C9C"/>
              <w:right w:val="nil"/>
            </w:tcBorders>
            <w:tcMar>
              <w:top w:w="36" w:type="dxa"/>
              <w:left w:w="23" w:type="dxa"/>
              <w:bottom w:w="14" w:type="dxa"/>
              <w:right w:w="22" w:type="dxa"/>
            </w:tcMar>
            <w:hideMark/>
          </w:tcPr>
          <w:p w:rsidR="00000000" w:rsidRDefault="008B79A4">
            <w:pPr>
              <w:spacing w:after="0"/>
              <w:ind w:left="64" w:right="362" w:hanging="64"/>
            </w:pPr>
            <w:r>
              <w:rPr>
                <w:rStyle w:val="translated-span"/>
                <w:sz w:val="13"/>
                <w:szCs w:val="13"/>
              </w:rPr>
              <w:t>本年度确认的与以前年度本期税收有关的调</w:t>
            </w:r>
            <w:r>
              <w:rPr>
                <w:rStyle w:val="translated-span"/>
                <w:sz w:val="13"/>
                <w:szCs w:val="13"/>
              </w:rPr>
              <w:t>整</w:t>
            </w:r>
          </w:p>
        </w:tc>
        <w:tc>
          <w:tcPr>
            <w:tcW w:w="794" w:type="dxa"/>
            <w:tcBorders>
              <w:top w:val="nil"/>
              <w:left w:val="nil"/>
              <w:bottom w:val="single" w:sz="8" w:space="0" w:color="9D9C9C"/>
              <w:right w:val="nil"/>
            </w:tcBorders>
            <w:shd w:val="clear" w:color="auto" w:fill="ECECEC"/>
            <w:tcMar>
              <w:top w:w="36" w:type="dxa"/>
              <w:left w:w="23" w:type="dxa"/>
              <w:bottom w:w="14" w:type="dxa"/>
              <w:right w:w="22" w:type="dxa"/>
            </w:tcMar>
            <w:vAlign w:val="bottom"/>
            <w:hideMark/>
          </w:tcPr>
          <w:p w:rsidR="00000000" w:rsidRDefault="008B79A4">
            <w:pPr>
              <w:spacing w:after="0"/>
              <w:jc w:val="right"/>
            </w:pPr>
            <w:r>
              <w:rPr>
                <w:rStyle w:val="translated-span"/>
                <w:sz w:val="13"/>
                <w:szCs w:val="13"/>
              </w:rPr>
              <w:t>–1,41</w:t>
            </w:r>
            <w:r>
              <w:rPr>
                <w:rStyle w:val="translated-span"/>
                <w:sz w:val="13"/>
                <w:szCs w:val="13"/>
              </w:rPr>
              <w:t>4</w:t>
            </w:r>
          </w:p>
        </w:tc>
        <w:tc>
          <w:tcPr>
            <w:tcW w:w="794" w:type="dxa"/>
            <w:tcBorders>
              <w:top w:val="nil"/>
              <w:left w:val="nil"/>
              <w:bottom w:val="single" w:sz="8" w:space="0" w:color="9D9C9C"/>
              <w:right w:val="nil"/>
            </w:tcBorders>
            <w:tcMar>
              <w:top w:w="36" w:type="dxa"/>
              <w:left w:w="23" w:type="dxa"/>
              <w:bottom w:w="14" w:type="dxa"/>
              <w:right w:w="22" w:type="dxa"/>
            </w:tcMar>
            <w:vAlign w:val="bottom"/>
            <w:hideMark/>
          </w:tcPr>
          <w:p w:rsidR="00000000" w:rsidRDefault="008B79A4">
            <w:pPr>
              <w:spacing w:after="0"/>
              <w:jc w:val="right"/>
            </w:pPr>
            <w:r>
              <w:rPr>
                <w:sz w:val="13"/>
                <w:szCs w:val="13"/>
              </w:rPr>
              <w:t>189</w:t>
            </w:r>
          </w:p>
        </w:tc>
      </w:tr>
      <w:tr w:rsidR="00000000">
        <w:trPr>
          <w:trHeight w:val="365"/>
        </w:trPr>
        <w:tc>
          <w:tcPr>
            <w:tcW w:w="3118" w:type="dxa"/>
            <w:tcBorders>
              <w:top w:val="nil"/>
              <w:left w:val="nil"/>
              <w:bottom w:val="single" w:sz="8" w:space="0" w:color="000000"/>
              <w:right w:val="nil"/>
            </w:tcBorders>
            <w:tcMar>
              <w:top w:w="36" w:type="dxa"/>
              <w:left w:w="23" w:type="dxa"/>
              <w:bottom w:w="14" w:type="dxa"/>
              <w:right w:w="22" w:type="dxa"/>
            </w:tcMar>
            <w:hideMark/>
          </w:tcPr>
          <w:p w:rsidR="00000000" w:rsidRDefault="008B79A4">
            <w:pPr>
              <w:spacing w:after="0"/>
              <w:ind w:left="64" w:hanging="64"/>
            </w:pPr>
            <w:r>
              <w:rPr>
                <w:rStyle w:val="translated-span"/>
                <w:sz w:val="13"/>
                <w:szCs w:val="13"/>
              </w:rPr>
              <w:t>与暂时性差异的产生和转回有关的递延所得税费用（</w:t>
            </w:r>
            <w:r>
              <w:rPr>
                <w:rStyle w:val="translated-span"/>
                <w:sz w:val="13"/>
                <w:szCs w:val="13"/>
              </w:rPr>
              <w:t>+</w:t>
            </w:r>
            <w:r>
              <w:rPr>
                <w:rStyle w:val="translated-span"/>
                <w:sz w:val="13"/>
                <w:szCs w:val="13"/>
              </w:rPr>
              <w:t>）</w:t>
            </w:r>
            <w:r>
              <w:rPr>
                <w:rStyle w:val="translated-span"/>
                <w:sz w:val="13"/>
                <w:szCs w:val="13"/>
              </w:rPr>
              <w:t>/</w:t>
            </w:r>
            <w:r>
              <w:rPr>
                <w:rStyle w:val="translated-span"/>
                <w:sz w:val="13"/>
                <w:szCs w:val="13"/>
              </w:rPr>
              <w:t>收入（</w:t>
            </w:r>
            <w:r>
              <w:rPr>
                <w:rStyle w:val="translated-span"/>
                <w:sz w:val="13"/>
                <w:szCs w:val="13"/>
              </w:rPr>
              <w:t>–</w:t>
            </w:r>
            <w:r>
              <w:rPr>
                <w:rStyle w:val="translated-span"/>
                <w:sz w:val="13"/>
                <w:szCs w:val="13"/>
              </w:rPr>
              <w:t>）</w:t>
            </w:r>
          </w:p>
        </w:tc>
        <w:tc>
          <w:tcPr>
            <w:tcW w:w="794" w:type="dxa"/>
            <w:tcBorders>
              <w:top w:val="nil"/>
              <w:left w:val="nil"/>
              <w:bottom w:val="single" w:sz="8" w:space="0" w:color="000000"/>
              <w:right w:val="nil"/>
            </w:tcBorders>
            <w:shd w:val="clear" w:color="auto" w:fill="ECECEC"/>
            <w:tcMar>
              <w:top w:w="36" w:type="dxa"/>
              <w:left w:w="23" w:type="dxa"/>
              <w:bottom w:w="14" w:type="dxa"/>
              <w:right w:w="22" w:type="dxa"/>
            </w:tcMar>
            <w:vAlign w:val="bottom"/>
            <w:hideMark/>
          </w:tcPr>
          <w:p w:rsidR="00000000" w:rsidRDefault="008B79A4">
            <w:pPr>
              <w:spacing w:after="0"/>
              <w:jc w:val="right"/>
            </w:pPr>
            <w:r>
              <w:rPr>
                <w:sz w:val="13"/>
                <w:szCs w:val="13"/>
              </w:rPr>
              <w:t>1,084</w:t>
            </w:r>
          </w:p>
        </w:tc>
        <w:tc>
          <w:tcPr>
            <w:tcW w:w="794" w:type="dxa"/>
            <w:tcBorders>
              <w:top w:val="nil"/>
              <w:left w:val="nil"/>
              <w:bottom w:val="single" w:sz="8" w:space="0" w:color="000000"/>
              <w:right w:val="nil"/>
            </w:tcBorders>
            <w:tcMar>
              <w:top w:w="36" w:type="dxa"/>
              <w:left w:w="23" w:type="dxa"/>
              <w:bottom w:w="14" w:type="dxa"/>
              <w:right w:w="22" w:type="dxa"/>
            </w:tcMar>
            <w:vAlign w:val="bottom"/>
            <w:hideMark/>
          </w:tcPr>
          <w:p w:rsidR="00000000" w:rsidRDefault="008B79A4">
            <w:pPr>
              <w:spacing w:after="0"/>
              <w:jc w:val="right"/>
            </w:pPr>
            <w:r>
              <w:rPr>
                <w:rStyle w:val="translated-span"/>
                <w:sz w:val="13"/>
                <w:szCs w:val="13"/>
              </w:rPr>
              <w:t>–4,21</w:t>
            </w:r>
            <w:r>
              <w:rPr>
                <w:rStyle w:val="translated-span"/>
                <w:sz w:val="13"/>
                <w:szCs w:val="13"/>
              </w:rPr>
              <w:t>7</w:t>
            </w:r>
          </w:p>
        </w:tc>
      </w:tr>
      <w:tr w:rsidR="00000000">
        <w:trPr>
          <w:trHeight w:val="205"/>
        </w:trPr>
        <w:tc>
          <w:tcPr>
            <w:tcW w:w="3118" w:type="dxa"/>
            <w:tcBorders>
              <w:top w:val="nil"/>
              <w:left w:val="nil"/>
              <w:bottom w:val="single" w:sz="8" w:space="0" w:color="9D9C9C"/>
              <w:right w:val="nil"/>
            </w:tcBorders>
            <w:tcMar>
              <w:top w:w="36" w:type="dxa"/>
              <w:left w:w="23" w:type="dxa"/>
              <w:bottom w:w="14" w:type="dxa"/>
              <w:right w:w="22" w:type="dxa"/>
            </w:tcMar>
            <w:hideMark/>
          </w:tcPr>
          <w:p w:rsidR="00000000" w:rsidRDefault="008B79A4">
            <w:pPr>
              <w:spacing w:after="0"/>
            </w:pPr>
            <w:r>
              <w:rPr>
                <w:rStyle w:val="translated-span"/>
                <w:b/>
                <w:bCs/>
                <w:sz w:val="13"/>
                <w:szCs w:val="13"/>
              </w:rPr>
              <w:t>税费合</w:t>
            </w:r>
            <w:r>
              <w:rPr>
                <w:rStyle w:val="translated-span"/>
                <w:b/>
                <w:bCs/>
                <w:sz w:val="13"/>
                <w:szCs w:val="13"/>
              </w:rPr>
              <w:t>计</w:t>
            </w:r>
          </w:p>
        </w:tc>
        <w:tc>
          <w:tcPr>
            <w:tcW w:w="794" w:type="dxa"/>
            <w:tcBorders>
              <w:top w:val="nil"/>
              <w:left w:val="nil"/>
              <w:bottom w:val="single" w:sz="8" w:space="0" w:color="9D9C9C"/>
              <w:right w:val="nil"/>
            </w:tcBorders>
            <w:shd w:val="clear" w:color="auto" w:fill="ECECEC"/>
            <w:tcMar>
              <w:top w:w="36" w:type="dxa"/>
              <w:left w:w="23" w:type="dxa"/>
              <w:bottom w:w="14" w:type="dxa"/>
              <w:right w:w="22" w:type="dxa"/>
            </w:tcMar>
            <w:hideMark/>
          </w:tcPr>
          <w:p w:rsidR="00000000" w:rsidRDefault="008B79A4">
            <w:pPr>
              <w:spacing w:after="0"/>
              <w:jc w:val="right"/>
            </w:pPr>
            <w:r>
              <w:rPr>
                <w:b/>
                <w:bCs/>
                <w:sz w:val="13"/>
                <w:szCs w:val="13"/>
              </w:rPr>
              <w:t>11,794</w:t>
            </w:r>
          </w:p>
        </w:tc>
        <w:tc>
          <w:tcPr>
            <w:tcW w:w="794" w:type="dxa"/>
            <w:tcBorders>
              <w:top w:val="nil"/>
              <w:left w:val="nil"/>
              <w:bottom w:val="single" w:sz="8" w:space="0" w:color="9D9C9C"/>
              <w:right w:val="nil"/>
            </w:tcBorders>
            <w:tcMar>
              <w:top w:w="36" w:type="dxa"/>
              <w:left w:w="23" w:type="dxa"/>
              <w:bottom w:w="14" w:type="dxa"/>
              <w:right w:w="22" w:type="dxa"/>
            </w:tcMar>
            <w:hideMark/>
          </w:tcPr>
          <w:p w:rsidR="00000000" w:rsidRDefault="008B79A4">
            <w:pPr>
              <w:spacing w:after="0"/>
              <w:jc w:val="right"/>
            </w:pPr>
            <w:r>
              <w:rPr>
                <w:b/>
                <w:bCs/>
                <w:sz w:val="13"/>
                <w:szCs w:val="13"/>
              </w:rPr>
              <w:t>15,210</w:t>
            </w:r>
          </w:p>
        </w:tc>
      </w:tr>
    </w:tbl>
    <w:p w:rsidR="00000000" w:rsidRDefault="008B79A4">
      <w:pPr>
        <w:spacing w:after="0"/>
        <w:ind w:left="18" w:right="6076" w:hanging="10"/>
      </w:pPr>
      <w:r>
        <w:rPr>
          <w:rStyle w:val="translated-span"/>
          <w:sz w:val="15"/>
          <w:szCs w:val="15"/>
        </w:rPr>
        <w:t>本年度的总费用可与会计利润核对如下</w:t>
      </w:r>
      <w:r>
        <w:rPr>
          <w:rStyle w:val="translated-span"/>
          <w:sz w:val="15"/>
          <w:szCs w:val="15"/>
        </w:rPr>
        <w:t>：</w:t>
      </w:r>
    </w:p>
    <w:p w:rsidR="00000000" w:rsidRDefault="008B79A4">
      <w:pPr>
        <w:spacing w:after="4" w:line="264" w:lineRule="auto"/>
      </w:pPr>
      <w:r>
        <w:t>                                               </w:t>
      </w:r>
      <w:r>
        <w:t>                         </w:t>
      </w:r>
      <w:r>
        <w:t xml:space="preserve"> </w:t>
      </w:r>
      <w:r>
        <w:rPr>
          <w:rStyle w:val="translated-span"/>
          <w:sz w:val="12"/>
          <w:szCs w:val="12"/>
        </w:rPr>
        <w:t>截至</w:t>
      </w:r>
      <w:r>
        <w:rPr>
          <w:rStyle w:val="translated-span"/>
          <w:sz w:val="12"/>
          <w:szCs w:val="12"/>
        </w:rPr>
        <w:t>12</w:t>
      </w:r>
      <w:r>
        <w:rPr>
          <w:rStyle w:val="translated-span"/>
          <w:sz w:val="12"/>
          <w:szCs w:val="12"/>
        </w:rPr>
        <w:t>月</w:t>
      </w:r>
      <w:r>
        <w:rPr>
          <w:rStyle w:val="translated-span"/>
          <w:sz w:val="12"/>
          <w:szCs w:val="12"/>
        </w:rPr>
        <w:t>31</w:t>
      </w:r>
      <w:r>
        <w:rPr>
          <w:rStyle w:val="translated-span"/>
          <w:sz w:val="12"/>
          <w:szCs w:val="12"/>
        </w:rPr>
        <w:t>日止年</w:t>
      </w:r>
      <w:r>
        <w:rPr>
          <w:rStyle w:val="translated-span"/>
          <w:sz w:val="12"/>
          <w:szCs w:val="12"/>
        </w:rPr>
        <w:t>度</w:t>
      </w:r>
    </w:p>
    <w:tbl>
      <w:tblPr>
        <w:tblpPr w:vertAnchor="text"/>
        <w:tblW w:w="4706" w:type="dxa"/>
        <w:tblCellMar>
          <w:left w:w="0" w:type="dxa"/>
          <w:right w:w="0" w:type="dxa"/>
        </w:tblCellMar>
        <w:tblLook w:val="04A0" w:firstRow="1" w:lastRow="0" w:firstColumn="1" w:lastColumn="0" w:noHBand="0" w:noVBand="1"/>
      </w:tblPr>
      <w:tblGrid>
        <w:gridCol w:w="3118"/>
        <w:gridCol w:w="794"/>
        <w:gridCol w:w="794"/>
      </w:tblGrid>
      <w:tr w:rsidR="00000000">
        <w:trPr>
          <w:trHeight w:val="230"/>
        </w:trPr>
        <w:tc>
          <w:tcPr>
            <w:tcW w:w="3118" w:type="dxa"/>
            <w:tcBorders>
              <w:top w:val="nil"/>
              <w:left w:val="nil"/>
              <w:bottom w:val="single" w:sz="8" w:space="0" w:color="000000"/>
              <w:right w:val="nil"/>
            </w:tcBorders>
            <w:tcMar>
              <w:top w:w="36" w:type="dxa"/>
              <w:left w:w="23" w:type="dxa"/>
              <w:bottom w:w="13" w:type="dxa"/>
              <w:right w:w="23" w:type="dxa"/>
            </w:tcMar>
            <w:hideMark/>
          </w:tcPr>
          <w:p w:rsidR="00000000" w:rsidRDefault="008B79A4">
            <w:pPr>
              <w:spacing w:after="0"/>
            </w:pPr>
            <w:r>
              <w:rPr>
                <w:rStyle w:val="translated-span"/>
                <w:sz w:val="12"/>
                <w:szCs w:val="12"/>
              </w:rPr>
              <w:t>标准</w:t>
            </w:r>
            <w:r>
              <w:rPr>
                <w:rStyle w:val="translated-span"/>
                <w:sz w:val="12"/>
                <w:szCs w:val="12"/>
              </w:rPr>
              <w:t>箱</w:t>
            </w:r>
          </w:p>
        </w:tc>
        <w:tc>
          <w:tcPr>
            <w:tcW w:w="794" w:type="dxa"/>
            <w:tcBorders>
              <w:top w:val="single" w:sz="8" w:space="0" w:color="000000"/>
              <w:left w:val="nil"/>
              <w:bottom w:val="single" w:sz="8" w:space="0" w:color="000000"/>
              <w:right w:val="nil"/>
            </w:tcBorders>
            <w:shd w:val="clear" w:color="auto" w:fill="ECECEC"/>
            <w:tcMar>
              <w:top w:w="36" w:type="dxa"/>
              <w:left w:w="23" w:type="dxa"/>
              <w:bottom w:w="13" w:type="dxa"/>
              <w:right w:w="23" w:type="dxa"/>
            </w:tcMar>
            <w:hideMark/>
          </w:tcPr>
          <w:p w:rsidR="00000000" w:rsidRDefault="008B79A4">
            <w:pPr>
              <w:spacing w:after="0"/>
              <w:jc w:val="right"/>
            </w:pPr>
            <w:r>
              <w:rPr>
                <w:b/>
                <w:bCs/>
                <w:sz w:val="12"/>
                <w:szCs w:val="12"/>
              </w:rPr>
              <w:t>2019</w:t>
            </w:r>
          </w:p>
        </w:tc>
        <w:tc>
          <w:tcPr>
            <w:tcW w:w="794" w:type="dxa"/>
            <w:tcBorders>
              <w:top w:val="single" w:sz="8" w:space="0" w:color="000000"/>
              <w:left w:val="nil"/>
              <w:bottom w:val="single" w:sz="8" w:space="0" w:color="000000"/>
              <w:right w:val="nil"/>
            </w:tcBorders>
            <w:tcMar>
              <w:top w:w="36" w:type="dxa"/>
              <w:left w:w="23" w:type="dxa"/>
              <w:bottom w:w="13" w:type="dxa"/>
              <w:right w:w="23" w:type="dxa"/>
            </w:tcMar>
            <w:hideMark/>
          </w:tcPr>
          <w:p w:rsidR="00000000" w:rsidRDefault="008B79A4">
            <w:pPr>
              <w:spacing w:after="0"/>
              <w:jc w:val="right"/>
            </w:pPr>
            <w:r>
              <w:rPr>
                <w:sz w:val="12"/>
                <w:szCs w:val="12"/>
              </w:rPr>
              <w:t>2018</w:t>
            </w:r>
          </w:p>
        </w:tc>
      </w:tr>
      <w:tr w:rsidR="00000000">
        <w:trPr>
          <w:trHeight w:val="239"/>
        </w:trPr>
        <w:tc>
          <w:tcPr>
            <w:tcW w:w="3118" w:type="dxa"/>
            <w:tcBorders>
              <w:top w:val="nil"/>
              <w:left w:val="nil"/>
              <w:bottom w:val="single" w:sz="8" w:space="0" w:color="9D9C9C"/>
              <w:right w:val="nil"/>
            </w:tcBorders>
            <w:tcMar>
              <w:top w:w="36" w:type="dxa"/>
              <w:left w:w="23" w:type="dxa"/>
              <w:bottom w:w="13" w:type="dxa"/>
              <w:right w:w="23" w:type="dxa"/>
            </w:tcMar>
            <w:hideMark/>
          </w:tcPr>
          <w:p w:rsidR="00000000" w:rsidRDefault="008B79A4">
            <w:pPr>
              <w:spacing w:after="0"/>
            </w:pPr>
            <w:r>
              <w:rPr>
                <w:rStyle w:val="translated-span"/>
                <w:sz w:val="13"/>
                <w:szCs w:val="13"/>
              </w:rPr>
              <w:t>持续经营税前损</w:t>
            </w:r>
            <w:r>
              <w:rPr>
                <w:rStyle w:val="translated-span"/>
                <w:sz w:val="13"/>
                <w:szCs w:val="13"/>
              </w:rPr>
              <w:t>益</w:t>
            </w:r>
          </w:p>
        </w:tc>
        <w:tc>
          <w:tcPr>
            <w:tcW w:w="794" w:type="dxa"/>
            <w:tcBorders>
              <w:top w:val="nil"/>
              <w:left w:val="nil"/>
              <w:bottom w:val="single" w:sz="8" w:space="0" w:color="9D9C9C"/>
              <w:right w:val="nil"/>
            </w:tcBorders>
            <w:shd w:val="clear" w:color="auto" w:fill="ECECEC"/>
            <w:tcMar>
              <w:top w:w="36" w:type="dxa"/>
              <w:left w:w="23" w:type="dxa"/>
              <w:bottom w:w="13" w:type="dxa"/>
              <w:right w:w="23" w:type="dxa"/>
            </w:tcMar>
            <w:hideMark/>
          </w:tcPr>
          <w:p w:rsidR="00000000" w:rsidRDefault="008B79A4">
            <w:pPr>
              <w:spacing w:after="0"/>
              <w:jc w:val="right"/>
            </w:pPr>
            <w:r>
              <w:rPr>
                <w:sz w:val="13"/>
                <w:szCs w:val="13"/>
              </w:rPr>
              <w:t>33,780</w:t>
            </w:r>
          </w:p>
        </w:tc>
        <w:tc>
          <w:tcPr>
            <w:tcW w:w="794" w:type="dxa"/>
            <w:tcBorders>
              <w:top w:val="nil"/>
              <w:left w:val="nil"/>
              <w:bottom w:val="single" w:sz="8" w:space="0" w:color="9D9C9C"/>
              <w:right w:val="nil"/>
            </w:tcBorders>
            <w:tcMar>
              <w:top w:w="36" w:type="dxa"/>
              <w:left w:w="23" w:type="dxa"/>
              <w:bottom w:w="13" w:type="dxa"/>
              <w:right w:w="23" w:type="dxa"/>
            </w:tcMar>
            <w:hideMark/>
          </w:tcPr>
          <w:p w:rsidR="00000000" w:rsidRDefault="008B79A4">
            <w:pPr>
              <w:spacing w:after="0"/>
              <w:jc w:val="right"/>
            </w:pPr>
            <w:r>
              <w:rPr>
                <w:sz w:val="13"/>
                <w:szCs w:val="13"/>
              </w:rPr>
              <w:t>18,765</w:t>
            </w:r>
          </w:p>
        </w:tc>
      </w:tr>
      <w:tr w:rsidR="00000000">
        <w:trPr>
          <w:trHeight w:val="365"/>
        </w:trPr>
        <w:tc>
          <w:tcPr>
            <w:tcW w:w="3118" w:type="dxa"/>
            <w:tcBorders>
              <w:top w:val="nil"/>
              <w:left w:val="nil"/>
              <w:bottom w:val="single" w:sz="8" w:space="0" w:color="9D9C9C"/>
              <w:right w:val="nil"/>
            </w:tcBorders>
            <w:tcMar>
              <w:top w:w="36" w:type="dxa"/>
              <w:left w:w="23" w:type="dxa"/>
              <w:bottom w:w="13" w:type="dxa"/>
              <w:right w:w="23" w:type="dxa"/>
            </w:tcMar>
            <w:hideMark/>
          </w:tcPr>
          <w:p w:rsidR="00000000" w:rsidRDefault="008B79A4">
            <w:pPr>
              <w:spacing w:after="0"/>
            </w:pPr>
            <w:r>
              <w:rPr>
                <w:rStyle w:val="translated-span"/>
                <w:sz w:val="13"/>
                <w:szCs w:val="13"/>
              </w:rPr>
              <w:t>所得税按当地税率计算的收入（</w:t>
            </w:r>
            <w:r>
              <w:rPr>
                <w:rStyle w:val="translated-span"/>
                <w:sz w:val="13"/>
                <w:szCs w:val="13"/>
              </w:rPr>
              <w:t>–</w:t>
            </w:r>
            <w:r>
              <w:rPr>
                <w:rStyle w:val="translated-span"/>
                <w:sz w:val="13"/>
                <w:szCs w:val="13"/>
              </w:rPr>
              <w:t>）</w:t>
            </w:r>
            <w:r>
              <w:rPr>
                <w:rStyle w:val="translated-span"/>
                <w:sz w:val="13"/>
                <w:szCs w:val="13"/>
              </w:rPr>
              <w:t>/</w:t>
            </w:r>
            <w:r>
              <w:rPr>
                <w:rStyle w:val="translated-span"/>
                <w:sz w:val="13"/>
                <w:szCs w:val="13"/>
              </w:rPr>
              <w:t>费用（</w:t>
            </w:r>
            <w:r>
              <w:rPr>
                <w:rStyle w:val="translated-span"/>
                <w:sz w:val="13"/>
                <w:szCs w:val="13"/>
              </w:rPr>
              <w:t>+</w:t>
            </w:r>
            <w:r>
              <w:rPr>
                <w:rStyle w:val="translated-span"/>
                <w:sz w:val="13"/>
                <w:szCs w:val="13"/>
              </w:rPr>
              <w:t>）</w:t>
            </w:r>
          </w:p>
        </w:tc>
        <w:tc>
          <w:tcPr>
            <w:tcW w:w="794" w:type="dxa"/>
            <w:tcBorders>
              <w:top w:val="nil"/>
              <w:left w:val="nil"/>
              <w:bottom w:val="single" w:sz="8" w:space="0" w:color="9D9C9C"/>
              <w:right w:val="nil"/>
            </w:tcBorders>
            <w:shd w:val="clear" w:color="auto" w:fill="ECECEC"/>
            <w:tcMar>
              <w:top w:w="36" w:type="dxa"/>
              <w:left w:w="23" w:type="dxa"/>
              <w:bottom w:w="13" w:type="dxa"/>
              <w:right w:w="23" w:type="dxa"/>
            </w:tcMar>
            <w:vAlign w:val="bottom"/>
            <w:hideMark/>
          </w:tcPr>
          <w:p w:rsidR="00000000" w:rsidRDefault="008B79A4">
            <w:pPr>
              <w:spacing w:after="0"/>
              <w:jc w:val="right"/>
            </w:pPr>
            <w:r>
              <w:rPr>
                <w:sz w:val="13"/>
                <w:szCs w:val="13"/>
              </w:rPr>
              <w:t>9,879</w:t>
            </w:r>
          </w:p>
        </w:tc>
        <w:tc>
          <w:tcPr>
            <w:tcW w:w="794" w:type="dxa"/>
            <w:tcBorders>
              <w:top w:val="nil"/>
              <w:left w:val="nil"/>
              <w:bottom w:val="single" w:sz="8" w:space="0" w:color="9D9C9C"/>
              <w:right w:val="nil"/>
            </w:tcBorders>
            <w:tcMar>
              <w:top w:w="36" w:type="dxa"/>
              <w:left w:w="23" w:type="dxa"/>
              <w:bottom w:w="13" w:type="dxa"/>
              <w:right w:w="23" w:type="dxa"/>
            </w:tcMar>
            <w:vAlign w:val="bottom"/>
            <w:hideMark/>
          </w:tcPr>
          <w:p w:rsidR="00000000" w:rsidRDefault="008B79A4">
            <w:pPr>
              <w:spacing w:after="0"/>
              <w:jc w:val="right"/>
            </w:pPr>
            <w:r>
              <w:rPr>
                <w:sz w:val="13"/>
                <w:szCs w:val="13"/>
              </w:rPr>
              <w:t>2,215</w:t>
            </w:r>
          </w:p>
        </w:tc>
      </w:tr>
      <w:tr w:rsidR="00000000">
        <w:trPr>
          <w:trHeight w:val="205"/>
        </w:trPr>
        <w:tc>
          <w:tcPr>
            <w:tcW w:w="3118" w:type="dxa"/>
            <w:tcBorders>
              <w:top w:val="nil"/>
              <w:left w:val="nil"/>
              <w:bottom w:val="single" w:sz="8" w:space="0" w:color="9D9C9C"/>
              <w:right w:val="nil"/>
            </w:tcBorders>
            <w:tcMar>
              <w:top w:w="36" w:type="dxa"/>
              <w:left w:w="23" w:type="dxa"/>
              <w:bottom w:w="13" w:type="dxa"/>
              <w:right w:w="23" w:type="dxa"/>
            </w:tcMar>
            <w:hideMark/>
          </w:tcPr>
          <w:p w:rsidR="00000000" w:rsidRDefault="008B79A4">
            <w:pPr>
              <w:spacing w:after="0"/>
            </w:pPr>
            <w:r>
              <w:rPr>
                <w:rStyle w:val="translated-span"/>
                <w:sz w:val="13"/>
                <w:szCs w:val="13"/>
              </w:rPr>
              <w:t>免税收入的影</w:t>
            </w:r>
            <w:r>
              <w:rPr>
                <w:rStyle w:val="translated-span"/>
                <w:sz w:val="13"/>
                <w:szCs w:val="13"/>
              </w:rPr>
              <w:t>响</w:t>
            </w:r>
          </w:p>
        </w:tc>
        <w:tc>
          <w:tcPr>
            <w:tcW w:w="794" w:type="dxa"/>
            <w:tcBorders>
              <w:top w:val="nil"/>
              <w:left w:val="nil"/>
              <w:bottom w:val="single" w:sz="8" w:space="0" w:color="9D9C9C"/>
              <w:right w:val="nil"/>
            </w:tcBorders>
            <w:shd w:val="clear" w:color="auto" w:fill="ECECEC"/>
            <w:tcMar>
              <w:top w:w="36" w:type="dxa"/>
              <w:left w:w="23" w:type="dxa"/>
              <w:bottom w:w="13" w:type="dxa"/>
              <w:right w:w="23" w:type="dxa"/>
            </w:tcMar>
            <w:hideMark/>
          </w:tcPr>
          <w:p w:rsidR="00000000" w:rsidRDefault="008B79A4">
            <w:pPr>
              <w:spacing w:after="0"/>
              <w:jc w:val="right"/>
            </w:pPr>
            <w:r>
              <w:rPr>
                <w:rStyle w:val="translated-span"/>
                <w:sz w:val="13"/>
                <w:szCs w:val="13"/>
              </w:rPr>
              <w:t>–43</w:t>
            </w:r>
            <w:r>
              <w:rPr>
                <w:rStyle w:val="translated-span"/>
                <w:sz w:val="13"/>
                <w:szCs w:val="13"/>
              </w:rPr>
              <w:t>4</w:t>
            </w:r>
          </w:p>
        </w:tc>
        <w:tc>
          <w:tcPr>
            <w:tcW w:w="794" w:type="dxa"/>
            <w:tcBorders>
              <w:top w:val="nil"/>
              <w:left w:val="nil"/>
              <w:bottom w:val="single" w:sz="8" w:space="0" w:color="9D9C9C"/>
              <w:right w:val="nil"/>
            </w:tcBorders>
            <w:tcMar>
              <w:top w:w="36" w:type="dxa"/>
              <w:left w:w="23" w:type="dxa"/>
              <w:bottom w:w="13" w:type="dxa"/>
              <w:right w:w="23" w:type="dxa"/>
            </w:tcMar>
            <w:hideMark/>
          </w:tcPr>
          <w:p w:rsidR="00000000" w:rsidRDefault="008B79A4">
            <w:pPr>
              <w:spacing w:after="0"/>
              <w:jc w:val="right"/>
            </w:pPr>
            <w:r>
              <w:rPr>
                <w:rStyle w:val="translated-span"/>
                <w:sz w:val="13"/>
                <w:szCs w:val="13"/>
              </w:rPr>
              <w:t>–34</w:t>
            </w:r>
            <w:r>
              <w:rPr>
                <w:rStyle w:val="translated-span"/>
                <w:sz w:val="13"/>
                <w:szCs w:val="13"/>
              </w:rPr>
              <w:t>7</w:t>
            </w:r>
          </w:p>
        </w:tc>
      </w:tr>
      <w:tr w:rsidR="00000000">
        <w:trPr>
          <w:trHeight w:val="365"/>
        </w:trPr>
        <w:tc>
          <w:tcPr>
            <w:tcW w:w="3118" w:type="dxa"/>
            <w:tcBorders>
              <w:top w:val="nil"/>
              <w:left w:val="nil"/>
              <w:bottom w:val="single" w:sz="8" w:space="0" w:color="9D9C9C"/>
              <w:right w:val="nil"/>
            </w:tcBorders>
            <w:tcMar>
              <w:top w:w="36" w:type="dxa"/>
              <w:left w:w="23" w:type="dxa"/>
              <w:bottom w:w="13" w:type="dxa"/>
              <w:right w:w="23" w:type="dxa"/>
            </w:tcMar>
            <w:hideMark/>
          </w:tcPr>
          <w:p w:rsidR="00000000" w:rsidRDefault="008B79A4">
            <w:pPr>
              <w:spacing w:after="0"/>
            </w:pPr>
            <w:r>
              <w:rPr>
                <w:rStyle w:val="translated-span"/>
                <w:sz w:val="13"/>
                <w:szCs w:val="13"/>
              </w:rPr>
              <w:t>确定应税利润时不可扣除费用的影</w:t>
            </w:r>
            <w:r>
              <w:rPr>
                <w:rStyle w:val="translated-span"/>
                <w:sz w:val="13"/>
                <w:szCs w:val="13"/>
              </w:rPr>
              <w:t>响</w:t>
            </w:r>
          </w:p>
        </w:tc>
        <w:tc>
          <w:tcPr>
            <w:tcW w:w="794" w:type="dxa"/>
            <w:tcBorders>
              <w:top w:val="nil"/>
              <w:left w:val="nil"/>
              <w:bottom w:val="single" w:sz="8" w:space="0" w:color="9D9C9C"/>
              <w:right w:val="nil"/>
            </w:tcBorders>
            <w:shd w:val="clear" w:color="auto" w:fill="ECECEC"/>
            <w:tcMar>
              <w:top w:w="36" w:type="dxa"/>
              <w:left w:w="23" w:type="dxa"/>
              <w:bottom w:w="13" w:type="dxa"/>
              <w:right w:w="23" w:type="dxa"/>
            </w:tcMar>
            <w:vAlign w:val="bottom"/>
            <w:hideMark/>
          </w:tcPr>
          <w:p w:rsidR="00000000" w:rsidRDefault="008B79A4">
            <w:pPr>
              <w:spacing w:after="0"/>
              <w:jc w:val="right"/>
            </w:pPr>
            <w:r>
              <w:rPr>
                <w:sz w:val="13"/>
                <w:szCs w:val="13"/>
              </w:rPr>
              <w:t>2,535</w:t>
            </w:r>
          </w:p>
        </w:tc>
        <w:tc>
          <w:tcPr>
            <w:tcW w:w="794" w:type="dxa"/>
            <w:tcBorders>
              <w:top w:val="nil"/>
              <w:left w:val="nil"/>
              <w:bottom w:val="single" w:sz="8" w:space="0" w:color="9D9C9C"/>
              <w:right w:val="nil"/>
            </w:tcBorders>
            <w:tcMar>
              <w:top w:w="36" w:type="dxa"/>
              <w:left w:w="23" w:type="dxa"/>
              <w:bottom w:w="13" w:type="dxa"/>
              <w:right w:w="23" w:type="dxa"/>
            </w:tcMar>
            <w:vAlign w:val="bottom"/>
            <w:hideMark/>
          </w:tcPr>
          <w:p w:rsidR="00000000" w:rsidRDefault="008B79A4">
            <w:pPr>
              <w:spacing w:after="0"/>
              <w:jc w:val="right"/>
            </w:pPr>
            <w:r>
              <w:rPr>
                <w:sz w:val="13"/>
                <w:szCs w:val="13"/>
              </w:rPr>
              <w:t>3,530</w:t>
            </w:r>
          </w:p>
        </w:tc>
      </w:tr>
      <w:tr w:rsidR="00000000">
        <w:trPr>
          <w:trHeight w:val="365"/>
        </w:trPr>
        <w:tc>
          <w:tcPr>
            <w:tcW w:w="3118" w:type="dxa"/>
            <w:tcBorders>
              <w:top w:val="nil"/>
              <w:left w:val="nil"/>
              <w:bottom w:val="single" w:sz="8" w:space="0" w:color="9D9C9C"/>
              <w:right w:val="nil"/>
            </w:tcBorders>
            <w:tcMar>
              <w:top w:w="36" w:type="dxa"/>
              <w:left w:w="23" w:type="dxa"/>
              <w:bottom w:w="13" w:type="dxa"/>
              <w:right w:w="23" w:type="dxa"/>
            </w:tcMar>
            <w:hideMark/>
          </w:tcPr>
          <w:p w:rsidR="00000000" w:rsidRDefault="008B79A4">
            <w:pPr>
              <w:spacing w:after="0"/>
              <w:ind w:right="31"/>
            </w:pPr>
            <w:r>
              <w:rPr>
                <w:rStyle w:val="translated-span"/>
                <w:sz w:val="13"/>
                <w:szCs w:val="13"/>
              </w:rPr>
              <w:t>未确认为递延所得税资产的税收损失和税收抵免的影</w:t>
            </w:r>
            <w:r>
              <w:rPr>
                <w:rStyle w:val="translated-span"/>
                <w:sz w:val="13"/>
                <w:szCs w:val="13"/>
              </w:rPr>
              <w:t>响</w:t>
            </w:r>
          </w:p>
        </w:tc>
        <w:tc>
          <w:tcPr>
            <w:tcW w:w="794" w:type="dxa"/>
            <w:tcBorders>
              <w:top w:val="nil"/>
              <w:left w:val="nil"/>
              <w:bottom w:val="single" w:sz="8" w:space="0" w:color="9D9C9C"/>
              <w:right w:val="nil"/>
            </w:tcBorders>
            <w:shd w:val="clear" w:color="auto" w:fill="ECECEC"/>
            <w:tcMar>
              <w:top w:w="36" w:type="dxa"/>
              <w:left w:w="23" w:type="dxa"/>
              <w:bottom w:w="13" w:type="dxa"/>
              <w:right w:w="23" w:type="dxa"/>
            </w:tcMar>
            <w:vAlign w:val="bottom"/>
            <w:hideMark/>
          </w:tcPr>
          <w:p w:rsidR="00000000" w:rsidRDefault="008B79A4">
            <w:pPr>
              <w:spacing w:after="0"/>
              <w:jc w:val="right"/>
            </w:pPr>
            <w:r>
              <w:rPr>
                <w:rStyle w:val="translated-span"/>
                <w:sz w:val="13"/>
                <w:szCs w:val="13"/>
              </w:rPr>
              <w:t>–2</w:t>
            </w:r>
            <w:r>
              <w:rPr>
                <w:rStyle w:val="translated-span"/>
                <w:sz w:val="13"/>
                <w:szCs w:val="13"/>
              </w:rPr>
              <w:t>5</w:t>
            </w:r>
          </w:p>
        </w:tc>
        <w:tc>
          <w:tcPr>
            <w:tcW w:w="794" w:type="dxa"/>
            <w:tcBorders>
              <w:top w:val="nil"/>
              <w:left w:val="nil"/>
              <w:bottom w:val="single" w:sz="8" w:space="0" w:color="9D9C9C"/>
              <w:right w:val="nil"/>
            </w:tcBorders>
            <w:tcMar>
              <w:top w:w="36" w:type="dxa"/>
              <w:left w:w="23" w:type="dxa"/>
              <w:bottom w:w="13" w:type="dxa"/>
              <w:right w:w="23" w:type="dxa"/>
            </w:tcMar>
            <w:vAlign w:val="bottom"/>
            <w:hideMark/>
          </w:tcPr>
          <w:p w:rsidR="00000000" w:rsidRDefault="008B79A4">
            <w:pPr>
              <w:spacing w:after="0"/>
              <w:jc w:val="right"/>
            </w:pPr>
            <w:r>
              <w:rPr>
                <w:sz w:val="13"/>
                <w:szCs w:val="13"/>
              </w:rPr>
              <w:t>108</w:t>
            </w:r>
          </w:p>
        </w:tc>
      </w:tr>
      <w:tr w:rsidR="00000000">
        <w:trPr>
          <w:trHeight w:val="525"/>
        </w:trPr>
        <w:tc>
          <w:tcPr>
            <w:tcW w:w="3118" w:type="dxa"/>
            <w:tcBorders>
              <w:top w:val="nil"/>
              <w:left w:val="nil"/>
              <w:bottom w:val="single" w:sz="8" w:space="0" w:color="9D9C9C"/>
              <w:right w:val="nil"/>
            </w:tcBorders>
            <w:tcMar>
              <w:top w:w="36" w:type="dxa"/>
              <w:left w:w="23" w:type="dxa"/>
              <w:bottom w:w="13" w:type="dxa"/>
              <w:right w:w="23" w:type="dxa"/>
            </w:tcMar>
            <w:hideMark/>
          </w:tcPr>
          <w:p w:rsidR="00000000" w:rsidRDefault="008B79A4">
            <w:pPr>
              <w:spacing w:after="0"/>
            </w:pPr>
            <w:r>
              <w:rPr>
                <w:rStyle w:val="translated-span"/>
                <w:sz w:val="13"/>
                <w:szCs w:val="13"/>
              </w:rPr>
              <w:t>以前未确认递延所得税的影响，归因于以前年度的税收亏损、税收抵免或暂时性差</w:t>
            </w:r>
            <w:r>
              <w:rPr>
                <w:rStyle w:val="translated-span"/>
                <w:sz w:val="13"/>
                <w:szCs w:val="13"/>
              </w:rPr>
              <w:t>异</w:t>
            </w:r>
          </w:p>
        </w:tc>
        <w:tc>
          <w:tcPr>
            <w:tcW w:w="794" w:type="dxa"/>
            <w:tcBorders>
              <w:top w:val="nil"/>
              <w:left w:val="nil"/>
              <w:bottom w:val="single" w:sz="8" w:space="0" w:color="9D9C9C"/>
              <w:right w:val="nil"/>
            </w:tcBorders>
            <w:shd w:val="clear" w:color="auto" w:fill="ECECEC"/>
            <w:tcMar>
              <w:top w:w="36" w:type="dxa"/>
              <w:left w:w="23" w:type="dxa"/>
              <w:bottom w:w="13" w:type="dxa"/>
              <w:right w:w="23" w:type="dxa"/>
            </w:tcMar>
            <w:vAlign w:val="bottom"/>
            <w:hideMark/>
          </w:tcPr>
          <w:p w:rsidR="00000000" w:rsidRDefault="008B79A4">
            <w:pPr>
              <w:spacing w:after="0"/>
              <w:jc w:val="right"/>
            </w:pPr>
            <w:r>
              <w:rPr>
                <w:rStyle w:val="translated-span"/>
                <w:sz w:val="13"/>
                <w:szCs w:val="13"/>
              </w:rPr>
              <w:t>–2,00</w:t>
            </w:r>
            <w:r>
              <w:rPr>
                <w:rStyle w:val="translated-span"/>
                <w:sz w:val="13"/>
                <w:szCs w:val="13"/>
              </w:rPr>
              <w:t>3</w:t>
            </w:r>
          </w:p>
        </w:tc>
        <w:tc>
          <w:tcPr>
            <w:tcW w:w="794" w:type="dxa"/>
            <w:tcBorders>
              <w:top w:val="nil"/>
              <w:left w:val="nil"/>
              <w:bottom w:val="single" w:sz="8" w:space="0" w:color="9D9C9C"/>
              <w:right w:val="nil"/>
            </w:tcBorders>
            <w:tcMar>
              <w:top w:w="36" w:type="dxa"/>
              <w:left w:w="23" w:type="dxa"/>
              <w:bottom w:w="13" w:type="dxa"/>
              <w:right w:w="23" w:type="dxa"/>
            </w:tcMar>
            <w:vAlign w:val="bottom"/>
            <w:hideMark/>
          </w:tcPr>
          <w:p w:rsidR="00000000" w:rsidRDefault="008B79A4">
            <w:pPr>
              <w:spacing w:after="0"/>
              <w:jc w:val="right"/>
            </w:pPr>
            <w:r>
              <w:rPr>
                <w:rStyle w:val="translated-span"/>
                <w:sz w:val="13"/>
                <w:szCs w:val="13"/>
              </w:rPr>
              <w:t>–58</w:t>
            </w:r>
            <w:r>
              <w:rPr>
                <w:rStyle w:val="translated-span"/>
                <w:sz w:val="13"/>
                <w:szCs w:val="13"/>
              </w:rPr>
              <w:t>2</w:t>
            </w:r>
          </w:p>
        </w:tc>
      </w:tr>
      <w:tr w:rsidR="00000000">
        <w:trPr>
          <w:trHeight w:val="365"/>
        </w:trPr>
        <w:tc>
          <w:tcPr>
            <w:tcW w:w="3118" w:type="dxa"/>
            <w:tcBorders>
              <w:top w:val="nil"/>
              <w:left w:val="nil"/>
              <w:bottom w:val="single" w:sz="8" w:space="0" w:color="9D9C9C"/>
              <w:right w:val="nil"/>
            </w:tcBorders>
            <w:tcMar>
              <w:top w:w="36" w:type="dxa"/>
              <w:left w:w="23" w:type="dxa"/>
              <w:bottom w:w="13" w:type="dxa"/>
              <w:right w:w="23" w:type="dxa"/>
            </w:tcMar>
            <w:hideMark/>
          </w:tcPr>
          <w:p w:rsidR="00000000" w:rsidRDefault="008B79A4">
            <w:pPr>
              <w:spacing w:after="0"/>
              <w:ind w:right="34"/>
            </w:pPr>
            <w:r>
              <w:rPr>
                <w:rStyle w:val="translated-span"/>
                <w:sz w:val="13"/>
                <w:szCs w:val="13"/>
              </w:rPr>
              <w:t>所得税率变动对递</w:t>
            </w:r>
            <w:r>
              <w:rPr>
                <w:rStyle w:val="translated-span"/>
                <w:sz w:val="13"/>
                <w:szCs w:val="13"/>
              </w:rPr>
              <w:t>延所得税余额的影</w:t>
            </w:r>
            <w:r>
              <w:rPr>
                <w:rStyle w:val="translated-span"/>
                <w:sz w:val="13"/>
                <w:szCs w:val="13"/>
              </w:rPr>
              <w:t>响</w:t>
            </w:r>
          </w:p>
        </w:tc>
        <w:tc>
          <w:tcPr>
            <w:tcW w:w="794" w:type="dxa"/>
            <w:tcBorders>
              <w:top w:val="nil"/>
              <w:left w:val="nil"/>
              <w:bottom w:val="single" w:sz="8" w:space="0" w:color="9D9C9C"/>
              <w:right w:val="nil"/>
            </w:tcBorders>
            <w:shd w:val="clear" w:color="auto" w:fill="ECECEC"/>
            <w:tcMar>
              <w:top w:w="36" w:type="dxa"/>
              <w:left w:w="23" w:type="dxa"/>
              <w:bottom w:w="13" w:type="dxa"/>
              <w:right w:w="23" w:type="dxa"/>
            </w:tcMar>
            <w:vAlign w:val="bottom"/>
            <w:hideMark/>
          </w:tcPr>
          <w:p w:rsidR="00000000" w:rsidRDefault="008B79A4">
            <w:pPr>
              <w:spacing w:after="0"/>
              <w:jc w:val="right"/>
            </w:pPr>
            <w:r>
              <w:rPr>
                <w:sz w:val="13"/>
                <w:szCs w:val="13"/>
              </w:rPr>
              <w:t>278</w:t>
            </w:r>
          </w:p>
        </w:tc>
        <w:tc>
          <w:tcPr>
            <w:tcW w:w="794" w:type="dxa"/>
            <w:tcBorders>
              <w:top w:val="nil"/>
              <w:left w:val="nil"/>
              <w:bottom w:val="single" w:sz="8" w:space="0" w:color="9D9C9C"/>
              <w:right w:val="nil"/>
            </w:tcBorders>
            <w:tcMar>
              <w:top w:w="36" w:type="dxa"/>
              <w:left w:w="23" w:type="dxa"/>
              <w:bottom w:w="13" w:type="dxa"/>
              <w:right w:w="23" w:type="dxa"/>
            </w:tcMar>
            <w:vAlign w:val="bottom"/>
            <w:hideMark/>
          </w:tcPr>
          <w:p w:rsidR="00000000" w:rsidRDefault="008B79A4">
            <w:pPr>
              <w:spacing w:after="0"/>
              <w:jc w:val="right"/>
            </w:pPr>
            <w:r>
              <w:rPr>
                <w:sz w:val="13"/>
                <w:szCs w:val="13"/>
              </w:rPr>
              <w:t>1,168</w:t>
            </w:r>
          </w:p>
        </w:tc>
      </w:tr>
      <w:tr w:rsidR="00000000">
        <w:trPr>
          <w:trHeight w:val="365"/>
        </w:trPr>
        <w:tc>
          <w:tcPr>
            <w:tcW w:w="3118" w:type="dxa"/>
            <w:tcBorders>
              <w:top w:val="nil"/>
              <w:left w:val="nil"/>
              <w:bottom w:val="single" w:sz="8" w:space="0" w:color="9D9C9C"/>
              <w:right w:val="nil"/>
            </w:tcBorders>
            <w:tcMar>
              <w:top w:w="36" w:type="dxa"/>
              <w:left w:w="23" w:type="dxa"/>
              <w:bottom w:w="13" w:type="dxa"/>
              <w:right w:w="23" w:type="dxa"/>
            </w:tcMar>
            <w:hideMark/>
          </w:tcPr>
          <w:p w:rsidR="00000000" w:rsidRDefault="008B79A4">
            <w:pPr>
              <w:spacing w:after="0"/>
            </w:pPr>
            <w:r>
              <w:rPr>
                <w:rStyle w:val="translated-span"/>
                <w:sz w:val="13"/>
                <w:szCs w:val="13"/>
              </w:rPr>
              <w:t>利用以前未确认的税收损失结转的影</w:t>
            </w:r>
            <w:r>
              <w:rPr>
                <w:rStyle w:val="translated-span"/>
                <w:sz w:val="13"/>
                <w:szCs w:val="13"/>
              </w:rPr>
              <w:t>响</w:t>
            </w:r>
          </w:p>
        </w:tc>
        <w:tc>
          <w:tcPr>
            <w:tcW w:w="794" w:type="dxa"/>
            <w:tcBorders>
              <w:top w:val="nil"/>
              <w:left w:val="nil"/>
              <w:bottom w:val="single" w:sz="8" w:space="0" w:color="9D9C9C"/>
              <w:right w:val="nil"/>
            </w:tcBorders>
            <w:shd w:val="clear" w:color="auto" w:fill="ECECEC"/>
            <w:tcMar>
              <w:top w:w="36" w:type="dxa"/>
              <w:left w:w="23" w:type="dxa"/>
              <w:bottom w:w="13" w:type="dxa"/>
              <w:right w:w="23" w:type="dxa"/>
            </w:tcMar>
            <w:vAlign w:val="bottom"/>
            <w:hideMark/>
          </w:tcPr>
          <w:p w:rsidR="00000000" w:rsidRDefault="008B79A4">
            <w:pPr>
              <w:spacing w:after="0"/>
              <w:jc w:val="right"/>
            </w:pPr>
            <w:r>
              <w:rPr>
                <w:rStyle w:val="translated-span"/>
                <w:sz w:val="13"/>
                <w:szCs w:val="13"/>
              </w:rPr>
              <w:t>–9</w:t>
            </w:r>
            <w:r>
              <w:rPr>
                <w:rStyle w:val="translated-span"/>
                <w:sz w:val="13"/>
                <w:szCs w:val="13"/>
              </w:rPr>
              <w:t>8</w:t>
            </w:r>
          </w:p>
        </w:tc>
        <w:tc>
          <w:tcPr>
            <w:tcW w:w="794" w:type="dxa"/>
            <w:tcBorders>
              <w:top w:val="nil"/>
              <w:left w:val="nil"/>
              <w:bottom w:val="single" w:sz="8" w:space="0" w:color="9D9C9C"/>
              <w:right w:val="nil"/>
            </w:tcBorders>
            <w:tcMar>
              <w:top w:w="36" w:type="dxa"/>
              <w:left w:w="23" w:type="dxa"/>
              <w:bottom w:w="13" w:type="dxa"/>
              <w:right w:w="23" w:type="dxa"/>
            </w:tcMar>
            <w:vAlign w:val="bottom"/>
            <w:hideMark/>
          </w:tcPr>
          <w:p w:rsidR="00000000" w:rsidRDefault="008B79A4">
            <w:pPr>
              <w:spacing w:after="0"/>
              <w:jc w:val="right"/>
            </w:pPr>
            <w:r>
              <w:rPr>
                <w:rStyle w:val="translated-span"/>
                <w:sz w:val="13"/>
                <w:szCs w:val="13"/>
              </w:rPr>
              <w:t>–7</w:t>
            </w:r>
            <w:r>
              <w:rPr>
                <w:rStyle w:val="translated-span"/>
                <w:sz w:val="13"/>
                <w:szCs w:val="13"/>
              </w:rPr>
              <w:t>3</w:t>
            </w:r>
          </w:p>
        </w:tc>
      </w:tr>
      <w:tr w:rsidR="00000000">
        <w:trPr>
          <w:trHeight w:val="205"/>
        </w:trPr>
        <w:tc>
          <w:tcPr>
            <w:tcW w:w="3118" w:type="dxa"/>
            <w:tcBorders>
              <w:top w:val="nil"/>
              <w:left w:val="nil"/>
              <w:bottom w:val="single" w:sz="8" w:space="0" w:color="9D9C9C"/>
              <w:right w:val="nil"/>
            </w:tcBorders>
            <w:tcMar>
              <w:top w:w="36" w:type="dxa"/>
              <w:left w:w="23" w:type="dxa"/>
              <w:bottom w:w="13" w:type="dxa"/>
              <w:right w:w="23" w:type="dxa"/>
            </w:tcMar>
            <w:hideMark/>
          </w:tcPr>
          <w:p w:rsidR="00000000" w:rsidRDefault="008B79A4">
            <w:pPr>
              <w:spacing w:after="0"/>
            </w:pPr>
            <w:r>
              <w:rPr>
                <w:rStyle w:val="translated-span"/>
                <w:sz w:val="13"/>
                <w:szCs w:val="13"/>
              </w:rPr>
              <w:t>预扣税的影</w:t>
            </w:r>
            <w:r>
              <w:rPr>
                <w:rStyle w:val="translated-span"/>
                <w:sz w:val="13"/>
                <w:szCs w:val="13"/>
              </w:rPr>
              <w:t>响</w:t>
            </w:r>
          </w:p>
        </w:tc>
        <w:tc>
          <w:tcPr>
            <w:tcW w:w="794" w:type="dxa"/>
            <w:tcBorders>
              <w:top w:val="nil"/>
              <w:left w:val="nil"/>
              <w:bottom w:val="single" w:sz="8" w:space="0" w:color="9D9C9C"/>
              <w:right w:val="nil"/>
            </w:tcBorders>
            <w:shd w:val="clear" w:color="auto" w:fill="ECECEC"/>
            <w:tcMar>
              <w:top w:w="36" w:type="dxa"/>
              <w:left w:w="23" w:type="dxa"/>
              <w:bottom w:w="13" w:type="dxa"/>
              <w:right w:w="23" w:type="dxa"/>
            </w:tcMar>
            <w:hideMark/>
          </w:tcPr>
          <w:p w:rsidR="00000000" w:rsidRDefault="008B79A4">
            <w:pPr>
              <w:spacing w:after="0"/>
              <w:jc w:val="right"/>
            </w:pPr>
            <w:r>
              <w:rPr>
                <w:sz w:val="13"/>
                <w:szCs w:val="13"/>
              </w:rPr>
              <w:t>3,082</w:t>
            </w:r>
          </w:p>
        </w:tc>
        <w:tc>
          <w:tcPr>
            <w:tcW w:w="794" w:type="dxa"/>
            <w:tcBorders>
              <w:top w:val="nil"/>
              <w:left w:val="nil"/>
              <w:bottom w:val="single" w:sz="8" w:space="0" w:color="9D9C9C"/>
              <w:right w:val="nil"/>
            </w:tcBorders>
            <w:tcMar>
              <w:top w:w="36" w:type="dxa"/>
              <w:left w:w="23" w:type="dxa"/>
              <w:bottom w:w="13" w:type="dxa"/>
              <w:right w:w="23" w:type="dxa"/>
            </w:tcMar>
            <w:hideMark/>
          </w:tcPr>
          <w:p w:rsidR="00000000" w:rsidRDefault="008B79A4">
            <w:pPr>
              <w:spacing w:after="0"/>
              <w:jc w:val="right"/>
            </w:pPr>
            <w:r>
              <w:rPr>
                <w:sz w:val="13"/>
                <w:szCs w:val="13"/>
              </w:rPr>
              <w:t>2,581</w:t>
            </w:r>
          </w:p>
        </w:tc>
      </w:tr>
      <w:tr w:rsidR="00000000">
        <w:trPr>
          <w:trHeight w:val="205"/>
        </w:trPr>
        <w:tc>
          <w:tcPr>
            <w:tcW w:w="3118" w:type="dxa"/>
            <w:tcBorders>
              <w:top w:val="nil"/>
              <w:left w:val="nil"/>
              <w:bottom w:val="single" w:sz="8" w:space="0" w:color="9D9C9C"/>
              <w:right w:val="nil"/>
            </w:tcBorders>
            <w:tcMar>
              <w:top w:w="36" w:type="dxa"/>
              <w:left w:w="23" w:type="dxa"/>
              <w:bottom w:w="13" w:type="dxa"/>
              <w:right w:w="23" w:type="dxa"/>
            </w:tcMar>
            <w:hideMark/>
          </w:tcPr>
          <w:p w:rsidR="00000000" w:rsidRDefault="008B79A4">
            <w:pPr>
              <w:spacing w:after="0"/>
            </w:pPr>
            <w:r>
              <w:rPr>
                <w:rStyle w:val="translated-span"/>
                <w:sz w:val="13"/>
                <w:szCs w:val="13"/>
              </w:rPr>
              <w:t>关于利息扣除的税务案件准备</w:t>
            </w:r>
            <w:r>
              <w:rPr>
                <w:rStyle w:val="translated-span"/>
                <w:sz w:val="13"/>
                <w:szCs w:val="13"/>
              </w:rPr>
              <w:t>金</w:t>
            </w:r>
          </w:p>
        </w:tc>
        <w:tc>
          <w:tcPr>
            <w:tcW w:w="794" w:type="dxa"/>
            <w:tcBorders>
              <w:top w:val="nil"/>
              <w:left w:val="nil"/>
              <w:bottom w:val="single" w:sz="8" w:space="0" w:color="9D9C9C"/>
              <w:right w:val="nil"/>
            </w:tcBorders>
            <w:shd w:val="clear" w:color="auto" w:fill="ECECEC"/>
            <w:tcMar>
              <w:top w:w="36" w:type="dxa"/>
              <w:left w:w="23" w:type="dxa"/>
              <w:bottom w:w="13" w:type="dxa"/>
              <w:right w:w="23" w:type="dxa"/>
            </w:tcMar>
            <w:hideMark/>
          </w:tcPr>
          <w:p w:rsidR="00000000" w:rsidRDefault="008B79A4">
            <w:pPr>
              <w:spacing w:after="0"/>
              <w:jc w:val="right"/>
            </w:pPr>
            <w:r>
              <w:rPr>
                <w:rStyle w:val="translated-span"/>
                <w:sz w:val="13"/>
                <w:szCs w:val="13"/>
              </w:rPr>
              <w:t>—</w:t>
            </w:r>
          </w:p>
        </w:tc>
        <w:tc>
          <w:tcPr>
            <w:tcW w:w="794" w:type="dxa"/>
            <w:tcBorders>
              <w:top w:val="nil"/>
              <w:left w:val="nil"/>
              <w:bottom w:val="single" w:sz="8" w:space="0" w:color="9D9C9C"/>
              <w:right w:val="nil"/>
            </w:tcBorders>
            <w:tcMar>
              <w:top w:w="36" w:type="dxa"/>
              <w:left w:w="23" w:type="dxa"/>
              <w:bottom w:w="13" w:type="dxa"/>
              <w:right w:w="23" w:type="dxa"/>
            </w:tcMar>
            <w:hideMark/>
          </w:tcPr>
          <w:p w:rsidR="00000000" w:rsidRDefault="008B79A4">
            <w:pPr>
              <w:spacing w:after="0"/>
              <w:jc w:val="right"/>
            </w:pPr>
            <w:r>
              <w:rPr>
                <w:sz w:val="13"/>
                <w:szCs w:val="13"/>
              </w:rPr>
              <w:t>6,470</w:t>
            </w:r>
          </w:p>
        </w:tc>
      </w:tr>
      <w:tr w:rsidR="00000000">
        <w:trPr>
          <w:trHeight w:val="205"/>
        </w:trPr>
        <w:tc>
          <w:tcPr>
            <w:tcW w:w="3118" w:type="dxa"/>
            <w:tcBorders>
              <w:top w:val="nil"/>
              <w:left w:val="nil"/>
              <w:bottom w:val="single" w:sz="8" w:space="0" w:color="000000"/>
              <w:right w:val="nil"/>
            </w:tcBorders>
            <w:tcMar>
              <w:top w:w="36" w:type="dxa"/>
              <w:left w:w="23" w:type="dxa"/>
              <w:bottom w:w="13" w:type="dxa"/>
              <w:right w:w="23" w:type="dxa"/>
            </w:tcMar>
            <w:hideMark/>
          </w:tcPr>
          <w:p w:rsidR="00000000" w:rsidRDefault="008B79A4">
            <w:pPr>
              <w:spacing w:after="0"/>
            </w:pPr>
            <w:r>
              <w:rPr>
                <w:rStyle w:val="translated-span"/>
                <w:sz w:val="13"/>
                <w:szCs w:val="13"/>
              </w:rPr>
              <w:t>其</w:t>
            </w:r>
            <w:r>
              <w:rPr>
                <w:rStyle w:val="translated-span"/>
                <w:sz w:val="13"/>
                <w:szCs w:val="13"/>
              </w:rPr>
              <w:t>他</w:t>
            </w:r>
          </w:p>
        </w:tc>
        <w:tc>
          <w:tcPr>
            <w:tcW w:w="794" w:type="dxa"/>
            <w:tcBorders>
              <w:top w:val="nil"/>
              <w:left w:val="nil"/>
              <w:bottom w:val="single" w:sz="8" w:space="0" w:color="000000"/>
              <w:right w:val="nil"/>
            </w:tcBorders>
            <w:shd w:val="clear" w:color="auto" w:fill="ECECEC"/>
            <w:tcMar>
              <w:top w:w="36" w:type="dxa"/>
              <w:left w:w="23" w:type="dxa"/>
              <w:bottom w:w="13" w:type="dxa"/>
              <w:right w:w="23" w:type="dxa"/>
            </w:tcMar>
            <w:hideMark/>
          </w:tcPr>
          <w:p w:rsidR="00000000" w:rsidRDefault="008B79A4">
            <w:pPr>
              <w:spacing w:after="0"/>
              <w:jc w:val="right"/>
            </w:pPr>
            <w:r>
              <w:rPr>
                <w:rStyle w:val="translated-span"/>
                <w:sz w:val="13"/>
                <w:szCs w:val="13"/>
              </w:rPr>
              <w:t>–</w:t>
            </w:r>
            <w:r>
              <w:rPr>
                <w:rStyle w:val="translated-span"/>
                <w:sz w:val="13"/>
                <w:szCs w:val="13"/>
              </w:rPr>
              <w:t>6</w:t>
            </w:r>
          </w:p>
        </w:tc>
        <w:tc>
          <w:tcPr>
            <w:tcW w:w="794" w:type="dxa"/>
            <w:tcBorders>
              <w:top w:val="nil"/>
              <w:left w:val="nil"/>
              <w:bottom w:val="single" w:sz="8" w:space="0" w:color="000000"/>
              <w:right w:val="nil"/>
            </w:tcBorders>
            <w:tcMar>
              <w:top w:w="36" w:type="dxa"/>
              <w:left w:w="23" w:type="dxa"/>
              <w:bottom w:w="13" w:type="dxa"/>
              <w:right w:w="23" w:type="dxa"/>
            </w:tcMar>
            <w:hideMark/>
          </w:tcPr>
          <w:p w:rsidR="00000000" w:rsidRDefault="008B79A4">
            <w:pPr>
              <w:spacing w:after="0"/>
              <w:jc w:val="right"/>
            </w:pPr>
            <w:r>
              <w:rPr>
                <w:rStyle w:val="translated-span"/>
                <w:sz w:val="13"/>
                <w:szCs w:val="13"/>
              </w:rPr>
              <w:t>–4</w:t>
            </w:r>
            <w:r>
              <w:rPr>
                <w:rStyle w:val="translated-span"/>
                <w:sz w:val="13"/>
                <w:szCs w:val="13"/>
              </w:rPr>
              <w:t>9</w:t>
            </w:r>
          </w:p>
        </w:tc>
      </w:tr>
      <w:tr w:rsidR="00000000">
        <w:trPr>
          <w:trHeight w:val="205"/>
        </w:trPr>
        <w:tc>
          <w:tcPr>
            <w:tcW w:w="3118" w:type="dxa"/>
            <w:tcBorders>
              <w:top w:val="nil"/>
              <w:left w:val="nil"/>
              <w:bottom w:val="single" w:sz="8" w:space="0" w:color="000000"/>
              <w:right w:val="nil"/>
            </w:tcBorders>
            <w:tcMar>
              <w:top w:w="36" w:type="dxa"/>
              <w:left w:w="23" w:type="dxa"/>
              <w:bottom w:w="13" w:type="dxa"/>
              <w:right w:w="23" w:type="dxa"/>
            </w:tcMar>
            <w:hideMark/>
          </w:tcPr>
          <w:p w:rsidR="00000000" w:rsidRDefault="008B79A4">
            <w:pPr>
              <w:spacing w:after="0"/>
            </w:pPr>
            <w:r>
              <w:rPr>
                <w:rStyle w:val="translated-span"/>
                <w:b/>
                <w:bCs/>
                <w:sz w:val="13"/>
                <w:szCs w:val="13"/>
              </w:rPr>
              <w:t>小</w:t>
            </w:r>
            <w:r>
              <w:rPr>
                <w:rStyle w:val="translated-span"/>
                <w:b/>
                <w:bCs/>
                <w:sz w:val="13"/>
                <w:szCs w:val="13"/>
              </w:rPr>
              <w:t>计</w:t>
            </w:r>
          </w:p>
        </w:tc>
        <w:tc>
          <w:tcPr>
            <w:tcW w:w="794" w:type="dxa"/>
            <w:tcBorders>
              <w:top w:val="nil"/>
              <w:left w:val="nil"/>
              <w:bottom w:val="single" w:sz="8" w:space="0" w:color="000000"/>
              <w:right w:val="nil"/>
            </w:tcBorders>
            <w:shd w:val="clear" w:color="auto" w:fill="ECECEC"/>
            <w:tcMar>
              <w:top w:w="36" w:type="dxa"/>
              <w:left w:w="23" w:type="dxa"/>
              <w:bottom w:w="13" w:type="dxa"/>
              <w:right w:w="23" w:type="dxa"/>
            </w:tcMar>
            <w:hideMark/>
          </w:tcPr>
          <w:p w:rsidR="00000000" w:rsidRDefault="008B79A4">
            <w:pPr>
              <w:spacing w:after="0"/>
              <w:jc w:val="right"/>
            </w:pPr>
            <w:r>
              <w:rPr>
                <w:b/>
                <w:bCs/>
                <w:sz w:val="13"/>
                <w:szCs w:val="13"/>
              </w:rPr>
              <w:t>13,208</w:t>
            </w:r>
          </w:p>
        </w:tc>
        <w:tc>
          <w:tcPr>
            <w:tcW w:w="794" w:type="dxa"/>
            <w:tcBorders>
              <w:top w:val="nil"/>
              <w:left w:val="nil"/>
              <w:bottom w:val="single" w:sz="8" w:space="0" w:color="000000"/>
              <w:right w:val="nil"/>
            </w:tcBorders>
            <w:tcMar>
              <w:top w:w="36" w:type="dxa"/>
              <w:left w:w="23" w:type="dxa"/>
              <w:bottom w:w="13" w:type="dxa"/>
              <w:right w:w="23" w:type="dxa"/>
            </w:tcMar>
            <w:hideMark/>
          </w:tcPr>
          <w:p w:rsidR="00000000" w:rsidRDefault="008B79A4">
            <w:pPr>
              <w:spacing w:after="0"/>
              <w:jc w:val="right"/>
            </w:pPr>
            <w:r>
              <w:rPr>
                <w:b/>
                <w:bCs/>
                <w:sz w:val="13"/>
                <w:szCs w:val="13"/>
              </w:rPr>
              <w:t>15,021</w:t>
            </w:r>
          </w:p>
        </w:tc>
      </w:tr>
      <w:tr w:rsidR="00000000">
        <w:trPr>
          <w:trHeight w:val="365"/>
        </w:trPr>
        <w:tc>
          <w:tcPr>
            <w:tcW w:w="3118" w:type="dxa"/>
            <w:tcBorders>
              <w:top w:val="nil"/>
              <w:left w:val="nil"/>
              <w:bottom w:val="single" w:sz="8" w:space="0" w:color="000000"/>
              <w:right w:val="nil"/>
            </w:tcBorders>
            <w:tcMar>
              <w:top w:w="36" w:type="dxa"/>
              <w:left w:w="23" w:type="dxa"/>
              <w:bottom w:w="13" w:type="dxa"/>
              <w:right w:w="23" w:type="dxa"/>
            </w:tcMar>
            <w:hideMark/>
          </w:tcPr>
          <w:p w:rsidR="00000000" w:rsidRDefault="008B79A4">
            <w:pPr>
              <w:spacing w:after="0"/>
              <w:ind w:right="122"/>
            </w:pPr>
            <w:r>
              <w:rPr>
                <w:rStyle w:val="translated-span"/>
                <w:sz w:val="13"/>
                <w:szCs w:val="13"/>
              </w:rPr>
              <w:t>本年度确认的与以前年度本期税收有关的调</w:t>
            </w:r>
            <w:r>
              <w:rPr>
                <w:rStyle w:val="translated-span"/>
                <w:sz w:val="13"/>
                <w:szCs w:val="13"/>
              </w:rPr>
              <w:t>整</w:t>
            </w:r>
          </w:p>
        </w:tc>
        <w:tc>
          <w:tcPr>
            <w:tcW w:w="794" w:type="dxa"/>
            <w:tcBorders>
              <w:top w:val="nil"/>
              <w:left w:val="nil"/>
              <w:bottom w:val="single" w:sz="8" w:space="0" w:color="000000"/>
              <w:right w:val="nil"/>
            </w:tcBorders>
            <w:shd w:val="clear" w:color="auto" w:fill="ECECEC"/>
            <w:tcMar>
              <w:top w:w="36" w:type="dxa"/>
              <w:left w:w="23" w:type="dxa"/>
              <w:bottom w:w="13" w:type="dxa"/>
              <w:right w:w="23" w:type="dxa"/>
            </w:tcMar>
            <w:vAlign w:val="bottom"/>
            <w:hideMark/>
          </w:tcPr>
          <w:p w:rsidR="00000000" w:rsidRDefault="008B79A4">
            <w:pPr>
              <w:spacing w:after="0"/>
              <w:jc w:val="right"/>
            </w:pPr>
            <w:r>
              <w:rPr>
                <w:rStyle w:val="translated-span"/>
                <w:sz w:val="13"/>
                <w:szCs w:val="13"/>
              </w:rPr>
              <w:t>–1,41</w:t>
            </w:r>
            <w:r>
              <w:rPr>
                <w:rStyle w:val="translated-span"/>
                <w:sz w:val="13"/>
                <w:szCs w:val="13"/>
              </w:rPr>
              <w:t>4</w:t>
            </w:r>
          </w:p>
        </w:tc>
        <w:tc>
          <w:tcPr>
            <w:tcW w:w="794" w:type="dxa"/>
            <w:tcBorders>
              <w:top w:val="nil"/>
              <w:left w:val="nil"/>
              <w:bottom w:val="single" w:sz="8" w:space="0" w:color="000000"/>
              <w:right w:val="nil"/>
            </w:tcBorders>
            <w:tcMar>
              <w:top w:w="36" w:type="dxa"/>
              <w:left w:w="23" w:type="dxa"/>
              <w:bottom w:w="13" w:type="dxa"/>
              <w:right w:w="23" w:type="dxa"/>
            </w:tcMar>
            <w:vAlign w:val="bottom"/>
            <w:hideMark/>
          </w:tcPr>
          <w:p w:rsidR="00000000" w:rsidRDefault="008B79A4">
            <w:pPr>
              <w:spacing w:after="0"/>
              <w:jc w:val="right"/>
            </w:pPr>
            <w:r>
              <w:rPr>
                <w:sz w:val="13"/>
                <w:szCs w:val="13"/>
              </w:rPr>
              <w:t>189</w:t>
            </w:r>
          </w:p>
        </w:tc>
      </w:tr>
      <w:tr w:rsidR="00000000">
        <w:trPr>
          <w:trHeight w:val="205"/>
        </w:trPr>
        <w:tc>
          <w:tcPr>
            <w:tcW w:w="3118" w:type="dxa"/>
            <w:tcBorders>
              <w:top w:val="nil"/>
              <w:left w:val="nil"/>
              <w:bottom w:val="single" w:sz="8" w:space="0" w:color="9D9C9C"/>
              <w:right w:val="nil"/>
            </w:tcBorders>
            <w:tcMar>
              <w:top w:w="36" w:type="dxa"/>
              <w:left w:w="23" w:type="dxa"/>
              <w:bottom w:w="13" w:type="dxa"/>
              <w:right w:w="23" w:type="dxa"/>
            </w:tcMar>
            <w:hideMark/>
          </w:tcPr>
          <w:p w:rsidR="00000000" w:rsidRDefault="008B79A4">
            <w:pPr>
              <w:spacing w:after="0"/>
            </w:pPr>
            <w:r>
              <w:rPr>
                <w:rStyle w:val="translated-span"/>
                <w:b/>
                <w:bCs/>
                <w:sz w:val="13"/>
                <w:szCs w:val="13"/>
              </w:rPr>
              <w:t>计入损益的所得税费</w:t>
            </w:r>
            <w:r>
              <w:rPr>
                <w:rStyle w:val="translated-span"/>
                <w:b/>
                <w:bCs/>
                <w:sz w:val="13"/>
                <w:szCs w:val="13"/>
              </w:rPr>
              <w:t>用</w:t>
            </w:r>
          </w:p>
        </w:tc>
        <w:tc>
          <w:tcPr>
            <w:tcW w:w="794" w:type="dxa"/>
            <w:tcBorders>
              <w:top w:val="nil"/>
              <w:left w:val="nil"/>
              <w:bottom w:val="single" w:sz="8" w:space="0" w:color="9D9C9C"/>
              <w:right w:val="nil"/>
            </w:tcBorders>
            <w:shd w:val="clear" w:color="auto" w:fill="ECECEC"/>
            <w:tcMar>
              <w:top w:w="36" w:type="dxa"/>
              <w:left w:w="23" w:type="dxa"/>
              <w:bottom w:w="13" w:type="dxa"/>
              <w:right w:w="23" w:type="dxa"/>
            </w:tcMar>
            <w:hideMark/>
          </w:tcPr>
          <w:p w:rsidR="00000000" w:rsidRDefault="008B79A4">
            <w:pPr>
              <w:spacing w:after="0"/>
              <w:jc w:val="right"/>
            </w:pPr>
            <w:r>
              <w:rPr>
                <w:b/>
                <w:bCs/>
                <w:sz w:val="13"/>
                <w:szCs w:val="13"/>
              </w:rPr>
              <w:t>11,794</w:t>
            </w:r>
          </w:p>
        </w:tc>
        <w:tc>
          <w:tcPr>
            <w:tcW w:w="794" w:type="dxa"/>
            <w:tcBorders>
              <w:top w:val="nil"/>
              <w:left w:val="nil"/>
              <w:bottom w:val="single" w:sz="8" w:space="0" w:color="9D9C9C"/>
              <w:right w:val="nil"/>
            </w:tcBorders>
            <w:tcMar>
              <w:top w:w="36" w:type="dxa"/>
              <w:left w:w="23" w:type="dxa"/>
              <w:bottom w:w="13" w:type="dxa"/>
              <w:right w:w="23" w:type="dxa"/>
            </w:tcMar>
            <w:hideMark/>
          </w:tcPr>
          <w:p w:rsidR="00000000" w:rsidRDefault="008B79A4">
            <w:pPr>
              <w:spacing w:after="0"/>
              <w:jc w:val="right"/>
            </w:pPr>
            <w:r>
              <w:rPr>
                <w:b/>
                <w:bCs/>
                <w:sz w:val="13"/>
                <w:szCs w:val="13"/>
              </w:rPr>
              <w:t>15,210</w:t>
            </w:r>
          </w:p>
        </w:tc>
      </w:tr>
    </w:tbl>
    <w:p w:rsidR="00000000" w:rsidRDefault="008B79A4">
      <w:pPr>
        <w:spacing w:after="0" w:line="240" w:lineRule="auto"/>
        <w:rPr>
          <w:rFonts w:ascii="宋体" w:hAnsi="宋体"/>
          <w:vanish/>
          <w:color w:val="auto"/>
          <w:sz w:val="24"/>
          <w:szCs w:val="24"/>
        </w:rPr>
      </w:pPr>
    </w:p>
    <w:tbl>
      <w:tblPr>
        <w:tblpPr w:vertAnchor="text"/>
        <w:tblW w:w="4706" w:type="dxa"/>
        <w:tblCellMar>
          <w:left w:w="0" w:type="dxa"/>
          <w:right w:w="0" w:type="dxa"/>
        </w:tblCellMar>
        <w:tblLook w:val="04A0" w:firstRow="1" w:lastRow="0" w:firstColumn="1" w:lastColumn="0" w:noHBand="0" w:noVBand="1"/>
      </w:tblPr>
      <w:tblGrid>
        <w:gridCol w:w="3118"/>
        <w:gridCol w:w="794"/>
        <w:gridCol w:w="794"/>
      </w:tblGrid>
      <w:tr w:rsidR="00000000">
        <w:trPr>
          <w:trHeight w:val="230"/>
        </w:trPr>
        <w:tc>
          <w:tcPr>
            <w:tcW w:w="3118" w:type="dxa"/>
            <w:tcBorders>
              <w:top w:val="nil"/>
              <w:left w:val="nil"/>
              <w:bottom w:val="single" w:sz="8" w:space="0" w:color="000000"/>
              <w:right w:val="nil"/>
            </w:tcBorders>
            <w:tcMar>
              <w:top w:w="36" w:type="dxa"/>
              <w:left w:w="23" w:type="dxa"/>
              <w:bottom w:w="0" w:type="dxa"/>
              <w:right w:w="23" w:type="dxa"/>
            </w:tcMar>
            <w:hideMark/>
          </w:tcPr>
          <w:p w:rsidR="00000000" w:rsidRDefault="008B79A4">
            <w:pPr>
              <w:spacing w:after="0"/>
            </w:pPr>
            <w:r>
              <w:rPr>
                <w:rStyle w:val="translated-span"/>
                <w:sz w:val="12"/>
                <w:szCs w:val="12"/>
              </w:rPr>
              <w:t>标准</w:t>
            </w:r>
            <w:r>
              <w:rPr>
                <w:rStyle w:val="translated-span"/>
                <w:sz w:val="12"/>
                <w:szCs w:val="12"/>
              </w:rPr>
              <w:t>箱</w:t>
            </w:r>
          </w:p>
        </w:tc>
        <w:tc>
          <w:tcPr>
            <w:tcW w:w="794" w:type="dxa"/>
            <w:tcBorders>
              <w:top w:val="single" w:sz="8" w:space="0" w:color="000000"/>
              <w:left w:val="nil"/>
              <w:bottom w:val="single" w:sz="8" w:space="0" w:color="000000"/>
              <w:right w:val="nil"/>
            </w:tcBorders>
            <w:shd w:val="clear" w:color="auto" w:fill="ECECEC"/>
            <w:tcMar>
              <w:top w:w="36" w:type="dxa"/>
              <w:left w:w="23" w:type="dxa"/>
              <w:bottom w:w="0" w:type="dxa"/>
              <w:right w:w="23" w:type="dxa"/>
            </w:tcMar>
            <w:hideMark/>
          </w:tcPr>
          <w:p w:rsidR="00000000" w:rsidRDefault="008B79A4">
            <w:pPr>
              <w:spacing w:after="0"/>
              <w:jc w:val="right"/>
            </w:pPr>
            <w:r>
              <w:rPr>
                <w:b/>
                <w:bCs/>
                <w:sz w:val="12"/>
                <w:szCs w:val="12"/>
              </w:rPr>
              <w:t>2019</w:t>
            </w:r>
          </w:p>
        </w:tc>
        <w:tc>
          <w:tcPr>
            <w:tcW w:w="794" w:type="dxa"/>
            <w:tcBorders>
              <w:top w:val="single" w:sz="8" w:space="0" w:color="000000"/>
              <w:left w:val="nil"/>
              <w:bottom w:val="single" w:sz="8" w:space="0" w:color="000000"/>
              <w:right w:val="nil"/>
            </w:tcBorders>
            <w:tcMar>
              <w:top w:w="36" w:type="dxa"/>
              <w:left w:w="23" w:type="dxa"/>
              <w:bottom w:w="0" w:type="dxa"/>
              <w:right w:w="23" w:type="dxa"/>
            </w:tcMar>
            <w:hideMark/>
          </w:tcPr>
          <w:p w:rsidR="00000000" w:rsidRDefault="008B79A4">
            <w:pPr>
              <w:spacing w:after="0"/>
              <w:jc w:val="right"/>
            </w:pPr>
            <w:r>
              <w:rPr>
                <w:sz w:val="12"/>
                <w:szCs w:val="12"/>
              </w:rPr>
              <w:t>2018</w:t>
            </w:r>
          </w:p>
        </w:tc>
      </w:tr>
      <w:tr w:rsidR="00000000">
        <w:trPr>
          <w:trHeight w:val="427"/>
        </w:trPr>
        <w:tc>
          <w:tcPr>
            <w:tcW w:w="3118" w:type="dxa"/>
            <w:tcBorders>
              <w:top w:val="nil"/>
              <w:left w:val="nil"/>
              <w:bottom w:val="single" w:sz="8" w:space="0" w:color="9D9C9C"/>
              <w:right w:val="nil"/>
            </w:tcBorders>
            <w:tcMar>
              <w:top w:w="36" w:type="dxa"/>
              <w:left w:w="23" w:type="dxa"/>
              <w:bottom w:w="0" w:type="dxa"/>
              <w:right w:w="23" w:type="dxa"/>
            </w:tcMar>
            <w:hideMark/>
          </w:tcPr>
          <w:p w:rsidR="00000000" w:rsidRDefault="008B79A4">
            <w:pPr>
              <w:spacing w:after="0"/>
            </w:pPr>
            <w:r>
              <w:rPr>
                <w:rStyle w:val="translated-span"/>
                <w:b/>
                <w:bCs/>
                <w:sz w:val="13"/>
                <w:szCs w:val="13"/>
              </w:rPr>
              <w:t>确认的所得</w:t>
            </w:r>
            <w:r>
              <w:rPr>
                <w:rStyle w:val="translated-span"/>
                <w:b/>
                <w:bCs/>
                <w:sz w:val="13"/>
                <w:szCs w:val="13"/>
              </w:rPr>
              <w:t>税</w:t>
            </w:r>
          </w:p>
          <w:p w:rsidR="00000000" w:rsidRDefault="008B79A4">
            <w:pPr>
              <w:spacing w:after="0"/>
            </w:pPr>
            <w:r>
              <w:rPr>
                <w:rStyle w:val="translated-span"/>
                <w:b/>
                <w:bCs/>
                <w:sz w:val="13"/>
                <w:szCs w:val="13"/>
              </w:rPr>
              <w:t>其他综合收益</w:t>
            </w:r>
            <w:r>
              <w:rPr>
                <w:rStyle w:val="translated-span"/>
                <w:b/>
                <w:bCs/>
                <w:sz w:val="13"/>
                <w:szCs w:val="13"/>
              </w:rPr>
              <w:t>：</w:t>
            </w:r>
          </w:p>
        </w:tc>
        <w:tc>
          <w:tcPr>
            <w:tcW w:w="794" w:type="dxa"/>
            <w:tcBorders>
              <w:top w:val="nil"/>
              <w:left w:val="nil"/>
              <w:bottom w:val="single" w:sz="8" w:space="0" w:color="9D9C9C"/>
              <w:right w:val="nil"/>
            </w:tcBorders>
            <w:shd w:val="clear" w:color="auto" w:fill="ECECEC"/>
            <w:tcMar>
              <w:top w:w="36" w:type="dxa"/>
              <w:left w:w="23" w:type="dxa"/>
              <w:bottom w:w="0" w:type="dxa"/>
              <w:right w:w="23" w:type="dxa"/>
            </w:tcMar>
            <w:hideMark/>
          </w:tcPr>
          <w:p w:rsidR="00000000" w:rsidRDefault="008B79A4">
            <w:r>
              <w:t> </w:t>
            </w:r>
          </w:p>
        </w:tc>
        <w:tc>
          <w:tcPr>
            <w:tcW w:w="794" w:type="dxa"/>
            <w:tcBorders>
              <w:top w:val="nil"/>
              <w:left w:val="nil"/>
              <w:bottom w:val="single" w:sz="8" w:space="0" w:color="9D9C9C"/>
              <w:right w:val="nil"/>
            </w:tcBorders>
            <w:tcMar>
              <w:top w:w="36" w:type="dxa"/>
              <w:left w:w="23" w:type="dxa"/>
              <w:bottom w:w="0" w:type="dxa"/>
              <w:right w:w="23" w:type="dxa"/>
            </w:tcMar>
            <w:hideMark/>
          </w:tcPr>
          <w:p w:rsidR="00000000" w:rsidRDefault="008B79A4">
            <w:r>
              <w:t> </w:t>
            </w:r>
          </w:p>
        </w:tc>
      </w:tr>
      <w:tr w:rsidR="00000000">
        <w:trPr>
          <w:trHeight w:val="205"/>
        </w:trPr>
        <w:tc>
          <w:tcPr>
            <w:tcW w:w="3118" w:type="dxa"/>
            <w:tcBorders>
              <w:top w:val="nil"/>
              <w:left w:val="nil"/>
              <w:bottom w:val="single" w:sz="8" w:space="0" w:color="9D9C9C"/>
              <w:right w:val="nil"/>
            </w:tcBorders>
            <w:tcMar>
              <w:top w:w="36" w:type="dxa"/>
              <w:left w:w="23" w:type="dxa"/>
              <w:bottom w:w="0" w:type="dxa"/>
              <w:right w:w="23" w:type="dxa"/>
            </w:tcMar>
            <w:hideMark/>
          </w:tcPr>
          <w:p w:rsidR="00000000" w:rsidRDefault="008B79A4">
            <w:pPr>
              <w:spacing w:after="0"/>
            </w:pPr>
            <w:r>
              <w:rPr>
                <w:rStyle w:val="translated-span"/>
                <w:b/>
                <w:bCs/>
                <w:sz w:val="13"/>
                <w:szCs w:val="13"/>
              </w:rPr>
              <w:t>当期所得</w:t>
            </w:r>
            <w:r>
              <w:rPr>
                <w:rStyle w:val="translated-span"/>
                <w:b/>
                <w:bCs/>
                <w:sz w:val="13"/>
                <w:szCs w:val="13"/>
              </w:rPr>
              <w:t>税</w:t>
            </w:r>
          </w:p>
        </w:tc>
        <w:tc>
          <w:tcPr>
            <w:tcW w:w="794" w:type="dxa"/>
            <w:tcBorders>
              <w:top w:val="nil"/>
              <w:left w:val="nil"/>
              <w:bottom w:val="single" w:sz="8" w:space="0" w:color="9D9C9C"/>
              <w:right w:val="nil"/>
            </w:tcBorders>
            <w:shd w:val="clear" w:color="auto" w:fill="ECECEC"/>
            <w:tcMar>
              <w:top w:w="36" w:type="dxa"/>
              <w:left w:w="23" w:type="dxa"/>
              <w:bottom w:w="0" w:type="dxa"/>
              <w:right w:w="23" w:type="dxa"/>
            </w:tcMar>
            <w:hideMark/>
          </w:tcPr>
          <w:p w:rsidR="00000000" w:rsidRDefault="008B79A4">
            <w:r>
              <w:t> </w:t>
            </w:r>
          </w:p>
        </w:tc>
        <w:tc>
          <w:tcPr>
            <w:tcW w:w="794" w:type="dxa"/>
            <w:tcBorders>
              <w:top w:val="nil"/>
              <w:left w:val="nil"/>
              <w:bottom w:val="single" w:sz="8" w:space="0" w:color="9D9C9C"/>
              <w:right w:val="nil"/>
            </w:tcBorders>
            <w:tcMar>
              <w:top w:w="36" w:type="dxa"/>
              <w:left w:w="23" w:type="dxa"/>
              <w:bottom w:w="0" w:type="dxa"/>
              <w:right w:w="23" w:type="dxa"/>
            </w:tcMar>
            <w:hideMark/>
          </w:tcPr>
          <w:p w:rsidR="00000000" w:rsidRDefault="008B79A4">
            <w:r>
              <w:t> </w:t>
            </w:r>
          </w:p>
        </w:tc>
      </w:tr>
      <w:tr w:rsidR="00000000">
        <w:trPr>
          <w:trHeight w:val="205"/>
        </w:trPr>
        <w:tc>
          <w:tcPr>
            <w:tcW w:w="3118" w:type="dxa"/>
            <w:tcBorders>
              <w:top w:val="nil"/>
              <w:left w:val="nil"/>
              <w:bottom w:val="single" w:sz="8" w:space="0" w:color="000000"/>
              <w:right w:val="nil"/>
            </w:tcBorders>
            <w:tcMar>
              <w:top w:w="36" w:type="dxa"/>
              <w:left w:w="23" w:type="dxa"/>
              <w:bottom w:w="0" w:type="dxa"/>
              <w:right w:w="23" w:type="dxa"/>
            </w:tcMar>
            <w:hideMark/>
          </w:tcPr>
          <w:p w:rsidR="00000000" w:rsidRDefault="008B79A4">
            <w:pPr>
              <w:spacing w:after="0"/>
            </w:pPr>
            <w:r>
              <w:rPr>
                <w:rStyle w:val="translated-span"/>
                <w:sz w:val="13"/>
                <w:szCs w:val="13"/>
              </w:rPr>
              <w:t>汇兑差额产</w:t>
            </w:r>
            <w:r>
              <w:rPr>
                <w:rStyle w:val="translated-span"/>
                <w:sz w:val="13"/>
                <w:szCs w:val="13"/>
              </w:rPr>
              <w:t>生</w:t>
            </w:r>
          </w:p>
        </w:tc>
        <w:tc>
          <w:tcPr>
            <w:tcW w:w="794" w:type="dxa"/>
            <w:tcBorders>
              <w:top w:val="nil"/>
              <w:left w:val="nil"/>
              <w:bottom w:val="single" w:sz="8" w:space="0" w:color="000000"/>
              <w:right w:val="nil"/>
            </w:tcBorders>
            <w:shd w:val="clear" w:color="auto" w:fill="ECECEC"/>
            <w:tcMar>
              <w:top w:w="36" w:type="dxa"/>
              <w:left w:w="23" w:type="dxa"/>
              <w:bottom w:w="0" w:type="dxa"/>
              <w:right w:w="23" w:type="dxa"/>
            </w:tcMar>
            <w:hideMark/>
          </w:tcPr>
          <w:p w:rsidR="00000000" w:rsidRDefault="008B79A4">
            <w:pPr>
              <w:spacing w:after="0"/>
              <w:jc w:val="right"/>
            </w:pPr>
            <w:r>
              <w:rPr>
                <w:rStyle w:val="translated-span"/>
                <w:sz w:val="13"/>
                <w:szCs w:val="13"/>
              </w:rPr>
              <w:t>–86</w:t>
            </w:r>
            <w:r>
              <w:rPr>
                <w:rStyle w:val="translated-span"/>
                <w:sz w:val="13"/>
                <w:szCs w:val="13"/>
              </w:rPr>
              <w:t>7</w:t>
            </w:r>
          </w:p>
        </w:tc>
        <w:tc>
          <w:tcPr>
            <w:tcW w:w="794" w:type="dxa"/>
            <w:tcBorders>
              <w:top w:val="nil"/>
              <w:left w:val="nil"/>
              <w:bottom w:val="single" w:sz="8" w:space="0" w:color="000000"/>
              <w:right w:val="nil"/>
            </w:tcBorders>
            <w:tcMar>
              <w:top w:w="36" w:type="dxa"/>
              <w:left w:w="23" w:type="dxa"/>
              <w:bottom w:w="0" w:type="dxa"/>
              <w:right w:w="23" w:type="dxa"/>
            </w:tcMar>
            <w:hideMark/>
          </w:tcPr>
          <w:p w:rsidR="00000000" w:rsidRDefault="008B79A4">
            <w:pPr>
              <w:spacing w:after="0"/>
              <w:jc w:val="right"/>
            </w:pPr>
            <w:r>
              <w:rPr>
                <w:sz w:val="13"/>
                <w:szCs w:val="13"/>
              </w:rPr>
              <w:t>504</w:t>
            </w:r>
          </w:p>
        </w:tc>
      </w:tr>
      <w:tr w:rsidR="00000000">
        <w:trPr>
          <w:trHeight w:val="205"/>
        </w:trPr>
        <w:tc>
          <w:tcPr>
            <w:tcW w:w="3118" w:type="dxa"/>
            <w:tcBorders>
              <w:top w:val="nil"/>
              <w:left w:val="nil"/>
              <w:bottom w:val="single" w:sz="8" w:space="0" w:color="9D9C9C"/>
              <w:right w:val="nil"/>
            </w:tcBorders>
            <w:tcMar>
              <w:top w:w="36" w:type="dxa"/>
              <w:left w:w="23" w:type="dxa"/>
              <w:bottom w:w="0" w:type="dxa"/>
              <w:right w:w="23" w:type="dxa"/>
            </w:tcMar>
            <w:hideMark/>
          </w:tcPr>
          <w:p w:rsidR="00000000" w:rsidRDefault="008B79A4">
            <w:pPr>
              <w:spacing w:after="0"/>
            </w:pPr>
            <w:r>
              <w:rPr>
                <w:rStyle w:val="translated-span"/>
                <w:b/>
                <w:bCs/>
                <w:sz w:val="13"/>
                <w:szCs w:val="13"/>
              </w:rPr>
              <w:t>总</w:t>
            </w:r>
            <w:r>
              <w:rPr>
                <w:rStyle w:val="translated-span"/>
                <w:b/>
                <w:bCs/>
                <w:sz w:val="13"/>
                <w:szCs w:val="13"/>
              </w:rPr>
              <w:t>计</w:t>
            </w:r>
          </w:p>
        </w:tc>
        <w:tc>
          <w:tcPr>
            <w:tcW w:w="794" w:type="dxa"/>
            <w:tcBorders>
              <w:top w:val="nil"/>
              <w:left w:val="nil"/>
              <w:bottom w:val="single" w:sz="8" w:space="0" w:color="9D9C9C"/>
              <w:right w:val="nil"/>
            </w:tcBorders>
            <w:shd w:val="clear" w:color="auto" w:fill="ECECEC"/>
            <w:tcMar>
              <w:top w:w="36" w:type="dxa"/>
              <w:left w:w="23" w:type="dxa"/>
              <w:bottom w:w="0" w:type="dxa"/>
              <w:right w:w="23" w:type="dxa"/>
            </w:tcMar>
            <w:hideMark/>
          </w:tcPr>
          <w:p w:rsidR="00000000" w:rsidRDefault="008B79A4">
            <w:pPr>
              <w:spacing w:after="0"/>
              <w:jc w:val="right"/>
            </w:pPr>
            <w:r>
              <w:rPr>
                <w:rStyle w:val="translated-span"/>
                <w:b/>
                <w:bCs/>
                <w:sz w:val="13"/>
                <w:szCs w:val="13"/>
              </w:rPr>
              <w:t>–86</w:t>
            </w:r>
            <w:r>
              <w:rPr>
                <w:rStyle w:val="translated-span"/>
                <w:b/>
                <w:bCs/>
                <w:sz w:val="13"/>
                <w:szCs w:val="13"/>
              </w:rPr>
              <w:t>7</w:t>
            </w:r>
          </w:p>
        </w:tc>
        <w:tc>
          <w:tcPr>
            <w:tcW w:w="794" w:type="dxa"/>
            <w:tcBorders>
              <w:top w:val="nil"/>
              <w:left w:val="nil"/>
              <w:bottom w:val="single" w:sz="8" w:space="0" w:color="9D9C9C"/>
              <w:right w:val="nil"/>
            </w:tcBorders>
            <w:tcMar>
              <w:top w:w="36" w:type="dxa"/>
              <w:left w:w="23" w:type="dxa"/>
              <w:bottom w:w="0" w:type="dxa"/>
              <w:right w:w="23" w:type="dxa"/>
            </w:tcMar>
            <w:hideMark/>
          </w:tcPr>
          <w:p w:rsidR="00000000" w:rsidRDefault="008B79A4">
            <w:pPr>
              <w:spacing w:after="0"/>
              <w:jc w:val="right"/>
            </w:pPr>
            <w:r>
              <w:rPr>
                <w:b/>
                <w:bCs/>
                <w:sz w:val="13"/>
                <w:szCs w:val="13"/>
              </w:rPr>
              <w:t>504</w:t>
            </w:r>
          </w:p>
        </w:tc>
      </w:tr>
      <w:tr w:rsidR="00000000">
        <w:trPr>
          <w:trHeight w:val="267"/>
        </w:trPr>
        <w:tc>
          <w:tcPr>
            <w:tcW w:w="3118" w:type="dxa"/>
            <w:tcBorders>
              <w:top w:val="nil"/>
              <w:left w:val="nil"/>
              <w:bottom w:val="single" w:sz="8" w:space="0" w:color="9D9C9C"/>
              <w:right w:val="nil"/>
            </w:tcBorders>
            <w:tcMar>
              <w:top w:w="36" w:type="dxa"/>
              <w:left w:w="23" w:type="dxa"/>
              <w:bottom w:w="0" w:type="dxa"/>
              <w:right w:w="23" w:type="dxa"/>
            </w:tcMar>
            <w:hideMark/>
          </w:tcPr>
          <w:p w:rsidR="00000000" w:rsidRDefault="008B79A4">
            <w:pPr>
              <w:spacing w:after="0"/>
            </w:pPr>
            <w:r>
              <w:rPr>
                <w:rStyle w:val="translated-span"/>
                <w:b/>
                <w:bCs/>
                <w:sz w:val="13"/>
                <w:szCs w:val="13"/>
              </w:rPr>
              <w:t>递延税</w:t>
            </w:r>
            <w:r>
              <w:rPr>
                <w:rStyle w:val="translated-span"/>
                <w:b/>
                <w:bCs/>
                <w:sz w:val="13"/>
                <w:szCs w:val="13"/>
              </w:rPr>
              <w:t>款</w:t>
            </w:r>
          </w:p>
        </w:tc>
        <w:tc>
          <w:tcPr>
            <w:tcW w:w="794" w:type="dxa"/>
            <w:tcBorders>
              <w:top w:val="nil"/>
              <w:left w:val="nil"/>
              <w:bottom w:val="single" w:sz="8" w:space="0" w:color="9D9C9C"/>
              <w:right w:val="nil"/>
            </w:tcBorders>
            <w:shd w:val="clear" w:color="auto" w:fill="ECECEC"/>
            <w:tcMar>
              <w:top w:w="36" w:type="dxa"/>
              <w:left w:w="23" w:type="dxa"/>
              <w:bottom w:w="0" w:type="dxa"/>
              <w:right w:w="23" w:type="dxa"/>
            </w:tcMar>
            <w:hideMark/>
          </w:tcPr>
          <w:p w:rsidR="00000000" w:rsidRDefault="008B79A4">
            <w:r>
              <w:t> </w:t>
            </w:r>
          </w:p>
        </w:tc>
        <w:tc>
          <w:tcPr>
            <w:tcW w:w="794" w:type="dxa"/>
            <w:tcBorders>
              <w:top w:val="nil"/>
              <w:left w:val="nil"/>
              <w:bottom w:val="single" w:sz="8" w:space="0" w:color="9D9C9C"/>
              <w:right w:val="nil"/>
            </w:tcBorders>
            <w:tcMar>
              <w:top w:w="36" w:type="dxa"/>
              <w:left w:w="23" w:type="dxa"/>
              <w:bottom w:w="0" w:type="dxa"/>
              <w:right w:w="23" w:type="dxa"/>
            </w:tcMar>
            <w:hideMark/>
          </w:tcPr>
          <w:p w:rsidR="00000000" w:rsidRDefault="008B79A4">
            <w:r>
              <w:t> </w:t>
            </w:r>
          </w:p>
        </w:tc>
      </w:tr>
      <w:tr w:rsidR="00000000">
        <w:trPr>
          <w:trHeight w:val="365"/>
        </w:trPr>
        <w:tc>
          <w:tcPr>
            <w:tcW w:w="3118" w:type="dxa"/>
            <w:tcBorders>
              <w:top w:val="nil"/>
              <w:left w:val="nil"/>
              <w:bottom w:val="single" w:sz="8" w:space="0" w:color="9D9C9C"/>
              <w:right w:val="nil"/>
            </w:tcBorders>
            <w:tcMar>
              <w:top w:w="36" w:type="dxa"/>
              <w:left w:w="23" w:type="dxa"/>
              <w:bottom w:w="0" w:type="dxa"/>
              <w:right w:w="23" w:type="dxa"/>
            </w:tcMar>
            <w:hideMark/>
          </w:tcPr>
          <w:p w:rsidR="00000000" w:rsidRDefault="008B79A4">
            <w:pPr>
              <w:spacing w:after="0"/>
              <w:ind w:right="345"/>
            </w:pPr>
            <w:r>
              <w:rPr>
                <w:rStyle w:val="translated-span"/>
                <w:sz w:val="13"/>
                <w:szCs w:val="13"/>
              </w:rPr>
              <w:t>在其他综合收益中确认的收入和费用产生</w:t>
            </w:r>
            <w:r>
              <w:rPr>
                <w:rStyle w:val="translated-span"/>
                <w:sz w:val="13"/>
                <w:szCs w:val="13"/>
              </w:rPr>
              <w:t>：</w:t>
            </w:r>
          </w:p>
        </w:tc>
        <w:tc>
          <w:tcPr>
            <w:tcW w:w="794" w:type="dxa"/>
            <w:tcBorders>
              <w:top w:val="nil"/>
              <w:left w:val="nil"/>
              <w:bottom w:val="single" w:sz="8" w:space="0" w:color="9D9C9C"/>
              <w:right w:val="nil"/>
            </w:tcBorders>
            <w:shd w:val="clear" w:color="auto" w:fill="ECECEC"/>
            <w:tcMar>
              <w:top w:w="36" w:type="dxa"/>
              <w:left w:w="23" w:type="dxa"/>
              <w:bottom w:w="0" w:type="dxa"/>
              <w:right w:w="23" w:type="dxa"/>
            </w:tcMar>
            <w:hideMark/>
          </w:tcPr>
          <w:p w:rsidR="00000000" w:rsidRDefault="008B79A4">
            <w:r>
              <w:t> </w:t>
            </w:r>
          </w:p>
        </w:tc>
        <w:tc>
          <w:tcPr>
            <w:tcW w:w="794" w:type="dxa"/>
            <w:tcBorders>
              <w:top w:val="nil"/>
              <w:left w:val="nil"/>
              <w:bottom w:val="single" w:sz="8" w:space="0" w:color="9D9C9C"/>
              <w:right w:val="nil"/>
            </w:tcBorders>
            <w:tcMar>
              <w:top w:w="36" w:type="dxa"/>
              <w:left w:w="23" w:type="dxa"/>
              <w:bottom w:w="0" w:type="dxa"/>
              <w:right w:w="23" w:type="dxa"/>
            </w:tcMar>
            <w:hideMark/>
          </w:tcPr>
          <w:p w:rsidR="00000000" w:rsidRDefault="008B79A4">
            <w:r>
              <w:t> </w:t>
            </w:r>
          </w:p>
        </w:tc>
      </w:tr>
      <w:tr w:rsidR="00000000">
        <w:trPr>
          <w:trHeight w:val="205"/>
        </w:trPr>
        <w:tc>
          <w:tcPr>
            <w:tcW w:w="3118" w:type="dxa"/>
            <w:tcBorders>
              <w:top w:val="nil"/>
              <w:left w:val="nil"/>
              <w:bottom w:val="single" w:sz="8" w:space="0" w:color="9D9C9C"/>
              <w:right w:val="nil"/>
            </w:tcBorders>
            <w:tcMar>
              <w:top w:w="36" w:type="dxa"/>
              <w:left w:w="23" w:type="dxa"/>
              <w:bottom w:w="0" w:type="dxa"/>
              <w:right w:w="23" w:type="dxa"/>
            </w:tcMar>
            <w:hideMark/>
          </w:tcPr>
          <w:p w:rsidR="00000000" w:rsidRDefault="008B79A4">
            <w:pPr>
              <w:spacing w:after="0"/>
            </w:pPr>
            <w:r>
              <w:rPr>
                <w:rStyle w:val="translated-span"/>
                <w:sz w:val="13"/>
                <w:szCs w:val="13"/>
              </w:rPr>
              <w:t>界定债务的重新计</w:t>
            </w:r>
            <w:r>
              <w:rPr>
                <w:rStyle w:val="translated-span"/>
                <w:sz w:val="13"/>
                <w:szCs w:val="13"/>
              </w:rPr>
              <w:t>量</w:t>
            </w:r>
          </w:p>
        </w:tc>
        <w:tc>
          <w:tcPr>
            <w:tcW w:w="794" w:type="dxa"/>
            <w:tcBorders>
              <w:top w:val="nil"/>
              <w:left w:val="nil"/>
              <w:bottom w:val="single" w:sz="8" w:space="0" w:color="9D9C9C"/>
              <w:right w:val="nil"/>
            </w:tcBorders>
            <w:shd w:val="clear" w:color="auto" w:fill="ECECEC"/>
            <w:tcMar>
              <w:top w:w="36" w:type="dxa"/>
              <w:left w:w="23" w:type="dxa"/>
              <w:bottom w:w="0" w:type="dxa"/>
              <w:right w:w="23" w:type="dxa"/>
            </w:tcMar>
            <w:hideMark/>
          </w:tcPr>
          <w:p w:rsidR="00000000" w:rsidRDefault="008B79A4">
            <w:pPr>
              <w:spacing w:after="0"/>
              <w:jc w:val="right"/>
            </w:pPr>
            <w:r>
              <w:rPr>
                <w:rStyle w:val="translated-span"/>
                <w:sz w:val="13"/>
                <w:szCs w:val="13"/>
              </w:rPr>
              <w:t>–18</w:t>
            </w:r>
            <w:r>
              <w:rPr>
                <w:rStyle w:val="translated-span"/>
                <w:sz w:val="13"/>
                <w:szCs w:val="13"/>
              </w:rPr>
              <w:t>9</w:t>
            </w:r>
          </w:p>
        </w:tc>
        <w:tc>
          <w:tcPr>
            <w:tcW w:w="794" w:type="dxa"/>
            <w:tcBorders>
              <w:top w:val="nil"/>
              <w:left w:val="nil"/>
              <w:bottom w:val="single" w:sz="8" w:space="0" w:color="9D9C9C"/>
              <w:right w:val="nil"/>
            </w:tcBorders>
            <w:tcMar>
              <w:top w:w="36" w:type="dxa"/>
              <w:left w:w="23" w:type="dxa"/>
              <w:bottom w:w="0" w:type="dxa"/>
              <w:right w:w="23" w:type="dxa"/>
            </w:tcMar>
            <w:hideMark/>
          </w:tcPr>
          <w:p w:rsidR="00000000" w:rsidRDefault="008B79A4">
            <w:pPr>
              <w:spacing w:after="0"/>
              <w:jc w:val="right"/>
            </w:pPr>
            <w:r>
              <w:rPr>
                <w:rStyle w:val="translated-span"/>
                <w:sz w:val="13"/>
                <w:szCs w:val="13"/>
              </w:rPr>
              <w:t>–2</w:t>
            </w:r>
            <w:r>
              <w:rPr>
                <w:rStyle w:val="translated-span"/>
                <w:sz w:val="13"/>
                <w:szCs w:val="13"/>
              </w:rPr>
              <w:t>9</w:t>
            </w:r>
          </w:p>
        </w:tc>
      </w:tr>
      <w:tr w:rsidR="00000000">
        <w:trPr>
          <w:trHeight w:val="205"/>
        </w:trPr>
        <w:tc>
          <w:tcPr>
            <w:tcW w:w="3118" w:type="dxa"/>
            <w:tcBorders>
              <w:top w:val="nil"/>
              <w:left w:val="nil"/>
              <w:bottom w:val="single" w:sz="8" w:space="0" w:color="9D9C9C"/>
              <w:right w:val="nil"/>
            </w:tcBorders>
            <w:tcMar>
              <w:top w:w="36" w:type="dxa"/>
              <w:left w:w="23" w:type="dxa"/>
              <w:bottom w:w="0" w:type="dxa"/>
              <w:right w:w="23" w:type="dxa"/>
            </w:tcMar>
            <w:hideMark/>
          </w:tcPr>
          <w:p w:rsidR="00000000" w:rsidRDefault="008B79A4">
            <w:pPr>
              <w:spacing w:after="0"/>
            </w:pPr>
            <w:r>
              <w:rPr>
                <w:rStyle w:val="translated-span"/>
                <w:sz w:val="13"/>
                <w:szCs w:val="13"/>
              </w:rPr>
              <w:t>汇兑差额产</w:t>
            </w:r>
            <w:r>
              <w:rPr>
                <w:rStyle w:val="translated-span"/>
                <w:sz w:val="13"/>
                <w:szCs w:val="13"/>
              </w:rPr>
              <w:t>生</w:t>
            </w:r>
          </w:p>
        </w:tc>
        <w:tc>
          <w:tcPr>
            <w:tcW w:w="794" w:type="dxa"/>
            <w:tcBorders>
              <w:top w:val="nil"/>
              <w:left w:val="nil"/>
              <w:bottom w:val="single" w:sz="8" w:space="0" w:color="9D9C9C"/>
              <w:right w:val="nil"/>
            </w:tcBorders>
            <w:shd w:val="clear" w:color="auto" w:fill="ECECEC"/>
            <w:tcMar>
              <w:top w:w="36" w:type="dxa"/>
              <w:left w:w="23" w:type="dxa"/>
              <w:bottom w:w="0" w:type="dxa"/>
              <w:right w:w="23" w:type="dxa"/>
            </w:tcMar>
            <w:hideMark/>
          </w:tcPr>
          <w:p w:rsidR="00000000" w:rsidRDefault="008B79A4">
            <w:pPr>
              <w:spacing w:after="0"/>
              <w:jc w:val="right"/>
            </w:pPr>
            <w:r>
              <w:rPr>
                <w:rStyle w:val="translated-span"/>
                <w:sz w:val="13"/>
                <w:szCs w:val="13"/>
              </w:rPr>
              <w:t>—</w:t>
            </w:r>
          </w:p>
        </w:tc>
        <w:tc>
          <w:tcPr>
            <w:tcW w:w="794" w:type="dxa"/>
            <w:tcBorders>
              <w:top w:val="nil"/>
              <w:left w:val="nil"/>
              <w:bottom w:val="single" w:sz="8" w:space="0" w:color="9D9C9C"/>
              <w:right w:val="nil"/>
            </w:tcBorders>
            <w:tcMar>
              <w:top w:w="36" w:type="dxa"/>
              <w:left w:w="23" w:type="dxa"/>
              <w:bottom w:w="0" w:type="dxa"/>
              <w:right w:w="23" w:type="dxa"/>
            </w:tcMar>
            <w:hideMark/>
          </w:tcPr>
          <w:p w:rsidR="00000000" w:rsidRDefault="008B79A4">
            <w:pPr>
              <w:spacing w:after="0"/>
              <w:jc w:val="right"/>
            </w:pPr>
            <w:r>
              <w:rPr>
                <w:sz w:val="13"/>
                <w:szCs w:val="13"/>
              </w:rPr>
              <w:t>31</w:t>
            </w:r>
          </w:p>
        </w:tc>
      </w:tr>
      <w:tr w:rsidR="00000000">
        <w:trPr>
          <w:trHeight w:val="205"/>
        </w:trPr>
        <w:tc>
          <w:tcPr>
            <w:tcW w:w="3118" w:type="dxa"/>
            <w:tcBorders>
              <w:top w:val="nil"/>
              <w:left w:val="nil"/>
              <w:bottom w:val="single" w:sz="8" w:space="0" w:color="000000"/>
              <w:right w:val="nil"/>
            </w:tcBorders>
            <w:tcMar>
              <w:top w:w="36" w:type="dxa"/>
              <w:left w:w="23" w:type="dxa"/>
              <w:bottom w:w="0" w:type="dxa"/>
              <w:right w:w="23" w:type="dxa"/>
            </w:tcMar>
            <w:hideMark/>
          </w:tcPr>
          <w:p w:rsidR="00000000" w:rsidRDefault="008B79A4">
            <w:pPr>
              <w:spacing w:after="0"/>
            </w:pPr>
            <w:r>
              <w:rPr>
                <w:rStyle w:val="translated-span"/>
                <w:sz w:val="13"/>
                <w:szCs w:val="13"/>
              </w:rPr>
              <w:t>现金流套期损</w:t>
            </w:r>
            <w:r>
              <w:rPr>
                <w:rStyle w:val="translated-span"/>
                <w:sz w:val="13"/>
                <w:szCs w:val="13"/>
              </w:rPr>
              <w:t>益</w:t>
            </w:r>
          </w:p>
        </w:tc>
        <w:tc>
          <w:tcPr>
            <w:tcW w:w="794" w:type="dxa"/>
            <w:tcBorders>
              <w:top w:val="nil"/>
              <w:left w:val="nil"/>
              <w:bottom w:val="single" w:sz="8" w:space="0" w:color="000000"/>
              <w:right w:val="nil"/>
            </w:tcBorders>
            <w:shd w:val="clear" w:color="auto" w:fill="ECECEC"/>
            <w:tcMar>
              <w:top w:w="36" w:type="dxa"/>
              <w:left w:w="23" w:type="dxa"/>
              <w:bottom w:w="0" w:type="dxa"/>
              <w:right w:w="23" w:type="dxa"/>
            </w:tcMar>
            <w:hideMark/>
          </w:tcPr>
          <w:p w:rsidR="00000000" w:rsidRDefault="008B79A4">
            <w:pPr>
              <w:spacing w:after="0"/>
              <w:jc w:val="right"/>
            </w:pPr>
            <w:r>
              <w:rPr>
                <w:rStyle w:val="translated-span"/>
                <w:sz w:val="13"/>
                <w:szCs w:val="13"/>
              </w:rPr>
              <w:t>–4</w:t>
            </w:r>
            <w:r>
              <w:rPr>
                <w:rStyle w:val="translated-span"/>
                <w:sz w:val="13"/>
                <w:szCs w:val="13"/>
              </w:rPr>
              <w:t>9</w:t>
            </w:r>
          </w:p>
        </w:tc>
        <w:tc>
          <w:tcPr>
            <w:tcW w:w="794" w:type="dxa"/>
            <w:tcBorders>
              <w:top w:val="nil"/>
              <w:left w:val="nil"/>
              <w:bottom w:val="single" w:sz="8" w:space="0" w:color="000000"/>
              <w:right w:val="nil"/>
            </w:tcBorders>
            <w:tcMar>
              <w:top w:w="36" w:type="dxa"/>
              <w:left w:w="23" w:type="dxa"/>
              <w:bottom w:w="0" w:type="dxa"/>
              <w:right w:w="23" w:type="dxa"/>
            </w:tcMar>
            <w:hideMark/>
          </w:tcPr>
          <w:p w:rsidR="00000000" w:rsidRDefault="008B79A4">
            <w:pPr>
              <w:spacing w:after="0"/>
              <w:jc w:val="right"/>
            </w:pPr>
            <w:r>
              <w:rPr>
                <w:rStyle w:val="translated-span"/>
                <w:sz w:val="13"/>
                <w:szCs w:val="13"/>
              </w:rPr>
              <w:t>–2</w:t>
            </w:r>
            <w:r>
              <w:rPr>
                <w:rStyle w:val="translated-span"/>
                <w:sz w:val="13"/>
                <w:szCs w:val="13"/>
              </w:rPr>
              <w:t>6</w:t>
            </w:r>
          </w:p>
        </w:tc>
      </w:tr>
      <w:tr w:rsidR="00000000">
        <w:trPr>
          <w:trHeight w:val="205"/>
        </w:trPr>
        <w:tc>
          <w:tcPr>
            <w:tcW w:w="3118" w:type="dxa"/>
            <w:tcBorders>
              <w:top w:val="nil"/>
              <w:left w:val="nil"/>
              <w:bottom w:val="single" w:sz="8" w:space="0" w:color="9D9C9C"/>
              <w:right w:val="nil"/>
            </w:tcBorders>
            <w:tcMar>
              <w:top w:w="36" w:type="dxa"/>
              <w:left w:w="23" w:type="dxa"/>
              <w:bottom w:w="0" w:type="dxa"/>
              <w:right w:w="23" w:type="dxa"/>
            </w:tcMar>
            <w:hideMark/>
          </w:tcPr>
          <w:p w:rsidR="00000000" w:rsidRDefault="008B79A4">
            <w:pPr>
              <w:spacing w:after="0"/>
            </w:pPr>
            <w:r>
              <w:rPr>
                <w:rStyle w:val="translated-span"/>
                <w:b/>
                <w:bCs/>
                <w:sz w:val="13"/>
                <w:szCs w:val="13"/>
              </w:rPr>
              <w:t>总</w:t>
            </w:r>
            <w:r>
              <w:rPr>
                <w:rStyle w:val="translated-span"/>
                <w:b/>
                <w:bCs/>
                <w:sz w:val="13"/>
                <w:szCs w:val="13"/>
              </w:rPr>
              <w:t>计</w:t>
            </w:r>
          </w:p>
        </w:tc>
        <w:tc>
          <w:tcPr>
            <w:tcW w:w="794" w:type="dxa"/>
            <w:tcBorders>
              <w:top w:val="nil"/>
              <w:left w:val="nil"/>
              <w:bottom w:val="single" w:sz="8" w:space="0" w:color="9D9C9C"/>
              <w:right w:val="nil"/>
            </w:tcBorders>
            <w:shd w:val="clear" w:color="auto" w:fill="ECECEC"/>
            <w:tcMar>
              <w:top w:w="36" w:type="dxa"/>
              <w:left w:w="23" w:type="dxa"/>
              <w:bottom w:w="0" w:type="dxa"/>
              <w:right w:w="23" w:type="dxa"/>
            </w:tcMar>
            <w:hideMark/>
          </w:tcPr>
          <w:p w:rsidR="00000000" w:rsidRDefault="008B79A4">
            <w:pPr>
              <w:spacing w:after="0"/>
              <w:jc w:val="right"/>
            </w:pPr>
            <w:r>
              <w:rPr>
                <w:rStyle w:val="translated-span"/>
                <w:b/>
                <w:bCs/>
                <w:sz w:val="13"/>
                <w:szCs w:val="13"/>
              </w:rPr>
              <w:t>–23</w:t>
            </w:r>
            <w:r>
              <w:rPr>
                <w:rStyle w:val="translated-span"/>
                <w:b/>
                <w:bCs/>
                <w:sz w:val="13"/>
                <w:szCs w:val="13"/>
              </w:rPr>
              <w:t>8</w:t>
            </w:r>
          </w:p>
        </w:tc>
        <w:tc>
          <w:tcPr>
            <w:tcW w:w="794" w:type="dxa"/>
            <w:tcBorders>
              <w:top w:val="nil"/>
              <w:left w:val="nil"/>
              <w:bottom w:val="single" w:sz="8" w:space="0" w:color="9D9C9C"/>
              <w:right w:val="nil"/>
            </w:tcBorders>
            <w:tcMar>
              <w:top w:w="36" w:type="dxa"/>
              <w:left w:w="23" w:type="dxa"/>
              <w:bottom w:w="0" w:type="dxa"/>
              <w:right w:w="23" w:type="dxa"/>
            </w:tcMar>
            <w:hideMark/>
          </w:tcPr>
          <w:p w:rsidR="00000000" w:rsidRDefault="008B79A4">
            <w:pPr>
              <w:spacing w:after="0"/>
              <w:jc w:val="right"/>
            </w:pPr>
            <w:r>
              <w:rPr>
                <w:rStyle w:val="translated-span"/>
                <w:b/>
                <w:bCs/>
                <w:sz w:val="13"/>
                <w:szCs w:val="13"/>
              </w:rPr>
              <w:t>–2</w:t>
            </w:r>
            <w:r>
              <w:rPr>
                <w:rStyle w:val="translated-span"/>
                <w:b/>
                <w:bCs/>
                <w:sz w:val="13"/>
                <w:szCs w:val="13"/>
              </w:rPr>
              <w:t>4</w:t>
            </w:r>
          </w:p>
        </w:tc>
      </w:tr>
    </w:tbl>
    <w:p w:rsidR="00000000" w:rsidRDefault="008B79A4">
      <w:pPr>
        <w:spacing w:before="101" w:after="1580" w:line="232" w:lineRule="auto"/>
        <w:ind w:left="10" w:hanging="10"/>
        <w:jc w:val="both"/>
      </w:pPr>
      <w:r>
        <w:rPr>
          <w:rStyle w:val="translated-span"/>
          <w:sz w:val="14"/>
          <w:szCs w:val="14"/>
        </w:rPr>
        <w:t>平均有效税率为</w:t>
      </w:r>
      <w:r>
        <w:rPr>
          <w:rStyle w:val="translated-span"/>
          <w:sz w:val="14"/>
          <w:szCs w:val="14"/>
        </w:rPr>
        <w:t>35%</w:t>
      </w:r>
      <w:r>
        <w:rPr>
          <w:rStyle w:val="translated-span"/>
          <w:sz w:val="14"/>
          <w:szCs w:val="14"/>
        </w:rPr>
        <w:t>（</w:t>
      </w:r>
      <w:r>
        <w:rPr>
          <w:rStyle w:val="translated-span"/>
          <w:sz w:val="14"/>
          <w:szCs w:val="14"/>
        </w:rPr>
        <w:t>81%</w:t>
      </w:r>
      <w:r>
        <w:rPr>
          <w:rStyle w:val="translated-span"/>
          <w:sz w:val="14"/>
          <w:szCs w:val="14"/>
        </w:rPr>
        <w:t>）</w:t>
      </w:r>
      <w:r>
        <w:rPr>
          <w:rStyle w:val="translated-span"/>
          <w:sz w:val="14"/>
          <w:szCs w:val="14"/>
        </w:rPr>
        <w:t>。</w:t>
      </w:r>
      <w:r>
        <w:rPr>
          <w:rStyle w:val="translated-span"/>
          <w:sz w:val="14"/>
          <w:szCs w:val="14"/>
        </w:rPr>
        <w:t>平均税率受到不可扣除费用和预扣税的负面影响</w:t>
      </w:r>
      <w:r>
        <w:rPr>
          <w:rStyle w:val="translated-span"/>
          <w:sz w:val="14"/>
          <w:szCs w:val="14"/>
        </w:rPr>
        <w:t>。</w:t>
      </w:r>
    </w:p>
    <w:p w:rsidR="00000000" w:rsidRDefault="008B79A4">
      <w:pPr>
        <w:spacing w:after="0"/>
      </w:pPr>
      <w:r>
        <w:rPr>
          <w:rStyle w:val="translated-span"/>
          <w:sz w:val="14"/>
          <w:szCs w:val="14"/>
        </w:rPr>
        <w:t>递延所得税资产（</w:t>
      </w:r>
      <w:r>
        <w:rPr>
          <w:rStyle w:val="translated-span"/>
          <w:sz w:val="14"/>
          <w:szCs w:val="14"/>
        </w:rPr>
        <w:t>+</w:t>
      </w:r>
      <w:r>
        <w:rPr>
          <w:rStyle w:val="translated-span"/>
          <w:sz w:val="14"/>
          <w:szCs w:val="14"/>
        </w:rPr>
        <w:t>）</w:t>
      </w:r>
      <w:r>
        <w:rPr>
          <w:rStyle w:val="translated-span"/>
          <w:sz w:val="14"/>
          <w:szCs w:val="14"/>
        </w:rPr>
        <w:t>/</w:t>
      </w:r>
      <w:r>
        <w:rPr>
          <w:rStyle w:val="translated-span"/>
          <w:sz w:val="14"/>
          <w:szCs w:val="14"/>
        </w:rPr>
        <w:t>负债（</w:t>
      </w:r>
      <w:r>
        <w:rPr>
          <w:rStyle w:val="translated-span"/>
          <w:sz w:val="14"/>
          <w:szCs w:val="14"/>
        </w:rPr>
        <w:t>–</w:t>
      </w:r>
      <w:r>
        <w:rPr>
          <w:rStyle w:val="translated-span"/>
          <w:sz w:val="14"/>
          <w:szCs w:val="14"/>
        </w:rPr>
        <w:t>）产生于以下各项：已确</w:t>
      </w:r>
      <w:r>
        <w:rPr>
          <w:rStyle w:val="translated-span"/>
          <w:sz w:val="14"/>
          <w:szCs w:val="14"/>
        </w:rPr>
        <w:t>认</w:t>
      </w:r>
    </w:p>
    <w:p w:rsidR="00000000" w:rsidRDefault="008B79A4">
      <w:pPr>
        <w:spacing w:after="3" w:line="252" w:lineRule="auto"/>
        <w:ind w:left="7380" w:hanging="10"/>
      </w:pPr>
      <w:r>
        <w:rPr>
          <w:rStyle w:val="translated-span"/>
          <w:sz w:val="12"/>
          <w:szCs w:val="12"/>
        </w:rPr>
        <w:t>其</w:t>
      </w:r>
      <w:r>
        <w:rPr>
          <w:rStyle w:val="translated-span"/>
          <w:sz w:val="12"/>
          <w:szCs w:val="12"/>
        </w:rPr>
        <w:t>他</w:t>
      </w:r>
    </w:p>
    <w:p w:rsidR="00000000" w:rsidRDefault="008B79A4">
      <w:pPr>
        <w:spacing w:after="4" w:line="264" w:lineRule="auto"/>
      </w:pPr>
      <w:r>
        <w:t>                                                                                  </w:t>
      </w:r>
      <w:r>
        <w:t>                                     </w:t>
      </w:r>
      <w:r>
        <w:t xml:space="preserve"> </w:t>
      </w:r>
      <w:r>
        <w:rPr>
          <w:rStyle w:val="translated-span"/>
          <w:sz w:val="12"/>
          <w:szCs w:val="12"/>
        </w:rPr>
        <w:t>综合交易所收盘确认开</w:t>
      </w:r>
      <w:r>
        <w:rPr>
          <w:rStyle w:val="translated-span"/>
          <w:sz w:val="12"/>
          <w:szCs w:val="12"/>
        </w:rPr>
        <w:t>盘</w:t>
      </w:r>
    </w:p>
    <w:p w:rsidR="00000000" w:rsidRDefault="008B79A4">
      <w:pPr>
        <w:spacing w:after="3" w:line="252" w:lineRule="auto"/>
      </w:pPr>
      <w:r>
        <w:rPr>
          <w:b/>
          <w:bCs/>
          <w:sz w:val="12"/>
          <w:szCs w:val="12"/>
        </w:rPr>
        <w:t>2019                                                                                                                                                                            </w:t>
      </w:r>
      <w:r>
        <w:rPr>
          <w:b/>
          <w:bCs/>
          <w:sz w:val="12"/>
          <w:szCs w:val="12"/>
        </w:rPr>
        <w:t xml:space="preserve"> </w:t>
      </w:r>
      <w:r>
        <w:rPr>
          <w:rStyle w:val="translated-span"/>
          <w:sz w:val="12"/>
          <w:szCs w:val="12"/>
        </w:rPr>
        <w:t>损益差</w:t>
      </w:r>
      <w:r>
        <w:rPr>
          <w:rStyle w:val="translated-span"/>
          <w:sz w:val="12"/>
          <w:szCs w:val="12"/>
        </w:rPr>
        <w:t>额</w:t>
      </w:r>
    </w:p>
    <w:tbl>
      <w:tblPr>
        <w:tblW w:w="9638" w:type="dxa"/>
        <w:tblCellMar>
          <w:left w:w="0" w:type="dxa"/>
          <w:right w:w="0" w:type="dxa"/>
        </w:tblCellMar>
        <w:tblLook w:val="04A0" w:firstRow="1" w:lastRow="0" w:firstColumn="1" w:lastColumn="0" w:noHBand="0" w:noVBand="1"/>
      </w:tblPr>
      <w:tblGrid>
        <w:gridCol w:w="4923"/>
        <w:gridCol w:w="1031"/>
        <w:gridCol w:w="1009"/>
        <w:gridCol w:w="1135"/>
        <w:gridCol w:w="1069"/>
        <w:gridCol w:w="471"/>
      </w:tblGrid>
      <w:tr w:rsidR="00000000">
        <w:trPr>
          <w:trHeight w:val="239"/>
        </w:trPr>
        <w:tc>
          <w:tcPr>
            <w:tcW w:w="4932" w:type="dxa"/>
            <w:tcBorders>
              <w:top w:val="single" w:sz="8" w:space="0" w:color="000000"/>
              <w:left w:val="nil"/>
              <w:bottom w:val="single" w:sz="8" w:space="0" w:color="9D9C9C"/>
              <w:right w:val="nil"/>
            </w:tcBorders>
            <w:tcMar>
              <w:top w:w="36" w:type="dxa"/>
              <w:left w:w="0" w:type="dxa"/>
              <w:bottom w:w="0" w:type="dxa"/>
              <w:right w:w="22" w:type="dxa"/>
            </w:tcMar>
            <w:hideMark/>
          </w:tcPr>
          <w:p w:rsidR="00000000" w:rsidRDefault="008B79A4">
            <w:pPr>
              <w:spacing w:after="0"/>
              <w:ind w:left="23"/>
            </w:pPr>
            <w:r>
              <w:rPr>
                <w:rStyle w:val="translated-span"/>
                <w:b/>
                <w:bCs/>
                <w:sz w:val="13"/>
                <w:szCs w:val="13"/>
              </w:rPr>
              <w:t>暂时性差</w:t>
            </w:r>
            <w:r>
              <w:rPr>
                <w:rStyle w:val="translated-span"/>
                <w:b/>
                <w:bCs/>
                <w:sz w:val="13"/>
                <w:szCs w:val="13"/>
              </w:rPr>
              <w:t>异</w:t>
            </w:r>
          </w:p>
        </w:tc>
        <w:tc>
          <w:tcPr>
            <w:tcW w:w="1031" w:type="dxa"/>
            <w:tcBorders>
              <w:top w:val="single" w:sz="8" w:space="0" w:color="000000"/>
              <w:left w:val="nil"/>
              <w:bottom w:val="single" w:sz="8" w:space="0" w:color="9D9C9C"/>
              <w:right w:val="nil"/>
            </w:tcBorders>
            <w:shd w:val="clear" w:color="auto" w:fill="ECECEC"/>
            <w:tcMar>
              <w:top w:w="36" w:type="dxa"/>
              <w:left w:w="0" w:type="dxa"/>
              <w:bottom w:w="0" w:type="dxa"/>
              <w:right w:w="22" w:type="dxa"/>
            </w:tcMar>
            <w:hideMark/>
          </w:tcPr>
          <w:p w:rsidR="00000000" w:rsidRDefault="008B79A4">
            <w:r>
              <w:t> </w:t>
            </w:r>
          </w:p>
        </w:tc>
        <w:tc>
          <w:tcPr>
            <w:tcW w:w="1010" w:type="dxa"/>
            <w:tcBorders>
              <w:top w:val="single" w:sz="8" w:space="0" w:color="000000"/>
              <w:left w:val="nil"/>
              <w:bottom w:val="single" w:sz="8" w:space="0" w:color="9D9C9C"/>
              <w:right w:val="nil"/>
            </w:tcBorders>
            <w:shd w:val="clear" w:color="auto" w:fill="ECECEC"/>
            <w:tcMar>
              <w:top w:w="36" w:type="dxa"/>
              <w:left w:w="0" w:type="dxa"/>
              <w:bottom w:w="0" w:type="dxa"/>
              <w:right w:w="22" w:type="dxa"/>
            </w:tcMar>
            <w:hideMark/>
          </w:tcPr>
          <w:p w:rsidR="00000000" w:rsidRDefault="008B79A4">
            <w:r>
              <w:t> </w:t>
            </w:r>
          </w:p>
        </w:tc>
        <w:tc>
          <w:tcPr>
            <w:tcW w:w="1136" w:type="dxa"/>
            <w:tcBorders>
              <w:top w:val="single" w:sz="8" w:space="0" w:color="000000"/>
              <w:left w:val="nil"/>
              <w:bottom w:val="single" w:sz="8" w:space="0" w:color="9D9C9C"/>
              <w:right w:val="nil"/>
            </w:tcBorders>
            <w:shd w:val="clear" w:color="auto" w:fill="ECECEC"/>
            <w:tcMar>
              <w:top w:w="36" w:type="dxa"/>
              <w:left w:w="0" w:type="dxa"/>
              <w:bottom w:w="0" w:type="dxa"/>
              <w:right w:w="22" w:type="dxa"/>
            </w:tcMar>
            <w:hideMark/>
          </w:tcPr>
          <w:p w:rsidR="00000000" w:rsidRDefault="008B79A4">
            <w:r>
              <w:t> </w:t>
            </w:r>
          </w:p>
        </w:tc>
        <w:tc>
          <w:tcPr>
            <w:tcW w:w="1070" w:type="dxa"/>
            <w:tcBorders>
              <w:top w:val="single" w:sz="8" w:space="0" w:color="000000"/>
              <w:left w:val="nil"/>
              <w:bottom w:val="single" w:sz="8" w:space="0" w:color="9D9C9C"/>
              <w:right w:val="nil"/>
            </w:tcBorders>
            <w:shd w:val="clear" w:color="auto" w:fill="ECECEC"/>
            <w:tcMar>
              <w:top w:w="36" w:type="dxa"/>
              <w:left w:w="0" w:type="dxa"/>
              <w:bottom w:w="0" w:type="dxa"/>
              <w:right w:w="22" w:type="dxa"/>
            </w:tcMar>
            <w:hideMark/>
          </w:tcPr>
          <w:p w:rsidR="00000000" w:rsidRDefault="008B79A4">
            <w:r>
              <w:t> </w:t>
            </w:r>
          </w:p>
        </w:tc>
        <w:tc>
          <w:tcPr>
            <w:tcW w:w="457" w:type="dxa"/>
            <w:tcBorders>
              <w:top w:val="single" w:sz="8" w:space="0" w:color="000000"/>
              <w:left w:val="nil"/>
              <w:bottom w:val="single" w:sz="8" w:space="0" w:color="9D9C9C"/>
              <w:right w:val="nil"/>
            </w:tcBorders>
            <w:shd w:val="clear" w:color="auto" w:fill="ECECEC"/>
            <w:tcMar>
              <w:top w:w="36" w:type="dxa"/>
              <w:left w:w="0" w:type="dxa"/>
              <w:bottom w:w="0" w:type="dxa"/>
              <w:right w:w="22" w:type="dxa"/>
            </w:tcMar>
            <w:hideMark/>
          </w:tcPr>
          <w:p w:rsidR="00000000" w:rsidRDefault="008B79A4">
            <w:r>
              <w:t> </w:t>
            </w:r>
          </w:p>
        </w:tc>
      </w:tr>
      <w:tr w:rsidR="00000000">
        <w:trPr>
          <w:trHeight w:val="205"/>
        </w:trPr>
        <w:tc>
          <w:tcPr>
            <w:tcW w:w="4932" w:type="dxa"/>
            <w:tcBorders>
              <w:top w:val="nil"/>
              <w:left w:val="nil"/>
              <w:bottom w:val="single" w:sz="8" w:space="0" w:color="9D9C9C"/>
              <w:right w:val="nil"/>
            </w:tcBorders>
            <w:tcMar>
              <w:top w:w="36" w:type="dxa"/>
              <w:left w:w="0" w:type="dxa"/>
              <w:bottom w:w="0" w:type="dxa"/>
              <w:right w:w="22" w:type="dxa"/>
            </w:tcMar>
            <w:hideMark/>
          </w:tcPr>
          <w:p w:rsidR="00000000" w:rsidRDefault="008B79A4">
            <w:pPr>
              <w:spacing w:after="0"/>
              <w:ind w:left="23"/>
            </w:pPr>
            <w:r>
              <w:rPr>
                <w:rStyle w:val="translated-span"/>
                <w:sz w:val="13"/>
                <w:szCs w:val="13"/>
              </w:rPr>
              <w:t>净租赁债</w:t>
            </w:r>
            <w:r>
              <w:rPr>
                <w:rStyle w:val="translated-span"/>
                <w:sz w:val="13"/>
                <w:szCs w:val="13"/>
              </w:rPr>
              <w:t>务</w:t>
            </w:r>
          </w:p>
        </w:tc>
        <w:tc>
          <w:tcPr>
            <w:tcW w:w="1031" w:type="dxa"/>
            <w:tcBorders>
              <w:top w:val="nil"/>
              <w:left w:val="nil"/>
              <w:bottom w:val="single" w:sz="8" w:space="0" w:color="9D9C9C"/>
              <w:right w:val="nil"/>
            </w:tcBorders>
            <w:shd w:val="clear" w:color="auto" w:fill="ECECEC"/>
            <w:tcMar>
              <w:top w:w="36" w:type="dxa"/>
              <w:left w:w="0" w:type="dxa"/>
              <w:bottom w:w="0" w:type="dxa"/>
              <w:right w:w="22" w:type="dxa"/>
            </w:tcMar>
            <w:hideMark/>
          </w:tcPr>
          <w:p w:rsidR="00000000" w:rsidRDefault="008B79A4">
            <w:pPr>
              <w:spacing w:after="0"/>
              <w:ind w:left="486"/>
            </w:pPr>
            <w:r>
              <w:rPr>
                <w:sz w:val="13"/>
                <w:szCs w:val="13"/>
              </w:rPr>
              <w:t>39,785</w:t>
            </w:r>
          </w:p>
        </w:tc>
        <w:tc>
          <w:tcPr>
            <w:tcW w:w="1010" w:type="dxa"/>
            <w:tcBorders>
              <w:top w:val="nil"/>
              <w:left w:val="nil"/>
              <w:bottom w:val="single" w:sz="8" w:space="0" w:color="9D9C9C"/>
              <w:right w:val="nil"/>
            </w:tcBorders>
            <w:shd w:val="clear" w:color="auto" w:fill="ECECEC"/>
            <w:tcMar>
              <w:top w:w="36" w:type="dxa"/>
              <w:left w:w="0" w:type="dxa"/>
              <w:bottom w:w="0" w:type="dxa"/>
              <w:right w:w="22" w:type="dxa"/>
            </w:tcMar>
            <w:hideMark/>
          </w:tcPr>
          <w:p w:rsidR="00000000" w:rsidRDefault="008B79A4">
            <w:pPr>
              <w:spacing w:after="0"/>
              <w:ind w:left="237"/>
              <w:jc w:val="center"/>
            </w:pPr>
            <w:r>
              <w:rPr>
                <w:rStyle w:val="translated-span"/>
                <w:sz w:val="13"/>
                <w:szCs w:val="13"/>
              </w:rPr>
              <w:t>–79</w:t>
            </w:r>
            <w:r>
              <w:rPr>
                <w:rStyle w:val="translated-span"/>
                <w:sz w:val="13"/>
                <w:szCs w:val="13"/>
              </w:rPr>
              <w:t>8</w:t>
            </w:r>
          </w:p>
        </w:tc>
        <w:tc>
          <w:tcPr>
            <w:tcW w:w="1136" w:type="dxa"/>
            <w:tcBorders>
              <w:top w:val="nil"/>
              <w:left w:val="nil"/>
              <w:bottom w:val="single" w:sz="8" w:space="0" w:color="9D9C9C"/>
              <w:right w:val="nil"/>
            </w:tcBorders>
            <w:shd w:val="clear" w:color="auto" w:fill="ECECEC"/>
            <w:tcMar>
              <w:top w:w="36" w:type="dxa"/>
              <w:left w:w="0" w:type="dxa"/>
              <w:bottom w:w="0" w:type="dxa"/>
              <w:right w:w="22" w:type="dxa"/>
            </w:tcMar>
            <w:hideMark/>
          </w:tcPr>
          <w:p w:rsidR="00000000" w:rsidRDefault="008B79A4">
            <w:pPr>
              <w:spacing w:after="0"/>
              <w:ind w:left="432"/>
              <w:jc w:val="center"/>
            </w:pPr>
            <w:r>
              <w:rPr>
                <w:rStyle w:val="translated-span"/>
                <w:sz w:val="13"/>
                <w:szCs w:val="13"/>
              </w:rPr>
              <w:t>—</w:t>
            </w:r>
          </w:p>
        </w:tc>
        <w:tc>
          <w:tcPr>
            <w:tcW w:w="1070" w:type="dxa"/>
            <w:tcBorders>
              <w:top w:val="nil"/>
              <w:left w:val="nil"/>
              <w:bottom w:val="single" w:sz="8" w:space="0" w:color="9D9C9C"/>
              <w:right w:val="nil"/>
            </w:tcBorders>
            <w:shd w:val="clear" w:color="auto" w:fill="ECECEC"/>
            <w:tcMar>
              <w:top w:w="36" w:type="dxa"/>
              <w:left w:w="0" w:type="dxa"/>
              <w:bottom w:w="0" w:type="dxa"/>
              <w:right w:w="22" w:type="dxa"/>
            </w:tcMar>
            <w:hideMark/>
          </w:tcPr>
          <w:p w:rsidR="00000000" w:rsidRDefault="008B79A4">
            <w:pPr>
              <w:spacing w:after="0"/>
              <w:ind w:right="33"/>
              <w:jc w:val="center"/>
            </w:pPr>
            <w:r>
              <w:rPr>
                <w:sz w:val="13"/>
                <w:szCs w:val="13"/>
              </w:rPr>
              <w:t>371</w:t>
            </w:r>
          </w:p>
        </w:tc>
        <w:tc>
          <w:tcPr>
            <w:tcW w:w="457" w:type="dxa"/>
            <w:tcBorders>
              <w:top w:val="nil"/>
              <w:left w:val="nil"/>
              <w:bottom w:val="single" w:sz="8" w:space="0" w:color="9D9C9C"/>
              <w:right w:val="nil"/>
            </w:tcBorders>
            <w:shd w:val="clear" w:color="auto" w:fill="ECECEC"/>
            <w:tcMar>
              <w:top w:w="36" w:type="dxa"/>
              <w:left w:w="0" w:type="dxa"/>
              <w:bottom w:w="0" w:type="dxa"/>
              <w:right w:w="22" w:type="dxa"/>
            </w:tcMar>
            <w:hideMark/>
          </w:tcPr>
          <w:p w:rsidR="00000000" w:rsidRDefault="008B79A4">
            <w:pPr>
              <w:spacing w:after="0"/>
              <w:ind w:left="25"/>
              <w:jc w:val="both"/>
            </w:pPr>
            <w:r>
              <w:rPr>
                <w:sz w:val="13"/>
                <w:szCs w:val="13"/>
              </w:rPr>
              <w:t>39,358</w:t>
            </w:r>
          </w:p>
        </w:tc>
      </w:tr>
      <w:tr w:rsidR="00000000">
        <w:trPr>
          <w:trHeight w:val="205"/>
        </w:trPr>
        <w:tc>
          <w:tcPr>
            <w:tcW w:w="4932" w:type="dxa"/>
            <w:tcBorders>
              <w:top w:val="nil"/>
              <w:left w:val="nil"/>
              <w:bottom w:val="single" w:sz="8" w:space="0" w:color="9D9C9C"/>
              <w:right w:val="nil"/>
            </w:tcBorders>
            <w:tcMar>
              <w:top w:w="36" w:type="dxa"/>
              <w:left w:w="0" w:type="dxa"/>
              <w:bottom w:w="0" w:type="dxa"/>
              <w:right w:w="22" w:type="dxa"/>
            </w:tcMar>
            <w:hideMark/>
          </w:tcPr>
          <w:p w:rsidR="00000000" w:rsidRDefault="008B79A4">
            <w:pPr>
              <w:spacing w:after="0"/>
              <w:ind w:left="23"/>
            </w:pPr>
            <w:r>
              <w:rPr>
                <w:rStyle w:val="translated-span"/>
                <w:sz w:val="13"/>
                <w:szCs w:val="13"/>
              </w:rPr>
              <w:t>现金流对</w:t>
            </w:r>
            <w:r>
              <w:rPr>
                <w:rStyle w:val="translated-span"/>
                <w:sz w:val="13"/>
                <w:szCs w:val="13"/>
              </w:rPr>
              <w:t>冲</w:t>
            </w:r>
          </w:p>
        </w:tc>
        <w:tc>
          <w:tcPr>
            <w:tcW w:w="1031" w:type="dxa"/>
            <w:tcBorders>
              <w:top w:val="nil"/>
              <w:left w:val="nil"/>
              <w:bottom w:val="single" w:sz="8" w:space="0" w:color="9D9C9C"/>
              <w:right w:val="nil"/>
            </w:tcBorders>
            <w:shd w:val="clear" w:color="auto" w:fill="ECECEC"/>
            <w:tcMar>
              <w:top w:w="36" w:type="dxa"/>
              <w:left w:w="0" w:type="dxa"/>
              <w:bottom w:w="0" w:type="dxa"/>
              <w:right w:w="22" w:type="dxa"/>
            </w:tcMar>
            <w:hideMark/>
          </w:tcPr>
          <w:p w:rsidR="00000000" w:rsidRDefault="008B79A4">
            <w:pPr>
              <w:spacing w:after="0"/>
              <w:ind w:left="654"/>
            </w:pPr>
            <w:r>
              <w:rPr>
                <w:rStyle w:val="translated-span"/>
                <w:sz w:val="13"/>
                <w:szCs w:val="13"/>
              </w:rPr>
              <w:t>–2</w:t>
            </w:r>
            <w:r>
              <w:rPr>
                <w:rStyle w:val="translated-span"/>
                <w:sz w:val="13"/>
                <w:szCs w:val="13"/>
              </w:rPr>
              <w:t>0</w:t>
            </w:r>
          </w:p>
        </w:tc>
        <w:tc>
          <w:tcPr>
            <w:tcW w:w="1010" w:type="dxa"/>
            <w:tcBorders>
              <w:top w:val="nil"/>
              <w:left w:val="nil"/>
              <w:bottom w:val="single" w:sz="8" w:space="0" w:color="9D9C9C"/>
              <w:right w:val="nil"/>
            </w:tcBorders>
            <w:shd w:val="clear" w:color="auto" w:fill="ECECEC"/>
            <w:tcMar>
              <w:top w:w="36" w:type="dxa"/>
              <w:left w:w="0" w:type="dxa"/>
              <w:bottom w:w="0" w:type="dxa"/>
              <w:right w:w="22" w:type="dxa"/>
            </w:tcMar>
            <w:hideMark/>
          </w:tcPr>
          <w:p w:rsidR="00000000" w:rsidRDefault="008B79A4">
            <w:pPr>
              <w:spacing w:after="0"/>
              <w:ind w:left="424"/>
              <w:jc w:val="center"/>
            </w:pPr>
            <w:r>
              <w:rPr>
                <w:rStyle w:val="translated-span"/>
                <w:sz w:val="13"/>
                <w:szCs w:val="13"/>
              </w:rPr>
              <w:t>—</w:t>
            </w:r>
          </w:p>
        </w:tc>
        <w:tc>
          <w:tcPr>
            <w:tcW w:w="1136" w:type="dxa"/>
            <w:tcBorders>
              <w:top w:val="nil"/>
              <w:left w:val="nil"/>
              <w:bottom w:val="single" w:sz="8" w:space="0" w:color="9D9C9C"/>
              <w:right w:val="nil"/>
            </w:tcBorders>
            <w:shd w:val="clear" w:color="auto" w:fill="ECECEC"/>
            <w:tcMar>
              <w:top w:w="36" w:type="dxa"/>
              <w:left w:w="0" w:type="dxa"/>
              <w:bottom w:w="0" w:type="dxa"/>
              <w:right w:w="22" w:type="dxa"/>
            </w:tcMar>
            <w:hideMark/>
          </w:tcPr>
          <w:p w:rsidR="00000000" w:rsidRDefault="008B79A4">
            <w:pPr>
              <w:spacing w:after="0"/>
              <w:ind w:left="393"/>
              <w:jc w:val="center"/>
            </w:pPr>
            <w:r>
              <w:rPr>
                <w:sz w:val="13"/>
                <w:szCs w:val="13"/>
              </w:rPr>
              <w:t>49</w:t>
            </w:r>
          </w:p>
        </w:tc>
        <w:tc>
          <w:tcPr>
            <w:tcW w:w="1070" w:type="dxa"/>
            <w:tcBorders>
              <w:top w:val="nil"/>
              <w:left w:val="nil"/>
              <w:bottom w:val="single" w:sz="8" w:space="0" w:color="9D9C9C"/>
              <w:right w:val="nil"/>
            </w:tcBorders>
            <w:shd w:val="clear" w:color="auto" w:fill="ECECEC"/>
            <w:tcMar>
              <w:top w:w="36" w:type="dxa"/>
              <w:left w:w="0" w:type="dxa"/>
              <w:bottom w:w="0" w:type="dxa"/>
              <w:right w:w="22" w:type="dxa"/>
            </w:tcMar>
            <w:hideMark/>
          </w:tcPr>
          <w:p w:rsidR="00000000" w:rsidRDefault="008B79A4">
            <w:pPr>
              <w:spacing w:after="0"/>
              <w:ind w:left="39"/>
              <w:jc w:val="center"/>
            </w:pPr>
            <w:r>
              <w:rPr>
                <w:rStyle w:val="translated-span"/>
                <w:sz w:val="13"/>
                <w:szCs w:val="13"/>
              </w:rPr>
              <w:t>—</w:t>
            </w:r>
          </w:p>
        </w:tc>
        <w:tc>
          <w:tcPr>
            <w:tcW w:w="457" w:type="dxa"/>
            <w:tcBorders>
              <w:top w:val="nil"/>
              <w:left w:val="nil"/>
              <w:bottom w:val="single" w:sz="8" w:space="0" w:color="9D9C9C"/>
              <w:right w:val="nil"/>
            </w:tcBorders>
            <w:shd w:val="clear" w:color="auto" w:fill="ECECEC"/>
            <w:tcMar>
              <w:top w:w="36" w:type="dxa"/>
              <w:left w:w="0" w:type="dxa"/>
              <w:bottom w:w="0" w:type="dxa"/>
              <w:right w:w="22" w:type="dxa"/>
            </w:tcMar>
            <w:hideMark/>
          </w:tcPr>
          <w:p w:rsidR="00000000" w:rsidRDefault="008B79A4">
            <w:pPr>
              <w:spacing w:after="0"/>
              <w:jc w:val="right"/>
            </w:pPr>
            <w:r>
              <w:rPr>
                <w:rStyle w:val="translated-span"/>
                <w:sz w:val="13"/>
                <w:szCs w:val="13"/>
              </w:rPr>
              <w:t>–2</w:t>
            </w:r>
            <w:r>
              <w:rPr>
                <w:rStyle w:val="translated-span"/>
                <w:sz w:val="13"/>
                <w:szCs w:val="13"/>
              </w:rPr>
              <w:t>9</w:t>
            </w:r>
          </w:p>
        </w:tc>
      </w:tr>
      <w:tr w:rsidR="00000000">
        <w:trPr>
          <w:trHeight w:val="205"/>
        </w:trPr>
        <w:tc>
          <w:tcPr>
            <w:tcW w:w="4932" w:type="dxa"/>
            <w:tcBorders>
              <w:top w:val="nil"/>
              <w:left w:val="nil"/>
              <w:bottom w:val="single" w:sz="8" w:space="0" w:color="9D9C9C"/>
              <w:right w:val="nil"/>
            </w:tcBorders>
            <w:tcMar>
              <w:top w:w="36" w:type="dxa"/>
              <w:left w:w="0" w:type="dxa"/>
              <w:bottom w:w="0" w:type="dxa"/>
              <w:right w:w="22" w:type="dxa"/>
            </w:tcMar>
            <w:hideMark/>
          </w:tcPr>
          <w:p w:rsidR="00000000" w:rsidRDefault="008B79A4">
            <w:pPr>
              <w:spacing w:after="0"/>
              <w:ind w:left="23"/>
            </w:pPr>
            <w:r>
              <w:rPr>
                <w:rStyle w:val="translated-span"/>
                <w:sz w:val="13"/>
                <w:szCs w:val="13"/>
              </w:rPr>
              <w:t>有形资</w:t>
            </w:r>
            <w:r>
              <w:rPr>
                <w:rStyle w:val="translated-span"/>
                <w:sz w:val="13"/>
                <w:szCs w:val="13"/>
              </w:rPr>
              <w:t>产</w:t>
            </w:r>
          </w:p>
        </w:tc>
        <w:tc>
          <w:tcPr>
            <w:tcW w:w="1031" w:type="dxa"/>
            <w:tcBorders>
              <w:top w:val="nil"/>
              <w:left w:val="nil"/>
              <w:bottom w:val="single" w:sz="8" w:space="0" w:color="9D9C9C"/>
              <w:right w:val="nil"/>
            </w:tcBorders>
            <w:shd w:val="clear" w:color="auto" w:fill="ECECEC"/>
            <w:tcMar>
              <w:top w:w="36" w:type="dxa"/>
              <w:left w:w="0" w:type="dxa"/>
              <w:bottom w:w="0" w:type="dxa"/>
              <w:right w:w="22" w:type="dxa"/>
            </w:tcMar>
            <w:hideMark/>
          </w:tcPr>
          <w:p w:rsidR="00000000" w:rsidRDefault="008B79A4">
            <w:pPr>
              <w:spacing w:after="0"/>
              <w:ind w:left="652"/>
            </w:pPr>
            <w:r>
              <w:rPr>
                <w:sz w:val="13"/>
                <w:szCs w:val="13"/>
              </w:rPr>
              <w:t>968</w:t>
            </w:r>
          </w:p>
        </w:tc>
        <w:tc>
          <w:tcPr>
            <w:tcW w:w="1010" w:type="dxa"/>
            <w:tcBorders>
              <w:top w:val="nil"/>
              <w:left w:val="nil"/>
              <w:bottom w:val="single" w:sz="8" w:space="0" w:color="9D9C9C"/>
              <w:right w:val="nil"/>
            </w:tcBorders>
            <w:shd w:val="clear" w:color="auto" w:fill="ECECEC"/>
            <w:tcMar>
              <w:top w:w="36" w:type="dxa"/>
              <w:left w:w="0" w:type="dxa"/>
              <w:bottom w:w="0" w:type="dxa"/>
              <w:right w:w="22" w:type="dxa"/>
            </w:tcMar>
            <w:hideMark/>
          </w:tcPr>
          <w:p w:rsidR="00000000" w:rsidRDefault="008B79A4">
            <w:pPr>
              <w:spacing w:after="0"/>
              <w:ind w:left="128"/>
              <w:jc w:val="center"/>
            </w:pPr>
            <w:r>
              <w:rPr>
                <w:rStyle w:val="translated-span"/>
                <w:sz w:val="13"/>
                <w:szCs w:val="13"/>
              </w:rPr>
              <w:t>–2,57</w:t>
            </w:r>
            <w:r>
              <w:rPr>
                <w:rStyle w:val="translated-span"/>
                <w:sz w:val="13"/>
                <w:szCs w:val="13"/>
              </w:rPr>
              <w:t>2</w:t>
            </w:r>
          </w:p>
        </w:tc>
        <w:tc>
          <w:tcPr>
            <w:tcW w:w="1136" w:type="dxa"/>
            <w:tcBorders>
              <w:top w:val="nil"/>
              <w:left w:val="nil"/>
              <w:bottom w:val="single" w:sz="8" w:space="0" w:color="9D9C9C"/>
              <w:right w:val="nil"/>
            </w:tcBorders>
            <w:shd w:val="clear" w:color="auto" w:fill="ECECEC"/>
            <w:tcMar>
              <w:top w:w="36" w:type="dxa"/>
              <w:left w:w="0" w:type="dxa"/>
              <w:bottom w:w="0" w:type="dxa"/>
              <w:right w:w="22" w:type="dxa"/>
            </w:tcMar>
            <w:hideMark/>
          </w:tcPr>
          <w:p w:rsidR="00000000" w:rsidRDefault="008B79A4">
            <w:pPr>
              <w:spacing w:after="0"/>
              <w:ind w:left="432"/>
              <w:jc w:val="center"/>
            </w:pPr>
            <w:r>
              <w:rPr>
                <w:rStyle w:val="translated-span"/>
                <w:sz w:val="13"/>
                <w:szCs w:val="13"/>
              </w:rPr>
              <w:t>—</w:t>
            </w:r>
          </w:p>
        </w:tc>
        <w:tc>
          <w:tcPr>
            <w:tcW w:w="1070" w:type="dxa"/>
            <w:tcBorders>
              <w:top w:val="nil"/>
              <w:left w:val="nil"/>
              <w:bottom w:val="single" w:sz="8" w:space="0" w:color="9D9C9C"/>
              <w:right w:val="nil"/>
            </w:tcBorders>
            <w:shd w:val="clear" w:color="auto" w:fill="ECECEC"/>
            <w:tcMar>
              <w:top w:w="36" w:type="dxa"/>
              <w:left w:w="0" w:type="dxa"/>
              <w:bottom w:w="0" w:type="dxa"/>
              <w:right w:w="22" w:type="dxa"/>
            </w:tcMar>
            <w:hideMark/>
          </w:tcPr>
          <w:p w:rsidR="00000000" w:rsidRDefault="008B79A4">
            <w:pPr>
              <w:spacing w:after="0"/>
              <w:ind w:right="78"/>
              <w:jc w:val="center"/>
            </w:pPr>
            <w:r>
              <w:rPr>
                <w:sz w:val="13"/>
                <w:szCs w:val="13"/>
              </w:rPr>
              <w:t>482</w:t>
            </w:r>
          </w:p>
        </w:tc>
        <w:tc>
          <w:tcPr>
            <w:tcW w:w="457" w:type="dxa"/>
            <w:tcBorders>
              <w:top w:val="nil"/>
              <w:left w:val="nil"/>
              <w:bottom w:val="single" w:sz="8" w:space="0" w:color="9D9C9C"/>
              <w:right w:val="nil"/>
            </w:tcBorders>
            <w:shd w:val="clear" w:color="auto" w:fill="ECECEC"/>
            <w:tcMar>
              <w:top w:w="36" w:type="dxa"/>
              <w:left w:w="0" w:type="dxa"/>
              <w:bottom w:w="0" w:type="dxa"/>
              <w:right w:w="22" w:type="dxa"/>
            </w:tcMar>
            <w:hideMark/>
          </w:tcPr>
          <w:p w:rsidR="00000000" w:rsidRDefault="008B79A4">
            <w:pPr>
              <w:spacing w:after="0"/>
              <w:ind w:left="90"/>
            </w:pPr>
            <w:r>
              <w:rPr>
                <w:rStyle w:val="translated-span"/>
                <w:sz w:val="13"/>
                <w:szCs w:val="13"/>
              </w:rPr>
              <w:t>–1,12</w:t>
            </w:r>
            <w:r>
              <w:rPr>
                <w:rStyle w:val="translated-span"/>
                <w:sz w:val="13"/>
                <w:szCs w:val="13"/>
              </w:rPr>
              <w:t>2</w:t>
            </w:r>
          </w:p>
        </w:tc>
      </w:tr>
      <w:tr w:rsidR="00000000">
        <w:trPr>
          <w:trHeight w:val="205"/>
        </w:trPr>
        <w:tc>
          <w:tcPr>
            <w:tcW w:w="4932" w:type="dxa"/>
            <w:tcBorders>
              <w:top w:val="nil"/>
              <w:left w:val="nil"/>
              <w:bottom w:val="single" w:sz="8" w:space="0" w:color="9D9C9C"/>
              <w:right w:val="nil"/>
            </w:tcBorders>
            <w:tcMar>
              <w:top w:w="36" w:type="dxa"/>
              <w:left w:w="0" w:type="dxa"/>
              <w:bottom w:w="0" w:type="dxa"/>
              <w:right w:w="22" w:type="dxa"/>
            </w:tcMar>
            <w:hideMark/>
          </w:tcPr>
          <w:p w:rsidR="00000000" w:rsidRDefault="008B79A4">
            <w:pPr>
              <w:spacing w:after="0"/>
              <w:ind w:left="23"/>
            </w:pPr>
            <w:r>
              <w:rPr>
                <w:rStyle w:val="translated-span"/>
                <w:sz w:val="13"/>
                <w:szCs w:val="13"/>
              </w:rPr>
              <w:t>无形资</w:t>
            </w:r>
            <w:r>
              <w:rPr>
                <w:rStyle w:val="translated-span"/>
                <w:sz w:val="13"/>
                <w:szCs w:val="13"/>
              </w:rPr>
              <w:t>产</w:t>
            </w:r>
          </w:p>
        </w:tc>
        <w:tc>
          <w:tcPr>
            <w:tcW w:w="1031" w:type="dxa"/>
            <w:tcBorders>
              <w:top w:val="nil"/>
              <w:left w:val="nil"/>
              <w:bottom w:val="single" w:sz="8" w:space="0" w:color="9D9C9C"/>
              <w:right w:val="nil"/>
            </w:tcBorders>
            <w:shd w:val="clear" w:color="auto" w:fill="ECECEC"/>
            <w:tcMar>
              <w:top w:w="36" w:type="dxa"/>
              <w:left w:w="0" w:type="dxa"/>
              <w:bottom w:w="0" w:type="dxa"/>
              <w:right w:w="22" w:type="dxa"/>
            </w:tcMar>
            <w:hideMark/>
          </w:tcPr>
          <w:p w:rsidR="00000000" w:rsidRDefault="008B79A4">
            <w:pPr>
              <w:spacing w:after="0"/>
              <w:ind w:left="475"/>
            </w:pPr>
            <w:r>
              <w:rPr>
                <w:rStyle w:val="translated-span"/>
                <w:sz w:val="13"/>
                <w:szCs w:val="13"/>
              </w:rPr>
              <w:t>–9,67</w:t>
            </w:r>
            <w:r>
              <w:rPr>
                <w:rStyle w:val="translated-span"/>
                <w:sz w:val="13"/>
                <w:szCs w:val="13"/>
              </w:rPr>
              <w:t>2</w:t>
            </w:r>
          </w:p>
        </w:tc>
        <w:tc>
          <w:tcPr>
            <w:tcW w:w="1010" w:type="dxa"/>
            <w:tcBorders>
              <w:top w:val="nil"/>
              <w:left w:val="nil"/>
              <w:bottom w:val="single" w:sz="8" w:space="0" w:color="9D9C9C"/>
              <w:right w:val="nil"/>
            </w:tcBorders>
            <w:shd w:val="clear" w:color="auto" w:fill="ECECEC"/>
            <w:tcMar>
              <w:top w:w="36" w:type="dxa"/>
              <w:left w:w="0" w:type="dxa"/>
              <w:bottom w:w="0" w:type="dxa"/>
              <w:right w:w="22" w:type="dxa"/>
            </w:tcMar>
            <w:hideMark/>
          </w:tcPr>
          <w:p w:rsidR="00000000" w:rsidRDefault="008B79A4">
            <w:pPr>
              <w:spacing w:after="0"/>
              <w:ind w:left="340"/>
              <w:jc w:val="center"/>
            </w:pPr>
            <w:r>
              <w:rPr>
                <w:sz w:val="13"/>
                <w:szCs w:val="13"/>
              </w:rPr>
              <w:t>391</w:t>
            </w:r>
          </w:p>
        </w:tc>
        <w:tc>
          <w:tcPr>
            <w:tcW w:w="1136" w:type="dxa"/>
            <w:tcBorders>
              <w:top w:val="nil"/>
              <w:left w:val="nil"/>
              <w:bottom w:val="single" w:sz="8" w:space="0" w:color="9D9C9C"/>
              <w:right w:val="nil"/>
            </w:tcBorders>
            <w:shd w:val="clear" w:color="auto" w:fill="ECECEC"/>
            <w:tcMar>
              <w:top w:w="36" w:type="dxa"/>
              <w:left w:w="0" w:type="dxa"/>
              <w:bottom w:w="0" w:type="dxa"/>
              <w:right w:w="22" w:type="dxa"/>
            </w:tcMar>
            <w:hideMark/>
          </w:tcPr>
          <w:p w:rsidR="00000000" w:rsidRDefault="008B79A4">
            <w:pPr>
              <w:spacing w:after="0"/>
              <w:ind w:left="432"/>
              <w:jc w:val="center"/>
            </w:pPr>
            <w:r>
              <w:rPr>
                <w:rStyle w:val="translated-span"/>
                <w:sz w:val="13"/>
                <w:szCs w:val="13"/>
              </w:rPr>
              <w:t>—</w:t>
            </w:r>
          </w:p>
        </w:tc>
        <w:tc>
          <w:tcPr>
            <w:tcW w:w="1070" w:type="dxa"/>
            <w:tcBorders>
              <w:top w:val="nil"/>
              <w:left w:val="nil"/>
              <w:bottom w:val="single" w:sz="8" w:space="0" w:color="9D9C9C"/>
              <w:right w:val="nil"/>
            </w:tcBorders>
            <w:shd w:val="clear" w:color="auto" w:fill="ECECEC"/>
            <w:tcMar>
              <w:top w:w="36" w:type="dxa"/>
              <w:left w:w="0" w:type="dxa"/>
              <w:bottom w:w="0" w:type="dxa"/>
              <w:right w:w="22" w:type="dxa"/>
            </w:tcMar>
            <w:hideMark/>
          </w:tcPr>
          <w:p w:rsidR="00000000" w:rsidRDefault="008B79A4">
            <w:pPr>
              <w:spacing w:after="0"/>
              <w:ind w:left="40"/>
              <w:jc w:val="center"/>
            </w:pPr>
            <w:r>
              <w:rPr>
                <w:rStyle w:val="translated-span"/>
                <w:sz w:val="13"/>
                <w:szCs w:val="13"/>
              </w:rPr>
              <w:t>—</w:t>
            </w:r>
          </w:p>
        </w:tc>
        <w:tc>
          <w:tcPr>
            <w:tcW w:w="457" w:type="dxa"/>
            <w:tcBorders>
              <w:top w:val="nil"/>
              <w:left w:val="nil"/>
              <w:bottom w:val="single" w:sz="8" w:space="0" w:color="9D9C9C"/>
              <w:right w:val="nil"/>
            </w:tcBorders>
            <w:shd w:val="clear" w:color="auto" w:fill="ECECEC"/>
            <w:tcMar>
              <w:top w:w="36" w:type="dxa"/>
              <w:left w:w="0" w:type="dxa"/>
              <w:bottom w:w="0" w:type="dxa"/>
              <w:right w:w="22" w:type="dxa"/>
            </w:tcMar>
            <w:hideMark/>
          </w:tcPr>
          <w:p w:rsidR="00000000" w:rsidRDefault="008B79A4">
            <w:pPr>
              <w:spacing w:after="0"/>
              <w:ind w:left="50"/>
              <w:jc w:val="both"/>
            </w:pPr>
            <w:r>
              <w:rPr>
                <w:rStyle w:val="translated-span"/>
                <w:sz w:val="13"/>
                <w:szCs w:val="13"/>
              </w:rPr>
              <w:t>–9,28</w:t>
            </w:r>
            <w:r>
              <w:rPr>
                <w:rStyle w:val="translated-span"/>
                <w:sz w:val="13"/>
                <w:szCs w:val="13"/>
              </w:rPr>
              <w:t>1</w:t>
            </w:r>
          </w:p>
        </w:tc>
      </w:tr>
      <w:tr w:rsidR="00000000">
        <w:trPr>
          <w:trHeight w:val="205"/>
        </w:trPr>
        <w:tc>
          <w:tcPr>
            <w:tcW w:w="4932" w:type="dxa"/>
            <w:tcBorders>
              <w:top w:val="nil"/>
              <w:left w:val="nil"/>
              <w:bottom w:val="single" w:sz="8" w:space="0" w:color="9D9C9C"/>
              <w:right w:val="nil"/>
            </w:tcBorders>
            <w:tcMar>
              <w:top w:w="36" w:type="dxa"/>
              <w:left w:w="0" w:type="dxa"/>
              <w:bottom w:w="0" w:type="dxa"/>
              <w:right w:w="22" w:type="dxa"/>
            </w:tcMar>
            <w:hideMark/>
          </w:tcPr>
          <w:p w:rsidR="00000000" w:rsidRDefault="008B79A4">
            <w:pPr>
              <w:spacing w:after="0"/>
              <w:ind w:left="23"/>
            </w:pPr>
            <w:r>
              <w:rPr>
                <w:rStyle w:val="translated-span"/>
                <w:sz w:val="13"/>
                <w:szCs w:val="13"/>
              </w:rPr>
              <w:t>准备</w:t>
            </w:r>
            <w:r>
              <w:rPr>
                <w:rStyle w:val="translated-span"/>
                <w:sz w:val="13"/>
                <w:szCs w:val="13"/>
              </w:rPr>
              <w:t>金</w:t>
            </w:r>
          </w:p>
        </w:tc>
        <w:tc>
          <w:tcPr>
            <w:tcW w:w="1031" w:type="dxa"/>
            <w:tcBorders>
              <w:top w:val="nil"/>
              <w:left w:val="nil"/>
              <w:bottom w:val="single" w:sz="8" w:space="0" w:color="9D9C9C"/>
              <w:right w:val="nil"/>
            </w:tcBorders>
            <w:shd w:val="clear" w:color="auto" w:fill="ECECEC"/>
            <w:tcMar>
              <w:top w:w="36" w:type="dxa"/>
              <w:left w:w="0" w:type="dxa"/>
              <w:bottom w:w="0" w:type="dxa"/>
              <w:right w:w="22" w:type="dxa"/>
            </w:tcMar>
            <w:hideMark/>
          </w:tcPr>
          <w:p w:rsidR="00000000" w:rsidRDefault="008B79A4">
            <w:pPr>
              <w:spacing w:after="0"/>
              <w:ind w:right="124"/>
              <w:jc w:val="right"/>
            </w:pPr>
            <w:r>
              <w:rPr>
                <w:sz w:val="13"/>
                <w:szCs w:val="13"/>
              </w:rPr>
              <w:t>171</w:t>
            </w:r>
          </w:p>
        </w:tc>
        <w:tc>
          <w:tcPr>
            <w:tcW w:w="1010" w:type="dxa"/>
            <w:tcBorders>
              <w:top w:val="nil"/>
              <w:left w:val="nil"/>
              <w:bottom w:val="single" w:sz="8" w:space="0" w:color="9D9C9C"/>
              <w:right w:val="nil"/>
            </w:tcBorders>
            <w:shd w:val="clear" w:color="auto" w:fill="ECECEC"/>
            <w:tcMar>
              <w:top w:w="36" w:type="dxa"/>
              <w:left w:w="0" w:type="dxa"/>
              <w:bottom w:w="0" w:type="dxa"/>
              <w:right w:w="22" w:type="dxa"/>
            </w:tcMar>
            <w:hideMark/>
          </w:tcPr>
          <w:p w:rsidR="00000000" w:rsidRDefault="008B79A4">
            <w:pPr>
              <w:spacing w:after="0"/>
              <w:ind w:left="272"/>
              <w:jc w:val="center"/>
            </w:pPr>
            <w:r>
              <w:rPr>
                <w:rStyle w:val="translated-span"/>
                <w:sz w:val="13"/>
                <w:szCs w:val="13"/>
              </w:rPr>
              <w:t>–12</w:t>
            </w:r>
            <w:r>
              <w:rPr>
                <w:rStyle w:val="translated-span"/>
                <w:sz w:val="13"/>
                <w:szCs w:val="13"/>
              </w:rPr>
              <w:t>7</w:t>
            </w:r>
          </w:p>
        </w:tc>
        <w:tc>
          <w:tcPr>
            <w:tcW w:w="1136" w:type="dxa"/>
            <w:tcBorders>
              <w:top w:val="nil"/>
              <w:left w:val="nil"/>
              <w:bottom w:val="single" w:sz="8" w:space="0" w:color="9D9C9C"/>
              <w:right w:val="nil"/>
            </w:tcBorders>
            <w:shd w:val="clear" w:color="auto" w:fill="ECECEC"/>
            <w:tcMar>
              <w:top w:w="36" w:type="dxa"/>
              <w:left w:w="0" w:type="dxa"/>
              <w:bottom w:w="0" w:type="dxa"/>
              <w:right w:w="22" w:type="dxa"/>
            </w:tcMar>
            <w:hideMark/>
          </w:tcPr>
          <w:p w:rsidR="00000000" w:rsidRDefault="008B79A4">
            <w:pPr>
              <w:spacing w:after="0"/>
              <w:ind w:left="432"/>
              <w:jc w:val="center"/>
            </w:pPr>
            <w:r>
              <w:rPr>
                <w:rStyle w:val="translated-span"/>
                <w:sz w:val="13"/>
                <w:szCs w:val="13"/>
              </w:rPr>
              <w:t>—</w:t>
            </w:r>
          </w:p>
        </w:tc>
        <w:tc>
          <w:tcPr>
            <w:tcW w:w="1070" w:type="dxa"/>
            <w:tcBorders>
              <w:top w:val="nil"/>
              <w:left w:val="nil"/>
              <w:bottom w:val="single" w:sz="8" w:space="0" w:color="9D9C9C"/>
              <w:right w:val="nil"/>
            </w:tcBorders>
            <w:shd w:val="clear" w:color="auto" w:fill="ECECEC"/>
            <w:tcMar>
              <w:top w:w="36" w:type="dxa"/>
              <w:left w:w="0" w:type="dxa"/>
              <w:bottom w:w="0" w:type="dxa"/>
              <w:right w:w="22" w:type="dxa"/>
            </w:tcMar>
            <w:hideMark/>
          </w:tcPr>
          <w:p w:rsidR="00000000" w:rsidRDefault="008B79A4">
            <w:pPr>
              <w:spacing w:after="0"/>
              <w:ind w:left="40"/>
              <w:jc w:val="center"/>
            </w:pPr>
            <w:r>
              <w:rPr>
                <w:rStyle w:val="translated-span"/>
                <w:sz w:val="13"/>
                <w:szCs w:val="13"/>
              </w:rPr>
              <w:t>—</w:t>
            </w:r>
          </w:p>
        </w:tc>
        <w:tc>
          <w:tcPr>
            <w:tcW w:w="457" w:type="dxa"/>
            <w:tcBorders>
              <w:top w:val="nil"/>
              <w:left w:val="nil"/>
              <w:bottom w:val="single" w:sz="8" w:space="0" w:color="9D9C9C"/>
              <w:right w:val="nil"/>
            </w:tcBorders>
            <w:shd w:val="clear" w:color="auto" w:fill="ECECEC"/>
            <w:tcMar>
              <w:top w:w="36" w:type="dxa"/>
              <w:left w:w="0" w:type="dxa"/>
              <w:bottom w:w="0" w:type="dxa"/>
              <w:right w:w="22" w:type="dxa"/>
            </w:tcMar>
            <w:hideMark/>
          </w:tcPr>
          <w:p w:rsidR="00000000" w:rsidRDefault="008B79A4">
            <w:pPr>
              <w:spacing w:after="0"/>
              <w:jc w:val="right"/>
            </w:pPr>
            <w:r>
              <w:rPr>
                <w:sz w:val="13"/>
                <w:szCs w:val="13"/>
              </w:rPr>
              <w:t>44</w:t>
            </w:r>
          </w:p>
        </w:tc>
      </w:tr>
      <w:tr w:rsidR="00000000">
        <w:trPr>
          <w:trHeight w:val="205"/>
        </w:trPr>
        <w:tc>
          <w:tcPr>
            <w:tcW w:w="4932" w:type="dxa"/>
            <w:tcBorders>
              <w:top w:val="nil"/>
              <w:left w:val="nil"/>
              <w:bottom w:val="single" w:sz="8" w:space="0" w:color="9D9C9C"/>
              <w:right w:val="nil"/>
            </w:tcBorders>
            <w:tcMar>
              <w:top w:w="36" w:type="dxa"/>
              <w:left w:w="0" w:type="dxa"/>
              <w:bottom w:w="0" w:type="dxa"/>
              <w:right w:w="22" w:type="dxa"/>
            </w:tcMar>
            <w:hideMark/>
          </w:tcPr>
          <w:p w:rsidR="00000000" w:rsidRDefault="008B79A4">
            <w:pPr>
              <w:spacing w:after="0"/>
              <w:ind w:left="23"/>
            </w:pPr>
            <w:r>
              <w:rPr>
                <w:rStyle w:val="translated-span"/>
                <w:sz w:val="13"/>
                <w:szCs w:val="13"/>
              </w:rPr>
              <w:t>可疑应收账</w:t>
            </w:r>
            <w:r>
              <w:rPr>
                <w:rStyle w:val="translated-span"/>
                <w:sz w:val="13"/>
                <w:szCs w:val="13"/>
              </w:rPr>
              <w:t>款</w:t>
            </w:r>
          </w:p>
        </w:tc>
        <w:tc>
          <w:tcPr>
            <w:tcW w:w="1031" w:type="dxa"/>
            <w:tcBorders>
              <w:top w:val="nil"/>
              <w:left w:val="nil"/>
              <w:bottom w:val="single" w:sz="8" w:space="0" w:color="9D9C9C"/>
              <w:right w:val="nil"/>
            </w:tcBorders>
            <w:shd w:val="clear" w:color="auto" w:fill="ECECEC"/>
            <w:tcMar>
              <w:top w:w="36" w:type="dxa"/>
              <w:left w:w="0" w:type="dxa"/>
              <w:bottom w:w="0" w:type="dxa"/>
              <w:right w:w="22" w:type="dxa"/>
            </w:tcMar>
            <w:hideMark/>
          </w:tcPr>
          <w:p w:rsidR="00000000" w:rsidRDefault="008B79A4">
            <w:pPr>
              <w:spacing w:after="0"/>
              <w:ind w:left="589"/>
            </w:pPr>
            <w:r>
              <w:rPr>
                <w:sz w:val="13"/>
                <w:szCs w:val="13"/>
              </w:rPr>
              <w:t>1,575</w:t>
            </w:r>
          </w:p>
        </w:tc>
        <w:tc>
          <w:tcPr>
            <w:tcW w:w="1010" w:type="dxa"/>
            <w:tcBorders>
              <w:top w:val="nil"/>
              <w:left w:val="nil"/>
              <w:bottom w:val="single" w:sz="8" w:space="0" w:color="9D9C9C"/>
              <w:right w:val="nil"/>
            </w:tcBorders>
            <w:shd w:val="clear" w:color="auto" w:fill="ECECEC"/>
            <w:tcMar>
              <w:top w:w="36" w:type="dxa"/>
              <w:left w:w="0" w:type="dxa"/>
              <w:bottom w:w="0" w:type="dxa"/>
              <w:right w:w="22" w:type="dxa"/>
            </w:tcMar>
            <w:hideMark/>
          </w:tcPr>
          <w:p w:rsidR="00000000" w:rsidRDefault="008B79A4">
            <w:pPr>
              <w:spacing w:after="0"/>
              <w:ind w:left="298"/>
              <w:jc w:val="center"/>
            </w:pPr>
            <w:r>
              <w:rPr>
                <w:rStyle w:val="translated-span"/>
                <w:sz w:val="13"/>
                <w:szCs w:val="13"/>
              </w:rPr>
              <w:t>–8</w:t>
            </w:r>
            <w:r>
              <w:rPr>
                <w:rStyle w:val="translated-span"/>
                <w:sz w:val="13"/>
                <w:szCs w:val="13"/>
              </w:rPr>
              <w:t>2</w:t>
            </w:r>
          </w:p>
        </w:tc>
        <w:tc>
          <w:tcPr>
            <w:tcW w:w="1136" w:type="dxa"/>
            <w:tcBorders>
              <w:top w:val="nil"/>
              <w:left w:val="nil"/>
              <w:bottom w:val="single" w:sz="8" w:space="0" w:color="9D9C9C"/>
              <w:right w:val="nil"/>
            </w:tcBorders>
            <w:shd w:val="clear" w:color="auto" w:fill="ECECEC"/>
            <w:tcMar>
              <w:top w:w="36" w:type="dxa"/>
              <w:left w:w="0" w:type="dxa"/>
              <w:bottom w:w="0" w:type="dxa"/>
              <w:right w:w="22" w:type="dxa"/>
            </w:tcMar>
            <w:hideMark/>
          </w:tcPr>
          <w:p w:rsidR="00000000" w:rsidRDefault="008B79A4">
            <w:pPr>
              <w:spacing w:after="0"/>
              <w:ind w:left="432"/>
              <w:jc w:val="center"/>
            </w:pPr>
            <w:r>
              <w:rPr>
                <w:rStyle w:val="translated-span"/>
                <w:sz w:val="13"/>
                <w:szCs w:val="13"/>
              </w:rPr>
              <w:t>—</w:t>
            </w:r>
          </w:p>
        </w:tc>
        <w:tc>
          <w:tcPr>
            <w:tcW w:w="1070" w:type="dxa"/>
            <w:tcBorders>
              <w:top w:val="nil"/>
              <w:left w:val="nil"/>
              <w:bottom w:val="single" w:sz="8" w:space="0" w:color="9D9C9C"/>
              <w:right w:val="nil"/>
            </w:tcBorders>
            <w:shd w:val="clear" w:color="auto" w:fill="ECECEC"/>
            <w:tcMar>
              <w:top w:w="36" w:type="dxa"/>
              <w:left w:w="0" w:type="dxa"/>
              <w:bottom w:w="0" w:type="dxa"/>
              <w:right w:w="22" w:type="dxa"/>
            </w:tcMar>
            <w:hideMark/>
          </w:tcPr>
          <w:p w:rsidR="00000000" w:rsidRDefault="008B79A4">
            <w:pPr>
              <w:spacing w:after="0"/>
              <w:ind w:left="108"/>
              <w:jc w:val="center"/>
            </w:pPr>
            <w:r>
              <w:rPr>
                <w:sz w:val="13"/>
                <w:szCs w:val="13"/>
              </w:rPr>
              <w:t>1</w:t>
            </w:r>
          </w:p>
        </w:tc>
        <w:tc>
          <w:tcPr>
            <w:tcW w:w="457" w:type="dxa"/>
            <w:tcBorders>
              <w:top w:val="nil"/>
              <w:left w:val="nil"/>
              <w:bottom w:val="single" w:sz="8" w:space="0" w:color="9D9C9C"/>
              <w:right w:val="nil"/>
            </w:tcBorders>
            <w:shd w:val="clear" w:color="auto" w:fill="ECECEC"/>
            <w:tcMar>
              <w:top w:w="36" w:type="dxa"/>
              <w:left w:w="0" w:type="dxa"/>
              <w:bottom w:w="0" w:type="dxa"/>
              <w:right w:w="22" w:type="dxa"/>
            </w:tcMar>
            <w:hideMark/>
          </w:tcPr>
          <w:p w:rsidR="00000000" w:rsidRDefault="008B79A4">
            <w:pPr>
              <w:spacing w:after="0"/>
              <w:jc w:val="right"/>
            </w:pPr>
            <w:r>
              <w:rPr>
                <w:sz w:val="13"/>
                <w:szCs w:val="13"/>
              </w:rPr>
              <w:t>1,494</w:t>
            </w:r>
          </w:p>
        </w:tc>
      </w:tr>
      <w:tr w:rsidR="00000000">
        <w:trPr>
          <w:trHeight w:val="205"/>
        </w:trPr>
        <w:tc>
          <w:tcPr>
            <w:tcW w:w="4932" w:type="dxa"/>
            <w:tcBorders>
              <w:top w:val="nil"/>
              <w:left w:val="nil"/>
              <w:bottom w:val="single" w:sz="8" w:space="0" w:color="9D9C9C"/>
              <w:right w:val="nil"/>
            </w:tcBorders>
            <w:tcMar>
              <w:top w:w="36" w:type="dxa"/>
              <w:left w:w="0" w:type="dxa"/>
              <w:bottom w:w="0" w:type="dxa"/>
              <w:right w:w="22" w:type="dxa"/>
            </w:tcMar>
            <w:hideMark/>
          </w:tcPr>
          <w:p w:rsidR="00000000" w:rsidRDefault="008B79A4">
            <w:pPr>
              <w:spacing w:after="0"/>
              <w:ind w:left="23"/>
            </w:pPr>
            <w:r>
              <w:rPr>
                <w:rStyle w:val="translated-span"/>
                <w:sz w:val="13"/>
                <w:szCs w:val="13"/>
              </w:rPr>
              <w:t>未征税准备</w:t>
            </w:r>
            <w:r>
              <w:rPr>
                <w:rStyle w:val="translated-span"/>
                <w:sz w:val="13"/>
                <w:szCs w:val="13"/>
              </w:rPr>
              <w:t>金</w:t>
            </w:r>
          </w:p>
        </w:tc>
        <w:tc>
          <w:tcPr>
            <w:tcW w:w="1031" w:type="dxa"/>
            <w:tcBorders>
              <w:top w:val="nil"/>
              <w:left w:val="nil"/>
              <w:bottom w:val="single" w:sz="8" w:space="0" w:color="9D9C9C"/>
              <w:right w:val="nil"/>
            </w:tcBorders>
            <w:shd w:val="clear" w:color="auto" w:fill="ECECEC"/>
            <w:tcMar>
              <w:top w:w="36" w:type="dxa"/>
              <w:left w:w="0" w:type="dxa"/>
              <w:bottom w:w="0" w:type="dxa"/>
              <w:right w:w="22" w:type="dxa"/>
            </w:tcMar>
            <w:hideMark/>
          </w:tcPr>
          <w:p w:rsidR="00000000" w:rsidRDefault="008B79A4">
            <w:pPr>
              <w:spacing w:after="0"/>
              <w:ind w:right="124"/>
              <w:jc w:val="right"/>
            </w:pPr>
            <w:r>
              <w:rPr>
                <w:rStyle w:val="translated-span"/>
                <w:sz w:val="13"/>
                <w:szCs w:val="13"/>
              </w:rPr>
              <w:t>—</w:t>
            </w:r>
          </w:p>
        </w:tc>
        <w:tc>
          <w:tcPr>
            <w:tcW w:w="1010" w:type="dxa"/>
            <w:tcBorders>
              <w:top w:val="nil"/>
              <w:left w:val="nil"/>
              <w:bottom w:val="single" w:sz="8" w:space="0" w:color="9D9C9C"/>
              <w:right w:val="nil"/>
            </w:tcBorders>
            <w:shd w:val="clear" w:color="auto" w:fill="ECECEC"/>
            <w:tcMar>
              <w:top w:w="36" w:type="dxa"/>
              <w:left w:w="0" w:type="dxa"/>
              <w:bottom w:w="0" w:type="dxa"/>
              <w:right w:w="22" w:type="dxa"/>
            </w:tcMar>
            <w:hideMark/>
          </w:tcPr>
          <w:p w:rsidR="00000000" w:rsidRDefault="008B79A4">
            <w:pPr>
              <w:spacing w:after="0"/>
              <w:ind w:left="140"/>
              <w:jc w:val="center"/>
            </w:pPr>
            <w:r>
              <w:rPr>
                <w:rStyle w:val="translated-span"/>
                <w:sz w:val="13"/>
                <w:szCs w:val="13"/>
              </w:rPr>
              <w:t>–1,30</w:t>
            </w:r>
            <w:r>
              <w:rPr>
                <w:rStyle w:val="translated-span"/>
                <w:sz w:val="13"/>
                <w:szCs w:val="13"/>
              </w:rPr>
              <w:t>0</w:t>
            </w:r>
          </w:p>
        </w:tc>
        <w:tc>
          <w:tcPr>
            <w:tcW w:w="1136" w:type="dxa"/>
            <w:tcBorders>
              <w:top w:val="nil"/>
              <w:left w:val="nil"/>
              <w:bottom w:val="single" w:sz="8" w:space="0" w:color="9D9C9C"/>
              <w:right w:val="nil"/>
            </w:tcBorders>
            <w:shd w:val="clear" w:color="auto" w:fill="ECECEC"/>
            <w:tcMar>
              <w:top w:w="36" w:type="dxa"/>
              <w:left w:w="0" w:type="dxa"/>
              <w:bottom w:w="0" w:type="dxa"/>
              <w:right w:w="22" w:type="dxa"/>
            </w:tcMar>
            <w:hideMark/>
          </w:tcPr>
          <w:p w:rsidR="00000000" w:rsidRDefault="008B79A4">
            <w:pPr>
              <w:spacing w:after="0"/>
              <w:ind w:left="432"/>
              <w:jc w:val="center"/>
            </w:pPr>
            <w:r>
              <w:rPr>
                <w:rStyle w:val="translated-span"/>
                <w:sz w:val="13"/>
                <w:szCs w:val="13"/>
              </w:rPr>
              <w:t>—</w:t>
            </w:r>
          </w:p>
        </w:tc>
        <w:tc>
          <w:tcPr>
            <w:tcW w:w="1070" w:type="dxa"/>
            <w:tcBorders>
              <w:top w:val="nil"/>
              <w:left w:val="nil"/>
              <w:bottom w:val="single" w:sz="8" w:space="0" w:color="9D9C9C"/>
              <w:right w:val="nil"/>
            </w:tcBorders>
            <w:shd w:val="clear" w:color="auto" w:fill="ECECEC"/>
            <w:tcMar>
              <w:top w:w="36" w:type="dxa"/>
              <w:left w:w="0" w:type="dxa"/>
              <w:bottom w:w="0" w:type="dxa"/>
              <w:right w:w="22" w:type="dxa"/>
            </w:tcMar>
            <w:hideMark/>
          </w:tcPr>
          <w:p w:rsidR="00000000" w:rsidRDefault="008B79A4">
            <w:pPr>
              <w:spacing w:after="0"/>
              <w:ind w:left="40"/>
              <w:jc w:val="center"/>
            </w:pPr>
            <w:r>
              <w:rPr>
                <w:rStyle w:val="translated-span"/>
                <w:sz w:val="13"/>
                <w:szCs w:val="13"/>
              </w:rPr>
              <w:t>—</w:t>
            </w:r>
          </w:p>
        </w:tc>
        <w:tc>
          <w:tcPr>
            <w:tcW w:w="457" w:type="dxa"/>
            <w:tcBorders>
              <w:top w:val="nil"/>
              <w:left w:val="nil"/>
              <w:bottom w:val="single" w:sz="8" w:space="0" w:color="9D9C9C"/>
              <w:right w:val="nil"/>
            </w:tcBorders>
            <w:shd w:val="clear" w:color="auto" w:fill="ECECEC"/>
            <w:tcMar>
              <w:top w:w="36" w:type="dxa"/>
              <w:left w:w="0" w:type="dxa"/>
              <w:bottom w:w="0" w:type="dxa"/>
              <w:right w:w="22" w:type="dxa"/>
            </w:tcMar>
            <w:hideMark/>
          </w:tcPr>
          <w:p w:rsidR="00000000" w:rsidRDefault="008B79A4">
            <w:pPr>
              <w:spacing w:after="0"/>
              <w:ind w:left="42"/>
              <w:jc w:val="both"/>
            </w:pPr>
            <w:r>
              <w:rPr>
                <w:rStyle w:val="translated-span"/>
                <w:sz w:val="13"/>
                <w:szCs w:val="13"/>
              </w:rPr>
              <w:t>–1,30</w:t>
            </w:r>
            <w:r>
              <w:rPr>
                <w:rStyle w:val="translated-span"/>
                <w:sz w:val="13"/>
                <w:szCs w:val="13"/>
              </w:rPr>
              <w:t>0</w:t>
            </w:r>
          </w:p>
        </w:tc>
      </w:tr>
      <w:tr w:rsidR="00000000">
        <w:trPr>
          <w:trHeight w:val="205"/>
        </w:trPr>
        <w:tc>
          <w:tcPr>
            <w:tcW w:w="4932" w:type="dxa"/>
            <w:tcBorders>
              <w:top w:val="nil"/>
              <w:left w:val="nil"/>
              <w:bottom w:val="single" w:sz="8" w:space="0" w:color="9D9C9C"/>
              <w:right w:val="nil"/>
            </w:tcBorders>
            <w:tcMar>
              <w:top w:w="36" w:type="dxa"/>
              <w:left w:w="0" w:type="dxa"/>
              <w:bottom w:w="0" w:type="dxa"/>
              <w:right w:w="22" w:type="dxa"/>
            </w:tcMar>
            <w:hideMark/>
          </w:tcPr>
          <w:p w:rsidR="00000000" w:rsidRDefault="008B79A4">
            <w:pPr>
              <w:spacing w:after="0"/>
              <w:ind w:left="23"/>
            </w:pPr>
            <w:r>
              <w:rPr>
                <w:rStyle w:val="translated-span"/>
                <w:sz w:val="13"/>
                <w:szCs w:val="13"/>
              </w:rPr>
              <w:t>养老</w:t>
            </w:r>
            <w:r>
              <w:rPr>
                <w:rStyle w:val="translated-span"/>
                <w:sz w:val="13"/>
                <w:szCs w:val="13"/>
              </w:rPr>
              <w:t>金</w:t>
            </w:r>
          </w:p>
        </w:tc>
        <w:tc>
          <w:tcPr>
            <w:tcW w:w="1031" w:type="dxa"/>
            <w:tcBorders>
              <w:top w:val="nil"/>
              <w:left w:val="nil"/>
              <w:bottom w:val="single" w:sz="8" w:space="0" w:color="9D9C9C"/>
              <w:right w:val="nil"/>
            </w:tcBorders>
            <w:shd w:val="clear" w:color="auto" w:fill="ECECEC"/>
            <w:tcMar>
              <w:top w:w="36" w:type="dxa"/>
              <w:left w:w="0" w:type="dxa"/>
              <w:bottom w:w="0" w:type="dxa"/>
              <w:right w:w="22" w:type="dxa"/>
            </w:tcMar>
            <w:hideMark/>
          </w:tcPr>
          <w:p w:rsidR="00000000" w:rsidRDefault="008B79A4">
            <w:pPr>
              <w:spacing w:after="0"/>
              <w:ind w:left="656"/>
            </w:pPr>
            <w:r>
              <w:rPr>
                <w:sz w:val="13"/>
                <w:szCs w:val="13"/>
              </w:rPr>
              <w:t>803</w:t>
            </w:r>
          </w:p>
        </w:tc>
        <w:tc>
          <w:tcPr>
            <w:tcW w:w="1010" w:type="dxa"/>
            <w:tcBorders>
              <w:top w:val="nil"/>
              <w:left w:val="nil"/>
              <w:bottom w:val="single" w:sz="8" w:space="0" w:color="9D9C9C"/>
              <w:right w:val="nil"/>
            </w:tcBorders>
            <w:shd w:val="clear" w:color="auto" w:fill="ECECEC"/>
            <w:tcMar>
              <w:top w:w="36" w:type="dxa"/>
              <w:left w:w="0" w:type="dxa"/>
              <w:bottom w:w="0" w:type="dxa"/>
              <w:right w:w="22" w:type="dxa"/>
            </w:tcMar>
            <w:hideMark/>
          </w:tcPr>
          <w:p w:rsidR="00000000" w:rsidRDefault="008B79A4">
            <w:pPr>
              <w:spacing w:after="0"/>
              <w:ind w:left="384"/>
              <w:jc w:val="center"/>
            </w:pPr>
            <w:r>
              <w:rPr>
                <w:sz w:val="13"/>
                <w:szCs w:val="13"/>
              </w:rPr>
              <w:t>38</w:t>
            </w:r>
          </w:p>
        </w:tc>
        <w:tc>
          <w:tcPr>
            <w:tcW w:w="1136" w:type="dxa"/>
            <w:tcBorders>
              <w:top w:val="nil"/>
              <w:left w:val="nil"/>
              <w:bottom w:val="single" w:sz="8" w:space="0" w:color="9D9C9C"/>
              <w:right w:val="nil"/>
            </w:tcBorders>
            <w:shd w:val="clear" w:color="auto" w:fill="ECECEC"/>
            <w:tcMar>
              <w:top w:w="36" w:type="dxa"/>
              <w:left w:w="0" w:type="dxa"/>
              <w:bottom w:w="0" w:type="dxa"/>
              <w:right w:w="22" w:type="dxa"/>
            </w:tcMar>
            <w:hideMark/>
          </w:tcPr>
          <w:p w:rsidR="00000000" w:rsidRDefault="008B79A4">
            <w:pPr>
              <w:spacing w:after="0"/>
              <w:ind w:left="344"/>
              <w:jc w:val="center"/>
            </w:pPr>
            <w:r>
              <w:rPr>
                <w:sz w:val="13"/>
                <w:szCs w:val="13"/>
              </w:rPr>
              <w:t>189</w:t>
            </w:r>
          </w:p>
        </w:tc>
        <w:tc>
          <w:tcPr>
            <w:tcW w:w="1070" w:type="dxa"/>
            <w:tcBorders>
              <w:top w:val="nil"/>
              <w:left w:val="nil"/>
              <w:bottom w:val="single" w:sz="8" w:space="0" w:color="9D9C9C"/>
              <w:right w:val="nil"/>
            </w:tcBorders>
            <w:shd w:val="clear" w:color="auto" w:fill="ECECEC"/>
            <w:tcMar>
              <w:top w:w="36" w:type="dxa"/>
              <w:left w:w="0" w:type="dxa"/>
              <w:bottom w:w="0" w:type="dxa"/>
              <w:right w:w="22" w:type="dxa"/>
            </w:tcMar>
            <w:hideMark/>
          </w:tcPr>
          <w:p w:rsidR="00000000" w:rsidRDefault="008B79A4">
            <w:pPr>
              <w:spacing w:after="0"/>
              <w:ind w:left="40"/>
              <w:jc w:val="center"/>
            </w:pPr>
            <w:r>
              <w:rPr>
                <w:rStyle w:val="translated-span"/>
                <w:sz w:val="13"/>
                <w:szCs w:val="13"/>
              </w:rPr>
              <w:t>—</w:t>
            </w:r>
          </w:p>
        </w:tc>
        <w:tc>
          <w:tcPr>
            <w:tcW w:w="457" w:type="dxa"/>
            <w:tcBorders>
              <w:top w:val="nil"/>
              <w:left w:val="nil"/>
              <w:bottom w:val="single" w:sz="8" w:space="0" w:color="9D9C9C"/>
              <w:right w:val="nil"/>
            </w:tcBorders>
            <w:shd w:val="clear" w:color="auto" w:fill="ECECEC"/>
            <w:tcMar>
              <w:top w:w="36" w:type="dxa"/>
              <w:left w:w="0" w:type="dxa"/>
              <w:bottom w:w="0" w:type="dxa"/>
              <w:right w:w="22" w:type="dxa"/>
            </w:tcMar>
            <w:hideMark/>
          </w:tcPr>
          <w:p w:rsidR="00000000" w:rsidRDefault="008B79A4">
            <w:pPr>
              <w:spacing w:after="0"/>
              <w:jc w:val="right"/>
            </w:pPr>
            <w:r>
              <w:rPr>
                <w:sz w:val="13"/>
                <w:szCs w:val="13"/>
              </w:rPr>
              <w:t>1,030</w:t>
            </w:r>
          </w:p>
        </w:tc>
      </w:tr>
      <w:tr w:rsidR="00000000">
        <w:trPr>
          <w:trHeight w:val="205"/>
        </w:trPr>
        <w:tc>
          <w:tcPr>
            <w:tcW w:w="4932" w:type="dxa"/>
            <w:tcBorders>
              <w:top w:val="nil"/>
              <w:left w:val="nil"/>
              <w:bottom w:val="single" w:sz="8" w:space="0" w:color="9D9C9C"/>
              <w:right w:val="nil"/>
            </w:tcBorders>
            <w:tcMar>
              <w:top w:w="36" w:type="dxa"/>
              <w:left w:w="0" w:type="dxa"/>
              <w:bottom w:w="0" w:type="dxa"/>
              <w:right w:w="22" w:type="dxa"/>
            </w:tcMar>
            <w:hideMark/>
          </w:tcPr>
          <w:p w:rsidR="00000000" w:rsidRDefault="008B79A4">
            <w:pPr>
              <w:spacing w:after="0"/>
              <w:ind w:left="23"/>
            </w:pPr>
            <w:r>
              <w:rPr>
                <w:rStyle w:val="translated-span"/>
                <w:sz w:val="13"/>
                <w:szCs w:val="13"/>
              </w:rPr>
              <w:t>其他负</w:t>
            </w:r>
            <w:r>
              <w:rPr>
                <w:rStyle w:val="translated-span"/>
                <w:sz w:val="13"/>
                <w:szCs w:val="13"/>
              </w:rPr>
              <w:t>债</w:t>
            </w:r>
          </w:p>
        </w:tc>
        <w:tc>
          <w:tcPr>
            <w:tcW w:w="1031" w:type="dxa"/>
            <w:tcBorders>
              <w:top w:val="nil"/>
              <w:left w:val="nil"/>
              <w:bottom w:val="single" w:sz="8" w:space="0" w:color="9D9C9C"/>
              <w:right w:val="nil"/>
            </w:tcBorders>
            <w:shd w:val="clear" w:color="auto" w:fill="ECECEC"/>
            <w:tcMar>
              <w:top w:w="36" w:type="dxa"/>
              <w:left w:w="0" w:type="dxa"/>
              <w:bottom w:w="0" w:type="dxa"/>
              <w:right w:w="22" w:type="dxa"/>
            </w:tcMar>
            <w:hideMark/>
          </w:tcPr>
          <w:p w:rsidR="00000000" w:rsidRDefault="008B79A4">
            <w:pPr>
              <w:spacing w:after="0"/>
              <w:ind w:left="652"/>
            </w:pPr>
            <w:r>
              <w:rPr>
                <w:sz w:val="13"/>
                <w:szCs w:val="13"/>
              </w:rPr>
              <w:t>666</w:t>
            </w:r>
          </w:p>
        </w:tc>
        <w:tc>
          <w:tcPr>
            <w:tcW w:w="1010" w:type="dxa"/>
            <w:tcBorders>
              <w:top w:val="nil"/>
              <w:left w:val="nil"/>
              <w:bottom w:val="single" w:sz="8" w:space="0" w:color="9D9C9C"/>
              <w:right w:val="nil"/>
            </w:tcBorders>
            <w:shd w:val="clear" w:color="auto" w:fill="ECECEC"/>
            <w:tcMar>
              <w:top w:w="36" w:type="dxa"/>
              <w:left w:w="0" w:type="dxa"/>
              <w:bottom w:w="0" w:type="dxa"/>
              <w:right w:w="22" w:type="dxa"/>
            </w:tcMar>
            <w:hideMark/>
          </w:tcPr>
          <w:p w:rsidR="00000000" w:rsidRDefault="008B79A4">
            <w:pPr>
              <w:spacing w:after="0"/>
              <w:ind w:left="304"/>
              <w:jc w:val="center"/>
            </w:pPr>
            <w:r>
              <w:rPr>
                <w:sz w:val="13"/>
                <w:szCs w:val="13"/>
              </w:rPr>
              <w:t>204</w:t>
            </w:r>
          </w:p>
        </w:tc>
        <w:tc>
          <w:tcPr>
            <w:tcW w:w="1136" w:type="dxa"/>
            <w:tcBorders>
              <w:top w:val="nil"/>
              <w:left w:val="nil"/>
              <w:bottom w:val="single" w:sz="8" w:space="0" w:color="9D9C9C"/>
              <w:right w:val="nil"/>
            </w:tcBorders>
            <w:shd w:val="clear" w:color="auto" w:fill="ECECEC"/>
            <w:tcMar>
              <w:top w:w="36" w:type="dxa"/>
              <w:left w:w="0" w:type="dxa"/>
              <w:bottom w:w="0" w:type="dxa"/>
              <w:right w:w="22" w:type="dxa"/>
            </w:tcMar>
            <w:hideMark/>
          </w:tcPr>
          <w:p w:rsidR="00000000" w:rsidRDefault="008B79A4">
            <w:pPr>
              <w:spacing w:after="0"/>
              <w:ind w:left="432"/>
              <w:jc w:val="center"/>
            </w:pPr>
            <w:r>
              <w:rPr>
                <w:rStyle w:val="translated-span"/>
                <w:sz w:val="13"/>
                <w:szCs w:val="13"/>
              </w:rPr>
              <w:t>—</w:t>
            </w:r>
          </w:p>
        </w:tc>
        <w:tc>
          <w:tcPr>
            <w:tcW w:w="1070" w:type="dxa"/>
            <w:tcBorders>
              <w:top w:val="nil"/>
              <w:left w:val="nil"/>
              <w:bottom w:val="single" w:sz="8" w:space="0" w:color="9D9C9C"/>
              <w:right w:val="nil"/>
            </w:tcBorders>
            <w:shd w:val="clear" w:color="auto" w:fill="ECECEC"/>
            <w:tcMar>
              <w:top w:w="36" w:type="dxa"/>
              <w:left w:w="0" w:type="dxa"/>
              <w:bottom w:w="0" w:type="dxa"/>
              <w:right w:w="22" w:type="dxa"/>
            </w:tcMar>
            <w:hideMark/>
          </w:tcPr>
          <w:p w:rsidR="00000000" w:rsidRDefault="008B79A4">
            <w:pPr>
              <w:spacing w:after="0"/>
              <w:ind w:right="47"/>
              <w:jc w:val="center"/>
            </w:pPr>
            <w:r>
              <w:rPr>
                <w:rStyle w:val="translated-span"/>
                <w:sz w:val="13"/>
                <w:szCs w:val="13"/>
              </w:rPr>
              <w:t>–4</w:t>
            </w:r>
            <w:r>
              <w:rPr>
                <w:rStyle w:val="translated-span"/>
                <w:sz w:val="13"/>
                <w:szCs w:val="13"/>
              </w:rPr>
              <w:t>1</w:t>
            </w:r>
          </w:p>
        </w:tc>
        <w:tc>
          <w:tcPr>
            <w:tcW w:w="457" w:type="dxa"/>
            <w:tcBorders>
              <w:top w:val="nil"/>
              <w:left w:val="nil"/>
              <w:bottom w:val="single" w:sz="8" w:space="0" w:color="9D9C9C"/>
              <w:right w:val="nil"/>
            </w:tcBorders>
            <w:shd w:val="clear" w:color="auto" w:fill="ECECEC"/>
            <w:tcMar>
              <w:top w:w="36" w:type="dxa"/>
              <w:left w:w="0" w:type="dxa"/>
              <w:bottom w:w="0" w:type="dxa"/>
              <w:right w:w="22" w:type="dxa"/>
            </w:tcMar>
            <w:hideMark/>
          </w:tcPr>
          <w:p w:rsidR="00000000" w:rsidRDefault="008B79A4">
            <w:pPr>
              <w:spacing w:after="0"/>
              <w:jc w:val="right"/>
            </w:pPr>
            <w:r>
              <w:rPr>
                <w:sz w:val="13"/>
                <w:szCs w:val="13"/>
              </w:rPr>
              <w:t>829</w:t>
            </w:r>
          </w:p>
        </w:tc>
      </w:tr>
      <w:tr w:rsidR="00000000">
        <w:trPr>
          <w:trHeight w:val="205"/>
        </w:trPr>
        <w:tc>
          <w:tcPr>
            <w:tcW w:w="4932" w:type="dxa"/>
            <w:tcBorders>
              <w:top w:val="nil"/>
              <w:left w:val="nil"/>
              <w:bottom w:val="single" w:sz="8" w:space="0" w:color="000000"/>
              <w:right w:val="nil"/>
            </w:tcBorders>
            <w:tcMar>
              <w:top w:w="36" w:type="dxa"/>
              <w:left w:w="0" w:type="dxa"/>
              <w:bottom w:w="0" w:type="dxa"/>
              <w:right w:w="22" w:type="dxa"/>
            </w:tcMar>
            <w:hideMark/>
          </w:tcPr>
          <w:p w:rsidR="00000000" w:rsidRDefault="008B79A4">
            <w:pPr>
              <w:spacing w:after="0"/>
              <w:ind w:left="23"/>
            </w:pPr>
            <w:r>
              <w:rPr>
                <w:rStyle w:val="translated-span"/>
                <w:sz w:val="13"/>
                <w:szCs w:val="13"/>
              </w:rPr>
              <w:t>其他流动无息负</w:t>
            </w:r>
            <w:r>
              <w:rPr>
                <w:rStyle w:val="translated-span"/>
                <w:sz w:val="13"/>
                <w:szCs w:val="13"/>
              </w:rPr>
              <w:t>债</w:t>
            </w:r>
          </w:p>
        </w:tc>
        <w:tc>
          <w:tcPr>
            <w:tcW w:w="1031" w:type="dxa"/>
            <w:tcBorders>
              <w:top w:val="nil"/>
              <w:left w:val="nil"/>
              <w:bottom w:val="single" w:sz="8" w:space="0" w:color="000000"/>
              <w:right w:val="nil"/>
            </w:tcBorders>
            <w:shd w:val="clear" w:color="auto" w:fill="ECECEC"/>
            <w:tcMar>
              <w:top w:w="36" w:type="dxa"/>
              <w:left w:w="0" w:type="dxa"/>
              <w:bottom w:w="0" w:type="dxa"/>
              <w:right w:w="22" w:type="dxa"/>
            </w:tcMar>
            <w:hideMark/>
          </w:tcPr>
          <w:p w:rsidR="00000000" w:rsidRDefault="008B79A4">
            <w:pPr>
              <w:spacing w:after="0"/>
              <w:ind w:left="691"/>
            </w:pPr>
            <w:r>
              <w:rPr>
                <w:sz w:val="13"/>
                <w:szCs w:val="13"/>
              </w:rPr>
              <w:t>152</w:t>
            </w:r>
          </w:p>
        </w:tc>
        <w:tc>
          <w:tcPr>
            <w:tcW w:w="1010" w:type="dxa"/>
            <w:tcBorders>
              <w:top w:val="nil"/>
              <w:left w:val="nil"/>
              <w:bottom w:val="single" w:sz="8" w:space="0" w:color="000000"/>
              <w:right w:val="nil"/>
            </w:tcBorders>
            <w:shd w:val="clear" w:color="auto" w:fill="ECECEC"/>
            <w:tcMar>
              <w:top w:w="36" w:type="dxa"/>
              <w:left w:w="0" w:type="dxa"/>
              <w:bottom w:w="0" w:type="dxa"/>
              <w:right w:w="22" w:type="dxa"/>
            </w:tcMar>
            <w:hideMark/>
          </w:tcPr>
          <w:p w:rsidR="00000000" w:rsidRDefault="008B79A4">
            <w:pPr>
              <w:spacing w:after="0"/>
              <w:ind w:left="263"/>
              <w:jc w:val="center"/>
            </w:pPr>
            <w:r>
              <w:rPr>
                <w:rStyle w:val="translated-span"/>
                <w:sz w:val="13"/>
                <w:szCs w:val="13"/>
              </w:rPr>
              <w:t>–14</w:t>
            </w:r>
            <w:r>
              <w:rPr>
                <w:rStyle w:val="translated-span"/>
                <w:sz w:val="13"/>
                <w:szCs w:val="13"/>
              </w:rPr>
              <w:t>8</w:t>
            </w:r>
          </w:p>
        </w:tc>
        <w:tc>
          <w:tcPr>
            <w:tcW w:w="1136" w:type="dxa"/>
            <w:tcBorders>
              <w:top w:val="nil"/>
              <w:left w:val="nil"/>
              <w:bottom w:val="single" w:sz="8" w:space="0" w:color="000000"/>
              <w:right w:val="nil"/>
            </w:tcBorders>
            <w:shd w:val="clear" w:color="auto" w:fill="ECECEC"/>
            <w:tcMar>
              <w:top w:w="36" w:type="dxa"/>
              <w:left w:w="0" w:type="dxa"/>
              <w:bottom w:w="0" w:type="dxa"/>
              <w:right w:w="22" w:type="dxa"/>
            </w:tcMar>
            <w:hideMark/>
          </w:tcPr>
          <w:p w:rsidR="00000000" w:rsidRDefault="008B79A4">
            <w:pPr>
              <w:spacing w:after="0"/>
              <w:ind w:left="432"/>
              <w:jc w:val="center"/>
            </w:pPr>
            <w:r>
              <w:rPr>
                <w:rStyle w:val="translated-span"/>
                <w:sz w:val="13"/>
                <w:szCs w:val="13"/>
              </w:rPr>
              <w:t>—</w:t>
            </w:r>
          </w:p>
        </w:tc>
        <w:tc>
          <w:tcPr>
            <w:tcW w:w="1070" w:type="dxa"/>
            <w:tcBorders>
              <w:top w:val="nil"/>
              <w:left w:val="nil"/>
              <w:bottom w:val="single" w:sz="8" w:space="0" w:color="000000"/>
              <w:right w:val="nil"/>
            </w:tcBorders>
            <w:shd w:val="clear" w:color="auto" w:fill="ECECEC"/>
            <w:tcMar>
              <w:top w:w="36" w:type="dxa"/>
              <w:left w:w="0" w:type="dxa"/>
              <w:bottom w:w="0" w:type="dxa"/>
              <w:right w:w="22" w:type="dxa"/>
            </w:tcMar>
            <w:hideMark/>
          </w:tcPr>
          <w:p w:rsidR="00000000" w:rsidRDefault="008B79A4">
            <w:pPr>
              <w:spacing w:after="0"/>
              <w:ind w:right="6"/>
              <w:jc w:val="center"/>
            </w:pPr>
            <w:r>
              <w:rPr>
                <w:sz w:val="13"/>
                <w:szCs w:val="13"/>
              </w:rPr>
              <w:t>56</w:t>
            </w:r>
          </w:p>
        </w:tc>
        <w:tc>
          <w:tcPr>
            <w:tcW w:w="457" w:type="dxa"/>
            <w:tcBorders>
              <w:top w:val="nil"/>
              <w:left w:val="nil"/>
              <w:bottom w:val="single" w:sz="8" w:space="0" w:color="000000"/>
              <w:right w:val="nil"/>
            </w:tcBorders>
            <w:shd w:val="clear" w:color="auto" w:fill="ECECEC"/>
            <w:tcMar>
              <w:top w:w="36" w:type="dxa"/>
              <w:left w:w="0" w:type="dxa"/>
              <w:bottom w:w="0" w:type="dxa"/>
              <w:right w:w="22" w:type="dxa"/>
            </w:tcMar>
            <w:hideMark/>
          </w:tcPr>
          <w:p w:rsidR="00000000" w:rsidRDefault="008B79A4">
            <w:pPr>
              <w:spacing w:after="0"/>
              <w:jc w:val="right"/>
            </w:pPr>
            <w:r>
              <w:rPr>
                <w:sz w:val="13"/>
                <w:szCs w:val="13"/>
              </w:rPr>
              <w:t>60</w:t>
            </w:r>
          </w:p>
        </w:tc>
      </w:tr>
      <w:tr w:rsidR="00000000">
        <w:trPr>
          <w:trHeight w:val="205"/>
        </w:trPr>
        <w:tc>
          <w:tcPr>
            <w:tcW w:w="4932" w:type="dxa"/>
            <w:tcBorders>
              <w:top w:val="nil"/>
              <w:left w:val="nil"/>
              <w:bottom w:val="single" w:sz="8" w:space="0" w:color="9D9C9C"/>
              <w:right w:val="nil"/>
            </w:tcBorders>
            <w:tcMar>
              <w:top w:w="36" w:type="dxa"/>
              <w:left w:w="0" w:type="dxa"/>
              <w:bottom w:w="0" w:type="dxa"/>
              <w:right w:w="22" w:type="dxa"/>
            </w:tcMar>
            <w:hideMark/>
          </w:tcPr>
          <w:p w:rsidR="00000000" w:rsidRDefault="008B79A4">
            <w:r>
              <w:t> </w:t>
            </w:r>
          </w:p>
        </w:tc>
        <w:tc>
          <w:tcPr>
            <w:tcW w:w="1031" w:type="dxa"/>
            <w:tcBorders>
              <w:top w:val="nil"/>
              <w:left w:val="nil"/>
              <w:bottom w:val="single" w:sz="8" w:space="0" w:color="9D9C9C"/>
              <w:right w:val="nil"/>
            </w:tcBorders>
            <w:shd w:val="clear" w:color="auto" w:fill="ECECEC"/>
            <w:tcMar>
              <w:top w:w="36" w:type="dxa"/>
              <w:left w:w="0" w:type="dxa"/>
              <w:bottom w:w="0" w:type="dxa"/>
              <w:right w:w="22" w:type="dxa"/>
            </w:tcMar>
            <w:hideMark/>
          </w:tcPr>
          <w:p w:rsidR="00000000" w:rsidRDefault="008B79A4">
            <w:pPr>
              <w:spacing w:after="0"/>
              <w:ind w:left="452"/>
            </w:pPr>
            <w:r>
              <w:rPr>
                <w:b/>
                <w:bCs/>
                <w:sz w:val="13"/>
                <w:szCs w:val="13"/>
              </w:rPr>
              <w:t>34,428</w:t>
            </w:r>
          </w:p>
        </w:tc>
        <w:tc>
          <w:tcPr>
            <w:tcW w:w="1010" w:type="dxa"/>
            <w:tcBorders>
              <w:top w:val="nil"/>
              <w:left w:val="nil"/>
              <w:bottom w:val="single" w:sz="8" w:space="0" w:color="9D9C9C"/>
              <w:right w:val="nil"/>
            </w:tcBorders>
            <w:shd w:val="clear" w:color="auto" w:fill="ECECEC"/>
            <w:tcMar>
              <w:top w:w="36" w:type="dxa"/>
              <w:left w:w="0" w:type="dxa"/>
              <w:bottom w:w="0" w:type="dxa"/>
              <w:right w:w="22" w:type="dxa"/>
            </w:tcMar>
            <w:hideMark/>
          </w:tcPr>
          <w:p w:rsidR="00000000" w:rsidRDefault="008B79A4">
            <w:pPr>
              <w:spacing w:after="0"/>
              <w:ind w:left="93"/>
              <w:jc w:val="center"/>
            </w:pPr>
            <w:r>
              <w:rPr>
                <w:rStyle w:val="translated-span"/>
                <w:b/>
                <w:bCs/>
                <w:sz w:val="13"/>
                <w:szCs w:val="13"/>
              </w:rPr>
              <w:t>–4,39</w:t>
            </w:r>
            <w:r>
              <w:rPr>
                <w:rStyle w:val="translated-span"/>
                <w:b/>
                <w:bCs/>
                <w:sz w:val="13"/>
                <w:szCs w:val="13"/>
              </w:rPr>
              <w:t>4</w:t>
            </w:r>
          </w:p>
        </w:tc>
        <w:tc>
          <w:tcPr>
            <w:tcW w:w="1136" w:type="dxa"/>
            <w:tcBorders>
              <w:top w:val="nil"/>
              <w:left w:val="nil"/>
              <w:bottom w:val="single" w:sz="8" w:space="0" w:color="9D9C9C"/>
              <w:right w:val="nil"/>
            </w:tcBorders>
            <w:shd w:val="clear" w:color="auto" w:fill="ECECEC"/>
            <w:tcMar>
              <w:top w:w="36" w:type="dxa"/>
              <w:left w:w="0" w:type="dxa"/>
              <w:bottom w:w="0" w:type="dxa"/>
              <w:right w:w="22" w:type="dxa"/>
            </w:tcMar>
            <w:hideMark/>
          </w:tcPr>
          <w:p w:rsidR="00000000" w:rsidRDefault="008B79A4">
            <w:pPr>
              <w:spacing w:after="0"/>
              <w:ind w:left="303"/>
              <w:jc w:val="center"/>
            </w:pPr>
            <w:r>
              <w:rPr>
                <w:b/>
                <w:bCs/>
                <w:sz w:val="13"/>
                <w:szCs w:val="13"/>
              </w:rPr>
              <w:t>238</w:t>
            </w:r>
          </w:p>
        </w:tc>
        <w:tc>
          <w:tcPr>
            <w:tcW w:w="1070" w:type="dxa"/>
            <w:tcBorders>
              <w:top w:val="nil"/>
              <w:left w:val="nil"/>
              <w:bottom w:val="single" w:sz="8" w:space="0" w:color="9D9C9C"/>
              <w:right w:val="nil"/>
            </w:tcBorders>
            <w:shd w:val="clear" w:color="auto" w:fill="ECECEC"/>
            <w:tcMar>
              <w:top w:w="36" w:type="dxa"/>
              <w:left w:w="0" w:type="dxa"/>
              <w:bottom w:w="0" w:type="dxa"/>
              <w:right w:w="22" w:type="dxa"/>
            </w:tcMar>
            <w:hideMark/>
          </w:tcPr>
          <w:p w:rsidR="00000000" w:rsidRDefault="008B79A4">
            <w:pPr>
              <w:spacing w:after="0"/>
              <w:ind w:left="357"/>
            </w:pPr>
            <w:r>
              <w:rPr>
                <w:b/>
                <w:bCs/>
                <w:sz w:val="13"/>
                <w:szCs w:val="13"/>
              </w:rPr>
              <w:t>869</w:t>
            </w:r>
          </w:p>
        </w:tc>
        <w:tc>
          <w:tcPr>
            <w:tcW w:w="457" w:type="dxa"/>
            <w:tcBorders>
              <w:top w:val="nil"/>
              <w:left w:val="nil"/>
              <w:bottom w:val="single" w:sz="8" w:space="0" w:color="9D9C9C"/>
              <w:right w:val="nil"/>
            </w:tcBorders>
            <w:shd w:val="clear" w:color="auto" w:fill="ECECEC"/>
            <w:tcMar>
              <w:top w:w="36" w:type="dxa"/>
              <w:left w:w="0" w:type="dxa"/>
              <w:bottom w:w="0" w:type="dxa"/>
              <w:right w:w="22" w:type="dxa"/>
            </w:tcMar>
            <w:hideMark/>
          </w:tcPr>
          <w:p w:rsidR="00000000" w:rsidRDefault="008B79A4">
            <w:pPr>
              <w:spacing w:after="0"/>
              <w:ind w:left="86"/>
            </w:pPr>
            <w:r>
              <w:rPr>
                <w:b/>
                <w:bCs/>
                <w:sz w:val="13"/>
                <w:szCs w:val="13"/>
              </w:rPr>
              <w:t>31,141</w:t>
            </w:r>
          </w:p>
        </w:tc>
      </w:tr>
      <w:tr w:rsidR="00000000">
        <w:trPr>
          <w:trHeight w:val="205"/>
        </w:trPr>
        <w:tc>
          <w:tcPr>
            <w:tcW w:w="4932" w:type="dxa"/>
            <w:tcBorders>
              <w:top w:val="nil"/>
              <w:left w:val="nil"/>
              <w:bottom w:val="single" w:sz="8" w:space="0" w:color="9D9C9C"/>
              <w:right w:val="nil"/>
            </w:tcBorders>
            <w:tcMar>
              <w:top w:w="36" w:type="dxa"/>
              <w:left w:w="0" w:type="dxa"/>
              <w:bottom w:w="0" w:type="dxa"/>
              <w:right w:w="22" w:type="dxa"/>
            </w:tcMar>
            <w:hideMark/>
          </w:tcPr>
          <w:p w:rsidR="00000000" w:rsidRDefault="008B79A4">
            <w:r>
              <w:t> </w:t>
            </w:r>
          </w:p>
        </w:tc>
        <w:tc>
          <w:tcPr>
            <w:tcW w:w="1031" w:type="dxa"/>
            <w:tcBorders>
              <w:top w:val="nil"/>
              <w:left w:val="nil"/>
              <w:bottom w:val="single" w:sz="8" w:space="0" w:color="9D9C9C"/>
              <w:right w:val="nil"/>
            </w:tcBorders>
            <w:shd w:val="clear" w:color="auto" w:fill="ECECEC"/>
            <w:tcMar>
              <w:top w:w="36" w:type="dxa"/>
              <w:left w:w="0" w:type="dxa"/>
              <w:bottom w:w="0" w:type="dxa"/>
              <w:right w:w="22" w:type="dxa"/>
            </w:tcMar>
            <w:hideMark/>
          </w:tcPr>
          <w:p w:rsidR="00000000" w:rsidRDefault="008B79A4">
            <w:r>
              <w:t> </w:t>
            </w:r>
          </w:p>
        </w:tc>
        <w:tc>
          <w:tcPr>
            <w:tcW w:w="1010" w:type="dxa"/>
            <w:tcBorders>
              <w:top w:val="nil"/>
              <w:left w:val="nil"/>
              <w:bottom w:val="single" w:sz="8" w:space="0" w:color="9D9C9C"/>
              <w:right w:val="nil"/>
            </w:tcBorders>
            <w:shd w:val="clear" w:color="auto" w:fill="ECECEC"/>
            <w:tcMar>
              <w:top w:w="36" w:type="dxa"/>
              <w:left w:w="0" w:type="dxa"/>
              <w:bottom w:w="0" w:type="dxa"/>
              <w:right w:w="22" w:type="dxa"/>
            </w:tcMar>
            <w:hideMark/>
          </w:tcPr>
          <w:p w:rsidR="00000000" w:rsidRDefault="008B79A4">
            <w:r>
              <w:t> </w:t>
            </w:r>
          </w:p>
        </w:tc>
        <w:tc>
          <w:tcPr>
            <w:tcW w:w="1136" w:type="dxa"/>
            <w:tcBorders>
              <w:top w:val="nil"/>
              <w:left w:val="nil"/>
              <w:bottom w:val="single" w:sz="8" w:space="0" w:color="9D9C9C"/>
              <w:right w:val="nil"/>
            </w:tcBorders>
            <w:shd w:val="clear" w:color="auto" w:fill="ECECEC"/>
            <w:tcMar>
              <w:top w:w="36" w:type="dxa"/>
              <w:left w:w="0" w:type="dxa"/>
              <w:bottom w:w="0" w:type="dxa"/>
              <w:right w:w="22" w:type="dxa"/>
            </w:tcMar>
            <w:hideMark/>
          </w:tcPr>
          <w:p w:rsidR="00000000" w:rsidRDefault="008B79A4">
            <w:r>
              <w:t> </w:t>
            </w:r>
          </w:p>
        </w:tc>
        <w:tc>
          <w:tcPr>
            <w:tcW w:w="1070" w:type="dxa"/>
            <w:tcBorders>
              <w:top w:val="nil"/>
              <w:left w:val="nil"/>
              <w:bottom w:val="single" w:sz="8" w:space="0" w:color="9D9C9C"/>
              <w:right w:val="nil"/>
            </w:tcBorders>
            <w:shd w:val="clear" w:color="auto" w:fill="ECECEC"/>
            <w:tcMar>
              <w:top w:w="36" w:type="dxa"/>
              <w:left w:w="0" w:type="dxa"/>
              <w:bottom w:w="0" w:type="dxa"/>
              <w:right w:w="22" w:type="dxa"/>
            </w:tcMar>
            <w:hideMark/>
          </w:tcPr>
          <w:p w:rsidR="00000000" w:rsidRDefault="008B79A4">
            <w:r>
              <w:t> </w:t>
            </w:r>
          </w:p>
        </w:tc>
        <w:tc>
          <w:tcPr>
            <w:tcW w:w="457" w:type="dxa"/>
            <w:tcBorders>
              <w:top w:val="nil"/>
              <w:left w:val="nil"/>
              <w:bottom w:val="single" w:sz="8" w:space="0" w:color="9D9C9C"/>
              <w:right w:val="nil"/>
            </w:tcBorders>
            <w:shd w:val="clear" w:color="auto" w:fill="ECECEC"/>
            <w:tcMar>
              <w:top w:w="36" w:type="dxa"/>
              <w:left w:w="0" w:type="dxa"/>
              <w:bottom w:w="0" w:type="dxa"/>
              <w:right w:w="22" w:type="dxa"/>
            </w:tcMar>
            <w:hideMark/>
          </w:tcPr>
          <w:p w:rsidR="00000000" w:rsidRDefault="008B79A4">
            <w:r>
              <w:t> </w:t>
            </w:r>
          </w:p>
        </w:tc>
      </w:tr>
      <w:tr w:rsidR="00000000">
        <w:trPr>
          <w:trHeight w:val="205"/>
        </w:trPr>
        <w:tc>
          <w:tcPr>
            <w:tcW w:w="4932" w:type="dxa"/>
            <w:tcBorders>
              <w:top w:val="nil"/>
              <w:left w:val="nil"/>
              <w:bottom w:val="single" w:sz="8" w:space="0" w:color="9D9C9C"/>
              <w:right w:val="nil"/>
            </w:tcBorders>
            <w:tcMar>
              <w:top w:w="36" w:type="dxa"/>
              <w:left w:w="0" w:type="dxa"/>
              <w:bottom w:w="0" w:type="dxa"/>
              <w:right w:w="22" w:type="dxa"/>
            </w:tcMar>
            <w:hideMark/>
          </w:tcPr>
          <w:p w:rsidR="00000000" w:rsidRDefault="008B79A4">
            <w:pPr>
              <w:spacing w:after="0"/>
              <w:ind w:left="23"/>
            </w:pPr>
            <w:r>
              <w:rPr>
                <w:rStyle w:val="translated-span"/>
                <w:b/>
                <w:bCs/>
                <w:sz w:val="13"/>
                <w:szCs w:val="13"/>
              </w:rPr>
              <w:t>未使用的税收损失和抵</w:t>
            </w:r>
            <w:r>
              <w:rPr>
                <w:rStyle w:val="translated-span"/>
                <w:b/>
                <w:bCs/>
                <w:sz w:val="13"/>
                <w:szCs w:val="13"/>
              </w:rPr>
              <w:t>免</w:t>
            </w:r>
          </w:p>
        </w:tc>
        <w:tc>
          <w:tcPr>
            <w:tcW w:w="1031" w:type="dxa"/>
            <w:tcBorders>
              <w:top w:val="nil"/>
              <w:left w:val="nil"/>
              <w:bottom w:val="single" w:sz="8" w:space="0" w:color="9D9C9C"/>
              <w:right w:val="nil"/>
            </w:tcBorders>
            <w:shd w:val="clear" w:color="auto" w:fill="ECECEC"/>
            <w:tcMar>
              <w:top w:w="36" w:type="dxa"/>
              <w:left w:w="0" w:type="dxa"/>
              <w:bottom w:w="0" w:type="dxa"/>
              <w:right w:w="22" w:type="dxa"/>
            </w:tcMar>
            <w:hideMark/>
          </w:tcPr>
          <w:p w:rsidR="00000000" w:rsidRDefault="008B79A4">
            <w:r>
              <w:t> </w:t>
            </w:r>
          </w:p>
        </w:tc>
        <w:tc>
          <w:tcPr>
            <w:tcW w:w="1010" w:type="dxa"/>
            <w:tcBorders>
              <w:top w:val="nil"/>
              <w:left w:val="nil"/>
              <w:bottom w:val="single" w:sz="8" w:space="0" w:color="9D9C9C"/>
              <w:right w:val="nil"/>
            </w:tcBorders>
            <w:shd w:val="clear" w:color="auto" w:fill="ECECEC"/>
            <w:tcMar>
              <w:top w:w="36" w:type="dxa"/>
              <w:left w:w="0" w:type="dxa"/>
              <w:bottom w:w="0" w:type="dxa"/>
              <w:right w:w="22" w:type="dxa"/>
            </w:tcMar>
            <w:hideMark/>
          </w:tcPr>
          <w:p w:rsidR="00000000" w:rsidRDefault="008B79A4">
            <w:r>
              <w:t> </w:t>
            </w:r>
          </w:p>
        </w:tc>
        <w:tc>
          <w:tcPr>
            <w:tcW w:w="1136" w:type="dxa"/>
            <w:tcBorders>
              <w:top w:val="nil"/>
              <w:left w:val="nil"/>
              <w:bottom w:val="single" w:sz="8" w:space="0" w:color="9D9C9C"/>
              <w:right w:val="nil"/>
            </w:tcBorders>
            <w:shd w:val="clear" w:color="auto" w:fill="ECECEC"/>
            <w:tcMar>
              <w:top w:w="36" w:type="dxa"/>
              <w:left w:w="0" w:type="dxa"/>
              <w:bottom w:w="0" w:type="dxa"/>
              <w:right w:w="22" w:type="dxa"/>
            </w:tcMar>
            <w:hideMark/>
          </w:tcPr>
          <w:p w:rsidR="00000000" w:rsidRDefault="008B79A4">
            <w:r>
              <w:t> </w:t>
            </w:r>
          </w:p>
        </w:tc>
        <w:tc>
          <w:tcPr>
            <w:tcW w:w="1070" w:type="dxa"/>
            <w:tcBorders>
              <w:top w:val="nil"/>
              <w:left w:val="nil"/>
              <w:bottom w:val="single" w:sz="8" w:space="0" w:color="9D9C9C"/>
              <w:right w:val="nil"/>
            </w:tcBorders>
            <w:shd w:val="clear" w:color="auto" w:fill="ECECEC"/>
            <w:tcMar>
              <w:top w:w="36" w:type="dxa"/>
              <w:left w:w="0" w:type="dxa"/>
              <w:bottom w:w="0" w:type="dxa"/>
              <w:right w:w="22" w:type="dxa"/>
            </w:tcMar>
            <w:hideMark/>
          </w:tcPr>
          <w:p w:rsidR="00000000" w:rsidRDefault="008B79A4">
            <w:r>
              <w:t> </w:t>
            </w:r>
          </w:p>
        </w:tc>
        <w:tc>
          <w:tcPr>
            <w:tcW w:w="457" w:type="dxa"/>
            <w:tcBorders>
              <w:top w:val="nil"/>
              <w:left w:val="nil"/>
              <w:bottom w:val="single" w:sz="8" w:space="0" w:color="9D9C9C"/>
              <w:right w:val="nil"/>
            </w:tcBorders>
            <w:shd w:val="clear" w:color="auto" w:fill="ECECEC"/>
            <w:tcMar>
              <w:top w:w="36" w:type="dxa"/>
              <w:left w:w="0" w:type="dxa"/>
              <w:bottom w:w="0" w:type="dxa"/>
              <w:right w:w="22" w:type="dxa"/>
            </w:tcMar>
            <w:hideMark/>
          </w:tcPr>
          <w:p w:rsidR="00000000" w:rsidRDefault="008B79A4">
            <w:r>
              <w:t> </w:t>
            </w:r>
          </w:p>
        </w:tc>
      </w:tr>
      <w:tr w:rsidR="00000000">
        <w:trPr>
          <w:trHeight w:val="205"/>
        </w:trPr>
        <w:tc>
          <w:tcPr>
            <w:tcW w:w="4932" w:type="dxa"/>
            <w:tcBorders>
              <w:top w:val="nil"/>
              <w:left w:val="nil"/>
              <w:bottom w:val="single" w:sz="8" w:space="0" w:color="000000"/>
              <w:right w:val="nil"/>
            </w:tcBorders>
            <w:tcMar>
              <w:top w:w="36" w:type="dxa"/>
              <w:left w:w="0" w:type="dxa"/>
              <w:bottom w:w="0" w:type="dxa"/>
              <w:right w:w="22" w:type="dxa"/>
            </w:tcMar>
            <w:hideMark/>
          </w:tcPr>
          <w:p w:rsidR="00000000" w:rsidRDefault="008B79A4">
            <w:pPr>
              <w:spacing w:after="0"/>
              <w:ind w:left="23"/>
            </w:pPr>
            <w:r>
              <w:rPr>
                <w:rStyle w:val="translated-span"/>
                <w:sz w:val="13"/>
                <w:szCs w:val="13"/>
              </w:rPr>
              <w:t>税收损</w:t>
            </w:r>
            <w:r>
              <w:rPr>
                <w:rStyle w:val="translated-span"/>
                <w:sz w:val="13"/>
                <w:szCs w:val="13"/>
              </w:rPr>
              <w:t>失</w:t>
            </w:r>
          </w:p>
        </w:tc>
        <w:tc>
          <w:tcPr>
            <w:tcW w:w="1031" w:type="dxa"/>
            <w:tcBorders>
              <w:top w:val="nil"/>
              <w:left w:val="nil"/>
              <w:bottom w:val="single" w:sz="8" w:space="0" w:color="000000"/>
              <w:right w:val="nil"/>
            </w:tcBorders>
            <w:shd w:val="clear" w:color="auto" w:fill="ECECEC"/>
            <w:tcMar>
              <w:top w:w="36" w:type="dxa"/>
              <w:left w:w="0" w:type="dxa"/>
              <w:bottom w:w="0" w:type="dxa"/>
              <w:right w:w="22" w:type="dxa"/>
            </w:tcMar>
            <w:hideMark/>
          </w:tcPr>
          <w:p w:rsidR="00000000" w:rsidRDefault="008B79A4">
            <w:pPr>
              <w:spacing w:after="0"/>
              <w:ind w:left="471"/>
            </w:pPr>
            <w:r>
              <w:rPr>
                <w:sz w:val="13"/>
                <w:szCs w:val="13"/>
              </w:rPr>
              <w:t>54,395</w:t>
            </w:r>
          </w:p>
        </w:tc>
        <w:tc>
          <w:tcPr>
            <w:tcW w:w="1010" w:type="dxa"/>
            <w:tcBorders>
              <w:top w:val="nil"/>
              <w:left w:val="nil"/>
              <w:bottom w:val="single" w:sz="8" w:space="0" w:color="000000"/>
              <w:right w:val="nil"/>
            </w:tcBorders>
            <w:shd w:val="clear" w:color="auto" w:fill="ECECEC"/>
            <w:tcMar>
              <w:top w:w="36" w:type="dxa"/>
              <w:left w:w="0" w:type="dxa"/>
              <w:bottom w:w="0" w:type="dxa"/>
              <w:right w:w="22" w:type="dxa"/>
            </w:tcMar>
            <w:hideMark/>
          </w:tcPr>
          <w:p w:rsidR="00000000" w:rsidRDefault="008B79A4">
            <w:pPr>
              <w:spacing w:after="0"/>
              <w:ind w:left="227"/>
              <w:jc w:val="center"/>
            </w:pPr>
            <w:r>
              <w:rPr>
                <w:sz w:val="13"/>
                <w:szCs w:val="13"/>
              </w:rPr>
              <w:t>3,310</w:t>
            </w:r>
          </w:p>
        </w:tc>
        <w:tc>
          <w:tcPr>
            <w:tcW w:w="1136" w:type="dxa"/>
            <w:tcBorders>
              <w:top w:val="nil"/>
              <w:left w:val="nil"/>
              <w:bottom w:val="single" w:sz="8" w:space="0" w:color="000000"/>
              <w:right w:val="nil"/>
            </w:tcBorders>
            <w:shd w:val="clear" w:color="auto" w:fill="ECECEC"/>
            <w:tcMar>
              <w:top w:w="36" w:type="dxa"/>
              <w:left w:w="0" w:type="dxa"/>
              <w:bottom w:w="0" w:type="dxa"/>
              <w:right w:w="22" w:type="dxa"/>
            </w:tcMar>
            <w:hideMark/>
          </w:tcPr>
          <w:p w:rsidR="00000000" w:rsidRDefault="008B79A4">
            <w:pPr>
              <w:spacing w:after="0"/>
              <w:ind w:left="432"/>
              <w:jc w:val="center"/>
            </w:pPr>
            <w:r>
              <w:rPr>
                <w:rStyle w:val="translated-span"/>
                <w:sz w:val="13"/>
                <w:szCs w:val="13"/>
              </w:rPr>
              <w:t>—</w:t>
            </w:r>
          </w:p>
        </w:tc>
        <w:tc>
          <w:tcPr>
            <w:tcW w:w="1070" w:type="dxa"/>
            <w:tcBorders>
              <w:top w:val="nil"/>
              <w:left w:val="nil"/>
              <w:bottom w:val="single" w:sz="8" w:space="0" w:color="000000"/>
              <w:right w:val="nil"/>
            </w:tcBorders>
            <w:shd w:val="clear" w:color="auto" w:fill="ECECEC"/>
            <w:tcMar>
              <w:top w:w="36" w:type="dxa"/>
              <w:left w:w="0" w:type="dxa"/>
              <w:bottom w:w="0" w:type="dxa"/>
              <w:right w:w="22" w:type="dxa"/>
            </w:tcMar>
            <w:hideMark/>
          </w:tcPr>
          <w:p w:rsidR="00000000" w:rsidRDefault="008B79A4">
            <w:pPr>
              <w:spacing w:after="0"/>
              <w:ind w:right="77"/>
              <w:jc w:val="center"/>
            </w:pPr>
            <w:r>
              <w:rPr>
                <w:sz w:val="13"/>
                <w:szCs w:val="13"/>
              </w:rPr>
              <w:t>382</w:t>
            </w:r>
          </w:p>
        </w:tc>
        <w:tc>
          <w:tcPr>
            <w:tcW w:w="457" w:type="dxa"/>
            <w:tcBorders>
              <w:top w:val="nil"/>
              <w:left w:val="nil"/>
              <w:bottom w:val="single" w:sz="8" w:space="0" w:color="000000"/>
              <w:right w:val="nil"/>
            </w:tcBorders>
            <w:shd w:val="clear" w:color="auto" w:fill="ECECEC"/>
            <w:tcMar>
              <w:top w:w="36" w:type="dxa"/>
              <w:left w:w="0" w:type="dxa"/>
              <w:bottom w:w="0" w:type="dxa"/>
              <w:right w:w="22" w:type="dxa"/>
            </w:tcMar>
            <w:hideMark/>
          </w:tcPr>
          <w:p w:rsidR="00000000" w:rsidRDefault="008B79A4">
            <w:pPr>
              <w:spacing w:after="0"/>
              <w:ind w:left="26"/>
              <w:jc w:val="both"/>
            </w:pPr>
            <w:r>
              <w:rPr>
                <w:sz w:val="13"/>
                <w:szCs w:val="13"/>
              </w:rPr>
              <w:t>58,087</w:t>
            </w:r>
          </w:p>
        </w:tc>
      </w:tr>
      <w:tr w:rsidR="00000000">
        <w:trPr>
          <w:trHeight w:val="205"/>
        </w:trPr>
        <w:tc>
          <w:tcPr>
            <w:tcW w:w="4932" w:type="dxa"/>
            <w:tcBorders>
              <w:top w:val="nil"/>
              <w:left w:val="nil"/>
              <w:bottom w:val="single" w:sz="8" w:space="0" w:color="9D9C9C"/>
              <w:right w:val="nil"/>
            </w:tcBorders>
            <w:tcMar>
              <w:top w:w="36" w:type="dxa"/>
              <w:left w:w="0" w:type="dxa"/>
              <w:bottom w:w="0" w:type="dxa"/>
              <w:right w:w="22" w:type="dxa"/>
            </w:tcMar>
            <w:hideMark/>
          </w:tcPr>
          <w:p w:rsidR="00000000" w:rsidRDefault="008B79A4">
            <w:r>
              <w:t> </w:t>
            </w:r>
          </w:p>
        </w:tc>
        <w:tc>
          <w:tcPr>
            <w:tcW w:w="1031" w:type="dxa"/>
            <w:tcBorders>
              <w:top w:val="nil"/>
              <w:left w:val="nil"/>
              <w:bottom w:val="single" w:sz="8" w:space="0" w:color="9D9C9C"/>
              <w:right w:val="nil"/>
            </w:tcBorders>
            <w:shd w:val="clear" w:color="auto" w:fill="ECECEC"/>
            <w:tcMar>
              <w:top w:w="36" w:type="dxa"/>
              <w:left w:w="0" w:type="dxa"/>
              <w:bottom w:w="0" w:type="dxa"/>
              <w:right w:w="22" w:type="dxa"/>
            </w:tcMar>
            <w:hideMark/>
          </w:tcPr>
          <w:p w:rsidR="00000000" w:rsidRDefault="008B79A4">
            <w:pPr>
              <w:spacing w:after="0"/>
              <w:ind w:left="446"/>
            </w:pPr>
            <w:r>
              <w:rPr>
                <w:b/>
                <w:bCs/>
                <w:sz w:val="13"/>
                <w:szCs w:val="13"/>
              </w:rPr>
              <w:t>54,395</w:t>
            </w:r>
          </w:p>
        </w:tc>
        <w:tc>
          <w:tcPr>
            <w:tcW w:w="1010" w:type="dxa"/>
            <w:tcBorders>
              <w:top w:val="nil"/>
              <w:left w:val="nil"/>
              <w:bottom w:val="single" w:sz="8" w:space="0" w:color="9D9C9C"/>
              <w:right w:val="nil"/>
            </w:tcBorders>
            <w:shd w:val="clear" w:color="auto" w:fill="ECECEC"/>
            <w:tcMar>
              <w:top w:w="36" w:type="dxa"/>
              <w:left w:w="0" w:type="dxa"/>
              <w:bottom w:w="0" w:type="dxa"/>
              <w:right w:w="22" w:type="dxa"/>
            </w:tcMar>
            <w:hideMark/>
          </w:tcPr>
          <w:p w:rsidR="00000000" w:rsidRDefault="008B79A4">
            <w:pPr>
              <w:spacing w:after="0"/>
              <w:ind w:left="200"/>
              <w:jc w:val="center"/>
            </w:pPr>
            <w:r>
              <w:rPr>
                <w:b/>
                <w:bCs/>
                <w:sz w:val="13"/>
                <w:szCs w:val="13"/>
              </w:rPr>
              <w:t>3,310</w:t>
            </w:r>
          </w:p>
        </w:tc>
        <w:tc>
          <w:tcPr>
            <w:tcW w:w="1136" w:type="dxa"/>
            <w:tcBorders>
              <w:top w:val="nil"/>
              <w:left w:val="nil"/>
              <w:bottom w:val="single" w:sz="8" w:space="0" w:color="9D9C9C"/>
              <w:right w:val="nil"/>
            </w:tcBorders>
            <w:shd w:val="clear" w:color="auto" w:fill="ECECEC"/>
            <w:tcMar>
              <w:top w:w="36" w:type="dxa"/>
              <w:left w:w="0" w:type="dxa"/>
              <w:bottom w:w="0" w:type="dxa"/>
              <w:right w:w="22" w:type="dxa"/>
            </w:tcMar>
            <w:hideMark/>
          </w:tcPr>
          <w:p w:rsidR="00000000" w:rsidRDefault="008B79A4">
            <w:pPr>
              <w:spacing w:after="0"/>
              <w:ind w:left="432"/>
              <w:jc w:val="center"/>
            </w:pPr>
            <w:r>
              <w:rPr>
                <w:rStyle w:val="translated-span"/>
                <w:b/>
                <w:bCs/>
                <w:sz w:val="13"/>
                <w:szCs w:val="13"/>
              </w:rPr>
              <w:t>—</w:t>
            </w:r>
          </w:p>
        </w:tc>
        <w:tc>
          <w:tcPr>
            <w:tcW w:w="1070" w:type="dxa"/>
            <w:tcBorders>
              <w:top w:val="nil"/>
              <w:left w:val="nil"/>
              <w:bottom w:val="single" w:sz="8" w:space="0" w:color="9D9C9C"/>
              <w:right w:val="nil"/>
            </w:tcBorders>
            <w:shd w:val="clear" w:color="auto" w:fill="ECECEC"/>
            <w:tcMar>
              <w:top w:w="36" w:type="dxa"/>
              <w:left w:w="0" w:type="dxa"/>
              <w:bottom w:w="0" w:type="dxa"/>
              <w:right w:w="22" w:type="dxa"/>
            </w:tcMar>
            <w:hideMark/>
          </w:tcPr>
          <w:p w:rsidR="00000000" w:rsidRDefault="008B79A4">
            <w:pPr>
              <w:spacing w:after="0"/>
              <w:ind w:left="361"/>
            </w:pPr>
            <w:r>
              <w:rPr>
                <w:b/>
                <w:bCs/>
                <w:sz w:val="13"/>
                <w:szCs w:val="13"/>
              </w:rPr>
              <w:t>382</w:t>
            </w:r>
          </w:p>
        </w:tc>
        <w:tc>
          <w:tcPr>
            <w:tcW w:w="457" w:type="dxa"/>
            <w:tcBorders>
              <w:top w:val="nil"/>
              <w:left w:val="nil"/>
              <w:bottom w:val="single" w:sz="8" w:space="0" w:color="9D9C9C"/>
              <w:right w:val="nil"/>
            </w:tcBorders>
            <w:shd w:val="clear" w:color="auto" w:fill="ECECEC"/>
            <w:tcMar>
              <w:top w:w="36" w:type="dxa"/>
              <w:left w:w="0" w:type="dxa"/>
              <w:bottom w:w="0" w:type="dxa"/>
              <w:right w:w="22" w:type="dxa"/>
            </w:tcMar>
            <w:hideMark/>
          </w:tcPr>
          <w:p w:rsidR="00000000" w:rsidRDefault="008B79A4">
            <w:pPr>
              <w:spacing w:after="0"/>
              <w:ind w:left="2"/>
              <w:jc w:val="both"/>
            </w:pPr>
            <w:r>
              <w:rPr>
                <w:b/>
                <w:bCs/>
                <w:sz w:val="13"/>
                <w:szCs w:val="13"/>
              </w:rPr>
              <w:t>58,087</w:t>
            </w:r>
          </w:p>
        </w:tc>
      </w:tr>
      <w:tr w:rsidR="00000000">
        <w:trPr>
          <w:trHeight w:val="205"/>
        </w:trPr>
        <w:tc>
          <w:tcPr>
            <w:tcW w:w="4932" w:type="dxa"/>
            <w:tcBorders>
              <w:top w:val="nil"/>
              <w:left w:val="nil"/>
              <w:bottom w:val="single" w:sz="8" w:space="0" w:color="000000"/>
              <w:right w:val="nil"/>
            </w:tcBorders>
            <w:tcMar>
              <w:top w:w="36" w:type="dxa"/>
              <w:left w:w="0" w:type="dxa"/>
              <w:bottom w:w="0" w:type="dxa"/>
              <w:right w:w="22" w:type="dxa"/>
            </w:tcMar>
            <w:hideMark/>
          </w:tcPr>
          <w:p w:rsidR="00000000" w:rsidRDefault="008B79A4">
            <w:r>
              <w:t> </w:t>
            </w:r>
          </w:p>
        </w:tc>
        <w:tc>
          <w:tcPr>
            <w:tcW w:w="1031" w:type="dxa"/>
            <w:tcBorders>
              <w:top w:val="nil"/>
              <w:left w:val="nil"/>
              <w:bottom w:val="single" w:sz="8" w:space="0" w:color="000000"/>
              <w:right w:val="nil"/>
            </w:tcBorders>
            <w:shd w:val="clear" w:color="auto" w:fill="ECECEC"/>
            <w:tcMar>
              <w:top w:w="36" w:type="dxa"/>
              <w:left w:w="0" w:type="dxa"/>
              <w:bottom w:w="0" w:type="dxa"/>
              <w:right w:w="22" w:type="dxa"/>
            </w:tcMar>
            <w:hideMark/>
          </w:tcPr>
          <w:p w:rsidR="00000000" w:rsidRDefault="008B79A4">
            <w:r>
              <w:t> </w:t>
            </w:r>
          </w:p>
        </w:tc>
        <w:tc>
          <w:tcPr>
            <w:tcW w:w="1010" w:type="dxa"/>
            <w:tcBorders>
              <w:top w:val="nil"/>
              <w:left w:val="nil"/>
              <w:bottom w:val="single" w:sz="8" w:space="0" w:color="000000"/>
              <w:right w:val="nil"/>
            </w:tcBorders>
            <w:shd w:val="clear" w:color="auto" w:fill="ECECEC"/>
            <w:tcMar>
              <w:top w:w="36" w:type="dxa"/>
              <w:left w:w="0" w:type="dxa"/>
              <w:bottom w:w="0" w:type="dxa"/>
              <w:right w:w="22" w:type="dxa"/>
            </w:tcMar>
            <w:hideMark/>
          </w:tcPr>
          <w:p w:rsidR="00000000" w:rsidRDefault="008B79A4">
            <w:r>
              <w:t> </w:t>
            </w:r>
          </w:p>
        </w:tc>
        <w:tc>
          <w:tcPr>
            <w:tcW w:w="1136" w:type="dxa"/>
            <w:tcBorders>
              <w:top w:val="nil"/>
              <w:left w:val="nil"/>
              <w:bottom w:val="single" w:sz="8" w:space="0" w:color="000000"/>
              <w:right w:val="nil"/>
            </w:tcBorders>
            <w:shd w:val="clear" w:color="auto" w:fill="ECECEC"/>
            <w:tcMar>
              <w:top w:w="36" w:type="dxa"/>
              <w:left w:w="0" w:type="dxa"/>
              <w:bottom w:w="0" w:type="dxa"/>
              <w:right w:w="22" w:type="dxa"/>
            </w:tcMar>
            <w:hideMark/>
          </w:tcPr>
          <w:p w:rsidR="00000000" w:rsidRDefault="008B79A4">
            <w:r>
              <w:t> </w:t>
            </w:r>
          </w:p>
        </w:tc>
        <w:tc>
          <w:tcPr>
            <w:tcW w:w="1070" w:type="dxa"/>
            <w:tcBorders>
              <w:top w:val="nil"/>
              <w:left w:val="nil"/>
              <w:bottom w:val="single" w:sz="8" w:space="0" w:color="000000"/>
              <w:right w:val="nil"/>
            </w:tcBorders>
            <w:shd w:val="clear" w:color="auto" w:fill="ECECEC"/>
            <w:tcMar>
              <w:top w:w="36" w:type="dxa"/>
              <w:left w:w="0" w:type="dxa"/>
              <w:bottom w:w="0" w:type="dxa"/>
              <w:right w:w="22" w:type="dxa"/>
            </w:tcMar>
            <w:hideMark/>
          </w:tcPr>
          <w:p w:rsidR="00000000" w:rsidRDefault="008B79A4">
            <w:r>
              <w:t> </w:t>
            </w:r>
          </w:p>
        </w:tc>
        <w:tc>
          <w:tcPr>
            <w:tcW w:w="457" w:type="dxa"/>
            <w:tcBorders>
              <w:top w:val="nil"/>
              <w:left w:val="nil"/>
              <w:bottom w:val="single" w:sz="8" w:space="0" w:color="000000"/>
              <w:right w:val="nil"/>
            </w:tcBorders>
            <w:shd w:val="clear" w:color="auto" w:fill="ECECEC"/>
            <w:tcMar>
              <w:top w:w="36" w:type="dxa"/>
              <w:left w:w="0" w:type="dxa"/>
              <w:bottom w:w="0" w:type="dxa"/>
              <w:right w:w="22" w:type="dxa"/>
            </w:tcMar>
            <w:hideMark/>
          </w:tcPr>
          <w:p w:rsidR="00000000" w:rsidRDefault="008B79A4">
            <w:r>
              <w:t> </w:t>
            </w:r>
          </w:p>
        </w:tc>
      </w:tr>
      <w:tr w:rsidR="00000000">
        <w:trPr>
          <w:trHeight w:val="205"/>
        </w:trPr>
        <w:tc>
          <w:tcPr>
            <w:tcW w:w="4932" w:type="dxa"/>
            <w:tcBorders>
              <w:top w:val="nil"/>
              <w:left w:val="nil"/>
              <w:bottom w:val="single" w:sz="8" w:space="0" w:color="9D9C9C"/>
              <w:right w:val="nil"/>
            </w:tcBorders>
            <w:tcMar>
              <w:top w:w="36" w:type="dxa"/>
              <w:left w:w="0" w:type="dxa"/>
              <w:bottom w:w="0" w:type="dxa"/>
              <w:right w:w="22" w:type="dxa"/>
            </w:tcMar>
            <w:hideMark/>
          </w:tcPr>
          <w:p w:rsidR="00000000" w:rsidRDefault="008B79A4">
            <w:pPr>
              <w:spacing w:after="0"/>
              <w:ind w:left="23"/>
            </w:pPr>
            <w:r>
              <w:rPr>
                <w:rStyle w:val="translated-span"/>
                <w:b/>
                <w:bCs/>
                <w:sz w:val="13"/>
                <w:szCs w:val="13"/>
              </w:rPr>
              <w:t>总</w:t>
            </w:r>
            <w:r>
              <w:rPr>
                <w:rStyle w:val="translated-span"/>
                <w:b/>
                <w:bCs/>
                <w:sz w:val="13"/>
                <w:szCs w:val="13"/>
              </w:rPr>
              <w:t>计</w:t>
            </w:r>
          </w:p>
        </w:tc>
        <w:tc>
          <w:tcPr>
            <w:tcW w:w="1031" w:type="dxa"/>
            <w:tcBorders>
              <w:top w:val="nil"/>
              <w:left w:val="nil"/>
              <w:bottom w:val="single" w:sz="8" w:space="0" w:color="9D9C9C"/>
              <w:right w:val="nil"/>
            </w:tcBorders>
            <w:shd w:val="clear" w:color="auto" w:fill="ECECEC"/>
            <w:tcMar>
              <w:top w:w="36" w:type="dxa"/>
              <w:left w:w="0" w:type="dxa"/>
              <w:bottom w:w="0" w:type="dxa"/>
              <w:right w:w="22" w:type="dxa"/>
            </w:tcMar>
            <w:hideMark/>
          </w:tcPr>
          <w:p w:rsidR="00000000" w:rsidRDefault="008B79A4">
            <w:pPr>
              <w:spacing w:after="0"/>
              <w:ind w:left="448"/>
            </w:pPr>
            <w:r>
              <w:rPr>
                <w:b/>
                <w:bCs/>
                <w:sz w:val="13"/>
                <w:szCs w:val="13"/>
              </w:rPr>
              <w:t>88,823</w:t>
            </w:r>
          </w:p>
        </w:tc>
        <w:tc>
          <w:tcPr>
            <w:tcW w:w="1010" w:type="dxa"/>
            <w:tcBorders>
              <w:top w:val="nil"/>
              <w:left w:val="nil"/>
              <w:bottom w:val="single" w:sz="8" w:space="0" w:color="9D9C9C"/>
              <w:right w:val="nil"/>
            </w:tcBorders>
            <w:shd w:val="clear" w:color="auto" w:fill="ECECEC"/>
            <w:tcMar>
              <w:top w:w="36" w:type="dxa"/>
              <w:left w:w="0" w:type="dxa"/>
              <w:bottom w:w="0" w:type="dxa"/>
              <w:right w:w="22" w:type="dxa"/>
            </w:tcMar>
            <w:hideMark/>
          </w:tcPr>
          <w:p w:rsidR="00000000" w:rsidRDefault="008B79A4">
            <w:pPr>
              <w:spacing w:after="0"/>
              <w:ind w:left="125"/>
              <w:jc w:val="center"/>
            </w:pPr>
            <w:r>
              <w:rPr>
                <w:rStyle w:val="translated-span"/>
                <w:b/>
                <w:bCs/>
                <w:sz w:val="13"/>
                <w:szCs w:val="13"/>
              </w:rPr>
              <w:t>–1,08</w:t>
            </w:r>
            <w:r>
              <w:rPr>
                <w:rStyle w:val="translated-span"/>
                <w:b/>
                <w:bCs/>
                <w:sz w:val="13"/>
                <w:szCs w:val="13"/>
              </w:rPr>
              <w:t>4</w:t>
            </w:r>
          </w:p>
        </w:tc>
        <w:tc>
          <w:tcPr>
            <w:tcW w:w="1136" w:type="dxa"/>
            <w:tcBorders>
              <w:top w:val="nil"/>
              <w:left w:val="nil"/>
              <w:bottom w:val="single" w:sz="8" w:space="0" w:color="9D9C9C"/>
              <w:right w:val="nil"/>
            </w:tcBorders>
            <w:shd w:val="clear" w:color="auto" w:fill="ECECEC"/>
            <w:tcMar>
              <w:top w:w="36" w:type="dxa"/>
              <w:left w:w="0" w:type="dxa"/>
              <w:bottom w:w="0" w:type="dxa"/>
              <w:right w:w="22" w:type="dxa"/>
            </w:tcMar>
            <w:hideMark/>
          </w:tcPr>
          <w:p w:rsidR="00000000" w:rsidRDefault="008B79A4">
            <w:pPr>
              <w:spacing w:after="0"/>
              <w:ind w:left="303"/>
              <w:jc w:val="center"/>
            </w:pPr>
            <w:r>
              <w:rPr>
                <w:b/>
                <w:bCs/>
                <w:sz w:val="13"/>
                <w:szCs w:val="13"/>
              </w:rPr>
              <w:t>238</w:t>
            </w:r>
          </w:p>
        </w:tc>
        <w:tc>
          <w:tcPr>
            <w:tcW w:w="1070" w:type="dxa"/>
            <w:tcBorders>
              <w:top w:val="nil"/>
              <w:left w:val="nil"/>
              <w:bottom w:val="single" w:sz="8" w:space="0" w:color="9D9C9C"/>
              <w:right w:val="nil"/>
            </w:tcBorders>
            <w:shd w:val="clear" w:color="auto" w:fill="ECECEC"/>
            <w:tcMar>
              <w:top w:w="36" w:type="dxa"/>
              <w:left w:w="0" w:type="dxa"/>
              <w:bottom w:w="0" w:type="dxa"/>
              <w:right w:w="22" w:type="dxa"/>
            </w:tcMar>
            <w:hideMark/>
          </w:tcPr>
          <w:p w:rsidR="00000000" w:rsidRDefault="008B79A4">
            <w:pPr>
              <w:spacing w:after="0"/>
              <w:ind w:left="293"/>
            </w:pPr>
            <w:r>
              <w:rPr>
                <w:b/>
                <w:bCs/>
                <w:sz w:val="13"/>
                <w:szCs w:val="13"/>
              </w:rPr>
              <w:t>1,251</w:t>
            </w:r>
          </w:p>
        </w:tc>
        <w:tc>
          <w:tcPr>
            <w:tcW w:w="457" w:type="dxa"/>
            <w:tcBorders>
              <w:top w:val="nil"/>
              <w:left w:val="nil"/>
              <w:bottom w:val="single" w:sz="8" w:space="0" w:color="9D9C9C"/>
              <w:right w:val="nil"/>
            </w:tcBorders>
            <w:shd w:val="clear" w:color="auto" w:fill="ECECEC"/>
            <w:tcMar>
              <w:top w:w="36" w:type="dxa"/>
              <w:left w:w="0" w:type="dxa"/>
              <w:bottom w:w="0" w:type="dxa"/>
              <w:right w:w="22" w:type="dxa"/>
            </w:tcMar>
            <w:hideMark/>
          </w:tcPr>
          <w:p w:rsidR="00000000" w:rsidRDefault="008B79A4">
            <w:pPr>
              <w:spacing w:after="0"/>
              <w:jc w:val="both"/>
            </w:pPr>
            <w:r>
              <w:rPr>
                <w:b/>
                <w:bCs/>
                <w:sz w:val="13"/>
                <w:szCs w:val="13"/>
              </w:rPr>
              <w:t>89,228</w:t>
            </w:r>
          </w:p>
        </w:tc>
      </w:tr>
    </w:tbl>
    <w:p w:rsidR="00000000" w:rsidRDefault="008B79A4">
      <w:pPr>
        <w:spacing w:after="0"/>
      </w:pPr>
      <w:r>
        <w:rPr>
          <w:rStyle w:val="translated-span"/>
          <w:sz w:val="15"/>
          <w:szCs w:val="15"/>
        </w:rPr>
        <w:t>递延所得税资产（</w:t>
      </w:r>
      <w:r>
        <w:rPr>
          <w:rStyle w:val="translated-span"/>
          <w:sz w:val="15"/>
          <w:szCs w:val="15"/>
        </w:rPr>
        <w:t>+</w:t>
      </w:r>
      <w:r>
        <w:rPr>
          <w:rStyle w:val="translated-span"/>
          <w:sz w:val="15"/>
          <w:szCs w:val="15"/>
        </w:rPr>
        <w:t>）</w:t>
      </w:r>
      <w:r>
        <w:rPr>
          <w:rStyle w:val="translated-span"/>
          <w:sz w:val="15"/>
          <w:szCs w:val="15"/>
        </w:rPr>
        <w:t>/</w:t>
      </w:r>
      <w:r>
        <w:rPr>
          <w:rStyle w:val="translated-span"/>
          <w:sz w:val="15"/>
          <w:szCs w:val="15"/>
        </w:rPr>
        <w:t>负债（</w:t>
      </w:r>
      <w:r>
        <w:rPr>
          <w:rStyle w:val="translated-span"/>
          <w:sz w:val="15"/>
          <w:szCs w:val="15"/>
        </w:rPr>
        <w:t>–</w:t>
      </w:r>
      <w:r>
        <w:rPr>
          <w:rStyle w:val="translated-span"/>
          <w:sz w:val="15"/>
          <w:szCs w:val="15"/>
        </w:rPr>
        <w:t>）产生于以下确</w:t>
      </w:r>
      <w:r>
        <w:rPr>
          <w:rStyle w:val="translated-span"/>
          <w:sz w:val="15"/>
          <w:szCs w:val="15"/>
        </w:rPr>
        <w:t>认</w:t>
      </w:r>
    </w:p>
    <w:p w:rsidR="00000000" w:rsidRDefault="008B79A4">
      <w:pPr>
        <w:spacing w:after="3" w:line="252" w:lineRule="auto"/>
        <w:ind w:left="7380" w:hanging="10"/>
      </w:pPr>
      <w:r>
        <w:rPr>
          <w:rStyle w:val="translated-span"/>
          <w:sz w:val="12"/>
          <w:szCs w:val="12"/>
        </w:rPr>
        <w:t>其</w:t>
      </w:r>
      <w:r>
        <w:rPr>
          <w:rStyle w:val="translated-span"/>
          <w:sz w:val="12"/>
          <w:szCs w:val="12"/>
        </w:rPr>
        <w:t>他</w:t>
      </w:r>
    </w:p>
    <w:p w:rsidR="00000000" w:rsidRDefault="008B79A4">
      <w:pPr>
        <w:spacing w:after="4" w:line="264" w:lineRule="auto"/>
      </w:pPr>
      <w:r>
        <w:t>                                               </w:t>
      </w:r>
      <w:r>
        <w:t>                                                                        </w:t>
      </w:r>
      <w:r>
        <w:t xml:space="preserve"> </w:t>
      </w:r>
      <w:r>
        <w:rPr>
          <w:rStyle w:val="translated-span"/>
          <w:sz w:val="12"/>
          <w:szCs w:val="12"/>
        </w:rPr>
        <w:t>综合交易所收盘确认开</w:t>
      </w:r>
      <w:r>
        <w:rPr>
          <w:rStyle w:val="translated-span"/>
          <w:sz w:val="12"/>
          <w:szCs w:val="12"/>
        </w:rPr>
        <w:t>盘</w:t>
      </w:r>
    </w:p>
    <w:p w:rsidR="00000000" w:rsidRDefault="008B79A4">
      <w:pPr>
        <w:spacing w:after="3" w:line="252" w:lineRule="auto"/>
      </w:pPr>
      <w:r>
        <w:rPr>
          <w:rStyle w:val="translated-span"/>
          <w:sz w:val="12"/>
          <w:szCs w:val="12"/>
        </w:rPr>
        <w:t>2018</w:t>
      </w:r>
      <w:r>
        <w:rPr>
          <w:rStyle w:val="translated-span"/>
          <w:sz w:val="12"/>
          <w:szCs w:val="12"/>
        </w:rPr>
        <w:t>年损益表损益差额</w:t>
      </w:r>
      <w:r>
        <w:rPr>
          <w:rStyle w:val="translated-span"/>
          <w:sz w:val="12"/>
          <w:szCs w:val="12"/>
        </w:rPr>
        <w:t>表</w:t>
      </w:r>
    </w:p>
    <w:tbl>
      <w:tblPr>
        <w:tblW w:w="9638" w:type="dxa"/>
        <w:tblCellMar>
          <w:left w:w="0" w:type="dxa"/>
          <w:right w:w="0" w:type="dxa"/>
        </w:tblCellMar>
        <w:tblLook w:val="04A0" w:firstRow="1" w:lastRow="0" w:firstColumn="1" w:lastColumn="0" w:noHBand="0" w:noVBand="1"/>
      </w:tblPr>
      <w:tblGrid>
        <w:gridCol w:w="4932"/>
        <w:gridCol w:w="993"/>
        <w:gridCol w:w="142"/>
        <w:gridCol w:w="1539"/>
        <w:gridCol w:w="862"/>
        <w:gridCol w:w="710"/>
        <w:gridCol w:w="460"/>
      </w:tblGrid>
      <w:tr w:rsidR="00000000">
        <w:trPr>
          <w:trHeight w:val="239"/>
        </w:trPr>
        <w:tc>
          <w:tcPr>
            <w:tcW w:w="4932" w:type="dxa"/>
            <w:tcBorders>
              <w:top w:val="single" w:sz="8" w:space="0" w:color="000000"/>
              <w:left w:val="nil"/>
              <w:bottom w:val="single" w:sz="8" w:space="0" w:color="9D9C9C"/>
              <w:right w:val="nil"/>
            </w:tcBorders>
            <w:tcMar>
              <w:top w:w="36" w:type="dxa"/>
              <w:left w:w="0" w:type="dxa"/>
              <w:bottom w:w="14" w:type="dxa"/>
              <w:right w:w="0" w:type="dxa"/>
            </w:tcMar>
            <w:hideMark/>
          </w:tcPr>
          <w:p w:rsidR="00000000" w:rsidRDefault="008B79A4">
            <w:pPr>
              <w:spacing w:after="0"/>
              <w:ind w:left="23"/>
            </w:pPr>
            <w:r>
              <w:rPr>
                <w:rStyle w:val="translated-span"/>
                <w:b/>
                <w:bCs/>
                <w:sz w:val="13"/>
                <w:szCs w:val="13"/>
              </w:rPr>
              <w:t>暂时性差</w:t>
            </w:r>
            <w:r>
              <w:rPr>
                <w:rStyle w:val="translated-span"/>
                <w:b/>
                <w:bCs/>
                <w:sz w:val="13"/>
                <w:szCs w:val="13"/>
              </w:rPr>
              <w:t>异</w:t>
            </w:r>
          </w:p>
        </w:tc>
        <w:tc>
          <w:tcPr>
            <w:tcW w:w="993" w:type="dxa"/>
            <w:tcBorders>
              <w:top w:val="single" w:sz="8" w:space="0" w:color="000000"/>
              <w:left w:val="nil"/>
              <w:bottom w:val="single" w:sz="8" w:space="0" w:color="9D9C9C"/>
              <w:right w:val="nil"/>
            </w:tcBorders>
            <w:tcMar>
              <w:top w:w="36" w:type="dxa"/>
              <w:left w:w="0" w:type="dxa"/>
              <w:bottom w:w="14" w:type="dxa"/>
              <w:right w:w="0" w:type="dxa"/>
            </w:tcMar>
            <w:hideMark/>
          </w:tcPr>
          <w:p w:rsidR="00000000" w:rsidRDefault="008B79A4">
            <w:r>
              <w:t> </w:t>
            </w:r>
          </w:p>
        </w:tc>
        <w:tc>
          <w:tcPr>
            <w:tcW w:w="142" w:type="dxa"/>
            <w:tcBorders>
              <w:top w:val="single" w:sz="8" w:space="0" w:color="000000"/>
              <w:left w:val="nil"/>
              <w:bottom w:val="single" w:sz="8" w:space="0" w:color="9D9C9C"/>
              <w:right w:val="nil"/>
            </w:tcBorders>
            <w:tcMar>
              <w:top w:w="36" w:type="dxa"/>
              <w:left w:w="0" w:type="dxa"/>
              <w:bottom w:w="14" w:type="dxa"/>
              <w:right w:w="0" w:type="dxa"/>
            </w:tcMar>
            <w:hideMark/>
          </w:tcPr>
          <w:p w:rsidR="00000000" w:rsidRDefault="008B79A4">
            <w:r>
              <w:t> </w:t>
            </w:r>
          </w:p>
        </w:tc>
        <w:tc>
          <w:tcPr>
            <w:tcW w:w="1539" w:type="dxa"/>
            <w:tcBorders>
              <w:top w:val="single" w:sz="8" w:space="0" w:color="000000"/>
              <w:left w:val="nil"/>
              <w:bottom w:val="single" w:sz="8" w:space="0" w:color="9D9C9C"/>
              <w:right w:val="nil"/>
            </w:tcBorders>
            <w:tcMar>
              <w:top w:w="36" w:type="dxa"/>
              <w:left w:w="0" w:type="dxa"/>
              <w:bottom w:w="14" w:type="dxa"/>
              <w:right w:w="0" w:type="dxa"/>
            </w:tcMar>
            <w:hideMark/>
          </w:tcPr>
          <w:p w:rsidR="00000000" w:rsidRDefault="008B79A4">
            <w:r>
              <w:t> </w:t>
            </w:r>
          </w:p>
        </w:tc>
        <w:tc>
          <w:tcPr>
            <w:tcW w:w="862" w:type="dxa"/>
            <w:tcBorders>
              <w:top w:val="single" w:sz="8" w:space="0" w:color="000000"/>
              <w:left w:val="nil"/>
              <w:bottom w:val="single" w:sz="8" w:space="0" w:color="9D9C9C"/>
              <w:right w:val="nil"/>
            </w:tcBorders>
            <w:tcMar>
              <w:top w:w="36" w:type="dxa"/>
              <w:left w:w="0" w:type="dxa"/>
              <w:bottom w:w="14" w:type="dxa"/>
              <w:right w:w="0" w:type="dxa"/>
            </w:tcMar>
            <w:hideMark/>
          </w:tcPr>
          <w:p w:rsidR="00000000" w:rsidRDefault="008B79A4">
            <w:r>
              <w:t> </w:t>
            </w:r>
          </w:p>
        </w:tc>
        <w:tc>
          <w:tcPr>
            <w:tcW w:w="710" w:type="dxa"/>
            <w:tcBorders>
              <w:top w:val="single" w:sz="8" w:space="0" w:color="000000"/>
              <w:left w:val="nil"/>
              <w:bottom w:val="single" w:sz="8" w:space="0" w:color="9D9C9C"/>
              <w:right w:val="nil"/>
            </w:tcBorders>
            <w:tcMar>
              <w:top w:w="36" w:type="dxa"/>
              <w:left w:w="0" w:type="dxa"/>
              <w:bottom w:w="14" w:type="dxa"/>
              <w:right w:w="0" w:type="dxa"/>
            </w:tcMar>
            <w:hideMark/>
          </w:tcPr>
          <w:p w:rsidR="00000000" w:rsidRDefault="008B79A4">
            <w:r>
              <w:t> </w:t>
            </w:r>
          </w:p>
        </w:tc>
        <w:tc>
          <w:tcPr>
            <w:tcW w:w="460" w:type="dxa"/>
            <w:tcBorders>
              <w:top w:val="single" w:sz="8" w:space="0" w:color="000000"/>
              <w:left w:val="nil"/>
              <w:bottom w:val="single" w:sz="8" w:space="0" w:color="9D9C9C"/>
              <w:right w:val="nil"/>
            </w:tcBorders>
            <w:tcMar>
              <w:top w:w="36" w:type="dxa"/>
              <w:left w:w="0" w:type="dxa"/>
              <w:bottom w:w="14" w:type="dxa"/>
              <w:right w:w="0" w:type="dxa"/>
            </w:tcMar>
            <w:hideMark/>
          </w:tcPr>
          <w:p w:rsidR="00000000" w:rsidRDefault="008B79A4">
            <w:r>
              <w:t> </w:t>
            </w:r>
          </w:p>
        </w:tc>
      </w:tr>
      <w:tr w:rsidR="00000000">
        <w:trPr>
          <w:trHeight w:val="205"/>
        </w:trPr>
        <w:tc>
          <w:tcPr>
            <w:tcW w:w="4932" w:type="dxa"/>
            <w:tcBorders>
              <w:top w:val="nil"/>
              <w:left w:val="nil"/>
              <w:bottom w:val="single" w:sz="8" w:space="0" w:color="9D9C9C"/>
              <w:right w:val="nil"/>
            </w:tcBorders>
            <w:tcMar>
              <w:top w:w="36" w:type="dxa"/>
              <w:left w:w="0" w:type="dxa"/>
              <w:bottom w:w="14" w:type="dxa"/>
              <w:right w:w="0" w:type="dxa"/>
            </w:tcMar>
            <w:hideMark/>
          </w:tcPr>
          <w:p w:rsidR="00000000" w:rsidRDefault="008B79A4">
            <w:pPr>
              <w:spacing w:after="0"/>
              <w:ind w:left="23"/>
            </w:pPr>
            <w:r>
              <w:rPr>
                <w:rStyle w:val="translated-span"/>
                <w:sz w:val="13"/>
                <w:szCs w:val="13"/>
              </w:rPr>
              <w:t>持有待售资</w:t>
            </w:r>
            <w:r>
              <w:rPr>
                <w:rStyle w:val="translated-span"/>
                <w:sz w:val="13"/>
                <w:szCs w:val="13"/>
              </w:rPr>
              <w:t>产</w:t>
            </w:r>
          </w:p>
        </w:tc>
        <w:tc>
          <w:tcPr>
            <w:tcW w:w="993" w:type="dxa"/>
            <w:tcBorders>
              <w:top w:val="nil"/>
              <w:left w:val="nil"/>
              <w:bottom w:val="single" w:sz="8" w:space="0" w:color="9D9C9C"/>
              <w:right w:val="nil"/>
            </w:tcBorders>
            <w:tcMar>
              <w:top w:w="36" w:type="dxa"/>
              <w:left w:w="0" w:type="dxa"/>
              <w:bottom w:w="14" w:type="dxa"/>
              <w:right w:w="0" w:type="dxa"/>
            </w:tcMar>
            <w:hideMark/>
          </w:tcPr>
          <w:p w:rsidR="00000000" w:rsidRDefault="008B79A4">
            <w:pPr>
              <w:spacing w:after="0"/>
              <w:ind w:right="108"/>
              <w:jc w:val="right"/>
            </w:pPr>
            <w:r>
              <w:rPr>
                <w:rStyle w:val="translated-span"/>
                <w:sz w:val="13"/>
                <w:szCs w:val="13"/>
              </w:rPr>
              <w:t>–55</w:t>
            </w:r>
            <w:r>
              <w:rPr>
                <w:rStyle w:val="translated-span"/>
                <w:sz w:val="13"/>
                <w:szCs w:val="13"/>
              </w:rPr>
              <w:t>0</w:t>
            </w:r>
          </w:p>
        </w:tc>
        <w:tc>
          <w:tcPr>
            <w:tcW w:w="142" w:type="dxa"/>
            <w:tcBorders>
              <w:top w:val="nil"/>
              <w:left w:val="nil"/>
              <w:bottom w:val="single" w:sz="8" w:space="0" w:color="9D9C9C"/>
              <w:right w:val="nil"/>
            </w:tcBorders>
            <w:tcMar>
              <w:top w:w="36" w:type="dxa"/>
              <w:left w:w="0" w:type="dxa"/>
              <w:bottom w:w="14" w:type="dxa"/>
              <w:right w:w="0" w:type="dxa"/>
            </w:tcMar>
            <w:hideMark/>
          </w:tcPr>
          <w:p w:rsidR="00000000" w:rsidRDefault="008B79A4">
            <w:r>
              <w:t> </w:t>
            </w:r>
          </w:p>
        </w:tc>
        <w:tc>
          <w:tcPr>
            <w:tcW w:w="1539" w:type="dxa"/>
            <w:tcBorders>
              <w:top w:val="nil"/>
              <w:left w:val="nil"/>
              <w:bottom w:val="single" w:sz="8" w:space="0" w:color="9D9C9C"/>
              <w:right w:val="nil"/>
            </w:tcBorders>
            <w:tcMar>
              <w:top w:w="36" w:type="dxa"/>
              <w:left w:w="0" w:type="dxa"/>
              <w:bottom w:w="14" w:type="dxa"/>
              <w:right w:w="0" w:type="dxa"/>
            </w:tcMar>
            <w:hideMark/>
          </w:tcPr>
          <w:p w:rsidR="00000000" w:rsidRDefault="008B79A4">
            <w:pPr>
              <w:spacing w:after="0"/>
              <w:ind w:left="422"/>
            </w:pPr>
            <w:r>
              <w:rPr>
                <w:sz w:val="13"/>
                <w:szCs w:val="13"/>
              </w:rPr>
              <w:t>580</w:t>
            </w:r>
          </w:p>
        </w:tc>
        <w:tc>
          <w:tcPr>
            <w:tcW w:w="862" w:type="dxa"/>
            <w:tcBorders>
              <w:top w:val="nil"/>
              <w:left w:val="nil"/>
              <w:bottom w:val="single" w:sz="8" w:space="0" w:color="9D9C9C"/>
              <w:right w:val="nil"/>
            </w:tcBorders>
            <w:tcMar>
              <w:top w:w="36" w:type="dxa"/>
              <w:left w:w="0" w:type="dxa"/>
              <w:bottom w:w="14" w:type="dxa"/>
              <w:right w:w="0" w:type="dxa"/>
            </w:tcMar>
            <w:hideMark/>
          </w:tcPr>
          <w:p w:rsidR="00000000" w:rsidRDefault="008B79A4">
            <w:pPr>
              <w:spacing w:after="0"/>
            </w:pPr>
            <w:r>
              <w:rPr>
                <w:rStyle w:val="translated-span"/>
                <w:sz w:val="13"/>
                <w:szCs w:val="13"/>
              </w:rPr>
              <w:t>–3</w:t>
            </w:r>
            <w:r>
              <w:rPr>
                <w:rStyle w:val="translated-span"/>
                <w:sz w:val="13"/>
                <w:szCs w:val="13"/>
              </w:rPr>
              <w:t>1</w:t>
            </w:r>
          </w:p>
        </w:tc>
        <w:tc>
          <w:tcPr>
            <w:tcW w:w="710" w:type="dxa"/>
            <w:tcBorders>
              <w:top w:val="nil"/>
              <w:left w:val="nil"/>
              <w:bottom w:val="single" w:sz="8" w:space="0" w:color="9D9C9C"/>
              <w:right w:val="nil"/>
            </w:tcBorders>
            <w:tcMar>
              <w:top w:w="36" w:type="dxa"/>
              <w:left w:w="0" w:type="dxa"/>
              <w:bottom w:w="14" w:type="dxa"/>
              <w:right w:w="0" w:type="dxa"/>
            </w:tcMar>
            <w:hideMark/>
          </w:tcPr>
          <w:p w:rsidR="00000000" w:rsidRDefault="008B79A4">
            <w:pPr>
              <w:spacing w:after="0"/>
              <w:ind w:left="201"/>
            </w:pPr>
            <w:r>
              <w:rPr>
                <w:sz w:val="13"/>
                <w:szCs w:val="13"/>
              </w:rPr>
              <w:t>1</w:t>
            </w:r>
          </w:p>
        </w:tc>
        <w:tc>
          <w:tcPr>
            <w:tcW w:w="460" w:type="dxa"/>
            <w:tcBorders>
              <w:top w:val="nil"/>
              <w:left w:val="nil"/>
              <w:bottom w:val="single" w:sz="8" w:space="0" w:color="9D9C9C"/>
              <w:right w:val="nil"/>
            </w:tcBorders>
            <w:tcMar>
              <w:top w:w="36" w:type="dxa"/>
              <w:left w:w="0" w:type="dxa"/>
              <w:bottom w:w="14" w:type="dxa"/>
              <w:right w:w="0" w:type="dxa"/>
            </w:tcMar>
            <w:hideMark/>
          </w:tcPr>
          <w:p w:rsidR="00000000" w:rsidRDefault="008B79A4">
            <w:pPr>
              <w:spacing w:after="0"/>
              <w:ind w:right="23"/>
              <w:jc w:val="right"/>
            </w:pPr>
            <w:r>
              <w:rPr>
                <w:rStyle w:val="translated-span"/>
                <w:sz w:val="13"/>
                <w:szCs w:val="13"/>
              </w:rPr>
              <w:t>—</w:t>
            </w:r>
          </w:p>
        </w:tc>
      </w:tr>
      <w:tr w:rsidR="00000000">
        <w:trPr>
          <w:trHeight w:val="205"/>
        </w:trPr>
        <w:tc>
          <w:tcPr>
            <w:tcW w:w="4932" w:type="dxa"/>
            <w:tcBorders>
              <w:top w:val="nil"/>
              <w:left w:val="nil"/>
              <w:bottom w:val="single" w:sz="8" w:space="0" w:color="9D9C9C"/>
              <w:right w:val="nil"/>
            </w:tcBorders>
            <w:tcMar>
              <w:top w:w="36" w:type="dxa"/>
              <w:left w:w="0" w:type="dxa"/>
              <w:bottom w:w="14" w:type="dxa"/>
              <w:right w:w="0" w:type="dxa"/>
            </w:tcMar>
            <w:hideMark/>
          </w:tcPr>
          <w:p w:rsidR="00000000" w:rsidRDefault="008B79A4">
            <w:pPr>
              <w:spacing w:after="0"/>
              <w:ind w:left="23"/>
            </w:pPr>
            <w:r>
              <w:rPr>
                <w:rStyle w:val="translated-span"/>
                <w:sz w:val="13"/>
                <w:szCs w:val="13"/>
              </w:rPr>
              <w:t>现金流对</w:t>
            </w:r>
            <w:r>
              <w:rPr>
                <w:rStyle w:val="translated-span"/>
                <w:sz w:val="13"/>
                <w:szCs w:val="13"/>
              </w:rPr>
              <w:t>冲</w:t>
            </w:r>
          </w:p>
        </w:tc>
        <w:tc>
          <w:tcPr>
            <w:tcW w:w="993" w:type="dxa"/>
            <w:tcBorders>
              <w:top w:val="nil"/>
              <w:left w:val="nil"/>
              <w:bottom w:val="single" w:sz="8" w:space="0" w:color="9D9C9C"/>
              <w:right w:val="nil"/>
            </w:tcBorders>
            <w:tcMar>
              <w:top w:w="36" w:type="dxa"/>
              <w:left w:w="0" w:type="dxa"/>
              <w:bottom w:w="14" w:type="dxa"/>
              <w:right w:w="0" w:type="dxa"/>
            </w:tcMar>
            <w:hideMark/>
          </w:tcPr>
          <w:p w:rsidR="00000000" w:rsidRDefault="008B79A4">
            <w:pPr>
              <w:spacing w:after="0"/>
              <w:ind w:right="108"/>
              <w:jc w:val="right"/>
            </w:pPr>
            <w:r>
              <w:rPr>
                <w:rStyle w:val="translated-span"/>
                <w:sz w:val="13"/>
                <w:szCs w:val="13"/>
              </w:rPr>
              <w:t>–4</w:t>
            </w:r>
            <w:r>
              <w:rPr>
                <w:rStyle w:val="translated-span"/>
                <w:sz w:val="13"/>
                <w:szCs w:val="13"/>
              </w:rPr>
              <w:t>6</w:t>
            </w:r>
          </w:p>
        </w:tc>
        <w:tc>
          <w:tcPr>
            <w:tcW w:w="142" w:type="dxa"/>
            <w:tcBorders>
              <w:top w:val="nil"/>
              <w:left w:val="nil"/>
              <w:bottom w:val="single" w:sz="8" w:space="0" w:color="9D9C9C"/>
              <w:right w:val="nil"/>
            </w:tcBorders>
            <w:tcMar>
              <w:top w:w="36" w:type="dxa"/>
              <w:left w:w="0" w:type="dxa"/>
              <w:bottom w:w="14" w:type="dxa"/>
              <w:right w:w="0" w:type="dxa"/>
            </w:tcMar>
            <w:hideMark/>
          </w:tcPr>
          <w:p w:rsidR="00000000" w:rsidRDefault="008B79A4">
            <w:r>
              <w:t> </w:t>
            </w:r>
          </w:p>
        </w:tc>
        <w:tc>
          <w:tcPr>
            <w:tcW w:w="1539" w:type="dxa"/>
            <w:tcBorders>
              <w:top w:val="nil"/>
              <w:left w:val="nil"/>
              <w:bottom w:val="single" w:sz="8" w:space="0" w:color="9D9C9C"/>
              <w:right w:val="nil"/>
            </w:tcBorders>
            <w:tcMar>
              <w:top w:w="36" w:type="dxa"/>
              <w:left w:w="0" w:type="dxa"/>
              <w:bottom w:w="14" w:type="dxa"/>
              <w:right w:w="0" w:type="dxa"/>
            </w:tcMar>
            <w:hideMark/>
          </w:tcPr>
          <w:p w:rsidR="00000000" w:rsidRDefault="008B79A4">
            <w:pPr>
              <w:spacing w:after="0"/>
              <w:ind w:left="549"/>
            </w:pPr>
            <w:r>
              <w:rPr>
                <w:rStyle w:val="translated-span"/>
                <w:sz w:val="13"/>
                <w:szCs w:val="13"/>
              </w:rPr>
              <w:t>—</w:t>
            </w:r>
          </w:p>
        </w:tc>
        <w:tc>
          <w:tcPr>
            <w:tcW w:w="862" w:type="dxa"/>
            <w:tcBorders>
              <w:top w:val="nil"/>
              <w:left w:val="nil"/>
              <w:bottom w:val="single" w:sz="8" w:space="0" w:color="9D9C9C"/>
              <w:right w:val="nil"/>
            </w:tcBorders>
            <w:tcMar>
              <w:top w:w="36" w:type="dxa"/>
              <w:left w:w="0" w:type="dxa"/>
              <w:bottom w:w="14" w:type="dxa"/>
              <w:right w:w="0" w:type="dxa"/>
            </w:tcMar>
            <w:hideMark/>
          </w:tcPr>
          <w:p w:rsidR="00000000" w:rsidRDefault="008B79A4">
            <w:pPr>
              <w:spacing w:after="0"/>
              <w:ind w:left="43"/>
            </w:pPr>
            <w:r>
              <w:rPr>
                <w:sz w:val="13"/>
                <w:szCs w:val="13"/>
              </w:rPr>
              <w:t>26</w:t>
            </w:r>
          </w:p>
        </w:tc>
        <w:tc>
          <w:tcPr>
            <w:tcW w:w="710" w:type="dxa"/>
            <w:tcBorders>
              <w:top w:val="nil"/>
              <w:left w:val="nil"/>
              <w:bottom w:val="single" w:sz="8" w:space="0" w:color="9D9C9C"/>
              <w:right w:val="nil"/>
            </w:tcBorders>
            <w:tcMar>
              <w:top w:w="36" w:type="dxa"/>
              <w:left w:w="0" w:type="dxa"/>
              <w:bottom w:w="14" w:type="dxa"/>
              <w:right w:w="0" w:type="dxa"/>
            </w:tcMar>
            <w:hideMark/>
          </w:tcPr>
          <w:p w:rsidR="00000000" w:rsidRDefault="008B79A4">
            <w:pPr>
              <w:spacing w:after="0"/>
              <w:ind w:left="132"/>
            </w:pPr>
            <w:r>
              <w:rPr>
                <w:rStyle w:val="translated-span"/>
                <w:sz w:val="13"/>
                <w:szCs w:val="13"/>
              </w:rPr>
              <w:t>—</w:t>
            </w:r>
          </w:p>
        </w:tc>
        <w:tc>
          <w:tcPr>
            <w:tcW w:w="460" w:type="dxa"/>
            <w:tcBorders>
              <w:top w:val="nil"/>
              <w:left w:val="nil"/>
              <w:bottom w:val="single" w:sz="8" w:space="0" w:color="9D9C9C"/>
              <w:right w:val="nil"/>
            </w:tcBorders>
            <w:tcMar>
              <w:top w:w="36" w:type="dxa"/>
              <w:left w:w="0" w:type="dxa"/>
              <w:bottom w:w="14" w:type="dxa"/>
              <w:right w:w="0" w:type="dxa"/>
            </w:tcMar>
            <w:hideMark/>
          </w:tcPr>
          <w:p w:rsidR="00000000" w:rsidRDefault="008B79A4">
            <w:pPr>
              <w:spacing w:after="0"/>
              <w:ind w:right="23"/>
              <w:jc w:val="right"/>
            </w:pPr>
            <w:r>
              <w:rPr>
                <w:rStyle w:val="translated-span"/>
                <w:sz w:val="13"/>
                <w:szCs w:val="13"/>
              </w:rPr>
              <w:t>–2</w:t>
            </w:r>
            <w:r>
              <w:rPr>
                <w:rStyle w:val="translated-span"/>
                <w:sz w:val="13"/>
                <w:szCs w:val="13"/>
              </w:rPr>
              <w:t>0</w:t>
            </w:r>
          </w:p>
        </w:tc>
      </w:tr>
      <w:tr w:rsidR="00000000">
        <w:trPr>
          <w:trHeight w:val="205"/>
        </w:trPr>
        <w:tc>
          <w:tcPr>
            <w:tcW w:w="4932" w:type="dxa"/>
            <w:tcBorders>
              <w:top w:val="nil"/>
              <w:left w:val="nil"/>
              <w:bottom w:val="single" w:sz="8" w:space="0" w:color="9D9C9C"/>
              <w:right w:val="nil"/>
            </w:tcBorders>
            <w:tcMar>
              <w:top w:w="36" w:type="dxa"/>
              <w:left w:w="0" w:type="dxa"/>
              <w:bottom w:w="14" w:type="dxa"/>
              <w:right w:w="0" w:type="dxa"/>
            </w:tcMar>
            <w:hideMark/>
          </w:tcPr>
          <w:p w:rsidR="00000000" w:rsidRDefault="008B79A4">
            <w:pPr>
              <w:spacing w:after="0"/>
              <w:ind w:left="23"/>
            </w:pPr>
            <w:r>
              <w:rPr>
                <w:rStyle w:val="translated-span"/>
                <w:sz w:val="13"/>
                <w:szCs w:val="13"/>
              </w:rPr>
              <w:t>物业、厂房和设</w:t>
            </w:r>
            <w:r>
              <w:rPr>
                <w:rStyle w:val="translated-span"/>
                <w:sz w:val="13"/>
                <w:szCs w:val="13"/>
              </w:rPr>
              <w:t>备</w:t>
            </w:r>
          </w:p>
        </w:tc>
        <w:tc>
          <w:tcPr>
            <w:tcW w:w="993" w:type="dxa"/>
            <w:tcBorders>
              <w:top w:val="nil"/>
              <w:left w:val="nil"/>
              <w:bottom w:val="single" w:sz="8" w:space="0" w:color="9D9C9C"/>
              <w:right w:val="nil"/>
            </w:tcBorders>
            <w:tcMar>
              <w:top w:w="36" w:type="dxa"/>
              <w:left w:w="0" w:type="dxa"/>
              <w:bottom w:w="14" w:type="dxa"/>
              <w:right w:w="0" w:type="dxa"/>
            </w:tcMar>
            <w:hideMark/>
          </w:tcPr>
          <w:p w:rsidR="00000000" w:rsidRDefault="008B79A4">
            <w:pPr>
              <w:spacing w:after="0"/>
              <w:ind w:right="108"/>
              <w:jc w:val="right"/>
            </w:pPr>
            <w:r>
              <w:rPr>
                <w:sz w:val="13"/>
                <w:szCs w:val="13"/>
              </w:rPr>
              <w:t>2,263</w:t>
            </w:r>
          </w:p>
        </w:tc>
        <w:tc>
          <w:tcPr>
            <w:tcW w:w="142" w:type="dxa"/>
            <w:tcBorders>
              <w:top w:val="nil"/>
              <w:left w:val="nil"/>
              <w:bottom w:val="single" w:sz="8" w:space="0" w:color="9D9C9C"/>
              <w:right w:val="nil"/>
            </w:tcBorders>
            <w:tcMar>
              <w:top w:w="36" w:type="dxa"/>
              <w:left w:w="0" w:type="dxa"/>
              <w:bottom w:w="14" w:type="dxa"/>
              <w:right w:w="0" w:type="dxa"/>
            </w:tcMar>
            <w:hideMark/>
          </w:tcPr>
          <w:p w:rsidR="00000000" w:rsidRDefault="008B79A4">
            <w:r>
              <w:t> </w:t>
            </w:r>
          </w:p>
        </w:tc>
        <w:tc>
          <w:tcPr>
            <w:tcW w:w="1539" w:type="dxa"/>
            <w:tcBorders>
              <w:top w:val="nil"/>
              <w:left w:val="nil"/>
              <w:bottom w:val="single" w:sz="8" w:space="0" w:color="9D9C9C"/>
              <w:right w:val="nil"/>
            </w:tcBorders>
            <w:tcMar>
              <w:top w:w="36" w:type="dxa"/>
              <w:left w:w="0" w:type="dxa"/>
              <w:bottom w:w="14" w:type="dxa"/>
              <w:right w:w="0" w:type="dxa"/>
            </w:tcMar>
            <w:hideMark/>
          </w:tcPr>
          <w:p w:rsidR="00000000" w:rsidRDefault="008B79A4">
            <w:pPr>
              <w:spacing w:after="0"/>
              <w:ind w:left="278"/>
            </w:pPr>
            <w:r>
              <w:rPr>
                <w:rStyle w:val="translated-span"/>
                <w:sz w:val="13"/>
                <w:szCs w:val="13"/>
              </w:rPr>
              <w:t>–1,32</w:t>
            </w:r>
            <w:r>
              <w:rPr>
                <w:rStyle w:val="translated-span"/>
                <w:sz w:val="13"/>
                <w:szCs w:val="13"/>
              </w:rPr>
              <w:t>5</w:t>
            </w:r>
          </w:p>
        </w:tc>
        <w:tc>
          <w:tcPr>
            <w:tcW w:w="862" w:type="dxa"/>
            <w:tcBorders>
              <w:top w:val="nil"/>
              <w:left w:val="nil"/>
              <w:bottom w:val="single" w:sz="8" w:space="0" w:color="9D9C9C"/>
              <w:right w:val="nil"/>
            </w:tcBorders>
            <w:tcMar>
              <w:top w:w="36" w:type="dxa"/>
              <w:left w:w="0" w:type="dxa"/>
              <w:bottom w:w="14" w:type="dxa"/>
              <w:right w:w="0" w:type="dxa"/>
            </w:tcMar>
            <w:hideMark/>
          </w:tcPr>
          <w:p w:rsidR="00000000" w:rsidRDefault="008B79A4">
            <w:pPr>
              <w:spacing w:after="0"/>
              <w:ind w:left="87"/>
            </w:pPr>
            <w:r>
              <w:rPr>
                <w:rStyle w:val="translated-span"/>
                <w:sz w:val="13"/>
                <w:szCs w:val="13"/>
              </w:rPr>
              <w:t>—</w:t>
            </w:r>
          </w:p>
        </w:tc>
        <w:tc>
          <w:tcPr>
            <w:tcW w:w="710" w:type="dxa"/>
            <w:tcBorders>
              <w:top w:val="nil"/>
              <w:left w:val="nil"/>
              <w:bottom w:val="single" w:sz="8" w:space="0" w:color="9D9C9C"/>
              <w:right w:val="nil"/>
            </w:tcBorders>
            <w:tcMar>
              <w:top w:w="36" w:type="dxa"/>
              <w:left w:w="0" w:type="dxa"/>
              <w:bottom w:w="14" w:type="dxa"/>
              <w:right w:w="0" w:type="dxa"/>
            </w:tcMar>
            <w:hideMark/>
          </w:tcPr>
          <w:p w:rsidR="00000000" w:rsidRDefault="008B79A4">
            <w:pPr>
              <w:spacing w:after="0"/>
              <w:ind w:left="88"/>
            </w:pPr>
            <w:r>
              <w:rPr>
                <w:sz w:val="13"/>
                <w:szCs w:val="13"/>
              </w:rPr>
              <w:t>30</w:t>
            </w:r>
          </w:p>
        </w:tc>
        <w:tc>
          <w:tcPr>
            <w:tcW w:w="460" w:type="dxa"/>
            <w:tcBorders>
              <w:top w:val="nil"/>
              <w:left w:val="nil"/>
              <w:bottom w:val="single" w:sz="8" w:space="0" w:color="9D9C9C"/>
              <w:right w:val="nil"/>
            </w:tcBorders>
            <w:tcMar>
              <w:top w:w="36" w:type="dxa"/>
              <w:left w:w="0" w:type="dxa"/>
              <w:bottom w:w="14" w:type="dxa"/>
              <w:right w:w="0" w:type="dxa"/>
            </w:tcMar>
            <w:hideMark/>
          </w:tcPr>
          <w:p w:rsidR="00000000" w:rsidRDefault="008B79A4">
            <w:pPr>
              <w:spacing w:after="0"/>
              <w:ind w:right="22"/>
              <w:jc w:val="right"/>
            </w:pPr>
            <w:r>
              <w:rPr>
                <w:sz w:val="13"/>
                <w:szCs w:val="13"/>
              </w:rPr>
              <w:t>968</w:t>
            </w:r>
          </w:p>
        </w:tc>
      </w:tr>
      <w:tr w:rsidR="00000000">
        <w:trPr>
          <w:trHeight w:val="205"/>
        </w:trPr>
        <w:tc>
          <w:tcPr>
            <w:tcW w:w="4932" w:type="dxa"/>
            <w:tcBorders>
              <w:top w:val="nil"/>
              <w:left w:val="nil"/>
              <w:bottom w:val="single" w:sz="8" w:space="0" w:color="9D9C9C"/>
              <w:right w:val="nil"/>
            </w:tcBorders>
            <w:tcMar>
              <w:top w:w="36" w:type="dxa"/>
              <w:left w:w="0" w:type="dxa"/>
              <w:bottom w:w="14" w:type="dxa"/>
              <w:right w:w="0" w:type="dxa"/>
            </w:tcMar>
            <w:hideMark/>
          </w:tcPr>
          <w:p w:rsidR="00000000" w:rsidRDefault="008B79A4">
            <w:pPr>
              <w:spacing w:after="0"/>
              <w:ind w:left="23"/>
            </w:pPr>
            <w:r>
              <w:rPr>
                <w:rStyle w:val="translated-span"/>
                <w:sz w:val="13"/>
                <w:szCs w:val="13"/>
              </w:rPr>
              <w:t>无形资</w:t>
            </w:r>
            <w:r>
              <w:rPr>
                <w:rStyle w:val="translated-span"/>
                <w:sz w:val="13"/>
                <w:szCs w:val="13"/>
              </w:rPr>
              <w:t>产</w:t>
            </w:r>
          </w:p>
        </w:tc>
        <w:tc>
          <w:tcPr>
            <w:tcW w:w="993" w:type="dxa"/>
            <w:tcBorders>
              <w:top w:val="nil"/>
              <w:left w:val="nil"/>
              <w:bottom w:val="single" w:sz="8" w:space="0" w:color="9D9C9C"/>
              <w:right w:val="nil"/>
            </w:tcBorders>
            <w:tcMar>
              <w:top w:w="36" w:type="dxa"/>
              <w:left w:w="0" w:type="dxa"/>
              <w:bottom w:w="14" w:type="dxa"/>
              <w:right w:w="0" w:type="dxa"/>
            </w:tcMar>
            <w:hideMark/>
          </w:tcPr>
          <w:p w:rsidR="00000000" w:rsidRDefault="008B79A4">
            <w:pPr>
              <w:spacing w:after="0"/>
              <w:ind w:left="432"/>
            </w:pPr>
            <w:r>
              <w:rPr>
                <w:rStyle w:val="translated-span"/>
                <w:sz w:val="13"/>
                <w:szCs w:val="13"/>
              </w:rPr>
              <w:t>–10,57</w:t>
            </w:r>
            <w:r>
              <w:rPr>
                <w:rStyle w:val="translated-span"/>
                <w:sz w:val="13"/>
                <w:szCs w:val="13"/>
              </w:rPr>
              <w:t>8</w:t>
            </w:r>
          </w:p>
        </w:tc>
        <w:tc>
          <w:tcPr>
            <w:tcW w:w="142" w:type="dxa"/>
            <w:tcBorders>
              <w:top w:val="nil"/>
              <w:left w:val="nil"/>
              <w:bottom w:val="single" w:sz="8" w:space="0" w:color="9D9C9C"/>
              <w:right w:val="nil"/>
            </w:tcBorders>
            <w:tcMar>
              <w:top w:w="36" w:type="dxa"/>
              <w:left w:w="0" w:type="dxa"/>
              <w:bottom w:w="14" w:type="dxa"/>
              <w:right w:w="0" w:type="dxa"/>
            </w:tcMar>
            <w:hideMark/>
          </w:tcPr>
          <w:p w:rsidR="00000000" w:rsidRDefault="008B79A4">
            <w:r>
              <w:t> </w:t>
            </w:r>
          </w:p>
        </w:tc>
        <w:tc>
          <w:tcPr>
            <w:tcW w:w="1539" w:type="dxa"/>
            <w:tcBorders>
              <w:top w:val="nil"/>
              <w:left w:val="nil"/>
              <w:bottom w:val="single" w:sz="8" w:space="0" w:color="9D9C9C"/>
              <w:right w:val="nil"/>
            </w:tcBorders>
            <w:tcMar>
              <w:top w:w="36" w:type="dxa"/>
              <w:left w:w="0" w:type="dxa"/>
              <w:bottom w:w="14" w:type="dxa"/>
              <w:right w:w="0" w:type="dxa"/>
            </w:tcMar>
            <w:hideMark/>
          </w:tcPr>
          <w:p w:rsidR="00000000" w:rsidRDefault="008B79A4">
            <w:pPr>
              <w:spacing w:after="0"/>
              <w:ind w:left="418"/>
            </w:pPr>
            <w:r>
              <w:rPr>
                <w:sz w:val="13"/>
                <w:szCs w:val="13"/>
              </w:rPr>
              <w:t>906</w:t>
            </w:r>
          </w:p>
        </w:tc>
        <w:tc>
          <w:tcPr>
            <w:tcW w:w="862" w:type="dxa"/>
            <w:tcBorders>
              <w:top w:val="nil"/>
              <w:left w:val="nil"/>
              <w:bottom w:val="single" w:sz="8" w:space="0" w:color="9D9C9C"/>
              <w:right w:val="nil"/>
            </w:tcBorders>
            <w:tcMar>
              <w:top w:w="36" w:type="dxa"/>
              <w:left w:w="0" w:type="dxa"/>
              <w:bottom w:w="14" w:type="dxa"/>
              <w:right w:w="0" w:type="dxa"/>
            </w:tcMar>
            <w:hideMark/>
          </w:tcPr>
          <w:p w:rsidR="00000000" w:rsidRDefault="008B79A4">
            <w:pPr>
              <w:spacing w:after="0"/>
              <w:ind w:left="87"/>
            </w:pPr>
            <w:r>
              <w:rPr>
                <w:rStyle w:val="translated-span"/>
                <w:sz w:val="13"/>
                <w:szCs w:val="13"/>
              </w:rPr>
              <w:t>—</w:t>
            </w:r>
          </w:p>
        </w:tc>
        <w:tc>
          <w:tcPr>
            <w:tcW w:w="710" w:type="dxa"/>
            <w:tcBorders>
              <w:top w:val="nil"/>
              <w:left w:val="nil"/>
              <w:bottom w:val="single" w:sz="8" w:space="0" w:color="9D9C9C"/>
              <w:right w:val="nil"/>
            </w:tcBorders>
            <w:tcMar>
              <w:top w:w="36" w:type="dxa"/>
              <w:left w:w="0" w:type="dxa"/>
              <w:bottom w:w="14" w:type="dxa"/>
              <w:right w:w="0" w:type="dxa"/>
            </w:tcMar>
            <w:hideMark/>
          </w:tcPr>
          <w:p w:rsidR="00000000" w:rsidRDefault="008B79A4">
            <w:pPr>
              <w:spacing w:after="0"/>
              <w:ind w:left="133"/>
            </w:pPr>
            <w:r>
              <w:rPr>
                <w:rStyle w:val="translated-span"/>
                <w:sz w:val="13"/>
                <w:szCs w:val="13"/>
              </w:rPr>
              <w:t>—</w:t>
            </w:r>
          </w:p>
        </w:tc>
        <w:tc>
          <w:tcPr>
            <w:tcW w:w="460" w:type="dxa"/>
            <w:tcBorders>
              <w:top w:val="nil"/>
              <w:left w:val="nil"/>
              <w:bottom w:val="single" w:sz="8" w:space="0" w:color="9D9C9C"/>
              <w:right w:val="nil"/>
            </w:tcBorders>
            <w:tcMar>
              <w:top w:w="36" w:type="dxa"/>
              <w:left w:w="0" w:type="dxa"/>
              <w:bottom w:w="14" w:type="dxa"/>
              <w:right w:w="0" w:type="dxa"/>
            </w:tcMar>
            <w:hideMark/>
          </w:tcPr>
          <w:p w:rsidR="00000000" w:rsidRDefault="008B79A4">
            <w:pPr>
              <w:spacing w:after="0"/>
              <w:ind w:left="28"/>
              <w:jc w:val="both"/>
            </w:pPr>
            <w:r>
              <w:rPr>
                <w:rStyle w:val="translated-span"/>
                <w:sz w:val="13"/>
                <w:szCs w:val="13"/>
              </w:rPr>
              <w:t>–9,67</w:t>
            </w:r>
            <w:r>
              <w:rPr>
                <w:rStyle w:val="translated-span"/>
                <w:sz w:val="13"/>
                <w:szCs w:val="13"/>
              </w:rPr>
              <w:t>2</w:t>
            </w:r>
          </w:p>
        </w:tc>
      </w:tr>
      <w:tr w:rsidR="00000000">
        <w:trPr>
          <w:trHeight w:val="205"/>
        </w:trPr>
        <w:tc>
          <w:tcPr>
            <w:tcW w:w="4932" w:type="dxa"/>
            <w:tcBorders>
              <w:top w:val="nil"/>
              <w:left w:val="nil"/>
              <w:bottom w:val="single" w:sz="8" w:space="0" w:color="9D9C9C"/>
              <w:right w:val="nil"/>
            </w:tcBorders>
            <w:tcMar>
              <w:top w:w="36" w:type="dxa"/>
              <w:left w:w="0" w:type="dxa"/>
              <w:bottom w:w="14" w:type="dxa"/>
              <w:right w:w="0" w:type="dxa"/>
            </w:tcMar>
            <w:hideMark/>
          </w:tcPr>
          <w:p w:rsidR="00000000" w:rsidRDefault="008B79A4">
            <w:pPr>
              <w:spacing w:after="0"/>
              <w:ind w:left="23"/>
            </w:pPr>
            <w:r>
              <w:rPr>
                <w:rStyle w:val="translated-span"/>
                <w:sz w:val="13"/>
                <w:szCs w:val="13"/>
              </w:rPr>
              <w:t>准备</w:t>
            </w:r>
            <w:r>
              <w:rPr>
                <w:rStyle w:val="translated-span"/>
                <w:sz w:val="13"/>
                <w:szCs w:val="13"/>
              </w:rPr>
              <w:t>金</w:t>
            </w:r>
          </w:p>
        </w:tc>
        <w:tc>
          <w:tcPr>
            <w:tcW w:w="993" w:type="dxa"/>
            <w:tcBorders>
              <w:top w:val="nil"/>
              <w:left w:val="nil"/>
              <w:bottom w:val="single" w:sz="8" w:space="0" w:color="9D9C9C"/>
              <w:right w:val="nil"/>
            </w:tcBorders>
            <w:tcMar>
              <w:top w:w="36" w:type="dxa"/>
              <w:left w:w="0" w:type="dxa"/>
              <w:bottom w:w="14" w:type="dxa"/>
              <w:right w:w="0" w:type="dxa"/>
            </w:tcMar>
            <w:hideMark/>
          </w:tcPr>
          <w:p w:rsidR="00000000" w:rsidRDefault="008B79A4">
            <w:pPr>
              <w:spacing w:after="0"/>
              <w:ind w:right="108"/>
              <w:jc w:val="right"/>
            </w:pPr>
            <w:r>
              <w:rPr>
                <w:sz w:val="13"/>
                <w:szCs w:val="13"/>
              </w:rPr>
              <w:t>386</w:t>
            </w:r>
          </w:p>
        </w:tc>
        <w:tc>
          <w:tcPr>
            <w:tcW w:w="142" w:type="dxa"/>
            <w:tcBorders>
              <w:top w:val="nil"/>
              <w:left w:val="nil"/>
              <w:bottom w:val="single" w:sz="8" w:space="0" w:color="9D9C9C"/>
              <w:right w:val="nil"/>
            </w:tcBorders>
            <w:tcMar>
              <w:top w:w="36" w:type="dxa"/>
              <w:left w:w="0" w:type="dxa"/>
              <w:bottom w:w="14" w:type="dxa"/>
              <w:right w:w="0" w:type="dxa"/>
            </w:tcMar>
            <w:hideMark/>
          </w:tcPr>
          <w:p w:rsidR="00000000" w:rsidRDefault="008B79A4">
            <w:r>
              <w:t> </w:t>
            </w:r>
          </w:p>
        </w:tc>
        <w:tc>
          <w:tcPr>
            <w:tcW w:w="1539" w:type="dxa"/>
            <w:tcBorders>
              <w:top w:val="nil"/>
              <w:left w:val="nil"/>
              <w:bottom w:val="single" w:sz="8" w:space="0" w:color="9D9C9C"/>
              <w:right w:val="nil"/>
            </w:tcBorders>
            <w:tcMar>
              <w:top w:w="36" w:type="dxa"/>
              <w:left w:w="0" w:type="dxa"/>
              <w:bottom w:w="14" w:type="dxa"/>
              <w:right w:w="0" w:type="dxa"/>
            </w:tcMar>
            <w:hideMark/>
          </w:tcPr>
          <w:p w:rsidR="00000000" w:rsidRDefault="008B79A4">
            <w:pPr>
              <w:spacing w:after="0"/>
              <w:ind w:left="385"/>
            </w:pPr>
            <w:r>
              <w:rPr>
                <w:rStyle w:val="translated-span"/>
                <w:sz w:val="13"/>
                <w:szCs w:val="13"/>
              </w:rPr>
              <w:t>–21</w:t>
            </w:r>
            <w:r>
              <w:rPr>
                <w:rStyle w:val="translated-span"/>
                <w:sz w:val="13"/>
                <w:szCs w:val="13"/>
              </w:rPr>
              <w:t>5</w:t>
            </w:r>
          </w:p>
        </w:tc>
        <w:tc>
          <w:tcPr>
            <w:tcW w:w="862" w:type="dxa"/>
            <w:tcBorders>
              <w:top w:val="nil"/>
              <w:left w:val="nil"/>
              <w:bottom w:val="single" w:sz="8" w:space="0" w:color="9D9C9C"/>
              <w:right w:val="nil"/>
            </w:tcBorders>
            <w:tcMar>
              <w:top w:w="36" w:type="dxa"/>
              <w:left w:w="0" w:type="dxa"/>
              <w:bottom w:w="14" w:type="dxa"/>
              <w:right w:w="0" w:type="dxa"/>
            </w:tcMar>
            <w:hideMark/>
          </w:tcPr>
          <w:p w:rsidR="00000000" w:rsidRDefault="008B79A4">
            <w:pPr>
              <w:spacing w:after="0"/>
              <w:ind w:left="87"/>
            </w:pPr>
            <w:r>
              <w:rPr>
                <w:rStyle w:val="translated-span"/>
                <w:sz w:val="13"/>
                <w:szCs w:val="13"/>
              </w:rPr>
              <w:t>—</w:t>
            </w:r>
          </w:p>
        </w:tc>
        <w:tc>
          <w:tcPr>
            <w:tcW w:w="710" w:type="dxa"/>
            <w:tcBorders>
              <w:top w:val="nil"/>
              <w:left w:val="nil"/>
              <w:bottom w:val="single" w:sz="8" w:space="0" w:color="9D9C9C"/>
              <w:right w:val="nil"/>
            </w:tcBorders>
            <w:tcMar>
              <w:top w:w="36" w:type="dxa"/>
              <w:left w:w="0" w:type="dxa"/>
              <w:bottom w:w="14" w:type="dxa"/>
              <w:right w:w="0" w:type="dxa"/>
            </w:tcMar>
            <w:hideMark/>
          </w:tcPr>
          <w:p w:rsidR="00000000" w:rsidRDefault="008B79A4">
            <w:pPr>
              <w:spacing w:after="0"/>
              <w:ind w:left="133"/>
            </w:pPr>
            <w:r>
              <w:rPr>
                <w:rStyle w:val="translated-span"/>
                <w:sz w:val="13"/>
                <w:szCs w:val="13"/>
              </w:rPr>
              <w:t>—</w:t>
            </w:r>
          </w:p>
        </w:tc>
        <w:tc>
          <w:tcPr>
            <w:tcW w:w="460" w:type="dxa"/>
            <w:tcBorders>
              <w:top w:val="nil"/>
              <w:left w:val="nil"/>
              <w:bottom w:val="single" w:sz="8" w:space="0" w:color="9D9C9C"/>
              <w:right w:val="nil"/>
            </w:tcBorders>
            <w:tcMar>
              <w:top w:w="36" w:type="dxa"/>
              <w:left w:w="0" w:type="dxa"/>
              <w:bottom w:w="14" w:type="dxa"/>
              <w:right w:w="0" w:type="dxa"/>
            </w:tcMar>
            <w:hideMark/>
          </w:tcPr>
          <w:p w:rsidR="00000000" w:rsidRDefault="008B79A4">
            <w:pPr>
              <w:spacing w:after="0"/>
              <w:ind w:right="22"/>
              <w:jc w:val="right"/>
            </w:pPr>
            <w:r>
              <w:rPr>
                <w:sz w:val="13"/>
                <w:szCs w:val="13"/>
              </w:rPr>
              <w:t>171</w:t>
            </w:r>
          </w:p>
        </w:tc>
      </w:tr>
      <w:tr w:rsidR="00000000">
        <w:trPr>
          <w:trHeight w:val="205"/>
        </w:trPr>
        <w:tc>
          <w:tcPr>
            <w:tcW w:w="4932" w:type="dxa"/>
            <w:tcBorders>
              <w:top w:val="nil"/>
              <w:left w:val="nil"/>
              <w:bottom w:val="single" w:sz="8" w:space="0" w:color="9D9C9C"/>
              <w:right w:val="nil"/>
            </w:tcBorders>
            <w:tcMar>
              <w:top w:w="36" w:type="dxa"/>
              <w:left w:w="0" w:type="dxa"/>
              <w:bottom w:w="14" w:type="dxa"/>
              <w:right w:w="0" w:type="dxa"/>
            </w:tcMar>
            <w:hideMark/>
          </w:tcPr>
          <w:p w:rsidR="00000000" w:rsidRDefault="008B79A4">
            <w:pPr>
              <w:spacing w:after="0"/>
              <w:ind w:left="23"/>
            </w:pPr>
            <w:r>
              <w:rPr>
                <w:rStyle w:val="translated-span"/>
                <w:sz w:val="13"/>
                <w:szCs w:val="13"/>
              </w:rPr>
              <w:t>可疑应收账</w:t>
            </w:r>
            <w:r>
              <w:rPr>
                <w:rStyle w:val="translated-span"/>
                <w:sz w:val="13"/>
                <w:szCs w:val="13"/>
              </w:rPr>
              <w:t>款</w:t>
            </w:r>
          </w:p>
        </w:tc>
        <w:tc>
          <w:tcPr>
            <w:tcW w:w="993" w:type="dxa"/>
            <w:tcBorders>
              <w:top w:val="nil"/>
              <w:left w:val="nil"/>
              <w:bottom w:val="single" w:sz="8" w:space="0" w:color="9D9C9C"/>
              <w:right w:val="nil"/>
            </w:tcBorders>
            <w:tcMar>
              <w:top w:w="36" w:type="dxa"/>
              <w:left w:w="0" w:type="dxa"/>
              <w:bottom w:w="14" w:type="dxa"/>
              <w:right w:w="0" w:type="dxa"/>
            </w:tcMar>
            <w:hideMark/>
          </w:tcPr>
          <w:p w:rsidR="00000000" w:rsidRDefault="008B79A4">
            <w:pPr>
              <w:spacing w:after="0"/>
              <w:ind w:right="108"/>
              <w:jc w:val="right"/>
            </w:pPr>
            <w:r>
              <w:rPr>
                <w:sz w:val="13"/>
                <w:szCs w:val="13"/>
              </w:rPr>
              <w:t>1,484</w:t>
            </w:r>
          </w:p>
        </w:tc>
        <w:tc>
          <w:tcPr>
            <w:tcW w:w="142" w:type="dxa"/>
            <w:tcBorders>
              <w:top w:val="nil"/>
              <w:left w:val="nil"/>
              <w:bottom w:val="single" w:sz="8" w:space="0" w:color="9D9C9C"/>
              <w:right w:val="nil"/>
            </w:tcBorders>
            <w:tcMar>
              <w:top w:w="36" w:type="dxa"/>
              <w:left w:w="0" w:type="dxa"/>
              <w:bottom w:w="14" w:type="dxa"/>
              <w:right w:w="0" w:type="dxa"/>
            </w:tcMar>
            <w:hideMark/>
          </w:tcPr>
          <w:p w:rsidR="00000000" w:rsidRDefault="008B79A4">
            <w:r>
              <w:t> </w:t>
            </w:r>
          </w:p>
        </w:tc>
        <w:tc>
          <w:tcPr>
            <w:tcW w:w="1539" w:type="dxa"/>
            <w:tcBorders>
              <w:top w:val="nil"/>
              <w:left w:val="nil"/>
              <w:bottom w:val="single" w:sz="8" w:space="0" w:color="9D9C9C"/>
              <w:right w:val="nil"/>
            </w:tcBorders>
            <w:tcMar>
              <w:top w:w="36" w:type="dxa"/>
              <w:left w:w="0" w:type="dxa"/>
              <w:bottom w:w="14" w:type="dxa"/>
              <w:right w:w="0" w:type="dxa"/>
            </w:tcMar>
            <w:hideMark/>
          </w:tcPr>
          <w:p w:rsidR="00000000" w:rsidRDefault="008B79A4">
            <w:pPr>
              <w:spacing w:after="0"/>
              <w:ind w:left="460"/>
            </w:pPr>
            <w:r>
              <w:rPr>
                <w:sz w:val="13"/>
                <w:szCs w:val="13"/>
              </w:rPr>
              <w:t>104</w:t>
            </w:r>
          </w:p>
        </w:tc>
        <w:tc>
          <w:tcPr>
            <w:tcW w:w="862" w:type="dxa"/>
            <w:tcBorders>
              <w:top w:val="nil"/>
              <w:left w:val="nil"/>
              <w:bottom w:val="single" w:sz="8" w:space="0" w:color="9D9C9C"/>
              <w:right w:val="nil"/>
            </w:tcBorders>
            <w:tcMar>
              <w:top w:w="36" w:type="dxa"/>
              <w:left w:w="0" w:type="dxa"/>
              <w:bottom w:w="14" w:type="dxa"/>
              <w:right w:w="0" w:type="dxa"/>
            </w:tcMar>
            <w:hideMark/>
          </w:tcPr>
          <w:p w:rsidR="00000000" w:rsidRDefault="008B79A4">
            <w:pPr>
              <w:spacing w:after="0"/>
              <w:ind w:left="87"/>
            </w:pPr>
            <w:r>
              <w:rPr>
                <w:rStyle w:val="translated-span"/>
                <w:sz w:val="13"/>
                <w:szCs w:val="13"/>
              </w:rPr>
              <w:t>—</w:t>
            </w:r>
          </w:p>
        </w:tc>
        <w:tc>
          <w:tcPr>
            <w:tcW w:w="710" w:type="dxa"/>
            <w:tcBorders>
              <w:top w:val="nil"/>
              <w:left w:val="nil"/>
              <w:bottom w:val="single" w:sz="8" w:space="0" w:color="9D9C9C"/>
              <w:right w:val="nil"/>
            </w:tcBorders>
            <w:tcMar>
              <w:top w:w="36" w:type="dxa"/>
              <w:left w:w="0" w:type="dxa"/>
              <w:bottom w:w="14" w:type="dxa"/>
              <w:right w:w="0" w:type="dxa"/>
            </w:tcMar>
            <w:hideMark/>
          </w:tcPr>
          <w:p w:rsidR="00000000" w:rsidRDefault="008B79A4">
            <w:pPr>
              <w:spacing w:after="0"/>
              <w:ind w:left="49"/>
            </w:pPr>
            <w:r>
              <w:rPr>
                <w:rStyle w:val="translated-span"/>
                <w:sz w:val="13"/>
                <w:szCs w:val="13"/>
              </w:rPr>
              <w:t>–1</w:t>
            </w:r>
            <w:r>
              <w:rPr>
                <w:rStyle w:val="translated-span"/>
                <w:sz w:val="13"/>
                <w:szCs w:val="13"/>
              </w:rPr>
              <w:t>3</w:t>
            </w:r>
          </w:p>
        </w:tc>
        <w:tc>
          <w:tcPr>
            <w:tcW w:w="460" w:type="dxa"/>
            <w:tcBorders>
              <w:top w:val="nil"/>
              <w:left w:val="nil"/>
              <w:bottom w:val="single" w:sz="8" w:space="0" w:color="9D9C9C"/>
              <w:right w:val="nil"/>
            </w:tcBorders>
            <w:tcMar>
              <w:top w:w="36" w:type="dxa"/>
              <w:left w:w="0" w:type="dxa"/>
              <w:bottom w:w="14" w:type="dxa"/>
              <w:right w:w="0" w:type="dxa"/>
            </w:tcMar>
            <w:hideMark/>
          </w:tcPr>
          <w:p w:rsidR="00000000" w:rsidRDefault="008B79A4">
            <w:pPr>
              <w:spacing w:after="0"/>
              <w:ind w:right="22"/>
              <w:jc w:val="right"/>
            </w:pPr>
            <w:r>
              <w:rPr>
                <w:sz w:val="13"/>
                <w:szCs w:val="13"/>
              </w:rPr>
              <w:t>1,575</w:t>
            </w:r>
          </w:p>
        </w:tc>
      </w:tr>
      <w:tr w:rsidR="00000000">
        <w:trPr>
          <w:trHeight w:val="205"/>
        </w:trPr>
        <w:tc>
          <w:tcPr>
            <w:tcW w:w="4932" w:type="dxa"/>
            <w:tcBorders>
              <w:top w:val="nil"/>
              <w:left w:val="nil"/>
              <w:bottom w:val="single" w:sz="8" w:space="0" w:color="9D9C9C"/>
              <w:right w:val="nil"/>
            </w:tcBorders>
            <w:tcMar>
              <w:top w:w="36" w:type="dxa"/>
              <w:left w:w="0" w:type="dxa"/>
              <w:bottom w:w="14" w:type="dxa"/>
              <w:right w:w="0" w:type="dxa"/>
            </w:tcMar>
            <w:hideMark/>
          </w:tcPr>
          <w:p w:rsidR="00000000" w:rsidRDefault="008B79A4">
            <w:pPr>
              <w:spacing w:after="0"/>
              <w:ind w:left="23"/>
            </w:pPr>
            <w:r>
              <w:rPr>
                <w:rStyle w:val="translated-span"/>
                <w:sz w:val="13"/>
                <w:szCs w:val="13"/>
              </w:rPr>
              <w:t>养老</w:t>
            </w:r>
            <w:r>
              <w:rPr>
                <w:rStyle w:val="translated-span"/>
                <w:sz w:val="13"/>
                <w:szCs w:val="13"/>
              </w:rPr>
              <w:t>金</w:t>
            </w:r>
          </w:p>
        </w:tc>
        <w:tc>
          <w:tcPr>
            <w:tcW w:w="993" w:type="dxa"/>
            <w:tcBorders>
              <w:top w:val="nil"/>
              <w:left w:val="nil"/>
              <w:bottom w:val="single" w:sz="8" w:space="0" w:color="9D9C9C"/>
              <w:right w:val="nil"/>
            </w:tcBorders>
            <w:tcMar>
              <w:top w:w="36" w:type="dxa"/>
              <w:left w:w="0" w:type="dxa"/>
              <w:bottom w:w="14" w:type="dxa"/>
              <w:right w:w="0" w:type="dxa"/>
            </w:tcMar>
            <w:hideMark/>
          </w:tcPr>
          <w:p w:rsidR="00000000" w:rsidRDefault="008B79A4">
            <w:pPr>
              <w:spacing w:after="0"/>
              <w:ind w:right="108"/>
              <w:jc w:val="right"/>
            </w:pPr>
            <w:r>
              <w:rPr>
                <w:sz w:val="13"/>
                <w:szCs w:val="13"/>
              </w:rPr>
              <w:t>786</w:t>
            </w:r>
          </w:p>
        </w:tc>
        <w:tc>
          <w:tcPr>
            <w:tcW w:w="142" w:type="dxa"/>
            <w:tcBorders>
              <w:top w:val="nil"/>
              <w:left w:val="nil"/>
              <w:bottom w:val="single" w:sz="8" w:space="0" w:color="9D9C9C"/>
              <w:right w:val="nil"/>
            </w:tcBorders>
            <w:tcMar>
              <w:top w:w="36" w:type="dxa"/>
              <w:left w:w="0" w:type="dxa"/>
              <w:bottom w:w="14" w:type="dxa"/>
              <w:right w:w="0" w:type="dxa"/>
            </w:tcMar>
            <w:hideMark/>
          </w:tcPr>
          <w:p w:rsidR="00000000" w:rsidRDefault="008B79A4">
            <w:r>
              <w:t> </w:t>
            </w:r>
          </w:p>
        </w:tc>
        <w:tc>
          <w:tcPr>
            <w:tcW w:w="1539" w:type="dxa"/>
            <w:tcBorders>
              <w:top w:val="nil"/>
              <w:left w:val="nil"/>
              <w:bottom w:val="single" w:sz="8" w:space="0" w:color="9D9C9C"/>
              <w:right w:val="nil"/>
            </w:tcBorders>
            <w:tcMar>
              <w:top w:w="36" w:type="dxa"/>
              <w:left w:w="0" w:type="dxa"/>
              <w:bottom w:w="14" w:type="dxa"/>
              <w:right w:w="0" w:type="dxa"/>
            </w:tcMar>
            <w:hideMark/>
          </w:tcPr>
          <w:p w:rsidR="00000000" w:rsidRDefault="008B79A4">
            <w:pPr>
              <w:spacing w:after="0"/>
              <w:ind w:left="462"/>
            </w:pPr>
            <w:r>
              <w:rPr>
                <w:rStyle w:val="translated-span"/>
                <w:sz w:val="13"/>
                <w:szCs w:val="13"/>
              </w:rPr>
              <w:t>–1</w:t>
            </w:r>
            <w:r>
              <w:rPr>
                <w:rStyle w:val="translated-span"/>
                <w:sz w:val="13"/>
                <w:szCs w:val="13"/>
              </w:rPr>
              <w:t>2</w:t>
            </w:r>
          </w:p>
        </w:tc>
        <w:tc>
          <w:tcPr>
            <w:tcW w:w="862" w:type="dxa"/>
            <w:tcBorders>
              <w:top w:val="nil"/>
              <w:left w:val="nil"/>
              <w:bottom w:val="single" w:sz="8" w:space="0" w:color="9D9C9C"/>
              <w:right w:val="nil"/>
            </w:tcBorders>
            <w:tcMar>
              <w:top w:w="36" w:type="dxa"/>
              <w:left w:w="0" w:type="dxa"/>
              <w:bottom w:w="14" w:type="dxa"/>
              <w:right w:w="0" w:type="dxa"/>
            </w:tcMar>
            <w:hideMark/>
          </w:tcPr>
          <w:p w:rsidR="00000000" w:rsidRDefault="008B79A4">
            <w:pPr>
              <w:spacing w:after="0"/>
              <w:ind w:left="43"/>
            </w:pPr>
            <w:r>
              <w:rPr>
                <w:sz w:val="13"/>
                <w:szCs w:val="13"/>
              </w:rPr>
              <w:t>29</w:t>
            </w:r>
          </w:p>
        </w:tc>
        <w:tc>
          <w:tcPr>
            <w:tcW w:w="710" w:type="dxa"/>
            <w:tcBorders>
              <w:top w:val="nil"/>
              <w:left w:val="nil"/>
              <w:bottom w:val="single" w:sz="8" w:space="0" w:color="9D9C9C"/>
              <w:right w:val="nil"/>
            </w:tcBorders>
            <w:tcMar>
              <w:top w:w="36" w:type="dxa"/>
              <w:left w:w="0" w:type="dxa"/>
              <w:bottom w:w="14" w:type="dxa"/>
              <w:right w:w="0" w:type="dxa"/>
            </w:tcMar>
            <w:hideMark/>
          </w:tcPr>
          <w:p w:rsidR="00000000" w:rsidRDefault="008B79A4">
            <w:pPr>
              <w:spacing w:after="0"/>
              <w:ind w:left="133"/>
            </w:pPr>
            <w:r>
              <w:rPr>
                <w:rStyle w:val="translated-span"/>
                <w:sz w:val="13"/>
                <w:szCs w:val="13"/>
              </w:rPr>
              <w:t>—</w:t>
            </w:r>
          </w:p>
        </w:tc>
        <w:tc>
          <w:tcPr>
            <w:tcW w:w="460" w:type="dxa"/>
            <w:tcBorders>
              <w:top w:val="nil"/>
              <w:left w:val="nil"/>
              <w:bottom w:val="single" w:sz="8" w:space="0" w:color="9D9C9C"/>
              <w:right w:val="nil"/>
            </w:tcBorders>
            <w:tcMar>
              <w:top w:w="36" w:type="dxa"/>
              <w:left w:w="0" w:type="dxa"/>
              <w:bottom w:w="14" w:type="dxa"/>
              <w:right w:w="0" w:type="dxa"/>
            </w:tcMar>
            <w:hideMark/>
          </w:tcPr>
          <w:p w:rsidR="00000000" w:rsidRDefault="008B79A4">
            <w:pPr>
              <w:spacing w:after="0"/>
              <w:ind w:right="22"/>
              <w:jc w:val="right"/>
            </w:pPr>
            <w:r>
              <w:rPr>
                <w:sz w:val="13"/>
                <w:szCs w:val="13"/>
              </w:rPr>
              <w:t>803</w:t>
            </w:r>
          </w:p>
        </w:tc>
      </w:tr>
      <w:tr w:rsidR="00000000">
        <w:trPr>
          <w:trHeight w:val="205"/>
        </w:trPr>
        <w:tc>
          <w:tcPr>
            <w:tcW w:w="4932" w:type="dxa"/>
            <w:tcBorders>
              <w:top w:val="nil"/>
              <w:left w:val="nil"/>
              <w:bottom w:val="single" w:sz="8" w:space="0" w:color="9D9C9C"/>
              <w:right w:val="nil"/>
            </w:tcBorders>
            <w:tcMar>
              <w:top w:w="36" w:type="dxa"/>
              <w:left w:w="0" w:type="dxa"/>
              <w:bottom w:w="14" w:type="dxa"/>
              <w:right w:w="0" w:type="dxa"/>
            </w:tcMar>
            <w:hideMark/>
          </w:tcPr>
          <w:p w:rsidR="00000000" w:rsidRDefault="008B79A4">
            <w:pPr>
              <w:spacing w:after="0"/>
              <w:ind w:left="23"/>
            </w:pPr>
            <w:r>
              <w:rPr>
                <w:rStyle w:val="translated-span"/>
                <w:sz w:val="13"/>
                <w:szCs w:val="13"/>
              </w:rPr>
              <w:t>其他负</w:t>
            </w:r>
            <w:r>
              <w:rPr>
                <w:rStyle w:val="translated-span"/>
                <w:sz w:val="13"/>
                <w:szCs w:val="13"/>
              </w:rPr>
              <w:t>债</w:t>
            </w:r>
          </w:p>
        </w:tc>
        <w:tc>
          <w:tcPr>
            <w:tcW w:w="993" w:type="dxa"/>
            <w:tcBorders>
              <w:top w:val="nil"/>
              <w:left w:val="nil"/>
              <w:bottom w:val="single" w:sz="8" w:space="0" w:color="9D9C9C"/>
              <w:right w:val="nil"/>
            </w:tcBorders>
            <w:tcMar>
              <w:top w:w="36" w:type="dxa"/>
              <w:left w:w="0" w:type="dxa"/>
              <w:bottom w:w="14" w:type="dxa"/>
              <w:right w:w="0" w:type="dxa"/>
            </w:tcMar>
            <w:hideMark/>
          </w:tcPr>
          <w:p w:rsidR="00000000" w:rsidRDefault="008B79A4">
            <w:pPr>
              <w:spacing w:after="0"/>
              <w:ind w:right="108"/>
              <w:jc w:val="right"/>
            </w:pPr>
            <w:r>
              <w:rPr>
                <w:sz w:val="13"/>
                <w:szCs w:val="13"/>
              </w:rPr>
              <w:t>782</w:t>
            </w:r>
          </w:p>
        </w:tc>
        <w:tc>
          <w:tcPr>
            <w:tcW w:w="142" w:type="dxa"/>
            <w:tcBorders>
              <w:top w:val="nil"/>
              <w:left w:val="nil"/>
              <w:bottom w:val="single" w:sz="8" w:space="0" w:color="9D9C9C"/>
              <w:right w:val="nil"/>
            </w:tcBorders>
            <w:tcMar>
              <w:top w:w="36" w:type="dxa"/>
              <w:left w:w="0" w:type="dxa"/>
              <w:bottom w:w="14" w:type="dxa"/>
              <w:right w:w="0" w:type="dxa"/>
            </w:tcMar>
            <w:hideMark/>
          </w:tcPr>
          <w:p w:rsidR="00000000" w:rsidRDefault="008B79A4">
            <w:r>
              <w:t> </w:t>
            </w:r>
          </w:p>
        </w:tc>
        <w:tc>
          <w:tcPr>
            <w:tcW w:w="1539" w:type="dxa"/>
            <w:tcBorders>
              <w:top w:val="nil"/>
              <w:left w:val="nil"/>
              <w:bottom w:val="single" w:sz="8" w:space="0" w:color="9D9C9C"/>
              <w:right w:val="nil"/>
            </w:tcBorders>
            <w:tcMar>
              <w:top w:w="36" w:type="dxa"/>
              <w:left w:w="0" w:type="dxa"/>
              <w:bottom w:w="14" w:type="dxa"/>
              <w:right w:w="0" w:type="dxa"/>
            </w:tcMar>
            <w:hideMark/>
          </w:tcPr>
          <w:p w:rsidR="00000000" w:rsidRDefault="008B79A4">
            <w:pPr>
              <w:spacing w:after="0"/>
              <w:ind w:left="426"/>
            </w:pPr>
            <w:r>
              <w:rPr>
                <w:rStyle w:val="translated-span"/>
                <w:sz w:val="13"/>
                <w:szCs w:val="13"/>
              </w:rPr>
              <w:t>–14</w:t>
            </w:r>
            <w:r>
              <w:rPr>
                <w:rStyle w:val="translated-span"/>
                <w:sz w:val="13"/>
                <w:szCs w:val="13"/>
              </w:rPr>
              <w:t>1</w:t>
            </w:r>
          </w:p>
        </w:tc>
        <w:tc>
          <w:tcPr>
            <w:tcW w:w="862" w:type="dxa"/>
            <w:tcBorders>
              <w:top w:val="nil"/>
              <w:left w:val="nil"/>
              <w:bottom w:val="single" w:sz="8" w:space="0" w:color="9D9C9C"/>
              <w:right w:val="nil"/>
            </w:tcBorders>
            <w:tcMar>
              <w:top w:w="36" w:type="dxa"/>
              <w:left w:w="0" w:type="dxa"/>
              <w:bottom w:w="14" w:type="dxa"/>
              <w:right w:w="0" w:type="dxa"/>
            </w:tcMar>
            <w:hideMark/>
          </w:tcPr>
          <w:p w:rsidR="00000000" w:rsidRDefault="008B79A4">
            <w:pPr>
              <w:spacing w:after="0"/>
              <w:ind w:left="87"/>
            </w:pPr>
            <w:r>
              <w:rPr>
                <w:rStyle w:val="translated-span"/>
                <w:sz w:val="13"/>
                <w:szCs w:val="13"/>
              </w:rPr>
              <w:t>—</w:t>
            </w:r>
          </w:p>
        </w:tc>
        <w:tc>
          <w:tcPr>
            <w:tcW w:w="710" w:type="dxa"/>
            <w:tcBorders>
              <w:top w:val="nil"/>
              <w:left w:val="nil"/>
              <w:bottom w:val="single" w:sz="8" w:space="0" w:color="9D9C9C"/>
              <w:right w:val="nil"/>
            </w:tcBorders>
            <w:tcMar>
              <w:top w:w="36" w:type="dxa"/>
              <w:left w:w="0" w:type="dxa"/>
              <w:bottom w:w="14" w:type="dxa"/>
              <w:right w:w="0" w:type="dxa"/>
            </w:tcMar>
            <w:hideMark/>
          </w:tcPr>
          <w:p w:rsidR="00000000" w:rsidRDefault="008B79A4">
            <w:pPr>
              <w:spacing w:after="0"/>
              <w:ind w:left="91"/>
            </w:pPr>
            <w:r>
              <w:rPr>
                <w:sz w:val="13"/>
                <w:szCs w:val="13"/>
              </w:rPr>
              <w:t>25</w:t>
            </w:r>
          </w:p>
        </w:tc>
        <w:tc>
          <w:tcPr>
            <w:tcW w:w="460" w:type="dxa"/>
            <w:tcBorders>
              <w:top w:val="nil"/>
              <w:left w:val="nil"/>
              <w:bottom w:val="single" w:sz="8" w:space="0" w:color="9D9C9C"/>
              <w:right w:val="nil"/>
            </w:tcBorders>
            <w:tcMar>
              <w:top w:w="36" w:type="dxa"/>
              <w:left w:w="0" w:type="dxa"/>
              <w:bottom w:w="14" w:type="dxa"/>
              <w:right w:w="0" w:type="dxa"/>
            </w:tcMar>
            <w:hideMark/>
          </w:tcPr>
          <w:p w:rsidR="00000000" w:rsidRDefault="008B79A4">
            <w:pPr>
              <w:spacing w:after="0"/>
              <w:ind w:right="22"/>
              <w:jc w:val="right"/>
            </w:pPr>
            <w:r>
              <w:rPr>
                <w:sz w:val="13"/>
                <w:szCs w:val="13"/>
              </w:rPr>
              <w:t>666</w:t>
            </w:r>
          </w:p>
        </w:tc>
      </w:tr>
      <w:tr w:rsidR="00000000">
        <w:trPr>
          <w:trHeight w:val="205"/>
        </w:trPr>
        <w:tc>
          <w:tcPr>
            <w:tcW w:w="4932" w:type="dxa"/>
            <w:tcBorders>
              <w:top w:val="nil"/>
              <w:left w:val="nil"/>
              <w:bottom w:val="single" w:sz="8" w:space="0" w:color="000000"/>
              <w:right w:val="nil"/>
            </w:tcBorders>
            <w:tcMar>
              <w:top w:w="36" w:type="dxa"/>
              <w:left w:w="0" w:type="dxa"/>
              <w:bottom w:w="14" w:type="dxa"/>
              <w:right w:w="0" w:type="dxa"/>
            </w:tcMar>
            <w:hideMark/>
          </w:tcPr>
          <w:p w:rsidR="00000000" w:rsidRDefault="008B79A4">
            <w:pPr>
              <w:spacing w:after="0"/>
              <w:ind w:left="23"/>
            </w:pPr>
            <w:r>
              <w:rPr>
                <w:rStyle w:val="translated-span"/>
                <w:sz w:val="13"/>
                <w:szCs w:val="13"/>
              </w:rPr>
              <w:t>其他流动无息负</w:t>
            </w:r>
            <w:r>
              <w:rPr>
                <w:rStyle w:val="translated-span"/>
                <w:sz w:val="13"/>
                <w:szCs w:val="13"/>
              </w:rPr>
              <w:t>债</w:t>
            </w:r>
          </w:p>
        </w:tc>
        <w:tc>
          <w:tcPr>
            <w:tcW w:w="993" w:type="dxa"/>
            <w:tcBorders>
              <w:top w:val="nil"/>
              <w:left w:val="nil"/>
              <w:bottom w:val="single" w:sz="8" w:space="0" w:color="000000"/>
              <w:right w:val="nil"/>
            </w:tcBorders>
            <w:tcMar>
              <w:top w:w="36" w:type="dxa"/>
              <w:left w:w="0" w:type="dxa"/>
              <w:bottom w:w="14" w:type="dxa"/>
              <w:right w:w="0" w:type="dxa"/>
            </w:tcMar>
            <w:hideMark/>
          </w:tcPr>
          <w:p w:rsidR="00000000" w:rsidRDefault="008B79A4">
            <w:pPr>
              <w:spacing w:after="0"/>
              <w:ind w:right="108"/>
              <w:jc w:val="right"/>
            </w:pPr>
            <w:r>
              <w:rPr>
                <w:sz w:val="13"/>
                <w:szCs w:val="13"/>
              </w:rPr>
              <w:t>77</w:t>
            </w:r>
          </w:p>
        </w:tc>
        <w:tc>
          <w:tcPr>
            <w:tcW w:w="142" w:type="dxa"/>
            <w:tcBorders>
              <w:top w:val="nil"/>
              <w:left w:val="nil"/>
              <w:bottom w:val="single" w:sz="8" w:space="0" w:color="000000"/>
              <w:right w:val="nil"/>
            </w:tcBorders>
            <w:tcMar>
              <w:top w:w="36" w:type="dxa"/>
              <w:left w:w="0" w:type="dxa"/>
              <w:bottom w:w="14" w:type="dxa"/>
              <w:right w:w="0" w:type="dxa"/>
            </w:tcMar>
            <w:hideMark/>
          </w:tcPr>
          <w:p w:rsidR="00000000" w:rsidRDefault="008B79A4">
            <w:r>
              <w:t> </w:t>
            </w:r>
          </w:p>
        </w:tc>
        <w:tc>
          <w:tcPr>
            <w:tcW w:w="1539" w:type="dxa"/>
            <w:tcBorders>
              <w:top w:val="nil"/>
              <w:left w:val="nil"/>
              <w:bottom w:val="single" w:sz="8" w:space="0" w:color="000000"/>
              <w:right w:val="nil"/>
            </w:tcBorders>
            <w:tcMar>
              <w:top w:w="36" w:type="dxa"/>
              <w:left w:w="0" w:type="dxa"/>
              <w:bottom w:w="14" w:type="dxa"/>
              <w:right w:w="0" w:type="dxa"/>
            </w:tcMar>
            <w:hideMark/>
          </w:tcPr>
          <w:p w:rsidR="00000000" w:rsidRDefault="008B79A4">
            <w:pPr>
              <w:spacing w:after="0"/>
              <w:ind w:left="531"/>
            </w:pPr>
            <w:r>
              <w:rPr>
                <w:sz w:val="13"/>
                <w:szCs w:val="13"/>
              </w:rPr>
              <w:t>111</w:t>
            </w:r>
          </w:p>
        </w:tc>
        <w:tc>
          <w:tcPr>
            <w:tcW w:w="862" w:type="dxa"/>
            <w:tcBorders>
              <w:top w:val="nil"/>
              <w:left w:val="nil"/>
              <w:bottom w:val="single" w:sz="8" w:space="0" w:color="000000"/>
              <w:right w:val="nil"/>
            </w:tcBorders>
            <w:tcMar>
              <w:top w:w="36" w:type="dxa"/>
              <w:left w:w="0" w:type="dxa"/>
              <w:bottom w:w="14" w:type="dxa"/>
              <w:right w:w="0" w:type="dxa"/>
            </w:tcMar>
            <w:hideMark/>
          </w:tcPr>
          <w:p w:rsidR="00000000" w:rsidRDefault="008B79A4">
            <w:pPr>
              <w:spacing w:after="0"/>
              <w:ind w:left="87"/>
            </w:pPr>
            <w:r>
              <w:rPr>
                <w:rStyle w:val="translated-span"/>
                <w:sz w:val="13"/>
                <w:szCs w:val="13"/>
              </w:rPr>
              <w:t>—</w:t>
            </w:r>
          </w:p>
        </w:tc>
        <w:tc>
          <w:tcPr>
            <w:tcW w:w="710" w:type="dxa"/>
            <w:tcBorders>
              <w:top w:val="nil"/>
              <w:left w:val="nil"/>
              <w:bottom w:val="single" w:sz="8" w:space="0" w:color="000000"/>
              <w:right w:val="nil"/>
            </w:tcBorders>
            <w:tcMar>
              <w:top w:w="36" w:type="dxa"/>
              <w:left w:w="0" w:type="dxa"/>
              <w:bottom w:w="14" w:type="dxa"/>
              <w:right w:w="0" w:type="dxa"/>
            </w:tcMar>
            <w:hideMark/>
          </w:tcPr>
          <w:p w:rsidR="00000000" w:rsidRDefault="008B79A4">
            <w:pPr>
              <w:spacing w:after="0"/>
              <w:ind w:left="11"/>
            </w:pPr>
            <w:r>
              <w:rPr>
                <w:rStyle w:val="translated-span"/>
                <w:sz w:val="13"/>
                <w:szCs w:val="13"/>
              </w:rPr>
              <w:t>–3</w:t>
            </w:r>
            <w:r>
              <w:rPr>
                <w:rStyle w:val="translated-span"/>
                <w:sz w:val="13"/>
                <w:szCs w:val="13"/>
              </w:rPr>
              <w:t>6</w:t>
            </w:r>
          </w:p>
        </w:tc>
        <w:tc>
          <w:tcPr>
            <w:tcW w:w="460" w:type="dxa"/>
            <w:tcBorders>
              <w:top w:val="nil"/>
              <w:left w:val="nil"/>
              <w:bottom w:val="single" w:sz="8" w:space="0" w:color="000000"/>
              <w:right w:val="nil"/>
            </w:tcBorders>
            <w:tcMar>
              <w:top w:w="36" w:type="dxa"/>
              <w:left w:w="0" w:type="dxa"/>
              <w:bottom w:w="14" w:type="dxa"/>
              <w:right w:w="0" w:type="dxa"/>
            </w:tcMar>
            <w:hideMark/>
          </w:tcPr>
          <w:p w:rsidR="00000000" w:rsidRDefault="008B79A4">
            <w:pPr>
              <w:spacing w:after="0"/>
              <w:ind w:right="22"/>
              <w:jc w:val="right"/>
            </w:pPr>
            <w:r>
              <w:rPr>
                <w:sz w:val="13"/>
                <w:szCs w:val="13"/>
              </w:rPr>
              <w:t>152</w:t>
            </w:r>
          </w:p>
        </w:tc>
      </w:tr>
      <w:tr w:rsidR="00000000">
        <w:trPr>
          <w:trHeight w:val="205"/>
        </w:trPr>
        <w:tc>
          <w:tcPr>
            <w:tcW w:w="4932" w:type="dxa"/>
            <w:tcBorders>
              <w:top w:val="nil"/>
              <w:left w:val="nil"/>
              <w:bottom w:val="single" w:sz="8" w:space="0" w:color="9D9C9C"/>
              <w:right w:val="nil"/>
            </w:tcBorders>
            <w:tcMar>
              <w:top w:w="36" w:type="dxa"/>
              <w:left w:w="0" w:type="dxa"/>
              <w:bottom w:w="14" w:type="dxa"/>
              <w:right w:w="0" w:type="dxa"/>
            </w:tcMar>
            <w:hideMark/>
          </w:tcPr>
          <w:p w:rsidR="00000000" w:rsidRDefault="008B79A4">
            <w:r>
              <w:t> </w:t>
            </w:r>
          </w:p>
        </w:tc>
        <w:tc>
          <w:tcPr>
            <w:tcW w:w="993" w:type="dxa"/>
            <w:tcBorders>
              <w:top w:val="nil"/>
              <w:left w:val="nil"/>
              <w:bottom w:val="single" w:sz="8" w:space="0" w:color="9D9C9C"/>
              <w:right w:val="nil"/>
            </w:tcBorders>
            <w:tcMar>
              <w:top w:w="36" w:type="dxa"/>
              <w:left w:w="0" w:type="dxa"/>
              <w:bottom w:w="14" w:type="dxa"/>
              <w:right w:w="0" w:type="dxa"/>
            </w:tcMar>
            <w:hideMark/>
          </w:tcPr>
          <w:p w:rsidR="00000000" w:rsidRDefault="008B79A4">
            <w:pPr>
              <w:spacing w:after="0"/>
              <w:ind w:left="447"/>
            </w:pPr>
            <w:r>
              <w:rPr>
                <w:rStyle w:val="translated-span"/>
                <w:b/>
                <w:bCs/>
                <w:sz w:val="13"/>
                <w:szCs w:val="13"/>
              </w:rPr>
              <w:t>–5,39</w:t>
            </w:r>
            <w:r>
              <w:rPr>
                <w:rStyle w:val="translated-span"/>
                <w:b/>
                <w:bCs/>
                <w:sz w:val="13"/>
                <w:szCs w:val="13"/>
              </w:rPr>
              <w:t>6</w:t>
            </w:r>
          </w:p>
        </w:tc>
        <w:tc>
          <w:tcPr>
            <w:tcW w:w="142" w:type="dxa"/>
            <w:tcBorders>
              <w:top w:val="nil"/>
              <w:left w:val="nil"/>
              <w:bottom w:val="single" w:sz="8" w:space="0" w:color="9D9C9C"/>
              <w:right w:val="nil"/>
            </w:tcBorders>
            <w:tcMar>
              <w:top w:w="36" w:type="dxa"/>
              <w:left w:w="0" w:type="dxa"/>
              <w:bottom w:w="14" w:type="dxa"/>
              <w:right w:w="0" w:type="dxa"/>
            </w:tcMar>
            <w:hideMark/>
          </w:tcPr>
          <w:p w:rsidR="00000000" w:rsidRDefault="008B79A4">
            <w:r>
              <w:t> </w:t>
            </w:r>
          </w:p>
        </w:tc>
        <w:tc>
          <w:tcPr>
            <w:tcW w:w="1539" w:type="dxa"/>
            <w:tcBorders>
              <w:top w:val="nil"/>
              <w:left w:val="nil"/>
              <w:bottom w:val="single" w:sz="8" w:space="0" w:color="9D9C9C"/>
              <w:right w:val="nil"/>
            </w:tcBorders>
            <w:tcMar>
              <w:top w:w="36" w:type="dxa"/>
              <w:left w:w="0" w:type="dxa"/>
              <w:bottom w:w="14" w:type="dxa"/>
              <w:right w:w="0" w:type="dxa"/>
            </w:tcMar>
            <w:hideMark/>
          </w:tcPr>
          <w:p w:rsidR="00000000" w:rsidRDefault="008B79A4">
            <w:pPr>
              <w:spacing w:after="0"/>
              <w:ind w:left="579"/>
            </w:pPr>
            <w:r>
              <w:rPr>
                <w:b/>
                <w:bCs/>
                <w:sz w:val="13"/>
                <w:szCs w:val="13"/>
              </w:rPr>
              <w:t>8</w:t>
            </w:r>
          </w:p>
        </w:tc>
        <w:tc>
          <w:tcPr>
            <w:tcW w:w="862" w:type="dxa"/>
            <w:tcBorders>
              <w:top w:val="nil"/>
              <w:left w:val="nil"/>
              <w:bottom w:val="single" w:sz="8" w:space="0" w:color="9D9C9C"/>
              <w:right w:val="nil"/>
            </w:tcBorders>
            <w:tcMar>
              <w:top w:w="36" w:type="dxa"/>
              <w:left w:w="0" w:type="dxa"/>
              <w:bottom w:w="14" w:type="dxa"/>
              <w:right w:w="0" w:type="dxa"/>
            </w:tcMar>
            <w:hideMark/>
          </w:tcPr>
          <w:p w:rsidR="00000000" w:rsidRDefault="008B79A4">
            <w:pPr>
              <w:spacing w:after="0"/>
              <w:ind w:left="39"/>
            </w:pPr>
            <w:r>
              <w:rPr>
                <w:b/>
                <w:bCs/>
                <w:sz w:val="13"/>
                <w:szCs w:val="13"/>
              </w:rPr>
              <w:t>24</w:t>
            </w:r>
          </w:p>
        </w:tc>
        <w:tc>
          <w:tcPr>
            <w:tcW w:w="710" w:type="dxa"/>
            <w:tcBorders>
              <w:top w:val="nil"/>
              <w:left w:val="nil"/>
              <w:bottom w:val="single" w:sz="8" w:space="0" w:color="9D9C9C"/>
              <w:right w:val="nil"/>
            </w:tcBorders>
            <w:tcMar>
              <w:top w:w="36" w:type="dxa"/>
              <w:left w:w="0" w:type="dxa"/>
              <w:bottom w:w="14" w:type="dxa"/>
              <w:right w:w="0" w:type="dxa"/>
            </w:tcMar>
            <w:hideMark/>
          </w:tcPr>
          <w:p w:rsidR="00000000" w:rsidRDefault="008B79A4">
            <w:pPr>
              <w:spacing w:after="0"/>
              <w:ind w:left="171"/>
            </w:pPr>
            <w:r>
              <w:rPr>
                <w:b/>
                <w:bCs/>
                <w:sz w:val="13"/>
                <w:szCs w:val="13"/>
              </w:rPr>
              <w:t>7</w:t>
            </w:r>
          </w:p>
        </w:tc>
        <w:tc>
          <w:tcPr>
            <w:tcW w:w="460" w:type="dxa"/>
            <w:tcBorders>
              <w:top w:val="nil"/>
              <w:left w:val="nil"/>
              <w:bottom w:val="single" w:sz="8" w:space="0" w:color="9D9C9C"/>
              <w:right w:val="nil"/>
            </w:tcBorders>
            <w:tcMar>
              <w:top w:w="36" w:type="dxa"/>
              <w:left w:w="0" w:type="dxa"/>
              <w:bottom w:w="14" w:type="dxa"/>
              <w:right w:w="0" w:type="dxa"/>
            </w:tcMar>
            <w:hideMark/>
          </w:tcPr>
          <w:p w:rsidR="00000000" w:rsidRDefault="008B79A4">
            <w:pPr>
              <w:spacing w:after="0"/>
              <w:ind w:left="11"/>
              <w:jc w:val="both"/>
            </w:pPr>
            <w:r>
              <w:rPr>
                <w:rStyle w:val="translated-span"/>
                <w:b/>
                <w:bCs/>
                <w:sz w:val="13"/>
                <w:szCs w:val="13"/>
              </w:rPr>
              <w:t>–5,35</w:t>
            </w:r>
            <w:r>
              <w:rPr>
                <w:rStyle w:val="translated-span"/>
                <w:b/>
                <w:bCs/>
                <w:sz w:val="13"/>
                <w:szCs w:val="13"/>
              </w:rPr>
              <w:t>7</w:t>
            </w:r>
          </w:p>
        </w:tc>
      </w:tr>
      <w:tr w:rsidR="00000000">
        <w:trPr>
          <w:trHeight w:val="205"/>
        </w:trPr>
        <w:tc>
          <w:tcPr>
            <w:tcW w:w="4932" w:type="dxa"/>
            <w:tcBorders>
              <w:top w:val="nil"/>
              <w:left w:val="nil"/>
              <w:bottom w:val="single" w:sz="8" w:space="0" w:color="9D9C9C"/>
              <w:right w:val="nil"/>
            </w:tcBorders>
            <w:tcMar>
              <w:top w:w="36" w:type="dxa"/>
              <w:left w:w="0" w:type="dxa"/>
              <w:bottom w:w="14" w:type="dxa"/>
              <w:right w:w="0" w:type="dxa"/>
            </w:tcMar>
            <w:hideMark/>
          </w:tcPr>
          <w:p w:rsidR="00000000" w:rsidRDefault="008B79A4">
            <w:r>
              <w:t> </w:t>
            </w:r>
          </w:p>
        </w:tc>
        <w:tc>
          <w:tcPr>
            <w:tcW w:w="993" w:type="dxa"/>
            <w:tcBorders>
              <w:top w:val="nil"/>
              <w:left w:val="nil"/>
              <w:bottom w:val="single" w:sz="8" w:space="0" w:color="9D9C9C"/>
              <w:right w:val="nil"/>
            </w:tcBorders>
            <w:tcMar>
              <w:top w:w="36" w:type="dxa"/>
              <w:left w:w="0" w:type="dxa"/>
              <w:bottom w:w="14" w:type="dxa"/>
              <w:right w:w="0" w:type="dxa"/>
            </w:tcMar>
            <w:hideMark/>
          </w:tcPr>
          <w:p w:rsidR="00000000" w:rsidRDefault="008B79A4">
            <w:r>
              <w:t> </w:t>
            </w:r>
          </w:p>
        </w:tc>
        <w:tc>
          <w:tcPr>
            <w:tcW w:w="142" w:type="dxa"/>
            <w:tcBorders>
              <w:top w:val="nil"/>
              <w:left w:val="nil"/>
              <w:bottom w:val="single" w:sz="8" w:space="0" w:color="9D9C9C"/>
              <w:right w:val="nil"/>
            </w:tcBorders>
            <w:tcMar>
              <w:top w:w="36" w:type="dxa"/>
              <w:left w:w="0" w:type="dxa"/>
              <w:bottom w:w="14" w:type="dxa"/>
              <w:right w:w="0" w:type="dxa"/>
            </w:tcMar>
            <w:hideMark/>
          </w:tcPr>
          <w:p w:rsidR="00000000" w:rsidRDefault="008B79A4">
            <w:r>
              <w:t> </w:t>
            </w:r>
          </w:p>
        </w:tc>
        <w:tc>
          <w:tcPr>
            <w:tcW w:w="1539" w:type="dxa"/>
            <w:tcBorders>
              <w:top w:val="nil"/>
              <w:left w:val="nil"/>
              <w:bottom w:val="single" w:sz="8" w:space="0" w:color="9D9C9C"/>
              <w:right w:val="nil"/>
            </w:tcBorders>
            <w:tcMar>
              <w:top w:w="36" w:type="dxa"/>
              <w:left w:w="0" w:type="dxa"/>
              <w:bottom w:w="14" w:type="dxa"/>
              <w:right w:w="0" w:type="dxa"/>
            </w:tcMar>
            <w:hideMark/>
          </w:tcPr>
          <w:p w:rsidR="00000000" w:rsidRDefault="008B79A4">
            <w:r>
              <w:t> </w:t>
            </w:r>
          </w:p>
        </w:tc>
        <w:tc>
          <w:tcPr>
            <w:tcW w:w="862" w:type="dxa"/>
            <w:tcBorders>
              <w:top w:val="nil"/>
              <w:left w:val="nil"/>
              <w:bottom w:val="single" w:sz="8" w:space="0" w:color="9D9C9C"/>
              <w:right w:val="nil"/>
            </w:tcBorders>
            <w:tcMar>
              <w:top w:w="36" w:type="dxa"/>
              <w:left w:w="0" w:type="dxa"/>
              <w:bottom w:w="14" w:type="dxa"/>
              <w:right w:w="0" w:type="dxa"/>
            </w:tcMar>
            <w:hideMark/>
          </w:tcPr>
          <w:p w:rsidR="00000000" w:rsidRDefault="008B79A4">
            <w:r>
              <w:t> </w:t>
            </w:r>
          </w:p>
        </w:tc>
        <w:tc>
          <w:tcPr>
            <w:tcW w:w="710" w:type="dxa"/>
            <w:tcBorders>
              <w:top w:val="nil"/>
              <w:left w:val="nil"/>
              <w:bottom w:val="single" w:sz="8" w:space="0" w:color="9D9C9C"/>
              <w:right w:val="nil"/>
            </w:tcBorders>
            <w:tcMar>
              <w:top w:w="36" w:type="dxa"/>
              <w:left w:w="0" w:type="dxa"/>
              <w:bottom w:w="14" w:type="dxa"/>
              <w:right w:w="0" w:type="dxa"/>
            </w:tcMar>
            <w:hideMark/>
          </w:tcPr>
          <w:p w:rsidR="00000000" w:rsidRDefault="008B79A4">
            <w:r>
              <w:t> </w:t>
            </w:r>
          </w:p>
        </w:tc>
        <w:tc>
          <w:tcPr>
            <w:tcW w:w="460" w:type="dxa"/>
            <w:tcBorders>
              <w:top w:val="nil"/>
              <w:left w:val="nil"/>
              <w:bottom w:val="single" w:sz="8" w:space="0" w:color="9D9C9C"/>
              <w:right w:val="nil"/>
            </w:tcBorders>
            <w:tcMar>
              <w:top w:w="36" w:type="dxa"/>
              <w:left w:w="0" w:type="dxa"/>
              <w:bottom w:w="14" w:type="dxa"/>
              <w:right w:w="0" w:type="dxa"/>
            </w:tcMar>
            <w:hideMark/>
          </w:tcPr>
          <w:p w:rsidR="00000000" w:rsidRDefault="008B79A4">
            <w:r>
              <w:t> </w:t>
            </w:r>
          </w:p>
        </w:tc>
      </w:tr>
      <w:tr w:rsidR="00000000">
        <w:trPr>
          <w:trHeight w:val="205"/>
        </w:trPr>
        <w:tc>
          <w:tcPr>
            <w:tcW w:w="4932" w:type="dxa"/>
            <w:tcBorders>
              <w:top w:val="nil"/>
              <w:left w:val="nil"/>
              <w:bottom w:val="single" w:sz="8" w:space="0" w:color="9D9C9C"/>
              <w:right w:val="nil"/>
            </w:tcBorders>
            <w:tcMar>
              <w:top w:w="36" w:type="dxa"/>
              <w:left w:w="0" w:type="dxa"/>
              <w:bottom w:w="14" w:type="dxa"/>
              <w:right w:w="0" w:type="dxa"/>
            </w:tcMar>
            <w:hideMark/>
          </w:tcPr>
          <w:p w:rsidR="00000000" w:rsidRDefault="008B79A4">
            <w:pPr>
              <w:spacing w:after="0"/>
              <w:ind w:left="24"/>
            </w:pPr>
            <w:r>
              <w:rPr>
                <w:rStyle w:val="translated-span"/>
                <w:b/>
                <w:bCs/>
                <w:sz w:val="13"/>
                <w:szCs w:val="13"/>
              </w:rPr>
              <w:t>未使用的税收损失和抵</w:t>
            </w:r>
            <w:r>
              <w:rPr>
                <w:rStyle w:val="translated-span"/>
                <w:b/>
                <w:bCs/>
                <w:sz w:val="13"/>
                <w:szCs w:val="13"/>
              </w:rPr>
              <w:t>免</w:t>
            </w:r>
          </w:p>
        </w:tc>
        <w:tc>
          <w:tcPr>
            <w:tcW w:w="993" w:type="dxa"/>
            <w:tcBorders>
              <w:top w:val="nil"/>
              <w:left w:val="nil"/>
              <w:bottom w:val="single" w:sz="8" w:space="0" w:color="9D9C9C"/>
              <w:right w:val="nil"/>
            </w:tcBorders>
            <w:tcMar>
              <w:top w:w="36" w:type="dxa"/>
              <w:left w:w="0" w:type="dxa"/>
              <w:bottom w:w="14" w:type="dxa"/>
              <w:right w:w="0" w:type="dxa"/>
            </w:tcMar>
            <w:hideMark/>
          </w:tcPr>
          <w:p w:rsidR="00000000" w:rsidRDefault="008B79A4">
            <w:r>
              <w:t> </w:t>
            </w:r>
          </w:p>
        </w:tc>
        <w:tc>
          <w:tcPr>
            <w:tcW w:w="142" w:type="dxa"/>
            <w:tcBorders>
              <w:top w:val="nil"/>
              <w:left w:val="nil"/>
              <w:bottom w:val="single" w:sz="8" w:space="0" w:color="9D9C9C"/>
              <w:right w:val="nil"/>
            </w:tcBorders>
            <w:tcMar>
              <w:top w:w="36" w:type="dxa"/>
              <w:left w:w="0" w:type="dxa"/>
              <w:bottom w:w="14" w:type="dxa"/>
              <w:right w:w="0" w:type="dxa"/>
            </w:tcMar>
            <w:hideMark/>
          </w:tcPr>
          <w:p w:rsidR="00000000" w:rsidRDefault="008B79A4">
            <w:r>
              <w:t> </w:t>
            </w:r>
          </w:p>
        </w:tc>
        <w:tc>
          <w:tcPr>
            <w:tcW w:w="1539" w:type="dxa"/>
            <w:tcBorders>
              <w:top w:val="nil"/>
              <w:left w:val="nil"/>
              <w:bottom w:val="single" w:sz="8" w:space="0" w:color="9D9C9C"/>
              <w:right w:val="nil"/>
            </w:tcBorders>
            <w:tcMar>
              <w:top w:w="36" w:type="dxa"/>
              <w:left w:w="0" w:type="dxa"/>
              <w:bottom w:w="14" w:type="dxa"/>
              <w:right w:w="0" w:type="dxa"/>
            </w:tcMar>
            <w:hideMark/>
          </w:tcPr>
          <w:p w:rsidR="00000000" w:rsidRDefault="008B79A4">
            <w:r>
              <w:t> </w:t>
            </w:r>
          </w:p>
        </w:tc>
        <w:tc>
          <w:tcPr>
            <w:tcW w:w="862" w:type="dxa"/>
            <w:tcBorders>
              <w:top w:val="nil"/>
              <w:left w:val="nil"/>
              <w:bottom w:val="single" w:sz="8" w:space="0" w:color="9D9C9C"/>
              <w:right w:val="nil"/>
            </w:tcBorders>
            <w:tcMar>
              <w:top w:w="36" w:type="dxa"/>
              <w:left w:w="0" w:type="dxa"/>
              <w:bottom w:w="14" w:type="dxa"/>
              <w:right w:w="0" w:type="dxa"/>
            </w:tcMar>
            <w:hideMark/>
          </w:tcPr>
          <w:p w:rsidR="00000000" w:rsidRDefault="008B79A4">
            <w:r>
              <w:t> </w:t>
            </w:r>
          </w:p>
        </w:tc>
        <w:tc>
          <w:tcPr>
            <w:tcW w:w="710" w:type="dxa"/>
            <w:tcBorders>
              <w:top w:val="nil"/>
              <w:left w:val="nil"/>
              <w:bottom w:val="single" w:sz="8" w:space="0" w:color="9D9C9C"/>
              <w:right w:val="nil"/>
            </w:tcBorders>
            <w:tcMar>
              <w:top w:w="36" w:type="dxa"/>
              <w:left w:w="0" w:type="dxa"/>
              <w:bottom w:w="14" w:type="dxa"/>
              <w:right w:w="0" w:type="dxa"/>
            </w:tcMar>
            <w:hideMark/>
          </w:tcPr>
          <w:p w:rsidR="00000000" w:rsidRDefault="008B79A4">
            <w:r>
              <w:t> </w:t>
            </w:r>
          </w:p>
        </w:tc>
        <w:tc>
          <w:tcPr>
            <w:tcW w:w="460" w:type="dxa"/>
            <w:tcBorders>
              <w:top w:val="nil"/>
              <w:left w:val="nil"/>
              <w:bottom w:val="single" w:sz="8" w:space="0" w:color="9D9C9C"/>
              <w:right w:val="nil"/>
            </w:tcBorders>
            <w:tcMar>
              <w:top w:w="36" w:type="dxa"/>
              <w:left w:w="0" w:type="dxa"/>
              <w:bottom w:w="14" w:type="dxa"/>
              <w:right w:w="0" w:type="dxa"/>
            </w:tcMar>
            <w:hideMark/>
          </w:tcPr>
          <w:p w:rsidR="00000000" w:rsidRDefault="008B79A4">
            <w:r>
              <w:t> </w:t>
            </w:r>
          </w:p>
        </w:tc>
      </w:tr>
      <w:tr w:rsidR="00000000">
        <w:trPr>
          <w:trHeight w:val="205"/>
        </w:trPr>
        <w:tc>
          <w:tcPr>
            <w:tcW w:w="4932" w:type="dxa"/>
            <w:tcBorders>
              <w:top w:val="nil"/>
              <w:left w:val="nil"/>
              <w:bottom w:val="single" w:sz="8" w:space="0" w:color="000000"/>
              <w:right w:val="nil"/>
            </w:tcBorders>
            <w:tcMar>
              <w:top w:w="36" w:type="dxa"/>
              <w:left w:w="0" w:type="dxa"/>
              <w:bottom w:w="14" w:type="dxa"/>
              <w:right w:w="0" w:type="dxa"/>
            </w:tcMar>
            <w:hideMark/>
          </w:tcPr>
          <w:p w:rsidR="00000000" w:rsidRDefault="008B79A4">
            <w:pPr>
              <w:spacing w:after="0"/>
              <w:ind w:left="24"/>
            </w:pPr>
            <w:r>
              <w:rPr>
                <w:rStyle w:val="translated-span"/>
                <w:sz w:val="13"/>
                <w:szCs w:val="13"/>
              </w:rPr>
              <w:t>税收损</w:t>
            </w:r>
            <w:r>
              <w:rPr>
                <w:rStyle w:val="translated-span"/>
                <w:sz w:val="13"/>
                <w:szCs w:val="13"/>
              </w:rPr>
              <w:t>失</w:t>
            </w:r>
          </w:p>
        </w:tc>
        <w:tc>
          <w:tcPr>
            <w:tcW w:w="993" w:type="dxa"/>
            <w:tcBorders>
              <w:top w:val="nil"/>
              <w:left w:val="nil"/>
              <w:bottom w:val="single" w:sz="8" w:space="0" w:color="000000"/>
              <w:right w:val="nil"/>
            </w:tcBorders>
            <w:tcMar>
              <w:top w:w="36" w:type="dxa"/>
              <w:left w:w="0" w:type="dxa"/>
              <w:bottom w:w="14" w:type="dxa"/>
              <w:right w:w="0" w:type="dxa"/>
            </w:tcMar>
            <w:hideMark/>
          </w:tcPr>
          <w:p w:rsidR="00000000" w:rsidRDefault="008B79A4">
            <w:pPr>
              <w:spacing w:after="0"/>
              <w:ind w:left="481"/>
            </w:pPr>
            <w:r>
              <w:rPr>
                <w:sz w:val="13"/>
                <w:szCs w:val="13"/>
              </w:rPr>
              <w:t>50,277</w:t>
            </w:r>
          </w:p>
        </w:tc>
        <w:tc>
          <w:tcPr>
            <w:tcW w:w="142" w:type="dxa"/>
            <w:tcBorders>
              <w:top w:val="nil"/>
              <w:left w:val="nil"/>
              <w:bottom w:val="single" w:sz="8" w:space="0" w:color="000000"/>
              <w:right w:val="nil"/>
            </w:tcBorders>
            <w:tcMar>
              <w:top w:w="36" w:type="dxa"/>
              <w:left w:w="0" w:type="dxa"/>
              <w:bottom w:w="14" w:type="dxa"/>
              <w:right w:w="0" w:type="dxa"/>
            </w:tcMar>
            <w:hideMark/>
          </w:tcPr>
          <w:p w:rsidR="00000000" w:rsidRDefault="008B79A4">
            <w:r>
              <w:t> </w:t>
            </w:r>
          </w:p>
        </w:tc>
        <w:tc>
          <w:tcPr>
            <w:tcW w:w="1539" w:type="dxa"/>
            <w:tcBorders>
              <w:top w:val="nil"/>
              <w:left w:val="nil"/>
              <w:bottom w:val="single" w:sz="8" w:space="0" w:color="000000"/>
              <w:right w:val="nil"/>
            </w:tcBorders>
            <w:tcMar>
              <w:top w:w="36" w:type="dxa"/>
              <w:left w:w="0" w:type="dxa"/>
              <w:bottom w:w="14" w:type="dxa"/>
              <w:right w:w="0" w:type="dxa"/>
            </w:tcMar>
            <w:hideMark/>
          </w:tcPr>
          <w:p w:rsidR="00000000" w:rsidRDefault="008B79A4">
            <w:pPr>
              <w:spacing w:after="0"/>
              <w:ind w:left="319"/>
            </w:pPr>
            <w:r>
              <w:rPr>
                <w:sz w:val="13"/>
                <w:szCs w:val="13"/>
              </w:rPr>
              <w:t>4,209</w:t>
            </w:r>
          </w:p>
        </w:tc>
        <w:tc>
          <w:tcPr>
            <w:tcW w:w="862" w:type="dxa"/>
            <w:tcBorders>
              <w:top w:val="nil"/>
              <w:left w:val="nil"/>
              <w:bottom w:val="single" w:sz="8" w:space="0" w:color="000000"/>
              <w:right w:val="nil"/>
            </w:tcBorders>
            <w:tcMar>
              <w:top w:w="36" w:type="dxa"/>
              <w:left w:w="0" w:type="dxa"/>
              <w:bottom w:w="14" w:type="dxa"/>
              <w:right w:w="0" w:type="dxa"/>
            </w:tcMar>
            <w:hideMark/>
          </w:tcPr>
          <w:p w:rsidR="00000000" w:rsidRDefault="008B79A4">
            <w:pPr>
              <w:spacing w:after="0"/>
              <w:ind w:left="88"/>
            </w:pPr>
            <w:r>
              <w:rPr>
                <w:rStyle w:val="translated-span"/>
                <w:sz w:val="13"/>
                <w:szCs w:val="13"/>
              </w:rPr>
              <w:t>—</w:t>
            </w:r>
          </w:p>
        </w:tc>
        <w:tc>
          <w:tcPr>
            <w:tcW w:w="710" w:type="dxa"/>
            <w:tcBorders>
              <w:top w:val="nil"/>
              <w:left w:val="nil"/>
              <w:bottom w:val="single" w:sz="8" w:space="0" w:color="000000"/>
              <w:right w:val="nil"/>
            </w:tcBorders>
            <w:tcMar>
              <w:top w:w="36" w:type="dxa"/>
              <w:left w:w="0" w:type="dxa"/>
              <w:bottom w:w="14" w:type="dxa"/>
              <w:right w:w="0" w:type="dxa"/>
            </w:tcMar>
            <w:hideMark/>
          </w:tcPr>
          <w:p w:rsidR="00000000" w:rsidRDefault="008B79A4">
            <w:pPr>
              <w:spacing w:after="0"/>
              <w:ind w:left="42"/>
            </w:pPr>
            <w:r>
              <w:rPr>
                <w:rStyle w:val="translated-span"/>
                <w:sz w:val="13"/>
                <w:szCs w:val="13"/>
              </w:rPr>
              <w:t>–9</w:t>
            </w:r>
            <w:r>
              <w:rPr>
                <w:rStyle w:val="translated-span"/>
                <w:sz w:val="13"/>
                <w:szCs w:val="13"/>
              </w:rPr>
              <w:t>1</w:t>
            </w:r>
          </w:p>
        </w:tc>
        <w:tc>
          <w:tcPr>
            <w:tcW w:w="460" w:type="dxa"/>
            <w:tcBorders>
              <w:top w:val="nil"/>
              <w:left w:val="nil"/>
              <w:bottom w:val="single" w:sz="8" w:space="0" w:color="000000"/>
              <w:right w:val="nil"/>
            </w:tcBorders>
            <w:tcMar>
              <w:top w:w="36" w:type="dxa"/>
              <w:left w:w="0" w:type="dxa"/>
              <w:bottom w:w="14" w:type="dxa"/>
              <w:right w:w="0" w:type="dxa"/>
            </w:tcMar>
            <w:hideMark/>
          </w:tcPr>
          <w:p w:rsidR="00000000" w:rsidRDefault="008B79A4">
            <w:pPr>
              <w:spacing w:after="0"/>
              <w:ind w:left="25"/>
              <w:jc w:val="both"/>
            </w:pPr>
            <w:r>
              <w:rPr>
                <w:sz w:val="13"/>
                <w:szCs w:val="13"/>
              </w:rPr>
              <w:t>54,395</w:t>
            </w:r>
          </w:p>
        </w:tc>
      </w:tr>
      <w:tr w:rsidR="00000000">
        <w:trPr>
          <w:trHeight w:val="205"/>
        </w:trPr>
        <w:tc>
          <w:tcPr>
            <w:tcW w:w="4932" w:type="dxa"/>
            <w:tcBorders>
              <w:top w:val="nil"/>
              <w:left w:val="nil"/>
              <w:bottom w:val="single" w:sz="8" w:space="0" w:color="9D9C9C"/>
              <w:right w:val="nil"/>
            </w:tcBorders>
            <w:tcMar>
              <w:top w:w="36" w:type="dxa"/>
              <w:left w:w="0" w:type="dxa"/>
              <w:bottom w:w="14" w:type="dxa"/>
              <w:right w:w="0" w:type="dxa"/>
            </w:tcMar>
            <w:hideMark/>
          </w:tcPr>
          <w:p w:rsidR="00000000" w:rsidRDefault="008B79A4">
            <w:r>
              <w:t> </w:t>
            </w:r>
          </w:p>
        </w:tc>
        <w:tc>
          <w:tcPr>
            <w:tcW w:w="993" w:type="dxa"/>
            <w:tcBorders>
              <w:top w:val="nil"/>
              <w:left w:val="nil"/>
              <w:bottom w:val="single" w:sz="8" w:space="0" w:color="9D9C9C"/>
              <w:right w:val="nil"/>
            </w:tcBorders>
            <w:tcMar>
              <w:top w:w="36" w:type="dxa"/>
              <w:left w:w="0" w:type="dxa"/>
              <w:bottom w:w="14" w:type="dxa"/>
              <w:right w:w="0" w:type="dxa"/>
            </w:tcMar>
            <w:hideMark/>
          </w:tcPr>
          <w:p w:rsidR="00000000" w:rsidRDefault="008B79A4">
            <w:pPr>
              <w:spacing w:after="0"/>
              <w:ind w:left="462"/>
            </w:pPr>
            <w:r>
              <w:rPr>
                <w:b/>
                <w:bCs/>
                <w:sz w:val="13"/>
                <w:szCs w:val="13"/>
              </w:rPr>
              <w:t>50,277</w:t>
            </w:r>
          </w:p>
        </w:tc>
        <w:tc>
          <w:tcPr>
            <w:tcW w:w="142" w:type="dxa"/>
            <w:tcBorders>
              <w:top w:val="nil"/>
              <w:left w:val="nil"/>
              <w:bottom w:val="single" w:sz="8" w:space="0" w:color="9D9C9C"/>
              <w:right w:val="nil"/>
            </w:tcBorders>
            <w:tcMar>
              <w:top w:w="36" w:type="dxa"/>
              <w:left w:w="0" w:type="dxa"/>
              <w:bottom w:w="14" w:type="dxa"/>
              <w:right w:w="0" w:type="dxa"/>
            </w:tcMar>
            <w:hideMark/>
          </w:tcPr>
          <w:p w:rsidR="00000000" w:rsidRDefault="008B79A4">
            <w:r>
              <w:t> </w:t>
            </w:r>
          </w:p>
        </w:tc>
        <w:tc>
          <w:tcPr>
            <w:tcW w:w="1539" w:type="dxa"/>
            <w:tcBorders>
              <w:top w:val="nil"/>
              <w:left w:val="nil"/>
              <w:bottom w:val="single" w:sz="8" w:space="0" w:color="9D9C9C"/>
              <w:right w:val="nil"/>
            </w:tcBorders>
            <w:tcMar>
              <w:top w:w="36" w:type="dxa"/>
              <w:left w:w="0" w:type="dxa"/>
              <w:bottom w:w="14" w:type="dxa"/>
              <w:right w:w="0" w:type="dxa"/>
            </w:tcMar>
            <w:hideMark/>
          </w:tcPr>
          <w:p w:rsidR="00000000" w:rsidRDefault="008B79A4">
            <w:pPr>
              <w:spacing w:after="0"/>
              <w:ind w:left="298"/>
            </w:pPr>
            <w:r>
              <w:rPr>
                <w:b/>
                <w:bCs/>
                <w:sz w:val="13"/>
                <w:szCs w:val="13"/>
              </w:rPr>
              <w:t>4,209</w:t>
            </w:r>
          </w:p>
        </w:tc>
        <w:tc>
          <w:tcPr>
            <w:tcW w:w="862" w:type="dxa"/>
            <w:tcBorders>
              <w:top w:val="nil"/>
              <w:left w:val="nil"/>
              <w:bottom w:val="single" w:sz="8" w:space="0" w:color="9D9C9C"/>
              <w:right w:val="nil"/>
            </w:tcBorders>
            <w:tcMar>
              <w:top w:w="36" w:type="dxa"/>
              <w:left w:w="0" w:type="dxa"/>
              <w:bottom w:w="14" w:type="dxa"/>
              <w:right w:w="0" w:type="dxa"/>
            </w:tcMar>
            <w:hideMark/>
          </w:tcPr>
          <w:p w:rsidR="00000000" w:rsidRDefault="008B79A4">
            <w:pPr>
              <w:spacing w:after="0"/>
              <w:ind w:left="88"/>
            </w:pPr>
            <w:r>
              <w:rPr>
                <w:rStyle w:val="translated-span"/>
                <w:b/>
                <w:bCs/>
                <w:sz w:val="13"/>
                <w:szCs w:val="13"/>
              </w:rPr>
              <w:t>—</w:t>
            </w:r>
          </w:p>
        </w:tc>
        <w:tc>
          <w:tcPr>
            <w:tcW w:w="710" w:type="dxa"/>
            <w:tcBorders>
              <w:top w:val="nil"/>
              <w:left w:val="nil"/>
              <w:bottom w:val="single" w:sz="8" w:space="0" w:color="9D9C9C"/>
              <w:right w:val="nil"/>
            </w:tcBorders>
            <w:tcMar>
              <w:top w:w="36" w:type="dxa"/>
              <w:left w:w="0" w:type="dxa"/>
              <w:bottom w:w="14" w:type="dxa"/>
              <w:right w:w="0" w:type="dxa"/>
            </w:tcMar>
            <w:hideMark/>
          </w:tcPr>
          <w:p w:rsidR="00000000" w:rsidRDefault="008B79A4">
            <w:pPr>
              <w:spacing w:after="0"/>
              <w:ind w:left="27"/>
            </w:pPr>
            <w:r>
              <w:rPr>
                <w:rStyle w:val="translated-span"/>
                <w:b/>
                <w:bCs/>
                <w:sz w:val="13"/>
                <w:szCs w:val="13"/>
              </w:rPr>
              <w:t>–9</w:t>
            </w:r>
            <w:r>
              <w:rPr>
                <w:rStyle w:val="translated-span"/>
                <w:b/>
                <w:bCs/>
                <w:sz w:val="13"/>
                <w:szCs w:val="13"/>
              </w:rPr>
              <w:t>1</w:t>
            </w:r>
          </w:p>
        </w:tc>
        <w:tc>
          <w:tcPr>
            <w:tcW w:w="460" w:type="dxa"/>
            <w:tcBorders>
              <w:top w:val="nil"/>
              <w:left w:val="nil"/>
              <w:bottom w:val="single" w:sz="8" w:space="0" w:color="9D9C9C"/>
              <w:right w:val="nil"/>
            </w:tcBorders>
            <w:tcMar>
              <w:top w:w="36" w:type="dxa"/>
              <w:left w:w="0" w:type="dxa"/>
              <w:bottom w:w="14" w:type="dxa"/>
              <w:right w:w="0" w:type="dxa"/>
            </w:tcMar>
            <w:hideMark/>
          </w:tcPr>
          <w:p w:rsidR="00000000" w:rsidRDefault="008B79A4">
            <w:pPr>
              <w:spacing w:after="0"/>
              <w:jc w:val="both"/>
            </w:pPr>
            <w:r>
              <w:rPr>
                <w:b/>
                <w:bCs/>
                <w:sz w:val="13"/>
                <w:szCs w:val="13"/>
              </w:rPr>
              <w:t>54,395</w:t>
            </w:r>
          </w:p>
        </w:tc>
      </w:tr>
      <w:tr w:rsidR="00000000">
        <w:trPr>
          <w:trHeight w:val="205"/>
        </w:trPr>
        <w:tc>
          <w:tcPr>
            <w:tcW w:w="4932" w:type="dxa"/>
            <w:tcBorders>
              <w:top w:val="nil"/>
              <w:left w:val="nil"/>
              <w:bottom w:val="single" w:sz="8" w:space="0" w:color="000000"/>
              <w:right w:val="nil"/>
            </w:tcBorders>
            <w:tcMar>
              <w:top w:w="36" w:type="dxa"/>
              <w:left w:w="0" w:type="dxa"/>
              <w:bottom w:w="14" w:type="dxa"/>
              <w:right w:w="0" w:type="dxa"/>
            </w:tcMar>
            <w:hideMark/>
          </w:tcPr>
          <w:p w:rsidR="00000000" w:rsidRDefault="008B79A4">
            <w:r>
              <w:t> </w:t>
            </w:r>
          </w:p>
        </w:tc>
        <w:tc>
          <w:tcPr>
            <w:tcW w:w="993" w:type="dxa"/>
            <w:tcBorders>
              <w:top w:val="nil"/>
              <w:left w:val="nil"/>
              <w:bottom w:val="single" w:sz="8" w:space="0" w:color="000000"/>
              <w:right w:val="nil"/>
            </w:tcBorders>
            <w:tcMar>
              <w:top w:w="36" w:type="dxa"/>
              <w:left w:w="0" w:type="dxa"/>
              <w:bottom w:w="14" w:type="dxa"/>
              <w:right w:w="0" w:type="dxa"/>
            </w:tcMar>
            <w:hideMark/>
          </w:tcPr>
          <w:p w:rsidR="00000000" w:rsidRDefault="008B79A4">
            <w:r>
              <w:t> </w:t>
            </w:r>
          </w:p>
        </w:tc>
        <w:tc>
          <w:tcPr>
            <w:tcW w:w="142" w:type="dxa"/>
            <w:tcBorders>
              <w:top w:val="nil"/>
              <w:left w:val="nil"/>
              <w:bottom w:val="single" w:sz="8" w:space="0" w:color="000000"/>
              <w:right w:val="nil"/>
            </w:tcBorders>
            <w:tcMar>
              <w:top w:w="36" w:type="dxa"/>
              <w:left w:w="0" w:type="dxa"/>
              <w:bottom w:w="14" w:type="dxa"/>
              <w:right w:w="0" w:type="dxa"/>
            </w:tcMar>
            <w:hideMark/>
          </w:tcPr>
          <w:p w:rsidR="00000000" w:rsidRDefault="008B79A4">
            <w:r>
              <w:t> </w:t>
            </w:r>
          </w:p>
        </w:tc>
        <w:tc>
          <w:tcPr>
            <w:tcW w:w="1539" w:type="dxa"/>
            <w:tcBorders>
              <w:top w:val="nil"/>
              <w:left w:val="nil"/>
              <w:bottom w:val="single" w:sz="8" w:space="0" w:color="000000"/>
              <w:right w:val="nil"/>
            </w:tcBorders>
            <w:tcMar>
              <w:top w:w="36" w:type="dxa"/>
              <w:left w:w="0" w:type="dxa"/>
              <w:bottom w:w="14" w:type="dxa"/>
              <w:right w:w="0" w:type="dxa"/>
            </w:tcMar>
            <w:hideMark/>
          </w:tcPr>
          <w:p w:rsidR="00000000" w:rsidRDefault="008B79A4">
            <w:r>
              <w:t> </w:t>
            </w:r>
          </w:p>
        </w:tc>
        <w:tc>
          <w:tcPr>
            <w:tcW w:w="862" w:type="dxa"/>
            <w:tcBorders>
              <w:top w:val="nil"/>
              <w:left w:val="nil"/>
              <w:bottom w:val="single" w:sz="8" w:space="0" w:color="000000"/>
              <w:right w:val="nil"/>
            </w:tcBorders>
            <w:tcMar>
              <w:top w:w="36" w:type="dxa"/>
              <w:left w:w="0" w:type="dxa"/>
              <w:bottom w:w="14" w:type="dxa"/>
              <w:right w:w="0" w:type="dxa"/>
            </w:tcMar>
            <w:hideMark/>
          </w:tcPr>
          <w:p w:rsidR="00000000" w:rsidRDefault="008B79A4">
            <w:r>
              <w:t> </w:t>
            </w:r>
          </w:p>
        </w:tc>
        <w:tc>
          <w:tcPr>
            <w:tcW w:w="710" w:type="dxa"/>
            <w:tcBorders>
              <w:top w:val="nil"/>
              <w:left w:val="nil"/>
              <w:bottom w:val="single" w:sz="8" w:space="0" w:color="000000"/>
              <w:right w:val="nil"/>
            </w:tcBorders>
            <w:tcMar>
              <w:top w:w="36" w:type="dxa"/>
              <w:left w:w="0" w:type="dxa"/>
              <w:bottom w:w="14" w:type="dxa"/>
              <w:right w:w="0" w:type="dxa"/>
            </w:tcMar>
            <w:hideMark/>
          </w:tcPr>
          <w:p w:rsidR="00000000" w:rsidRDefault="008B79A4">
            <w:r>
              <w:t> </w:t>
            </w:r>
          </w:p>
        </w:tc>
        <w:tc>
          <w:tcPr>
            <w:tcW w:w="460" w:type="dxa"/>
            <w:tcBorders>
              <w:top w:val="nil"/>
              <w:left w:val="nil"/>
              <w:bottom w:val="single" w:sz="8" w:space="0" w:color="000000"/>
              <w:right w:val="nil"/>
            </w:tcBorders>
            <w:tcMar>
              <w:top w:w="36" w:type="dxa"/>
              <w:left w:w="0" w:type="dxa"/>
              <w:bottom w:w="14" w:type="dxa"/>
              <w:right w:w="0" w:type="dxa"/>
            </w:tcMar>
            <w:hideMark/>
          </w:tcPr>
          <w:p w:rsidR="00000000" w:rsidRDefault="008B79A4">
            <w:r>
              <w:t> </w:t>
            </w:r>
          </w:p>
        </w:tc>
      </w:tr>
      <w:tr w:rsidR="00000000">
        <w:trPr>
          <w:trHeight w:val="205"/>
        </w:trPr>
        <w:tc>
          <w:tcPr>
            <w:tcW w:w="4932" w:type="dxa"/>
            <w:tcBorders>
              <w:top w:val="nil"/>
              <w:left w:val="nil"/>
              <w:bottom w:val="single" w:sz="8" w:space="0" w:color="9D9C9C"/>
              <w:right w:val="nil"/>
            </w:tcBorders>
            <w:tcMar>
              <w:top w:w="36" w:type="dxa"/>
              <w:left w:w="0" w:type="dxa"/>
              <w:bottom w:w="14" w:type="dxa"/>
              <w:right w:w="0" w:type="dxa"/>
            </w:tcMar>
            <w:hideMark/>
          </w:tcPr>
          <w:p w:rsidR="00000000" w:rsidRDefault="008B79A4">
            <w:pPr>
              <w:spacing w:after="0"/>
              <w:ind w:left="24"/>
            </w:pPr>
            <w:r>
              <w:rPr>
                <w:rStyle w:val="translated-span"/>
                <w:b/>
                <w:bCs/>
                <w:sz w:val="13"/>
                <w:szCs w:val="13"/>
              </w:rPr>
              <w:t>总</w:t>
            </w:r>
            <w:r>
              <w:rPr>
                <w:rStyle w:val="translated-span"/>
                <w:b/>
                <w:bCs/>
                <w:sz w:val="13"/>
                <w:szCs w:val="13"/>
              </w:rPr>
              <w:t>计</w:t>
            </w:r>
          </w:p>
        </w:tc>
        <w:tc>
          <w:tcPr>
            <w:tcW w:w="993" w:type="dxa"/>
            <w:tcBorders>
              <w:top w:val="nil"/>
              <w:left w:val="nil"/>
              <w:bottom w:val="single" w:sz="8" w:space="0" w:color="9D9C9C"/>
              <w:right w:val="nil"/>
            </w:tcBorders>
            <w:tcMar>
              <w:top w:w="36" w:type="dxa"/>
              <w:left w:w="0" w:type="dxa"/>
              <w:bottom w:w="14" w:type="dxa"/>
              <w:right w:w="0" w:type="dxa"/>
            </w:tcMar>
            <w:hideMark/>
          </w:tcPr>
          <w:p w:rsidR="00000000" w:rsidRDefault="008B79A4">
            <w:pPr>
              <w:spacing w:after="0"/>
              <w:ind w:left="471"/>
            </w:pPr>
            <w:r>
              <w:rPr>
                <w:b/>
                <w:bCs/>
                <w:sz w:val="13"/>
                <w:szCs w:val="13"/>
              </w:rPr>
              <w:t>44,881</w:t>
            </w:r>
          </w:p>
        </w:tc>
        <w:tc>
          <w:tcPr>
            <w:tcW w:w="142" w:type="dxa"/>
            <w:tcBorders>
              <w:top w:val="nil"/>
              <w:left w:val="nil"/>
              <w:bottom w:val="single" w:sz="8" w:space="0" w:color="9D9C9C"/>
              <w:right w:val="nil"/>
            </w:tcBorders>
            <w:tcMar>
              <w:top w:w="36" w:type="dxa"/>
              <w:left w:w="0" w:type="dxa"/>
              <w:bottom w:w="14" w:type="dxa"/>
              <w:right w:w="0" w:type="dxa"/>
            </w:tcMar>
            <w:hideMark/>
          </w:tcPr>
          <w:p w:rsidR="00000000" w:rsidRDefault="008B79A4">
            <w:r>
              <w:t> </w:t>
            </w:r>
          </w:p>
        </w:tc>
        <w:tc>
          <w:tcPr>
            <w:tcW w:w="1539" w:type="dxa"/>
            <w:tcBorders>
              <w:top w:val="nil"/>
              <w:left w:val="nil"/>
              <w:bottom w:val="single" w:sz="8" w:space="0" w:color="9D9C9C"/>
              <w:right w:val="nil"/>
            </w:tcBorders>
            <w:tcMar>
              <w:top w:w="36" w:type="dxa"/>
              <w:left w:w="0" w:type="dxa"/>
              <w:bottom w:w="14" w:type="dxa"/>
              <w:right w:w="0" w:type="dxa"/>
            </w:tcMar>
            <w:hideMark/>
          </w:tcPr>
          <w:p w:rsidR="00000000" w:rsidRDefault="008B79A4">
            <w:pPr>
              <w:spacing w:after="0"/>
              <w:ind w:left="334"/>
            </w:pPr>
            <w:r>
              <w:rPr>
                <w:b/>
                <w:bCs/>
                <w:sz w:val="13"/>
                <w:szCs w:val="13"/>
              </w:rPr>
              <w:t>4,217</w:t>
            </w:r>
          </w:p>
        </w:tc>
        <w:tc>
          <w:tcPr>
            <w:tcW w:w="862" w:type="dxa"/>
            <w:tcBorders>
              <w:top w:val="nil"/>
              <w:left w:val="nil"/>
              <w:bottom w:val="single" w:sz="8" w:space="0" w:color="9D9C9C"/>
              <w:right w:val="nil"/>
            </w:tcBorders>
            <w:tcMar>
              <w:top w:w="36" w:type="dxa"/>
              <w:left w:w="0" w:type="dxa"/>
              <w:bottom w:w="14" w:type="dxa"/>
              <w:right w:w="0" w:type="dxa"/>
            </w:tcMar>
            <w:hideMark/>
          </w:tcPr>
          <w:p w:rsidR="00000000" w:rsidRDefault="008B79A4">
            <w:pPr>
              <w:spacing w:after="0"/>
              <w:ind w:left="39"/>
            </w:pPr>
            <w:r>
              <w:rPr>
                <w:b/>
                <w:bCs/>
                <w:sz w:val="13"/>
                <w:szCs w:val="13"/>
              </w:rPr>
              <w:t>24</w:t>
            </w:r>
          </w:p>
        </w:tc>
        <w:tc>
          <w:tcPr>
            <w:tcW w:w="710" w:type="dxa"/>
            <w:tcBorders>
              <w:top w:val="nil"/>
              <w:left w:val="nil"/>
              <w:bottom w:val="single" w:sz="8" w:space="0" w:color="9D9C9C"/>
              <w:right w:val="nil"/>
            </w:tcBorders>
            <w:tcMar>
              <w:top w:w="36" w:type="dxa"/>
              <w:left w:w="0" w:type="dxa"/>
              <w:bottom w:w="14" w:type="dxa"/>
              <w:right w:w="0" w:type="dxa"/>
            </w:tcMar>
            <w:hideMark/>
          </w:tcPr>
          <w:p w:rsidR="00000000" w:rsidRDefault="008B79A4">
            <w:pPr>
              <w:spacing w:after="0"/>
            </w:pPr>
            <w:r>
              <w:rPr>
                <w:rStyle w:val="translated-span"/>
                <w:b/>
                <w:bCs/>
                <w:sz w:val="13"/>
                <w:szCs w:val="13"/>
              </w:rPr>
              <w:t>–8</w:t>
            </w:r>
            <w:r>
              <w:rPr>
                <w:rStyle w:val="translated-span"/>
                <w:b/>
                <w:bCs/>
                <w:sz w:val="13"/>
                <w:szCs w:val="13"/>
              </w:rPr>
              <w:t>4</w:t>
            </w:r>
          </w:p>
        </w:tc>
        <w:tc>
          <w:tcPr>
            <w:tcW w:w="460" w:type="dxa"/>
            <w:tcBorders>
              <w:top w:val="nil"/>
              <w:left w:val="nil"/>
              <w:bottom w:val="single" w:sz="8" w:space="0" w:color="9D9C9C"/>
              <w:right w:val="nil"/>
            </w:tcBorders>
            <w:tcMar>
              <w:top w:w="36" w:type="dxa"/>
              <w:left w:w="0" w:type="dxa"/>
              <w:bottom w:w="14" w:type="dxa"/>
              <w:right w:w="0" w:type="dxa"/>
            </w:tcMar>
            <w:hideMark/>
          </w:tcPr>
          <w:p w:rsidR="00000000" w:rsidRDefault="008B79A4">
            <w:pPr>
              <w:spacing w:after="0"/>
              <w:ind w:left="7"/>
              <w:jc w:val="both"/>
            </w:pPr>
            <w:r>
              <w:rPr>
                <w:b/>
                <w:bCs/>
                <w:sz w:val="13"/>
                <w:szCs w:val="13"/>
              </w:rPr>
              <w:t>49,038</w:t>
            </w:r>
          </w:p>
        </w:tc>
      </w:tr>
      <w:tr w:rsidR="00000000">
        <w:trPr>
          <w:trHeight w:val="974"/>
        </w:trPr>
        <w:tc>
          <w:tcPr>
            <w:tcW w:w="4932" w:type="dxa"/>
            <w:tcBorders>
              <w:top w:val="nil"/>
              <w:left w:val="nil"/>
              <w:bottom w:val="nil"/>
              <w:right w:val="nil"/>
            </w:tcBorders>
            <w:tcMar>
              <w:top w:w="36" w:type="dxa"/>
              <w:left w:w="0" w:type="dxa"/>
              <w:bottom w:w="14" w:type="dxa"/>
              <w:right w:w="0" w:type="dxa"/>
            </w:tcMar>
            <w:vAlign w:val="bottom"/>
            <w:hideMark/>
          </w:tcPr>
          <w:p w:rsidR="00000000" w:rsidRDefault="008B79A4">
            <w:pPr>
              <w:spacing w:after="0"/>
              <w:ind w:left="23"/>
            </w:pPr>
            <w:r>
              <w:rPr>
                <w:rStyle w:val="translated-span"/>
                <w:sz w:val="15"/>
                <w:szCs w:val="15"/>
              </w:rPr>
              <w:t>递延税款余额列示</w:t>
            </w:r>
            <w:r>
              <w:rPr>
                <w:rStyle w:val="translated-span"/>
                <w:sz w:val="15"/>
                <w:szCs w:val="15"/>
              </w:rPr>
              <w:t>于</w:t>
            </w:r>
          </w:p>
        </w:tc>
        <w:tc>
          <w:tcPr>
            <w:tcW w:w="993" w:type="dxa"/>
            <w:tcBorders>
              <w:top w:val="nil"/>
              <w:left w:val="nil"/>
              <w:bottom w:val="single" w:sz="8" w:space="0" w:color="000000"/>
              <w:right w:val="nil"/>
            </w:tcBorders>
            <w:tcMar>
              <w:top w:w="36" w:type="dxa"/>
              <w:left w:w="0" w:type="dxa"/>
              <w:bottom w:w="14" w:type="dxa"/>
              <w:right w:w="0" w:type="dxa"/>
            </w:tcMar>
            <w:vAlign w:val="bottom"/>
            <w:hideMark/>
          </w:tcPr>
          <w:p w:rsidR="00000000" w:rsidRDefault="008B79A4">
            <w:pPr>
              <w:spacing w:after="0"/>
              <w:jc w:val="both"/>
            </w:pPr>
            <w:r>
              <w:rPr>
                <w:rStyle w:val="translated-span"/>
                <w:b/>
                <w:bCs/>
                <w:color w:val="C00D0D"/>
                <w:sz w:val="24"/>
                <w:szCs w:val="24"/>
              </w:rPr>
              <w:t>附注</w:t>
            </w:r>
            <w:r>
              <w:rPr>
                <w:rStyle w:val="translated-span"/>
                <w:b/>
                <w:bCs/>
                <w:color w:val="C00D0D"/>
                <w:sz w:val="24"/>
                <w:szCs w:val="24"/>
              </w:rPr>
              <w:t>1</w:t>
            </w:r>
            <w:r>
              <w:rPr>
                <w:rStyle w:val="translated-span"/>
                <w:b/>
                <w:bCs/>
                <w:color w:val="C00D0D"/>
                <w:sz w:val="24"/>
                <w:szCs w:val="24"/>
              </w:rPr>
              <w:t>6</w:t>
            </w:r>
            <w:r>
              <w:rPr>
                <w:sz w:val="24"/>
                <w:szCs w:val="24"/>
              </w:rPr>
              <w:t xml:space="preserve">  </w:t>
            </w:r>
          </w:p>
        </w:tc>
        <w:tc>
          <w:tcPr>
            <w:tcW w:w="142" w:type="dxa"/>
            <w:tcBorders>
              <w:top w:val="nil"/>
              <w:left w:val="nil"/>
              <w:bottom w:val="single" w:sz="8" w:space="0" w:color="000000"/>
              <w:right w:val="nil"/>
            </w:tcBorders>
            <w:tcMar>
              <w:top w:w="36" w:type="dxa"/>
              <w:left w:w="0" w:type="dxa"/>
              <w:bottom w:w="14" w:type="dxa"/>
              <w:right w:w="0" w:type="dxa"/>
            </w:tcMar>
            <w:vAlign w:val="bottom"/>
            <w:hideMark/>
          </w:tcPr>
          <w:p w:rsidR="00000000" w:rsidRDefault="008B79A4">
            <w:pPr>
              <w:spacing w:after="0"/>
              <w:jc w:val="both"/>
            </w:pPr>
            <w:r>
              <w:rPr>
                <w:rStyle w:val="translated-span"/>
                <w:sz w:val="24"/>
                <w:szCs w:val="24"/>
              </w:rPr>
              <w:t>|</w:t>
            </w:r>
          </w:p>
        </w:tc>
        <w:tc>
          <w:tcPr>
            <w:tcW w:w="2401" w:type="dxa"/>
            <w:gridSpan w:val="2"/>
            <w:tcBorders>
              <w:top w:val="nil"/>
              <w:left w:val="nil"/>
              <w:bottom w:val="single" w:sz="8" w:space="0" w:color="000000"/>
              <w:right w:val="nil"/>
            </w:tcBorders>
            <w:tcMar>
              <w:top w:w="36" w:type="dxa"/>
              <w:left w:w="0" w:type="dxa"/>
              <w:bottom w:w="14" w:type="dxa"/>
              <w:right w:w="0" w:type="dxa"/>
            </w:tcMar>
            <w:vAlign w:val="bottom"/>
            <w:hideMark/>
          </w:tcPr>
          <w:p w:rsidR="00000000" w:rsidRDefault="008B79A4">
            <w:pPr>
              <w:spacing w:after="0"/>
            </w:pPr>
            <w:r>
              <w:rPr>
                <w:rStyle w:val="translated-span"/>
                <w:sz w:val="15"/>
                <w:szCs w:val="15"/>
              </w:rPr>
              <w:t>出售和收购业</w:t>
            </w:r>
            <w:r>
              <w:rPr>
                <w:rStyle w:val="translated-span"/>
                <w:sz w:val="15"/>
                <w:szCs w:val="15"/>
              </w:rPr>
              <w:t>务</w:t>
            </w:r>
          </w:p>
        </w:tc>
        <w:tc>
          <w:tcPr>
            <w:tcW w:w="710" w:type="dxa"/>
            <w:tcBorders>
              <w:top w:val="nil"/>
              <w:left w:val="nil"/>
              <w:bottom w:val="single" w:sz="8" w:space="0" w:color="000000"/>
              <w:right w:val="nil"/>
            </w:tcBorders>
            <w:tcMar>
              <w:top w:w="36" w:type="dxa"/>
              <w:left w:w="0" w:type="dxa"/>
              <w:bottom w:w="14" w:type="dxa"/>
              <w:right w:w="0" w:type="dxa"/>
            </w:tcMar>
            <w:hideMark/>
          </w:tcPr>
          <w:p w:rsidR="00000000" w:rsidRDefault="008B79A4">
            <w:r>
              <w:t> </w:t>
            </w:r>
          </w:p>
        </w:tc>
        <w:tc>
          <w:tcPr>
            <w:tcW w:w="460" w:type="dxa"/>
            <w:tcBorders>
              <w:top w:val="nil"/>
              <w:left w:val="nil"/>
              <w:bottom w:val="single" w:sz="8" w:space="0" w:color="000000"/>
              <w:right w:val="nil"/>
            </w:tcBorders>
            <w:tcMar>
              <w:top w:w="36" w:type="dxa"/>
              <w:left w:w="0" w:type="dxa"/>
              <w:bottom w:w="14" w:type="dxa"/>
              <w:right w:w="0" w:type="dxa"/>
            </w:tcMar>
            <w:hideMark/>
          </w:tcPr>
          <w:p w:rsidR="00000000" w:rsidRDefault="008B79A4">
            <w:r>
              <w:t> </w:t>
            </w:r>
          </w:p>
        </w:tc>
      </w:tr>
    </w:tbl>
    <w:p w:rsidR="00000000" w:rsidRDefault="008B79A4">
      <w:pPr>
        <w:spacing w:after="0"/>
        <w:ind w:left="18" w:hanging="10"/>
      </w:pPr>
      <w:r>
        <w:rPr>
          <w:rStyle w:val="translated-span"/>
          <w:sz w:val="15"/>
          <w:szCs w:val="15"/>
        </w:rPr>
        <w:t>资产负债表如下</w:t>
      </w:r>
      <w:r>
        <w:rPr>
          <w:rStyle w:val="translated-span"/>
          <w:sz w:val="15"/>
          <w:szCs w:val="15"/>
        </w:rPr>
        <w:t>：</w:t>
      </w:r>
    </w:p>
    <w:tbl>
      <w:tblPr>
        <w:tblpPr w:vertAnchor="text"/>
        <w:tblW w:w="4706" w:type="dxa"/>
        <w:tblCellMar>
          <w:left w:w="0" w:type="dxa"/>
          <w:right w:w="0" w:type="dxa"/>
        </w:tblCellMar>
        <w:tblLook w:val="04A0" w:firstRow="1" w:lastRow="0" w:firstColumn="1" w:lastColumn="0" w:noHBand="0" w:noVBand="1"/>
      </w:tblPr>
      <w:tblGrid>
        <w:gridCol w:w="3118"/>
        <w:gridCol w:w="794"/>
        <w:gridCol w:w="794"/>
      </w:tblGrid>
      <w:tr w:rsidR="00000000">
        <w:trPr>
          <w:trHeight w:val="230"/>
        </w:trPr>
        <w:tc>
          <w:tcPr>
            <w:tcW w:w="3118" w:type="dxa"/>
            <w:tcBorders>
              <w:top w:val="nil"/>
              <w:left w:val="nil"/>
              <w:bottom w:val="single" w:sz="8" w:space="0" w:color="000000"/>
              <w:right w:val="nil"/>
            </w:tcBorders>
            <w:tcMar>
              <w:top w:w="36" w:type="dxa"/>
              <w:left w:w="23" w:type="dxa"/>
              <w:bottom w:w="0" w:type="dxa"/>
              <w:right w:w="23" w:type="dxa"/>
            </w:tcMar>
            <w:hideMark/>
          </w:tcPr>
          <w:p w:rsidR="00000000" w:rsidRDefault="008B79A4">
            <w:pPr>
              <w:spacing w:after="0"/>
            </w:pPr>
            <w:r>
              <w:rPr>
                <w:rStyle w:val="translated-span"/>
                <w:sz w:val="12"/>
                <w:szCs w:val="12"/>
              </w:rPr>
              <w:t>标准</w:t>
            </w:r>
            <w:r>
              <w:rPr>
                <w:rStyle w:val="translated-span"/>
                <w:sz w:val="12"/>
                <w:szCs w:val="12"/>
              </w:rPr>
              <w:t>箱</w:t>
            </w:r>
          </w:p>
        </w:tc>
        <w:tc>
          <w:tcPr>
            <w:tcW w:w="794" w:type="dxa"/>
            <w:tcBorders>
              <w:top w:val="single" w:sz="8" w:space="0" w:color="000000"/>
              <w:left w:val="nil"/>
              <w:bottom w:val="single" w:sz="8" w:space="0" w:color="000000"/>
              <w:right w:val="nil"/>
            </w:tcBorders>
            <w:shd w:val="clear" w:color="auto" w:fill="ECECEC"/>
            <w:tcMar>
              <w:top w:w="36" w:type="dxa"/>
              <w:left w:w="23" w:type="dxa"/>
              <w:bottom w:w="0" w:type="dxa"/>
              <w:right w:w="23" w:type="dxa"/>
            </w:tcMar>
            <w:hideMark/>
          </w:tcPr>
          <w:p w:rsidR="00000000" w:rsidRDefault="008B79A4">
            <w:pPr>
              <w:spacing w:after="0"/>
              <w:jc w:val="right"/>
            </w:pPr>
            <w:r>
              <w:rPr>
                <w:b/>
                <w:bCs/>
                <w:sz w:val="12"/>
                <w:szCs w:val="12"/>
              </w:rPr>
              <w:t>2019</w:t>
            </w:r>
          </w:p>
        </w:tc>
        <w:tc>
          <w:tcPr>
            <w:tcW w:w="794" w:type="dxa"/>
            <w:tcBorders>
              <w:top w:val="single" w:sz="8" w:space="0" w:color="000000"/>
              <w:left w:val="nil"/>
              <w:bottom w:val="single" w:sz="8" w:space="0" w:color="000000"/>
              <w:right w:val="nil"/>
            </w:tcBorders>
            <w:tcMar>
              <w:top w:w="36" w:type="dxa"/>
              <w:left w:w="23" w:type="dxa"/>
              <w:bottom w:w="0" w:type="dxa"/>
              <w:right w:w="23" w:type="dxa"/>
            </w:tcMar>
            <w:hideMark/>
          </w:tcPr>
          <w:p w:rsidR="00000000" w:rsidRDefault="008B79A4">
            <w:pPr>
              <w:spacing w:after="0"/>
              <w:jc w:val="right"/>
            </w:pPr>
            <w:r>
              <w:rPr>
                <w:sz w:val="12"/>
                <w:szCs w:val="12"/>
              </w:rPr>
              <w:t>2018</w:t>
            </w:r>
          </w:p>
        </w:tc>
      </w:tr>
      <w:tr w:rsidR="00000000">
        <w:trPr>
          <w:trHeight w:val="239"/>
        </w:trPr>
        <w:tc>
          <w:tcPr>
            <w:tcW w:w="3118" w:type="dxa"/>
            <w:tcBorders>
              <w:top w:val="nil"/>
              <w:left w:val="nil"/>
              <w:bottom w:val="single" w:sz="8" w:space="0" w:color="9D9C9C"/>
              <w:right w:val="nil"/>
            </w:tcBorders>
            <w:tcMar>
              <w:top w:w="36" w:type="dxa"/>
              <w:left w:w="23" w:type="dxa"/>
              <w:bottom w:w="0" w:type="dxa"/>
              <w:right w:w="23" w:type="dxa"/>
            </w:tcMar>
            <w:hideMark/>
          </w:tcPr>
          <w:p w:rsidR="00000000" w:rsidRDefault="008B79A4">
            <w:pPr>
              <w:spacing w:after="0"/>
            </w:pPr>
            <w:r>
              <w:rPr>
                <w:rStyle w:val="translated-span"/>
                <w:sz w:val="13"/>
                <w:szCs w:val="13"/>
              </w:rPr>
              <w:t>递延所得税资</w:t>
            </w:r>
            <w:r>
              <w:rPr>
                <w:rStyle w:val="translated-span"/>
                <w:sz w:val="13"/>
                <w:szCs w:val="13"/>
              </w:rPr>
              <w:t>产</w:t>
            </w:r>
          </w:p>
        </w:tc>
        <w:tc>
          <w:tcPr>
            <w:tcW w:w="794" w:type="dxa"/>
            <w:tcBorders>
              <w:top w:val="nil"/>
              <w:left w:val="nil"/>
              <w:bottom w:val="single" w:sz="8" w:space="0" w:color="9D9C9C"/>
              <w:right w:val="nil"/>
            </w:tcBorders>
            <w:shd w:val="clear" w:color="auto" w:fill="ECECEC"/>
            <w:tcMar>
              <w:top w:w="36" w:type="dxa"/>
              <w:left w:w="23" w:type="dxa"/>
              <w:bottom w:w="0" w:type="dxa"/>
              <w:right w:w="23" w:type="dxa"/>
            </w:tcMar>
            <w:hideMark/>
          </w:tcPr>
          <w:p w:rsidR="00000000" w:rsidRDefault="008B79A4">
            <w:pPr>
              <w:spacing w:after="0"/>
              <w:jc w:val="right"/>
            </w:pPr>
            <w:r>
              <w:rPr>
                <w:sz w:val="13"/>
                <w:szCs w:val="13"/>
              </w:rPr>
              <w:t>109,496</w:t>
            </w:r>
          </w:p>
        </w:tc>
        <w:tc>
          <w:tcPr>
            <w:tcW w:w="794" w:type="dxa"/>
            <w:tcBorders>
              <w:top w:val="nil"/>
              <w:left w:val="nil"/>
              <w:bottom w:val="single" w:sz="8" w:space="0" w:color="9D9C9C"/>
              <w:right w:val="nil"/>
            </w:tcBorders>
            <w:tcMar>
              <w:top w:w="36" w:type="dxa"/>
              <w:left w:w="23" w:type="dxa"/>
              <w:bottom w:w="0" w:type="dxa"/>
              <w:right w:w="23" w:type="dxa"/>
            </w:tcMar>
            <w:hideMark/>
          </w:tcPr>
          <w:p w:rsidR="00000000" w:rsidRDefault="008B79A4">
            <w:pPr>
              <w:spacing w:after="0"/>
              <w:jc w:val="right"/>
            </w:pPr>
            <w:r>
              <w:rPr>
                <w:sz w:val="13"/>
                <w:szCs w:val="13"/>
              </w:rPr>
              <w:t>105,469</w:t>
            </w:r>
          </w:p>
        </w:tc>
      </w:tr>
      <w:tr w:rsidR="00000000">
        <w:trPr>
          <w:trHeight w:val="205"/>
        </w:trPr>
        <w:tc>
          <w:tcPr>
            <w:tcW w:w="3118" w:type="dxa"/>
            <w:tcBorders>
              <w:top w:val="nil"/>
              <w:left w:val="nil"/>
              <w:bottom w:val="single" w:sz="8" w:space="0" w:color="000000"/>
              <w:right w:val="nil"/>
            </w:tcBorders>
            <w:tcMar>
              <w:top w:w="36" w:type="dxa"/>
              <w:left w:w="23" w:type="dxa"/>
              <w:bottom w:w="0" w:type="dxa"/>
              <w:right w:w="23" w:type="dxa"/>
            </w:tcMar>
            <w:hideMark/>
          </w:tcPr>
          <w:p w:rsidR="00000000" w:rsidRDefault="008B79A4">
            <w:pPr>
              <w:spacing w:after="0"/>
            </w:pPr>
            <w:r>
              <w:rPr>
                <w:rStyle w:val="translated-span"/>
                <w:sz w:val="13"/>
                <w:szCs w:val="13"/>
              </w:rPr>
              <w:t>递延所得税负</w:t>
            </w:r>
            <w:r>
              <w:rPr>
                <w:rStyle w:val="translated-span"/>
                <w:sz w:val="13"/>
                <w:szCs w:val="13"/>
              </w:rPr>
              <w:t>债</w:t>
            </w:r>
          </w:p>
        </w:tc>
        <w:tc>
          <w:tcPr>
            <w:tcW w:w="794" w:type="dxa"/>
            <w:tcBorders>
              <w:top w:val="nil"/>
              <w:left w:val="nil"/>
              <w:bottom w:val="single" w:sz="8" w:space="0" w:color="000000"/>
              <w:right w:val="nil"/>
            </w:tcBorders>
            <w:shd w:val="clear" w:color="auto" w:fill="ECECEC"/>
            <w:tcMar>
              <w:top w:w="36" w:type="dxa"/>
              <w:left w:w="23" w:type="dxa"/>
              <w:bottom w:w="0" w:type="dxa"/>
              <w:right w:w="23" w:type="dxa"/>
            </w:tcMar>
            <w:hideMark/>
          </w:tcPr>
          <w:p w:rsidR="00000000" w:rsidRDefault="008B79A4">
            <w:pPr>
              <w:spacing w:after="0"/>
              <w:jc w:val="right"/>
            </w:pPr>
            <w:r>
              <w:rPr>
                <w:rStyle w:val="translated-span"/>
                <w:sz w:val="13"/>
                <w:szCs w:val="13"/>
              </w:rPr>
              <w:t>–20,26</w:t>
            </w:r>
            <w:r>
              <w:rPr>
                <w:rStyle w:val="translated-span"/>
                <w:sz w:val="13"/>
                <w:szCs w:val="13"/>
              </w:rPr>
              <w:t>8</w:t>
            </w:r>
          </w:p>
        </w:tc>
        <w:tc>
          <w:tcPr>
            <w:tcW w:w="794" w:type="dxa"/>
            <w:tcBorders>
              <w:top w:val="nil"/>
              <w:left w:val="nil"/>
              <w:bottom w:val="single" w:sz="8" w:space="0" w:color="000000"/>
              <w:right w:val="nil"/>
            </w:tcBorders>
            <w:tcMar>
              <w:top w:w="36" w:type="dxa"/>
              <w:left w:w="23" w:type="dxa"/>
              <w:bottom w:w="0" w:type="dxa"/>
              <w:right w:w="23" w:type="dxa"/>
            </w:tcMar>
            <w:hideMark/>
          </w:tcPr>
          <w:p w:rsidR="00000000" w:rsidRDefault="008B79A4">
            <w:pPr>
              <w:spacing w:after="0"/>
              <w:jc w:val="right"/>
            </w:pPr>
            <w:r>
              <w:rPr>
                <w:rStyle w:val="translated-span"/>
                <w:sz w:val="13"/>
                <w:szCs w:val="13"/>
              </w:rPr>
              <w:t>–16,64</w:t>
            </w:r>
            <w:r>
              <w:rPr>
                <w:rStyle w:val="translated-span"/>
                <w:sz w:val="13"/>
                <w:szCs w:val="13"/>
              </w:rPr>
              <w:t>6</w:t>
            </w:r>
          </w:p>
        </w:tc>
      </w:tr>
      <w:tr w:rsidR="00000000">
        <w:trPr>
          <w:trHeight w:val="205"/>
        </w:trPr>
        <w:tc>
          <w:tcPr>
            <w:tcW w:w="3118" w:type="dxa"/>
            <w:tcBorders>
              <w:top w:val="nil"/>
              <w:left w:val="nil"/>
              <w:bottom w:val="single" w:sz="8" w:space="0" w:color="9D9C9C"/>
              <w:right w:val="nil"/>
            </w:tcBorders>
            <w:tcMar>
              <w:top w:w="36" w:type="dxa"/>
              <w:left w:w="23" w:type="dxa"/>
              <w:bottom w:w="0" w:type="dxa"/>
              <w:right w:w="23" w:type="dxa"/>
            </w:tcMar>
            <w:hideMark/>
          </w:tcPr>
          <w:p w:rsidR="00000000" w:rsidRDefault="008B79A4">
            <w:pPr>
              <w:spacing w:after="0"/>
            </w:pPr>
            <w:r>
              <w:rPr>
                <w:rStyle w:val="translated-span"/>
                <w:b/>
                <w:bCs/>
                <w:sz w:val="13"/>
                <w:szCs w:val="13"/>
              </w:rPr>
              <w:t>总</w:t>
            </w:r>
            <w:r>
              <w:rPr>
                <w:rStyle w:val="translated-span"/>
                <w:b/>
                <w:bCs/>
                <w:sz w:val="13"/>
                <w:szCs w:val="13"/>
              </w:rPr>
              <w:t>计</w:t>
            </w:r>
          </w:p>
        </w:tc>
        <w:tc>
          <w:tcPr>
            <w:tcW w:w="794" w:type="dxa"/>
            <w:tcBorders>
              <w:top w:val="nil"/>
              <w:left w:val="nil"/>
              <w:bottom w:val="single" w:sz="8" w:space="0" w:color="9D9C9C"/>
              <w:right w:val="nil"/>
            </w:tcBorders>
            <w:shd w:val="clear" w:color="auto" w:fill="ECECEC"/>
            <w:tcMar>
              <w:top w:w="36" w:type="dxa"/>
              <w:left w:w="23" w:type="dxa"/>
              <w:bottom w:w="0" w:type="dxa"/>
              <w:right w:w="23" w:type="dxa"/>
            </w:tcMar>
            <w:hideMark/>
          </w:tcPr>
          <w:p w:rsidR="00000000" w:rsidRDefault="008B79A4">
            <w:pPr>
              <w:spacing w:after="0"/>
              <w:jc w:val="right"/>
            </w:pPr>
            <w:r>
              <w:rPr>
                <w:b/>
                <w:bCs/>
                <w:sz w:val="13"/>
                <w:szCs w:val="13"/>
              </w:rPr>
              <w:t>89,228</w:t>
            </w:r>
          </w:p>
        </w:tc>
        <w:tc>
          <w:tcPr>
            <w:tcW w:w="794" w:type="dxa"/>
            <w:tcBorders>
              <w:top w:val="nil"/>
              <w:left w:val="nil"/>
              <w:bottom w:val="single" w:sz="8" w:space="0" w:color="9D9C9C"/>
              <w:right w:val="nil"/>
            </w:tcBorders>
            <w:tcMar>
              <w:top w:w="36" w:type="dxa"/>
              <w:left w:w="23" w:type="dxa"/>
              <w:bottom w:w="0" w:type="dxa"/>
              <w:right w:w="23" w:type="dxa"/>
            </w:tcMar>
            <w:hideMark/>
          </w:tcPr>
          <w:p w:rsidR="00000000" w:rsidRDefault="008B79A4">
            <w:pPr>
              <w:spacing w:after="0"/>
              <w:jc w:val="right"/>
            </w:pPr>
            <w:r>
              <w:rPr>
                <w:b/>
                <w:bCs/>
                <w:sz w:val="13"/>
                <w:szCs w:val="13"/>
              </w:rPr>
              <w:t>88,823</w:t>
            </w:r>
          </w:p>
        </w:tc>
      </w:tr>
    </w:tbl>
    <w:p w:rsidR="00000000" w:rsidRDefault="008B79A4">
      <w:pPr>
        <w:spacing w:after="5" w:line="232" w:lineRule="auto"/>
        <w:ind w:left="4932" w:hanging="1361"/>
        <w:jc w:val="both"/>
      </w:pPr>
      <w:r>
        <w:rPr>
          <w:rStyle w:val="translated-span"/>
          <w:sz w:val="12"/>
          <w:szCs w:val="12"/>
        </w:rPr>
        <w:t>截至</w:t>
      </w:r>
      <w:r>
        <w:rPr>
          <w:rStyle w:val="translated-span"/>
          <w:sz w:val="12"/>
          <w:szCs w:val="12"/>
        </w:rPr>
        <w:t>12</w:t>
      </w:r>
      <w:r>
        <w:rPr>
          <w:rStyle w:val="translated-span"/>
          <w:sz w:val="12"/>
          <w:szCs w:val="12"/>
        </w:rPr>
        <w:t>月</w:t>
      </w:r>
      <w:r>
        <w:rPr>
          <w:rStyle w:val="translated-span"/>
          <w:sz w:val="12"/>
          <w:szCs w:val="12"/>
        </w:rPr>
        <w:t>31</w:t>
      </w:r>
      <w:r>
        <w:rPr>
          <w:rStyle w:val="translated-span"/>
          <w:sz w:val="12"/>
          <w:szCs w:val="12"/>
        </w:rPr>
        <w:t>日，北京皇家丽笙酒店股份有限公司的股权出售已于</w:t>
      </w:r>
      <w:r>
        <w:rPr>
          <w:rStyle w:val="translated-span"/>
          <w:sz w:val="12"/>
          <w:szCs w:val="12"/>
        </w:rPr>
        <w:t>2019</w:t>
      </w:r>
      <w:r>
        <w:rPr>
          <w:rStyle w:val="translated-span"/>
          <w:sz w:val="12"/>
          <w:szCs w:val="12"/>
        </w:rPr>
        <w:t>年初完成，因此获得了</w:t>
      </w:r>
      <w:r>
        <w:rPr>
          <w:rStyle w:val="translated-span"/>
          <w:sz w:val="12"/>
          <w:szCs w:val="12"/>
        </w:rPr>
        <w:t>118</w:t>
      </w:r>
      <w:r>
        <w:rPr>
          <w:rStyle w:val="translated-span"/>
          <w:sz w:val="12"/>
          <w:szCs w:val="12"/>
        </w:rPr>
        <w:t>欧元的收益</w:t>
      </w:r>
      <w:r>
        <w:rPr>
          <w:rStyle w:val="translated-span"/>
          <w:sz w:val="12"/>
          <w:szCs w:val="12"/>
        </w:rPr>
        <w:t>。</w:t>
      </w:r>
    </w:p>
    <w:p w:rsidR="00000000" w:rsidRDefault="008B79A4">
      <w:pPr>
        <w:spacing w:after="5" w:line="232" w:lineRule="auto"/>
        <w:ind w:firstLine="170"/>
        <w:jc w:val="both"/>
      </w:pPr>
      <w:r>
        <w:rPr>
          <w:rStyle w:val="translated-span"/>
          <w:sz w:val="14"/>
          <w:szCs w:val="14"/>
        </w:rPr>
        <w:t>Radisson</w:t>
      </w:r>
      <w:r>
        <w:rPr>
          <w:rStyle w:val="translated-span"/>
          <w:sz w:val="14"/>
          <w:szCs w:val="14"/>
        </w:rPr>
        <w:t>在</w:t>
      </w:r>
      <w:r>
        <w:rPr>
          <w:rStyle w:val="translated-span"/>
          <w:sz w:val="14"/>
          <w:szCs w:val="14"/>
        </w:rPr>
        <w:t>2019</w:t>
      </w:r>
      <w:r>
        <w:rPr>
          <w:rStyle w:val="translated-span"/>
          <w:sz w:val="14"/>
          <w:szCs w:val="14"/>
        </w:rPr>
        <w:t>年还出售了其在</w:t>
      </w:r>
      <w:r>
        <w:rPr>
          <w:rStyle w:val="translated-span"/>
          <w:sz w:val="14"/>
          <w:szCs w:val="14"/>
        </w:rPr>
        <w:t>PBR Hotel</w:t>
      </w:r>
      <w:r>
        <w:rPr>
          <w:rStyle w:val="translated-span"/>
          <w:sz w:val="14"/>
          <w:szCs w:val="14"/>
        </w:rPr>
        <w:t>，</w:t>
      </w:r>
      <w:r>
        <w:rPr>
          <w:rStyle w:val="translated-span"/>
          <w:sz w:val="14"/>
          <w:szCs w:val="14"/>
        </w:rPr>
        <w:t>Ltd.</w:t>
      </w:r>
      <w:r>
        <w:rPr>
          <w:rStyle w:val="translated-span"/>
          <w:sz w:val="14"/>
          <w:szCs w:val="14"/>
        </w:rPr>
        <w:t>的股份，但对损益表没有影响</w:t>
      </w:r>
      <w:r>
        <w:rPr>
          <w:rStyle w:val="translated-span"/>
          <w:sz w:val="14"/>
          <w:szCs w:val="14"/>
        </w:rPr>
        <w:t>。</w:t>
      </w:r>
    </w:p>
    <w:p w:rsidR="00000000" w:rsidRDefault="008B79A4">
      <w:pPr>
        <w:spacing w:after="5" w:line="232" w:lineRule="auto"/>
        <w:ind w:firstLine="170"/>
        <w:jc w:val="both"/>
      </w:pPr>
      <w:r>
        <w:rPr>
          <w:rStyle w:val="translated-span"/>
          <w:sz w:val="14"/>
          <w:szCs w:val="14"/>
        </w:rPr>
        <w:t>Radisson</w:t>
      </w:r>
      <w:r>
        <w:rPr>
          <w:rStyle w:val="translated-span"/>
          <w:sz w:val="14"/>
          <w:szCs w:val="14"/>
        </w:rPr>
        <w:t>于</w:t>
      </w:r>
      <w:r>
        <w:rPr>
          <w:rStyle w:val="translated-span"/>
          <w:sz w:val="14"/>
          <w:szCs w:val="14"/>
        </w:rPr>
        <w:t>2019</w:t>
      </w:r>
      <w:r>
        <w:rPr>
          <w:rStyle w:val="translated-span"/>
          <w:sz w:val="14"/>
          <w:szCs w:val="14"/>
        </w:rPr>
        <w:t>年收购了</w:t>
      </w:r>
      <w:r>
        <w:rPr>
          <w:rStyle w:val="translated-span"/>
          <w:sz w:val="14"/>
          <w:szCs w:val="14"/>
        </w:rPr>
        <w:t>Fast Lane Hospitality GmbH 20%</w:t>
      </w:r>
      <w:r>
        <w:rPr>
          <w:rStyle w:val="translated-span"/>
          <w:sz w:val="14"/>
          <w:szCs w:val="14"/>
        </w:rPr>
        <w:t>的股份。更多详情请参见附注</w:t>
      </w:r>
      <w:r>
        <w:rPr>
          <w:rStyle w:val="translated-span"/>
          <w:sz w:val="14"/>
          <w:szCs w:val="14"/>
        </w:rPr>
        <w:t>19</w:t>
      </w:r>
      <w:r>
        <w:rPr>
          <w:rStyle w:val="translated-span"/>
          <w:sz w:val="14"/>
          <w:szCs w:val="14"/>
        </w:rPr>
        <w:t>。</w:t>
      </w:r>
    </w:p>
    <w:p w:rsidR="00000000" w:rsidRDefault="008B79A4">
      <w:pPr>
        <w:spacing w:after="129" w:line="232" w:lineRule="auto"/>
        <w:ind w:left="10" w:hanging="10"/>
        <w:jc w:val="both"/>
      </w:pPr>
      <w:r>
        <w:rPr>
          <w:rStyle w:val="translated-span"/>
          <w:sz w:val="14"/>
          <w:szCs w:val="14"/>
        </w:rPr>
        <w:t>2018</w:t>
      </w:r>
      <w:r>
        <w:rPr>
          <w:rStyle w:val="translated-span"/>
          <w:sz w:val="14"/>
          <w:szCs w:val="14"/>
        </w:rPr>
        <w:t>年未出售或收购任何业务</w:t>
      </w:r>
      <w:r>
        <w:rPr>
          <w:rStyle w:val="translated-span"/>
          <w:sz w:val="14"/>
          <w:szCs w:val="14"/>
        </w:rPr>
        <w:t>。</w:t>
      </w:r>
    </w:p>
    <w:p w:rsidR="00000000" w:rsidRDefault="008B79A4">
      <w:pPr>
        <w:spacing w:after="165" w:line="264" w:lineRule="auto"/>
        <w:ind w:left="18" w:hanging="10"/>
      </w:pPr>
      <w:r>
        <w:rPr>
          <w:rStyle w:val="translated-span"/>
          <w:sz w:val="13"/>
          <w:szCs w:val="13"/>
        </w:rPr>
        <w:t>未确认递延所得税资</w:t>
      </w:r>
      <w:r>
        <w:rPr>
          <w:rStyle w:val="translated-span"/>
          <w:sz w:val="13"/>
          <w:szCs w:val="13"/>
        </w:rPr>
        <w:t>产</w:t>
      </w:r>
    </w:p>
    <w:p w:rsidR="00000000" w:rsidRDefault="008B79A4">
      <w:pPr>
        <w:spacing w:after="0"/>
        <w:ind w:left="18" w:right="6414" w:hanging="10"/>
      </w:pPr>
      <w:r>
        <w:rPr>
          <w:rStyle w:val="translated-span"/>
          <w:sz w:val="15"/>
          <w:szCs w:val="15"/>
        </w:rPr>
        <w:t>下列递延所得税资产在资产负债表日尚未确认</w:t>
      </w:r>
      <w:r>
        <w:rPr>
          <w:rStyle w:val="translated-span"/>
          <w:sz w:val="15"/>
          <w:szCs w:val="15"/>
        </w:rPr>
        <w:t>：</w:t>
      </w:r>
    </w:p>
    <w:p w:rsidR="00000000" w:rsidRDefault="008B79A4">
      <w:pPr>
        <w:spacing w:after="3" w:line="252" w:lineRule="auto"/>
        <w:ind w:left="3581" w:hanging="10"/>
      </w:pPr>
      <w:r>
        <w:rPr>
          <w:rStyle w:val="translated-span"/>
          <w:sz w:val="12"/>
          <w:szCs w:val="12"/>
        </w:rPr>
        <w:t>截至</w:t>
      </w:r>
      <w:r>
        <w:rPr>
          <w:rStyle w:val="translated-span"/>
          <w:sz w:val="12"/>
          <w:szCs w:val="12"/>
        </w:rPr>
        <w:t>12</w:t>
      </w:r>
      <w:r>
        <w:rPr>
          <w:rStyle w:val="translated-span"/>
          <w:sz w:val="12"/>
          <w:szCs w:val="12"/>
        </w:rPr>
        <w:t>月</w:t>
      </w:r>
      <w:r>
        <w:rPr>
          <w:rStyle w:val="translated-span"/>
          <w:sz w:val="12"/>
          <w:szCs w:val="12"/>
        </w:rPr>
        <w:t>31</w:t>
      </w:r>
      <w:r>
        <w:rPr>
          <w:rStyle w:val="translated-span"/>
          <w:sz w:val="12"/>
          <w:szCs w:val="12"/>
        </w:rPr>
        <w:t>日</w:t>
      </w:r>
    </w:p>
    <w:tbl>
      <w:tblPr>
        <w:tblW w:w="4706" w:type="dxa"/>
        <w:tblCellMar>
          <w:left w:w="0" w:type="dxa"/>
          <w:right w:w="0" w:type="dxa"/>
        </w:tblCellMar>
        <w:tblLook w:val="04A0" w:firstRow="1" w:lastRow="0" w:firstColumn="1" w:lastColumn="0" w:noHBand="0" w:noVBand="1"/>
      </w:tblPr>
      <w:tblGrid>
        <w:gridCol w:w="3118"/>
        <w:gridCol w:w="794"/>
        <w:gridCol w:w="794"/>
      </w:tblGrid>
      <w:tr w:rsidR="00000000">
        <w:trPr>
          <w:trHeight w:val="230"/>
        </w:trPr>
        <w:tc>
          <w:tcPr>
            <w:tcW w:w="3118" w:type="dxa"/>
            <w:tcBorders>
              <w:top w:val="nil"/>
              <w:left w:val="nil"/>
              <w:bottom w:val="single" w:sz="8" w:space="0" w:color="000000"/>
              <w:right w:val="nil"/>
            </w:tcBorders>
            <w:tcMar>
              <w:top w:w="36" w:type="dxa"/>
              <w:left w:w="23" w:type="dxa"/>
              <w:bottom w:w="0" w:type="dxa"/>
              <w:right w:w="23" w:type="dxa"/>
            </w:tcMar>
            <w:hideMark/>
          </w:tcPr>
          <w:p w:rsidR="00000000" w:rsidRDefault="008B79A4">
            <w:pPr>
              <w:spacing w:after="0"/>
            </w:pPr>
            <w:r>
              <w:rPr>
                <w:rStyle w:val="translated-span"/>
                <w:sz w:val="12"/>
                <w:szCs w:val="12"/>
              </w:rPr>
              <w:t>标准</w:t>
            </w:r>
            <w:r>
              <w:rPr>
                <w:rStyle w:val="translated-span"/>
                <w:sz w:val="12"/>
                <w:szCs w:val="12"/>
              </w:rPr>
              <w:t>箱</w:t>
            </w:r>
          </w:p>
        </w:tc>
        <w:tc>
          <w:tcPr>
            <w:tcW w:w="794" w:type="dxa"/>
            <w:tcBorders>
              <w:top w:val="single" w:sz="8" w:space="0" w:color="000000"/>
              <w:left w:val="nil"/>
              <w:bottom w:val="single" w:sz="8" w:space="0" w:color="000000"/>
              <w:right w:val="nil"/>
            </w:tcBorders>
            <w:shd w:val="clear" w:color="auto" w:fill="ECECEC"/>
            <w:tcMar>
              <w:top w:w="36" w:type="dxa"/>
              <w:left w:w="23" w:type="dxa"/>
              <w:bottom w:w="0" w:type="dxa"/>
              <w:right w:w="23" w:type="dxa"/>
            </w:tcMar>
            <w:hideMark/>
          </w:tcPr>
          <w:p w:rsidR="00000000" w:rsidRDefault="008B79A4">
            <w:pPr>
              <w:spacing w:after="0"/>
              <w:jc w:val="right"/>
            </w:pPr>
            <w:r>
              <w:rPr>
                <w:b/>
                <w:bCs/>
                <w:sz w:val="12"/>
                <w:szCs w:val="12"/>
              </w:rPr>
              <w:t>2019</w:t>
            </w:r>
          </w:p>
        </w:tc>
        <w:tc>
          <w:tcPr>
            <w:tcW w:w="794" w:type="dxa"/>
            <w:tcBorders>
              <w:top w:val="single" w:sz="8" w:space="0" w:color="000000"/>
              <w:left w:val="nil"/>
              <w:bottom w:val="single" w:sz="8" w:space="0" w:color="000000"/>
              <w:right w:val="nil"/>
            </w:tcBorders>
            <w:tcMar>
              <w:top w:w="36" w:type="dxa"/>
              <w:left w:w="23" w:type="dxa"/>
              <w:bottom w:w="0" w:type="dxa"/>
              <w:right w:w="23" w:type="dxa"/>
            </w:tcMar>
            <w:hideMark/>
          </w:tcPr>
          <w:p w:rsidR="00000000" w:rsidRDefault="008B79A4">
            <w:pPr>
              <w:spacing w:after="0"/>
              <w:jc w:val="right"/>
            </w:pPr>
            <w:r>
              <w:rPr>
                <w:sz w:val="12"/>
                <w:szCs w:val="12"/>
              </w:rPr>
              <w:t>2018</w:t>
            </w:r>
          </w:p>
        </w:tc>
      </w:tr>
      <w:tr w:rsidR="00000000">
        <w:trPr>
          <w:trHeight w:val="239"/>
        </w:trPr>
        <w:tc>
          <w:tcPr>
            <w:tcW w:w="3118" w:type="dxa"/>
            <w:tcBorders>
              <w:top w:val="nil"/>
              <w:left w:val="nil"/>
              <w:bottom w:val="single" w:sz="8" w:space="0" w:color="000000"/>
              <w:right w:val="nil"/>
            </w:tcBorders>
            <w:tcMar>
              <w:top w:w="36" w:type="dxa"/>
              <w:left w:w="23" w:type="dxa"/>
              <w:bottom w:w="0" w:type="dxa"/>
              <w:right w:w="23" w:type="dxa"/>
            </w:tcMar>
            <w:hideMark/>
          </w:tcPr>
          <w:p w:rsidR="00000000" w:rsidRDefault="008B79A4">
            <w:pPr>
              <w:spacing w:after="0"/>
            </w:pPr>
            <w:r>
              <w:rPr>
                <w:rStyle w:val="translated-span"/>
                <w:sz w:val="13"/>
                <w:szCs w:val="13"/>
              </w:rPr>
              <w:t>税收损</w:t>
            </w:r>
            <w:r>
              <w:rPr>
                <w:rStyle w:val="translated-span"/>
                <w:sz w:val="13"/>
                <w:szCs w:val="13"/>
              </w:rPr>
              <w:t>失</w:t>
            </w:r>
          </w:p>
        </w:tc>
        <w:tc>
          <w:tcPr>
            <w:tcW w:w="794" w:type="dxa"/>
            <w:tcBorders>
              <w:top w:val="nil"/>
              <w:left w:val="nil"/>
              <w:bottom w:val="single" w:sz="8" w:space="0" w:color="000000"/>
              <w:right w:val="nil"/>
            </w:tcBorders>
            <w:shd w:val="clear" w:color="auto" w:fill="ECECEC"/>
            <w:tcMar>
              <w:top w:w="36" w:type="dxa"/>
              <w:left w:w="23" w:type="dxa"/>
              <w:bottom w:w="0" w:type="dxa"/>
              <w:right w:w="23" w:type="dxa"/>
            </w:tcMar>
            <w:hideMark/>
          </w:tcPr>
          <w:p w:rsidR="00000000" w:rsidRDefault="008B79A4">
            <w:pPr>
              <w:spacing w:after="0"/>
              <w:jc w:val="right"/>
            </w:pPr>
            <w:r>
              <w:rPr>
                <w:sz w:val="13"/>
                <w:szCs w:val="13"/>
              </w:rPr>
              <w:t>2,852</w:t>
            </w:r>
          </w:p>
        </w:tc>
        <w:tc>
          <w:tcPr>
            <w:tcW w:w="794" w:type="dxa"/>
            <w:tcBorders>
              <w:top w:val="nil"/>
              <w:left w:val="nil"/>
              <w:bottom w:val="single" w:sz="8" w:space="0" w:color="000000"/>
              <w:right w:val="nil"/>
            </w:tcBorders>
            <w:tcMar>
              <w:top w:w="36" w:type="dxa"/>
              <w:left w:w="23" w:type="dxa"/>
              <w:bottom w:w="0" w:type="dxa"/>
              <w:right w:w="23" w:type="dxa"/>
            </w:tcMar>
            <w:hideMark/>
          </w:tcPr>
          <w:p w:rsidR="00000000" w:rsidRDefault="008B79A4">
            <w:pPr>
              <w:spacing w:after="0"/>
              <w:jc w:val="right"/>
            </w:pPr>
            <w:r>
              <w:rPr>
                <w:sz w:val="13"/>
                <w:szCs w:val="13"/>
              </w:rPr>
              <w:t>1,787</w:t>
            </w:r>
          </w:p>
        </w:tc>
      </w:tr>
      <w:tr w:rsidR="00000000">
        <w:trPr>
          <w:trHeight w:val="205"/>
        </w:trPr>
        <w:tc>
          <w:tcPr>
            <w:tcW w:w="3118" w:type="dxa"/>
            <w:tcBorders>
              <w:top w:val="nil"/>
              <w:left w:val="nil"/>
              <w:bottom w:val="single" w:sz="8" w:space="0" w:color="9D9C9C"/>
              <w:right w:val="nil"/>
            </w:tcBorders>
            <w:tcMar>
              <w:top w:w="36" w:type="dxa"/>
              <w:left w:w="23" w:type="dxa"/>
              <w:bottom w:w="0" w:type="dxa"/>
              <w:right w:w="23" w:type="dxa"/>
            </w:tcMar>
            <w:hideMark/>
          </w:tcPr>
          <w:p w:rsidR="00000000" w:rsidRDefault="008B79A4">
            <w:pPr>
              <w:spacing w:after="0"/>
            </w:pPr>
            <w:r>
              <w:rPr>
                <w:rStyle w:val="translated-span"/>
                <w:b/>
                <w:bCs/>
                <w:sz w:val="13"/>
                <w:szCs w:val="13"/>
              </w:rPr>
              <w:t>总</w:t>
            </w:r>
            <w:r>
              <w:rPr>
                <w:rStyle w:val="translated-span"/>
                <w:b/>
                <w:bCs/>
                <w:sz w:val="13"/>
                <w:szCs w:val="13"/>
              </w:rPr>
              <w:t>计</w:t>
            </w:r>
          </w:p>
        </w:tc>
        <w:tc>
          <w:tcPr>
            <w:tcW w:w="794" w:type="dxa"/>
            <w:tcBorders>
              <w:top w:val="nil"/>
              <w:left w:val="nil"/>
              <w:bottom w:val="single" w:sz="8" w:space="0" w:color="9D9C9C"/>
              <w:right w:val="nil"/>
            </w:tcBorders>
            <w:shd w:val="clear" w:color="auto" w:fill="ECECEC"/>
            <w:tcMar>
              <w:top w:w="36" w:type="dxa"/>
              <w:left w:w="23" w:type="dxa"/>
              <w:bottom w:w="0" w:type="dxa"/>
              <w:right w:w="23" w:type="dxa"/>
            </w:tcMar>
            <w:hideMark/>
          </w:tcPr>
          <w:p w:rsidR="00000000" w:rsidRDefault="008B79A4">
            <w:pPr>
              <w:spacing w:after="0"/>
              <w:jc w:val="right"/>
            </w:pPr>
            <w:r>
              <w:rPr>
                <w:b/>
                <w:bCs/>
                <w:sz w:val="13"/>
                <w:szCs w:val="13"/>
              </w:rPr>
              <w:t>2,852</w:t>
            </w:r>
          </w:p>
        </w:tc>
        <w:tc>
          <w:tcPr>
            <w:tcW w:w="794" w:type="dxa"/>
            <w:tcBorders>
              <w:top w:val="nil"/>
              <w:left w:val="nil"/>
              <w:bottom w:val="single" w:sz="8" w:space="0" w:color="9D9C9C"/>
              <w:right w:val="nil"/>
            </w:tcBorders>
            <w:tcMar>
              <w:top w:w="36" w:type="dxa"/>
              <w:left w:w="23" w:type="dxa"/>
              <w:bottom w:w="0" w:type="dxa"/>
              <w:right w:w="23" w:type="dxa"/>
            </w:tcMar>
            <w:hideMark/>
          </w:tcPr>
          <w:p w:rsidR="00000000" w:rsidRDefault="008B79A4">
            <w:pPr>
              <w:spacing w:after="0"/>
              <w:jc w:val="right"/>
            </w:pPr>
            <w:r>
              <w:rPr>
                <w:b/>
                <w:bCs/>
                <w:sz w:val="13"/>
                <w:szCs w:val="13"/>
              </w:rPr>
              <w:t>1,787</w:t>
            </w:r>
          </w:p>
        </w:tc>
      </w:tr>
    </w:tbl>
    <w:p w:rsidR="00000000" w:rsidRDefault="008B79A4">
      <w:pPr>
        <w:spacing w:after="5" w:line="232" w:lineRule="auto"/>
        <w:ind w:left="10" w:hanging="10"/>
        <w:jc w:val="both"/>
      </w:pPr>
      <w:r>
        <w:rPr>
          <w:rStyle w:val="translated-span"/>
          <w:sz w:val="14"/>
          <w:szCs w:val="14"/>
        </w:rPr>
        <w:t>未确认的税收损失没有到期日</w:t>
      </w:r>
      <w:r>
        <w:rPr>
          <w:rStyle w:val="translated-span"/>
          <w:sz w:val="14"/>
          <w:szCs w:val="14"/>
        </w:rPr>
        <w:t>。</w:t>
      </w:r>
    </w:p>
    <w:p w:rsidR="00000000" w:rsidRDefault="008B79A4">
      <w:pPr>
        <w:spacing w:after="5" w:line="232" w:lineRule="auto"/>
        <w:ind w:right="4932" w:firstLine="170"/>
        <w:jc w:val="both"/>
      </w:pPr>
      <w:r>
        <w:rPr>
          <w:rStyle w:val="translated-span"/>
          <w:sz w:val="14"/>
          <w:szCs w:val="14"/>
        </w:rPr>
        <w:t>出售子公司、联营公司和合营企业股份的资本利得和损失通常不需要纳税，因此不存在与</w:t>
      </w:r>
      <w:r>
        <w:rPr>
          <w:rStyle w:val="translated-span"/>
          <w:sz w:val="14"/>
          <w:szCs w:val="14"/>
        </w:rPr>
        <w:t>这些资产相关的暂时性差异</w:t>
      </w:r>
      <w:r>
        <w:rPr>
          <w:rStyle w:val="translated-span"/>
          <w:sz w:val="14"/>
          <w:szCs w:val="14"/>
        </w:rPr>
        <w:t>。</w:t>
      </w:r>
    </w:p>
    <w:p w:rsidR="00000000" w:rsidRDefault="008B79A4">
      <w:pPr>
        <w:spacing w:after="5" w:line="232" w:lineRule="auto"/>
        <w:ind w:right="4932" w:firstLine="170"/>
        <w:jc w:val="both"/>
      </w:pPr>
      <w:r>
        <w:rPr>
          <w:rStyle w:val="translated-span"/>
          <w:sz w:val="14"/>
          <w:szCs w:val="14"/>
        </w:rPr>
        <w:t>根据有说服力的证据，在可能的范围内确认归属于税收亏损结转的递延所得税资产</w:t>
      </w:r>
      <w:r>
        <w:rPr>
          <w:rStyle w:val="translated-span"/>
          <w:sz w:val="14"/>
          <w:szCs w:val="14"/>
        </w:rPr>
        <w:t>，</w:t>
      </w:r>
      <w:r>
        <w:rPr>
          <w:rStyle w:val="translated-span"/>
          <w:sz w:val="14"/>
          <w:szCs w:val="14"/>
        </w:rPr>
        <w:t>未来应纳税利润将可用于利用未使用的税收损失，例如，以前亏损的实体已转变为盈利能力，或结构变化将产生应纳税收入以抵消历史损失</w:t>
      </w:r>
      <w:r>
        <w:rPr>
          <w:rStyle w:val="translated-span"/>
          <w:sz w:val="14"/>
          <w:szCs w:val="14"/>
        </w:rPr>
        <w:t>。</w:t>
      </w:r>
      <w:r>
        <w:rPr>
          <w:rStyle w:val="translated-span"/>
          <w:sz w:val="14"/>
          <w:szCs w:val="14"/>
        </w:rPr>
        <w:t>在评估使用可能性时，应考虑与税务亏损结转有关的同一税务机关的应纳税暂时性差异金额以及预计的未来应纳税利润</w:t>
      </w:r>
      <w:r>
        <w:rPr>
          <w:rStyle w:val="translated-span"/>
          <w:sz w:val="14"/>
          <w:szCs w:val="14"/>
        </w:rPr>
        <w:t>。</w:t>
      </w:r>
      <w:r>
        <w:rPr>
          <w:rStyle w:val="translated-span"/>
          <w:sz w:val="14"/>
          <w:szCs w:val="14"/>
        </w:rPr>
        <w:t>预计未来应纳税利润是根据预算和长期计划估计的，并考虑到合同到期</w:t>
      </w:r>
      <w:r>
        <w:rPr>
          <w:rStyle w:val="translated-span"/>
          <w:sz w:val="14"/>
          <w:szCs w:val="14"/>
        </w:rPr>
        <w:t>。</w:t>
      </w:r>
      <w:r>
        <w:rPr>
          <w:rStyle w:val="translated-span"/>
          <w:sz w:val="14"/>
          <w:szCs w:val="14"/>
        </w:rPr>
        <w:t>归属于税收损失结转的递延所得税资产主要分布在比利时（标准箱</w:t>
      </w:r>
      <w:r>
        <w:rPr>
          <w:rStyle w:val="translated-span"/>
          <w:sz w:val="14"/>
          <w:szCs w:val="14"/>
        </w:rPr>
        <w:t>33630</w:t>
      </w:r>
      <w:r>
        <w:rPr>
          <w:rStyle w:val="translated-span"/>
          <w:sz w:val="14"/>
          <w:szCs w:val="14"/>
        </w:rPr>
        <w:t>）、英国（标准箱</w:t>
      </w:r>
      <w:r>
        <w:rPr>
          <w:rStyle w:val="translated-span"/>
          <w:sz w:val="14"/>
          <w:szCs w:val="14"/>
        </w:rPr>
        <w:t>6864</w:t>
      </w:r>
      <w:r>
        <w:rPr>
          <w:rStyle w:val="translated-span"/>
          <w:sz w:val="14"/>
          <w:szCs w:val="14"/>
        </w:rPr>
        <w:t>）、德国（标准箱</w:t>
      </w:r>
      <w:r>
        <w:rPr>
          <w:rStyle w:val="translated-span"/>
          <w:sz w:val="14"/>
          <w:szCs w:val="14"/>
        </w:rPr>
        <w:t>1477</w:t>
      </w:r>
      <w:r>
        <w:rPr>
          <w:rStyle w:val="translated-span"/>
          <w:sz w:val="14"/>
          <w:szCs w:val="14"/>
        </w:rPr>
        <w:t>）、法国（标准箱</w:t>
      </w:r>
      <w:r>
        <w:rPr>
          <w:rStyle w:val="translated-span"/>
          <w:sz w:val="14"/>
          <w:szCs w:val="14"/>
        </w:rPr>
        <w:t>14338</w:t>
      </w:r>
      <w:r>
        <w:rPr>
          <w:rStyle w:val="translated-span"/>
          <w:sz w:val="14"/>
          <w:szCs w:val="14"/>
        </w:rPr>
        <w:t>）、意大利（</w:t>
      </w:r>
      <w:r>
        <w:rPr>
          <w:rStyle w:val="translated-span"/>
          <w:sz w:val="14"/>
          <w:szCs w:val="14"/>
        </w:rPr>
        <w:t>1032</w:t>
      </w:r>
      <w:r>
        <w:rPr>
          <w:rStyle w:val="translated-span"/>
          <w:sz w:val="14"/>
          <w:szCs w:val="14"/>
        </w:rPr>
        <w:t>）和挪威（</w:t>
      </w:r>
      <w:r>
        <w:rPr>
          <w:rStyle w:val="translated-span"/>
          <w:sz w:val="14"/>
          <w:szCs w:val="14"/>
        </w:rPr>
        <w:t>708</w:t>
      </w:r>
      <w:r>
        <w:rPr>
          <w:rStyle w:val="translated-span"/>
          <w:sz w:val="14"/>
          <w:szCs w:val="14"/>
        </w:rPr>
        <w:t>）</w:t>
      </w:r>
      <w:r>
        <w:rPr>
          <w:rStyle w:val="translated-span"/>
          <w:sz w:val="14"/>
          <w:szCs w:val="14"/>
        </w:rPr>
        <w:t>。</w:t>
      </w:r>
      <w:r>
        <w:rPr>
          <w:rStyle w:val="translated-span"/>
          <w:sz w:val="14"/>
          <w:szCs w:val="14"/>
        </w:rPr>
        <w:t>投资组合管理、对亏损酒店的计划和预测的修订或对公司酒店业绩产生重大影响的经济复苏的挫折，可能会导致需要进一步评估税收损失结转的可收回性，从而也会影响递延所得税资产的账面价值</w:t>
      </w:r>
      <w:r>
        <w:rPr>
          <w:rStyle w:val="translated-span"/>
          <w:sz w:val="14"/>
          <w:szCs w:val="14"/>
        </w:rPr>
        <w:t>。</w:t>
      </w:r>
      <w:r>
        <w:rPr>
          <w:rStyle w:val="translated-span"/>
          <w:sz w:val="14"/>
          <w:szCs w:val="14"/>
        </w:rPr>
        <w:t>除了未来现金流预测的变化外，递延所得税资产也对税收规则和条例的变化敏感</w:t>
      </w:r>
      <w:r>
        <w:rPr>
          <w:rStyle w:val="translated-span"/>
          <w:sz w:val="14"/>
          <w:szCs w:val="14"/>
        </w:rPr>
        <w:t>。</w:t>
      </w:r>
    </w:p>
    <w:p w:rsidR="00000000" w:rsidRDefault="008B79A4">
      <w:pPr>
        <w:spacing w:after="0" w:line="240" w:lineRule="auto"/>
        <w:rPr>
          <w:rFonts w:ascii="宋体" w:hAnsi="宋体"/>
          <w:color w:val="auto"/>
          <w:sz w:val="24"/>
          <w:szCs w:val="24"/>
        </w:rPr>
      </w:pPr>
    </w:p>
    <w:p w:rsidR="00000000" w:rsidRDefault="008B79A4">
      <w:pPr>
        <w:spacing w:after="0"/>
        <w:ind w:left="-5" w:hanging="10"/>
        <w:rPr>
          <w:rFonts w:hint="eastAsia"/>
        </w:rPr>
      </w:pPr>
      <w:r>
        <w:rPr>
          <w:rStyle w:val="translated-span"/>
          <w:b/>
          <w:bCs/>
          <w:color w:val="C00D0D"/>
          <w:sz w:val="24"/>
          <w:szCs w:val="24"/>
        </w:rPr>
        <w:t>附注</w:t>
      </w:r>
      <w:r>
        <w:rPr>
          <w:rStyle w:val="translated-span"/>
          <w:b/>
          <w:bCs/>
          <w:color w:val="C00D0D"/>
          <w:sz w:val="24"/>
          <w:szCs w:val="24"/>
        </w:rPr>
        <w:t>1</w:t>
      </w:r>
      <w:r>
        <w:rPr>
          <w:rStyle w:val="translated-span"/>
          <w:b/>
          <w:bCs/>
          <w:color w:val="C00D0D"/>
          <w:sz w:val="24"/>
          <w:szCs w:val="24"/>
        </w:rPr>
        <w:t>7</w:t>
      </w:r>
      <w:r>
        <w:rPr>
          <w:rStyle w:val="translated-span"/>
          <w:sz w:val="24"/>
          <w:szCs w:val="24"/>
        </w:rPr>
        <w:t>无形资</w:t>
      </w:r>
      <w:r>
        <w:rPr>
          <w:rStyle w:val="translated-span"/>
          <w:sz w:val="24"/>
          <w:szCs w:val="24"/>
        </w:rPr>
        <w:t>产</w:t>
      </w:r>
    </w:p>
    <w:tbl>
      <w:tblPr>
        <w:tblW w:w="4706" w:type="dxa"/>
        <w:tblCellMar>
          <w:left w:w="0" w:type="dxa"/>
          <w:right w:w="0" w:type="dxa"/>
        </w:tblCellMar>
        <w:tblLook w:val="04A0" w:firstRow="1" w:lastRow="0" w:firstColumn="1" w:lastColumn="0" w:noHBand="0" w:noVBand="1"/>
      </w:tblPr>
      <w:tblGrid>
        <w:gridCol w:w="2679"/>
        <w:gridCol w:w="661"/>
        <w:gridCol w:w="878"/>
        <w:gridCol w:w="488"/>
      </w:tblGrid>
      <w:tr w:rsidR="00000000">
        <w:trPr>
          <w:trHeight w:val="545"/>
        </w:trPr>
        <w:tc>
          <w:tcPr>
            <w:tcW w:w="2679" w:type="dxa"/>
            <w:tcBorders>
              <w:top w:val="single" w:sz="8" w:space="0" w:color="000000"/>
              <w:left w:val="nil"/>
              <w:bottom w:val="single" w:sz="8" w:space="0" w:color="000000"/>
              <w:right w:val="nil"/>
            </w:tcBorders>
            <w:tcMar>
              <w:top w:w="36" w:type="dxa"/>
              <w:left w:w="0" w:type="dxa"/>
              <w:bottom w:w="14" w:type="dxa"/>
              <w:right w:w="23" w:type="dxa"/>
            </w:tcMar>
            <w:vAlign w:val="bottom"/>
            <w:hideMark/>
          </w:tcPr>
          <w:p w:rsidR="00000000" w:rsidRDefault="008B79A4">
            <w:pPr>
              <w:spacing w:after="0"/>
              <w:ind w:left="23"/>
            </w:pPr>
            <w:r>
              <w:rPr>
                <w:rStyle w:val="translated-span"/>
                <w:b/>
                <w:bCs/>
                <w:sz w:val="12"/>
                <w:szCs w:val="12"/>
              </w:rPr>
              <w:t>标准</w:t>
            </w:r>
            <w:r>
              <w:rPr>
                <w:rStyle w:val="translated-span"/>
                <w:b/>
                <w:bCs/>
                <w:sz w:val="12"/>
                <w:szCs w:val="12"/>
              </w:rPr>
              <w:t>箱</w:t>
            </w:r>
          </w:p>
        </w:tc>
        <w:tc>
          <w:tcPr>
            <w:tcW w:w="661" w:type="dxa"/>
            <w:tcBorders>
              <w:top w:val="single" w:sz="8" w:space="0" w:color="000000"/>
              <w:left w:val="nil"/>
              <w:bottom w:val="single" w:sz="8" w:space="0" w:color="000000"/>
              <w:right w:val="nil"/>
            </w:tcBorders>
            <w:tcMar>
              <w:top w:w="36" w:type="dxa"/>
              <w:left w:w="0" w:type="dxa"/>
              <w:bottom w:w="14" w:type="dxa"/>
              <w:right w:w="23" w:type="dxa"/>
            </w:tcMar>
            <w:hideMark/>
          </w:tcPr>
          <w:p w:rsidR="00000000" w:rsidRDefault="008B79A4">
            <w:pPr>
              <w:spacing w:after="0"/>
              <w:ind w:right="109"/>
              <w:jc w:val="right"/>
            </w:pPr>
            <w:r>
              <w:rPr>
                <w:rStyle w:val="translated-span"/>
                <w:sz w:val="12"/>
                <w:szCs w:val="12"/>
              </w:rPr>
              <w:t>其他无形资</w:t>
            </w:r>
            <w:r>
              <w:rPr>
                <w:rStyle w:val="translated-span"/>
                <w:sz w:val="12"/>
                <w:szCs w:val="12"/>
              </w:rPr>
              <w:t>产</w:t>
            </w:r>
          </w:p>
        </w:tc>
        <w:tc>
          <w:tcPr>
            <w:tcW w:w="878" w:type="dxa"/>
            <w:tcBorders>
              <w:top w:val="single" w:sz="8" w:space="0" w:color="000000"/>
              <w:left w:val="nil"/>
              <w:bottom w:val="single" w:sz="8" w:space="0" w:color="000000"/>
              <w:right w:val="nil"/>
            </w:tcBorders>
            <w:tcMar>
              <w:top w:w="36" w:type="dxa"/>
              <w:left w:w="0" w:type="dxa"/>
              <w:bottom w:w="14" w:type="dxa"/>
              <w:right w:w="23" w:type="dxa"/>
            </w:tcMar>
            <w:hideMark/>
          </w:tcPr>
          <w:p w:rsidR="00000000" w:rsidRDefault="008B79A4">
            <w:pPr>
              <w:spacing w:after="0"/>
              <w:ind w:right="250"/>
              <w:jc w:val="right"/>
            </w:pPr>
            <w:r>
              <w:rPr>
                <w:rStyle w:val="translated-span"/>
                <w:sz w:val="12"/>
                <w:szCs w:val="12"/>
              </w:rPr>
              <w:t>许可证和相关权</w:t>
            </w:r>
            <w:r>
              <w:rPr>
                <w:rStyle w:val="translated-span"/>
                <w:sz w:val="12"/>
                <w:szCs w:val="12"/>
              </w:rPr>
              <w:t>利</w:t>
            </w:r>
          </w:p>
        </w:tc>
        <w:tc>
          <w:tcPr>
            <w:tcW w:w="488" w:type="dxa"/>
            <w:tcBorders>
              <w:top w:val="single" w:sz="8" w:space="0" w:color="000000"/>
              <w:left w:val="nil"/>
              <w:bottom w:val="single" w:sz="8" w:space="0" w:color="000000"/>
              <w:right w:val="nil"/>
            </w:tcBorders>
            <w:tcMar>
              <w:top w:w="36" w:type="dxa"/>
              <w:left w:w="0" w:type="dxa"/>
              <w:bottom w:w="14" w:type="dxa"/>
              <w:right w:w="23" w:type="dxa"/>
            </w:tcMar>
            <w:vAlign w:val="bottom"/>
            <w:hideMark/>
          </w:tcPr>
          <w:p w:rsidR="00000000" w:rsidRDefault="008B79A4">
            <w:pPr>
              <w:spacing w:after="0"/>
              <w:jc w:val="right"/>
            </w:pPr>
            <w:r>
              <w:rPr>
                <w:rStyle w:val="translated-span"/>
                <w:sz w:val="12"/>
                <w:szCs w:val="12"/>
              </w:rPr>
              <w:t>总</w:t>
            </w:r>
            <w:r>
              <w:rPr>
                <w:rStyle w:val="translated-span"/>
                <w:sz w:val="12"/>
                <w:szCs w:val="12"/>
              </w:rPr>
              <w:t>计</w:t>
            </w:r>
          </w:p>
        </w:tc>
      </w:tr>
      <w:tr w:rsidR="00000000">
        <w:trPr>
          <w:trHeight w:val="239"/>
        </w:trPr>
        <w:tc>
          <w:tcPr>
            <w:tcW w:w="2679" w:type="dxa"/>
            <w:tcBorders>
              <w:top w:val="nil"/>
              <w:left w:val="nil"/>
              <w:bottom w:val="single" w:sz="8" w:space="0" w:color="9D9C9C"/>
              <w:right w:val="nil"/>
            </w:tcBorders>
            <w:tcMar>
              <w:top w:w="36" w:type="dxa"/>
              <w:left w:w="0" w:type="dxa"/>
              <w:bottom w:w="14" w:type="dxa"/>
              <w:right w:w="23" w:type="dxa"/>
            </w:tcMar>
            <w:hideMark/>
          </w:tcPr>
          <w:p w:rsidR="00000000" w:rsidRDefault="008B79A4">
            <w:pPr>
              <w:spacing w:after="0"/>
              <w:ind w:left="23"/>
            </w:pPr>
            <w:r>
              <w:rPr>
                <w:rStyle w:val="translated-span"/>
                <w:b/>
                <w:bCs/>
                <w:sz w:val="13"/>
                <w:szCs w:val="13"/>
              </w:rPr>
              <w:t>成</w:t>
            </w:r>
            <w:r>
              <w:rPr>
                <w:rStyle w:val="translated-span"/>
                <w:b/>
                <w:bCs/>
                <w:sz w:val="13"/>
                <w:szCs w:val="13"/>
              </w:rPr>
              <w:t>本</w:t>
            </w:r>
          </w:p>
        </w:tc>
        <w:tc>
          <w:tcPr>
            <w:tcW w:w="661" w:type="dxa"/>
            <w:tcBorders>
              <w:top w:val="nil"/>
              <w:left w:val="nil"/>
              <w:bottom w:val="single" w:sz="8" w:space="0" w:color="9D9C9C"/>
              <w:right w:val="nil"/>
            </w:tcBorders>
            <w:tcMar>
              <w:top w:w="36" w:type="dxa"/>
              <w:left w:w="0" w:type="dxa"/>
              <w:bottom w:w="14" w:type="dxa"/>
              <w:right w:w="23" w:type="dxa"/>
            </w:tcMar>
            <w:hideMark/>
          </w:tcPr>
          <w:p w:rsidR="00000000" w:rsidRDefault="008B79A4">
            <w:r>
              <w:t> </w:t>
            </w:r>
          </w:p>
        </w:tc>
        <w:tc>
          <w:tcPr>
            <w:tcW w:w="878" w:type="dxa"/>
            <w:tcBorders>
              <w:top w:val="nil"/>
              <w:left w:val="nil"/>
              <w:bottom w:val="single" w:sz="8" w:space="0" w:color="9D9C9C"/>
              <w:right w:val="nil"/>
            </w:tcBorders>
            <w:tcMar>
              <w:top w:w="36" w:type="dxa"/>
              <w:left w:w="0" w:type="dxa"/>
              <w:bottom w:w="14" w:type="dxa"/>
              <w:right w:w="23" w:type="dxa"/>
            </w:tcMar>
            <w:hideMark/>
          </w:tcPr>
          <w:p w:rsidR="00000000" w:rsidRDefault="008B79A4">
            <w:r>
              <w:t> </w:t>
            </w:r>
          </w:p>
        </w:tc>
        <w:tc>
          <w:tcPr>
            <w:tcW w:w="488" w:type="dxa"/>
            <w:tcBorders>
              <w:top w:val="nil"/>
              <w:left w:val="nil"/>
              <w:bottom w:val="single" w:sz="8" w:space="0" w:color="9D9C9C"/>
              <w:right w:val="nil"/>
            </w:tcBorders>
            <w:tcMar>
              <w:top w:w="36" w:type="dxa"/>
              <w:left w:w="0" w:type="dxa"/>
              <w:bottom w:w="14" w:type="dxa"/>
              <w:right w:w="23" w:type="dxa"/>
            </w:tcMar>
            <w:hideMark/>
          </w:tcPr>
          <w:p w:rsidR="00000000" w:rsidRDefault="008B79A4">
            <w:r>
              <w:t> </w:t>
            </w:r>
          </w:p>
        </w:tc>
      </w:tr>
      <w:tr w:rsidR="00000000">
        <w:trPr>
          <w:trHeight w:val="205"/>
        </w:trPr>
        <w:tc>
          <w:tcPr>
            <w:tcW w:w="2679" w:type="dxa"/>
            <w:tcBorders>
              <w:top w:val="nil"/>
              <w:left w:val="nil"/>
              <w:bottom w:val="single" w:sz="8" w:space="0" w:color="000000"/>
              <w:right w:val="nil"/>
            </w:tcBorders>
            <w:tcMar>
              <w:top w:w="36" w:type="dxa"/>
              <w:left w:w="0" w:type="dxa"/>
              <w:bottom w:w="14" w:type="dxa"/>
              <w:right w:w="23" w:type="dxa"/>
            </w:tcMar>
            <w:hideMark/>
          </w:tcPr>
          <w:p w:rsidR="00000000" w:rsidRDefault="008B79A4">
            <w:r>
              <w:t> </w:t>
            </w:r>
          </w:p>
        </w:tc>
        <w:tc>
          <w:tcPr>
            <w:tcW w:w="661" w:type="dxa"/>
            <w:tcBorders>
              <w:top w:val="nil"/>
              <w:left w:val="nil"/>
              <w:bottom w:val="single" w:sz="8" w:space="0" w:color="000000"/>
              <w:right w:val="nil"/>
            </w:tcBorders>
            <w:tcMar>
              <w:top w:w="36" w:type="dxa"/>
              <w:left w:w="0" w:type="dxa"/>
              <w:bottom w:w="14" w:type="dxa"/>
              <w:right w:w="23" w:type="dxa"/>
            </w:tcMar>
            <w:hideMark/>
          </w:tcPr>
          <w:p w:rsidR="00000000" w:rsidRDefault="008B79A4">
            <w:r>
              <w:t> </w:t>
            </w:r>
          </w:p>
        </w:tc>
        <w:tc>
          <w:tcPr>
            <w:tcW w:w="878" w:type="dxa"/>
            <w:tcBorders>
              <w:top w:val="nil"/>
              <w:left w:val="nil"/>
              <w:bottom w:val="single" w:sz="8" w:space="0" w:color="000000"/>
              <w:right w:val="nil"/>
            </w:tcBorders>
            <w:tcMar>
              <w:top w:w="36" w:type="dxa"/>
              <w:left w:w="0" w:type="dxa"/>
              <w:bottom w:w="14" w:type="dxa"/>
              <w:right w:w="23" w:type="dxa"/>
            </w:tcMar>
            <w:hideMark/>
          </w:tcPr>
          <w:p w:rsidR="00000000" w:rsidRDefault="008B79A4">
            <w:r>
              <w:t> </w:t>
            </w:r>
          </w:p>
        </w:tc>
        <w:tc>
          <w:tcPr>
            <w:tcW w:w="488" w:type="dxa"/>
            <w:tcBorders>
              <w:top w:val="nil"/>
              <w:left w:val="nil"/>
              <w:bottom w:val="single" w:sz="8" w:space="0" w:color="000000"/>
              <w:right w:val="nil"/>
            </w:tcBorders>
            <w:tcMar>
              <w:top w:w="36" w:type="dxa"/>
              <w:left w:w="0" w:type="dxa"/>
              <w:bottom w:w="14" w:type="dxa"/>
              <w:right w:w="23" w:type="dxa"/>
            </w:tcMar>
            <w:hideMark/>
          </w:tcPr>
          <w:p w:rsidR="00000000" w:rsidRDefault="008B79A4">
            <w:r>
              <w:t> </w:t>
            </w:r>
          </w:p>
        </w:tc>
      </w:tr>
      <w:tr w:rsidR="00000000">
        <w:trPr>
          <w:trHeight w:val="205"/>
        </w:trPr>
        <w:tc>
          <w:tcPr>
            <w:tcW w:w="2679" w:type="dxa"/>
            <w:tcBorders>
              <w:top w:val="nil"/>
              <w:left w:val="nil"/>
              <w:bottom w:val="single" w:sz="8" w:space="0" w:color="9D9C9C"/>
              <w:right w:val="nil"/>
            </w:tcBorders>
            <w:tcMar>
              <w:top w:w="36" w:type="dxa"/>
              <w:left w:w="0" w:type="dxa"/>
              <w:bottom w:w="14" w:type="dxa"/>
              <w:right w:w="23" w:type="dxa"/>
            </w:tcMar>
            <w:hideMark/>
          </w:tcPr>
          <w:p w:rsidR="00000000" w:rsidRDefault="008B79A4">
            <w:pPr>
              <w:spacing w:after="0"/>
              <w:ind w:left="23"/>
            </w:pPr>
            <w:r>
              <w:rPr>
                <w:rStyle w:val="translated-span"/>
                <w:b/>
                <w:bCs/>
                <w:sz w:val="13"/>
                <w:szCs w:val="13"/>
              </w:rPr>
              <w:t>2018</w:t>
            </w:r>
            <w:r>
              <w:rPr>
                <w:rStyle w:val="translated-span"/>
                <w:b/>
                <w:bCs/>
                <w:sz w:val="13"/>
                <w:szCs w:val="13"/>
              </w:rPr>
              <w:t>年</w:t>
            </w:r>
            <w:r>
              <w:rPr>
                <w:rStyle w:val="translated-span"/>
                <w:b/>
                <w:bCs/>
                <w:sz w:val="13"/>
                <w:szCs w:val="13"/>
              </w:rPr>
              <w:t>1</w:t>
            </w:r>
            <w:r>
              <w:rPr>
                <w:rStyle w:val="translated-span"/>
                <w:b/>
                <w:bCs/>
                <w:sz w:val="13"/>
                <w:szCs w:val="13"/>
              </w:rPr>
              <w:t>月</w:t>
            </w:r>
            <w:r>
              <w:rPr>
                <w:rStyle w:val="translated-span"/>
                <w:b/>
                <w:bCs/>
                <w:sz w:val="13"/>
                <w:szCs w:val="13"/>
              </w:rPr>
              <w:t>1</w:t>
            </w:r>
            <w:r>
              <w:rPr>
                <w:rStyle w:val="translated-span"/>
                <w:b/>
                <w:bCs/>
                <w:sz w:val="13"/>
                <w:szCs w:val="13"/>
              </w:rPr>
              <w:t>日余</w:t>
            </w:r>
            <w:r>
              <w:rPr>
                <w:rStyle w:val="translated-span"/>
                <w:b/>
                <w:bCs/>
                <w:sz w:val="13"/>
                <w:szCs w:val="13"/>
              </w:rPr>
              <w:t>额</w:t>
            </w:r>
          </w:p>
        </w:tc>
        <w:tc>
          <w:tcPr>
            <w:tcW w:w="661" w:type="dxa"/>
            <w:tcBorders>
              <w:top w:val="nil"/>
              <w:left w:val="nil"/>
              <w:bottom w:val="single" w:sz="8" w:space="0" w:color="9D9C9C"/>
              <w:right w:val="nil"/>
            </w:tcBorders>
            <w:tcMar>
              <w:top w:w="36" w:type="dxa"/>
              <w:left w:w="0" w:type="dxa"/>
              <w:bottom w:w="14" w:type="dxa"/>
              <w:right w:w="23" w:type="dxa"/>
            </w:tcMar>
            <w:hideMark/>
          </w:tcPr>
          <w:p w:rsidR="00000000" w:rsidRDefault="008B79A4">
            <w:pPr>
              <w:spacing w:after="0"/>
              <w:ind w:left="125"/>
            </w:pPr>
            <w:r>
              <w:rPr>
                <w:b/>
                <w:bCs/>
                <w:sz w:val="13"/>
                <w:szCs w:val="13"/>
              </w:rPr>
              <w:t>50,217</w:t>
            </w:r>
          </w:p>
        </w:tc>
        <w:tc>
          <w:tcPr>
            <w:tcW w:w="878" w:type="dxa"/>
            <w:tcBorders>
              <w:top w:val="nil"/>
              <w:left w:val="nil"/>
              <w:bottom w:val="single" w:sz="8" w:space="0" w:color="9D9C9C"/>
              <w:right w:val="nil"/>
            </w:tcBorders>
            <w:tcMar>
              <w:top w:w="36" w:type="dxa"/>
              <w:left w:w="0" w:type="dxa"/>
              <w:bottom w:w="14" w:type="dxa"/>
              <w:right w:w="23" w:type="dxa"/>
            </w:tcMar>
            <w:hideMark/>
          </w:tcPr>
          <w:p w:rsidR="00000000" w:rsidRDefault="008B79A4">
            <w:pPr>
              <w:spacing w:after="0"/>
              <w:ind w:left="177"/>
            </w:pPr>
            <w:r>
              <w:rPr>
                <w:b/>
                <w:bCs/>
                <w:sz w:val="13"/>
                <w:szCs w:val="13"/>
              </w:rPr>
              <w:t>54,978</w:t>
            </w:r>
          </w:p>
        </w:tc>
        <w:tc>
          <w:tcPr>
            <w:tcW w:w="488" w:type="dxa"/>
            <w:tcBorders>
              <w:top w:val="nil"/>
              <w:left w:val="nil"/>
              <w:bottom w:val="single" w:sz="8" w:space="0" w:color="9D9C9C"/>
              <w:right w:val="nil"/>
            </w:tcBorders>
            <w:tcMar>
              <w:top w:w="36" w:type="dxa"/>
              <w:left w:w="0" w:type="dxa"/>
              <w:bottom w:w="14" w:type="dxa"/>
              <w:right w:w="23" w:type="dxa"/>
            </w:tcMar>
            <w:hideMark/>
          </w:tcPr>
          <w:p w:rsidR="00000000" w:rsidRDefault="008B79A4">
            <w:pPr>
              <w:spacing w:after="0"/>
              <w:jc w:val="both"/>
            </w:pPr>
            <w:r>
              <w:rPr>
                <w:b/>
                <w:bCs/>
                <w:sz w:val="13"/>
                <w:szCs w:val="13"/>
              </w:rPr>
              <w:t>105,195</w:t>
            </w:r>
          </w:p>
        </w:tc>
      </w:tr>
      <w:tr w:rsidR="00000000">
        <w:trPr>
          <w:trHeight w:val="205"/>
        </w:trPr>
        <w:tc>
          <w:tcPr>
            <w:tcW w:w="2679" w:type="dxa"/>
            <w:tcBorders>
              <w:top w:val="nil"/>
              <w:left w:val="nil"/>
              <w:bottom w:val="single" w:sz="8" w:space="0" w:color="9D9C9C"/>
              <w:right w:val="nil"/>
            </w:tcBorders>
            <w:tcMar>
              <w:top w:w="36" w:type="dxa"/>
              <w:left w:w="0" w:type="dxa"/>
              <w:bottom w:w="14" w:type="dxa"/>
              <w:right w:w="23" w:type="dxa"/>
            </w:tcMar>
            <w:hideMark/>
          </w:tcPr>
          <w:p w:rsidR="00000000" w:rsidRDefault="008B79A4">
            <w:pPr>
              <w:spacing w:after="0"/>
              <w:ind w:left="23"/>
            </w:pPr>
            <w:r>
              <w:rPr>
                <w:rStyle w:val="translated-span"/>
                <w:sz w:val="13"/>
                <w:szCs w:val="13"/>
              </w:rPr>
              <w:t>投</w:t>
            </w:r>
            <w:r>
              <w:rPr>
                <w:rStyle w:val="translated-span"/>
                <w:sz w:val="13"/>
                <w:szCs w:val="13"/>
              </w:rPr>
              <w:t>资</w:t>
            </w:r>
          </w:p>
        </w:tc>
        <w:tc>
          <w:tcPr>
            <w:tcW w:w="661" w:type="dxa"/>
            <w:tcBorders>
              <w:top w:val="nil"/>
              <w:left w:val="nil"/>
              <w:bottom w:val="single" w:sz="8" w:space="0" w:color="9D9C9C"/>
              <w:right w:val="nil"/>
            </w:tcBorders>
            <w:tcMar>
              <w:top w:w="36" w:type="dxa"/>
              <w:left w:w="0" w:type="dxa"/>
              <w:bottom w:w="14" w:type="dxa"/>
              <w:right w:w="23" w:type="dxa"/>
            </w:tcMar>
            <w:hideMark/>
          </w:tcPr>
          <w:p w:rsidR="00000000" w:rsidRDefault="008B79A4">
            <w:pPr>
              <w:spacing w:after="0"/>
              <w:ind w:left="119"/>
              <w:jc w:val="center"/>
            </w:pPr>
            <w:r>
              <w:rPr>
                <w:sz w:val="13"/>
                <w:szCs w:val="13"/>
              </w:rPr>
              <w:t>1,528</w:t>
            </w:r>
          </w:p>
        </w:tc>
        <w:tc>
          <w:tcPr>
            <w:tcW w:w="878" w:type="dxa"/>
            <w:tcBorders>
              <w:top w:val="nil"/>
              <w:left w:val="nil"/>
              <w:bottom w:val="single" w:sz="8" w:space="0" w:color="9D9C9C"/>
              <w:right w:val="nil"/>
            </w:tcBorders>
            <w:tcMar>
              <w:top w:w="36" w:type="dxa"/>
              <w:left w:w="0" w:type="dxa"/>
              <w:bottom w:w="14" w:type="dxa"/>
              <w:right w:w="23" w:type="dxa"/>
            </w:tcMar>
            <w:hideMark/>
          </w:tcPr>
          <w:p w:rsidR="00000000" w:rsidRDefault="008B79A4">
            <w:pPr>
              <w:spacing w:after="0"/>
              <w:ind w:left="164"/>
              <w:jc w:val="center"/>
            </w:pPr>
            <w:r>
              <w:rPr>
                <w:sz w:val="13"/>
                <w:szCs w:val="13"/>
              </w:rPr>
              <w:t>213</w:t>
            </w:r>
          </w:p>
        </w:tc>
        <w:tc>
          <w:tcPr>
            <w:tcW w:w="488" w:type="dxa"/>
            <w:tcBorders>
              <w:top w:val="nil"/>
              <w:left w:val="nil"/>
              <w:bottom w:val="single" w:sz="8" w:space="0" w:color="9D9C9C"/>
              <w:right w:val="nil"/>
            </w:tcBorders>
            <w:tcMar>
              <w:top w:w="36" w:type="dxa"/>
              <w:left w:w="0" w:type="dxa"/>
              <w:bottom w:w="14" w:type="dxa"/>
              <w:right w:w="23" w:type="dxa"/>
            </w:tcMar>
            <w:hideMark/>
          </w:tcPr>
          <w:p w:rsidR="00000000" w:rsidRDefault="008B79A4">
            <w:pPr>
              <w:spacing w:after="0"/>
              <w:jc w:val="right"/>
            </w:pPr>
            <w:r>
              <w:rPr>
                <w:sz w:val="13"/>
                <w:szCs w:val="13"/>
              </w:rPr>
              <w:t>1,741</w:t>
            </w:r>
          </w:p>
        </w:tc>
      </w:tr>
      <w:tr w:rsidR="00000000">
        <w:trPr>
          <w:trHeight w:val="205"/>
        </w:trPr>
        <w:tc>
          <w:tcPr>
            <w:tcW w:w="2679" w:type="dxa"/>
            <w:tcBorders>
              <w:top w:val="nil"/>
              <w:left w:val="nil"/>
              <w:bottom w:val="single" w:sz="8" w:space="0" w:color="9D9C9C"/>
              <w:right w:val="nil"/>
            </w:tcBorders>
            <w:tcMar>
              <w:top w:w="36" w:type="dxa"/>
              <w:left w:w="0" w:type="dxa"/>
              <w:bottom w:w="14" w:type="dxa"/>
              <w:right w:w="23" w:type="dxa"/>
            </w:tcMar>
            <w:hideMark/>
          </w:tcPr>
          <w:p w:rsidR="00000000" w:rsidRDefault="008B79A4">
            <w:pPr>
              <w:spacing w:after="0"/>
              <w:ind w:left="23"/>
            </w:pPr>
            <w:r>
              <w:rPr>
                <w:rStyle w:val="translated-span"/>
                <w:sz w:val="13"/>
                <w:szCs w:val="13"/>
              </w:rPr>
              <w:t>处</w:t>
            </w:r>
            <w:r>
              <w:rPr>
                <w:rStyle w:val="translated-span"/>
                <w:sz w:val="13"/>
                <w:szCs w:val="13"/>
              </w:rPr>
              <w:t>置</w:t>
            </w:r>
          </w:p>
        </w:tc>
        <w:tc>
          <w:tcPr>
            <w:tcW w:w="661" w:type="dxa"/>
            <w:tcBorders>
              <w:top w:val="nil"/>
              <w:left w:val="nil"/>
              <w:bottom w:val="single" w:sz="8" w:space="0" w:color="9D9C9C"/>
              <w:right w:val="nil"/>
            </w:tcBorders>
            <w:tcMar>
              <w:top w:w="36" w:type="dxa"/>
              <w:left w:w="0" w:type="dxa"/>
              <w:bottom w:w="14" w:type="dxa"/>
              <w:right w:w="23" w:type="dxa"/>
            </w:tcMar>
            <w:hideMark/>
          </w:tcPr>
          <w:p w:rsidR="00000000" w:rsidRDefault="008B79A4">
            <w:pPr>
              <w:spacing w:after="0"/>
              <w:ind w:left="117"/>
            </w:pPr>
            <w:r>
              <w:rPr>
                <w:rStyle w:val="translated-span"/>
                <w:sz w:val="13"/>
                <w:szCs w:val="13"/>
              </w:rPr>
              <w:t>–3,24</w:t>
            </w:r>
            <w:r>
              <w:rPr>
                <w:rStyle w:val="translated-span"/>
                <w:sz w:val="13"/>
                <w:szCs w:val="13"/>
              </w:rPr>
              <w:t>0</w:t>
            </w:r>
          </w:p>
        </w:tc>
        <w:tc>
          <w:tcPr>
            <w:tcW w:w="878" w:type="dxa"/>
            <w:tcBorders>
              <w:top w:val="nil"/>
              <w:left w:val="nil"/>
              <w:bottom w:val="single" w:sz="8" w:space="0" w:color="9D9C9C"/>
              <w:right w:val="nil"/>
            </w:tcBorders>
            <w:tcMar>
              <w:top w:w="36" w:type="dxa"/>
              <w:left w:w="0" w:type="dxa"/>
              <w:bottom w:w="14" w:type="dxa"/>
              <w:right w:w="23" w:type="dxa"/>
            </w:tcMar>
            <w:hideMark/>
          </w:tcPr>
          <w:p w:rsidR="00000000" w:rsidRDefault="008B79A4">
            <w:pPr>
              <w:spacing w:after="0"/>
              <w:ind w:left="118"/>
              <w:jc w:val="center"/>
            </w:pPr>
            <w:r>
              <w:rPr>
                <w:rStyle w:val="translated-span"/>
                <w:sz w:val="13"/>
                <w:szCs w:val="13"/>
              </w:rPr>
              <w:t>–4</w:t>
            </w:r>
            <w:r>
              <w:rPr>
                <w:rStyle w:val="translated-span"/>
                <w:sz w:val="13"/>
                <w:szCs w:val="13"/>
              </w:rPr>
              <w:t>0</w:t>
            </w:r>
          </w:p>
        </w:tc>
        <w:tc>
          <w:tcPr>
            <w:tcW w:w="488" w:type="dxa"/>
            <w:tcBorders>
              <w:top w:val="nil"/>
              <w:left w:val="nil"/>
              <w:bottom w:val="single" w:sz="8" w:space="0" w:color="9D9C9C"/>
              <w:right w:val="nil"/>
            </w:tcBorders>
            <w:tcMar>
              <w:top w:w="36" w:type="dxa"/>
              <w:left w:w="0" w:type="dxa"/>
              <w:bottom w:w="14" w:type="dxa"/>
              <w:right w:w="23" w:type="dxa"/>
            </w:tcMar>
            <w:hideMark/>
          </w:tcPr>
          <w:p w:rsidR="00000000" w:rsidRDefault="008B79A4">
            <w:pPr>
              <w:spacing w:after="0"/>
              <w:ind w:left="45"/>
              <w:jc w:val="both"/>
            </w:pPr>
            <w:r>
              <w:rPr>
                <w:rStyle w:val="translated-span"/>
                <w:sz w:val="13"/>
                <w:szCs w:val="13"/>
              </w:rPr>
              <w:t>–3,28</w:t>
            </w:r>
            <w:r>
              <w:rPr>
                <w:rStyle w:val="translated-span"/>
                <w:sz w:val="13"/>
                <w:szCs w:val="13"/>
              </w:rPr>
              <w:t>0</w:t>
            </w:r>
          </w:p>
        </w:tc>
      </w:tr>
      <w:tr w:rsidR="00000000">
        <w:trPr>
          <w:trHeight w:val="365"/>
        </w:trPr>
        <w:tc>
          <w:tcPr>
            <w:tcW w:w="2679" w:type="dxa"/>
            <w:tcBorders>
              <w:top w:val="nil"/>
              <w:left w:val="nil"/>
              <w:bottom w:val="single" w:sz="8" w:space="0" w:color="000000"/>
              <w:right w:val="nil"/>
            </w:tcBorders>
            <w:tcMar>
              <w:top w:w="36" w:type="dxa"/>
              <w:left w:w="0" w:type="dxa"/>
              <w:bottom w:w="14" w:type="dxa"/>
              <w:right w:w="23" w:type="dxa"/>
            </w:tcMar>
            <w:hideMark/>
          </w:tcPr>
          <w:p w:rsidR="00000000" w:rsidRDefault="008B79A4">
            <w:pPr>
              <w:spacing w:after="0"/>
              <w:ind w:left="23"/>
            </w:pPr>
            <w:r>
              <w:rPr>
                <w:rStyle w:val="translated-span"/>
                <w:sz w:val="13"/>
                <w:szCs w:val="13"/>
              </w:rPr>
              <w:t>外币汇兑差额的影</w:t>
            </w:r>
            <w:r>
              <w:rPr>
                <w:rStyle w:val="translated-span"/>
                <w:sz w:val="13"/>
                <w:szCs w:val="13"/>
              </w:rPr>
              <w:t>响</w:t>
            </w:r>
          </w:p>
        </w:tc>
        <w:tc>
          <w:tcPr>
            <w:tcW w:w="661" w:type="dxa"/>
            <w:tcBorders>
              <w:top w:val="nil"/>
              <w:left w:val="nil"/>
              <w:bottom w:val="single" w:sz="8" w:space="0" w:color="000000"/>
              <w:right w:val="nil"/>
            </w:tcBorders>
            <w:tcMar>
              <w:top w:w="36" w:type="dxa"/>
              <w:left w:w="0" w:type="dxa"/>
              <w:bottom w:w="14" w:type="dxa"/>
              <w:right w:w="23" w:type="dxa"/>
            </w:tcMar>
            <w:vAlign w:val="bottom"/>
            <w:hideMark/>
          </w:tcPr>
          <w:p w:rsidR="00000000" w:rsidRDefault="008B79A4">
            <w:pPr>
              <w:spacing w:after="0"/>
              <w:ind w:left="116"/>
              <w:jc w:val="center"/>
            </w:pPr>
            <w:r>
              <w:rPr>
                <w:rStyle w:val="translated-span"/>
                <w:sz w:val="13"/>
                <w:szCs w:val="13"/>
              </w:rPr>
              <w:t>–22</w:t>
            </w:r>
            <w:r>
              <w:rPr>
                <w:rStyle w:val="translated-span"/>
                <w:sz w:val="13"/>
                <w:szCs w:val="13"/>
              </w:rPr>
              <w:t>2</w:t>
            </w:r>
          </w:p>
        </w:tc>
        <w:tc>
          <w:tcPr>
            <w:tcW w:w="878" w:type="dxa"/>
            <w:tcBorders>
              <w:top w:val="nil"/>
              <w:left w:val="nil"/>
              <w:bottom w:val="single" w:sz="8" w:space="0" w:color="000000"/>
              <w:right w:val="nil"/>
            </w:tcBorders>
            <w:tcMar>
              <w:top w:w="36" w:type="dxa"/>
              <w:left w:w="0" w:type="dxa"/>
              <w:bottom w:w="14" w:type="dxa"/>
              <w:right w:w="23" w:type="dxa"/>
            </w:tcMar>
            <w:vAlign w:val="bottom"/>
            <w:hideMark/>
          </w:tcPr>
          <w:p w:rsidR="00000000" w:rsidRDefault="008B79A4">
            <w:pPr>
              <w:spacing w:after="0"/>
              <w:ind w:left="285"/>
              <w:jc w:val="center"/>
            </w:pPr>
            <w:r>
              <w:rPr>
                <w:sz w:val="13"/>
                <w:szCs w:val="13"/>
              </w:rPr>
              <w:t>3</w:t>
            </w:r>
          </w:p>
        </w:tc>
        <w:tc>
          <w:tcPr>
            <w:tcW w:w="488" w:type="dxa"/>
            <w:tcBorders>
              <w:top w:val="nil"/>
              <w:left w:val="nil"/>
              <w:bottom w:val="single" w:sz="8" w:space="0" w:color="000000"/>
              <w:right w:val="nil"/>
            </w:tcBorders>
            <w:tcMar>
              <w:top w:w="36" w:type="dxa"/>
              <w:left w:w="0" w:type="dxa"/>
              <w:bottom w:w="14" w:type="dxa"/>
              <w:right w:w="23" w:type="dxa"/>
            </w:tcMar>
            <w:vAlign w:val="bottom"/>
            <w:hideMark/>
          </w:tcPr>
          <w:p w:rsidR="00000000" w:rsidRDefault="008B79A4">
            <w:pPr>
              <w:spacing w:after="0"/>
              <w:jc w:val="right"/>
            </w:pPr>
            <w:r>
              <w:rPr>
                <w:rStyle w:val="translated-span"/>
                <w:sz w:val="13"/>
                <w:szCs w:val="13"/>
              </w:rPr>
              <w:t>–21</w:t>
            </w:r>
            <w:r>
              <w:rPr>
                <w:rStyle w:val="translated-span"/>
                <w:sz w:val="13"/>
                <w:szCs w:val="13"/>
              </w:rPr>
              <w:t>9</w:t>
            </w:r>
          </w:p>
        </w:tc>
      </w:tr>
    </w:tbl>
    <w:p w:rsidR="00000000" w:rsidRDefault="008B79A4">
      <w:pPr>
        <w:spacing w:after="0"/>
      </w:pPr>
      <w:r>
        <w:rPr>
          <w:rStyle w:val="translated-span"/>
          <w:b/>
          <w:bCs/>
          <w:sz w:val="13"/>
          <w:szCs w:val="13"/>
        </w:rPr>
        <w:t>截至</w:t>
      </w:r>
      <w:r>
        <w:rPr>
          <w:rStyle w:val="translated-span"/>
          <w:b/>
          <w:bCs/>
          <w:sz w:val="13"/>
          <w:szCs w:val="13"/>
        </w:rPr>
        <w:t>2018</w:t>
      </w:r>
      <w:r>
        <w:rPr>
          <w:rStyle w:val="translated-span"/>
          <w:b/>
          <w:bCs/>
          <w:sz w:val="13"/>
          <w:szCs w:val="13"/>
        </w:rPr>
        <w:t>年</w:t>
      </w:r>
      <w:r>
        <w:rPr>
          <w:rStyle w:val="translated-span"/>
          <w:b/>
          <w:bCs/>
          <w:sz w:val="13"/>
          <w:szCs w:val="13"/>
        </w:rPr>
        <w:t>12</w:t>
      </w:r>
      <w:r>
        <w:rPr>
          <w:rStyle w:val="translated-span"/>
          <w:b/>
          <w:bCs/>
          <w:sz w:val="13"/>
          <w:szCs w:val="13"/>
        </w:rPr>
        <w:t>月</w:t>
      </w:r>
      <w:r>
        <w:rPr>
          <w:rStyle w:val="translated-span"/>
          <w:b/>
          <w:bCs/>
          <w:sz w:val="13"/>
          <w:szCs w:val="13"/>
        </w:rPr>
        <w:t>31</w:t>
      </w:r>
      <w:r>
        <w:rPr>
          <w:rStyle w:val="translated-span"/>
          <w:b/>
          <w:bCs/>
          <w:sz w:val="13"/>
          <w:szCs w:val="13"/>
        </w:rPr>
        <w:t>日余额</w:t>
      </w:r>
      <w:r>
        <w:rPr>
          <w:rStyle w:val="translated-span"/>
          <w:b/>
          <w:bCs/>
          <w:sz w:val="13"/>
          <w:szCs w:val="13"/>
        </w:rPr>
        <w:t>48283 55154 10343</w:t>
      </w:r>
      <w:r>
        <w:rPr>
          <w:rStyle w:val="translated-span"/>
          <w:b/>
          <w:bCs/>
          <w:sz w:val="13"/>
          <w:szCs w:val="13"/>
        </w:rPr>
        <w:t>7</w:t>
      </w:r>
    </w:p>
    <w:tbl>
      <w:tblPr>
        <w:tblW w:w="4706" w:type="dxa"/>
        <w:tblCellMar>
          <w:left w:w="0" w:type="dxa"/>
          <w:right w:w="0" w:type="dxa"/>
        </w:tblCellMar>
        <w:tblLook w:val="04A0" w:firstRow="1" w:lastRow="0" w:firstColumn="1" w:lastColumn="0" w:noHBand="0" w:noVBand="1"/>
      </w:tblPr>
      <w:tblGrid>
        <w:gridCol w:w="2490"/>
        <w:gridCol w:w="212"/>
        <w:gridCol w:w="634"/>
        <w:gridCol w:w="155"/>
        <w:gridCol w:w="675"/>
        <w:gridCol w:w="540"/>
      </w:tblGrid>
      <w:tr w:rsidR="00000000">
        <w:trPr>
          <w:trHeight w:val="365"/>
        </w:trPr>
        <w:tc>
          <w:tcPr>
            <w:tcW w:w="2494" w:type="dxa"/>
            <w:tcBorders>
              <w:top w:val="single" w:sz="8" w:space="0" w:color="9D9C9C"/>
              <w:left w:val="nil"/>
              <w:bottom w:val="single" w:sz="8" w:space="0" w:color="9D9C9C"/>
              <w:right w:val="nil"/>
            </w:tcBorders>
            <w:tcMar>
              <w:top w:w="36" w:type="dxa"/>
              <w:left w:w="0" w:type="dxa"/>
              <w:bottom w:w="13" w:type="dxa"/>
              <w:right w:w="22" w:type="dxa"/>
            </w:tcMar>
            <w:hideMark/>
          </w:tcPr>
          <w:p w:rsidR="00000000" w:rsidRDefault="008B79A4">
            <w:pPr>
              <w:spacing w:after="0"/>
            </w:pPr>
            <w:r>
              <w:rPr>
                <w:rStyle w:val="translated-span"/>
                <w:b/>
                <w:bCs/>
                <w:sz w:val="13"/>
                <w:szCs w:val="13"/>
              </w:rPr>
              <w:t>2019</w:t>
            </w:r>
            <w:r>
              <w:rPr>
                <w:rStyle w:val="translated-span"/>
                <w:b/>
                <w:bCs/>
                <w:sz w:val="13"/>
                <w:szCs w:val="13"/>
              </w:rPr>
              <w:t>年</w:t>
            </w:r>
            <w:r>
              <w:rPr>
                <w:rStyle w:val="translated-span"/>
                <w:b/>
                <w:bCs/>
                <w:sz w:val="13"/>
                <w:szCs w:val="13"/>
              </w:rPr>
              <w:t>1</w:t>
            </w:r>
            <w:r>
              <w:rPr>
                <w:rStyle w:val="translated-span"/>
                <w:b/>
                <w:bCs/>
                <w:sz w:val="13"/>
                <w:szCs w:val="13"/>
              </w:rPr>
              <w:t>月</w:t>
            </w:r>
            <w:r>
              <w:rPr>
                <w:rStyle w:val="translated-span"/>
                <w:b/>
                <w:bCs/>
                <w:sz w:val="13"/>
                <w:szCs w:val="13"/>
              </w:rPr>
              <w:t>1</w:t>
            </w:r>
            <w:r>
              <w:rPr>
                <w:rStyle w:val="translated-span"/>
                <w:b/>
                <w:bCs/>
                <w:sz w:val="13"/>
                <w:szCs w:val="13"/>
              </w:rPr>
              <w:t>日调整期初余</w:t>
            </w:r>
            <w:r>
              <w:rPr>
                <w:rStyle w:val="translated-span"/>
                <w:b/>
                <w:bCs/>
                <w:sz w:val="13"/>
                <w:szCs w:val="13"/>
              </w:rPr>
              <w:t>额</w:t>
            </w:r>
          </w:p>
        </w:tc>
        <w:tc>
          <w:tcPr>
            <w:tcW w:w="846" w:type="dxa"/>
            <w:gridSpan w:val="2"/>
            <w:tcBorders>
              <w:top w:val="single" w:sz="8" w:space="0" w:color="9D9C9C"/>
              <w:left w:val="nil"/>
              <w:bottom w:val="single" w:sz="8" w:space="0" w:color="9D9C9C"/>
              <w:right w:val="nil"/>
            </w:tcBorders>
            <w:shd w:val="clear" w:color="auto" w:fill="ECECEC"/>
            <w:tcMar>
              <w:top w:w="36" w:type="dxa"/>
              <w:left w:w="0" w:type="dxa"/>
              <w:bottom w:w="13" w:type="dxa"/>
              <w:right w:w="22" w:type="dxa"/>
            </w:tcMar>
            <w:vAlign w:val="bottom"/>
            <w:hideMark/>
          </w:tcPr>
          <w:p w:rsidR="00000000" w:rsidRDefault="008B79A4">
            <w:pPr>
              <w:spacing w:after="0"/>
              <w:ind w:left="260"/>
            </w:pPr>
            <w:r>
              <w:rPr>
                <w:b/>
                <w:bCs/>
                <w:sz w:val="13"/>
                <w:szCs w:val="13"/>
              </w:rPr>
              <w:t>45,533</w:t>
            </w:r>
          </w:p>
        </w:tc>
        <w:tc>
          <w:tcPr>
            <w:tcW w:w="825" w:type="dxa"/>
            <w:gridSpan w:val="2"/>
            <w:tcBorders>
              <w:top w:val="single" w:sz="8" w:space="0" w:color="9D9C9C"/>
              <w:left w:val="nil"/>
              <w:bottom w:val="single" w:sz="8" w:space="0" w:color="9D9C9C"/>
              <w:right w:val="nil"/>
            </w:tcBorders>
            <w:shd w:val="clear" w:color="auto" w:fill="ECECEC"/>
            <w:tcMar>
              <w:top w:w="36" w:type="dxa"/>
              <w:left w:w="0" w:type="dxa"/>
              <w:bottom w:w="13" w:type="dxa"/>
              <w:right w:w="22" w:type="dxa"/>
            </w:tcMar>
            <w:vAlign w:val="bottom"/>
            <w:hideMark/>
          </w:tcPr>
          <w:p w:rsidR="00000000" w:rsidRDefault="008B79A4">
            <w:pPr>
              <w:spacing w:after="0"/>
              <w:ind w:right="20"/>
              <w:jc w:val="center"/>
            </w:pPr>
            <w:r>
              <w:rPr>
                <w:b/>
                <w:bCs/>
                <w:sz w:val="13"/>
                <w:szCs w:val="13"/>
              </w:rPr>
              <w:t>55,154</w:t>
            </w:r>
          </w:p>
        </w:tc>
        <w:tc>
          <w:tcPr>
            <w:tcW w:w="540" w:type="dxa"/>
            <w:tcBorders>
              <w:top w:val="single" w:sz="8" w:space="0" w:color="9D9C9C"/>
              <w:left w:val="nil"/>
              <w:bottom w:val="single" w:sz="8" w:space="0" w:color="9D9C9C"/>
              <w:right w:val="nil"/>
            </w:tcBorders>
            <w:shd w:val="clear" w:color="auto" w:fill="ECECEC"/>
            <w:tcMar>
              <w:top w:w="36" w:type="dxa"/>
              <w:left w:w="0" w:type="dxa"/>
              <w:bottom w:w="13" w:type="dxa"/>
              <w:right w:w="22" w:type="dxa"/>
            </w:tcMar>
            <w:vAlign w:val="bottom"/>
            <w:hideMark/>
          </w:tcPr>
          <w:p w:rsidR="00000000" w:rsidRDefault="008B79A4">
            <w:pPr>
              <w:spacing w:after="0"/>
              <w:ind w:left="7"/>
              <w:jc w:val="both"/>
            </w:pPr>
            <w:r>
              <w:rPr>
                <w:b/>
                <w:bCs/>
                <w:sz w:val="13"/>
                <w:szCs w:val="13"/>
              </w:rPr>
              <w:t>100,687</w:t>
            </w:r>
          </w:p>
        </w:tc>
      </w:tr>
      <w:tr w:rsidR="00000000">
        <w:trPr>
          <w:trHeight w:val="205"/>
        </w:trPr>
        <w:tc>
          <w:tcPr>
            <w:tcW w:w="2494" w:type="dxa"/>
            <w:tcBorders>
              <w:top w:val="nil"/>
              <w:left w:val="nil"/>
              <w:bottom w:val="single" w:sz="8" w:space="0" w:color="9D9C9C"/>
              <w:right w:val="nil"/>
            </w:tcBorders>
            <w:tcMar>
              <w:top w:w="36" w:type="dxa"/>
              <w:left w:w="0" w:type="dxa"/>
              <w:bottom w:w="13" w:type="dxa"/>
              <w:right w:w="22" w:type="dxa"/>
            </w:tcMar>
            <w:hideMark/>
          </w:tcPr>
          <w:p w:rsidR="00000000" w:rsidRDefault="008B79A4">
            <w:r>
              <w:t> </w:t>
            </w:r>
          </w:p>
        </w:tc>
        <w:tc>
          <w:tcPr>
            <w:tcW w:w="846" w:type="dxa"/>
            <w:gridSpan w:val="2"/>
            <w:tcBorders>
              <w:top w:val="nil"/>
              <w:left w:val="nil"/>
              <w:bottom w:val="single" w:sz="8" w:space="0" w:color="9D9C9C"/>
              <w:right w:val="nil"/>
            </w:tcBorders>
            <w:shd w:val="clear" w:color="auto" w:fill="ECECEC"/>
            <w:tcMar>
              <w:top w:w="36" w:type="dxa"/>
              <w:left w:w="0" w:type="dxa"/>
              <w:bottom w:w="13" w:type="dxa"/>
              <w:right w:w="22" w:type="dxa"/>
            </w:tcMar>
            <w:hideMark/>
          </w:tcPr>
          <w:p w:rsidR="00000000" w:rsidRDefault="008B79A4">
            <w:r>
              <w:t> </w:t>
            </w:r>
          </w:p>
        </w:tc>
        <w:tc>
          <w:tcPr>
            <w:tcW w:w="825" w:type="dxa"/>
            <w:gridSpan w:val="2"/>
            <w:tcBorders>
              <w:top w:val="nil"/>
              <w:left w:val="nil"/>
              <w:bottom w:val="single" w:sz="8" w:space="0" w:color="9D9C9C"/>
              <w:right w:val="nil"/>
            </w:tcBorders>
            <w:shd w:val="clear" w:color="auto" w:fill="ECECEC"/>
            <w:tcMar>
              <w:top w:w="36" w:type="dxa"/>
              <w:left w:w="0" w:type="dxa"/>
              <w:bottom w:w="13" w:type="dxa"/>
              <w:right w:w="22" w:type="dxa"/>
            </w:tcMar>
            <w:hideMark/>
          </w:tcPr>
          <w:p w:rsidR="00000000" w:rsidRDefault="008B79A4">
            <w:r>
              <w:t> </w:t>
            </w:r>
          </w:p>
        </w:tc>
        <w:tc>
          <w:tcPr>
            <w:tcW w:w="540" w:type="dxa"/>
            <w:tcBorders>
              <w:top w:val="nil"/>
              <w:left w:val="nil"/>
              <w:bottom w:val="single" w:sz="8" w:space="0" w:color="9D9C9C"/>
              <w:right w:val="nil"/>
            </w:tcBorders>
            <w:shd w:val="clear" w:color="auto" w:fill="ECECEC"/>
            <w:tcMar>
              <w:top w:w="36" w:type="dxa"/>
              <w:left w:w="0" w:type="dxa"/>
              <w:bottom w:w="13" w:type="dxa"/>
              <w:right w:w="22" w:type="dxa"/>
            </w:tcMar>
            <w:hideMark/>
          </w:tcPr>
          <w:p w:rsidR="00000000" w:rsidRDefault="008B79A4">
            <w:r>
              <w:t> </w:t>
            </w:r>
          </w:p>
        </w:tc>
      </w:tr>
      <w:tr w:rsidR="00000000">
        <w:trPr>
          <w:trHeight w:val="205"/>
        </w:trPr>
        <w:tc>
          <w:tcPr>
            <w:tcW w:w="2494" w:type="dxa"/>
            <w:tcBorders>
              <w:top w:val="nil"/>
              <w:left w:val="nil"/>
              <w:bottom w:val="single" w:sz="8" w:space="0" w:color="9D9C9C"/>
              <w:right w:val="nil"/>
            </w:tcBorders>
            <w:tcMar>
              <w:top w:w="36" w:type="dxa"/>
              <w:left w:w="0" w:type="dxa"/>
              <w:bottom w:w="13" w:type="dxa"/>
              <w:right w:w="22" w:type="dxa"/>
            </w:tcMar>
            <w:hideMark/>
          </w:tcPr>
          <w:p w:rsidR="00000000" w:rsidRDefault="008B79A4">
            <w:pPr>
              <w:spacing w:after="0"/>
            </w:pPr>
            <w:r>
              <w:rPr>
                <w:rStyle w:val="translated-span"/>
                <w:sz w:val="13"/>
                <w:szCs w:val="13"/>
              </w:rPr>
              <w:t>投</w:t>
            </w:r>
            <w:r>
              <w:rPr>
                <w:rStyle w:val="translated-span"/>
                <w:sz w:val="13"/>
                <w:szCs w:val="13"/>
              </w:rPr>
              <w:t>资</w:t>
            </w:r>
          </w:p>
        </w:tc>
        <w:tc>
          <w:tcPr>
            <w:tcW w:w="846" w:type="dxa"/>
            <w:gridSpan w:val="2"/>
            <w:tcBorders>
              <w:top w:val="nil"/>
              <w:left w:val="nil"/>
              <w:bottom w:val="single" w:sz="8" w:space="0" w:color="9D9C9C"/>
              <w:right w:val="nil"/>
            </w:tcBorders>
            <w:shd w:val="clear" w:color="auto" w:fill="ECECEC"/>
            <w:tcMar>
              <w:top w:w="36" w:type="dxa"/>
              <w:left w:w="0" w:type="dxa"/>
              <w:bottom w:w="13" w:type="dxa"/>
              <w:right w:w="22" w:type="dxa"/>
            </w:tcMar>
            <w:hideMark/>
          </w:tcPr>
          <w:p w:rsidR="00000000" w:rsidRDefault="008B79A4">
            <w:pPr>
              <w:spacing w:after="0"/>
              <w:ind w:left="280"/>
            </w:pPr>
            <w:r>
              <w:rPr>
                <w:sz w:val="13"/>
                <w:szCs w:val="13"/>
              </w:rPr>
              <w:t>70,296</w:t>
            </w:r>
          </w:p>
        </w:tc>
        <w:tc>
          <w:tcPr>
            <w:tcW w:w="825" w:type="dxa"/>
            <w:gridSpan w:val="2"/>
            <w:tcBorders>
              <w:top w:val="nil"/>
              <w:left w:val="nil"/>
              <w:bottom w:val="single" w:sz="8" w:space="0" w:color="9D9C9C"/>
              <w:right w:val="nil"/>
            </w:tcBorders>
            <w:shd w:val="clear" w:color="auto" w:fill="ECECEC"/>
            <w:tcMar>
              <w:top w:w="36" w:type="dxa"/>
              <w:left w:w="0" w:type="dxa"/>
              <w:bottom w:w="13" w:type="dxa"/>
              <w:right w:w="22" w:type="dxa"/>
            </w:tcMar>
            <w:hideMark/>
          </w:tcPr>
          <w:p w:rsidR="00000000" w:rsidRDefault="008B79A4">
            <w:pPr>
              <w:spacing w:after="0"/>
              <w:ind w:left="233"/>
              <w:jc w:val="center"/>
            </w:pPr>
            <w:r>
              <w:rPr>
                <w:sz w:val="13"/>
                <w:szCs w:val="13"/>
              </w:rPr>
              <w:t>29</w:t>
            </w:r>
          </w:p>
        </w:tc>
        <w:tc>
          <w:tcPr>
            <w:tcW w:w="540" w:type="dxa"/>
            <w:tcBorders>
              <w:top w:val="nil"/>
              <w:left w:val="nil"/>
              <w:bottom w:val="single" w:sz="8" w:space="0" w:color="9D9C9C"/>
              <w:right w:val="nil"/>
            </w:tcBorders>
            <w:shd w:val="clear" w:color="auto" w:fill="ECECEC"/>
            <w:tcMar>
              <w:top w:w="36" w:type="dxa"/>
              <w:left w:w="0" w:type="dxa"/>
              <w:bottom w:w="13" w:type="dxa"/>
              <w:right w:w="22" w:type="dxa"/>
            </w:tcMar>
            <w:hideMark/>
          </w:tcPr>
          <w:p w:rsidR="00000000" w:rsidRDefault="008B79A4">
            <w:pPr>
              <w:spacing w:after="0"/>
              <w:ind w:left="93"/>
            </w:pPr>
            <w:r>
              <w:rPr>
                <w:sz w:val="13"/>
                <w:szCs w:val="13"/>
              </w:rPr>
              <w:t>70,325</w:t>
            </w:r>
          </w:p>
        </w:tc>
      </w:tr>
      <w:tr w:rsidR="00000000">
        <w:trPr>
          <w:trHeight w:val="205"/>
        </w:trPr>
        <w:tc>
          <w:tcPr>
            <w:tcW w:w="2494" w:type="dxa"/>
            <w:tcBorders>
              <w:top w:val="nil"/>
              <w:left w:val="nil"/>
              <w:bottom w:val="single" w:sz="8" w:space="0" w:color="9D9C9C"/>
              <w:right w:val="nil"/>
            </w:tcBorders>
            <w:tcMar>
              <w:top w:w="36" w:type="dxa"/>
              <w:left w:w="0" w:type="dxa"/>
              <w:bottom w:w="13" w:type="dxa"/>
              <w:right w:w="22" w:type="dxa"/>
            </w:tcMar>
            <w:hideMark/>
          </w:tcPr>
          <w:p w:rsidR="00000000" w:rsidRDefault="008B79A4">
            <w:pPr>
              <w:spacing w:after="0"/>
            </w:pPr>
            <w:r>
              <w:rPr>
                <w:rStyle w:val="translated-span"/>
                <w:sz w:val="13"/>
                <w:szCs w:val="13"/>
              </w:rPr>
              <w:t>处</w:t>
            </w:r>
            <w:r>
              <w:rPr>
                <w:rStyle w:val="translated-span"/>
                <w:sz w:val="13"/>
                <w:szCs w:val="13"/>
              </w:rPr>
              <w:t>置</w:t>
            </w:r>
          </w:p>
        </w:tc>
        <w:tc>
          <w:tcPr>
            <w:tcW w:w="846" w:type="dxa"/>
            <w:gridSpan w:val="2"/>
            <w:tcBorders>
              <w:top w:val="nil"/>
              <w:left w:val="nil"/>
              <w:bottom w:val="single" w:sz="8" w:space="0" w:color="9D9C9C"/>
              <w:right w:val="nil"/>
            </w:tcBorders>
            <w:shd w:val="clear" w:color="auto" w:fill="ECECEC"/>
            <w:tcMar>
              <w:top w:w="36" w:type="dxa"/>
              <w:left w:w="0" w:type="dxa"/>
              <w:bottom w:w="13" w:type="dxa"/>
              <w:right w:w="22" w:type="dxa"/>
            </w:tcMar>
            <w:hideMark/>
          </w:tcPr>
          <w:p w:rsidR="00000000" w:rsidRDefault="008B79A4">
            <w:pPr>
              <w:spacing w:after="0"/>
              <w:ind w:left="417"/>
            </w:pPr>
            <w:r>
              <w:rPr>
                <w:rStyle w:val="translated-span"/>
                <w:sz w:val="13"/>
                <w:szCs w:val="13"/>
              </w:rPr>
              <w:t>–19</w:t>
            </w:r>
            <w:r>
              <w:rPr>
                <w:rStyle w:val="translated-span"/>
                <w:sz w:val="13"/>
                <w:szCs w:val="13"/>
              </w:rPr>
              <w:t>8</w:t>
            </w:r>
          </w:p>
        </w:tc>
        <w:tc>
          <w:tcPr>
            <w:tcW w:w="825" w:type="dxa"/>
            <w:gridSpan w:val="2"/>
            <w:tcBorders>
              <w:top w:val="nil"/>
              <w:left w:val="nil"/>
              <w:bottom w:val="single" w:sz="8" w:space="0" w:color="9D9C9C"/>
              <w:right w:val="nil"/>
            </w:tcBorders>
            <w:shd w:val="clear" w:color="auto" w:fill="ECECEC"/>
            <w:tcMar>
              <w:top w:w="36" w:type="dxa"/>
              <w:left w:w="0" w:type="dxa"/>
              <w:bottom w:w="13" w:type="dxa"/>
              <w:right w:w="22" w:type="dxa"/>
            </w:tcMar>
            <w:hideMark/>
          </w:tcPr>
          <w:p w:rsidR="00000000" w:rsidRDefault="008B79A4">
            <w:pPr>
              <w:spacing w:after="0"/>
              <w:ind w:left="156"/>
              <w:jc w:val="center"/>
            </w:pPr>
            <w:r>
              <w:rPr>
                <w:rStyle w:val="translated-span"/>
                <w:sz w:val="13"/>
                <w:szCs w:val="13"/>
              </w:rPr>
              <w:t>–3</w:t>
            </w:r>
            <w:r>
              <w:rPr>
                <w:rStyle w:val="translated-span"/>
                <w:sz w:val="13"/>
                <w:szCs w:val="13"/>
              </w:rPr>
              <w:t>6</w:t>
            </w:r>
          </w:p>
        </w:tc>
        <w:tc>
          <w:tcPr>
            <w:tcW w:w="540" w:type="dxa"/>
            <w:tcBorders>
              <w:top w:val="nil"/>
              <w:left w:val="nil"/>
              <w:bottom w:val="single" w:sz="8" w:space="0" w:color="9D9C9C"/>
              <w:right w:val="nil"/>
            </w:tcBorders>
            <w:shd w:val="clear" w:color="auto" w:fill="ECECEC"/>
            <w:tcMar>
              <w:top w:w="36" w:type="dxa"/>
              <w:left w:w="0" w:type="dxa"/>
              <w:bottom w:w="13" w:type="dxa"/>
              <w:right w:w="22" w:type="dxa"/>
            </w:tcMar>
            <w:hideMark/>
          </w:tcPr>
          <w:p w:rsidR="00000000" w:rsidRDefault="008B79A4">
            <w:pPr>
              <w:spacing w:after="0"/>
              <w:jc w:val="right"/>
            </w:pPr>
            <w:r>
              <w:rPr>
                <w:rStyle w:val="translated-span"/>
                <w:sz w:val="13"/>
                <w:szCs w:val="13"/>
              </w:rPr>
              <w:t>–23</w:t>
            </w:r>
            <w:r>
              <w:rPr>
                <w:rStyle w:val="translated-span"/>
                <w:sz w:val="13"/>
                <w:szCs w:val="13"/>
              </w:rPr>
              <w:t>4</w:t>
            </w:r>
          </w:p>
        </w:tc>
      </w:tr>
      <w:tr w:rsidR="00000000">
        <w:trPr>
          <w:trHeight w:val="365"/>
        </w:trPr>
        <w:tc>
          <w:tcPr>
            <w:tcW w:w="2494" w:type="dxa"/>
            <w:tcBorders>
              <w:top w:val="nil"/>
              <w:left w:val="nil"/>
              <w:bottom w:val="single" w:sz="8" w:space="0" w:color="9D9C9C"/>
              <w:right w:val="nil"/>
            </w:tcBorders>
            <w:tcMar>
              <w:top w:w="36" w:type="dxa"/>
              <w:left w:w="0" w:type="dxa"/>
              <w:bottom w:w="13" w:type="dxa"/>
              <w:right w:w="22" w:type="dxa"/>
            </w:tcMar>
            <w:hideMark/>
          </w:tcPr>
          <w:p w:rsidR="00000000" w:rsidRDefault="008B79A4">
            <w:pPr>
              <w:spacing w:after="0"/>
            </w:pPr>
            <w:r>
              <w:rPr>
                <w:rStyle w:val="translated-span"/>
                <w:sz w:val="13"/>
                <w:szCs w:val="13"/>
              </w:rPr>
              <w:t>外币汇兑差额的影</w:t>
            </w:r>
            <w:r>
              <w:rPr>
                <w:rStyle w:val="translated-span"/>
                <w:sz w:val="13"/>
                <w:szCs w:val="13"/>
              </w:rPr>
              <w:t>响</w:t>
            </w:r>
          </w:p>
        </w:tc>
        <w:tc>
          <w:tcPr>
            <w:tcW w:w="846" w:type="dxa"/>
            <w:gridSpan w:val="2"/>
            <w:tcBorders>
              <w:top w:val="nil"/>
              <w:left w:val="nil"/>
              <w:bottom w:val="single" w:sz="8" w:space="0" w:color="9D9C9C"/>
              <w:right w:val="nil"/>
            </w:tcBorders>
            <w:shd w:val="clear" w:color="auto" w:fill="ECECEC"/>
            <w:tcMar>
              <w:top w:w="36" w:type="dxa"/>
              <w:left w:w="0" w:type="dxa"/>
              <w:bottom w:w="13" w:type="dxa"/>
              <w:right w:w="22" w:type="dxa"/>
            </w:tcMar>
            <w:vAlign w:val="bottom"/>
            <w:hideMark/>
          </w:tcPr>
          <w:p w:rsidR="00000000" w:rsidRDefault="008B79A4">
            <w:pPr>
              <w:spacing w:after="0"/>
              <w:ind w:left="473"/>
            </w:pPr>
            <w:r>
              <w:rPr>
                <w:sz w:val="13"/>
                <w:szCs w:val="13"/>
              </w:rPr>
              <w:t>249</w:t>
            </w:r>
          </w:p>
        </w:tc>
        <w:tc>
          <w:tcPr>
            <w:tcW w:w="825" w:type="dxa"/>
            <w:gridSpan w:val="2"/>
            <w:tcBorders>
              <w:top w:val="nil"/>
              <w:left w:val="nil"/>
              <w:bottom w:val="single" w:sz="8" w:space="0" w:color="9D9C9C"/>
              <w:right w:val="nil"/>
            </w:tcBorders>
            <w:shd w:val="clear" w:color="auto" w:fill="ECECEC"/>
            <w:tcMar>
              <w:top w:w="36" w:type="dxa"/>
              <w:left w:w="0" w:type="dxa"/>
              <w:bottom w:w="13" w:type="dxa"/>
              <w:right w:w="22" w:type="dxa"/>
            </w:tcMar>
            <w:vAlign w:val="bottom"/>
            <w:hideMark/>
          </w:tcPr>
          <w:p w:rsidR="00000000" w:rsidRDefault="008B79A4">
            <w:pPr>
              <w:spacing w:after="0"/>
              <w:ind w:left="194"/>
              <w:jc w:val="center"/>
            </w:pPr>
            <w:r>
              <w:rPr>
                <w:rStyle w:val="translated-span"/>
                <w:sz w:val="13"/>
                <w:szCs w:val="13"/>
              </w:rPr>
              <w:t>–1</w:t>
            </w:r>
            <w:r>
              <w:rPr>
                <w:rStyle w:val="translated-span"/>
                <w:sz w:val="13"/>
                <w:szCs w:val="13"/>
              </w:rPr>
              <w:t>3</w:t>
            </w:r>
          </w:p>
        </w:tc>
        <w:tc>
          <w:tcPr>
            <w:tcW w:w="540" w:type="dxa"/>
            <w:tcBorders>
              <w:top w:val="nil"/>
              <w:left w:val="nil"/>
              <w:bottom w:val="single" w:sz="8" w:space="0" w:color="9D9C9C"/>
              <w:right w:val="nil"/>
            </w:tcBorders>
            <w:shd w:val="clear" w:color="auto" w:fill="ECECEC"/>
            <w:tcMar>
              <w:top w:w="36" w:type="dxa"/>
              <w:left w:w="0" w:type="dxa"/>
              <w:bottom w:w="13" w:type="dxa"/>
              <w:right w:w="22" w:type="dxa"/>
            </w:tcMar>
            <w:vAlign w:val="bottom"/>
            <w:hideMark/>
          </w:tcPr>
          <w:p w:rsidR="00000000" w:rsidRDefault="008B79A4">
            <w:pPr>
              <w:spacing w:after="0"/>
              <w:jc w:val="right"/>
            </w:pPr>
            <w:r>
              <w:rPr>
                <w:sz w:val="13"/>
                <w:szCs w:val="13"/>
              </w:rPr>
              <w:t>236</w:t>
            </w:r>
          </w:p>
        </w:tc>
      </w:tr>
      <w:tr w:rsidR="00000000">
        <w:trPr>
          <w:trHeight w:val="205"/>
        </w:trPr>
        <w:tc>
          <w:tcPr>
            <w:tcW w:w="2494" w:type="dxa"/>
            <w:tcBorders>
              <w:top w:val="nil"/>
              <w:left w:val="nil"/>
              <w:bottom w:val="single" w:sz="8" w:space="0" w:color="000000"/>
              <w:right w:val="nil"/>
            </w:tcBorders>
            <w:tcMar>
              <w:top w:w="36" w:type="dxa"/>
              <w:left w:w="0" w:type="dxa"/>
              <w:bottom w:w="13" w:type="dxa"/>
              <w:right w:w="22" w:type="dxa"/>
            </w:tcMar>
            <w:hideMark/>
          </w:tcPr>
          <w:p w:rsidR="00000000" w:rsidRDefault="008B79A4">
            <w:pPr>
              <w:spacing w:after="0"/>
            </w:pPr>
            <w:r>
              <w:rPr>
                <w:rStyle w:val="translated-span"/>
                <w:sz w:val="13"/>
                <w:szCs w:val="13"/>
              </w:rPr>
              <w:t>重新分</w:t>
            </w:r>
            <w:r>
              <w:rPr>
                <w:rStyle w:val="translated-span"/>
                <w:sz w:val="13"/>
                <w:szCs w:val="13"/>
              </w:rPr>
              <w:t>类</w:t>
            </w:r>
          </w:p>
        </w:tc>
        <w:tc>
          <w:tcPr>
            <w:tcW w:w="846" w:type="dxa"/>
            <w:gridSpan w:val="2"/>
            <w:tcBorders>
              <w:top w:val="nil"/>
              <w:left w:val="nil"/>
              <w:bottom w:val="single" w:sz="8" w:space="0" w:color="000000"/>
              <w:right w:val="nil"/>
            </w:tcBorders>
            <w:shd w:val="clear" w:color="auto" w:fill="ECECEC"/>
            <w:tcMar>
              <w:top w:w="36" w:type="dxa"/>
              <w:left w:w="0" w:type="dxa"/>
              <w:bottom w:w="13" w:type="dxa"/>
              <w:right w:w="22" w:type="dxa"/>
            </w:tcMar>
            <w:hideMark/>
          </w:tcPr>
          <w:p w:rsidR="00000000" w:rsidRDefault="008B79A4">
            <w:pPr>
              <w:spacing w:after="0"/>
              <w:ind w:left="386"/>
            </w:pPr>
            <w:r>
              <w:rPr>
                <w:sz w:val="13"/>
                <w:szCs w:val="13"/>
              </w:rPr>
              <w:t>2,190</w:t>
            </w:r>
          </w:p>
        </w:tc>
        <w:tc>
          <w:tcPr>
            <w:tcW w:w="825" w:type="dxa"/>
            <w:gridSpan w:val="2"/>
            <w:tcBorders>
              <w:top w:val="nil"/>
              <w:left w:val="nil"/>
              <w:bottom w:val="single" w:sz="8" w:space="0" w:color="000000"/>
              <w:right w:val="nil"/>
            </w:tcBorders>
            <w:shd w:val="clear" w:color="auto" w:fill="ECECEC"/>
            <w:tcMar>
              <w:top w:w="36" w:type="dxa"/>
              <w:left w:w="0" w:type="dxa"/>
              <w:bottom w:w="13" w:type="dxa"/>
              <w:right w:w="22" w:type="dxa"/>
            </w:tcMar>
            <w:hideMark/>
          </w:tcPr>
          <w:p w:rsidR="00000000" w:rsidRDefault="008B79A4">
            <w:pPr>
              <w:spacing w:after="0"/>
              <w:ind w:left="278"/>
              <w:jc w:val="center"/>
            </w:pPr>
            <w:r>
              <w:rPr>
                <w:rStyle w:val="translated-span"/>
                <w:sz w:val="13"/>
                <w:szCs w:val="13"/>
              </w:rPr>
              <w:t>—</w:t>
            </w:r>
          </w:p>
        </w:tc>
        <w:tc>
          <w:tcPr>
            <w:tcW w:w="540" w:type="dxa"/>
            <w:tcBorders>
              <w:top w:val="nil"/>
              <w:left w:val="nil"/>
              <w:bottom w:val="single" w:sz="8" w:space="0" w:color="000000"/>
              <w:right w:val="nil"/>
            </w:tcBorders>
            <w:shd w:val="clear" w:color="auto" w:fill="ECECEC"/>
            <w:tcMar>
              <w:top w:w="36" w:type="dxa"/>
              <w:left w:w="0" w:type="dxa"/>
              <w:bottom w:w="13" w:type="dxa"/>
              <w:right w:w="22" w:type="dxa"/>
            </w:tcMar>
            <w:hideMark/>
          </w:tcPr>
          <w:p w:rsidR="00000000" w:rsidRDefault="008B79A4">
            <w:pPr>
              <w:spacing w:after="0"/>
              <w:jc w:val="right"/>
            </w:pPr>
            <w:r>
              <w:rPr>
                <w:sz w:val="13"/>
                <w:szCs w:val="13"/>
              </w:rPr>
              <w:t>2,190</w:t>
            </w:r>
          </w:p>
        </w:tc>
      </w:tr>
      <w:tr w:rsidR="00000000">
        <w:trPr>
          <w:trHeight w:val="205"/>
        </w:trPr>
        <w:tc>
          <w:tcPr>
            <w:tcW w:w="2494" w:type="dxa"/>
            <w:tcBorders>
              <w:top w:val="nil"/>
              <w:left w:val="nil"/>
              <w:bottom w:val="single" w:sz="8" w:space="0" w:color="9D9C9C"/>
              <w:right w:val="nil"/>
            </w:tcBorders>
            <w:tcMar>
              <w:top w:w="36" w:type="dxa"/>
              <w:left w:w="0" w:type="dxa"/>
              <w:bottom w:w="13" w:type="dxa"/>
              <w:right w:w="22" w:type="dxa"/>
            </w:tcMar>
            <w:hideMark/>
          </w:tcPr>
          <w:p w:rsidR="00000000" w:rsidRDefault="008B79A4">
            <w:pPr>
              <w:spacing w:after="0"/>
            </w:pPr>
            <w:r>
              <w:rPr>
                <w:rStyle w:val="translated-span"/>
                <w:b/>
                <w:bCs/>
                <w:sz w:val="13"/>
                <w:szCs w:val="13"/>
              </w:rPr>
              <w:t>2019</w:t>
            </w:r>
            <w:r>
              <w:rPr>
                <w:rStyle w:val="translated-span"/>
                <w:b/>
                <w:bCs/>
                <w:sz w:val="13"/>
                <w:szCs w:val="13"/>
              </w:rPr>
              <w:t>年</w:t>
            </w:r>
            <w:r>
              <w:rPr>
                <w:rStyle w:val="translated-span"/>
                <w:b/>
                <w:bCs/>
                <w:sz w:val="13"/>
                <w:szCs w:val="13"/>
              </w:rPr>
              <w:t>12</w:t>
            </w:r>
            <w:r>
              <w:rPr>
                <w:rStyle w:val="translated-span"/>
                <w:b/>
                <w:bCs/>
                <w:sz w:val="13"/>
                <w:szCs w:val="13"/>
              </w:rPr>
              <w:t>月</w:t>
            </w:r>
            <w:r>
              <w:rPr>
                <w:rStyle w:val="translated-span"/>
                <w:b/>
                <w:bCs/>
                <w:sz w:val="13"/>
                <w:szCs w:val="13"/>
              </w:rPr>
              <w:t>31</w:t>
            </w:r>
            <w:r>
              <w:rPr>
                <w:rStyle w:val="translated-span"/>
                <w:b/>
                <w:bCs/>
                <w:sz w:val="13"/>
                <w:szCs w:val="13"/>
              </w:rPr>
              <w:t>日余</w:t>
            </w:r>
            <w:r>
              <w:rPr>
                <w:rStyle w:val="translated-span"/>
                <w:b/>
                <w:bCs/>
                <w:sz w:val="13"/>
                <w:szCs w:val="13"/>
              </w:rPr>
              <w:t>额</w:t>
            </w:r>
          </w:p>
        </w:tc>
        <w:tc>
          <w:tcPr>
            <w:tcW w:w="846" w:type="dxa"/>
            <w:gridSpan w:val="2"/>
            <w:tcBorders>
              <w:top w:val="nil"/>
              <w:left w:val="nil"/>
              <w:bottom w:val="single" w:sz="8" w:space="0" w:color="9D9C9C"/>
              <w:right w:val="nil"/>
            </w:tcBorders>
            <w:shd w:val="clear" w:color="auto" w:fill="ECECEC"/>
            <w:tcMar>
              <w:top w:w="36" w:type="dxa"/>
              <w:left w:w="0" w:type="dxa"/>
              <w:bottom w:w="13" w:type="dxa"/>
              <w:right w:w="22" w:type="dxa"/>
            </w:tcMar>
            <w:hideMark/>
          </w:tcPr>
          <w:p w:rsidR="00000000" w:rsidRDefault="008B79A4">
            <w:pPr>
              <w:spacing w:after="0"/>
              <w:ind w:left="124"/>
              <w:jc w:val="center"/>
            </w:pPr>
            <w:r>
              <w:rPr>
                <w:b/>
                <w:bCs/>
                <w:sz w:val="13"/>
                <w:szCs w:val="13"/>
              </w:rPr>
              <w:t>118,070</w:t>
            </w:r>
          </w:p>
        </w:tc>
        <w:tc>
          <w:tcPr>
            <w:tcW w:w="825" w:type="dxa"/>
            <w:gridSpan w:val="2"/>
            <w:tcBorders>
              <w:top w:val="nil"/>
              <w:left w:val="nil"/>
              <w:bottom w:val="single" w:sz="8" w:space="0" w:color="9D9C9C"/>
              <w:right w:val="nil"/>
            </w:tcBorders>
            <w:shd w:val="clear" w:color="auto" w:fill="ECECEC"/>
            <w:tcMar>
              <w:top w:w="36" w:type="dxa"/>
              <w:left w:w="0" w:type="dxa"/>
              <w:bottom w:w="13" w:type="dxa"/>
              <w:right w:w="22" w:type="dxa"/>
            </w:tcMar>
            <w:hideMark/>
          </w:tcPr>
          <w:p w:rsidR="00000000" w:rsidRDefault="008B79A4">
            <w:pPr>
              <w:spacing w:after="0"/>
              <w:ind w:right="15"/>
              <w:jc w:val="center"/>
            </w:pPr>
            <w:r>
              <w:rPr>
                <w:b/>
                <w:bCs/>
                <w:sz w:val="13"/>
                <w:szCs w:val="13"/>
              </w:rPr>
              <w:t>55,134</w:t>
            </w:r>
          </w:p>
        </w:tc>
        <w:tc>
          <w:tcPr>
            <w:tcW w:w="540" w:type="dxa"/>
            <w:tcBorders>
              <w:top w:val="nil"/>
              <w:left w:val="nil"/>
              <w:bottom w:val="single" w:sz="8" w:space="0" w:color="9D9C9C"/>
              <w:right w:val="nil"/>
            </w:tcBorders>
            <w:shd w:val="clear" w:color="auto" w:fill="ECECEC"/>
            <w:tcMar>
              <w:top w:w="36" w:type="dxa"/>
              <w:left w:w="0" w:type="dxa"/>
              <w:bottom w:w="13" w:type="dxa"/>
              <w:right w:w="22" w:type="dxa"/>
            </w:tcMar>
            <w:hideMark/>
          </w:tcPr>
          <w:p w:rsidR="00000000" w:rsidRDefault="008B79A4">
            <w:pPr>
              <w:spacing w:after="0"/>
              <w:ind w:left="10"/>
              <w:jc w:val="both"/>
            </w:pPr>
            <w:r>
              <w:rPr>
                <w:b/>
                <w:bCs/>
                <w:sz w:val="13"/>
                <w:szCs w:val="13"/>
              </w:rPr>
              <w:t>173,204</w:t>
            </w:r>
          </w:p>
        </w:tc>
      </w:tr>
      <w:tr w:rsidR="00000000">
        <w:trPr>
          <w:trHeight w:val="205"/>
        </w:trPr>
        <w:tc>
          <w:tcPr>
            <w:tcW w:w="2706" w:type="dxa"/>
            <w:gridSpan w:val="2"/>
            <w:tcBorders>
              <w:top w:val="nil"/>
              <w:left w:val="nil"/>
              <w:bottom w:val="single" w:sz="8" w:space="0" w:color="9D9C9C"/>
              <w:right w:val="nil"/>
            </w:tcBorders>
            <w:tcMar>
              <w:top w:w="36" w:type="dxa"/>
              <w:left w:w="0" w:type="dxa"/>
              <w:bottom w:w="13" w:type="dxa"/>
              <w:right w:w="22" w:type="dxa"/>
            </w:tcMar>
            <w:hideMark/>
          </w:tcPr>
          <w:p w:rsidR="00000000" w:rsidRDefault="008B79A4">
            <w:pPr>
              <w:spacing w:after="0"/>
              <w:ind w:left="23"/>
            </w:pPr>
            <w:r>
              <w:rPr>
                <w:rStyle w:val="translated-span"/>
                <w:b/>
                <w:bCs/>
                <w:sz w:val="13"/>
                <w:szCs w:val="13"/>
              </w:rPr>
              <w:t>累计摊销和减</w:t>
            </w:r>
            <w:r>
              <w:rPr>
                <w:rStyle w:val="translated-span"/>
                <w:b/>
                <w:bCs/>
                <w:sz w:val="13"/>
                <w:szCs w:val="13"/>
              </w:rPr>
              <w:t>值</w:t>
            </w:r>
          </w:p>
        </w:tc>
        <w:tc>
          <w:tcPr>
            <w:tcW w:w="789" w:type="dxa"/>
            <w:gridSpan w:val="2"/>
            <w:tcBorders>
              <w:top w:val="nil"/>
              <w:left w:val="nil"/>
              <w:bottom w:val="single" w:sz="8" w:space="0" w:color="9D9C9C"/>
              <w:right w:val="nil"/>
            </w:tcBorders>
            <w:tcMar>
              <w:top w:w="36" w:type="dxa"/>
              <w:left w:w="0" w:type="dxa"/>
              <w:bottom w:w="13" w:type="dxa"/>
              <w:right w:w="22" w:type="dxa"/>
            </w:tcMar>
            <w:hideMark/>
          </w:tcPr>
          <w:p w:rsidR="00000000" w:rsidRDefault="008B79A4">
            <w:r>
              <w:t> </w:t>
            </w:r>
          </w:p>
        </w:tc>
        <w:tc>
          <w:tcPr>
            <w:tcW w:w="671" w:type="dxa"/>
            <w:tcBorders>
              <w:top w:val="nil"/>
              <w:left w:val="nil"/>
              <w:bottom w:val="single" w:sz="8" w:space="0" w:color="9D9C9C"/>
              <w:right w:val="nil"/>
            </w:tcBorders>
            <w:tcMar>
              <w:top w:w="36" w:type="dxa"/>
              <w:left w:w="0" w:type="dxa"/>
              <w:bottom w:w="13" w:type="dxa"/>
              <w:right w:w="22" w:type="dxa"/>
            </w:tcMar>
            <w:hideMark/>
          </w:tcPr>
          <w:p w:rsidR="00000000" w:rsidRDefault="008B79A4">
            <w:r>
              <w:t> </w:t>
            </w:r>
          </w:p>
        </w:tc>
        <w:tc>
          <w:tcPr>
            <w:tcW w:w="540" w:type="dxa"/>
            <w:tcBorders>
              <w:top w:val="nil"/>
              <w:left w:val="nil"/>
              <w:bottom w:val="single" w:sz="8" w:space="0" w:color="9D9C9C"/>
              <w:right w:val="nil"/>
            </w:tcBorders>
            <w:tcMar>
              <w:top w:w="36" w:type="dxa"/>
              <w:left w:w="0" w:type="dxa"/>
              <w:bottom w:w="13" w:type="dxa"/>
              <w:right w:w="22" w:type="dxa"/>
            </w:tcMar>
            <w:hideMark/>
          </w:tcPr>
          <w:p w:rsidR="00000000" w:rsidRDefault="008B79A4">
            <w:r>
              <w:t> </w:t>
            </w:r>
          </w:p>
        </w:tc>
      </w:tr>
      <w:tr w:rsidR="00000000">
        <w:trPr>
          <w:trHeight w:val="205"/>
        </w:trPr>
        <w:tc>
          <w:tcPr>
            <w:tcW w:w="2706" w:type="dxa"/>
            <w:gridSpan w:val="2"/>
            <w:tcBorders>
              <w:top w:val="nil"/>
              <w:left w:val="nil"/>
              <w:bottom w:val="single" w:sz="8" w:space="0" w:color="000000"/>
              <w:right w:val="nil"/>
            </w:tcBorders>
            <w:tcMar>
              <w:top w:w="36" w:type="dxa"/>
              <w:left w:w="0" w:type="dxa"/>
              <w:bottom w:w="13" w:type="dxa"/>
              <w:right w:w="22" w:type="dxa"/>
            </w:tcMar>
            <w:hideMark/>
          </w:tcPr>
          <w:p w:rsidR="00000000" w:rsidRDefault="008B79A4">
            <w:r>
              <w:t> </w:t>
            </w:r>
          </w:p>
        </w:tc>
        <w:tc>
          <w:tcPr>
            <w:tcW w:w="789" w:type="dxa"/>
            <w:gridSpan w:val="2"/>
            <w:tcBorders>
              <w:top w:val="nil"/>
              <w:left w:val="nil"/>
              <w:bottom w:val="single" w:sz="8" w:space="0" w:color="000000"/>
              <w:right w:val="nil"/>
            </w:tcBorders>
            <w:tcMar>
              <w:top w:w="36" w:type="dxa"/>
              <w:left w:w="0" w:type="dxa"/>
              <w:bottom w:w="13" w:type="dxa"/>
              <w:right w:w="22" w:type="dxa"/>
            </w:tcMar>
            <w:hideMark/>
          </w:tcPr>
          <w:p w:rsidR="00000000" w:rsidRDefault="008B79A4">
            <w:r>
              <w:t> </w:t>
            </w:r>
          </w:p>
        </w:tc>
        <w:tc>
          <w:tcPr>
            <w:tcW w:w="671" w:type="dxa"/>
            <w:tcBorders>
              <w:top w:val="nil"/>
              <w:left w:val="nil"/>
              <w:bottom w:val="single" w:sz="8" w:space="0" w:color="000000"/>
              <w:right w:val="nil"/>
            </w:tcBorders>
            <w:tcMar>
              <w:top w:w="36" w:type="dxa"/>
              <w:left w:w="0" w:type="dxa"/>
              <w:bottom w:w="13" w:type="dxa"/>
              <w:right w:w="22" w:type="dxa"/>
            </w:tcMar>
            <w:hideMark/>
          </w:tcPr>
          <w:p w:rsidR="00000000" w:rsidRDefault="008B79A4">
            <w:r>
              <w:t> </w:t>
            </w:r>
          </w:p>
        </w:tc>
        <w:tc>
          <w:tcPr>
            <w:tcW w:w="540" w:type="dxa"/>
            <w:tcBorders>
              <w:top w:val="nil"/>
              <w:left w:val="nil"/>
              <w:bottom w:val="single" w:sz="8" w:space="0" w:color="000000"/>
              <w:right w:val="nil"/>
            </w:tcBorders>
            <w:tcMar>
              <w:top w:w="36" w:type="dxa"/>
              <w:left w:w="0" w:type="dxa"/>
              <w:bottom w:w="13" w:type="dxa"/>
              <w:right w:w="22" w:type="dxa"/>
            </w:tcMar>
            <w:hideMark/>
          </w:tcPr>
          <w:p w:rsidR="00000000" w:rsidRDefault="008B79A4">
            <w:r>
              <w:t> </w:t>
            </w:r>
          </w:p>
        </w:tc>
      </w:tr>
      <w:tr w:rsidR="00000000">
        <w:trPr>
          <w:trHeight w:val="205"/>
        </w:trPr>
        <w:tc>
          <w:tcPr>
            <w:tcW w:w="2706" w:type="dxa"/>
            <w:gridSpan w:val="2"/>
            <w:tcBorders>
              <w:top w:val="nil"/>
              <w:left w:val="nil"/>
              <w:bottom w:val="single" w:sz="8" w:space="0" w:color="9D9C9C"/>
              <w:right w:val="nil"/>
            </w:tcBorders>
            <w:tcMar>
              <w:top w:w="36" w:type="dxa"/>
              <w:left w:w="0" w:type="dxa"/>
              <w:bottom w:w="13" w:type="dxa"/>
              <w:right w:w="22" w:type="dxa"/>
            </w:tcMar>
            <w:hideMark/>
          </w:tcPr>
          <w:p w:rsidR="00000000" w:rsidRDefault="008B79A4">
            <w:pPr>
              <w:spacing w:after="0"/>
              <w:ind w:left="23"/>
            </w:pPr>
            <w:r>
              <w:rPr>
                <w:rStyle w:val="translated-span"/>
                <w:b/>
                <w:bCs/>
                <w:sz w:val="13"/>
                <w:szCs w:val="13"/>
              </w:rPr>
              <w:t>2018</w:t>
            </w:r>
            <w:r>
              <w:rPr>
                <w:rStyle w:val="translated-span"/>
                <w:b/>
                <w:bCs/>
                <w:sz w:val="13"/>
                <w:szCs w:val="13"/>
              </w:rPr>
              <w:t>年</w:t>
            </w:r>
            <w:r>
              <w:rPr>
                <w:rStyle w:val="translated-span"/>
                <w:b/>
                <w:bCs/>
                <w:sz w:val="13"/>
                <w:szCs w:val="13"/>
              </w:rPr>
              <w:t>1</w:t>
            </w:r>
            <w:r>
              <w:rPr>
                <w:rStyle w:val="translated-span"/>
                <w:b/>
                <w:bCs/>
                <w:sz w:val="13"/>
                <w:szCs w:val="13"/>
              </w:rPr>
              <w:t>月</w:t>
            </w:r>
            <w:r>
              <w:rPr>
                <w:rStyle w:val="translated-span"/>
                <w:b/>
                <w:bCs/>
                <w:sz w:val="13"/>
                <w:szCs w:val="13"/>
              </w:rPr>
              <w:t>1</w:t>
            </w:r>
            <w:r>
              <w:rPr>
                <w:rStyle w:val="translated-span"/>
                <w:b/>
                <w:bCs/>
                <w:sz w:val="13"/>
                <w:szCs w:val="13"/>
              </w:rPr>
              <w:t>日余</w:t>
            </w:r>
            <w:r>
              <w:rPr>
                <w:rStyle w:val="translated-span"/>
                <w:b/>
                <w:bCs/>
                <w:sz w:val="13"/>
                <w:szCs w:val="13"/>
              </w:rPr>
              <w:t>额</w:t>
            </w:r>
          </w:p>
        </w:tc>
        <w:tc>
          <w:tcPr>
            <w:tcW w:w="789" w:type="dxa"/>
            <w:gridSpan w:val="2"/>
            <w:tcBorders>
              <w:top w:val="nil"/>
              <w:left w:val="nil"/>
              <w:bottom w:val="single" w:sz="8" w:space="0" w:color="9D9C9C"/>
              <w:right w:val="nil"/>
            </w:tcBorders>
            <w:tcMar>
              <w:top w:w="36" w:type="dxa"/>
              <w:left w:w="0" w:type="dxa"/>
              <w:bottom w:w="13" w:type="dxa"/>
              <w:right w:w="22" w:type="dxa"/>
            </w:tcMar>
            <w:hideMark/>
          </w:tcPr>
          <w:p w:rsidR="00000000" w:rsidRDefault="008B79A4">
            <w:pPr>
              <w:spacing w:after="0"/>
            </w:pPr>
            <w:r>
              <w:rPr>
                <w:rStyle w:val="translated-span"/>
                <w:b/>
                <w:bCs/>
                <w:sz w:val="13"/>
                <w:szCs w:val="13"/>
              </w:rPr>
              <w:t>–28,67</w:t>
            </w:r>
            <w:r>
              <w:rPr>
                <w:rStyle w:val="translated-span"/>
                <w:b/>
                <w:bCs/>
                <w:sz w:val="13"/>
                <w:szCs w:val="13"/>
              </w:rPr>
              <w:t>5</w:t>
            </w:r>
          </w:p>
        </w:tc>
        <w:tc>
          <w:tcPr>
            <w:tcW w:w="671" w:type="dxa"/>
            <w:tcBorders>
              <w:top w:val="nil"/>
              <w:left w:val="nil"/>
              <w:bottom w:val="single" w:sz="8" w:space="0" w:color="9D9C9C"/>
              <w:right w:val="nil"/>
            </w:tcBorders>
            <w:tcMar>
              <w:top w:w="36" w:type="dxa"/>
              <w:left w:w="0" w:type="dxa"/>
              <w:bottom w:w="13" w:type="dxa"/>
              <w:right w:w="22" w:type="dxa"/>
            </w:tcMar>
            <w:hideMark/>
          </w:tcPr>
          <w:p w:rsidR="00000000" w:rsidRDefault="008B79A4">
            <w:pPr>
              <w:spacing w:after="0"/>
            </w:pPr>
            <w:r>
              <w:rPr>
                <w:rStyle w:val="translated-span"/>
                <w:b/>
                <w:bCs/>
                <w:sz w:val="13"/>
                <w:szCs w:val="13"/>
              </w:rPr>
              <w:t>–14,97</w:t>
            </w:r>
            <w:r>
              <w:rPr>
                <w:rStyle w:val="translated-span"/>
                <w:b/>
                <w:bCs/>
                <w:sz w:val="13"/>
                <w:szCs w:val="13"/>
              </w:rPr>
              <w:t>1</w:t>
            </w:r>
          </w:p>
        </w:tc>
        <w:tc>
          <w:tcPr>
            <w:tcW w:w="540" w:type="dxa"/>
            <w:tcBorders>
              <w:top w:val="nil"/>
              <w:left w:val="nil"/>
              <w:bottom w:val="single" w:sz="8" w:space="0" w:color="9D9C9C"/>
              <w:right w:val="nil"/>
            </w:tcBorders>
            <w:tcMar>
              <w:top w:w="36" w:type="dxa"/>
              <w:left w:w="0" w:type="dxa"/>
              <w:bottom w:w="13" w:type="dxa"/>
              <w:right w:w="22" w:type="dxa"/>
            </w:tcMar>
            <w:hideMark/>
          </w:tcPr>
          <w:p w:rsidR="00000000" w:rsidRDefault="008B79A4">
            <w:pPr>
              <w:spacing w:after="0"/>
              <w:jc w:val="both"/>
            </w:pPr>
            <w:r>
              <w:rPr>
                <w:rStyle w:val="translated-span"/>
                <w:b/>
                <w:bCs/>
                <w:sz w:val="13"/>
                <w:szCs w:val="13"/>
              </w:rPr>
              <w:t>–43,64</w:t>
            </w:r>
            <w:r>
              <w:rPr>
                <w:rStyle w:val="translated-span"/>
                <w:b/>
                <w:bCs/>
                <w:sz w:val="13"/>
                <w:szCs w:val="13"/>
              </w:rPr>
              <w:t>6</w:t>
            </w:r>
          </w:p>
        </w:tc>
      </w:tr>
      <w:tr w:rsidR="00000000">
        <w:trPr>
          <w:trHeight w:val="205"/>
        </w:trPr>
        <w:tc>
          <w:tcPr>
            <w:tcW w:w="2706" w:type="dxa"/>
            <w:gridSpan w:val="2"/>
            <w:tcBorders>
              <w:top w:val="nil"/>
              <w:left w:val="nil"/>
              <w:bottom w:val="single" w:sz="8" w:space="0" w:color="9D9C9C"/>
              <w:right w:val="nil"/>
            </w:tcBorders>
            <w:tcMar>
              <w:top w:w="36" w:type="dxa"/>
              <w:left w:w="0" w:type="dxa"/>
              <w:bottom w:w="13" w:type="dxa"/>
              <w:right w:w="22" w:type="dxa"/>
            </w:tcMar>
            <w:hideMark/>
          </w:tcPr>
          <w:p w:rsidR="00000000" w:rsidRDefault="008B79A4">
            <w:pPr>
              <w:spacing w:after="0"/>
              <w:ind w:left="23"/>
            </w:pPr>
            <w:r>
              <w:rPr>
                <w:rStyle w:val="translated-span"/>
                <w:sz w:val="13"/>
                <w:szCs w:val="13"/>
              </w:rPr>
              <w:t>摊</w:t>
            </w:r>
            <w:r>
              <w:rPr>
                <w:rStyle w:val="translated-span"/>
                <w:sz w:val="13"/>
                <w:szCs w:val="13"/>
              </w:rPr>
              <w:t>销</w:t>
            </w:r>
          </w:p>
        </w:tc>
        <w:tc>
          <w:tcPr>
            <w:tcW w:w="789" w:type="dxa"/>
            <w:gridSpan w:val="2"/>
            <w:tcBorders>
              <w:top w:val="nil"/>
              <w:left w:val="nil"/>
              <w:bottom w:val="single" w:sz="8" w:space="0" w:color="9D9C9C"/>
              <w:right w:val="nil"/>
            </w:tcBorders>
            <w:tcMar>
              <w:top w:w="36" w:type="dxa"/>
              <w:left w:w="0" w:type="dxa"/>
              <w:bottom w:w="13" w:type="dxa"/>
              <w:right w:w="22" w:type="dxa"/>
            </w:tcMar>
            <w:hideMark/>
          </w:tcPr>
          <w:p w:rsidR="00000000" w:rsidRDefault="008B79A4">
            <w:pPr>
              <w:spacing w:after="0"/>
              <w:ind w:left="92"/>
            </w:pPr>
            <w:r>
              <w:rPr>
                <w:rStyle w:val="translated-span"/>
                <w:sz w:val="13"/>
                <w:szCs w:val="13"/>
              </w:rPr>
              <w:t>–2,82</w:t>
            </w:r>
            <w:r>
              <w:rPr>
                <w:rStyle w:val="translated-span"/>
                <w:sz w:val="13"/>
                <w:szCs w:val="13"/>
              </w:rPr>
              <w:t>6</w:t>
            </w:r>
          </w:p>
        </w:tc>
        <w:tc>
          <w:tcPr>
            <w:tcW w:w="671" w:type="dxa"/>
            <w:tcBorders>
              <w:top w:val="nil"/>
              <w:left w:val="nil"/>
              <w:bottom w:val="single" w:sz="8" w:space="0" w:color="9D9C9C"/>
              <w:right w:val="nil"/>
            </w:tcBorders>
            <w:tcMar>
              <w:top w:w="36" w:type="dxa"/>
              <w:left w:w="0" w:type="dxa"/>
              <w:bottom w:w="13" w:type="dxa"/>
              <w:right w:w="22" w:type="dxa"/>
            </w:tcMar>
            <w:hideMark/>
          </w:tcPr>
          <w:p w:rsidR="00000000" w:rsidRDefault="008B79A4">
            <w:pPr>
              <w:spacing w:after="0"/>
              <w:ind w:left="77"/>
            </w:pPr>
            <w:r>
              <w:rPr>
                <w:rStyle w:val="translated-span"/>
                <w:sz w:val="13"/>
                <w:szCs w:val="13"/>
              </w:rPr>
              <w:t>–1,24</w:t>
            </w:r>
            <w:r>
              <w:rPr>
                <w:rStyle w:val="translated-span"/>
                <w:sz w:val="13"/>
                <w:szCs w:val="13"/>
              </w:rPr>
              <w:t>5</w:t>
            </w:r>
          </w:p>
        </w:tc>
        <w:tc>
          <w:tcPr>
            <w:tcW w:w="540" w:type="dxa"/>
            <w:tcBorders>
              <w:top w:val="nil"/>
              <w:left w:val="nil"/>
              <w:bottom w:val="single" w:sz="8" w:space="0" w:color="9D9C9C"/>
              <w:right w:val="nil"/>
            </w:tcBorders>
            <w:tcMar>
              <w:top w:w="36" w:type="dxa"/>
              <w:left w:w="0" w:type="dxa"/>
              <w:bottom w:w="13" w:type="dxa"/>
              <w:right w:w="22" w:type="dxa"/>
            </w:tcMar>
            <w:hideMark/>
          </w:tcPr>
          <w:p w:rsidR="00000000" w:rsidRDefault="008B79A4">
            <w:pPr>
              <w:spacing w:after="0"/>
              <w:jc w:val="right"/>
            </w:pPr>
            <w:r>
              <w:rPr>
                <w:rStyle w:val="translated-span"/>
                <w:sz w:val="13"/>
                <w:szCs w:val="13"/>
              </w:rPr>
              <w:t>–4,07</w:t>
            </w:r>
            <w:r>
              <w:rPr>
                <w:rStyle w:val="translated-span"/>
                <w:sz w:val="13"/>
                <w:szCs w:val="13"/>
              </w:rPr>
              <w:t>1</w:t>
            </w:r>
          </w:p>
        </w:tc>
      </w:tr>
      <w:tr w:rsidR="00000000">
        <w:trPr>
          <w:trHeight w:val="213"/>
        </w:trPr>
        <w:tc>
          <w:tcPr>
            <w:tcW w:w="2706" w:type="dxa"/>
            <w:gridSpan w:val="2"/>
            <w:tcBorders>
              <w:top w:val="nil"/>
              <w:left w:val="nil"/>
              <w:bottom w:val="single" w:sz="8" w:space="0" w:color="9D9C9C"/>
              <w:right w:val="nil"/>
            </w:tcBorders>
            <w:tcMar>
              <w:top w:w="36" w:type="dxa"/>
              <w:left w:w="0" w:type="dxa"/>
              <w:bottom w:w="13" w:type="dxa"/>
              <w:right w:w="22" w:type="dxa"/>
            </w:tcMar>
            <w:hideMark/>
          </w:tcPr>
          <w:p w:rsidR="00000000" w:rsidRDefault="008B79A4">
            <w:pPr>
              <w:spacing w:after="0"/>
              <w:ind w:left="23"/>
            </w:pPr>
            <w:r>
              <w:rPr>
                <w:rStyle w:val="translated-span"/>
                <w:sz w:val="13"/>
                <w:szCs w:val="13"/>
              </w:rPr>
              <w:t>减记和冲</w:t>
            </w:r>
            <w:r>
              <w:rPr>
                <w:rStyle w:val="translated-span"/>
                <w:sz w:val="13"/>
                <w:szCs w:val="13"/>
              </w:rPr>
              <w:t>销</w:t>
            </w:r>
          </w:p>
        </w:tc>
        <w:tc>
          <w:tcPr>
            <w:tcW w:w="789" w:type="dxa"/>
            <w:gridSpan w:val="2"/>
            <w:tcBorders>
              <w:top w:val="nil"/>
              <w:left w:val="nil"/>
              <w:bottom w:val="single" w:sz="8" w:space="0" w:color="9D9C9C"/>
              <w:right w:val="nil"/>
            </w:tcBorders>
            <w:tcMar>
              <w:top w:w="36" w:type="dxa"/>
              <w:left w:w="0" w:type="dxa"/>
              <w:bottom w:w="13" w:type="dxa"/>
              <w:right w:w="22" w:type="dxa"/>
            </w:tcMar>
            <w:hideMark/>
          </w:tcPr>
          <w:p w:rsidR="00000000" w:rsidRDefault="008B79A4">
            <w:pPr>
              <w:spacing w:after="0"/>
              <w:ind w:left="195"/>
            </w:pPr>
            <w:r>
              <w:rPr>
                <w:rStyle w:val="translated-span"/>
                <w:sz w:val="13"/>
                <w:szCs w:val="13"/>
              </w:rPr>
              <w:t>–45</w:t>
            </w:r>
            <w:r>
              <w:rPr>
                <w:rStyle w:val="translated-span"/>
                <w:sz w:val="13"/>
                <w:szCs w:val="13"/>
              </w:rPr>
              <w:t>8</w:t>
            </w:r>
          </w:p>
        </w:tc>
        <w:tc>
          <w:tcPr>
            <w:tcW w:w="671" w:type="dxa"/>
            <w:tcBorders>
              <w:top w:val="nil"/>
              <w:left w:val="nil"/>
              <w:bottom w:val="single" w:sz="8" w:space="0" w:color="9D9C9C"/>
              <w:right w:val="nil"/>
            </w:tcBorders>
            <w:tcMar>
              <w:top w:w="36" w:type="dxa"/>
              <w:left w:w="0" w:type="dxa"/>
              <w:bottom w:w="13" w:type="dxa"/>
              <w:right w:w="22" w:type="dxa"/>
            </w:tcMar>
            <w:hideMark/>
          </w:tcPr>
          <w:p w:rsidR="00000000" w:rsidRDefault="008B79A4">
            <w:pPr>
              <w:spacing w:after="0"/>
              <w:ind w:left="32"/>
              <w:jc w:val="center"/>
            </w:pPr>
            <w:r>
              <w:rPr>
                <w:rStyle w:val="translated-span"/>
                <w:sz w:val="13"/>
                <w:szCs w:val="13"/>
              </w:rPr>
              <w:t>–2</w:t>
            </w:r>
            <w:r>
              <w:rPr>
                <w:rStyle w:val="translated-span"/>
                <w:sz w:val="13"/>
                <w:szCs w:val="13"/>
              </w:rPr>
              <w:t>3</w:t>
            </w:r>
          </w:p>
        </w:tc>
        <w:tc>
          <w:tcPr>
            <w:tcW w:w="540" w:type="dxa"/>
            <w:tcBorders>
              <w:top w:val="nil"/>
              <w:left w:val="nil"/>
              <w:bottom w:val="single" w:sz="8" w:space="0" w:color="9D9C9C"/>
              <w:right w:val="nil"/>
            </w:tcBorders>
            <w:tcMar>
              <w:top w:w="36" w:type="dxa"/>
              <w:left w:w="0" w:type="dxa"/>
              <w:bottom w:w="13" w:type="dxa"/>
              <w:right w:w="22" w:type="dxa"/>
            </w:tcMar>
            <w:hideMark/>
          </w:tcPr>
          <w:p w:rsidR="00000000" w:rsidRDefault="008B79A4">
            <w:pPr>
              <w:spacing w:after="0"/>
              <w:jc w:val="right"/>
            </w:pPr>
            <w:r>
              <w:rPr>
                <w:rStyle w:val="translated-span"/>
                <w:sz w:val="13"/>
                <w:szCs w:val="13"/>
              </w:rPr>
              <w:t>–48</w:t>
            </w:r>
            <w:r>
              <w:rPr>
                <w:rStyle w:val="translated-span"/>
                <w:sz w:val="13"/>
                <w:szCs w:val="13"/>
              </w:rPr>
              <w:t>1</w:t>
            </w:r>
          </w:p>
        </w:tc>
      </w:tr>
      <w:tr w:rsidR="00000000">
        <w:trPr>
          <w:trHeight w:val="205"/>
        </w:trPr>
        <w:tc>
          <w:tcPr>
            <w:tcW w:w="2706" w:type="dxa"/>
            <w:gridSpan w:val="2"/>
            <w:tcBorders>
              <w:top w:val="nil"/>
              <w:left w:val="nil"/>
              <w:bottom w:val="single" w:sz="8" w:space="0" w:color="9D9C9C"/>
              <w:right w:val="nil"/>
            </w:tcBorders>
            <w:tcMar>
              <w:top w:w="36" w:type="dxa"/>
              <w:left w:w="0" w:type="dxa"/>
              <w:bottom w:w="13" w:type="dxa"/>
              <w:right w:w="22" w:type="dxa"/>
            </w:tcMar>
            <w:hideMark/>
          </w:tcPr>
          <w:p w:rsidR="00000000" w:rsidRDefault="008B79A4">
            <w:pPr>
              <w:spacing w:after="0"/>
              <w:ind w:left="23"/>
            </w:pPr>
            <w:r>
              <w:rPr>
                <w:rStyle w:val="translated-span"/>
                <w:sz w:val="13"/>
                <w:szCs w:val="13"/>
              </w:rPr>
              <w:t>处</w:t>
            </w:r>
            <w:r>
              <w:rPr>
                <w:rStyle w:val="translated-span"/>
                <w:sz w:val="13"/>
                <w:szCs w:val="13"/>
              </w:rPr>
              <w:t>置</w:t>
            </w:r>
          </w:p>
        </w:tc>
        <w:tc>
          <w:tcPr>
            <w:tcW w:w="789" w:type="dxa"/>
            <w:gridSpan w:val="2"/>
            <w:tcBorders>
              <w:top w:val="nil"/>
              <w:left w:val="nil"/>
              <w:bottom w:val="single" w:sz="8" w:space="0" w:color="9D9C9C"/>
              <w:right w:val="nil"/>
            </w:tcBorders>
            <w:tcMar>
              <w:top w:w="36" w:type="dxa"/>
              <w:left w:w="0" w:type="dxa"/>
              <w:bottom w:w="13" w:type="dxa"/>
              <w:right w:w="22" w:type="dxa"/>
            </w:tcMar>
            <w:hideMark/>
          </w:tcPr>
          <w:p w:rsidR="00000000" w:rsidRDefault="008B79A4">
            <w:pPr>
              <w:spacing w:after="0"/>
              <w:ind w:left="199"/>
            </w:pPr>
            <w:r>
              <w:rPr>
                <w:sz w:val="13"/>
                <w:szCs w:val="13"/>
              </w:rPr>
              <w:t>3,091</w:t>
            </w:r>
          </w:p>
        </w:tc>
        <w:tc>
          <w:tcPr>
            <w:tcW w:w="671" w:type="dxa"/>
            <w:tcBorders>
              <w:top w:val="nil"/>
              <w:left w:val="nil"/>
              <w:bottom w:val="single" w:sz="8" w:space="0" w:color="9D9C9C"/>
              <w:right w:val="nil"/>
            </w:tcBorders>
            <w:tcMar>
              <w:top w:w="36" w:type="dxa"/>
              <w:left w:w="0" w:type="dxa"/>
              <w:bottom w:w="13" w:type="dxa"/>
              <w:right w:w="22" w:type="dxa"/>
            </w:tcMar>
            <w:hideMark/>
          </w:tcPr>
          <w:p w:rsidR="00000000" w:rsidRDefault="008B79A4">
            <w:pPr>
              <w:spacing w:after="0"/>
              <w:ind w:left="101"/>
              <w:jc w:val="center"/>
            </w:pPr>
            <w:r>
              <w:rPr>
                <w:sz w:val="13"/>
                <w:szCs w:val="13"/>
              </w:rPr>
              <w:t>40</w:t>
            </w:r>
          </w:p>
        </w:tc>
        <w:tc>
          <w:tcPr>
            <w:tcW w:w="540" w:type="dxa"/>
            <w:tcBorders>
              <w:top w:val="nil"/>
              <w:left w:val="nil"/>
              <w:bottom w:val="single" w:sz="8" w:space="0" w:color="9D9C9C"/>
              <w:right w:val="nil"/>
            </w:tcBorders>
            <w:tcMar>
              <w:top w:w="36" w:type="dxa"/>
              <w:left w:w="0" w:type="dxa"/>
              <w:bottom w:w="13" w:type="dxa"/>
              <w:right w:w="22" w:type="dxa"/>
            </w:tcMar>
            <w:hideMark/>
          </w:tcPr>
          <w:p w:rsidR="00000000" w:rsidRDefault="008B79A4">
            <w:pPr>
              <w:spacing w:after="0"/>
              <w:jc w:val="right"/>
            </w:pPr>
            <w:r>
              <w:rPr>
                <w:sz w:val="13"/>
                <w:szCs w:val="13"/>
              </w:rPr>
              <w:t>3,131</w:t>
            </w:r>
          </w:p>
        </w:tc>
      </w:tr>
      <w:tr w:rsidR="00000000">
        <w:trPr>
          <w:trHeight w:val="365"/>
        </w:trPr>
        <w:tc>
          <w:tcPr>
            <w:tcW w:w="2706" w:type="dxa"/>
            <w:gridSpan w:val="2"/>
            <w:tcBorders>
              <w:top w:val="nil"/>
              <w:left w:val="nil"/>
              <w:bottom w:val="single" w:sz="8" w:space="0" w:color="000000"/>
              <w:right w:val="nil"/>
            </w:tcBorders>
            <w:tcMar>
              <w:top w:w="36" w:type="dxa"/>
              <w:left w:w="0" w:type="dxa"/>
              <w:bottom w:w="13" w:type="dxa"/>
              <w:right w:w="22" w:type="dxa"/>
            </w:tcMar>
            <w:hideMark/>
          </w:tcPr>
          <w:p w:rsidR="00000000" w:rsidRDefault="008B79A4">
            <w:pPr>
              <w:spacing w:after="0"/>
              <w:ind w:left="23"/>
            </w:pPr>
            <w:r>
              <w:rPr>
                <w:rStyle w:val="translated-span"/>
                <w:sz w:val="13"/>
                <w:szCs w:val="13"/>
              </w:rPr>
              <w:t>外币汇兑差额的影</w:t>
            </w:r>
            <w:r>
              <w:rPr>
                <w:rStyle w:val="translated-span"/>
                <w:sz w:val="13"/>
                <w:szCs w:val="13"/>
              </w:rPr>
              <w:t>响</w:t>
            </w:r>
          </w:p>
        </w:tc>
        <w:tc>
          <w:tcPr>
            <w:tcW w:w="789" w:type="dxa"/>
            <w:gridSpan w:val="2"/>
            <w:tcBorders>
              <w:top w:val="nil"/>
              <w:left w:val="nil"/>
              <w:bottom w:val="single" w:sz="8" w:space="0" w:color="000000"/>
              <w:right w:val="nil"/>
            </w:tcBorders>
            <w:tcMar>
              <w:top w:w="36" w:type="dxa"/>
              <w:left w:w="0" w:type="dxa"/>
              <w:bottom w:w="13" w:type="dxa"/>
              <w:right w:w="22" w:type="dxa"/>
            </w:tcMar>
            <w:vAlign w:val="bottom"/>
            <w:hideMark/>
          </w:tcPr>
          <w:p w:rsidR="00000000" w:rsidRDefault="008B79A4">
            <w:pPr>
              <w:spacing w:after="0"/>
              <w:ind w:left="84"/>
              <w:jc w:val="center"/>
            </w:pPr>
            <w:r>
              <w:rPr>
                <w:sz w:val="13"/>
                <w:szCs w:val="13"/>
              </w:rPr>
              <w:t>114</w:t>
            </w:r>
          </w:p>
        </w:tc>
        <w:tc>
          <w:tcPr>
            <w:tcW w:w="671" w:type="dxa"/>
            <w:tcBorders>
              <w:top w:val="nil"/>
              <w:left w:val="nil"/>
              <w:bottom w:val="single" w:sz="8" w:space="0" w:color="000000"/>
              <w:right w:val="nil"/>
            </w:tcBorders>
            <w:tcMar>
              <w:top w:w="36" w:type="dxa"/>
              <w:left w:w="0" w:type="dxa"/>
              <w:bottom w:w="13" w:type="dxa"/>
              <w:right w:w="22" w:type="dxa"/>
            </w:tcMar>
            <w:vAlign w:val="bottom"/>
            <w:hideMark/>
          </w:tcPr>
          <w:p w:rsidR="00000000" w:rsidRDefault="008B79A4">
            <w:pPr>
              <w:spacing w:after="0"/>
              <w:ind w:left="189"/>
              <w:jc w:val="center"/>
            </w:pPr>
            <w:r>
              <w:rPr>
                <w:sz w:val="13"/>
                <w:szCs w:val="13"/>
              </w:rPr>
              <w:t>7</w:t>
            </w:r>
          </w:p>
        </w:tc>
        <w:tc>
          <w:tcPr>
            <w:tcW w:w="540" w:type="dxa"/>
            <w:tcBorders>
              <w:top w:val="nil"/>
              <w:left w:val="nil"/>
              <w:bottom w:val="single" w:sz="8" w:space="0" w:color="000000"/>
              <w:right w:val="nil"/>
            </w:tcBorders>
            <w:tcMar>
              <w:top w:w="36" w:type="dxa"/>
              <w:left w:w="0" w:type="dxa"/>
              <w:bottom w:w="13" w:type="dxa"/>
              <w:right w:w="22" w:type="dxa"/>
            </w:tcMar>
            <w:vAlign w:val="bottom"/>
            <w:hideMark/>
          </w:tcPr>
          <w:p w:rsidR="00000000" w:rsidRDefault="008B79A4">
            <w:pPr>
              <w:spacing w:after="0"/>
              <w:jc w:val="right"/>
            </w:pPr>
            <w:r>
              <w:rPr>
                <w:sz w:val="13"/>
                <w:szCs w:val="13"/>
              </w:rPr>
              <w:t>121</w:t>
            </w:r>
          </w:p>
        </w:tc>
      </w:tr>
      <w:tr w:rsidR="00000000">
        <w:tc>
          <w:tcPr>
            <w:tcW w:w="2490" w:type="dxa"/>
            <w:tcBorders>
              <w:top w:val="nil"/>
              <w:left w:val="nil"/>
              <w:bottom w:val="nil"/>
              <w:right w:val="nil"/>
            </w:tcBorders>
            <w:vAlign w:val="center"/>
            <w:hideMark/>
          </w:tcPr>
          <w:p w:rsidR="00000000" w:rsidRDefault="008B79A4"/>
        </w:tc>
        <w:tc>
          <w:tcPr>
            <w:tcW w:w="210" w:type="dxa"/>
            <w:tcBorders>
              <w:top w:val="nil"/>
              <w:left w:val="nil"/>
              <w:bottom w:val="nil"/>
              <w:right w:val="nil"/>
            </w:tcBorders>
            <w:vAlign w:val="center"/>
            <w:hideMark/>
          </w:tcPr>
          <w:p w:rsidR="00000000" w:rsidRDefault="008B79A4">
            <w:pPr>
              <w:spacing w:after="0" w:line="240" w:lineRule="auto"/>
              <w:rPr>
                <w:rFonts w:ascii="Times New Roman" w:eastAsia="Times New Roman" w:hAnsi="Times New Roman" w:cs="Times New Roman"/>
                <w:color w:val="auto"/>
                <w:sz w:val="20"/>
                <w:szCs w:val="20"/>
              </w:rPr>
            </w:pPr>
          </w:p>
        </w:tc>
        <w:tc>
          <w:tcPr>
            <w:tcW w:w="630" w:type="dxa"/>
            <w:tcBorders>
              <w:top w:val="nil"/>
              <w:left w:val="nil"/>
              <w:bottom w:val="nil"/>
              <w:right w:val="nil"/>
            </w:tcBorders>
            <w:vAlign w:val="center"/>
            <w:hideMark/>
          </w:tcPr>
          <w:p w:rsidR="00000000" w:rsidRDefault="008B79A4">
            <w:pPr>
              <w:spacing w:after="0" w:line="240" w:lineRule="auto"/>
              <w:rPr>
                <w:rFonts w:ascii="Times New Roman" w:eastAsia="Times New Roman" w:hAnsi="Times New Roman" w:cs="Times New Roman"/>
                <w:color w:val="auto"/>
                <w:sz w:val="20"/>
                <w:szCs w:val="20"/>
              </w:rPr>
            </w:pPr>
          </w:p>
        </w:tc>
        <w:tc>
          <w:tcPr>
            <w:tcW w:w="150" w:type="dxa"/>
            <w:tcBorders>
              <w:top w:val="nil"/>
              <w:left w:val="nil"/>
              <w:bottom w:val="nil"/>
              <w:right w:val="nil"/>
            </w:tcBorders>
            <w:vAlign w:val="center"/>
            <w:hideMark/>
          </w:tcPr>
          <w:p w:rsidR="00000000" w:rsidRDefault="008B79A4">
            <w:pPr>
              <w:spacing w:after="0" w:line="240" w:lineRule="auto"/>
              <w:rPr>
                <w:rFonts w:ascii="Times New Roman" w:eastAsia="Times New Roman" w:hAnsi="Times New Roman" w:cs="Times New Roman"/>
                <w:color w:val="auto"/>
                <w:sz w:val="20"/>
                <w:szCs w:val="20"/>
              </w:rPr>
            </w:pPr>
          </w:p>
        </w:tc>
        <w:tc>
          <w:tcPr>
            <w:tcW w:w="675" w:type="dxa"/>
            <w:tcBorders>
              <w:top w:val="nil"/>
              <w:left w:val="nil"/>
              <w:bottom w:val="nil"/>
              <w:right w:val="nil"/>
            </w:tcBorders>
            <w:vAlign w:val="center"/>
            <w:hideMark/>
          </w:tcPr>
          <w:p w:rsidR="00000000" w:rsidRDefault="008B79A4">
            <w:pPr>
              <w:spacing w:after="0" w:line="240" w:lineRule="auto"/>
              <w:rPr>
                <w:rFonts w:ascii="Times New Roman" w:eastAsia="Times New Roman" w:hAnsi="Times New Roman" w:cs="Times New Roman"/>
                <w:color w:val="auto"/>
                <w:sz w:val="20"/>
                <w:szCs w:val="20"/>
              </w:rPr>
            </w:pPr>
          </w:p>
        </w:tc>
        <w:tc>
          <w:tcPr>
            <w:tcW w:w="540" w:type="dxa"/>
            <w:tcBorders>
              <w:top w:val="nil"/>
              <w:left w:val="nil"/>
              <w:bottom w:val="nil"/>
              <w:right w:val="nil"/>
            </w:tcBorders>
            <w:vAlign w:val="center"/>
            <w:hideMark/>
          </w:tcPr>
          <w:p w:rsidR="00000000" w:rsidRDefault="008B79A4">
            <w:pPr>
              <w:spacing w:after="0" w:line="240" w:lineRule="auto"/>
              <w:rPr>
                <w:rFonts w:ascii="Times New Roman" w:eastAsia="Times New Roman" w:hAnsi="Times New Roman" w:cs="Times New Roman"/>
                <w:color w:val="auto"/>
                <w:sz w:val="20"/>
                <w:szCs w:val="20"/>
              </w:rPr>
            </w:pPr>
          </w:p>
        </w:tc>
      </w:tr>
    </w:tbl>
    <w:p w:rsidR="00000000" w:rsidRDefault="008B79A4">
      <w:pPr>
        <w:spacing w:after="0"/>
      </w:pPr>
      <w:r>
        <w:rPr>
          <w:rStyle w:val="translated-span"/>
          <w:b/>
          <w:bCs/>
          <w:sz w:val="13"/>
          <w:szCs w:val="13"/>
        </w:rPr>
        <w:t>截至</w:t>
      </w:r>
      <w:r>
        <w:rPr>
          <w:rStyle w:val="translated-span"/>
          <w:b/>
          <w:bCs/>
          <w:sz w:val="13"/>
          <w:szCs w:val="13"/>
        </w:rPr>
        <w:t>2018</w:t>
      </w:r>
      <w:r>
        <w:rPr>
          <w:rStyle w:val="translated-span"/>
          <w:b/>
          <w:bCs/>
          <w:sz w:val="13"/>
          <w:szCs w:val="13"/>
        </w:rPr>
        <w:t>年</w:t>
      </w:r>
      <w:r>
        <w:rPr>
          <w:rStyle w:val="translated-span"/>
          <w:b/>
          <w:bCs/>
          <w:sz w:val="13"/>
          <w:szCs w:val="13"/>
        </w:rPr>
        <w:t>12</w:t>
      </w:r>
      <w:r>
        <w:rPr>
          <w:rStyle w:val="translated-span"/>
          <w:b/>
          <w:bCs/>
          <w:sz w:val="13"/>
          <w:szCs w:val="13"/>
        </w:rPr>
        <w:t>月</w:t>
      </w:r>
      <w:r>
        <w:rPr>
          <w:rStyle w:val="translated-span"/>
          <w:b/>
          <w:bCs/>
          <w:sz w:val="13"/>
          <w:szCs w:val="13"/>
        </w:rPr>
        <w:t>31</w:t>
      </w:r>
      <w:r>
        <w:rPr>
          <w:rStyle w:val="translated-span"/>
          <w:b/>
          <w:bCs/>
          <w:sz w:val="13"/>
          <w:szCs w:val="13"/>
        </w:rPr>
        <w:t>日的余额</w:t>
      </w:r>
      <w:r>
        <w:rPr>
          <w:rStyle w:val="translated-span"/>
          <w:b/>
          <w:bCs/>
          <w:sz w:val="13"/>
          <w:szCs w:val="13"/>
        </w:rPr>
        <w:t>–28754–16192–4494</w:t>
      </w:r>
      <w:r>
        <w:rPr>
          <w:rStyle w:val="translated-span"/>
          <w:b/>
          <w:bCs/>
          <w:sz w:val="13"/>
          <w:szCs w:val="13"/>
        </w:rPr>
        <w:t>6</w:t>
      </w:r>
    </w:p>
    <w:tbl>
      <w:tblPr>
        <w:tblW w:w="4706" w:type="dxa"/>
        <w:tblCellMar>
          <w:left w:w="0" w:type="dxa"/>
          <w:right w:w="0" w:type="dxa"/>
        </w:tblCellMar>
        <w:tblLook w:val="04A0" w:firstRow="1" w:lastRow="0" w:firstColumn="1" w:lastColumn="0" w:noHBand="0" w:noVBand="1"/>
      </w:tblPr>
      <w:tblGrid>
        <w:gridCol w:w="2489"/>
        <w:gridCol w:w="846"/>
        <w:gridCol w:w="169"/>
        <w:gridCol w:w="659"/>
        <w:gridCol w:w="33"/>
        <w:gridCol w:w="510"/>
      </w:tblGrid>
      <w:tr w:rsidR="00000000">
        <w:trPr>
          <w:trHeight w:val="365"/>
        </w:trPr>
        <w:tc>
          <w:tcPr>
            <w:tcW w:w="2494" w:type="dxa"/>
            <w:tcBorders>
              <w:top w:val="single" w:sz="8" w:space="0" w:color="9D9C9C"/>
              <w:left w:val="nil"/>
              <w:bottom w:val="single" w:sz="8" w:space="0" w:color="9D9C9C"/>
              <w:right w:val="nil"/>
            </w:tcBorders>
            <w:tcMar>
              <w:top w:w="36" w:type="dxa"/>
              <w:left w:w="0" w:type="dxa"/>
              <w:bottom w:w="0" w:type="dxa"/>
              <w:right w:w="22" w:type="dxa"/>
            </w:tcMar>
            <w:hideMark/>
          </w:tcPr>
          <w:p w:rsidR="00000000" w:rsidRDefault="008B79A4">
            <w:pPr>
              <w:spacing w:after="0"/>
            </w:pPr>
            <w:r>
              <w:rPr>
                <w:rStyle w:val="translated-span"/>
                <w:b/>
                <w:bCs/>
                <w:sz w:val="13"/>
                <w:szCs w:val="13"/>
              </w:rPr>
              <w:t>2019</w:t>
            </w:r>
            <w:r>
              <w:rPr>
                <w:rStyle w:val="translated-span"/>
                <w:b/>
                <w:bCs/>
                <w:sz w:val="13"/>
                <w:szCs w:val="13"/>
              </w:rPr>
              <w:t>年</w:t>
            </w:r>
            <w:r>
              <w:rPr>
                <w:rStyle w:val="translated-span"/>
                <w:b/>
                <w:bCs/>
                <w:sz w:val="13"/>
                <w:szCs w:val="13"/>
              </w:rPr>
              <w:t>1</w:t>
            </w:r>
            <w:r>
              <w:rPr>
                <w:rStyle w:val="translated-span"/>
                <w:b/>
                <w:bCs/>
                <w:sz w:val="13"/>
                <w:szCs w:val="13"/>
              </w:rPr>
              <w:t>月</w:t>
            </w:r>
            <w:r>
              <w:rPr>
                <w:rStyle w:val="translated-span"/>
                <w:b/>
                <w:bCs/>
                <w:sz w:val="13"/>
                <w:szCs w:val="13"/>
              </w:rPr>
              <w:t>1</w:t>
            </w:r>
            <w:r>
              <w:rPr>
                <w:rStyle w:val="translated-span"/>
                <w:b/>
                <w:bCs/>
                <w:sz w:val="13"/>
                <w:szCs w:val="13"/>
              </w:rPr>
              <w:t>日调整期</w:t>
            </w:r>
            <w:r>
              <w:rPr>
                <w:rStyle w:val="translated-span"/>
                <w:b/>
                <w:bCs/>
                <w:sz w:val="13"/>
                <w:szCs w:val="13"/>
              </w:rPr>
              <w:t>初余</w:t>
            </w:r>
            <w:r>
              <w:rPr>
                <w:rStyle w:val="translated-span"/>
                <w:b/>
                <w:bCs/>
                <w:sz w:val="13"/>
                <w:szCs w:val="13"/>
              </w:rPr>
              <w:t>额</w:t>
            </w:r>
          </w:p>
        </w:tc>
        <w:tc>
          <w:tcPr>
            <w:tcW w:w="846" w:type="dxa"/>
            <w:tcBorders>
              <w:top w:val="single" w:sz="8" w:space="0" w:color="9D9C9C"/>
              <w:left w:val="nil"/>
              <w:bottom w:val="single" w:sz="8" w:space="0" w:color="9D9C9C"/>
              <w:right w:val="nil"/>
            </w:tcBorders>
            <w:shd w:val="clear" w:color="auto" w:fill="ECECEC"/>
            <w:tcMar>
              <w:top w:w="36" w:type="dxa"/>
              <w:left w:w="0" w:type="dxa"/>
              <w:bottom w:w="0" w:type="dxa"/>
              <w:right w:w="22" w:type="dxa"/>
            </w:tcMar>
            <w:vAlign w:val="bottom"/>
            <w:hideMark/>
          </w:tcPr>
          <w:p w:rsidR="00000000" w:rsidRDefault="008B79A4">
            <w:pPr>
              <w:spacing w:after="0"/>
              <w:ind w:left="85"/>
              <w:jc w:val="center"/>
            </w:pPr>
            <w:r>
              <w:rPr>
                <w:rStyle w:val="translated-span"/>
                <w:b/>
                <w:bCs/>
                <w:sz w:val="13"/>
                <w:szCs w:val="13"/>
              </w:rPr>
              <w:t>–28,07</w:t>
            </w:r>
            <w:r>
              <w:rPr>
                <w:rStyle w:val="translated-span"/>
                <w:b/>
                <w:bCs/>
                <w:sz w:val="13"/>
                <w:szCs w:val="13"/>
              </w:rPr>
              <w:t>9</w:t>
            </w:r>
          </w:p>
        </w:tc>
        <w:tc>
          <w:tcPr>
            <w:tcW w:w="825" w:type="dxa"/>
            <w:gridSpan w:val="2"/>
            <w:tcBorders>
              <w:top w:val="single" w:sz="8" w:space="0" w:color="9D9C9C"/>
              <w:left w:val="nil"/>
              <w:bottom w:val="single" w:sz="8" w:space="0" w:color="9D9C9C"/>
              <w:right w:val="nil"/>
            </w:tcBorders>
            <w:shd w:val="clear" w:color="auto" w:fill="ECECEC"/>
            <w:tcMar>
              <w:top w:w="36" w:type="dxa"/>
              <w:left w:w="0" w:type="dxa"/>
              <w:bottom w:w="0" w:type="dxa"/>
              <w:right w:w="22" w:type="dxa"/>
            </w:tcMar>
            <w:vAlign w:val="bottom"/>
            <w:hideMark/>
          </w:tcPr>
          <w:p w:rsidR="00000000" w:rsidRDefault="008B79A4">
            <w:pPr>
              <w:spacing w:after="0"/>
              <w:ind w:left="137"/>
            </w:pPr>
            <w:r>
              <w:rPr>
                <w:rStyle w:val="translated-span"/>
                <w:b/>
                <w:bCs/>
                <w:sz w:val="13"/>
                <w:szCs w:val="13"/>
              </w:rPr>
              <w:t>–16,19</w:t>
            </w:r>
            <w:r>
              <w:rPr>
                <w:rStyle w:val="translated-span"/>
                <w:b/>
                <w:bCs/>
                <w:sz w:val="13"/>
                <w:szCs w:val="13"/>
              </w:rPr>
              <w:t>2</w:t>
            </w:r>
          </w:p>
        </w:tc>
        <w:tc>
          <w:tcPr>
            <w:tcW w:w="540" w:type="dxa"/>
            <w:gridSpan w:val="2"/>
            <w:tcBorders>
              <w:top w:val="single" w:sz="8" w:space="0" w:color="9D9C9C"/>
              <w:left w:val="nil"/>
              <w:bottom w:val="single" w:sz="8" w:space="0" w:color="9D9C9C"/>
              <w:right w:val="nil"/>
            </w:tcBorders>
            <w:shd w:val="clear" w:color="auto" w:fill="ECECEC"/>
            <w:tcMar>
              <w:top w:w="36" w:type="dxa"/>
              <w:left w:w="0" w:type="dxa"/>
              <w:bottom w:w="0" w:type="dxa"/>
              <w:right w:w="22" w:type="dxa"/>
            </w:tcMar>
            <w:vAlign w:val="bottom"/>
            <w:hideMark/>
          </w:tcPr>
          <w:p w:rsidR="00000000" w:rsidRDefault="008B79A4">
            <w:pPr>
              <w:spacing w:after="0"/>
              <w:ind w:left="17"/>
              <w:jc w:val="both"/>
            </w:pPr>
            <w:r>
              <w:rPr>
                <w:rStyle w:val="translated-span"/>
                <w:b/>
                <w:bCs/>
                <w:sz w:val="13"/>
                <w:szCs w:val="13"/>
              </w:rPr>
              <w:t>–44,27</w:t>
            </w:r>
            <w:r>
              <w:rPr>
                <w:rStyle w:val="translated-span"/>
                <w:b/>
                <w:bCs/>
                <w:sz w:val="13"/>
                <w:szCs w:val="13"/>
              </w:rPr>
              <w:t>1</w:t>
            </w:r>
          </w:p>
        </w:tc>
      </w:tr>
      <w:tr w:rsidR="00000000">
        <w:trPr>
          <w:trHeight w:val="205"/>
        </w:trPr>
        <w:tc>
          <w:tcPr>
            <w:tcW w:w="2494" w:type="dxa"/>
            <w:tcBorders>
              <w:top w:val="nil"/>
              <w:left w:val="nil"/>
              <w:bottom w:val="single" w:sz="8" w:space="0" w:color="9D9C9C"/>
              <w:right w:val="nil"/>
            </w:tcBorders>
            <w:tcMar>
              <w:top w:w="36" w:type="dxa"/>
              <w:left w:w="0" w:type="dxa"/>
              <w:bottom w:w="0" w:type="dxa"/>
              <w:right w:w="22" w:type="dxa"/>
            </w:tcMar>
            <w:hideMark/>
          </w:tcPr>
          <w:p w:rsidR="00000000" w:rsidRDefault="008B79A4">
            <w:pPr>
              <w:spacing w:after="0"/>
            </w:pPr>
            <w:r>
              <w:rPr>
                <w:sz w:val="13"/>
                <w:szCs w:val="13"/>
              </w:rPr>
              <w:t> </w:t>
            </w:r>
          </w:p>
        </w:tc>
        <w:tc>
          <w:tcPr>
            <w:tcW w:w="846" w:type="dxa"/>
            <w:tcBorders>
              <w:top w:val="nil"/>
              <w:left w:val="nil"/>
              <w:bottom w:val="single" w:sz="8" w:space="0" w:color="9D9C9C"/>
              <w:right w:val="nil"/>
            </w:tcBorders>
            <w:shd w:val="clear" w:color="auto" w:fill="ECECEC"/>
            <w:tcMar>
              <w:top w:w="36" w:type="dxa"/>
              <w:left w:w="0" w:type="dxa"/>
              <w:bottom w:w="0" w:type="dxa"/>
              <w:right w:w="22" w:type="dxa"/>
            </w:tcMar>
            <w:hideMark/>
          </w:tcPr>
          <w:p w:rsidR="00000000" w:rsidRDefault="008B79A4">
            <w:r>
              <w:t> </w:t>
            </w:r>
          </w:p>
        </w:tc>
        <w:tc>
          <w:tcPr>
            <w:tcW w:w="825" w:type="dxa"/>
            <w:gridSpan w:val="2"/>
            <w:tcBorders>
              <w:top w:val="nil"/>
              <w:left w:val="nil"/>
              <w:bottom w:val="single" w:sz="8" w:space="0" w:color="9D9C9C"/>
              <w:right w:val="nil"/>
            </w:tcBorders>
            <w:shd w:val="clear" w:color="auto" w:fill="ECECEC"/>
            <w:tcMar>
              <w:top w:w="36" w:type="dxa"/>
              <w:left w:w="0" w:type="dxa"/>
              <w:bottom w:w="0" w:type="dxa"/>
              <w:right w:w="22" w:type="dxa"/>
            </w:tcMar>
            <w:hideMark/>
          </w:tcPr>
          <w:p w:rsidR="00000000" w:rsidRDefault="008B79A4">
            <w:r>
              <w:t> </w:t>
            </w:r>
          </w:p>
        </w:tc>
        <w:tc>
          <w:tcPr>
            <w:tcW w:w="540" w:type="dxa"/>
            <w:gridSpan w:val="2"/>
            <w:tcBorders>
              <w:top w:val="nil"/>
              <w:left w:val="nil"/>
              <w:bottom w:val="single" w:sz="8" w:space="0" w:color="9D9C9C"/>
              <w:right w:val="nil"/>
            </w:tcBorders>
            <w:shd w:val="clear" w:color="auto" w:fill="ECECEC"/>
            <w:tcMar>
              <w:top w:w="36" w:type="dxa"/>
              <w:left w:w="0" w:type="dxa"/>
              <w:bottom w:w="0" w:type="dxa"/>
              <w:right w:w="22" w:type="dxa"/>
            </w:tcMar>
            <w:hideMark/>
          </w:tcPr>
          <w:p w:rsidR="00000000" w:rsidRDefault="008B79A4">
            <w:r>
              <w:t> </w:t>
            </w:r>
          </w:p>
        </w:tc>
      </w:tr>
      <w:tr w:rsidR="00000000">
        <w:trPr>
          <w:trHeight w:val="230"/>
        </w:trPr>
        <w:tc>
          <w:tcPr>
            <w:tcW w:w="2494" w:type="dxa"/>
            <w:tcBorders>
              <w:top w:val="nil"/>
              <w:left w:val="nil"/>
              <w:bottom w:val="single" w:sz="8" w:space="0" w:color="9D9C9C"/>
              <w:right w:val="nil"/>
            </w:tcBorders>
            <w:tcMar>
              <w:top w:w="36" w:type="dxa"/>
              <w:left w:w="0" w:type="dxa"/>
              <w:bottom w:w="0" w:type="dxa"/>
              <w:right w:w="22" w:type="dxa"/>
            </w:tcMar>
            <w:hideMark/>
          </w:tcPr>
          <w:p w:rsidR="00000000" w:rsidRDefault="008B79A4">
            <w:pPr>
              <w:spacing w:after="0"/>
            </w:pPr>
            <w:r>
              <w:rPr>
                <w:rStyle w:val="translated-span"/>
                <w:sz w:val="13"/>
                <w:szCs w:val="13"/>
              </w:rPr>
              <w:t>摊</w:t>
            </w:r>
            <w:r>
              <w:rPr>
                <w:rStyle w:val="translated-span"/>
                <w:sz w:val="13"/>
                <w:szCs w:val="13"/>
              </w:rPr>
              <w:t>销</w:t>
            </w:r>
          </w:p>
        </w:tc>
        <w:tc>
          <w:tcPr>
            <w:tcW w:w="846" w:type="dxa"/>
            <w:tcBorders>
              <w:top w:val="nil"/>
              <w:left w:val="nil"/>
              <w:bottom w:val="single" w:sz="8" w:space="0" w:color="9D9C9C"/>
              <w:right w:val="nil"/>
            </w:tcBorders>
            <w:shd w:val="clear" w:color="auto" w:fill="ECECEC"/>
            <w:tcMar>
              <w:top w:w="36" w:type="dxa"/>
              <w:left w:w="0" w:type="dxa"/>
              <w:bottom w:w="0" w:type="dxa"/>
              <w:right w:w="22" w:type="dxa"/>
            </w:tcMar>
            <w:hideMark/>
          </w:tcPr>
          <w:p w:rsidR="00000000" w:rsidRDefault="008B79A4">
            <w:pPr>
              <w:spacing w:after="0"/>
              <w:ind w:left="286"/>
            </w:pPr>
            <w:r>
              <w:rPr>
                <w:rStyle w:val="translated-span"/>
                <w:sz w:val="13"/>
                <w:szCs w:val="13"/>
              </w:rPr>
              <w:t>–4,75</w:t>
            </w:r>
            <w:r>
              <w:rPr>
                <w:rStyle w:val="translated-span"/>
                <w:sz w:val="13"/>
                <w:szCs w:val="13"/>
              </w:rPr>
              <w:t>8</w:t>
            </w:r>
          </w:p>
        </w:tc>
        <w:tc>
          <w:tcPr>
            <w:tcW w:w="825" w:type="dxa"/>
            <w:gridSpan w:val="2"/>
            <w:tcBorders>
              <w:top w:val="nil"/>
              <w:left w:val="nil"/>
              <w:bottom w:val="single" w:sz="8" w:space="0" w:color="9D9C9C"/>
              <w:right w:val="nil"/>
            </w:tcBorders>
            <w:shd w:val="clear" w:color="auto" w:fill="ECECEC"/>
            <w:tcMar>
              <w:top w:w="36" w:type="dxa"/>
              <w:left w:w="0" w:type="dxa"/>
              <w:bottom w:w="0" w:type="dxa"/>
              <w:right w:w="22" w:type="dxa"/>
            </w:tcMar>
            <w:hideMark/>
          </w:tcPr>
          <w:p w:rsidR="00000000" w:rsidRDefault="008B79A4">
            <w:pPr>
              <w:spacing w:after="0"/>
              <w:ind w:left="13"/>
              <w:jc w:val="center"/>
            </w:pPr>
            <w:r>
              <w:rPr>
                <w:rStyle w:val="translated-span"/>
                <w:sz w:val="13"/>
                <w:szCs w:val="13"/>
              </w:rPr>
              <w:t>–1,27</w:t>
            </w:r>
            <w:r>
              <w:rPr>
                <w:rStyle w:val="translated-span"/>
                <w:sz w:val="13"/>
                <w:szCs w:val="13"/>
              </w:rPr>
              <w:t>8</w:t>
            </w:r>
          </w:p>
        </w:tc>
        <w:tc>
          <w:tcPr>
            <w:tcW w:w="540" w:type="dxa"/>
            <w:gridSpan w:val="2"/>
            <w:tcBorders>
              <w:top w:val="nil"/>
              <w:left w:val="nil"/>
              <w:bottom w:val="single" w:sz="8" w:space="0" w:color="9D9C9C"/>
              <w:right w:val="nil"/>
            </w:tcBorders>
            <w:shd w:val="clear" w:color="auto" w:fill="ECECEC"/>
            <w:tcMar>
              <w:top w:w="36" w:type="dxa"/>
              <w:left w:w="0" w:type="dxa"/>
              <w:bottom w:w="0" w:type="dxa"/>
              <w:right w:w="22" w:type="dxa"/>
            </w:tcMar>
            <w:hideMark/>
          </w:tcPr>
          <w:p w:rsidR="00000000" w:rsidRDefault="008B79A4">
            <w:pPr>
              <w:spacing w:after="0"/>
              <w:ind w:left="72"/>
            </w:pPr>
            <w:r>
              <w:rPr>
                <w:rStyle w:val="translated-span"/>
                <w:sz w:val="13"/>
                <w:szCs w:val="13"/>
              </w:rPr>
              <w:t>–6,03</w:t>
            </w:r>
            <w:r>
              <w:rPr>
                <w:rStyle w:val="translated-span"/>
                <w:sz w:val="13"/>
                <w:szCs w:val="13"/>
              </w:rPr>
              <w:t>6</w:t>
            </w:r>
          </w:p>
        </w:tc>
      </w:tr>
      <w:tr w:rsidR="00000000">
        <w:trPr>
          <w:trHeight w:val="205"/>
        </w:trPr>
        <w:tc>
          <w:tcPr>
            <w:tcW w:w="2494" w:type="dxa"/>
            <w:tcBorders>
              <w:top w:val="nil"/>
              <w:left w:val="nil"/>
              <w:bottom w:val="single" w:sz="8" w:space="0" w:color="9D9C9C"/>
              <w:right w:val="nil"/>
            </w:tcBorders>
            <w:tcMar>
              <w:top w:w="36" w:type="dxa"/>
              <w:left w:w="0" w:type="dxa"/>
              <w:bottom w:w="0" w:type="dxa"/>
              <w:right w:w="22" w:type="dxa"/>
            </w:tcMar>
            <w:hideMark/>
          </w:tcPr>
          <w:p w:rsidR="00000000" w:rsidRDefault="008B79A4">
            <w:pPr>
              <w:spacing w:after="0"/>
            </w:pPr>
            <w:r>
              <w:rPr>
                <w:rStyle w:val="translated-span"/>
                <w:sz w:val="13"/>
                <w:szCs w:val="13"/>
              </w:rPr>
              <w:t>减记和冲</w:t>
            </w:r>
            <w:r>
              <w:rPr>
                <w:rStyle w:val="translated-span"/>
                <w:sz w:val="13"/>
                <w:szCs w:val="13"/>
              </w:rPr>
              <w:t>销</w:t>
            </w:r>
          </w:p>
        </w:tc>
        <w:tc>
          <w:tcPr>
            <w:tcW w:w="846" w:type="dxa"/>
            <w:tcBorders>
              <w:top w:val="nil"/>
              <w:left w:val="nil"/>
              <w:bottom w:val="single" w:sz="8" w:space="0" w:color="9D9C9C"/>
              <w:right w:val="nil"/>
            </w:tcBorders>
            <w:shd w:val="clear" w:color="auto" w:fill="ECECEC"/>
            <w:tcMar>
              <w:top w:w="36" w:type="dxa"/>
              <w:left w:w="0" w:type="dxa"/>
              <w:bottom w:w="0" w:type="dxa"/>
              <w:right w:w="22" w:type="dxa"/>
            </w:tcMar>
            <w:hideMark/>
          </w:tcPr>
          <w:p w:rsidR="00000000" w:rsidRDefault="008B79A4">
            <w:pPr>
              <w:spacing w:after="0"/>
              <w:ind w:left="388"/>
            </w:pPr>
            <w:r>
              <w:rPr>
                <w:rStyle w:val="translated-span"/>
                <w:sz w:val="13"/>
                <w:szCs w:val="13"/>
              </w:rPr>
              <w:t>–34</w:t>
            </w:r>
            <w:r>
              <w:rPr>
                <w:rStyle w:val="translated-span"/>
                <w:sz w:val="13"/>
                <w:szCs w:val="13"/>
              </w:rPr>
              <w:t>8</w:t>
            </w:r>
          </w:p>
        </w:tc>
        <w:tc>
          <w:tcPr>
            <w:tcW w:w="825" w:type="dxa"/>
            <w:gridSpan w:val="2"/>
            <w:tcBorders>
              <w:top w:val="nil"/>
              <w:left w:val="nil"/>
              <w:bottom w:val="single" w:sz="8" w:space="0" w:color="9D9C9C"/>
              <w:right w:val="nil"/>
            </w:tcBorders>
            <w:shd w:val="clear" w:color="auto" w:fill="ECECEC"/>
            <w:tcMar>
              <w:top w:w="36" w:type="dxa"/>
              <w:left w:w="0" w:type="dxa"/>
              <w:bottom w:w="0" w:type="dxa"/>
              <w:right w:w="22" w:type="dxa"/>
            </w:tcMar>
            <w:hideMark/>
          </w:tcPr>
          <w:p w:rsidR="00000000" w:rsidRDefault="008B79A4">
            <w:pPr>
              <w:spacing w:after="0"/>
              <w:ind w:left="278"/>
              <w:jc w:val="center"/>
            </w:pPr>
            <w:r>
              <w:rPr>
                <w:rStyle w:val="translated-span"/>
                <w:sz w:val="13"/>
                <w:szCs w:val="13"/>
              </w:rPr>
              <w:t>—</w:t>
            </w:r>
          </w:p>
        </w:tc>
        <w:tc>
          <w:tcPr>
            <w:tcW w:w="540" w:type="dxa"/>
            <w:gridSpan w:val="2"/>
            <w:tcBorders>
              <w:top w:val="nil"/>
              <w:left w:val="nil"/>
              <w:bottom w:val="single" w:sz="8" w:space="0" w:color="9D9C9C"/>
              <w:right w:val="nil"/>
            </w:tcBorders>
            <w:shd w:val="clear" w:color="auto" w:fill="ECECEC"/>
            <w:tcMar>
              <w:top w:w="36" w:type="dxa"/>
              <w:left w:w="0" w:type="dxa"/>
              <w:bottom w:w="0" w:type="dxa"/>
              <w:right w:w="22" w:type="dxa"/>
            </w:tcMar>
            <w:hideMark/>
          </w:tcPr>
          <w:p w:rsidR="00000000" w:rsidRDefault="008B79A4">
            <w:pPr>
              <w:spacing w:after="0"/>
              <w:jc w:val="right"/>
            </w:pPr>
            <w:r>
              <w:rPr>
                <w:rStyle w:val="translated-span"/>
                <w:sz w:val="13"/>
                <w:szCs w:val="13"/>
              </w:rPr>
              <w:t>–34</w:t>
            </w:r>
            <w:r>
              <w:rPr>
                <w:rStyle w:val="translated-span"/>
                <w:sz w:val="13"/>
                <w:szCs w:val="13"/>
              </w:rPr>
              <w:t>8</w:t>
            </w:r>
          </w:p>
        </w:tc>
      </w:tr>
      <w:tr w:rsidR="00000000">
        <w:trPr>
          <w:trHeight w:val="205"/>
        </w:trPr>
        <w:tc>
          <w:tcPr>
            <w:tcW w:w="2494" w:type="dxa"/>
            <w:tcBorders>
              <w:top w:val="nil"/>
              <w:left w:val="nil"/>
              <w:bottom w:val="single" w:sz="8" w:space="0" w:color="9D9C9C"/>
              <w:right w:val="nil"/>
            </w:tcBorders>
            <w:tcMar>
              <w:top w:w="36" w:type="dxa"/>
              <w:left w:w="0" w:type="dxa"/>
              <w:bottom w:w="0" w:type="dxa"/>
              <w:right w:w="22" w:type="dxa"/>
            </w:tcMar>
            <w:hideMark/>
          </w:tcPr>
          <w:p w:rsidR="00000000" w:rsidRDefault="008B79A4">
            <w:pPr>
              <w:spacing w:after="0"/>
            </w:pPr>
            <w:r>
              <w:rPr>
                <w:rStyle w:val="translated-span"/>
                <w:sz w:val="13"/>
                <w:szCs w:val="13"/>
              </w:rPr>
              <w:t>处</w:t>
            </w:r>
            <w:r>
              <w:rPr>
                <w:rStyle w:val="translated-span"/>
                <w:sz w:val="13"/>
                <w:szCs w:val="13"/>
              </w:rPr>
              <w:t>置</w:t>
            </w:r>
          </w:p>
        </w:tc>
        <w:tc>
          <w:tcPr>
            <w:tcW w:w="846" w:type="dxa"/>
            <w:tcBorders>
              <w:top w:val="nil"/>
              <w:left w:val="nil"/>
              <w:bottom w:val="single" w:sz="8" w:space="0" w:color="9D9C9C"/>
              <w:right w:val="nil"/>
            </w:tcBorders>
            <w:shd w:val="clear" w:color="auto" w:fill="ECECEC"/>
            <w:tcMar>
              <w:top w:w="36" w:type="dxa"/>
              <w:left w:w="0" w:type="dxa"/>
              <w:bottom w:w="0" w:type="dxa"/>
              <w:right w:w="22" w:type="dxa"/>
            </w:tcMar>
            <w:hideMark/>
          </w:tcPr>
          <w:p w:rsidR="00000000" w:rsidRDefault="008B79A4">
            <w:pPr>
              <w:spacing w:after="0"/>
              <w:ind w:left="543"/>
            </w:pPr>
            <w:r>
              <w:rPr>
                <w:sz w:val="13"/>
                <w:szCs w:val="13"/>
              </w:rPr>
              <w:t>38</w:t>
            </w:r>
          </w:p>
        </w:tc>
        <w:tc>
          <w:tcPr>
            <w:tcW w:w="825" w:type="dxa"/>
            <w:gridSpan w:val="2"/>
            <w:tcBorders>
              <w:top w:val="nil"/>
              <w:left w:val="nil"/>
              <w:bottom w:val="single" w:sz="8" w:space="0" w:color="9D9C9C"/>
              <w:right w:val="nil"/>
            </w:tcBorders>
            <w:shd w:val="clear" w:color="auto" w:fill="ECECEC"/>
            <w:tcMar>
              <w:top w:w="36" w:type="dxa"/>
              <w:left w:w="0" w:type="dxa"/>
              <w:bottom w:w="0" w:type="dxa"/>
              <w:right w:w="22" w:type="dxa"/>
            </w:tcMar>
            <w:hideMark/>
          </w:tcPr>
          <w:p w:rsidR="00000000" w:rsidRDefault="008B79A4">
            <w:pPr>
              <w:spacing w:after="0"/>
              <w:ind w:left="237"/>
              <w:jc w:val="center"/>
            </w:pPr>
            <w:r>
              <w:rPr>
                <w:sz w:val="13"/>
                <w:szCs w:val="13"/>
              </w:rPr>
              <w:t>35</w:t>
            </w:r>
          </w:p>
        </w:tc>
        <w:tc>
          <w:tcPr>
            <w:tcW w:w="540" w:type="dxa"/>
            <w:gridSpan w:val="2"/>
            <w:tcBorders>
              <w:top w:val="nil"/>
              <w:left w:val="nil"/>
              <w:bottom w:val="single" w:sz="8" w:space="0" w:color="9D9C9C"/>
              <w:right w:val="nil"/>
            </w:tcBorders>
            <w:shd w:val="clear" w:color="auto" w:fill="ECECEC"/>
            <w:tcMar>
              <w:top w:w="36" w:type="dxa"/>
              <w:left w:w="0" w:type="dxa"/>
              <w:bottom w:w="0" w:type="dxa"/>
              <w:right w:w="22" w:type="dxa"/>
            </w:tcMar>
            <w:hideMark/>
          </w:tcPr>
          <w:p w:rsidR="00000000" w:rsidRDefault="008B79A4">
            <w:pPr>
              <w:spacing w:after="0"/>
              <w:jc w:val="right"/>
            </w:pPr>
            <w:r>
              <w:rPr>
                <w:sz w:val="13"/>
                <w:szCs w:val="13"/>
              </w:rPr>
              <w:t>73</w:t>
            </w:r>
          </w:p>
        </w:tc>
      </w:tr>
      <w:tr w:rsidR="00000000">
        <w:trPr>
          <w:trHeight w:val="365"/>
        </w:trPr>
        <w:tc>
          <w:tcPr>
            <w:tcW w:w="2494" w:type="dxa"/>
            <w:tcBorders>
              <w:top w:val="nil"/>
              <w:left w:val="nil"/>
              <w:bottom w:val="single" w:sz="8" w:space="0" w:color="000000"/>
              <w:right w:val="nil"/>
            </w:tcBorders>
            <w:tcMar>
              <w:top w:w="36" w:type="dxa"/>
              <w:left w:w="0" w:type="dxa"/>
              <w:bottom w:w="0" w:type="dxa"/>
              <w:right w:w="22" w:type="dxa"/>
            </w:tcMar>
            <w:hideMark/>
          </w:tcPr>
          <w:p w:rsidR="00000000" w:rsidRDefault="008B79A4">
            <w:pPr>
              <w:spacing w:after="0"/>
            </w:pPr>
            <w:r>
              <w:rPr>
                <w:rStyle w:val="translated-span"/>
                <w:sz w:val="13"/>
                <w:szCs w:val="13"/>
              </w:rPr>
              <w:t>外币汇兑差额的影</w:t>
            </w:r>
            <w:r>
              <w:rPr>
                <w:rStyle w:val="translated-span"/>
                <w:sz w:val="13"/>
                <w:szCs w:val="13"/>
              </w:rPr>
              <w:t>响</w:t>
            </w:r>
          </w:p>
        </w:tc>
        <w:tc>
          <w:tcPr>
            <w:tcW w:w="846" w:type="dxa"/>
            <w:tcBorders>
              <w:top w:val="nil"/>
              <w:left w:val="nil"/>
              <w:bottom w:val="single" w:sz="8" w:space="0" w:color="000000"/>
              <w:right w:val="nil"/>
            </w:tcBorders>
            <w:shd w:val="clear" w:color="auto" w:fill="ECECEC"/>
            <w:tcMar>
              <w:top w:w="36" w:type="dxa"/>
              <w:left w:w="0" w:type="dxa"/>
              <w:bottom w:w="0" w:type="dxa"/>
              <w:right w:w="22" w:type="dxa"/>
            </w:tcMar>
            <w:vAlign w:val="bottom"/>
            <w:hideMark/>
          </w:tcPr>
          <w:p w:rsidR="00000000" w:rsidRDefault="008B79A4">
            <w:pPr>
              <w:spacing w:after="0"/>
              <w:ind w:left="428"/>
            </w:pPr>
            <w:r>
              <w:rPr>
                <w:rStyle w:val="translated-span"/>
                <w:sz w:val="13"/>
                <w:szCs w:val="13"/>
              </w:rPr>
              <w:t>–18</w:t>
            </w:r>
            <w:r>
              <w:rPr>
                <w:rStyle w:val="translated-span"/>
                <w:sz w:val="13"/>
                <w:szCs w:val="13"/>
              </w:rPr>
              <w:t>7</w:t>
            </w:r>
          </w:p>
        </w:tc>
        <w:tc>
          <w:tcPr>
            <w:tcW w:w="825" w:type="dxa"/>
            <w:gridSpan w:val="2"/>
            <w:tcBorders>
              <w:top w:val="nil"/>
              <w:left w:val="nil"/>
              <w:bottom w:val="single" w:sz="8" w:space="0" w:color="000000"/>
              <w:right w:val="nil"/>
            </w:tcBorders>
            <w:shd w:val="clear" w:color="auto" w:fill="ECECEC"/>
            <w:tcMar>
              <w:top w:w="36" w:type="dxa"/>
              <w:left w:w="0" w:type="dxa"/>
              <w:bottom w:w="0" w:type="dxa"/>
              <w:right w:w="22" w:type="dxa"/>
            </w:tcMar>
            <w:vAlign w:val="bottom"/>
            <w:hideMark/>
          </w:tcPr>
          <w:p w:rsidR="00000000" w:rsidRDefault="008B79A4">
            <w:pPr>
              <w:spacing w:after="0"/>
              <w:ind w:left="228"/>
              <w:jc w:val="center"/>
            </w:pPr>
            <w:r>
              <w:rPr>
                <w:rStyle w:val="translated-span"/>
                <w:sz w:val="13"/>
                <w:szCs w:val="13"/>
              </w:rPr>
              <w:t>–</w:t>
            </w:r>
            <w:r>
              <w:rPr>
                <w:rStyle w:val="translated-span"/>
                <w:sz w:val="13"/>
                <w:szCs w:val="13"/>
              </w:rPr>
              <w:t>8</w:t>
            </w:r>
          </w:p>
        </w:tc>
        <w:tc>
          <w:tcPr>
            <w:tcW w:w="540" w:type="dxa"/>
            <w:gridSpan w:val="2"/>
            <w:tcBorders>
              <w:top w:val="nil"/>
              <w:left w:val="nil"/>
              <w:bottom w:val="single" w:sz="8" w:space="0" w:color="000000"/>
              <w:right w:val="nil"/>
            </w:tcBorders>
            <w:shd w:val="clear" w:color="auto" w:fill="ECECEC"/>
            <w:tcMar>
              <w:top w:w="36" w:type="dxa"/>
              <w:left w:w="0" w:type="dxa"/>
              <w:bottom w:w="0" w:type="dxa"/>
              <w:right w:w="22" w:type="dxa"/>
            </w:tcMar>
            <w:vAlign w:val="bottom"/>
            <w:hideMark/>
          </w:tcPr>
          <w:p w:rsidR="00000000" w:rsidRDefault="008B79A4">
            <w:pPr>
              <w:spacing w:after="0"/>
              <w:jc w:val="right"/>
            </w:pPr>
            <w:r>
              <w:rPr>
                <w:rStyle w:val="translated-span"/>
                <w:sz w:val="13"/>
                <w:szCs w:val="13"/>
              </w:rPr>
              <w:t>–19</w:t>
            </w:r>
            <w:r>
              <w:rPr>
                <w:rStyle w:val="translated-span"/>
                <w:sz w:val="13"/>
                <w:szCs w:val="13"/>
              </w:rPr>
              <w:t>5</w:t>
            </w:r>
          </w:p>
        </w:tc>
      </w:tr>
      <w:tr w:rsidR="00000000">
        <w:trPr>
          <w:trHeight w:val="205"/>
        </w:trPr>
        <w:tc>
          <w:tcPr>
            <w:tcW w:w="2494" w:type="dxa"/>
            <w:tcBorders>
              <w:top w:val="nil"/>
              <w:left w:val="nil"/>
              <w:bottom w:val="single" w:sz="8" w:space="0" w:color="9D9C9C"/>
              <w:right w:val="nil"/>
            </w:tcBorders>
            <w:tcMar>
              <w:top w:w="36" w:type="dxa"/>
              <w:left w:w="0" w:type="dxa"/>
              <w:bottom w:w="0" w:type="dxa"/>
              <w:right w:w="22" w:type="dxa"/>
            </w:tcMar>
            <w:hideMark/>
          </w:tcPr>
          <w:p w:rsidR="00000000" w:rsidRDefault="008B79A4">
            <w:pPr>
              <w:spacing w:after="0"/>
            </w:pPr>
            <w:r>
              <w:rPr>
                <w:rStyle w:val="translated-span"/>
                <w:b/>
                <w:bCs/>
                <w:sz w:val="13"/>
                <w:szCs w:val="13"/>
              </w:rPr>
              <w:t>2019</w:t>
            </w:r>
            <w:r>
              <w:rPr>
                <w:rStyle w:val="translated-span"/>
                <w:b/>
                <w:bCs/>
                <w:sz w:val="13"/>
                <w:szCs w:val="13"/>
              </w:rPr>
              <w:t>年</w:t>
            </w:r>
            <w:r>
              <w:rPr>
                <w:rStyle w:val="translated-span"/>
                <w:b/>
                <w:bCs/>
                <w:sz w:val="13"/>
                <w:szCs w:val="13"/>
              </w:rPr>
              <w:t>12</w:t>
            </w:r>
            <w:r>
              <w:rPr>
                <w:rStyle w:val="translated-span"/>
                <w:b/>
                <w:bCs/>
                <w:sz w:val="13"/>
                <w:szCs w:val="13"/>
              </w:rPr>
              <w:t>月</w:t>
            </w:r>
            <w:r>
              <w:rPr>
                <w:rStyle w:val="translated-span"/>
                <w:b/>
                <w:bCs/>
                <w:sz w:val="13"/>
                <w:szCs w:val="13"/>
              </w:rPr>
              <w:t>31</w:t>
            </w:r>
            <w:r>
              <w:rPr>
                <w:rStyle w:val="translated-span"/>
                <w:b/>
                <w:bCs/>
                <w:sz w:val="13"/>
                <w:szCs w:val="13"/>
              </w:rPr>
              <w:t>日余</w:t>
            </w:r>
            <w:r>
              <w:rPr>
                <w:rStyle w:val="translated-span"/>
                <w:b/>
                <w:bCs/>
                <w:sz w:val="13"/>
                <w:szCs w:val="13"/>
              </w:rPr>
              <w:t>额</w:t>
            </w:r>
          </w:p>
        </w:tc>
        <w:tc>
          <w:tcPr>
            <w:tcW w:w="846" w:type="dxa"/>
            <w:tcBorders>
              <w:top w:val="nil"/>
              <w:left w:val="nil"/>
              <w:bottom w:val="single" w:sz="8" w:space="0" w:color="9D9C9C"/>
              <w:right w:val="nil"/>
            </w:tcBorders>
            <w:shd w:val="clear" w:color="auto" w:fill="ECECEC"/>
            <w:tcMar>
              <w:top w:w="36" w:type="dxa"/>
              <w:left w:w="0" w:type="dxa"/>
              <w:bottom w:w="0" w:type="dxa"/>
              <w:right w:w="22" w:type="dxa"/>
            </w:tcMar>
            <w:hideMark/>
          </w:tcPr>
          <w:p w:rsidR="00000000" w:rsidRDefault="008B79A4">
            <w:pPr>
              <w:spacing w:after="0"/>
              <w:ind w:left="83"/>
              <w:jc w:val="center"/>
            </w:pPr>
            <w:r>
              <w:rPr>
                <w:rStyle w:val="translated-span"/>
                <w:b/>
                <w:bCs/>
                <w:sz w:val="13"/>
                <w:szCs w:val="13"/>
              </w:rPr>
              <w:t>–33,33</w:t>
            </w:r>
            <w:r>
              <w:rPr>
                <w:rStyle w:val="translated-span"/>
                <w:b/>
                <w:bCs/>
                <w:sz w:val="13"/>
                <w:szCs w:val="13"/>
              </w:rPr>
              <w:t>4</w:t>
            </w:r>
          </w:p>
        </w:tc>
        <w:tc>
          <w:tcPr>
            <w:tcW w:w="825" w:type="dxa"/>
            <w:gridSpan w:val="2"/>
            <w:tcBorders>
              <w:top w:val="nil"/>
              <w:left w:val="nil"/>
              <w:bottom w:val="single" w:sz="8" w:space="0" w:color="9D9C9C"/>
              <w:right w:val="nil"/>
            </w:tcBorders>
            <w:shd w:val="clear" w:color="auto" w:fill="ECECEC"/>
            <w:tcMar>
              <w:top w:w="36" w:type="dxa"/>
              <w:left w:w="0" w:type="dxa"/>
              <w:bottom w:w="0" w:type="dxa"/>
              <w:right w:w="22" w:type="dxa"/>
            </w:tcMar>
            <w:hideMark/>
          </w:tcPr>
          <w:p w:rsidR="00000000" w:rsidRDefault="008B79A4">
            <w:pPr>
              <w:spacing w:after="0"/>
              <w:ind w:left="128"/>
            </w:pPr>
            <w:r>
              <w:rPr>
                <w:rStyle w:val="translated-span"/>
                <w:b/>
                <w:bCs/>
                <w:sz w:val="13"/>
                <w:szCs w:val="13"/>
              </w:rPr>
              <w:t>–17,44</w:t>
            </w:r>
            <w:r>
              <w:rPr>
                <w:rStyle w:val="translated-span"/>
                <w:b/>
                <w:bCs/>
                <w:sz w:val="13"/>
                <w:szCs w:val="13"/>
              </w:rPr>
              <w:t>3</w:t>
            </w:r>
          </w:p>
        </w:tc>
        <w:tc>
          <w:tcPr>
            <w:tcW w:w="540" w:type="dxa"/>
            <w:gridSpan w:val="2"/>
            <w:tcBorders>
              <w:top w:val="nil"/>
              <w:left w:val="nil"/>
              <w:bottom w:val="single" w:sz="8" w:space="0" w:color="9D9C9C"/>
              <w:right w:val="nil"/>
            </w:tcBorders>
            <w:shd w:val="clear" w:color="auto" w:fill="ECECEC"/>
            <w:tcMar>
              <w:top w:w="36" w:type="dxa"/>
              <w:left w:w="0" w:type="dxa"/>
              <w:bottom w:w="0" w:type="dxa"/>
              <w:right w:w="22" w:type="dxa"/>
            </w:tcMar>
            <w:hideMark/>
          </w:tcPr>
          <w:p w:rsidR="00000000" w:rsidRDefault="008B79A4">
            <w:pPr>
              <w:spacing w:after="0"/>
              <w:ind w:left="6"/>
              <w:jc w:val="both"/>
            </w:pPr>
            <w:r>
              <w:rPr>
                <w:rStyle w:val="translated-span"/>
                <w:b/>
                <w:bCs/>
                <w:sz w:val="13"/>
                <w:szCs w:val="13"/>
              </w:rPr>
              <w:t>–50,77</w:t>
            </w:r>
            <w:r>
              <w:rPr>
                <w:rStyle w:val="translated-span"/>
                <w:b/>
                <w:bCs/>
                <w:sz w:val="13"/>
                <w:szCs w:val="13"/>
              </w:rPr>
              <w:t>7</w:t>
            </w:r>
          </w:p>
        </w:tc>
      </w:tr>
      <w:tr w:rsidR="00000000">
        <w:trPr>
          <w:trHeight w:val="205"/>
        </w:trPr>
        <w:tc>
          <w:tcPr>
            <w:tcW w:w="2494" w:type="dxa"/>
            <w:tcBorders>
              <w:top w:val="nil"/>
              <w:left w:val="nil"/>
              <w:bottom w:val="single" w:sz="8" w:space="0" w:color="9D9C9C"/>
              <w:right w:val="nil"/>
            </w:tcBorders>
            <w:tcMar>
              <w:top w:w="36" w:type="dxa"/>
              <w:left w:w="0" w:type="dxa"/>
              <w:bottom w:w="0" w:type="dxa"/>
              <w:right w:w="22" w:type="dxa"/>
            </w:tcMar>
            <w:hideMark/>
          </w:tcPr>
          <w:p w:rsidR="00000000" w:rsidRDefault="008B79A4">
            <w:pPr>
              <w:spacing w:after="0"/>
              <w:ind w:left="23"/>
            </w:pPr>
            <w:r>
              <w:rPr>
                <w:rStyle w:val="translated-span"/>
                <w:b/>
                <w:bCs/>
                <w:sz w:val="13"/>
                <w:szCs w:val="13"/>
              </w:rPr>
              <w:t>账面价</w:t>
            </w:r>
            <w:r>
              <w:rPr>
                <w:rStyle w:val="translated-span"/>
                <w:b/>
                <w:bCs/>
                <w:sz w:val="13"/>
                <w:szCs w:val="13"/>
              </w:rPr>
              <w:t>值</w:t>
            </w:r>
          </w:p>
        </w:tc>
        <w:tc>
          <w:tcPr>
            <w:tcW w:w="1015" w:type="dxa"/>
            <w:gridSpan w:val="2"/>
            <w:tcBorders>
              <w:top w:val="nil"/>
              <w:left w:val="nil"/>
              <w:bottom w:val="single" w:sz="8" w:space="0" w:color="9D9C9C"/>
              <w:right w:val="nil"/>
            </w:tcBorders>
            <w:tcMar>
              <w:top w:w="36" w:type="dxa"/>
              <w:left w:w="0" w:type="dxa"/>
              <w:bottom w:w="0" w:type="dxa"/>
              <w:right w:w="22" w:type="dxa"/>
            </w:tcMar>
            <w:hideMark/>
          </w:tcPr>
          <w:p w:rsidR="00000000" w:rsidRDefault="008B79A4">
            <w:r>
              <w:t> </w:t>
            </w:r>
          </w:p>
        </w:tc>
        <w:tc>
          <w:tcPr>
            <w:tcW w:w="693" w:type="dxa"/>
            <w:gridSpan w:val="2"/>
            <w:tcBorders>
              <w:top w:val="nil"/>
              <w:left w:val="nil"/>
              <w:bottom w:val="single" w:sz="8" w:space="0" w:color="9D9C9C"/>
              <w:right w:val="nil"/>
            </w:tcBorders>
            <w:tcMar>
              <w:top w:w="36" w:type="dxa"/>
              <w:left w:w="0" w:type="dxa"/>
              <w:bottom w:w="0" w:type="dxa"/>
              <w:right w:w="22" w:type="dxa"/>
            </w:tcMar>
            <w:hideMark/>
          </w:tcPr>
          <w:p w:rsidR="00000000" w:rsidRDefault="008B79A4">
            <w:r>
              <w:t> </w:t>
            </w:r>
          </w:p>
        </w:tc>
        <w:tc>
          <w:tcPr>
            <w:tcW w:w="503" w:type="dxa"/>
            <w:tcBorders>
              <w:top w:val="nil"/>
              <w:left w:val="nil"/>
              <w:bottom w:val="single" w:sz="8" w:space="0" w:color="9D9C9C"/>
              <w:right w:val="nil"/>
            </w:tcBorders>
            <w:tcMar>
              <w:top w:w="36" w:type="dxa"/>
              <w:left w:w="0" w:type="dxa"/>
              <w:bottom w:w="0" w:type="dxa"/>
              <w:right w:w="22" w:type="dxa"/>
            </w:tcMar>
            <w:hideMark/>
          </w:tcPr>
          <w:p w:rsidR="00000000" w:rsidRDefault="008B79A4">
            <w:r>
              <w:t> </w:t>
            </w:r>
          </w:p>
        </w:tc>
      </w:tr>
      <w:tr w:rsidR="00000000">
        <w:trPr>
          <w:trHeight w:val="205"/>
        </w:trPr>
        <w:tc>
          <w:tcPr>
            <w:tcW w:w="2494" w:type="dxa"/>
            <w:tcBorders>
              <w:top w:val="nil"/>
              <w:left w:val="nil"/>
              <w:bottom w:val="single" w:sz="8" w:space="0" w:color="9D9C9C"/>
              <w:right w:val="nil"/>
            </w:tcBorders>
            <w:tcMar>
              <w:top w:w="36" w:type="dxa"/>
              <w:left w:w="0" w:type="dxa"/>
              <w:bottom w:w="0" w:type="dxa"/>
              <w:right w:w="22" w:type="dxa"/>
            </w:tcMar>
            <w:hideMark/>
          </w:tcPr>
          <w:p w:rsidR="00000000" w:rsidRDefault="008B79A4">
            <w:r>
              <w:t> </w:t>
            </w:r>
          </w:p>
        </w:tc>
        <w:tc>
          <w:tcPr>
            <w:tcW w:w="1015" w:type="dxa"/>
            <w:gridSpan w:val="2"/>
            <w:tcBorders>
              <w:top w:val="nil"/>
              <w:left w:val="nil"/>
              <w:bottom w:val="single" w:sz="8" w:space="0" w:color="9D9C9C"/>
              <w:right w:val="nil"/>
            </w:tcBorders>
            <w:tcMar>
              <w:top w:w="36" w:type="dxa"/>
              <w:left w:w="0" w:type="dxa"/>
              <w:bottom w:w="0" w:type="dxa"/>
              <w:right w:w="22" w:type="dxa"/>
            </w:tcMar>
            <w:hideMark/>
          </w:tcPr>
          <w:p w:rsidR="00000000" w:rsidRDefault="008B79A4">
            <w:r>
              <w:t> </w:t>
            </w:r>
          </w:p>
        </w:tc>
        <w:tc>
          <w:tcPr>
            <w:tcW w:w="693" w:type="dxa"/>
            <w:gridSpan w:val="2"/>
            <w:tcBorders>
              <w:top w:val="nil"/>
              <w:left w:val="nil"/>
              <w:bottom w:val="single" w:sz="8" w:space="0" w:color="9D9C9C"/>
              <w:right w:val="nil"/>
            </w:tcBorders>
            <w:tcMar>
              <w:top w:w="36" w:type="dxa"/>
              <w:left w:w="0" w:type="dxa"/>
              <w:bottom w:w="0" w:type="dxa"/>
              <w:right w:w="22" w:type="dxa"/>
            </w:tcMar>
            <w:hideMark/>
          </w:tcPr>
          <w:p w:rsidR="00000000" w:rsidRDefault="008B79A4">
            <w:r>
              <w:t> </w:t>
            </w:r>
          </w:p>
        </w:tc>
        <w:tc>
          <w:tcPr>
            <w:tcW w:w="503" w:type="dxa"/>
            <w:tcBorders>
              <w:top w:val="nil"/>
              <w:left w:val="nil"/>
              <w:bottom w:val="single" w:sz="8" w:space="0" w:color="9D9C9C"/>
              <w:right w:val="nil"/>
            </w:tcBorders>
            <w:tcMar>
              <w:top w:w="36" w:type="dxa"/>
              <w:left w:w="0" w:type="dxa"/>
              <w:bottom w:w="0" w:type="dxa"/>
              <w:right w:w="22" w:type="dxa"/>
            </w:tcMar>
            <w:hideMark/>
          </w:tcPr>
          <w:p w:rsidR="00000000" w:rsidRDefault="008B79A4">
            <w:r>
              <w:t> </w:t>
            </w:r>
          </w:p>
        </w:tc>
      </w:tr>
      <w:tr w:rsidR="00000000">
        <w:trPr>
          <w:trHeight w:val="205"/>
        </w:trPr>
        <w:tc>
          <w:tcPr>
            <w:tcW w:w="2494" w:type="dxa"/>
            <w:tcBorders>
              <w:top w:val="nil"/>
              <w:left w:val="nil"/>
              <w:bottom w:val="single" w:sz="8" w:space="0" w:color="9D9C9C"/>
              <w:right w:val="nil"/>
            </w:tcBorders>
            <w:tcMar>
              <w:top w:w="36" w:type="dxa"/>
              <w:left w:w="0" w:type="dxa"/>
              <w:bottom w:w="0" w:type="dxa"/>
              <w:right w:w="22" w:type="dxa"/>
            </w:tcMar>
            <w:hideMark/>
          </w:tcPr>
          <w:p w:rsidR="00000000" w:rsidRDefault="008B79A4">
            <w:pPr>
              <w:spacing w:after="0"/>
              <w:ind w:left="23"/>
            </w:pPr>
            <w:r>
              <w:rPr>
                <w:rStyle w:val="translated-span"/>
                <w:b/>
                <w:bCs/>
                <w:sz w:val="13"/>
                <w:szCs w:val="13"/>
              </w:rPr>
              <w:t>截至</w:t>
            </w:r>
            <w:r>
              <w:rPr>
                <w:rStyle w:val="translated-span"/>
                <w:b/>
                <w:bCs/>
                <w:sz w:val="13"/>
                <w:szCs w:val="13"/>
              </w:rPr>
              <w:t>2018</w:t>
            </w:r>
            <w:r>
              <w:rPr>
                <w:rStyle w:val="translated-span"/>
                <w:b/>
                <w:bCs/>
                <w:sz w:val="13"/>
                <w:szCs w:val="13"/>
              </w:rPr>
              <w:t>年</w:t>
            </w:r>
            <w:r>
              <w:rPr>
                <w:rStyle w:val="translated-span"/>
                <w:b/>
                <w:bCs/>
                <w:sz w:val="13"/>
                <w:szCs w:val="13"/>
              </w:rPr>
              <w:t>12</w:t>
            </w:r>
            <w:r>
              <w:rPr>
                <w:rStyle w:val="translated-span"/>
                <w:b/>
                <w:bCs/>
                <w:sz w:val="13"/>
                <w:szCs w:val="13"/>
              </w:rPr>
              <w:t>月</w:t>
            </w:r>
            <w:r>
              <w:rPr>
                <w:rStyle w:val="translated-span"/>
                <w:b/>
                <w:bCs/>
                <w:sz w:val="13"/>
                <w:szCs w:val="13"/>
              </w:rPr>
              <w:t>31</w:t>
            </w:r>
            <w:r>
              <w:rPr>
                <w:rStyle w:val="translated-span"/>
                <w:b/>
                <w:bCs/>
                <w:sz w:val="13"/>
                <w:szCs w:val="13"/>
              </w:rPr>
              <w:t>日</w:t>
            </w:r>
          </w:p>
        </w:tc>
        <w:tc>
          <w:tcPr>
            <w:tcW w:w="1015" w:type="dxa"/>
            <w:gridSpan w:val="2"/>
            <w:tcBorders>
              <w:top w:val="nil"/>
              <w:left w:val="nil"/>
              <w:bottom w:val="single" w:sz="8" w:space="0" w:color="9D9C9C"/>
              <w:right w:val="nil"/>
            </w:tcBorders>
            <w:tcMar>
              <w:top w:w="36" w:type="dxa"/>
              <w:left w:w="0" w:type="dxa"/>
              <w:bottom w:w="0" w:type="dxa"/>
              <w:right w:w="22" w:type="dxa"/>
            </w:tcMar>
            <w:hideMark/>
          </w:tcPr>
          <w:p w:rsidR="00000000" w:rsidRDefault="008B79A4">
            <w:pPr>
              <w:spacing w:after="0"/>
              <w:ind w:left="27"/>
              <w:jc w:val="center"/>
            </w:pPr>
            <w:r>
              <w:rPr>
                <w:b/>
                <w:bCs/>
                <w:sz w:val="13"/>
                <w:szCs w:val="13"/>
              </w:rPr>
              <w:t>19,529</w:t>
            </w:r>
          </w:p>
        </w:tc>
        <w:tc>
          <w:tcPr>
            <w:tcW w:w="693" w:type="dxa"/>
            <w:gridSpan w:val="2"/>
            <w:tcBorders>
              <w:top w:val="nil"/>
              <w:left w:val="nil"/>
              <w:bottom w:val="single" w:sz="8" w:space="0" w:color="9D9C9C"/>
              <w:right w:val="nil"/>
            </w:tcBorders>
            <w:tcMar>
              <w:top w:w="36" w:type="dxa"/>
              <w:left w:w="0" w:type="dxa"/>
              <w:bottom w:w="0" w:type="dxa"/>
              <w:right w:w="22" w:type="dxa"/>
            </w:tcMar>
            <w:hideMark/>
          </w:tcPr>
          <w:p w:rsidR="00000000" w:rsidRDefault="008B79A4">
            <w:pPr>
              <w:spacing w:after="0"/>
            </w:pPr>
            <w:r>
              <w:rPr>
                <w:b/>
                <w:bCs/>
                <w:sz w:val="13"/>
                <w:szCs w:val="13"/>
              </w:rPr>
              <w:t>38,962</w:t>
            </w:r>
          </w:p>
        </w:tc>
        <w:tc>
          <w:tcPr>
            <w:tcW w:w="503" w:type="dxa"/>
            <w:tcBorders>
              <w:top w:val="nil"/>
              <w:left w:val="nil"/>
              <w:bottom w:val="single" w:sz="8" w:space="0" w:color="9D9C9C"/>
              <w:right w:val="nil"/>
            </w:tcBorders>
            <w:tcMar>
              <w:top w:w="36" w:type="dxa"/>
              <w:left w:w="0" w:type="dxa"/>
              <w:bottom w:w="0" w:type="dxa"/>
              <w:right w:w="22" w:type="dxa"/>
            </w:tcMar>
            <w:hideMark/>
          </w:tcPr>
          <w:p w:rsidR="00000000" w:rsidRDefault="008B79A4">
            <w:pPr>
              <w:spacing w:after="0"/>
              <w:ind w:left="66"/>
              <w:jc w:val="both"/>
            </w:pPr>
            <w:r>
              <w:rPr>
                <w:b/>
                <w:bCs/>
                <w:sz w:val="13"/>
                <w:szCs w:val="13"/>
              </w:rPr>
              <w:t>58,491</w:t>
            </w:r>
          </w:p>
        </w:tc>
      </w:tr>
      <w:tr w:rsidR="00000000">
        <w:trPr>
          <w:trHeight w:val="205"/>
        </w:trPr>
        <w:tc>
          <w:tcPr>
            <w:tcW w:w="2494" w:type="dxa"/>
            <w:tcBorders>
              <w:top w:val="nil"/>
              <w:left w:val="nil"/>
              <w:bottom w:val="single" w:sz="8" w:space="0" w:color="9D9C9C"/>
              <w:right w:val="nil"/>
            </w:tcBorders>
            <w:tcMar>
              <w:top w:w="36" w:type="dxa"/>
              <w:left w:w="0" w:type="dxa"/>
              <w:bottom w:w="0" w:type="dxa"/>
              <w:right w:w="22" w:type="dxa"/>
            </w:tcMar>
            <w:hideMark/>
          </w:tcPr>
          <w:p w:rsidR="00000000" w:rsidRDefault="008B79A4">
            <w:pPr>
              <w:spacing w:after="0"/>
              <w:ind w:left="23"/>
            </w:pPr>
            <w:r>
              <w:rPr>
                <w:rStyle w:val="translated-span"/>
                <w:b/>
                <w:bCs/>
                <w:sz w:val="13"/>
                <w:szCs w:val="13"/>
              </w:rPr>
              <w:t>截至</w:t>
            </w:r>
            <w:r>
              <w:rPr>
                <w:rStyle w:val="translated-span"/>
                <w:b/>
                <w:bCs/>
                <w:sz w:val="13"/>
                <w:szCs w:val="13"/>
              </w:rPr>
              <w:t>2019</w:t>
            </w:r>
            <w:r>
              <w:rPr>
                <w:rStyle w:val="translated-span"/>
                <w:b/>
                <w:bCs/>
                <w:sz w:val="13"/>
                <w:szCs w:val="13"/>
              </w:rPr>
              <w:t>年</w:t>
            </w:r>
            <w:r>
              <w:rPr>
                <w:rStyle w:val="translated-span"/>
                <w:b/>
                <w:bCs/>
                <w:sz w:val="13"/>
                <w:szCs w:val="13"/>
              </w:rPr>
              <w:t>1</w:t>
            </w:r>
            <w:r>
              <w:rPr>
                <w:rStyle w:val="translated-span"/>
                <w:b/>
                <w:bCs/>
                <w:sz w:val="13"/>
                <w:szCs w:val="13"/>
              </w:rPr>
              <w:t>月</w:t>
            </w:r>
            <w:r>
              <w:rPr>
                <w:rStyle w:val="translated-span"/>
                <w:b/>
                <w:bCs/>
                <w:sz w:val="13"/>
                <w:szCs w:val="13"/>
              </w:rPr>
              <w:t>1</w:t>
            </w:r>
            <w:r>
              <w:rPr>
                <w:rStyle w:val="translated-span"/>
                <w:b/>
                <w:bCs/>
                <w:sz w:val="13"/>
                <w:szCs w:val="13"/>
              </w:rPr>
              <w:t>日</w:t>
            </w:r>
          </w:p>
        </w:tc>
        <w:tc>
          <w:tcPr>
            <w:tcW w:w="1015" w:type="dxa"/>
            <w:gridSpan w:val="2"/>
            <w:tcBorders>
              <w:top w:val="nil"/>
              <w:left w:val="nil"/>
              <w:bottom w:val="single" w:sz="8" w:space="0" w:color="9D9C9C"/>
              <w:right w:val="nil"/>
            </w:tcBorders>
            <w:shd w:val="clear" w:color="auto" w:fill="ECECEC"/>
            <w:tcMar>
              <w:top w:w="36" w:type="dxa"/>
              <w:left w:w="0" w:type="dxa"/>
              <w:bottom w:w="0" w:type="dxa"/>
              <w:right w:w="22" w:type="dxa"/>
            </w:tcMar>
            <w:hideMark/>
          </w:tcPr>
          <w:p w:rsidR="00000000" w:rsidRDefault="008B79A4">
            <w:pPr>
              <w:spacing w:after="0"/>
              <w:ind w:left="43"/>
              <w:jc w:val="center"/>
            </w:pPr>
            <w:r>
              <w:rPr>
                <w:b/>
                <w:bCs/>
                <w:sz w:val="13"/>
                <w:szCs w:val="13"/>
              </w:rPr>
              <w:t>17,454</w:t>
            </w:r>
          </w:p>
        </w:tc>
        <w:tc>
          <w:tcPr>
            <w:tcW w:w="693" w:type="dxa"/>
            <w:gridSpan w:val="2"/>
            <w:tcBorders>
              <w:top w:val="nil"/>
              <w:left w:val="nil"/>
              <w:bottom w:val="single" w:sz="8" w:space="0" w:color="9D9C9C"/>
              <w:right w:val="nil"/>
            </w:tcBorders>
            <w:shd w:val="clear" w:color="auto" w:fill="ECECEC"/>
            <w:tcMar>
              <w:top w:w="36" w:type="dxa"/>
              <w:left w:w="0" w:type="dxa"/>
              <w:bottom w:w="0" w:type="dxa"/>
              <w:right w:w="22" w:type="dxa"/>
            </w:tcMar>
            <w:hideMark/>
          </w:tcPr>
          <w:p w:rsidR="00000000" w:rsidRDefault="008B79A4">
            <w:pPr>
              <w:spacing w:after="0"/>
            </w:pPr>
            <w:r>
              <w:rPr>
                <w:b/>
                <w:bCs/>
                <w:sz w:val="13"/>
                <w:szCs w:val="13"/>
              </w:rPr>
              <w:t>38,962</w:t>
            </w:r>
          </w:p>
        </w:tc>
        <w:tc>
          <w:tcPr>
            <w:tcW w:w="503" w:type="dxa"/>
            <w:tcBorders>
              <w:top w:val="nil"/>
              <w:left w:val="nil"/>
              <w:bottom w:val="single" w:sz="8" w:space="0" w:color="9D9C9C"/>
              <w:right w:val="nil"/>
            </w:tcBorders>
            <w:shd w:val="clear" w:color="auto" w:fill="ECECEC"/>
            <w:tcMar>
              <w:top w:w="36" w:type="dxa"/>
              <w:left w:w="0" w:type="dxa"/>
              <w:bottom w:w="0" w:type="dxa"/>
              <w:right w:w="22" w:type="dxa"/>
            </w:tcMar>
            <w:hideMark/>
          </w:tcPr>
          <w:p w:rsidR="00000000" w:rsidRDefault="008B79A4">
            <w:pPr>
              <w:spacing w:after="0"/>
              <w:ind w:left="69"/>
            </w:pPr>
            <w:r>
              <w:rPr>
                <w:b/>
                <w:bCs/>
                <w:sz w:val="13"/>
                <w:szCs w:val="13"/>
              </w:rPr>
              <w:t>56,416</w:t>
            </w:r>
          </w:p>
        </w:tc>
      </w:tr>
      <w:tr w:rsidR="00000000">
        <w:trPr>
          <w:trHeight w:val="205"/>
        </w:trPr>
        <w:tc>
          <w:tcPr>
            <w:tcW w:w="2494" w:type="dxa"/>
            <w:tcBorders>
              <w:top w:val="nil"/>
              <w:left w:val="nil"/>
              <w:bottom w:val="single" w:sz="8" w:space="0" w:color="9D9C9C"/>
              <w:right w:val="nil"/>
            </w:tcBorders>
            <w:tcMar>
              <w:top w:w="36" w:type="dxa"/>
              <w:left w:w="0" w:type="dxa"/>
              <w:bottom w:w="0" w:type="dxa"/>
              <w:right w:w="22" w:type="dxa"/>
            </w:tcMar>
            <w:hideMark/>
          </w:tcPr>
          <w:p w:rsidR="00000000" w:rsidRDefault="008B79A4">
            <w:pPr>
              <w:spacing w:after="0"/>
              <w:ind w:left="23"/>
            </w:pPr>
            <w:r>
              <w:rPr>
                <w:rStyle w:val="translated-span"/>
                <w:b/>
                <w:bCs/>
                <w:sz w:val="13"/>
                <w:szCs w:val="13"/>
              </w:rPr>
              <w:t>截至</w:t>
            </w:r>
            <w:r>
              <w:rPr>
                <w:rStyle w:val="translated-span"/>
                <w:b/>
                <w:bCs/>
                <w:sz w:val="13"/>
                <w:szCs w:val="13"/>
              </w:rPr>
              <w:t>2019</w:t>
            </w:r>
            <w:r>
              <w:rPr>
                <w:rStyle w:val="translated-span"/>
                <w:b/>
                <w:bCs/>
                <w:sz w:val="13"/>
                <w:szCs w:val="13"/>
              </w:rPr>
              <w:t>年</w:t>
            </w:r>
            <w:r>
              <w:rPr>
                <w:rStyle w:val="translated-span"/>
                <w:b/>
                <w:bCs/>
                <w:sz w:val="13"/>
                <w:szCs w:val="13"/>
              </w:rPr>
              <w:t>12</w:t>
            </w:r>
            <w:r>
              <w:rPr>
                <w:rStyle w:val="translated-span"/>
                <w:b/>
                <w:bCs/>
                <w:sz w:val="13"/>
                <w:szCs w:val="13"/>
              </w:rPr>
              <w:t>月</w:t>
            </w:r>
            <w:r>
              <w:rPr>
                <w:rStyle w:val="translated-span"/>
                <w:b/>
                <w:bCs/>
                <w:sz w:val="13"/>
                <w:szCs w:val="13"/>
              </w:rPr>
              <w:t>31</w:t>
            </w:r>
            <w:r>
              <w:rPr>
                <w:rStyle w:val="translated-span"/>
                <w:b/>
                <w:bCs/>
                <w:sz w:val="13"/>
                <w:szCs w:val="13"/>
              </w:rPr>
              <w:t>日</w:t>
            </w:r>
          </w:p>
        </w:tc>
        <w:tc>
          <w:tcPr>
            <w:tcW w:w="1015" w:type="dxa"/>
            <w:gridSpan w:val="2"/>
            <w:tcBorders>
              <w:top w:val="nil"/>
              <w:left w:val="nil"/>
              <w:bottom w:val="single" w:sz="8" w:space="0" w:color="9D9C9C"/>
              <w:right w:val="nil"/>
            </w:tcBorders>
            <w:shd w:val="clear" w:color="auto" w:fill="ECECEC"/>
            <w:tcMar>
              <w:top w:w="36" w:type="dxa"/>
              <w:left w:w="0" w:type="dxa"/>
              <w:bottom w:w="0" w:type="dxa"/>
              <w:right w:w="22" w:type="dxa"/>
            </w:tcMar>
            <w:hideMark/>
          </w:tcPr>
          <w:p w:rsidR="00000000" w:rsidRDefault="008B79A4">
            <w:pPr>
              <w:spacing w:after="0"/>
              <w:ind w:left="10"/>
              <w:jc w:val="center"/>
            </w:pPr>
            <w:r>
              <w:rPr>
                <w:b/>
                <w:bCs/>
                <w:sz w:val="13"/>
                <w:szCs w:val="13"/>
              </w:rPr>
              <w:t>84,736</w:t>
            </w:r>
          </w:p>
        </w:tc>
        <w:tc>
          <w:tcPr>
            <w:tcW w:w="693" w:type="dxa"/>
            <w:gridSpan w:val="2"/>
            <w:tcBorders>
              <w:top w:val="nil"/>
              <w:left w:val="nil"/>
              <w:bottom w:val="single" w:sz="8" w:space="0" w:color="9D9C9C"/>
              <w:right w:val="nil"/>
            </w:tcBorders>
            <w:shd w:val="clear" w:color="auto" w:fill="ECECEC"/>
            <w:tcMar>
              <w:top w:w="36" w:type="dxa"/>
              <w:left w:w="0" w:type="dxa"/>
              <w:bottom w:w="0" w:type="dxa"/>
              <w:right w:w="22" w:type="dxa"/>
            </w:tcMar>
            <w:hideMark/>
          </w:tcPr>
          <w:p w:rsidR="00000000" w:rsidRDefault="008B79A4">
            <w:pPr>
              <w:spacing w:after="0"/>
              <w:ind w:left="44"/>
            </w:pPr>
            <w:r>
              <w:rPr>
                <w:b/>
                <w:bCs/>
                <w:sz w:val="13"/>
                <w:szCs w:val="13"/>
              </w:rPr>
              <w:t>37,691</w:t>
            </w:r>
          </w:p>
        </w:tc>
        <w:tc>
          <w:tcPr>
            <w:tcW w:w="503" w:type="dxa"/>
            <w:tcBorders>
              <w:top w:val="nil"/>
              <w:left w:val="nil"/>
              <w:bottom w:val="single" w:sz="8" w:space="0" w:color="9D9C9C"/>
              <w:right w:val="nil"/>
            </w:tcBorders>
            <w:shd w:val="clear" w:color="auto" w:fill="ECECEC"/>
            <w:tcMar>
              <w:top w:w="36" w:type="dxa"/>
              <w:left w:w="0" w:type="dxa"/>
              <w:bottom w:w="0" w:type="dxa"/>
              <w:right w:w="22" w:type="dxa"/>
            </w:tcMar>
            <w:hideMark/>
          </w:tcPr>
          <w:p w:rsidR="00000000" w:rsidRDefault="008B79A4">
            <w:pPr>
              <w:spacing w:after="0"/>
              <w:jc w:val="both"/>
            </w:pPr>
            <w:r>
              <w:rPr>
                <w:b/>
                <w:bCs/>
                <w:sz w:val="13"/>
                <w:szCs w:val="13"/>
              </w:rPr>
              <w:t>122,427</w:t>
            </w:r>
          </w:p>
        </w:tc>
      </w:tr>
      <w:tr w:rsidR="00000000">
        <w:tc>
          <w:tcPr>
            <w:tcW w:w="2490" w:type="dxa"/>
            <w:tcBorders>
              <w:top w:val="nil"/>
              <w:left w:val="nil"/>
              <w:bottom w:val="nil"/>
              <w:right w:val="nil"/>
            </w:tcBorders>
            <w:vAlign w:val="center"/>
            <w:hideMark/>
          </w:tcPr>
          <w:p w:rsidR="00000000" w:rsidRDefault="008B79A4"/>
        </w:tc>
        <w:tc>
          <w:tcPr>
            <w:tcW w:w="840" w:type="dxa"/>
            <w:tcBorders>
              <w:top w:val="nil"/>
              <w:left w:val="nil"/>
              <w:bottom w:val="nil"/>
              <w:right w:val="nil"/>
            </w:tcBorders>
            <w:vAlign w:val="center"/>
            <w:hideMark/>
          </w:tcPr>
          <w:p w:rsidR="00000000" w:rsidRDefault="008B79A4">
            <w:pPr>
              <w:spacing w:after="0" w:line="240" w:lineRule="auto"/>
              <w:rPr>
                <w:rFonts w:ascii="Times New Roman" w:eastAsia="Times New Roman" w:hAnsi="Times New Roman" w:cs="Times New Roman"/>
                <w:color w:val="auto"/>
                <w:sz w:val="20"/>
                <w:szCs w:val="20"/>
              </w:rPr>
            </w:pPr>
          </w:p>
        </w:tc>
        <w:tc>
          <w:tcPr>
            <w:tcW w:w="165" w:type="dxa"/>
            <w:tcBorders>
              <w:top w:val="nil"/>
              <w:left w:val="nil"/>
              <w:bottom w:val="nil"/>
              <w:right w:val="nil"/>
            </w:tcBorders>
            <w:vAlign w:val="center"/>
            <w:hideMark/>
          </w:tcPr>
          <w:p w:rsidR="00000000" w:rsidRDefault="008B79A4">
            <w:pPr>
              <w:spacing w:after="0" w:line="240" w:lineRule="auto"/>
              <w:rPr>
                <w:rFonts w:ascii="Times New Roman" w:eastAsia="Times New Roman" w:hAnsi="Times New Roman" w:cs="Times New Roman"/>
                <w:color w:val="auto"/>
                <w:sz w:val="20"/>
                <w:szCs w:val="20"/>
              </w:rPr>
            </w:pPr>
          </w:p>
        </w:tc>
        <w:tc>
          <w:tcPr>
            <w:tcW w:w="660" w:type="dxa"/>
            <w:tcBorders>
              <w:top w:val="nil"/>
              <w:left w:val="nil"/>
              <w:bottom w:val="nil"/>
              <w:right w:val="nil"/>
            </w:tcBorders>
            <w:vAlign w:val="center"/>
            <w:hideMark/>
          </w:tcPr>
          <w:p w:rsidR="00000000" w:rsidRDefault="008B79A4">
            <w:pPr>
              <w:spacing w:after="0" w:line="240" w:lineRule="auto"/>
              <w:rPr>
                <w:rFonts w:ascii="Times New Roman" w:eastAsia="Times New Roman" w:hAnsi="Times New Roman" w:cs="Times New Roman"/>
                <w:color w:val="auto"/>
                <w:sz w:val="20"/>
                <w:szCs w:val="20"/>
              </w:rPr>
            </w:pPr>
          </w:p>
        </w:tc>
        <w:tc>
          <w:tcPr>
            <w:tcW w:w="30" w:type="dxa"/>
            <w:tcBorders>
              <w:top w:val="nil"/>
              <w:left w:val="nil"/>
              <w:bottom w:val="nil"/>
              <w:right w:val="nil"/>
            </w:tcBorders>
            <w:vAlign w:val="center"/>
            <w:hideMark/>
          </w:tcPr>
          <w:p w:rsidR="00000000" w:rsidRDefault="008B79A4">
            <w:pPr>
              <w:spacing w:after="0" w:line="240" w:lineRule="auto"/>
              <w:rPr>
                <w:rFonts w:ascii="Times New Roman" w:eastAsia="Times New Roman" w:hAnsi="Times New Roman" w:cs="Times New Roman"/>
                <w:color w:val="auto"/>
                <w:sz w:val="20"/>
                <w:szCs w:val="20"/>
              </w:rPr>
            </w:pPr>
          </w:p>
        </w:tc>
        <w:tc>
          <w:tcPr>
            <w:tcW w:w="510" w:type="dxa"/>
            <w:tcBorders>
              <w:top w:val="nil"/>
              <w:left w:val="nil"/>
              <w:bottom w:val="nil"/>
              <w:right w:val="nil"/>
            </w:tcBorders>
            <w:vAlign w:val="center"/>
            <w:hideMark/>
          </w:tcPr>
          <w:p w:rsidR="00000000" w:rsidRDefault="008B79A4">
            <w:pPr>
              <w:spacing w:after="0" w:line="240" w:lineRule="auto"/>
              <w:rPr>
                <w:rFonts w:ascii="Times New Roman" w:eastAsia="Times New Roman" w:hAnsi="Times New Roman" w:cs="Times New Roman"/>
                <w:color w:val="auto"/>
                <w:sz w:val="20"/>
                <w:szCs w:val="20"/>
              </w:rPr>
            </w:pPr>
          </w:p>
        </w:tc>
      </w:tr>
    </w:tbl>
    <w:p w:rsidR="00000000" w:rsidRDefault="008B79A4">
      <w:pPr>
        <w:spacing w:after="5" w:line="232" w:lineRule="auto"/>
        <w:ind w:left="10" w:hanging="10"/>
        <w:jc w:val="both"/>
      </w:pPr>
      <w:r>
        <w:rPr>
          <w:rStyle w:val="translated-span"/>
          <w:sz w:val="14"/>
          <w:szCs w:val="14"/>
        </w:rPr>
        <w:t>“</w:t>
      </w:r>
      <w:r>
        <w:rPr>
          <w:rStyle w:val="translated-span"/>
          <w:sz w:val="14"/>
          <w:szCs w:val="14"/>
        </w:rPr>
        <w:t>许可证和相关权利</w:t>
      </w:r>
      <w:r>
        <w:rPr>
          <w:rStyle w:val="translated-span"/>
          <w:sz w:val="14"/>
          <w:szCs w:val="14"/>
        </w:rPr>
        <w:t>”</w:t>
      </w:r>
      <w:r>
        <w:rPr>
          <w:rStyle w:val="translated-span"/>
          <w:sz w:val="14"/>
          <w:szCs w:val="14"/>
        </w:rPr>
        <w:t>账面价值的</w:t>
      </w:r>
      <w:r>
        <w:rPr>
          <w:rStyle w:val="translated-span"/>
          <w:sz w:val="14"/>
          <w:szCs w:val="14"/>
        </w:rPr>
        <w:t>TEUR 37541</w:t>
      </w:r>
      <w:r>
        <w:rPr>
          <w:rStyle w:val="translated-span"/>
          <w:sz w:val="14"/>
          <w:szCs w:val="14"/>
        </w:rPr>
        <w:t>（</w:t>
      </w:r>
      <w:r>
        <w:rPr>
          <w:rStyle w:val="translated-span"/>
          <w:sz w:val="14"/>
          <w:szCs w:val="14"/>
        </w:rPr>
        <w:t>38711</w:t>
      </w:r>
      <w:r>
        <w:rPr>
          <w:rStyle w:val="translated-span"/>
          <w:sz w:val="14"/>
          <w:szCs w:val="14"/>
        </w:rPr>
        <w:t>）与与</w:t>
      </w:r>
      <w:r>
        <w:rPr>
          <w:rStyle w:val="translated-span"/>
          <w:sz w:val="14"/>
          <w:szCs w:val="14"/>
        </w:rPr>
        <w:t>Radisson Hospitality</w:t>
      </w:r>
      <w:r>
        <w:rPr>
          <w:rStyle w:val="translated-span"/>
          <w:sz w:val="14"/>
          <w:szCs w:val="14"/>
        </w:rPr>
        <w:t>，</w:t>
      </w:r>
      <w:r>
        <w:rPr>
          <w:rStyle w:val="translated-span"/>
          <w:sz w:val="14"/>
          <w:szCs w:val="14"/>
        </w:rPr>
        <w:t>Inc.</w:t>
      </w:r>
      <w:r>
        <w:rPr>
          <w:rStyle w:val="translated-span"/>
          <w:sz w:val="14"/>
          <w:szCs w:val="14"/>
        </w:rPr>
        <w:t>主特许经营协议相关的合同权利有关。这些权利在</w:t>
      </w:r>
      <w:r>
        <w:rPr>
          <w:rStyle w:val="translated-span"/>
          <w:sz w:val="14"/>
          <w:szCs w:val="14"/>
        </w:rPr>
        <w:t>2005</w:t>
      </w:r>
      <w:r>
        <w:rPr>
          <w:rStyle w:val="translated-span"/>
          <w:sz w:val="14"/>
          <w:szCs w:val="14"/>
        </w:rPr>
        <w:t>年重新谈判，作为新条款的交换，</w:t>
      </w:r>
      <w:r>
        <w:rPr>
          <w:rStyle w:val="translated-span"/>
          <w:sz w:val="14"/>
          <w:szCs w:val="14"/>
        </w:rPr>
        <w:t>Radisson Hospitality</w:t>
      </w:r>
      <w:r>
        <w:rPr>
          <w:rStyle w:val="translated-span"/>
          <w:sz w:val="14"/>
          <w:szCs w:val="14"/>
        </w:rPr>
        <w:t>，</w:t>
      </w:r>
      <w:r>
        <w:rPr>
          <w:rStyle w:val="translated-span"/>
          <w:sz w:val="14"/>
          <w:szCs w:val="14"/>
        </w:rPr>
        <w:t>Inc.</w:t>
      </w:r>
      <w:r>
        <w:rPr>
          <w:rStyle w:val="translated-span"/>
          <w:sz w:val="14"/>
          <w:szCs w:val="14"/>
        </w:rPr>
        <w:t>获得了</w:t>
      </w:r>
      <w:r>
        <w:rPr>
          <w:rStyle w:val="translated-span"/>
          <w:sz w:val="14"/>
          <w:szCs w:val="14"/>
        </w:rPr>
        <w:t>Radisson 25%</w:t>
      </w:r>
      <w:r>
        <w:rPr>
          <w:rStyle w:val="translated-span"/>
          <w:sz w:val="14"/>
          <w:szCs w:val="14"/>
        </w:rPr>
        <w:t>的股份</w:t>
      </w:r>
      <w:r>
        <w:rPr>
          <w:rStyle w:val="translated-span"/>
          <w:sz w:val="14"/>
          <w:szCs w:val="14"/>
        </w:rPr>
        <w:t>。</w:t>
      </w:r>
      <w:r>
        <w:rPr>
          <w:rStyle w:val="translated-span"/>
          <w:sz w:val="14"/>
          <w:szCs w:val="14"/>
        </w:rPr>
        <w:t>这是通过实物捐助实现的，重新谈判的条件的价值估计为</w:t>
      </w:r>
      <w:r>
        <w:rPr>
          <w:rStyle w:val="translated-span"/>
          <w:sz w:val="14"/>
          <w:szCs w:val="14"/>
        </w:rPr>
        <w:t>55000</w:t>
      </w:r>
      <w:r>
        <w:rPr>
          <w:rStyle w:val="translated-span"/>
          <w:sz w:val="14"/>
          <w:szCs w:val="14"/>
        </w:rPr>
        <w:t>标准箱</w:t>
      </w:r>
      <w:r>
        <w:rPr>
          <w:rStyle w:val="translated-span"/>
          <w:sz w:val="14"/>
          <w:szCs w:val="14"/>
        </w:rPr>
        <w:t>。</w:t>
      </w:r>
      <w:r>
        <w:rPr>
          <w:rStyle w:val="translated-span"/>
          <w:sz w:val="14"/>
          <w:szCs w:val="14"/>
        </w:rPr>
        <w:t>这笔款项将在</w:t>
      </w:r>
      <w:r>
        <w:rPr>
          <w:rStyle w:val="translated-span"/>
          <w:sz w:val="14"/>
          <w:szCs w:val="14"/>
        </w:rPr>
        <w:t>2052</w:t>
      </w:r>
      <w:r>
        <w:rPr>
          <w:rStyle w:val="translated-span"/>
          <w:sz w:val="14"/>
          <w:szCs w:val="14"/>
        </w:rPr>
        <w:t>年到期的合同期限内摊销</w:t>
      </w:r>
      <w:r>
        <w:rPr>
          <w:rStyle w:val="translated-span"/>
          <w:sz w:val="14"/>
          <w:szCs w:val="14"/>
        </w:rPr>
        <w:t>。</w:t>
      </w:r>
    </w:p>
    <w:p w:rsidR="00000000" w:rsidRDefault="008B79A4">
      <w:pPr>
        <w:spacing w:after="5" w:line="232" w:lineRule="auto"/>
        <w:ind w:firstLine="170"/>
        <w:jc w:val="both"/>
      </w:pPr>
      <w:r>
        <w:rPr>
          <w:rStyle w:val="translated-span"/>
          <w:sz w:val="14"/>
          <w:szCs w:val="14"/>
        </w:rPr>
        <w:t>有关本年度确认的减记的更多信息，请参见附注</w:t>
      </w:r>
      <w:r>
        <w:rPr>
          <w:rStyle w:val="translated-span"/>
          <w:sz w:val="14"/>
          <w:szCs w:val="14"/>
        </w:rPr>
        <w:t>6</w:t>
      </w:r>
      <w:r>
        <w:rPr>
          <w:rStyle w:val="translated-span"/>
          <w:sz w:val="14"/>
          <w:szCs w:val="14"/>
        </w:rPr>
        <w:t>。</w:t>
      </w:r>
    </w:p>
    <w:p w:rsidR="00000000" w:rsidRDefault="008B79A4">
      <w:pPr>
        <w:spacing w:after="0"/>
        <w:ind w:left="-5" w:hanging="10"/>
      </w:pPr>
      <w:r>
        <w:rPr>
          <w:rStyle w:val="translated-span"/>
          <w:b/>
          <w:bCs/>
          <w:color w:val="C00D0D"/>
          <w:sz w:val="24"/>
          <w:szCs w:val="24"/>
        </w:rPr>
        <w:t>附注</w:t>
      </w:r>
      <w:r>
        <w:rPr>
          <w:rStyle w:val="translated-span"/>
          <w:b/>
          <w:bCs/>
          <w:color w:val="C00D0D"/>
          <w:sz w:val="24"/>
          <w:szCs w:val="24"/>
        </w:rPr>
        <w:t>1</w:t>
      </w:r>
      <w:r>
        <w:rPr>
          <w:rStyle w:val="translated-span"/>
          <w:b/>
          <w:bCs/>
          <w:color w:val="C00D0D"/>
          <w:sz w:val="24"/>
          <w:szCs w:val="24"/>
        </w:rPr>
        <w:t>8</w:t>
      </w:r>
      <w:r>
        <w:rPr>
          <w:rStyle w:val="translated-span"/>
          <w:sz w:val="24"/>
          <w:szCs w:val="24"/>
        </w:rPr>
        <w:t>|</w:t>
      </w:r>
      <w:r>
        <w:rPr>
          <w:rStyle w:val="translated-span"/>
          <w:sz w:val="24"/>
          <w:szCs w:val="24"/>
        </w:rPr>
        <w:t>有形资</w:t>
      </w:r>
      <w:r>
        <w:rPr>
          <w:rStyle w:val="translated-span"/>
          <w:sz w:val="24"/>
          <w:szCs w:val="24"/>
        </w:rPr>
        <w:t>产</w:t>
      </w:r>
    </w:p>
    <w:tbl>
      <w:tblPr>
        <w:tblW w:w="4706" w:type="dxa"/>
        <w:tblCellMar>
          <w:left w:w="0" w:type="dxa"/>
          <w:right w:w="0" w:type="dxa"/>
        </w:tblCellMar>
        <w:tblLook w:val="04A0" w:firstRow="1" w:lastRow="0" w:firstColumn="1" w:lastColumn="0" w:noHBand="0" w:noVBand="1"/>
      </w:tblPr>
      <w:tblGrid>
        <w:gridCol w:w="1839"/>
        <w:gridCol w:w="795"/>
        <w:gridCol w:w="715"/>
        <w:gridCol w:w="814"/>
        <w:gridCol w:w="543"/>
      </w:tblGrid>
      <w:tr w:rsidR="00000000">
        <w:trPr>
          <w:trHeight w:val="545"/>
        </w:trPr>
        <w:tc>
          <w:tcPr>
            <w:tcW w:w="1839" w:type="dxa"/>
            <w:tcBorders>
              <w:top w:val="single" w:sz="8" w:space="0" w:color="000000"/>
              <w:left w:val="nil"/>
              <w:bottom w:val="single" w:sz="8" w:space="0" w:color="000000"/>
              <w:right w:val="nil"/>
            </w:tcBorders>
            <w:tcMar>
              <w:top w:w="36" w:type="dxa"/>
              <w:left w:w="0" w:type="dxa"/>
              <w:bottom w:w="14" w:type="dxa"/>
              <w:right w:w="23" w:type="dxa"/>
            </w:tcMar>
            <w:vAlign w:val="bottom"/>
            <w:hideMark/>
          </w:tcPr>
          <w:p w:rsidR="00000000" w:rsidRDefault="008B79A4">
            <w:pPr>
              <w:spacing w:after="0"/>
              <w:ind w:left="23"/>
            </w:pPr>
            <w:r>
              <w:rPr>
                <w:rStyle w:val="translated-span"/>
                <w:sz w:val="12"/>
                <w:szCs w:val="12"/>
              </w:rPr>
              <w:t>标准</w:t>
            </w:r>
            <w:r>
              <w:rPr>
                <w:rStyle w:val="translated-span"/>
                <w:sz w:val="12"/>
                <w:szCs w:val="12"/>
              </w:rPr>
              <w:t>箱</w:t>
            </w:r>
          </w:p>
        </w:tc>
        <w:tc>
          <w:tcPr>
            <w:tcW w:w="795" w:type="dxa"/>
            <w:tcBorders>
              <w:top w:val="single" w:sz="8" w:space="0" w:color="000000"/>
              <w:left w:val="nil"/>
              <w:bottom w:val="single" w:sz="8" w:space="0" w:color="000000"/>
              <w:right w:val="nil"/>
            </w:tcBorders>
            <w:tcMar>
              <w:top w:w="36" w:type="dxa"/>
              <w:left w:w="0" w:type="dxa"/>
              <w:bottom w:w="14" w:type="dxa"/>
              <w:right w:w="23" w:type="dxa"/>
            </w:tcMar>
            <w:vAlign w:val="bottom"/>
            <w:hideMark/>
          </w:tcPr>
          <w:p w:rsidR="00000000" w:rsidRDefault="008B79A4">
            <w:pPr>
              <w:spacing w:after="0"/>
              <w:ind w:firstLine="339"/>
            </w:pPr>
            <w:r>
              <w:rPr>
                <w:rStyle w:val="translated-span"/>
                <w:sz w:val="12"/>
                <w:szCs w:val="12"/>
              </w:rPr>
              <w:t>固定装</w:t>
            </w:r>
            <w:r>
              <w:rPr>
                <w:rStyle w:val="translated-span"/>
                <w:sz w:val="12"/>
                <w:szCs w:val="12"/>
              </w:rPr>
              <w:t>置</w:t>
            </w:r>
          </w:p>
        </w:tc>
        <w:tc>
          <w:tcPr>
            <w:tcW w:w="1529" w:type="dxa"/>
            <w:gridSpan w:val="2"/>
            <w:tcBorders>
              <w:top w:val="single" w:sz="8" w:space="0" w:color="000000"/>
              <w:left w:val="nil"/>
              <w:bottom w:val="single" w:sz="8" w:space="0" w:color="000000"/>
              <w:right w:val="nil"/>
            </w:tcBorders>
            <w:tcMar>
              <w:top w:w="36" w:type="dxa"/>
              <w:left w:w="0" w:type="dxa"/>
              <w:bottom w:w="14" w:type="dxa"/>
              <w:right w:w="23" w:type="dxa"/>
            </w:tcMar>
            <w:hideMark/>
          </w:tcPr>
          <w:p w:rsidR="00000000" w:rsidRDefault="008B79A4">
            <w:pPr>
              <w:spacing w:after="0" w:line="244" w:lineRule="auto"/>
              <w:ind w:left="375" w:right="194" w:hanging="359"/>
            </w:pPr>
            <w:r>
              <w:rPr>
                <w:rStyle w:val="translated-span"/>
                <w:sz w:val="12"/>
                <w:szCs w:val="12"/>
              </w:rPr>
              <w:t>机械和投</w:t>
            </w:r>
            <w:r>
              <w:rPr>
                <w:rStyle w:val="translated-span"/>
                <w:sz w:val="12"/>
                <w:szCs w:val="12"/>
              </w:rPr>
              <w:t>资</w:t>
            </w:r>
          </w:p>
          <w:p w:rsidR="00000000" w:rsidRDefault="008B79A4">
            <w:pPr>
              <w:spacing w:after="0"/>
            </w:pPr>
            <w:r>
              <w:rPr>
                <w:rStyle w:val="translated-span"/>
                <w:sz w:val="12"/>
                <w:szCs w:val="12"/>
              </w:rPr>
              <w:t>在建设</w:t>
            </w:r>
            <w:r>
              <w:rPr>
                <w:rStyle w:val="translated-span"/>
                <w:sz w:val="12"/>
                <w:szCs w:val="12"/>
              </w:rPr>
              <w:t>备</w:t>
            </w:r>
          </w:p>
        </w:tc>
        <w:tc>
          <w:tcPr>
            <w:tcW w:w="543" w:type="dxa"/>
            <w:tcBorders>
              <w:top w:val="single" w:sz="8" w:space="0" w:color="000000"/>
              <w:left w:val="nil"/>
              <w:bottom w:val="single" w:sz="8" w:space="0" w:color="000000"/>
              <w:right w:val="nil"/>
            </w:tcBorders>
            <w:tcMar>
              <w:top w:w="36" w:type="dxa"/>
              <w:left w:w="0" w:type="dxa"/>
              <w:bottom w:w="14" w:type="dxa"/>
              <w:right w:w="23" w:type="dxa"/>
            </w:tcMar>
            <w:vAlign w:val="bottom"/>
            <w:hideMark/>
          </w:tcPr>
          <w:p w:rsidR="00000000" w:rsidRDefault="008B79A4">
            <w:pPr>
              <w:spacing w:after="0"/>
              <w:jc w:val="right"/>
            </w:pPr>
            <w:r>
              <w:rPr>
                <w:rStyle w:val="translated-span"/>
                <w:sz w:val="12"/>
                <w:szCs w:val="12"/>
              </w:rPr>
              <w:t>总</w:t>
            </w:r>
            <w:r>
              <w:rPr>
                <w:rStyle w:val="translated-span"/>
                <w:sz w:val="12"/>
                <w:szCs w:val="12"/>
              </w:rPr>
              <w:t>计</w:t>
            </w:r>
          </w:p>
        </w:tc>
      </w:tr>
      <w:tr w:rsidR="00000000">
        <w:trPr>
          <w:trHeight w:val="239"/>
        </w:trPr>
        <w:tc>
          <w:tcPr>
            <w:tcW w:w="1839" w:type="dxa"/>
            <w:tcBorders>
              <w:top w:val="nil"/>
              <w:left w:val="nil"/>
              <w:bottom w:val="single" w:sz="8" w:space="0" w:color="9D9C9C"/>
              <w:right w:val="nil"/>
            </w:tcBorders>
            <w:tcMar>
              <w:top w:w="36" w:type="dxa"/>
              <w:left w:w="0" w:type="dxa"/>
              <w:bottom w:w="14" w:type="dxa"/>
              <w:right w:w="23" w:type="dxa"/>
            </w:tcMar>
            <w:hideMark/>
          </w:tcPr>
          <w:p w:rsidR="00000000" w:rsidRDefault="008B79A4">
            <w:pPr>
              <w:spacing w:after="0"/>
              <w:ind w:left="23"/>
            </w:pPr>
            <w:r>
              <w:rPr>
                <w:rStyle w:val="translated-span"/>
                <w:b/>
                <w:bCs/>
                <w:sz w:val="13"/>
                <w:szCs w:val="13"/>
              </w:rPr>
              <w:t>成</w:t>
            </w:r>
            <w:r>
              <w:rPr>
                <w:rStyle w:val="translated-span"/>
                <w:b/>
                <w:bCs/>
                <w:sz w:val="13"/>
                <w:szCs w:val="13"/>
              </w:rPr>
              <w:t>本</w:t>
            </w:r>
          </w:p>
        </w:tc>
        <w:tc>
          <w:tcPr>
            <w:tcW w:w="795" w:type="dxa"/>
            <w:tcBorders>
              <w:top w:val="nil"/>
              <w:left w:val="nil"/>
              <w:bottom w:val="single" w:sz="8" w:space="0" w:color="9D9C9C"/>
              <w:right w:val="nil"/>
            </w:tcBorders>
            <w:tcMar>
              <w:top w:w="36" w:type="dxa"/>
              <w:left w:w="0" w:type="dxa"/>
              <w:bottom w:w="14" w:type="dxa"/>
              <w:right w:w="23" w:type="dxa"/>
            </w:tcMar>
            <w:hideMark/>
          </w:tcPr>
          <w:p w:rsidR="00000000" w:rsidRDefault="008B79A4">
            <w:r>
              <w:t> </w:t>
            </w:r>
          </w:p>
        </w:tc>
        <w:tc>
          <w:tcPr>
            <w:tcW w:w="715" w:type="dxa"/>
            <w:tcBorders>
              <w:top w:val="nil"/>
              <w:left w:val="nil"/>
              <w:bottom w:val="single" w:sz="8" w:space="0" w:color="9D9C9C"/>
              <w:right w:val="nil"/>
            </w:tcBorders>
            <w:tcMar>
              <w:top w:w="36" w:type="dxa"/>
              <w:left w:w="0" w:type="dxa"/>
              <w:bottom w:w="14" w:type="dxa"/>
              <w:right w:w="23" w:type="dxa"/>
            </w:tcMar>
            <w:hideMark/>
          </w:tcPr>
          <w:p w:rsidR="00000000" w:rsidRDefault="008B79A4">
            <w:r>
              <w:t> </w:t>
            </w:r>
          </w:p>
        </w:tc>
        <w:tc>
          <w:tcPr>
            <w:tcW w:w="814" w:type="dxa"/>
            <w:tcBorders>
              <w:top w:val="nil"/>
              <w:left w:val="nil"/>
              <w:bottom w:val="single" w:sz="8" w:space="0" w:color="9D9C9C"/>
              <w:right w:val="nil"/>
            </w:tcBorders>
            <w:tcMar>
              <w:top w:w="36" w:type="dxa"/>
              <w:left w:w="0" w:type="dxa"/>
              <w:bottom w:w="14" w:type="dxa"/>
              <w:right w:w="23" w:type="dxa"/>
            </w:tcMar>
            <w:hideMark/>
          </w:tcPr>
          <w:p w:rsidR="00000000" w:rsidRDefault="008B79A4">
            <w:r>
              <w:t> </w:t>
            </w:r>
          </w:p>
        </w:tc>
        <w:tc>
          <w:tcPr>
            <w:tcW w:w="543" w:type="dxa"/>
            <w:tcBorders>
              <w:top w:val="nil"/>
              <w:left w:val="nil"/>
              <w:bottom w:val="single" w:sz="8" w:space="0" w:color="9D9C9C"/>
              <w:right w:val="nil"/>
            </w:tcBorders>
            <w:tcMar>
              <w:top w:w="36" w:type="dxa"/>
              <w:left w:w="0" w:type="dxa"/>
              <w:bottom w:w="14" w:type="dxa"/>
              <w:right w:w="23" w:type="dxa"/>
            </w:tcMar>
            <w:hideMark/>
          </w:tcPr>
          <w:p w:rsidR="00000000" w:rsidRDefault="008B79A4">
            <w:r>
              <w:t> </w:t>
            </w:r>
          </w:p>
        </w:tc>
      </w:tr>
      <w:tr w:rsidR="00000000">
        <w:trPr>
          <w:trHeight w:val="205"/>
        </w:trPr>
        <w:tc>
          <w:tcPr>
            <w:tcW w:w="1839" w:type="dxa"/>
            <w:tcBorders>
              <w:top w:val="nil"/>
              <w:left w:val="nil"/>
              <w:bottom w:val="single" w:sz="8" w:space="0" w:color="000000"/>
              <w:right w:val="nil"/>
            </w:tcBorders>
            <w:tcMar>
              <w:top w:w="36" w:type="dxa"/>
              <w:left w:w="0" w:type="dxa"/>
              <w:bottom w:w="14" w:type="dxa"/>
              <w:right w:w="23" w:type="dxa"/>
            </w:tcMar>
            <w:hideMark/>
          </w:tcPr>
          <w:p w:rsidR="00000000" w:rsidRDefault="008B79A4">
            <w:r>
              <w:t> </w:t>
            </w:r>
          </w:p>
        </w:tc>
        <w:tc>
          <w:tcPr>
            <w:tcW w:w="795" w:type="dxa"/>
            <w:tcBorders>
              <w:top w:val="nil"/>
              <w:left w:val="nil"/>
              <w:bottom w:val="single" w:sz="8" w:space="0" w:color="000000"/>
              <w:right w:val="nil"/>
            </w:tcBorders>
            <w:tcMar>
              <w:top w:w="36" w:type="dxa"/>
              <w:left w:w="0" w:type="dxa"/>
              <w:bottom w:w="14" w:type="dxa"/>
              <w:right w:w="23" w:type="dxa"/>
            </w:tcMar>
            <w:hideMark/>
          </w:tcPr>
          <w:p w:rsidR="00000000" w:rsidRDefault="008B79A4">
            <w:r>
              <w:t> </w:t>
            </w:r>
          </w:p>
        </w:tc>
        <w:tc>
          <w:tcPr>
            <w:tcW w:w="715" w:type="dxa"/>
            <w:tcBorders>
              <w:top w:val="nil"/>
              <w:left w:val="nil"/>
              <w:bottom w:val="single" w:sz="8" w:space="0" w:color="000000"/>
              <w:right w:val="nil"/>
            </w:tcBorders>
            <w:tcMar>
              <w:top w:w="36" w:type="dxa"/>
              <w:left w:w="0" w:type="dxa"/>
              <w:bottom w:w="14" w:type="dxa"/>
              <w:right w:w="23" w:type="dxa"/>
            </w:tcMar>
            <w:hideMark/>
          </w:tcPr>
          <w:p w:rsidR="00000000" w:rsidRDefault="008B79A4">
            <w:r>
              <w:t> </w:t>
            </w:r>
          </w:p>
        </w:tc>
        <w:tc>
          <w:tcPr>
            <w:tcW w:w="814" w:type="dxa"/>
            <w:tcBorders>
              <w:top w:val="nil"/>
              <w:left w:val="nil"/>
              <w:bottom w:val="single" w:sz="8" w:space="0" w:color="000000"/>
              <w:right w:val="nil"/>
            </w:tcBorders>
            <w:tcMar>
              <w:top w:w="36" w:type="dxa"/>
              <w:left w:w="0" w:type="dxa"/>
              <w:bottom w:w="14" w:type="dxa"/>
              <w:right w:w="23" w:type="dxa"/>
            </w:tcMar>
            <w:hideMark/>
          </w:tcPr>
          <w:p w:rsidR="00000000" w:rsidRDefault="008B79A4">
            <w:r>
              <w:t> </w:t>
            </w:r>
          </w:p>
        </w:tc>
        <w:tc>
          <w:tcPr>
            <w:tcW w:w="543" w:type="dxa"/>
            <w:tcBorders>
              <w:top w:val="nil"/>
              <w:left w:val="nil"/>
              <w:bottom w:val="single" w:sz="8" w:space="0" w:color="000000"/>
              <w:right w:val="nil"/>
            </w:tcBorders>
            <w:tcMar>
              <w:top w:w="36" w:type="dxa"/>
              <w:left w:w="0" w:type="dxa"/>
              <w:bottom w:w="14" w:type="dxa"/>
              <w:right w:w="23" w:type="dxa"/>
            </w:tcMar>
            <w:hideMark/>
          </w:tcPr>
          <w:p w:rsidR="00000000" w:rsidRDefault="008B79A4">
            <w:r>
              <w:t> </w:t>
            </w:r>
          </w:p>
        </w:tc>
      </w:tr>
      <w:tr w:rsidR="00000000">
        <w:trPr>
          <w:trHeight w:val="205"/>
        </w:trPr>
        <w:tc>
          <w:tcPr>
            <w:tcW w:w="1839" w:type="dxa"/>
            <w:tcBorders>
              <w:top w:val="nil"/>
              <w:left w:val="nil"/>
              <w:bottom w:val="single" w:sz="8" w:space="0" w:color="9D9C9C"/>
              <w:right w:val="nil"/>
            </w:tcBorders>
            <w:tcMar>
              <w:top w:w="36" w:type="dxa"/>
              <w:left w:w="0" w:type="dxa"/>
              <w:bottom w:w="14" w:type="dxa"/>
              <w:right w:w="23" w:type="dxa"/>
            </w:tcMar>
            <w:hideMark/>
          </w:tcPr>
          <w:p w:rsidR="00000000" w:rsidRDefault="008B79A4">
            <w:pPr>
              <w:spacing w:after="0"/>
              <w:ind w:left="23"/>
            </w:pPr>
            <w:r>
              <w:rPr>
                <w:rStyle w:val="translated-span"/>
                <w:b/>
                <w:bCs/>
                <w:sz w:val="13"/>
                <w:szCs w:val="13"/>
              </w:rPr>
              <w:t>2018</w:t>
            </w:r>
            <w:r>
              <w:rPr>
                <w:rStyle w:val="translated-span"/>
                <w:b/>
                <w:bCs/>
                <w:sz w:val="13"/>
                <w:szCs w:val="13"/>
              </w:rPr>
              <w:t>年</w:t>
            </w:r>
            <w:r>
              <w:rPr>
                <w:rStyle w:val="translated-span"/>
                <w:b/>
                <w:bCs/>
                <w:sz w:val="13"/>
                <w:szCs w:val="13"/>
              </w:rPr>
              <w:t>1</w:t>
            </w:r>
            <w:r>
              <w:rPr>
                <w:rStyle w:val="translated-span"/>
                <w:b/>
                <w:bCs/>
                <w:sz w:val="13"/>
                <w:szCs w:val="13"/>
              </w:rPr>
              <w:t>月</w:t>
            </w:r>
            <w:r>
              <w:rPr>
                <w:rStyle w:val="translated-span"/>
                <w:b/>
                <w:bCs/>
                <w:sz w:val="13"/>
                <w:szCs w:val="13"/>
              </w:rPr>
              <w:t>1</w:t>
            </w:r>
            <w:r>
              <w:rPr>
                <w:rStyle w:val="translated-span"/>
                <w:b/>
                <w:bCs/>
                <w:sz w:val="13"/>
                <w:szCs w:val="13"/>
              </w:rPr>
              <w:t>日余</w:t>
            </w:r>
            <w:r>
              <w:rPr>
                <w:rStyle w:val="translated-span"/>
                <w:b/>
                <w:bCs/>
                <w:sz w:val="13"/>
                <w:szCs w:val="13"/>
              </w:rPr>
              <w:t>额</w:t>
            </w:r>
          </w:p>
        </w:tc>
        <w:tc>
          <w:tcPr>
            <w:tcW w:w="795" w:type="dxa"/>
            <w:tcBorders>
              <w:top w:val="nil"/>
              <w:left w:val="nil"/>
              <w:bottom w:val="single" w:sz="8" w:space="0" w:color="9D9C9C"/>
              <w:right w:val="nil"/>
            </w:tcBorders>
            <w:tcMar>
              <w:top w:w="36" w:type="dxa"/>
              <w:left w:w="0" w:type="dxa"/>
              <w:bottom w:w="14" w:type="dxa"/>
              <w:right w:w="23" w:type="dxa"/>
            </w:tcMar>
            <w:hideMark/>
          </w:tcPr>
          <w:p w:rsidR="00000000" w:rsidRDefault="008B79A4">
            <w:pPr>
              <w:spacing w:after="0"/>
              <w:ind w:left="19"/>
              <w:jc w:val="center"/>
            </w:pPr>
            <w:r>
              <w:rPr>
                <w:b/>
                <w:bCs/>
                <w:sz w:val="13"/>
                <w:szCs w:val="13"/>
              </w:rPr>
              <w:t>174,324</w:t>
            </w:r>
          </w:p>
        </w:tc>
        <w:tc>
          <w:tcPr>
            <w:tcW w:w="715" w:type="dxa"/>
            <w:tcBorders>
              <w:top w:val="nil"/>
              <w:left w:val="nil"/>
              <w:bottom w:val="single" w:sz="8" w:space="0" w:color="9D9C9C"/>
              <w:right w:val="nil"/>
            </w:tcBorders>
            <w:tcMar>
              <w:top w:w="36" w:type="dxa"/>
              <w:left w:w="0" w:type="dxa"/>
              <w:bottom w:w="14" w:type="dxa"/>
              <w:right w:w="23" w:type="dxa"/>
            </w:tcMar>
            <w:hideMark/>
          </w:tcPr>
          <w:p w:rsidR="00000000" w:rsidRDefault="008B79A4">
            <w:pPr>
              <w:spacing w:after="0"/>
              <w:ind w:left="82"/>
            </w:pPr>
            <w:r>
              <w:rPr>
                <w:b/>
                <w:bCs/>
                <w:sz w:val="13"/>
                <w:szCs w:val="13"/>
              </w:rPr>
              <w:t>281,494</w:t>
            </w:r>
          </w:p>
        </w:tc>
        <w:tc>
          <w:tcPr>
            <w:tcW w:w="814" w:type="dxa"/>
            <w:tcBorders>
              <w:top w:val="nil"/>
              <w:left w:val="nil"/>
              <w:bottom w:val="single" w:sz="8" w:space="0" w:color="9D9C9C"/>
              <w:right w:val="nil"/>
            </w:tcBorders>
            <w:tcMar>
              <w:top w:w="36" w:type="dxa"/>
              <w:left w:w="0" w:type="dxa"/>
              <w:bottom w:w="14" w:type="dxa"/>
              <w:right w:w="23" w:type="dxa"/>
            </w:tcMar>
            <w:hideMark/>
          </w:tcPr>
          <w:p w:rsidR="00000000" w:rsidRDefault="008B79A4">
            <w:pPr>
              <w:spacing w:after="0"/>
              <w:ind w:right="12"/>
              <w:jc w:val="center"/>
            </w:pPr>
            <w:r>
              <w:rPr>
                <w:b/>
                <w:bCs/>
                <w:sz w:val="13"/>
                <w:szCs w:val="13"/>
              </w:rPr>
              <w:t>28,281</w:t>
            </w:r>
          </w:p>
        </w:tc>
        <w:tc>
          <w:tcPr>
            <w:tcW w:w="543" w:type="dxa"/>
            <w:tcBorders>
              <w:top w:val="nil"/>
              <w:left w:val="nil"/>
              <w:bottom w:val="single" w:sz="8" w:space="0" w:color="9D9C9C"/>
              <w:right w:val="nil"/>
            </w:tcBorders>
            <w:tcMar>
              <w:top w:w="36" w:type="dxa"/>
              <w:left w:w="0" w:type="dxa"/>
              <w:bottom w:w="14" w:type="dxa"/>
              <w:right w:w="23" w:type="dxa"/>
            </w:tcMar>
            <w:hideMark/>
          </w:tcPr>
          <w:p w:rsidR="00000000" w:rsidRDefault="008B79A4">
            <w:pPr>
              <w:spacing w:after="0"/>
              <w:jc w:val="both"/>
            </w:pPr>
            <w:r>
              <w:rPr>
                <w:b/>
                <w:bCs/>
                <w:sz w:val="13"/>
                <w:szCs w:val="13"/>
              </w:rPr>
              <w:t>484,099</w:t>
            </w:r>
          </w:p>
        </w:tc>
      </w:tr>
      <w:tr w:rsidR="00000000">
        <w:trPr>
          <w:trHeight w:val="205"/>
        </w:trPr>
        <w:tc>
          <w:tcPr>
            <w:tcW w:w="1839" w:type="dxa"/>
            <w:tcBorders>
              <w:top w:val="nil"/>
              <w:left w:val="nil"/>
              <w:bottom w:val="single" w:sz="8" w:space="0" w:color="9D9C9C"/>
              <w:right w:val="nil"/>
            </w:tcBorders>
            <w:tcMar>
              <w:top w:w="36" w:type="dxa"/>
              <w:left w:w="0" w:type="dxa"/>
              <w:bottom w:w="14" w:type="dxa"/>
              <w:right w:w="23" w:type="dxa"/>
            </w:tcMar>
            <w:hideMark/>
          </w:tcPr>
          <w:p w:rsidR="00000000" w:rsidRDefault="008B79A4">
            <w:pPr>
              <w:spacing w:after="0"/>
              <w:ind w:left="23"/>
            </w:pPr>
            <w:r>
              <w:rPr>
                <w:rStyle w:val="translated-span"/>
                <w:sz w:val="13"/>
                <w:szCs w:val="13"/>
              </w:rPr>
              <w:t>投</w:t>
            </w:r>
            <w:r>
              <w:rPr>
                <w:rStyle w:val="translated-span"/>
                <w:sz w:val="13"/>
                <w:szCs w:val="13"/>
              </w:rPr>
              <w:t>资</w:t>
            </w:r>
          </w:p>
        </w:tc>
        <w:tc>
          <w:tcPr>
            <w:tcW w:w="795" w:type="dxa"/>
            <w:tcBorders>
              <w:top w:val="nil"/>
              <w:left w:val="nil"/>
              <w:bottom w:val="single" w:sz="8" w:space="0" w:color="9D9C9C"/>
              <w:right w:val="nil"/>
            </w:tcBorders>
            <w:tcMar>
              <w:top w:w="36" w:type="dxa"/>
              <w:left w:w="0" w:type="dxa"/>
              <w:bottom w:w="14" w:type="dxa"/>
              <w:right w:w="23" w:type="dxa"/>
            </w:tcMar>
            <w:hideMark/>
          </w:tcPr>
          <w:p w:rsidR="00000000" w:rsidRDefault="008B79A4">
            <w:pPr>
              <w:spacing w:after="0"/>
              <w:ind w:left="152"/>
              <w:jc w:val="center"/>
            </w:pPr>
            <w:r>
              <w:rPr>
                <w:sz w:val="13"/>
                <w:szCs w:val="13"/>
              </w:rPr>
              <w:t>15,416</w:t>
            </w:r>
          </w:p>
        </w:tc>
        <w:tc>
          <w:tcPr>
            <w:tcW w:w="715" w:type="dxa"/>
            <w:tcBorders>
              <w:top w:val="nil"/>
              <w:left w:val="nil"/>
              <w:bottom w:val="single" w:sz="8" w:space="0" w:color="9D9C9C"/>
              <w:right w:val="nil"/>
            </w:tcBorders>
            <w:tcMar>
              <w:top w:w="36" w:type="dxa"/>
              <w:left w:w="0" w:type="dxa"/>
              <w:bottom w:w="14" w:type="dxa"/>
              <w:right w:w="23" w:type="dxa"/>
            </w:tcMar>
            <w:hideMark/>
          </w:tcPr>
          <w:p w:rsidR="00000000" w:rsidRDefault="008B79A4">
            <w:pPr>
              <w:spacing w:after="0"/>
              <w:ind w:left="89"/>
              <w:jc w:val="center"/>
            </w:pPr>
            <w:r>
              <w:rPr>
                <w:sz w:val="13"/>
                <w:szCs w:val="13"/>
              </w:rPr>
              <w:t>34,710</w:t>
            </w:r>
          </w:p>
        </w:tc>
        <w:tc>
          <w:tcPr>
            <w:tcW w:w="814" w:type="dxa"/>
            <w:tcBorders>
              <w:top w:val="nil"/>
              <w:left w:val="nil"/>
              <w:bottom w:val="single" w:sz="8" w:space="0" w:color="9D9C9C"/>
              <w:right w:val="nil"/>
            </w:tcBorders>
            <w:tcMar>
              <w:top w:w="36" w:type="dxa"/>
              <w:left w:w="0" w:type="dxa"/>
              <w:bottom w:w="14" w:type="dxa"/>
              <w:right w:w="23" w:type="dxa"/>
            </w:tcMar>
            <w:hideMark/>
          </w:tcPr>
          <w:p w:rsidR="00000000" w:rsidRDefault="008B79A4">
            <w:pPr>
              <w:spacing w:after="0"/>
              <w:ind w:left="37"/>
              <w:jc w:val="center"/>
            </w:pPr>
            <w:r>
              <w:rPr>
                <w:sz w:val="13"/>
                <w:szCs w:val="13"/>
              </w:rPr>
              <w:t>33,421</w:t>
            </w:r>
          </w:p>
        </w:tc>
        <w:tc>
          <w:tcPr>
            <w:tcW w:w="543" w:type="dxa"/>
            <w:tcBorders>
              <w:top w:val="nil"/>
              <w:left w:val="nil"/>
              <w:bottom w:val="single" w:sz="8" w:space="0" w:color="9D9C9C"/>
              <w:right w:val="nil"/>
            </w:tcBorders>
            <w:tcMar>
              <w:top w:w="36" w:type="dxa"/>
              <w:left w:w="0" w:type="dxa"/>
              <w:bottom w:w="14" w:type="dxa"/>
              <w:right w:w="23" w:type="dxa"/>
            </w:tcMar>
            <w:hideMark/>
          </w:tcPr>
          <w:p w:rsidR="00000000" w:rsidRDefault="008B79A4">
            <w:pPr>
              <w:spacing w:after="0"/>
              <w:ind w:left="121"/>
            </w:pPr>
            <w:r>
              <w:rPr>
                <w:sz w:val="13"/>
                <w:szCs w:val="13"/>
              </w:rPr>
              <w:t>83,547</w:t>
            </w:r>
          </w:p>
        </w:tc>
      </w:tr>
      <w:tr w:rsidR="00000000">
        <w:trPr>
          <w:trHeight w:val="205"/>
        </w:trPr>
        <w:tc>
          <w:tcPr>
            <w:tcW w:w="1839" w:type="dxa"/>
            <w:tcBorders>
              <w:top w:val="nil"/>
              <w:left w:val="nil"/>
              <w:bottom w:val="single" w:sz="8" w:space="0" w:color="9D9C9C"/>
              <w:right w:val="nil"/>
            </w:tcBorders>
            <w:tcMar>
              <w:top w:w="36" w:type="dxa"/>
              <w:left w:w="0" w:type="dxa"/>
              <w:bottom w:w="14" w:type="dxa"/>
              <w:right w:w="23" w:type="dxa"/>
            </w:tcMar>
            <w:hideMark/>
          </w:tcPr>
          <w:p w:rsidR="00000000" w:rsidRDefault="008B79A4">
            <w:pPr>
              <w:spacing w:after="0"/>
              <w:ind w:left="23"/>
            </w:pPr>
            <w:r>
              <w:rPr>
                <w:rStyle w:val="translated-span"/>
                <w:sz w:val="13"/>
                <w:szCs w:val="13"/>
              </w:rPr>
              <w:t>处</w:t>
            </w:r>
            <w:r>
              <w:rPr>
                <w:rStyle w:val="translated-span"/>
                <w:sz w:val="13"/>
                <w:szCs w:val="13"/>
              </w:rPr>
              <w:t>置</w:t>
            </w:r>
          </w:p>
        </w:tc>
        <w:tc>
          <w:tcPr>
            <w:tcW w:w="795" w:type="dxa"/>
            <w:tcBorders>
              <w:top w:val="nil"/>
              <w:left w:val="nil"/>
              <w:bottom w:val="single" w:sz="8" w:space="0" w:color="9D9C9C"/>
              <w:right w:val="nil"/>
            </w:tcBorders>
            <w:tcMar>
              <w:top w:w="36" w:type="dxa"/>
              <w:left w:w="0" w:type="dxa"/>
              <w:bottom w:w="14" w:type="dxa"/>
              <w:right w:w="23" w:type="dxa"/>
            </w:tcMar>
            <w:hideMark/>
          </w:tcPr>
          <w:p w:rsidR="00000000" w:rsidRDefault="008B79A4">
            <w:pPr>
              <w:spacing w:after="0"/>
              <w:ind w:left="98"/>
              <w:jc w:val="center"/>
            </w:pPr>
            <w:r>
              <w:rPr>
                <w:rStyle w:val="translated-span"/>
                <w:sz w:val="13"/>
                <w:szCs w:val="13"/>
              </w:rPr>
              <w:t>–4,97</w:t>
            </w:r>
            <w:r>
              <w:rPr>
                <w:rStyle w:val="translated-span"/>
                <w:sz w:val="13"/>
                <w:szCs w:val="13"/>
              </w:rPr>
              <w:t>4</w:t>
            </w:r>
          </w:p>
        </w:tc>
        <w:tc>
          <w:tcPr>
            <w:tcW w:w="715" w:type="dxa"/>
            <w:tcBorders>
              <w:top w:val="nil"/>
              <w:left w:val="nil"/>
              <w:bottom w:val="single" w:sz="8" w:space="0" w:color="9D9C9C"/>
              <w:right w:val="nil"/>
            </w:tcBorders>
            <w:tcMar>
              <w:top w:w="36" w:type="dxa"/>
              <w:left w:w="0" w:type="dxa"/>
              <w:bottom w:w="14" w:type="dxa"/>
              <w:right w:w="23" w:type="dxa"/>
            </w:tcMar>
            <w:hideMark/>
          </w:tcPr>
          <w:p w:rsidR="00000000" w:rsidRDefault="008B79A4">
            <w:pPr>
              <w:spacing w:after="0"/>
              <w:ind w:left="16"/>
              <w:jc w:val="center"/>
            </w:pPr>
            <w:r>
              <w:rPr>
                <w:rStyle w:val="translated-span"/>
                <w:sz w:val="13"/>
                <w:szCs w:val="13"/>
              </w:rPr>
              <w:t>–13,78</w:t>
            </w:r>
            <w:r>
              <w:rPr>
                <w:rStyle w:val="translated-span"/>
                <w:sz w:val="13"/>
                <w:szCs w:val="13"/>
              </w:rPr>
              <w:t>3</w:t>
            </w:r>
          </w:p>
        </w:tc>
        <w:tc>
          <w:tcPr>
            <w:tcW w:w="814" w:type="dxa"/>
            <w:tcBorders>
              <w:top w:val="nil"/>
              <w:left w:val="nil"/>
              <w:bottom w:val="single" w:sz="8" w:space="0" w:color="9D9C9C"/>
              <w:right w:val="nil"/>
            </w:tcBorders>
            <w:tcMar>
              <w:top w:w="36" w:type="dxa"/>
              <w:left w:w="0" w:type="dxa"/>
              <w:bottom w:w="14" w:type="dxa"/>
              <w:right w:w="23" w:type="dxa"/>
            </w:tcMar>
            <w:hideMark/>
          </w:tcPr>
          <w:p w:rsidR="00000000" w:rsidRDefault="008B79A4">
            <w:pPr>
              <w:spacing w:after="0"/>
              <w:ind w:left="240"/>
              <w:jc w:val="center"/>
            </w:pPr>
            <w:r>
              <w:rPr>
                <w:rStyle w:val="translated-span"/>
                <w:sz w:val="13"/>
                <w:szCs w:val="13"/>
              </w:rPr>
              <w:t>–1</w:t>
            </w:r>
            <w:r>
              <w:rPr>
                <w:rStyle w:val="translated-span"/>
                <w:sz w:val="13"/>
                <w:szCs w:val="13"/>
              </w:rPr>
              <w:t>1</w:t>
            </w:r>
          </w:p>
        </w:tc>
        <w:tc>
          <w:tcPr>
            <w:tcW w:w="543" w:type="dxa"/>
            <w:tcBorders>
              <w:top w:val="nil"/>
              <w:left w:val="nil"/>
              <w:bottom w:val="single" w:sz="8" w:space="0" w:color="9D9C9C"/>
              <w:right w:val="nil"/>
            </w:tcBorders>
            <w:tcMar>
              <w:top w:w="36" w:type="dxa"/>
              <w:left w:w="0" w:type="dxa"/>
              <w:bottom w:w="14" w:type="dxa"/>
              <w:right w:w="23" w:type="dxa"/>
            </w:tcMar>
            <w:hideMark/>
          </w:tcPr>
          <w:p w:rsidR="00000000" w:rsidRDefault="008B79A4">
            <w:pPr>
              <w:spacing w:after="0"/>
              <w:ind w:left="73"/>
            </w:pPr>
            <w:r>
              <w:rPr>
                <w:rStyle w:val="translated-span"/>
                <w:sz w:val="13"/>
                <w:szCs w:val="13"/>
              </w:rPr>
              <w:t>–18,76</w:t>
            </w:r>
            <w:r>
              <w:rPr>
                <w:rStyle w:val="translated-span"/>
                <w:sz w:val="13"/>
                <w:szCs w:val="13"/>
              </w:rPr>
              <w:t>8</w:t>
            </w:r>
          </w:p>
        </w:tc>
      </w:tr>
      <w:tr w:rsidR="00000000">
        <w:trPr>
          <w:trHeight w:val="365"/>
        </w:trPr>
        <w:tc>
          <w:tcPr>
            <w:tcW w:w="1839" w:type="dxa"/>
            <w:tcBorders>
              <w:top w:val="nil"/>
              <w:left w:val="nil"/>
              <w:bottom w:val="single" w:sz="8" w:space="0" w:color="9D9C9C"/>
              <w:right w:val="nil"/>
            </w:tcBorders>
            <w:tcMar>
              <w:top w:w="36" w:type="dxa"/>
              <w:left w:w="0" w:type="dxa"/>
              <w:bottom w:w="14" w:type="dxa"/>
              <w:right w:w="23" w:type="dxa"/>
            </w:tcMar>
            <w:hideMark/>
          </w:tcPr>
          <w:p w:rsidR="00000000" w:rsidRDefault="008B79A4">
            <w:pPr>
              <w:spacing w:after="0"/>
              <w:ind w:left="22"/>
            </w:pPr>
            <w:r>
              <w:rPr>
                <w:rStyle w:val="translated-span"/>
                <w:sz w:val="13"/>
                <w:szCs w:val="13"/>
              </w:rPr>
              <w:t>外币汇兑差额的影</w:t>
            </w:r>
            <w:r>
              <w:rPr>
                <w:rStyle w:val="translated-span"/>
                <w:sz w:val="13"/>
                <w:szCs w:val="13"/>
              </w:rPr>
              <w:t>响</w:t>
            </w:r>
          </w:p>
        </w:tc>
        <w:tc>
          <w:tcPr>
            <w:tcW w:w="795" w:type="dxa"/>
            <w:tcBorders>
              <w:top w:val="nil"/>
              <w:left w:val="nil"/>
              <w:bottom w:val="single" w:sz="8" w:space="0" w:color="9D9C9C"/>
              <w:right w:val="nil"/>
            </w:tcBorders>
            <w:tcMar>
              <w:top w:w="36" w:type="dxa"/>
              <w:left w:w="0" w:type="dxa"/>
              <w:bottom w:w="14" w:type="dxa"/>
              <w:right w:w="23" w:type="dxa"/>
            </w:tcMar>
            <w:vAlign w:val="bottom"/>
            <w:hideMark/>
          </w:tcPr>
          <w:p w:rsidR="00000000" w:rsidRDefault="008B79A4">
            <w:pPr>
              <w:spacing w:after="0"/>
              <w:ind w:left="148"/>
              <w:jc w:val="center"/>
            </w:pPr>
            <w:r>
              <w:rPr>
                <w:rStyle w:val="translated-span"/>
                <w:sz w:val="13"/>
                <w:szCs w:val="13"/>
              </w:rPr>
              <w:t>–1,54</w:t>
            </w:r>
            <w:r>
              <w:rPr>
                <w:rStyle w:val="translated-span"/>
                <w:sz w:val="13"/>
                <w:szCs w:val="13"/>
              </w:rPr>
              <w:t>1</w:t>
            </w:r>
          </w:p>
        </w:tc>
        <w:tc>
          <w:tcPr>
            <w:tcW w:w="715" w:type="dxa"/>
            <w:tcBorders>
              <w:top w:val="nil"/>
              <w:left w:val="nil"/>
              <w:bottom w:val="single" w:sz="8" w:space="0" w:color="9D9C9C"/>
              <w:right w:val="nil"/>
            </w:tcBorders>
            <w:tcMar>
              <w:top w:w="36" w:type="dxa"/>
              <w:left w:w="0" w:type="dxa"/>
              <w:bottom w:w="14" w:type="dxa"/>
              <w:right w:w="23" w:type="dxa"/>
            </w:tcMar>
            <w:vAlign w:val="bottom"/>
            <w:hideMark/>
          </w:tcPr>
          <w:p w:rsidR="00000000" w:rsidRDefault="008B79A4">
            <w:pPr>
              <w:spacing w:after="0"/>
              <w:ind w:left="72"/>
              <w:jc w:val="center"/>
            </w:pPr>
            <w:r>
              <w:rPr>
                <w:rStyle w:val="translated-span"/>
                <w:sz w:val="13"/>
                <w:szCs w:val="13"/>
              </w:rPr>
              <w:t>–1,56</w:t>
            </w:r>
            <w:r>
              <w:rPr>
                <w:rStyle w:val="translated-span"/>
                <w:sz w:val="13"/>
                <w:szCs w:val="13"/>
              </w:rPr>
              <w:t>2</w:t>
            </w:r>
          </w:p>
        </w:tc>
        <w:tc>
          <w:tcPr>
            <w:tcW w:w="814" w:type="dxa"/>
            <w:tcBorders>
              <w:top w:val="nil"/>
              <w:left w:val="nil"/>
              <w:bottom w:val="single" w:sz="8" w:space="0" w:color="9D9C9C"/>
              <w:right w:val="nil"/>
            </w:tcBorders>
            <w:tcMar>
              <w:top w:w="36" w:type="dxa"/>
              <w:left w:w="0" w:type="dxa"/>
              <w:bottom w:w="14" w:type="dxa"/>
              <w:right w:w="23" w:type="dxa"/>
            </w:tcMar>
            <w:vAlign w:val="bottom"/>
            <w:hideMark/>
          </w:tcPr>
          <w:p w:rsidR="00000000" w:rsidRDefault="008B79A4">
            <w:pPr>
              <w:spacing w:after="0"/>
              <w:ind w:left="98"/>
              <w:jc w:val="center"/>
            </w:pPr>
            <w:r>
              <w:rPr>
                <w:rStyle w:val="translated-span"/>
                <w:sz w:val="13"/>
                <w:szCs w:val="13"/>
              </w:rPr>
              <w:t>–20</w:t>
            </w:r>
            <w:r>
              <w:rPr>
                <w:rStyle w:val="translated-span"/>
                <w:sz w:val="13"/>
                <w:szCs w:val="13"/>
              </w:rPr>
              <w:t>4</w:t>
            </w:r>
          </w:p>
        </w:tc>
        <w:tc>
          <w:tcPr>
            <w:tcW w:w="543" w:type="dxa"/>
            <w:tcBorders>
              <w:top w:val="nil"/>
              <w:left w:val="nil"/>
              <w:bottom w:val="single" w:sz="8" w:space="0" w:color="9D9C9C"/>
              <w:right w:val="nil"/>
            </w:tcBorders>
            <w:tcMar>
              <w:top w:w="36" w:type="dxa"/>
              <w:left w:w="0" w:type="dxa"/>
              <w:bottom w:w="14" w:type="dxa"/>
              <w:right w:w="23" w:type="dxa"/>
            </w:tcMar>
            <w:vAlign w:val="bottom"/>
            <w:hideMark/>
          </w:tcPr>
          <w:p w:rsidR="00000000" w:rsidRDefault="008B79A4">
            <w:pPr>
              <w:spacing w:after="0"/>
              <w:ind w:left="113"/>
            </w:pPr>
            <w:r>
              <w:rPr>
                <w:rStyle w:val="translated-span"/>
                <w:sz w:val="13"/>
                <w:szCs w:val="13"/>
              </w:rPr>
              <w:t>–</w:t>
            </w:r>
            <w:r>
              <w:rPr>
                <w:rStyle w:val="translated-span"/>
                <w:sz w:val="13"/>
                <w:szCs w:val="13"/>
              </w:rPr>
              <w:t>3,30</w:t>
            </w:r>
            <w:r>
              <w:rPr>
                <w:rStyle w:val="translated-span"/>
                <w:sz w:val="13"/>
                <w:szCs w:val="13"/>
              </w:rPr>
              <w:t>7</w:t>
            </w:r>
          </w:p>
        </w:tc>
      </w:tr>
      <w:tr w:rsidR="00000000">
        <w:trPr>
          <w:trHeight w:val="365"/>
        </w:trPr>
        <w:tc>
          <w:tcPr>
            <w:tcW w:w="1839" w:type="dxa"/>
            <w:tcBorders>
              <w:top w:val="nil"/>
              <w:left w:val="nil"/>
              <w:bottom w:val="single" w:sz="8" w:space="0" w:color="9D9C9C"/>
              <w:right w:val="nil"/>
            </w:tcBorders>
            <w:tcMar>
              <w:top w:w="36" w:type="dxa"/>
              <w:left w:w="0" w:type="dxa"/>
              <w:bottom w:w="14" w:type="dxa"/>
              <w:right w:w="23" w:type="dxa"/>
            </w:tcMar>
            <w:hideMark/>
          </w:tcPr>
          <w:p w:rsidR="00000000" w:rsidRDefault="008B79A4">
            <w:pPr>
              <w:spacing w:after="0"/>
              <w:ind w:left="22" w:right="137"/>
            </w:pPr>
            <w:r>
              <w:rPr>
                <w:rStyle w:val="translated-span"/>
                <w:sz w:val="13"/>
                <w:szCs w:val="13"/>
              </w:rPr>
              <w:t>在建投资转</w:t>
            </w:r>
            <w:r>
              <w:rPr>
                <w:rStyle w:val="translated-span"/>
                <w:sz w:val="13"/>
                <w:szCs w:val="13"/>
              </w:rPr>
              <w:t>入</w:t>
            </w:r>
          </w:p>
        </w:tc>
        <w:tc>
          <w:tcPr>
            <w:tcW w:w="795" w:type="dxa"/>
            <w:tcBorders>
              <w:top w:val="nil"/>
              <w:left w:val="nil"/>
              <w:bottom w:val="single" w:sz="8" w:space="0" w:color="9D9C9C"/>
              <w:right w:val="nil"/>
            </w:tcBorders>
            <w:tcMar>
              <w:top w:w="36" w:type="dxa"/>
              <w:left w:w="0" w:type="dxa"/>
              <w:bottom w:w="14" w:type="dxa"/>
              <w:right w:w="23" w:type="dxa"/>
            </w:tcMar>
            <w:vAlign w:val="bottom"/>
            <w:hideMark/>
          </w:tcPr>
          <w:p w:rsidR="00000000" w:rsidRDefault="008B79A4">
            <w:pPr>
              <w:spacing w:after="0"/>
              <w:ind w:left="171"/>
              <w:jc w:val="center"/>
            </w:pPr>
            <w:r>
              <w:rPr>
                <w:sz w:val="13"/>
                <w:szCs w:val="13"/>
              </w:rPr>
              <w:t>9,763</w:t>
            </w:r>
          </w:p>
        </w:tc>
        <w:tc>
          <w:tcPr>
            <w:tcW w:w="715" w:type="dxa"/>
            <w:tcBorders>
              <w:top w:val="nil"/>
              <w:left w:val="nil"/>
              <w:bottom w:val="single" w:sz="8" w:space="0" w:color="9D9C9C"/>
              <w:right w:val="nil"/>
            </w:tcBorders>
            <w:tcMar>
              <w:top w:w="36" w:type="dxa"/>
              <w:left w:w="0" w:type="dxa"/>
              <w:bottom w:w="14" w:type="dxa"/>
              <w:right w:w="23" w:type="dxa"/>
            </w:tcMar>
            <w:vAlign w:val="bottom"/>
            <w:hideMark/>
          </w:tcPr>
          <w:p w:rsidR="00000000" w:rsidRDefault="008B79A4">
            <w:pPr>
              <w:spacing w:after="0"/>
              <w:ind w:left="77"/>
              <w:jc w:val="center"/>
            </w:pPr>
            <w:r>
              <w:rPr>
                <w:sz w:val="13"/>
                <w:szCs w:val="13"/>
              </w:rPr>
              <w:t>19,548</w:t>
            </w:r>
          </w:p>
        </w:tc>
        <w:tc>
          <w:tcPr>
            <w:tcW w:w="814" w:type="dxa"/>
            <w:tcBorders>
              <w:top w:val="nil"/>
              <w:left w:val="nil"/>
              <w:bottom w:val="single" w:sz="8" w:space="0" w:color="9D9C9C"/>
              <w:right w:val="nil"/>
            </w:tcBorders>
            <w:tcMar>
              <w:top w:w="36" w:type="dxa"/>
              <w:left w:w="0" w:type="dxa"/>
              <w:bottom w:w="14" w:type="dxa"/>
              <w:right w:w="23" w:type="dxa"/>
            </w:tcMar>
            <w:vAlign w:val="bottom"/>
            <w:hideMark/>
          </w:tcPr>
          <w:p w:rsidR="00000000" w:rsidRDefault="008B79A4">
            <w:pPr>
              <w:spacing w:after="0"/>
              <w:ind w:right="19"/>
              <w:jc w:val="center"/>
            </w:pPr>
            <w:r>
              <w:rPr>
                <w:rStyle w:val="translated-span"/>
                <w:sz w:val="13"/>
                <w:szCs w:val="13"/>
              </w:rPr>
              <w:t>–29,31</w:t>
            </w:r>
            <w:r>
              <w:rPr>
                <w:rStyle w:val="translated-span"/>
                <w:sz w:val="13"/>
                <w:szCs w:val="13"/>
              </w:rPr>
              <w:t>1</w:t>
            </w:r>
          </w:p>
        </w:tc>
        <w:tc>
          <w:tcPr>
            <w:tcW w:w="543" w:type="dxa"/>
            <w:tcBorders>
              <w:top w:val="nil"/>
              <w:left w:val="nil"/>
              <w:bottom w:val="single" w:sz="8" w:space="0" w:color="9D9C9C"/>
              <w:right w:val="nil"/>
            </w:tcBorders>
            <w:tcMar>
              <w:top w:w="36" w:type="dxa"/>
              <w:left w:w="0" w:type="dxa"/>
              <w:bottom w:w="14" w:type="dxa"/>
              <w:right w:w="23" w:type="dxa"/>
            </w:tcMar>
            <w:vAlign w:val="bottom"/>
            <w:hideMark/>
          </w:tcPr>
          <w:p w:rsidR="00000000" w:rsidRDefault="008B79A4">
            <w:pPr>
              <w:spacing w:after="0"/>
              <w:ind w:right="1"/>
              <w:jc w:val="right"/>
            </w:pPr>
            <w:r>
              <w:rPr>
                <w:rStyle w:val="translated-span"/>
                <w:sz w:val="13"/>
                <w:szCs w:val="13"/>
              </w:rPr>
              <w:t>—</w:t>
            </w:r>
          </w:p>
        </w:tc>
      </w:tr>
    </w:tbl>
    <w:p w:rsidR="00000000" w:rsidRDefault="008B79A4">
      <w:pPr>
        <w:spacing w:after="3" w:line="264" w:lineRule="auto"/>
      </w:pPr>
      <w:r>
        <w:rPr>
          <w:rStyle w:val="translated-span"/>
          <w:sz w:val="13"/>
          <w:szCs w:val="13"/>
        </w:rPr>
        <w:t>其他</w:t>
      </w:r>
      <w:r>
        <w:rPr>
          <w:rStyle w:val="translated-span"/>
          <w:sz w:val="13"/>
          <w:szCs w:val="13"/>
        </w:rPr>
        <w:t>88–95–32–3</w:t>
      </w:r>
      <w:r>
        <w:rPr>
          <w:rStyle w:val="translated-span"/>
          <w:sz w:val="13"/>
          <w:szCs w:val="13"/>
        </w:rPr>
        <w:t>9</w:t>
      </w:r>
    </w:p>
    <w:tbl>
      <w:tblPr>
        <w:tblW w:w="4705" w:type="dxa"/>
        <w:tblCellMar>
          <w:left w:w="0" w:type="dxa"/>
          <w:right w:w="0" w:type="dxa"/>
        </w:tblCellMar>
        <w:tblLook w:val="04A0" w:firstRow="1" w:lastRow="0" w:firstColumn="1" w:lastColumn="0" w:noHBand="0" w:noVBand="1"/>
      </w:tblPr>
      <w:tblGrid>
        <w:gridCol w:w="1749"/>
        <w:gridCol w:w="876"/>
        <w:gridCol w:w="719"/>
        <w:gridCol w:w="195"/>
        <w:gridCol w:w="548"/>
        <w:gridCol w:w="60"/>
        <w:gridCol w:w="558"/>
      </w:tblGrid>
      <w:tr w:rsidR="00000000">
        <w:trPr>
          <w:trHeight w:val="205"/>
        </w:trPr>
        <w:tc>
          <w:tcPr>
            <w:tcW w:w="1757" w:type="dxa"/>
            <w:tcBorders>
              <w:top w:val="single" w:sz="8" w:space="0" w:color="000000"/>
              <w:left w:val="nil"/>
              <w:bottom w:val="single" w:sz="8" w:space="0" w:color="9D9C9C"/>
              <w:right w:val="nil"/>
            </w:tcBorders>
            <w:tcMar>
              <w:top w:w="36" w:type="dxa"/>
              <w:left w:w="0" w:type="dxa"/>
              <w:bottom w:w="13" w:type="dxa"/>
              <w:right w:w="23" w:type="dxa"/>
            </w:tcMar>
            <w:hideMark/>
          </w:tcPr>
          <w:p w:rsidR="00000000" w:rsidRDefault="008B79A4">
            <w:pPr>
              <w:spacing w:after="0"/>
            </w:pPr>
            <w:r>
              <w:rPr>
                <w:rStyle w:val="translated-span"/>
                <w:b/>
                <w:bCs/>
                <w:sz w:val="13"/>
                <w:szCs w:val="13"/>
              </w:rPr>
              <w:t>2019</w:t>
            </w:r>
            <w:r>
              <w:rPr>
                <w:rStyle w:val="translated-span"/>
                <w:b/>
                <w:bCs/>
                <w:sz w:val="13"/>
                <w:szCs w:val="13"/>
              </w:rPr>
              <w:t>年</w:t>
            </w:r>
            <w:r>
              <w:rPr>
                <w:rStyle w:val="translated-span"/>
                <w:b/>
                <w:bCs/>
                <w:sz w:val="13"/>
                <w:szCs w:val="13"/>
              </w:rPr>
              <w:t>1</w:t>
            </w:r>
            <w:r>
              <w:rPr>
                <w:rStyle w:val="translated-span"/>
                <w:b/>
                <w:bCs/>
                <w:sz w:val="13"/>
                <w:szCs w:val="13"/>
              </w:rPr>
              <w:t>月</w:t>
            </w:r>
            <w:r>
              <w:rPr>
                <w:rStyle w:val="translated-span"/>
                <w:b/>
                <w:bCs/>
                <w:sz w:val="13"/>
                <w:szCs w:val="13"/>
              </w:rPr>
              <w:t>1</w:t>
            </w:r>
            <w:r>
              <w:rPr>
                <w:rStyle w:val="translated-span"/>
                <w:b/>
                <w:bCs/>
                <w:sz w:val="13"/>
                <w:szCs w:val="13"/>
              </w:rPr>
              <w:t>日余</w:t>
            </w:r>
            <w:r>
              <w:rPr>
                <w:rStyle w:val="translated-span"/>
                <w:b/>
                <w:bCs/>
                <w:sz w:val="13"/>
                <w:szCs w:val="13"/>
              </w:rPr>
              <w:t>额</w:t>
            </w:r>
          </w:p>
        </w:tc>
        <w:tc>
          <w:tcPr>
            <w:tcW w:w="877" w:type="dxa"/>
            <w:tcBorders>
              <w:top w:val="single" w:sz="8" w:space="0" w:color="000000"/>
              <w:left w:val="nil"/>
              <w:bottom w:val="single" w:sz="8" w:space="0" w:color="9D9C9C"/>
              <w:right w:val="nil"/>
            </w:tcBorders>
            <w:shd w:val="clear" w:color="auto" w:fill="ECECEC"/>
            <w:tcMar>
              <w:top w:w="36" w:type="dxa"/>
              <w:left w:w="0" w:type="dxa"/>
              <w:bottom w:w="13" w:type="dxa"/>
              <w:right w:w="23" w:type="dxa"/>
            </w:tcMar>
            <w:hideMark/>
          </w:tcPr>
          <w:p w:rsidR="00000000" w:rsidRDefault="008B79A4">
            <w:pPr>
              <w:spacing w:after="0"/>
              <w:ind w:left="74"/>
              <w:jc w:val="center"/>
            </w:pPr>
            <w:r>
              <w:rPr>
                <w:b/>
                <w:bCs/>
                <w:sz w:val="13"/>
                <w:szCs w:val="13"/>
              </w:rPr>
              <w:t>193,076</w:t>
            </w:r>
          </w:p>
        </w:tc>
        <w:tc>
          <w:tcPr>
            <w:tcW w:w="715" w:type="dxa"/>
            <w:tcBorders>
              <w:top w:val="single" w:sz="8" w:space="0" w:color="000000"/>
              <w:left w:val="nil"/>
              <w:bottom w:val="single" w:sz="8" w:space="0" w:color="9D9C9C"/>
              <w:right w:val="nil"/>
            </w:tcBorders>
            <w:shd w:val="clear" w:color="auto" w:fill="ECECEC"/>
            <w:tcMar>
              <w:top w:w="36" w:type="dxa"/>
              <w:left w:w="0" w:type="dxa"/>
              <w:bottom w:w="13" w:type="dxa"/>
              <w:right w:w="23" w:type="dxa"/>
            </w:tcMar>
            <w:hideMark/>
          </w:tcPr>
          <w:p w:rsidR="00000000" w:rsidRDefault="008B79A4">
            <w:pPr>
              <w:spacing w:after="0"/>
              <w:ind w:left="90"/>
            </w:pPr>
            <w:r>
              <w:rPr>
                <w:b/>
                <w:bCs/>
                <w:sz w:val="13"/>
                <w:szCs w:val="13"/>
              </w:rPr>
              <w:t>320,311</w:t>
            </w:r>
          </w:p>
        </w:tc>
        <w:tc>
          <w:tcPr>
            <w:tcW w:w="744" w:type="dxa"/>
            <w:gridSpan w:val="2"/>
            <w:tcBorders>
              <w:top w:val="single" w:sz="8" w:space="0" w:color="000000"/>
              <w:left w:val="nil"/>
              <w:bottom w:val="single" w:sz="8" w:space="0" w:color="9D9C9C"/>
              <w:right w:val="nil"/>
            </w:tcBorders>
            <w:shd w:val="clear" w:color="auto" w:fill="ECECEC"/>
            <w:tcMar>
              <w:top w:w="36" w:type="dxa"/>
              <w:left w:w="0" w:type="dxa"/>
              <w:bottom w:w="13" w:type="dxa"/>
              <w:right w:w="23" w:type="dxa"/>
            </w:tcMar>
            <w:hideMark/>
          </w:tcPr>
          <w:p w:rsidR="00000000" w:rsidRDefault="008B79A4">
            <w:pPr>
              <w:spacing w:after="0"/>
              <w:ind w:left="48"/>
              <w:jc w:val="center"/>
            </w:pPr>
            <w:r>
              <w:rPr>
                <w:b/>
                <w:bCs/>
                <w:sz w:val="13"/>
                <w:szCs w:val="13"/>
              </w:rPr>
              <w:t>32,128</w:t>
            </w:r>
          </w:p>
        </w:tc>
        <w:tc>
          <w:tcPr>
            <w:tcW w:w="612" w:type="dxa"/>
            <w:gridSpan w:val="2"/>
            <w:tcBorders>
              <w:top w:val="single" w:sz="8" w:space="0" w:color="000000"/>
              <w:left w:val="nil"/>
              <w:bottom w:val="single" w:sz="8" w:space="0" w:color="9D9C9C"/>
              <w:right w:val="nil"/>
            </w:tcBorders>
            <w:shd w:val="clear" w:color="auto" w:fill="ECECEC"/>
            <w:tcMar>
              <w:top w:w="36" w:type="dxa"/>
              <w:left w:w="0" w:type="dxa"/>
              <w:bottom w:w="13" w:type="dxa"/>
              <w:right w:w="23" w:type="dxa"/>
            </w:tcMar>
            <w:hideMark/>
          </w:tcPr>
          <w:p w:rsidR="00000000" w:rsidRDefault="008B79A4">
            <w:pPr>
              <w:spacing w:after="0"/>
              <w:ind w:left="77"/>
            </w:pPr>
            <w:r>
              <w:rPr>
                <w:b/>
                <w:bCs/>
                <w:sz w:val="13"/>
                <w:szCs w:val="13"/>
              </w:rPr>
              <w:t>545,515</w:t>
            </w:r>
          </w:p>
        </w:tc>
      </w:tr>
      <w:tr w:rsidR="00000000">
        <w:trPr>
          <w:trHeight w:val="205"/>
        </w:trPr>
        <w:tc>
          <w:tcPr>
            <w:tcW w:w="1757" w:type="dxa"/>
            <w:tcBorders>
              <w:top w:val="nil"/>
              <w:left w:val="nil"/>
              <w:bottom w:val="single" w:sz="8" w:space="0" w:color="9D9C9C"/>
              <w:right w:val="nil"/>
            </w:tcBorders>
            <w:tcMar>
              <w:top w:w="36" w:type="dxa"/>
              <w:left w:w="0" w:type="dxa"/>
              <w:bottom w:w="13" w:type="dxa"/>
              <w:right w:w="23" w:type="dxa"/>
            </w:tcMar>
            <w:hideMark/>
          </w:tcPr>
          <w:p w:rsidR="00000000" w:rsidRDefault="008B79A4">
            <w:r>
              <w:t> </w:t>
            </w:r>
          </w:p>
        </w:tc>
        <w:tc>
          <w:tcPr>
            <w:tcW w:w="877" w:type="dxa"/>
            <w:tcBorders>
              <w:top w:val="nil"/>
              <w:left w:val="nil"/>
              <w:bottom w:val="single" w:sz="8" w:space="0" w:color="9D9C9C"/>
              <w:right w:val="nil"/>
            </w:tcBorders>
            <w:shd w:val="clear" w:color="auto" w:fill="ECECEC"/>
            <w:tcMar>
              <w:top w:w="36" w:type="dxa"/>
              <w:left w:w="0" w:type="dxa"/>
              <w:bottom w:w="13" w:type="dxa"/>
              <w:right w:w="23" w:type="dxa"/>
            </w:tcMar>
            <w:hideMark/>
          </w:tcPr>
          <w:p w:rsidR="00000000" w:rsidRDefault="008B79A4">
            <w:r>
              <w:t> </w:t>
            </w:r>
          </w:p>
        </w:tc>
        <w:tc>
          <w:tcPr>
            <w:tcW w:w="715" w:type="dxa"/>
            <w:tcBorders>
              <w:top w:val="nil"/>
              <w:left w:val="nil"/>
              <w:bottom w:val="single" w:sz="8" w:space="0" w:color="9D9C9C"/>
              <w:right w:val="nil"/>
            </w:tcBorders>
            <w:shd w:val="clear" w:color="auto" w:fill="ECECEC"/>
            <w:tcMar>
              <w:top w:w="36" w:type="dxa"/>
              <w:left w:w="0" w:type="dxa"/>
              <w:bottom w:w="13" w:type="dxa"/>
              <w:right w:w="23" w:type="dxa"/>
            </w:tcMar>
            <w:hideMark/>
          </w:tcPr>
          <w:p w:rsidR="00000000" w:rsidRDefault="008B79A4">
            <w:r>
              <w:t> </w:t>
            </w:r>
          </w:p>
        </w:tc>
        <w:tc>
          <w:tcPr>
            <w:tcW w:w="744" w:type="dxa"/>
            <w:gridSpan w:val="2"/>
            <w:tcBorders>
              <w:top w:val="nil"/>
              <w:left w:val="nil"/>
              <w:bottom w:val="single" w:sz="8" w:space="0" w:color="9D9C9C"/>
              <w:right w:val="nil"/>
            </w:tcBorders>
            <w:shd w:val="clear" w:color="auto" w:fill="ECECEC"/>
            <w:tcMar>
              <w:top w:w="36" w:type="dxa"/>
              <w:left w:w="0" w:type="dxa"/>
              <w:bottom w:w="13" w:type="dxa"/>
              <w:right w:w="23" w:type="dxa"/>
            </w:tcMar>
            <w:hideMark/>
          </w:tcPr>
          <w:p w:rsidR="00000000" w:rsidRDefault="008B79A4">
            <w:r>
              <w:t> </w:t>
            </w:r>
          </w:p>
        </w:tc>
        <w:tc>
          <w:tcPr>
            <w:tcW w:w="612" w:type="dxa"/>
            <w:gridSpan w:val="2"/>
            <w:tcBorders>
              <w:top w:val="nil"/>
              <w:left w:val="nil"/>
              <w:bottom w:val="single" w:sz="8" w:space="0" w:color="9D9C9C"/>
              <w:right w:val="nil"/>
            </w:tcBorders>
            <w:shd w:val="clear" w:color="auto" w:fill="ECECEC"/>
            <w:tcMar>
              <w:top w:w="36" w:type="dxa"/>
              <w:left w:w="0" w:type="dxa"/>
              <w:bottom w:w="13" w:type="dxa"/>
              <w:right w:w="23" w:type="dxa"/>
            </w:tcMar>
            <w:hideMark/>
          </w:tcPr>
          <w:p w:rsidR="00000000" w:rsidRDefault="008B79A4">
            <w:r>
              <w:t> </w:t>
            </w:r>
          </w:p>
        </w:tc>
      </w:tr>
      <w:tr w:rsidR="00000000">
        <w:trPr>
          <w:trHeight w:val="205"/>
        </w:trPr>
        <w:tc>
          <w:tcPr>
            <w:tcW w:w="1757" w:type="dxa"/>
            <w:tcBorders>
              <w:top w:val="nil"/>
              <w:left w:val="nil"/>
              <w:bottom w:val="single" w:sz="8" w:space="0" w:color="9D9C9C"/>
              <w:right w:val="nil"/>
            </w:tcBorders>
            <w:tcMar>
              <w:top w:w="36" w:type="dxa"/>
              <w:left w:w="0" w:type="dxa"/>
              <w:bottom w:w="13" w:type="dxa"/>
              <w:right w:w="23" w:type="dxa"/>
            </w:tcMar>
            <w:hideMark/>
          </w:tcPr>
          <w:p w:rsidR="00000000" w:rsidRDefault="008B79A4">
            <w:pPr>
              <w:spacing w:after="0"/>
            </w:pPr>
            <w:r>
              <w:rPr>
                <w:rStyle w:val="translated-span"/>
                <w:sz w:val="13"/>
                <w:szCs w:val="13"/>
              </w:rPr>
              <w:t>投</w:t>
            </w:r>
            <w:r>
              <w:rPr>
                <w:rStyle w:val="translated-span"/>
                <w:sz w:val="13"/>
                <w:szCs w:val="13"/>
              </w:rPr>
              <w:t>资</w:t>
            </w:r>
          </w:p>
        </w:tc>
        <w:tc>
          <w:tcPr>
            <w:tcW w:w="877" w:type="dxa"/>
            <w:tcBorders>
              <w:top w:val="nil"/>
              <w:left w:val="nil"/>
              <w:bottom w:val="single" w:sz="8" w:space="0" w:color="9D9C9C"/>
              <w:right w:val="nil"/>
            </w:tcBorders>
            <w:shd w:val="clear" w:color="auto" w:fill="ECECEC"/>
            <w:tcMar>
              <w:top w:w="36" w:type="dxa"/>
              <w:left w:w="0" w:type="dxa"/>
              <w:bottom w:w="13" w:type="dxa"/>
              <w:right w:w="23" w:type="dxa"/>
            </w:tcMar>
            <w:hideMark/>
          </w:tcPr>
          <w:p w:rsidR="00000000" w:rsidRDefault="008B79A4">
            <w:pPr>
              <w:spacing w:after="0"/>
              <w:ind w:left="318"/>
            </w:pPr>
            <w:r>
              <w:rPr>
                <w:sz w:val="13"/>
                <w:szCs w:val="13"/>
              </w:rPr>
              <w:t>21,276</w:t>
            </w:r>
          </w:p>
        </w:tc>
        <w:tc>
          <w:tcPr>
            <w:tcW w:w="715" w:type="dxa"/>
            <w:tcBorders>
              <w:top w:val="nil"/>
              <w:left w:val="nil"/>
              <w:bottom w:val="single" w:sz="8" w:space="0" w:color="9D9C9C"/>
              <w:right w:val="nil"/>
            </w:tcBorders>
            <w:shd w:val="clear" w:color="auto" w:fill="ECECEC"/>
            <w:tcMar>
              <w:top w:w="36" w:type="dxa"/>
              <w:left w:w="0" w:type="dxa"/>
              <w:bottom w:w="13" w:type="dxa"/>
              <w:right w:w="23" w:type="dxa"/>
            </w:tcMar>
            <w:hideMark/>
          </w:tcPr>
          <w:p w:rsidR="00000000" w:rsidRDefault="008B79A4">
            <w:pPr>
              <w:spacing w:after="0"/>
              <w:ind w:left="42"/>
              <w:jc w:val="center"/>
            </w:pPr>
            <w:r>
              <w:rPr>
                <w:sz w:val="13"/>
                <w:szCs w:val="13"/>
              </w:rPr>
              <w:t>26,787</w:t>
            </w:r>
          </w:p>
        </w:tc>
        <w:tc>
          <w:tcPr>
            <w:tcW w:w="744" w:type="dxa"/>
            <w:gridSpan w:val="2"/>
            <w:tcBorders>
              <w:top w:val="nil"/>
              <w:left w:val="nil"/>
              <w:bottom w:val="single" w:sz="8" w:space="0" w:color="9D9C9C"/>
              <w:right w:val="nil"/>
            </w:tcBorders>
            <w:shd w:val="clear" w:color="auto" w:fill="ECECEC"/>
            <w:tcMar>
              <w:top w:w="36" w:type="dxa"/>
              <w:left w:w="0" w:type="dxa"/>
              <w:bottom w:w="13" w:type="dxa"/>
              <w:right w:w="23" w:type="dxa"/>
            </w:tcMar>
            <w:hideMark/>
          </w:tcPr>
          <w:p w:rsidR="00000000" w:rsidRDefault="008B79A4">
            <w:pPr>
              <w:spacing w:after="0"/>
              <w:ind w:left="58"/>
              <w:jc w:val="center"/>
            </w:pPr>
            <w:r>
              <w:rPr>
                <w:sz w:val="13"/>
                <w:szCs w:val="13"/>
              </w:rPr>
              <w:t>23,473</w:t>
            </w:r>
          </w:p>
        </w:tc>
        <w:tc>
          <w:tcPr>
            <w:tcW w:w="612" w:type="dxa"/>
            <w:gridSpan w:val="2"/>
            <w:tcBorders>
              <w:top w:val="nil"/>
              <w:left w:val="nil"/>
              <w:bottom w:val="single" w:sz="8" w:space="0" w:color="9D9C9C"/>
              <w:right w:val="nil"/>
            </w:tcBorders>
            <w:shd w:val="clear" w:color="auto" w:fill="ECECEC"/>
            <w:tcMar>
              <w:top w:w="36" w:type="dxa"/>
              <w:left w:w="0" w:type="dxa"/>
              <w:bottom w:w="13" w:type="dxa"/>
              <w:right w:w="23" w:type="dxa"/>
            </w:tcMar>
            <w:hideMark/>
          </w:tcPr>
          <w:p w:rsidR="00000000" w:rsidRDefault="008B79A4">
            <w:pPr>
              <w:spacing w:after="0"/>
              <w:jc w:val="right"/>
            </w:pPr>
            <w:r>
              <w:rPr>
                <w:sz w:val="13"/>
                <w:szCs w:val="13"/>
              </w:rPr>
              <w:t>71,536</w:t>
            </w:r>
          </w:p>
        </w:tc>
      </w:tr>
      <w:tr w:rsidR="00000000">
        <w:trPr>
          <w:trHeight w:val="205"/>
        </w:trPr>
        <w:tc>
          <w:tcPr>
            <w:tcW w:w="1757" w:type="dxa"/>
            <w:tcBorders>
              <w:top w:val="nil"/>
              <w:left w:val="nil"/>
              <w:bottom w:val="single" w:sz="8" w:space="0" w:color="9D9C9C"/>
              <w:right w:val="nil"/>
            </w:tcBorders>
            <w:tcMar>
              <w:top w:w="36" w:type="dxa"/>
              <w:left w:w="0" w:type="dxa"/>
              <w:bottom w:w="13" w:type="dxa"/>
              <w:right w:w="23" w:type="dxa"/>
            </w:tcMar>
            <w:hideMark/>
          </w:tcPr>
          <w:p w:rsidR="00000000" w:rsidRDefault="008B79A4">
            <w:pPr>
              <w:spacing w:after="0"/>
            </w:pPr>
            <w:r>
              <w:rPr>
                <w:rStyle w:val="translated-span"/>
                <w:sz w:val="13"/>
                <w:szCs w:val="13"/>
              </w:rPr>
              <w:t>处</w:t>
            </w:r>
            <w:r>
              <w:rPr>
                <w:rStyle w:val="translated-span"/>
                <w:sz w:val="13"/>
                <w:szCs w:val="13"/>
              </w:rPr>
              <w:t>置</w:t>
            </w:r>
          </w:p>
        </w:tc>
        <w:tc>
          <w:tcPr>
            <w:tcW w:w="877" w:type="dxa"/>
            <w:tcBorders>
              <w:top w:val="nil"/>
              <w:left w:val="nil"/>
              <w:bottom w:val="single" w:sz="8" w:space="0" w:color="9D9C9C"/>
              <w:right w:val="nil"/>
            </w:tcBorders>
            <w:shd w:val="clear" w:color="auto" w:fill="ECECEC"/>
            <w:tcMar>
              <w:top w:w="36" w:type="dxa"/>
              <w:left w:w="0" w:type="dxa"/>
              <w:bottom w:w="13" w:type="dxa"/>
              <w:right w:w="23" w:type="dxa"/>
            </w:tcMar>
            <w:hideMark/>
          </w:tcPr>
          <w:p w:rsidR="00000000" w:rsidRDefault="008B79A4">
            <w:pPr>
              <w:spacing w:after="0"/>
              <w:ind w:left="88"/>
              <w:jc w:val="center"/>
            </w:pPr>
            <w:r>
              <w:rPr>
                <w:rStyle w:val="translated-span"/>
                <w:sz w:val="13"/>
                <w:szCs w:val="13"/>
              </w:rPr>
              <w:t>–10,46</w:t>
            </w:r>
            <w:r>
              <w:rPr>
                <w:rStyle w:val="translated-span"/>
                <w:sz w:val="13"/>
                <w:szCs w:val="13"/>
              </w:rPr>
              <w:t>0</w:t>
            </w:r>
          </w:p>
        </w:tc>
        <w:tc>
          <w:tcPr>
            <w:tcW w:w="715" w:type="dxa"/>
            <w:tcBorders>
              <w:top w:val="nil"/>
              <w:left w:val="nil"/>
              <w:bottom w:val="single" w:sz="8" w:space="0" w:color="9D9C9C"/>
              <w:right w:val="nil"/>
            </w:tcBorders>
            <w:shd w:val="clear" w:color="auto" w:fill="ECECEC"/>
            <w:tcMar>
              <w:top w:w="36" w:type="dxa"/>
              <w:left w:w="0" w:type="dxa"/>
              <w:bottom w:w="13" w:type="dxa"/>
              <w:right w:w="23" w:type="dxa"/>
            </w:tcMar>
            <w:hideMark/>
          </w:tcPr>
          <w:p w:rsidR="00000000" w:rsidRDefault="008B79A4">
            <w:pPr>
              <w:spacing w:after="0"/>
              <w:ind w:left="99"/>
            </w:pPr>
            <w:r>
              <w:rPr>
                <w:rStyle w:val="translated-span"/>
                <w:sz w:val="13"/>
                <w:szCs w:val="13"/>
              </w:rPr>
              <w:t>–19,46</w:t>
            </w:r>
            <w:r>
              <w:rPr>
                <w:rStyle w:val="translated-span"/>
                <w:sz w:val="13"/>
                <w:szCs w:val="13"/>
              </w:rPr>
              <w:t>4</w:t>
            </w:r>
          </w:p>
        </w:tc>
        <w:tc>
          <w:tcPr>
            <w:tcW w:w="744" w:type="dxa"/>
            <w:gridSpan w:val="2"/>
            <w:tcBorders>
              <w:top w:val="nil"/>
              <w:left w:val="nil"/>
              <w:bottom w:val="single" w:sz="8" w:space="0" w:color="9D9C9C"/>
              <w:right w:val="nil"/>
            </w:tcBorders>
            <w:shd w:val="clear" w:color="auto" w:fill="ECECEC"/>
            <w:tcMar>
              <w:top w:w="36" w:type="dxa"/>
              <w:left w:w="0" w:type="dxa"/>
              <w:bottom w:w="13" w:type="dxa"/>
              <w:right w:w="23" w:type="dxa"/>
            </w:tcMar>
            <w:hideMark/>
          </w:tcPr>
          <w:p w:rsidR="00000000" w:rsidRDefault="008B79A4">
            <w:pPr>
              <w:spacing w:after="0"/>
              <w:ind w:left="466"/>
            </w:pPr>
            <w:r>
              <w:rPr>
                <w:rStyle w:val="translated-span"/>
                <w:sz w:val="13"/>
                <w:szCs w:val="13"/>
              </w:rPr>
              <w:t>—</w:t>
            </w:r>
          </w:p>
        </w:tc>
        <w:tc>
          <w:tcPr>
            <w:tcW w:w="612" w:type="dxa"/>
            <w:gridSpan w:val="2"/>
            <w:tcBorders>
              <w:top w:val="nil"/>
              <w:left w:val="nil"/>
              <w:bottom w:val="single" w:sz="8" w:space="0" w:color="9D9C9C"/>
              <w:right w:val="nil"/>
            </w:tcBorders>
            <w:shd w:val="clear" w:color="auto" w:fill="ECECEC"/>
            <w:tcMar>
              <w:top w:w="36" w:type="dxa"/>
              <w:left w:w="0" w:type="dxa"/>
              <w:bottom w:w="13" w:type="dxa"/>
              <w:right w:w="23" w:type="dxa"/>
            </w:tcMar>
            <w:hideMark/>
          </w:tcPr>
          <w:p w:rsidR="00000000" w:rsidRDefault="008B79A4">
            <w:pPr>
              <w:spacing w:after="0"/>
              <w:ind w:left="90"/>
            </w:pPr>
            <w:r>
              <w:rPr>
                <w:rStyle w:val="translated-span"/>
                <w:sz w:val="13"/>
                <w:szCs w:val="13"/>
              </w:rPr>
              <w:t>–29,92</w:t>
            </w:r>
            <w:r>
              <w:rPr>
                <w:rStyle w:val="translated-span"/>
                <w:sz w:val="13"/>
                <w:szCs w:val="13"/>
              </w:rPr>
              <w:t>4</w:t>
            </w:r>
          </w:p>
        </w:tc>
      </w:tr>
      <w:tr w:rsidR="00000000">
        <w:trPr>
          <w:trHeight w:val="365"/>
        </w:trPr>
        <w:tc>
          <w:tcPr>
            <w:tcW w:w="1757" w:type="dxa"/>
            <w:tcBorders>
              <w:top w:val="nil"/>
              <w:left w:val="nil"/>
              <w:bottom w:val="single" w:sz="8" w:space="0" w:color="9D9C9C"/>
              <w:right w:val="nil"/>
            </w:tcBorders>
            <w:tcMar>
              <w:top w:w="36" w:type="dxa"/>
              <w:left w:w="0" w:type="dxa"/>
              <w:bottom w:w="13" w:type="dxa"/>
              <w:right w:w="23" w:type="dxa"/>
            </w:tcMar>
            <w:hideMark/>
          </w:tcPr>
          <w:p w:rsidR="00000000" w:rsidRDefault="008B79A4">
            <w:pPr>
              <w:spacing w:after="0"/>
            </w:pPr>
            <w:r>
              <w:rPr>
                <w:rStyle w:val="translated-span"/>
                <w:sz w:val="13"/>
                <w:szCs w:val="13"/>
              </w:rPr>
              <w:t>外币汇兑差额的影</w:t>
            </w:r>
            <w:r>
              <w:rPr>
                <w:rStyle w:val="translated-span"/>
                <w:sz w:val="13"/>
                <w:szCs w:val="13"/>
              </w:rPr>
              <w:t>响</w:t>
            </w:r>
          </w:p>
        </w:tc>
        <w:tc>
          <w:tcPr>
            <w:tcW w:w="877" w:type="dxa"/>
            <w:tcBorders>
              <w:top w:val="nil"/>
              <w:left w:val="nil"/>
              <w:bottom w:val="single" w:sz="8" w:space="0" w:color="9D9C9C"/>
              <w:right w:val="nil"/>
            </w:tcBorders>
            <w:shd w:val="clear" w:color="auto" w:fill="ECECEC"/>
            <w:tcMar>
              <w:top w:w="36" w:type="dxa"/>
              <w:left w:w="0" w:type="dxa"/>
              <w:bottom w:w="13" w:type="dxa"/>
              <w:right w:w="23" w:type="dxa"/>
            </w:tcMar>
            <w:vAlign w:val="bottom"/>
            <w:hideMark/>
          </w:tcPr>
          <w:p w:rsidR="00000000" w:rsidRDefault="008B79A4">
            <w:pPr>
              <w:spacing w:after="0"/>
              <w:ind w:left="361"/>
            </w:pPr>
            <w:r>
              <w:rPr>
                <w:sz w:val="13"/>
                <w:szCs w:val="13"/>
              </w:rPr>
              <w:t>3,394</w:t>
            </w:r>
          </w:p>
        </w:tc>
        <w:tc>
          <w:tcPr>
            <w:tcW w:w="715" w:type="dxa"/>
            <w:tcBorders>
              <w:top w:val="nil"/>
              <w:left w:val="nil"/>
              <w:bottom w:val="single" w:sz="8" w:space="0" w:color="9D9C9C"/>
              <w:right w:val="nil"/>
            </w:tcBorders>
            <w:shd w:val="clear" w:color="auto" w:fill="ECECEC"/>
            <w:tcMar>
              <w:top w:w="36" w:type="dxa"/>
              <w:left w:w="0" w:type="dxa"/>
              <w:bottom w:w="13" w:type="dxa"/>
              <w:right w:w="23" w:type="dxa"/>
            </w:tcMar>
            <w:vAlign w:val="bottom"/>
            <w:hideMark/>
          </w:tcPr>
          <w:p w:rsidR="00000000" w:rsidRDefault="008B79A4">
            <w:pPr>
              <w:spacing w:after="0"/>
              <w:ind w:left="97"/>
              <w:jc w:val="center"/>
            </w:pPr>
            <w:r>
              <w:rPr>
                <w:sz w:val="13"/>
                <w:szCs w:val="13"/>
              </w:rPr>
              <w:t>4,208</w:t>
            </w:r>
          </w:p>
        </w:tc>
        <w:tc>
          <w:tcPr>
            <w:tcW w:w="744" w:type="dxa"/>
            <w:gridSpan w:val="2"/>
            <w:tcBorders>
              <w:top w:val="nil"/>
              <w:left w:val="nil"/>
              <w:bottom w:val="single" w:sz="8" w:space="0" w:color="9D9C9C"/>
              <w:right w:val="nil"/>
            </w:tcBorders>
            <w:shd w:val="clear" w:color="auto" w:fill="ECECEC"/>
            <w:tcMar>
              <w:top w:w="36" w:type="dxa"/>
              <w:left w:w="0" w:type="dxa"/>
              <w:bottom w:w="13" w:type="dxa"/>
              <w:right w:w="23" w:type="dxa"/>
            </w:tcMar>
            <w:vAlign w:val="bottom"/>
            <w:hideMark/>
          </w:tcPr>
          <w:p w:rsidR="00000000" w:rsidRDefault="008B79A4">
            <w:pPr>
              <w:spacing w:after="0"/>
              <w:ind w:left="344"/>
            </w:pPr>
            <w:r>
              <w:rPr>
                <w:rStyle w:val="translated-span"/>
                <w:sz w:val="13"/>
                <w:szCs w:val="13"/>
              </w:rPr>
              <w:t>–2</w:t>
            </w:r>
            <w:r>
              <w:rPr>
                <w:rStyle w:val="translated-span"/>
                <w:sz w:val="13"/>
                <w:szCs w:val="13"/>
              </w:rPr>
              <w:t>0</w:t>
            </w:r>
          </w:p>
        </w:tc>
        <w:tc>
          <w:tcPr>
            <w:tcW w:w="612" w:type="dxa"/>
            <w:gridSpan w:val="2"/>
            <w:tcBorders>
              <w:top w:val="nil"/>
              <w:left w:val="nil"/>
              <w:bottom w:val="single" w:sz="8" w:space="0" w:color="9D9C9C"/>
              <w:right w:val="nil"/>
            </w:tcBorders>
            <w:shd w:val="clear" w:color="auto" w:fill="ECECEC"/>
            <w:tcMar>
              <w:top w:w="36" w:type="dxa"/>
              <w:left w:w="0" w:type="dxa"/>
              <w:bottom w:w="13" w:type="dxa"/>
              <w:right w:w="23" w:type="dxa"/>
            </w:tcMar>
            <w:vAlign w:val="bottom"/>
            <w:hideMark/>
          </w:tcPr>
          <w:p w:rsidR="00000000" w:rsidRDefault="008B79A4">
            <w:pPr>
              <w:spacing w:after="0"/>
              <w:jc w:val="right"/>
            </w:pPr>
            <w:r>
              <w:rPr>
                <w:sz w:val="13"/>
                <w:szCs w:val="13"/>
              </w:rPr>
              <w:t>7,582</w:t>
            </w:r>
          </w:p>
        </w:tc>
      </w:tr>
      <w:tr w:rsidR="00000000">
        <w:trPr>
          <w:trHeight w:val="365"/>
        </w:trPr>
        <w:tc>
          <w:tcPr>
            <w:tcW w:w="1757" w:type="dxa"/>
            <w:tcBorders>
              <w:top w:val="nil"/>
              <w:left w:val="nil"/>
              <w:bottom w:val="single" w:sz="8" w:space="0" w:color="000000"/>
              <w:right w:val="nil"/>
            </w:tcBorders>
            <w:tcMar>
              <w:top w:w="36" w:type="dxa"/>
              <w:left w:w="0" w:type="dxa"/>
              <w:bottom w:w="13" w:type="dxa"/>
              <w:right w:w="23" w:type="dxa"/>
            </w:tcMar>
            <w:hideMark/>
          </w:tcPr>
          <w:p w:rsidR="00000000" w:rsidRDefault="008B79A4">
            <w:pPr>
              <w:spacing w:after="0"/>
              <w:ind w:right="55"/>
            </w:pPr>
            <w:r>
              <w:rPr>
                <w:rStyle w:val="translated-span"/>
                <w:sz w:val="13"/>
                <w:szCs w:val="13"/>
              </w:rPr>
              <w:t>在建投资转</w:t>
            </w:r>
            <w:r>
              <w:rPr>
                <w:rStyle w:val="translated-span"/>
                <w:sz w:val="13"/>
                <w:szCs w:val="13"/>
              </w:rPr>
              <w:t>入</w:t>
            </w:r>
          </w:p>
        </w:tc>
        <w:tc>
          <w:tcPr>
            <w:tcW w:w="877" w:type="dxa"/>
            <w:tcBorders>
              <w:top w:val="nil"/>
              <w:left w:val="nil"/>
              <w:bottom w:val="single" w:sz="8" w:space="0" w:color="000000"/>
              <w:right w:val="nil"/>
            </w:tcBorders>
            <w:shd w:val="clear" w:color="auto" w:fill="ECECEC"/>
            <w:tcMar>
              <w:top w:w="36" w:type="dxa"/>
              <w:left w:w="0" w:type="dxa"/>
              <w:bottom w:w="13" w:type="dxa"/>
              <w:right w:w="23" w:type="dxa"/>
            </w:tcMar>
            <w:vAlign w:val="bottom"/>
            <w:hideMark/>
          </w:tcPr>
          <w:p w:rsidR="00000000" w:rsidRDefault="008B79A4">
            <w:pPr>
              <w:spacing w:after="0"/>
              <w:ind w:left="346"/>
            </w:pPr>
            <w:r>
              <w:rPr>
                <w:sz w:val="13"/>
                <w:szCs w:val="13"/>
              </w:rPr>
              <w:t>5,860</w:t>
            </w:r>
          </w:p>
        </w:tc>
        <w:tc>
          <w:tcPr>
            <w:tcW w:w="715" w:type="dxa"/>
            <w:tcBorders>
              <w:top w:val="nil"/>
              <w:left w:val="nil"/>
              <w:bottom w:val="single" w:sz="8" w:space="0" w:color="000000"/>
              <w:right w:val="nil"/>
            </w:tcBorders>
            <w:shd w:val="clear" w:color="auto" w:fill="ECECEC"/>
            <w:tcMar>
              <w:top w:w="36" w:type="dxa"/>
              <w:left w:w="0" w:type="dxa"/>
              <w:bottom w:w="13" w:type="dxa"/>
              <w:right w:w="23" w:type="dxa"/>
            </w:tcMar>
            <w:vAlign w:val="bottom"/>
            <w:hideMark/>
          </w:tcPr>
          <w:p w:rsidR="00000000" w:rsidRDefault="008B79A4">
            <w:pPr>
              <w:spacing w:after="0"/>
              <w:ind w:left="73"/>
              <w:jc w:val="center"/>
            </w:pPr>
            <w:r>
              <w:rPr>
                <w:sz w:val="13"/>
                <w:szCs w:val="13"/>
              </w:rPr>
              <w:t>17,862</w:t>
            </w:r>
          </w:p>
        </w:tc>
        <w:tc>
          <w:tcPr>
            <w:tcW w:w="744" w:type="dxa"/>
            <w:gridSpan w:val="2"/>
            <w:tcBorders>
              <w:top w:val="nil"/>
              <w:left w:val="nil"/>
              <w:bottom w:val="single" w:sz="8" w:space="0" w:color="000000"/>
              <w:right w:val="nil"/>
            </w:tcBorders>
            <w:shd w:val="clear" w:color="auto" w:fill="ECECEC"/>
            <w:tcMar>
              <w:top w:w="36" w:type="dxa"/>
              <w:left w:w="0" w:type="dxa"/>
              <w:bottom w:w="13" w:type="dxa"/>
              <w:right w:w="23" w:type="dxa"/>
            </w:tcMar>
            <w:vAlign w:val="bottom"/>
            <w:hideMark/>
          </w:tcPr>
          <w:p w:rsidR="00000000" w:rsidRDefault="008B79A4">
            <w:pPr>
              <w:spacing w:after="0"/>
              <w:ind w:left="98"/>
            </w:pPr>
            <w:r>
              <w:rPr>
                <w:rStyle w:val="translated-span"/>
                <w:sz w:val="13"/>
                <w:szCs w:val="13"/>
              </w:rPr>
              <w:t>–23,72</w:t>
            </w:r>
            <w:r>
              <w:rPr>
                <w:rStyle w:val="translated-span"/>
                <w:sz w:val="13"/>
                <w:szCs w:val="13"/>
              </w:rPr>
              <w:t>2</w:t>
            </w:r>
          </w:p>
        </w:tc>
        <w:tc>
          <w:tcPr>
            <w:tcW w:w="612" w:type="dxa"/>
            <w:gridSpan w:val="2"/>
            <w:tcBorders>
              <w:top w:val="nil"/>
              <w:left w:val="nil"/>
              <w:bottom w:val="single" w:sz="8" w:space="0" w:color="000000"/>
              <w:right w:val="nil"/>
            </w:tcBorders>
            <w:shd w:val="clear" w:color="auto" w:fill="ECECEC"/>
            <w:tcMar>
              <w:top w:w="36" w:type="dxa"/>
              <w:left w:w="0" w:type="dxa"/>
              <w:bottom w:w="13" w:type="dxa"/>
              <w:right w:w="23" w:type="dxa"/>
            </w:tcMar>
            <w:vAlign w:val="bottom"/>
            <w:hideMark/>
          </w:tcPr>
          <w:p w:rsidR="00000000" w:rsidRDefault="008B79A4">
            <w:pPr>
              <w:spacing w:after="0"/>
              <w:jc w:val="right"/>
            </w:pPr>
            <w:r>
              <w:rPr>
                <w:rStyle w:val="translated-span"/>
                <w:sz w:val="13"/>
                <w:szCs w:val="13"/>
              </w:rPr>
              <w:t>—</w:t>
            </w:r>
          </w:p>
        </w:tc>
      </w:tr>
      <w:tr w:rsidR="00000000">
        <w:trPr>
          <w:trHeight w:val="205"/>
        </w:trPr>
        <w:tc>
          <w:tcPr>
            <w:tcW w:w="1757" w:type="dxa"/>
            <w:tcBorders>
              <w:top w:val="nil"/>
              <w:left w:val="nil"/>
              <w:bottom w:val="single" w:sz="8" w:space="0" w:color="9D9C9C"/>
              <w:right w:val="nil"/>
            </w:tcBorders>
            <w:tcMar>
              <w:top w:w="36" w:type="dxa"/>
              <w:left w:w="0" w:type="dxa"/>
              <w:bottom w:w="13" w:type="dxa"/>
              <w:right w:w="23" w:type="dxa"/>
            </w:tcMar>
            <w:hideMark/>
          </w:tcPr>
          <w:p w:rsidR="00000000" w:rsidRDefault="008B79A4">
            <w:pPr>
              <w:spacing w:after="0"/>
            </w:pPr>
            <w:r>
              <w:rPr>
                <w:rStyle w:val="translated-span"/>
                <w:b/>
                <w:bCs/>
                <w:sz w:val="13"/>
                <w:szCs w:val="13"/>
              </w:rPr>
              <w:t>2019</w:t>
            </w:r>
            <w:r>
              <w:rPr>
                <w:rStyle w:val="translated-span"/>
                <w:b/>
                <w:bCs/>
                <w:sz w:val="13"/>
                <w:szCs w:val="13"/>
              </w:rPr>
              <w:t>年</w:t>
            </w:r>
            <w:r>
              <w:rPr>
                <w:rStyle w:val="translated-span"/>
                <w:b/>
                <w:bCs/>
                <w:sz w:val="13"/>
                <w:szCs w:val="13"/>
              </w:rPr>
              <w:t>12</w:t>
            </w:r>
            <w:r>
              <w:rPr>
                <w:rStyle w:val="translated-span"/>
                <w:b/>
                <w:bCs/>
                <w:sz w:val="13"/>
                <w:szCs w:val="13"/>
              </w:rPr>
              <w:t>月</w:t>
            </w:r>
            <w:r>
              <w:rPr>
                <w:rStyle w:val="translated-span"/>
                <w:b/>
                <w:bCs/>
                <w:sz w:val="13"/>
                <w:szCs w:val="13"/>
              </w:rPr>
              <w:t>31</w:t>
            </w:r>
            <w:r>
              <w:rPr>
                <w:rStyle w:val="translated-span"/>
                <w:b/>
                <w:bCs/>
                <w:sz w:val="13"/>
                <w:szCs w:val="13"/>
              </w:rPr>
              <w:t>日余</w:t>
            </w:r>
            <w:r>
              <w:rPr>
                <w:rStyle w:val="translated-span"/>
                <w:b/>
                <w:bCs/>
                <w:sz w:val="13"/>
                <w:szCs w:val="13"/>
              </w:rPr>
              <w:t>额</w:t>
            </w:r>
          </w:p>
        </w:tc>
        <w:tc>
          <w:tcPr>
            <w:tcW w:w="877" w:type="dxa"/>
            <w:tcBorders>
              <w:top w:val="nil"/>
              <w:left w:val="nil"/>
              <w:bottom w:val="single" w:sz="8" w:space="0" w:color="9D9C9C"/>
              <w:right w:val="nil"/>
            </w:tcBorders>
            <w:shd w:val="clear" w:color="auto" w:fill="ECECEC"/>
            <w:tcMar>
              <w:top w:w="36" w:type="dxa"/>
              <w:left w:w="0" w:type="dxa"/>
              <w:bottom w:w="13" w:type="dxa"/>
              <w:right w:w="23" w:type="dxa"/>
            </w:tcMar>
            <w:hideMark/>
          </w:tcPr>
          <w:p w:rsidR="00000000" w:rsidRDefault="008B79A4">
            <w:pPr>
              <w:spacing w:after="0"/>
              <w:ind w:left="95"/>
              <w:jc w:val="center"/>
            </w:pPr>
            <w:r>
              <w:rPr>
                <w:b/>
                <w:bCs/>
                <w:sz w:val="13"/>
                <w:szCs w:val="13"/>
              </w:rPr>
              <w:t>213,146</w:t>
            </w:r>
          </w:p>
        </w:tc>
        <w:tc>
          <w:tcPr>
            <w:tcW w:w="715" w:type="dxa"/>
            <w:tcBorders>
              <w:top w:val="nil"/>
              <w:left w:val="nil"/>
              <w:bottom w:val="single" w:sz="8" w:space="0" w:color="9D9C9C"/>
              <w:right w:val="nil"/>
            </w:tcBorders>
            <w:shd w:val="clear" w:color="auto" w:fill="ECECEC"/>
            <w:tcMar>
              <w:top w:w="36" w:type="dxa"/>
              <w:left w:w="0" w:type="dxa"/>
              <w:bottom w:w="13" w:type="dxa"/>
              <w:right w:w="23" w:type="dxa"/>
            </w:tcMar>
            <w:hideMark/>
          </w:tcPr>
          <w:p w:rsidR="00000000" w:rsidRDefault="008B79A4">
            <w:pPr>
              <w:spacing w:after="0"/>
              <w:ind w:left="52"/>
            </w:pPr>
            <w:r>
              <w:rPr>
                <w:b/>
                <w:bCs/>
                <w:sz w:val="13"/>
                <w:szCs w:val="13"/>
              </w:rPr>
              <w:t>349,704</w:t>
            </w:r>
          </w:p>
        </w:tc>
        <w:tc>
          <w:tcPr>
            <w:tcW w:w="744" w:type="dxa"/>
            <w:gridSpan w:val="2"/>
            <w:tcBorders>
              <w:top w:val="nil"/>
              <w:left w:val="nil"/>
              <w:bottom w:val="single" w:sz="8" w:space="0" w:color="9D9C9C"/>
              <w:right w:val="nil"/>
            </w:tcBorders>
            <w:shd w:val="clear" w:color="auto" w:fill="ECECEC"/>
            <w:tcMar>
              <w:top w:w="36" w:type="dxa"/>
              <w:left w:w="0" w:type="dxa"/>
              <w:bottom w:w="13" w:type="dxa"/>
              <w:right w:w="23" w:type="dxa"/>
            </w:tcMar>
            <w:hideMark/>
          </w:tcPr>
          <w:p w:rsidR="00000000" w:rsidRDefault="008B79A4">
            <w:pPr>
              <w:spacing w:after="0"/>
              <w:ind w:left="38"/>
              <w:jc w:val="center"/>
            </w:pPr>
            <w:r>
              <w:rPr>
                <w:b/>
                <w:bCs/>
                <w:sz w:val="13"/>
                <w:szCs w:val="13"/>
              </w:rPr>
              <w:t>31,859</w:t>
            </w:r>
          </w:p>
        </w:tc>
        <w:tc>
          <w:tcPr>
            <w:tcW w:w="612" w:type="dxa"/>
            <w:gridSpan w:val="2"/>
            <w:tcBorders>
              <w:top w:val="nil"/>
              <w:left w:val="nil"/>
              <w:bottom w:val="single" w:sz="8" w:space="0" w:color="9D9C9C"/>
              <w:right w:val="nil"/>
            </w:tcBorders>
            <w:shd w:val="clear" w:color="auto" w:fill="ECECEC"/>
            <w:tcMar>
              <w:top w:w="36" w:type="dxa"/>
              <w:left w:w="0" w:type="dxa"/>
              <w:bottom w:w="13" w:type="dxa"/>
              <w:right w:w="23" w:type="dxa"/>
            </w:tcMar>
            <w:hideMark/>
          </w:tcPr>
          <w:p w:rsidR="00000000" w:rsidRDefault="008B79A4">
            <w:pPr>
              <w:spacing w:after="0"/>
              <w:ind w:left="60"/>
            </w:pPr>
            <w:r>
              <w:rPr>
                <w:b/>
                <w:bCs/>
                <w:sz w:val="13"/>
                <w:szCs w:val="13"/>
              </w:rPr>
              <w:t>594,709</w:t>
            </w:r>
          </w:p>
        </w:tc>
      </w:tr>
      <w:tr w:rsidR="00000000">
        <w:trPr>
          <w:trHeight w:val="205"/>
        </w:trPr>
        <w:tc>
          <w:tcPr>
            <w:tcW w:w="3548" w:type="dxa"/>
            <w:gridSpan w:val="4"/>
            <w:tcBorders>
              <w:top w:val="nil"/>
              <w:left w:val="nil"/>
              <w:bottom w:val="single" w:sz="8" w:space="0" w:color="9D9C9C"/>
              <w:right w:val="nil"/>
            </w:tcBorders>
            <w:tcMar>
              <w:top w:w="36" w:type="dxa"/>
              <w:left w:w="0" w:type="dxa"/>
              <w:bottom w:w="13" w:type="dxa"/>
              <w:right w:w="23" w:type="dxa"/>
            </w:tcMar>
            <w:hideMark/>
          </w:tcPr>
          <w:p w:rsidR="00000000" w:rsidRDefault="008B79A4">
            <w:pPr>
              <w:spacing w:after="0"/>
              <w:ind w:left="22"/>
            </w:pPr>
            <w:r>
              <w:rPr>
                <w:rStyle w:val="translated-span"/>
                <w:b/>
                <w:bCs/>
                <w:sz w:val="13"/>
                <w:szCs w:val="13"/>
              </w:rPr>
              <w:t>累计折旧及减</w:t>
            </w:r>
            <w:r>
              <w:rPr>
                <w:rStyle w:val="translated-span"/>
                <w:b/>
                <w:bCs/>
                <w:sz w:val="13"/>
                <w:szCs w:val="13"/>
              </w:rPr>
              <w:t>值</w:t>
            </w:r>
          </w:p>
        </w:tc>
        <w:tc>
          <w:tcPr>
            <w:tcW w:w="599" w:type="dxa"/>
            <w:gridSpan w:val="2"/>
            <w:tcBorders>
              <w:top w:val="nil"/>
              <w:left w:val="nil"/>
              <w:bottom w:val="single" w:sz="8" w:space="0" w:color="9D9C9C"/>
              <w:right w:val="nil"/>
            </w:tcBorders>
            <w:tcMar>
              <w:top w:w="36" w:type="dxa"/>
              <w:left w:w="0" w:type="dxa"/>
              <w:bottom w:w="13" w:type="dxa"/>
              <w:right w:w="23" w:type="dxa"/>
            </w:tcMar>
            <w:hideMark/>
          </w:tcPr>
          <w:p w:rsidR="00000000" w:rsidRDefault="008B79A4">
            <w:r>
              <w:t> </w:t>
            </w:r>
          </w:p>
        </w:tc>
        <w:tc>
          <w:tcPr>
            <w:tcW w:w="558" w:type="dxa"/>
            <w:tcBorders>
              <w:top w:val="nil"/>
              <w:left w:val="nil"/>
              <w:bottom w:val="single" w:sz="8" w:space="0" w:color="9D9C9C"/>
              <w:right w:val="nil"/>
            </w:tcBorders>
            <w:tcMar>
              <w:top w:w="36" w:type="dxa"/>
              <w:left w:w="0" w:type="dxa"/>
              <w:bottom w:w="13" w:type="dxa"/>
              <w:right w:w="23" w:type="dxa"/>
            </w:tcMar>
            <w:hideMark/>
          </w:tcPr>
          <w:p w:rsidR="00000000" w:rsidRDefault="008B79A4">
            <w:r>
              <w:t> </w:t>
            </w:r>
          </w:p>
        </w:tc>
      </w:tr>
      <w:tr w:rsidR="00000000">
        <w:trPr>
          <w:trHeight w:val="205"/>
        </w:trPr>
        <w:tc>
          <w:tcPr>
            <w:tcW w:w="2634" w:type="dxa"/>
            <w:gridSpan w:val="2"/>
            <w:tcBorders>
              <w:top w:val="nil"/>
              <w:left w:val="nil"/>
              <w:bottom w:val="single" w:sz="8" w:space="0" w:color="000000"/>
              <w:right w:val="nil"/>
            </w:tcBorders>
            <w:tcMar>
              <w:top w:w="36" w:type="dxa"/>
              <w:left w:w="0" w:type="dxa"/>
              <w:bottom w:w="13" w:type="dxa"/>
              <w:right w:w="23" w:type="dxa"/>
            </w:tcMar>
            <w:hideMark/>
          </w:tcPr>
          <w:p w:rsidR="00000000" w:rsidRDefault="008B79A4">
            <w:r>
              <w:t> </w:t>
            </w:r>
          </w:p>
        </w:tc>
        <w:tc>
          <w:tcPr>
            <w:tcW w:w="914" w:type="dxa"/>
            <w:gridSpan w:val="2"/>
            <w:tcBorders>
              <w:top w:val="nil"/>
              <w:left w:val="nil"/>
              <w:bottom w:val="single" w:sz="8" w:space="0" w:color="000000"/>
              <w:right w:val="nil"/>
            </w:tcBorders>
            <w:tcMar>
              <w:top w:w="36" w:type="dxa"/>
              <w:left w:w="0" w:type="dxa"/>
              <w:bottom w:w="13" w:type="dxa"/>
              <w:right w:w="23" w:type="dxa"/>
            </w:tcMar>
            <w:hideMark/>
          </w:tcPr>
          <w:p w:rsidR="00000000" w:rsidRDefault="008B79A4">
            <w:r>
              <w:t> </w:t>
            </w:r>
          </w:p>
        </w:tc>
        <w:tc>
          <w:tcPr>
            <w:tcW w:w="599" w:type="dxa"/>
            <w:gridSpan w:val="2"/>
            <w:tcBorders>
              <w:top w:val="nil"/>
              <w:left w:val="nil"/>
              <w:bottom w:val="single" w:sz="8" w:space="0" w:color="000000"/>
              <w:right w:val="nil"/>
            </w:tcBorders>
            <w:tcMar>
              <w:top w:w="36" w:type="dxa"/>
              <w:left w:w="0" w:type="dxa"/>
              <w:bottom w:w="13" w:type="dxa"/>
              <w:right w:w="23" w:type="dxa"/>
            </w:tcMar>
            <w:hideMark/>
          </w:tcPr>
          <w:p w:rsidR="00000000" w:rsidRDefault="008B79A4">
            <w:r>
              <w:t> </w:t>
            </w:r>
          </w:p>
        </w:tc>
        <w:tc>
          <w:tcPr>
            <w:tcW w:w="558" w:type="dxa"/>
            <w:tcBorders>
              <w:top w:val="nil"/>
              <w:left w:val="nil"/>
              <w:bottom w:val="single" w:sz="8" w:space="0" w:color="000000"/>
              <w:right w:val="nil"/>
            </w:tcBorders>
            <w:tcMar>
              <w:top w:w="36" w:type="dxa"/>
              <w:left w:w="0" w:type="dxa"/>
              <w:bottom w:w="13" w:type="dxa"/>
              <w:right w:w="23" w:type="dxa"/>
            </w:tcMar>
            <w:hideMark/>
          </w:tcPr>
          <w:p w:rsidR="00000000" w:rsidRDefault="008B79A4">
            <w:r>
              <w:t> </w:t>
            </w:r>
          </w:p>
        </w:tc>
      </w:tr>
      <w:tr w:rsidR="00000000">
        <w:trPr>
          <w:trHeight w:val="205"/>
        </w:trPr>
        <w:tc>
          <w:tcPr>
            <w:tcW w:w="2634" w:type="dxa"/>
            <w:gridSpan w:val="2"/>
            <w:tcBorders>
              <w:top w:val="nil"/>
              <w:left w:val="nil"/>
              <w:bottom w:val="single" w:sz="8" w:space="0" w:color="9D9C9C"/>
              <w:right w:val="nil"/>
            </w:tcBorders>
            <w:tcMar>
              <w:top w:w="36" w:type="dxa"/>
              <w:left w:w="0" w:type="dxa"/>
              <w:bottom w:w="13" w:type="dxa"/>
              <w:right w:w="23" w:type="dxa"/>
            </w:tcMar>
            <w:hideMark/>
          </w:tcPr>
          <w:p w:rsidR="00000000" w:rsidRDefault="008B79A4">
            <w:pPr>
              <w:spacing w:after="0"/>
            </w:pPr>
            <w:r>
              <w:rPr>
                <w:rStyle w:val="translated-span"/>
                <w:b/>
                <w:bCs/>
                <w:sz w:val="13"/>
                <w:szCs w:val="13"/>
              </w:rPr>
              <w:t>截至</w:t>
            </w:r>
            <w:r>
              <w:rPr>
                <w:rStyle w:val="translated-span"/>
                <w:b/>
                <w:bCs/>
                <w:sz w:val="13"/>
                <w:szCs w:val="13"/>
              </w:rPr>
              <w:t>2018</w:t>
            </w:r>
            <w:r>
              <w:rPr>
                <w:rStyle w:val="translated-span"/>
                <w:b/>
                <w:bCs/>
                <w:sz w:val="13"/>
                <w:szCs w:val="13"/>
              </w:rPr>
              <w:t>年</w:t>
            </w:r>
            <w:r>
              <w:rPr>
                <w:rStyle w:val="translated-span"/>
                <w:b/>
                <w:bCs/>
                <w:sz w:val="13"/>
                <w:szCs w:val="13"/>
              </w:rPr>
              <w:t>1</w:t>
            </w:r>
            <w:r>
              <w:rPr>
                <w:rStyle w:val="translated-span"/>
                <w:b/>
                <w:bCs/>
                <w:sz w:val="13"/>
                <w:szCs w:val="13"/>
              </w:rPr>
              <w:t>月</w:t>
            </w:r>
            <w:r>
              <w:rPr>
                <w:rStyle w:val="translated-span"/>
                <w:b/>
                <w:bCs/>
                <w:sz w:val="13"/>
                <w:szCs w:val="13"/>
              </w:rPr>
              <w:t>1</w:t>
            </w:r>
            <w:r>
              <w:rPr>
                <w:rStyle w:val="translated-span"/>
                <w:b/>
                <w:bCs/>
                <w:sz w:val="13"/>
                <w:szCs w:val="13"/>
              </w:rPr>
              <w:t>日余额</w:t>
            </w:r>
            <w:r>
              <w:rPr>
                <w:rStyle w:val="translated-span"/>
                <w:b/>
                <w:bCs/>
                <w:sz w:val="13"/>
                <w:szCs w:val="13"/>
              </w:rPr>
              <w:t>-10412</w:t>
            </w:r>
            <w:r>
              <w:rPr>
                <w:rStyle w:val="translated-span"/>
                <w:b/>
                <w:bCs/>
                <w:sz w:val="13"/>
                <w:szCs w:val="13"/>
              </w:rPr>
              <w:t>0</w:t>
            </w:r>
          </w:p>
        </w:tc>
        <w:tc>
          <w:tcPr>
            <w:tcW w:w="914" w:type="dxa"/>
            <w:gridSpan w:val="2"/>
            <w:tcBorders>
              <w:top w:val="nil"/>
              <w:left w:val="nil"/>
              <w:bottom w:val="single" w:sz="8" w:space="0" w:color="9D9C9C"/>
              <w:right w:val="nil"/>
            </w:tcBorders>
            <w:tcMar>
              <w:top w:w="36" w:type="dxa"/>
              <w:left w:w="0" w:type="dxa"/>
              <w:bottom w:w="13" w:type="dxa"/>
              <w:right w:w="23" w:type="dxa"/>
            </w:tcMar>
            <w:hideMark/>
          </w:tcPr>
          <w:p w:rsidR="00000000" w:rsidRDefault="008B79A4">
            <w:pPr>
              <w:spacing w:after="0"/>
            </w:pPr>
            <w:r>
              <w:rPr>
                <w:rStyle w:val="translated-span"/>
                <w:b/>
                <w:bCs/>
                <w:sz w:val="13"/>
                <w:szCs w:val="13"/>
              </w:rPr>
              <w:t>–184,54</w:t>
            </w:r>
            <w:r>
              <w:rPr>
                <w:rStyle w:val="translated-span"/>
                <w:b/>
                <w:bCs/>
                <w:sz w:val="13"/>
                <w:szCs w:val="13"/>
              </w:rPr>
              <w:t>3</w:t>
            </w:r>
          </w:p>
        </w:tc>
        <w:tc>
          <w:tcPr>
            <w:tcW w:w="599" w:type="dxa"/>
            <w:gridSpan w:val="2"/>
            <w:tcBorders>
              <w:top w:val="nil"/>
              <w:left w:val="nil"/>
              <w:bottom w:val="single" w:sz="8" w:space="0" w:color="9D9C9C"/>
              <w:right w:val="nil"/>
            </w:tcBorders>
            <w:tcMar>
              <w:top w:w="36" w:type="dxa"/>
              <w:left w:w="0" w:type="dxa"/>
              <w:bottom w:w="13" w:type="dxa"/>
              <w:right w:w="23" w:type="dxa"/>
            </w:tcMar>
            <w:hideMark/>
          </w:tcPr>
          <w:p w:rsidR="00000000" w:rsidRDefault="008B79A4">
            <w:pPr>
              <w:spacing w:after="0"/>
            </w:pPr>
            <w:r>
              <w:rPr>
                <w:rStyle w:val="translated-span"/>
                <w:b/>
                <w:bCs/>
                <w:sz w:val="13"/>
                <w:szCs w:val="13"/>
              </w:rPr>
              <w:t>–2,41</w:t>
            </w:r>
            <w:r>
              <w:rPr>
                <w:rStyle w:val="translated-span"/>
                <w:b/>
                <w:bCs/>
                <w:sz w:val="13"/>
                <w:szCs w:val="13"/>
              </w:rPr>
              <w:t>8</w:t>
            </w:r>
          </w:p>
        </w:tc>
        <w:tc>
          <w:tcPr>
            <w:tcW w:w="558" w:type="dxa"/>
            <w:tcBorders>
              <w:top w:val="nil"/>
              <w:left w:val="nil"/>
              <w:bottom w:val="single" w:sz="8" w:space="0" w:color="9D9C9C"/>
              <w:right w:val="nil"/>
            </w:tcBorders>
            <w:tcMar>
              <w:top w:w="36" w:type="dxa"/>
              <w:left w:w="0" w:type="dxa"/>
              <w:bottom w:w="13" w:type="dxa"/>
              <w:right w:w="23" w:type="dxa"/>
            </w:tcMar>
            <w:hideMark/>
          </w:tcPr>
          <w:p w:rsidR="00000000" w:rsidRDefault="008B79A4">
            <w:pPr>
              <w:spacing w:after="0"/>
              <w:jc w:val="both"/>
            </w:pPr>
            <w:r>
              <w:rPr>
                <w:rStyle w:val="translated-span"/>
                <w:b/>
                <w:bCs/>
                <w:sz w:val="13"/>
                <w:szCs w:val="13"/>
              </w:rPr>
              <w:t>–291,08</w:t>
            </w:r>
            <w:r>
              <w:rPr>
                <w:rStyle w:val="translated-span"/>
                <w:b/>
                <w:bCs/>
                <w:sz w:val="13"/>
                <w:szCs w:val="13"/>
              </w:rPr>
              <w:t>1</w:t>
            </w:r>
          </w:p>
        </w:tc>
      </w:tr>
      <w:tr w:rsidR="00000000">
        <w:trPr>
          <w:trHeight w:val="205"/>
        </w:trPr>
        <w:tc>
          <w:tcPr>
            <w:tcW w:w="2634" w:type="dxa"/>
            <w:gridSpan w:val="2"/>
            <w:tcBorders>
              <w:top w:val="nil"/>
              <w:left w:val="nil"/>
              <w:bottom w:val="single" w:sz="8" w:space="0" w:color="9D9C9C"/>
              <w:right w:val="nil"/>
            </w:tcBorders>
            <w:tcMar>
              <w:top w:w="36" w:type="dxa"/>
              <w:left w:w="0" w:type="dxa"/>
              <w:bottom w:w="13" w:type="dxa"/>
              <w:right w:w="23" w:type="dxa"/>
            </w:tcMar>
            <w:hideMark/>
          </w:tcPr>
          <w:p w:rsidR="00000000" w:rsidRDefault="008B79A4">
            <w:pPr>
              <w:spacing w:after="0"/>
            </w:pPr>
            <w:r>
              <w:rPr>
                <w:rStyle w:val="translated-span"/>
                <w:sz w:val="13"/>
                <w:szCs w:val="13"/>
              </w:rPr>
              <w:t>折旧</w:t>
            </w:r>
            <w:r>
              <w:rPr>
                <w:rStyle w:val="translated-span"/>
                <w:sz w:val="13"/>
                <w:szCs w:val="13"/>
              </w:rPr>
              <w:t>-1198</w:t>
            </w:r>
            <w:r>
              <w:rPr>
                <w:rStyle w:val="translated-span"/>
                <w:sz w:val="13"/>
                <w:szCs w:val="13"/>
              </w:rPr>
              <w:t>2</w:t>
            </w:r>
          </w:p>
        </w:tc>
        <w:tc>
          <w:tcPr>
            <w:tcW w:w="914" w:type="dxa"/>
            <w:gridSpan w:val="2"/>
            <w:tcBorders>
              <w:top w:val="nil"/>
              <w:left w:val="nil"/>
              <w:bottom w:val="single" w:sz="8" w:space="0" w:color="9D9C9C"/>
              <w:right w:val="nil"/>
            </w:tcBorders>
            <w:tcMar>
              <w:top w:w="36" w:type="dxa"/>
              <w:left w:w="0" w:type="dxa"/>
              <w:bottom w:w="13" w:type="dxa"/>
              <w:right w:w="23" w:type="dxa"/>
            </w:tcMar>
            <w:hideMark/>
          </w:tcPr>
          <w:p w:rsidR="00000000" w:rsidRDefault="008B79A4">
            <w:pPr>
              <w:spacing w:after="0"/>
              <w:ind w:left="87"/>
            </w:pPr>
            <w:r>
              <w:rPr>
                <w:rStyle w:val="translated-span"/>
                <w:sz w:val="13"/>
                <w:szCs w:val="13"/>
              </w:rPr>
              <w:t>–31,00</w:t>
            </w:r>
            <w:r>
              <w:rPr>
                <w:rStyle w:val="translated-span"/>
                <w:sz w:val="13"/>
                <w:szCs w:val="13"/>
              </w:rPr>
              <w:t>9</w:t>
            </w:r>
          </w:p>
        </w:tc>
        <w:tc>
          <w:tcPr>
            <w:tcW w:w="599" w:type="dxa"/>
            <w:gridSpan w:val="2"/>
            <w:tcBorders>
              <w:top w:val="nil"/>
              <w:left w:val="nil"/>
              <w:bottom w:val="single" w:sz="8" w:space="0" w:color="9D9C9C"/>
              <w:right w:val="nil"/>
            </w:tcBorders>
            <w:tcMar>
              <w:top w:w="36" w:type="dxa"/>
              <w:left w:w="0" w:type="dxa"/>
              <w:bottom w:w="13" w:type="dxa"/>
              <w:right w:w="23" w:type="dxa"/>
            </w:tcMar>
            <w:hideMark/>
          </w:tcPr>
          <w:p w:rsidR="00000000" w:rsidRDefault="008B79A4">
            <w:pPr>
              <w:spacing w:after="0"/>
              <w:ind w:left="110"/>
              <w:jc w:val="center"/>
            </w:pPr>
            <w:r>
              <w:rPr>
                <w:rStyle w:val="translated-span"/>
                <w:sz w:val="13"/>
                <w:szCs w:val="13"/>
              </w:rPr>
              <w:t>—</w:t>
            </w:r>
          </w:p>
        </w:tc>
        <w:tc>
          <w:tcPr>
            <w:tcW w:w="558" w:type="dxa"/>
            <w:tcBorders>
              <w:top w:val="nil"/>
              <w:left w:val="nil"/>
              <w:bottom w:val="single" w:sz="8" w:space="0" w:color="9D9C9C"/>
              <w:right w:val="nil"/>
            </w:tcBorders>
            <w:tcMar>
              <w:top w:w="36" w:type="dxa"/>
              <w:left w:w="0" w:type="dxa"/>
              <w:bottom w:w="13" w:type="dxa"/>
              <w:right w:w="23" w:type="dxa"/>
            </w:tcMar>
            <w:hideMark/>
          </w:tcPr>
          <w:p w:rsidR="00000000" w:rsidRDefault="008B79A4">
            <w:pPr>
              <w:spacing w:after="0"/>
              <w:ind w:left="77"/>
            </w:pPr>
            <w:r>
              <w:rPr>
                <w:rStyle w:val="translated-span"/>
                <w:sz w:val="13"/>
                <w:szCs w:val="13"/>
              </w:rPr>
              <w:t>–42,99</w:t>
            </w:r>
            <w:r>
              <w:rPr>
                <w:rStyle w:val="translated-span"/>
                <w:sz w:val="13"/>
                <w:szCs w:val="13"/>
              </w:rPr>
              <w:t>1</w:t>
            </w:r>
          </w:p>
        </w:tc>
      </w:tr>
      <w:tr w:rsidR="00000000">
        <w:trPr>
          <w:trHeight w:val="345"/>
        </w:trPr>
        <w:tc>
          <w:tcPr>
            <w:tcW w:w="2634" w:type="dxa"/>
            <w:gridSpan w:val="2"/>
            <w:tcBorders>
              <w:top w:val="nil"/>
              <w:left w:val="nil"/>
              <w:bottom w:val="single" w:sz="8" w:space="0" w:color="9D9C9C"/>
              <w:right w:val="nil"/>
            </w:tcBorders>
            <w:tcMar>
              <w:top w:w="36" w:type="dxa"/>
              <w:left w:w="0" w:type="dxa"/>
              <w:bottom w:w="13" w:type="dxa"/>
              <w:right w:w="23" w:type="dxa"/>
            </w:tcMar>
            <w:hideMark/>
          </w:tcPr>
          <w:p w:rsidR="00000000" w:rsidRDefault="008B79A4">
            <w:pPr>
              <w:spacing w:after="0"/>
              <w:ind w:left="22"/>
            </w:pPr>
            <w:r>
              <w:rPr>
                <w:rStyle w:val="translated-span"/>
                <w:sz w:val="13"/>
                <w:szCs w:val="13"/>
              </w:rPr>
              <w:t>资产减记和转</w:t>
            </w:r>
            <w:r>
              <w:rPr>
                <w:rStyle w:val="translated-span"/>
                <w:sz w:val="13"/>
                <w:szCs w:val="13"/>
              </w:rPr>
              <w:t>回</w:t>
            </w:r>
          </w:p>
          <w:p w:rsidR="00000000" w:rsidRDefault="008B79A4">
            <w:pPr>
              <w:spacing w:after="0"/>
            </w:pPr>
            <w:r>
              <w:rPr>
                <w:rStyle w:val="translated-span"/>
                <w:sz w:val="13"/>
                <w:szCs w:val="13"/>
              </w:rPr>
              <w:t>减记</w:t>
            </w:r>
            <w:r>
              <w:rPr>
                <w:rStyle w:val="translated-span"/>
                <w:sz w:val="13"/>
                <w:szCs w:val="13"/>
              </w:rPr>
              <w:t>——1617</w:t>
            </w:r>
            <w:r>
              <w:rPr>
                <w:rStyle w:val="translated-span"/>
                <w:sz w:val="13"/>
                <w:szCs w:val="13"/>
              </w:rPr>
              <w:t>0</w:t>
            </w:r>
          </w:p>
        </w:tc>
        <w:tc>
          <w:tcPr>
            <w:tcW w:w="914" w:type="dxa"/>
            <w:gridSpan w:val="2"/>
            <w:tcBorders>
              <w:top w:val="nil"/>
              <w:left w:val="nil"/>
              <w:bottom w:val="single" w:sz="8" w:space="0" w:color="9D9C9C"/>
              <w:right w:val="nil"/>
            </w:tcBorders>
            <w:tcMar>
              <w:top w:w="36" w:type="dxa"/>
              <w:left w:w="0" w:type="dxa"/>
              <w:bottom w:w="13" w:type="dxa"/>
              <w:right w:w="23" w:type="dxa"/>
            </w:tcMar>
            <w:vAlign w:val="bottom"/>
            <w:hideMark/>
          </w:tcPr>
          <w:p w:rsidR="00000000" w:rsidRDefault="008B79A4">
            <w:pPr>
              <w:spacing w:after="0"/>
              <w:ind w:left="130"/>
            </w:pPr>
            <w:r>
              <w:rPr>
                <w:rStyle w:val="translated-span"/>
                <w:sz w:val="13"/>
                <w:szCs w:val="13"/>
              </w:rPr>
              <w:t>–6,95</w:t>
            </w:r>
            <w:r>
              <w:rPr>
                <w:rStyle w:val="translated-span"/>
                <w:sz w:val="13"/>
                <w:szCs w:val="13"/>
              </w:rPr>
              <w:t>6</w:t>
            </w:r>
          </w:p>
        </w:tc>
        <w:tc>
          <w:tcPr>
            <w:tcW w:w="599" w:type="dxa"/>
            <w:gridSpan w:val="2"/>
            <w:tcBorders>
              <w:top w:val="nil"/>
              <w:left w:val="nil"/>
              <w:bottom w:val="single" w:sz="8" w:space="0" w:color="9D9C9C"/>
              <w:right w:val="nil"/>
            </w:tcBorders>
            <w:tcMar>
              <w:top w:w="36" w:type="dxa"/>
              <w:left w:w="0" w:type="dxa"/>
              <w:bottom w:w="13" w:type="dxa"/>
              <w:right w:w="23" w:type="dxa"/>
            </w:tcMar>
            <w:vAlign w:val="bottom"/>
            <w:hideMark/>
          </w:tcPr>
          <w:p w:rsidR="00000000" w:rsidRDefault="008B79A4">
            <w:pPr>
              <w:spacing w:after="0"/>
              <w:ind w:left="104"/>
            </w:pPr>
            <w:r>
              <w:rPr>
                <w:rStyle w:val="translated-span"/>
                <w:sz w:val="13"/>
                <w:szCs w:val="13"/>
              </w:rPr>
              <w:t>–24</w:t>
            </w:r>
            <w:r>
              <w:rPr>
                <w:rStyle w:val="translated-span"/>
                <w:sz w:val="13"/>
                <w:szCs w:val="13"/>
              </w:rPr>
              <w:t>4</w:t>
            </w:r>
          </w:p>
        </w:tc>
        <w:tc>
          <w:tcPr>
            <w:tcW w:w="558" w:type="dxa"/>
            <w:tcBorders>
              <w:top w:val="nil"/>
              <w:left w:val="nil"/>
              <w:bottom w:val="single" w:sz="8" w:space="0" w:color="9D9C9C"/>
              <w:right w:val="nil"/>
            </w:tcBorders>
            <w:tcMar>
              <w:top w:w="36" w:type="dxa"/>
              <w:left w:w="0" w:type="dxa"/>
              <w:bottom w:w="13" w:type="dxa"/>
              <w:right w:w="23" w:type="dxa"/>
            </w:tcMar>
            <w:vAlign w:val="bottom"/>
            <w:hideMark/>
          </w:tcPr>
          <w:p w:rsidR="00000000" w:rsidRDefault="008B79A4">
            <w:pPr>
              <w:spacing w:after="0"/>
              <w:ind w:left="59"/>
              <w:jc w:val="both"/>
            </w:pPr>
            <w:r>
              <w:rPr>
                <w:rStyle w:val="translated-span"/>
                <w:sz w:val="13"/>
                <w:szCs w:val="13"/>
              </w:rPr>
              <w:t>–23,37</w:t>
            </w:r>
            <w:r>
              <w:rPr>
                <w:rStyle w:val="translated-span"/>
                <w:sz w:val="13"/>
                <w:szCs w:val="13"/>
              </w:rPr>
              <w:t>0</w:t>
            </w:r>
          </w:p>
        </w:tc>
      </w:tr>
      <w:tr w:rsidR="00000000">
        <w:trPr>
          <w:trHeight w:val="205"/>
        </w:trPr>
        <w:tc>
          <w:tcPr>
            <w:tcW w:w="2634" w:type="dxa"/>
            <w:gridSpan w:val="2"/>
            <w:tcBorders>
              <w:top w:val="nil"/>
              <w:left w:val="nil"/>
              <w:bottom w:val="single" w:sz="8" w:space="0" w:color="9D9C9C"/>
              <w:right w:val="nil"/>
            </w:tcBorders>
            <w:tcMar>
              <w:top w:w="36" w:type="dxa"/>
              <w:left w:w="0" w:type="dxa"/>
              <w:bottom w:w="13" w:type="dxa"/>
              <w:right w:w="23" w:type="dxa"/>
            </w:tcMar>
            <w:hideMark/>
          </w:tcPr>
          <w:p w:rsidR="00000000" w:rsidRDefault="008B79A4">
            <w:pPr>
              <w:spacing w:after="0"/>
            </w:pPr>
            <w:r>
              <w:rPr>
                <w:rStyle w:val="translated-span"/>
                <w:sz w:val="13"/>
                <w:szCs w:val="13"/>
              </w:rPr>
              <w:t>处置</w:t>
            </w:r>
            <w:r>
              <w:rPr>
                <w:rStyle w:val="translated-span"/>
                <w:sz w:val="13"/>
                <w:szCs w:val="13"/>
              </w:rPr>
              <w:t>486</w:t>
            </w:r>
            <w:r>
              <w:rPr>
                <w:rStyle w:val="translated-span"/>
                <w:sz w:val="13"/>
                <w:szCs w:val="13"/>
              </w:rPr>
              <w:t>6</w:t>
            </w:r>
          </w:p>
        </w:tc>
        <w:tc>
          <w:tcPr>
            <w:tcW w:w="914" w:type="dxa"/>
            <w:gridSpan w:val="2"/>
            <w:tcBorders>
              <w:top w:val="nil"/>
              <w:left w:val="nil"/>
              <w:bottom w:val="single" w:sz="8" w:space="0" w:color="9D9C9C"/>
              <w:right w:val="nil"/>
            </w:tcBorders>
            <w:tcMar>
              <w:top w:w="36" w:type="dxa"/>
              <w:left w:w="0" w:type="dxa"/>
              <w:bottom w:w="13" w:type="dxa"/>
              <w:right w:w="23" w:type="dxa"/>
            </w:tcMar>
            <w:hideMark/>
          </w:tcPr>
          <w:p w:rsidR="00000000" w:rsidRDefault="008B79A4">
            <w:pPr>
              <w:spacing w:after="0"/>
              <w:ind w:left="201"/>
            </w:pPr>
            <w:r>
              <w:rPr>
                <w:sz w:val="13"/>
                <w:szCs w:val="13"/>
              </w:rPr>
              <w:t>13,749</w:t>
            </w:r>
          </w:p>
        </w:tc>
        <w:tc>
          <w:tcPr>
            <w:tcW w:w="599" w:type="dxa"/>
            <w:gridSpan w:val="2"/>
            <w:tcBorders>
              <w:top w:val="nil"/>
              <w:left w:val="nil"/>
              <w:bottom w:val="single" w:sz="8" w:space="0" w:color="9D9C9C"/>
              <w:right w:val="nil"/>
            </w:tcBorders>
            <w:tcMar>
              <w:top w:w="36" w:type="dxa"/>
              <w:left w:w="0" w:type="dxa"/>
              <w:bottom w:w="13" w:type="dxa"/>
              <w:right w:w="23" w:type="dxa"/>
            </w:tcMar>
            <w:hideMark/>
          </w:tcPr>
          <w:p w:rsidR="00000000" w:rsidRDefault="008B79A4">
            <w:pPr>
              <w:spacing w:after="0"/>
              <w:ind w:left="110"/>
              <w:jc w:val="center"/>
            </w:pPr>
            <w:r>
              <w:rPr>
                <w:rStyle w:val="translated-span"/>
                <w:sz w:val="13"/>
                <w:szCs w:val="13"/>
              </w:rPr>
              <w:t>—</w:t>
            </w:r>
          </w:p>
        </w:tc>
        <w:tc>
          <w:tcPr>
            <w:tcW w:w="558" w:type="dxa"/>
            <w:tcBorders>
              <w:top w:val="nil"/>
              <w:left w:val="nil"/>
              <w:bottom w:val="single" w:sz="8" w:space="0" w:color="9D9C9C"/>
              <w:right w:val="nil"/>
            </w:tcBorders>
            <w:tcMar>
              <w:top w:w="36" w:type="dxa"/>
              <w:left w:w="0" w:type="dxa"/>
              <w:bottom w:w="13" w:type="dxa"/>
              <w:right w:w="23" w:type="dxa"/>
            </w:tcMar>
            <w:hideMark/>
          </w:tcPr>
          <w:p w:rsidR="00000000" w:rsidRDefault="008B79A4">
            <w:pPr>
              <w:spacing w:after="0"/>
              <w:jc w:val="right"/>
            </w:pPr>
            <w:r>
              <w:rPr>
                <w:sz w:val="13"/>
                <w:szCs w:val="13"/>
              </w:rPr>
              <w:t>18,615</w:t>
            </w:r>
          </w:p>
        </w:tc>
      </w:tr>
      <w:tr w:rsidR="00000000">
        <w:trPr>
          <w:trHeight w:val="365"/>
        </w:trPr>
        <w:tc>
          <w:tcPr>
            <w:tcW w:w="2634" w:type="dxa"/>
            <w:gridSpan w:val="2"/>
            <w:tcBorders>
              <w:top w:val="nil"/>
              <w:left w:val="nil"/>
              <w:bottom w:val="single" w:sz="8" w:space="0" w:color="9D9C9C"/>
              <w:right w:val="nil"/>
            </w:tcBorders>
            <w:tcMar>
              <w:top w:w="36" w:type="dxa"/>
              <w:left w:w="0" w:type="dxa"/>
              <w:bottom w:w="13" w:type="dxa"/>
              <w:right w:w="23" w:type="dxa"/>
            </w:tcMar>
            <w:hideMark/>
          </w:tcPr>
          <w:p w:rsidR="00000000" w:rsidRDefault="008B79A4">
            <w:pPr>
              <w:spacing w:after="0"/>
              <w:ind w:left="23"/>
            </w:pPr>
            <w:r>
              <w:rPr>
                <w:rStyle w:val="translated-span"/>
                <w:sz w:val="13"/>
                <w:szCs w:val="13"/>
              </w:rPr>
              <w:t>外币影</w:t>
            </w:r>
            <w:r>
              <w:rPr>
                <w:rStyle w:val="translated-span"/>
                <w:sz w:val="13"/>
                <w:szCs w:val="13"/>
              </w:rPr>
              <w:t>响</w:t>
            </w:r>
          </w:p>
          <w:p w:rsidR="00000000" w:rsidRDefault="008B79A4">
            <w:pPr>
              <w:spacing w:after="0"/>
            </w:pPr>
            <w:r>
              <w:rPr>
                <w:rStyle w:val="translated-span"/>
                <w:sz w:val="13"/>
                <w:szCs w:val="13"/>
              </w:rPr>
              <w:t>汇兑差额</w:t>
            </w:r>
            <w:r>
              <w:rPr>
                <w:rStyle w:val="translated-span"/>
                <w:sz w:val="13"/>
                <w:szCs w:val="13"/>
              </w:rPr>
              <w:t>116</w:t>
            </w:r>
            <w:r>
              <w:rPr>
                <w:rStyle w:val="translated-span"/>
                <w:sz w:val="13"/>
                <w:szCs w:val="13"/>
              </w:rPr>
              <w:t>6</w:t>
            </w:r>
          </w:p>
        </w:tc>
        <w:tc>
          <w:tcPr>
            <w:tcW w:w="914" w:type="dxa"/>
            <w:gridSpan w:val="2"/>
            <w:tcBorders>
              <w:top w:val="nil"/>
              <w:left w:val="nil"/>
              <w:bottom w:val="single" w:sz="8" w:space="0" w:color="9D9C9C"/>
              <w:right w:val="nil"/>
            </w:tcBorders>
            <w:tcMar>
              <w:top w:w="36" w:type="dxa"/>
              <w:left w:w="0" w:type="dxa"/>
              <w:bottom w:w="13" w:type="dxa"/>
              <w:right w:w="23" w:type="dxa"/>
            </w:tcMar>
            <w:vAlign w:val="bottom"/>
            <w:hideMark/>
          </w:tcPr>
          <w:p w:rsidR="00000000" w:rsidRDefault="008B79A4">
            <w:pPr>
              <w:spacing w:after="0"/>
              <w:ind w:right="46"/>
              <w:jc w:val="center"/>
            </w:pPr>
            <w:r>
              <w:rPr>
                <w:sz w:val="13"/>
                <w:szCs w:val="13"/>
              </w:rPr>
              <w:t>1,274</w:t>
            </w:r>
          </w:p>
        </w:tc>
        <w:tc>
          <w:tcPr>
            <w:tcW w:w="599" w:type="dxa"/>
            <w:gridSpan w:val="2"/>
            <w:tcBorders>
              <w:top w:val="nil"/>
              <w:left w:val="nil"/>
              <w:bottom w:val="single" w:sz="8" w:space="0" w:color="9D9C9C"/>
              <w:right w:val="nil"/>
            </w:tcBorders>
            <w:tcMar>
              <w:top w:w="36" w:type="dxa"/>
              <w:left w:w="0" w:type="dxa"/>
              <w:bottom w:w="13" w:type="dxa"/>
              <w:right w:w="23" w:type="dxa"/>
            </w:tcMar>
            <w:vAlign w:val="bottom"/>
            <w:hideMark/>
          </w:tcPr>
          <w:p w:rsidR="00000000" w:rsidRDefault="008B79A4">
            <w:pPr>
              <w:spacing w:after="0"/>
              <w:ind w:left="63"/>
              <w:jc w:val="center"/>
            </w:pPr>
            <w:r>
              <w:rPr>
                <w:rStyle w:val="translated-span"/>
                <w:sz w:val="13"/>
                <w:szCs w:val="13"/>
              </w:rPr>
              <w:t>–</w:t>
            </w:r>
            <w:r>
              <w:rPr>
                <w:rStyle w:val="translated-span"/>
                <w:sz w:val="13"/>
                <w:szCs w:val="13"/>
              </w:rPr>
              <w:t>9</w:t>
            </w:r>
          </w:p>
        </w:tc>
        <w:tc>
          <w:tcPr>
            <w:tcW w:w="558" w:type="dxa"/>
            <w:tcBorders>
              <w:top w:val="nil"/>
              <w:left w:val="nil"/>
              <w:bottom w:val="single" w:sz="8" w:space="0" w:color="9D9C9C"/>
              <w:right w:val="nil"/>
            </w:tcBorders>
            <w:tcMar>
              <w:top w:w="36" w:type="dxa"/>
              <w:left w:w="0" w:type="dxa"/>
              <w:bottom w:w="13" w:type="dxa"/>
              <w:right w:w="23" w:type="dxa"/>
            </w:tcMar>
            <w:vAlign w:val="bottom"/>
            <w:hideMark/>
          </w:tcPr>
          <w:p w:rsidR="00000000" w:rsidRDefault="008B79A4">
            <w:pPr>
              <w:spacing w:after="0"/>
              <w:jc w:val="right"/>
            </w:pPr>
            <w:r>
              <w:rPr>
                <w:sz w:val="13"/>
                <w:szCs w:val="13"/>
              </w:rPr>
              <w:t>2,431</w:t>
            </w:r>
          </w:p>
        </w:tc>
      </w:tr>
      <w:tr w:rsidR="00000000">
        <w:tc>
          <w:tcPr>
            <w:tcW w:w="1755" w:type="dxa"/>
            <w:tcBorders>
              <w:top w:val="nil"/>
              <w:left w:val="nil"/>
              <w:bottom w:val="nil"/>
              <w:right w:val="nil"/>
            </w:tcBorders>
            <w:vAlign w:val="center"/>
            <w:hideMark/>
          </w:tcPr>
          <w:p w:rsidR="00000000" w:rsidRDefault="008B79A4"/>
        </w:tc>
        <w:tc>
          <w:tcPr>
            <w:tcW w:w="870" w:type="dxa"/>
            <w:tcBorders>
              <w:top w:val="nil"/>
              <w:left w:val="nil"/>
              <w:bottom w:val="nil"/>
              <w:right w:val="nil"/>
            </w:tcBorders>
            <w:vAlign w:val="center"/>
            <w:hideMark/>
          </w:tcPr>
          <w:p w:rsidR="00000000" w:rsidRDefault="008B79A4">
            <w:pPr>
              <w:spacing w:after="0" w:line="240" w:lineRule="auto"/>
              <w:rPr>
                <w:rFonts w:ascii="Times New Roman" w:eastAsia="Times New Roman" w:hAnsi="Times New Roman" w:cs="Times New Roman"/>
                <w:color w:val="auto"/>
                <w:sz w:val="20"/>
                <w:szCs w:val="20"/>
              </w:rPr>
            </w:pPr>
          </w:p>
        </w:tc>
        <w:tc>
          <w:tcPr>
            <w:tcW w:w="720" w:type="dxa"/>
            <w:tcBorders>
              <w:top w:val="nil"/>
              <w:left w:val="nil"/>
              <w:bottom w:val="nil"/>
              <w:right w:val="nil"/>
            </w:tcBorders>
            <w:vAlign w:val="center"/>
            <w:hideMark/>
          </w:tcPr>
          <w:p w:rsidR="00000000" w:rsidRDefault="008B79A4">
            <w:pPr>
              <w:spacing w:after="0" w:line="240" w:lineRule="auto"/>
              <w:rPr>
                <w:rFonts w:ascii="Times New Roman" w:eastAsia="Times New Roman" w:hAnsi="Times New Roman" w:cs="Times New Roman"/>
                <w:color w:val="auto"/>
                <w:sz w:val="20"/>
                <w:szCs w:val="20"/>
              </w:rPr>
            </w:pPr>
          </w:p>
        </w:tc>
        <w:tc>
          <w:tcPr>
            <w:tcW w:w="195" w:type="dxa"/>
            <w:tcBorders>
              <w:top w:val="nil"/>
              <w:left w:val="nil"/>
              <w:bottom w:val="nil"/>
              <w:right w:val="nil"/>
            </w:tcBorders>
            <w:vAlign w:val="center"/>
            <w:hideMark/>
          </w:tcPr>
          <w:p w:rsidR="00000000" w:rsidRDefault="008B79A4">
            <w:pPr>
              <w:spacing w:after="0" w:line="240" w:lineRule="auto"/>
              <w:rPr>
                <w:rFonts w:ascii="Times New Roman" w:eastAsia="Times New Roman" w:hAnsi="Times New Roman" w:cs="Times New Roman"/>
                <w:color w:val="auto"/>
                <w:sz w:val="20"/>
                <w:szCs w:val="20"/>
              </w:rPr>
            </w:pPr>
          </w:p>
        </w:tc>
        <w:tc>
          <w:tcPr>
            <w:tcW w:w="540" w:type="dxa"/>
            <w:tcBorders>
              <w:top w:val="nil"/>
              <w:left w:val="nil"/>
              <w:bottom w:val="nil"/>
              <w:right w:val="nil"/>
            </w:tcBorders>
            <w:vAlign w:val="center"/>
            <w:hideMark/>
          </w:tcPr>
          <w:p w:rsidR="00000000" w:rsidRDefault="008B79A4">
            <w:pPr>
              <w:spacing w:after="0" w:line="240" w:lineRule="auto"/>
              <w:rPr>
                <w:rFonts w:ascii="Times New Roman" w:eastAsia="Times New Roman" w:hAnsi="Times New Roman" w:cs="Times New Roman"/>
                <w:color w:val="auto"/>
                <w:sz w:val="20"/>
                <w:szCs w:val="20"/>
              </w:rPr>
            </w:pPr>
          </w:p>
        </w:tc>
        <w:tc>
          <w:tcPr>
            <w:tcW w:w="60" w:type="dxa"/>
            <w:tcBorders>
              <w:top w:val="nil"/>
              <w:left w:val="nil"/>
              <w:bottom w:val="nil"/>
              <w:right w:val="nil"/>
            </w:tcBorders>
            <w:vAlign w:val="center"/>
            <w:hideMark/>
          </w:tcPr>
          <w:p w:rsidR="00000000" w:rsidRDefault="008B79A4">
            <w:pPr>
              <w:spacing w:after="0" w:line="240" w:lineRule="auto"/>
              <w:rPr>
                <w:rFonts w:ascii="Times New Roman" w:eastAsia="Times New Roman" w:hAnsi="Times New Roman" w:cs="Times New Roman"/>
                <w:color w:val="auto"/>
                <w:sz w:val="20"/>
                <w:szCs w:val="20"/>
              </w:rPr>
            </w:pPr>
          </w:p>
        </w:tc>
        <w:tc>
          <w:tcPr>
            <w:tcW w:w="555" w:type="dxa"/>
            <w:tcBorders>
              <w:top w:val="nil"/>
              <w:left w:val="nil"/>
              <w:bottom w:val="nil"/>
              <w:right w:val="nil"/>
            </w:tcBorders>
            <w:vAlign w:val="center"/>
            <w:hideMark/>
          </w:tcPr>
          <w:p w:rsidR="00000000" w:rsidRDefault="008B79A4">
            <w:pPr>
              <w:spacing w:after="0" w:line="240" w:lineRule="auto"/>
              <w:rPr>
                <w:rFonts w:ascii="Times New Roman" w:eastAsia="Times New Roman" w:hAnsi="Times New Roman" w:cs="Times New Roman"/>
                <w:color w:val="auto"/>
                <w:sz w:val="20"/>
                <w:szCs w:val="20"/>
              </w:rPr>
            </w:pPr>
          </w:p>
        </w:tc>
      </w:tr>
    </w:tbl>
    <w:tbl>
      <w:tblPr>
        <w:tblpPr w:vertAnchor="text"/>
        <w:tblW w:w="4705" w:type="dxa"/>
        <w:tblCellMar>
          <w:left w:w="0" w:type="dxa"/>
          <w:right w:w="0" w:type="dxa"/>
        </w:tblCellMar>
        <w:tblLook w:val="04A0" w:firstRow="1" w:lastRow="0" w:firstColumn="1" w:lastColumn="0" w:noHBand="0" w:noVBand="1"/>
      </w:tblPr>
      <w:tblGrid>
        <w:gridCol w:w="1757"/>
        <w:gridCol w:w="851"/>
        <w:gridCol w:w="740"/>
        <w:gridCol w:w="744"/>
        <w:gridCol w:w="612"/>
      </w:tblGrid>
      <w:tr w:rsidR="00000000">
        <w:trPr>
          <w:trHeight w:val="205"/>
        </w:trPr>
        <w:tc>
          <w:tcPr>
            <w:tcW w:w="1757" w:type="dxa"/>
            <w:tcBorders>
              <w:top w:val="single" w:sz="8" w:space="0" w:color="000000"/>
              <w:left w:val="nil"/>
              <w:bottom w:val="single" w:sz="8" w:space="0" w:color="9D9C9C"/>
              <w:right w:val="nil"/>
            </w:tcBorders>
            <w:tcMar>
              <w:top w:w="36" w:type="dxa"/>
              <w:left w:w="0" w:type="dxa"/>
              <w:bottom w:w="13" w:type="dxa"/>
              <w:right w:w="23" w:type="dxa"/>
            </w:tcMar>
            <w:hideMark/>
          </w:tcPr>
          <w:p w:rsidR="00000000" w:rsidRDefault="008B79A4">
            <w:pPr>
              <w:spacing w:after="0"/>
              <w:ind w:left="23"/>
            </w:pPr>
            <w:r>
              <w:rPr>
                <w:rStyle w:val="translated-span"/>
                <w:b/>
                <w:bCs/>
                <w:sz w:val="13"/>
                <w:szCs w:val="13"/>
              </w:rPr>
              <w:t>2019</w:t>
            </w:r>
            <w:r>
              <w:rPr>
                <w:rStyle w:val="translated-span"/>
                <w:b/>
                <w:bCs/>
                <w:sz w:val="13"/>
                <w:szCs w:val="13"/>
              </w:rPr>
              <w:t>年</w:t>
            </w:r>
            <w:r>
              <w:rPr>
                <w:rStyle w:val="translated-span"/>
                <w:b/>
                <w:bCs/>
                <w:sz w:val="13"/>
                <w:szCs w:val="13"/>
              </w:rPr>
              <w:t>1</w:t>
            </w:r>
            <w:r>
              <w:rPr>
                <w:rStyle w:val="translated-span"/>
                <w:b/>
                <w:bCs/>
                <w:sz w:val="13"/>
                <w:szCs w:val="13"/>
              </w:rPr>
              <w:t>月</w:t>
            </w:r>
            <w:r>
              <w:rPr>
                <w:rStyle w:val="translated-span"/>
                <w:b/>
                <w:bCs/>
                <w:sz w:val="13"/>
                <w:szCs w:val="13"/>
              </w:rPr>
              <w:t>1</w:t>
            </w:r>
            <w:r>
              <w:rPr>
                <w:rStyle w:val="translated-span"/>
                <w:b/>
                <w:bCs/>
                <w:sz w:val="13"/>
                <w:szCs w:val="13"/>
              </w:rPr>
              <w:t>日余</w:t>
            </w:r>
            <w:r>
              <w:rPr>
                <w:rStyle w:val="translated-span"/>
                <w:b/>
                <w:bCs/>
                <w:sz w:val="13"/>
                <w:szCs w:val="13"/>
              </w:rPr>
              <w:t>额</w:t>
            </w:r>
          </w:p>
        </w:tc>
        <w:tc>
          <w:tcPr>
            <w:tcW w:w="851" w:type="dxa"/>
            <w:tcBorders>
              <w:top w:val="single" w:sz="8" w:space="0" w:color="000000"/>
              <w:left w:val="nil"/>
              <w:bottom w:val="single" w:sz="8" w:space="0" w:color="9D9C9C"/>
              <w:right w:val="nil"/>
            </w:tcBorders>
            <w:shd w:val="clear" w:color="auto" w:fill="ECECEC"/>
            <w:tcMar>
              <w:top w:w="36" w:type="dxa"/>
              <w:left w:w="0" w:type="dxa"/>
              <w:bottom w:w="13" w:type="dxa"/>
              <w:right w:w="23" w:type="dxa"/>
            </w:tcMar>
            <w:hideMark/>
          </w:tcPr>
          <w:p w:rsidR="00000000" w:rsidRDefault="008B79A4">
            <w:pPr>
              <w:spacing w:after="0"/>
              <w:ind w:left="70"/>
              <w:jc w:val="center"/>
            </w:pPr>
            <w:r>
              <w:rPr>
                <w:rStyle w:val="translated-span"/>
                <w:b/>
                <w:bCs/>
                <w:sz w:val="13"/>
                <w:szCs w:val="13"/>
              </w:rPr>
              <w:t>–131,22</w:t>
            </w:r>
            <w:r>
              <w:rPr>
                <w:rStyle w:val="translated-span"/>
                <w:b/>
                <w:bCs/>
                <w:sz w:val="13"/>
                <w:szCs w:val="13"/>
              </w:rPr>
              <w:t>9</w:t>
            </w:r>
          </w:p>
        </w:tc>
        <w:tc>
          <w:tcPr>
            <w:tcW w:w="740" w:type="dxa"/>
            <w:tcBorders>
              <w:top w:val="single" w:sz="8" w:space="0" w:color="000000"/>
              <w:left w:val="nil"/>
              <w:bottom w:val="single" w:sz="8" w:space="0" w:color="9D9C9C"/>
              <w:right w:val="nil"/>
            </w:tcBorders>
            <w:shd w:val="clear" w:color="auto" w:fill="ECECEC"/>
            <w:tcMar>
              <w:top w:w="36" w:type="dxa"/>
              <w:left w:w="0" w:type="dxa"/>
              <w:bottom w:w="13" w:type="dxa"/>
              <w:right w:w="23" w:type="dxa"/>
            </w:tcMar>
            <w:hideMark/>
          </w:tcPr>
          <w:p w:rsidR="00000000" w:rsidRDefault="008B79A4">
            <w:pPr>
              <w:spacing w:after="0"/>
            </w:pPr>
            <w:r>
              <w:rPr>
                <w:rStyle w:val="translated-span"/>
                <w:sz w:val="13"/>
                <w:szCs w:val="13"/>
              </w:rPr>
              <w:t>–202,49</w:t>
            </w:r>
            <w:r>
              <w:rPr>
                <w:rStyle w:val="translated-span"/>
                <w:sz w:val="13"/>
                <w:szCs w:val="13"/>
              </w:rPr>
              <w:t>0</w:t>
            </w:r>
          </w:p>
        </w:tc>
        <w:tc>
          <w:tcPr>
            <w:tcW w:w="744" w:type="dxa"/>
            <w:tcBorders>
              <w:top w:val="nil"/>
              <w:left w:val="nil"/>
              <w:bottom w:val="single" w:sz="8" w:space="0" w:color="9D9C9C"/>
              <w:right w:val="nil"/>
            </w:tcBorders>
            <w:shd w:val="clear" w:color="auto" w:fill="ECECEC"/>
            <w:tcMar>
              <w:top w:w="36" w:type="dxa"/>
              <w:left w:w="0" w:type="dxa"/>
              <w:bottom w:w="13" w:type="dxa"/>
              <w:right w:w="23" w:type="dxa"/>
            </w:tcMar>
            <w:hideMark/>
          </w:tcPr>
          <w:p w:rsidR="00000000" w:rsidRDefault="008B79A4">
            <w:pPr>
              <w:spacing w:after="0"/>
              <w:ind w:left="70"/>
              <w:jc w:val="center"/>
            </w:pPr>
            <w:r>
              <w:rPr>
                <w:rStyle w:val="translated-span"/>
                <w:sz w:val="13"/>
                <w:szCs w:val="13"/>
              </w:rPr>
              <w:t>–2,67</w:t>
            </w:r>
            <w:r>
              <w:rPr>
                <w:rStyle w:val="translated-span"/>
                <w:sz w:val="13"/>
                <w:szCs w:val="13"/>
              </w:rPr>
              <w:t>1</w:t>
            </w:r>
          </w:p>
        </w:tc>
        <w:tc>
          <w:tcPr>
            <w:tcW w:w="612" w:type="dxa"/>
            <w:tcBorders>
              <w:top w:val="nil"/>
              <w:left w:val="nil"/>
              <w:bottom w:val="single" w:sz="8" w:space="0" w:color="9D9C9C"/>
              <w:right w:val="nil"/>
            </w:tcBorders>
            <w:shd w:val="clear" w:color="auto" w:fill="ECECEC"/>
            <w:tcMar>
              <w:top w:w="36" w:type="dxa"/>
              <w:left w:w="0" w:type="dxa"/>
              <w:bottom w:w="13" w:type="dxa"/>
              <w:right w:w="23" w:type="dxa"/>
            </w:tcMar>
            <w:hideMark/>
          </w:tcPr>
          <w:p w:rsidR="00000000" w:rsidRDefault="008B79A4">
            <w:r>
              <w:t> </w:t>
            </w:r>
          </w:p>
        </w:tc>
      </w:tr>
      <w:tr w:rsidR="00000000">
        <w:trPr>
          <w:trHeight w:val="205"/>
        </w:trPr>
        <w:tc>
          <w:tcPr>
            <w:tcW w:w="1757" w:type="dxa"/>
            <w:tcBorders>
              <w:top w:val="nil"/>
              <w:left w:val="nil"/>
              <w:bottom w:val="single" w:sz="8" w:space="0" w:color="9D9C9C"/>
              <w:right w:val="nil"/>
            </w:tcBorders>
            <w:tcMar>
              <w:top w:w="36" w:type="dxa"/>
              <w:left w:w="0" w:type="dxa"/>
              <w:bottom w:w="13" w:type="dxa"/>
              <w:right w:w="23" w:type="dxa"/>
            </w:tcMar>
            <w:hideMark/>
          </w:tcPr>
          <w:p w:rsidR="00000000" w:rsidRDefault="008B79A4">
            <w:r>
              <w:t> </w:t>
            </w:r>
          </w:p>
        </w:tc>
        <w:tc>
          <w:tcPr>
            <w:tcW w:w="851" w:type="dxa"/>
            <w:tcBorders>
              <w:top w:val="nil"/>
              <w:left w:val="nil"/>
              <w:bottom w:val="single" w:sz="8" w:space="0" w:color="9D9C9C"/>
              <w:right w:val="nil"/>
            </w:tcBorders>
            <w:shd w:val="clear" w:color="auto" w:fill="ECECEC"/>
            <w:tcMar>
              <w:top w:w="36" w:type="dxa"/>
              <w:left w:w="0" w:type="dxa"/>
              <w:bottom w:w="13" w:type="dxa"/>
              <w:right w:w="23" w:type="dxa"/>
            </w:tcMar>
            <w:hideMark/>
          </w:tcPr>
          <w:p w:rsidR="00000000" w:rsidRDefault="008B79A4">
            <w:r>
              <w:t> </w:t>
            </w:r>
          </w:p>
        </w:tc>
        <w:tc>
          <w:tcPr>
            <w:tcW w:w="740" w:type="dxa"/>
            <w:tcBorders>
              <w:top w:val="nil"/>
              <w:left w:val="nil"/>
              <w:bottom w:val="single" w:sz="8" w:space="0" w:color="9D9C9C"/>
              <w:right w:val="nil"/>
            </w:tcBorders>
            <w:shd w:val="clear" w:color="auto" w:fill="ECECEC"/>
            <w:tcMar>
              <w:top w:w="36" w:type="dxa"/>
              <w:left w:w="0" w:type="dxa"/>
              <w:bottom w:w="13" w:type="dxa"/>
              <w:right w:w="23" w:type="dxa"/>
            </w:tcMar>
            <w:hideMark/>
          </w:tcPr>
          <w:p w:rsidR="00000000" w:rsidRDefault="008B79A4">
            <w:r>
              <w:t> </w:t>
            </w:r>
          </w:p>
        </w:tc>
        <w:tc>
          <w:tcPr>
            <w:tcW w:w="744" w:type="dxa"/>
            <w:tcBorders>
              <w:top w:val="nil"/>
              <w:left w:val="nil"/>
              <w:bottom w:val="single" w:sz="8" w:space="0" w:color="9D9C9C"/>
              <w:right w:val="nil"/>
            </w:tcBorders>
            <w:shd w:val="clear" w:color="auto" w:fill="ECECEC"/>
            <w:tcMar>
              <w:top w:w="36" w:type="dxa"/>
              <w:left w:w="0" w:type="dxa"/>
              <w:bottom w:w="13" w:type="dxa"/>
              <w:right w:w="23" w:type="dxa"/>
            </w:tcMar>
            <w:hideMark/>
          </w:tcPr>
          <w:p w:rsidR="00000000" w:rsidRDefault="008B79A4">
            <w:r>
              <w:t> </w:t>
            </w:r>
          </w:p>
        </w:tc>
        <w:tc>
          <w:tcPr>
            <w:tcW w:w="612" w:type="dxa"/>
            <w:tcBorders>
              <w:top w:val="nil"/>
              <w:left w:val="nil"/>
              <w:bottom w:val="single" w:sz="8" w:space="0" w:color="9D9C9C"/>
              <w:right w:val="nil"/>
            </w:tcBorders>
            <w:shd w:val="clear" w:color="auto" w:fill="ECECEC"/>
            <w:tcMar>
              <w:top w:w="36" w:type="dxa"/>
              <w:left w:w="0" w:type="dxa"/>
              <w:bottom w:w="13" w:type="dxa"/>
              <w:right w:w="23" w:type="dxa"/>
            </w:tcMar>
            <w:hideMark/>
          </w:tcPr>
          <w:p w:rsidR="00000000" w:rsidRDefault="008B79A4">
            <w:r>
              <w:t> </w:t>
            </w:r>
          </w:p>
        </w:tc>
      </w:tr>
      <w:tr w:rsidR="00000000">
        <w:trPr>
          <w:trHeight w:val="205"/>
        </w:trPr>
        <w:tc>
          <w:tcPr>
            <w:tcW w:w="1757" w:type="dxa"/>
            <w:tcBorders>
              <w:top w:val="nil"/>
              <w:left w:val="nil"/>
              <w:bottom w:val="single" w:sz="8" w:space="0" w:color="9D9C9C"/>
              <w:right w:val="nil"/>
            </w:tcBorders>
            <w:tcMar>
              <w:top w:w="36" w:type="dxa"/>
              <w:left w:w="0" w:type="dxa"/>
              <w:bottom w:w="13" w:type="dxa"/>
              <w:right w:w="23" w:type="dxa"/>
            </w:tcMar>
            <w:hideMark/>
          </w:tcPr>
          <w:p w:rsidR="00000000" w:rsidRDefault="008B79A4">
            <w:pPr>
              <w:spacing w:after="0"/>
              <w:ind w:left="23"/>
            </w:pPr>
            <w:r>
              <w:rPr>
                <w:rStyle w:val="translated-span"/>
                <w:sz w:val="13"/>
                <w:szCs w:val="13"/>
              </w:rPr>
              <w:t>折</w:t>
            </w:r>
            <w:r>
              <w:rPr>
                <w:rStyle w:val="translated-span"/>
                <w:sz w:val="13"/>
                <w:szCs w:val="13"/>
              </w:rPr>
              <w:t>旧</w:t>
            </w:r>
          </w:p>
        </w:tc>
        <w:tc>
          <w:tcPr>
            <w:tcW w:w="851" w:type="dxa"/>
            <w:tcBorders>
              <w:top w:val="nil"/>
              <w:left w:val="nil"/>
              <w:bottom w:val="single" w:sz="8" w:space="0" w:color="9D9C9C"/>
              <w:right w:val="nil"/>
            </w:tcBorders>
            <w:shd w:val="clear" w:color="auto" w:fill="ECECEC"/>
            <w:tcMar>
              <w:top w:w="36" w:type="dxa"/>
              <w:left w:w="0" w:type="dxa"/>
              <w:bottom w:w="13" w:type="dxa"/>
              <w:right w:w="23" w:type="dxa"/>
            </w:tcMar>
            <w:hideMark/>
          </w:tcPr>
          <w:p w:rsidR="00000000" w:rsidRDefault="008B79A4">
            <w:pPr>
              <w:spacing w:after="0"/>
              <w:ind w:left="140"/>
              <w:jc w:val="center"/>
            </w:pPr>
            <w:r>
              <w:rPr>
                <w:rStyle w:val="translated-span"/>
                <w:sz w:val="13"/>
                <w:szCs w:val="13"/>
              </w:rPr>
              <w:t>–12,38</w:t>
            </w:r>
            <w:r>
              <w:rPr>
                <w:rStyle w:val="translated-span"/>
                <w:sz w:val="13"/>
                <w:szCs w:val="13"/>
              </w:rPr>
              <w:t>0</w:t>
            </w:r>
          </w:p>
        </w:tc>
        <w:tc>
          <w:tcPr>
            <w:tcW w:w="740" w:type="dxa"/>
            <w:tcBorders>
              <w:top w:val="nil"/>
              <w:left w:val="nil"/>
              <w:bottom w:val="single" w:sz="8" w:space="0" w:color="9D9C9C"/>
              <w:right w:val="nil"/>
            </w:tcBorders>
            <w:shd w:val="clear" w:color="auto" w:fill="ECECEC"/>
            <w:tcMar>
              <w:top w:w="36" w:type="dxa"/>
              <w:left w:w="0" w:type="dxa"/>
              <w:bottom w:w="13" w:type="dxa"/>
              <w:right w:w="23" w:type="dxa"/>
            </w:tcMar>
            <w:hideMark/>
          </w:tcPr>
          <w:p w:rsidR="00000000" w:rsidRDefault="008B79A4">
            <w:pPr>
              <w:spacing w:after="0"/>
              <w:ind w:left="31"/>
              <w:jc w:val="center"/>
            </w:pPr>
            <w:r>
              <w:rPr>
                <w:rStyle w:val="translated-span"/>
                <w:sz w:val="13"/>
                <w:szCs w:val="13"/>
              </w:rPr>
              <w:t>–33,51</w:t>
            </w:r>
            <w:r>
              <w:rPr>
                <w:rStyle w:val="translated-span"/>
                <w:sz w:val="13"/>
                <w:szCs w:val="13"/>
              </w:rPr>
              <w:t>8</w:t>
            </w:r>
          </w:p>
        </w:tc>
        <w:tc>
          <w:tcPr>
            <w:tcW w:w="744" w:type="dxa"/>
            <w:tcBorders>
              <w:top w:val="nil"/>
              <w:left w:val="nil"/>
              <w:bottom w:val="single" w:sz="8" w:space="0" w:color="9D9C9C"/>
              <w:right w:val="nil"/>
            </w:tcBorders>
            <w:shd w:val="clear" w:color="auto" w:fill="ECECEC"/>
            <w:tcMar>
              <w:top w:w="36" w:type="dxa"/>
              <w:left w:w="0" w:type="dxa"/>
              <w:bottom w:w="13" w:type="dxa"/>
              <w:right w:w="23" w:type="dxa"/>
            </w:tcMar>
            <w:hideMark/>
          </w:tcPr>
          <w:p w:rsidR="00000000" w:rsidRDefault="008B79A4">
            <w:pPr>
              <w:spacing w:after="0"/>
              <w:ind w:left="488"/>
            </w:pPr>
            <w:r>
              <w:rPr>
                <w:rStyle w:val="translated-span"/>
                <w:sz w:val="13"/>
                <w:szCs w:val="13"/>
              </w:rPr>
              <w:t>—</w:t>
            </w:r>
          </w:p>
        </w:tc>
        <w:tc>
          <w:tcPr>
            <w:tcW w:w="612" w:type="dxa"/>
            <w:tcBorders>
              <w:top w:val="nil"/>
              <w:left w:val="nil"/>
              <w:bottom w:val="single" w:sz="8" w:space="0" w:color="9D9C9C"/>
              <w:right w:val="nil"/>
            </w:tcBorders>
            <w:shd w:val="clear" w:color="auto" w:fill="ECECEC"/>
            <w:tcMar>
              <w:top w:w="36" w:type="dxa"/>
              <w:left w:w="0" w:type="dxa"/>
              <w:bottom w:w="13" w:type="dxa"/>
              <w:right w:w="23" w:type="dxa"/>
            </w:tcMar>
            <w:hideMark/>
          </w:tcPr>
          <w:p w:rsidR="00000000" w:rsidRDefault="008B79A4">
            <w:pPr>
              <w:spacing w:after="0"/>
              <w:ind w:left="93"/>
            </w:pPr>
            <w:r>
              <w:rPr>
                <w:rStyle w:val="translated-span"/>
                <w:sz w:val="13"/>
                <w:szCs w:val="13"/>
              </w:rPr>
              <w:t>–45,89</w:t>
            </w:r>
            <w:r>
              <w:rPr>
                <w:rStyle w:val="translated-span"/>
                <w:sz w:val="13"/>
                <w:szCs w:val="13"/>
              </w:rPr>
              <w:t>8</w:t>
            </w:r>
          </w:p>
        </w:tc>
      </w:tr>
      <w:tr w:rsidR="00000000">
        <w:trPr>
          <w:trHeight w:val="345"/>
        </w:trPr>
        <w:tc>
          <w:tcPr>
            <w:tcW w:w="1757" w:type="dxa"/>
            <w:tcBorders>
              <w:top w:val="nil"/>
              <w:left w:val="nil"/>
              <w:bottom w:val="single" w:sz="8" w:space="0" w:color="9D9C9C"/>
              <w:right w:val="nil"/>
            </w:tcBorders>
            <w:tcMar>
              <w:top w:w="36" w:type="dxa"/>
              <w:left w:w="0" w:type="dxa"/>
              <w:bottom w:w="13" w:type="dxa"/>
              <w:right w:w="23" w:type="dxa"/>
            </w:tcMar>
            <w:hideMark/>
          </w:tcPr>
          <w:p w:rsidR="00000000" w:rsidRDefault="008B79A4">
            <w:pPr>
              <w:spacing w:after="0"/>
              <w:ind w:left="22"/>
            </w:pPr>
            <w:r>
              <w:rPr>
                <w:rStyle w:val="translated-span"/>
                <w:sz w:val="13"/>
                <w:szCs w:val="13"/>
              </w:rPr>
              <w:t>减记和冲</w:t>
            </w:r>
            <w:r>
              <w:rPr>
                <w:rStyle w:val="translated-span"/>
                <w:sz w:val="13"/>
                <w:szCs w:val="13"/>
              </w:rPr>
              <w:t>销</w:t>
            </w:r>
          </w:p>
        </w:tc>
        <w:tc>
          <w:tcPr>
            <w:tcW w:w="851" w:type="dxa"/>
            <w:tcBorders>
              <w:top w:val="nil"/>
              <w:left w:val="nil"/>
              <w:bottom w:val="single" w:sz="8" w:space="0" w:color="9D9C9C"/>
              <w:right w:val="nil"/>
            </w:tcBorders>
            <w:shd w:val="clear" w:color="auto" w:fill="ECECEC"/>
            <w:tcMar>
              <w:top w:w="36" w:type="dxa"/>
              <w:left w:w="0" w:type="dxa"/>
              <w:bottom w:w="13" w:type="dxa"/>
              <w:right w:w="23" w:type="dxa"/>
            </w:tcMar>
            <w:vAlign w:val="bottom"/>
            <w:hideMark/>
          </w:tcPr>
          <w:p w:rsidR="00000000" w:rsidRDefault="008B79A4">
            <w:pPr>
              <w:spacing w:after="0"/>
              <w:ind w:left="313"/>
            </w:pPr>
            <w:r>
              <w:rPr>
                <w:rStyle w:val="translated-span"/>
                <w:sz w:val="13"/>
                <w:szCs w:val="13"/>
              </w:rPr>
              <w:t>–11,00</w:t>
            </w:r>
            <w:r>
              <w:rPr>
                <w:rStyle w:val="translated-span"/>
                <w:sz w:val="13"/>
                <w:szCs w:val="13"/>
              </w:rPr>
              <w:t>1</w:t>
            </w:r>
          </w:p>
        </w:tc>
        <w:tc>
          <w:tcPr>
            <w:tcW w:w="740" w:type="dxa"/>
            <w:tcBorders>
              <w:top w:val="nil"/>
              <w:left w:val="nil"/>
              <w:bottom w:val="single" w:sz="8" w:space="0" w:color="9D9C9C"/>
              <w:right w:val="nil"/>
            </w:tcBorders>
            <w:shd w:val="clear" w:color="auto" w:fill="ECECEC"/>
            <w:tcMar>
              <w:top w:w="36" w:type="dxa"/>
              <w:left w:w="0" w:type="dxa"/>
              <w:bottom w:w="13" w:type="dxa"/>
              <w:right w:w="23" w:type="dxa"/>
            </w:tcMar>
            <w:vAlign w:val="bottom"/>
            <w:hideMark/>
          </w:tcPr>
          <w:p w:rsidR="00000000" w:rsidRDefault="008B79A4">
            <w:pPr>
              <w:spacing w:after="0"/>
              <w:ind w:left="70"/>
              <w:jc w:val="center"/>
            </w:pPr>
            <w:r>
              <w:rPr>
                <w:rStyle w:val="translated-span"/>
                <w:sz w:val="13"/>
                <w:szCs w:val="13"/>
              </w:rPr>
              <w:t>–2,39</w:t>
            </w:r>
            <w:r>
              <w:rPr>
                <w:rStyle w:val="translated-span"/>
                <w:sz w:val="13"/>
                <w:szCs w:val="13"/>
              </w:rPr>
              <w:t>9</w:t>
            </w:r>
          </w:p>
        </w:tc>
        <w:tc>
          <w:tcPr>
            <w:tcW w:w="744" w:type="dxa"/>
            <w:tcBorders>
              <w:top w:val="nil"/>
              <w:left w:val="nil"/>
              <w:bottom w:val="single" w:sz="8" w:space="0" w:color="9D9C9C"/>
              <w:right w:val="nil"/>
            </w:tcBorders>
            <w:shd w:val="clear" w:color="auto" w:fill="ECECEC"/>
            <w:tcMar>
              <w:top w:w="36" w:type="dxa"/>
              <w:left w:w="0" w:type="dxa"/>
              <w:bottom w:w="13" w:type="dxa"/>
              <w:right w:w="23" w:type="dxa"/>
            </w:tcMar>
            <w:vAlign w:val="bottom"/>
            <w:hideMark/>
          </w:tcPr>
          <w:p w:rsidR="00000000" w:rsidRDefault="008B79A4">
            <w:pPr>
              <w:spacing w:after="0"/>
              <w:ind w:left="172"/>
              <w:jc w:val="center"/>
            </w:pPr>
            <w:r>
              <w:rPr>
                <w:rStyle w:val="translated-span"/>
                <w:sz w:val="13"/>
                <w:szCs w:val="13"/>
              </w:rPr>
              <w:t>–23</w:t>
            </w:r>
            <w:r>
              <w:rPr>
                <w:rStyle w:val="translated-span"/>
                <w:sz w:val="13"/>
                <w:szCs w:val="13"/>
              </w:rPr>
              <w:t>2</w:t>
            </w:r>
          </w:p>
        </w:tc>
        <w:tc>
          <w:tcPr>
            <w:tcW w:w="612" w:type="dxa"/>
            <w:tcBorders>
              <w:top w:val="nil"/>
              <w:left w:val="nil"/>
              <w:bottom w:val="single" w:sz="8" w:space="0" w:color="9D9C9C"/>
              <w:right w:val="nil"/>
            </w:tcBorders>
            <w:shd w:val="clear" w:color="auto" w:fill="ECECEC"/>
            <w:tcMar>
              <w:top w:w="36" w:type="dxa"/>
              <w:left w:w="0" w:type="dxa"/>
              <w:bottom w:w="13" w:type="dxa"/>
              <w:right w:w="23" w:type="dxa"/>
            </w:tcMar>
            <w:vAlign w:val="bottom"/>
            <w:hideMark/>
          </w:tcPr>
          <w:p w:rsidR="00000000" w:rsidRDefault="008B79A4">
            <w:pPr>
              <w:spacing w:after="0"/>
              <w:jc w:val="right"/>
            </w:pPr>
            <w:r>
              <w:rPr>
                <w:rStyle w:val="translated-span"/>
                <w:sz w:val="13"/>
                <w:szCs w:val="13"/>
              </w:rPr>
              <w:t>–13,63</w:t>
            </w:r>
            <w:r>
              <w:rPr>
                <w:rStyle w:val="translated-span"/>
                <w:sz w:val="13"/>
                <w:szCs w:val="13"/>
              </w:rPr>
              <w:t>2</w:t>
            </w:r>
          </w:p>
        </w:tc>
      </w:tr>
      <w:tr w:rsidR="00000000">
        <w:trPr>
          <w:trHeight w:val="205"/>
        </w:trPr>
        <w:tc>
          <w:tcPr>
            <w:tcW w:w="1757" w:type="dxa"/>
            <w:tcBorders>
              <w:top w:val="nil"/>
              <w:left w:val="nil"/>
              <w:bottom w:val="single" w:sz="8" w:space="0" w:color="9D9C9C"/>
              <w:right w:val="nil"/>
            </w:tcBorders>
            <w:tcMar>
              <w:top w:w="36" w:type="dxa"/>
              <w:left w:w="0" w:type="dxa"/>
              <w:bottom w:w="13" w:type="dxa"/>
              <w:right w:w="23" w:type="dxa"/>
            </w:tcMar>
            <w:hideMark/>
          </w:tcPr>
          <w:p w:rsidR="00000000" w:rsidRDefault="008B79A4">
            <w:pPr>
              <w:spacing w:after="0"/>
              <w:ind w:left="22"/>
            </w:pPr>
            <w:r>
              <w:rPr>
                <w:rStyle w:val="translated-span"/>
                <w:sz w:val="13"/>
                <w:szCs w:val="13"/>
              </w:rPr>
              <w:t>处</w:t>
            </w:r>
            <w:r>
              <w:rPr>
                <w:rStyle w:val="translated-span"/>
                <w:sz w:val="13"/>
                <w:szCs w:val="13"/>
              </w:rPr>
              <w:t>置</w:t>
            </w:r>
          </w:p>
        </w:tc>
        <w:tc>
          <w:tcPr>
            <w:tcW w:w="851" w:type="dxa"/>
            <w:tcBorders>
              <w:top w:val="nil"/>
              <w:left w:val="nil"/>
              <w:bottom w:val="single" w:sz="8" w:space="0" w:color="9D9C9C"/>
              <w:right w:val="nil"/>
            </w:tcBorders>
            <w:shd w:val="clear" w:color="auto" w:fill="ECECEC"/>
            <w:tcMar>
              <w:top w:w="36" w:type="dxa"/>
              <w:left w:w="0" w:type="dxa"/>
              <w:bottom w:w="13" w:type="dxa"/>
              <w:right w:w="23" w:type="dxa"/>
            </w:tcMar>
            <w:hideMark/>
          </w:tcPr>
          <w:p w:rsidR="00000000" w:rsidRDefault="008B79A4">
            <w:pPr>
              <w:spacing w:after="0"/>
              <w:ind w:left="323"/>
            </w:pPr>
            <w:r>
              <w:rPr>
                <w:sz w:val="13"/>
                <w:szCs w:val="13"/>
              </w:rPr>
              <w:t>10,805</w:t>
            </w:r>
          </w:p>
        </w:tc>
        <w:tc>
          <w:tcPr>
            <w:tcW w:w="740" w:type="dxa"/>
            <w:tcBorders>
              <w:top w:val="nil"/>
              <w:left w:val="nil"/>
              <w:bottom w:val="single" w:sz="8" w:space="0" w:color="9D9C9C"/>
              <w:right w:val="nil"/>
            </w:tcBorders>
            <w:shd w:val="clear" w:color="auto" w:fill="ECECEC"/>
            <w:tcMar>
              <w:top w:w="36" w:type="dxa"/>
              <w:left w:w="0" w:type="dxa"/>
              <w:bottom w:w="13" w:type="dxa"/>
              <w:right w:w="23" w:type="dxa"/>
            </w:tcMar>
            <w:hideMark/>
          </w:tcPr>
          <w:p w:rsidR="00000000" w:rsidRDefault="008B79A4">
            <w:pPr>
              <w:spacing w:after="0"/>
              <w:ind w:left="92"/>
              <w:jc w:val="center"/>
            </w:pPr>
            <w:r>
              <w:rPr>
                <w:sz w:val="13"/>
                <w:szCs w:val="13"/>
              </w:rPr>
              <w:t>19,060</w:t>
            </w:r>
          </w:p>
        </w:tc>
        <w:tc>
          <w:tcPr>
            <w:tcW w:w="744" w:type="dxa"/>
            <w:tcBorders>
              <w:top w:val="nil"/>
              <w:left w:val="nil"/>
              <w:bottom w:val="single" w:sz="8" w:space="0" w:color="9D9C9C"/>
              <w:right w:val="nil"/>
            </w:tcBorders>
            <w:shd w:val="clear" w:color="auto" w:fill="ECECEC"/>
            <w:tcMar>
              <w:top w:w="36" w:type="dxa"/>
              <w:left w:w="0" w:type="dxa"/>
              <w:bottom w:w="13" w:type="dxa"/>
              <w:right w:w="23" w:type="dxa"/>
            </w:tcMar>
            <w:hideMark/>
          </w:tcPr>
          <w:p w:rsidR="00000000" w:rsidRDefault="008B79A4">
            <w:pPr>
              <w:spacing w:after="0"/>
              <w:ind w:left="488"/>
            </w:pPr>
            <w:r>
              <w:rPr>
                <w:rStyle w:val="translated-span"/>
                <w:sz w:val="13"/>
                <w:szCs w:val="13"/>
              </w:rPr>
              <w:t>—</w:t>
            </w:r>
          </w:p>
        </w:tc>
        <w:tc>
          <w:tcPr>
            <w:tcW w:w="612" w:type="dxa"/>
            <w:tcBorders>
              <w:top w:val="nil"/>
              <w:left w:val="nil"/>
              <w:bottom w:val="single" w:sz="8" w:space="0" w:color="9D9C9C"/>
              <w:right w:val="nil"/>
            </w:tcBorders>
            <w:shd w:val="clear" w:color="auto" w:fill="ECECEC"/>
            <w:tcMar>
              <w:top w:w="36" w:type="dxa"/>
              <w:left w:w="0" w:type="dxa"/>
              <w:bottom w:w="13" w:type="dxa"/>
              <w:right w:w="23" w:type="dxa"/>
            </w:tcMar>
            <w:hideMark/>
          </w:tcPr>
          <w:p w:rsidR="00000000" w:rsidRDefault="008B79A4">
            <w:pPr>
              <w:spacing w:after="0"/>
              <w:jc w:val="right"/>
            </w:pPr>
            <w:r>
              <w:rPr>
                <w:sz w:val="13"/>
                <w:szCs w:val="13"/>
              </w:rPr>
              <w:t>29,865</w:t>
            </w:r>
          </w:p>
        </w:tc>
      </w:tr>
      <w:tr w:rsidR="00000000">
        <w:trPr>
          <w:trHeight w:val="365"/>
        </w:trPr>
        <w:tc>
          <w:tcPr>
            <w:tcW w:w="1757" w:type="dxa"/>
            <w:tcBorders>
              <w:top w:val="nil"/>
              <w:left w:val="nil"/>
              <w:bottom w:val="single" w:sz="8" w:space="0" w:color="000000"/>
              <w:right w:val="nil"/>
            </w:tcBorders>
            <w:tcMar>
              <w:top w:w="36" w:type="dxa"/>
              <w:left w:w="0" w:type="dxa"/>
              <w:bottom w:w="13" w:type="dxa"/>
              <w:right w:w="23" w:type="dxa"/>
            </w:tcMar>
            <w:hideMark/>
          </w:tcPr>
          <w:p w:rsidR="00000000" w:rsidRDefault="008B79A4">
            <w:pPr>
              <w:spacing w:after="0"/>
              <w:ind w:left="22"/>
            </w:pPr>
            <w:r>
              <w:rPr>
                <w:rStyle w:val="translated-span"/>
                <w:sz w:val="13"/>
                <w:szCs w:val="13"/>
              </w:rPr>
              <w:t>外币汇兑差额的影</w:t>
            </w:r>
            <w:r>
              <w:rPr>
                <w:rStyle w:val="translated-span"/>
                <w:sz w:val="13"/>
                <w:szCs w:val="13"/>
              </w:rPr>
              <w:t>响</w:t>
            </w:r>
          </w:p>
        </w:tc>
        <w:tc>
          <w:tcPr>
            <w:tcW w:w="851" w:type="dxa"/>
            <w:tcBorders>
              <w:top w:val="nil"/>
              <w:left w:val="nil"/>
              <w:bottom w:val="single" w:sz="8" w:space="0" w:color="000000"/>
              <w:right w:val="nil"/>
            </w:tcBorders>
            <w:shd w:val="clear" w:color="auto" w:fill="ECECEC"/>
            <w:tcMar>
              <w:top w:w="36" w:type="dxa"/>
              <w:left w:w="0" w:type="dxa"/>
              <w:bottom w:w="13" w:type="dxa"/>
              <w:right w:w="23" w:type="dxa"/>
            </w:tcMar>
            <w:vAlign w:val="bottom"/>
            <w:hideMark/>
          </w:tcPr>
          <w:p w:rsidR="00000000" w:rsidRDefault="008B79A4">
            <w:pPr>
              <w:spacing w:after="0"/>
              <w:ind w:left="312"/>
            </w:pPr>
            <w:r>
              <w:rPr>
                <w:rStyle w:val="translated-span"/>
                <w:sz w:val="13"/>
                <w:szCs w:val="13"/>
              </w:rPr>
              <w:t>–2,37</w:t>
            </w:r>
            <w:r>
              <w:rPr>
                <w:rStyle w:val="translated-span"/>
                <w:sz w:val="13"/>
                <w:szCs w:val="13"/>
              </w:rPr>
              <w:t>0</w:t>
            </w:r>
          </w:p>
        </w:tc>
        <w:tc>
          <w:tcPr>
            <w:tcW w:w="740" w:type="dxa"/>
            <w:tcBorders>
              <w:top w:val="nil"/>
              <w:left w:val="nil"/>
              <w:bottom w:val="single" w:sz="8" w:space="0" w:color="000000"/>
              <w:right w:val="nil"/>
            </w:tcBorders>
            <w:shd w:val="clear" w:color="auto" w:fill="ECECEC"/>
            <w:tcMar>
              <w:top w:w="36" w:type="dxa"/>
              <w:left w:w="0" w:type="dxa"/>
              <w:bottom w:w="13" w:type="dxa"/>
              <w:right w:w="23" w:type="dxa"/>
            </w:tcMar>
            <w:vAlign w:val="bottom"/>
            <w:hideMark/>
          </w:tcPr>
          <w:p w:rsidR="00000000" w:rsidRDefault="008B79A4">
            <w:pPr>
              <w:spacing w:after="0"/>
              <w:ind w:left="101"/>
              <w:jc w:val="center"/>
            </w:pPr>
            <w:r>
              <w:rPr>
                <w:rStyle w:val="translated-span"/>
                <w:sz w:val="13"/>
                <w:szCs w:val="13"/>
              </w:rPr>
              <w:t>–3,19</w:t>
            </w:r>
            <w:r>
              <w:rPr>
                <w:rStyle w:val="translated-span"/>
                <w:sz w:val="13"/>
                <w:szCs w:val="13"/>
              </w:rPr>
              <w:t>6</w:t>
            </w:r>
          </w:p>
        </w:tc>
        <w:tc>
          <w:tcPr>
            <w:tcW w:w="744" w:type="dxa"/>
            <w:tcBorders>
              <w:top w:val="nil"/>
              <w:left w:val="nil"/>
              <w:bottom w:val="single" w:sz="8" w:space="0" w:color="000000"/>
              <w:right w:val="nil"/>
            </w:tcBorders>
            <w:shd w:val="clear" w:color="auto" w:fill="ECECEC"/>
            <w:tcMar>
              <w:top w:w="36" w:type="dxa"/>
              <w:left w:w="0" w:type="dxa"/>
              <w:bottom w:w="13" w:type="dxa"/>
              <w:right w:w="23" w:type="dxa"/>
            </w:tcMar>
            <w:vAlign w:val="bottom"/>
            <w:hideMark/>
          </w:tcPr>
          <w:p w:rsidR="00000000" w:rsidRDefault="008B79A4">
            <w:pPr>
              <w:spacing w:after="0"/>
              <w:ind w:left="478"/>
            </w:pPr>
            <w:r>
              <w:rPr>
                <w:rStyle w:val="translated-span"/>
                <w:sz w:val="13"/>
                <w:szCs w:val="13"/>
              </w:rPr>
              <w:t>–</w:t>
            </w:r>
            <w:r>
              <w:rPr>
                <w:rStyle w:val="translated-span"/>
                <w:sz w:val="13"/>
                <w:szCs w:val="13"/>
              </w:rPr>
              <w:t>1</w:t>
            </w:r>
          </w:p>
        </w:tc>
        <w:tc>
          <w:tcPr>
            <w:tcW w:w="612" w:type="dxa"/>
            <w:tcBorders>
              <w:top w:val="nil"/>
              <w:left w:val="nil"/>
              <w:bottom w:val="single" w:sz="8" w:space="0" w:color="000000"/>
              <w:right w:val="nil"/>
            </w:tcBorders>
            <w:shd w:val="clear" w:color="auto" w:fill="ECECEC"/>
            <w:tcMar>
              <w:top w:w="36" w:type="dxa"/>
              <w:left w:w="0" w:type="dxa"/>
              <w:bottom w:w="13" w:type="dxa"/>
              <w:right w:w="23" w:type="dxa"/>
            </w:tcMar>
            <w:vAlign w:val="bottom"/>
            <w:hideMark/>
          </w:tcPr>
          <w:p w:rsidR="00000000" w:rsidRDefault="008B79A4">
            <w:pPr>
              <w:spacing w:after="0"/>
              <w:jc w:val="right"/>
            </w:pPr>
            <w:r>
              <w:rPr>
                <w:rStyle w:val="translated-span"/>
                <w:sz w:val="13"/>
                <w:szCs w:val="13"/>
              </w:rPr>
              <w:t>–5,56</w:t>
            </w:r>
            <w:r>
              <w:rPr>
                <w:rStyle w:val="translated-span"/>
                <w:sz w:val="13"/>
                <w:szCs w:val="13"/>
              </w:rPr>
              <w:t>7</w:t>
            </w:r>
          </w:p>
        </w:tc>
      </w:tr>
      <w:tr w:rsidR="00000000">
        <w:trPr>
          <w:trHeight w:val="205"/>
        </w:trPr>
        <w:tc>
          <w:tcPr>
            <w:tcW w:w="1757" w:type="dxa"/>
            <w:tcBorders>
              <w:top w:val="nil"/>
              <w:left w:val="nil"/>
              <w:bottom w:val="single" w:sz="8" w:space="0" w:color="9D9C9C"/>
              <w:right w:val="nil"/>
            </w:tcBorders>
            <w:tcMar>
              <w:top w:w="36" w:type="dxa"/>
              <w:left w:w="0" w:type="dxa"/>
              <w:bottom w:w="13" w:type="dxa"/>
              <w:right w:w="23" w:type="dxa"/>
            </w:tcMar>
            <w:hideMark/>
          </w:tcPr>
          <w:p w:rsidR="00000000" w:rsidRDefault="008B79A4">
            <w:pPr>
              <w:spacing w:after="0"/>
              <w:ind w:left="22"/>
            </w:pPr>
            <w:r>
              <w:rPr>
                <w:rStyle w:val="translated-span"/>
                <w:b/>
                <w:bCs/>
                <w:sz w:val="13"/>
                <w:szCs w:val="13"/>
              </w:rPr>
              <w:t>2019</w:t>
            </w:r>
            <w:r>
              <w:rPr>
                <w:rStyle w:val="translated-span"/>
                <w:b/>
                <w:bCs/>
                <w:sz w:val="13"/>
                <w:szCs w:val="13"/>
              </w:rPr>
              <w:t>年</w:t>
            </w:r>
            <w:r>
              <w:rPr>
                <w:rStyle w:val="translated-span"/>
                <w:b/>
                <w:bCs/>
                <w:sz w:val="13"/>
                <w:szCs w:val="13"/>
              </w:rPr>
              <w:t>12</w:t>
            </w:r>
            <w:r>
              <w:rPr>
                <w:rStyle w:val="translated-span"/>
                <w:b/>
                <w:bCs/>
                <w:sz w:val="13"/>
                <w:szCs w:val="13"/>
              </w:rPr>
              <w:t>月</w:t>
            </w:r>
            <w:r>
              <w:rPr>
                <w:rStyle w:val="translated-span"/>
                <w:b/>
                <w:bCs/>
                <w:sz w:val="13"/>
                <w:szCs w:val="13"/>
              </w:rPr>
              <w:t>31</w:t>
            </w:r>
            <w:r>
              <w:rPr>
                <w:rStyle w:val="translated-span"/>
                <w:b/>
                <w:bCs/>
                <w:sz w:val="13"/>
                <w:szCs w:val="13"/>
              </w:rPr>
              <w:t>日余</w:t>
            </w:r>
            <w:r>
              <w:rPr>
                <w:rStyle w:val="translated-span"/>
                <w:b/>
                <w:bCs/>
                <w:sz w:val="13"/>
                <w:szCs w:val="13"/>
              </w:rPr>
              <w:t>额</w:t>
            </w:r>
          </w:p>
        </w:tc>
        <w:tc>
          <w:tcPr>
            <w:tcW w:w="851" w:type="dxa"/>
            <w:tcBorders>
              <w:top w:val="nil"/>
              <w:left w:val="nil"/>
              <w:bottom w:val="single" w:sz="8" w:space="0" w:color="9D9C9C"/>
              <w:right w:val="nil"/>
            </w:tcBorders>
            <w:shd w:val="clear" w:color="auto" w:fill="ECECEC"/>
            <w:tcMar>
              <w:top w:w="36" w:type="dxa"/>
              <w:left w:w="0" w:type="dxa"/>
              <w:bottom w:w="13" w:type="dxa"/>
              <w:right w:w="23" w:type="dxa"/>
            </w:tcMar>
            <w:hideMark/>
          </w:tcPr>
          <w:p w:rsidR="00000000" w:rsidRDefault="008B79A4">
            <w:pPr>
              <w:spacing w:after="0"/>
              <w:ind w:left="85"/>
              <w:jc w:val="center"/>
            </w:pPr>
            <w:r>
              <w:rPr>
                <w:rStyle w:val="translated-span"/>
                <w:b/>
                <w:bCs/>
                <w:sz w:val="13"/>
                <w:szCs w:val="13"/>
              </w:rPr>
              <w:t>–146,17</w:t>
            </w:r>
            <w:r>
              <w:rPr>
                <w:rStyle w:val="translated-span"/>
                <w:b/>
                <w:bCs/>
                <w:sz w:val="13"/>
                <w:szCs w:val="13"/>
              </w:rPr>
              <w:t>5</w:t>
            </w:r>
          </w:p>
        </w:tc>
        <w:tc>
          <w:tcPr>
            <w:tcW w:w="740" w:type="dxa"/>
            <w:tcBorders>
              <w:top w:val="nil"/>
              <w:left w:val="nil"/>
              <w:bottom w:val="single" w:sz="8" w:space="0" w:color="9D9C9C"/>
              <w:right w:val="nil"/>
            </w:tcBorders>
            <w:shd w:val="clear" w:color="auto" w:fill="ECECEC"/>
            <w:tcMar>
              <w:top w:w="36" w:type="dxa"/>
              <w:left w:w="0" w:type="dxa"/>
              <w:bottom w:w="13" w:type="dxa"/>
              <w:right w:w="23" w:type="dxa"/>
            </w:tcMar>
            <w:hideMark/>
          </w:tcPr>
          <w:p w:rsidR="00000000" w:rsidRDefault="008B79A4">
            <w:pPr>
              <w:spacing w:after="0"/>
              <w:ind w:left="7"/>
            </w:pPr>
            <w:r>
              <w:rPr>
                <w:rStyle w:val="translated-span"/>
                <w:sz w:val="13"/>
                <w:szCs w:val="13"/>
              </w:rPr>
              <w:t>–222,54</w:t>
            </w:r>
            <w:r>
              <w:rPr>
                <w:rStyle w:val="translated-span"/>
                <w:sz w:val="13"/>
                <w:szCs w:val="13"/>
              </w:rPr>
              <w:t>3</w:t>
            </w:r>
          </w:p>
        </w:tc>
        <w:tc>
          <w:tcPr>
            <w:tcW w:w="744" w:type="dxa"/>
            <w:tcBorders>
              <w:top w:val="nil"/>
              <w:left w:val="nil"/>
              <w:bottom w:val="single" w:sz="8" w:space="0" w:color="9D9C9C"/>
              <w:right w:val="nil"/>
            </w:tcBorders>
            <w:shd w:val="clear" w:color="auto" w:fill="ECECEC"/>
            <w:tcMar>
              <w:top w:w="36" w:type="dxa"/>
              <w:left w:w="0" w:type="dxa"/>
              <w:bottom w:w="13" w:type="dxa"/>
              <w:right w:w="23" w:type="dxa"/>
            </w:tcMar>
            <w:hideMark/>
          </w:tcPr>
          <w:p w:rsidR="00000000" w:rsidRDefault="008B79A4">
            <w:pPr>
              <w:spacing w:after="0"/>
              <w:ind w:left="32"/>
              <w:jc w:val="center"/>
            </w:pPr>
            <w:r>
              <w:rPr>
                <w:rStyle w:val="translated-span"/>
                <w:sz w:val="13"/>
                <w:szCs w:val="13"/>
              </w:rPr>
              <w:t>–2,90</w:t>
            </w:r>
            <w:r>
              <w:rPr>
                <w:rStyle w:val="translated-span"/>
                <w:sz w:val="13"/>
                <w:szCs w:val="13"/>
              </w:rPr>
              <w:t>4</w:t>
            </w:r>
          </w:p>
        </w:tc>
        <w:tc>
          <w:tcPr>
            <w:tcW w:w="612" w:type="dxa"/>
            <w:tcBorders>
              <w:top w:val="nil"/>
              <w:left w:val="nil"/>
              <w:bottom w:val="single" w:sz="8" w:space="0" w:color="9D9C9C"/>
              <w:right w:val="nil"/>
            </w:tcBorders>
            <w:shd w:val="clear" w:color="auto" w:fill="ECECEC"/>
            <w:tcMar>
              <w:top w:w="36" w:type="dxa"/>
              <w:left w:w="0" w:type="dxa"/>
              <w:bottom w:w="13" w:type="dxa"/>
              <w:right w:w="23" w:type="dxa"/>
            </w:tcMar>
            <w:hideMark/>
          </w:tcPr>
          <w:p w:rsidR="00000000" w:rsidRDefault="008B79A4">
            <w:pPr>
              <w:spacing w:after="0"/>
              <w:ind w:left="42"/>
              <w:jc w:val="both"/>
            </w:pPr>
            <w:r>
              <w:rPr>
                <w:rStyle w:val="translated-span"/>
                <w:b/>
                <w:bCs/>
                <w:sz w:val="13"/>
                <w:szCs w:val="13"/>
              </w:rPr>
              <w:t>–371,62</w:t>
            </w:r>
            <w:r>
              <w:rPr>
                <w:rStyle w:val="translated-span"/>
                <w:b/>
                <w:bCs/>
                <w:sz w:val="13"/>
                <w:szCs w:val="13"/>
              </w:rPr>
              <w:t>2</w:t>
            </w:r>
          </w:p>
        </w:tc>
      </w:tr>
    </w:tbl>
    <w:p w:rsidR="00000000" w:rsidRDefault="008B79A4">
      <w:pPr>
        <w:spacing w:after="1573" w:line="264" w:lineRule="auto"/>
      </w:pPr>
      <w:r>
        <w:rPr>
          <w:rStyle w:val="translated-span"/>
          <w:sz w:val="13"/>
          <w:szCs w:val="13"/>
        </w:rPr>
        <w:t>其他</w:t>
      </w:r>
      <w:r>
        <w:rPr>
          <w:rStyle w:val="translated-span"/>
          <w:sz w:val="13"/>
          <w:szCs w:val="13"/>
        </w:rPr>
        <w:t>-4989 4995</w:t>
      </w:r>
      <w:r>
        <w:rPr>
          <w:rStyle w:val="translated-span"/>
          <w:sz w:val="13"/>
          <w:szCs w:val="13"/>
        </w:rPr>
        <w:t>-</w:t>
      </w:r>
      <w:r>
        <w:rPr>
          <w:noProof/>
        </w:rPr>
        <w:drawing>
          <wp:inline distT="0" distB="0" distL="0" distR="0">
            <wp:extent cx="476250" cy="200025"/>
            <wp:effectExtent l="0" t="0" r="0" b="9525"/>
            <wp:docPr id="52" name="Picture 3440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4097"/>
                    <pic:cNvPicPr>
                      <a:picLocks noChangeAspect="1" noChangeArrowheads="1"/>
                    </pic:cNvPicPr>
                  </pic:nvPicPr>
                  <pic:blipFill>
                    <a:blip r:embed="rId80" r:link="rId81">
                      <a:extLst>
                        <a:ext uri="{28A0092B-C50C-407E-A947-70E740481C1C}">
                          <a14:useLocalDpi xmlns:a14="http://schemas.microsoft.com/office/drawing/2010/main" val="0"/>
                        </a:ext>
                      </a:extLst>
                    </a:blip>
                    <a:srcRect/>
                    <a:stretch>
                      <a:fillRect/>
                    </a:stretch>
                  </pic:blipFill>
                  <pic:spPr bwMode="auto">
                    <a:xfrm>
                      <a:off x="0" y="0"/>
                      <a:ext cx="476250" cy="200025"/>
                    </a:xfrm>
                    <a:prstGeom prst="rect">
                      <a:avLst/>
                    </a:prstGeom>
                    <a:noFill/>
                    <a:ln>
                      <a:noFill/>
                    </a:ln>
                  </pic:spPr>
                </pic:pic>
              </a:graphicData>
            </a:graphic>
          </wp:inline>
        </w:drawing>
      </w:r>
    </w:p>
    <w:tbl>
      <w:tblPr>
        <w:tblW w:w="4705" w:type="dxa"/>
        <w:tblCellMar>
          <w:left w:w="0" w:type="dxa"/>
          <w:right w:w="0" w:type="dxa"/>
        </w:tblCellMar>
        <w:tblLook w:val="04A0" w:firstRow="1" w:lastRow="0" w:firstColumn="1" w:lastColumn="0" w:noHBand="0" w:noVBand="1"/>
      </w:tblPr>
      <w:tblGrid>
        <w:gridCol w:w="1757"/>
        <w:gridCol w:w="1028"/>
        <w:gridCol w:w="722"/>
        <w:gridCol w:w="669"/>
        <w:gridCol w:w="529"/>
      </w:tblGrid>
      <w:tr w:rsidR="00000000">
        <w:trPr>
          <w:trHeight w:val="205"/>
        </w:trPr>
        <w:tc>
          <w:tcPr>
            <w:tcW w:w="1757" w:type="dxa"/>
            <w:tcBorders>
              <w:top w:val="single" w:sz="8" w:space="0" w:color="9D9C9C"/>
              <w:left w:val="nil"/>
              <w:bottom w:val="single" w:sz="8" w:space="0" w:color="9D9C9C"/>
              <w:right w:val="nil"/>
            </w:tcBorders>
            <w:tcMar>
              <w:top w:w="36" w:type="dxa"/>
              <w:left w:w="0" w:type="dxa"/>
              <w:bottom w:w="0" w:type="dxa"/>
              <w:right w:w="23" w:type="dxa"/>
            </w:tcMar>
            <w:hideMark/>
          </w:tcPr>
          <w:p w:rsidR="00000000" w:rsidRDefault="008B79A4">
            <w:pPr>
              <w:spacing w:after="0"/>
              <w:ind w:left="22"/>
            </w:pPr>
            <w:r>
              <w:rPr>
                <w:rStyle w:val="translated-span"/>
                <w:b/>
                <w:bCs/>
                <w:sz w:val="13"/>
                <w:szCs w:val="13"/>
              </w:rPr>
              <w:t>账面价</w:t>
            </w:r>
            <w:r>
              <w:rPr>
                <w:rStyle w:val="translated-span"/>
                <w:b/>
                <w:bCs/>
                <w:sz w:val="13"/>
                <w:szCs w:val="13"/>
              </w:rPr>
              <w:t>值</w:t>
            </w:r>
          </w:p>
        </w:tc>
        <w:tc>
          <w:tcPr>
            <w:tcW w:w="1028" w:type="dxa"/>
            <w:tcBorders>
              <w:top w:val="single" w:sz="8" w:space="0" w:color="9D9C9C"/>
              <w:left w:val="nil"/>
              <w:bottom w:val="single" w:sz="8" w:space="0" w:color="9D9C9C"/>
              <w:right w:val="nil"/>
            </w:tcBorders>
            <w:tcMar>
              <w:top w:w="36" w:type="dxa"/>
              <w:left w:w="0" w:type="dxa"/>
              <w:bottom w:w="0" w:type="dxa"/>
              <w:right w:w="23" w:type="dxa"/>
            </w:tcMar>
            <w:hideMark/>
          </w:tcPr>
          <w:p w:rsidR="00000000" w:rsidRDefault="008B79A4">
            <w:r>
              <w:t> </w:t>
            </w:r>
          </w:p>
        </w:tc>
        <w:tc>
          <w:tcPr>
            <w:tcW w:w="722" w:type="dxa"/>
            <w:tcBorders>
              <w:top w:val="single" w:sz="8" w:space="0" w:color="9D9C9C"/>
              <w:left w:val="nil"/>
              <w:bottom w:val="single" w:sz="8" w:space="0" w:color="9D9C9C"/>
              <w:right w:val="nil"/>
            </w:tcBorders>
            <w:tcMar>
              <w:top w:w="36" w:type="dxa"/>
              <w:left w:w="0" w:type="dxa"/>
              <w:bottom w:w="0" w:type="dxa"/>
              <w:right w:w="23" w:type="dxa"/>
            </w:tcMar>
            <w:hideMark/>
          </w:tcPr>
          <w:p w:rsidR="00000000" w:rsidRDefault="008B79A4">
            <w:r>
              <w:t> </w:t>
            </w:r>
          </w:p>
        </w:tc>
        <w:tc>
          <w:tcPr>
            <w:tcW w:w="669" w:type="dxa"/>
            <w:tcBorders>
              <w:top w:val="single" w:sz="8" w:space="0" w:color="9D9C9C"/>
              <w:left w:val="nil"/>
              <w:bottom w:val="single" w:sz="8" w:space="0" w:color="9D9C9C"/>
              <w:right w:val="nil"/>
            </w:tcBorders>
            <w:tcMar>
              <w:top w:w="36" w:type="dxa"/>
              <w:left w:w="0" w:type="dxa"/>
              <w:bottom w:w="0" w:type="dxa"/>
              <w:right w:w="23" w:type="dxa"/>
            </w:tcMar>
            <w:hideMark/>
          </w:tcPr>
          <w:p w:rsidR="00000000" w:rsidRDefault="008B79A4">
            <w:r>
              <w:t> </w:t>
            </w:r>
          </w:p>
        </w:tc>
        <w:tc>
          <w:tcPr>
            <w:tcW w:w="529" w:type="dxa"/>
            <w:tcBorders>
              <w:top w:val="single" w:sz="8" w:space="0" w:color="9D9C9C"/>
              <w:left w:val="nil"/>
              <w:bottom w:val="single" w:sz="8" w:space="0" w:color="9D9C9C"/>
              <w:right w:val="nil"/>
            </w:tcBorders>
            <w:tcMar>
              <w:top w:w="36" w:type="dxa"/>
              <w:left w:w="0" w:type="dxa"/>
              <w:bottom w:w="0" w:type="dxa"/>
              <w:right w:w="23" w:type="dxa"/>
            </w:tcMar>
            <w:hideMark/>
          </w:tcPr>
          <w:p w:rsidR="00000000" w:rsidRDefault="008B79A4">
            <w:r>
              <w:t> </w:t>
            </w:r>
          </w:p>
        </w:tc>
      </w:tr>
      <w:tr w:rsidR="00000000">
        <w:trPr>
          <w:trHeight w:val="205"/>
        </w:trPr>
        <w:tc>
          <w:tcPr>
            <w:tcW w:w="1757" w:type="dxa"/>
            <w:tcBorders>
              <w:top w:val="nil"/>
              <w:left w:val="nil"/>
              <w:bottom w:val="single" w:sz="8" w:space="0" w:color="9D9C9C"/>
              <w:right w:val="nil"/>
            </w:tcBorders>
            <w:tcMar>
              <w:top w:w="36" w:type="dxa"/>
              <w:left w:w="0" w:type="dxa"/>
              <w:bottom w:w="0" w:type="dxa"/>
              <w:right w:w="23" w:type="dxa"/>
            </w:tcMar>
            <w:hideMark/>
          </w:tcPr>
          <w:p w:rsidR="00000000" w:rsidRDefault="008B79A4">
            <w:r>
              <w:t> </w:t>
            </w:r>
          </w:p>
        </w:tc>
        <w:tc>
          <w:tcPr>
            <w:tcW w:w="1028" w:type="dxa"/>
            <w:tcBorders>
              <w:top w:val="nil"/>
              <w:left w:val="nil"/>
              <w:bottom w:val="single" w:sz="8" w:space="0" w:color="9D9C9C"/>
              <w:right w:val="nil"/>
            </w:tcBorders>
            <w:tcMar>
              <w:top w:w="36" w:type="dxa"/>
              <w:left w:w="0" w:type="dxa"/>
              <w:bottom w:w="0" w:type="dxa"/>
              <w:right w:w="23" w:type="dxa"/>
            </w:tcMar>
            <w:hideMark/>
          </w:tcPr>
          <w:p w:rsidR="00000000" w:rsidRDefault="008B79A4">
            <w:r>
              <w:t> </w:t>
            </w:r>
          </w:p>
        </w:tc>
        <w:tc>
          <w:tcPr>
            <w:tcW w:w="722" w:type="dxa"/>
            <w:tcBorders>
              <w:top w:val="nil"/>
              <w:left w:val="nil"/>
              <w:bottom w:val="single" w:sz="8" w:space="0" w:color="9D9C9C"/>
              <w:right w:val="nil"/>
            </w:tcBorders>
            <w:tcMar>
              <w:top w:w="36" w:type="dxa"/>
              <w:left w:w="0" w:type="dxa"/>
              <w:bottom w:w="0" w:type="dxa"/>
              <w:right w:w="23" w:type="dxa"/>
            </w:tcMar>
            <w:hideMark/>
          </w:tcPr>
          <w:p w:rsidR="00000000" w:rsidRDefault="008B79A4">
            <w:r>
              <w:t> </w:t>
            </w:r>
          </w:p>
        </w:tc>
        <w:tc>
          <w:tcPr>
            <w:tcW w:w="669" w:type="dxa"/>
            <w:tcBorders>
              <w:top w:val="nil"/>
              <w:left w:val="nil"/>
              <w:bottom w:val="single" w:sz="8" w:space="0" w:color="9D9C9C"/>
              <w:right w:val="nil"/>
            </w:tcBorders>
            <w:tcMar>
              <w:top w:w="36" w:type="dxa"/>
              <w:left w:w="0" w:type="dxa"/>
              <w:bottom w:w="0" w:type="dxa"/>
              <w:right w:w="23" w:type="dxa"/>
            </w:tcMar>
            <w:hideMark/>
          </w:tcPr>
          <w:p w:rsidR="00000000" w:rsidRDefault="008B79A4">
            <w:r>
              <w:t> </w:t>
            </w:r>
          </w:p>
        </w:tc>
        <w:tc>
          <w:tcPr>
            <w:tcW w:w="529" w:type="dxa"/>
            <w:tcBorders>
              <w:top w:val="nil"/>
              <w:left w:val="nil"/>
              <w:bottom w:val="single" w:sz="8" w:space="0" w:color="9D9C9C"/>
              <w:right w:val="nil"/>
            </w:tcBorders>
            <w:tcMar>
              <w:top w:w="36" w:type="dxa"/>
              <w:left w:w="0" w:type="dxa"/>
              <w:bottom w:w="0" w:type="dxa"/>
              <w:right w:w="23" w:type="dxa"/>
            </w:tcMar>
            <w:hideMark/>
          </w:tcPr>
          <w:p w:rsidR="00000000" w:rsidRDefault="008B79A4">
            <w:r>
              <w:t> </w:t>
            </w:r>
          </w:p>
        </w:tc>
      </w:tr>
      <w:tr w:rsidR="00000000">
        <w:trPr>
          <w:trHeight w:val="205"/>
        </w:trPr>
        <w:tc>
          <w:tcPr>
            <w:tcW w:w="1757" w:type="dxa"/>
            <w:tcBorders>
              <w:top w:val="nil"/>
              <w:left w:val="nil"/>
              <w:bottom w:val="single" w:sz="8" w:space="0" w:color="9D9C9C"/>
              <w:right w:val="nil"/>
            </w:tcBorders>
            <w:tcMar>
              <w:top w:w="36" w:type="dxa"/>
              <w:left w:w="0" w:type="dxa"/>
              <w:bottom w:w="0" w:type="dxa"/>
              <w:right w:w="23" w:type="dxa"/>
            </w:tcMar>
            <w:hideMark/>
          </w:tcPr>
          <w:p w:rsidR="00000000" w:rsidRDefault="008B79A4">
            <w:pPr>
              <w:spacing w:after="0"/>
              <w:ind w:left="22"/>
            </w:pPr>
            <w:r>
              <w:rPr>
                <w:rStyle w:val="translated-span"/>
                <w:b/>
                <w:bCs/>
                <w:sz w:val="13"/>
                <w:szCs w:val="13"/>
              </w:rPr>
              <w:t>截至</w:t>
            </w:r>
            <w:r>
              <w:rPr>
                <w:rStyle w:val="translated-span"/>
                <w:b/>
                <w:bCs/>
                <w:sz w:val="13"/>
                <w:szCs w:val="13"/>
              </w:rPr>
              <w:t>2018</w:t>
            </w:r>
            <w:r>
              <w:rPr>
                <w:rStyle w:val="translated-span"/>
                <w:b/>
                <w:bCs/>
                <w:sz w:val="13"/>
                <w:szCs w:val="13"/>
              </w:rPr>
              <w:t>年</w:t>
            </w:r>
            <w:r>
              <w:rPr>
                <w:rStyle w:val="translated-span"/>
                <w:b/>
                <w:bCs/>
                <w:sz w:val="13"/>
                <w:szCs w:val="13"/>
              </w:rPr>
              <w:t>12</w:t>
            </w:r>
            <w:r>
              <w:rPr>
                <w:rStyle w:val="translated-span"/>
                <w:b/>
                <w:bCs/>
                <w:sz w:val="13"/>
                <w:szCs w:val="13"/>
              </w:rPr>
              <w:t>月</w:t>
            </w:r>
            <w:r>
              <w:rPr>
                <w:rStyle w:val="translated-span"/>
                <w:b/>
                <w:bCs/>
                <w:sz w:val="13"/>
                <w:szCs w:val="13"/>
              </w:rPr>
              <w:t>31</w:t>
            </w:r>
            <w:r>
              <w:rPr>
                <w:rStyle w:val="translated-span"/>
                <w:b/>
                <w:bCs/>
                <w:sz w:val="13"/>
                <w:szCs w:val="13"/>
              </w:rPr>
              <w:t>日</w:t>
            </w:r>
          </w:p>
        </w:tc>
        <w:tc>
          <w:tcPr>
            <w:tcW w:w="1028" w:type="dxa"/>
            <w:tcBorders>
              <w:top w:val="nil"/>
              <w:left w:val="nil"/>
              <w:bottom w:val="single" w:sz="8" w:space="0" w:color="9D9C9C"/>
              <w:right w:val="nil"/>
            </w:tcBorders>
            <w:tcMar>
              <w:top w:w="36" w:type="dxa"/>
              <w:left w:w="0" w:type="dxa"/>
              <w:bottom w:w="0" w:type="dxa"/>
              <w:right w:w="23" w:type="dxa"/>
            </w:tcMar>
            <w:hideMark/>
          </w:tcPr>
          <w:p w:rsidR="00000000" w:rsidRDefault="008B79A4">
            <w:pPr>
              <w:spacing w:after="0"/>
              <w:ind w:left="24"/>
              <w:jc w:val="center"/>
            </w:pPr>
            <w:r>
              <w:rPr>
                <w:b/>
                <w:bCs/>
                <w:sz w:val="13"/>
                <w:szCs w:val="13"/>
              </w:rPr>
              <w:t>61,847</w:t>
            </w:r>
          </w:p>
        </w:tc>
        <w:tc>
          <w:tcPr>
            <w:tcW w:w="722" w:type="dxa"/>
            <w:tcBorders>
              <w:top w:val="nil"/>
              <w:left w:val="nil"/>
              <w:bottom w:val="single" w:sz="8" w:space="0" w:color="9D9C9C"/>
              <w:right w:val="nil"/>
            </w:tcBorders>
            <w:tcMar>
              <w:top w:w="36" w:type="dxa"/>
              <w:left w:w="0" w:type="dxa"/>
              <w:bottom w:w="0" w:type="dxa"/>
              <w:right w:w="23" w:type="dxa"/>
            </w:tcMar>
            <w:hideMark/>
          </w:tcPr>
          <w:p w:rsidR="00000000" w:rsidRDefault="008B79A4">
            <w:pPr>
              <w:spacing w:after="0"/>
            </w:pPr>
            <w:r>
              <w:rPr>
                <w:b/>
                <w:bCs/>
                <w:sz w:val="13"/>
                <w:szCs w:val="13"/>
              </w:rPr>
              <w:t>117,821</w:t>
            </w:r>
          </w:p>
        </w:tc>
        <w:tc>
          <w:tcPr>
            <w:tcW w:w="669" w:type="dxa"/>
            <w:tcBorders>
              <w:top w:val="nil"/>
              <w:left w:val="nil"/>
              <w:bottom w:val="single" w:sz="8" w:space="0" w:color="9D9C9C"/>
              <w:right w:val="nil"/>
            </w:tcBorders>
            <w:tcMar>
              <w:top w:w="36" w:type="dxa"/>
              <w:left w:w="0" w:type="dxa"/>
              <w:bottom w:w="0" w:type="dxa"/>
              <w:right w:w="23" w:type="dxa"/>
            </w:tcMar>
            <w:hideMark/>
          </w:tcPr>
          <w:p w:rsidR="00000000" w:rsidRDefault="008B79A4">
            <w:pPr>
              <w:spacing w:after="0"/>
              <w:ind w:left="14"/>
            </w:pPr>
            <w:r>
              <w:rPr>
                <w:b/>
                <w:bCs/>
                <w:sz w:val="13"/>
                <w:szCs w:val="13"/>
              </w:rPr>
              <w:t>29,457</w:t>
            </w:r>
          </w:p>
        </w:tc>
        <w:tc>
          <w:tcPr>
            <w:tcW w:w="529" w:type="dxa"/>
            <w:tcBorders>
              <w:top w:val="nil"/>
              <w:left w:val="nil"/>
              <w:bottom w:val="single" w:sz="8" w:space="0" w:color="9D9C9C"/>
              <w:right w:val="nil"/>
            </w:tcBorders>
            <w:tcMar>
              <w:top w:w="36" w:type="dxa"/>
              <w:left w:w="0" w:type="dxa"/>
              <w:bottom w:w="0" w:type="dxa"/>
              <w:right w:w="23" w:type="dxa"/>
            </w:tcMar>
            <w:hideMark/>
          </w:tcPr>
          <w:p w:rsidR="00000000" w:rsidRDefault="008B79A4">
            <w:pPr>
              <w:spacing w:after="0"/>
              <w:ind w:left="22"/>
              <w:jc w:val="both"/>
            </w:pPr>
            <w:r>
              <w:rPr>
                <w:b/>
                <w:bCs/>
                <w:sz w:val="13"/>
                <w:szCs w:val="13"/>
              </w:rPr>
              <w:t>209,125</w:t>
            </w:r>
          </w:p>
        </w:tc>
      </w:tr>
      <w:tr w:rsidR="00000000">
        <w:trPr>
          <w:trHeight w:val="205"/>
        </w:trPr>
        <w:tc>
          <w:tcPr>
            <w:tcW w:w="1757" w:type="dxa"/>
            <w:tcBorders>
              <w:top w:val="nil"/>
              <w:left w:val="nil"/>
              <w:bottom w:val="single" w:sz="8" w:space="0" w:color="9D9C9C"/>
              <w:right w:val="nil"/>
            </w:tcBorders>
            <w:tcMar>
              <w:top w:w="36" w:type="dxa"/>
              <w:left w:w="0" w:type="dxa"/>
              <w:bottom w:w="0" w:type="dxa"/>
              <w:right w:w="23" w:type="dxa"/>
            </w:tcMar>
            <w:hideMark/>
          </w:tcPr>
          <w:p w:rsidR="00000000" w:rsidRDefault="008B79A4">
            <w:pPr>
              <w:spacing w:after="0"/>
              <w:ind w:left="22"/>
            </w:pPr>
            <w:r>
              <w:rPr>
                <w:rStyle w:val="translated-span"/>
                <w:b/>
                <w:bCs/>
                <w:sz w:val="13"/>
                <w:szCs w:val="13"/>
              </w:rPr>
              <w:t>截至</w:t>
            </w:r>
            <w:r>
              <w:rPr>
                <w:rStyle w:val="translated-span"/>
                <w:b/>
                <w:bCs/>
                <w:sz w:val="13"/>
                <w:szCs w:val="13"/>
              </w:rPr>
              <w:t>2019</w:t>
            </w:r>
            <w:r>
              <w:rPr>
                <w:rStyle w:val="translated-span"/>
                <w:b/>
                <w:bCs/>
                <w:sz w:val="13"/>
                <w:szCs w:val="13"/>
              </w:rPr>
              <w:t>年</w:t>
            </w:r>
            <w:r>
              <w:rPr>
                <w:rStyle w:val="translated-span"/>
                <w:b/>
                <w:bCs/>
                <w:sz w:val="13"/>
                <w:szCs w:val="13"/>
              </w:rPr>
              <w:t>12</w:t>
            </w:r>
            <w:r>
              <w:rPr>
                <w:rStyle w:val="translated-span"/>
                <w:b/>
                <w:bCs/>
                <w:sz w:val="13"/>
                <w:szCs w:val="13"/>
              </w:rPr>
              <w:t>月</w:t>
            </w:r>
            <w:r>
              <w:rPr>
                <w:rStyle w:val="translated-span"/>
                <w:b/>
                <w:bCs/>
                <w:sz w:val="13"/>
                <w:szCs w:val="13"/>
              </w:rPr>
              <w:t>31</w:t>
            </w:r>
            <w:r>
              <w:rPr>
                <w:rStyle w:val="translated-span"/>
                <w:b/>
                <w:bCs/>
                <w:sz w:val="13"/>
                <w:szCs w:val="13"/>
              </w:rPr>
              <w:t>日</w:t>
            </w:r>
          </w:p>
        </w:tc>
        <w:tc>
          <w:tcPr>
            <w:tcW w:w="1028" w:type="dxa"/>
            <w:tcBorders>
              <w:top w:val="nil"/>
              <w:left w:val="nil"/>
              <w:bottom w:val="single" w:sz="8" w:space="0" w:color="9D9C9C"/>
              <w:right w:val="nil"/>
            </w:tcBorders>
            <w:shd w:val="clear" w:color="auto" w:fill="ECECEC"/>
            <w:tcMar>
              <w:top w:w="36" w:type="dxa"/>
              <w:left w:w="0" w:type="dxa"/>
              <w:bottom w:w="0" w:type="dxa"/>
              <w:right w:w="23" w:type="dxa"/>
            </w:tcMar>
            <w:hideMark/>
          </w:tcPr>
          <w:p w:rsidR="00000000" w:rsidRDefault="008B79A4">
            <w:pPr>
              <w:spacing w:after="0"/>
              <w:ind w:left="19"/>
              <w:jc w:val="center"/>
            </w:pPr>
            <w:r>
              <w:rPr>
                <w:b/>
                <w:bCs/>
                <w:sz w:val="13"/>
                <w:szCs w:val="13"/>
              </w:rPr>
              <w:t>66,971</w:t>
            </w:r>
          </w:p>
        </w:tc>
        <w:tc>
          <w:tcPr>
            <w:tcW w:w="722" w:type="dxa"/>
            <w:tcBorders>
              <w:top w:val="nil"/>
              <w:left w:val="nil"/>
              <w:bottom w:val="single" w:sz="8" w:space="0" w:color="9D9C9C"/>
              <w:right w:val="nil"/>
            </w:tcBorders>
            <w:shd w:val="clear" w:color="auto" w:fill="ECECEC"/>
            <w:tcMar>
              <w:top w:w="36" w:type="dxa"/>
              <w:left w:w="0" w:type="dxa"/>
              <w:bottom w:w="0" w:type="dxa"/>
              <w:right w:w="23" w:type="dxa"/>
            </w:tcMar>
            <w:hideMark/>
          </w:tcPr>
          <w:p w:rsidR="00000000" w:rsidRDefault="008B79A4">
            <w:pPr>
              <w:spacing w:after="0"/>
              <w:ind w:left="10"/>
            </w:pPr>
            <w:r>
              <w:rPr>
                <w:b/>
                <w:bCs/>
                <w:sz w:val="13"/>
                <w:szCs w:val="13"/>
              </w:rPr>
              <w:t>127,161</w:t>
            </w:r>
          </w:p>
        </w:tc>
        <w:tc>
          <w:tcPr>
            <w:tcW w:w="669" w:type="dxa"/>
            <w:tcBorders>
              <w:top w:val="nil"/>
              <w:left w:val="nil"/>
              <w:bottom w:val="single" w:sz="8" w:space="0" w:color="9D9C9C"/>
              <w:right w:val="nil"/>
            </w:tcBorders>
            <w:shd w:val="clear" w:color="auto" w:fill="ECECEC"/>
            <w:tcMar>
              <w:top w:w="36" w:type="dxa"/>
              <w:left w:w="0" w:type="dxa"/>
              <w:bottom w:w="0" w:type="dxa"/>
              <w:right w:w="23" w:type="dxa"/>
            </w:tcMar>
            <w:hideMark/>
          </w:tcPr>
          <w:p w:rsidR="00000000" w:rsidRDefault="008B79A4">
            <w:pPr>
              <w:spacing w:after="0"/>
            </w:pPr>
            <w:r>
              <w:rPr>
                <w:b/>
                <w:bCs/>
                <w:sz w:val="13"/>
                <w:szCs w:val="13"/>
              </w:rPr>
              <w:t>28,955</w:t>
            </w:r>
          </w:p>
        </w:tc>
        <w:tc>
          <w:tcPr>
            <w:tcW w:w="529" w:type="dxa"/>
            <w:tcBorders>
              <w:top w:val="nil"/>
              <w:left w:val="nil"/>
              <w:bottom w:val="single" w:sz="8" w:space="0" w:color="9D9C9C"/>
              <w:right w:val="nil"/>
            </w:tcBorders>
            <w:shd w:val="clear" w:color="auto" w:fill="ECECEC"/>
            <w:tcMar>
              <w:top w:w="36" w:type="dxa"/>
              <w:left w:w="0" w:type="dxa"/>
              <w:bottom w:w="0" w:type="dxa"/>
              <w:right w:w="23" w:type="dxa"/>
            </w:tcMar>
            <w:hideMark/>
          </w:tcPr>
          <w:p w:rsidR="00000000" w:rsidRDefault="008B79A4">
            <w:pPr>
              <w:spacing w:after="0"/>
              <w:jc w:val="both"/>
            </w:pPr>
            <w:r>
              <w:rPr>
                <w:b/>
                <w:bCs/>
                <w:sz w:val="13"/>
                <w:szCs w:val="13"/>
              </w:rPr>
              <w:t>223,087</w:t>
            </w:r>
          </w:p>
        </w:tc>
      </w:tr>
    </w:tbl>
    <w:p w:rsidR="00000000" w:rsidRDefault="008B79A4">
      <w:pPr>
        <w:spacing w:after="5" w:line="232" w:lineRule="auto"/>
        <w:ind w:left="10" w:hanging="10"/>
        <w:jc w:val="both"/>
      </w:pPr>
      <w:r>
        <w:rPr>
          <w:rStyle w:val="translated-span"/>
          <w:sz w:val="14"/>
          <w:szCs w:val="14"/>
        </w:rPr>
        <w:t>有关本年度</w:t>
      </w:r>
      <w:r>
        <w:rPr>
          <w:rStyle w:val="translated-span"/>
          <w:sz w:val="14"/>
          <w:szCs w:val="14"/>
        </w:rPr>
        <w:t>确认的减记的更多信息，请参见附注</w:t>
      </w:r>
      <w:r>
        <w:rPr>
          <w:rStyle w:val="translated-span"/>
          <w:sz w:val="14"/>
          <w:szCs w:val="14"/>
        </w:rPr>
        <w:t>6</w:t>
      </w:r>
      <w:r>
        <w:rPr>
          <w:rStyle w:val="translated-span"/>
          <w:sz w:val="14"/>
          <w:szCs w:val="14"/>
        </w:rPr>
        <w:t>。</w:t>
      </w:r>
    </w:p>
    <w:p w:rsidR="00000000" w:rsidRDefault="008B79A4">
      <w:pPr>
        <w:spacing w:after="0" w:line="240" w:lineRule="auto"/>
        <w:rPr>
          <w:rFonts w:ascii="宋体" w:hAnsi="宋体"/>
          <w:color w:val="auto"/>
          <w:sz w:val="24"/>
          <w:szCs w:val="24"/>
        </w:rPr>
      </w:pPr>
    </w:p>
    <w:p w:rsidR="00000000" w:rsidRDefault="008B79A4">
      <w:pPr>
        <w:spacing w:after="0"/>
        <w:ind w:left="-4" w:hanging="10"/>
        <w:rPr>
          <w:rFonts w:hint="eastAsia"/>
        </w:rPr>
      </w:pPr>
      <w:r>
        <w:rPr>
          <w:rStyle w:val="translated-span"/>
          <w:b/>
          <w:bCs/>
          <w:color w:val="C00D0D"/>
          <w:sz w:val="24"/>
          <w:szCs w:val="24"/>
        </w:rPr>
        <w:t>附注</w:t>
      </w:r>
      <w:r>
        <w:rPr>
          <w:rStyle w:val="translated-span"/>
          <w:b/>
          <w:bCs/>
          <w:color w:val="C00D0D"/>
          <w:sz w:val="24"/>
          <w:szCs w:val="24"/>
        </w:rPr>
        <w:t>1</w:t>
      </w:r>
      <w:r>
        <w:rPr>
          <w:rStyle w:val="translated-span"/>
          <w:b/>
          <w:bCs/>
          <w:color w:val="C00D0D"/>
          <w:sz w:val="24"/>
          <w:szCs w:val="24"/>
        </w:rPr>
        <w:t>9</w:t>
      </w:r>
      <w:r>
        <w:rPr>
          <w:rStyle w:val="translated-span"/>
          <w:sz w:val="24"/>
          <w:szCs w:val="24"/>
        </w:rPr>
        <w:t>|</w:t>
      </w:r>
      <w:r>
        <w:rPr>
          <w:rStyle w:val="translated-span"/>
          <w:sz w:val="24"/>
          <w:szCs w:val="24"/>
        </w:rPr>
        <w:t>对联营公司的投</w:t>
      </w:r>
      <w:r>
        <w:rPr>
          <w:rStyle w:val="translated-span"/>
          <w:sz w:val="24"/>
          <w:szCs w:val="24"/>
        </w:rPr>
        <w:t>资</w:t>
      </w:r>
    </w:p>
    <w:p w:rsidR="00000000" w:rsidRDefault="008B79A4">
      <w:pPr>
        <w:spacing w:after="26"/>
      </w:pPr>
      <w:r>
        <w:rPr>
          <w:noProof/>
        </w:rPr>
        <w:drawing>
          <wp:inline distT="0" distB="0" distL="0" distR="0">
            <wp:extent cx="6124575" cy="9525"/>
            <wp:effectExtent l="0" t="0" r="0" b="0"/>
            <wp:docPr id="53" name="Group 301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 301193"/>
                    <pic:cNvPicPr>
                      <a:picLocks noChangeAspect="1" noChangeArrowheads="1"/>
                    </pic:cNvPicPr>
                  </pic:nvPicPr>
                  <pic:blipFill>
                    <a:blip r:embed="rId66" r:link="rId67">
                      <a:extLst>
                        <a:ext uri="{28A0092B-C50C-407E-A947-70E740481C1C}">
                          <a14:useLocalDpi xmlns:a14="http://schemas.microsoft.com/office/drawing/2010/main" val="0"/>
                        </a:ext>
                      </a:extLst>
                    </a:blip>
                    <a:srcRect/>
                    <a:stretch>
                      <a:fillRect/>
                    </a:stretch>
                  </pic:blipFill>
                  <pic:spPr bwMode="auto">
                    <a:xfrm>
                      <a:off x="0" y="0"/>
                      <a:ext cx="6124575" cy="9525"/>
                    </a:xfrm>
                    <a:prstGeom prst="rect">
                      <a:avLst/>
                    </a:prstGeom>
                    <a:noFill/>
                    <a:ln>
                      <a:noFill/>
                    </a:ln>
                  </pic:spPr>
                </pic:pic>
              </a:graphicData>
            </a:graphic>
          </wp:inline>
        </w:drawing>
      </w:r>
    </w:p>
    <w:tbl>
      <w:tblPr>
        <w:tblW w:w="9638" w:type="dxa"/>
        <w:tblCellMar>
          <w:left w:w="0" w:type="dxa"/>
          <w:right w:w="0" w:type="dxa"/>
        </w:tblCellMar>
        <w:tblLook w:val="04A0" w:firstRow="1" w:lastRow="0" w:firstColumn="1" w:lastColumn="0" w:noHBand="0" w:noVBand="1"/>
      </w:tblPr>
      <w:tblGrid>
        <w:gridCol w:w="1957"/>
        <w:gridCol w:w="814"/>
        <w:gridCol w:w="15"/>
        <w:gridCol w:w="839"/>
        <w:gridCol w:w="30"/>
        <w:gridCol w:w="1979"/>
        <w:gridCol w:w="956"/>
        <w:gridCol w:w="719"/>
        <w:gridCol w:w="600"/>
        <w:gridCol w:w="75"/>
        <w:gridCol w:w="794"/>
        <w:gridCol w:w="6"/>
        <w:gridCol w:w="854"/>
      </w:tblGrid>
      <w:tr w:rsidR="00000000">
        <w:trPr>
          <w:trHeight w:val="670"/>
        </w:trPr>
        <w:tc>
          <w:tcPr>
            <w:tcW w:w="1967" w:type="dxa"/>
            <w:tcBorders>
              <w:top w:val="nil"/>
              <w:left w:val="nil"/>
              <w:bottom w:val="single" w:sz="8" w:space="0" w:color="000000"/>
              <w:right w:val="nil"/>
            </w:tcBorders>
            <w:tcMar>
              <w:top w:w="36" w:type="dxa"/>
              <w:left w:w="0" w:type="dxa"/>
              <w:bottom w:w="13" w:type="dxa"/>
              <w:right w:w="0" w:type="dxa"/>
            </w:tcMar>
            <w:vAlign w:val="bottom"/>
            <w:hideMark/>
          </w:tcPr>
          <w:p w:rsidR="00000000" w:rsidRDefault="008B79A4">
            <w:pPr>
              <w:spacing w:after="0"/>
              <w:ind w:left="23"/>
            </w:pPr>
            <w:r>
              <w:rPr>
                <w:rStyle w:val="translated-span"/>
                <w:sz w:val="12"/>
                <w:szCs w:val="12"/>
              </w:rPr>
              <w:t>标准</w:t>
            </w:r>
            <w:r>
              <w:rPr>
                <w:rStyle w:val="translated-span"/>
                <w:sz w:val="12"/>
                <w:szCs w:val="12"/>
              </w:rPr>
              <w:t>箱</w:t>
            </w:r>
          </w:p>
        </w:tc>
        <w:tc>
          <w:tcPr>
            <w:tcW w:w="817" w:type="dxa"/>
            <w:tcBorders>
              <w:top w:val="nil"/>
              <w:left w:val="nil"/>
              <w:bottom w:val="single" w:sz="8" w:space="0" w:color="000000"/>
              <w:right w:val="nil"/>
            </w:tcBorders>
            <w:tcMar>
              <w:top w:w="36" w:type="dxa"/>
              <w:left w:w="0" w:type="dxa"/>
              <w:bottom w:w="13" w:type="dxa"/>
              <w:right w:w="0" w:type="dxa"/>
            </w:tcMar>
            <w:vAlign w:val="bottom"/>
            <w:hideMark/>
          </w:tcPr>
          <w:p w:rsidR="00000000" w:rsidRDefault="008B79A4">
            <w:pPr>
              <w:spacing w:after="0" w:line="244" w:lineRule="auto"/>
              <w:ind w:left="66" w:hanging="66"/>
            </w:pPr>
            <w:r>
              <w:rPr>
                <w:rStyle w:val="translated-span"/>
                <w:sz w:val="12"/>
                <w:szCs w:val="12"/>
              </w:rPr>
              <w:t>截至</w:t>
            </w:r>
            <w:r>
              <w:rPr>
                <w:rStyle w:val="translated-span"/>
                <w:sz w:val="12"/>
                <w:szCs w:val="12"/>
              </w:rPr>
              <w:t>12</w:t>
            </w:r>
            <w:r>
              <w:rPr>
                <w:rStyle w:val="translated-span"/>
                <w:sz w:val="12"/>
                <w:szCs w:val="12"/>
              </w:rPr>
              <w:t>月</w:t>
            </w:r>
            <w:r>
              <w:rPr>
                <w:rStyle w:val="translated-span"/>
                <w:sz w:val="12"/>
                <w:szCs w:val="12"/>
              </w:rPr>
              <w:t>31</w:t>
            </w:r>
            <w:r>
              <w:rPr>
                <w:rStyle w:val="translated-span"/>
                <w:sz w:val="12"/>
                <w:szCs w:val="12"/>
              </w:rPr>
              <w:t>日的所有权（</w:t>
            </w:r>
            <w:r>
              <w:rPr>
                <w:rStyle w:val="translated-span"/>
                <w:sz w:val="12"/>
                <w:szCs w:val="12"/>
              </w:rPr>
              <w:t>%</w:t>
            </w:r>
            <w:r>
              <w:rPr>
                <w:rStyle w:val="translated-span"/>
                <w:sz w:val="12"/>
                <w:szCs w:val="12"/>
              </w:rPr>
              <w:t>）</w:t>
            </w:r>
            <w:r>
              <w:rPr>
                <w:rStyle w:val="translated-span"/>
                <w:sz w:val="12"/>
                <w:szCs w:val="12"/>
              </w:rPr>
              <w:t>，</w:t>
            </w:r>
          </w:p>
          <w:p w:rsidR="00000000" w:rsidRDefault="008B79A4">
            <w:pPr>
              <w:spacing w:after="0"/>
              <w:ind w:right="57"/>
              <w:jc w:val="right"/>
            </w:pPr>
            <w:r>
              <w:rPr>
                <w:sz w:val="12"/>
                <w:szCs w:val="12"/>
              </w:rPr>
              <w:t>2018</w:t>
            </w:r>
          </w:p>
        </w:tc>
        <w:tc>
          <w:tcPr>
            <w:tcW w:w="857" w:type="dxa"/>
            <w:gridSpan w:val="2"/>
            <w:tcBorders>
              <w:top w:val="nil"/>
              <w:left w:val="nil"/>
              <w:bottom w:val="single" w:sz="8" w:space="0" w:color="000000"/>
              <w:right w:val="nil"/>
            </w:tcBorders>
            <w:shd w:val="clear" w:color="auto" w:fill="ECECEC"/>
            <w:tcMar>
              <w:top w:w="36" w:type="dxa"/>
              <w:left w:w="0" w:type="dxa"/>
              <w:bottom w:w="13" w:type="dxa"/>
              <w:right w:w="0" w:type="dxa"/>
            </w:tcMar>
            <w:hideMark/>
          </w:tcPr>
          <w:p w:rsidR="00000000" w:rsidRDefault="008B79A4">
            <w:pPr>
              <w:spacing w:after="0" w:line="244" w:lineRule="auto"/>
              <w:ind w:right="23"/>
              <w:jc w:val="right"/>
            </w:pPr>
            <w:r>
              <w:rPr>
                <w:rStyle w:val="translated-span"/>
                <w:sz w:val="12"/>
                <w:szCs w:val="12"/>
              </w:rPr>
              <w:t>所有权（</w:t>
            </w:r>
            <w:r>
              <w:rPr>
                <w:rStyle w:val="translated-span"/>
                <w:sz w:val="12"/>
                <w:szCs w:val="12"/>
              </w:rPr>
              <w:t>%</w:t>
            </w:r>
            <w:r>
              <w:rPr>
                <w:rStyle w:val="translated-span"/>
                <w:sz w:val="12"/>
                <w:szCs w:val="12"/>
              </w:rPr>
              <w:t>）</w:t>
            </w:r>
            <w:r>
              <w:rPr>
                <w:rStyle w:val="translated-span"/>
                <w:sz w:val="12"/>
                <w:szCs w:val="12"/>
              </w:rPr>
              <w:t>为</w:t>
            </w:r>
          </w:p>
          <w:p w:rsidR="00000000" w:rsidRDefault="008B79A4">
            <w:pPr>
              <w:spacing w:after="0"/>
              <w:ind w:right="23"/>
              <w:jc w:val="right"/>
            </w:pPr>
            <w:r>
              <w:rPr>
                <w:rStyle w:val="translated-span"/>
                <w:sz w:val="12"/>
                <w:szCs w:val="12"/>
              </w:rPr>
              <w:t>12</w:t>
            </w:r>
            <w:r>
              <w:rPr>
                <w:rStyle w:val="translated-span"/>
                <w:sz w:val="12"/>
                <w:szCs w:val="12"/>
              </w:rPr>
              <w:t>月</w:t>
            </w:r>
            <w:r>
              <w:rPr>
                <w:rStyle w:val="translated-span"/>
                <w:sz w:val="12"/>
                <w:szCs w:val="12"/>
              </w:rPr>
              <w:t>31</w:t>
            </w:r>
            <w:r>
              <w:rPr>
                <w:rStyle w:val="translated-span"/>
                <w:sz w:val="12"/>
                <w:szCs w:val="12"/>
              </w:rPr>
              <w:t>日</w:t>
            </w:r>
            <w:r>
              <w:rPr>
                <w:rStyle w:val="translated-span"/>
                <w:sz w:val="12"/>
                <w:szCs w:val="12"/>
              </w:rPr>
              <w:t>，</w:t>
            </w:r>
          </w:p>
          <w:p w:rsidR="00000000" w:rsidRDefault="008B79A4">
            <w:pPr>
              <w:spacing w:after="0"/>
              <w:ind w:right="23"/>
              <w:jc w:val="right"/>
            </w:pPr>
            <w:r>
              <w:rPr>
                <w:sz w:val="12"/>
                <w:szCs w:val="12"/>
              </w:rPr>
              <w:t>2019</w:t>
            </w:r>
          </w:p>
        </w:tc>
        <w:tc>
          <w:tcPr>
            <w:tcW w:w="2008" w:type="dxa"/>
            <w:gridSpan w:val="2"/>
            <w:tcBorders>
              <w:top w:val="nil"/>
              <w:left w:val="nil"/>
              <w:bottom w:val="single" w:sz="8" w:space="0" w:color="000000"/>
              <w:right w:val="nil"/>
            </w:tcBorders>
            <w:tcMar>
              <w:top w:w="36" w:type="dxa"/>
              <w:left w:w="0" w:type="dxa"/>
              <w:bottom w:w="13" w:type="dxa"/>
              <w:right w:w="0" w:type="dxa"/>
            </w:tcMar>
            <w:hideMark/>
          </w:tcPr>
          <w:p w:rsidR="00000000" w:rsidRDefault="008B79A4">
            <w:pPr>
              <w:spacing w:after="0"/>
              <w:ind w:left="56"/>
            </w:pPr>
            <w:r>
              <w:rPr>
                <w:rStyle w:val="translated-span"/>
                <w:sz w:val="12"/>
                <w:szCs w:val="12"/>
              </w:rPr>
              <w:t>账面价</w:t>
            </w:r>
            <w:r>
              <w:rPr>
                <w:rStyle w:val="translated-span"/>
                <w:sz w:val="12"/>
                <w:szCs w:val="12"/>
              </w:rPr>
              <w:t>值</w:t>
            </w:r>
          </w:p>
          <w:p w:rsidR="00000000" w:rsidRDefault="008B79A4">
            <w:pPr>
              <w:spacing w:after="0" w:line="244" w:lineRule="auto"/>
              <w:ind w:left="290" w:right="318" w:firstLine="424"/>
            </w:pPr>
            <w:r>
              <w:rPr>
                <w:rStyle w:val="translated-span"/>
                <w:sz w:val="12"/>
                <w:szCs w:val="12"/>
              </w:rPr>
              <w:t>截至</w:t>
            </w:r>
            <w:r>
              <w:rPr>
                <w:rStyle w:val="translated-span"/>
                <w:sz w:val="12"/>
                <w:szCs w:val="12"/>
              </w:rPr>
              <w:t>12</w:t>
            </w:r>
            <w:r>
              <w:rPr>
                <w:rStyle w:val="translated-span"/>
                <w:sz w:val="12"/>
                <w:szCs w:val="12"/>
              </w:rPr>
              <w:t>月</w:t>
            </w:r>
            <w:r>
              <w:rPr>
                <w:rStyle w:val="translated-span"/>
                <w:sz w:val="12"/>
                <w:szCs w:val="12"/>
              </w:rPr>
              <w:t>31</w:t>
            </w:r>
            <w:r>
              <w:rPr>
                <w:rStyle w:val="translated-span"/>
                <w:sz w:val="12"/>
                <w:szCs w:val="12"/>
              </w:rPr>
              <w:t>日，收</w:t>
            </w:r>
            <w:r>
              <w:rPr>
                <w:rStyle w:val="translated-span"/>
                <w:sz w:val="12"/>
                <w:szCs w:val="12"/>
              </w:rPr>
              <w:t>购</w:t>
            </w:r>
          </w:p>
          <w:p w:rsidR="00000000" w:rsidRDefault="008B79A4">
            <w:pPr>
              <w:spacing w:after="0"/>
              <w:ind w:left="578"/>
            </w:pPr>
            <w:r>
              <w:rPr>
                <w:rStyle w:val="translated-span"/>
                <w:sz w:val="12"/>
                <w:szCs w:val="12"/>
              </w:rPr>
              <w:t>2018</w:t>
            </w:r>
            <w:r>
              <w:rPr>
                <w:rStyle w:val="translated-span"/>
                <w:sz w:val="12"/>
                <w:szCs w:val="12"/>
              </w:rPr>
              <w:t>年</w:t>
            </w:r>
          </w:p>
        </w:tc>
        <w:tc>
          <w:tcPr>
            <w:tcW w:w="953" w:type="dxa"/>
            <w:tcBorders>
              <w:top w:val="nil"/>
              <w:left w:val="nil"/>
              <w:bottom w:val="single" w:sz="8" w:space="0" w:color="000000"/>
              <w:right w:val="nil"/>
            </w:tcBorders>
            <w:tcMar>
              <w:top w:w="36" w:type="dxa"/>
              <w:left w:w="0" w:type="dxa"/>
              <w:bottom w:w="13" w:type="dxa"/>
              <w:right w:w="0" w:type="dxa"/>
            </w:tcMar>
            <w:vAlign w:val="bottom"/>
            <w:hideMark/>
          </w:tcPr>
          <w:p w:rsidR="00000000" w:rsidRDefault="008B79A4">
            <w:pPr>
              <w:spacing w:after="0"/>
            </w:pPr>
            <w:r>
              <w:rPr>
                <w:rStyle w:val="translated-span"/>
                <w:sz w:val="12"/>
                <w:szCs w:val="12"/>
              </w:rPr>
              <w:t>股</w:t>
            </w:r>
            <w:r>
              <w:rPr>
                <w:rStyle w:val="translated-span"/>
                <w:sz w:val="12"/>
                <w:szCs w:val="12"/>
              </w:rPr>
              <w:t>息</w:t>
            </w:r>
          </w:p>
        </w:tc>
        <w:tc>
          <w:tcPr>
            <w:tcW w:w="716" w:type="dxa"/>
            <w:tcBorders>
              <w:top w:val="nil"/>
              <w:left w:val="nil"/>
              <w:bottom w:val="single" w:sz="8" w:space="0" w:color="000000"/>
              <w:right w:val="nil"/>
            </w:tcBorders>
            <w:tcMar>
              <w:top w:w="36" w:type="dxa"/>
              <w:left w:w="0" w:type="dxa"/>
              <w:bottom w:w="13" w:type="dxa"/>
              <w:right w:w="0" w:type="dxa"/>
            </w:tcMar>
            <w:vAlign w:val="bottom"/>
            <w:hideMark/>
          </w:tcPr>
          <w:p w:rsidR="00000000" w:rsidRDefault="008B79A4">
            <w:pPr>
              <w:spacing w:after="0"/>
              <w:ind w:left="51" w:hanging="51"/>
            </w:pPr>
            <w:r>
              <w:rPr>
                <w:rStyle w:val="translated-span"/>
                <w:sz w:val="12"/>
                <w:szCs w:val="12"/>
              </w:rPr>
              <w:t>收入份</w:t>
            </w:r>
            <w:r>
              <w:rPr>
                <w:rStyle w:val="translated-span"/>
                <w:sz w:val="12"/>
                <w:szCs w:val="12"/>
              </w:rPr>
              <w:t>额</w:t>
            </w:r>
          </w:p>
        </w:tc>
        <w:tc>
          <w:tcPr>
            <w:tcW w:w="668" w:type="dxa"/>
            <w:gridSpan w:val="2"/>
            <w:tcBorders>
              <w:top w:val="nil"/>
              <w:left w:val="nil"/>
              <w:bottom w:val="single" w:sz="8" w:space="0" w:color="000000"/>
              <w:right w:val="nil"/>
            </w:tcBorders>
            <w:tcMar>
              <w:top w:w="36" w:type="dxa"/>
              <w:left w:w="0" w:type="dxa"/>
              <w:bottom w:w="13" w:type="dxa"/>
              <w:right w:w="0" w:type="dxa"/>
            </w:tcMar>
            <w:vAlign w:val="bottom"/>
            <w:hideMark/>
          </w:tcPr>
          <w:p w:rsidR="00000000" w:rsidRDefault="008B79A4">
            <w:pPr>
              <w:spacing w:after="0"/>
              <w:ind w:left="9" w:firstLine="11"/>
            </w:pPr>
            <w:r>
              <w:rPr>
                <w:rStyle w:val="translated-span"/>
                <w:sz w:val="12"/>
                <w:szCs w:val="12"/>
              </w:rPr>
              <w:t>汇兑差</w:t>
            </w:r>
            <w:r>
              <w:rPr>
                <w:rStyle w:val="translated-span"/>
                <w:sz w:val="12"/>
                <w:szCs w:val="12"/>
              </w:rPr>
              <w:t>额</w:t>
            </w:r>
          </w:p>
        </w:tc>
        <w:tc>
          <w:tcPr>
            <w:tcW w:w="795" w:type="dxa"/>
            <w:tcBorders>
              <w:top w:val="nil"/>
              <w:left w:val="nil"/>
              <w:bottom w:val="single" w:sz="8" w:space="0" w:color="000000"/>
              <w:right w:val="nil"/>
            </w:tcBorders>
            <w:tcMar>
              <w:top w:w="36" w:type="dxa"/>
              <w:left w:w="0" w:type="dxa"/>
              <w:bottom w:w="13" w:type="dxa"/>
              <w:right w:w="0" w:type="dxa"/>
            </w:tcMar>
            <w:vAlign w:val="bottom"/>
            <w:hideMark/>
          </w:tcPr>
          <w:p w:rsidR="00000000" w:rsidRDefault="008B79A4">
            <w:pPr>
              <w:spacing w:after="0"/>
              <w:ind w:left="84" w:firstLine="37"/>
            </w:pPr>
            <w:r>
              <w:rPr>
                <w:rStyle w:val="translated-span"/>
                <w:sz w:val="12"/>
                <w:szCs w:val="12"/>
              </w:rPr>
              <w:t>减持待售资</w:t>
            </w:r>
            <w:r>
              <w:rPr>
                <w:rStyle w:val="translated-span"/>
                <w:sz w:val="12"/>
                <w:szCs w:val="12"/>
              </w:rPr>
              <w:t>产</w:t>
            </w:r>
          </w:p>
        </w:tc>
        <w:tc>
          <w:tcPr>
            <w:tcW w:w="857" w:type="dxa"/>
            <w:gridSpan w:val="2"/>
            <w:tcBorders>
              <w:top w:val="nil"/>
              <w:left w:val="nil"/>
              <w:bottom w:val="single" w:sz="8" w:space="0" w:color="000000"/>
              <w:right w:val="nil"/>
            </w:tcBorders>
            <w:shd w:val="clear" w:color="auto" w:fill="ECECEC"/>
            <w:tcMar>
              <w:top w:w="36" w:type="dxa"/>
              <w:left w:w="0" w:type="dxa"/>
              <w:bottom w:w="13" w:type="dxa"/>
              <w:right w:w="0" w:type="dxa"/>
            </w:tcMar>
            <w:hideMark/>
          </w:tcPr>
          <w:p w:rsidR="00000000" w:rsidRDefault="008B79A4">
            <w:pPr>
              <w:spacing w:after="0" w:line="244" w:lineRule="auto"/>
              <w:ind w:right="23"/>
              <w:jc w:val="right"/>
            </w:pPr>
            <w:r>
              <w:rPr>
                <w:rStyle w:val="translated-span"/>
                <w:sz w:val="12"/>
                <w:szCs w:val="12"/>
              </w:rPr>
              <w:t>账面价</w:t>
            </w:r>
            <w:r>
              <w:rPr>
                <w:rStyle w:val="translated-span"/>
                <w:sz w:val="12"/>
                <w:szCs w:val="12"/>
              </w:rPr>
              <w:t>值</w:t>
            </w:r>
          </w:p>
          <w:p w:rsidR="00000000" w:rsidRDefault="008B79A4">
            <w:pPr>
              <w:spacing w:after="0"/>
              <w:ind w:left="578" w:hanging="288"/>
            </w:pPr>
            <w:r>
              <w:rPr>
                <w:rStyle w:val="translated-span"/>
                <w:sz w:val="12"/>
                <w:szCs w:val="12"/>
              </w:rPr>
              <w:t>2019</w:t>
            </w:r>
            <w:r>
              <w:rPr>
                <w:rStyle w:val="translated-span"/>
                <w:sz w:val="12"/>
                <w:szCs w:val="12"/>
              </w:rPr>
              <w:t>年</w:t>
            </w:r>
            <w:r>
              <w:rPr>
                <w:rStyle w:val="translated-span"/>
                <w:sz w:val="12"/>
                <w:szCs w:val="12"/>
              </w:rPr>
              <w:t>12</w:t>
            </w:r>
            <w:r>
              <w:rPr>
                <w:rStyle w:val="translated-span"/>
                <w:sz w:val="12"/>
                <w:szCs w:val="12"/>
              </w:rPr>
              <w:t>月</w:t>
            </w:r>
            <w:r>
              <w:rPr>
                <w:rStyle w:val="translated-span"/>
                <w:sz w:val="12"/>
                <w:szCs w:val="12"/>
              </w:rPr>
              <w:t>31</w:t>
            </w:r>
            <w:r>
              <w:rPr>
                <w:rStyle w:val="translated-span"/>
                <w:sz w:val="12"/>
                <w:szCs w:val="12"/>
              </w:rPr>
              <w:t>日</w:t>
            </w:r>
          </w:p>
        </w:tc>
      </w:tr>
      <w:tr w:rsidR="00000000">
        <w:trPr>
          <w:trHeight w:val="239"/>
        </w:trPr>
        <w:tc>
          <w:tcPr>
            <w:tcW w:w="1967" w:type="dxa"/>
            <w:tcBorders>
              <w:top w:val="nil"/>
              <w:left w:val="nil"/>
              <w:bottom w:val="single" w:sz="8" w:space="0" w:color="9D9C9C"/>
              <w:right w:val="nil"/>
            </w:tcBorders>
            <w:tcMar>
              <w:top w:w="36" w:type="dxa"/>
              <w:left w:w="0" w:type="dxa"/>
              <w:bottom w:w="13" w:type="dxa"/>
              <w:right w:w="0" w:type="dxa"/>
            </w:tcMar>
            <w:hideMark/>
          </w:tcPr>
          <w:p w:rsidR="00000000" w:rsidRDefault="008B79A4">
            <w:pPr>
              <w:spacing w:after="0"/>
              <w:ind w:left="23"/>
            </w:pPr>
            <w:r>
              <w:rPr>
                <w:rStyle w:val="translated-span"/>
                <w:sz w:val="13"/>
                <w:szCs w:val="13"/>
              </w:rPr>
              <w:t>Al Quesir</w:t>
            </w:r>
            <w:r>
              <w:rPr>
                <w:rStyle w:val="translated-span"/>
                <w:sz w:val="13"/>
                <w:szCs w:val="13"/>
              </w:rPr>
              <w:t>酒店公</w:t>
            </w:r>
            <w:r>
              <w:rPr>
                <w:rStyle w:val="translated-span"/>
                <w:sz w:val="13"/>
                <w:szCs w:val="13"/>
              </w:rPr>
              <w:t>司</w:t>
            </w:r>
          </w:p>
        </w:tc>
        <w:tc>
          <w:tcPr>
            <w:tcW w:w="817" w:type="dxa"/>
            <w:tcBorders>
              <w:top w:val="nil"/>
              <w:left w:val="nil"/>
              <w:bottom w:val="single" w:sz="8" w:space="0" w:color="9D9C9C"/>
              <w:right w:val="nil"/>
            </w:tcBorders>
            <w:tcMar>
              <w:top w:w="36" w:type="dxa"/>
              <w:left w:w="0" w:type="dxa"/>
              <w:bottom w:w="13" w:type="dxa"/>
              <w:right w:w="0" w:type="dxa"/>
            </w:tcMar>
            <w:hideMark/>
          </w:tcPr>
          <w:p w:rsidR="00000000" w:rsidRDefault="008B79A4">
            <w:pPr>
              <w:spacing w:after="0"/>
              <w:ind w:right="23"/>
              <w:jc w:val="right"/>
            </w:pPr>
            <w:r>
              <w:rPr>
                <w:rStyle w:val="translated-span"/>
                <w:sz w:val="13"/>
                <w:szCs w:val="13"/>
              </w:rPr>
              <w:t>20.00</w:t>
            </w:r>
            <w:r>
              <w:rPr>
                <w:rStyle w:val="translated-span"/>
                <w:sz w:val="13"/>
                <w:szCs w:val="13"/>
              </w:rPr>
              <w:t>%</w:t>
            </w:r>
          </w:p>
        </w:tc>
        <w:tc>
          <w:tcPr>
            <w:tcW w:w="857" w:type="dxa"/>
            <w:gridSpan w:val="2"/>
            <w:tcBorders>
              <w:top w:val="nil"/>
              <w:left w:val="nil"/>
              <w:bottom w:val="single" w:sz="8" w:space="0" w:color="9D9C9C"/>
              <w:right w:val="nil"/>
            </w:tcBorders>
            <w:shd w:val="clear" w:color="auto" w:fill="ECECEC"/>
            <w:tcMar>
              <w:top w:w="36" w:type="dxa"/>
              <w:left w:w="0" w:type="dxa"/>
              <w:bottom w:w="13" w:type="dxa"/>
              <w:right w:w="0" w:type="dxa"/>
            </w:tcMar>
            <w:hideMark/>
          </w:tcPr>
          <w:p w:rsidR="00000000" w:rsidRDefault="008B79A4">
            <w:pPr>
              <w:spacing w:after="0"/>
              <w:ind w:right="23"/>
              <w:jc w:val="right"/>
            </w:pPr>
            <w:r>
              <w:rPr>
                <w:rStyle w:val="translated-span"/>
                <w:sz w:val="13"/>
                <w:szCs w:val="13"/>
              </w:rPr>
              <w:t>20.00</w:t>
            </w:r>
            <w:r>
              <w:rPr>
                <w:rStyle w:val="translated-span"/>
                <w:sz w:val="13"/>
                <w:szCs w:val="13"/>
              </w:rPr>
              <w:t>%</w:t>
            </w:r>
          </w:p>
        </w:tc>
        <w:tc>
          <w:tcPr>
            <w:tcW w:w="2008" w:type="dxa"/>
            <w:gridSpan w:val="2"/>
            <w:tcBorders>
              <w:top w:val="nil"/>
              <w:left w:val="nil"/>
              <w:bottom w:val="single" w:sz="8" w:space="0" w:color="9D9C9C"/>
              <w:right w:val="nil"/>
            </w:tcBorders>
            <w:tcMar>
              <w:top w:w="36" w:type="dxa"/>
              <w:left w:w="0" w:type="dxa"/>
              <w:bottom w:w="13" w:type="dxa"/>
              <w:right w:w="0" w:type="dxa"/>
            </w:tcMar>
            <w:hideMark/>
          </w:tcPr>
          <w:p w:rsidR="00000000" w:rsidRDefault="008B79A4">
            <w:pPr>
              <w:spacing w:after="0"/>
            </w:pPr>
            <w:r>
              <w:t>           </w:t>
            </w:r>
            <w:r>
              <w:t xml:space="preserve"> </w:t>
            </w:r>
            <w:r>
              <w:rPr>
                <w:rStyle w:val="translated-span"/>
                <w:sz w:val="13"/>
                <w:szCs w:val="13"/>
              </w:rPr>
              <w:t xml:space="preserve">1,221 </w:t>
            </w:r>
            <w:r>
              <w:rPr>
                <w:rStyle w:val="translated-span"/>
                <w:sz w:val="13"/>
                <w:szCs w:val="13"/>
              </w:rPr>
              <w:t>—</w:t>
            </w:r>
          </w:p>
        </w:tc>
        <w:tc>
          <w:tcPr>
            <w:tcW w:w="953" w:type="dxa"/>
            <w:tcBorders>
              <w:top w:val="nil"/>
              <w:left w:val="nil"/>
              <w:bottom w:val="single" w:sz="8" w:space="0" w:color="9D9C9C"/>
              <w:right w:val="nil"/>
            </w:tcBorders>
            <w:tcMar>
              <w:top w:w="36" w:type="dxa"/>
              <w:left w:w="0" w:type="dxa"/>
              <w:bottom w:w="13" w:type="dxa"/>
              <w:right w:w="0" w:type="dxa"/>
            </w:tcMar>
            <w:hideMark/>
          </w:tcPr>
          <w:p w:rsidR="00000000" w:rsidRDefault="008B79A4">
            <w:pPr>
              <w:spacing w:after="0"/>
              <w:ind w:left="17"/>
              <w:jc w:val="center"/>
            </w:pPr>
            <w:r>
              <w:rPr>
                <w:rStyle w:val="translated-span"/>
                <w:sz w:val="13"/>
                <w:szCs w:val="13"/>
              </w:rPr>
              <w:t>—</w:t>
            </w:r>
          </w:p>
        </w:tc>
        <w:tc>
          <w:tcPr>
            <w:tcW w:w="716" w:type="dxa"/>
            <w:tcBorders>
              <w:top w:val="nil"/>
              <w:left w:val="nil"/>
              <w:bottom w:val="single" w:sz="8" w:space="0" w:color="9D9C9C"/>
              <w:right w:val="nil"/>
            </w:tcBorders>
            <w:tcMar>
              <w:top w:w="36" w:type="dxa"/>
              <w:left w:w="0" w:type="dxa"/>
              <w:bottom w:w="13" w:type="dxa"/>
              <w:right w:w="0" w:type="dxa"/>
            </w:tcMar>
            <w:hideMark/>
          </w:tcPr>
          <w:p w:rsidR="00000000" w:rsidRDefault="008B79A4">
            <w:pPr>
              <w:spacing w:after="0"/>
              <w:ind w:right="18"/>
              <w:jc w:val="center"/>
            </w:pPr>
            <w:r>
              <w:rPr>
                <w:sz w:val="13"/>
                <w:szCs w:val="13"/>
              </w:rPr>
              <w:t>133</w:t>
            </w:r>
          </w:p>
        </w:tc>
        <w:tc>
          <w:tcPr>
            <w:tcW w:w="668" w:type="dxa"/>
            <w:gridSpan w:val="2"/>
            <w:tcBorders>
              <w:top w:val="nil"/>
              <w:left w:val="nil"/>
              <w:bottom w:val="single" w:sz="8" w:space="0" w:color="9D9C9C"/>
              <w:right w:val="nil"/>
            </w:tcBorders>
            <w:tcMar>
              <w:top w:w="36" w:type="dxa"/>
              <w:left w:w="0" w:type="dxa"/>
              <w:bottom w:w="13" w:type="dxa"/>
              <w:right w:w="0" w:type="dxa"/>
            </w:tcMar>
            <w:hideMark/>
          </w:tcPr>
          <w:p w:rsidR="00000000" w:rsidRDefault="008B79A4">
            <w:pPr>
              <w:spacing w:after="0"/>
              <w:ind w:right="85"/>
              <w:jc w:val="right"/>
            </w:pPr>
            <w:r>
              <w:rPr>
                <w:rStyle w:val="translated-span"/>
                <w:sz w:val="13"/>
                <w:szCs w:val="13"/>
              </w:rPr>
              <w:t>—</w:t>
            </w:r>
          </w:p>
        </w:tc>
        <w:tc>
          <w:tcPr>
            <w:tcW w:w="795" w:type="dxa"/>
            <w:tcBorders>
              <w:top w:val="nil"/>
              <w:left w:val="nil"/>
              <w:bottom w:val="single" w:sz="8" w:space="0" w:color="9D9C9C"/>
              <w:right w:val="nil"/>
            </w:tcBorders>
            <w:tcMar>
              <w:top w:w="36" w:type="dxa"/>
              <w:left w:w="0" w:type="dxa"/>
              <w:bottom w:w="13" w:type="dxa"/>
              <w:right w:w="0" w:type="dxa"/>
            </w:tcMar>
            <w:hideMark/>
          </w:tcPr>
          <w:p w:rsidR="00000000" w:rsidRDefault="008B79A4">
            <w:pPr>
              <w:spacing w:after="0"/>
              <w:ind w:right="23"/>
              <w:jc w:val="right"/>
            </w:pPr>
            <w:r>
              <w:rPr>
                <w:rStyle w:val="translated-span"/>
                <w:sz w:val="13"/>
                <w:szCs w:val="13"/>
              </w:rPr>
              <w:t>—</w:t>
            </w:r>
          </w:p>
        </w:tc>
        <w:tc>
          <w:tcPr>
            <w:tcW w:w="857" w:type="dxa"/>
            <w:gridSpan w:val="2"/>
            <w:tcBorders>
              <w:top w:val="nil"/>
              <w:left w:val="nil"/>
              <w:bottom w:val="single" w:sz="8" w:space="0" w:color="9D9C9C"/>
              <w:right w:val="nil"/>
            </w:tcBorders>
            <w:shd w:val="clear" w:color="auto" w:fill="ECECEC"/>
            <w:tcMar>
              <w:top w:w="36" w:type="dxa"/>
              <w:left w:w="0" w:type="dxa"/>
              <w:bottom w:w="13" w:type="dxa"/>
              <w:right w:w="0" w:type="dxa"/>
            </w:tcMar>
            <w:hideMark/>
          </w:tcPr>
          <w:p w:rsidR="00000000" w:rsidRDefault="008B79A4">
            <w:pPr>
              <w:spacing w:after="0"/>
              <w:ind w:right="23"/>
              <w:jc w:val="right"/>
            </w:pPr>
            <w:r>
              <w:rPr>
                <w:sz w:val="13"/>
                <w:szCs w:val="13"/>
              </w:rPr>
              <w:t>1,354</w:t>
            </w:r>
          </w:p>
        </w:tc>
      </w:tr>
      <w:tr w:rsidR="00000000">
        <w:trPr>
          <w:trHeight w:val="239"/>
        </w:trPr>
        <w:tc>
          <w:tcPr>
            <w:tcW w:w="1967" w:type="dxa"/>
            <w:tcBorders>
              <w:top w:val="nil"/>
              <w:left w:val="nil"/>
              <w:bottom w:val="single" w:sz="8" w:space="0" w:color="9D9C9C"/>
              <w:right w:val="nil"/>
            </w:tcBorders>
            <w:tcMar>
              <w:top w:w="36" w:type="dxa"/>
              <w:left w:w="0" w:type="dxa"/>
              <w:bottom w:w="13" w:type="dxa"/>
              <w:right w:w="0" w:type="dxa"/>
            </w:tcMar>
            <w:hideMark/>
          </w:tcPr>
          <w:p w:rsidR="00000000" w:rsidRDefault="008B79A4">
            <w:pPr>
              <w:spacing w:after="0"/>
              <w:ind w:left="23"/>
            </w:pPr>
            <w:r>
              <w:rPr>
                <w:rStyle w:val="translated-span"/>
                <w:sz w:val="13"/>
                <w:szCs w:val="13"/>
              </w:rPr>
              <w:t>快车道酒店有限公</w:t>
            </w:r>
            <w:r>
              <w:rPr>
                <w:rStyle w:val="translated-span"/>
                <w:sz w:val="13"/>
                <w:szCs w:val="13"/>
              </w:rPr>
              <w:t>司</w:t>
            </w:r>
          </w:p>
        </w:tc>
        <w:tc>
          <w:tcPr>
            <w:tcW w:w="817" w:type="dxa"/>
            <w:tcBorders>
              <w:top w:val="nil"/>
              <w:left w:val="nil"/>
              <w:bottom w:val="single" w:sz="8" w:space="0" w:color="9D9C9C"/>
              <w:right w:val="nil"/>
            </w:tcBorders>
            <w:tcMar>
              <w:top w:w="36" w:type="dxa"/>
              <w:left w:w="0" w:type="dxa"/>
              <w:bottom w:w="13" w:type="dxa"/>
              <w:right w:w="0" w:type="dxa"/>
            </w:tcMar>
            <w:hideMark/>
          </w:tcPr>
          <w:p w:rsidR="00000000" w:rsidRDefault="008B79A4">
            <w:pPr>
              <w:spacing w:after="0"/>
              <w:ind w:right="23"/>
              <w:jc w:val="right"/>
            </w:pPr>
            <w:r>
              <w:rPr>
                <w:rStyle w:val="translated-span"/>
                <w:sz w:val="13"/>
                <w:szCs w:val="13"/>
              </w:rPr>
              <w:t>—</w:t>
            </w:r>
          </w:p>
        </w:tc>
        <w:tc>
          <w:tcPr>
            <w:tcW w:w="857" w:type="dxa"/>
            <w:gridSpan w:val="2"/>
            <w:tcBorders>
              <w:top w:val="nil"/>
              <w:left w:val="nil"/>
              <w:bottom w:val="single" w:sz="8" w:space="0" w:color="9D9C9C"/>
              <w:right w:val="nil"/>
            </w:tcBorders>
            <w:shd w:val="clear" w:color="auto" w:fill="ECECEC"/>
            <w:tcMar>
              <w:top w:w="36" w:type="dxa"/>
              <w:left w:w="0" w:type="dxa"/>
              <w:bottom w:w="13" w:type="dxa"/>
              <w:right w:w="0" w:type="dxa"/>
            </w:tcMar>
            <w:hideMark/>
          </w:tcPr>
          <w:p w:rsidR="00000000" w:rsidRDefault="008B79A4">
            <w:pPr>
              <w:spacing w:after="0"/>
              <w:ind w:right="23"/>
              <w:jc w:val="right"/>
            </w:pPr>
            <w:r>
              <w:rPr>
                <w:rStyle w:val="translated-span"/>
                <w:sz w:val="13"/>
                <w:szCs w:val="13"/>
              </w:rPr>
              <w:t>20.00</w:t>
            </w:r>
            <w:r>
              <w:rPr>
                <w:rStyle w:val="translated-span"/>
                <w:sz w:val="13"/>
                <w:szCs w:val="13"/>
              </w:rPr>
              <w:t>%</w:t>
            </w:r>
          </w:p>
        </w:tc>
        <w:tc>
          <w:tcPr>
            <w:tcW w:w="2008" w:type="dxa"/>
            <w:gridSpan w:val="2"/>
            <w:tcBorders>
              <w:top w:val="nil"/>
              <w:left w:val="nil"/>
              <w:bottom w:val="single" w:sz="8" w:space="0" w:color="9D9C9C"/>
              <w:right w:val="nil"/>
            </w:tcBorders>
            <w:tcMar>
              <w:top w:w="36" w:type="dxa"/>
              <w:left w:w="0" w:type="dxa"/>
              <w:bottom w:w="13" w:type="dxa"/>
              <w:right w:w="0" w:type="dxa"/>
            </w:tcMar>
            <w:hideMark/>
          </w:tcPr>
          <w:p w:rsidR="00000000" w:rsidRDefault="008B79A4">
            <w:pPr>
              <w:spacing w:after="0"/>
            </w:pPr>
            <w:r>
              <w:t>               </w:t>
            </w:r>
            <w:r>
              <w:t xml:space="preserve"> </w:t>
            </w:r>
            <w:r>
              <w:rPr>
                <w:rStyle w:val="translated-span"/>
                <w:sz w:val="13"/>
                <w:szCs w:val="13"/>
              </w:rPr>
              <w:t>— 4</w:t>
            </w:r>
            <w:r>
              <w:rPr>
                <w:rStyle w:val="translated-span"/>
                <w:sz w:val="13"/>
                <w:szCs w:val="13"/>
              </w:rPr>
              <w:t>1</w:t>
            </w:r>
          </w:p>
        </w:tc>
        <w:tc>
          <w:tcPr>
            <w:tcW w:w="953" w:type="dxa"/>
            <w:tcBorders>
              <w:top w:val="nil"/>
              <w:left w:val="nil"/>
              <w:bottom w:val="single" w:sz="8" w:space="0" w:color="9D9C9C"/>
              <w:right w:val="nil"/>
            </w:tcBorders>
            <w:tcMar>
              <w:top w:w="36" w:type="dxa"/>
              <w:left w:w="0" w:type="dxa"/>
              <w:bottom w:w="13" w:type="dxa"/>
              <w:right w:w="0" w:type="dxa"/>
            </w:tcMar>
            <w:hideMark/>
          </w:tcPr>
          <w:p w:rsidR="00000000" w:rsidRDefault="008B79A4">
            <w:pPr>
              <w:spacing w:after="0"/>
              <w:ind w:left="17"/>
              <w:jc w:val="center"/>
            </w:pPr>
            <w:r>
              <w:rPr>
                <w:rStyle w:val="translated-span"/>
                <w:sz w:val="13"/>
                <w:szCs w:val="13"/>
              </w:rPr>
              <w:t>—</w:t>
            </w:r>
          </w:p>
        </w:tc>
        <w:tc>
          <w:tcPr>
            <w:tcW w:w="716" w:type="dxa"/>
            <w:tcBorders>
              <w:top w:val="nil"/>
              <w:left w:val="nil"/>
              <w:bottom w:val="single" w:sz="8" w:space="0" w:color="9D9C9C"/>
              <w:right w:val="nil"/>
            </w:tcBorders>
            <w:tcMar>
              <w:top w:w="36" w:type="dxa"/>
              <w:left w:w="0" w:type="dxa"/>
              <w:bottom w:w="13" w:type="dxa"/>
              <w:right w:w="0" w:type="dxa"/>
            </w:tcMar>
            <w:hideMark/>
          </w:tcPr>
          <w:p w:rsidR="00000000" w:rsidRDefault="008B79A4">
            <w:pPr>
              <w:spacing w:after="0"/>
              <w:ind w:left="61"/>
              <w:jc w:val="center"/>
            </w:pPr>
            <w:r>
              <w:rPr>
                <w:rStyle w:val="translated-span"/>
                <w:sz w:val="13"/>
                <w:szCs w:val="13"/>
              </w:rPr>
              <w:t>—</w:t>
            </w:r>
          </w:p>
        </w:tc>
        <w:tc>
          <w:tcPr>
            <w:tcW w:w="668" w:type="dxa"/>
            <w:gridSpan w:val="2"/>
            <w:tcBorders>
              <w:top w:val="nil"/>
              <w:left w:val="nil"/>
              <w:bottom w:val="single" w:sz="8" w:space="0" w:color="9D9C9C"/>
              <w:right w:val="nil"/>
            </w:tcBorders>
            <w:tcMar>
              <w:top w:w="36" w:type="dxa"/>
              <w:left w:w="0" w:type="dxa"/>
              <w:bottom w:w="13" w:type="dxa"/>
              <w:right w:w="0" w:type="dxa"/>
            </w:tcMar>
            <w:hideMark/>
          </w:tcPr>
          <w:p w:rsidR="00000000" w:rsidRDefault="008B79A4">
            <w:pPr>
              <w:spacing w:after="0"/>
              <w:ind w:right="85"/>
              <w:jc w:val="right"/>
            </w:pPr>
            <w:r>
              <w:rPr>
                <w:rStyle w:val="translated-span"/>
                <w:sz w:val="13"/>
                <w:szCs w:val="13"/>
              </w:rPr>
              <w:t>—</w:t>
            </w:r>
          </w:p>
        </w:tc>
        <w:tc>
          <w:tcPr>
            <w:tcW w:w="795" w:type="dxa"/>
            <w:tcBorders>
              <w:top w:val="nil"/>
              <w:left w:val="nil"/>
              <w:bottom w:val="single" w:sz="8" w:space="0" w:color="9D9C9C"/>
              <w:right w:val="nil"/>
            </w:tcBorders>
            <w:tcMar>
              <w:top w:w="36" w:type="dxa"/>
              <w:left w:w="0" w:type="dxa"/>
              <w:bottom w:w="13" w:type="dxa"/>
              <w:right w:w="0" w:type="dxa"/>
            </w:tcMar>
            <w:hideMark/>
          </w:tcPr>
          <w:p w:rsidR="00000000" w:rsidRDefault="008B79A4">
            <w:pPr>
              <w:spacing w:after="0"/>
              <w:ind w:right="23"/>
              <w:jc w:val="right"/>
            </w:pPr>
            <w:r>
              <w:rPr>
                <w:rStyle w:val="translated-span"/>
                <w:sz w:val="13"/>
                <w:szCs w:val="13"/>
              </w:rPr>
              <w:t>—</w:t>
            </w:r>
          </w:p>
        </w:tc>
        <w:tc>
          <w:tcPr>
            <w:tcW w:w="857" w:type="dxa"/>
            <w:gridSpan w:val="2"/>
            <w:tcBorders>
              <w:top w:val="nil"/>
              <w:left w:val="nil"/>
              <w:bottom w:val="single" w:sz="8" w:space="0" w:color="9D9C9C"/>
              <w:right w:val="nil"/>
            </w:tcBorders>
            <w:shd w:val="clear" w:color="auto" w:fill="ECECEC"/>
            <w:tcMar>
              <w:top w:w="36" w:type="dxa"/>
              <w:left w:w="0" w:type="dxa"/>
              <w:bottom w:w="13" w:type="dxa"/>
              <w:right w:w="0" w:type="dxa"/>
            </w:tcMar>
            <w:hideMark/>
          </w:tcPr>
          <w:p w:rsidR="00000000" w:rsidRDefault="008B79A4">
            <w:pPr>
              <w:spacing w:after="0"/>
              <w:ind w:right="23"/>
              <w:jc w:val="right"/>
            </w:pPr>
            <w:r>
              <w:rPr>
                <w:sz w:val="13"/>
                <w:szCs w:val="13"/>
              </w:rPr>
              <w:t>41</w:t>
            </w:r>
          </w:p>
        </w:tc>
      </w:tr>
      <w:tr w:rsidR="00000000">
        <w:trPr>
          <w:trHeight w:val="239"/>
        </w:trPr>
        <w:tc>
          <w:tcPr>
            <w:tcW w:w="1967" w:type="dxa"/>
            <w:tcBorders>
              <w:top w:val="nil"/>
              <w:left w:val="nil"/>
              <w:bottom w:val="single" w:sz="8" w:space="0" w:color="9D9C9C"/>
              <w:right w:val="nil"/>
            </w:tcBorders>
            <w:tcMar>
              <w:top w:w="36" w:type="dxa"/>
              <w:left w:w="0" w:type="dxa"/>
              <w:bottom w:w="13" w:type="dxa"/>
              <w:right w:w="0" w:type="dxa"/>
            </w:tcMar>
            <w:hideMark/>
          </w:tcPr>
          <w:p w:rsidR="00000000" w:rsidRDefault="008B79A4">
            <w:pPr>
              <w:spacing w:after="0"/>
              <w:ind w:left="23"/>
            </w:pPr>
            <w:r>
              <w:rPr>
                <w:rStyle w:val="translated-span"/>
                <w:sz w:val="13"/>
                <w:szCs w:val="13"/>
              </w:rPr>
              <w:t>阿夫里诺德投资酒</w:t>
            </w:r>
            <w:r>
              <w:rPr>
                <w:rStyle w:val="translated-span"/>
                <w:sz w:val="13"/>
                <w:szCs w:val="13"/>
              </w:rPr>
              <w:t>店</w:t>
            </w:r>
          </w:p>
        </w:tc>
        <w:tc>
          <w:tcPr>
            <w:tcW w:w="817" w:type="dxa"/>
            <w:tcBorders>
              <w:top w:val="nil"/>
              <w:left w:val="nil"/>
              <w:bottom w:val="single" w:sz="8" w:space="0" w:color="9D9C9C"/>
              <w:right w:val="nil"/>
            </w:tcBorders>
            <w:tcMar>
              <w:top w:w="36" w:type="dxa"/>
              <w:left w:w="0" w:type="dxa"/>
              <w:bottom w:w="13" w:type="dxa"/>
              <w:right w:w="0" w:type="dxa"/>
            </w:tcMar>
            <w:hideMark/>
          </w:tcPr>
          <w:p w:rsidR="00000000" w:rsidRDefault="008B79A4">
            <w:pPr>
              <w:spacing w:after="0"/>
              <w:ind w:right="23"/>
              <w:jc w:val="right"/>
            </w:pPr>
            <w:r>
              <w:rPr>
                <w:rStyle w:val="translated-span"/>
                <w:sz w:val="13"/>
                <w:szCs w:val="13"/>
              </w:rPr>
              <w:t>20.00</w:t>
            </w:r>
            <w:r>
              <w:rPr>
                <w:rStyle w:val="translated-span"/>
                <w:sz w:val="13"/>
                <w:szCs w:val="13"/>
              </w:rPr>
              <w:t>%</w:t>
            </w:r>
          </w:p>
        </w:tc>
        <w:tc>
          <w:tcPr>
            <w:tcW w:w="857" w:type="dxa"/>
            <w:gridSpan w:val="2"/>
            <w:tcBorders>
              <w:top w:val="nil"/>
              <w:left w:val="nil"/>
              <w:bottom w:val="single" w:sz="8" w:space="0" w:color="9D9C9C"/>
              <w:right w:val="nil"/>
            </w:tcBorders>
            <w:shd w:val="clear" w:color="auto" w:fill="ECECEC"/>
            <w:tcMar>
              <w:top w:w="36" w:type="dxa"/>
              <w:left w:w="0" w:type="dxa"/>
              <w:bottom w:w="13" w:type="dxa"/>
              <w:right w:w="0" w:type="dxa"/>
            </w:tcMar>
            <w:hideMark/>
          </w:tcPr>
          <w:p w:rsidR="00000000" w:rsidRDefault="008B79A4">
            <w:pPr>
              <w:spacing w:after="0"/>
              <w:ind w:right="23"/>
              <w:jc w:val="right"/>
            </w:pPr>
            <w:r>
              <w:rPr>
                <w:rStyle w:val="translated-span"/>
                <w:sz w:val="13"/>
                <w:szCs w:val="13"/>
              </w:rPr>
              <w:t>20,00</w:t>
            </w:r>
            <w:r>
              <w:rPr>
                <w:rStyle w:val="translated-span"/>
                <w:sz w:val="13"/>
                <w:szCs w:val="13"/>
              </w:rPr>
              <w:t>%</w:t>
            </w:r>
          </w:p>
        </w:tc>
        <w:tc>
          <w:tcPr>
            <w:tcW w:w="2008" w:type="dxa"/>
            <w:gridSpan w:val="2"/>
            <w:tcBorders>
              <w:top w:val="nil"/>
              <w:left w:val="nil"/>
              <w:bottom w:val="single" w:sz="8" w:space="0" w:color="9D9C9C"/>
              <w:right w:val="nil"/>
            </w:tcBorders>
            <w:tcMar>
              <w:top w:w="36" w:type="dxa"/>
              <w:left w:w="0" w:type="dxa"/>
              <w:bottom w:w="13" w:type="dxa"/>
              <w:right w:w="0" w:type="dxa"/>
            </w:tcMar>
            <w:hideMark/>
          </w:tcPr>
          <w:p w:rsidR="00000000" w:rsidRDefault="008B79A4">
            <w:pPr>
              <w:spacing w:after="0"/>
            </w:pPr>
            <w:r>
              <w:t>               </w:t>
            </w:r>
            <w:r>
              <w:t xml:space="preserve"> </w:t>
            </w:r>
            <w:r>
              <w:rPr>
                <w:rStyle w:val="translated-span"/>
                <w:sz w:val="13"/>
                <w:szCs w:val="13"/>
              </w:rPr>
              <w:t xml:space="preserve">76 </w:t>
            </w:r>
            <w:r>
              <w:rPr>
                <w:rStyle w:val="translated-span"/>
                <w:sz w:val="13"/>
                <w:szCs w:val="13"/>
              </w:rPr>
              <w:t>—</w:t>
            </w:r>
          </w:p>
        </w:tc>
        <w:tc>
          <w:tcPr>
            <w:tcW w:w="953" w:type="dxa"/>
            <w:tcBorders>
              <w:top w:val="nil"/>
              <w:left w:val="nil"/>
              <w:bottom w:val="single" w:sz="8" w:space="0" w:color="9D9C9C"/>
              <w:right w:val="nil"/>
            </w:tcBorders>
            <w:tcMar>
              <w:top w:w="36" w:type="dxa"/>
              <w:left w:w="0" w:type="dxa"/>
              <w:bottom w:w="13" w:type="dxa"/>
              <w:right w:w="0" w:type="dxa"/>
            </w:tcMar>
            <w:hideMark/>
          </w:tcPr>
          <w:p w:rsidR="00000000" w:rsidRDefault="008B79A4">
            <w:pPr>
              <w:spacing w:after="0"/>
              <w:ind w:left="17"/>
              <w:jc w:val="center"/>
            </w:pPr>
            <w:r>
              <w:rPr>
                <w:rStyle w:val="translated-span"/>
                <w:sz w:val="13"/>
                <w:szCs w:val="13"/>
              </w:rPr>
              <w:t>—</w:t>
            </w:r>
          </w:p>
        </w:tc>
        <w:tc>
          <w:tcPr>
            <w:tcW w:w="716" w:type="dxa"/>
            <w:tcBorders>
              <w:top w:val="nil"/>
              <w:left w:val="nil"/>
              <w:bottom w:val="single" w:sz="8" w:space="0" w:color="9D9C9C"/>
              <w:right w:val="nil"/>
            </w:tcBorders>
            <w:tcMar>
              <w:top w:w="36" w:type="dxa"/>
              <w:left w:w="0" w:type="dxa"/>
              <w:bottom w:w="13" w:type="dxa"/>
              <w:right w:w="0" w:type="dxa"/>
            </w:tcMar>
            <w:hideMark/>
          </w:tcPr>
          <w:p w:rsidR="00000000" w:rsidRDefault="008B79A4">
            <w:pPr>
              <w:spacing w:after="0"/>
              <w:ind w:left="95"/>
              <w:jc w:val="center"/>
            </w:pPr>
            <w:r>
              <w:rPr>
                <w:sz w:val="13"/>
                <w:szCs w:val="13"/>
              </w:rPr>
              <w:t>8</w:t>
            </w:r>
          </w:p>
        </w:tc>
        <w:tc>
          <w:tcPr>
            <w:tcW w:w="668" w:type="dxa"/>
            <w:gridSpan w:val="2"/>
            <w:tcBorders>
              <w:top w:val="nil"/>
              <w:left w:val="nil"/>
              <w:bottom w:val="single" w:sz="8" w:space="0" w:color="9D9C9C"/>
              <w:right w:val="nil"/>
            </w:tcBorders>
            <w:tcMar>
              <w:top w:w="36" w:type="dxa"/>
              <w:left w:w="0" w:type="dxa"/>
              <w:bottom w:w="13" w:type="dxa"/>
              <w:right w:w="0" w:type="dxa"/>
            </w:tcMar>
            <w:hideMark/>
          </w:tcPr>
          <w:p w:rsidR="00000000" w:rsidRDefault="008B79A4">
            <w:pPr>
              <w:spacing w:after="0"/>
              <w:ind w:right="85"/>
              <w:jc w:val="right"/>
            </w:pPr>
            <w:r>
              <w:rPr>
                <w:rStyle w:val="translated-span"/>
                <w:sz w:val="13"/>
                <w:szCs w:val="13"/>
              </w:rPr>
              <w:t>—</w:t>
            </w:r>
          </w:p>
        </w:tc>
        <w:tc>
          <w:tcPr>
            <w:tcW w:w="795" w:type="dxa"/>
            <w:tcBorders>
              <w:top w:val="nil"/>
              <w:left w:val="nil"/>
              <w:bottom w:val="single" w:sz="8" w:space="0" w:color="9D9C9C"/>
              <w:right w:val="nil"/>
            </w:tcBorders>
            <w:tcMar>
              <w:top w:w="36" w:type="dxa"/>
              <w:left w:w="0" w:type="dxa"/>
              <w:bottom w:w="13" w:type="dxa"/>
              <w:right w:w="0" w:type="dxa"/>
            </w:tcMar>
            <w:hideMark/>
          </w:tcPr>
          <w:p w:rsidR="00000000" w:rsidRDefault="008B79A4">
            <w:pPr>
              <w:spacing w:after="0"/>
              <w:ind w:right="23"/>
              <w:jc w:val="right"/>
            </w:pPr>
            <w:r>
              <w:rPr>
                <w:rStyle w:val="translated-span"/>
                <w:sz w:val="13"/>
                <w:szCs w:val="13"/>
              </w:rPr>
              <w:t>—</w:t>
            </w:r>
          </w:p>
        </w:tc>
        <w:tc>
          <w:tcPr>
            <w:tcW w:w="857" w:type="dxa"/>
            <w:gridSpan w:val="2"/>
            <w:tcBorders>
              <w:top w:val="nil"/>
              <w:left w:val="nil"/>
              <w:bottom w:val="single" w:sz="8" w:space="0" w:color="9D9C9C"/>
              <w:right w:val="nil"/>
            </w:tcBorders>
            <w:shd w:val="clear" w:color="auto" w:fill="ECECEC"/>
            <w:tcMar>
              <w:top w:w="36" w:type="dxa"/>
              <w:left w:w="0" w:type="dxa"/>
              <w:bottom w:w="13" w:type="dxa"/>
              <w:right w:w="0" w:type="dxa"/>
            </w:tcMar>
            <w:hideMark/>
          </w:tcPr>
          <w:p w:rsidR="00000000" w:rsidRDefault="008B79A4">
            <w:pPr>
              <w:spacing w:after="0"/>
              <w:ind w:right="23"/>
              <w:jc w:val="right"/>
            </w:pPr>
            <w:r>
              <w:rPr>
                <w:sz w:val="13"/>
                <w:szCs w:val="13"/>
              </w:rPr>
              <w:t>84</w:t>
            </w:r>
          </w:p>
        </w:tc>
      </w:tr>
      <w:tr w:rsidR="00000000">
        <w:trPr>
          <w:trHeight w:val="239"/>
        </w:trPr>
        <w:tc>
          <w:tcPr>
            <w:tcW w:w="1967" w:type="dxa"/>
            <w:tcBorders>
              <w:top w:val="nil"/>
              <w:left w:val="nil"/>
              <w:bottom w:val="single" w:sz="8" w:space="0" w:color="000000"/>
              <w:right w:val="nil"/>
            </w:tcBorders>
            <w:tcMar>
              <w:top w:w="36" w:type="dxa"/>
              <w:left w:w="0" w:type="dxa"/>
              <w:bottom w:w="13" w:type="dxa"/>
              <w:right w:w="0" w:type="dxa"/>
            </w:tcMar>
            <w:hideMark/>
          </w:tcPr>
          <w:p w:rsidR="00000000" w:rsidRDefault="008B79A4">
            <w:pPr>
              <w:spacing w:after="0"/>
              <w:ind w:left="23"/>
            </w:pPr>
            <w:r>
              <w:rPr>
                <w:rStyle w:val="translated-span"/>
                <w:sz w:val="13"/>
                <w:szCs w:val="13"/>
              </w:rPr>
              <w:t>奖品控股有限公</w:t>
            </w:r>
            <w:r>
              <w:rPr>
                <w:rStyle w:val="translated-span"/>
                <w:sz w:val="13"/>
                <w:szCs w:val="13"/>
              </w:rPr>
              <w:t>司</w:t>
            </w:r>
          </w:p>
        </w:tc>
        <w:tc>
          <w:tcPr>
            <w:tcW w:w="817" w:type="dxa"/>
            <w:tcBorders>
              <w:top w:val="nil"/>
              <w:left w:val="nil"/>
              <w:bottom w:val="single" w:sz="8" w:space="0" w:color="000000"/>
              <w:right w:val="nil"/>
            </w:tcBorders>
            <w:tcMar>
              <w:top w:w="36" w:type="dxa"/>
              <w:left w:w="0" w:type="dxa"/>
              <w:bottom w:w="13" w:type="dxa"/>
              <w:right w:w="0" w:type="dxa"/>
            </w:tcMar>
            <w:hideMark/>
          </w:tcPr>
          <w:p w:rsidR="00000000" w:rsidRDefault="008B79A4">
            <w:pPr>
              <w:spacing w:after="0"/>
              <w:ind w:right="22"/>
              <w:jc w:val="right"/>
            </w:pPr>
            <w:r>
              <w:rPr>
                <w:rStyle w:val="translated-span"/>
                <w:sz w:val="13"/>
                <w:szCs w:val="13"/>
              </w:rPr>
              <w:t>49.00</w:t>
            </w:r>
            <w:r>
              <w:rPr>
                <w:rStyle w:val="translated-span"/>
                <w:sz w:val="13"/>
                <w:szCs w:val="13"/>
              </w:rPr>
              <w:t>%</w:t>
            </w:r>
          </w:p>
        </w:tc>
        <w:tc>
          <w:tcPr>
            <w:tcW w:w="857" w:type="dxa"/>
            <w:gridSpan w:val="2"/>
            <w:tcBorders>
              <w:top w:val="nil"/>
              <w:left w:val="nil"/>
              <w:bottom w:val="single" w:sz="8" w:space="0" w:color="000000"/>
              <w:right w:val="nil"/>
            </w:tcBorders>
            <w:shd w:val="clear" w:color="auto" w:fill="ECECEC"/>
            <w:tcMar>
              <w:top w:w="36" w:type="dxa"/>
              <w:left w:w="0" w:type="dxa"/>
              <w:bottom w:w="13" w:type="dxa"/>
              <w:right w:w="0" w:type="dxa"/>
            </w:tcMar>
            <w:hideMark/>
          </w:tcPr>
          <w:p w:rsidR="00000000" w:rsidRDefault="008B79A4">
            <w:pPr>
              <w:spacing w:after="0"/>
              <w:ind w:right="22"/>
              <w:jc w:val="right"/>
            </w:pPr>
            <w:r>
              <w:rPr>
                <w:rStyle w:val="translated-span"/>
                <w:sz w:val="13"/>
                <w:szCs w:val="13"/>
              </w:rPr>
              <w:t>49.00</w:t>
            </w:r>
            <w:r>
              <w:rPr>
                <w:rStyle w:val="translated-span"/>
                <w:sz w:val="13"/>
                <w:szCs w:val="13"/>
              </w:rPr>
              <w:t>%</w:t>
            </w:r>
          </w:p>
        </w:tc>
        <w:tc>
          <w:tcPr>
            <w:tcW w:w="2008" w:type="dxa"/>
            <w:gridSpan w:val="2"/>
            <w:tcBorders>
              <w:top w:val="nil"/>
              <w:left w:val="nil"/>
              <w:bottom w:val="single" w:sz="8" w:space="0" w:color="000000"/>
              <w:right w:val="nil"/>
            </w:tcBorders>
            <w:tcMar>
              <w:top w:w="36" w:type="dxa"/>
              <w:left w:w="0" w:type="dxa"/>
              <w:bottom w:w="13" w:type="dxa"/>
              <w:right w:w="0" w:type="dxa"/>
            </w:tcMar>
            <w:hideMark/>
          </w:tcPr>
          <w:p w:rsidR="00000000" w:rsidRDefault="008B79A4">
            <w:pPr>
              <w:spacing w:after="0"/>
            </w:pPr>
            <w:r>
              <w:t>         </w:t>
            </w:r>
            <w:r>
              <w:t xml:space="preserve"> </w:t>
            </w:r>
            <w:r>
              <w:rPr>
                <w:rStyle w:val="translated-span"/>
                <w:sz w:val="13"/>
                <w:szCs w:val="13"/>
              </w:rPr>
              <w:t xml:space="preserve">15,022 </w:t>
            </w:r>
            <w:r>
              <w:rPr>
                <w:rStyle w:val="translated-span"/>
                <w:sz w:val="13"/>
                <w:szCs w:val="13"/>
              </w:rPr>
              <w:t>—</w:t>
            </w:r>
          </w:p>
        </w:tc>
        <w:tc>
          <w:tcPr>
            <w:tcW w:w="953" w:type="dxa"/>
            <w:tcBorders>
              <w:top w:val="nil"/>
              <w:left w:val="nil"/>
              <w:bottom w:val="single" w:sz="8" w:space="0" w:color="000000"/>
              <w:right w:val="nil"/>
            </w:tcBorders>
            <w:tcMar>
              <w:top w:w="36" w:type="dxa"/>
              <w:left w:w="0" w:type="dxa"/>
              <w:bottom w:w="13" w:type="dxa"/>
              <w:right w:w="0" w:type="dxa"/>
            </w:tcMar>
            <w:hideMark/>
          </w:tcPr>
          <w:p w:rsidR="00000000" w:rsidRDefault="008B79A4">
            <w:pPr>
              <w:spacing w:after="0"/>
              <w:ind w:left="304"/>
            </w:pPr>
            <w:r>
              <w:rPr>
                <w:rStyle w:val="translated-span"/>
                <w:sz w:val="13"/>
                <w:szCs w:val="13"/>
              </w:rPr>
              <w:t>–9</w:t>
            </w:r>
            <w:r>
              <w:rPr>
                <w:rStyle w:val="translated-span"/>
                <w:sz w:val="13"/>
                <w:szCs w:val="13"/>
              </w:rPr>
              <w:t>6</w:t>
            </w:r>
          </w:p>
        </w:tc>
        <w:tc>
          <w:tcPr>
            <w:tcW w:w="716" w:type="dxa"/>
            <w:tcBorders>
              <w:top w:val="nil"/>
              <w:left w:val="nil"/>
              <w:bottom w:val="single" w:sz="8" w:space="0" w:color="000000"/>
              <w:right w:val="nil"/>
            </w:tcBorders>
            <w:tcMar>
              <w:top w:w="36" w:type="dxa"/>
              <w:left w:w="0" w:type="dxa"/>
              <w:bottom w:w="13" w:type="dxa"/>
              <w:right w:w="0" w:type="dxa"/>
            </w:tcMar>
            <w:hideMark/>
          </w:tcPr>
          <w:p w:rsidR="00000000" w:rsidRDefault="008B79A4">
            <w:pPr>
              <w:spacing w:after="0"/>
              <w:ind w:left="170"/>
            </w:pPr>
            <w:r>
              <w:rPr>
                <w:rStyle w:val="translated-span"/>
                <w:sz w:val="13"/>
                <w:szCs w:val="13"/>
              </w:rPr>
              <w:t>–91</w:t>
            </w:r>
            <w:r>
              <w:rPr>
                <w:rStyle w:val="translated-span"/>
                <w:sz w:val="13"/>
                <w:szCs w:val="13"/>
              </w:rPr>
              <w:t>3</w:t>
            </w:r>
          </w:p>
        </w:tc>
        <w:tc>
          <w:tcPr>
            <w:tcW w:w="668" w:type="dxa"/>
            <w:gridSpan w:val="2"/>
            <w:tcBorders>
              <w:top w:val="nil"/>
              <w:left w:val="nil"/>
              <w:bottom w:val="single" w:sz="8" w:space="0" w:color="000000"/>
              <w:right w:val="nil"/>
            </w:tcBorders>
            <w:tcMar>
              <w:top w:w="36" w:type="dxa"/>
              <w:left w:w="0" w:type="dxa"/>
              <w:bottom w:w="13" w:type="dxa"/>
              <w:right w:w="0" w:type="dxa"/>
            </w:tcMar>
            <w:hideMark/>
          </w:tcPr>
          <w:p w:rsidR="00000000" w:rsidRDefault="008B79A4">
            <w:pPr>
              <w:spacing w:after="0"/>
              <w:ind w:right="84"/>
              <w:jc w:val="right"/>
            </w:pPr>
            <w:r>
              <w:rPr>
                <w:rStyle w:val="translated-span"/>
                <w:sz w:val="13"/>
                <w:szCs w:val="13"/>
              </w:rPr>
              <w:t>–</w:t>
            </w:r>
            <w:r>
              <w:rPr>
                <w:rStyle w:val="translated-span"/>
                <w:sz w:val="13"/>
                <w:szCs w:val="13"/>
              </w:rPr>
              <w:t>2</w:t>
            </w:r>
          </w:p>
        </w:tc>
        <w:tc>
          <w:tcPr>
            <w:tcW w:w="795" w:type="dxa"/>
            <w:tcBorders>
              <w:top w:val="nil"/>
              <w:left w:val="nil"/>
              <w:bottom w:val="single" w:sz="8" w:space="0" w:color="000000"/>
              <w:right w:val="nil"/>
            </w:tcBorders>
            <w:tcMar>
              <w:top w:w="36" w:type="dxa"/>
              <w:left w:w="0" w:type="dxa"/>
              <w:bottom w:w="13" w:type="dxa"/>
              <w:right w:w="0" w:type="dxa"/>
            </w:tcMar>
            <w:hideMark/>
          </w:tcPr>
          <w:p w:rsidR="00000000" w:rsidRDefault="008B79A4">
            <w:pPr>
              <w:spacing w:after="0"/>
              <w:ind w:right="22"/>
              <w:jc w:val="right"/>
            </w:pPr>
            <w:r>
              <w:rPr>
                <w:rStyle w:val="translated-span"/>
                <w:sz w:val="13"/>
                <w:szCs w:val="13"/>
              </w:rPr>
              <w:t>–14,01</w:t>
            </w:r>
            <w:r>
              <w:rPr>
                <w:rStyle w:val="translated-span"/>
                <w:sz w:val="13"/>
                <w:szCs w:val="13"/>
              </w:rPr>
              <w:t>1</w:t>
            </w:r>
          </w:p>
        </w:tc>
        <w:tc>
          <w:tcPr>
            <w:tcW w:w="857" w:type="dxa"/>
            <w:gridSpan w:val="2"/>
            <w:tcBorders>
              <w:top w:val="nil"/>
              <w:left w:val="nil"/>
              <w:bottom w:val="single" w:sz="8" w:space="0" w:color="000000"/>
              <w:right w:val="nil"/>
            </w:tcBorders>
            <w:shd w:val="clear" w:color="auto" w:fill="ECECEC"/>
            <w:tcMar>
              <w:top w:w="36" w:type="dxa"/>
              <w:left w:w="0" w:type="dxa"/>
              <w:bottom w:w="13" w:type="dxa"/>
              <w:right w:w="0" w:type="dxa"/>
            </w:tcMar>
            <w:hideMark/>
          </w:tcPr>
          <w:p w:rsidR="00000000" w:rsidRDefault="008B79A4">
            <w:pPr>
              <w:spacing w:after="0"/>
              <w:ind w:right="22"/>
              <w:jc w:val="right"/>
            </w:pPr>
            <w:r>
              <w:rPr>
                <w:rStyle w:val="translated-span"/>
                <w:sz w:val="13"/>
                <w:szCs w:val="13"/>
              </w:rPr>
              <w:t>—</w:t>
            </w:r>
          </w:p>
        </w:tc>
      </w:tr>
      <w:tr w:rsidR="00000000">
        <w:trPr>
          <w:trHeight w:val="205"/>
        </w:trPr>
        <w:tc>
          <w:tcPr>
            <w:tcW w:w="1967" w:type="dxa"/>
            <w:tcBorders>
              <w:top w:val="nil"/>
              <w:left w:val="nil"/>
              <w:bottom w:val="single" w:sz="8" w:space="0" w:color="9D9C9C"/>
              <w:right w:val="nil"/>
            </w:tcBorders>
            <w:tcMar>
              <w:top w:w="36" w:type="dxa"/>
              <w:left w:w="0" w:type="dxa"/>
              <w:bottom w:w="13" w:type="dxa"/>
              <w:right w:w="0" w:type="dxa"/>
            </w:tcMar>
            <w:hideMark/>
          </w:tcPr>
          <w:p w:rsidR="00000000" w:rsidRDefault="008B79A4">
            <w:pPr>
              <w:spacing w:after="0"/>
              <w:ind w:left="23"/>
            </w:pPr>
            <w:r>
              <w:rPr>
                <w:rStyle w:val="translated-span"/>
                <w:b/>
                <w:bCs/>
                <w:sz w:val="13"/>
                <w:szCs w:val="13"/>
              </w:rPr>
              <w:t>总</w:t>
            </w:r>
            <w:r>
              <w:rPr>
                <w:rStyle w:val="translated-span"/>
                <w:b/>
                <w:bCs/>
                <w:sz w:val="13"/>
                <w:szCs w:val="13"/>
              </w:rPr>
              <w:t>计</w:t>
            </w:r>
          </w:p>
        </w:tc>
        <w:tc>
          <w:tcPr>
            <w:tcW w:w="817" w:type="dxa"/>
            <w:tcBorders>
              <w:top w:val="nil"/>
              <w:left w:val="nil"/>
              <w:bottom w:val="single" w:sz="8" w:space="0" w:color="9D9C9C"/>
              <w:right w:val="nil"/>
            </w:tcBorders>
            <w:tcMar>
              <w:top w:w="36" w:type="dxa"/>
              <w:left w:w="0" w:type="dxa"/>
              <w:bottom w:w="13" w:type="dxa"/>
              <w:right w:w="0" w:type="dxa"/>
            </w:tcMar>
            <w:hideMark/>
          </w:tcPr>
          <w:p w:rsidR="00000000" w:rsidRDefault="008B79A4">
            <w:r>
              <w:t> </w:t>
            </w:r>
          </w:p>
        </w:tc>
        <w:tc>
          <w:tcPr>
            <w:tcW w:w="857" w:type="dxa"/>
            <w:gridSpan w:val="2"/>
            <w:tcBorders>
              <w:top w:val="nil"/>
              <w:left w:val="nil"/>
              <w:bottom w:val="single" w:sz="8" w:space="0" w:color="9D9C9C"/>
              <w:right w:val="nil"/>
            </w:tcBorders>
            <w:shd w:val="clear" w:color="auto" w:fill="ECECEC"/>
            <w:tcMar>
              <w:top w:w="36" w:type="dxa"/>
              <w:left w:w="0" w:type="dxa"/>
              <w:bottom w:w="13" w:type="dxa"/>
              <w:right w:w="0" w:type="dxa"/>
            </w:tcMar>
            <w:hideMark/>
          </w:tcPr>
          <w:p w:rsidR="00000000" w:rsidRDefault="008B79A4">
            <w:r>
              <w:t> </w:t>
            </w:r>
          </w:p>
        </w:tc>
        <w:tc>
          <w:tcPr>
            <w:tcW w:w="2008" w:type="dxa"/>
            <w:gridSpan w:val="2"/>
            <w:tcBorders>
              <w:top w:val="nil"/>
              <w:left w:val="nil"/>
              <w:bottom w:val="single" w:sz="8" w:space="0" w:color="9D9C9C"/>
              <w:right w:val="nil"/>
            </w:tcBorders>
            <w:tcMar>
              <w:top w:w="36" w:type="dxa"/>
              <w:left w:w="0" w:type="dxa"/>
              <w:bottom w:w="13" w:type="dxa"/>
              <w:right w:w="0" w:type="dxa"/>
            </w:tcMar>
            <w:hideMark/>
          </w:tcPr>
          <w:p w:rsidR="00000000" w:rsidRDefault="008B79A4">
            <w:pPr>
              <w:spacing w:after="0"/>
            </w:pPr>
            <w:r>
              <w:t xml:space="preserve">          </w:t>
            </w:r>
            <w:r>
              <w:rPr>
                <w:b/>
                <w:bCs/>
                <w:sz w:val="13"/>
                <w:szCs w:val="13"/>
              </w:rPr>
              <w:t>16,319                        40</w:t>
            </w:r>
          </w:p>
        </w:tc>
        <w:tc>
          <w:tcPr>
            <w:tcW w:w="953" w:type="dxa"/>
            <w:tcBorders>
              <w:top w:val="nil"/>
              <w:left w:val="nil"/>
              <w:bottom w:val="single" w:sz="8" w:space="0" w:color="9D9C9C"/>
              <w:right w:val="nil"/>
            </w:tcBorders>
            <w:tcMar>
              <w:top w:w="36" w:type="dxa"/>
              <w:left w:w="0" w:type="dxa"/>
              <w:bottom w:w="13" w:type="dxa"/>
              <w:right w:w="0" w:type="dxa"/>
            </w:tcMar>
            <w:hideMark/>
          </w:tcPr>
          <w:p w:rsidR="00000000" w:rsidRDefault="008B79A4">
            <w:pPr>
              <w:spacing w:after="0"/>
              <w:ind w:left="296"/>
            </w:pPr>
            <w:r>
              <w:rPr>
                <w:rStyle w:val="translated-span"/>
                <w:sz w:val="13"/>
                <w:szCs w:val="13"/>
              </w:rPr>
              <w:t>–9</w:t>
            </w:r>
            <w:r>
              <w:rPr>
                <w:rStyle w:val="translated-span"/>
                <w:sz w:val="13"/>
                <w:szCs w:val="13"/>
              </w:rPr>
              <w:t>6</w:t>
            </w:r>
          </w:p>
        </w:tc>
        <w:tc>
          <w:tcPr>
            <w:tcW w:w="716" w:type="dxa"/>
            <w:tcBorders>
              <w:top w:val="nil"/>
              <w:left w:val="nil"/>
              <w:bottom w:val="single" w:sz="8" w:space="0" w:color="9D9C9C"/>
              <w:right w:val="nil"/>
            </w:tcBorders>
            <w:tcMar>
              <w:top w:w="36" w:type="dxa"/>
              <w:left w:w="0" w:type="dxa"/>
              <w:bottom w:w="13" w:type="dxa"/>
              <w:right w:w="0" w:type="dxa"/>
            </w:tcMar>
            <w:hideMark/>
          </w:tcPr>
          <w:p w:rsidR="00000000" w:rsidRDefault="008B79A4">
            <w:pPr>
              <w:spacing w:after="0"/>
              <w:ind w:left="140"/>
            </w:pPr>
            <w:r>
              <w:rPr>
                <w:rStyle w:val="translated-span"/>
                <w:sz w:val="13"/>
                <w:szCs w:val="13"/>
              </w:rPr>
              <w:t>–</w:t>
            </w:r>
            <w:r>
              <w:rPr>
                <w:rStyle w:val="translated-span"/>
                <w:sz w:val="13"/>
                <w:szCs w:val="13"/>
              </w:rPr>
              <w:t>77</w:t>
            </w:r>
            <w:r>
              <w:rPr>
                <w:rStyle w:val="translated-span"/>
                <w:sz w:val="13"/>
                <w:szCs w:val="13"/>
              </w:rPr>
              <w:t>2</w:t>
            </w:r>
          </w:p>
        </w:tc>
        <w:tc>
          <w:tcPr>
            <w:tcW w:w="668" w:type="dxa"/>
            <w:gridSpan w:val="2"/>
            <w:tcBorders>
              <w:top w:val="nil"/>
              <w:left w:val="nil"/>
              <w:bottom w:val="single" w:sz="8" w:space="0" w:color="9D9C9C"/>
              <w:right w:val="nil"/>
            </w:tcBorders>
            <w:tcMar>
              <w:top w:w="36" w:type="dxa"/>
              <w:left w:w="0" w:type="dxa"/>
              <w:bottom w:w="13" w:type="dxa"/>
              <w:right w:w="0" w:type="dxa"/>
            </w:tcMar>
            <w:hideMark/>
          </w:tcPr>
          <w:p w:rsidR="00000000" w:rsidRDefault="008B79A4">
            <w:pPr>
              <w:spacing w:after="0"/>
              <w:ind w:right="84"/>
              <w:jc w:val="right"/>
            </w:pPr>
            <w:r>
              <w:rPr>
                <w:rStyle w:val="translated-span"/>
                <w:b/>
                <w:bCs/>
                <w:sz w:val="13"/>
                <w:szCs w:val="13"/>
              </w:rPr>
              <w:t>–</w:t>
            </w:r>
            <w:r>
              <w:rPr>
                <w:rStyle w:val="translated-span"/>
                <w:b/>
                <w:bCs/>
                <w:sz w:val="13"/>
                <w:szCs w:val="13"/>
              </w:rPr>
              <w:t>2</w:t>
            </w:r>
          </w:p>
        </w:tc>
        <w:tc>
          <w:tcPr>
            <w:tcW w:w="795" w:type="dxa"/>
            <w:tcBorders>
              <w:top w:val="nil"/>
              <w:left w:val="nil"/>
              <w:bottom w:val="single" w:sz="8" w:space="0" w:color="9D9C9C"/>
              <w:right w:val="nil"/>
            </w:tcBorders>
            <w:tcMar>
              <w:top w:w="36" w:type="dxa"/>
              <w:left w:w="0" w:type="dxa"/>
              <w:bottom w:w="13" w:type="dxa"/>
              <w:right w:w="0" w:type="dxa"/>
            </w:tcMar>
            <w:hideMark/>
          </w:tcPr>
          <w:p w:rsidR="00000000" w:rsidRDefault="008B79A4">
            <w:pPr>
              <w:spacing w:after="0"/>
              <w:ind w:right="23"/>
              <w:jc w:val="right"/>
            </w:pPr>
            <w:r>
              <w:rPr>
                <w:rStyle w:val="translated-span"/>
                <w:b/>
                <w:bCs/>
                <w:sz w:val="13"/>
                <w:szCs w:val="13"/>
              </w:rPr>
              <w:t>–14,01</w:t>
            </w:r>
            <w:r>
              <w:rPr>
                <w:rStyle w:val="translated-span"/>
                <w:b/>
                <w:bCs/>
                <w:sz w:val="13"/>
                <w:szCs w:val="13"/>
              </w:rPr>
              <w:t>1</w:t>
            </w:r>
          </w:p>
        </w:tc>
        <w:tc>
          <w:tcPr>
            <w:tcW w:w="857" w:type="dxa"/>
            <w:gridSpan w:val="2"/>
            <w:tcBorders>
              <w:top w:val="nil"/>
              <w:left w:val="nil"/>
              <w:bottom w:val="single" w:sz="8" w:space="0" w:color="9D9C9C"/>
              <w:right w:val="nil"/>
            </w:tcBorders>
            <w:shd w:val="clear" w:color="auto" w:fill="ECECEC"/>
            <w:tcMar>
              <w:top w:w="36" w:type="dxa"/>
              <w:left w:w="0" w:type="dxa"/>
              <w:bottom w:w="13" w:type="dxa"/>
              <w:right w:w="0" w:type="dxa"/>
            </w:tcMar>
            <w:hideMark/>
          </w:tcPr>
          <w:p w:rsidR="00000000" w:rsidRDefault="008B79A4">
            <w:pPr>
              <w:spacing w:after="0"/>
              <w:ind w:right="23"/>
              <w:jc w:val="right"/>
            </w:pPr>
            <w:r>
              <w:rPr>
                <w:b/>
                <w:bCs/>
                <w:sz w:val="13"/>
                <w:szCs w:val="13"/>
              </w:rPr>
              <w:t>1,479</w:t>
            </w:r>
          </w:p>
        </w:tc>
      </w:tr>
      <w:tr w:rsidR="00000000">
        <w:trPr>
          <w:trHeight w:val="670"/>
        </w:trPr>
        <w:tc>
          <w:tcPr>
            <w:tcW w:w="1967" w:type="dxa"/>
            <w:tcBorders>
              <w:top w:val="nil"/>
              <w:left w:val="nil"/>
              <w:bottom w:val="single" w:sz="8" w:space="0" w:color="000000"/>
              <w:right w:val="nil"/>
            </w:tcBorders>
            <w:tcMar>
              <w:top w:w="41" w:type="dxa"/>
              <w:left w:w="0" w:type="dxa"/>
              <w:bottom w:w="11" w:type="dxa"/>
              <w:right w:w="0" w:type="dxa"/>
            </w:tcMar>
            <w:vAlign w:val="bottom"/>
            <w:hideMark/>
          </w:tcPr>
          <w:p w:rsidR="00000000" w:rsidRDefault="008B79A4">
            <w:pPr>
              <w:spacing w:after="0"/>
              <w:ind w:left="23"/>
            </w:pPr>
            <w:r>
              <w:rPr>
                <w:rStyle w:val="translated-span"/>
                <w:sz w:val="12"/>
                <w:szCs w:val="12"/>
              </w:rPr>
              <w:t>标准</w:t>
            </w:r>
            <w:r>
              <w:rPr>
                <w:rStyle w:val="translated-span"/>
                <w:sz w:val="12"/>
                <w:szCs w:val="12"/>
              </w:rPr>
              <w:t>箱</w:t>
            </w:r>
          </w:p>
        </w:tc>
        <w:tc>
          <w:tcPr>
            <w:tcW w:w="832" w:type="dxa"/>
            <w:gridSpan w:val="2"/>
            <w:tcBorders>
              <w:top w:val="nil"/>
              <w:left w:val="nil"/>
              <w:bottom w:val="single" w:sz="8" w:space="0" w:color="000000"/>
              <w:right w:val="nil"/>
            </w:tcBorders>
            <w:tcMar>
              <w:top w:w="41" w:type="dxa"/>
              <w:left w:w="0" w:type="dxa"/>
              <w:bottom w:w="11" w:type="dxa"/>
              <w:right w:w="0" w:type="dxa"/>
            </w:tcMar>
            <w:vAlign w:val="bottom"/>
            <w:hideMark/>
          </w:tcPr>
          <w:p w:rsidR="00000000" w:rsidRDefault="008B79A4">
            <w:pPr>
              <w:spacing w:after="0" w:line="244" w:lineRule="auto"/>
              <w:ind w:left="81" w:hanging="66"/>
            </w:pPr>
            <w:r>
              <w:rPr>
                <w:rStyle w:val="translated-span"/>
                <w:sz w:val="12"/>
                <w:szCs w:val="12"/>
              </w:rPr>
              <w:t>截至</w:t>
            </w:r>
            <w:r>
              <w:rPr>
                <w:rStyle w:val="translated-span"/>
                <w:sz w:val="12"/>
                <w:szCs w:val="12"/>
              </w:rPr>
              <w:t>12</w:t>
            </w:r>
            <w:r>
              <w:rPr>
                <w:rStyle w:val="translated-span"/>
                <w:sz w:val="12"/>
                <w:szCs w:val="12"/>
              </w:rPr>
              <w:t>月</w:t>
            </w:r>
            <w:r>
              <w:rPr>
                <w:rStyle w:val="translated-span"/>
                <w:sz w:val="12"/>
                <w:szCs w:val="12"/>
              </w:rPr>
              <w:t>31</w:t>
            </w:r>
            <w:r>
              <w:rPr>
                <w:rStyle w:val="translated-span"/>
                <w:sz w:val="12"/>
                <w:szCs w:val="12"/>
              </w:rPr>
              <w:t>日的所有权（</w:t>
            </w:r>
            <w:r>
              <w:rPr>
                <w:rStyle w:val="translated-span"/>
                <w:sz w:val="12"/>
                <w:szCs w:val="12"/>
              </w:rPr>
              <w:t>%</w:t>
            </w:r>
            <w:r>
              <w:rPr>
                <w:rStyle w:val="translated-span"/>
                <w:sz w:val="12"/>
                <w:szCs w:val="12"/>
              </w:rPr>
              <w:t>）</w:t>
            </w:r>
            <w:r>
              <w:rPr>
                <w:rStyle w:val="translated-span"/>
                <w:sz w:val="12"/>
                <w:szCs w:val="12"/>
              </w:rPr>
              <w:t>，</w:t>
            </w:r>
          </w:p>
          <w:p w:rsidR="00000000" w:rsidRDefault="008B79A4">
            <w:pPr>
              <w:spacing w:after="0"/>
              <w:ind w:right="57"/>
              <w:jc w:val="right"/>
            </w:pPr>
            <w:r>
              <w:rPr>
                <w:sz w:val="12"/>
                <w:szCs w:val="12"/>
              </w:rPr>
              <w:t>2017</w:t>
            </w:r>
          </w:p>
        </w:tc>
        <w:tc>
          <w:tcPr>
            <w:tcW w:w="872" w:type="dxa"/>
            <w:gridSpan w:val="2"/>
            <w:tcBorders>
              <w:top w:val="nil"/>
              <w:left w:val="nil"/>
              <w:bottom w:val="single" w:sz="8" w:space="0" w:color="000000"/>
              <w:right w:val="nil"/>
            </w:tcBorders>
            <w:shd w:val="clear" w:color="auto" w:fill="ECECEC"/>
            <w:tcMar>
              <w:top w:w="41" w:type="dxa"/>
              <w:left w:w="0" w:type="dxa"/>
              <w:bottom w:w="11" w:type="dxa"/>
              <w:right w:w="0" w:type="dxa"/>
            </w:tcMar>
            <w:hideMark/>
          </w:tcPr>
          <w:p w:rsidR="00000000" w:rsidRDefault="008B79A4">
            <w:pPr>
              <w:spacing w:after="0" w:line="244" w:lineRule="auto"/>
              <w:ind w:right="23"/>
              <w:jc w:val="right"/>
            </w:pPr>
            <w:r>
              <w:rPr>
                <w:rStyle w:val="translated-span"/>
                <w:sz w:val="12"/>
                <w:szCs w:val="12"/>
              </w:rPr>
              <w:t>所有权（</w:t>
            </w:r>
            <w:r>
              <w:rPr>
                <w:rStyle w:val="translated-span"/>
                <w:sz w:val="12"/>
                <w:szCs w:val="12"/>
              </w:rPr>
              <w:t>%</w:t>
            </w:r>
            <w:r>
              <w:rPr>
                <w:rStyle w:val="translated-span"/>
                <w:sz w:val="12"/>
                <w:szCs w:val="12"/>
              </w:rPr>
              <w:t>）</w:t>
            </w:r>
            <w:r>
              <w:rPr>
                <w:rStyle w:val="translated-span"/>
                <w:sz w:val="12"/>
                <w:szCs w:val="12"/>
              </w:rPr>
              <w:t>为</w:t>
            </w:r>
          </w:p>
          <w:p w:rsidR="00000000" w:rsidRDefault="008B79A4">
            <w:pPr>
              <w:spacing w:after="0"/>
              <w:ind w:right="23"/>
              <w:jc w:val="right"/>
            </w:pPr>
            <w:r>
              <w:rPr>
                <w:rStyle w:val="translated-span"/>
                <w:sz w:val="12"/>
                <w:szCs w:val="12"/>
              </w:rPr>
              <w:t>12</w:t>
            </w:r>
            <w:r>
              <w:rPr>
                <w:rStyle w:val="translated-span"/>
                <w:sz w:val="12"/>
                <w:szCs w:val="12"/>
              </w:rPr>
              <w:t>月</w:t>
            </w:r>
            <w:r>
              <w:rPr>
                <w:rStyle w:val="translated-span"/>
                <w:sz w:val="12"/>
                <w:szCs w:val="12"/>
              </w:rPr>
              <w:t>31</w:t>
            </w:r>
            <w:r>
              <w:rPr>
                <w:rStyle w:val="translated-span"/>
                <w:sz w:val="12"/>
                <w:szCs w:val="12"/>
              </w:rPr>
              <w:t>日</w:t>
            </w:r>
            <w:r>
              <w:rPr>
                <w:rStyle w:val="translated-span"/>
                <w:sz w:val="12"/>
                <w:szCs w:val="12"/>
              </w:rPr>
              <w:t>，</w:t>
            </w:r>
          </w:p>
          <w:p w:rsidR="00000000" w:rsidRDefault="008B79A4">
            <w:pPr>
              <w:spacing w:after="0"/>
              <w:ind w:right="23"/>
              <w:jc w:val="right"/>
            </w:pPr>
            <w:r>
              <w:rPr>
                <w:sz w:val="12"/>
                <w:szCs w:val="12"/>
              </w:rPr>
              <w:t>2018</w:t>
            </w:r>
          </w:p>
        </w:tc>
        <w:tc>
          <w:tcPr>
            <w:tcW w:w="1978" w:type="dxa"/>
            <w:tcBorders>
              <w:top w:val="nil"/>
              <w:left w:val="nil"/>
              <w:bottom w:val="single" w:sz="8" w:space="0" w:color="000000"/>
              <w:right w:val="nil"/>
            </w:tcBorders>
            <w:tcMar>
              <w:top w:w="41" w:type="dxa"/>
              <w:left w:w="0" w:type="dxa"/>
              <w:bottom w:w="11" w:type="dxa"/>
              <w:right w:w="0" w:type="dxa"/>
            </w:tcMar>
            <w:vAlign w:val="bottom"/>
            <w:hideMark/>
          </w:tcPr>
          <w:p w:rsidR="00000000" w:rsidRDefault="008B79A4">
            <w:pPr>
              <w:spacing w:after="0"/>
              <w:ind w:left="71"/>
            </w:pPr>
            <w:r>
              <w:rPr>
                <w:rStyle w:val="translated-span"/>
                <w:sz w:val="12"/>
                <w:szCs w:val="12"/>
              </w:rPr>
              <w:t>账面价</w:t>
            </w:r>
            <w:r>
              <w:rPr>
                <w:rStyle w:val="translated-span"/>
                <w:sz w:val="12"/>
                <w:szCs w:val="12"/>
              </w:rPr>
              <w:t>值</w:t>
            </w:r>
          </w:p>
          <w:p w:rsidR="00000000" w:rsidRDefault="008B79A4">
            <w:pPr>
              <w:spacing w:after="0"/>
            </w:pPr>
            <w:r>
              <w:t>                </w:t>
            </w:r>
            <w:r>
              <w:t xml:space="preserve"> </w:t>
            </w:r>
            <w:r>
              <w:rPr>
                <w:rStyle w:val="translated-span"/>
                <w:sz w:val="12"/>
                <w:szCs w:val="12"/>
              </w:rPr>
              <w:t>作为收</w:t>
            </w:r>
            <w:r>
              <w:rPr>
                <w:rStyle w:val="translated-span"/>
                <w:sz w:val="12"/>
                <w:szCs w:val="12"/>
              </w:rPr>
              <w:t>购</w:t>
            </w:r>
          </w:p>
          <w:p w:rsidR="00000000" w:rsidRDefault="008B79A4">
            <w:pPr>
              <w:spacing w:after="0"/>
              <w:ind w:left="28"/>
            </w:pPr>
            <w:r>
              <w:rPr>
                <w:rStyle w:val="translated-span"/>
                <w:sz w:val="12"/>
                <w:szCs w:val="12"/>
              </w:rPr>
              <w:t>2017</w:t>
            </w:r>
            <w:r>
              <w:rPr>
                <w:rStyle w:val="translated-span"/>
                <w:sz w:val="12"/>
                <w:szCs w:val="12"/>
              </w:rPr>
              <w:t>年</w:t>
            </w:r>
            <w:r>
              <w:rPr>
                <w:rStyle w:val="translated-span"/>
                <w:sz w:val="12"/>
                <w:szCs w:val="12"/>
              </w:rPr>
              <w:t>12</w:t>
            </w:r>
            <w:r>
              <w:rPr>
                <w:rStyle w:val="translated-span"/>
                <w:sz w:val="12"/>
                <w:szCs w:val="12"/>
              </w:rPr>
              <w:t>月</w:t>
            </w:r>
            <w:r>
              <w:rPr>
                <w:rStyle w:val="translated-span"/>
                <w:sz w:val="12"/>
                <w:szCs w:val="12"/>
              </w:rPr>
              <w:t>31</w:t>
            </w:r>
            <w:r>
              <w:rPr>
                <w:rStyle w:val="translated-span"/>
                <w:sz w:val="12"/>
                <w:szCs w:val="12"/>
              </w:rPr>
              <w:t>日</w:t>
            </w:r>
          </w:p>
        </w:tc>
        <w:tc>
          <w:tcPr>
            <w:tcW w:w="953" w:type="dxa"/>
            <w:tcBorders>
              <w:top w:val="nil"/>
              <w:left w:val="nil"/>
              <w:bottom w:val="single" w:sz="8" w:space="0" w:color="000000"/>
              <w:right w:val="nil"/>
            </w:tcBorders>
            <w:tcMar>
              <w:top w:w="41" w:type="dxa"/>
              <w:left w:w="0" w:type="dxa"/>
              <w:bottom w:w="11" w:type="dxa"/>
              <w:right w:w="0" w:type="dxa"/>
            </w:tcMar>
            <w:vAlign w:val="bottom"/>
            <w:hideMark/>
          </w:tcPr>
          <w:p w:rsidR="00000000" w:rsidRDefault="008B79A4">
            <w:pPr>
              <w:spacing w:after="0"/>
              <w:ind w:left="75"/>
            </w:pPr>
            <w:r>
              <w:rPr>
                <w:rStyle w:val="translated-span"/>
                <w:sz w:val="12"/>
                <w:szCs w:val="12"/>
              </w:rPr>
              <w:t>股</w:t>
            </w:r>
            <w:r>
              <w:rPr>
                <w:rStyle w:val="translated-span"/>
                <w:sz w:val="12"/>
                <w:szCs w:val="12"/>
              </w:rPr>
              <w:t>息</w:t>
            </w:r>
          </w:p>
        </w:tc>
        <w:tc>
          <w:tcPr>
            <w:tcW w:w="716" w:type="dxa"/>
            <w:tcBorders>
              <w:top w:val="nil"/>
              <w:left w:val="nil"/>
              <w:bottom w:val="single" w:sz="8" w:space="0" w:color="000000"/>
              <w:right w:val="nil"/>
            </w:tcBorders>
            <w:tcMar>
              <w:top w:w="41" w:type="dxa"/>
              <w:left w:w="0" w:type="dxa"/>
              <w:bottom w:w="11" w:type="dxa"/>
              <w:right w:w="0" w:type="dxa"/>
            </w:tcMar>
            <w:vAlign w:val="bottom"/>
            <w:hideMark/>
          </w:tcPr>
          <w:p w:rsidR="00000000" w:rsidRDefault="008B79A4">
            <w:pPr>
              <w:spacing w:after="0"/>
              <w:ind w:left="141" w:hanging="51"/>
            </w:pPr>
            <w:r>
              <w:rPr>
                <w:rStyle w:val="translated-span"/>
                <w:sz w:val="12"/>
                <w:szCs w:val="12"/>
              </w:rPr>
              <w:t>收入份</w:t>
            </w:r>
            <w:r>
              <w:rPr>
                <w:rStyle w:val="translated-span"/>
                <w:sz w:val="12"/>
                <w:szCs w:val="12"/>
              </w:rPr>
              <w:t>额</w:t>
            </w:r>
          </w:p>
        </w:tc>
        <w:tc>
          <w:tcPr>
            <w:tcW w:w="597" w:type="dxa"/>
            <w:tcBorders>
              <w:top w:val="nil"/>
              <w:left w:val="nil"/>
              <w:bottom w:val="single" w:sz="8" w:space="0" w:color="000000"/>
              <w:right w:val="nil"/>
            </w:tcBorders>
            <w:tcMar>
              <w:top w:w="41" w:type="dxa"/>
              <w:left w:w="0" w:type="dxa"/>
              <w:bottom w:w="11" w:type="dxa"/>
              <w:right w:w="0" w:type="dxa"/>
            </w:tcMar>
            <w:vAlign w:val="bottom"/>
            <w:hideMark/>
          </w:tcPr>
          <w:p w:rsidR="00000000" w:rsidRDefault="008B79A4">
            <w:pPr>
              <w:spacing w:after="0"/>
              <w:ind w:left="11"/>
              <w:jc w:val="both"/>
            </w:pPr>
            <w:r>
              <w:rPr>
                <w:rStyle w:val="translated-span"/>
                <w:sz w:val="12"/>
                <w:szCs w:val="12"/>
              </w:rPr>
              <w:t>交</w:t>
            </w:r>
            <w:r>
              <w:rPr>
                <w:rStyle w:val="translated-span"/>
                <w:sz w:val="12"/>
                <w:szCs w:val="12"/>
              </w:rPr>
              <w:t>换</w:t>
            </w:r>
          </w:p>
          <w:p w:rsidR="00000000" w:rsidRDefault="008B79A4">
            <w:pPr>
              <w:spacing w:after="0"/>
            </w:pPr>
            <w:r>
              <w:rPr>
                <w:rStyle w:val="translated-span"/>
                <w:sz w:val="12"/>
                <w:szCs w:val="12"/>
              </w:rPr>
              <w:t>差</w:t>
            </w:r>
            <w:r>
              <w:rPr>
                <w:rStyle w:val="translated-span"/>
                <w:sz w:val="12"/>
                <w:szCs w:val="12"/>
              </w:rPr>
              <w:t>异</w:t>
            </w:r>
          </w:p>
        </w:tc>
        <w:tc>
          <w:tcPr>
            <w:tcW w:w="872" w:type="dxa"/>
            <w:gridSpan w:val="3"/>
            <w:tcBorders>
              <w:top w:val="nil"/>
              <w:left w:val="nil"/>
              <w:bottom w:val="single" w:sz="8" w:space="0" w:color="000000"/>
              <w:right w:val="nil"/>
            </w:tcBorders>
            <w:shd w:val="clear" w:color="auto" w:fill="ECECEC"/>
            <w:tcMar>
              <w:top w:w="41" w:type="dxa"/>
              <w:left w:w="0" w:type="dxa"/>
              <w:bottom w:w="11" w:type="dxa"/>
              <w:right w:w="0" w:type="dxa"/>
            </w:tcMar>
            <w:hideMark/>
          </w:tcPr>
          <w:p w:rsidR="00000000" w:rsidRDefault="008B79A4">
            <w:pPr>
              <w:spacing w:after="0" w:line="244" w:lineRule="auto"/>
              <w:ind w:right="23"/>
              <w:jc w:val="right"/>
            </w:pPr>
            <w:r>
              <w:rPr>
                <w:rStyle w:val="translated-span"/>
                <w:sz w:val="12"/>
                <w:szCs w:val="12"/>
              </w:rPr>
              <w:t>账面价</w:t>
            </w:r>
            <w:r>
              <w:rPr>
                <w:rStyle w:val="translated-span"/>
                <w:sz w:val="12"/>
                <w:szCs w:val="12"/>
              </w:rPr>
              <w:t>值</w:t>
            </w:r>
          </w:p>
          <w:p w:rsidR="00000000" w:rsidRDefault="008B79A4">
            <w:pPr>
              <w:spacing w:after="0"/>
              <w:ind w:left="594" w:hanging="289"/>
            </w:pPr>
            <w:r>
              <w:rPr>
                <w:rStyle w:val="translated-span"/>
                <w:sz w:val="12"/>
                <w:szCs w:val="12"/>
              </w:rPr>
              <w:t>2018</w:t>
            </w:r>
            <w:r>
              <w:rPr>
                <w:rStyle w:val="translated-span"/>
                <w:sz w:val="12"/>
                <w:szCs w:val="12"/>
              </w:rPr>
              <w:t>年</w:t>
            </w:r>
            <w:r>
              <w:rPr>
                <w:rStyle w:val="translated-span"/>
                <w:sz w:val="12"/>
                <w:szCs w:val="12"/>
              </w:rPr>
              <w:t>12</w:t>
            </w:r>
            <w:r>
              <w:rPr>
                <w:rStyle w:val="translated-span"/>
                <w:sz w:val="12"/>
                <w:szCs w:val="12"/>
              </w:rPr>
              <w:t>月</w:t>
            </w:r>
            <w:r>
              <w:rPr>
                <w:rStyle w:val="translated-span"/>
                <w:sz w:val="12"/>
                <w:szCs w:val="12"/>
              </w:rPr>
              <w:t>31</w:t>
            </w:r>
            <w:r>
              <w:rPr>
                <w:rStyle w:val="translated-span"/>
                <w:sz w:val="12"/>
                <w:szCs w:val="12"/>
              </w:rPr>
              <w:t>日</w:t>
            </w:r>
          </w:p>
        </w:tc>
        <w:tc>
          <w:tcPr>
            <w:tcW w:w="855" w:type="dxa"/>
            <w:tcBorders>
              <w:top w:val="nil"/>
              <w:left w:val="nil"/>
              <w:bottom w:val="nil"/>
              <w:right w:val="nil"/>
            </w:tcBorders>
            <w:vAlign w:val="center"/>
            <w:hideMark/>
          </w:tcPr>
          <w:p w:rsidR="00000000" w:rsidRDefault="008B79A4">
            <w:r>
              <w:t> </w:t>
            </w:r>
          </w:p>
        </w:tc>
      </w:tr>
      <w:tr w:rsidR="00000000">
        <w:trPr>
          <w:trHeight w:val="231"/>
        </w:trPr>
        <w:tc>
          <w:tcPr>
            <w:tcW w:w="1967" w:type="dxa"/>
            <w:tcBorders>
              <w:top w:val="nil"/>
              <w:left w:val="nil"/>
              <w:bottom w:val="single" w:sz="8" w:space="0" w:color="9D9C9C"/>
              <w:right w:val="nil"/>
            </w:tcBorders>
            <w:tcMar>
              <w:top w:w="41" w:type="dxa"/>
              <w:left w:w="0" w:type="dxa"/>
              <w:bottom w:w="11" w:type="dxa"/>
              <w:right w:w="0" w:type="dxa"/>
            </w:tcMar>
            <w:hideMark/>
          </w:tcPr>
          <w:p w:rsidR="00000000" w:rsidRDefault="008B79A4">
            <w:pPr>
              <w:spacing w:after="0"/>
              <w:ind w:left="23"/>
            </w:pPr>
            <w:r>
              <w:rPr>
                <w:rStyle w:val="translated-span"/>
                <w:sz w:val="13"/>
                <w:szCs w:val="13"/>
              </w:rPr>
              <w:t>Al Quesir</w:t>
            </w:r>
            <w:r>
              <w:rPr>
                <w:rStyle w:val="translated-span"/>
                <w:sz w:val="13"/>
                <w:szCs w:val="13"/>
              </w:rPr>
              <w:t>酒店公</w:t>
            </w:r>
            <w:r>
              <w:rPr>
                <w:rStyle w:val="translated-span"/>
                <w:sz w:val="13"/>
                <w:szCs w:val="13"/>
              </w:rPr>
              <w:t>司</w:t>
            </w:r>
          </w:p>
        </w:tc>
        <w:tc>
          <w:tcPr>
            <w:tcW w:w="832" w:type="dxa"/>
            <w:gridSpan w:val="2"/>
            <w:tcBorders>
              <w:top w:val="nil"/>
              <w:left w:val="nil"/>
              <w:bottom w:val="single" w:sz="8" w:space="0" w:color="9D9C9C"/>
              <w:right w:val="nil"/>
            </w:tcBorders>
            <w:tcMar>
              <w:top w:w="41" w:type="dxa"/>
              <w:left w:w="0" w:type="dxa"/>
              <w:bottom w:w="11" w:type="dxa"/>
              <w:right w:w="0" w:type="dxa"/>
            </w:tcMar>
            <w:hideMark/>
          </w:tcPr>
          <w:p w:rsidR="00000000" w:rsidRDefault="008B79A4">
            <w:pPr>
              <w:spacing w:after="0"/>
              <w:ind w:right="23"/>
              <w:jc w:val="right"/>
            </w:pPr>
            <w:r>
              <w:rPr>
                <w:rStyle w:val="translated-span"/>
                <w:sz w:val="13"/>
                <w:szCs w:val="13"/>
              </w:rPr>
              <w:t>20.00</w:t>
            </w:r>
            <w:r>
              <w:rPr>
                <w:rStyle w:val="translated-span"/>
                <w:sz w:val="13"/>
                <w:szCs w:val="13"/>
              </w:rPr>
              <w:t>%</w:t>
            </w:r>
          </w:p>
        </w:tc>
        <w:tc>
          <w:tcPr>
            <w:tcW w:w="872" w:type="dxa"/>
            <w:gridSpan w:val="2"/>
            <w:tcBorders>
              <w:top w:val="nil"/>
              <w:left w:val="nil"/>
              <w:bottom w:val="single" w:sz="8" w:space="0" w:color="9D9C9C"/>
              <w:right w:val="nil"/>
            </w:tcBorders>
            <w:shd w:val="clear" w:color="auto" w:fill="ECECEC"/>
            <w:tcMar>
              <w:top w:w="41" w:type="dxa"/>
              <w:left w:w="0" w:type="dxa"/>
              <w:bottom w:w="11" w:type="dxa"/>
              <w:right w:w="0" w:type="dxa"/>
            </w:tcMar>
            <w:hideMark/>
          </w:tcPr>
          <w:p w:rsidR="00000000" w:rsidRDefault="008B79A4">
            <w:pPr>
              <w:spacing w:after="0"/>
              <w:ind w:right="23"/>
              <w:jc w:val="right"/>
            </w:pPr>
            <w:r>
              <w:rPr>
                <w:rStyle w:val="translated-span"/>
                <w:sz w:val="13"/>
                <w:szCs w:val="13"/>
              </w:rPr>
              <w:t>20.00</w:t>
            </w:r>
            <w:r>
              <w:rPr>
                <w:rStyle w:val="translated-span"/>
                <w:sz w:val="13"/>
                <w:szCs w:val="13"/>
              </w:rPr>
              <w:t>%</w:t>
            </w:r>
          </w:p>
        </w:tc>
        <w:tc>
          <w:tcPr>
            <w:tcW w:w="1978" w:type="dxa"/>
            <w:tcBorders>
              <w:top w:val="nil"/>
              <w:left w:val="nil"/>
              <w:bottom w:val="single" w:sz="8" w:space="0" w:color="9D9C9C"/>
              <w:right w:val="nil"/>
            </w:tcBorders>
            <w:tcMar>
              <w:top w:w="41" w:type="dxa"/>
              <w:left w:w="0" w:type="dxa"/>
              <w:bottom w:w="11" w:type="dxa"/>
              <w:right w:w="0" w:type="dxa"/>
            </w:tcMar>
            <w:hideMark/>
          </w:tcPr>
          <w:p w:rsidR="00000000" w:rsidRDefault="008B79A4">
            <w:pPr>
              <w:spacing w:after="0"/>
            </w:pPr>
            <w:r>
              <w:t>           </w:t>
            </w:r>
            <w:r>
              <w:t xml:space="preserve"> </w:t>
            </w:r>
            <w:r>
              <w:rPr>
                <w:rStyle w:val="translated-span"/>
                <w:sz w:val="13"/>
                <w:szCs w:val="13"/>
              </w:rPr>
              <w:t xml:space="preserve">1,350 </w:t>
            </w:r>
            <w:r>
              <w:rPr>
                <w:rStyle w:val="translated-span"/>
                <w:sz w:val="13"/>
                <w:szCs w:val="13"/>
              </w:rPr>
              <w:t>—</w:t>
            </w:r>
          </w:p>
        </w:tc>
        <w:tc>
          <w:tcPr>
            <w:tcW w:w="953" w:type="dxa"/>
            <w:tcBorders>
              <w:top w:val="nil"/>
              <w:left w:val="nil"/>
              <w:bottom w:val="single" w:sz="8" w:space="0" w:color="9D9C9C"/>
              <w:right w:val="nil"/>
            </w:tcBorders>
            <w:tcMar>
              <w:top w:w="41" w:type="dxa"/>
              <w:left w:w="0" w:type="dxa"/>
              <w:bottom w:w="11" w:type="dxa"/>
              <w:right w:w="0" w:type="dxa"/>
            </w:tcMar>
            <w:hideMark/>
          </w:tcPr>
          <w:p w:rsidR="00000000" w:rsidRDefault="008B79A4">
            <w:pPr>
              <w:spacing w:after="0"/>
              <w:ind w:left="166"/>
              <w:jc w:val="center"/>
            </w:pPr>
            <w:r>
              <w:rPr>
                <w:rStyle w:val="translated-span"/>
                <w:sz w:val="13"/>
                <w:szCs w:val="13"/>
              </w:rPr>
              <w:t>—</w:t>
            </w:r>
          </w:p>
        </w:tc>
        <w:tc>
          <w:tcPr>
            <w:tcW w:w="716" w:type="dxa"/>
            <w:tcBorders>
              <w:top w:val="nil"/>
              <w:left w:val="nil"/>
              <w:bottom w:val="single" w:sz="8" w:space="0" w:color="9D9C9C"/>
              <w:right w:val="nil"/>
            </w:tcBorders>
            <w:tcMar>
              <w:top w:w="41" w:type="dxa"/>
              <w:left w:w="0" w:type="dxa"/>
              <w:bottom w:w="11" w:type="dxa"/>
              <w:right w:w="0" w:type="dxa"/>
            </w:tcMar>
            <w:hideMark/>
          </w:tcPr>
          <w:p w:rsidR="00000000" w:rsidRDefault="008B79A4">
            <w:pPr>
              <w:spacing w:after="0"/>
              <w:ind w:left="78"/>
              <w:jc w:val="center"/>
            </w:pPr>
            <w:r>
              <w:rPr>
                <w:rStyle w:val="translated-span"/>
                <w:sz w:val="13"/>
                <w:szCs w:val="13"/>
              </w:rPr>
              <w:t>–12</w:t>
            </w:r>
            <w:r>
              <w:rPr>
                <w:rStyle w:val="translated-span"/>
                <w:sz w:val="13"/>
                <w:szCs w:val="13"/>
              </w:rPr>
              <w:t>5</w:t>
            </w:r>
          </w:p>
        </w:tc>
        <w:tc>
          <w:tcPr>
            <w:tcW w:w="597" w:type="dxa"/>
            <w:tcBorders>
              <w:top w:val="nil"/>
              <w:left w:val="nil"/>
              <w:bottom w:val="single" w:sz="8" w:space="0" w:color="9D9C9C"/>
              <w:right w:val="nil"/>
            </w:tcBorders>
            <w:tcMar>
              <w:top w:w="41" w:type="dxa"/>
              <w:left w:w="0" w:type="dxa"/>
              <w:bottom w:w="11" w:type="dxa"/>
              <w:right w:w="0" w:type="dxa"/>
            </w:tcMar>
            <w:hideMark/>
          </w:tcPr>
          <w:p w:rsidR="00000000" w:rsidRDefault="008B79A4">
            <w:pPr>
              <w:spacing w:after="0"/>
              <w:ind w:right="23"/>
              <w:jc w:val="right"/>
            </w:pPr>
            <w:r>
              <w:rPr>
                <w:rStyle w:val="translated-span"/>
                <w:sz w:val="13"/>
                <w:szCs w:val="13"/>
              </w:rPr>
              <w:t>–</w:t>
            </w:r>
            <w:r>
              <w:rPr>
                <w:rStyle w:val="translated-span"/>
                <w:sz w:val="13"/>
                <w:szCs w:val="13"/>
              </w:rPr>
              <w:t>4</w:t>
            </w:r>
          </w:p>
        </w:tc>
        <w:tc>
          <w:tcPr>
            <w:tcW w:w="872" w:type="dxa"/>
            <w:gridSpan w:val="3"/>
            <w:tcBorders>
              <w:top w:val="nil"/>
              <w:left w:val="nil"/>
              <w:bottom w:val="single" w:sz="8" w:space="0" w:color="9D9C9C"/>
              <w:right w:val="nil"/>
            </w:tcBorders>
            <w:shd w:val="clear" w:color="auto" w:fill="ECECEC"/>
            <w:tcMar>
              <w:top w:w="41" w:type="dxa"/>
              <w:left w:w="0" w:type="dxa"/>
              <w:bottom w:w="11" w:type="dxa"/>
              <w:right w:w="0" w:type="dxa"/>
            </w:tcMar>
            <w:hideMark/>
          </w:tcPr>
          <w:p w:rsidR="00000000" w:rsidRDefault="008B79A4">
            <w:pPr>
              <w:spacing w:after="0"/>
              <w:ind w:right="23"/>
              <w:jc w:val="right"/>
            </w:pPr>
            <w:r>
              <w:rPr>
                <w:sz w:val="13"/>
                <w:szCs w:val="13"/>
              </w:rPr>
              <w:t>1,221</w:t>
            </w:r>
          </w:p>
        </w:tc>
        <w:tc>
          <w:tcPr>
            <w:tcW w:w="855" w:type="dxa"/>
            <w:tcBorders>
              <w:top w:val="nil"/>
              <w:left w:val="nil"/>
              <w:bottom w:val="nil"/>
              <w:right w:val="nil"/>
            </w:tcBorders>
            <w:vAlign w:val="center"/>
            <w:hideMark/>
          </w:tcPr>
          <w:p w:rsidR="00000000" w:rsidRDefault="008B79A4">
            <w:r>
              <w:t> </w:t>
            </w:r>
          </w:p>
        </w:tc>
      </w:tr>
      <w:tr w:rsidR="00000000">
        <w:trPr>
          <w:trHeight w:val="256"/>
        </w:trPr>
        <w:tc>
          <w:tcPr>
            <w:tcW w:w="1967" w:type="dxa"/>
            <w:tcBorders>
              <w:top w:val="nil"/>
              <w:left w:val="nil"/>
              <w:bottom w:val="single" w:sz="8" w:space="0" w:color="9D9C9C"/>
              <w:right w:val="nil"/>
            </w:tcBorders>
            <w:tcMar>
              <w:top w:w="41" w:type="dxa"/>
              <w:left w:w="0" w:type="dxa"/>
              <w:bottom w:w="11" w:type="dxa"/>
              <w:right w:w="0" w:type="dxa"/>
            </w:tcMar>
            <w:hideMark/>
          </w:tcPr>
          <w:p w:rsidR="00000000" w:rsidRDefault="008B79A4">
            <w:pPr>
              <w:spacing w:after="0"/>
              <w:ind w:left="22"/>
            </w:pPr>
            <w:r>
              <w:rPr>
                <w:rStyle w:val="translated-span"/>
                <w:sz w:val="13"/>
                <w:szCs w:val="13"/>
              </w:rPr>
              <w:t>阿夫里诺德投资酒</w:t>
            </w:r>
            <w:r>
              <w:rPr>
                <w:rStyle w:val="translated-span"/>
                <w:sz w:val="13"/>
                <w:szCs w:val="13"/>
              </w:rPr>
              <w:t>店</w:t>
            </w:r>
          </w:p>
        </w:tc>
        <w:tc>
          <w:tcPr>
            <w:tcW w:w="832" w:type="dxa"/>
            <w:gridSpan w:val="2"/>
            <w:tcBorders>
              <w:top w:val="nil"/>
              <w:left w:val="nil"/>
              <w:bottom w:val="single" w:sz="8" w:space="0" w:color="9D9C9C"/>
              <w:right w:val="nil"/>
            </w:tcBorders>
            <w:tcMar>
              <w:top w:w="41" w:type="dxa"/>
              <w:left w:w="0" w:type="dxa"/>
              <w:bottom w:w="11" w:type="dxa"/>
              <w:right w:w="0" w:type="dxa"/>
            </w:tcMar>
            <w:hideMark/>
          </w:tcPr>
          <w:p w:rsidR="00000000" w:rsidRDefault="008B79A4">
            <w:pPr>
              <w:spacing w:after="0"/>
              <w:ind w:right="23"/>
              <w:jc w:val="right"/>
            </w:pPr>
            <w:r>
              <w:rPr>
                <w:rStyle w:val="translated-span"/>
                <w:sz w:val="13"/>
                <w:szCs w:val="13"/>
              </w:rPr>
              <w:t>20.00</w:t>
            </w:r>
            <w:r>
              <w:rPr>
                <w:rStyle w:val="translated-span"/>
                <w:sz w:val="13"/>
                <w:szCs w:val="13"/>
              </w:rPr>
              <w:t>%</w:t>
            </w:r>
          </w:p>
        </w:tc>
        <w:tc>
          <w:tcPr>
            <w:tcW w:w="872" w:type="dxa"/>
            <w:gridSpan w:val="2"/>
            <w:tcBorders>
              <w:top w:val="nil"/>
              <w:left w:val="nil"/>
              <w:bottom w:val="single" w:sz="8" w:space="0" w:color="9D9C9C"/>
              <w:right w:val="nil"/>
            </w:tcBorders>
            <w:shd w:val="clear" w:color="auto" w:fill="ECECEC"/>
            <w:tcMar>
              <w:top w:w="41" w:type="dxa"/>
              <w:left w:w="0" w:type="dxa"/>
              <w:bottom w:w="11" w:type="dxa"/>
              <w:right w:w="0" w:type="dxa"/>
            </w:tcMar>
            <w:hideMark/>
          </w:tcPr>
          <w:p w:rsidR="00000000" w:rsidRDefault="008B79A4">
            <w:pPr>
              <w:spacing w:after="0"/>
              <w:ind w:right="23"/>
              <w:jc w:val="right"/>
            </w:pPr>
            <w:r>
              <w:rPr>
                <w:rStyle w:val="translated-span"/>
                <w:sz w:val="13"/>
                <w:szCs w:val="13"/>
              </w:rPr>
              <w:t>20.00</w:t>
            </w:r>
            <w:r>
              <w:rPr>
                <w:rStyle w:val="translated-span"/>
                <w:sz w:val="13"/>
                <w:szCs w:val="13"/>
              </w:rPr>
              <w:t>%</w:t>
            </w:r>
          </w:p>
        </w:tc>
        <w:tc>
          <w:tcPr>
            <w:tcW w:w="1978" w:type="dxa"/>
            <w:tcBorders>
              <w:top w:val="nil"/>
              <w:left w:val="nil"/>
              <w:bottom w:val="single" w:sz="8" w:space="0" w:color="9D9C9C"/>
              <w:right w:val="nil"/>
            </w:tcBorders>
            <w:tcMar>
              <w:top w:w="41" w:type="dxa"/>
              <w:left w:w="0" w:type="dxa"/>
              <w:bottom w:w="11" w:type="dxa"/>
              <w:right w:w="0" w:type="dxa"/>
            </w:tcMar>
            <w:hideMark/>
          </w:tcPr>
          <w:p w:rsidR="00000000" w:rsidRDefault="008B79A4">
            <w:pPr>
              <w:spacing w:after="0"/>
            </w:pPr>
            <w:r>
              <w:t>          </w:t>
            </w:r>
            <w:r>
              <w:t>     </w:t>
            </w:r>
            <w:r>
              <w:t xml:space="preserve"> </w:t>
            </w:r>
            <w:r>
              <w:rPr>
                <w:rStyle w:val="translated-span"/>
                <w:sz w:val="13"/>
                <w:szCs w:val="13"/>
              </w:rPr>
              <w:t xml:space="preserve">76 </w:t>
            </w:r>
            <w:r>
              <w:rPr>
                <w:rStyle w:val="translated-span"/>
                <w:sz w:val="13"/>
                <w:szCs w:val="13"/>
              </w:rPr>
              <w:t>—</w:t>
            </w:r>
          </w:p>
        </w:tc>
        <w:tc>
          <w:tcPr>
            <w:tcW w:w="953" w:type="dxa"/>
            <w:tcBorders>
              <w:top w:val="nil"/>
              <w:left w:val="nil"/>
              <w:bottom w:val="single" w:sz="8" w:space="0" w:color="9D9C9C"/>
              <w:right w:val="nil"/>
            </w:tcBorders>
            <w:tcMar>
              <w:top w:w="41" w:type="dxa"/>
              <w:left w:w="0" w:type="dxa"/>
              <w:bottom w:w="11" w:type="dxa"/>
              <w:right w:w="0" w:type="dxa"/>
            </w:tcMar>
            <w:hideMark/>
          </w:tcPr>
          <w:p w:rsidR="00000000" w:rsidRDefault="008B79A4">
            <w:pPr>
              <w:spacing w:after="0"/>
              <w:ind w:left="166"/>
              <w:jc w:val="center"/>
            </w:pPr>
            <w:r>
              <w:rPr>
                <w:rStyle w:val="translated-span"/>
                <w:sz w:val="13"/>
                <w:szCs w:val="13"/>
              </w:rPr>
              <w:t>—</w:t>
            </w:r>
          </w:p>
        </w:tc>
        <w:tc>
          <w:tcPr>
            <w:tcW w:w="716" w:type="dxa"/>
            <w:tcBorders>
              <w:top w:val="nil"/>
              <w:left w:val="nil"/>
              <w:bottom w:val="single" w:sz="8" w:space="0" w:color="9D9C9C"/>
              <w:right w:val="nil"/>
            </w:tcBorders>
            <w:tcMar>
              <w:top w:w="41" w:type="dxa"/>
              <w:left w:w="0" w:type="dxa"/>
              <w:bottom w:w="11" w:type="dxa"/>
              <w:right w:w="0" w:type="dxa"/>
            </w:tcMar>
            <w:hideMark/>
          </w:tcPr>
          <w:p w:rsidR="00000000" w:rsidRDefault="008B79A4">
            <w:pPr>
              <w:spacing w:after="0"/>
              <w:ind w:left="240"/>
              <w:jc w:val="center"/>
            </w:pPr>
            <w:r>
              <w:rPr>
                <w:rStyle w:val="translated-span"/>
                <w:sz w:val="13"/>
                <w:szCs w:val="13"/>
              </w:rPr>
              <w:t>—</w:t>
            </w:r>
          </w:p>
        </w:tc>
        <w:tc>
          <w:tcPr>
            <w:tcW w:w="597" w:type="dxa"/>
            <w:tcBorders>
              <w:top w:val="nil"/>
              <w:left w:val="nil"/>
              <w:bottom w:val="single" w:sz="8" w:space="0" w:color="9D9C9C"/>
              <w:right w:val="nil"/>
            </w:tcBorders>
            <w:tcMar>
              <w:top w:w="41" w:type="dxa"/>
              <w:left w:w="0" w:type="dxa"/>
              <w:bottom w:w="11" w:type="dxa"/>
              <w:right w:w="0" w:type="dxa"/>
            </w:tcMar>
            <w:hideMark/>
          </w:tcPr>
          <w:p w:rsidR="00000000" w:rsidRDefault="008B79A4">
            <w:pPr>
              <w:spacing w:after="0"/>
              <w:ind w:right="23"/>
              <w:jc w:val="right"/>
            </w:pPr>
            <w:r>
              <w:rPr>
                <w:rStyle w:val="translated-span"/>
                <w:sz w:val="13"/>
                <w:szCs w:val="13"/>
              </w:rPr>
              <w:t>—</w:t>
            </w:r>
          </w:p>
        </w:tc>
        <w:tc>
          <w:tcPr>
            <w:tcW w:w="872" w:type="dxa"/>
            <w:gridSpan w:val="3"/>
            <w:tcBorders>
              <w:top w:val="nil"/>
              <w:left w:val="nil"/>
              <w:bottom w:val="single" w:sz="8" w:space="0" w:color="9D9C9C"/>
              <w:right w:val="nil"/>
            </w:tcBorders>
            <w:shd w:val="clear" w:color="auto" w:fill="ECECEC"/>
            <w:tcMar>
              <w:top w:w="41" w:type="dxa"/>
              <w:left w:w="0" w:type="dxa"/>
              <w:bottom w:w="11" w:type="dxa"/>
              <w:right w:w="0" w:type="dxa"/>
            </w:tcMar>
            <w:hideMark/>
          </w:tcPr>
          <w:p w:rsidR="00000000" w:rsidRDefault="008B79A4">
            <w:pPr>
              <w:spacing w:after="0"/>
              <w:ind w:right="23"/>
              <w:jc w:val="right"/>
            </w:pPr>
            <w:r>
              <w:rPr>
                <w:sz w:val="13"/>
                <w:szCs w:val="13"/>
              </w:rPr>
              <w:t>76</w:t>
            </w:r>
          </w:p>
        </w:tc>
        <w:tc>
          <w:tcPr>
            <w:tcW w:w="855" w:type="dxa"/>
            <w:tcBorders>
              <w:top w:val="nil"/>
              <w:left w:val="nil"/>
              <w:bottom w:val="nil"/>
              <w:right w:val="nil"/>
            </w:tcBorders>
            <w:vAlign w:val="center"/>
            <w:hideMark/>
          </w:tcPr>
          <w:p w:rsidR="00000000" w:rsidRDefault="008B79A4">
            <w:r>
              <w:t> </w:t>
            </w:r>
          </w:p>
        </w:tc>
      </w:tr>
      <w:tr w:rsidR="00000000">
        <w:trPr>
          <w:trHeight w:val="227"/>
        </w:trPr>
        <w:tc>
          <w:tcPr>
            <w:tcW w:w="1967" w:type="dxa"/>
            <w:vMerge w:val="restart"/>
            <w:tcBorders>
              <w:top w:val="nil"/>
              <w:left w:val="nil"/>
              <w:bottom w:val="single" w:sz="8" w:space="0" w:color="9D9C9C"/>
              <w:right w:val="nil"/>
            </w:tcBorders>
            <w:tcMar>
              <w:top w:w="41" w:type="dxa"/>
              <w:left w:w="0" w:type="dxa"/>
              <w:bottom w:w="11" w:type="dxa"/>
              <w:right w:w="0" w:type="dxa"/>
            </w:tcMar>
            <w:hideMark/>
          </w:tcPr>
          <w:p w:rsidR="00000000" w:rsidRDefault="008B79A4">
            <w:pPr>
              <w:spacing w:after="0"/>
              <w:ind w:left="22" w:right="477"/>
            </w:pPr>
            <w:r>
              <w:rPr>
                <w:rStyle w:val="translated-span"/>
                <w:sz w:val="13"/>
                <w:szCs w:val="13"/>
                <w:u w:val="single"/>
              </w:rPr>
              <w:t>奖品控股有限公</w:t>
            </w:r>
            <w:r>
              <w:rPr>
                <w:rStyle w:val="translated-span"/>
                <w:sz w:val="13"/>
                <w:szCs w:val="13"/>
                <w:u w:val="single"/>
              </w:rPr>
              <w:t>司</w:t>
            </w:r>
            <w:r>
              <w:rPr>
                <w:rStyle w:val="translated-span"/>
                <w:b/>
                <w:bCs/>
                <w:sz w:val="13"/>
                <w:szCs w:val="13"/>
              </w:rPr>
              <w:t>总</w:t>
            </w:r>
            <w:r>
              <w:rPr>
                <w:rStyle w:val="translated-span"/>
                <w:b/>
                <w:bCs/>
                <w:sz w:val="13"/>
                <w:szCs w:val="13"/>
              </w:rPr>
              <w:t>计</w:t>
            </w:r>
          </w:p>
        </w:tc>
        <w:tc>
          <w:tcPr>
            <w:tcW w:w="832" w:type="dxa"/>
            <w:gridSpan w:val="2"/>
            <w:vMerge w:val="restart"/>
            <w:tcBorders>
              <w:top w:val="nil"/>
              <w:left w:val="nil"/>
              <w:bottom w:val="single" w:sz="8" w:space="0" w:color="9D9C9C"/>
              <w:right w:val="nil"/>
            </w:tcBorders>
            <w:tcMar>
              <w:top w:w="41" w:type="dxa"/>
              <w:left w:w="0" w:type="dxa"/>
              <w:bottom w:w="11" w:type="dxa"/>
              <w:right w:w="0" w:type="dxa"/>
            </w:tcMar>
            <w:hideMark/>
          </w:tcPr>
          <w:p w:rsidR="00000000" w:rsidRDefault="008B79A4">
            <w:pPr>
              <w:spacing w:after="0"/>
              <w:ind w:right="23"/>
              <w:jc w:val="right"/>
            </w:pPr>
            <w:r>
              <w:rPr>
                <w:rStyle w:val="translated-span"/>
                <w:sz w:val="13"/>
                <w:szCs w:val="13"/>
                <w:u w:val="single"/>
              </w:rPr>
              <w:t>49.00</w:t>
            </w:r>
            <w:r>
              <w:rPr>
                <w:rStyle w:val="translated-span"/>
                <w:sz w:val="13"/>
                <w:szCs w:val="13"/>
                <w:u w:val="single"/>
              </w:rPr>
              <w:t>%</w:t>
            </w:r>
          </w:p>
        </w:tc>
        <w:tc>
          <w:tcPr>
            <w:tcW w:w="872" w:type="dxa"/>
            <w:gridSpan w:val="2"/>
            <w:vMerge w:val="restart"/>
            <w:tcBorders>
              <w:top w:val="nil"/>
              <w:left w:val="nil"/>
              <w:bottom w:val="single" w:sz="8" w:space="0" w:color="9D9C9C"/>
              <w:right w:val="nil"/>
            </w:tcBorders>
            <w:shd w:val="clear" w:color="auto" w:fill="ECECEC"/>
            <w:tcMar>
              <w:top w:w="41" w:type="dxa"/>
              <w:left w:w="0" w:type="dxa"/>
              <w:bottom w:w="11" w:type="dxa"/>
              <w:right w:w="0" w:type="dxa"/>
            </w:tcMar>
            <w:hideMark/>
          </w:tcPr>
          <w:p w:rsidR="00000000" w:rsidRDefault="008B79A4">
            <w:pPr>
              <w:spacing w:after="0"/>
              <w:ind w:right="23"/>
              <w:jc w:val="right"/>
            </w:pPr>
            <w:r>
              <w:rPr>
                <w:rStyle w:val="translated-span"/>
                <w:sz w:val="13"/>
                <w:szCs w:val="13"/>
                <w:u w:val="single"/>
              </w:rPr>
              <w:t>49.00</w:t>
            </w:r>
            <w:r>
              <w:rPr>
                <w:rStyle w:val="translated-span"/>
                <w:sz w:val="13"/>
                <w:szCs w:val="13"/>
                <w:u w:val="single"/>
              </w:rPr>
              <w:t>%</w:t>
            </w:r>
          </w:p>
        </w:tc>
        <w:tc>
          <w:tcPr>
            <w:tcW w:w="1978" w:type="dxa"/>
            <w:vMerge w:val="restart"/>
            <w:tcBorders>
              <w:top w:val="nil"/>
              <w:left w:val="nil"/>
              <w:bottom w:val="single" w:sz="8" w:space="0" w:color="9D9C9C"/>
              <w:right w:val="nil"/>
            </w:tcBorders>
            <w:tcMar>
              <w:top w:w="41" w:type="dxa"/>
              <w:left w:w="0" w:type="dxa"/>
              <w:bottom w:w="11" w:type="dxa"/>
              <w:right w:w="0" w:type="dxa"/>
            </w:tcMar>
            <w:hideMark/>
          </w:tcPr>
          <w:p w:rsidR="00000000" w:rsidRDefault="008B79A4">
            <w:pPr>
              <w:spacing w:after="33"/>
            </w:pPr>
            <w:r>
              <w:t>          </w:t>
            </w:r>
            <w:r>
              <w:t xml:space="preserve"> </w:t>
            </w:r>
            <w:r>
              <w:rPr>
                <w:rStyle w:val="translated-span"/>
                <w:sz w:val="13"/>
                <w:szCs w:val="13"/>
                <w:u w:val="single"/>
              </w:rPr>
              <w:t xml:space="preserve">14,736 </w:t>
            </w:r>
            <w:r>
              <w:rPr>
                <w:rStyle w:val="translated-span"/>
                <w:sz w:val="13"/>
                <w:szCs w:val="13"/>
                <w:u w:val="single"/>
              </w:rPr>
              <w:t>—</w:t>
            </w:r>
          </w:p>
          <w:p w:rsidR="00000000" w:rsidRDefault="008B79A4">
            <w:pPr>
              <w:spacing w:after="0"/>
            </w:pPr>
            <w:r>
              <w:t xml:space="preserve">           </w:t>
            </w:r>
            <w:r>
              <w:rPr>
                <w:b/>
                <w:bCs/>
                <w:sz w:val="13"/>
                <w:szCs w:val="13"/>
              </w:rPr>
              <w:t>16,162                         </w:t>
            </w:r>
            <w:r>
              <w:rPr>
                <w:b/>
                <w:bCs/>
                <w:sz w:val="13"/>
                <w:szCs w:val="13"/>
              </w:rPr>
              <w:t xml:space="preserve"> </w:t>
            </w:r>
            <w:r>
              <w:rPr>
                <w:rStyle w:val="translated-span"/>
                <w:sz w:val="13"/>
                <w:szCs w:val="13"/>
              </w:rPr>
              <w:t>—</w:t>
            </w:r>
          </w:p>
        </w:tc>
        <w:tc>
          <w:tcPr>
            <w:tcW w:w="953" w:type="dxa"/>
            <w:vMerge w:val="restart"/>
            <w:tcBorders>
              <w:top w:val="nil"/>
              <w:left w:val="nil"/>
              <w:bottom w:val="single" w:sz="8" w:space="0" w:color="9D9C9C"/>
              <w:right w:val="nil"/>
            </w:tcBorders>
            <w:tcMar>
              <w:top w:w="41" w:type="dxa"/>
              <w:left w:w="0" w:type="dxa"/>
              <w:bottom w:w="11" w:type="dxa"/>
              <w:right w:w="0" w:type="dxa"/>
            </w:tcMar>
            <w:hideMark/>
          </w:tcPr>
          <w:p w:rsidR="00000000" w:rsidRDefault="008B79A4">
            <w:pPr>
              <w:spacing w:after="33"/>
              <w:ind w:left="166"/>
              <w:jc w:val="center"/>
            </w:pPr>
            <w:r>
              <w:rPr>
                <w:rStyle w:val="translated-span"/>
                <w:sz w:val="13"/>
                <w:szCs w:val="13"/>
                <w:u w:val="single"/>
              </w:rPr>
              <w:t>—</w:t>
            </w:r>
          </w:p>
          <w:p w:rsidR="00000000" w:rsidRDefault="008B79A4">
            <w:pPr>
              <w:spacing w:after="0"/>
              <w:ind w:left="166"/>
              <w:jc w:val="center"/>
            </w:pPr>
            <w:r>
              <w:rPr>
                <w:rStyle w:val="translated-span"/>
                <w:sz w:val="13"/>
                <w:szCs w:val="13"/>
              </w:rPr>
              <w:t>—</w:t>
            </w:r>
          </w:p>
        </w:tc>
        <w:tc>
          <w:tcPr>
            <w:tcW w:w="716" w:type="dxa"/>
            <w:vMerge w:val="restart"/>
            <w:tcBorders>
              <w:top w:val="nil"/>
              <w:left w:val="nil"/>
              <w:bottom w:val="single" w:sz="8" w:space="0" w:color="9D9C9C"/>
              <w:right w:val="nil"/>
            </w:tcBorders>
            <w:tcMar>
              <w:top w:w="41" w:type="dxa"/>
              <w:left w:w="0" w:type="dxa"/>
              <w:bottom w:w="11" w:type="dxa"/>
              <w:right w:w="0" w:type="dxa"/>
            </w:tcMar>
            <w:hideMark/>
          </w:tcPr>
          <w:p w:rsidR="00000000" w:rsidRDefault="008B79A4">
            <w:pPr>
              <w:spacing w:after="0"/>
              <w:ind w:left="322" w:hanging="13"/>
            </w:pPr>
            <w:r>
              <w:rPr>
                <w:sz w:val="13"/>
                <w:szCs w:val="13"/>
                <w:u w:val="single"/>
              </w:rPr>
              <w:t xml:space="preserve">326 </w:t>
            </w:r>
            <w:r>
              <w:rPr>
                <w:b/>
                <w:bCs/>
                <w:sz w:val="13"/>
                <w:szCs w:val="13"/>
              </w:rPr>
              <w:t>201</w:t>
            </w:r>
          </w:p>
        </w:tc>
        <w:tc>
          <w:tcPr>
            <w:tcW w:w="597" w:type="dxa"/>
            <w:vMerge w:val="restart"/>
            <w:tcBorders>
              <w:top w:val="nil"/>
              <w:left w:val="nil"/>
              <w:bottom w:val="single" w:sz="8" w:space="0" w:color="9D9C9C"/>
              <w:right w:val="nil"/>
            </w:tcBorders>
            <w:tcMar>
              <w:top w:w="41" w:type="dxa"/>
              <w:left w:w="0" w:type="dxa"/>
              <w:bottom w:w="11" w:type="dxa"/>
              <w:right w:w="0" w:type="dxa"/>
            </w:tcMar>
            <w:hideMark/>
          </w:tcPr>
          <w:p w:rsidR="00000000" w:rsidRDefault="008B79A4">
            <w:pPr>
              <w:spacing w:after="0"/>
              <w:ind w:left="343" w:hanging="7"/>
            </w:pPr>
            <w:r>
              <w:rPr>
                <w:rStyle w:val="translated-span"/>
                <w:sz w:val="13"/>
                <w:szCs w:val="13"/>
                <w:u w:val="single"/>
              </w:rPr>
              <w:t>–4</w:t>
            </w:r>
            <w:r>
              <w:rPr>
                <w:rStyle w:val="translated-span"/>
                <w:sz w:val="13"/>
                <w:szCs w:val="13"/>
                <w:u w:val="single"/>
              </w:rPr>
              <w:t>0</w:t>
            </w:r>
            <w:r>
              <w:rPr>
                <w:rStyle w:val="translated-span"/>
                <w:sz w:val="13"/>
                <w:szCs w:val="13"/>
              </w:rPr>
              <w:t>–4</w:t>
            </w:r>
            <w:r>
              <w:rPr>
                <w:rStyle w:val="translated-span"/>
                <w:sz w:val="13"/>
                <w:szCs w:val="13"/>
              </w:rPr>
              <w:t>4</w:t>
            </w:r>
          </w:p>
        </w:tc>
        <w:tc>
          <w:tcPr>
            <w:tcW w:w="872" w:type="dxa"/>
            <w:gridSpan w:val="3"/>
            <w:tcBorders>
              <w:top w:val="nil"/>
              <w:left w:val="nil"/>
              <w:bottom w:val="single" w:sz="8" w:space="0" w:color="000000"/>
              <w:right w:val="nil"/>
            </w:tcBorders>
            <w:shd w:val="clear" w:color="auto" w:fill="ECECEC"/>
            <w:tcMar>
              <w:top w:w="41" w:type="dxa"/>
              <w:left w:w="0" w:type="dxa"/>
              <w:bottom w:w="11" w:type="dxa"/>
              <w:right w:w="0" w:type="dxa"/>
            </w:tcMar>
            <w:hideMark/>
          </w:tcPr>
          <w:p w:rsidR="00000000" w:rsidRDefault="008B79A4">
            <w:pPr>
              <w:spacing w:after="0"/>
              <w:ind w:right="23"/>
              <w:jc w:val="right"/>
            </w:pPr>
            <w:r>
              <w:rPr>
                <w:sz w:val="13"/>
                <w:szCs w:val="13"/>
              </w:rPr>
              <w:t>15,022</w:t>
            </w:r>
          </w:p>
        </w:tc>
        <w:tc>
          <w:tcPr>
            <w:tcW w:w="855" w:type="dxa"/>
            <w:tcBorders>
              <w:top w:val="nil"/>
              <w:left w:val="nil"/>
              <w:bottom w:val="nil"/>
              <w:right w:val="nil"/>
            </w:tcBorders>
            <w:vAlign w:val="center"/>
            <w:hideMark/>
          </w:tcPr>
          <w:p w:rsidR="00000000" w:rsidRDefault="008B79A4">
            <w:r>
              <w:t> </w:t>
            </w:r>
          </w:p>
        </w:tc>
      </w:tr>
      <w:tr w:rsidR="00000000">
        <w:trPr>
          <w:trHeight w:val="210"/>
        </w:trPr>
        <w:tc>
          <w:tcPr>
            <w:tcW w:w="0" w:type="auto"/>
            <w:vMerge/>
            <w:tcBorders>
              <w:top w:val="nil"/>
              <w:left w:val="nil"/>
              <w:bottom w:val="single" w:sz="8" w:space="0" w:color="9D9C9C"/>
              <w:right w:val="nil"/>
            </w:tcBorders>
            <w:vAlign w:val="center"/>
            <w:hideMark/>
          </w:tcPr>
          <w:p w:rsidR="00000000" w:rsidRDefault="008B79A4">
            <w:pPr>
              <w:spacing w:after="0" w:line="240" w:lineRule="auto"/>
            </w:pPr>
          </w:p>
        </w:tc>
        <w:tc>
          <w:tcPr>
            <w:tcW w:w="0" w:type="auto"/>
            <w:gridSpan w:val="2"/>
            <w:vMerge/>
            <w:tcBorders>
              <w:top w:val="nil"/>
              <w:left w:val="nil"/>
              <w:bottom w:val="single" w:sz="8" w:space="0" w:color="9D9C9C"/>
              <w:right w:val="nil"/>
            </w:tcBorders>
            <w:vAlign w:val="center"/>
            <w:hideMark/>
          </w:tcPr>
          <w:p w:rsidR="00000000" w:rsidRDefault="008B79A4">
            <w:pPr>
              <w:spacing w:after="0" w:line="240" w:lineRule="auto"/>
            </w:pPr>
          </w:p>
        </w:tc>
        <w:tc>
          <w:tcPr>
            <w:tcW w:w="0" w:type="auto"/>
            <w:gridSpan w:val="2"/>
            <w:vMerge/>
            <w:tcBorders>
              <w:top w:val="nil"/>
              <w:left w:val="nil"/>
              <w:bottom w:val="single" w:sz="8" w:space="0" w:color="9D9C9C"/>
              <w:right w:val="nil"/>
            </w:tcBorders>
            <w:vAlign w:val="center"/>
            <w:hideMark/>
          </w:tcPr>
          <w:p w:rsidR="00000000" w:rsidRDefault="008B79A4">
            <w:pPr>
              <w:spacing w:after="0" w:line="240" w:lineRule="auto"/>
            </w:pPr>
          </w:p>
        </w:tc>
        <w:tc>
          <w:tcPr>
            <w:tcW w:w="0" w:type="auto"/>
            <w:vMerge/>
            <w:tcBorders>
              <w:top w:val="nil"/>
              <w:left w:val="nil"/>
              <w:bottom w:val="single" w:sz="8" w:space="0" w:color="9D9C9C"/>
              <w:right w:val="nil"/>
            </w:tcBorders>
            <w:vAlign w:val="center"/>
            <w:hideMark/>
          </w:tcPr>
          <w:p w:rsidR="00000000" w:rsidRDefault="008B79A4">
            <w:pPr>
              <w:spacing w:after="0" w:line="240" w:lineRule="auto"/>
            </w:pPr>
          </w:p>
        </w:tc>
        <w:tc>
          <w:tcPr>
            <w:tcW w:w="0" w:type="auto"/>
            <w:vMerge/>
            <w:tcBorders>
              <w:top w:val="nil"/>
              <w:left w:val="nil"/>
              <w:bottom w:val="single" w:sz="8" w:space="0" w:color="9D9C9C"/>
              <w:right w:val="nil"/>
            </w:tcBorders>
            <w:vAlign w:val="center"/>
            <w:hideMark/>
          </w:tcPr>
          <w:p w:rsidR="00000000" w:rsidRDefault="008B79A4">
            <w:pPr>
              <w:spacing w:after="0" w:line="240" w:lineRule="auto"/>
            </w:pPr>
          </w:p>
        </w:tc>
        <w:tc>
          <w:tcPr>
            <w:tcW w:w="0" w:type="auto"/>
            <w:vMerge/>
            <w:tcBorders>
              <w:top w:val="nil"/>
              <w:left w:val="nil"/>
              <w:bottom w:val="single" w:sz="8" w:space="0" w:color="9D9C9C"/>
              <w:right w:val="nil"/>
            </w:tcBorders>
            <w:vAlign w:val="center"/>
            <w:hideMark/>
          </w:tcPr>
          <w:p w:rsidR="00000000" w:rsidRDefault="008B79A4">
            <w:pPr>
              <w:spacing w:after="0" w:line="240" w:lineRule="auto"/>
            </w:pPr>
          </w:p>
        </w:tc>
        <w:tc>
          <w:tcPr>
            <w:tcW w:w="0" w:type="auto"/>
            <w:vMerge/>
            <w:tcBorders>
              <w:top w:val="nil"/>
              <w:left w:val="nil"/>
              <w:bottom w:val="single" w:sz="8" w:space="0" w:color="9D9C9C"/>
              <w:right w:val="nil"/>
            </w:tcBorders>
            <w:vAlign w:val="center"/>
            <w:hideMark/>
          </w:tcPr>
          <w:p w:rsidR="00000000" w:rsidRDefault="008B79A4">
            <w:pPr>
              <w:spacing w:after="0" w:line="240" w:lineRule="auto"/>
            </w:pPr>
          </w:p>
        </w:tc>
        <w:tc>
          <w:tcPr>
            <w:tcW w:w="872" w:type="dxa"/>
            <w:gridSpan w:val="3"/>
            <w:tcBorders>
              <w:top w:val="nil"/>
              <w:left w:val="nil"/>
              <w:bottom w:val="single" w:sz="8" w:space="0" w:color="9D9C9C"/>
              <w:right w:val="nil"/>
            </w:tcBorders>
            <w:shd w:val="clear" w:color="auto" w:fill="ECECEC"/>
            <w:tcMar>
              <w:top w:w="41" w:type="dxa"/>
              <w:left w:w="0" w:type="dxa"/>
              <w:bottom w:w="11" w:type="dxa"/>
              <w:right w:w="0" w:type="dxa"/>
            </w:tcMar>
            <w:hideMark/>
          </w:tcPr>
          <w:p w:rsidR="00000000" w:rsidRDefault="008B79A4">
            <w:pPr>
              <w:spacing w:after="0"/>
              <w:ind w:right="23"/>
              <w:jc w:val="right"/>
            </w:pPr>
            <w:r>
              <w:rPr>
                <w:b/>
                <w:bCs/>
                <w:sz w:val="13"/>
                <w:szCs w:val="13"/>
              </w:rPr>
              <w:t>16,319</w:t>
            </w:r>
          </w:p>
        </w:tc>
        <w:tc>
          <w:tcPr>
            <w:tcW w:w="855" w:type="dxa"/>
            <w:tcBorders>
              <w:top w:val="nil"/>
              <w:left w:val="nil"/>
              <w:bottom w:val="nil"/>
              <w:right w:val="nil"/>
            </w:tcBorders>
            <w:vAlign w:val="center"/>
            <w:hideMark/>
          </w:tcPr>
          <w:p w:rsidR="00000000" w:rsidRDefault="008B79A4">
            <w:r>
              <w:t> </w:t>
            </w:r>
          </w:p>
        </w:tc>
      </w:tr>
      <w:tr w:rsidR="00000000">
        <w:tc>
          <w:tcPr>
            <w:tcW w:w="1965" w:type="dxa"/>
            <w:tcBorders>
              <w:top w:val="nil"/>
              <w:left w:val="nil"/>
              <w:bottom w:val="nil"/>
              <w:right w:val="nil"/>
            </w:tcBorders>
            <w:vAlign w:val="center"/>
            <w:hideMark/>
          </w:tcPr>
          <w:p w:rsidR="00000000" w:rsidRDefault="008B79A4"/>
        </w:tc>
        <w:tc>
          <w:tcPr>
            <w:tcW w:w="810" w:type="dxa"/>
            <w:tcBorders>
              <w:top w:val="nil"/>
              <w:left w:val="nil"/>
              <w:bottom w:val="nil"/>
              <w:right w:val="nil"/>
            </w:tcBorders>
            <w:vAlign w:val="center"/>
            <w:hideMark/>
          </w:tcPr>
          <w:p w:rsidR="00000000" w:rsidRDefault="008B79A4">
            <w:pPr>
              <w:spacing w:after="0" w:line="240" w:lineRule="auto"/>
              <w:rPr>
                <w:rFonts w:ascii="Times New Roman" w:eastAsia="Times New Roman" w:hAnsi="Times New Roman" w:cs="Times New Roman"/>
                <w:color w:val="auto"/>
                <w:sz w:val="20"/>
                <w:szCs w:val="20"/>
              </w:rPr>
            </w:pPr>
          </w:p>
        </w:tc>
        <w:tc>
          <w:tcPr>
            <w:tcW w:w="15" w:type="dxa"/>
            <w:tcBorders>
              <w:top w:val="nil"/>
              <w:left w:val="nil"/>
              <w:bottom w:val="nil"/>
              <w:right w:val="nil"/>
            </w:tcBorders>
            <w:vAlign w:val="center"/>
            <w:hideMark/>
          </w:tcPr>
          <w:p w:rsidR="00000000" w:rsidRDefault="008B79A4">
            <w:pPr>
              <w:spacing w:after="0" w:line="240" w:lineRule="auto"/>
              <w:rPr>
                <w:rFonts w:ascii="Times New Roman" w:eastAsia="Times New Roman" w:hAnsi="Times New Roman" w:cs="Times New Roman"/>
                <w:color w:val="auto"/>
                <w:sz w:val="20"/>
                <w:szCs w:val="20"/>
              </w:rPr>
            </w:pPr>
          </w:p>
        </w:tc>
        <w:tc>
          <w:tcPr>
            <w:tcW w:w="840" w:type="dxa"/>
            <w:tcBorders>
              <w:top w:val="nil"/>
              <w:left w:val="nil"/>
              <w:bottom w:val="nil"/>
              <w:right w:val="nil"/>
            </w:tcBorders>
            <w:vAlign w:val="center"/>
            <w:hideMark/>
          </w:tcPr>
          <w:p w:rsidR="00000000" w:rsidRDefault="008B79A4">
            <w:pPr>
              <w:spacing w:after="0" w:line="240" w:lineRule="auto"/>
              <w:rPr>
                <w:rFonts w:ascii="Times New Roman" w:eastAsia="Times New Roman" w:hAnsi="Times New Roman" w:cs="Times New Roman"/>
                <w:color w:val="auto"/>
                <w:sz w:val="20"/>
                <w:szCs w:val="20"/>
              </w:rPr>
            </w:pPr>
          </w:p>
        </w:tc>
        <w:tc>
          <w:tcPr>
            <w:tcW w:w="30" w:type="dxa"/>
            <w:tcBorders>
              <w:top w:val="nil"/>
              <w:left w:val="nil"/>
              <w:bottom w:val="nil"/>
              <w:right w:val="nil"/>
            </w:tcBorders>
            <w:vAlign w:val="center"/>
            <w:hideMark/>
          </w:tcPr>
          <w:p w:rsidR="00000000" w:rsidRDefault="008B79A4">
            <w:pPr>
              <w:spacing w:after="0" w:line="240" w:lineRule="auto"/>
              <w:rPr>
                <w:rFonts w:ascii="Times New Roman" w:eastAsia="Times New Roman" w:hAnsi="Times New Roman" w:cs="Times New Roman"/>
                <w:color w:val="auto"/>
                <w:sz w:val="20"/>
                <w:szCs w:val="20"/>
              </w:rPr>
            </w:pPr>
          </w:p>
        </w:tc>
        <w:tc>
          <w:tcPr>
            <w:tcW w:w="1980" w:type="dxa"/>
            <w:tcBorders>
              <w:top w:val="nil"/>
              <w:left w:val="nil"/>
              <w:bottom w:val="nil"/>
              <w:right w:val="nil"/>
            </w:tcBorders>
            <w:vAlign w:val="center"/>
            <w:hideMark/>
          </w:tcPr>
          <w:p w:rsidR="00000000" w:rsidRDefault="008B79A4">
            <w:pPr>
              <w:spacing w:after="0" w:line="240" w:lineRule="auto"/>
              <w:rPr>
                <w:rFonts w:ascii="Times New Roman" w:eastAsia="Times New Roman" w:hAnsi="Times New Roman" w:cs="Times New Roman"/>
                <w:color w:val="auto"/>
                <w:sz w:val="20"/>
                <w:szCs w:val="20"/>
              </w:rPr>
            </w:pPr>
          </w:p>
        </w:tc>
        <w:tc>
          <w:tcPr>
            <w:tcW w:w="960" w:type="dxa"/>
            <w:tcBorders>
              <w:top w:val="nil"/>
              <w:left w:val="nil"/>
              <w:bottom w:val="nil"/>
              <w:right w:val="nil"/>
            </w:tcBorders>
            <w:vAlign w:val="center"/>
            <w:hideMark/>
          </w:tcPr>
          <w:p w:rsidR="00000000" w:rsidRDefault="008B79A4">
            <w:pPr>
              <w:spacing w:after="0" w:line="240" w:lineRule="auto"/>
              <w:rPr>
                <w:rFonts w:ascii="Times New Roman" w:eastAsia="Times New Roman" w:hAnsi="Times New Roman" w:cs="Times New Roman"/>
                <w:color w:val="auto"/>
                <w:sz w:val="20"/>
                <w:szCs w:val="20"/>
              </w:rPr>
            </w:pPr>
          </w:p>
        </w:tc>
        <w:tc>
          <w:tcPr>
            <w:tcW w:w="720" w:type="dxa"/>
            <w:tcBorders>
              <w:top w:val="nil"/>
              <w:left w:val="nil"/>
              <w:bottom w:val="nil"/>
              <w:right w:val="nil"/>
            </w:tcBorders>
            <w:vAlign w:val="center"/>
            <w:hideMark/>
          </w:tcPr>
          <w:p w:rsidR="00000000" w:rsidRDefault="008B79A4">
            <w:pPr>
              <w:spacing w:after="0" w:line="240" w:lineRule="auto"/>
              <w:rPr>
                <w:rFonts w:ascii="Times New Roman" w:eastAsia="Times New Roman" w:hAnsi="Times New Roman" w:cs="Times New Roman"/>
                <w:color w:val="auto"/>
                <w:sz w:val="20"/>
                <w:szCs w:val="20"/>
              </w:rPr>
            </w:pPr>
          </w:p>
        </w:tc>
        <w:tc>
          <w:tcPr>
            <w:tcW w:w="600" w:type="dxa"/>
            <w:tcBorders>
              <w:top w:val="nil"/>
              <w:left w:val="nil"/>
              <w:bottom w:val="nil"/>
              <w:right w:val="nil"/>
            </w:tcBorders>
            <w:vAlign w:val="center"/>
            <w:hideMark/>
          </w:tcPr>
          <w:p w:rsidR="00000000" w:rsidRDefault="008B79A4">
            <w:pPr>
              <w:spacing w:after="0" w:line="240" w:lineRule="auto"/>
              <w:rPr>
                <w:rFonts w:ascii="Times New Roman" w:eastAsia="Times New Roman" w:hAnsi="Times New Roman" w:cs="Times New Roman"/>
                <w:color w:val="auto"/>
                <w:sz w:val="20"/>
                <w:szCs w:val="20"/>
              </w:rPr>
            </w:pPr>
          </w:p>
        </w:tc>
        <w:tc>
          <w:tcPr>
            <w:tcW w:w="75" w:type="dxa"/>
            <w:tcBorders>
              <w:top w:val="nil"/>
              <w:left w:val="nil"/>
              <w:bottom w:val="nil"/>
              <w:right w:val="nil"/>
            </w:tcBorders>
            <w:vAlign w:val="center"/>
            <w:hideMark/>
          </w:tcPr>
          <w:p w:rsidR="00000000" w:rsidRDefault="008B79A4">
            <w:pPr>
              <w:spacing w:after="0" w:line="240" w:lineRule="auto"/>
              <w:rPr>
                <w:rFonts w:ascii="Times New Roman" w:eastAsia="Times New Roman" w:hAnsi="Times New Roman" w:cs="Times New Roman"/>
                <w:color w:val="auto"/>
                <w:sz w:val="20"/>
                <w:szCs w:val="20"/>
              </w:rPr>
            </w:pPr>
          </w:p>
        </w:tc>
        <w:tc>
          <w:tcPr>
            <w:tcW w:w="795" w:type="dxa"/>
            <w:tcBorders>
              <w:top w:val="nil"/>
              <w:left w:val="nil"/>
              <w:bottom w:val="nil"/>
              <w:right w:val="nil"/>
            </w:tcBorders>
            <w:vAlign w:val="center"/>
            <w:hideMark/>
          </w:tcPr>
          <w:p w:rsidR="00000000" w:rsidRDefault="008B79A4">
            <w:pPr>
              <w:spacing w:after="0" w:line="240" w:lineRule="auto"/>
              <w:rPr>
                <w:rFonts w:ascii="Times New Roman" w:eastAsia="Times New Roman" w:hAnsi="Times New Roman" w:cs="Times New Roman"/>
                <w:color w:val="auto"/>
                <w:sz w:val="20"/>
                <w:szCs w:val="20"/>
              </w:rPr>
            </w:pPr>
          </w:p>
        </w:tc>
        <w:tc>
          <w:tcPr>
            <w:tcW w:w="6" w:type="dxa"/>
            <w:tcBorders>
              <w:top w:val="nil"/>
              <w:left w:val="nil"/>
              <w:bottom w:val="nil"/>
              <w:right w:val="nil"/>
            </w:tcBorders>
            <w:vAlign w:val="center"/>
            <w:hideMark/>
          </w:tcPr>
          <w:p w:rsidR="00000000" w:rsidRDefault="008B79A4">
            <w:pPr>
              <w:spacing w:after="0" w:line="240" w:lineRule="auto"/>
              <w:rPr>
                <w:rFonts w:ascii="Times New Roman" w:eastAsia="Times New Roman" w:hAnsi="Times New Roman" w:cs="Times New Roman"/>
                <w:color w:val="auto"/>
                <w:sz w:val="20"/>
                <w:szCs w:val="20"/>
              </w:rPr>
            </w:pPr>
          </w:p>
        </w:tc>
        <w:tc>
          <w:tcPr>
            <w:tcW w:w="855" w:type="dxa"/>
            <w:tcBorders>
              <w:top w:val="nil"/>
              <w:left w:val="nil"/>
              <w:bottom w:val="nil"/>
              <w:right w:val="nil"/>
            </w:tcBorders>
            <w:vAlign w:val="center"/>
            <w:hideMark/>
          </w:tcPr>
          <w:p w:rsidR="00000000" w:rsidRDefault="008B79A4">
            <w:pPr>
              <w:spacing w:after="0" w:line="240" w:lineRule="auto"/>
              <w:rPr>
                <w:rFonts w:ascii="Times New Roman" w:eastAsia="Times New Roman" w:hAnsi="Times New Roman" w:cs="Times New Roman"/>
                <w:color w:val="auto"/>
                <w:sz w:val="20"/>
                <w:szCs w:val="20"/>
              </w:rPr>
            </w:pPr>
          </w:p>
        </w:tc>
      </w:tr>
    </w:tbl>
    <w:p w:rsidR="00000000" w:rsidRDefault="008B79A4">
      <w:pPr>
        <w:spacing w:after="4" w:line="264" w:lineRule="auto"/>
        <w:ind w:left="2088" w:right="523" w:hanging="8"/>
        <w:jc w:val="right"/>
      </w:pPr>
      <w:r>
        <w:rPr>
          <w:rStyle w:val="translated-span"/>
          <w:sz w:val="12"/>
          <w:szCs w:val="12"/>
        </w:rPr>
        <w:t>截止日</w:t>
      </w:r>
      <w:r>
        <w:rPr>
          <w:rStyle w:val="translated-span"/>
          <w:sz w:val="12"/>
          <w:szCs w:val="12"/>
        </w:rPr>
        <w:t>期</w:t>
      </w:r>
    </w:p>
    <w:p w:rsidR="00000000" w:rsidRDefault="008B79A4">
      <w:pPr>
        <w:spacing w:after="0"/>
      </w:pPr>
      <w:r>
        <w:rPr>
          <w:rStyle w:val="translated-span"/>
          <w:sz w:val="15"/>
          <w:szCs w:val="15"/>
        </w:rPr>
        <w:t>截至</w:t>
      </w:r>
      <w:r>
        <w:rPr>
          <w:rStyle w:val="translated-span"/>
          <w:sz w:val="15"/>
          <w:szCs w:val="15"/>
        </w:rPr>
        <w:t>12</w:t>
      </w:r>
      <w:r>
        <w:rPr>
          <w:rStyle w:val="translated-span"/>
          <w:sz w:val="15"/>
          <w:szCs w:val="15"/>
        </w:rPr>
        <w:t>月</w:t>
      </w:r>
      <w:r>
        <w:rPr>
          <w:rStyle w:val="translated-span"/>
          <w:sz w:val="15"/>
          <w:szCs w:val="15"/>
        </w:rPr>
        <w:t>31</w:t>
      </w:r>
      <w:r>
        <w:rPr>
          <w:rStyle w:val="translated-span"/>
          <w:sz w:val="15"/>
          <w:szCs w:val="15"/>
        </w:rPr>
        <w:t>日止年度的联营公司财务信息摘</w:t>
      </w:r>
      <w:r>
        <w:rPr>
          <w:rStyle w:val="translated-span"/>
          <w:sz w:val="15"/>
          <w:szCs w:val="15"/>
        </w:rPr>
        <w:t>要</w:t>
      </w:r>
    </w:p>
    <w:tbl>
      <w:tblPr>
        <w:tblW w:w="9638" w:type="dxa"/>
        <w:tblCellMar>
          <w:left w:w="0" w:type="dxa"/>
          <w:right w:w="0" w:type="dxa"/>
        </w:tblCellMar>
        <w:tblLook w:val="04A0" w:firstRow="1" w:lastRow="0" w:firstColumn="1" w:lastColumn="0" w:noHBand="0" w:noVBand="1"/>
      </w:tblPr>
      <w:tblGrid>
        <w:gridCol w:w="7938"/>
        <w:gridCol w:w="850"/>
        <w:gridCol w:w="850"/>
      </w:tblGrid>
      <w:tr w:rsidR="00000000">
        <w:trPr>
          <w:trHeight w:val="230"/>
        </w:trPr>
        <w:tc>
          <w:tcPr>
            <w:tcW w:w="7937" w:type="dxa"/>
            <w:tcBorders>
              <w:top w:val="nil"/>
              <w:left w:val="nil"/>
              <w:bottom w:val="single" w:sz="8" w:space="0" w:color="000000"/>
              <w:right w:val="nil"/>
            </w:tcBorders>
            <w:tcMar>
              <w:top w:w="36" w:type="dxa"/>
              <w:left w:w="23" w:type="dxa"/>
              <w:bottom w:w="0" w:type="dxa"/>
              <w:right w:w="23" w:type="dxa"/>
            </w:tcMar>
            <w:hideMark/>
          </w:tcPr>
          <w:p w:rsidR="00000000" w:rsidRDefault="008B79A4">
            <w:pPr>
              <w:spacing w:after="0"/>
            </w:pPr>
            <w:r>
              <w:rPr>
                <w:rStyle w:val="translated-span"/>
                <w:sz w:val="12"/>
                <w:szCs w:val="12"/>
              </w:rPr>
              <w:t>标准</w:t>
            </w:r>
            <w:r>
              <w:rPr>
                <w:rStyle w:val="translated-span"/>
                <w:sz w:val="12"/>
                <w:szCs w:val="12"/>
              </w:rPr>
              <w:t>箱</w:t>
            </w:r>
          </w:p>
        </w:tc>
        <w:tc>
          <w:tcPr>
            <w:tcW w:w="850" w:type="dxa"/>
            <w:tcBorders>
              <w:top w:val="single" w:sz="8" w:space="0" w:color="000000"/>
              <w:left w:val="nil"/>
              <w:bottom w:val="single" w:sz="8" w:space="0" w:color="000000"/>
              <w:right w:val="nil"/>
            </w:tcBorders>
            <w:shd w:val="clear" w:color="auto" w:fill="ECECEC"/>
            <w:tcMar>
              <w:top w:w="36" w:type="dxa"/>
              <w:left w:w="23" w:type="dxa"/>
              <w:bottom w:w="0" w:type="dxa"/>
              <w:right w:w="23" w:type="dxa"/>
            </w:tcMar>
            <w:hideMark/>
          </w:tcPr>
          <w:p w:rsidR="00000000" w:rsidRDefault="008B79A4">
            <w:pPr>
              <w:spacing w:after="0"/>
              <w:jc w:val="right"/>
            </w:pPr>
            <w:r>
              <w:rPr>
                <w:b/>
                <w:bCs/>
                <w:sz w:val="12"/>
                <w:szCs w:val="12"/>
              </w:rPr>
              <w:t>2019</w:t>
            </w:r>
          </w:p>
        </w:tc>
        <w:tc>
          <w:tcPr>
            <w:tcW w:w="850" w:type="dxa"/>
            <w:tcBorders>
              <w:top w:val="single" w:sz="8" w:space="0" w:color="000000"/>
              <w:left w:val="nil"/>
              <w:bottom w:val="single" w:sz="8" w:space="0" w:color="000000"/>
              <w:right w:val="nil"/>
            </w:tcBorders>
            <w:tcMar>
              <w:top w:w="36" w:type="dxa"/>
              <w:left w:w="23" w:type="dxa"/>
              <w:bottom w:w="0" w:type="dxa"/>
              <w:right w:w="23" w:type="dxa"/>
            </w:tcMar>
            <w:hideMark/>
          </w:tcPr>
          <w:p w:rsidR="00000000" w:rsidRDefault="008B79A4">
            <w:pPr>
              <w:spacing w:after="0"/>
              <w:jc w:val="right"/>
            </w:pPr>
            <w:r>
              <w:rPr>
                <w:sz w:val="12"/>
                <w:szCs w:val="12"/>
              </w:rPr>
              <w:t>2018</w:t>
            </w:r>
          </w:p>
        </w:tc>
      </w:tr>
      <w:tr w:rsidR="00000000">
        <w:trPr>
          <w:trHeight w:val="239"/>
        </w:trPr>
        <w:tc>
          <w:tcPr>
            <w:tcW w:w="7937" w:type="dxa"/>
            <w:tcBorders>
              <w:top w:val="nil"/>
              <w:left w:val="nil"/>
              <w:bottom w:val="single" w:sz="8" w:space="0" w:color="9D9C9C"/>
              <w:right w:val="nil"/>
            </w:tcBorders>
            <w:tcMar>
              <w:top w:w="36" w:type="dxa"/>
              <w:left w:w="23" w:type="dxa"/>
              <w:bottom w:w="0" w:type="dxa"/>
              <w:right w:w="23" w:type="dxa"/>
            </w:tcMar>
            <w:hideMark/>
          </w:tcPr>
          <w:p w:rsidR="00000000" w:rsidRDefault="008B79A4">
            <w:pPr>
              <w:spacing w:after="0"/>
            </w:pPr>
            <w:r>
              <w:rPr>
                <w:rStyle w:val="translated-span"/>
                <w:sz w:val="13"/>
                <w:szCs w:val="13"/>
              </w:rPr>
              <w:t>总资产增</w:t>
            </w:r>
            <w:r>
              <w:rPr>
                <w:rStyle w:val="translated-span"/>
                <w:sz w:val="13"/>
                <w:szCs w:val="13"/>
              </w:rPr>
              <w:t>长</w:t>
            </w:r>
          </w:p>
        </w:tc>
        <w:tc>
          <w:tcPr>
            <w:tcW w:w="850" w:type="dxa"/>
            <w:tcBorders>
              <w:top w:val="nil"/>
              <w:left w:val="nil"/>
              <w:bottom w:val="single" w:sz="8" w:space="0" w:color="9D9C9C"/>
              <w:right w:val="nil"/>
            </w:tcBorders>
            <w:shd w:val="clear" w:color="auto" w:fill="ECECEC"/>
            <w:tcMar>
              <w:top w:w="36" w:type="dxa"/>
              <w:left w:w="23" w:type="dxa"/>
              <w:bottom w:w="0" w:type="dxa"/>
              <w:right w:w="23" w:type="dxa"/>
            </w:tcMar>
            <w:hideMark/>
          </w:tcPr>
          <w:p w:rsidR="00000000" w:rsidRDefault="008B79A4">
            <w:pPr>
              <w:spacing w:after="0"/>
              <w:jc w:val="right"/>
            </w:pPr>
            <w:r>
              <w:rPr>
                <w:sz w:val="13"/>
                <w:szCs w:val="13"/>
              </w:rPr>
              <w:t>12,387</w:t>
            </w:r>
          </w:p>
        </w:tc>
        <w:tc>
          <w:tcPr>
            <w:tcW w:w="850" w:type="dxa"/>
            <w:tcBorders>
              <w:top w:val="nil"/>
              <w:left w:val="nil"/>
              <w:bottom w:val="single" w:sz="8" w:space="0" w:color="9D9C9C"/>
              <w:right w:val="nil"/>
            </w:tcBorders>
            <w:tcMar>
              <w:top w:w="36" w:type="dxa"/>
              <w:left w:w="23" w:type="dxa"/>
              <w:bottom w:w="0" w:type="dxa"/>
              <w:right w:w="23" w:type="dxa"/>
            </w:tcMar>
            <w:hideMark/>
          </w:tcPr>
          <w:p w:rsidR="00000000" w:rsidRDefault="008B79A4">
            <w:pPr>
              <w:spacing w:after="0"/>
              <w:jc w:val="right"/>
            </w:pPr>
            <w:r>
              <w:rPr>
                <w:sz w:val="13"/>
                <w:szCs w:val="13"/>
              </w:rPr>
              <w:t>52,561</w:t>
            </w:r>
          </w:p>
        </w:tc>
      </w:tr>
      <w:tr w:rsidR="00000000">
        <w:trPr>
          <w:trHeight w:val="205"/>
        </w:trPr>
        <w:tc>
          <w:tcPr>
            <w:tcW w:w="7937" w:type="dxa"/>
            <w:tcBorders>
              <w:top w:val="nil"/>
              <w:left w:val="nil"/>
              <w:bottom w:val="single" w:sz="8" w:space="0" w:color="9D9C9C"/>
              <w:right w:val="nil"/>
            </w:tcBorders>
            <w:tcMar>
              <w:top w:w="36" w:type="dxa"/>
              <w:left w:w="23" w:type="dxa"/>
              <w:bottom w:w="0" w:type="dxa"/>
              <w:right w:w="23" w:type="dxa"/>
            </w:tcMar>
            <w:hideMark/>
          </w:tcPr>
          <w:p w:rsidR="00000000" w:rsidRDefault="008B79A4">
            <w:pPr>
              <w:spacing w:after="0"/>
            </w:pPr>
            <w:r>
              <w:rPr>
                <w:rStyle w:val="translated-span"/>
                <w:sz w:val="13"/>
                <w:szCs w:val="13"/>
              </w:rPr>
              <w:t>总负债增</w:t>
            </w:r>
            <w:r>
              <w:rPr>
                <w:rStyle w:val="translated-span"/>
                <w:sz w:val="13"/>
                <w:szCs w:val="13"/>
              </w:rPr>
              <w:t>长</w:t>
            </w:r>
          </w:p>
        </w:tc>
        <w:tc>
          <w:tcPr>
            <w:tcW w:w="850" w:type="dxa"/>
            <w:tcBorders>
              <w:top w:val="nil"/>
              <w:left w:val="nil"/>
              <w:bottom w:val="single" w:sz="8" w:space="0" w:color="9D9C9C"/>
              <w:right w:val="nil"/>
            </w:tcBorders>
            <w:shd w:val="clear" w:color="auto" w:fill="ECECEC"/>
            <w:tcMar>
              <w:top w:w="36" w:type="dxa"/>
              <w:left w:w="23" w:type="dxa"/>
              <w:bottom w:w="0" w:type="dxa"/>
              <w:right w:w="23" w:type="dxa"/>
            </w:tcMar>
            <w:hideMark/>
          </w:tcPr>
          <w:p w:rsidR="00000000" w:rsidRDefault="008B79A4">
            <w:pPr>
              <w:spacing w:after="0"/>
              <w:jc w:val="right"/>
            </w:pPr>
            <w:r>
              <w:rPr>
                <w:sz w:val="13"/>
                <w:szCs w:val="13"/>
              </w:rPr>
              <w:t>9,093</w:t>
            </w:r>
          </w:p>
        </w:tc>
        <w:tc>
          <w:tcPr>
            <w:tcW w:w="850" w:type="dxa"/>
            <w:tcBorders>
              <w:top w:val="nil"/>
              <w:left w:val="nil"/>
              <w:bottom w:val="single" w:sz="8" w:space="0" w:color="9D9C9C"/>
              <w:right w:val="nil"/>
            </w:tcBorders>
            <w:tcMar>
              <w:top w:w="36" w:type="dxa"/>
              <w:left w:w="23" w:type="dxa"/>
              <w:bottom w:w="0" w:type="dxa"/>
              <w:right w:w="23" w:type="dxa"/>
            </w:tcMar>
            <w:hideMark/>
          </w:tcPr>
          <w:p w:rsidR="00000000" w:rsidRDefault="008B79A4">
            <w:pPr>
              <w:spacing w:after="0"/>
              <w:jc w:val="right"/>
            </w:pPr>
            <w:r>
              <w:rPr>
                <w:sz w:val="13"/>
                <w:szCs w:val="13"/>
              </w:rPr>
              <w:t>19,452</w:t>
            </w:r>
          </w:p>
        </w:tc>
      </w:tr>
      <w:tr w:rsidR="00000000">
        <w:trPr>
          <w:trHeight w:val="205"/>
        </w:trPr>
        <w:tc>
          <w:tcPr>
            <w:tcW w:w="7937" w:type="dxa"/>
            <w:tcBorders>
              <w:top w:val="nil"/>
              <w:left w:val="nil"/>
              <w:bottom w:val="single" w:sz="8" w:space="0" w:color="9D9C9C"/>
              <w:right w:val="nil"/>
            </w:tcBorders>
            <w:tcMar>
              <w:top w:w="36" w:type="dxa"/>
              <w:left w:w="23" w:type="dxa"/>
              <w:bottom w:w="0" w:type="dxa"/>
              <w:right w:w="23" w:type="dxa"/>
            </w:tcMar>
            <w:hideMark/>
          </w:tcPr>
          <w:p w:rsidR="00000000" w:rsidRDefault="008B79A4">
            <w:pPr>
              <w:spacing w:after="0"/>
            </w:pPr>
            <w:r>
              <w:rPr>
                <w:rStyle w:val="translated-span"/>
                <w:sz w:val="13"/>
                <w:szCs w:val="13"/>
              </w:rPr>
              <w:t>净资</w:t>
            </w:r>
            <w:r>
              <w:rPr>
                <w:rStyle w:val="translated-span"/>
                <w:sz w:val="13"/>
                <w:szCs w:val="13"/>
              </w:rPr>
              <w:t>产</w:t>
            </w:r>
          </w:p>
        </w:tc>
        <w:tc>
          <w:tcPr>
            <w:tcW w:w="850" w:type="dxa"/>
            <w:tcBorders>
              <w:top w:val="nil"/>
              <w:left w:val="nil"/>
              <w:bottom w:val="single" w:sz="8" w:space="0" w:color="9D9C9C"/>
              <w:right w:val="nil"/>
            </w:tcBorders>
            <w:shd w:val="clear" w:color="auto" w:fill="ECECEC"/>
            <w:tcMar>
              <w:top w:w="36" w:type="dxa"/>
              <w:left w:w="23" w:type="dxa"/>
              <w:bottom w:w="0" w:type="dxa"/>
              <w:right w:w="23" w:type="dxa"/>
            </w:tcMar>
            <w:hideMark/>
          </w:tcPr>
          <w:p w:rsidR="00000000" w:rsidRDefault="008B79A4">
            <w:pPr>
              <w:spacing w:after="0"/>
              <w:jc w:val="right"/>
            </w:pPr>
            <w:r>
              <w:rPr>
                <w:sz w:val="13"/>
                <w:szCs w:val="13"/>
              </w:rPr>
              <w:t>3,294</w:t>
            </w:r>
          </w:p>
        </w:tc>
        <w:tc>
          <w:tcPr>
            <w:tcW w:w="850" w:type="dxa"/>
            <w:tcBorders>
              <w:top w:val="nil"/>
              <w:left w:val="nil"/>
              <w:bottom w:val="single" w:sz="8" w:space="0" w:color="9D9C9C"/>
              <w:right w:val="nil"/>
            </w:tcBorders>
            <w:tcMar>
              <w:top w:w="36" w:type="dxa"/>
              <w:left w:w="23" w:type="dxa"/>
              <w:bottom w:w="0" w:type="dxa"/>
              <w:right w:w="23" w:type="dxa"/>
            </w:tcMar>
            <w:hideMark/>
          </w:tcPr>
          <w:p w:rsidR="00000000" w:rsidRDefault="008B79A4">
            <w:pPr>
              <w:spacing w:after="0"/>
              <w:jc w:val="right"/>
            </w:pPr>
            <w:r>
              <w:rPr>
                <w:sz w:val="13"/>
                <w:szCs w:val="13"/>
              </w:rPr>
              <w:t>33,109</w:t>
            </w:r>
          </w:p>
        </w:tc>
      </w:tr>
      <w:tr w:rsidR="00000000">
        <w:trPr>
          <w:trHeight w:val="205"/>
        </w:trPr>
        <w:tc>
          <w:tcPr>
            <w:tcW w:w="7937" w:type="dxa"/>
            <w:tcBorders>
              <w:top w:val="nil"/>
              <w:left w:val="nil"/>
              <w:bottom w:val="single" w:sz="8" w:space="0" w:color="9D9C9C"/>
              <w:right w:val="nil"/>
            </w:tcBorders>
            <w:tcMar>
              <w:top w:w="36" w:type="dxa"/>
              <w:left w:w="23" w:type="dxa"/>
              <w:bottom w:w="0" w:type="dxa"/>
              <w:right w:w="23" w:type="dxa"/>
            </w:tcMar>
            <w:hideMark/>
          </w:tcPr>
          <w:p w:rsidR="00000000" w:rsidRDefault="008B79A4">
            <w:pPr>
              <w:spacing w:after="0"/>
            </w:pPr>
            <w:r>
              <w:rPr>
                <w:rStyle w:val="translated-span"/>
                <w:sz w:val="13"/>
                <w:szCs w:val="13"/>
              </w:rPr>
              <w:t>集团净资产份</w:t>
            </w:r>
            <w:r>
              <w:rPr>
                <w:rStyle w:val="translated-span"/>
                <w:sz w:val="13"/>
                <w:szCs w:val="13"/>
              </w:rPr>
              <w:t>额</w:t>
            </w:r>
          </w:p>
        </w:tc>
        <w:tc>
          <w:tcPr>
            <w:tcW w:w="850" w:type="dxa"/>
            <w:tcBorders>
              <w:top w:val="nil"/>
              <w:left w:val="nil"/>
              <w:bottom w:val="single" w:sz="8" w:space="0" w:color="9D9C9C"/>
              <w:right w:val="nil"/>
            </w:tcBorders>
            <w:shd w:val="clear" w:color="auto" w:fill="ECECEC"/>
            <w:tcMar>
              <w:top w:w="36" w:type="dxa"/>
              <w:left w:w="23" w:type="dxa"/>
              <w:bottom w:w="0" w:type="dxa"/>
              <w:right w:w="23" w:type="dxa"/>
            </w:tcMar>
            <w:hideMark/>
          </w:tcPr>
          <w:p w:rsidR="00000000" w:rsidRDefault="008B79A4">
            <w:pPr>
              <w:spacing w:after="0"/>
              <w:jc w:val="right"/>
            </w:pPr>
            <w:r>
              <w:rPr>
                <w:sz w:val="13"/>
                <w:szCs w:val="13"/>
              </w:rPr>
              <w:t>659</w:t>
            </w:r>
          </w:p>
        </w:tc>
        <w:tc>
          <w:tcPr>
            <w:tcW w:w="850" w:type="dxa"/>
            <w:tcBorders>
              <w:top w:val="nil"/>
              <w:left w:val="nil"/>
              <w:bottom w:val="single" w:sz="8" w:space="0" w:color="9D9C9C"/>
              <w:right w:val="nil"/>
            </w:tcBorders>
            <w:tcMar>
              <w:top w:w="36" w:type="dxa"/>
              <w:left w:w="23" w:type="dxa"/>
              <w:bottom w:w="0" w:type="dxa"/>
              <w:right w:w="23" w:type="dxa"/>
            </w:tcMar>
            <w:hideMark/>
          </w:tcPr>
          <w:p w:rsidR="00000000" w:rsidRDefault="008B79A4">
            <w:pPr>
              <w:spacing w:after="0"/>
              <w:jc w:val="right"/>
            </w:pPr>
            <w:r>
              <w:rPr>
                <w:sz w:val="13"/>
                <w:szCs w:val="13"/>
              </w:rPr>
              <w:t>15,341</w:t>
            </w:r>
          </w:p>
        </w:tc>
      </w:tr>
      <w:tr w:rsidR="00000000">
        <w:trPr>
          <w:trHeight w:val="205"/>
        </w:trPr>
        <w:tc>
          <w:tcPr>
            <w:tcW w:w="7937" w:type="dxa"/>
            <w:tcBorders>
              <w:top w:val="nil"/>
              <w:left w:val="nil"/>
              <w:bottom w:val="single" w:sz="8" w:space="0" w:color="9D9C9C"/>
              <w:right w:val="nil"/>
            </w:tcBorders>
            <w:tcMar>
              <w:top w:w="36" w:type="dxa"/>
              <w:left w:w="23" w:type="dxa"/>
              <w:bottom w:w="0" w:type="dxa"/>
              <w:right w:w="23" w:type="dxa"/>
            </w:tcMar>
            <w:hideMark/>
          </w:tcPr>
          <w:p w:rsidR="00000000" w:rsidRDefault="008B79A4">
            <w:r>
              <w:t> </w:t>
            </w:r>
          </w:p>
        </w:tc>
        <w:tc>
          <w:tcPr>
            <w:tcW w:w="850" w:type="dxa"/>
            <w:tcBorders>
              <w:top w:val="nil"/>
              <w:left w:val="nil"/>
              <w:bottom w:val="single" w:sz="8" w:space="0" w:color="9D9C9C"/>
              <w:right w:val="nil"/>
            </w:tcBorders>
            <w:shd w:val="clear" w:color="auto" w:fill="ECECEC"/>
            <w:tcMar>
              <w:top w:w="36" w:type="dxa"/>
              <w:left w:w="23" w:type="dxa"/>
              <w:bottom w:w="0" w:type="dxa"/>
              <w:right w:w="23" w:type="dxa"/>
            </w:tcMar>
            <w:hideMark/>
          </w:tcPr>
          <w:p w:rsidR="00000000" w:rsidRDefault="008B79A4">
            <w:r>
              <w:t> </w:t>
            </w:r>
          </w:p>
        </w:tc>
        <w:tc>
          <w:tcPr>
            <w:tcW w:w="850" w:type="dxa"/>
            <w:tcBorders>
              <w:top w:val="nil"/>
              <w:left w:val="nil"/>
              <w:bottom w:val="single" w:sz="8" w:space="0" w:color="9D9C9C"/>
              <w:right w:val="nil"/>
            </w:tcBorders>
            <w:tcMar>
              <w:top w:w="36" w:type="dxa"/>
              <w:left w:w="23" w:type="dxa"/>
              <w:bottom w:w="0" w:type="dxa"/>
              <w:right w:w="23" w:type="dxa"/>
            </w:tcMar>
            <w:hideMark/>
          </w:tcPr>
          <w:p w:rsidR="00000000" w:rsidRDefault="008B79A4">
            <w:r>
              <w:t> </w:t>
            </w:r>
          </w:p>
        </w:tc>
      </w:tr>
      <w:tr w:rsidR="00000000">
        <w:trPr>
          <w:trHeight w:val="205"/>
        </w:trPr>
        <w:tc>
          <w:tcPr>
            <w:tcW w:w="7937" w:type="dxa"/>
            <w:tcBorders>
              <w:top w:val="nil"/>
              <w:left w:val="nil"/>
              <w:bottom w:val="single" w:sz="8" w:space="0" w:color="9D9C9C"/>
              <w:right w:val="nil"/>
            </w:tcBorders>
            <w:tcMar>
              <w:top w:w="36" w:type="dxa"/>
              <w:left w:w="23" w:type="dxa"/>
              <w:bottom w:w="0" w:type="dxa"/>
              <w:right w:w="23" w:type="dxa"/>
            </w:tcMar>
            <w:hideMark/>
          </w:tcPr>
          <w:p w:rsidR="00000000" w:rsidRDefault="008B79A4">
            <w:pPr>
              <w:spacing w:after="0"/>
            </w:pPr>
            <w:r>
              <w:rPr>
                <w:rStyle w:val="translated-span"/>
                <w:sz w:val="13"/>
                <w:szCs w:val="13"/>
              </w:rPr>
              <w:t>收</w:t>
            </w:r>
            <w:r>
              <w:rPr>
                <w:rStyle w:val="translated-span"/>
                <w:sz w:val="13"/>
                <w:szCs w:val="13"/>
              </w:rPr>
              <w:t>入</w:t>
            </w:r>
          </w:p>
        </w:tc>
        <w:tc>
          <w:tcPr>
            <w:tcW w:w="850" w:type="dxa"/>
            <w:tcBorders>
              <w:top w:val="nil"/>
              <w:left w:val="nil"/>
              <w:bottom w:val="single" w:sz="8" w:space="0" w:color="9D9C9C"/>
              <w:right w:val="nil"/>
            </w:tcBorders>
            <w:shd w:val="clear" w:color="auto" w:fill="ECECEC"/>
            <w:tcMar>
              <w:top w:w="36" w:type="dxa"/>
              <w:left w:w="23" w:type="dxa"/>
              <w:bottom w:w="0" w:type="dxa"/>
              <w:right w:w="23" w:type="dxa"/>
            </w:tcMar>
            <w:hideMark/>
          </w:tcPr>
          <w:p w:rsidR="00000000" w:rsidRDefault="008B79A4">
            <w:pPr>
              <w:spacing w:after="0"/>
              <w:jc w:val="right"/>
            </w:pPr>
            <w:r>
              <w:rPr>
                <w:sz w:val="13"/>
                <w:szCs w:val="13"/>
              </w:rPr>
              <w:t>1,238</w:t>
            </w:r>
          </w:p>
        </w:tc>
        <w:tc>
          <w:tcPr>
            <w:tcW w:w="850" w:type="dxa"/>
            <w:tcBorders>
              <w:top w:val="nil"/>
              <w:left w:val="nil"/>
              <w:bottom w:val="single" w:sz="8" w:space="0" w:color="9D9C9C"/>
              <w:right w:val="nil"/>
            </w:tcBorders>
            <w:tcMar>
              <w:top w:w="36" w:type="dxa"/>
              <w:left w:w="23" w:type="dxa"/>
              <w:bottom w:w="0" w:type="dxa"/>
              <w:right w:w="23" w:type="dxa"/>
            </w:tcMar>
            <w:hideMark/>
          </w:tcPr>
          <w:p w:rsidR="00000000" w:rsidRDefault="008B79A4">
            <w:pPr>
              <w:spacing w:after="0"/>
              <w:jc w:val="right"/>
            </w:pPr>
            <w:r>
              <w:rPr>
                <w:sz w:val="13"/>
                <w:szCs w:val="13"/>
              </w:rPr>
              <w:t>21,680</w:t>
            </w:r>
          </w:p>
        </w:tc>
      </w:tr>
      <w:tr w:rsidR="00000000">
        <w:trPr>
          <w:trHeight w:val="205"/>
        </w:trPr>
        <w:tc>
          <w:tcPr>
            <w:tcW w:w="7937" w:type="dxa"/>
            <w:tcBorders>
              <w:top w:val="nil"/>
              <w:left w:val="nil"/>
              <w:bottom w:val="single" w:sz="8" w:space="0" w:color="9D9C9C"/>
              <w:right w:val="nil"/>
            </w:tcBorders>
            <w:tcMar>
              <w:top w:w="36" w:type="dxa"/>
              <w:left w:w="23" w:type="dxa"/>
              <w:bottom w:w="0" w:type="dxa"/>
              <w:right w:w="23" w:type="dxa"/>
            </w:tcMar>
            <w:hideMark/>
          </w:tcPr>
          <w:p w:rsidR="00000000" w:rsidRDefault="008B79A4">
            <w:pPr>
              <w:spacing w:after="0"/>
            </w:pPr>
            <w:r>
              <w:rPr>
                <w:rStyle w:val="translated-span"/>
                <w:sz w:val="13"/>
                <w:szCs w:val="13"/>
              </w:rPr>
              <w:t>持续经营损</w:t>
            </w:r>
            <w:r>
              <w:rPr>
                <w:rStyle w:val="translated-span"/>
                <w:sz w:val="13"/>
                <w:szCs w:val="13"/>
              </w:rPr>
              <w:t>益</w:t>
            </w:r>
          </w:p>
        </w:tc>
        <w:tc>
          <w:tcPr>
            <w:tcW w:w="850" w:type="dxa"/>
            <w:tcBorders>
              <w:top w:val="nil"/>
              <w:left w:val="nil"/>
              <w:bottom w:val="single" w:sz="8" w:space="0" w:color="9D9C9C"/>
              <w:right w:val="nil"/>
            </w:tcBorders>
            <w:shd w:val="clear" w:color="auto" w:fill="ECECEC"/>
            <w:tcMar>
              <w:top w:w="36" w:type="dxa"/>
              <w:left w:w="23" w:type="dxa"/>
              <w:bottom w:w="0" w:type="dxa"/>
              <w:right w:w="23" w:type="dxa"/>
            </w:tcMar>
            <w:hideMark/>
          </w:tcPr>
          <w:p w:rsidR="00000000" w:rsidRDefault="008B79A4">
            <w:pPr>
              <w:spacing w:after="0"/>
              <w:jc w:val="right"/>
            </w:pPr>
            <w:r>
              <w:rPr>
                <w:sz w:val="13"/>
                <w:szCs w:val="13"/>
              </w:rPr>
              <w:t>383</w:t>
            </w:r>
          </w:p>
        </w:tc>
        <w:tc>
          <w:tcPr>
            <w:tcW w:w="850" w:type="dxa"/>
            <w:tcBorders>
              <w:top w:val="nil"/>
              <w:left w:val="nil"/>
              <w:bottom w:val="single" w:sz="8" w:space="0" w:color="9D9C9C"/>
              <w:right w:val="nil"/>
            </w:tcBorders>
            <w:tcMar>
              <w:top w:w="36" w:type="dxa"/>
              <w:left w:w="23" w:type="dxa"/>
              <w:bottom w:w="0" w:type="dxa"/>
              <w:right w:w="23" w:type="dxa"/>
            </w:tcMar>
            <w:hideMark/>
          </w:tcPr>
          <w:p w:rsidR="00000000" w:rsidRDefault="008B79A4">
            <w:pPr>
              <w:spacing w:after="0"/>
              <w:jc w:val="right"/>
            </w:pPr>
            <w:r>
              <w:rPr>
                <w:sz w:val="13"/>
                <w:szCs w:val="13"/>
              </w:rPr>
              <w:t>1,817</w:t>
            </w:r>
          </w:p>
        </w:tc>
      </w:tr>
      <w:tr w:rsidR="00000000">
        <w:trPr>
          <w:trHeight w:val="205"/>
        </w:trPr>
        <w:tc>
          <w:tcPr>
            <w:tcW w:w="7937" w:type="dxa"/>
            <w:tcBorders>
              <w:top w:val="nil"/>
              <w:left w:val="nil"/>
              <w:bottom w:val="single" w:sz="8" w:space="0" w:color="9D9C9C"/>
              <w:right w:val="nil"/>
            </w:tcBorders>
            <w:tcMar>
              <w:top w:w="36" w:type="dxa"/>
              <w:left w:w="23" w:type="dxa"/>
              <w:bottom w:w="0" w:type="dxa"/>
              <w:right w:w="23" w:type="dxa"/>
            </w:tcMar>
            <w:hideMark/>
          </w:tcPr>
          <w:p w:rsidR="00000000" w:rsidRDefault="008B79A4">
            <w:pPr>
              <w:spacing w:after="0"/>
            </w:pPr>
            <w:r>
              <w:rPr>
                <w:rStyle w:val="translated-span"/>
                <w:sz w:val="13"/>
                <w:szCs w:val="13"/>
              </w:rPr>
              <w:t>税后损</w:t>
            </w:r>
            <w:r>
              <w:rPr>
                <w:rStyle w:val="translated-span"/>
                <w:sz w:val="13"/>
                <w:szCs w:val="13"/>
              </w:rPr>
              <w:t>益</w:t>
            </w:r>
          </w:p>
        </w:tc>
        <w:tc>
          <w:tcPr>
            <w:tcW w:w="850" w:type="dxa"/>
            <w:tcBorders>
              <w:top w:val="nil"/>
              <w:left w:val="nil"/>
              <w:bottom w:val="single" w:sz="8" w:space="0" w:color="9D9C9C"/>
              <w:right w:val="nil"/>
            </w:tcBorders>
            <w:shd w:val="clear" w:color="auto" w:fill="ECECEC"/>
            <w:tcMar>
              <w:top w:w="36" w:type="dxa"/>
              <w:left w:w="23" w:type="dxa"/>
              <w:bottom w:w="0" w:type="dxa"/>
              <w:right w:w="23" w:type="dxa"/>
            </w:tcMar>
            <w:hideMark/>
          </w:tcPr>
          <w:p w:rsidR="00000000" w:rsidRDefault="008B79A4">
            <w:pPr>
              <w:spacing w:after="0"/>
              <w:jc w:val="right"/>
            </w:pPr>
            <w:r>
              <w:rPr>
                <w:sz w:val="13"/>
                <w:szCs w:val="13"/>
              </w:rPr>
              <w:t>383</w:t>
            </w:r>
          </w:p>
        </w:tc>
        <w:tc>
          <w:tcPr>
            <w:tcW w:w="850" w:type="dxa"/>
            <w:tcBorders>
              <w:top w:val="nil"/>
              <w:left w:val="nil"/>
              <w:bottom w:val="single" w:sz="8" w:space="0" w:color="9D9C9C"/>
              <w:right w:val="nil"/>
            </w:tcBorders>
            <w:tcMar>
              <w:top w:w="36" w:type="dxa"/>
              <w:left w:w="23" w:type="dxa"/>
              <w:bottom w:w="0" w:type="dxa"/>
              <w:right w:w="23" w:type="dxa"/>
            </w:tcMar>
            <w:hideMark/>
          </w:tcPr>
          <w:p w:rsidR="00000000" w:rsidRDefault="008B79A4">
            <w:pPr>
              <w:spacing w:after="0"/>
              <w:jc w:val="right"/>
            </w:pPr>
            <w:r>
              <w:rPr>
                <w:sz w:val="13"/>
                <w:szCs w:val="13"/>
              </w:rPr>
              <w:t>1,817</w:t>
            </w:r>
          </w:p>
        </w:tc>
      </w:tr>
      <w:tr w:rsidR="00000000">
        <w:trPr>
          <w:trHeight w:val="220"/>
        </w:trPr>
        <w:tc>
          <w:tcPr>
            <w:tcW w:w="7937" w:type="dxa"/>
            <w:tcBorders>
              <w:top w:val="nil"/>
              <w:left w:val="nil"/>
              <w:bottom w:val="single" w:sz="8" w:space="0" w:color="9D9C9C"/>
              <w:right w:val="nil"/>
            </w:tcBorders>
            <w:tcMar>
              <w:top w:w="36" w:type="dxa"/>
              <w:left w:w="23" w:type="dxa"/>
              <w:bottom w:w="0" w:type="dxa"/>
              <w:right w:w="23" w:type="dxa"/>
            </w:tcMar>
            <w:hideMark/>
          </w:tcPr>
          <w:p w:rsidR="00000000" w:rsidRDefault="008B79A4">
            <w:pPr>
              <w:spacing w:after="0"/>
            </w:pPr>
            <w:r>
              <w:rPr>
                <w:rStyle w:val="translated-span"/>
                <w:sz w:val="13"/>
                <w:szCs w:val="13"/>
              </w:rPr>
              <w:t>其他综合收</w:t>
            </w:r>
            <w:r>
              <w:rPr>
                <w:rStyle w:val="translated-span"/>
                <w:sz w:val="13"/>
                <w:szCs w:val="13"/>
              </w:rPr>
              <w:t>益</w:t>
            </w:r>
          </w:p>
        </w:tc>
        <w:tc>
          <w:tcPr>
            <w:tcW w:w="850" w:type="dxa"/>
            <w:tcBorders>
              <w:top w:val="nil"/>
              <w:left w:val="nil"/>
              <w:bottom w:val="single" w:sz="8" w:space="0" w:color="9D9C9C"/>
              <w:right w:val="nil"/>
            </w:tcBorders>
            <w:shd w:val="clear" w:color="auto" w:fill="ECECEC"/>
            <w:tcMar>
              <w:top w:w="36" w:type="dxa"/>
              <w:left w:w="23" w:type="dxa"/>
              <w:bottom w:w="0" w:type="dxa"/>
              <w:right w:w="23" w:type="dxa"/>
            </w:tcMar>
            <w:hideMark/>
          </w:tcPr>
          <w:p w:rsidR="00000000" w:rsidRDefault="008B79A4">
            <w:pPr>
              <w:spacing w:after="0"/>
              <w:jc w:val="right"/>
            </w:pPr>
            <w:r>
              <w:rPr>
                <w:rStyle w:val="translated-span"/>
                <w:sz w:val="13"/>
                <w:szCs w:val="13"/>
              </w:rPr>
              <w:t>—</w:t>
            </w:r>
          </w:p>
        </w:tc>
        <w:tc>
          <w:tcPr>
            <w:tcW w:w="850" w:type="dxa"/>
            <w:tcBorders>
              <w:top w:val="nil"/>
              <w:left w:val="nil"/>
              <w:bottom w:val="single" w:sz="8" w:space="0" w:color="9D9C9C"/>
              <w:right w:val="nil"/>
            </w:tcBorders>
            <w:tcMar>
              <w:top w:w="36" w:type="dxa"/>
              <w:left w:w="23" w:type="dxa"/>
              <w:bottom w:w="0" w:type="dxa"/>
              <w:right w:w="23" w:type="dxa"/>
            </w:tcMar>
            <w:hideMark/>
          </w:tcPr>
          <w:p w:rsidR="00000000" w:rsidRDefault="008B79A4">
            <w:pPr>
              <w:spacing w:after="0"/>
              <w:jc w:val="right"/>
            </w:pPr>
            <w:r>
              <w:rPr>
                <w:rStyle w:val="translated-span"/>
                <w:sz w:val="13"/>
                <w:szCs w:val="13"/>
              </w:rPr>
              <w:t>—</w:t>
            </w:r>
          </w:p>
        </w:tc>
      </w:tr>
      <w:tr w:rsidR="00000000">
        <w:trPr>
          <w:trHeight w:val="205"/>
        </w:trPr>
        <w:tc>
          <w:tcPr>
            <w:tcW w:w="7937" w:type="dxa"/>
            <w:tcBorders>
              <w:top w:val="nil"/>
              <w:left w:val="nil"/>
              <w:bottom w:val="single" w:sz="8" w:space="0" w:color="9D9C9C"/>
              <w:right w:val="nil"/>
            </w:tcBorders>
            <w:tcMar>
              <w:top w:w="36" w:type="dxa"/>
              <w:left w:w="23" w:type="dxa"/>
              <w:bottom w:w="0" w:type="dxa"/>
              <w:right w:w="23" w:type="dxa"/>
            </w:tcMar>
            <w:hideMark/>
          </w:tcPr>
          <w:p w:rsidR="00000000" w:rsidRDefault="008B79A4">
            <w:pPr>
              <w:spacing w:after="0"/>
            </w:pPr>
            <w:r>
              <w:rPr>
                <w:rStyle w:val="translated-span"/>
                <w:sz w:val="13"/>
                <w:szCs w:val="13"/>
              </w:rPr>
              <w:t>综合收益总</w:t>
            </w:r>
            <w:r>
              <w:rPr>
                <w:rStyle w:val="translated-span"/>
                <w:sz w:val="13"/>
                <w:szCs w:val="13"/>
              </w:rPr>
              <w:t>额</w:t>
            </w:r>
          </w:p>
        </w:tc>
        <w:tc>
          <w:tcPr>
            <w:tcW w:w="850" w:type="dxa"/>
            <w:tcBorders>
              <w:top w:val="nil"/>
              <w:left w:val="nil"/>
              <w:bottom w:val="single" w:sz="8" w:space="0" w:color="9D9C9C"/>
              <w:right w:val="nil"/>
            </w:tcBorders>
            <w:shd w:val="clear" w:color="auto" w:fill="ECECEC"/>
            <w:tcMar>
              <w:top w:w="36" w:type="dxa"/>
              <w:left w:w="23" w:type="dxa"/>
              <w:bottom w:w="0" w:type="dxa"/>
              <w:right w:w="23" w:type="dxa"/>
            </w:tcMar>
            <w:hideMark/>
          </w:tcPr>
          <w:p w:rsidR="00000000" w:rsidRDefault="008B79A4">
            <w:pPr>
              <w:spacing w:after="0"/>
              <w:jc w:val="right"/>
            </w:pPr>
            <w:r>
              <w:rPr>
                <w:sz w:val="13"/>
                <w:szCs w:val="13"/>
              </w:rPr>
              <w:t>383</w:t>
            </w:r>
          </w:p>
        </w:tc>
        <w:tc>
          <w:tcPr>
            <w:tcW w:w="850" w:type="dxa"/>
            <w:tcBorders>
              <w:top w:val="nil"/>
              <w:left w:val="nil"/>
              <w:bottom w:val="single" w:sz="8" w:space="0" w:color="9D9C9C"/>
              <w:right w:val="nil"/>
            </w:tcBorders>
            <w:tcMar>
              <w:top w:w="36" w:type="dxa"/>
              <w:left w:w="23" w:type="dxa"/>
              <w:bottom w:w="0" w:type="dxa"/>
              <w:right w:w="23" w:type="dxa"/>
            </w:tcMar>
            <w:hideMark/>
          </w:tcPr>
          <w:p w:rsidR="00000000" w:rsidRDefault="008B79A4">
            <w:pPr>
              <w:spacing w:after="0"/>
              <w:jc w:val="right"/>
            </w:pPr>
            <w:r>
              <w:rPr>
                <w:sz w:val="13"/>
                <w:szCs w:val="13"/>
              </w:rPr>
              <w:t>1,817</w:t>
            </w:r>
          </w:p>
        </w:tc>
      </w:tr>
      <w:tr w:rsidR="00000000">
        <w:trPr>
          <w:trHeight w:val="205"/>
        </w:trPr>
        <w:tc>
          <w:tcPr>
            <w:tcW w:w="7937" w:type="dxa"/>
            <w:tcBorders>
              <w:top w:val="nil"/>
              <w:left w:val="nil"/>
              <w:bottom w:val="single" w:sz="8" w:space="0" w:color="9D9C9C"/>
              <w:right w:val="nil"/>
            </w:tcBorders>
            <w:tcMar>
              <w:top w:w="36" w:type="dxa"/>
              <w:left w:w="23" w:type="dxa"/>
              <w:bottom w:w="0" w:type="dxa"/>
              <w:right w:w="23" w:type="dxa"/>
            </w:tcMar>
            <w:hideMark/>
          </w:tcPr>
          <w:p w:rsidR="00000000" w:rsidRDefault="008B79A4">
            <w:r>
              <w:t> </w:t>
            </w:r>
          </w:p>
        </w:tc>
        <w:tc>
          <w:tcPr>
            <w:tcW w:w="850" w:type="dxa"/>
            <w:tcBorders>
              <w:top w:val="nil"/>
              <w:left w:val="nil"/>
              <w:bottom w:val="single" w:sz="8" w:space="0" w:color="9D9C9C"/>
              <w:right w:val="nil"/>
            </w:tcBorders>
            <w:shd w:val="clear" w:color="auto" w:fill="ECECEC"/>
            <w:tcMar>
              <w:top w:w="36" w:type="dxa"/>
              <w:left w:w="23" w:type="dxa"/>
              <w:bottom w:w="0" w:type="dxa"/>
              <w:right w:w="23" w:type="dxa"/>
            </w:tcMar>
            <w:hideMark/>
          </w:tcPr>
          <w:p w:rsidR="00000000" w:rsidRDefault="008B79A4">
            <w:r>
              <w:t> </w:t>
            </w:r>
          </w:p>
        </w:tc>
        <w:tc>
          <w:tcPr>
            <w:tcW w:w="850" w:type="dxa"/>
            <w:tcBorders>
              <w:top w:val="nil"/>
              <w:left w:val="nil"/>
              <w:bottom w:val="single" w:sz="8" w:space="0" w:color="9D9C9C"/>
              <w:right w:val="nil"/>
            </w:tcBorders>
            <w:tcMar>
              <w:top w:w="36" w:type="dxa"/>
              <w:left w:w="23" w:type="dxa"/>
              <w:bottom w:w="0" w:type="dxa"/>
              <w:right w:w="23" w:type="dxa"/>
            </w:tcMar>
            <w:hideMark/>
          </w:tcPr>
          <w:p w:rsidR="00000000" w:rsidRDefault="008B79A4">
            <w:r>
              <w:t> </w:t>
            </w:r>
          </w:p>
        </w:tc>
      </w:tr>
      <w:tr w:rsidR="00000000">
        <w:trPr>
          <w:trHeight w:val="205"/>
        </w:trPr>
        <w:tc>
          <w:tcPr>
            <w:tcW w:w="7937" w:type="dxa"/>
            <w:tcBorders>
              <w:top w:val="nil"/>
              <w:left w:val="nil"/>
              <w:bottom w:val="single" w:sz="8" w:space="0" w:color="9D9C9C"/>
              <w:right w:val="nil"/>
            </w:tcBorders>
            <w:tcMar>
              <w:top w:w="36" w:type="dxa"/>
              <w:left w:w="23" w:type="dxa"/>
              <w:bottom w:w="0" w:type="dxa"/>
              <w:right w:w="23" w:type="dxa"/>
            </w:tcMar>
            <w:hideMark/>
          </w:tcPr>
          <w:p w:rsidR="00000000" w:rsidRDefault="008B79A4">
            <w:pPr>
              <w:spacing w:after="0"/>
            </w:pPr>
            <w:r>
              <w:rPr>
                <w:rStyle w:val="translated-span"/>
                <w:sz w:val="13"/>
                <w:szCs w:val="13"/>
              </w:rPr>
              <w:t>集团净利润份</w:t>
            </w:r>
            <w:r>
              <w:rPr>
                <w:rStyle w:val="translated-span"/>
                <w:sz w:val="13"/>
                <w:szCs w:val="13"/>
              </w:rPr>
              <w:t>额</w:t>
            </w:r>
          </w:p>
        </w:tc>
        <w:tc>
          <w:tcPr>
            <w:tcW w:w="850" w:type="dxa"/>
            <w:tcBorders>
              <w:top w:val="nil"/>
              <w:left w:val="nil"/>
              <w:bottom w:val="single" w:sz="8" w:space="0" w:color="9D9C9C"/>
              <w:right w:val="nil"/>
            </w:tcBorders>
            <w:shd w:val="clear" w:color="auto" w:fill="ECECEC"/>
            <w:tcMar>
              <w:top w:w="36" w:type="dxa"/>
              <w:left w:w="23" w:type="dxa"/>
              <w:bottom w:w="0" w:type="dxa"/>
              <w:right w:w="23" w:type="dxa"/>
            </w:tcMar>
            <w:hideMark/>
          </w:tcPr>
          <w:p w:rsidR="00000000" w:rsidRDefault="008B79A4">
            <w:pPr>
              <w:spacing w:after="0"/>
              <w:jc w:val="right"/>
            </w:pPr>
            <w:r>
              <w:rPr>
                <w:sz w:val="13"/>
                <w:szCs w:val="13"/>
              </w:rPr>
              <w:t>77</w:t>
            </w:r>
          </w:p>
        </w:tc>
        <w:tc>
          <w:tcPr>
            <w:tcW w:w="850" w:type="dxa"/>
            <w:tcBorders>
              <w:top w:val="nil"/>
              <w:left w:val="nil"/>
              <w:bottom w:val="single" w:sz="8" w:space="0" w:color="9D9C9C"/>
              <w:right w:val="nil"/>
            </w:tcBorders>
            <w:tcMar>
              <w:top w:w="36" w:type="dxa"/>
              <w:left w:w="23" w:type="dxa"/>
              <w:bottom w:w="0" w:type="dxa"/>
              <w:right w:w="23" w:type="dxa"/>
            </w:tcMar>
            <w:hideMark/>
          </w:tcPr>
          <w:p w:rsidR="00000000" w:rsidRDefault="008B79A4">
            <w:pPr>
              <w:spacing w:after="0"/>
              <w:jc w:val="right"/>
            </w:pPr>
            <w:r>
              <w:rPr>
                <w:sz w:val="13"/>
                <w:szCs w:val="13"/>
              </w:rPr>
              <w:t>718</w:t>
            </w:r>
          </w:p>
        </w:tc>
      </w:tr>
    </w:tbl>
    <w:p w:rsidR="00000000" w:rsidRDefault="008B79A4">
      <w:pPr>
        <w:spacing w:after="5" w:line="232" w:lineRule="auto"/>
        <w:ind w:left="10" w:hanging="10"/>
        <w:jc w:val="both"/>
      </w:pPr>
      <w:r>
        <w:rPr>
          <w:rStyle w:val="translated-span"/>
          <w:sz w:val="14"/>
          <w:szCs w:val="14"/>
        </w:rPr>
        <w:t>投资账面价值和集团净资产份额之间的差异是由于</w:t>
      </w:r>
      <w:r>
        <w:rPr>
          <w:rStyle w:val="translated-span"/>
          <w:sz w:val="14"/>
          <w:szCs w:val="14"/>
        </w:rPr>
        <w:t>TEUR 1093</w:t>
      </w:r>
      <w:r>
        <w:rPr>
          <w:rStyle w:val="translated-span"/>
          <w:sz w:val="14"/>
          <w:szCs w:val="14"/>
        </w:rPr>
        <w:t>（</w:t>
      </w:r>
      <w:r>
        <w:rPr>
          <w:rStyle w:val="translated-span"/>
          <w:sz w:val="14"/>
          <w:szCs w:val="14"/>
        </w:rPr>
        <w:t>1093</w:t>
      </w:r>
      <w:r>
        <w:rPr>
          <w:rStyle w:val="translated-span"/>
          <w:sz w:val="14"/>
          <w:szCs w:val="14"/>
        </w:rPr>
        <w:t>）的商誉和时间差异造成的</w:t>
      </w:r>
      <w:r>
        <w:rPr>
          <w:rStyle w:val="translated-span"/>
          <w:sz w:val="14"/>
          <w:szCs w:val="14"/>
        </w:rPr>
        <w:t>。</w:t>
      </w:r>
    </w:p>
    <w:p w:rsidR="00000000" w:rsidRDefault="008B79A4">
      <w:pPr>
        <w:spacing w:after="0"/>
        <w:ind w:left="4" w:hanging="10"/>
      </w:pPr>
      <w:r>
        <w:rPr>
          <w:rStyle w:val="translated-span"/>
          <w:b/>
          <w:bCs/>
          <w:color w:val="C00D0D"/>
          <w:sz w:val="24"/>
          <w:szCs w:val="24"/>
        </w:rPr>
        <w:t>附注</w:t>
      </w:r>
      <w:r>
        <w:rPr>
          <w:rStyle w:val="translated-span"/>
          <w:b/>
          <w:bCs/>
          <w:color w:val="C00D0D"/>
          <w:sz w:val="24"/>
          <w:szCs w:val="24"/>
        </w:rPr>
        <w:t>2</w:t>
      </w:r>
      <w:r>
        <w:rPr>
          <w:rStyle w:val="translated-span"/>
          <w:b/>
          <w:bCs/>
          <w:color w:val="C00D0D"/>
          <w:sz w:val="24"/>
          <w:szCs w:val="24"/>
        </w:rPr>
        <w:t>0</w:t>
      </w:r>
      <w:r>
        <w:rPr>
          <w:sz w:val="24"/>
          <w:szCs w:val="24"/>
        </w:rPr>
        <w:t xml:space="preserve"> </w:t>
      </w:r>
      <w:r>
        <w:rPr>
          <w:rStyle w:val="translated-span"/>
          <w:sz w:val="15"/>
          <w:szCs w:val="15"/>
        </w:rPr>
        <w:t>其他股份和参</w:t>
      </w:r>
      <w:r>
        <w:rPr>
          <w:rStyle w:val="translated-span"/>
          <w:sz w:val="15"/>
          <w:szCs w:val="15"/>
        </w:rPr>
        <w:t>股</w:t>
      </w:r>
    </w:p>
    <w:p w:rsidR="00000000" w:rsidRDefault="008B79A4">
      <w:pPr>
        <w:spacing w:after="26"/>
      </w:pPr>
      <w:r>
        <w:rPr>
          <w:noProof/>
        </w:rPr>
        <w:drawing>
          <wp:inline distT="0" distB="0" distL="0" distR="0">
            <wp:extent cx="6124575" cy="9525"/>
            <wp:effectExtent l="0" t="0" r="0" b="0"/>
            <wp:docPr id="54" name="Group 3239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 323956"/>
                    <pic:cNvPicPr>
                      <a:picLocks noChangeAspect="1" noChangeArrowheads="1"/>
                    </pic:cNvPicPr>
                  </pic:nvPicPr>
                  <pic:blipFill>
                    <a:blip r:embed="rId66" r:link="rId67">
                      <a:extLst>
                        <a:ext uri="{28A0092B-C50C-407E-A947-70E740481C1C}">
                          <a14:useLocalDpi xmlns:a14="http://schemas.microsoft.com/office/drawing/2010/main" val="0"/>
                        </a:ext>
                      </a:extLst>
                    </a:blip>
                    <a:srcRect/>
                    <a:stretch>
                      <a:fillRect/>
                    </a:stretch>
                  </pic:blipFill>
                  <pic:spPr bwMode="auto">
                    <a:xfrm>
                      <a:off x="0" y="0"/>
                      <a:ext cx="6124575" cy="9525"/>
                    </a:xfrm>
                    <a:prstGeom prst="rect">
                      <a:avLst/>
                    </a:prstGeom>
                    <a:noFill/>
                    <a:ln>
                      <a:noFill/>
                    </a:ln>
                  </pic:spPr>
                </pic:pic>
              </a:graphicData>
            </a:graphic>
          </wp:inline>
        </w:drawing>
      </w:r>
    </w:p>
    <w:tbl>
      <w:tblPr>
        <w:tblW w:w="9605" w:type="dxa"/>
        <w:tblCellMar>
          <w:left w:w="0" w:type="dxa"/>
          <w:right w:w="0" w:type="dxa"/>
        </w:tblCellMar>
        <w:tblLook w:val="04A0" w:firstRow="1" w:lastRow="0" w:firstColumn="1" w:lastColumn="0" w:noHBand="0" w:noVBand="1"/>
      </w:tblPr>
      <w:tblGrid>
        <w:gridCol w:w="2398"/>
        <w:gridCol w:w="968"/>
        <w:gridCol w:w="1040"/>
        <w:gridCol w:w="1181"/>
        <w:gridCol w:w="1455"/>
        <w:gridCol w:w="960"/>
        <w:gridCol w:w="563"/>
        <w:gridCol w:w="1040"/>
      </w:tblGrid>
      <w:tr w:rsidR="00000000">
        <w:trPr>
          <w:trHeight w:val="520"/>
        </w:trPr>
        <w:tc>
          <w:tcPr>
            <w:tcW w:w="2397" w:type="dxa"/>
            <w:tcBorders>
              <w:top w:val="nil"/>
              <w:left w:val="nil"/>
              <w:bottom w:val="single" w:sz="8" w:space="0" w:color="000000"/>
              <w:right w:val="nil"/>
            </w:tcBorders>
            <w:tcMar>
              <w:top w:w="36" w:type="dxa"/>
              <w:left w:w="0" w:type="dxa"/>
              <w:bottom w:w="14" w:type="dxa"/>
              <w:right w:w="0" w:type="dxa"/>
            </w:tcMar>
            <w:vAlign w:val="bottom"/>
            <w:hideMark/>
          </w:tcPr>
          <w:p w:rsidR="00000000" w:rsidRDefault="008B79A4">
            <w:pPr>
              <w:spacing w:after="0"/>
              <w:ind w:left="23"/>
            </w:pPr>
            <w:r>
              <w:rPr>
                <w:rStyle w:val="translated-span"/>
                <w:sz w:val="12"/>
                <w:szCs w:val="12"/>
              </w:rPr>
              <w:t>标准</w:t>
            </w:r>
            <w:r>
              <w:rPr>
                <w:rStyle w:val="translated-span"/>
                <w:sz w:val="12"/>
                <w:szCs w:val="12"/>
              </w:rPr>
              <w:t>箱</w:t>
            </w:r>
          </w:p>
        </w:tc>
        <w:tc>
          <w:tcPr>
            <w:tcW w:w="967" w:type="dxa"/>
            <w:tcBorders>
              <w:top w:val="nil"/>
              <w:left w:val="nil"/>
              <w:bottom w:val="single" w:sz="8" w:space="0" w:color="000000"/>
              <w:right w:val="nil"/>
            </w:tcBorders>
            <w:tcMar>
              <w:top w:w="36" w:type="dxa"/>
              <w:left w:w="0" w:type="dxa"/>
              <w:bottom w:w="14" w:type="dxa"/>
              <w:right w:w="0" w:type="dxa"/>
            </w:tcMar>
            <w:hideMark/>
          </w:tcPr>
          <w:p w:rsidR="00000000" w:rsidRDefault="008B79A4">
            <w:pPr>
              <w:spacing w:after="0"/>
              <w:jc w:val="both"/>
            </w:pPr>
            <w:r>
              <w:rPr>
                <w:rStyle w:val="translated-span"/>
                <w:sz w:val="12"/>
                <w:szCs w:val="12"/>
              </w:rPr>
              <w:t>所有权（</w:t>
            </w:r>
            <w:r>
              <w:rPr>
                <w:rStyle w:val="translated-span"/>
                <w:sz w:val="12"/>
                <w:szCs w:val="12"/>
              </w:rPr>
              <w:t>%</w:t>
            </w:r>
            <w:r>
              <w:rPr>
                <w:rStyle w:val="translated-span"/>
                <w:sz w:val="12"/>
                <w:szCs w:val="12"/>
              </w:rPr>
              <w:t>）</w:t>
            </w:r>
            <w:r>
              <w:rPr>
                <w:rStyle w:val="translated-span"/>
                <w:sz w:val="12"/>
                <w:szCs w:val="12"/>
              </w:rPr>
              <w:t>为</w:t>
            </w:r>
          </w:p>
          <w:p w:rsidR="00000000" w:rsidRDefault="008B79A4">
            <w:pPr>
              <w:spacing w:after="0"/>
              <w:ind w:right="57"/>
              <w:jc w:val="right"/>
            </w:pPr>
            <w:r>
              <w:rPr>
                <w:rStyle w:val="translated-span"/>
                <w:sz w:val="12"/>
                <w:szCs w:val="12"/>
              </w:rPr>
              <w:t>属</w:t>
            </w:r>
            <w:r>
              <w:rPr>
                <w:rStyle w:val="translated-span"/>
                <w:sz w:val="12"/>
                <w:szCs w:val="12"/>
              </w:rPr>
              <w:t>于</w:t>
            </w:r>
          </w:p>
          <w:p w:rsidR="00000000" w:rsidRDefault="008B79A4">
            <w:pPr>
              <w:spacing w:after="0"/>
              <w:ind w:left="213"/>
            </w:pPr>
            <w:r>
              <w:rPr>
                <w:rStyle w:val="translated-span"/>
                <w:sz w:val="12"/>
                <w:szCs w:val="12"/>
              </w:rPr>
              <w:t>2018</w:t>
            </w:r>
            <w:r>
              <w:rPr>
                <w:rStyle w:val="translated-span"/>
                <w:sz w:val="12"/>
                <w:szCs w:val="12"/>
              </w:rPr>
              <w:t>年</w:t>
            </w:r>
            <w:r>
              <w:rPr>
                <w:rStyle w:val="translated-span"/>
                <w:sz w:val="12"/>
                <w:szCs w:val="12"/>
              </w:rPr>
              <w:t>12</w:t>
            </w:r>
            <w:r>
              <w:rPr>
                <w:rStyle w:val="translated-span"/>
                <w:sz w:val="12"/>
                <w:szCs w:val="12"/>
              </w:rPr>
              <w:t>月</w:t>
            </w:r>
            <w:r>
              <w:rPr>
                <w:rStyle w:val="translated-span"/>
                <w:sz w:val="12"/>
                <w:szCs w:val="12"/>
              </w:rPr>
              <w:t>31</w:t>
            </w:r>
            <w:r>
              <w:rPr>
                <w:rStyle w:val="translated-span"/>
                <w:sz w:val="12"/>
                <w:szCs w:val="12"/>
              </w:rPr>
              <w:t>日</w:t>
            </w:r>
          </w:p>
        </w:tc>
        <w:tc>
          <w:tcPr>
            <w:tcW w:w="1040" w:type="dxa"/>
            <w:tcBorders>
              <w:top w:val="nil"/>
              <w:left w:val="nil"/>
              <w:bottom w:val="single" w:sz="8" w:space="0" w:color="000000"/>
              <w:right w:val="nil"/>
            </w:tcBorders>
            <w:tcMar>
              <w:top w:w="36" w:type="dxa"/>
              <w:left w:w="0" w:type="dxa"/>
              <w:bottom w:w="14" w:type="dxa"/>
              <w:right w:w="0" w:type="dxa"/>
            </w:tcMar>
            <w:hideMark/>
          </w:tcPr>
          <w:p w:rsidR="00000000" w:rsidRDefault="008B79A4">
            <w:pPr>
              <w:spacing w:after="0"/>
              <w:ind w:left="107"/>
            </w:pPr>
            <w:r>
              <w:rPr>
                <w:rStyle w:val="translated-span"/>
                <w:sz w:val="12"/>
                <w:szCs w:val="12"/>
              </w:rPr>
              <w:t>所有权（</w:t>
            </w:r>
            <w:r>
              <w:rPr>
                <w:rStyle w:val="translated-span"/>
                <w:sz w:val="12"/>
                <w:szCs w:val="12"/>
              </w:rPr>
              <w:t>%</w:t>
            </w:r>
            <w:r>
              <w:rPr>
                <w:rStyle w:val="translated-span"/>
                <w:sz w:val="12"/>
                <w:szCs w:val="12"/>
              </w:rPr>
              <w:t>）</w:t>
            </w:r>
            <w:r>
              <w:rPr>
                <w:rStyle w:val="translated-span"/>
                <w:sz w:val="12"/>
                <w:szCs w:val="12"/>
              </w:rPr>
              <w:t>为</w:t>
            </w:r>
          </w:p>
          <w:p w:rsidR="00000000" w:rsidRDefault="008B79A4">
            <w:pPr>
              <w:spacing w:after="0"/>
              <w:ind w:right="23"/>
              <w:jc w:val="right"/>
            </w:pPr>
            <w:r>
              <w:rPr>
                <w:rStyle w:val="translated-span"/>
                <w:sz w:val="12"/>
                <w:szCs w:val="12"/>
              </w:rPr>
              <w:t>属</w:t>
            </w:r>
            <w:r>
              <w:rPr>
                <w:rStyle w:val="translated-span"/>
                <w:sz w:val="12"/>
                <w:szCs w:val="12"/>
              </w:rPr>
              <w:t>于</w:t>
            </w:r>
          </w:p>
          <w:p w:rsidR="00000000" w:rsidRDefault="008B79A4">
            <w:pPr>
              <w:spacing w:after="0"/>
              <w:ind w:right="23"/>
              <w:jc w:val="right"/>
            </w:pPr>
            <w:r>
              <w:rPr>
                <w:rStyle w:val="translated-span"/>
                <w:sz w:val="12"/>
                <w:szCs w:val="12"/>
              </w:rPr>
              <w:t>2019</w:t>
            </w:r>
            <w:r>
              <w:rPr>
                <w:rStyle w:val="translated-span"/>
                <w:sz w:val="12"/>
                <w:szCs w:val="12"/>
              </w:rPr>
              <w:t>年</w:t>
            </w:r>
            <w:r>
              <w:rPr>
                <w:rStyle w:val="translated-span"/>
                <w:sz w:val="12"/>
                <w:szCs w:val="12"/>
              </w:rPr>
              <w:t>12</w:t>
            </w:r>
            <w:r>
              <w:rPr>
                <w:rStyle w:val="translated-span"/>
                <w:sz w:val="12"/>
                <w:szCs w:val="12"/>
              </w:rPr>
              <w:t>月</w:t>
            </w:r>
            <w:r>
              <w:rPr>
                <w:rStyle w:val="translated-span"/>
                <w:sz w:val="12"/>
                <w:szCs w:val="12"/>
              </w:rPr>
              <w:t>31</w:t>
            </w:r>
            <w:r>
              <w:rPr>
                <w:rStyle w:val="translated-span"/>
                <w:sz w:val="12"/>
                <w:szCs w:val="12"/>
              </w:rPr>
              <w:t>日</w:t>
            </w:r>
          </w:p>
        </w:tc>
        <w:tc>
          <w:tcPr>
            <w:tcW w:w="1181" w:type="dxa"/>
            <w:tcBorders>
              <w:top w:val="nil"/>
              <w:left w:val="nil"/>
              <w:bottom w:val="single" w:sz="8" w:space="0" w:color="000000"/>
              <w:right w:val="nil"/>
            </w:tcBorders>
            <w:tcMar>
              <w:top w:w="36" w:type="dxa"/>
              <w:left w:w="0" w:type="dxa"/>
              <w:bottom w:w="14" w:type="dxa"/>
              <w:right w:w="0" w:type="dxa"/>
            </w:tcMar>
            <w:hideMark/>
          </w:tcPr>
          <w:p w:rsidR="00000000" w:rsidRDefault="008B79A4">
            <w:pPr>
              <w:spacing w:after="0" w:line="244" w:lineRule="auto"/>
              <w:ind w:left="269" w:right="164"/>
              <w:jc w:val="right"/>
            </w:pPr>
            <w:r>
              <w:rPr>
                <w:rStyle w:val="translated-span"/>
                <w:sz w:val="12"/>
                <w:szCs w:val="12"/>
              </w:rPr>
              <w:t>截至的账面价</w:t>
            </w:r>
            <w:r>
              <w:rPr>
                <w:rStyle w:val="translated-span"/>
                <w:sz w:val="12"/>
                <w:szCs w:val="12"/>
              </w:rPr>
              <w:t>值</w:t>
            </w:r>
          </w:p>
          <w:p w:rsidR="00000000" w:rsidRDefault="008B79A4">
            <w:pPr>
              <w:spacing w:after="0"/>
              <w:ind w:left="320"/>
            </w:pPr>
            <w:r>
              <w:rPr>
                <w:rStyle w:val="translated-span"/>
                <w:sz w:val="12"/>
                <w:szCs w:val="12"/>
              </w:rPr>
              <w:t>2018</w:t>
            </w:r>
            <w:r>
              <w:rPr>
                <w:rStyle w:val="translated-span"/>
                <w:sz w:val="12"/>
                <w:szCs w:val="12"/>
              </w:rPr>
              <w:t>年</w:t>
            </w:r>
            <w:r>
              <w:rPr>
                <w:rStyle w:val="translated-span"/>
                <w:sz w:val="12"/>
                <w:szCs w:val="12"/>
              </w:rPr>
              <w:t>12</w:t>
            </w:r>
            <w:r>
              <w:rPr>
                <w:rStyle w:val="translated-span"/>
                <w:sz w:val="12"/>
                <w:szCs w:val="12"/>
              </w:rPr>
              <w:t>月</w:t>
            </w:r>
            <w:r>
              <w:rPr>
                <w:rStyle w:val="translated-span"/>
                <w:sz w:val="12"/>
                <w:szCs w:val="12"/>
              </w:rPr>
              <w:t>31</w:t>
            </w:r>
            <w:r>
              <w:rPr>
                <w:rStyle w:val="translated-span"/>
                <w:sz w:val="12"/>
                <w:szCs w:val="12"/>
              </w:rPr>
              <w:t>日</w:t>
            </w:r>
          </w:p>
        </w:tc>
        <w:tc>
          <w:tcPr>
            <w:tcW w:w="1455" w:type="dxa"/>
            <w:tcBorders>
              <w:top w:val="nil"/>
              <w:left w:val="nil"/>
              <w:bottom w:val="single" w:sz="8" w:space="0" w:color="000000"/>
              <w:right w:val="nil"/>
            </w:tcBorders>
            <w:tcMar>
              <w:top w:w="36" w:type="dxa"/>
              <w:left w:w="0" w:type="dxa"/>
              <w:bottom w:w="14" w:type="dxa"/>
              <w:right w:w="0" w:type="dxa"/>
            </w:tcMar>
            <w:vAlign w:val="bottom"/>
            <w:hideMark/>
          </w:tcPr>
          <w:p w:rsidR="00000000" w:rsidRDefault="008B79A4">
            <w:pPr>
              <w:spacing w:after="0"/>
            </w:pPr>
            <w:r>
              <w:rPr>
                <w:rStyle w:val="translated-span"/>
                <w:sz w:val="12"/>
                <w:szCs w:val="12"/>
              </w:rPr>
              <w:t>重新计</w:t>
            </w:r>
            <w:r>
              <w:rPr>
                <w:rStyle w:val="translated-span"/>
                <w:sz w:val="12"/>
                <w:szCs w:val="12"/>
              </w:rPr>
              <w:t>量</w:t>
            </w:r>
          </w:p>
        </w:tc>
        <w:tc>
          <w:tcPr>
            <w:tcW w:w="960" w:type="dxa"/>
            <w:tcBorders>
              <w:top w:val="nil"/>
              <w:left w:val="nil"/>
              <w:bottom w:val="single" w:sz="8" w:space="0" w:color="000000"/>
              <w:right w:val="nil"/>
            </w:tcBorders>
            <w:tcMar>
              <w:top w:w="36" w:type="dxa"/>
              <w:left w:w="0" w:type="dxa"/>
              <w:bottom w:w="14" w:type="dxa"/>
              <w:right w:w="0" w:type="dxa"/>
            </w:tcMar>
            <w:vAlign w:val="bottom"/>
            <w:hideMark/>
          </w:tcPr>
          <w:p w:rsidR="00000000" w:rsidRDefault="008B79A4">
            <w:pPr>
              <w:spacing w:after="0"/>
            </w:pPr>
            <w:r>
              <w:rPr>
                <w:rStyle w:val="translated-span"/>
                <w:sz w:val="12"/>
                <w:szCs w:val="12"/>
              </w:rPr>
              <w:t>处</w:t>
            </w:r>
            <w:r>
              <w:rPr>
                <w:rStyle w:val="translated-span"/>
                <w:sz w:val="12"/>
                <w:szCs w:val="12"/>
              </w:rPr>
              <w:t>置</w:t>
            </w:r>
          </w:p>
        </w:tc>
        <w:tc>
          <w:tcPr>
            <w:tcW w:w="563" w:type="dxa"/>
            <w:tcBorders>
              <w:top w:val="nil"/>
              <w:left w:val="nil"/>
              <w:bottom w:val="single" w:sz="8" w:space="0" w:color="000000"/>
              <w:right w:val="nil"/>
            </w:tcBorders>
            <w:tcMar>
              <w:top w:w="36" w:type="dxa"/>
              <w:left w:w="0" w:type="dxa"/>
              <w:bottom w:w="14" w:type="dxa"/>
              <w:right w:w="0" w:type="dxa"/>
            </w:tcMar>
            <w:vAlign w:val="bottom"/>
            <w:hideMark/>
          </w:tcPr>
          <w:p w:rsidR="00000000" w:rsidRDefault="008B79A4">
            <w:pPr>
              <w:spacing w:after="0"/>
              <w:ind w:left="11"/>
              <w:jc w:val="both"/>
            </w:pPr>
            <w:r>
              <w:rPr>
                <w:rStyle w:val="translated-span"/>
                <w:sz w:val="12"/>
                <w:szCs w:val="12"/>
              </w:rPr>
              <w:t>交</w:t>
            </w:r>
            <w:r>
              <w:rPr>
                <w:rStyle w:val="translated-span"/>
                <w:sz w:val="12"/>
                <w:szCs w:val="12"/>
              </w:rPr>
              <w:t>换</w:t>
            </w:r>
          </w:p>
          <w:p w:rsidR="00000000" w:rsidRDefault="008B79A4">
            <w:pPr>
              <w:spacing w:after="0"/>
              <w:jc w:val="both"/>
            </w:pPr>
            <w:r>
              <w:rPr>
                <w:rStyle w:val="translated-span"/>
                <w:sz w:val="12"/>
                <w:szCs w:val="12"/>
              </w:rPr>
              <w:t>差</w:t>
            </w:r>
            <w:r>
              <w:rPr>
                <w:rStyle w:val="translated-span"/>
                <w:sz w:val="12"/>
                <w:szCs w:val="12"/>
              </w:rPr>
              <w:t>异</w:t>
            </w:r>
          </w:p>
        </w:tc>
        <w:tc>
          <w:tcPr>
            <w:tcW w:w="1040" w:type="dxa"/>
            <w:tcBorders>
              <w:top w:val="nil"/>
              <w:left w:val="nil"/>
              <w:bottom w:val="single" w:sz="8" w:space="0" w:color="000000"/>
              <w:right w:val="nil"/>
            </w:tcBorders>
            <w:shd w:val="clear" w:color="auto" w:fill="ECECEC"/>
            <w:tcMar>
              <w:top w:w="36" w:type="dxa"/>
              <w:left w:w="0" w:type="dxa"/>
              <w:bottom w:w="14" w:type="dxa"/>
              <w:right w:w="0" w:type="dxa"/>
            </w:tcMar>
            <w:hideMark/>
          </w:tcPr>
          <w:p w:rsidR="00000000" w:rsidRDefault="008B79A4">
            <w:pPr>
              <w:spacing w:after="0"/>
              <w:ind w:left="269" w:right="23"/>
              <w:jc w:val="right"/>
            </w:pPr>
            <w:r>
              <w:rPr>
                <w:rStyle w:val="translated-span"/>
                <w:sz w:val="12"/>
                <w:szCs w:val="12"/>
              </w:rPr>
              <w:t>2019</w:t>
            </w:r>
            <w:r>
              <w:rPr>
                <w:rStyle w:val="translated-span"/>
                <w:sz w:val="12"/>
                <w:szCs w:val="12"/>
              </w:rPr>
              <w:t>年</w:t>
            </w:r>
            <w:r>
              <w:rPr>
                <w:rStyle w:val="translated-span"/>
                <w:sz w:val="12"/>
                <w:szCs w:val="12"/>
              </w:rPr>
              <w:t>12</w:t>
            </w:r>
            <w:r>
              <w:rPr>
                <w:rStyle w:val="translated-span"/>
                <w:sz w:val="12"/>
                <w:szCs w:val="12"/>
              </w:rPr>
              <w:t>月</w:t>
            </w:r>
            <w:r>
              <w:rPr>
                <w:rStyle w:val="translated-span"/>
                <w:sz w:val="12"/>
                <w:szCs w:val="12"/>
              </w:rPr>
              <w:t>31</w:t>
            </w:r>
            <w:r>
              <w:rPr>
                <w:rStyle w:val="translated-span"/>
                <w:sz w:val="12"/>
                <w:szCs w:val="12"/>
              </w:rPr>
              <w:t>日账面价</w:t>
            </w:r>
            <w:r>
              <w:rPr>
                <w:rStyle w:val="translated-span"/>
                <w:sz w:val="12"/>
                <w:szCs w:val="12"/>
              </w:rPr>
              <w:t>值</w:t>
            </w:r>
          </w:p>
        </w:tc>
      </w:tr>
      <w:tr w:rsidR="00000000">
        <w:trPr>
          <w:trHeight w:val="255"/>
        </w:trPr>
        <w:tc>
          <w:tcPr>
            <w:tcW w:w="2397" w:type="dxa"/>
            <w:tcBorders>
              <w:top w:val="nil"/>
              <w:left w:val="nil"/>
              <w:bottom w:val="single" w:sz="8" w:space="0" w:color="9D9C9C"/>
              <w:right w:val="nil"/>
            </w:tcBorders>
            <w:tcMar>
              <w:top w:w="36" w:type="dxa"/>
              <w:left w:w="0" w:type="dxa"/>
              <w:bottom w:w="14" w:type="dxa"/>
              <w:right w:w="0" w:type="dxa"/>
            </w:tcMar>
            <w:hideMark/>
          </w:tcPr>
          <w:p w:rsidR="00000000" w:rsidRDefault="008B79A4">
            <w:pPr>
              <w:spacing w:after="0"/>
              <w:ind w:left="23"/>
            </w:pPr>
            <w:r>
              <w:rPr>
                <w:rStyle w:val="translated-span"/>
                <w:sz w:val="13"/>
                <w:szCs w:val="13"/>
              </w:rPr>
              <w:t>多里斯库斯企业有限公</w:t>
            </w:r>
            <w:r>
              <w:rPr>
                <w:rStyle w:val="translated-span"/>
                <w:sz w:val="13"/>
                <w:szCs w:val="13"/>
              </w:rPr>
              <w:t>司</w:t>
            </w:r>
          </w:p>
        </w:tc>
        <w:tc>
          <w:tcPr>
            <w:tcW w:w="967" w:type="dxa"/>
            <w:tcBorders>
              <w:top w:val="nil"/>
              <w:left w:val="nil"/>
              <w:bottom w:val="single" w:sz="8" w:space="0" w:color="9D9C9C"/>
              <w:right w:val="nil"/>
            </w:tcBorders>
            <w:tcMar>
              <w:top w:w="36" w:type="dxa"/>
              <w:left w:w="0" w:type="dxa"/>
              <w:bottom w:w="14" w:type="dxa"/>
              <w:right w:w="0" w:type="dxa"/>
            </w:tcMar>
            <w:hideMark/>
          </w:tcPr>
          <w:p w:rsidR="00000000" w:rsidRDefault="008B79A4">
            <w:pPr>
              <w:spacing w:after="0"/>
              <w:ind w:right="23"/>
              <w:jc w:val="right"/>
            </w:pPr>
            <w:r>
              <w:rPr>
                <w:rStyle w:val="translated-span"/>
                <w:sz w:val="13"/>
                <w:szCs w:val="13"/>
              </w:rPr>
              <w:t>13.41</w:t>
            </w:r>
            <w:r>
              <w:rPr>
                <w:rStyle w:val="translated-span"/>
                <w:sz w:val="13"/>
                <w:szCs w:val="13"/>
              </w:rPr>
              <w:t>%</w:t>
            </w:r>
          </w:p>
        </w:tc>
        <w:tc>
          <w:tcPr>
            <w:tcW w:w="1040" w:type="dxa"/>
            <w:tcBorders>
              <w:top w:val="nil"/>
              <w:left w:val="nil"/>
              <w:bottom w:val="single" w:sz="8" w:space="0" w:color="9D9C9C"/>
              <w:right w:val="nil"/>
            </w:tcBorders>
            <w:shd w:val="clear" w:color="auto" w:fill="ECECEC"/>
            <w:tcMar>
              <w:top w:w="36" w:type="dxa"/>
              <w:left w:w="0" w:type="dxa"/>
              <w:bottom w:w="14" w:type="dxa"/>
              <w:right w:w="0" w:type="dxa"/>
            </w:tcMar>
            <w:hideMark/>
          </w:tcPr>
          <w:p w:rsidR="00000000" w:rsidRDefault="008B79A4">
            <w:pPr>
              <w:spacing w:after="0"/>
              <w:ind w:right="23"/>
              <w:jc w:val="right"/>
            </w:pPr>
            <w:r>
              <w:rPr>
                <w:rStyle w:val="translated-span"/>
                <w:sz w:val="13"/>
                <w:szCs w:val="13"/>
              </w:rPr>
              <w:t>13.41</w:t>
            </w:r>
            <w:r>
              <w:rPr>
                <w:rStyle w:val="translated-span"/>
                <w:sz w:val="13"/>
                <w:szCs w:val="13"/>
              </w:rPr>
              <w:t>%</w:t>
            </w:r>
          </w:p>
        </w:tc>
        <w:tc>
          <w:tcPr>
            <w:tcW w:w="1181" w:type="dxa"/>
            <w:tcBorders>
              <w:top w:val="nil"/>
              <w:left w:val="nil"/>
              <w:bottom w:val="single" w:sz="8" w:space="0" w:color="9D9C9C"/>
              <w:right w:val="nil"/>
            </w:tcBorders>
            <w:tcMar>
              <w:top w:w="36" w:type="dxa"/>
              <w:left w:w="0" w:type="dxa"/>
              <w:bottom w:w="14" w:type="dxa"/>
              <w:right w:w="0" w:type="dxa"/>
            </w:tcMar>
            <w:hideMark/>
          </w:tcPr>
          <w:p w:rsidR="00000000" w:rsidRDefault="008B79A4">
            <w:pPr>
              <w:spacing w:after="0"/>
              <w:ind w:left="725"/>
            </w:pPr>
            <w:r>
              <w:rPr>
                <w:sz w:val="13"/>
                <w:szCs w:val="13"/>
              </w:rPr>
              <w:t>4,146</w:t>
            </w:r>
          </w:p>
        </w:tc>
        <w:tc>
          <w:tcPr>
            <w:tcW w:w="1455" w:type="dxa"/>
            <w:tcBorders>
              <w:top w:val="nil"/>
              <w:left w:val="nil"/>
              <w:bottom w:val="single" w:sz="8" w:space="0" w:color="9D9C9C"/>
              <w:right w:val="nil"/>
            </w:tcBorders>
            <w:tcMar>
              <w:top w:w="36" w:type="dxa"/>
              <w:left w:w="0" w:type="dxa"/>
              <w:bottom w:w="14" w:type="dxa"/>
              <w:right w:w="0" w:type="dxa"/>
            </w:tcMar>
            <w:hideMark/>
          </w:tcPr>
          <w:p w:rsidR="00000000" w:rsidRDefault="008B79A4">
            <w:pPr>
              <w:spacing w:after="0"/>
              <w:ind w:left="188"/>
              <w:jc w:val="center"/>
            </w:pPr>
            <w:r>
              <w:rPr>
                <w:rStyle w:val="translated-span"/>
                <w:sz w:val="13"/>
                <w:szCs w:val="13"/>
              </w:rPr>
              <w:t>—</w:t>
            </w:r>
          </w:p>
        </w:tc>
        <w:tc>
          <w:tcPr>
            <w:tcW w:w="960" w:type="dxa"/>
            <w:tcBorders>
              <w:top w:val="nil"/>
              <w:left w:val="nil"/>
              <w:bottom w:val="single" w:sz="8" w:space="0" w:color="9D9C9C"/>
              <w:right w:val="nil"/>
            </w:tcBorders>
            <w:tcMar>
              <w:top w:w="36" w:type="dxa"/>
              <w:left w:w="0" w:type="dxa"/>
              <w:bottom w:w="14" w:type="dxa"/>
              <w:right w:w="0" w:type="dxa"/>
            </w:tcMar>
            <w:hideMark/>
          </w:tcPr>
          <w:p w:rsidR="00000000" w:rsidRDefault="008B79A4">
            <w:pPr>
              <w:spacing w:after="0"/>
              <w:ind w:left="352"/>
            </w:pPr>
            <w:r>
              <w:rPr>
                <w:rStyle w:val="translated-span"/>
                <w:sz w:val="13"/>
                <w:szCs w:val="13"/>
              </w:rPr>
              <w:t>—</w:t>
            </w:r>
          </w:p>
        </w:tc>
        <w:tc>
          <w:tcPr>
            <w:tcW w:w="563" w:type="dxa"/>
            <w:tcBorders>
              <w:top w:val="nil"/>
              <w:left w:val="nil"/>
              <w:bottom w:val="single" w:sz="8" w:space="0" w:color="9D9C9C"/>
              <w:right w:val="nil"/>
            </w:tcBorders>
            <w:tcMar>
              <w:top w:w="36" w:type="dxa"/>
              <w:left w:w="0" w:type="dxa"/>
              <w:bottom w:w="14" w:type="dxa"/>
              <w:right w:w="0" w:type="dxa"/>
            </w:tcMar>
            <w:hideMark/>
          </w:tcPr>
          <w:p w:rsidR="00000000" w:rsidRDefault="008B79A4">
            <w:pPr>
              <w:spacing w:after="0"/>
              <w:ind w:right="23"/>
              <w:jc w:val="right"/>
            </w:pPr>
            <w:r>
              <w:rPr>
                <w:rStyle w:val="translated-span"/>
                <w:sz w:val="13"/>
                <w:szCs w:val="13"/>
              </w:rPr>
              <w:t>–</w:t>
            </w:r>
            <w:r>
              <w:rPr>
                <w:rStyle w:val="translated-span"/>
                <w:sz w:val="13"/>
                <w:szCs w:val="13"/>
              </w:rPr>
              <w:t>1</w:t>
            </w:r>
          </w:p>
        </w:tc>
        <w:tc>
          <w:tcPr>
            <w:tcW w:w="1040" w:type="dxa"/>
            <w:tcBorders>
              <w:top w:val="nil"/>
              <w:left w:val="nil"/>
              <w:bottom w:val="single" w:sz="8" w:space="0" w:color="9D9C9C"/>
              <w:right w:val="nil"/>
            </w:tcBorders>
            <w:shd w:val="clear" w:color="auto" w:fill="ECECEC"/>
            <w:tcMar>
              <w:top w:w="36" w:type="dxa"/>
              <w:left w:w="0" w:type="dxa"/>
              <w:bottom w:w="14" w:type="dxa"/>
              <w:right w:w="0" w:type="dxa"/>
            </w:tcMar>
            <w:hideMark/>
          </w:tcPr>
          <w:p w:rsidR="00000000" w:rsidRDefault="008B79A4">
            <w:pPr>
              <w:spacing w:after="0"/>
              <w:ind w:right="23"/>
              <w:jc w:val="right"/>
            </w:pPr>
            <w:r>
              <w:rPr>
                <w:sz w:val="13"/>
                <w:szCs w:val="13"/>
              </w:rPr>
              <w:t>4,145</w:t>
            </w:r>
          </w:p>
        </w:tc>
      </w:tr>
      <w:tr w:rsidR="00000000">
        <w:trPr>
          <w:trHeight w:val="205"/>
        </w:trPr>
        <w:tc>
          <w:tcPr>
            <w:tcW w:w="2397" w:type="dxa"/>
            <w:tcBorders>
              <w:top w:val="nil"/>
              <w:left w:val="nil"/>
              <w:bottom w:val="single" w:sz="8" w:space="0" w:color="9D9C9C"/>
              <w:right w:val="nil"/>
            </w:tcBorders>
            <w:tcMar>
              <w:top w:w="36" w:type="dxa"/>
              <w:left w:w="0" w:type="dxa"/>
              <w:bottom w:w="14" w:type="dxa"/>
              <w:right w:w="0" w:type="dxa"/>
            </w:tcMar>
            <w:hideMark/>
          </w:tcPr>
          <w:p w:rsidR="00000000" w:rsidRDefault="008B79A4">
            <w:pPr>
              <w:spacing w:after="0"/>
              <w:ind w:left="23"/>
            </w:pPr>
            <w:r>
              <w:rPr>
                <w:rStyle w:val="translated-span"/>
                <w:sz w:val="13"/>
                <w:szCs w:val="13"/>
              </w:rPr>
              <w:t>第一酒店有限公</w:t>
            </w:r>
            <w:r>
              <w:rPr>
                <w:rStyle w:val="translated-span"/>
                <w:sz w:val="13"/>
                <w:szCs w:val="13"/>
              </w:rPr>
              <w:t>司</w:t>
            </w:r>
          </w:p>
        </w:tc>
        <w:tc>
          <w:tcPr>
            <w:tcW w:w="967" w:type="dxa"/>
            <w:tcBorders>
              <w:top w:val="nil"/>
              <w:left w:val="nil"/>
              <w:bottom w:val="single" w:sz="8" w:space="0" w:color="9D9C9C"/>
              <w:right w:val="nil"/>
            </w:tcBorders>
            <w:tcMar>
              <w:top w:w="36" w:type="dxa"/>
              <w:left w:w="0" w:type="dxa"/>
              <w:bottom w:w="14" w:type="dxa"/>
              <w:right w:w="0" w:type="dxa"/>
            </w:tcMar>
            <w:hideMark/>
          </w:tcPr>
          <w:p w:rsidR="00000000" w:rsidRDefault="008B79A4">
            <w:pPr>
              <w:spacing w:after="0"/>
              <w:ind w:right="23"/>
              <w:jc w:val="right"/>
            </w:pPr>
            <w:r>
              <w:rPr>
                <w:rStyle w:val="translated-span"/>
                <w:sz w:val="13"/>
                <w:szCs w:val="13"/>
              </w:rPr>
              <w:t>1.82</w:t>
            </w:r>
            <w:r>
              <w:rPr>
                <w:rStyle w:val="translated-span"/>
                <w:sz w:val="13"/>
                <w:szCs w:val="13"/>
              </w:rPr>
              <w:t>%</w:t>
            </w:r>
          </w:p>
        </w:tc>
        <w:tc>
          <w:tcPr>
            <w:tcW w:w="1040" w:type="dxa"/>
            <w:tcBorders>
              <w:top w:val="nil"/>
              <w:left w:val="nil"/>
              <w:bottom w:val="single" w:sz="8" w:space="0" w:color="9D9C9C"/>
              <w:right w:val="nil"/>
            </w:tcBorders>
            <w:shd w:val="clear" w:color="auto" w:fill="ECECEC"/>
            <w:tcMar>
              <w:top w:w="36" w:type="dxa"/>
              <w:left w:w="0" w:type="dxa"/>
              <w:bottom w:w="14" w:type="dxa"/>
              <w:right w:w="0" w:type="dxa"/>
            </w:tcMar>
            <w:hideMark/>
          </w:tcPr>
          <w:p w:rsidR="00000000" w:rsidRDefault="008B79A4">
            <w:pPr>
              <w:spacing w:after="0"/>
              <w:ind w:right="22"/>
              <w:jc w:val="right"/>
            </w:pPr>
            <w:r>
              <w:rPr>
                <w:rStyle w:val="translated-span"/>
                <w:sz w:val="13"/>
                <w:szCs w:val="13"/>
              </w:rPr>
              <w:t>1.82</w:t>
            </w:r>
            <w:r>
              <w:rPr>
                <w:rStyle w:val="translated-span"/>
                <w:sz w:val="13"/>
                <w:szCs w:val="13"/>
              </w:rPr>
              <w:t>%</w:t>
            </w:r>
          </w:p>
        </w:tc>
        <w:tc>
          <w:tcPr>
            <w:tcW w:w="1181" w:type="dxa"/>
            <w:tcBorders>
              <w:top w:val="nil"/>
              <w:left w:val="nil"/>
              <w:bottom w:val="single" w:sz="8" w:space="0" w:color="9D9C9C"/>
              <w:right w:val="nil"/>
            </w:tcBorders>
            <w:tcMar>
              <w:top w:w="36" w:type="dxa"/>
              <w:left w:w="0" w:type="dxa"/>
              <w:bottom w:w="14" w:type="dxa"/>
              <w:right w:w="0" w:type="dxa"/>
            </w:tcMar>
            <w:hideMark/>
          </w:tcPr>
          <w:p w:rsidR="00000000" w:rsidRDefault="008B79A4">
            <w:pPr>
              <w:spacing w:after="0"/>
              <w:ind w:left="748"/>
            </w:pPr>
            <w:r>
              <w:rPr>
                <w:sz w:val="13"/>
                <w:szCs w:val="13"/>
              </w:rPr>
              <w:t>1,013</w:t>
            </w:r>
          </w:p>
        </w:tc>
        <w:tc>
          <w:tcPr>
            <w:tcW w:w="1455" w:type="dxa"/>
            <w:tcBorders>
              <w:top w:val="nil"/>
              <w:left w:val="nil"/>
              <w:bottom w:val="single" w:sz="8" w:space="0" w:color="9D9C9C"/>
              <w:right w:val="nil"/>
            </w:tcBorders>
            <w:tcMar>
              <w:top w:w="36" w:type="dxa"/>
              <w:left w:w="0" w:type="dxa"/>
              <w:bottom w:w="14" w:type="dxa"/>
              <w:right w:w="0" w:type="dxa"/>
            </w:tcMar>
            <w:hideMark/>
          </w:tcPr>
          <w:p w:rsidR="00000000" w:rsidRDefault="008B79A4">
            <w:pPr>
              <w:spacing w:after="0"/>
              <w:ind w:left="188"/>
              <w:jc w:val="center"/>
            </w:pPr>
            <w:r>
              <w:rPr>
                <w:rStyle w:val="translated-span"/>
                <w:sz w:val="13"/>
                <w:szCs w:val="13"/>
              </w:rPr>
              <w:t>—</w:t>
            </w:r>
          </w:p>
        </w:tc>
        <w:tc>
          <w:tcPr>
            <w:tcW w:w="960" w:type="dxa"/>
            <w:tcBorders>
              <w:top w:val="nil"/>
              <w:left w:val="nil"/>
              <w:bottom w:val="single" w:sz="8" w:space="0" w:color="9D9C9C"/>
              <w:right w:val="nil"/>
            </w:tcBorders>
            <w:tcMar>
              <w:top w:w="36" w:type="dxa"/>
              <w:left w:w="0" w:type="dxa"/>
              <w:bottom w:w="14" w:type="dxa"/>
              <w:right w:w="0" w:type="dxa"/>
            </w:tcMar>
            <w:hideMark/>
          </w:tcPr>
          <w:p w:rsidR="00000000" w:rsidRDefault="008B79A4">
            <w:pPr>
              <w:spacing w:after="0"/>
              <w:ind w:left="352"/>
            </w:pPr>
            <w:r>
              <w:rPr>
                <w:rStyle w:val="translated-span"/>
                <w:sz w:val="13"/>
                <w:szCs w:val="13"/>
              </w:rPr>
              <w:t>—</w:t>
            </w:r>
          </w:p>
        </w:tc>
        <w:tc>
          <w:tcPr>
            <w:tcW w:w="563" w:type="dxa"/>
            <w:tcBorders>
              <w:top w:val="nil"/>
              <w:left w:val="nil"/>
              <w:bottom w:val="single" w:sz="8" w:space="0" w:color="9D9C9C"/>
              <w:right w:val="nil"/>
            </w:tcBorders>
            <w:tcMar>
              <w:top w:w="36" w:type="dxa"/>
              <w:left w:w="0" w:type="dxa"/>
              <w:bottom w:w="14" w:type="dxa"/>
              <w:right w:w="0" w:type="dxa"/>
            </w:tcMar>
            <w:hideMark/>
          </w:tcPr>
          <w:p w:rsidR="00000000" w:rsidRDefault="008B79A4">
            <w:pPr>
              <w:spacing w:after="0"/>
              <w:ind w:right="23"/>
              <w:jc w:val="right"/>
            </w:pPr>
            <w:r>
              <w:rPr>
                <w:rStyle w:val="translated-span"/>
                <w:sz w:val="13"/>
                <w:szCs w:val="13"/>
              </w:rPr>
              <w:t>—</w:t>
            </w:r>
          </w:p>
        </w:tc>
        <w:tc>
          <w:tcPr>
            <w:tcW w:w="1040" w:type="dxa"/>
            <w:tcBorders>
              <w:top w:val="nil"/>
              <w:left w:val="nil"/>
              <w:bottom w:val="single" w:sz="8" w:space="0" w:color="9D9C9C"/>
              <w:right w:val="nil"/>
            </w:tcBorders>
            <w:shd w:val="clear" w:color="auto" w:fill="ECECEC"/>
            <w:tcMar>
              <w:top w:w="36" w:type="dxa"/>
              <w:left w:w="0" w:type="dxa"/>
              <w:bottom w:w="14" w:type="dxa"/>
              <w:right w:w="0" w:type="dxa"/>
            </w:tcMar>
            <w:hideMark/>
          </w:tcPr>
          <w:p w:rsidR="00000000" w:rsidRDefault="008B79A4">
            <w:pPr>
              <w:spacing w:after="0"/>
              <w:ind w:right="23"/>
              <w:jc w:val="right"/>
            </w:pPr>
            <w:r>
              <w:rPr>
                <w:sz w:val="13"/>
                <w:szCs w:val="13"/>
              </w:rPr>
              <w:t>1,013</w:t>
            </w:r>
          </w:p>
        </w:tc>
      </w:tr>
      <w:tr w:rsidR="00000000">
        <w:trPr>
          <w:trHeight w:val="205"/>
        </w:trPr>
        <w:tc>
          <w:tcPr>
            <w:tcW w:w="2397" w:type="dxa"/>
            <w:tcBorders>
              <w:top w:val="nil"/>
              <w:left w:val="nil"/>
              <w:bottom w:val="single" w:sz="8" w:space="0" w:color="9D9C9C"/>
              <w:right w:val="nil"/>
            </w:tcBorders>
            <w:tcMar>
              <w:top w:w="36" w:type="dxa"/>
              <w:left w:w="0" w:type="dxa"/>
              <w:bottom w:w="14" w:type="dxa"/>
              <w:right w:w="0" w:type="dxa"/>
            </w:tcMar>
            <w:hideMark/>
          </w:tcPr>
          <w:p w:rsidR="00000000" w:rsidRDefault="008B79A4">
            <w:pPr>
              <w:spacing w:after="0"/>
              <w:ind w:left="23"/>
            </w:pPr>
            <w:r>
              <w:rPr>
                <w:rStyle w:val="translated-span"/>
                <w:sz w:val="13"/>
                <w:szCs w:val="13"/>
              </w:rPr>
              <w:t>PBR</w:t>
            </w:r>
            <w:r>
              <w:rPr>
                <w:rStyle w:val="translated-span"/>
                <w:sz w:val="13"/>
                <w:szCs w:val="13"/>
              </w:rPr>
              <w:t>酒店有限公司</w:t>
            </w:r>
            <w:r>
              <w:rPr>
                <w:rStyle w:val="translated-span"/>
                <w:sz w:val="13"/>
                <w:szCs w:val="13"/>
              </w:rPr>
              <w:t>。</w:t>
            </w:r>
          </w:p>
        </w:tc>
        <w:tc>
          <w:tcPr>
            <w:tcW w:w="967" w:type="dxa"/>
            <w:tcBorders>
              <w:top w:val="nil"/>
              <w:left w:val="nil"/>
              <w:bottom w:val="single" w:sz="8" w:space="0" w:color="9D9C9C"/>
              <w:right w:val="nil"/>
            </w:tcBorders>
            <w:tcMar>
              <w:top w:w="36" w:type="dxa"/>
              <w:left w:w="0" w:type="dxa"/>
              <w:bottom w:w="14" w:type="dxa"/>
              <w:right w:w="0" w:type="dxa"/>
            </w:tcMar>
            <w:hideMark/>
          </w:tcPr>
          <w:p w:rsidR="00000000" w:rsidRDefault="008B79A4">
            <w:pPr>
              <w:spacing w:after="0"/>
              <w:ind w:right="23"/>
              <w:jc w:val="right"/>
            </w:pPr>
            <w:r>
              <w:rPr>
                <w:rStyle w:val="translated-span"/>
                <w:sz w:val="13"/>
                <w:szCs w:val="13"/>
              </w:rPr>
              <w:t>9.00</w:t>
            </w:r>
            <w:r>
              <w:rPr>
                <w:rStyle w:val="translated-span"/>
                <w:sz w:val="13"/>
                <w:szCs w:val="13"/>
              </w:rPr>
              <w:t>%</w:t>
            </w:r>
          </w:p>
        </w:tc>
        <w:tc>
          <w:tcPr>
            <w:tcW w:w="1040" w:type="dxa"/>
            <w:tcBorders>
              <w:top w:val="nil"/>
              <w:left w:val="nil"/>
              <w:bottom w:val="single" w:sz="8" w:space="0" w:color="9D9C9C"/>
              <w:right w:val="nil"/>
            </w:tcBorders>
            <w:shd w:val="clear" w:color="auto" w:fill="ECECEC"/>
            <w:tcMar>
              <w:top w:w="36" w:type="dxa"/>
              <w:left w:w="0" w:type="dxa"/>
              <w:bottom w:w="14" w:type="dxa"/>
              <w:right w:w="0" w:type="dxa"/>
            </w:tcMar>
            <w:hideMark/>
          </w:tcPr>
          <w:p w:rsidR="00000000" w:rsidRDefault="008B79A4">
            <w:pPr>
              <w:spacing w:after="0"/>
              <w:ind w:right="23"/>
              <w:jc w:val="right"/>
            </w:pPr>
            <w:r>
              <w:rPr>
                <w:rStyle w:val="translated-span"/>
                <w:sz w:val="13"/>
                <w:szCs w:val="13"/>
              </w:rPr>
              <w:t>9.00</w:t>
            </w:r>
            <w:r>
              <w:rPr>
                <w:rStyle w:val="translated-span"/>
                <w:sz w:val="13"/>
                <w:szCs w:val="13"/>
              </w:rPr>
              <w:t>%</w:t>
            </w:r>
          </w:p>
        </w:tc>
        <w:tc>
          <w:tcPr>
            <w:tcW w:w="1181" w:type="dxa"/>
            <w:tcBorders>
              <w:top w:val="nil"/>
              <w:left w:val="nil"/>
              <w:bottom w:val="single" w:sz="8" w:space="0" w:color="9D9C9C"/>
              <w:right w:val="nil"/>
            </w:tcBorders>
            <w:tcMar>
              <w:top w:w="36" w:type="dxa"/>
              <w:left w:w="0" w:type="dxa"/>
              <w:bottom w:w="14" w:type="dxa"/>
              <w:right w:w="0" w:type="dxa"/>
            </w:tcMar>
            <w:hideMark/>
          </w:tcPr>
          <w:p w:rsidR="00000000" w:rsidRDefault="008B79A4">
            <w:pPr>
              <w:spacing w:after="0"/>
              <w:ind w:left="805"/>
            </w:pPr>
            <w:r>
              <w:rPr>
                <w:sz w:val="13"/>
                <w:szCs w:val="13"/>
              </w:rPr>
              <w:t>277</w:t>
            </w:r>
          </w:p>
        </w:tc>
        <w:tc>
          <w:tcPr>
            <w:tcW w:w="1455" w:type="dxa"/>
            <w:tcBorders>
              <w:top w:val="nil"/>
              <w:left w:val="nil"/>
              <w:bottom w:val="single" w:sz="8" w:space="0" w:color="9D9C9C"/>
              <w:right w:val="nil"/>
            </w:tcBorders>
            <w:tcMar>
              <w:top w:w="36" w:type="dxa"/>
              <w:left w:w="0" w:type="dxa"/>
              <w:bottom w:w="14" w:type="dxa"/>
              <w:right w:w="0" w:type="dxa"/>
            </w:tcMar>
            <w:hideMark/>
          </w:tcPr>
          <w:p w:rsidR="00000000" w:rsidRDefault="008B79A4">
            <w:pPr>
              <w:spacing w:after="0"/>
              <w:ind w:left="189"/>
              <w:jc w:val="center"/>
            </w:pPr>
            <w:r>
              <w:rPr>
                <w:rStyle w:val="translated-span"/>
                <w:sz w:val="13"/>
                <w:szCs w:val="13"/>
              </w:rPr>
              <w:t>—</w:t>
            </w:r>
          </w:p>
        </w:tc>
        <w:tc>
          <w:tcPr>
            <w:tcW w:w="960" w:type="dxa"/>
            <w:tcBorders>
              <w:top w:val="nil"/>
              <w:left w:val="nil"/>
              <w:bottom w:val="single" w:sz="8" w:space="0" w:color="9D9C9C"/>
              <w:right w:val="nil"/>
            </w:tcBorders>
            <w:tcMar>
              <w:top w:w="36" w:type="dxa"/>
              <w:left w:w="0" w:type="dxa"/>
              <w:bottom w:w="14" w:type="dxa"/>
              <w:right w:w="0" w:type="dxa"/>
            </w:tcMar>
            <w:hideMark/>
          </w:tcPr>
          <w:p w:rsidR="00000000" w:rsidRDefault="008B79A4">
            <w:pPr>
              <w:spacing w:after="0"/>
              <w:ind w:left="157"/>
            </w:pPr>
            <w:r>
              <w:rPr>
                <w:rStyle w:val="translated-span"/>
                <w:sz w:val="13"/>
                <w:szCs w:val="13"/>
              </w:rPr>
              <w:t>–26</w:t>
            </w:r>
            <w:r>
              <w:rPr>
                <w:rStyle w:val="translated-span"/>
                <w:sz w:val="13"/>
                <w:szCs w:val="13"/>
              </w:rPr>
              <w:t>5</w:t>
            </w:r>
          </w:p>
        </w:tc>
        <w:tc>
          <w:tcPr>
            <w:tcW w:w="563" w:type="dxa"/>
            <w:tcBorders>
              <w:top w:val="nil"/>
              <w:left w:val="nil"/>
              <w:bottom w:val="single" w:sz="8" w:space="0" w:color="9D9C9C"/>
              <w:right w:val="nil"/>
            </w:tcBorders>
            <w:tcMar>
              <w:top w:w="36" w:type="dxa"/>
              <w:left w:w="0" w:type="dxa"/>
              <w:bottom w:w="14" w:type="dxa"/>
              <w:right w:w="0" w:type="dxa"/>
            </w:tcMar>
            <w:hideMark/>
          </w:tcPr>
          <w:p w:rsidR="00000000" w:rsidRDefault="008B79A4">
            <w:pPr>
              <w:spacing w:after="0"/>
              <w:ind w:right="23"/>
              <w:jc w:val="right"/>
            </w:pPr>
            <w:r>
              <w:rPr>
                <w:rStyle w:val="translated-span"/>
                <w:sz w:val="13"/>
                <w:szCs w:val="13"/>
              </w:rPr>
              <w:t>–1</w:t>
            </w:r>
            <w:r>
              <w:rPr>
                <w:rStyle w:val="translated-span"/>
                <w:sz w:val="13"/>
                <w:szCs w:val="13"/>
              </w:rPr>
              <w:t>2</w:t>
            </w:r>
          </w:p>
        </w:tc>
        <w:tc>
          <w:tcPr>
            <w:tcW w:w="1040" w:type="dxa"/>
            <w:tcBorders>
              <w:top w:val="nil"/>
              <w:left w:val="nil"/>
              <w:bottom w:val="single" w:sz="8" w:space="0" w:color="9D9C9C"/>
              <w:right w:val="nil"/>
            </w:tcBorders>
            <w:shd w:val="clear" w:color="auto" w:fill="ECECEC"/>
            <w:tcMar>
              <w:top w:w="36" w:type="dxa"/>
              <w:left w:w="0" w:type="dxa"/>
              <w:bottom w:w="14" w:type="dxa"/>
              <w:right w:w="0" w:type="dxa"/>
            </w:tcMar>
            <w:hideMark/>
          </w:tcPr>
          <w:p w:rsidR="00000000" w:rsidRDefault="008B79A4">
            <w:pPr>
              <w:spacing w:after="0"/>
              <w:ind w:right="22"/>
              <w:jc w:val="right"/>
            </w:pPr>
            <w:r>
              <w:rPr>
                <w:rStyle w:val="translated-span"/>
                <w:sz w:val="13"/>
                <w:szCs w:val="13"/>
              </w:rPr>
              <w:t>—</w:t>
            </w:r>
          </w:p>
        </w:tc>
      </w:tr>
      <w:tr w:rsidR="00000000">
        <w:trPr>
          <w:trHeight w:val="205"/>
        </w:trPr>
        <w:tc>
          <w:tcPr>
            <w:tcW w:w="2397" w:type="dxa"/>
            <w:tcBorders>
              <w:top w:val="nil"/>
              <w:left w:val="nil"/>
              <w:bottom w:val="single" w:sz="8" w:space="0" w:color="000000"/>
              <w:right w:val="nil"/>
            </w:tcBorders>
            <w:tcMar>
              <w:top w:w="36" w:type="dxa"/>
              <w:left w:w="0" w:type="dxa"/>
              <w:bottom w:w="14" w:type="dxa"/>
              <w:right w:w="0" w:type="dxa"/>
            </w:tcMar>
            <w:hideMark/>
          </w:tcPr>
          <w:p w:rsidR="00000000" w:rsidRDefault="008B79A4">
            <w:pPr>
              <w:spacing w:after="0"/>
              <w:ind w:left="23"/>
            </w:pPr>
            <w:r>
              <w:rPr>
                <w:rStyle w:val="translated-span"/>
                <w:sz w:val="13"/>
                <w:szCs w:val="13"/>
              </w:rPr>
              <w:t>其</w:t>
            </w:r>
            <w:r>
              <w:rPr>
                <w:rStyle w:val="translated-span"/>
                <w:sz w:val="13"/>
                <w:szCs w:val="13"/>
              </w:rPr>
              <w:t>他</w:t>
            </w:r>
          </w:p>
        </w:tc>
        <w:tc>
          <w:tcPr>
            <w:tcW w:w="967" w:type="dxa"/>
            <w:tcBorders>
              <w:top w:val="nil"/>
              <w:left w:val="nil"/>
              <w:bottom w:val="single" w:sz="8" w:space="0" w:color="000000"/>
              <w:right w:val="nil"/>
            </w:tcBorders>
            <w:tcMar>
              <w:top w:w="36" w:type="dxa"/>
              <w:left w:w="0" w:type="dxa"/>
              <w:bottom w:w="14" w:type="dxa"/>
              <w:right w:w="0" w:type="dxa"/>
            </w:tcMar>
            <w:hideMark/>
          </w:tcPr>
          <w:p w:rsidR="00000000" w:rsidRDefault="008B79A4">
            <w:pPr>
              <w:spacing w:after="0"/>
              <w:ind w:right="22"/>
              <w:jc w:val="right"/>
            </w:pPr>
            <w:r>
              <w:rPr>
                <w:rStyle w:val="translated-span"/>
                <w:sz w:val="13"/>
                <w:szCs w:val="13"/>
              </w:rPr>
              <w:t>—</w:t>
            </w:r>
          </w:p>
        </w:tc>
        <w:tc>
          <w:tcPr>
            <w:tcW w:w="1040" w:type="dxa"/>
            <w:tcBorders>
              <w:top w:val="nil"/>
              <w:left w:val="nil"/>
              <w:bottom w:val="single" w:sz="8" w:space="0" w:color="000000"/>
              <w:right w:val="nil"/>
            </w:tcBorders>
            <w:shd w:val="clear" w:color="auto" w:fill="ECECEC"/>
            <w:tcMar>
              <w:top w:w="36" w:type="dxa"/>
              <w:left w:w="0" w:type="dxa"/>
              <w:bottom w:w="14" w:type="dxa"/>
              <w:right w:w="0" w:type="dxa"/>
            </w:tcMar>
            <w:hideMark/>
          </w:tcPr>
          <w:p w:rsidR="00000000" w:rsidRDefault="008B79A4">
            <w:pPr>
              <w:spacing w:after="0"/>
              <w:ind w:right="22"/>
              <w:jc w:val="right"/>
            </w:pPr>
            <w:r>
              <w:rPr>
                <w:rStyle w:val="translated-span"/>
                <w:sz w:val="13"/>
                <w:szCs w:val="13"/>
              </w:rPr>
              <w:t>—</w:t>
            </w:r>
          </w:p>
        </w:tc>
        <w:tc>
          <w:tcPr>
            <w:tcW w:w="1181" w:type="dxa"/>
            <w:tcBorders>
              <w:top w:val="nil"/>
              <w:left w:val="nil"/>
              <w:bottom w:val="single" w:sz="8" w:space="0" w:color="000000"/>
              <w:right w:val="nil"/>
            </w:tcBorders>
            <w:tcMar>
              <w:top w:w="36" w:type="dxa"/>
              <w:left w:w="0" w:type="dxa"/>
              <w:bottom w:w="14" w:type="dxa"/>
              <w:right w:w="0" w:type="dxa"/>
            </w:tcMar>
            <w:hideMark/>
          </w:tcPr>
          <w:p w:rsidR="00000000" w:rsidRDefault="008B79A4">
            <w:pPr>
              <w:spacing w:after="0"/>
              <w:ind w:right="164"/>
              <w:jc w:val="right"/>
            </w:pPr>
            <w:r>
              <w:rPr>
                <w:sz w:val="13"/>
                <w:szCs w:val="13"/>
              </w:rPr>
              <w:t>20</w:t>
            </w:r>
          </w:p>
        </w:tc>
        <w:tc>
          <w:tcPr>
            <w:tcW w:w="1455" w:type="dxa"/>
            <w:tcBorders>
              <w:top w:val="nil"/>
              <w:left w:val="nil"/>
              <w:bottom w:val="single" w:sz="8" w:space="0" w:color="000000"/>
              <w:right w:val="nil"/>
            </w:tcBorders>
            <w:tcMar>
              <w:top w:w="36" w:type="dxa"/>
              <w:left w:w="0" w:type="dxa"/>
              <w:bottom w:w="14" w:type="dxa"/>
              <w:right w:w="0" w:type="dxa"/>
            </w:tcMar>
            <w:hideMark/>
          </w:tcPr>
          <w:p w:rsidR="00000000" w:rsidRDefault="008B79A4">
            <w:pPr>
              <w:spacing w:after="0"/>
              <w:ind w:left="189"/>
              <w:jc w:val="center"/>
            </w:pPr>
            <w:r>
              <w:rPr>
                <w:rStyle w:val="translated-span"/>
                <w:sz w:val="13"/>
                <w:szCs w:val="13"/>
              </w:rPr>
              <w:t>—</w:t>
            </w:r>
          </w:p>
        </w:tc>
        <w:tc>
          <w:tcPr>
            <w:tcW w:w="960" w:type="dxa"/>
            <w:tcBorders>
              <w:top w:val="nil"/>
              <w:left w:val="nil"/>
              <w:bottom w:val="single" w:sz="8" w:space="0" w:color="000000"/>
              <w:right w:val="nil"/>
            </w:tcBorders>
            <w:tcMar>
              <w:top w:w="36" w:type="dxa"/>
              <w:left w:w="0" w:type="dxa"/>
              <w:bottom w:w="14" w:type="dxa"/>
              <w:right w:w="0" w:type="dxa"/>
            </w:tcMar>
            <w:hideMark/>
          </w:tcPr>
          <w:p w:rsidR="00000000" w:rsidRDefault="008B79A4">
            <w:pPr>
              <w:spacing w:after="0"/>
              <w:ind w:left="353"/>
            </w:pPr>
            <w:r>
              <w:rPr>
                <w:rStyle w:val="translated-span"/>
                <w:sz w:val="13"/>
                <w:szCs w:val="13"/>
              </w:rPr>
              <w:t>—</w:t>
            </w:r>
          </w:p>
        </w:tc>
        <w:tc>
          <w:tcPr>
            <w:tcW w:w="563" w:type="dxa"/>
            <w:tcBorders>
              <w:top w:val="nil"/>
              <w:left w:val="nil"/>
              <w:bottom w:val="single" w:sz="8" w:space="0" w:color="000000"/>
              <w:right w:val="nil"/>
            </w:tcBorders>
            <w:tcMar>
              <w:top w:w="36" w:type="dxa"/>
              <w:left w:w="0" w:type="dxa"/>
              <w:bottom w:w="14" w:type="dxa"/>
              <w:right w:w="0" w:type="dxa"/>
            </w:tcMar>
            <w:hideMark/>
          </w:tcPr>
          <w:p w:rsidR="00000000" w:rsidRDefault="008B79A4">
            <w:pPr>
              <w:spacing w:after="0"/>
              <w:ind w:right="22"/>
              <w:jc w:val="right"/>
            </w:pPr>
            <w:r>
              <w:rPr>
                <w:sz w:val="13"/>
                <w:szCs w:val="13"/>
              </w:rPr>
              <w:t>2</w:t>
            </w:r>
          </w:p>
        </w:tc>
        <w:tc>
          <w:tcPr>
            <w:tcW w:w="1040" w:type="dxa"/>
            <w:tcBorders>
              <w:top w:val="nil"/>
              <w:left w:val="nil"/>
              <w:bottom w:val="single" w:sz="8" w:space="0" w:color="000000"/>
              <w:right w:val="nil"/>
            </w:tcBorders>
            <w:shd w:val="clear" w:color="auto" w:fill="ECECEC"/>
            <w:tcMar>
              <w:top w:w="36" w:type="dxa"/>
              <w:left w:w="0" w:type="dxa"/>
              <w:bottom w:w="14" w:type="dxa"/>
              <w:right w:w="0" w:type="dxa"/>
            </w:tcMar>
            <w:hideMark/>
          </w:tcPr>
          <w:p w:rsidR="00000000" w:rsidRDefault="008B79A4">
            <w:pPr>
              <w:spacing w:after="0"/>
              <w:ind w:right="22"/>
              <w:jc w:val="right"/>
            </w:pPr>
            <w:r>
              <w:rPr>
                <w:sz w:val="13"/>
                <w:szCs w:val="13"/>
              </w:rPr>
              <w:t>22</w:t>
            </w:r>
          </w:p>
        </w:tc>
      </w:tr>
      <w:tr w:rsidR="00000000">
        <w:trPr>
          <w:trHeight w:val="205"/>
        </w:trPr>
        <w:tc>
          <w:tcPr>
            <w:tcW w:w="2397" w:type="dxa"/>
            <w:tcBorders>
              <w:top w:val="nil"/>
              <w:left w:val="nil"/>
              <w:bottom w:val="single" w:sz="8" w:space="0" w:color="9D9C9C"/>
              <w:right w:val="nil"/>
            </w:tcBorders>
            <w:tcMar>
              <w:top w:w="36" w:type="dxa"/>
              <w:left w:w="0" w:type="dxa"/>
              <w:bottom w:w="14" w:type="dxa"/>
              <w:right w:w="0" w:type="dxa"/>
            </w:tcMar>
            <w:hideMark/>
          </w:tcPr>
          <w:p w:rsidR="00000000" w:rsidRDefault="008B79A4">
            <w:pPr>
              <w:spacing w:after="0"/>
              <w:ind w:left="23"/>
            </w:pPr>
            <w:r>
              <w:rPr>
                <w:rStyle w:val="translated-span"/>
                <w:b/>
                <w:bCs/>
                <w:sz w:val="13"/>
                <w:szCs w:val="13"/>
              </w:rPr>
              <w:t>总</w:t>
            </w:r>
            <w:r>
              <w:rPr>
                <w:rStyle w:val="translated-span"/>
                <w:b/>
                <w:bCs/>
                <w:sz w:val="13"/>
                <w:szCs w:val="13"/>
              </w:rPr>
              <w:t>计</w:t>
            </w:r>
          </w:p>
        </w:tc>
        <w:tc>
          <w:tcPr>
            <w:tcW w:w="967" w:type="dxa"/>
            <w:tcBorders>
              <w:top w:val="nil"/>
              <w:left w:val="nil"/>
              <w:bottom w:val="single" w:sz="8" w:space="0" w:color="9D9C9C"/>
              <w:right w:val="nil"/>
            </w:tcBorders>
            <w:tcMar>
              <w:top w:w="36" w:type="dxa"/>
              <w:left w:w="0" w:type="dxa"/>
              <w:bottom w:w="14" w:type="dxa"/>
              <w:right w:w="0" w:type="dxa"/>
            </w:tcMar>
            <w:hideMark/>
          </w:tcPr>
          <w:p w:rsidR="00000000" w:rsidRDefault="008B79A4">
            <w:r>
              <w:t> </w:t>
            </w:r>
          </w:p>
        </w:tc>
        <w:tc>
          <w:tcPr>
            <w:tcW w:w="1040" w:type="dxa"/>
            <w:tcBorders>
              <w:top w:val="nil"/>
              <w:left w:val="nil"/>
              <w:bottom w:val="single" w:sz="8" w:space="0" w:color="9D9C9C"/>
              <w:right w:val="nil"/>
            </w:tcBorders>
            <w:tcMar>
              <w:top w:w="36" w:type="dxa"/>
              <w:left w:w="0" w:type="dxa"/>
              <w:bottom w:w="14" w:type="dxa"/>
              <w:right w:w="0" w:type="dxa"/>
            </w:tcMar>
            <w:hideMark/>
          </w:tcPr>
          <w:p w:rsidR="00000000" w:rsidRDefault="008B79A4">
            <w:r>
              <w:t> </w:t>
            </w:r>
          </w:p>
        </w:tc>
        <w:tc>
          <w:tcPr>
            <w:tcW w:w="1181" w:type="dxa"/>
            <w:tcBorders>
              <w:top w:val="nil"/>
              <w:left w:val="nil"/>
              <w:bottom w:val="single" w:sz="8" w:space="0" w:color="9D9C9C"/>
              <w:right w:val="nil"/>
            </w:tcBorders>
            <w:tcMar>
              <w:top w:w="36" w:type="dxa"/>
              <w:left w:w="0" w:type="dxa"/>
              <w:bottom w:w="14" w:type="dxa"/>
              <w:right w:w="0" w:type="dxa"/>
            </w:tcMar>
            <w:hideMark/>
          </w:tcPr>
          <w:p w:rsidR="00000000" w:rsidRDefault="008B79A4">
            <w:pPr>
              <w:spacing w:after="0"/>
              <w:ind w:left="661"/>
            </w:pPr>
            <w:r>
              <w:rPr>
                <w:b/>
                <w:bCs/>
                <w:sz w:val="13"/>
                <w:szCs w:val="13"/>
              </w:rPr>
              <w:t>5,456</w:t>
            </w:r>
          </w:p>
        </w:tc>
        <w:tc>
          <w:tcPr>
            <w:tcW w:w="1455" w:type="dxa"/>
            <w:tcBorders>
              <w:top w:val="nil"/>
              <w:left w:val="nil"/>
              <w:bottom w:val="single" w:sz="8" w:space="0" w:color="9D9C9C"/>
              <w:right w:val="nil"/>
            </w:tcBorders>
            <w:tcMar>
              <w:top w:w="36" w:type="dxa"/>
              <w:left w:w="0" w:type="dxa"/>
              <w:bottom w:w="14" w:type="dxa"/>
              <w:right w:w="0" w:type="dxa"/>
            </w:tcMar>
            <w:hideMark/>
          </w:tcPr>
          <w:p w:rsidR="00000000" w:rsidRDefault="008B79A4">
            <w:pPr>
              <w:spacing w:after="0"/>
              <w:ind w:left="189"/>
              <w:jc w:val="center"/>
            </w:pPr>
            <w:r>
              <w:rPr>
                <w:rStyle w:val="translated-span"/>
                <w:b/>
                <w:bCs/>
                <w:sz w:val="13"/>
                <w:szCs w:val="13"/>
              </w:rPr>
              <w:t>—</w:t>
            </w:r>
          </w:p>
        </w:tc>
        <w:tc>
          <w:tcPr>
            <w:tcW w:w="960" w:type="dxa"/>
            <w:tcBorders>
              <w:top w:val="nil"/>
              <w:left w:val="nil"/>
              <w:bottom w:val="single" w:sz="8" w:space="0" w:color="9D9C9C"/>
              <w:right w:val="nil"/>
            </w:tcBorders>
            <w:tcMar>
              <w:top w:w="36" w:type="dxa"/>
              <w:left w:w="0" w:type="dxa"/>
              <w:bottom w:w="14" w:type="dxa"/>
              <w:right w:w="0" w:type="dxa"/>
            </w:tcMar>
            <w:hideMark/>
          </w:tcPr>
          <w:p w:rsidR="00000000" w:rsidRDefault="008B79A4">
            <w:pPr>
              <w:spacing w:after="0"/>
              <w:ind w:left="148"/>
            </w:pPr>
            <w:r>
              <w:rPr>
                <w:rStyle w:val="translated-span"/>
                <w:b/>
                <w:bCs/>
                <w:sz w:val="13"/>
                <w:szCs w:val="13"/>
              </w:rPr>
              <w:t>–26</w:t>
            </w:r>
            <w:r>
              <w:rPr>
                <w:rStyle w:val="translated-span"/>
                <w:b/>
                <w:bCs/>
                <w:sz w:val="13"/>
                <w:szCs w:val="13"/>
              </w:rPr>
              <w:t>5</w:t>
            </w:r>
          </w:p>
        </w:tc>
        <w:tc>
          <w:tcPr>
            <w:tcW w:w="563" w:type="dxa"/>
            <w:tcBorders>
              <w:top w:val="nil"/>
              <w:left w:val="nil"/>
              <w:bottom w:val="single" w:sz="8" w:space="0" w:color="9D9C9C"/>
              <w:right w:val="nil"/>
            </w:tcBorders>
            <w:tcMar>
              <w:top w:w="36" w:type="dxa"/>
              <w:left w:w="0" w:type="dxa"/>
              <w:bottom w:w="14" w:type="dxa"/>
              <w:right w:w="0" w:type="dxa"/>
            </w:tcMar>
            <w:hideMark/>
          </w:tcPr>
          <w:p w:rsidR="00000000" w:rsidRDefault="008B79A4">
            <w:pPr>
              <w:spacing w:after="0"/>
              <w:ind w:right="22"/>
              <w:jc w:val="right"/>
            </w:pPr>
            <w:r>
              <w:rPr>
                <w:rStyle w:val="translated-span"/>
                <w:b/>
                <w:bCs/>
                <w:sz w:val="13"/>
                <w:szCs w:val="13"/>
              </w:rPr>
              <w:t>–1</w:t>
            </w:r>
            <w:r>
              <w:rPr>
                <w:rStyle w:val="translated-span"/>
                <w:b/>
                <w:bCs/>
                <w:sz w:val="13"/>
                <w:szCs w:val="13"/>
              </w:rPr>
              <w:t>1</w:t>
            </w:r>
          </w:p>
        </w:tc>
        <w:tc>
          <w:tcPr>
            <w:tcW w:w="1040" w:type="dxa"/>
            <w:tcBorders>
              <w:top w:val="nil"/>
              <w:left w:val="nil"/>
              <w:bottom w:val="single" w:sz="8" w:space="0" w:color="9D9C9C"/>
              <w:right w:val="nil"/>
            </w:tcBorders>
            <w:shd w:val="clear" w:color="auto" w:fill="ECECEC"/>
            <w:tcMar>
              <w:top w:w="36" w:type="dxa"/>
              <w:left w:w="0" w:type="dxa"/>
              <w:bottom w:w="14" w:type="dxa"/>
              <w:right w:w="0" w:type="dxa"/>
            </w:tcMar>
            <w:hideMark/>
          </w:tcPr>
          <w:p w:rsidR="00000000" w:rsidRDefault="008B79A4">
            <w:pPr>
              <w:spacing w:after="0"/>
              <w:ind w:right="22"/>
              <w:jc w:val="right"/>
            </w:pPr>
            <w:r>
              <w:rPr>
                <w:b/>
                <w:bCs/>
                <w:sz w:val="13"/>
                <w:szCs w:val="13"/>
              </w:rPr>
              <w:t>5,180</w:t>
            </w:r>
          </w:p>
        </w:tc>
      </w:tr>
    </w:tbl>
    <w:p w:rsidR="00000000" w:rsidRDefault="008B79A4">
      <w:pPr>
        <w:spacing w:after="0" w:line="240" w:lineRule="auto"/>
        <w:rPr>
          <w:rFonts w:ascii="宋体" w:hAnsi="宋体"/>
          <w:color w:val="auto"/>
          <w:sz w:val="24"/>
          <w:szCs w:val="24"/>
        </w:rPr>
      </w:pPr>
    </w:p>
    <w:p w:rsidR="00000000" w:rsidRDefault="008B79A4">
      <w:pPr>
        <w:spacing w:after="38"/>
        <w:ind w:left="4" w:hanging="10"/>
        <w:rPr>
          <w:rFonts w:hint="eastAsia"/>
        </w:rPr>
      </w:pPr>
      <w:r>
        <w:rPr>
          <w:noProof/>
        </w:rPr>
        <w:drawing>
          <wp:inline distT="0" distB="0" distL="0" distR="0">
            <wp:extent cx="6124575" cy="9525"/>
            <wp:effectExtent l="0" t="0" r="0"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66" r:link="rId67">
                      <a:extLst>
                        <a:ext uri="{28A0092B-C50C-407E-A947-70E740481C1C}">
                          <a14:useLocalDpi xmlns:a14="http://schemas.microsoft.com/office/drawing/2010/main" val="0"/>
                        </a:ext>
                      </a:extLst>
                    </a:blip>
                    <a:srcRect/>
                    <a:stretch>
                      <a:fillRect/>
                    </a:stretch>
                  </pic:blipFill>
                  <pic:spPr bwMode="auto">
                    <a:xfrm>
                      <a:off x="0" y="0"/>
                      <a:ext cx="6124575" cy="9525"/>
                    </a:xfrm>
                    <a:prstGeom prst="rect">
                      <a:avLst/>
                    </a:prstGeom>
                    <a:noFill/>
                    <a:ln>
                      <a:noFill/>
                    </a:ln>
                  </pic:spPr>
                </pic:pic>
              </a:graphicData>
            </a:graphic>
          </wp:inline>
        </w:drawing>
      </w:r>
      <w:r>
        <w:br w:type="textWrapping" w:clear="all"/>
      </w:r>
      <w:r>
        <w:rPr>
          <w:rStyle w:val="translated-span"/>
          <w:b/>
          <w:bCs/>
          <w:color w:val="C00D0D"/>
          <w:sz w:val="24"/>
          <w:szCs w:val="24"/>
        </w:rPr>
        <w:t>附注</w:t>
      </w:r>
      <w:r>
        <w:rPr>
          <w:rStyle w:val="translated-span"/>
          <w:b/>
          <w:bCs/>
          <w:color w:val="C00D0D"/>
          <w:sz w:val="24"/>
          <w:szCs w:val="24"/>
        </w:rPr>
        <w:t>2</w:t>
      </w:r>
      <w:r>
        <w:rPr>
          <w:rStyle w:val="translated-span"/>
          <w:b/>
          <w:bCs/>
          <w:color w:val="C00D0D"/>
          <w:sz w:val="24"/>
          <w:szCs w:val="24"/>
        </w:rPr>
        <w:t>1</w:t>
      </w:r>
      <w:r>
        <w:rPr>
          <w:rStyle w:val="translated-span"/>
          <w:sz w:val="24"/>
          <w:szCs w:val="24"/>
        </w:rPr>
        <w:t>|</w:t>
      </w:r>
      <w:r>
        <w:rPr>
          <w:rStyle w:val="translated-span"/>
          <w:sz w:val="24"/>
          <w:szCs w:val="24"/>
        </w:rPr>
        <w:t>养老基金净</w:t>
      </w:r>
      <w:r>
        <w:rPr>
          <w:rStyle w:val="translated-span"/>
          <w:sz w:val="24"/>
          <w:szCs w:val="24"/>
        </w:rPr>
        <w:t>值</w:t>
      </w:r>
    </w:p>
    <w:p w:rsidR="00000000" w:rsidRDefault="008B79A4">
      <w:pPr>
        <w:spacing w:before="206" w:after="0"/>
        <w:ind w:left="4" w:hanging="10"/>
      </w:pPr>
      <w:r>
        <w:rPr>
          <w:rStyle w:val="translated-span"/>
          <w:sz w:val="15"/>
          <w:szCs w:val="15"/>
        </w:rPr>
        <w:t>固定收益养老金计</w:t>
      </w:r>
      <w:r>
        <w:rPr>
          <w:rStyle w:val="translated-span"/>
          <w:sz w:val="15"/>
          <w:szCs w:val="15"/>
        </w:rPr>
        <w:t>划</w:t>
      </w:r>
    </w:p>
    <w:p w:rsidR="00000000" w:rsidRDefault="008B79A4">
      <w:pPr>
        <w:spacing w:after="401" w:line="247" w:lineRule="auto"/>
        <w:ind w:left="18" w:right="22" w:hanging="10"/>
        <w:jc w:val="both"/>
      </w:pPr>
      <w:r>
        <w:rPr>
          <w:rStyle w:val="translated-span"/>
          <w:sz w:val="14"/>
          <w:szCs w:val="14"/>
        </w:rPr>
        <w:t>这些计划主要包括退休养恤金和寡妇养恤金，其中雇主有义务支付相当于工资的一定保证百分比或一定年度金额的终身养恤金</w:t>
      </w:r>
      <w:r>
        <w:rPr>
          <w:rStyle w:val="translated-span"/>
          <w:sz w:val="14"/>
          <w:szCs w:val="14"/>
        </w:rPr>
        <w:t>。</w:t>
      </w:r>
      <w:r>
        <w:rPr>
          <w:rStyle w:val="translated-span"/>
          <w:sz w:val="14"/>
          <w:szCs w:val="14"/>
        </w:rPr>
        <w:t>退休金是根据一个人的工作年限计算的</w:t>
      </w:r>
      <w:r>
        <w:rPr>
          <w:rStyle w:val="translated-span"/>
          <w:sz w:val="14"/>
          <w:szCs w:val="14"/>
        </w:rPr>
        <w:t>。</w:t>
      </w:r>
      <w:r>
        <w:rPr>
          <w:rStyle w:val="translated-span"/>
          <w:sz w:val="14"/>
          <w:szCs w:val="14"/>
        </w:rPr>
        <w:t>员工必须在计划中注册一定年限才能注</w:t>
      </w:r>
      <w:r>
        <w:rPr>
          <w:rStyle w:val="translated-span"/>
          <w:sz w:val="14"/>
          <w:szCs w:val="14"/>
        </w:rPr>
        <w:t>册</w:t>
      </w:r>
    </w:p>
    <w:p w:rsidR="00000000" w:rsidRDefault="008B79A4">
      <w:pPr>
        <w:spacing w:after="0"/>
        <w:ind w:left="4" w:hanging="10"/>
      </w:pPr>
      <w:r>
        <w:rPr>
          <w:rStyle w:val="translated-span"/>
          <w:sz w:val="15"/>
          <w:szCs w:val="15"/>
        </w:rPr>
        <w:t>固定收益计划资产负债表中确认的金额确定如下</w:t>
      </w:r>
      <w:r>
        <w:rPr>
          <w:rStyle w:val="translated-span"/>
          <w:sz w:val="15"/>
          <w:szCs w:val="15"/>
        </w:rPr>
        <w:t>：</w:t>
      </w:r>
    </w:p>
    <w:p w:rsidR="00000000" w:rsidRDefault="008B79A4">
      <w:pPr>
        <w:spacing w:after="3"/>
        <w:ind w:left="10" w:right="475" w:hanging="10"/>
        <w:jc w:val="right"/>
      </w:pPr>
      <w:r>
        <w:rPr>
          <w:rStyle w:val="translated-span"/>
          <w:sz w:val="12"/>
          <w:szCs w:val="12"/>
        </w:rPr>
        <w:t>截至</w:t>
      </w:r>
      <w:r>
        <w:rPr>
          <w:rStyle w:val="translated-span"/>
          <w:sz w:val="12"/>
          <w:szCs w:val="12"/>
        </w:rPr>
        <w:t>12</w:t>
      </w:r>
      <w:r>
        <w:rPr>
          <w:rStyle w:val="translated-span"/>
          <w:sz w:val="12"/>
          <w:szCs w:val="12"/>
        </w:rPr>
        <w:t>月</w:t>
      </w:r>
      <w:r>
        <w:rPr>
          <w:rStyle w:val="translated-span"/>
          <w:sz w:val="12"/>
          <w:szCs w:val="12"/>
        </w:rPr>
        <w:t>31</w:t>
      </w:r>
      <w:r>
        <w:rPr>
          <w:rStyle w:val="translated-span"/>
          <w:sz w:val="12"/>
          <w:szCs w:val="12"/>
        </w:rPr>
        <w:t>日</w:t>
      </w:r>
    </w:p>
    <w:tbl>
      <w:tblPr>
        <w:tblW w:w="4706" w:type="dxa"/>
        <w:tblCellMar>
          <w:left w:w="0" w:type="dxa"/>
          <w:right w:w="0" w:type="dxa"/>
        </w:tblCellMar>
        <w:tblLook w:val="04A0" w:firstRow="1" w:lastRow="0" w:firstColumn="1" w:lastColumn="0" w:noHBand="0" w:noVBand="1"/>
      </w:tblPr>
      <w:tblGrid>
        <w:gridCol w:w="3118"/>
        <w:gridCol w:w="794"/>
        <w:gridCol w:w="794"/>
      </w:tblGrid>
      <w:tr w:rsidR="00000000">
        <w:trPr>
          <w:trHeight w:val="230"/>
        </w:trPr>
        <w:tc>
          <w:tcPr>
            <w:tcW w:w="3118" w:type="dxa"/>
            <w:tcBorders>
              <w:top w:val="nil"/>
              <w:left w:val="nil"/>
              <w:bottom w:val="single" w:sz="8" w:space="0" w:color="000000"/>
              <w:right w:val="nil"/>
            </w:tcBorders>
            <w:tcMar>
              <w:top w:w="36" w:type="dxa"/>
              <w:left w:w="22" w:type="dxa"/>
              <w:bottom w:w="0" w:type="dxa"/>
              <w:right w:w="23" w:type="dxa"/>
            </w:tcMar>
            <w:hideMark/>
          </w:tcPr>
          <w:p w:rsidR="00000000" w:rsidRDefault="008B79A4">
            <w:pPr>
              <w:spacing w:after="0"/>
            </w:pPr>
            <w:r>
              <w:rPr>
                <w:rStyle w:val="translated-span"/>
                <w:sz w:val="12"/>
                <w:szCs w:val="12"/>
              </w:rPr>
              <w:t>标准</w:t>
            </w:r>
            <w:r>
              <w:rPr>
                <w:rStyle w:val="translated-span"/>
                <w:sz w:val="12"/>
                <w:szCs w:val="12"/>
              </w:rPr>
              <w:t>箱</w:t>
            </w:r>
          </w:p>
        </w:tc>
        <w:tc>
          <w:tcPr>
            <w:tcW w:w="794" w:type="dxa"/>
            <w:tcBorders>
              <w:top w:val="single" w:sz="8" w:space="0" w:color="000000"/>
              <w:left w:val="nil"/>
              <w:bottom w:val="single" w:sz="8" w:space="0" w:color="000000"/>
              <w:right w:val="nil"/>
            </w:tcBorders>
            <w:shd w:val="clear" w:color="auto" w:fill="ECECEC"/>
            <w:tcMar>
              <w:top w:w="36" w:type="dxa"/>
              <w:left w:w="22" w:type="dxa"/>
              <w:bottom w:w="0" w:type="dxa"/>
              <w:right w:w="23" w:type="dxa"/>
            </w:tcMar>
            <w:hideMark/>
          </w:tcPr>
          <w:p w:rsidR="00000000" w:rsidRDefault="008B79A4">
            <w:pPr>
              <w:spacing w:after="0"/>
              <w:jc w:val="right"/>
            </w:pPr>
            <w:r>
              <w:rPr>
                <w:b/>
                <w:bCs/>
                <w:sz w:val="12"/>
                <w:szCs w:val="12"/>
              </w:rPr>
              <w:t>2019</w:t>
            </w:r>
          </w:p>
        </w:tc>
        <w:tc>
          <w:tcPr>
            <w:tcW w:w="794" w:type="dxa"/>
            <w:tcBorders>
              <w:top w:val="single" w:sz="8" w:space="0" w:color="000000"/>
              <w:left w:val="nil"/>
              <w:bottom w:val="single" w:sz="8" w:space="0" w:color="000000"/>
              <w:right w:val="nil"/>
            </w:tcBorders>
            <w:tcMar>
              <w:top w:w="36" w:type="dxa"/>
              <w:left w:w="22" w:type="dxa"/>
              <w:bottom w:w="0" w:type="dxa"/>
              <w:right w:w="23" w:type="dxa"/>
            </w:tcMar>
            <w:hideMark/>
          </w:tcPr>
          <w:p w:rsidR="00000000" w:rsidRDefault="008B79A4">
            <w:pPr>
              <w:spacing w:after="0"/>
              <w:jc w:val="right"/>
            </w:pPr>
            <w:r>
              <w:rPr>
                <w:sz w:val="12"/>
                <w:szCs w:val="12"/>
              </w:rPr>
              <w:t>2018</w:t>
            </w:r>
          </w:p>
        </w:tc>
      </w:tr>
      <w:tr w:rsidR="00000000">
        <w:trPr>
          <w:trHeight w:val="239"/>
        </w:trPr>
        <w:tc>
          <w:tcPr>
            <w:tcW w:w="3118" w:type="dxa"/>
            <w:tcBorders>
              <w:top w:val="nil"/>
              <w:left w:val="nil"/>
              <w:bottom w:val="single" w:sz="8" w:space="0" w:color="9D9C9C"/>
              <w:right w:val="nil"/>
            </w:tcBorders>
            <w:tcMar>
              <w:top w:w="36" w:type="dxa"/>
              <w:left w:w="22" w:type="dxa"/>
              <w:bottom w:w="0" w:type="dxa"/>
              <w:right w:w="23" w:type="dxa"/>
            </w:tcMar>
            <w:hideMark/>
          </w:tcPr>
          <w:p w:rsidR="00000000" w:rsidRDefault="008B79A4">
            <w:pPr>
              <w:spacing w:after="0"/>
            </w:pPr>
            <w:r>
              <w:rPr>
                <w:rStyle w:val="translated-span"/>
                <w:sz w:val="13"/>
                <w:szCs w:val="13"/>
              </w:rPr>
              <w:t>供资债务现</w:t>
            </w:r>
            <w:r>
              <w:rPr>
                <w:rStyle w:val="translated-span"/>
                <w:sz w:val="13"/>
                <w:szCs w:val="13"/>
              </w:rPr>
              <w:t>值</w:t>
            </w:r>
          </w:p>
        </w:tc>
        <w:tc>
          <w:tcPr>
            <w:tcW w:w="794" w:type="dxa"/>
            <w:tcBorders>
              <w:top w:val="nil"/>
              <w:left w:val="nil"/>
              <w:bottom w:val="single" w:sz="8" w:space="0" w:color="9D9C9C"/>
              <w:right w:val="nil"/>
            </w:tcBorders>
            <w:shd w:val="clear" w:color="auto" w:fill="ECECEC"/>
            <w:tcMar>
              <w:top w:w="36" w:type="dxa"/>
              <w:left w:w="22" w:type="dxa"/>
              <w:bottom w:w="0" w:type="dxa"/>
              <w:right w:w="23" w:type="dxa"/>
            </w:tcMar>
            <w:hideMark/>
          </w:tcPr>
          <w:p w:rsidR="00000000" w:rsidRDefault="008B79A4">
            <w:pPr>
              <w:spacing w:after="0"/>
              <w:jc w:val="right"/>
            </w:pPr>
            <w:r>
              <w:rPr>
                <w:sz w:val="13"/>
                <w:szCs w:val="13"/>
              </w:rPr>
              <w:t>13,590</w:t>
            </w:r>
          </w:p>
        </w:tc>
        <w:tc>
          <w:tcPr>
            <w:tcW w:w="794" w:type="dxa"/>
            <w:tcBorders>
              <w:top w:val="nil"/>
              <w:left w:val="nil"/>
              <w:bottom w:val="single" w:sz="8" w:space="0" w:color="9D9C9C"/>
              <w:right w:val="nil"/>
            </w:tcBorders>
            <w:tcMar>
              <w:top w:w="36" w:type="dxa"/>
              <w:left w:w="22" w:type="dxa"/>
              <w:bottom w:w="0" w:type="dxa"/>
              <w:right w:w="23" w:type="dxa"/>
            </w:tcMar>
            <w:hideMark/>
          </w:tcPr>
          <w:p w:rsidR="00000000" w:rsidRDefault="008B79A4">
            <w:pPr>
              <w:spacing w:after="0"/>
              <w:jc w:val="right"/>
            </w:pPr>
            <w:r>
              <w:rPr>
                <w:sz w:val="13"/>
                <w:szCs w:val="13"/>
              </w:rPr>
              <w:t>11,498</w:t>
            </w:r>
          </w:p>
        </w:tc>
      </w:tr>
      <w:tr w:rsidR="00000000">
        <w:trPr>
          <w:trHeight w:val="205"/>
        </w:trPr>
        <w:tc>
          <w:tcPr>
            <w:tcW w:w="3118" w:type="dxa"/>
            <w:tcBorders>
              <w:top w:val="nil"/>
              <w:left w:val="nil"/>
              <w:bottom w:val="single" w:sz="8" w:space="0" w:color="000000"/>
              <w:right w:val="nil"/>
            </w:tcBorders>
            <w:tcMar>
              <w:top w:w="36" w:type="dxa"/>
              <w:left w:w="22" w:type="dxa"/>
              <w:bottom w:w="0" w:type="dxa"/>
              <w:right w:w="23" w:type="dxa"/>
            </w:tcMar>
            <w:hideMark/>
          </w:tcPr>
          <w:p w:rsidR="00000000" w:rsidRDefault="008B79A4">
            <w:pPr>
              <w:spacing w:after="0"/>
            </w:pPr>
            <w:r>
              <w:rPr>
                <w:rStyle w:val="translated-span"/>
                <w:sz w:val="13"/>
                <w:szCs w:val="13"/>
              </w:rPr>
              <w:t>计划资产公允价</w:t>
            </w:r>
            <w:r>
              <w:rPr>
                <w:rStyle w:val="translated-span"/>
                <w:sz w:val="13"/>
                <w:szCs w:val="13"/>
              </w:rPr>
              <w:t>值</w:t>
            </w:r>
          </w:p>
        </w:tc>
        <w:tc>
          <w:tcPr>
            <w:tcW w:w="794" w:type="dxa"/>
            <w:tcBorders>
              <w:top w:val="nil"/>
              <w:left w:val="nil"/>
              <w:bottom w:val="single" w:sz="8" w:space="0" w:color="000000"/>
              <w:right w:val="nil"/>
            </w:tcBorders>
            <w:shd w:val="clear" w:color="auto" w:fill="ECECEC"/>
            <w:tcMar>
              <w:top w:w="36" w:type="dxa"/>
              <w:left w:w="22" w:type="dxa"/>
              <w:bottom w:w="0" w:type="dxa"/>
              <w:right w:w="23" w:type="dxa"/>
            </w:tcMar>
            <w:hideMark/>
          </w:tcPr>
          <w:p w:rsidR="00000000" w:rsidRDefault="008B79A4">
            <w:pPr>
              <w:spacing w:after="0"/>
              <w:jc w:val="right"/>
            </w:pPr>
            <w:r>
              <w:rPr>
                <w:rStyle w:val="translated-span"/>
                <w:sz w:val="13"/>
                <w:szCs w:val="13"/>
              </w:rPr>
              <w:t>–9,46</w:t>
            </w:r>
            <w:r>
              <w:rPr>
                <w:rStyle w:val="translated-span"/>
                <w:sz w:val="13"/>
                <w:szCs w:val="13"/>
              </w:rPr>
              <w:t>6</w:t>
            </w:r>
          </w:p>
        </w:tc>
        <w:tc>
          <w:tcPr>
            <w:tcW w:w="794" w:type="dxa"/>
            <w:tcBorders>
              <w:top w:val="nil"/>
              <w:left w:val="nil"/>
              <w:bottom w:val="single" w:sz="8" w:space="0" w:color="000000"/>
              <w:right w:val="nil"/>
            </w:tcBorders>
            <w:tcMar>
              <w:top w:w="36" w:type="dxa"/>
              <w:left w:w="22" w:type="dxa"/>
              <w:bottom w:w="0" w:type="dxa"/>
              <w:right w:w="23" w:type="dxa"/>
            </w:tcMar>
            <w:hideMark/>
          </w:tcPr>
          <w:p w:rsidR="00000000" w:rsidRDefault="008B79A4">
            <w:pPr>
              <w:spacing w:after="0"/>
              <w:jc w:val="right"/>
            </w:pPr>
            <w:r>
              <w:rPr>
                <w:rStyle w:val="translated-span"/>
                <w:sz w:val="13"/>
                <w:szCs w:val="13"/>
              </w:rPr>
              <w:t>–8,27</w:t>
            </w:r>
            <w:r>
              <w:rPr>
                <w:rStyle w:val="translated-span"/>
                <w:sz w:val="13"/>
                <w:szCs w:val="13"/>
              </w:rPr>
              <w:t>6</w:t>
            </w:r>
          </w:p>
        </w:tc>
      </w:tr>
      <w:tr w:rsidR="00000000">
        <w:trPr>
          <w:trHeight w:val="205"/>
        </w:trPr>
        <w:tc>
          <w:tcPr>
            <w:tcW w:w="3118" w:type="dxa"/>
            <w:tcBorders>
              <w:top w:val="nil"/>
              <w:left w:val="nil"/>
              <w:bottom w:val="single" w:sz="8" w:space="0" w:color="9D9C9C"/>
              <w:right w:val="nil"/>
            </w:tcBorders>
            <w:tcMar>
              <w:top w:w="36" w:type="dxa"/>
              <w:left w:w="22" w:type="dxa"/>
              <w:bottom w:w="0" w:type="dxa"/>
              <w:right w:w="23" w:type="dxa"/>
            </w:tcMar>
            <w:hideMark/>
          </w:tcPr>
          <w:p w:rsidR="00000000" w:rsidRDefault="008B79A4">
            <w:pPr>
              <w:spacing w:after="0"/>
            </w:pPr>
            <w:r>
              <w:rPr>
                <w:rStyle w:val="translated-span"/>
                <w:b/>
                <w:bCs/>
                <w:sz w:val="13"/>
                <w:szCs w:val="13"/>
              </w:rPr>
              <w:t>基金计划赤字</w:t>
            </w:r>
            <w:r>
              <w:rPr>
                <w:rStyle w:val="translated-span"/>
                <w:b/>
                <w:bCs/>
                <w:sz w:val="13"/>
                <w:szCs w:val="13"/>
              </w:rPr>
              <w:t>/</w:t>
            </w:r>
            <w:r>
              <w:rPr>
                <w:rStyle w:val="translated-span"/>
                <w:b/>
                <w:bCs/>
                <w:sz w:val="13"/>
                <w:szCs w:val="13"/>
              </w:rPr>
              <w:t>（盈余</w:t>
            </w:r>
            <w:r>
              <w:rPr>
                <w:rStyle w:val="translated-span"/>
                <w:b/>
                <w:bCs/>
                <w:sz w:val="13"/>
                <w:szCs w:val="13"/>
              </w:rPr>
              <w:t>）</w:t>
            </w:r>
          </w:p>
        </w:tc>
        <w:tc>
          <w:tcPr>
            <w:tcW w:w="794" w:type="dxa"/>
            <w:tcBorders>
              <w:top w:val="nil"/>
              <w:left w:val="nil"/>
              <w:bottom w:val="single" w:sz="8" w:space="0" w:color="9D9C9C"/>
              <w:right w:val="nil"/>
            </w:tcBorders>
            <w:shd w:val="clear" w:color="auto" w:fill="ECECEC"/>
            <w:tcMar>
              <w:top w:w="36" w:type="dxa"/>
              <w:left w:w="22" w:type="dxa"/>
              <w:bottom w:w="0" w:type="dxa"/>
              <w:right w:w="23" w:type="dxa"/>
            </w:tcMar>
            <w:hideMark/>
          </w:tcPr>
          <w:p w:rsidR="00000000" w:rsidRDefault="008B79A4">
            <w:pPr>
              <w:spacing w:after="0"/>
              <w:jc w:val="right"/>
            </w:pPr>
            <w:r>
              <w:rPr>
                <w:b/>
                <w:bCs/>
                <w:sz w:val="13"/>
                <w:szCs w:val="13"/>
              </w:rPr>
              <w:t>4,124</w:t>
            </w:r>
          </w:p>
        </w:tc>
        <w:tc>
          <w:tcPr>
            <w:tcW w:w="794" w:type="dxa"/>
            <w:tcBorders>
              <w:top w:val="nil"/>
              <w:left w:val="nil"/>
              <w:bottom w:val="single" w:sz="8" w:space="0" w:color="9D9C9C"/>
              <w:right w:val="nil"/>
            </w:tcBorders>
            <w:tcMar>
              <w:top w:w="36" w:type="dxa"/>
              <w:left w:w="22" w:type="dxa"/>
              <w:bottom w:w="0" w:type="dxa"/>
              <w:right w:w="23" w:type="dxa"/>
            </w:tcMar>
            <w:hideMark/>
          </w:tcPr>
          <w:p w:rsidR="00000000" w:rsidRDefault="008B79A4">
            <w:pPr>
              <w:spacing w:after="0"/>
              <w:jc w:val="right"/>
            </w:pPr>
            <w:r>
              <w:rPr>
                <w:b/>
                <w:bCs/>
                <w:sz w:val="13"/>
                <w:szCs w:val="13"/>
              </w:rPr>
              <w:t>3,222</w:t>
            </w:r>
          </w:p>
        </w:tc>
      </w:tr>
      <w:tr w:rsidR="00000000">
        <w:trPr>
          <w:trHeight w:val="205"/>
        </w:trPr>
        <w:tc>
          <w:tcPr>
            <w:tcW w:w="3118" w:type="dxa"/>
            <w:tcBorders>
              <w:top w:val="nil"/>
              <w:left w:val="nil"/>
              <w:bottom w:val="single" w:sz="8" w:space="0" w:color="000000"/>
              <w:right w:val="nil"/>
            </w:tcBorders>
            <w:tcMar>
              <w:top w:w="36" w:type="dxa"/>
              <w:left w:w="22" w:type="dxa"/>
              <w:bottom w:w="0" w:type="dxa"/>
              <w:right w:w="23" w:type="dxa"/>
            </w:tcMar>
            <w:hideMark/>
          </w:tcPr>
          <w:p w:rsidR="00000000" w:rsidRDefault="008B79A4">
            <w:pPr>
              <w:spacing w:after="0"/>
            </w:pPr>
            <w:r>
              <w:rPr>
                <w:rStyle w:val="translated-span"/>
                <w:sz w:val="13"/>
                <w:szCs w:val="13"/>
              </w:rPr>
              <w:t>无基金债务现</w:t>
            </w:r>
            <w:r>
              <w:rPr>
                <w:rStyle w:val="translated-span"/>
                <w:sz w:val="13"/>
                <w:szCs w:val="13"/>
              </w:rPr>
              <w:t>值</w:t>
            </w:r>
          </w:p>
        </w:tc>
        <w:tc>
          <w:tcPr>
            <w:tcW w:w="794" w:type="dxa"/>
            <w:tcBorders>
              <w:top w:val="nil"/>
              <w:left w:val="nil"/>
              <w:bottom w:val="single" w:sz="8" w:space="0" w:color="000000"/>
              <w:right w:val="nil"/>
            </w:tcBorders>
            <w:shd w:val="clear" w:color="auto" w:fill="ECECEC"/>
            <w:tcMar>
              <w:top w:w="36" w:type="dxa"/>
              <w:left w:w="22" w:type="dxa"/>
              <w:bottom w:w="0" w:type="dxa"/>
              <w:right w:w="23" w:type="dxa"/>
            </w:tcMar>
            <w:hideMark/>
          </w:tcPr>
          <w:p w:rsidR="00000000" w:rsidRDefault="008B79A4">
            <w:pPr>
              <w:spacing w:after="0"/>
              <w:jc w:val="right"/>
            </w:pPr>
            <w:r>
              <w:rPr>
                <w:sz w:val="13"/>
                <w:szCs w:val="13"/>
              </w:rPr>
              <w:t>188</w:t>
            </w:r>
          </w:p>
        </w:tc>
        <w:tc>
          <w:tcPr>
            <w:tcW w:w="794" w:type="dxa"/>
            <w:tcBorders>
              <w:top w:val="nil"/>
              <w:left w:val="nil"/>
              <w:bottom w:val="single" w:sz="8" w:space="0" w:color="000000"/>
              <w:right w:val="nil"/>
            </w:tcBorders>
            <w:tcMar>
              <w:top w:w="36" w:type="dxa"/>
              <w:left w:w="22" w:type="dxa"/>
              <w:bottom w:w="0" w:type="dxa"/>
              <w:right w:w="23" w:type="dxa"/>
            </w:tcMar>
            <w:hideMark/>
          </w:tcPr>
          <w:p w:rsidR="00000000" w:rsidRDefault="008B79A4">
            <w:pPr>
              <w:spacing w:after="0"/>
              <w:jc w:val="right"/>
            </w:pPr>
            <w:r>
              <w:rPr>
                <w:sz w:val="13"/>
                <w:szCs w:val="13"/>
              </w:rPr>
              <w:t>163</w:t>
            </w:r>
          </w:p>
        </w:tc>
      </w:tr>
      <w:tr w:rsidR="00000000">
        <w:trPr>
          <w:trHeight w:val="205"/>
        </w:trPr>
        <w:tc>
          <w:tcPr>
            <w:tcW w:w="3118" w:type="dxa"/>
            <w:tcBorders>
              <w:top w:val="nil"/>
              <w:left w:val="nil"/>
              <w:bottom w:val="single" w:sz="8" w:space="0" w:color="9D9C9C"/>
              <w:right w:val="nil"/>
            </w:tcBorders>
            <w:tcMar>
              <w:top w:w="36" w:type="dxa"/>
              <w:left w:w="22" w:type="dxa"/>
              <w:bottom w:w="0" w:type="dxa"/>
              <w:right w:w="23" w:type="dxa"/>
            </w:tcMar>
            <w:hideMark/>
          </w:tcPr>
          <w:p w:rsidR="00000000" w:rsidRDefault="008B79A4">
            <w:pPr>
              <w:spacing w:after="0"/>
            </w:pPr>
            <w:r>
              <w:rPr>
                <w:rStyle w:val="translated-span"/>
                <w:b/>
                <w:bCs/>
                <w:sz w:val="13"/>
                <w:szCs w:val="13"/>
              </w:rPr>
              <w:t>固定收益养老金计划赤字总</w:t>
            </w:r>
            <w:r>
              <w:rPr>
                <w:rStyle w:val="translated-span"/>
                <w:b/>
                <w:bCs/>
                <w:sz w:val="13"/>
                <w:szCs w:val="13"/>
              </w:rPr>
              <w:t>额</w:t>
            </w:r>
          </w:p>
        </w:tc>
        <w:tc>
          <w:tcPr>
            <w:tcW w:w="794" w:type="dxa"/>
            <w:tcBorders>
              <w:top w:val="nil"/>
              <w:left w:val="nil"/>
              <w:bottom w:val="single" w:sz="8" w:space="0" w:color="9D9C9C"/>
              <w:right w:val="nil"/>
            </w:tcBorders>
            <w:shd w:val="clear" w:color="auto" w:fill="ECECEC"/>
            <w:tcMar>
              <w:top w:w="36" w:type="dxa"/>
              <w:left w:w="22" w:type="dxa"/>
              <w:bottom w:w="0" w:type="dxa"/>
              <w:right w:w="23" w:type="dxa"/>
            </w:tcMar>
            <w:hideMark/>
          </w:tcPr>
          <w:p w:rsidR="00000000" w:rsidRDefault="008B79A4">
            <w:pPr>
              <w:spacing w:after="0"/>
              <w:jc w:val="right"/>
            </w:pPr>
            <w:r>
              <w:rPr>
                <w:b/>
                <w:bCs/>
                <w:sz w:val="13"/>
                <w:szCs w:val="13"/>
              </w:rPr>
              <w:t>4,312</w:t>
            </w:r>
          </w:p>
        </w:tc>
        <w:tc>
          <w:tcPr>
            <w:tcW w:w="794" w:type="dxa"/>
            <w:tcBorders>
              <w:top w:val="nil"/>
              <w:left w:val="nil"/>
              <w:bottom w:val="single" w:sz="8" w:space="0" w:color="9D9C9C"/>
              <w:right w:val="nil"/>
            </w:tcBorders>
            <w:tcMar>
              <w:top w:w="36" w:type="dxa"/>
              <w:left w:w="22" w:type="dxa"/>
              <w:bottom w:w="0" w:type="dxa"/>
              <w:right w:w="23" w:type="dxa"/>
            </w:tcMar>
            <w:hideMark/>
          </w:tcPr>
          <w:p w:rsidR="00000000" w:rsidRDefault="008B79A4">
            <w:pPr>
              <w:spacing w:after="0"/>
              <w:jc w:val="right"/>
            </w:pPr>
            <w:r>
              <w:rPr>
                <w:b/>
                <w:bCs/>
                <w:sz w:val="13"/>
                <w:szCs w:val="13"/>
              </w:rPr>
              <w:t>3,385</w:t>
            </w:r>
          </w:p>
        </w:tc>
      </w:tr>
      <w:tr w:rsidR="00000000">
        <w:trPr>
          <w:trHeight w:val="205"/>
        </w:trPr>
        <w:tc>
          <w:tcPr>
            <w:tcW w:w="3118" w:type="dxa"/>
            <w:tcBorders>
              <w:top w:val="nil"/>
              <w:left w:val="nil"/>
              <w:bottom w:val="single" w:sz="8" w:space="0" w:color="000000"/>
              <w:right w:val="nil"/>
            </w:tcBorders>
            <w:tcMar>
              <w:top w:w="36" w:type="dxa"/>
              <w:left w:w="22" w:type="dxa"/>
              <w:bottom w:w="0" w:type="dxa"/>
              <w:right w:w="23" w:type="dxa"/>
            </w:tcMar>
            <w:hideMark/>
          </w:tcPr>
          <w:p w:rsidR="00000000" w:rsidRDefault="008B79A4">
            <w:pPr>
              <w:spacing w:after="0"/>
              <w:jc w:val="both"/>
            </w:pPr>
            <w:r>
              <w:rPr>
                <w:rStyle w:val="translated-span"/>
                <w:sz w:val="13"/>
                <w:szCs w:val="13"/>
              </w:rPr>
              <w:t>最低融资要求</w:t>
            </w:r>
            <w:r>
              <w:rPr>
                <w:rStyle w:val="translated-span"/>
                <w:sz w:val="13"/>
                <w:szCs w:val="13"/>
              </w:rPr>
              <w:t>/</w:t>
            </w:r>
            <w:r>
              <w:rPr>
                <w:rStyle w:val="translated-span"/>
                <w:sz w:val="13"/>
                <w:szCs w:val="13"/>
              </w:rPr>
              <w:t>资产上限的影</w:t>
            </w:r>
            <w:r>
              <w:rPr>
                <w:rStyle w:val="translated-span"/>
                <w:sz w:val="13"/>
                <w:szCs w:val="13"/>
              </w:rPr>
              <w:t>响</w:t>
            </w:r>
          </w:p>
        </w:tc>
        <w:tc>
          <w:tcPr>
            <w:tcW w:w="794" w:type="dxa"/>
            <w:tcBorders>
              <w:top w:val="nil"/>
              <w:left w:val="nil"/>
              <w:bottom w:val="single" w:sz="8" w:space="0" w:color="000000"/>
              <w:right w:val="nil"/>
            </w:tcBorders>
            <w:shd w:val="clear" w:color="auto" w:fill="ECECEC"/>
            <w:tcMar>
              <w:top w:w="36" w:type="dxa"/>
              <w:left w:w="22" w:type="dxa"/>
              <w:bottom w:w="0" w:type="dxa"/>
              <w:right w:w="23" w:type="dxa"/>
            </w:tcMar>
            <w:hideMark/>
          </w:tcPr>
          <w:p w:rsidR="00000000" w:rsidRDefault="008B79A4">
            <w:pPr>
              <w:spacing w:after="0"/>
              <w:jc w:val="right"/>
            </w:pPr>
            <w:r>
              <w:rPr>
                <w:rStyle w:val="translated-span"/>
                <w:sz w:val="13"/>
                <w:szCs w:val="13"/>
              </w:rPr>
              <w:t>—</w:t>
            </w:r>
          </w:p>
        </w:tc>
        <w:tc>
          <w:tcPr>
            <w:tcW w:w="794" w:type="dxa"/>
            <w:tcBorders>
              <w:top w:val="nil"/>
              <w:left w:val="nil"/>
              <w:bottom w:val="single" w:sz="8" w:space="0" w:color="000000"/>
              <w:right w:val="nil"/>
            </w:tcBorders>
            <w:tcMar>
              <w:top w:w="36" w:type="dxa"/>
              <w:left w:w="22" w:type="dxa"/>
              <w:bottom w:w="0" w:type="dxa"/>
              <w:right w:w="23" w:type="dxa"/>
            </w:tcMar>
            <w:hideMark/>
          </w:tcPr>
          <w:p w:rsidR="00000000" w:rsidRDefault="008B79A4">
            <w:pPr>
              <w:spacing w:after="0"/>
              <w:jc w:val="right"/>
            </w:pPr>
            <w:r>
              <w:rPr>
                <w:rStyle w:val="translated-span"/>
                <w:sz w:val="13"/>
                <w:szCs w:val="13"/>
              </w:rPr>
              <w:t>—</w:t>
            </w:r>
          </w:p>
        </w:tc>
      </w:tr>
      <w:tr w:rsidR="00000000">
        <w:trPr>
          <w:trHeight w:val="205"/>
        </w:trPr>
        <w:tc>
          <w:tcPr>
            <w:tcW w:w="3118" w:type="dxa"/>
            <w:tcBorders>
              <w:top w:val="nil"/>
              <w:left w:val="nil"/>
              <w:bottom w:val="single" w:sz="8" w:space="0" w:color="9D9C9C"/>
              <w:right w:val="nil"/>
            </w:tcBorders>
            <w:tcMar>
              <w:top w:w="36" w:type="dxa"/>
              <w:left w:w="22" w:type="dxa"/>
              <w:bottom w:w="0" w:type="dxa"/>
              <w:right w:w="23" w:type="dxa"/>
            </w:tcMar>
            <w:hideMark/>
          </w:tcPr>
          <w:p w:rsidR="00000000" w:rsidRDefault="008B79A4">
            <w:pPr>
              <w:spacing w:after="0"/>
            </w:pPr>
            <w:r>
              <w:rPr>
                <w:rStyle w:val="translated-span"/>
                <w:b/>
                <w:bCs/>
                <w:sz w:val="13"/>
                <w:szCs w:val="13"/>
              </w:rPr>
              <w:t>资产负债表中的负</w:t>
            </w:r>
            <w:r>
              <w:rPr>
                <w:rStyle w:val="translated-span"/>
                <w:b/>
                <w:bCs/>
                <w:sz w:val="13"/>
                <w:szCs w:val="13"/>
              </w:rPr>
              <w:t>债</w:t>
            </w:r>
          </w:p>
        </w:tc>
        <w:tc>
          <w:tcPr>
            <w:tcW w:w="794" w:type="dxa"/>
            <w:tcBorders>
              <w:top w:val="nil"/>
              <w:left w:val="nil"/>
              <w:bottom w:val="single" w:sz="8" w:space="0" w:color="9D9C9C"/>
              <w:right w:val="nil"/>
            </w:tcBorders>
            <w:shd w:val="clear" w:color="auto" w:fill="ECECEC"/>
            <w:tcMar>
              <w:top w:w="36" w:type="dxa"/>
              <w:left w:w="22" w:type="dxa"/>
              <w:bottom w:w="0" w:type="dxa"/>
              <w:right w:w="23" w:type="dxa"/>
            </w:tcMar>
            <w:hideMark/>
          </w:tcPr>
          <w:p w:rsidR="00000000" w:rsidRDefault="008B79A4">
            <w:pPr>
              <w:spacing w:after="0"/>
              <w:jc w:val="right"/>
            </w:pPr>
            <w:r>
              <w:rPr>
                <w:b/>
                <w:bCs/>
                <w:sz w:val="13"/>
                <w:szCs w:val="13"/>
              </w:rPr>
              <w:t>4,312</w:t>
            </w:r>
          </w:p>
        </w:tc>
        <w:tc>
          <w:tcPr>
            <w:tcW w:w="794" w:type="dxa"/>
            <w:tcBorders>
              <w:top w:val="nil"/>
              <w:left w:val="nil"/>
              <w:bottom w:val="single" w:sz="8" w:space="0" w:color="9D9C9C"/>
              <w:right w:val="nil"/>
            </w:tcBorders>
            <w:tcMar>
              <w:top w:w="36" w:type="dxa"/>
              <w:left w:w="22" w:type="dxa"/>
              <w:bottom w:w="0" w:type="dxa"/>
              <w:right w:w="23" w:type="dxa"/>
            </w:tcMar>
            <w:hideMark/>
          </w:tcPr>
          <w:p w:rsidR="00000000" w:rsidRDefault="008B79A4">
            <w:pPr>
              <w:spacing w:after="0"/>
              <w:jc w:val="right"/>
            </w:pPr>
            <w:r>
              <w:rPr>
                <w:b/>
                <w:bCs/>
                <w:sz w:val="13"/>
                <w:szCs w:val="13"/>
              </w:rPr>
              <w:t>3,385</w:t>
            </w:r>
          </w:p>
        </w:tc>
      </w:tr>
    </w:tbl>
    <w:p w:rsidR="00000000" w:rsidRDefault="008B79A4">
      <w:pPr>
        <w:spacing w:after="0"/>
        <w:ind w:left="10" w:right="94" w:hanging="10"/>
        <w:jc w:val="right"/>
      </w:pPr>
      <w:r>
        <w:rPr>
          <w:rStyle w:val="translated-span"/>
          <w:sz w:val="15"/>
          <w:szCs w:val="15"/>
        </w:rPr>
        <w:t>本年度固定福利义务的变动情况如下</w:t>
      </w:r>
      <w:r>
        <w:rPr>
          <w:rStyle w:val="translated-span"/>
          <w:sz w:val="15"/>
          <w:szCs w:val="15"/>
        </w:rPr>
        <w:t>：</w:t>
      </w:r>
      <w:r>
        <w:rPr>
          <w:rStyle w:val="translated-span"/>
          <w:sz w:val="12"/>
          <w:szCs w:val="12"/>
          <w:u w:val="single"/>
        </w:rPr>
        <w:t>截至</w:t>
      </w:r>
      <w:r>
        <w:rPr>
          <w:rStyle w:val="translated-span"/>
          <w:sz w:val="12"/>
          <w:szCs w:val="12"/>
          <w:u w:val="single"/>
        </w:rPr>
        <w:t>12</w:t>
      </w:r>
      <w:r>
        <w:rPr>
          <w:rStyle w:val="translated-span"/>
          <w:sz w:val="12"/>
          <w:szCs w:val="12"/>
          <w:u w:val="single"/>
        </w:rPr>
        <w:t>月</w:t>
      </w:r>
      <w:r>
        <w:rPr>
          <w:rStyle w:val="translated-span"/>
          <w:sz w:val="12"/>
          <w:szCs w:val="12"/>
          <w:u w:val="single"/>
        </w:rPr>
        <w:t>31</w:t>
      </w:r>
      <w:r>
        <w:rPr>
          <w:rStyle w:val="translated-span"/>
          <w:sz w:val="12"/>
          <w:szCs w:val="12"/>
          <w:u w:val="single"/>
        </w:rPr>
        <w:t>日止年</w:t>
      </w:r>
      <w:r>
        <w:rPr>
          <w:rStyle w:val="translated-span"/>
          <w:sz w:val="12"/>
          <w:szCs w:val="12"/>
          <w:u w:val="single"/>
        </w:rPr>
        <w:t>度</w:t>
      </w:r>
    </w:p>
    <w:tbl>
      <w:tblPr>
        <w:tblW w:w="4706" w:type="dxa"/>
        <w:tblCellMar>
          <w:left w:w="0" w:type="dxa"/>
          <w:right w:w="0" w:type="dxa"/>
        </w:tblCellMar>
        <w:tblLook w:val="04A0" w:firstRow="1" w:lastRow="0" w:firstColumn="1" w:lastColumn="0" w:noHBand="0" w:noVBand="1"/>
      </w:tblPr>
      <w:tblGrid>
        <w:gridCol w:w="3118"/>
        <w:gridCol w:w="794"/>
        <w:gridCol w:w="794"/>
      </w:tblGrid>
      <w:tr w:rsidR="00000000">
        <w:trPr>
          <w:trHeight w:val="220"/>
        </w:trPr>
        <w:tc>
          <w:tcPr>
            <w:tcW w:w="3118" w:type="dxa"/>
            <w:tcBorders>
              <w:top w:val="nil"/>
              <w:left w:val="nil"/>
              <w:bottom w:val="single" w:sz="8" w:space="0" w:color="000000"/>
              <w:right w:val="nil"/>
            </w:tcBorders>
            <w:tcMar>
              <w:top w:w="36" w:type="dxa"/>
              <w:left w:w="23" w:type="dxa"/>
              <w:bottom w:w="13" w:type="dxa"/>
              <w:right w:w="23" w:type="dxa"/>
            </w:tcMar>
            <w:hideMark/>
          </w:tcPr>
          <w:p w:rsidR="00000000" w:rsidRDefault="008B79A4">
            <w:pPr>
              <w:spacing w:after="0"/>
            </w:pPr>
            <w:r>
              <w:rPr>
                <w:rStyle w:val="translated-span"/>
                <w:sz w:val="12"/>
                <w:szCs w:val="12"/>
              </w:rPr>
              <w:t>标准</w:t>
            </w:r>
            <w:r>
              <w:rPr>
                <w:rStyle w:val="translated-span"/>
                <w:sz w:val="12"/>
                <w:szCs w:val="12"/>
              </w:rPr>
              <w:t>箱</w:t>
            </w:r>
          </w:p>
        </w:tc>
        <w:tc>
          <w:tcPr>
            <w:tcW w:w="794" w:type="dxa"/>
            <w:tcBorders>
              <w:top w:val="nil"/>
              <w:left w:val="nil"/>
              <w:bottom w:val="single" w:sz="8" w:space="0" w:color="000000"/>
              <w:right w:val="nil"/>
            </w:tcBorders>
            <w:shd w:val="clear" w:color="auto" w:fill="ECECEC"/>
            <w:tcMar>
              <w:top w:w="36" w:type="dxa"/>
              <w:left w:w="23" w:type="dxa"/>
              <w:bottom w:w="13" w:type="dxa"/>
              <w:right w:w="23" w:type="dxa"/>
            </w:tcMar>
            <w:hideMark/>
          </w:tcPr>
          <w:p w:rsidR="00000000" w:rsidRDefault="008B79A4">
            <w:pPr>
              <w:spacing w:after="0"/>
              <w:jc w:val="right"/>
            </w:pPr>
            <w:r>
              <w:rPr>
                <w:b/>
                <w:bCs/>
                <w:sz w:val="12"/>
                <w:szCs w:val="12"/>
              </w:rPr>
              <w:t>2019</w:t>
            </w:r>
          </w:p>
        </w:tc>
        <w:tc>
          <w:tcPr>
            <w:tcW w:w="794" w:type="dxa"/>
            <w:tcBorders>
              <w:top w:val="nil"/>
              <w:left w:val="nil"/>
              <w:bottom w:val="single" w:sz="8" w:space="0" w:color="000000"/>
              <w:right w:val="nil"/>
            </w:tcBorders>
            <w:tcMar>
              <w:top w:w="36" w:type="dxa"/>
              <w:left w:w="23" w:type="dxa"/>
              <w:bottom w:w="13" w:type="dxa"/>
              <w:right w:w="23" w:type="dxa"/>
            </w:tcMar>
            <w:hideMark/>
          </w:tcPr>
          <w:p w:rsidR="00000000" w:rsidRDefault="008B79A4">
            <w:pPr>
              <w:spacing w:after="0"/>
              <w:jc w:val="right"/>
            </w:pPr>
            <w:r>
              <w:rPr>
                <w:sz w:val="12"/>
                <w:szCs w:val="12"/>
              </w:rPr>
              <w:t>2018</w:t>
            </w:r>
          </w:p>
        </w:tc>
      </w:tr>
      <w:tr w:rsidR="00000000">
        <w:trPr>
          <w:trHeight w:val="239"/>
        </w:trPr>
        <w:tc>
          <w:tcPr>
            <w:tcW w:w="3118" w:type="dxa"/>
            <w:tcBorders>
              <w:top w:val="nil"/>
              <w:left w:val="nil"/>
              <w:bottom w:val="single" w:sz="8" w:space="0" w:color="9D9C9C"/>
              <w:right w:val="nil"/>
            </w:tcBorders>
            <w:tcMar>
              <w:top w:w="36" w:type="dxa"/>
              <w:left w:w="23" w:type="dxa"/>
              <w:bottom w:w="13" w:type="dxa"/>
              <w:right w:w="23" w:type="dxa"/>
            </w:tcMar>
            <w:hideMark/>
          </w:tcPr>
          <w:p w:rsidR="00000000" w:rsidRDefault="008B79A4">
            <w:pPr>
              <w:spacing w:after="0"/>
            </w:pPr>
            <w:r>
              <w:rPr>
                <w:rStyle w:val="translated-span"/>
                <w:b/>
                <w:bCs/>
                <w:sz w:val="13"/>
                <w:szCs w:val="13"/>
              </w:rPr>
              <w:t>期初设定受益义</w:t>
            </w:r>
            <w:r>
              <w:rPr>
                <w:rStyle w:val="translated-span"/>
                <w:b/>
                <w:bCs/>
                <w:sz w:val="13"/>
                <w:szCs w:val="13"/>
              </w:rPr>
              <w:t>务</w:t>
            </w:r>
          </w:p>
        </w:tc>
        <w:tc>
          <w:tcPr>
            <w:tcW w:w="794" w:type="dxa"/>
            <w:tcBorders>
              <w:top w:val="nil"/>
              <w:left w:val="nil"/>
              <w:bottom w:val="single" w:sz="8" w:space="0" w:color="9D9C9C"/>
              <w:right w:val="nil"/>
            </w:tcBorders>
            <w:shd w:val="clear" w:color="auto" w:fill="ECECEC"/>
            <w:tcMar>
              <w:top w:w="36" w:type="dxa"/>
              <w:left w:w="23" w:type="dxa"/>
              <w:bottom w:w="13" w:type="dxa"/>
              <w:right w:w="23" w:type="dxa"/>
            </w:tcMar>
            <w:hideMark/>
          </w:tcPr>
          <w:p w:rsidR="00000000" w:rsidRDefault="008B79A4">
            <w:pPr>
              <w:spacing w:after="0"/>
              <w:jc w:val="right"/>
            </w:pPr>
            <w:r>
              <w:rPr>
                <w:b/>
                <w:bCs/>
                <w:sz w:val="13"/>
                <w:szCs w:val="13"/>
              </w:rPr>
              <w:t>11,661</w:t>
            </w:r>
          </w:p>
        </w:tc>
        <w:tc>
          <w:tcPr>
            <w:tcW w:w="794" w:type="dxa"/>
            <w:tcBorders>
              <w:top w:val="nil"/>
              <w:left w:val="nil"/>
              <w:bottom w:val="single" w:sz="8" w:space="0" w:color="9D9C9C"/>
              <w:right w:val="nil"/>
            </w:tcBorders>
            <w:tcMar>
              <w:top w:w="36" w:type="dxa"/>
              <w:left w:w="23" w:type="dxa"/>
              <w:bottom w:w="13" w:type="dxa"/>
              <w:right w:w="23" w:type="dxa"/>
            </w:tcMar>
            <w:hideMark/>
          </w:tcPr>
          <w:p w:rsidR="00000000" w:rsidRDefault="008B79A4">
            <w:pPr>
              <w:spacing w:after="0"/>
              <w:jc w:val="right"/>
            </w:pPr>
            <w:r>
              <w:rPr>
                <w:b/>
                <w:bCs/>
                <w:sz w:val="13"/>
                <w:szCs w:val="13"/>
              </w:rPr>
              <w:t>11,953</w:t>
            </w:r>
          </w:p>
        </w:tc>
      </w:tr>
      <w:tr w:rsidR="00000000">
        <w:trPr>
          <w:trHeight w:val="205"/>
        </w:trPr>
        <w:tc>
          <w:tcPr>
            <w:tcW w:w="3118" w:type="dxa"/>
            <w:tcBorders>
              <w:top w:val="nil"/>
              <w:left w:val="nil"/>
              <w:bottom w:val="single" w:sz="8" w:space="0" w:color="9D9C9C"/>
              <w:right w:val="nil"/>
            </w:tcBorders>
            <w:tcMar>
              <w:top w:w="36" w:type="dxa"/>
              <w:left w:w="23" w:type="dxa"/>
              <w:bottom w:w="13" w:type="dxa"/>
              <w:right w:w="23" w:type="dxa"/>
            </w:tcMar>
            <w:hideMark/>
          </w:tcPr>
          <w:p w:rsidR="00000000" w:rsidRDefault="008B79A4">
            <w:pPr>
              <w:spacing w:after="0"/>
            </w:pPr>
            <w:r>
              <w:rPr>
                <w:rStyle w:val="translated-span"/>
                <w:sz w:val="13"/>
                <w:szCs w:val="13"/>
              </w:rPr>
              <w:t>当前服务成</w:t>
            </w:r>
            <w:r>
              <w:rPr>
                <w:rStyle w:val="translated-span"/>
                <w:sz w:val="13"/>
                <w:szCs w:val="13"/>
              </w:rPr>
              <w:t>本</w:t>
            </w:r>
          </w:p>
        </w:tc>
        <w:tc>
          <w:tcPr>
            <w:tcW w:w="794" w:type="dxa"/>
            <w:tcBorders>
              <w:top w:val="nil"/>
              <w:left w:val="nil"/>
              <w:bottom w:val="single" w:sz="8" w:space="0" w:color="9D9C9C"/>
              <w:right w:val="nil"/>
            </w:tcBorders>
            <w:shd w:val="clear" w:color="auto" w:fill="ECECEC"/>
            <w:tcMar>
              <w:top w:w="36" w:type="dxa"/>
              <w:left w:w="23" w:type="dxa"/>
              <w:bottom w:w="13" w:type="dxa"/>
              <w:right w:w="23" w:type="dxa"/>
            </w:tcMar>
            <w:hideMark/>
          </w:tcPr>
          <w:p w:rsidR="00000000" w:rsidRDefault="008B79A4">
            <w:pPr>
              <w:spacing w:after="0"/>
              <w:jc w:val="right"/>
            </w:pPr>
            <w:r>
              <w:rPr>
                <w:sz w:val="13"/>
                <w:szCs w:val="13"/>
              </w:rPr>
              <w:t>910</w:t>
            </w:r>
          </w:p>
        </w:tc>
        <w:tc>
          <w:tcPr>
            <w:tcW w:w="794" w:type="dxa"/>
            <w:tcBorders>
              <w:top w:val="nil"/>
              <w:left w:val="nil"/>
              <w:bottom w:val="single" w:sz="8" w:space="0" w:color="9D9C9C"/>
              <w:right w:val="nil"/>
            </w:tcBorders>
            <w:tcMar>
              <w:top w:w="36" w:type="dxa"/>
              <w:left w:w="23" w:type="dxa"/>
              <w:bottom w:w="13" w:type="dxa"/>
              <w:right w:w="23" w:type="dxa"/>
            </w:tcMar>
            <w:hideMark/>
          </w:tcPr>
          <w:p w:rsidR="00000000" w:rsidRDefault="008B79A4">
            <w:pPr>
              <w:spacing w:after="0"/>
              <w:jc w:val="right"/>
            </w:pPr>
            <w:r>
              <w:rPr>
                <w:sz w:val="13"/>
                <w:szCs w:val="13"/>
              </w:rPr>
              <w:t>656</w:t>
            </w:r>
          </w:p>
        </w:tc>
      </w:tr>
      <w:tr w:rsidR="00000000">
        <w:trPr>
          <w:trHeight w:val="205"/>
        </w:trPr>
        <w:tc>
          <w:tcPr>
            <w:tcW w:w="3118" w:type="dxa"/>
            <w:tcBorders>
              <w:top w:val="nil"/>
              <w:left w:val="nil"/>
              <w:bottom w:val="single" w:sz="8" w:space="0" w:color="000000"/>
              <w:right w:val="nil"/>
            </w:tcBorders>
            <w:tcMar>
              <w:top w:w="36" w:type="dxa"/>
              <w:left w:w="23" w:type="dxa"/>
              <w:bottom w:w="13" w:type="dxa"/>
              <w:right w:w="23" w:type="dxa"/>
            </w:tcMar>
            <w:hideMark/>
          </w:tcPr>
          <w:p w:rsidR="00000000" w:rsidRDefault="008B79A4">
            <w:pPr>
              <w:spacing w:after="0"/>
            </w:pPr>
            <w:r>
              <w:rPr>
                <w:rStyle w:val="translated-span"/>
                <w:sz w:val="13"/>
                <w:szCs w:val="13"/>
              </w:rPr>
              <w:t>利息成</w:t>
            </w:r>
            <w:r>
              <w:rPr>
                <w:rStyle w:val="translated-span"/>
                <w:sz w:val="13"/>
                <w:szCs w:val="13"/>
              </w:rPr>
              <w:t>本</w:t>
            </w:r>
          </w:p>
        </w:tc>
        <w:tc>
          <w:tcPr>
            <w:tcW w:w="794" w:type="dxa"/>
            <w:tcBorders>
              <w:top w:val="nil"/>
              <w:left w:val="nil"/>
              <w:bottom w:val="single" w:sz="8" w:space="0" w:color="000000"/>
              <w:right w:val="nil"/>
            </w:tcBorders>
            <w:shd w:val="clear" w:color="auto" w:fill="ECECEC"/>
            <w:tcMar>
              <w:top w:w="36" w:type="dxa"/>
              <w:left w:w="23" w:type="dxa"/>
              <w:bottom w:w="13" w:type="dxa"/>
              <w:right w:w="23" w:type="dxa"/>
            </w:tcMar>
            <w:hideMark/>
          </w:tcPr>
          <w:p w:rsidR="00000000" w:rsidRDefault="008B79A4">
            <w:pPr>
              <w:spacing w:after="0"/>
              <w:jc w:val="right"/>
            </w:pPr>
            <w:r>
              <w:rPr>
                <w:sz w:val="13"/>
                <w:szCs w:val="13"/>
              </w:rPr>
              <w:t>183</w:t>
            </w:r>
          </w:p>
        </w:tc>
        <w:tc>
          <w:tcPr>
            <w:tcW w:w="794" w:type="dxa"/>
            <w:tcBorders>
              <w:top w:val="nil"/>
              <w:left w:val="nil"/>
              <w:bottom w:val="single" w:sz="8" w:space="0" w:color="000000"/>
              <w:right w:val="nil"/>
            </w:tcBorders>
            <w:tcMar>
              <w:top w:w="36" w:type="dxa"/>
              <w:left w:w="23" w:type="dxa"/>
              <w:bottom w:w="13" w:type="dxa"/>
              <w:right w:w="23" w:type="dxa"/>
            </w:tcMar>
            <w:hideMark/>
          </w:tcPr>
          <w:p w:rsidR="00000000" w:rsidRDefault="008B79A4">
            <w:pPr>
              <w:spacing w:after="0"/>
              <w:jc w:val="right"/>
            </w:pPr>
            <w:r>
              <w:rPr>
                <w:sz w:val="13"/>
                <w:szCs w:val="13"/>
              </w:rPr>
              <w:t>184</w:t>
            </w:r>
          </w:p>
        </w:tc>
      </w:tr>
      <w:tr w:rsidR="00000000">
        <w:trPr>
          <w:trHeight w:val="376"/>
        </w:trPr>
        <w:tc>
          <w:tcPr>
            <w:tcW w:w="3118" w:type="dxa"/>
            <w:tcBorders>
              <w:top w:val="nil"/>
              <w:left w:val="nil"/>
              <w:bottom w:val="single" w:sz="8" w:space="0" w:color="9D9C9C"/>
              <w:right w:val="nil"/>
            </w:tcBorders>
            <w:tcMar>
              <w:top w:w="36" w:type="dxa"/>
              <w:left w:w="23" w:type="dxa"/>
              <w:bottom w:w="13" w:type="dxa"/>
              <w:right w:w="23" w:type="dxa"/>
            </w:tcMar>
            <w:hideMark/>
          </w:tcPr>
          <w:p w:rsidR="00000000" w:rsidRDefault="008B79A4">
            <w:pPr>
              <w:spacing w:after="0"/>
            </w:pPr>
            <w:r>
              <w:rPr>
                <w:rStyle w:val="translated-span"/>
                <w:b/>
                <w:bCs/>
                <w:sz w:val="13"/>
                <w:szCs w:val="13"/>
              </w:rPr>
              <w:t>确认的组</w:t>
            </w:r>
            <w:r>
              <w:rPr>
                <w:rStyle w:val="translated-span"/>
                <w:b/>
                <w:bCs/>
                <w:sz w:val="13"/>
                <w:szCs w:val="13"/>
              </w:rPr>
              <w:t>件</w:t>
            </w:r>
          </w:p>
          <w:p w:rsidR="00000000" w:rsidRDefault="008B79A4">
            <w:pPr>
              <w:spacing w:after="0"/>
            </w:pPr>
            <w:r>
              <w:rPr>
                <w:rStyle w:val="translated-span"/>
                <w:b/>
                <w:bCs/>
                <w:sz w:val="13"/>
                <w:szCs w:val="13"/>
              </w:rPr>
              <w:t>损益</w:t>
            </w:r>
            <w:r>
              <w:rPr>
                <w:rStyle w:val="translated-span"/>
                <w:b/>
                <w:bCs/>
                <w:sz w:val="13"/>
                <w:szCs w:val="13"/>
              </w:rPr>
              <w:t>表</w:t>
            </w:r>
          </w:p>
        </w:tc>
        <w:tc>
          <w:tcPr>
            <w:tcW w:w="794" w:type="dxa"/>
            <w:tcBorders>
              <w:top w:val="nil"/>
              <w:left w:val="nil"/>
              <w:bottom w:val="single" w:sz="8" w:space="0" w:color="9D9C9C"/>
              <w:right w:val="nil"/>
            </w:tcBorders>
            <w:shd w:val="clear" w:color="auto" w:fill="ECECEC"/>
            <w:tcMar>
              <w:top w:w="36" w:type="dxa"/>
              <w:left w:w="23" w:type="dxa"/>
              <w:bottom w:w="13" w:type="dxa"/>
              <w:right w:w="23" w:type="dxa"/>
            </w:tcMar>
            <w:vAlign w:val="bottom"/>
            <w:hideMark/>
          </w:tcPr>
          <w:p w:rsidR="00000000" w:rsidRDefault="008B79A4">
            <w:pPr>
              <w:spacing w:after="0"/>
              <w:jc w:val="right"/>
            </w:pPr>
            <w:r>
              <w:rPr>
                <w:b/>
                <w:bCs/>
                <w:sz w:val="13"/>
                <w:szCs w:val="13"/>
              </w:rPr>
              <w:t>1,093</w:t>
            </w:r>
          </w:p>
        </w:tc>
        <w:tc>
          <w:tcPr>
            <w:tcW w:w="794" w:type="dxa"/>
            <w:tcBorders>
              <w:top w:val="nil"/>
              <w:left w:val="nil"/>
              <w:bottom w:val="single" w:sz="8" w:space="0" w:color="9D9C9C"/>
              <w:right w:val="nil"/>
            </w:tcBorders>
            <w:tcMar>
              <w:top w:w="36" w:type="dxa"/>
              <w:left w:w="23" w:type="dxa"/>
              <w:bottom w:w="13" w:type="dxa"/>
              <w:right w:w="23" w:type="dxa"/>
            </w:tcMar>
            <w:vAlign w:val="bottom"/>
            <w:hideMark/>
          </w:tcPr>
          <w:p w:rsidR="00000000" w:rsidRDefault="008B79A4">
            <w:pPr>
              <w:spacing w:after="0"/>
              <w:jc w:val="right"/>
            </w:pPr>
            <w:r>
              <w:rPr>
                <w:b/>
                <w:bCs/>
                <w:sz w:val="13"/>
                <w:szCs w:val="13"/>
              </w:rPr>
              <w:t>840</w:t>
            </w:r>
          </w:p>
        </w:tc>
      </w:tr>
      <w:tr w:rsidR="00000000">
        <w:trPr>
          <w:trHeight w:val="205"/>
        </w:trPr>
        <w:tc>
          <w:tcPr>
            <w:tcW w:w="3118" w:type="dxa"/>
            <w:tcBorders>
              <w:top w:val="nil"/>
              <w:left w:val="nil"/>
              <w:bottom w:val="single" w:sz="8" w:space="0" w:color="9D9C9C"/>
              <w:right w:val="nil"/>
            </w:tcBorders>
            <w:tcMar>
              <w:top w:w="36" w:type="dxa"/>
              <w:left w:w="23" w:type="dxa"/>
              <w:bottom w:w="13" w:type="dxa"/>
              <w:right w:w="23" w:type="dxa"/>
            </w:tcMar>
            <w:hideMark/>
          </w:tcPr>
          <w:p w:rsidR="00000000" w:rsidRDefault="008B79A4">
            <w:r>
              <w:t> </w:t>
            </w:r>
          </w:p>
        </w:tc>
        <w:tc>
          <w:tcPr>
            <w:tcW w:w="794" w:type="dxa"/>
            <w:tcBorders>
              <w:top w:val="nil"/>
              <w:left w:val="nil"/>
              <w:bottom w:val="single" w:sz="8" w:space="0" w:color="9D9C9C"/>
              <w:right w:val="nil"/>
            </w:tcBorders>
            <w:shd w:val="clear" w:color="auto" w:fill="ECECEC"/>
            <w:tcMar>
              <w:top w:w="36" w:type="dxa"/>
              <w:left w:w="23" w:type="dxa"/>
              <w:bottom w:w="13" w:type="dxa"/>
              <w:right w:w="23" w:type="dxa"/>
            </w:tcMar>
            <w:hideMark/>
          </w:tcPr>
          <w:p w:rsidR="00000000" w:rsidRDefault="008B79A4">
            <w:r>
              <w:t> </w:t>
            </w:r>
          </w:p>
        </w:tc>
        <w:tc>
          <w:tcPr>
            <w:tcW w:w="794" w:type="dxa"/>
            <w:tcBorders>
              <w:top w:val="nil"/>
              <w:left w:val="nil"/>
              <w:bottom w:val="single" w:sz="8" w:space="0" w:color="9D9C9C"/>
              <w:right w:val="nil"/>
            </w:tcBorders>
            <w:tcMar>
              <w:top w:w="36" w:type="dxa"/>
              <w:left w:w="23" w:type="dxa"/>
              <w:bottom w:w="13" w:type="dxa"/>
              <w:right w:w="23" w:type="dxa"/>
            </w:tcMar>
            <w:hideMark/>
          </w:tcPr>
          <w:p w:rsidR="00000000" w:rsidRDefault="008B79A4">
            <w:r>
              <w:t> </w:t>
            </w:r>
          </w:p>
        </w:tc>
      </w:tr>
      <w:tr w:rsidR="00000000">
        <w:trPr>
          <w:trHeight w:val="205"/>
        </w:trPr>
        <w:tc>
          <w:tcPr>
            <w:tcW w:w="3118" w:type="dxa"/>
            <w:tcBorders>
              <w:top w:val="nil"/>
              <w:left w:val="nil"/>
              <w:bottom w:val="single" w:sz="8" w:space="0" w:color="9D9C9C"/>
              <w:right w:val="nil"/>
            </w:tcBorders>
            <w:tcMar>
              <w:top w:w="36" w:type="dxa"/>
              <w:left w:w="23" w:type="dxa"/>
              <w:bottom w:w="13" w:type="dxa"/>
              <w:right w:w="23" w:type="dxa"/>
            </w:tcMar>
            <w:hideMark/>
          </w:tcPr>
          <w:p w:rsidR="00000000" w:rsidRDefault="008B79A4">
            <w:pPr>
              <w:spacing w:after="0"/>
            </w:pPr>
            <w:r>
              <w:rPr>
                <w:rStyle w:val="translated-span"/>
                <w:sz w:val="13"/>
                <w:szCs w:val="13"/>
              </w:rPr>
              <w:t>重新计量设定受益义务</w:t>
            </w:r>
            <w:r>
              <w:rPr>
                <w:rStyle w:val="translated-span"/>
                <w:sz w:val="13"/>
                <w:szCs w:val="13"/>
              </w:rPr>
              <w:t>：</w:t>
            </w:r>
          </w:p>
        </w:tc>
        <w:tc>
          <w:tcPr>
            <w:tcW w:w="794" w:type="dxa"/>
            <w:tcBorders>
              <w:top w:val="nil"/>
              <w:left w:val="nil"/>
              <w:bottom w:val="single" w:sz="8" w:space="0" w:color="9D9C9C"/>
              <w:right w:val="nil"/>
            </w:tcBorders>
            <w:shd w:val="clear" w:color="auto" w:fill="ECECEC"/>
            <w:tcMar>
              <w:top w:w="36" w:type="dxa"/>
              <w:left w:w="23" w:type="dxa"/>
              <w:bottom w:w="13" w:type="dxa"/>
              <w:right w:w="23" w:type="dxa"/>
            </w:tcMar>
            <w:hideMark/>
          </w:tcPr>
          <w:p w:rsidR="00000000" w:rsidRDefault="008B79A4">
            <w:r>
              <w:t> </w:t>
            </w:r>
          </w:p>
        </w:tc>
        <w:tc>
          <w:tcPr>
            <w:tcW w:w="794" w:type="dxa"/>
            <w:tcBorders>
              <w:top w:val="nil"/>
              <w:left w:val="nil"/>
              <w:bottom w:val="single" w:sz="8" w:space="0" w:color="9D9C9C"/>
              <w:right w:val="nil"/>
            </w:tcBorders>
            <w:tcMar>
              <w:top w:w="36" w:type="dxa"/>
              <w:left w:w="23" w:type="dxa"/>
              <w:bottom w:w="13" w:type="dxa"/>
              <w:right w:w="23" w:type="dxa"/>
            </w:tcMar>
            <w:hideMark/>
          </w:tcPr>
          <w:p w:rsidR="00000000" w:rsidRDefault="008B79A4">
            <w:r>
              <w:t> </w:t>
            </w:r>
          </w:p>
        </w:tc>
      </w:tr>
      <w:tr w:rsidR="00000000">
        <w:trPr>
          <w:trHeight w:val="365"/>
        </w:trPr>
        <w:tc>
          <w:tcPr>
            <w:tcW w:w="3118" w:type="dxa"/>
            <w:tcBorders>
              <w:top w:val="nil"/>
              <w:left w:val="nil"/>
              <w:bottom w:val="single" w:sz="8" w:space="0" w:color="9D9C9C"/>
              <w:right w:val="nil"/>
            </w:tcBorders>
            <w:tcMar>
              <w:top w:w="36" w:type="dxa"/>
              <w:left w:w="23" w:type="dxa"/>
              <w:bottom w:w="13" w:type="dxa"/>
              <w:right w:w="23" w:type="dxa"/>
            </w:tcMar>
            <w:hideMark/>
          </w:tcPr>
          <w:p w:rsidR="00000000" w:rsidRDefault="008B79A4">
            <w:pPr>
              <w:spacing w:after="0"/>
              <w:ind w:left="147"/>
            </w:pPr>
            <w:r>
              <w:rPr>
                <w:rStyle w:val="translated-span"/>
                <w:sz w:val="13"/>
                <w:szCs w:val="13"/>
              </w:rPr>
              <w:t>财务假设变动产生的精算（收益）</w:t>
            </w:r>
            <w:r>
              <w:rPr>
                <w:rStyle w:val="translated-span"/>
                <w:sz w:val="13"/>
                <w:szCs w:val="13"/>
              </w:rPr>
              <w:t>/</w:t>
            </w:r>
            <w:r>
              <w:rPr>
                <w:rStyle w:val="translated-span"/>
                <w:sz w:val="13"/>
                <w:szCs w:val="13"/>
              </w:rPr>
              <w:t>损</w:t>
            </w:r>
            <w:r>
              <w:rPr>
                <w:rStyle w:val="translated-span"/>
                <w:sz w:val="13"/>
                <w:szCs w:val="13"/>
              </w:rPr>
              <w:t>失</w:t>
            </w:r>
          </w:p>
        </w:tc>
        <w:tc>
          <w:tcPr>
            <w:tcW w:w="794" w:type="dxa"/>
            <w:tcBorders>
              <w:top w:val="nil"/>
              <w:left w:val="nil"/>
              <w:bottom w:val="single" w:sz="8" w:space="0" w:color="9D9C9C"/>
              <w:right w:val="nil"/>
            </w:tcBorders>
            <w:shd w:val="clear" w:color="auto" w:fill="ECECEC"/>
            <w:tcMar>
              <w:top w:w="36" w:type="dxa"/>
              <w:left w:w="23" w:type="dxa"/>
              <w:bottom w:w="13" w:type="dxa"/>
              <w:right w:w="23" w:type="dxa"/>
            </w:tcMar>
            <w:vAlign w:val="bottom"/>
            <w:hideMark/>
          </w:tcPr>
          <w:p w:rsidR="00000000" w:rsidRDefault="008B79A4">
            <w:pPr>
              <w:spacing w:after="0"/>
              <w:jc w:val="right"/>
            </w:pPr>
            <w:r>
              <w:rPr>
                <w:sz w:val="13"/>
                <w:szCs w:val="13"/>
              </w:rPr>
              <w:t>1,859</w:t>
            </w:r>
          </w:p>
        </w:tc>
        <w:tc>
          <w:tcPr>
            <w:tcW w:w="794" w:type="dxa"/>
            <w:tcBorders>
              <w:top w:val="nil"/>
              <w:left w:val="nil"/>
              <w:bottom w:val="single" w:sz="8" w:space="0" w:color="9D9C9C"/>
              <w:right w:val="nil"/>
            </w:tcBorders>
            <w:tcMar>
              <w:top w:w="36" w:type="dxa"/>
              <w:left w:w="23" w:type="dxa"/>
              <w:bottom w:w="13" w:type="dxa"/>
              <w:right w:w="23" w:type="dxa"/>
            </w:tcMar>
            <w:vAlign w:val="bottom"/>
            <w:hideMark/>
          </w:tcPr>
          <w:p w:rsidR="00000000" w:rsidRDefault="008B79A4">
            <w:pPr>
              <w:spacing w:after="0"/>
              <w:jc w:val="right"/>
            </w:pPr>
            <w:r>
              <w:rPr>
                <w:sz w:val="13"/>
                <w:szCs w:val="13"/>
              </w:rPr>
              <w:t>12</w:t>
            </w:r>
          </w:p>
        </w:tc>
      </w:tr>
      <w:tr w:rsidR="00000000">
        <w:trPr>
          <w:trHeight w:val="365"/>
        </w:trPr>
        <w:tc>
          <w:tcPr>
            <w:tcW w:w="3118" w:type="dxa"/>
            <w:tcBorders>
              <w:top w:val="nil"/>
              <w:left w:val="nil"/>
              <w:bottom w:val="single" w:sz="8" w:space="0" w:color="000000"/>
              <w:right w:val="nil"/>
            </w:tcBorders>
            <w:tcMar>
              <w:top w:w="36" w:type="dxa"/>
              <w:left w:w="23" w:type="dxa"/>
              <w:bottom w:w="13" w:type="dxa"/>
              <w:right w:w="23" w:type="dxa"/>
            </w:tcMar>
            <w:hideMark/>
          </w:tcPr>
          <w:p w:rsidR="00000000" w:rsidRDefault="008B79A4">
            <w:pPr>
              <w:spacing w:after="0"/>
              <w:ind w:left="147"/>
            </w:pPr>
            <w:r>
              <w:rPr>
                <w:rStyle w:val="translated-span"/>
                <w:sz w:val="13"/>
                <w:szCs w:val="13"/>
              </w:rPr>
              <w:t>经验调</w:t>
            </w:r>
            <w:r>
              <w:rPr>
                <w:rStyle w:val="translated-span"/>
                <w:sz w:val="13"/>
                <w:szCs w:val="13"/>
              </w:rPr>
              <w:t>整引起的精算（收益）</w:t>
            </w:r>
            <w:r>
              <w:rPr>
                <w:rStyle w:val="translated-span"/>
                <w:sz w:val="13"/>
                <w:szCs w:val="13"/>
              </w:rPr>
              <w:t>/</w:t>
            </w:r>
            <w:r>
              <w:rPr>
                <w:rStyle w:val="translated-span"/>
                <w:sz w:val="13"/>
                <w:szCs w:val="13"/>
              </w:rPr>
              <w:t>损</w:t>
            </w:r>
            <w:r>
              <w:rPr>
                <w:rStyle w:val="translated-span"/>
                <w:sz w:val="13"/>
                <w:szCs w:val="13"/>
              </w:rPr>
              <w:t>失</w:t>
            </w:r>
          </w:p>
        </w:tc>
        <w:tc>
          <w:tcPr>
            <w:tcW w:w="794" w:type="dxa"/>
            <w:tcBorders>
              <w:top w:val="nil"/>
              <w:left w:val="nil"/>
              <w:bottom w:val="single" w:sz="8" w:space="0" w:color="000000"/>
              <w:right w:val="nil"/>
            </w:tcBorders>
            <w:shd w:val="clear" w:color="auto" w:fill="ECECEC"/>
            <w:tcMar>
              <w:top w:w="36" w:type="dxa"/>
              <w:left w:w="23" w:type="dxa"/>
              <w:bottom w:w="13" w:type="dxa"/>
              <w:right w:w="23" w:type="dxa"/>
            </w:tcMar>
            <w:vAlign w:val="bottom"/>
            <w:hideMark/>
          </w:tcPr>
          <w:p w:rsidR="00000000" w:rsidRDefault="008B79A4">
            <w:pPr>
              <w:spacing w:after="0"/>
              <w:jc w:val="right"/>
            </w:pPr>
            <w:r>
              <w:rPr>
                <w:rStyle w:val="translated-span"/>
                <w:sz w:val="13"/>
                <w:szCs w:val="13"/>
              </w:rPr>
              <w:t>–44</w:t>
            </w:r>
            <w:r>
              <w:rPr>
                <w:rStyle w:val="translated-span"/>
                <w:sz w:val="13"/>
                <w:szCs w:val="13"/>
              </w:rPr>
              <w:t>5</w:t>
            </w:r>
          </w:p>
        </w:tc>
        <w:tc>
          <w:tcPr>
            <w:tcW w:w="794" w:type="dxa"/>
            <w:tcBorders>
              <w:top w:val="nil"/>
              <w:left w:val="nil"/>
              <w:bottom w:val="single" w:sz="8" w:space="0" w:color="000000"/>
              <w:right w:val="nil"/>
            </w:tcBorders>
            <w:tcMar>
              <w:top w:w="36" w:type="dxa"/>
              <w:left w:w="23" w:type="dxa"/>
              <w:bottom w:w="13" w:type="dxa"/>
              <w:right w:w="23" w:type="dxa"/>
            </w:tcMar>
            <w:vAlign w:val="bottom"/>
            <w:hideMark/>
          </w:tcPr>
          <w:p w:rsidR="00000000" w:rsidRDefault="008B79A4">
            <w:pPr>
              <w:spacing w:after="0"/>
              <w:jc w:val="right"/>
            </w:pPr>
            <w:r>
              <w:rPr>
                <w:rStyle w:val="translated-span"/>
                <w:sz w:val="13"/>
                <w:szCs w:val="13"/>
              </w:rPr>
              <w:t>–12</w:t>
            </w:r>
            <w:r>
              <w:rPr>
                <w:rStyle w:val="translated-span"/>
                <w:sz w:val="13"/>
                <w:szCs w:val="13"/>
              </w:rPr>
              <w:t>5</w:t>
            </w:r>
          </w:p>
        </w:tc>
      </w:tr>
      <w:tr w:rsidR="00000000">
        <w:trPr>
          <w:trHeight w:val="365"/>
        </w:trPr>
        <w:tc>
          <w:tcPr>
            <w:tcW w:w="3118" w:type="dxa"/>
            <w:tcBorders>
              <w:top w:val="nil"/>
              <w:left w:val="nil"/>
              <w:bottom w:val="single" w:sz="8" w:space="0" w:color="9D9C9C"/>
              <w:right w:val="nil"/>
            </w:tcBorders>
            <w:tcMar>
              <w:top w:w="36" w:type="dxa"/>
              <w:left w:w="23" w:type="dxa"/>
              <w:bottom w:w="13" w:type="dxa"/>
              <w:right w:w="23" w:type="dxa"/>
            </w:tcMar>
            <w:hideMark/>
          </w:tcPr>
          <w:p w:rsidR="00000000" w:rsidRDefault="008B79A4">
            <w:pPr>
              <w:spacing w:after="0"/>
              <w:ind w:right="1189"/>
            </w:pPr>
            <w:r>
              <w:rPr>
                <w:rStyle w:val="translated-span"/>
                <w:b/>
                <w:bCs/>
                <w:sz w:val="13"/>
                <w:szCs w:val="13"/>
              </w:rPr>
              <w:t>计入其他综合收益的组成部</w:t>
            </w:r>
            <w:r>
              <w:rPr>
                <w:rStyle w:val="translated-span"/>
                <w:b/>
                <w:bCs/>
                <w:sz w:val="13"/>
                <w:szCs w:val="13"/>
              </w:rPr>
              <w:t>分</w:t>
            </w:r>
          </w:p>
        </w:tc>
        <w:tc>
          <w:tcPr>
            <w:tcW w:w="794" w:type="dxa"/>
            <w:tcBorders>
              <w:top w:val="nil"/>
              <w:left w:val="nil"/>
              <w:bottom w:val="single" w:sz="8" w:space="0" w:color="9D9C9C"/>
              <w:right w:val="nil"/>
            </w:tcBorders>
            <w:shd w:val="clear" w:color="auto" w:fill="ECECEC"/>
            <w:tcMar>
              <w:top w:w="36" w:type="dxa"/>
              <w:left w:w="23" w:type="dxa"/>
              <w:bottom w:w="13" w:type="dxa"/>
              <w:right w:w="23" w:type="dxa"/>
            </w:tcMar>
            <w:vAlign w:val="bottom"/>
            <w:hideMark/>
          </w:tcPr>
          <w:p w:rsidR="00000000" w:rsidRDefault="008B79A4">
            <w:pPr>
              <w:spacing w:after="0"/>
              <w:jc w:val="right"/>
            </w:pPr>
            <w:r>
              <w:rPr>
                <w:b/>
                <w:bCs/>
                <w:sz w:val="13"/>
                <w:szCs w:val="13"/>
              </w:rPr>
              <w:t>1,414</w:t>
            </w:r>
          </w:p>
        </w:tc>
        <w:tc>
          <w:tcPr>
            <w:tcW w:w="794" w:type="dxa"/>
            <w:tcBorders>
              <w:top w:val="nil"/>
              <w:left w:val="nil"/>
              <w:bottom w:val="single" w:sz="8" w:space="0" w:color="9D9C9C"/>
              <w:right w:val="nil"/>
            </w:tcBorders>
            <w:tcMar>
              <w:top w:w="36" w:type="dxa"/>
              <w:left w:w="23" w:type="dxa"/>
              <w:bottom w:w="13" w:type="dxa"/>
              <w:right w:w="23" w:type="dxa"/>
            </w:tcMar>
            <w:vAlign w:val="bottom"/>
            <w:hideMark/>
          </w:tcPr>
          <w:p w:rsidR="00000000" w:rsidRDefault="008B79A4">
            <w:pPr>
              <w:spacing w:after="0"/>
              <w:jc w:val="right"/>
            </w:pPr>
            <w:r>
              <w:rPr>
                <w:rStyle w:val="translated-span"/>
                <w:b/>
                <w:bCs/>
                <w:sz w:val="13"/>
                <w:szCs w:val="13"/>
              </w:rPr>
              <w:t>–11</w:t>
            </w:r>
            <w:r>
              <w:rPr>
                <w:rStyle w:val="translated-span"/>
                <w:b/>
                <w:bCs/>
                <w:sz w:val="13"/>
                <w:szCs w:val="13"/>
              </w:rPr>
              <w:t>3</w:t>
            </w:r>
          </w:p>
        </w:tc>
      </w:tr>
      <w:tr w:rsidR="00000000">
        <w:trPr>
          <w:trHeight w:val="205"/>
        </w:trPr>
        <w:tc>
          <w:tcPr>
            <w:tcW w:w="3118" w:type="dxa"/>
            <w:tcBorders>
              <w:top w:val="nil"/>
              <w:left w:val="nil"/>
              <w:bottom w:val="single" w:sz="8" w:space="0" w:color="9D9C9C"/>
              <w:right w:val="nil"/>
            </w:tcBorders>
            <w:tcMar>
              <w:top w:w="36" w:type="dxa"/>
              <w:left w:w="23" w:type="dxa"/>
              <w:bottom w:w="13" w:type="dxa"/>
              <w:right w:w="23" w:type="dxa"/>
            </w:tcMar>
            <w:hideMark/>
          </w:tcPr>
          <w:p w:rsidR="00000000" w:rsidRDefault="008B79A4">
            <w:r>
              <w:t> </w:t>
            </w:r>
          </w:p>
        </w:tc>
        <w:tc>
          <w:tcPr>
            <w:tcW w:w="794" w:type="dxa"/>
            <w:tcBorders>
              <w:top w:val="nil"/>
              <w:left w:val="nil"/>
              <w:bottom w:val="single" w:sz="8" w:space="0" w:color="9D9C9C"/>
              <w:right w:val="nil"/>
            </w:tcBorders>
            <w:shd w:val="clear" w:color="auto" w:fill="ECECEC"/>
            <w:tcMar>
              <w:top w:w="36" w:type="dxa"/>
              <w:left w:w="23" w:type="dxa"/>
              <w:bottom w:w="13" w:type="dxa"/>
              <w:right w:w="23" w:type="dxa"/>
            </w:tcMar>
            <w:hideMark/>
          </w:tcPr>
          <w:p w:rsidR="00000000" w:rsidRDefault="008B79A4">
            <w:r>
              <w:t> </w:t>
            </w:r>
          </w:p>
        </w:tc>
        <w:tc>
          <w:tcPr>
            <w:tcW w:w="794" w:type="dxa"/>
            <w:tcBorders>
              <w:top w:val="nil"/>
              <w:left w:val="nil"/>
              <w:bottom w:val="single" w:sz="8" w:space="0" w:color="9D9C9C"/>
              <w:right w:val="nil"/>
            </w:tcBorders>
            <w:tcMar>
              <w:top w:w="36" w:type="dxa"/>
              <w:left w:w="23" w:type="dxa"/>
              <w:bottom w:w="13" w:type="dxa"/>
              <w:right w:w="23" w:type="dxa"/>
            </w:tcMar>
            <w:hideMark/>
          </w:tcPr>
          <w:p w:rsidR="00000000" w:rsidRDefault="008B79A4">
            <w:r>
              <w:t> </w:t>
            </w:r>
          </w:p>
        </w:tc>
      </w:tr>
      <w:tr w:rsidR="00000000">
        <w:trPr>
          <w:trHeight w:val="205"/>
        </w:trPr>
        <w:tc>
          <w:tcPr>
            <w:tcW w:w="3118" w:type="dxa"/>
            <w:tcBorders>
              <w:top w:val="nil"/>
              <w:left w:val="nil"/>
              <w:bottom w:val="single" w:sz="8" w:space="0" w:color="9D9C9C"/>
              <w:right w:val="nil"/>
            </w:tcBorders>
            <w:tcMar>
              <w:top w:w="36" w:type="dxa"/>
              <w:left w:w="23" w:type="dxa"/>
              <w:bottom w:w="13" w:type="dxa"/>
              <w:right w:w="23" w:type="dxa"/>
            </w:tcMar>
            <w:hideMark/>
          </w:tcPr>
          <w:p w:rsidR="00000000" w:rsidRDefault="008B79A4">
            <w:pPr>
              <w:spacing w:after="0"/>
            </w:pPr>
            <w:r>
              <w:rPr>
                <w:rStyle w:val="translated-span"/>
                <w:sz w:val="13"/>
                <w:szCs w:val="13"/>
              </w:rPr>
              <w:t>支付的福</w:t>
            </w:r>
            <w:r>
              <w:rPr>
                <w:rStyle w:val="translated-span"/>
                <w:sz w:val="13"/>
                <w:szCs w:val="13"/>
              </w:rPr>
              <w:t>利</w:t>
            </w:r>
          </w:p>
        </w:tc>
        <w:tc>
          <w:tcPr>
            <w:tcW w:w="794" w:type="dxa"/>
            <w:tcBorders>
              <w:top w:val="nil"/>
              <w:left w:val="nil"/>
              <w:bottom w:val="single" w:sz="8" w:space="0" w:color="9D9C9C"/>
              <w:right w:val="nil"/>
            </w:tcBorders>
            <w:shd w:val="clear" w:color="auto" w:fill="ECECEC"/>
            <w:tcMar>
              <w:top w:w="36" w:type="dxa"/>
              <w:left w:w="23" w:type="dxa"/>
              <w:bottom w:w="13" w:type="dxa"/>
              <w:right w:w="23" w:type="dxa"/>
            </w:tcMar>
            <w:hideMark/>
          </w:tcPr>
          <w:p w:rsidR="00000000" w:rsidRDefault="008B79A4">
            <w:pPr>
              <w:spacing w:after="0"/>
              <w:jc w:val="right"/>
            </w:pPr>
            <w:r>
              <w:rPr>
                <w:rStyle w:val="translated-span"/>
                <w:sz w:val="13"/>
                <w:szCs w:val="13"/>
              </w:rPr>
              <w:t>–38</w:t>
            </w:r>
            <w:r>
              <w:rPr>
                <w:rStyle w:val="translated-span"/>
                <w:sz w:val="13"/>
                <w:szCs w:val="13"/>
              </w:rPr>
              <w:t>6</w:t>
            </w:r>
          </w:p>
        </w:tc>
        <w:tc>
          <w:tcPr>
            <w:tcW w:w="794" w:type="dxa"/>
            <w:tcBorders>
              <w:top w:val="nil"/>
              <w:left w:val="nil"/>
              <w:bottom w:val="single" w:sz="8" w:space="0" w:color="9D9C9C"/>
              <w:right w:val="nil"/>
            </w:tcBorders>
            <w:tcMar>
              <w:top w:w="36" w:type="dxa"/>
              <w:left w:w="23" w:type="dxa"/>
              <w:bottom w:w="13" w:type="dxa"/>
              <w:right w:w="23" w:type="dxa"/>
            </w:tcMar>
            <w:hideMark/>
          </w:tcPr>
          <w:p w:rsidR="00000000" w:rsidRDefault="008B79A4">
            <w:pPr>
              <w:spacing w:after="0"/>
              <w:jc w:val="right"/>
            </w:pPr>
            <w:r>
              <w:rPr>
                <w:rStyle w:val="translated-span"/>
                <w:sz w:val="13"/>
                <w:szCs w:val="13"/>
              </w:rPr>
              <w:t>–94</w:t>
            </w:r>
            <w:r>
              <w:rPr>
                <w:rStyle w:val="translated-span"/>
                <w:sz w:val="13"/>
                <w:szCs w:val="13"/>
              </w:rPr>
              <w:t>0</w:t>
            </w:r>
          </w:p>
        </w:tc>
      </w:tr>
      <w:tr w:rsidR="00000000">
        <w:trPr>
          <w:trHeight w:val="205"/>
        </w:trPr>
        <w:tc>
          <w:tcPr>
            <w:tcW w:w="3118" w:type="dxa"/>
            <w:tcBorders>
              <w:top w:val="nil"/>
              <w:left w:val="nil"/>
              <w:bottom w:val="single" w:sz="8" w:space="0" w:color="000000"/>
              <w:right w:val="nil"/>
            </w:tcBorders>
            <w:tcMar>
              <w:top w:w="36" w:type="dxa"/>
              <w:left w:w="23" w:type="dxa"/>
              <w:bottom w:w="13" w:type="dxa"/>
              <w:right w:w="23" w:type="dxa"/>
            </w:tcMar>
            <w:hideMark/>
          </w:tcPr>
          <w:p w:rsidR="00000000" w:rsidRDefault="008B79A4">
            <w:pPr>
              <w:spacing w:after="0"/>
            </w:pPr>
            <w:r>
              <w:rPr>
                <w:rStyle w:val="translated-span"/>
                <w:sz w:val="13"/>
                <w:szCs w:val="13"/>
              </w:rPr>
              <w:t>外汇计划汇兑（收益）</w:t>
            </w:r>
            <w:r>
              <w:rPr>
                <w:rStyle w:val="translated-span"/>
                <w:sz w:val="13"/>
                <w:szCs w:val="13"/>
              </w:rPr>
              <w:t>/</w:t>
            </w:r>
            <w:r>
              <w:rPr>
                <w:rStyle w:val="translated-span"/>
                <w:sz w:val="13"/>
                <w:szCs w:val="13"/>
              </w:rPr>
              <w:t>损</w:t>
            </w:r>
            <w:r>
              <w:rPr>
                <w:rStyle w:val="translated-span"/>
                <w:sz w:val="13"/>
                <w:szCs w:val="13"/>
              </w:rPr>
              <w:t>失</w:t>
            </w:r>
          </w:p>
        </w:tc>
        <w:tc>
          <w:tcPr>
            <w:tcW w:w="794" w:type="dxa"/>
            <w:tcBorders>
              <w:top w:val="nil"/>
              <w:left w:val="nil"/>
              <w:bottom w:val="single" w:sz="8" w:space="0" w:color="000000"/>
              <w:right w:val="nil"/>
            </w:tcBorders>
            <w:shd w:val="clear" w:color="auto" w:fill="ECECEC"/>
            <w:tcMar>
              <w:top w:w="36" w:type="dxa"/>
              <w:left w:w="23" w:type="dxa"/>
              <w:bottom w:w="13" w:type="dxa"/>
              <w:right w:w="23" w:type="dxa"/>
            </w:tcMar>
            <w:hideMark/>
          </w:tcPr>
          <w:p w:rsidR="00000000" w:rsidRDefault="008B79A4">
            <w:pPr>
              <w:spacing w:after="0"/>
              <w:jc w:val="right"/>
            </w:pPr>
            <w:r>
              <w:rPr>
                <w:rStyle w:val="translated-span"/>
                <w:sz w:val="13"/>
                <w:szCs w:val="13"/>
              </w:rPr>
              <w:t>–</w:t>
            </w:r>
            <w:r>
              <w:rPr>
                <w:rStyle w:val="translated-span"/>
                <w:sz w:val="13"/>
                <w:szCs w:val="13"/>
              </w:rPr>
              <w:t>4</w:t>
            </w:r>
          </w:p>
        </w:tc>
        <w:tc>
          <w:tcPr>
            <w:tcW w:w="794" w:type="dxa"/>
            <w:tcBorders>
              <w:top w:val="nil"/>
              <w:left w:val="nil"/>
              <w:bottom w:val="single" w:sz="8" w:space="0" w:color="000000"/>
              <w:right w:val="nil"/>
            </w:tcBorders>
            <w:tcMar>
              <w:top w:w="36" w:type="dxa"/>
              <w:left w:w="23" w:type="dxa"/>
              <w:bottom w:w="13" w:type="dxa"/>
              <w:right w:w="23" w:type="dxa"/>
            </w:tcMar>
            <w:hideMark/>
          </w:tcPr>
          <w:p w:rsidR="00000000" w:rsidRDefault="008B79A4">
            <w:pPr>
              <w:spacing w:after="0"/>
              <w:jc w:val="right"/>
            </w:pPr>
            <w:r>
              <w:rPr>
                <w:rStyle w:val="translated-span"/>
                <w:sz w:val="13"/>
                <w:szCs w:val="13"/>
              </w:rPr>
              <w:t>–7</w:t>
            </w:r>
            <w:r>
              <w:rPr>
                <w:rStyle w:val="translated-span"/>
                <w:sz w:val="13"/>
                <w:szCs w:val="13"/>
              </w:rPr>
              <w:t>9</w:t>
            </w:r>
          </w:p>
        </w:tc>
      </w:tr>
      <w:tr w:rsidR="00000000">
        <w:trPr>
          <w:trHeight w:val="205"/>
        </w:trPr>
        <w:tc>
          <w:tcPr>
            <w:tcW w:w="3118" w:type="dxa"/>
            <w:tcBorders>
              <w:top w:val="nil"/>
              <w:left w:val="nil"/>
              <w:bottom w:val="single" w:sz="8" w:space="0" w:color="9D9C9C"/>
              <w:right w:val="nil"/>
            </w:tcBorders>
            <w:tcMar>
              <w:top w:w="36" w:type="dxa"/>
              <w:left w:w="23" w:type="dxa"/>
              <w:bottom w:w="13" w:type="dxa"/>
              <w:right w:w="23" w:type="dxa"/>
            </w:tcMar>
            <w:hideMark/>
          </w:tcPr>
          <w:p w:rsidR="00000000" w:rsidRDefault="008B79A4">
            <w:pPr>
              <w:spacing w:after="0"/>
            </w:pPr>
            <w:r>
              <w:rPr>
                <w:rStyle w:val="translated-span"/>
                <w:b/>
                <w:bCs/>
                <w:sz w:val="13"/>
                <w:szCs w:val="13"/>
              </w:rPr>
              <w:t>期末设定受益义</w:t>
            </w:r>
            <w:r>
              <w:rPr>
                <w:rStyle w:val="translated-span"/>
                <w:b/>
                <w:bCs/>
                <w:sz w:val="13"/>
                <w:szCs w:val="13"/>
              </w:rPr>
              <w:t>务</w:t>
            </w:r>
          </w:p>
        </w:tc>
        <w:tc>
          <w:tcPr>
            <w:tcW w:w="794" w:type="dxa"/>
            <w:tcBorders>
              <w:top w:val="nil"/>
              <w:left w:val="nil"/>
              <w:bottom w:val="single" w:sz="8" w:space="0" w:color="9D9C9C"/>
              <w:right w:val="nil"/>
            </w:tcBorders>
            <w:shd w:val="clear" w:color="auto" w:fill="ECECEC"/>
            <w:tcMar>
              <w:top w:w="36" w:type="dxa"/>
              <w:left w:w="23" w:type="dxa"/>
              <w:bottom w:w="13" w:type="dxa"/>
              <w:right w:w="23" w:type="dxa"/>
            </w:tcMar>
            <w:hideMark/>
          </w:tcPr>
          <w:p w:rsidR="00000000" w:rsidRDefault="008B79A4">
            <w:pPr>
              <w:spacing w:after="0"/>
              <w:jc w:val="right"/>
            </w:pPr>
            <w:r>
              <w:rPr>
                <w:b/>
                <w:bCs/>
                <w:sz w:val="13"/>
                <w:szCs w:val="13"/>
              </w:rPr>
              <w:t>13,778</w:t>
            </w:r>
          </w:p>
        </w:tc>
        <w:tc>
          <w:tcPr>
            <w:tcW w:w="794" w:type="dxa"/>
            <w:tcBorders>
              <w:top w:val="nil"/>
              <w:left w:val="nil"/>
              <w:bottom w:val="single" w:sz="8" w:space="0" w:color="9D9C9C"/>
              <w:right w:val="nil"/>
            </w:tcBorders>
            <w:tcMar>
              <w:top w:w="36" w:type="dxa"/>
              <w:left w:w="23" w:type="dxa"/>
              <w:bottom w:w="13" w:type="dxa"/>
              <w:right w:w="23" w:type="dxa"/>
            </w:tcMar>
            <w:hideMark/>
          </w:tcPr>
          <w:p w:rsidR="00000000" w:rsidRDefault="008B79A4">
            <w:pPr>
              <w:spacing w:after="0"/>
              <w:jc w:val="right"/>
            </w:pPr>
            <w:r>
              <w:rPr>
                <w:b/>
                <w:bCs/>
                <w:sz w:val="13"/>
                <w:szCs w:val="13"/>
              </w:rPr>
              <w:t>11,661</w:t>
            </w:r>
          </w:p>
        </w:tc>
      </w:tr>
    </w:tbl>
    <w:p w:rsidR="00000000" w:rsidRDefault="008B79A4">
      <w:pPr>
        <w:spacing w:after="749" w:line="247" w:lineRule="auto"/>
        <w:ind w:left="18" w:right="22" w:hanging="10"/>
        <w:jc w:val="both"/>
      </w:pPr>
      <w:r>
        <w:rPr>
          <w:rStyle w:val="translated-span"/>
          <w:sz w:val="14"/>
          <w:szCs w:val="14"/>
        </w:rPr>
        <w:t>领取全额退休金</w:t>
      </w:r>
      <w:r>
        <w:rPr>
          <w:rStyle w:val="translated-span"/>
          <w:sz w:val="14"/>
          <w:szCs w:val="14"/>
        </w:rPr>
        <w:t>。</w:t>
      </w:r>
      <w:r>
        <w:rPr>
          <w:rStyle w:val="translated-span"/>
          <w:sz w:val="14"/>
          <w:szCs w:val="14"/>
        </w:rPr>
        <w:t>在工作期间，雇员每年都有越来越多的权利领取养老金，这一权利被记录为该期间的养老金收入以及养老金义务的增加</w:t>
      </w:r>
      <w:r>
        <w:rPr>
          <w:rStyle w:val="translated-span"/>
          <w:sz w:val="14"/>
          <w:szCs w:val="14"/>
        </w:rPr>
        <w:t>。</w:t>
      </w:r>
      <w:r>
        <w:rPr>
          <w:rStyle w:val="translated-span"/>
          <w:sz w:val="14"/>
          <w:szCs w:val="14"/>
        </w:rPr>
        <w:t>Radisson</w:t>
      </w:r>
      <w:r>
        <w:rPr>
          <w:rStyle w:val="translated-span"/>
          <w:sz w:val="14"/>
          <w:szCs w:val="14"/>
        </w:rPr>
        <w:t>在瑞典和比利时的部分受薪员工养老金计划是通过保险公司的固定福利养老金计划提供资金的</w:t>
      </w:r>
      <w:r>
        <w:rPr>
          <w:rStyle w:val="translated-span"/>
          <w:sz w:val="14"/>
          <w:szCs w:val="14"/>
        </w:rPr>
        <w:t>。</w:t>
      </w:r>
    </w:p>
    <w:p w:rsidR="00000000" w:rsidRDefault="008B79A4">
      <w:pPr>
        <w:spacing w:after="126"/>
        <w:ind w:left="4" w:hanging="10"/>
      </w:pPr>
      <w:r>
        <w:rPr>
          <w:rStyle w:val="translated-span"/>
          <w:sz w:val="15"/>
          <w:szCs w:val="15"/>
        </w:rPr>
        <w:t>本年度计划资产变动情况如下</w:t>
      </w:r>
      <w:r>
        <w:rPr>
          <w:rStyle w:val="translated-span"/>
          <w:sz w:val="15"/>
          <w:szCs w:val="15"/>
        </w:rPr>
        <w:t>：</w:t>
      </w:r>
    </w:p>
    <w:p w:rsidR="00000000" w:rsidRDefault="008B79A4">
      <w:pPr>
        <w:pStyle w:val="3"/>
        <w:spacing w:after="0"/>
        <w:ind w:right="64"/>
        <w:jc w:val="right"/>
      </w:pPr>
      <w:r>
        <w:rPr>
          <w:rStyle w:val="translated-span"/>
          <w:b w:val="0"/>
          <w:bCs w:val="0"/>
          <w:sz w:val="12"/>
          <w:szCs w:val="12"/>
          <w:u w:val="single"/>
        </w:rPr>
        <w:t>截至</w:t>
      </w:r>
      <w:r>
        <w:rPr>
          <w:rStyle w:val="translated-span"/>
          <w:b w:val="0"/>
          <w:bCs w:val="0"/>
          <w:sz w:val="12"/>
          <w:szCs w:val="12"/>
          <w:u w:val="single"/>
        </w:rPr>
        <w:t>12</w:t>
      </w:r>
      <w:r>
        <w:rPr>
          <w:rStyle w:val="translated-span"/>
          <w:b w:val="0"/>
          <w:bCs w:val="0"/>
          <w:sz w:val="12"/>
          <w:szCs w:val="12"/>
          <w:u w:val="single"/>
        </w:rPr>
        <w:t>月</w:t>
      </w:r>
      <w:r>
        <w:rPr>
          <w:rStyle w:val="translated-span"/>
          <w:b w:val="0"/>
          <w:bCs w:val="0"/>
          <w:sz w:val="12"/>
          <w:szCs w:val="12"/>
          <w:u w:val="single"/>
        </w:rPr>
        <w:t>31</w:t>
      </w:r>
      <w:r>
        <w:rPr>
          <w:rStyle w:val="translated-span"/>
          <w:b w:val="0"/>
          <w:bCs w:val="0"/>
          <w:sz w:val="12"/>
          <w:szCs w:val="12"/>
          <w:u w:val="single"/>
        </w:rPr>
        <w:t>日止年</w:t>
      </w:r>
      <w:r>
        <w:rPr>
          <w:rStyle w:val="translated-span"/>
          <w:b w:val="0"/>
          <w:bCs w:val="0"/>
          <w:sz w:val="12"/>
          <w:szCs w:val="12"/>
          <w:u w:val="single"/>
        </w:rPr>
        <w:t>度</w:t>
      </w:r>
    </w:p>
    <w:tbl>
      <w:tblPr>
        <w:tblW w:w="4706" w:type="dxa"/>
        <w:tblCellMar>
          <w:left w:w="0" w:type="dxa"/>
          <w:right w:w="0" w:type="dxa"/>
        </w:tblCellMar>
        <w:tblLook w:val="04A0" w:firstRow="1" w:lastRow="0" w:firstColumn="1" w:lastColumn="0" w:noHBand="0" w:noVBand="1"/>
      </w:tblPr>
      <w:tblGrid>
        <w:gridCol w:w="3118"/>
        <w:gridCol w:w="794"/>
        <w:gridCol w:w="794"/>
      </w:tblGrid>
      <w:tr w:rsidR="00000000">
        <w:trPr>
          <w:trHeight w:val="220"/>
        </w:trPr>
        <w:tc>
          <w:tcPr>
            <w:tcW w:w="3118" w:type="dxa"/>
            <w:tcBorders>
              <w:top w:val="nil"/>
              <w:left w:val="nil"/>
              <w:bottom w:val="single" w:sz="8" w:space="0" w:color="000000"/>
              <w:right w:val="nil"/>
            </w:tcBorders>
            <w:tcMar>
              <w:top w:w="36" w:type="dxa"/>
              <w:left w:w="22" w:type="dxa"/>
              <w:bottom w:w="13" w:type="dxa"/>
              <w:right w:w="23" w:type="dxa"/>
            </w:tcMar>
            <w:hideMark/>
          </w:tcPr>
          <w:p w:rsidR="00000000" w:rsidRDefault="008B79A4">
            <w:pPr>
              <w:spacing w:after="0"/>
            </w:pPr>
            <w:r>
              <w:rPr>
                <w:rStyle w:val="translated-span"/>
                <w:sz w:val="12"/>
                <w:szCs w:val="12"/>
              </w:rPr>
              <w:t>标准</w:t>
            </w:r>
            <w:r>
              <w:rPr>
                <w:rStyle w:val="translated-span"/>
                <w:sz w:val="12"/>
                <w:szCs w:val="12"/>
              </w:rPr>
              <w:t>箱</w:t>
            </w:r>
          </w:p>
        </w:tc>
        <w:tc>
          <w:tcPr>
            <w:tcW w:w="794" w:type="dxa"/>
            <w:tcBorders>
              <w:top w:val="nil"/>
              <w:left w:val="nil"/>
              <w:bottom w:val="single" w:sz="8" w:space="0" w:color="000000"/>
              <w:right w:val="nil"/>
            </w:tcBorders>
            <w:shd w:val="clear" w:color="auto" w:fill="ECECEC"/>
            <w:tcMar>
              <w:top w:w="36" w:type="dxa"/>
              <w:left w:w="22" w:type="dxa"/>
              <w:bottom w:w="13" w:type="dxa"/>
              <w:right w:w="23" w:type="dxa"/>
            </w:tcMar>
            <w:hideMark/>
          </w:tcPr>
          <w:p w:rsidR="00000000" w:rsidRDefault="008B79A4">
            <w:pPr>
              <w:spacing w:after="0"/>
              <w:jc w:val="right"/>
            </w:pPr>
            <w:r>
              <w:rPr>
                <w:b/>
                <w:bCs/>
                <w:sz w:val="12"/>
                <w:szCs w:val="12"/>
              </w:rPr>
              <w:t>2019</w:t>
            </w:r>
          </w:p>
        </w:tc>
        <w:tc>
          <w:tcPr>
            <w:tcW w:w="794" w:type="dxa"/>
            <w:tcBorders>
              <w:top w:val="nil"/>
              <w:left w:val="nil"/>
              <w:bottom w:val="single" w:sz="8" w:space="0" w:color="000000"/>
              <w:right w:val="nil"/>
            </w:tcBorders>
            <w:tcMar>
              <w:top w:w="36" w:type="dxa"/>
              <w:left w:w="22" w:type="dxa"/>
              <w:bottom w:w="13" w:type="dxa"/>
              <w:right w:w="23" w:type="dxa"/>
            </w:tcMar>
            <w:hideMark/>
          </w:tcPr>
          <w:p w:rsidR="00000000" w:rsidRDefault="008B79A4">
            <w:pPr>
              <w:spacing w:after="0"/>
              <w:jc w:val="right"/>
            </w:pPr>
            <w:r>
              <w:rPr>
                <w:sz w:val="12"/>
                <w:szCs w:val="12"/>
              </w:rPr>
              <w:t>2018</w:t>
            </w:r>
          </w:p>
        </w:tc>
      </w:tr>
      <w:tr w:rsidR="00000000">
        <w:trPr>
          <w:trHeight w:val="239"/>
        </w:trPr>
        <w:tc>
          <w:tcPr>
            <w:tcW w:w="3118" w:type="dxa"/>
            <w:tcBorders>
              <w:top w:val="nil"/>
              <w:left w:val="nil"/>
              <w:bottom w:val="single" w:sz="8" w:space="0" w:color="9D9C9C"/>
              <w:right w:val="nil"/>
            </w:tcBorders>
            <w:tcMar>
              <w:top w:w="36" w:type="dxa"/>
              <w:left w:w="22" w:type="dxa"/>
              <w:bottom w:w="13" w:type="dxa"/>
              <w:right w:w="23" w:type="dxa"/>
            </w:tcMar>
            <w:hideMark/>
          </w:tcPr>
          <w:p w:rsidR="00000000" w:rsidRDefault="008B79A4">
            <w:pPr>
              <w:spacing w:after="0"/>
            </w:pPr>
            <w:r>
              <w:rPr>
                <w:rStyle w:val="translated-span"/>
                <w:b/>
                <w:bCs/>
                <w:sz w:val="13"/>
                <w:szCs w:val="13"/>
              </w:rPr>
              <w:t>期初计划资</w:t>
            </w:r>
            <w:r>
              <w:rPr>
                <w:rStyle w:val="translated-span"/>
                <w:b/>
                <w:bCs/>
                <w:sz w:val="13"/>
                <w:szCs w:val="13"/>
              </w:rPr>
              <w:t>产</w:t>
            </w:r>
          </w:p>
        </w:tc>
        <w:tc>
          <w:tcPr>
            <w:tcW w:w="794" w:type="dxa"/>
            <w:tcBorders>
              <w:top w:val="nil"/>
              <w:left w:val="nil"/>
              <w:bottom w:val="single" w:sz="8" w:space="0" w:color="9D9C9C"/>
              <w:right w:val="nil"/>
            </w:tcBorders>
            <w:shd w:val="clear" w:color="auto" w:fill="ECECEC"/>
            <w:tcMar>
              <w:top w:w="36" w:type="dxa"/>
              <w:left w:w="22" w:type="dxa"/>
              <w:bottom w:w="13" w:type="dxa"/>
              <w:right w:w="23" w:type="dxa"/>
            </w:tcMar>
            <w:hideMark/>
          </w:tcPr>
          <w:p w:rsidR="00000000" w:rsidRDefault="008B79A4">
            <w:pPr>
              <w:spacing w:after="0"/>
              <w:jc w:val="right"/>
            </w:pPr>
            <w:r>
              <w:rPr>
                <w:b/>
                <w:bCs/>
                <w:sz w:val="13"/>
                <w:szCs w:val="13"/>
              </w:rPr>
              <w:t>8,276</w:t>
            </w:r>
          </w:p>
        </w:tc>
        <w:tc>
          <w:tcPr>
            <w:tcW w:w="794" w:type="dxa"/>
            <w:tcBorders>
              <w:top w:val="nil"/>
              <w:left w:val="nil"/>
              <w:bottom w:val="single" w:sz="8" w:space="0" w:color="9D9C9C"/>
              <w:right w:val="nil"/>
            </w:tcBorders>
            <w:tcMar>
              <w:top w:w="36" w:type="dxa"/>
              <w:left w:w="22" w:type="dxa"/>
              <w:bottom w:w="13" w:type="dxa"/>
              <w:right w:w="23" w:type="dxa"/>
            </w:tcMar>
            <w:hideMark/>
          </w:tcPr>
          <w:p w:rsidR="00000000" w:rsidRDefault="008B79A4">
            <w:pPr>
              <w:spacing w:after="0"/>
              <w:jc w:val="right"/>
            </w:pPr>
            <w:r>
              <w:rPr>
                <w:b/>
                <w:bCs/>
                <w:sz w:val="13"/>
                <w:szCs w:val="13"/>
              </w:rPr>
              <w:t>8,633</w:t>
            </w:r>
          </w:p>
        </w:tc>
      </w:tr>
      <w:tr w:rsidR="00000000">
        <w:trPr>
          <w:trHeight w:val="205"/>
        </w:trPr>
        <w:tc>
          <w:tcPr>
            <w:tcW w:w="3118" w:type="dxa"/>
            <w:tcBorders>
              <w:top w:val="nil"/>
              <w:left w:val="nil"/>
              <w:bottom w:val="single" w:sz="8" w:space="0" w:color="9D9C9C"/>
              <w:right w:val="nil"/>
            </w:tcBorders>
            <w:tcMar>
              <w:top w:w="36" w:type="dxa"/>
              <w:left w:w="22" w:type="dxa"/>
              <w:bottom w:w="13" w:type="dxa"/>
              <w:right w:w="23" w:type="dxa"/>
            </w:tcMar>
            <w:hideMark/>
          </w:tcPr>
          <w:p w:rsidR="00000000" w:rsidRDefault="008B79A4">
            <w:r>
              <w:t> </w:t>
            </w:r>
          </w:p>
        </w:tc>
        <w:tc>
          <w:tcPr>
            <w:tcW w:w="794" w:type="dxa"/>
            <w:tcBorders>
              <w:top w:val="nil"/>
              <w:left w:val="nil"/>
              <w:bottom w:val="single" w:sz="8" w:space="0" w:color="9D9C9C"/>
              <w:right w:val="nil"/>
            </w:tcBorders>
            <w:shd w:val="clear" w:color="auto" w:fill="ECECEC"/>
            <w:tcMar>
              <w:top w:w="36" w:type="dxa"/>
              <w:left w:w="22" w:type="dxa"/>
              <w:bottom w:w="13" w:type="dxa"/>
              <w:right w:w="23" w:type="dxa"/>
            </w:tcMar>
            <w:hideMark/>
          </w:tcPr>
          <w:p w:rsidR="00000000" w:rsidRDefault="008B79A4">
            <w:r>
              <w:t> </w:t>
            </w:r>
          </w:p>
        </w:tc>
        <w:tc>
          <w:tcPr>
            <w:tcW w:w="794" w:type="dxa"/>
            <w:tcBorders>
              <w:top w:val="nil"/>
              <w:left w:val="nil"/>
              <w:bottom w:val="single" w:sz="8" w:space="0" w:color="9D9C9C"/>
              <w:right w:val="nil"/>
            </w:tcBorders>
            <w:tcMar>
              <w:top w:w="36" w:type="dxa"/>
              <w:left w:w="22" w:type="dxa"/>
              <w:bottom w:w="13" w:type="dxa"/>
              <w:right w:w="23" w:type="dxa"/>
            </w:tcMar>
            <w:hideMark/>
          </w:tcPr>
          <w:p w:rsidR="00000000" w:rsidRDefault="008B79A4">
            <w:r>
              <w:t> </w:t>
            </w:r>
          </w:p>
        </w:tc>
      </w:tr>
      <w:tr w:rsidR="00000000">
        <w:trPr>
          <w:trHeight w:val="205"/>
        </w:trPr>
        <w:tc>
          <w:tcPr>
            <w:tcW w:w="3118" w:type="dxa"/>
            <w:tcBorders>
              <w:top w:val="nil"/>
              <w:left w:val="nil"/>
              <w:bottom w:val="single" w:sz="8" w:space="0" w:color="000000"/>
              <w:right w:val="nil"/>
            </w:tcBorders>
            <w:tcMar>
              <w:top w:w="36" w:type="dxa"/>
              <w:left w:w="22" w:type="dxa"/>
              <w:bottom w:w="13" w:type="dxa"/>
              <w:right w:w="23" w:type="dxa"/>
            </w:tcMar>
            <w:hideMark/>
          </w:tcPr>
          <w:p w:rsidR="00000000" w:rsidRDefault="008B79A4">
            <w:pPr>
              <w:spacing w:after="0"/>
            </w:pPr>
            <w:r>
              <w:rPr>
                <w:rStyle w:val="translated-span"/>
                <w:sz w:val="13"/>
                <w:szCs w:val="13"/>
              </w:rPr>
              <w:t>利息收</w:t>
            </w:r>
            <w:r>
              <w:rPr>
                <w:rStyle w:val="translated-span"/>
                <w:sz w:val="13"/>
                <w:szCs w:val="13"/>
              </w:rPr>
              <w:t>入</w:t>
            </w:r>
          </w:p>
        </w:tc>
        <w:tc>
          <w:tcPr>
            <w:tcW w:w="794" w:type="dxa"/>
            <w:tcBorders>
              <w:top w:val="nil"/>
              <w:left w:val="nil"/>
              <w:bottom w:val="single" w:sz="8" w:space="0" w:color="000000"/>
              <w:right w:val="nil"/>
            </w:tcBorders>
            <w:shd w:val="clear" w:color="auto" w:fill="ECECEC"/>
            <w:tcMar>
              <w:top w:w="36" w:type="dxa"/>
              <w:left w:w="22" w:type="dxa"/>
              <w:bottom w:w="13" w:type="dxa"/>
              <w:right w:w="23" w:type="dxa"/>
            </w:tcMar>
            <w:hideMark/>
          </w:tcPr>
          <w:p w:rsidR="00000000" w:rsidRDefault="008B79A4">
            <w:pPr>
              <w:spacing w:after="0"/>
              <w:jc w:val="right"/>
            </w:pPr>
            <w:r>
              <w:rPr>
                <w:sz w:val="13"/>
                <w:szCs w:val="13"/>
              </w:rPr>
              <w:t>137</w:t>
            </w:r>
          </w:p>
        </w:tc>
        <w:tc>
          <w:tcPr>
            <w:tcW w:w="794" w:type="dxa"/>
            <w:tcBorders>
              <w:top w:val="nil"/>
              <w:left w:val="nil"/>
              <w:bottom w:val="single" w:sz="8" w:space="0" w:color="000000"/>
              <w:right w:val="nil"/>
            </w:tcBorders>
            <w:tcMar>
              <w:top w:w="36" w:type="dxa"/>
              <w:left w:w="22" w:type="dxa"/>
              <w:bottom w:w="13" w:type="dxa"/>
              <w:right w:w="23" w:type="dxa"/>
            </w:tcMar>
            <w:hideMark/>
          </w:tcPr>
          <w:p w:rsidR="00000000" w:rsidRDefault="008B79A4">
            <w:pPr>
              <w:spacing w:after="0"/>
              <w:jc w:val="right"/>
            </w:pPr>
            <w:r>
              <w:rPr>
                <w:sz w:val="13"/>
                <w:szCs w:val="13"/>
              </w:rPr>
              <w:t>134</w:t>
            </w:r>
          </w:p>
        </w:tc>
      </w:tr>
      <w:tr w:rsidR="00000000">
        <w:trPr>
          <w:trHeight w:val="365"/>
        </w:trPr>
        <w:tc>
          <w:tcPr>
            <w:tcW w:w="3118" w:type="dxa"/>
            <w:tcBorders>
              <w:top w:val="nil"/>
              <w:left w:val="nil"/>
              <w:bottom w:val="single" w:sz="8" w:space="0" w:color="9D9C9C"/>
              <w:right w:val="nil"/>
            </w:tcBorders>
            <w:tcMar>
              <w:top w:w="36" w:type="dxa"/>
              <w:left w:w="22" w:type="dxa"/>
              <w:bottom w:w="13" w:type="dxa"/>
              <w:right w:w="23" w:type="dxa"/>
            </w:tcMar>
            <w:hideMark/>
          </w:tcPr>
          <w:p w:rsidR="00000000" w:rsidRDefault="008B79A4">
            <w:pPr>
              <w:spacing w:after="0"/>
              <w:ind w:right="1426"/>
            </w:pPr>
            <w:r>
              <w:rPr>
                <w:rStyle w:val="translated-span"/>
                <w:b/>
                <w:bCs/>
                <w:sz w:val="13"/>
                <w:szCs w:val="13"/>
              </w:rPr>
              <w:t>计入损益的组成部</w:t>
            </w:r>
            <w:r>
              <w:rPr>
                <w:rStyle w:val="translated-span"/>
                <w:b/>
                <w:bCs/>
                <w:sz w:val="13"/>
                <w:szCs w:val="13"/>
              </w:rPr>
              <w:t>分</w:t>
            </w:r>
          </w:p>
        </w:tc>
        <w:tc>
          <w:tcPr>
            <w:tcW w:w="794" w:type="dxa"/>
            <w:tcBorders>
              <w:top w:val="nil"/>
              <w:left w:val="nil"/>
              <w:bottom w:val="single" w:sz="8" w:space="0" w:color="9D9C9C"/>
              <w:right w:val="nil"/>
            </w:tcBorders>
            <w:shd w:val="clear" w:color="auto" w:fill="ECECEC"/>
            <w:tcMar>
              <w:top w:w="36" w:type="dxa"/>
              <w:left w:w="22" w:type="dxa"/>
              <w:bottom w:w="13" w:type="dxa"/>
              <w:right w:w="23" w:type="dxa"/>
            </w:tcMar>
            <w:vAlign w:val="bottom"/>
            <w:hideMark/>
          </w:tcPr>
          <w:p w:rsidR="00000000" w:rsidRDefault="008B79A4">
            <w:pPr>
              <w:spacing w:after="0"/>
              <w:jc w:val="right"/>
            </w:pPr>
            <w:r>
              <w:rPr>
                <w:b/>
                <w:bCs/>
                <w:sz w:val="13"/>
                <w:szCs w:val="13"/>
              </w:rPr>
              <w:t>137</w:t>
            </w:r>
          </w:p>
        </w:tc>
        <w:tc>
          <w:tcPr>
            <w:tcW w:w="794" w:type="dxa"/>
            <w:tcBorders>
              <w:top w:val="nil"/>
              <w:left w:val="nil"/>
              <w:bottom w:val="single" w:sz="8" w:space="0" w:color="9D9C9C"/>
              <w:right w:val="nil"/>
            </w:tcBorders>
            <w:tcMar>
              <w:top w:w="36" w:type="dxa"/>
              <w:left w:w="22" w:type="dxa"/>
              <w:bottom w:w="13" w:type="dxa"/>
              <w:right w:w="23" w:type="dxa"/>
            </w:tcMar>
            <w:vAlign w:val="bottom"/>
            <w:hideMark/>
          </w:tcPr>
          <w:p w:rsidR="00000000" w:rsidRDefault="008B79A4">
            <w:pPr>
              <w:spacing w:after="0"/>
              <w:jc w:val="right"/>
            </w:pPr>
            <w:r>
              <w:rPr>
                <w:b/>
                <w:bCs/>
                <w:sz w:val="13"/>
                <w:szCs w:val="13"/>
              </w:rPr>
              <w:t>134</w:t>
            </w:r>
          </w:p>
        </w:tc>
      </w:tr>
      <w:tr w:rsidR="00000000">
        <w:trPr>
          <w:trHeight w:val="205"/>
        </w:trPr>
        <w:tc>
          <w:tcPr>
            <w:tcW w:w="3118" w:type="dxa"/>
            <w:tcBorders>
              <w:top w:val="nil"/>
              <w:left w:val="nil"/>
              <w:bottom w:val="single" w:sz="8" w:space="0" w:color="9D9C9C"/>
              <w:right w:val="nil"/>
            </w:tcBorders>
            <w:tcMar>
              <w:top w:w="36" w:type="dxa"/>
              <w:left w:w="22" w:type="dxa"/>
              <w:bottom w:w="13" w:type="dxa"/>
              <w:right w:w="23" w:type="dxa"/>
            </w:tcMar>
            <w:hideMark/>
          </w:tcPr>
          <w:p w:rsidR="00000000" w:rsidRDefault="008B79A4">
            <w:r>
              <w:t> </w:t>
            </w:r>
          </w:p>
        </w:tc>
        <w:tc>
          <w:tcPr>
            <w:tcW w:w="794" w:type="dxa"/>
            <w:tcBorders>
              <w:top w:val="nil"/>
              <w:left w:val="nil"/>
              <w:bottom w:val="single" w:sz="8" w:space="0" w:color="9D9C9C"/>
              <w:right w:val="nil"/>
            </w:tcBorders>
            <w:shd w:val="clear" w:color="auto" w:fill="ECECEC"/>
            <w:tcMar>
              <w:top w:w="36" w:type="dxa"/>
              <w:left w:w="22" w:type="dxa"/>
              <w:bottom w:w="13" w:type="dxa"/>
              <w:right w:w="23" w:type="dxa"/>
            </w:tcMar>
            <w:hideMark/>
          </w:tcPr>
          <w:p w:rsidR="00000000" w:rsidRDefault="008B79A4">
            <w:r>
              <w:t> </w:t>
            </w:r>
          </w:p>
        </w:tc>
        <w:tc>
          <w:tcPr>
            <w:tcW w:w="794" w:type="dxa"/>
            <w:tcBorders>
              <w:top w:val="nil"/>
              <w:left w:val="nil"/>
              <w:bottom w:val="single" w:sz="8" w:space="0" w:color="9D9C9C"/>
              <w:right w:val="nil"/>
            </w:tcBorders>
            <w:tcMar>
              <w:top w:w="36" w:type="dxa"/>
              <w:left w:w="22" w:type="dxa"/>
              <w:bottom w:w="13" w:type="dxa"/>
              <w:right w:w="23" w:type="dxa"/>
            </w:tcMar>
            <w:hideMark/>
          </w:tcPr>
          <w:p w:rsidR="00000000" w:rsidRDefault="008B79A4">
            <w:r>
              <w:t> </w:t>
            </w:r>
          </w:p>
        </w:tc>
      </w:tr>
      <w:tr w:rsidR="00000000">
        <w:trPr>
          <w:trHeight w:val="205"/>
        </w:trPr>
        <w:tc>
          <w:tcPr>
            <w:tcW w:w="3118" w:type="dxa"/>
            <w:tcBorders>
              <w:top w:val="nil"/>
              <w:left w:val="nil"/>
              <w:bottom w:val="single" w:sz="8" w:space="0" w:color="9D9C9C"/>
              <w:right w:val="nil"/>
            </w:tcBorders>
            <w:tcMar>
              <w:top w:w="36" w:type="dxa"/>
              <w:left w:w="22" w:type="dxa"/>
              <w:bottom w:w="13" w:type="dxa"/>
              <w:right w:w="23" w:type="dxa"/>
            </w:tcMar>
            <w:hideMark/>
          </w:tcPr>
          <w:p w:rsidR="00000000" w:rsidRDefault="008B79A4">
            <w:pPr>
              <w:spacing w:after="0"/>
            </w:pPr>
            <w:r>
              <w:rPr>
                <w:rStyle w:val="translated-span"/>
                <w:sz w:val="13"/>
                <w:szCs w:val="13"/>
              </w:rPr>
              <w:t>计划资产的重新计量</w:t>
            </w:r>
            <w:r>
              <w:rPr>
                <w:rStyle w:val="translated-span"/>
                <w:sz w:val="13"/>
                <w:szCs w:val="13"/>
              </w:rPr>
              <w:t>：</w:t>
            </w:r>
          </w:p>
        </w:tc>
        <w:tc>
          <w:tcPr>
            <w:tcW w:w="794" w:type="dxa"/>
            <w:tcBorders>
              <w:top w:val="nil"/>
              <w:left w:val="nil"/>
              <w:bottom w:val="single" w:sz="8" w:space="0" w:color="9D9C9C"/>
              <w:right w:val="nil"/>
            </w:tcBorders>
            <w:shd w:val="clear" w:color="auto" w:fill="ECECEC"/>
            <w:tcMar>
              <w:top w:w="36" w:type="dxa"/>
              <w:left w:w="22" w:type="dxa"/>
              <w:bottom w:w="13" w:type="dxa"/>
              <w:right w:w="23" w:type="dxa"/>
            </w:tcMar>
            <w:hideMark/>
          </w:tcPr>
          <w:p w:rsidR="00000000" w:rsidRDefault="008B79A4">
            <w:r>
              <w:t> </w:t>
            </w:r>
          </w:p>
        </w:tc>
        <w:tc>
          <w:tcPr>
            <w:tcW w:w="794" w:type="dxa"/>
            <w:tcBorders>
              <w:top w:val="nil"/>
              <w:left w:val="nil"/>
              <w:bottom w:val="single" w:sz="8" w:space="0" w:color="9D9C9C"/>
              <w:right w:val="nil"/>
            </w:tcBorders>
            <w:tcMar>
              <w:top w:w="36" w:type="dxa"/>
              <w:left w:w="22" w:type="dxa"/>
              <w:bottom w:w="13" w:type="dxa"/>
              <w:right w:w="23" w:type="dxa"/>
            </w:tcMar>
            <w:hideMark/>
          </w:tcPr>
          <w:p w:rsidR="00000000" w:rsidRDefault="008B79A4">
            <w:r>
              <w:t> </w:t>
            </w:r>
          </w:p>
        </w:tc>
      </w:tr>
      <w:tr w:rsidR="00000000">
        <w:trPr>
          <w:trHeight w:val="365"/>
        </w:trPr>
        <w:tc>
          <w:tcPr>
            <w:tcW w:w="3118" w:type="dxa"/>
            <w:tcBorders>
              <w:top w:val="nil"/>
              <w:left w:val="nil"/>
              <w:bottom w:val="single" w:sz="8" w:space="0" w:color="000000"/>
              <w:right w:val="nil"/>
            </w:tcBorders>
            <w:tcMar>
              <w:top w:w="36" w:type="dxa"/>
              <w:left w:w="22" w:type="dxa"/>
              <w:bottom w:w="13" w:type="dxa"/>
              <w:right w:w="23" w:type="dxa"/>
            </w:tcMar>
            <w:hideMark/>
          </w:tcPr>
          <w:p w:rsidR="00000000" w:rsidRDefault="008B79A4">
            <w:pPr>
              <w:spacing w:after="0"/>
              <w:ind w:left="147" w:right="183"/>
            </w:pPr>
            <w:r>
              <w:rPr>
                <w:rStyle w:val="translated-span"/>
                <w:sz w:val="13"/>
                <w:szCs w:val="13"/>
              </w:rPr>
              <w:t>经验调整产生的精算收益</w:t>
            </w:r>
            <w:r>
              <w:rPr>
                <w:rStyle w:val="translated-span"/>
                <w:sz w:val="13"/>
                <w:szCs w:val="13"/>
              </w:rPr>
              <w:t>/</w:t>
            </w:r>
            <w:r>
              <w:rPr>
                <w:rStyle w:val="translated-span"/>
                <w:sz w:val="13"/>
                <w:szCs w:val="13"/>
              </w:rPr>
              <w:t>（损失</w:t>
            </w:r>
            <w:r>
              <w:rPr>
                <w:rStyle w:val="translated-span"/>
                <w:sz w:val="13"/>
                <w:szCs w:val="13"/>
              </w:rPr>
              <w:t>）</w:t>
            </w:r>
          </w:p>
        </w:tc>
        <w:tc>
          <w:tcPr>
            <w:tcW w:w="794" w:type="dxa"/>
            <w:tcBorders>
              <w:top w:val="nil"/>
              <w:left w:val="nil"/>
              <w:bottom w:val="single" w:sz="8" w:space="0" w:color="000000"/>
              <w:right w:val="nil"/>
            </w:tcBorders>
            <w:shd w:val="clear" w:color="auto" w:fill="ECECEC"/>
            <w:tcMar>
              <w:top w:w="36" w:type="dxa"/>
              <w:left w:w="22" w:type="dxa"/>
              <w:bottom w:w="13" w:type="dxa"/>
              <w:right w:w="23" w:type="dxa"/>
            </w:tcMar>
            <w:vAlign w:val="bottom"/>
            <w:hideMark/>
          </w:tcPr>
          <w:p w:rsidR="00000000" w:rsidRDefault="008B79A4">
            <w:pPr>
              <w:spacing w:after="0"/>
              <w:jc w:val="right"/>
            </w:pPr>
            <w:r>
              <w:rPr>
                <w:sz w:val="13"/>
                <w:szCs w:val="13"/>
              </w:rPr>
              <w:t>658</w:t>
            </w:r>
          </w:p>
        </w:tc>
        <w:tc>
          <w:tcPr>
            <w:tcW w:w="794" w:type="dxa"/>
            <w:tcBorders>
              <w:top w:val="nil"/>
              <w:left w:val="nil"/>
              <w:bottom w:val="single" w:sz="8" w:space="0" w:color="000000"/>
              <w:right w:val="nil"/>
            </w:tcBorders>
            <w:tcMar>
              <w:top w:w="36" w:type="dxa"/>
              <w:left w:w="22" w:type="dxa"/>
              <w:bottom w:w="13" w:type="dxa"/>
              <w:right w:w="23" w:type="dxa"/>
            </w:tcMar>
            <w:vAlign w:val="bottom"/>
            <w:hideMark/>
          </w:tcPr>
          <w:p w:rsidR="00000000" w:rsidRDefault="008B79A4">
            <w:pPr>
              <w:spacing w:after="0"/>
              <w:jc w:val="right"/>
            </w:pPr>
            <w:r>
              <w:rPr>
                <w:rStyle w:val="translated-span"/>
                <w:sz w:val="13"/>
                <w:szCs w:val="13"/>
              </w:rPr>
              <w:t>–23</w:t>
            </w:r>
            <w:r>
              <w:rPr>
                <w:rStyle w:val="translated-span"/>
                <w:sz w:val="13"/>
                <w:szCs w:val="13"/>
              </w:rPr>
              <w:t>2</w:t>
            </w:r>
          </w:p>
        </w:tc>
      </w:tr>
      <w:tr w:rsidR="00000000">
        <w:trPr>
          <w:trHeight w:val="365"/>
        </w:trPr>
        <w:tc>
          <w:tcPr>
            <w:tcW w:w="3118" w:type="dxa"/>
            <w:tcBorders>
              <w:top w:val="nil"/>
              <w:left w:val="nil"/>
              <w:bottom w:val="single" w:sz="8" w:space="0" w:color="9D9C9C"/>
              <w:right w:val="nil"/>
            </w:tcBorders>
            <w:tcMar>
              <w:top w:w="36" w:type="dxa"/>
              <w:left w:w="22" w:type="dxa"/>
              <w:bottom w:w="13" w:type="dxa"/>
              <w:right w:w="23" w:type="dxa"/>
            </w:tcMar>
            <w:hideMark/>
          </w:tcPr>
          <w:p w:rsidR="00000000" w:rsidRDefault="008B79A4">
            <w:pPr>
              <w:spacing w:after="0"/>
              <w:ind w:right="1189"/>
            </w:pPr>
            <w:r>
              <w:rPr>
                <w:rStyle w:val="translated-span"/>
                <w:b/>
                <w:bCs/>
                <w:sz w:val="13"/>
                <w:szCs w:val="13"/>
              </w:rPr>
              <w:t>计入其他综合收益的组成部</w:t>
            </w:r>
            <w:r>
              <w:rPr>
                <w:rStyle w:val="translated-span"/>
                <w:b/>
                <w:bCs/>
                <w:sz w:val="13"/>
                <w:szCs w:val="13"/>
              </w:rPr>
              <w:t>分</w:t>
            </w:r>
          </w:p>
        </w:tc>
        <w:tc>
          <w:tcPr>
            <w:tcW w:w="794" w:type="dxa"/>
            <w:tcBorders>
              <w:top w:val="nil"/>
              <w:left w:val="nil"/>
              <w:bottom w:val="single" w:sz="8" w:space="0" w:color="9D9C9C"/>
              <w:right w:val="nil"/>
            </w:tcBorders>
            <w:shd w:val="clear" w:color="auto" w:fill="ECECEC"/>
            <w:tcMar>
              <w:top w:w="36" w:type="dxa"/>
              <w:left w:w="22" w:type="dxa"/>
              <w:bottom w:w="13" w:type="dxa"/>
              <w:right w:w="23" w:type="dxa"/>
            </w:tcMar>
            <w:vAlign w:val="bottom"/>
            <w:hideMark/>
          </w:tcPr>
          <w:p w:rsidR="00000000" w:rsidRDefault="008B79A4">
            <w:pPr>
              <w:spacing w:after="0"/>
              <w:jc w:val="right"/>
            </w:pPr>
            <w:r>
              <w:rPr>
                <w:b/>
                <w:bCs/>
                <w:sz w:val="13"/>
                <w:szCs w:val="13"/>
              </w:rPr>
              <w:t>658</w:t>
            </w:r>
          </w:p>
        </w:tc>
        <w:tc>
          <w:tcPr>
            <w:tcW w:w="794" w:type="dxa"/>
            <w:tcBorders>
              <w:top w:val="nil"/>
              <w:left w:val="nil"/>
              <w:bottom w:val="single" w:sz="8" w:space="0" w:color="9D9C9C"/>
              <w:right w:val="nil"/>
            </w:tcBorders>
            <w:tcMar>
              <w:top w:w="36" w:type="dxa"/>
              <w:left w:w="22" w:type="dxa"/>
              <w:bottom w:w="13" w:type="dxa"/>
              <w:right w:w="23" w:type="dxa"/>
            </w:tcMar>
            <w:vAlign w:val="bottom"/>
            <w:hideMark/>
          </w:tcPr>
          <w:p w:rsidR="00000000" w:rsidRDefault="008B79A4">
            <w:pPr>
              <w:spacing w:after="0"/>
              <w:jc w:val="right"/>
            </w:pPr>
            <w:r>
              <w:rPr>
                <w:rStyle w:val="translated-span"/>
                <w:b/>
                <w:bCs/>
                <w:sz w:val="13"/>
                <w:szCs w:val="13"/>
              </w:rPr>
              <w:t>–23</w:t>
            </w:r>
            <w:r>
              <w:rPr>
                <w:rStyle w:val="translated-span"/>
                <w:b/>
                <w:bCs/>
                <w:sz w:val="13"/>
                <w:szCs w:val="13"/>
              </w:rPr>
              <w:t>2</w:t>
            </w:r>
          </w:p>
        </w:tc>
      </w:tr>
      <w:tr w:rsidR="00000000">
        <w:trPr>
          <w:trHeight w:val="205"/>
        </w:trPr>
        <w:tc>
          <w:tcPr>
            <w:tcW w:w="3118" w:type="dxa"/>
            <w:tcBorders>
              <w:top w:val="nil"/>
              <w:left w:val="nil"/>
              <w:bottom w:val="single" w:sz="8" w:space="0" w:color="9D9C9C"/>
              <w:right w:val="nil"/>
            </w:tcBorders>
            <w:tcMar>
              <w:top w:w="36" w:type="dxa"/>
              <w:left w:w="22" w:type="dxa"/>
              <w:bottom w:w="13" w:type="dxa"/>
              <w:right w:w="23" w:type="dxa"/>
            </w:tcMar>
            <w:hideMark/>
          </w:tcPr>
          <w:p w:rsidR="00000000" w:rsidRDefault="008B79A4">
            <w:r>
              <w:t> </w:t>
            </w:r>
          </w:p>
        </w:tc>
        <w:tc>
          <w:tcPr>
            <w:tcW w:w="794" w:type="dxa"/>
            <w:tcBorders>
              <w:top w:val="nil"/>
              <w:left w:val="nil"/>
              <w:bottom w:val="single" w:sz="8" w:space="0" w:color="9D9C9C"/>
              <w:right w:val="nil"/>
            </w:tcBorders>
            <w:shd w:val="clear" w:color="auto" w:fill="ECECEC"/>
            <w:tcMar>
              <w:top w:w="36" w:type="dxa"/>
              <w:left w:w="22" w:type="dxa"/>
              <w:bottom w:w="13" w:type="dxa"/>
              <w:right w:w="23" w:type="dxa"/>
            </w:tcMar>
            <w:hideMark/>
          </w:tcPr>
          <w:p w:rsidR="00000000" w:rsidRDefault="008B79A4">
            <w:r>
              <w:t> </w:t>
            </w:r>
          </w:p>
        </w:tc>
        <w:tc>
          <w:tcPr>
            <w:tcW w:w="794" w:type="dxa"/>
            <w:tcBorders>
              <w:top w:val="nil"/>
              <w:left w:val="nil"/>
              <w:bottom w:val="single" w:sz="8" w:space="0" w:color="9D9C9C"/>
              <w:right w:val="nil"/>
            </w:tcBorders>
            <w:tcMar>
              <w:top w:w="36" w:type="dxa"/>
              <w:left w:w="22" w:type="dxa"/>
              <w:bottom w:w="13" w:type="dxa"/>
              <w:right w:w="23" w:type="dxa"/>
            </w:tcMar>
            <w:hideMark/>
          </w:tcPr>
          <w:p w:rsidR="00000000" w:rsidRDefault="008B79A4">
            <w:r>
              <w:t> </w:t>
            </w:r>
          </w:p>
        </w:tc>
      </w:tr>
      <w:tr w:rsidR="00000000">
        <w:trPr>
          <w:trHeight w:val="205"/>
        </w:trPr>
        <w:tc>
          <w:tcPr>
            <w:tcW w:w="3118" w:type="dxa"/>
            <w:tcBorders>
              <w:top w:val="nil"/>
              <w:left w:val="nil"/>
              <w:bottom w:val="single" w:sz="8" w:space="0" w:color="9D9C9C"/>
              <w:right w:val="nil"/>
            </w:tcBorders>
            <w:tcMar>
              <w:top w:w="36" w:type="dxa"/>
              <w:left w:w="22" w:type="dxa"/>
              <w:bottom w:w="13" w:type="dxa"/>
              <w:right w:w="23" w:type="dxa"/>
            </w:tcMar>
            <w:hideMark/>
          </w:tcPr>
          <w:p w:rsidR="00000000" w:rsidRDefault="008B79A4">
            <w:pPr>
              <w:spacing w:after="0"/>
            </w:pPr>
            <w:r>
              <w:rPr>
                <w:rStyle w:val="translated-span"/>
                <w:sz w:val="13"/>
                <w:szCs w:val="13"/>
              </w:rPr>
              <w:t>雇主供</w:t>
            </w:r>
            <w:r>
              <w:rPr>
                <w:rStyle w:val="translated-span"/>
                <w:sz w:val="13"/>
                <w:szCs w:val="13"/>
              </w:rPr>
              <w:t>款</w:t>
            </w:r>
          </w:p>
        </w:tc>
        <w:tc>
          <w:tcPr>
            <w:tcW w:w="794" w:type="dxa"/>
            <w:tcBorders>
              <w:top w:val="nil"/>
              <w:left w:val="nil"/>
              <w:bottom w:val="single" w:sz="8" w:space="0" w:color="9D9C9C"/>
              <w:right w:val="nil"/>
            </w:tcBorders>
            <w:shd w:val="clear" w:color="auto" w:fill="ECECEC"/>
            <w:tcMar>
              <w:top w:w="36" w:type="dxa"/>
              <w:left w:w="22" w:type="dxa"/>
              <w:bottom w:w="13" w:type="dxa"/>
              <w:right w:w="23" w:type="dxa"/>
            </w:tcMar>
            <w:hideMark/>
          </w:tcPr>
          <w:p w:rsidR="00000000" w:rsidRDefault="008B79A4">
            <w:pPr>
              <w:spacing w:after="0"/>
              <w:jc w:val="right"/>
            </w:pPr>
            <w:r>
              <w:rPr>
                <w:sz w:val="13"/>
                <w:szCs w:val="13"/>
              </w:rPr>
              <w:t>739</w:t>
            </w:r>
          </w:p>
        </w:tc>
        <w:tc>
          <w:tcPr>
            <w:tcW w:w="794" w:type="dxa"/>
            <w:tcBorders>
              <w:top w:val="nil"/>
              <w:left w:val="nil"/>
              <w:bottom w:val="single" w:sz="8" w:space="0" w:color="9D9C9C"/>
              <w:right w:val="nil"/>
            </w:tcBorders>
            <w:tcMar>
              <w:top w:w="36" w:type="dxa"/>
              <w:left w:w="22" w:type="dxa"/>
              <w:bottom w:w="13" w:type="dxa"/>
              <w:right w:w="23" w:type="dxa"/>
            </w:tcMar>
            <w:hideMark/>
          </w:tcPr>
          <w:p w:rsidR="00000000" w:rsidRDefault="008B79A4">
            <w:pPr>
              <w:spacing w:after="0"/>
              <w:jc w:val="right"/>
            </w:pPr>
            <w:r>
              <w:rPr>
                <w:sz w:val="13"/>
                <w:szCs w:val="13"/>
              </w:rPr>
              <w:t>642</w:t>
            </w:r>
          </w:p>
        </w:tc>
      </w:tr>
      <w:tr w:rsidR="00000000">
        <w:trPr>
          <w:trHeight w:val="205"/>
        </w:trPr>
        <w:tc>
          <w:tcPr>
            <w:tcW w:w="3118" w:type="dxa"/>
            <w:tcBorders>
              <w:top w:val="nil"/>
              <w:left w:val="nil"/>
              <w:bottom w:val="single" w:sz="8" w:space="0" w:color="9D9C9C"/>
              <w:right w:val="nil"/>
            </w:tcBorders>
            <w:tcMar>
              <w:top w:w="36" w:type="dxa"/>
              <w:left w:w="22" w:type="dxa"/>
              <w:bottom w:w="13" w:type="dxa"/>
              <w:right w:w="23" w:type="dxa"/>
            </w:tcMar>
            <w:hideMark/>
          </w:tcPr>
          <w:p w:rsidR="00000000" w:rsidRDefault="008B79A4">
            <w:pPr>
              <w:spacing w:after="0"/>
            </w:pPr>
            <w:r>
              <w:rPr>
                <w:rStyle w:val="translated-span"/>
                <w:sz w:val="13"/>
                <w:szCs w:val="13"/>
              </w:rPr>
              <w:t>计划参与者的贡</w:t>
            </w:r>
            <w:r>
              <w:rPr>
                <w:rStyle w:val="translated-span"/>
                <w:sz w:val="13"/>
                <w:szCs w:val="13"/>
              </w:rPr>
              <w:t>献</w:t>
            </w:r>
          </w:p>
        </w:tc>
        <w:tc>
          <w:tcPr>
            <w:tcW w:w="794" w:type="dxa"/>
            <w:tcBorders>
              <w:top w:val="nil"/>
              <w:left w:val="nil"/>
              <w:bottom w:val="single" w:sz="8" w:space="0" w:color="9D9C9C"/>
              <w:right w:val="nil"/>
            </w:tcBorders>
            <w:shd w:val="clear" w:color="auto" w:fill="ECECEC"/>
            <w:tcMar>
              <w:top w:w="36" w:type="dxa"/>
              <w:left w:w="22" w:type="dxa"/>
              <w:bottom w:w="13" w:type="dxa"/>
              <w:right w:w="23" w:type="dxa"/>
            </w:tcMar>
            <w:hideMark/>
          </w:tcPr>
          <w:p w:rsidR="00000000" w:rsidRDefault="008B79A4">
            <w:pPr>
              <w:spacing w:after="0"/>
              <w:jc w:val="right"/>
            </w:pPr>
            <w:r>
              <w:rPr>
                <w:sz w:val="13"/>
                <w:szCs w:val="13"/>
              </w:rPr>
              <w:t>76</w:t>
            </w:r>
          </w:p>
        </w:tc>
        <w:tc>
          <w:tcPr>
            <w:tcW w:w="794" w:type="dxa"/>
            <w:tcBorders>
              <w:top w:val="nil"/>
              <w:left w:val="nil"/>
              <w:bottom w:val="single" w:sz="8" w:space="0" w:color="9D9C9C"/>
              <w:right w:val="nil"/>
            </w:tcBorders>
            <w:tcMar>
              <w:top w:w="36" w:type="dxa"/>
              <w:left w:w="22" w:type="dxa"/>
              <w:bottom w:w="13" w:type="dxa"/>
              <w:right w:w="23" w:type="dxa"/>
            </w:tcMar>
            <w:hideMark/>
          </w:tcPr>
          <w:p w:rsidR="00000000" w:rsidRDefault="008B79A4">
            <w:pPr>
              <w:spacing w:after="0"/>
              <w:jc w:val="right"/>
            </w:pPr>
            <w:r>
              <w:rPr>
                <w:sz w:val="13"/>
                <w:szCs w:val="13"/>
              </w:rPr>
              <w:t>71</w:t>
            </w:r>
          </w:p>
        </w:tc>
      </w:tr>
      <w:tr w:rsidR="00000000">
        <w:trPr>
          <w:trHeight w:val="205"/>
        </w:trPr>
        <w:tc>
          <w:tcPr>
            <w:tcW w:w="3118" w:type="dxa"/>
            <w:tcBorders>
              <w:top w:val="nil"/>
              <w:left w:val="nil"/>
              <w:bottom w:val="single" w:sz="8" w:space="0" w:color="9D9C9C"/>
              <w:right w:val="nil"/>
            </w:tcBorders>
            <w:tcMar>
              <w:top w:w="36" w:type="dxa"/>
              <w:left w:w="22" w:type="dxa"/>
              <w:bottom w:w="13" w:type="dxa"/>
              <w:right w:w="23" w:type="dxa"/>
            </w:tcMar>
            <w:hideMark/>
          </w:tcPr>
          <w:p w:rsidR="00000000" w:rsidRDefault="008B79A4">
            <w:pPr>
              <w:spacing w:after="0"/>
            </w:pPr>
            <w:r>
              <w:rPr>
                <w:rStyle w:val="translated-span"/>
                <w:sz w:val="13"/>
                <w:szCs w:val="13"/>
              </w:rPr>
              <w:t>支付的福</w:t>
            </w:r>
            <w:r>
              <w:rPr>
                <w:rStyle w:val="translated-span"/>
                <w:sz w:val="13"/>
                <w:szCs w:val="13"/>
              </w:rPr>
              <w:t>利</w:t>
            </w:r>
          </w:p>
        </w:tc>
        <w:tc>
          <w:tcPr>
            <w:tcW w:w="794" w:type="dxa"/>
            <w:tcBorders>
              <w:top w:val="nil"/>
              <w:left w:val="nil"/>
              <w:bottom w:val="single" w:sz="8" w:space="0" w:color="9D9C9C"/>
              <w:right w:val="nil"/>
            </w:tcBorders>
            <w:shd w:val="clear" w:color="auto" w:fill="ECECEC"/>
            <w:tcMar>
              <w:top w:w="36" w:type="dxa"/>
              <w:left w:w="22" w:type="dxa"/>
              <w:bottom w:w="13" w:type="dxa"/>
              <w:right w:w="23" w:type="dxa"/>
            </w:tcMar>
            <w:hideMark/>
          </w:tcPr>
          <w:p w:rsidR="00000000" w:rsidRDefault="008B79A4">
            <w:pPr>
              <w:spacing w:after="0"/>
              <w:jc w:val="right"/>
            </w:pPr>
            <w:r>
              <w:rPr>
                <w:rStyle w:val="translated-span"/>
                <w:sz w:val="13"/>
                <w:szCs w:val="13"/>
              </w:rPr>
              <w:t>–38</w:t>
            </w:r>
            <w:r>
              <w:rPr>
                <w:rStyle w:val="translated-span"/>
                <w:sz w:val="13"/>
                <w:szCs w:val="13"/>
              </w:rPr>
              <w:t>6</w:t>
            </w:r>
          </w:p>
        </w:tc>
        <w:tc>
          <w:tcPr>
            <w:tcW w:w="794" w:type="dxa"/>
            <w:tcBorders>
              <w:top w:val="nil"/>
              <w:left w:val="nil"/>
              <w:bottom w:val="single" w:sz="8" w:space="0" w:color="9D9C9C"/>
              <w:right w:val="nil"/>
            </w:tcBorders>
            <w:tcMar>
              <w:top w:w="36" w:type="dxa"/>
              <w:left w:w="22" w:type="dxa"/>
              <w:bottom w:w="13" w:type="dxa"/>
              <w:right w:w="23" w:type="dxa"/>
            </w:tcMar>
            <w:hideMark/>
          </w:tcPr>
          <w:p w:rsidR="00000000" w:rsidRDefault="008B79A4">
            <w:pPr>
              <w:spacing w:after="0"/>
              <w:ind w:right="1"/>
              <w:jc w:val="right"/>
            </w:pPr>
            <w:r>
              <w:rPr>
                <w:rStyle w:val="translated-span"/>
                <w:sz w:val="13"/>
                <w:szCs w:val="13"/>
              </w:rPr>
              <w:t>–94</w:t>
            </w:r>
            <w:r>
              <w:rPr>
                <w:rStyle w:val="translated-span"/>
                <w:sz w:val="13"/>
                <w:szCs w:val="13"/>
              </w:rPr>
              <w:t>0</w:t>
            </w:r>
          </w:p>
        </w:tc>
      </w:tr>
      <w:tr w:rsidR="00000000">
        <w:trPr>
          <w:trHeight w:val="205"/>
        </w:trPr>
        <w:tc>
          <w:tcPr>
            <w:tcW w:w="3118" w:type="dxa"/>
            <w:tcBorders>
              <w:top w:val="nil"/>
              <w:left w:val="nil"/>
              <w:bottom w:val="single" w:sz="8" w:space="0" w:color="000000"/>
              <w:right w:val="nil"/>
            </w:tcBorders>
            <w:tcMar>
              <w:top w:w="36" w:type="dxa"/>
              <w:left w:w="22" w:type="dxa"/>
              <w:bottom w:w="13" w:type="dxa"/>
              <w:right w:w="23" w:type="dxa"/>
            </w:tcMar>
            <w:hideMark/>
          </w:tcPr>
          <w:p w:rsidR="00000000" w:rsidRDefault="008B79A4">
            <w:pPr>
              <w:spacing w:after="0"/>
            </w:pPr>
            <w:r>
              <w:rPr>
                <w:rStyle w:val="translated-span"/>
                <w:sz w:val="13"/>
                <w:szCs w:val="13"/>
              </w:rPr>
              <w:t>外汇计划汇兑损</w:t>
            </w:r>
            <w:r>
              <w:rPr>
                <w:rStyle w:val="translated-span"/>
                <w:sz w:val="13"/>
                <w:szCs w:val="13"/>
              </w:rPr>
              <w:t>益</w:t>
            </w:r>
          </w:p>
        </w:tc>
        <w:tc>
          <w:tcPr>
            <w:tcW w:w="794" w:type="dxa"/>
            <w:tcBorders>
              <w:top w:val="nil"/>
              <w:left w:val="nil"/>
              <w:bottom w:val="single" w:sz="8" w:space="0" w:color="000000"/>
              <w:right w:val="nil"/>
            </w:tcBorders>
            <w:shd w:val="clear" w:color="auto" w:fill="ECECEC"/>
            <w:tcMar>
              <w:top w:w="36" w:type="dxa"/>
              <w:left w:w="22" w:type="dxa"/>
              <w:bottom w:w="13" w:type="dxa"/>
              <w:right w:w="23" w:type="dxa"/>
            </w:tcMar>
            <w:hideMark/>
          </w:tcPr>
          <w:p w:rsidR="00000000" w:rsidRDefault="008B79A4">
            <w:pPr>
              <w:spacing w:after="0"/>
              <w:jc w:val="right"/>
            </w:pPr>
            <w:r>
              <w:rPr>
                <w:rStyle w:val="translated-span"/>
                <w:sz w:val="13"/>
                <w:szCs w:val="13"/>
              </w:rPr>
              <w:t>–3</w:t>
            </w:r>
            <w:r>
              <w:rPr>
                <w:rStyle w:val="translated-span"/>
                <w:sz w:val="13"/>
                <w:szCs w:val="13"/>
              </w:rPr>
              <w:t>4</w:t>
            </w:r>
          </w:p>
        </w:tc>
        <w:tc>
          <w:tcPr>
            <w:tcW w:w="794" w:type="dxa"/>
            <w:tcBorders>
              <w:top w:val="nil"/>
              <w:left w:val="nil"/>
              <w:bottom w:val="single" w:sz="8" w:space="0" w:color="000000"/>
              <w:right w:val="nil"/>
            </w:tcBorders>
            <w:tcMar>
              <w:top w:w="36" w:type="dxa"/>
              <w:left w:w="22" w:type="dxa"/>
              <w:bottom w:w="13" w:type="dxa"/>
              <w:right w:w="23" w:type="dxa"/>
            </w:tcMar>
            <w:hideMark/>
          </w:tcPr>
          <w:p w:rsidR="00000000" w:rsidRDefault="008B79A4">
            <w:pPr>
              <w:spacing w:after="0"/>
              <w:jc w:val="right"/>
            </w:pPr>
            <w:r>
              <w:rPr>
                <w:rStyle w:val="translated-span"/>
                <w:sz w:val="13"/>
                <w:szCs w:val="13"/>
              </w:rPr>
              <w:t>–3</w:t>
            </w:r>
            <w:r>
              <w:rPr>
                <w:rStyle w:val="translated-span"/>
                <w:sz w:val="13"/>
                <w:szCs w:val="13"/>
              </w:rPr>
              <w:t>2</w:t>
            </w:r>
          </w:p>
        </w:tc>
      </w:tr>
      <w:tr w:rsidR="00000000">
        <w:trPr>
          <w:trHeight w:val="205"/>
        </w:trPr>
        <w:tc>
          <w:tcPr>
            <w:tcW w:w="3118" w:type="dxa"/>
            <w:tcBorders>
              <w:top w:val="nil"/>
              <w:left w:val="nil"/>
              <w:bottom w:val="single" w:sz="8" w:space="0" w:color="9D9C9C"/>
              <w:right w:val="nil"/>
            </w:tcBorders>
            <w:tcMar>
              <w:top w:w="36" w:type="dxa"/>
              <w:left w:w="22" w:type="dxa"/>
              <w:bottom w:w="13" w:type="dxa"/>
              <w:right w:w="23" w:type="dxa"/>
            </w:tcMar>
            <w:hideMark/>
          </w:tcPr>
          <w:p w:rsidR="00000000" w:rsidRDefault="008B79A4">
            <w:pPr>
              <w:spacing w:after="0"/>
            </w:pPr>
            <w:r>
              <w:rPr>
                <w:rStyle w:val="translated-span"/>
                <w:b/>
                <w:bCs/>
                <w:sz w:val="13"/>
                <w:szCs w:val="13"/>
              </w:rPr>
              <w:t>计划资产期末公允价</w:t>
            </w:r>
            <w:r>
              <w:rPr>
                <w:rStyle w:val="translated-span"/>
                <w:b/>
                <w:bCs/>
                <w:sz w:val="13"/>
                <w:szCs w:val="13"/>
              </w:rPr>
              <w:t>值</w:t>
            </w:r>
          </w:p>
        </w:tc>
        <w:tc>
          <w:tcPr>
            <w:tcW w:w="794" w:type="dxa"/>
            <w:tcBorders>
              <w:top w:val="nil"/>
              <w:left w:val="nil"/>
              <w:bottom w:val="single" w:sz="8" w:space="0" w:color="9D9C9C"/>
              <w:right w:val="nil"/>
            </w:tcBorders>
            <w:shd w:val="clear" w:color="auto" w:fill="ECECEC"/>
            <w:tcMar>
              <w:top w:w="36" w:type="dxa"/>
              <w:left w:w="22" w:type="dxa"/>
              <w:bottom w:w="13" w:type="dxa"/>
              <w:right w:w="23" w:type="dxa"/>
            </w:tcMar>
            <w:hideMark/>
          </w:tcPr>
          <w:p w:rsidR="00000000" w:rsidRDefault="008B79A4">
            <w:pPr>
              <w:spacing w:after="0"/>
              <w:jc w:val="right"/>
            </w:pPr>
            <w:r>
              <w:rPr>
                <w:b/>
                <w:bCs/>
                <w:sz w:val="13"/>
                <w:szCs w:val="13"/>
              </w:rPr>
              <w:t>9,466</w:t>
            </w:r>
          </w:p>
        </w:tc>
        <w:tc>
          <w:tcPr>
            <w:tcW w:w="794" w:type="dxa"/>
            <w:tcBorders>
              <w:top w:val="nil"/>
              <w:left w:val="nil"/>
              <w:bottom w:val="single" w:sz="8" w:space="0" w:color="9D9C9C"/>
              <w:right w:val="nil"/>
            </w:tcBorders>
            <w:tcMar>
              <w:top w:w="36" w:type="dxa"/>
              <w:left w:w="22" w:type="dxa"/>
              <w:bottom w:w="13" w:type="dxa"/>
              <w:right w:w="23" w:type="dxa"/>
            </w:tcMar>
            <w:hideMark/>
          </w:tcPr>
          <w:p w:rsidR="00000000" w:rsidRDefault="008B79A4">
            <w:pPr>
              <w:spacing w:after="0"/>
              <w:jc w:val="right"/>
            </w:pPr>
            <w:r>
              <w:rPr>
                <w:b/>
                <w:bCs/>
                <w:sz w:val="13"/>
                <w:szCs w:val="13"/>
              </w:rPr>
              <w:t>8,276</w:t>
            </w:r>
          </w:p>
        </w:tc>
      </w:tr>
    </w:tbl>
    <w:p w:rsidR="00000000" w:rsidRDefault="008B79A4">
      <w:pPr>
        <w:spacing w:after="0"/>
        <w:ind w:left="4" w:hanging="10"/>
      </w:pPr>
      <w:r>
        <w:rPr>
          <w:rStyle w:val="translated-span"/>
          <w:sz w:val="15"/>
          <w:szCs w:val="15"/>
        </w:rPr>
        <w:t>重要的</w:t>
      </w:r>
      <w:r>
        <w:rPr>
          <w:rStyle w:val="translated-span"/>
          <w:sz w:val="15"/>
          <w:szCs w:val="15"/>
        </w:rPr>
        <w:t>精算假设如下</w:t>
      </w:r>
      <w:r>
        <w:rPr>
          <w:rStyle w:val="translated-span"/>
          <w:sz w:val="15"/>
          <w:szCs w:val="15"/>
        </w:rPr>
        <w:t>：</w:t>
      </w:r>
    </w:p>
    <w:p w:rsidR="00000000" w:rsidRDefault="008B79A4">
      <w:pPr>
        <w:spacing w:after="3"/>
        <w:ind w:left="10" w:right="475" w:hanging="10"/>
        <w:jc w:val="right"/>
      </w:pPr>
      <w:r>
        <w:rPr>
          <w:rStyle w:val="translated-span"/>
          <w:sz w:val="12"/>
          <w:szCs w:val="12"/>
        </w:rPr>
        <w:t>截至</w:t>
      </w:r>
      <w:r>
        <w:rPr>
          <w:rStyle w:val="translated-span"/>
          <w:sz w:val="12"/>
          <w:szCs w:val="12"/>
        </w:rPr>
        <w:t>12</w:t>
      </w:r>
      <w:r>
        <w:rPr>
          <w:rStyle w:val="translated-span"/>
          <w:sz w:val="12"/>
          <w:szCs w:val="12"/>
        </w:rPr>
        <w:t>月</w:t>
      </w:r>
      <w:r>
        <w:rPr>
          <w:rStyle w:val="translated-span"/>
          <w:sz w:val="12"/>
          <w:szCs w:val="12"/>
        </w:rPr>
        <w:t>31</w:t>
      </w:r>
      <w:r>
        <w:rPr>
          <w:rStyle w:val="translated-span"/>
          <w:sz w:val="12"/>
          <w:szCs w:val="12"/>
        </w:rPr>
        <w:t>日</w:t>
      </w:r>
    </w:p>
    <w:tbl>
      <w:tblPr>
        <w:tblW w:w="4706" w:type="dxa"/>
        <w:tblCellMar>
          <w:left w:w="0" w:type="dxa"/>
          <w:right w:w="0" w:type="dxa"/>
        </w:tblCellMar>
        <w:tblLook w:val="04A0" w:firstRow="1" w:lastRow="0" w:firstColumn="1" w:lastColumn="0" w:noHBand="0" w:noVBand="1"/>
      </w:tblPr>
      <w:tblGrid>
        <w:gridCol w:w="3118"/>
        <w:gridCol w:w="794"/>
        <w:gridCol w:w="794"/>
      </w:tblGrid>
      <w:tr w:rsidR="00000000">
        <w:trPr>
          <w:trHeight w:val="230"/>
        </w:trPr>
        <w:tc>
          <w:tcPr>
            <w:tcW w:w="3118" w:type="dxa"/>
            <w:tcBorders>
              <w:top w:val="nil"/>
              <w:left w:val="nil"/>
              <w:bottom w:val="single" w:sz="8" w:space="0" w:color="000000"/>
              <w:right w:val="nil"/>
            </w:tcBorders>
            <w:tcMar>
              <w:top w:w="36" w:type="dxa"/>
              <w:left w:w="23" w:type="dxa"/>
              <w:bottom w:w="0" w:type="dxa"/>
              <w:right w:w="23" w:type="dxa"/>
            </w:tcMar>
            <w:hideMark/>
          </w:tcPr>
          <w:p w:rsidR="00000000" w:rsidRDefault="008B79A4">
            <w:pPr>
              <w:spacing w:after="0"/>
            </w:pPr>
            <w:r>
              <w:rPr>
                <w:rStyle w:val="translated-span"/>
                <w:sz w:val="12"/>
                <w:szCs w:val="12"/>
              </w:rPr>
              <w:t>标准</w:t>
            </w:r>
            <w:r>
              <w:rPr>
                <w:rStyle w:val="translated-span"/>
                <w:sz w:val="12"/>
                <w:szCs w:val="12"/>
              </w:rPr>
              <w:t>箱</w:t>
            </w:r>
          </w:p>
        </w:tc>
        <w:tc>
          <w:tcPr>
            <w:tcW w:w="794" w:type="dxa"/>
            <w:tcBorders>
              <w:top w:val="single" w:sz="8" w:space="0" w:color="000000"/>
              <w:left w:val="nil"/>
              <w:bottom w:val="single" w:sz="8" w:space="0" w:color="000000"/>
              <w:right w:val="nil"/>
            </w:tcBorders>
            <w:shd w:val="clear" w:color="auto" w:fill="ECECEC"/>
            <w:tcMar>
              <w:top w:w="36" w:type="dxa"/>
              <w:left w:w="23" w:type="dxa"/>
              <w:bottom w:w="0" w:type="dxa"/>
              <w:right w:w="23" w:type="dxa"/>
            </w:tcMar>
            <w:hideMark/>
          </w:tcPr>
          <w:p w:rsidR="00000000" w:rsidRDefault="008B79A4">
            <w:pPr>
              <w:spacing w:after="0"/>
              <w:jc w:val="right"/>
            </w:pPr>
            <w:r>
              <w:rPr>
                <w:b/>
                <w:bCs/>
                <w:sz w:val="12"/>
                <w:szCs w:val="12"/>
              </w:rPr>
              <w:t>2019</w:t>
            </w:r>
          </w:p>
        </w:tc>
        <w:tc>
          <w:tcPr>
            <w:tcW w:w="794" w:type="dxa"/>
            <w:tcBorders>
              <w:top w:val="single" w:sz="8" w:space="0" w:color="000000"/>
              <w:left w:val="nil"/>
              <w:bottom w:val="single" w:sz="8" w:space="0" w:color="000000"/>
              <w:right w:val="nil"/>
            </w:tcBorders>
            <w:tcMar>
              <w:top w:w="36" w:type="dxa"/>
              <w:left w:w="23" w:type="dxa"/>
              <w:bottom w:w="0" w:type="dxa"/>
              <w:right w:w="23" w:type="dxa"/>
            </w:tcMar>
            <w:hideMark/>
          </w:tcPr>
          <w:p w:rsidR="00000000" w:rsidRDefault="008B79A4">
            <w:pPr>
              <w:spacing w:after="0"/>
              <w:jc w:val="right"/>
            </w:pPr>
            <w:r>
              <w:rPr>
                <w:sz w:val="12"/>
                <w:szCs w:val="12"/>
              </w:rPr>
              <w:t>2018</w:t>
            </w:r>
          </w:p>
        </w:tc>
      </w:tr>
      <w:tr w:rsidR="00000000">
        <w:trPr>
          <w:trHeight w:val="239"/>
        </w:trPr>
        <w:tc>
          <w:tcPr>
            <w:tcW w:w="3118" w:type="dxa"/>
            <w:tcBorders>
              <w:top w:val="nil"/>
              <w:left w:val="nil"/>
              <w:bottom w:val="single" w:sz="8" w:space="0" w:color="9D9C9C"/>
              <w:right w:val="nil"/>
            </w:tcBorders>
            <w:tcMar>
              <w:top w:w="36" w:type="dxa"/>
              <w:left w:w="23" w:type="dxa"/>
              <w:bottom w:w="0" w:type="dxa"/>
              <w:right w:w="23" w:type="dxa"/>
            </w:tcMar>
            <w:hideMark/>
          </w:tcPr>
          <w:p w:rsidR="00000000" w:rsidRDefault="008B79A4">
            <w:pPr>
              <w:spacing w:after="0"/>
            </w:pPr>
            <w:r>
              <w:rPr>
                <w:rStyle w:val="translated-span"/>
                <w:sz w:val="13"/>
                <w:szCs w:val="13"/>
              </w:rPr>
              <w:t>贴现</w:t>
            </w:r>
            <w:r>
              <w:rPr>
                <w:rStyle w:val="translated-span"/>
                <w:sz w:val="13"/>
                <w:szCs w:val="13"/>
              </w:rPr>
              <w:t>率</w:t>
            </w:r>
          </w:p>
        </w:tc>
        <w:tc>
          <w:tcPr>
            <w:tcW w:w="794" w:type="dxa"/>
            <w:tcBorders>
              <w:top w:val="nil"/>
              <w:left w:val="nil"/>
              <w:bottom w:val="single" w:sz="8" w:space="0" w:color="9D9C9C"/>
              <w:right w:val="nil"/>
            </w:tcBorders>
            <w:shd w:val="clear" w:color="auto" w:fill="ECECEC"/>
            <w:tcMar>
              <w:top w:w="36" w:type="dxa"/>
              <w:left w:w="23" w:type="dxa"/>
              <w:bottom w:w="0" w:type="dxa"/>
              <w:right w:w="23" w:type="dxa"/>
            </w:tcMar>
            <w:hideMark/>
          </w:tcPr>
          <w:p w:rsidR="00000000" w:rsidRDefault="008B79A4">
            <w:r>
              <w:t> </w:t>
            </w:r>
          </w:p>
        </w:tc>
        <w:tc>
          <w:tcPr>
            <w:tcW w:w="794" w:type="dxa"/>
            <w:tcBorders>
              <w:top w:val="nil"/>
              <w:left w:val="nil"/>
              <w:bottom w:val="single" w:sz="8" w:space="0" w:color="9D9C9C"/>
              <w:right w:val="nil"/>
            </w:tcBorders>
            <w:tcMar>
              <w:top w:w="36" w:type="dxa"/>
              <w:left w:w="23" w:type="dxa"/>
              <w:bottom w:w="0" w:type="dxa"/>
              <w:right w:w="23" w:type="dxa"/>
            </w:tcMar>
            <w:hideMark/>
          </w:tcPr>
          <w:p w:rsidR="00000000" w:rsidRDefault="008B79A4">
            <w:r>
              <w:t> </w:t>
            </w:r>
          </w:p>
        </w:tc>
      </w:tr>
      <w:tr w:rsidR="00000000">
        <w:trPr>
          <w:trHeight w:val="205"/>
        </w:trPr>
        <w:tc>
          <w:tcPr>
            <w:tcW w:w="3118" w:type="dxa"/>
            <w:tcBorders>
              <w:top w:val="nil"/>
              <w:left w:val="nil"/>
              <w:bottom w:val="single" w:sz="8" w:space="0" w:color="9D9C9C"/>
              <w:right w:val="nil"/>
            </w:tcBorders>
            <w:tcMar>
              <w:top w:w="36" w:type="dxa"/>
              <w:left w:w="23" w:type="dxa"/>
              <w:bottom w:w="0" w:type="dxa"/>
              <w:right w:w="23" w:type="dxa"/>
            </w:tcMar>
            <w:hideMark/>
          </w:tcPr>
          <w:p w:rsidR="00000000" w:rsidRDefault="008B79A4">
            <w:pPr>
              <w:spacing w:after="0"/>
              <w:ind w:left="148"/>
            </w:pPr>
            <w:r>
              <w:rPr>
                <w:rStyle w:val="translated-span"/>
                <w:sz w:val="13"/>
                <w:szCs w:val="13"/>
              </w:rPr>
              <w:t>比利</w:t>
            </w:r>
            <w:r>
              <w:rPr>
                <w:rStyle w:val="translated-span"/>
                <w:sz w:val="13"/>
                <w:szCs w:val="13"/>
              </w:rPr>
              <w:t>时</w:t>
            </w:r>
          </w:p>
        </w:tc>
        <w:tc>
          <w:tcPr>
            <w:tcW w:w="794" w:type="dxa"/>
            <w:tcBorders>
              <w:top w:val="nil"/>
              <w:left w:val="nil"/>
              <w:bottom w:val="single" w:sz="8" w:space="0" w:color="9D9C9C"/>
              <w:right w:val="nil"/>
            </w:tcBorders>
            <w:shd w:val="clear" w:color="auto" w:fill="ECECEC"/>
            <w:tcMar>
              <w:top w:w="36" w:type="dxa"/>
              <w:left w:w="23" w:type="dxa"/>
              <w:bottom w:w="0" w:type="dxa"/>
              <w:right w:w="23" w:type="dxa"/>
            </w:tcMar>
            <w:hideMark/>
          </w:tcPr>
          <w:p w:rsidR="00000000" w:rsidRDefault="008B79A4">
            <w:pPr>
              <w:spacing w:after="0"/>
              <w:jc w:val="right"/>
            </w:pPr>
            <w:r>
              <w:rPr>
                <w:rStyle w:val="translated-span"/>
                <w:sz w:val="13"/>
                <w:szCs w:val="13"/>
              </w:rPr>
              <w:t>0.65</w:t>
            </w:r>
            <w:r>
              <w:rPr>
                <w:rStyle w:val="translated-span"/>
                <w:sz w:val="13"/>
                <w:szCs w:val="13"/>
              </w:rPr>
              <w:t>%</w:t>
            </w:r>
          </w:p>
        </w:tc>
        <w:tc>
          <w:tcPr>
            <w:tcW w:w="794" w:type="dxa"/>
            <w:tcBorders>
              <w:top w:val="nil"/>
              <w:left w:val="nil"/>
              <w:bottom w:val="single" w:sz="8" w:space="0" w:color="9D9C9C"/>
              <w:right w:val="nil"/>
            </w:tcBorders>
            <w:tcMar>
              <w:top w:w="36" w:type="dxa"/>
              <w:left w:w="23" w:type="dxa"/>
              <w:bottom w:w="0" w:type="dxa"/>
              <w:right w:w="23" w:type="dxa"/>
            </w:tcMar>
            <w:hideMark/>
          </w:tcPr>
          <w:p w:rsidR="00000000" w:rsidRDefault="008B79A4">
            <w:pPr>
              <w:spacing w:after="0"/>
              <w:jc w:val="right"/>
            </w:pPr>
            <w:r>
              <w:rPr>
                <w:rStyle w:val="translated-span"/>
                <w:sz w:val="13"/>
                <w:szCs w:val="13"/>
              </w:rPr>
              <w:t>1.57</w:t>
            </w:r>
            <w:r>
              <w:rPr>
                <w:rStyle w:val="translated-span"/>
                <w:sz w:val="13"/>
                <w:szCs w:val="13"/>
              </w:rPr>
              <w:t>%</w:t>
            </w:r>
          </w:p>
        </w:tc>
      </w:tr>
      <w:tr w:rsidR="00000000">
        <w:trPr>
          <w:trHeight w:val="205"/>
        </w:trPr>
        <w:tc>
          <w:tcPr>
            <w:tcW w:w="3118" w:type="dxa"/>
            <w:tcBorders>
              <w:top w:val="nil"/>
              <w:left w:val="nil"/>
              <w:bottom w:val="single" w:sz="8" w:space="0" w:color="9D9C9C"/>
              <w:right w:val="nil"/>
            </w:tcBorders>
            <w:tcMar>
              <w:top w:w="36" w:type="dxa"/>
              <w:left w:w="23" w:type="dxa"/>
              <w:bottom w:w="0" w:type="dxa"/>
              <w:right w:w="23" w:type="dxa"/>
            </w:tcMar>
            <w:hideMark/>
          </w:tcPr>
          <w:p w:rsidR="00000000" w:rsidRDefault="008B79A4">
            <w:pPr>
              <w:spacing w:after="0"/>
              <w:ind w:left="148"/>
            </w:pPr>
            <w:r>
              <w:rPr>
                <w:rStyle w:val="translated-span"/>
                <w:sz w:val="13"/>
                <w:szCs w:val="13"/>
              </w:rPr>
              <w:t>瑞</w:t>
            </w:r>
            <w:r>
              <w:rPr>
                <w:rStyle w:val="translated-span"/>
                <w:sz w:val="13"/>
                <w:szCs w:val="13"/>
              </w:rPr>
              <w:t>典</w:t>
            </w:r>
          </w:p>
        </w:tc>
        <w:tc>
          <w:tcPr>
            <w:tcW w:w="794" w:type="dxa"/>
            <w:tcBorders>
              <w:top w:val="nil"/>
              <w:left w:val="nil"/>
              <w:bottom w:val="single" w:sz="8" w:space="0" w:color="9D9C9C"/>
              <w:right w:val="nil"/>
            </w:tcBorders>
            <w:shd w:val="clear" w:color="auto" w:fill="ECECEC"/>
            <w:tcMar>
              <w:top w:w="36" w:type="dxa"/>
              <w:left w:w="23" w:type="dxa"/>
              <w:bottom w:w="0" w:type="dxa"/>
              <w:right w:w="23" w:type="dxa"/>
            </w:tcMar>
            <w:hideMark/>
          </w:tcPr>
          <w:p w:rsidR="00000000" w:rsidRDefault="008B79A4">
            <w:pPr>
              <w:spacing w:after="0"/>
              <w:jc w:val="right"/>
            </w:pPr>
            <w:r>
              <w:rPr>
                <w:rStyle w:val="translated-span"/>
                <w:sz w:val="13"/>
                <w:szCs w:val="13"/>
              </w:rPr>
              <w:t>2.0</w:t>
            </w:r>
            <w:r>
              <w:rPr>
                <w:rStyle w:val="translated-span"/>
                <w:sz w:val="13"/>
                <w:szCs w:val="13"/>
              </w:rPr>
              <w:t>%</w:t>
            </w:r>
          </w:p>
        </w:tc>
        <w:tc>
          <w:tcPr>
            <w:tcW w:w="794" w:type="dxa"/>
            <w:tcBorders>
              <w:top w:val="nil"/>
              <w:left w:val="nil"/>
              <w:bottom w:val="single" w:sz="8" w:space="0" w:color="9D9C9C"/>
              <w:right w:val="nil"/>
            </w:tcBorders>
            <w:tcMar>
              <w:top w:w="36" w:type="dxa"/>
              <w:left w:w="23" w:type="dxa"/>
              <w:bottom w:w="0" w:type="dxa"/>
              <w:right w:w="23" w:type="dxa"/>
            </w:tcMar>
            <w:hideMark/>
          </w:tcPr>
          <w:p w:rsidR="00000000" w:rsidRDefault="008B79A4">
            <w:pPr>
              <w:spacing w:after="0"/>
              <w:jc w:val="right"/>
            </w:pPr>
            <w:r>
              <w:rPr>
                <w:rStyle w:val="translated-span"/>
                <w:sz w:val="13"/>
                <w:szCs w:val="13"/>
              </w:rPr>
              <w:t>2.0</w:t>
            </w:r>
            <w:r>
              <w:rPr>
                <w:rStyle w:val="translated-span"/>
                <w:sz w:val="13"/>
                <w:szCs w:val="13"/>
              </w:rPr>
              <w:t>%</w:t>
            </w:r>
          </w:p>
        </w:tc>
      </w:tr>
      <w:tr w:rsidR="00000000">
        <w:trPr>
          <w:trHeight w:val="205"/>
        </w:trPr>
        <w:tc>
          <w:tcPr>
            <w:tcW w:w="3118" w:type="dxa"/>
            <w:tcBorders>
              <w:top w:val="nil"/>
              <w:left w:val="nil"/>
              <w:bottom w:val="single" w:sz="8" w:space="0" w:color="9D9C9C"/>
              <w:right w:val="nil"/>
            </w:tcBorders>
            <w:tcMar>
              <w:top w:w="36" w:type="dxa"/>
              <w:left w:w="23" w:type="dxa"/>
              <w:bottom w:w="0" w:type="dxa"/>
              <w:right w:w="23" w:type="dxa"/>
            </w:tcMar>
            <w:hideMark/>
          </w:tcPr>
          <w:p w:rsidR="00000000" w:rsidRDefault="008B79A4">
            <w:pPr>
              <w:spacing w:after="0"/>
            </w:pPr>
            <w:r>
              <w:rPr>
                <w:rStyle w:val="translated-span"/>
                <w:sz w:val="13"/>
                <w:szCs w:val="13"/>
              </w:rPr>
              <w:t>预期加薪</w:t>
            </w:r>
            <w:r>
              <w:rPr>
                <w:rStyle w:val="translated-span"/>
                <w:sz w:val="13"/>
                <w:szCs w:val="13"/>
              </w:rPr>
              <w:t>率</w:t>
            </w:r>
          </w:p>
        </w:tc>
        <w:tc>
          <w:tcPr>
            <w:tcW w:w="794" w:type="dxa"/>
            <w:tcBorders>
              <w:top w:val="nil"/>
              <w:left w:val="nil"/>
              <w:bottom w:val="single" w:sz="8" w:space="0" w:color="9D9C9C"/>
              <w:right w:val="nil"/>
            </w:tcBorders>
            <w:shd w:val="clear" w:color="auto" w:fill="ECECEC"/>
            <w:tcMar>
              <w:top w:w="36" w:type="dxa"/>
              <w:left w:w="23" w:type="dxa"/>
              <w:bottom w:w="0" w:type="dxa"/>
              <w:right w:w="23" w:type="dxa"/>
            </w:tcMar>
            <w:hideMark/>
          </w:tcPr>
          <w:p w:rsidR="00000000" w:rsidRDefault="008B79A4">
            <w:r>
              <w:t> </w:t>
            </w:r>
          </w:p>
        </w:tc>
        <w:tc>
          <w:tcPr>
            <w:tcW w:w="794" w:type="dxa"/>
            <w:tcBorders>
              <w:top w:val="nil"/>
              <w:left w:val="nil"/>
              <w:bottom w:val="single" w:sz="8" w:space="0" w:color="9D9C9C"/>
              <w:right w:val="nil"/>
            </w:tcBorders>
            <w:tcMar>
              <w:top w:w="36" w:type="dxa"/>
              <w:left w:w="23" w:type="dxa"/>
              <w:bottom w:w="0" w:type="dxa"/>
              <w:right w:w="23" w:type="dxa"/>
            </w:tcMar>
            <w:hideMark/>
          </w:tcPr>
          <w:p w:rsidR="00000000" w:rsidRDefault="008B79A4">
            <w:r>
              <w:t> </w:t>
            </w:r>
          </w:p>
        </w:tc>
      </w:tr>
      <w:tr w:rsidR="00000000">
        <w:trPr>
          <w:trHeight w:val="205"/>
        </w:trPr>
        <w:tc>
          <w:tcPr>
            <w:tcW w:w="3118" w:type="dxa"/>
            <w:tcBorders>
              <w:top w:val="nil"/>
              <w:left w:val="nil"/>
              <w:bottom w:val="single" w:sz="8" w:space="0" w:color="9D9C9C"/>
              <w:right w:val="nil"/>
            </w:tcBorders>
            <w:tcMar>
              <w:top w:w="36" w:type="dxa"/>
              <w:left w:w="23" w:type="dxa"/>
              <w:bottom w:w="0" w:type="dxa"/>
              <w:right w:w="23" w:type="dxa"/>
            </w:tcMar>
            <w:hideMark/>
          </w:tcPr>
          <w:p w:rsidR="00000000" w:rsidRDefault="008B79A4">
            <w:pPr>
              <w:spacing w:after="0"/>
            </w:pPr>
            <w:r>
              <w:rPr>
                <w:rStyle w:val="translated-span"/>
                <w:sz w:val="13"/>
                <w:szCs w:val="13"/>
              </w:rPr>
              <w:t>比利</w:t>
            </w:r>
            <w:r>
              <w:rPr>
                <w:rStyle w:val="translated-span"/>
                <w:sz w:val="13"/>
                <w:szCs w:val="13"/>
              </w:rPr>
              <w:t>时</w:t>
            </w:r>
          </w:p>
        </w:tc>
        <w:tc>
          <w:tcPr>
            <w:tcW w:w="794" w:type="dxa"/>
            <w:tcBorders>
              <w:top w:val="nil"/>
              <w:left w:val="nil"/>
              <w:bottom w:val="single" w:sz="8" w:space="0" w:color="9D9C9C"/>
              <w:right w:val="nil"/>
            </w:tcBorders>
            <w:shd w:val="clear" w:color="auto" w:fill="ECECEC"/>
            <w:tcMar>
              <w:top w:w="36" w:type="dxa"/>
              <w:left w:w="23" w:type="dxa"/>
              <w:bottom w:w="0" w:type="dxa"/>
              <w:right w:w="23" w:type="dxa"/>
            </w:tcMar>
            <w:hideMark/>
          </w:tcPr>
          <w:p w:rsidR="00000000" w:rsidRDefault="008B79A4">
            <w:pPr>
              <w:spacing w:after="0"/>
              <w:jc w:val="right"/>
            </w:pPr>
            <w:r>
              <w:rPr>
                <w:rStyle w:val="translated-span"/>
                <w:sz w:val="13"/>
                <w:szCs w:val="13"/>
              </w:rPr>
              <w:t>2.0</w:t>
            </w:r>
            <w:r>
              <w:rPr>
                <w:rStyle w:val="translated-span"/>
                <w:sz w:val="13"/>
                <w:szCs w:val="13"/>
              </w:rPr>
              <w:t>%</w:t>
            </w:r>
          </w:p>
        </w:tc>
        <w:tc>
          <w:tcPr>
            <w:tcW w:w="794" w:type="dxa"/>
            <w:tcBorders>
              <w:top w:val="nil"/>
              <w:left w:val="nil"/>
              <w:bottom w:val="single" w:sz="8" w:space="0" w:color="9D9C9C"/>
              <w:right w:val="nil"/>
            </w:tcBorders>
            <w:tcMar>
              <w:top w:w="36" w:type="dxa"/>
              <w:left w:w="23" w:type="dxa"/>
              <w:bottom w:w="0" w:type="dxa"/>
              <w:right w:w="23" w:type="dxa"/>
            </w:tcMar>
            <w:hideMark/>
          </w:tcPr>
          <w:p w:rsidR="00000000" w:rsidRDefault="008B79A4">
            <w:pPr>
              <w:spacing w:after="0"/>
              <w:jc w:val="right"/>
            </w:pPr>
            <w:r>
              <w:rPr>
                <w:rStyle w:val="translated-span"/>
                <w:sz w:val="13"/>
                <w:szCs w:val="13"/>
              </w:rPr>
              <w:t>2.0</w:t>
            </w:r>
            <w:r>
              <w:rPr>
                <w:rStyle w:val="translated-span"/>
                <w:sz w:val="13"/>
                <w:szCs w:val="13"/>
              </w:rPr>
              <w:t>%</w:t>
            </w:r>
          </w:p>
        </w:tc>
      </w:tr>
    </w:tbl>
    <w:p w:rsidR="00000000" w:rsidRDefault="008B79A4">
      <w:pPr>
        <w:spacing w:after="0"/>
        <w:ind w:left="4" w:hanging="10"/>
      </w:pPr>
      <w:r>
        <w:rPr>
          <w:rStyle w:val="translated-span"/>
          <w:sz w:val="15"/>
          <w:szCs w:val="15"/>
        </w:rPr>
        <w:t>设定受益义务对加权主要假设变化的敏感性为</w:t>
      </w:r>
      <w:r>
        <w:rPr>
          <w:rStyle w:val="translated-span"/>
          <w:sz w:val="15"/>
          <w:szCs w:val="15"/>
        </w:rPr>
        <w:t>：</w:t>
      </w:r>
    </w:p>
    <w:p w:rsidR="00000000" w:rsidRDefault="008B79A4">
      <w:pPr>
        <w:spacing w:after="3"/>
        <w:ind w:left="2704" w:right="60" w:hanging="10"/>
        <w:jc w:val="right"/>
      </w:pPr>
      <w:r>
        <w:rPr>
          <w:rStyle w:val="translated-span"/>
          <w:sz w:val="12"/>
          <w:szCs w:val="12"/>
        </w:rPr>
        <w:t>假设增减变</w:t>
      </w:r>
      <w:r>
        <w:rPr>
          <w:rStyle w:val="translated-span"/>
          <w:sz w:val="12"/>
          <w:szCs w:val="12"/>
        </w:rPr>
        <w:t>动</w:t>
      </w:r>
    </w:p>
    <w:tbl>
      <w:tblPr>
        <w:tblW w:w="4706" w:type="dxa"/>
        <w:tblCellMar>
          <w:left w:w="0" w:type="dxa"/>
          <w:right w:w="0" w:type="dxa"/>
        </w:tblCellMar>
        <w:tblLook w:val="04A0" w:firstRow="1" w:lastRow="0" w:firstColumn="1" w:lastColumn="0" w:noHBand="0" w:noVBand="1"/>
      </w:tblPr>
      <w:tblGrid>
        <w:gridCol w:w="3589"/>
        <w:gridCol w:w="718"/>
        <w:gridCol w:w="399"/>
      </w:tblGrid>
      <w:tr w:rsidR="00000000">
        <w:trPr>
          <w:trHeight w:val="239"/>
        </w:trPr>
        <w:tc>
          <w:tcPr>
            <w:tcW w:w="3589" w:type="dxa"/>
            <w:tcBorders>
              <w:top w:val="single" w:sz="8" w:space="0" w:color="000000"/>
              <w:left w:val="nil"/>
              <w:bottom w:val="single" w:sz="8" w:space="0" w:color="9D9C9C"/>
              <w:right w:val="nil"/>
            </w:tcBorders>
            <w:tcMar>
              <w:top w:w="36" w:type="dxa"/>
              <w:left w:w="0" w:type="dxa"/>
              <w:bottom w:w="0" w:type="dxa"/>
              <w:right w:w="23" w:type="dxa"/>
            </w:tcMar>
            <w:hideMark/>
          </w:tcPr>
          <w:p w:rsidR="00000000" w:rsidRDefault="008B79A4">
            <w:pPr>
              <w:spacing w:after="0"/>
              <w:ind w:left="23"/>
            </w:pPr>
            <w:r>
              <w:rPr>
                <w:rStyle w:val="translated-span"/>
                <w:sz w:val="13"/>
                <w:szCs w:val="13"/>
              </w:rPr>
              <w:t>折现率</w:t>
            </w:r>
            <w:r>
              <w:rPr>
                <w:rStyle w:val="translated-span"/>
                <w:sz w:val="13"/>
                <w:szCs w:val="13"/>
              </w:rPr>
              <w:t>0.50</w:t>
            </w:r>
            <w:r>
              <w:rPr>
                <w:rStyle w:val="translated-span"/>
                <w:sz w:val="13"/>
                <w:szCs w:val="13"/>
              </w:rPr>
              <w:t>%</w:t>
            </w:r>
          </w:p>
        </w:tc>
        <w:tc>
          <w:tcPr>
            <w:tcW w:w="718" w:type="dxa"/>
            <w:tcBorders>
              <w:top w:val="single" w:sz="8" w:space="0" w:color="000000"/>
              <w:left w:val="nil"/>
              <w:bottom w:val="single" w:sz="8" w:space="0" w:color="9D9C9C"/>
              <w:right w:val="nil"/>
            </w:tcBorders>
            <w:tcMar>
              <w:top w:w="36" w:type="dxa"/>
              <w:left w:w="0" w:type="dxa"/>
              <w:bottom w:w="0" w:type="dxa"/>
              <w:right w:w="23" w:type="dxa"/>
            </w:tcMar>
            <w:hideMark/>
          </w:tcPr>
          <w:p w:rsidR="00000000" w:rsidRDefault="008B79A4">
            <w:pPr>
              <w:spacing w:after="0"/>
              <w:ind w:left="32"/>
            </w:pPr>
            <w:r>
              <w:rPr>
                <w:sz w:val="13"/>
                <w:szCs w:val="13"/>
              </w:rPr>
              <w:t>1,185</w:t>
            </w:r>
          </w:p>
        </w:tc>
        <w:tc>
          <w:tcPr>
            <w:tcW w:w="399" w:type="dxa"/>
            <w:tcBorders>
              <w:top w:val="single" w:sz="8" w:space="0" w:color="000000"/>
              <w:left w:val="nil"/>
              <w:bottom w:val="single" w:sz="8" w:space="0" w:color="9D9C9C"/>
              <w:right w:val="nil"/>
            </w:tcBorders>
            <w:tcMar>
              <w:top w:w="36" w:type="dxa"/>
              <w:left w:w="0" w:type="dxa"/>
              <w:bottom w:w="0" w:type="dxa"/>
              <w:right w:w="23" w:type="dxa"/>
            </w:tcMar>
            <w:hideMark/>
          </w:tcPr>
          <w:p w:rsidR="00000000" w:rsidRDefault="008B79A4">
            <w:pPr>
              <w:spacing w:after="0"/>
              <w:jc w:val="both"/>
            </w:pPr>
            <w:r>
              <w:rPr>
                <w:rStyle w:val="translated-span"/>
                <w:sz w:val="13"/>
                <w:szCs w:val="13"/>
              </w:rPr>
              <w:t>–1,34</w:t>
            </w:r>
            <w:r>
              <w:rPr>
                <w:rStyle w:val="translated-span"/>
                <w:sz w:val="13"/>
                <w:szCs w:val="13"/>
              </w:rPr>
              <w:t>2</w:t>
            </w:r>
          </w:p>
        </w:tc>
      </w:tr>
      <w:tr w:rsidR="00000000">
        <w:trPr>
          <w:trHeight w:val="205"/>
        </w:trPr>
        <w:tc>
          <w:tcPr>
            <w:tcW w:w="3589" w:type="dxa"/>
            <w:tcBorders>
              <w:top w:val="nil"/>
              <w:left w:val="nil"/>
              <w:bottom w:val="single" w:sz="8" w:space="0" w:color="9D9C9C"/>
              <w:right w:val="nil"/>
            </w:tcBorders>
            <w:tcMar>
              <w:top w:w="36" w:type="dxa"/>
              <w:left w:w="0" w:type="dxa"/>
              <w:bottom w:w="0" w:type="dxa"/>
              <w:right w:w="23" w:type="dxa"/>
            </w:tcMar>
            <w:hideMark/>
          </w:tcPr>
          <w:p w:rsidR="00000000" w:rsidRDefault="008B79A4">
            <w:pPr>
              <w:spacing w:after="0"/>
              <w:ind w:left="23"/>
            </w:pPr>
            <w:r>
              <w:rPr>
                <w:rStyle w:val="translated-span"/>
                <w:sz w:val="13"/>
                <w:szCs w:val="13"/>
              </w:rPr>
              <w:t>预期加薪率</w:t>
            </w:r>
            <w:r>
              <w:rPr>
                <w:rStyle w:val="translated-span"/>
                <w:sz w:val="13"/>
                <w:szCs w:val="13"/>
              </w:rPr>
              <w:t>0.50</w:t>
            </w:r>
            <w:r>
              <w:rPr>
                <w:rStyle w:val="translated-span"/>
                <w:sz w:val="13"/>
                <w:szCs w:val="13"/>
              </w:rPr>
              <w:t>%</w:t>
            </w:r>
          </w:p>
        </w:tc>
        <w:tc>
          <w:tcPr>
            <w:tcW w:w="718" w:type="dxa"/>
            <w:tcBorders>
              <w:top w:val="nil"/>
              <w:left w:val="nil"/>
              <w:bottom w:val="single" w:sz="8" w:space="0" w:color="9D9C9C"/>
              <w:right w:val="nil"/>
            </w:tcBorders>
            <w:tcMar>
              <w:top w:w="36" w:type="dxa"/>
              <w:left w:w="0" w:type="dxa"/>
              <w:bottom w:w="0" w:type="dxa"/>
              <w:right w:w="23" w:type="dxa"/>
            </w:tcMar>
            <w:hideMark/>
          </w:tcPr>
          <w:p w:rsidR="00000000" w:rsidRDefault="008B79A4">
            <w:pPr>
              <w:spacing w:after="0"/>
            </w:pPr>
            <w:r>
              <w:rPr>
                <w:rStyle w:val="translated-span"/>
                <w:sz w:val="13"/>
                <w:szCs w:val="13"/>
              </w:rPr>
              <w:t>–55</w:t>
            </w:r>
            <w:r>
              <w:rPr>
                <w:rStyle w:val="translated-span"/>
                <w:sz w:val="13"/>
                <w:szCs w:val="13"/>
              </w:rPr>
              <w:t>7</w:t>
            </w:r>
          </w:p>
        </w:tc>
        <w:tc>
          <w:tcPr>
            <w:tcW w:w="399" w:type="dxa"/>
            <w:tcBorders>
              <w:top w:val="nil"/>
              <w:left w:val="nil"/>
              <w:bottom w:val="single" w:sz="8" w:space="0" w:color="9D9C9C"/>
              <w:right w:val="nil"/>
            </w:tcBorders>
            <w:tcMar>
              <w:top w:w="36" w:type="dxa"/>
              <w:left w:w="0" w:type="dxa"/>
              <w:bottom w:w="0" w:type="dxa"/>
              <w:right w:w="23" w:type="dxa"/>
            </w:tcMar>
            <w:hideMark/>
          </w:tcPr>
          <w:p w:rsidR="00000000" w:rsidRDefault="008B79A4">
            <w:pPr>
              <w:spacing w:after="0"/>
              <w:jc w:val="right"/>
            </w:pPr>
            <w:r>
              <w:rPr>
                <w:sz w:val="13"/>
                <w:szCs w:val="13"/>
              </w:rPr>
              <w:t>513</w:t>
            </w:r>
          </w:p>
        </w:tc>
      </w:tr>
      <w:tr w:rsidR="00000000">
        <w:trPr>
          <w:trHeight w:val="205"/>
        </w:trPr>
        <w:tc>
          <w:tcPr>
            <w:tcW w:w="3589" w:type="dxa"/>
            <w:tcBorders>
              <w:top w:val="nil"/>
              <w:left w:val="nil"/>
              <w:bottom w:val="single" w:sz="8" w:space="0" w:color="9D9C9C"/>
              <w:right w:val="nil"/>
            </w:tcBorders>
            <w:tcMar>
              <w:top w:w="36" w:type="dxa"/>
              <w:left w:w="0" w:type="dxa"/>
              <w:bottom w:w="0" w:type="dxa"/>
              <w:right w:w="23" w:type="dxa"/>
            </w:tcMar>
            <w:hideMark/>
          </w:tcPr>
          <w:p w:rsidR="00000000" w:rsidRDefault="008B79A4">
            <w:pPr>
              <w:spacing w:after="0"/>
              <w:ind w:left="23"/>
            </w:pPr>
            <w:r>
              <w:rPr>
                <w:rStyle w:val="translated-span"/>
                <w:sz w:val="13"/>
                <w:szCs w:val="13"/>
              </w:rPr>
              <w:t>预期寿命（男女）</w:t>
            </w:r>
            <w:r>
              <w:rPr>
                <w:rStyle w:val="translated-span"/>
                <w:sz w:val="13"/>
                <w:szCs w:val="13"/>
              </w:rPr>
              <w:t>1</w:t>
            </w:r>
            <w:r>
              <w:rPr>
                <w:rStyle w:val="translated-span"/>
                <w:sz w:val="13"/>
                <w:szCs w:val="13"/>
              </w:rPr>
              <w:t>年</w:t>
            </w:r>
          </w:p>
        </w:tc>
        <w:tc>
          <w:tcPr>
            <w:tcW w:w="718" w:type="dxa"/>
            <w:tcBorders>
              <w:top w:val="nil"/>
              <w:left w:val="nil"/>
              <w:bottom w:val="single" w:sz="8" w:space="0" w:color="9D9C9C"/>
              <w:right w:val="nil"/>
            </w:tcBorders>
            <w:tcMar>
              <w:top w:w="36" w:type="dxa"/>
              <w:left w:w="0" w:type="dxa"/>
              <w:bottom w:w="0" w:type="dxa"/>
              <w:right w:w="23" w:type="dxa"/>
            </w:tcMar>
            <w:hideMark/>
          </w:tcPr>
          <w:p w:rsidR="00000000" w:rsidRDefault="008B79A4">
            <w:pPr>
              <w:spacing w:after="0"/>
              <w:ind w:left="36"/>
            </w:pPr>
            <w:r>
              <w:rPr>
                <w:rStyle w:val="translated-span"/>
                <w:sz w:val="13"/>
                <w:szCs w:val="13"/>
              </w:rPr>
              <w:t>–14</w:t>
            </w:r>
            <w:r>
              <w:rPr>
                <w:rStyle w:val="translated-span"/>
                <w:sz w:val="13"/>
                <w:szCs w:val="13"/>
              </w:rPr>
              <w:t>3</w:t>
            </w:r>
          </w:p>
        </w:tc>
        <w:tc>
          <w:tcPr>
            <w:tcW w:w="399" w:type="dxa"/>
            <w:tcBorders>
              <w:top w:val="nil"/>
              <w:left w:val="nil"/>
              <w:bottom w:val="single" w:sz="8" w:space="0" w:color="9D9C9C"/>
              <w:right w:val="nil"/>
            </w:tcBorders>
            <w:tcMar>
              <w:top w:w="36" w:type="dxa"/>
              <w:left w:w="0" w:type="dxa"/>
              <w:bottom w:w="0" w:type="dxa"/>
              <w:right w:w="23" w:type="dxa"/>
            </w:tcMar>
            <w:hideMark/>
          </w:tcPr>
          <w:p w:rsidR="00000000" w:rsidRDefault="008B79A4">
            <w:pPr>
              <w:spacing w:after="0"/>
              <w:jc w:val="right"/>
            </w:pPr>
            <w:r>
              <w:rPr>
                <w:sz w:val="13"/>
                <w:szCs w:val="13"/>
              </w:rPr>
              <w:t>150</w:t>
            </w:r>
          </w:p>
        </w:tc>
      </w:tr>
    </w:tbl>
    <w:p w:rsidR="00000000" w:rsidRDefault="008B79A4">
      <w:pPr>
        <w:spacing w:after="164" w:line="247" w:lineRule="auto"/>
        <w:ind w:left="18" w:right="22" w:hanging="10"/>
        <w:jc w:val="both"/>
      </w:pPr>
      <w:r>
        <w:rPr>
          <w:rStyle w:val="translated-span"/>
          <w:sz w:val="14"/>
          <w:szCs w:val="14"/>
        </w:rPr>
        <w:t>敏感性分析基于假设的变化，同时保持所有其他假设不变</w:t>
      </w:r>
      <w:r>
        <w:rPr>
          <w:rStyle w:val="translated-span"/>
          <w:sz w:val="14"/>
          <w:szCs w:val="14"/>
        </w:rPr>
        <w:t>。</w:t>
      </w:r>
      <w:r>
        <w:rPr>
          <w:rStyle w:val="translated-span"/>
          <w:sz w:val="14"/>
          <w:szCs w:val="14"/>
        </w:rPr>
        <w:t>实际上，这种情况不太可能发生，一些假设的变化可能是相关的</w:t>
      </w:r>
      <w:r>
        <w:rPr>
          <w:rStyle w:val="translated-span"/>
          <w:sz w:val="14"/>
          <w:szCs w:val="14"/>
        </w:rPr>
        <w:t>。</w:t>
      </w:r>
    </w:p>
    <w:p w:rsidR="00000000" w:rsidRDefault="008B79A4">
      <w:pPr>
        <w:spacing w:after="58"/>
        <w:ind w:left="4" w:hanging="10"/>
      </w:pPr>
      <w:r>
        <w:rPr>
          <w:rStyle w:val="translated-span"/>
          <w:sz w:val="15"/>
          <w:szCs w:val="15"/>
        </w:rPr>
        <w:t>计划资产包括</w:t>
      </w:r>
      <w:r>
        <w:rPr>
          <w:rStyle w:val="translated-span"/>
          <w:sz w:val="15"/>
          <w:szCs w:val="15"/>
        </w:rPr>
        <w:t>：</w:t>
      </w:r>
    </w:p>
    <w:p w:rsidR="00000000" w:rsidRDefault="008B79A4">
      <w:pPr>
        <w:spacing w:after="2" w:line="264" w:lineRule="auto"/>
        <w:ind w:left="1392" w:right="115" w:hanging="10"/>
        <w:jc w:val="center"/>
      </w:pPr>
      <w:r>
        <w:rPr>
          <w:rStyle w:val="translated-span"/>
          <w:sz w:val="12"/>
          <w:szCs w:val="12"/>
        </w:rPr>
        <w:t>截至</w:t>
      </w:r>
      <w:r>
        <w:rPr>
          <w:rStyle w:val="translated-span"/>
          <w:sz w:val="12"/>
          <w:szCs w:val="12"/>
        </w:rPr>
        <w:t>12</w:t>
      </w:r>
      <w:r>
        <w:rPr>
          <w:rStyle w:val="translated-span"/>
          <w:sz w:val="12"/>
          <w:szCs w:val="12"/>
        </w:rPr>
        <w:t>月</w:t>
      </w:r>
      <w:r>
        <w:rPr>
          <w:rStyle w:val="translated-span"/>
          <w:sz w:val="12"/>
          <w:szCs w:val="12"/>
        </w:rPr>
        <w:t>31</w:t>
      </w:r>
      <w:r>
        <w:rPr>
          <w:rStyle w:val="translated-span"/>
          <w:sz w:val="12"/>
          <w:szCs w:val="12"/>
        </w:rPr>
        <w:t>日</w:t>
      </w:r>
    </w:p>
    <w:tbl>
      <w:tblPr>
        <w:tblW w:w="4706" w:type="dxa"/>
        <w:tblCellMar>
          <w:left w:w="0" w:type="dxa"/>
          <w:right w:w="0" w:type="dxa"/>
        </w:tblCellMar>
        <w:tblLook w:val="04A0" w:firstRow="1" w:lastRow="0" w:firstColumn="1" w:lastColumn="0" w:noHBand="0" w:noVBand="1"/>
      </w:tblPr>
      <w:tblGrid>
        <w:gridCol w:w="1284"/>
        <w:gridCol w:w="1318"/>
        <w:gridCol w:w="392"/>
        <w:gridCol w:w="1349"/>
        <w:gridCol w:w="363"/>
      </w:tblGrid>
      <w:tr w:rsidR="00000000">
        <w:trPr>
          <w:trHeight w:val="195"/>
        </w:trPr>
        <w:tc>
          <w:tcPr>
            <w:tcW w:w="1304" w:type="dxa"/>
            <w:vMerge w:val="restart"/>
            <w:tcBorders>
              <w:top w:val="nil"/>
              <w:left w:val="nil"/>
              <w:bottom w:val="single" w:sz="8" w:space="0" w:color="000000"/>
              <w:right w:val="nil"/>
            </w:tcBorders>
            <w:tcMar>
              <w:top w:w="36" w:type="dxa"/>
              <w:left w:w="0" w:type="dxa"/>
              <w:bottom w:w="0" w:type="dxa"/>
              <w:right w:w="22" w:type="dxa"/>
            </w:tcMar>
            <w:vAlign w:val="bottom"/>
            <w:hideMark/>
          </w:tcPr>
          <w:p w:rsidR="00000000" w:rsidRDefault="008B79A4">
            <w:pPr>
              <w:spacing w:after="0"/>
              <w:ind w:left="23"/>
            </w:pPr>
            <w:r>
              <w:rPr>
                <w:rStyle w:val="translated-span"/>
                <w:sz w:val="12"/>
                <w:szCs w:val="12"/>
              </w:rPr>
              <w:t>标准</w:t>
            </w:r>
            <w:r>
              <w:rPr>
                <w:rStyle w:val="translated-span"/>
                <w:sz w:val="12"/>
                <w:szCs w:val="12"/>
              </w:rPr>
              <w:t>箱</w:t>
            </w:r>
          </w:p>
        </w:tc>
        <w:tc>
          <w:tcPr>
            <w:tcW w:w="1321" w:type="dxa"/>
            <w:tcBorders>
              <w:top w:val="single" w:sz="8" w:space="0" w:color="000000"/>
              <w:left w:val="nil"/>
              <w:bottom w:val="single" w:sz="8" w:space="0" w:color="000000"/>
              <w:right w:val="nil"/>
            </w:tcBorders>
            <w:shd w:val="clear" w:color="auto" w:fill="ECECEC"/>
            <w:tcMar>
              <w:top w:w="36" w:type="dxa"/>
              <w:left w:w="0" w:type="dxa"/>
              <w:bottom w:w="0" w:type="dxa"/>
              <w:right w:w="22" w:type="dxa"/>
            </w:tcMar>
            <w:hideMark/>
          </w:tcPr>
          <w:p w:rsidR="00000000" w:rsidRDefault="008B79A4">
            <w:pPr>
              <w:spacing w:after="0"/>
              <w:ind w:left="402"/>
              <w:jc w:val="center"/>
            </w:pPr>
            <w:r>
              <w:rPr>
                <w:b/>
                <w:bCs/>
                <w:sz w:val="12"/>
                <w:szCs w:val="12"/>
              </w:rPr>
              <w:t>2019</w:t>
            </w:r>
          </w:p>
        </w:tc>
        <w:tc>
          <w:tcPr>
            <w:tcW w:w="380" w:type="dxa"/>
            <w:tcBorders>
              <w:top w:val="single" w:sz="8" w:space="0" w:color="000000"/>
              <w:left w:val="nil"/>
              <w:bottom w:val="single" w:sz="8" w:space="0" w:color="000000"/>
              <w:right w:val="nil"/>
            </w:tcBorders>
            <w:shd w:val="clear" w:color="auto" w:fill="ECECEC"/>
            <w:tcMar>
              <w:top w:w="36" w:type="dxa"/>
              <w:left w:w="0" w:type="dxa"/>
              <w:bottom w:w="0" w:type="dxa"/>
              <w:right w:w="22" w:type="dxa"/>
            </w:tcMar>
            <w:hideMark/>
          </w:tcPr>
          <w:p w:rsidR="00000000" w:rsidRDefault="008B79A4">
            <w:r>
              <w:t> </w:t>
            </w:r>
          </w:p>
        </w:tc>
        <w:tc>
          <w:tcPr>
            <w:tcW w:w="1352" w:type="dxa"/>
            <w:tcBorders>
              <w:top w:val="single" w:sz="8" w:space="0" w:color="000000"/>
              <w:left w:val="nil"/>
              <w:bottom w:val="single" w:sz="8" w:space="0" w:color="000000"/>
              <w:right w:val="nil"/>
            </w:tcBorders>
            <w:tcMar>
              <w:top w:w="36" w:type="dxa"/>
              <w:left w:w="0" w:type="dxa"/>
              <w:bottom w:w="0" w:type="dxa"/>
              <w:right w:w="22" w:type="dxa"/>
            </w:tcMar>
            <w:hideMark/>
          </w:tcPr>
          <w:p w:rsidR="00000000" w:rsidRDefault="008B79A4">
            <w:pPr>
              <w:spacing w:after="0"/>
              <w:ind w:left="371"/>
              <w:jc w:val="center"/>
            </w:pPr>
            <w:r>
              <w:rPr>
                <w:sz w:val="12"/>
                <w:szCs w:val="12"/>
              </w:rPr>
              <w:t>2018</w:t>
            </w:r>
          </w:p>
        </w:tc>
        <w:tc>
          <w:tcPr>
            <w:tcW w:w="349" w:type="dxa"/>
            <w:tcBorders>
              <w:top w:val="single" w:sz="8" w:space="0" w:color="000000"/>
              <w:left w:val="nil"/>
              <w:bottom w:val="single" w:sz="8" w:space="0" w:color="000000"/>
              <w:right w:val="nil"/>
            </w:tcBorders>
            <w:tcMar>
              <w:top w:w="36" w:type="dxa"/>
              <w:left w:w="0" w:type="dxa"/>
              <w:bottom w:w="0" w:type="dxa"/>
              <w:right w:w="22" w:type="dxa"/>
            </w:tcMar>
            <w:hideMark/>
          </w:tcPr>
          <w:p w:rsidR="00000000" w:rsidRDefault="008B79A4">
            <w:r>
              <w:t> </w:t>
            </w:r>
          </w:p>
        </w:tc>
      </w:tr>
      <w:tr w:rsidR="00000000">
        <w:trPr>
          <w:trHeight w:val="240"/>
        </w:trPr>
        <w:tc>
          <w:tcPr>
            <w:tcW w:w="0" w:type="auto"/>
            <w:vMerge/>
            <w:tcBorders>
              <w:top w:val="nil"/>
              <w:left w:val="nil"/>
              <w:bottom w:val="single" w:sz="8" w:space="0" w:color="000000"/>
              <w:right w:val="nil"/>
            </w:tcBorders>
            <w:vAlign w:val="center"/>
            <w:hideMark/>
          </w:tcPr>
          <w:p w:rsidR="00000000" w:rsidRDefault="008B79A4">
            <w:pPr>
              <w:spacing w:after="0" w:line="240" w:lineRule="auto"/>
            </w:pPr>
          </w:p>
        </w:tc>
        <w:tc>
          <w:tcPr>
            <w:tcW w:w="1321" w:type="dxa"/>
            <w:tcBorders>
              <w:top w:val="nil"/>
              <w:left w:val="nil"/>
              <w:bottom w:val="single" w:sz="8" w:space="0" w:color="000000"/>
              <w:right w:val="nil"/>
            </w:tcBorders>
            <w:shd w:val="clear" w:color="auto" w:fill="ECECEC"/>
            <w:tcMar>
              <w:top w:w="36" w:type="dxa"/>
              <w:left w:w="0" w:type="dxa"/>
              <w:bottom w:w="0" w:type="dxa"/>
              <w:right w:w="22" w:type="dxa"/>
            </w:tcMar>
            <w:hideMark/>
          </w:tcPr>
          <w:p w:rsidR="00000000" w:rsidRDefault="008B79A4">
            <w:pPr>
              <w:spacing w:after="0"/>
              <w:ind w:left="7"/>
              <w:jc w:val="center"/>
            </w:pPr>
            <w:r>
              <w:rPr>
                <w:rStyle w:val="translated-span"/>
                <w:sz w:val="12"/>
                <w:szCs w:val="12"/>
              </w:rPr>
              <w:t>引</w:t>
            </w:r>
            <w:r>
              <w:rPr>
                <w:rStyle w:val="translated-span"/>
                <w:sz w:val="12"/>
                <w:szCs w:val="12"/>
              </w:rPr>
              <w:t>文</w:t>
            </w:r>
          </w:p>
        </w:tc>
        <w:tc>
          <w:tcPr>
            <w:tcW w:w="380" w:type="dxa"/>
            <w:tcBorders>
              <w:top w:val="nil"/>
              <w:left w:val="nil"/>
              <w:bottom w:val="single" w:sz="8" w:space="0" w:color="000000"/>
              <w:right w:val="nil"/>
            </w:tcBorders>
            <w:shd w:val="clear" w:color="auto" w:fill="ECECEC"/>
            <w:tcMar>
              <w:top w:w="36" w:type="dxa"/>
              <w:left w:w="0" w:type="dxa"/>
              <w:bottom w:w="0" w:type="dxa"/>
              <w:right w:w="22" w:type="dxa"/>
            </w:tcMar>
            <w:hideMark/>
          </w:tcPr>
          <w:p w:rsidR="00000000" w:rsidRDefault="008B79A4">
            <w:pPr>
              <w:spacing w:after="0"/>
              <w:jc w:val="right"/>
            </w:pPr>
            <w:r>
              <w:rPr>
                <w:rStyle w:val="translated-span"/>
                <w:sz w:val="12"/>
                <w:szCs w:val="12"/>
              </w:rPr>
              <w:t>%</w:t>
            </w:r>
          </w:p>
        </w:tc>
        <w:tc>
          <w:tcPr>
            <w:tcW w:w="1352" w:type="dxa"/>
            <w:tcBorders>
              <w:top w:val="nil"/>
              <w:left w:val="nil"/>
              <w:bottom w:val="single" w:sz="8" w:space="0" w:color="000000"/>
              <w:right w:val="nil"/>
            </w:tcBorders>
            <w:tcMar>
              <w:top w:w="36" w:type="dxa"/>
              <w:left w:w="0" w:type="dxa"/>
              <w:bottom w:w="0" w:type="dxa"/>
              <w:right w:w="22" w:type="dxa"/>
            </w:tcMar>
            <w:hideMark/>
          </w:tcPr>
          <w:p w:rsidR="00000000" w:rsidRDefault="008B79A4">
            <w:pPr>
              <w:spacing w:after="0"/>
              <w:ind w:left="138"/>
            </w:pPr>
            <w:r>
              <w:rPr>
                <w:rStyle w:val="translated-span"/>
                <w:sz w:val="12"/>
                <w:szCs w:val="12"/>
              </w:rPr>
              <w:t>引</w:t>
            </w:r>
            <w:r>
              <w:rPr>
                <w:rStyle w:val="translated-span"/>
                <w:sz w:val="12"/>
                <w:szCs w:val="12"/>
              </w:rPr>
              <w:t>文</w:t>
            </w:r>
          </w:p>
        </w:tc>
        <w:tc>
          <w:tcPr>
            <w:tcW w:w="349" w:type="dxa"/>
            <w:tcBorders>
              <w:top w:val="nil"/>
              <w:left w:val="nil"/>
              <w:bottom w:val="single" w:sz="8" w:space="0" w:color="000000"/>
              <w:right w:val="nil"/>
            </w:tcBorders>
            <w:tcMar>
              <w:top w:w="36" w:type="dxa"/>
              <w:left w:w="0" w:type="dxa"/>
              <w:bottom w:w="0" w:type="dxa"/>
              <w:right w:w="22" w:type="dxa"/>
            </w:tcMar>
            <w:hideMark/>
          </w:tcPr>
          <w:p w:rsidR="00000000" w:rsidRDefault="008B79A4">
            <w:pPr>
              <w:spacing w:after="0"/>
              <w:jc w:val="right"/>
            </w:pPr>
            <w:r>
              <w:rPr>
                <w:rStyle w:val="translated-span"/>
                <w:sz w:val="12"/>
                <w:szCs w:val="12"/>
              </w:rPr>
              <w:t>%</w:t>
            </w:r>
          </w:p>
        </w:tc>
      </w:tr>
      <w:tr w:rsidR="00000000">
        <w:trPr>
          <w:trHeight w:val="239"/>
        </w:trPr>
        <w:tc>
          <w:tcPr>
            <w:tcW w:w="1304" w:type="dxa"/>
            <w:tcBorders>
              <w:top w:val="nil"/>
              <w:left w:val="nil"/>
              <w:bottom w:val="single" w:sz="8" w:space="0" w:color="9D9C9C"/>
              <w:right w:val="nil"/>
            </w:tcBorders>
            <w:tcMar>
              <w:top w:w="36" w:type="dxa"/>
              <w:left w:w="0" w:type="dxa"/>
              <w:bottom w:w="0" w:type="dxa"/>
              <w:right w:w="22" w:type="dxa"/>
            </w:tcMar>
            <w:hideMark/>
          </w:tcPr>
          <w:p w:rsidR="00000000" w:rsidRDefault="008B79A4">
            <w:pPr>
              <w:spacing w:after="0"/>
              <w:ind w:left="23"/>
            </w:pPr>
            <w:r>
              <w:rPr>
                <w:rStyle w:val="translated-span"/>
                <w:sz w:val="13"/>
                <w:szCs w:val="13"/>
              </w:rPr>
              <w:t>股权投</w:t>
            </w:r>
            <w:r>
              <w:rPr>
                <w:rStyle w:val="translated-span"/>
                <w:sz w:val="13"/>
                <w:szCs w:val="13"/>
              </w:rPr>
              <w:t>资</w:t>
            </w:r>
          </w:p>
        </w:tc>
        <w:tc>
          <w:tcPr>
            <w:tcW w:w="1321" w:type="dxa"/>
            <w:tcBorders>
              <w:top w:val="nil"/>
              <w:left w:val="nil"/>
              <w:bottom w:val="single" w:sz="8" w:space="0" w:color="9D9C9C"/>
              <w:right w:val="nil"/>
            </w:tcBorders>
            <w:shd w:val="clear" w:color="auto" w:fill="ECECEC"/>
            <w:tcMar>
              <w:top w:w="36" w:type="dxa"/>
              <w:left w:w="0" w:type="dxa"/>
              <w:bottom w:w="0" w:type="dxa"/>
              <w:right w:w="22" w:type="dxa"/>
            </w:tcMar>
            <w:hideMark/>
          </w:tcPr>
          <w:p w:rsidR="00000000" w:rsidRDefault="008B79A4">
            <w:pPr>
              <w:spacing w:after="0"/>
            </w:pPr>
            <w:r>
              <w:t>       </w:t>
            </w:r>
            <w:r>
              <w:t xml:space="preserve"> </w:t>
            </w:r>
            <w:r>
              <w:rPr>
                <w:rStyle w:val="translated-span"/>
                <w:sz w:val="13"/>
                <w:szCs w:val="13"/>
              </w:rPr>
              <w:t xml:space="preserve">435 </w:t>
            </w:r>
            <w:r>
              <w:rPr>
                <w:rStyle w:val="translated-span"/>
                <w:sz w:val="13"/>
                <w:szCs w:val="13"/>
              </w:rPr>
              <w:t>—</w:t>
            </w:r>
          </w:p>
        </w:tc>
        <w:tc>
          <w:tcPr>
            <w:tcW w:w="380" w:type="dxa"/>
            <w:tcBorders>
              <w:top w:val="nil"/>
              <w:left w:val="nil"/>
              <w:bottom w:val="single" w:sz="8" w:space="0" w:color="9D9C9C"/>
              <w:right w:val="nil"/>
            </w:tcBorders>
            <w:shd w:val="clear" w:color="auto" w:fill="ECECEC"/>
            <w:tcMar>
              <w:top w:w="36" w:type="dxa"/>
              <w:left w:w="0" w:type="dxa"/>
              <w:bottom w:w="0" w:type="dxa"/>
              <w:right w:w="22" w:type="dxa"/>
            </w:tcMar>
            <w:hideMark/>
          </w:tcPr>
          <w:p w:rsidR="00000000" w:rsidRDefault="008B79A4">
            <w:pPr>
              <w:spacing w:after="0"/>
              <w:ind w:left="83"/>
            </w:pPr>
            <w:r>
              <w:rPr>
                <w:rStyle w:val="translated-span"/>
                <w:sz w:val="13"/>
                <w:szCs w:val="13"/>
              </w:rPr>
              <w:t>4.6</w:t>
            </w:r>
            <w:r>
              <w:rPr>
                <w:rStyle w:val="translated-span"/>
                <w:sz w:val="13"/>
                <w:szCs w:val="13"/>
              </w:rPr>
              <w:t>%</w:t>
            </w:r>
          </w:p>
        </w:tc>
        <w:tc>
          <w:tcPr>
            <w:tcW w:w="1352" w:type="dxa"/>
            <w:tcBorders>
              <w:top w:val="nil"/>
              <w:left w:val="nil"/>
              <w:bottom w:val="single" w:sz="8" w:space="0" w:color="9D9C9C"/>
              <w:right w:val="nil"/>
            </w:tcBorders>
            <w:tcMar>
              <w:top w:w="36" w:type="dxa"/>
              <w:left w:w="0" w:type="dxa"/>
              <w:bottom w:w="0" w:type="dxa"/>
              <w:right w:w="22" w:type="dxa"/>
            </w:tcMar>
            <w:hideMark/>
          </w:tcPr>
          <w:p w:rsidR="00000000" w:rsidRDefault="008B79A4">
            <w:pPr>
              <w:spacing w:after="0"/>
            </w:pPr>
            <w:r>
              <w:t>       </w:t>
            </w:r>
            <w:r>
              <w:t xml:space="preserve"> </w:t>
            </w:r>
            <w:r>
              <w:rPr>
                <w:rStyle w:val="translated-span"/>
                <w:sz w:val="13"/>
                <w:szCs w:val="13"/>
              </w:rPr>
              <w:t xml:space="preserve">420 </w:t>
            </w:r>
            <w:r>
              <w:rPr>
                <w:rStyle w:val="translated-span"/>
                <w:sz w:val="13"/>
                <w:szCs w:val="13"/>
              </w:rPr>
              <w:t>—</w:t>
            </w:r>
          </w:p>
        </w:tc>
        <w:tc>
          <w:tcPr>
            <w:tcW w:w="349" w:type="dxa"/>
            <w:tcBorders>
              <w:top w:val="nil"/>
              <w:left w:val="nil"/>
              <w:bottom w:val="single" w:sz="8" w:space="0" w:color="9D9C9C"/>
              <w:right w:val="nil"/>
            </w:tcBorders>
            <w:tcMar>
              <w:top w:w="36" w:type="dxa"/>
              <w:left w:w="0" w:type="dxa"/>
              <w:bottom w:w="0" w:type="dxa"/>
              <w:right w:w="22" w:type="dxa"/>
            </w:tcMar>
            <w:hideMark/>
          </w:tcPr>
          <w:p w:rsidR="00000000" w:rsidRDefault="008B79A4">
            <w:pPr>
              <w:spacing w:after="0"/>
              <w:ind w:left="83"/>
            </w:pPr>
            <w:r>
              <w:rPr>
                <w:rStyle w:val="translated-span"/>
                <w:sz w:val="13"/>
                <w:szCs w:val="13"/>
              </w:rPr>
              <w:t>5.1</w:t>
            </w:r>
            <w:r>
              <w:rPr>
                <w:rStyle w:val="translated-span"/>
                <w:sz w:val="13"/>
                <w:szCs w:val="13"/>
              </w:rPr>
              <w:t>%</w:t>
            </w:r>
          </w:p>
        </w:tc>
      </w:tr>
      <w:tr w:rsidR="00000000">
        <w:trPr>
          <w:trHeight w:val="205"/>
        </w:trPr>
        <w:tc>
          <w:tcPr>
            <w:tcW w:w="1304" w:type="dxa"/>
            <w:tcBorders>
              <w:top w:val="nil"/>
              <w:left w:val="nil"/>
              <w:bottom w:val="single" w:sz="8" w:space="0" w:color="9D9C9C"/>
              <w:right w:val="nil"/>
            </w:tcBorders>
            <w:tcMar>
              <w:top w:w="36" w:type="dxa"/>
              <w:left w:w="0" w:type="dxa"/>
              <w:bottom w:w="0" w:type="dxa"/>
              <w:right w:w="22" w:type="dxa"/>
            </w:tcMar>
            <w:hideMark/>
          </w:tcPr>
          <w:p w:rsidR="00000000" w:rsidRDefault="008B79A4">
            <w:pPr>
              <w:spacing w:after="0"/>
              <w:ind w:left="23"/>
            </w:pPr>
            <w:r>
              <w:rPr>
                <w:rStyle w:val="translated-span"/>
                <w:sz w:val="13"/>
                <w:szCs w:val="13"/>
              </w:rPr>
              <w:t>债券投资</w:t>
            </w:r>
            <w:r>
              <w:rPr>
                <w:rStyle w:val="translated-span"/>
                <w:sz w:val="13"/>
                <w:szCs w:val="13"/>
              </w:rPr>
              <w:t>：</w:t>
            </w:r>
          </w:p>
        </w:tc>
        <w:tc>
          <w:tcPr>
            <w:tcW w:w="1321" w:type="dxa"/>
            <w:tcBorders>
              <w:top w:val="nil"/>
              <w:left w:val="nil"/>
              <w:bottom w:val="single" w:sz="8" w:space="0" w:color="9D9C9C"/>
              <w:right w:val="nil"/>
            </w:tcBorders>
            <w:shd w:val="clear" w:color="auto" w:fill="ECECEC"/>
            <w:tcMar>
              <w:top w:w="36" w:type="dxa"/>
              <w:left w:w="0" w:type="dxa"/>
              <w:bottom w:w="0" w:type="dxa"/>
              <w:right w:w="22" w:type="dxa"/>
            </w:tcMar>
            <w:hideMark/>
          </w:tcPr>
          <w:p w:rsidR="00000000" w:rsidRDefault="008B79A4">
            <w:r>
              <w:t> </w:t>
            </w:r>
          </w:p>
        </w:tc>
        <w:tc>
          <w:tcPr>
            <w:tcW w:w="380" w:type="dxa"/>
            <w:tcBorders>
              <w:top w:val="nil"/>
              <w:left w:val="nil"/>
              <w:bottom w:val="single" w:sz="8" w:space="0" w:color="9D9C9C"/>
              <w:right w:val="nil"/>
            </w:tcBorders>
            <w:shd w:val="clear" w:color="auto" w:fill="ECECEC"/>
            <w:tcMar>
              <w:top w:w="36" w:type="dxa"/>
              <w:left w:w="0" w:type="dxa"/>
              <w:bottom w:w="0" w:type="dxa"/>
              <w:right w:w="22" w:type="dxa"/>
            </w:tcMar>
            <w:hideMark/>
          </w:tcPr>
          <w:p w:rsidR="00000000" w:rsidRDefault="008B79A4">
            <w:r>
              <w:t> </w:t>
            </w:r>
          </w:p>
        </w:tc>
        <w:tc>
          <w:tcPr>
            <w:tcW w:w="1352" w:type="dxa"/>
            <w:tcBorders>
              <w:top w:val="nil"/>
              <w:left w:val="nil"/>
              <w:bottom w:val="single" w:sz="8" w:space="0" w:color="9D9C9C"/>
              <w:right w:val="nil"/>
            </w:tcBorders>
            <w:tcMar>
              <w:top w:w="36" w:type="dxa"/>
              <w:left w:w="0" w:type="dxa"/>
              <w:bottom w:w="0" w:type="dxa"/>
              <w:right w:w="22" w:type="dxa"/>
            </w:tcMar>
            <w:hideMark/>
          </w:tcPr>
          <w:p w:rsidR="00000000" w:rsidRDefault="008B79A4">
            <w:r>
              <w:t> </w:t>
            </w:r>
          </w:p>
        </w:tc>
        <w:tc>
          <w:tcPr>
            <w:tcW w:w="349" w:type="dxa"/>
            <w:tcBorders>
              <w:top w:val="nil"/>
              <w:left w:val="nil"/>
              <w:bottom w:val="single" w:sz="8" w:space="0" w:color="9D9C9C"/>
              <w:right w:val="nil"/>
            </w:tcBorders>
            <w:tcMar>
              <w:top w:w="36" w:type="dxa"/>
              <w:left w:w="0" w:type="dxa"/>
              <w:bottom w:w="0" w:type="dxa"/>
              <w:right w:w="22" w:type="dxa"/>
            </w:tcMar>
            <w:hideMark/>
          </w:tcPr>
          <w:p w:rsidR="00000000" w:rsidRDefault="008B79A4">
            <w:r>
              <w:t> </w:t>
            </w:r>
          </w:p>
        </w:tc>
      </w:tr>
      <w:tr w:rsidR="00000000">
        <w:trPr>
          <w:trHeight w:val="205"/>
        </w:trPr>
        <w:tc>
          <w:tcPr>
            <w:tcW w:w="1304" w:type="dxa"/>
            <w:tcBorders>
              <w:top w:val="nil"/>
              <w:left w:val="nil"/>
              <w:bottom w:val="single" w:sz="8" w:space="0" w:color="9D9C9C"/>
              <w:right w:val="nil"/>
            </w:tcBorders>
            <w:tcMar>
              <w:top w:w="36" w:type="dxa"/>
              <w:left w:w="0" w:type="dxa"/>
              <w:bottom w:w="0" w:type="dxa"/>
              <w:right w:w="22" w:type="dxa"/>
            </w:tcMar>
            <w:hideMark/>
          </w:tcPr>
          <w:p w:rsidR="00000000" w:rsidRDefault="008B79A4">
            <w:pPr>
              <w:spacing w:after="0"/>
              <w:ind w:left="170"/>
            </w:pPr>
            <w:r>
              <w:rPr>
                <w:rStyle w:val="translated-span"/>
                <w:sz w:val="13"/>
                <w:szCs w:val="13"/>
              </w:rPr>
              <w:t>政</w:t>
            </w:r>
            <w:r>
              <w:rPr>
                <w:rStyle w:val="translated-span"/>
                <w:sz w:val="13"/>
                <w:szCs w:val="13"/>
              </w:rPr>
              <w:t>府</w:t>
            </w:r>
          </w:p>
        </w:tc>
        <w:tc>
          <w:tcPr>
            <w:tcW w:w="1321" w:type="dxa"/>
            <w:tcBorders>
              <w:top w:val="nil"/>
              <w:left w:val="nil"/>
              <w:bottom w:val="single" w:sz="8" w:space="0" w:color="9D9C9C"/>
              <w:right w:val="nil"/>
            </w:tcBorders>
            <w:shd w:val="clear" w:color="auto" w:fill="ECECEC"/>
            <w:tcMar>
              <w:top w:w="36" w:type="dxa"/>
              <w:left w:w="0" w:type="dxa"/>
              <w:bottom w:w="0" w:type="dxa"/>
              <w:right w:w="22" w:type="dxa"/>
            </w:tcMar>
            <w:hideMark/>
          </w:tcPr>
          <w:p w:rsidR="00000000" w:rsidRDefault="008B79A4">
            <w:pPr>
              <w:spacing w:after="0"/>
            </w:pPr>
            <w:r>
              <w:t>    </w:t>
            </w:r>
            <w:r>
              <w:t xml:space="preserve"> </w:t>
            </w:r>
            <w:r>
              <w:rPr>
                <w:rStyle w:val="translated-span"/>
                <w:sz w:val="13"/>
                <w:szCs w:val="13"/>
              </w:rPr>
              <w:t xml:space="preserve">6,074 </w:t>
            </w:r>
            <w:r>
              <w:rPr>
                <w:rStyle w:val="translated-span"/>
                <w:sz w:val="13"/>
                <w:szCs w:val="13"/>
              </w:rPr>
              <w:t>—</w:t>
            </w:r>
          </w:p>
        </w:tc>
        <w:tc>
          <w:tcPr>
            <w:tcW w:w="380" w:type="dxa"/>
            <w:tcBorders>
              <w:top w:val="nil"/>
              <w:left w:val="nil"/>
              <w:bottom w:val="single" w:sz="8" w:space="0" w:color="9D9C9C"/>
              <w:right w:val="nil"/>
            </w:tcBorders>
            <w:shd w:val="clear" w:color="auto" w:fill="ECECEC"/>
            <w:tcMar>
              <w:top w:w="36" w:type="dxa"/>
              <w:left w:w="0" w:type="dxa"/>
              <w:bottom w:w="0" w:type="dxa"/>
              <w:right w:w="22" w:type="dxa"/>
            </w:tcMar>
            <w:hideMark/>
          </w:tcPr>
          <w:p w:rsidR="00000000" w:rsidRDefault="008B79A4">
            <w:pPr>
              <w:spacing w:after="0"/>
              <w:jc w:val="both"/>
            </w:pPr>
            <w:r>
              <w:rPr>
                <w:rStyle w:val="translated-span"/>
                <w:sz w:val="13"/>
                <w:szCs w:val="13"/>
              </w:rPr>
              <w:t>64.2</w:t>
            </w:r>
            <w:r>
              <w:rPr>
                <w:rStyle w:val="translated-span"/>
                <w:sz w:val="13"/>
                <w:szCs w:val="13"/>
              </w:rPr>
              <w:t>%</w:t>
            </w:r>
          </w:p>
        </w:tc>
        <w:tc>
          <w:tcPr>
            <w:tcW w:w="1352" w:type="dxa"/>
            <w:tcBorders>
              <w:top w:val="nil"/>
              <w:left w:val="nil"/>
              <w:bottom w:val="single" w:sz="8" w:space="0" w:color="9D9C9C"/>
              <w:right w:val="nil"/>
            </w:tcBorders>
            <w:tcMar>
              <w:top w:w="36" w:type="dxa"/>
              <w:left w:w="0" w:type="dxa"/>
              <w:bottom w:w="0" w:type="dxa"/>
              <w:right w:w="22" w:type="dxa"/>
            </w:tcMar>
            <w:hideMark/>
          </w:tcPr>
          <w:p w:rsidR="00000000" w:rsidRDefault="008B79A4">
            <w:pPr>
              <w:spacing w:after="0"/>
            </w:pPr>
            <w:r>
              <w:t>     </w:t>
            </w:r>
            <w:r>
              <w:t xml:space="preserve"> </w:t>
            </w:r>
            <w:r>
              <w:rPr>
                <w:rStyle w:val="translated-span"/>
                <w:sz w:val="13"/>
                <w:szCs w:val="13"/>
              </w:rPr>
              <w:t xml:space="preserve">5,142 </w:t>
            </w:r>
            <w:r>
              <w:rPr>
                <w:rStyle w:val="translated-span"/>
                <w:sz w:val="13"/>
                <w:szCs w:val="13"/>
              </w:rPr>
              <w:t>—</w:t>
            </w:r>
          </w:p>
        </w:tc>
        <w:tc>
          <w:tcPr>
            <w:tcW w:w="349" w:type="dxa"/>
            <w:tcBorders>
              <w:top w:val="nil"/>
              <w:left w:val="nil"/>
              <w:bottom w:val="single" w:sz="8" w:space="0" w:color="9D9C9C"/>
              <w:right w:val="nil"/>
            </w:tcBorders>
            <w:tcMar>
              <w:top w:w="36" w:type="dxa"/>
              <w:left w:w="0" w:type="dxa"/>
              <w:bottom w:w="0" w:type="dxa"/>
              <w:right w:w="22" w:type="dxa"/>
            </w:tcMar>
            <w:hideMark/>
          </w:tcPr>
          <w:p w:rsidR="00000000" w:rsidRDefault="008B79A4">
            <w:pPr>
              <w:spacing w:after="0"/>
              <w:ind w:left="9"/>
              <w:jc w:val="both"/>
            </w:pPr>
            <w:r>
              <w:rPr>
                <w:rStyle w:val="translated-span"/>
                <w:sz w:val="13"/>
                <w:szCs w:val="13"/>
              </w:rPr>
              <w:t>62.1</w:t>
            </w:r>
            <w:r>
              <w:rPr>
                <w:rStyle w:val="translated-span"/>
                <w:sz w:val="13"/>
                <w:szCs w:val="13"/>
              </w:rPr>
              <w:t>%</w:t>
            </w:r>
          </w:p>
        </w:tc>
      </w:tr>
      <w:tr w:rsidR="00000000">
        <w:trPr>
          <w:trHeight w:val="205"/>
        </w:trPr>
        <w:tc>
          <w:tcPr>
            <w:tcW w:w="1304" w:type="dxa"/>
            <w:tcBorders>
              <w:top w:val="nil"/>
              <w:left w:val="nil"/>
              <w:bottom w:val="single" w:sz="8" w:space="0" w:color="9D9C9C"/>
              <w:right w:val="nil"/>
            </w:tcBorders>
            <w:tcMar>
              <w:top w:w="36" w:type="dxa"/>
              <w:left w:w="0" w:type="dxa"/>
              <w:bottom w:w="0" w:type="dxa"/>
              <w:right w:w="22" w:type="dxa"/>
            </w:tcMar>
            <w:hideMark/>
          </w:tcPr>
          <w:p w:rsidR="00000000" w:rsidRDefault="008B79A4">
            <w:pPr>
              <w:spacing w:after="0"/>
              <w:ind w:left="170"/>
            </w:pPr>
            <w:r>
              <w:rPr>
                <w:rStyle w:val="translated-span"/>
                <w:sz w:val="13"/>
                <w:szCs w:val="13"/>
              </w:rPr>
              <w:t>公</w:t>
            </w:r>
            <w:r>
              <w:rPr>
                <w:rStyle w:val="translated-span"/>
                <w:sz w:val="13"/>
                <w:szCs w:val="13"/>
              </w:rPr>
              <w:t>司</w:t>
            </w:r>
          </w:p>
        </w:tc>
        <w:tc>
          <w:tcPr>
            <w:tcW w:w="1321" w:type="dxa"/>
            <w:tcBorders>
              <w:top w:val="nil"/>
              <w:left w:val="nil"/>
              <w:bottom w:val="single" w:sz="8" w:space="0" w:color="9D9C9C"/>
              <w:right w:val="nil"/>
            </w:tcBorders>
            <w:shd w:val="clear" w:color="auto" w:fill="ECECEC"/>
            <w:tcMar>
              <w:top w:w="36" w:type="dxa"/>
              <w:left w:w="0" w:type="dxa"/>
              <w:bottom w:w="0" w:type="dxa"/>
              <w:right w:w="22" w:type="dxa"/>
            </w:tcMar>
            <w:hideMark/>
          </w:tcPr>
          <w:p w:rsidR="00000000" w:rsidRDefault="008B79A4">
            <w:pPr>
              <w:spacing w:after="0"/>
            </w:pPr>
            <w:r>
              <w:t>    </w:t>
            </w:r>
            <w:r>
              <w:t xml:space="preserve"> </w:t>
            </w:r>
            <w:r>
              <w:rPr>
                <w:rStyle w:val="translated-span"/>
                <w:sz w:val="13"/>
                <w:szCs w:val="13"/>
              </w:rPr>
              <w:t xml:space="preserve">1,459 </w:t>
            </w:r>
            <w:r>
              <w:rPr>
                <w:rStyle w:val="translated-span"/>
                <w:sz w:val="13"/>
                <w:szCs w:val="13"/>
              </w:rPr>
              <w:t>—</w:t>
            </w:r>
          </w:p>
        </w:tc>
        <w:tc>
          <w:tcPr>
            <w:tcW w:w="380" w:type="dxa"/>
            <w:tcBorders>
              <w:top w:val="nil"/>
              <w:left w:val="nil"/>
              <w:bottom w:val="single" w:sz="8" w:space="0" w:color="9D9C9C"/>
              <w:right w:val="nil"/>
            </w:tcBorders>
            <w:shd w:val="clear" w:color="auto" w:fill="ECECEC"/>
            <w:tcMar>
              <w:top w:w="36" w:type="dxa"/>
              <w:left w:w="0" w:type="dxa"/>
              <w:bottom w:w="0" w:type="dxa"/>
              <w:right w:w="22" w:type="dxa"/>
            </w:tcMar>
            <w:hideMark/>
          </w:tcPr>
          <w:p w:rsidR="00000000" w:rsidRDefault="008B79A4">
            <w:pPr>
              <w:spacing w:after="0"/>
              <w:ind w:left="42"/>
              <w:jc w:val="both"/>
            </w:pPr>
            <w:r>
              <w:rPr>
                <w:rStyle w:val="translated-span"/>
                <w:sz w:val="13"/>
                <w:szCs w:val="13"/>
              </w:rPr>
              <w:t>15.4</w:t>
            </w:r>
            <w:r>
              <w:rPr>
                <w:rStyle w:val="translated-span"/>
                <w:sz w:val="13"/>
                <w:szCs w:val="13"/>
              </w:rPr>
              <w:t>%</w:t>
            </w:r>
          </w:p>
        </w:tc>
        <w:tc>
          <w:tcPr>
            <w:tcW w:w="1352" w:type="dxa"/>
            <w:tcBorders>
              <w:top w:val="nil"/>
              <w:left w:val="nil"/>
              <w:bottom w:val="single" w:sz="8" w:space="0" w:color="9D9C9C"/>
              <w:right w:val="nil"/>
            </w:tcBorders>
            <w:tcMar>
              <w:top w:w="36" w:type="dxa"/>
              <w:left w:w="0" w:type="dxa"/>
              <w:bottom w:w="0" w:type="dxa"/>
              <w:right w:w="22" w:type="dxa"/>
            </w:tcMar>
            <w:hideMark/>
          </w:tcPr>
          <w:p w:rsidR="00000000" w:rsidRDefault="008B79A4">
            <w:pPr>
              <w:spacing w:after="0"/>
            </w:pPr>
            <w:r>
              <w:t>    </w:t>
            </w:r>
            <w:r>
              <w:t xml:space="preserve"> </w:t>
            </w:r>
            <w:r>
              <w:rPr>
                <w:rStyle w:val="translated-span"/>
                <w:sz w:val="13"/>
                <w:szCs w:val="13"/>
              </w:rPr>
              <w:t xml:space="preserve">1,254 </w:t>
            </w:r>
            <w:r>
              <w:rPr>
                <w:rStyle w:val="translated-span"/>
                <w:sz w:val="13"/>
                <w:szCs w:val="13"/>
              </w:rPr>
              <w:t>—</w:t>
            </w:r>
          </w:p>
        </w:tc>
        <w:tc>
          <w:tcPr>
            <w:tcW w:w="349" w:type="dxa"/>
            <w:tcBorders>
              <w:top w:val="nil"/>
              <w:left w:val="nil"/>
              <w:bottom w:val="single" w:sz="8" w:space="0" w:color="9D9C9C"/>
              <w:right w:val="nil"/>
            </w:tcBorders>
            <w:tcMar>
              <w:top w:w="36" w:type="dxa"/>
              <w:left w:w="0" w:type="dxa"/>
              <w:bottom w:w="0" w:type="dxa"/>
              <w:right w:w="22" w:type="dxa"/>
            </w:tcMar>
            <w:hideMark/>
          </w:tcPr>
          <w:p w:rsidR="00000000" w:rsidRDefault="008B79A4">
            <w:pPr>
              <w:spacing w:after="0"/>
              <w:jc w:val="both"/>
            </w:pPr>
            <w:r>
              <w:rPr>
                <w:rStyle w:val="translated-span"/>
                <w:sz w:val="13"/>
                <w:szCs w:val="13"/>
              </w:rPr>
              <w:t>15.2</w:t>
            </w:r>
            <w:r>
              <w:rPr>
                <w:rStyle w:val="translated-span"/>
                <w:sz w:val="13"/>
                <w:szCs w:val="13"/>
              </w:rPr>
              <w:t>%</w:t>
            </w:r>
          </w:p>
        </w:tc>
      </w:tr>
      <w:tr w:rsidR="00000000">
        <w:trPr>
          <w:trHeight w:val="217"/>
        </w:trPr>
        <w:tc>
          <w:tcPr>
            <w:tcW w:w="1304" w:type="dxa"/>
            <w:tcBorders>
              <w:top w:val="nil"/>
              <w:left w:val="nil"/>
              <w:bottom w:val="single" w:sz="8" w:space="0" w:color="9D9C9C"/>
              <w:right w:val="nil"/>
            </w:tcBorders>
            <w:tcMar>
              <w:top w:w="36" w:type="dxa"/>
              <w:left w:w="0" w:type="dxa"/>
              <w:bottom w:w="0" w:type="dxa"/>
              <w:right w:w="22" w:type="dxa"/>
            </w:tcMar>
            <w:hideMark/>
          </w:tcPr>
          <w:p w:rsidR="00000000" w:rsidRDefault="008B79A4">
            <w:pPr>
              <w:spacing w:after="0"/>
              <w:ind w:left="170"/>
            </w:pPr>
            <w:r>
              <w:rPr>
                <w:rStyle w:val="translated-span"/>
                <w:sz w:val="13"/>
                <w:szCs w:val="13"/>
              </w:rPr>
              <w:t>抵押贷</w:t>
            </w:r>
            <w:r>
              <w:rPr>
                <w:rStyle w:val="translated-span"/>
                <w:sz w:val="13"/>
                <w:szCs w:val="13"/>
              </w:rPr>
              <w:t>款</w:t>
            </w:r>
          </w:p>
        </w:tc>
        <w:tc>
          <w:tcPr>
            <w:tcW w:w="1321" w:type="dxa"/>
            <w:tcBorders>
              <w:top w:val="nil"/>
              <w:left w:val="nil"/>
              <w:bottom w:val="single" w:sz="8" w:space="0" w:color="9D9C9C"/>
              <w:right w:val="nil"/>
            </w:tcBorders>
            <w:shd w:val="clear" w:color="auto" w:fill="ECECEC"/>
            <w:tcMar>
              <w:top w:w="36" w:type="dxa"/>
              <w:left w:w="0" w:type="dxa"/>
              <w:bottom w:w="0" w:type="dxa"/>
              <w:right w:w="22" w:type="dxa"/>
            </w:tcMar>
            <w:hideMark/>
          </w:tcPr>
          <w:p w:rsidR="00000000" w:rsidRDefault="008B79A4">
            <w:pPr>
              <w:spacing w:after="0"/>
            </w:pPr>
            <w:r>
              <w:t>       </w:t>
            </w:r>
            <w:r>
              <w:t xml:space="preserve"> </w:t>
            </w:r>
            <w:r>
              <w:rPr>
                <w:rStyle w:val="translated-span"/>
                <w:sz w:val="13"/>
                <w:szCs w:val="13"/>
              </w:rPr>
              <w:t xml:space="preserve">153 </w:t>
            </w:r>
            <w:r>
              <w:rPr>
                <w:rStyle w:val="translated-span"/>
                <w:sz w:val="13"/>
                <w:szCs w:val="13"/>
              </w:rPr>
              <w:t>—</w:t>
            </w:r>
          </w:p>
        </w:tc>
        <w:tc>
          <w:tcPr>
            <w:tcW w:w="380" w:type="dxa"/>
            <w:tcBorders>
              <w:top w:val="nil"/>
              <w:left w:val="nil"/>
              <w:bottom w:val="single" w:sz="8" w:space="0" w:color="9D9C9C"/>
              <w:right w:val="nil"/>
            </w:tcBorders>
            <w:shd w:val="clear" w:color="auto" w:fill="ECECEC"/>
            <w:tcMar>
              <w:top w:w="36" w:type="dxa"/>
              <w:left w:w="0" w:type="dxa"/>
              <w:bottom w:w="0" w:type="dxa"/>
              <w:right w:w="22" w:type="dxa"/>
            </w:tcMar>
            <w:hideMark/>
          </w:tcPr>
          <w:p w:rsidR="00000000" w:rsidRDefault="008B79A4">
            <w:pPr>
              <w:spacing w:after="0"/>
              <w:ind w:left="112"/>
            </w:pPr>
            <w:r>
              <w:rPr>
                <w:rStyle w:val="translated-span"/>
                <w:sz w:val="13"/>
                <w:szCs w:val="13"/>
              </w:rPr>
              <w:t>1.6</w:t>
            </w:r>
            <w:r>
              <w:rPr>
                <w:rStyle w:val="translated-span"/>
                <w:sz w:val="13"/>
                <w:szCs w:val="13"/>
              </w:rPr>
              <w:t>%</w:t>
            </w:r>
          </w:p>
        </w:tc>
        <w:tc>
          <w:tcPr>
            <w:tcW w:w="1352" w:type="dxa"/>
            <w:tcBorders>
              <w:top w:val="nil"/>
              <w:left w:val="nil"/>
              <w:bottom w:val="single" w:sz="8" w:space="0" w:color="9D9C9C"/>
              <w:right w:val="nil"/>
            </w:tcBorders>
            <w:tcMar>
              <w:top w:w="36" w:type="dxa"/>
              <w:left w:w="0" w:type="dxa"/>
              <w:bottom w:w="0" w:type="dxa"/>
              <w:right w:w="22" w:type="dxa"/>
            </w:tcMar>
            <w:hideMark/>
          </w:tcPr>
          <w:p w:rsidR="00000000" w:rsidRDefault="008B79A4">
            <w:pPr>
              <w:spacing w:after="0"/>
            </w:pPr>
            <w:r>
              <w:t>       </w:t>
            </w:r>
            <w:r>
              <w:t xml:space="preserve"> </w:t>
            </w:r>
            <w:r>
              <w:rPr>
                <w:rStyle w:val="translated-span"/>
                <w:sz w:val="13"/>
                <w:szCs w:val="13"/>
              </w:rPr>
              <w:t xml:space="preserve">164 </w:t>
            </w:r>
            <w:r>
              <w:rPr>
                <w:rStyle w:val="translated-span"/>
                <w:sz w:val="13"/>
                <w:szCs w:val="13"/>
              </w:rPr>
              <w:t>—</w:t>
            </w:r>
          </w:p>
        </w:tc>
        <w:tc>
          <w:tcPr>
            <w:tcW w:w="349" w:type="dxa"/>
            <w:tcBorders>
              <w:top w:val="nil"/>
              <w:left w:val="nil"/>
              <w:bottom w:val="single" w:sz="8" w:space="0" w:color="9D9C9C"/>
              <w:right w:val="nil"/>
            </w:tcBorders>
            <w:tcMar>
              <w:top w:w="36" w:type="dxa"/>
              <w:left w:w="0" w:type="dxa"/>
              <w:bottom w:w="0" w:type="dxa"/>
              <w:right w:w="22" w:type="dxa"/>
            </w:tcMar>
            <w:hideMark/>
          </w:tcPr>
          <w:p w:rsidR="00000000" w:rsidRDefault="008B79A4">
            <w:pPr>
              <w:spacing w:after="0"/>
              <w:ind w:left="44"/>
              <w:jc w:val="both"/>
            </w:pPr>
            <w:r>
              <w:rPr>
                <w:rStyle w:val="translated-span"/>
                <w:sz w:val="13"/>
                <w:szCs w:val="13"/>
              </w:rPr>
              <w:t>2.0</w:t>
            </w:r>
            <w:r>
              <w:rPr>
                <w:rStyle w:val="translated-span"/>
                <w:sz w:val="13"/>
                <w:szCs w:val="13"/>
              </w:rPr>
              <w:t>%</w:t>
            </w:r>
          </w:p>
        </w:tc>
      </w:tr>
      <w:tr w:rsidR="00000000">
        <w:trPr>
          <w:trHeight w:val="216"/>
        </w:trPr>
        <w:tc>
          <w:tcPr>
            <w:tcW w:w="1304" w:type="dxa"/>
            <w:tcBorders>
              <w:top w:val="nil"/>
              <w:left w:val="nil"/>
              <w:bottom w:val="single" w:sz="8" w:space="0" w:color="000000"/>
              <w:right w:val="nil"/>
            </w:tcBorders>
            <w:tcMar>
              <w:top w:w="36" w:type="dxa"/>
              <w:left w:w="0" w:type="dxa"/>
              <w:bottom w:w="0" w:type="dxa"/>
              <w:right w:w="22" w:type="dxa"/>
            </w:tcMar>
            <w:hideMark/>
          </w:tcPr>
          <w:p w:rsidR="00000000" w:rsidRDefault="008B79A4">
            <w:pPr>
              <w:spacing w:after="0"/>
              <w:ind w:left="23"/>
            </w:pPr>
            <w:r>
              <w:rPr>
                <w:rStyle w:val="translated-span"/>
                <w:sz w:val="13"/>
                <w:szCs w:val="13"/>
              </w:rPr>
              <w:t>属</w:t>
            </w:r>
            <w:r>
              <w:rPr>
                <w:rStyle w:val="translated-span"/>
                <w:sz w:val="13"/>
                <w:szCs w:val="13"/>
              </w:rPr>
              <w:t>性</w:t>
            </w:r>
          </w:p>
        </w:tc>
        <w:tc>
          <w:tcPr>
            <w:tcW w:w="1321" w:type="dxa"/>
            <w:tcBorders>
              <w:top w:val="nil"/>
              <w:left w:val="nil"/>
              <w:bottom w:val="single" w:sz="8" w:space="0" w:color="000000"/>
              <w:right w:val="nil"/>
            </w:tcBorders>
            <w:shd w:val="clear" w:color="auto" w:fill="ECECEC"/>
            <w:tcMar>
              <w:top w:w="36" w:type="dxa"/>
              <w:left w:w="0" w:type="dxa"/>
              <w:bottom w:w="0" w:type="dxa"/>
              <w:right w:w="22" w:type="dxa"/>
            </w:tcMar>
            <w:hideMark/>
          </w:tcPr>
          <w:p w:rsidR="00000000" w:rsidRDefault="008B79A4">
            <w:pPr>
              <w:spacing w:after="0"/>
            </w:pPr>
            <w:r>
              <w:t>         </w:t>
            </w:r>
            <w:r>
              <w:t xml:space="preserve"> </w:t>
            </w:r>
            <w:r>
              <w:rPr>
                <w:rStyle w:val="translated-span"/>
                <w:sz w:val="13"/>
                <w:szCs w:val="13"/>
              </w:rPr>
              <w:t>— 1,34</w:t>
            </w:r>
            <w:r>
              <w:rPr>
                <w:rStyle w:val="translated-span"/>
                <w:sz w:val="13"/>
                <w:szCs w:val="13"/>
              </w:rPr>
              <w:t>5</w:t>
            </w:r>
          </w:p>
        </w:tc>
        <w:tc>
          <w:tcPr>
            <w:tcW w:w="380" w:type="dxa"/>
            <w:tcBorders>
              <w:top w:val="nil"/>
              <w:left w:val="nil"/>
              <w:bottom w:val="single" w:sz="8" w:space="0" w:color="000000"/>
              <w:right w:val="nil"/>
            </w:tcBorders>
            <w:shd w:val="clear" w:color="auto" w:fill="ECECEC"/>
            <w:tcMar>
              <w:top w:w="36" w:type="dxa"/>
              <w:left w:w="0" w:type="dxa"/>
              <w:bottom w:w="0" w:type="dxa"/>
              <w:right w:w="22" w:type="dxa"/>
            </w:tcMar>
            <w:hideMark/>
          </w:tcPr>
          <w:p w:rsidR="00000000" w:rsidRDefault="008B79A4">
            <w:pPr>
              <w:spacing w:after="0"/>
              <w:ind w:left="37"/>
              <w:jc w:val="both"/>
            </w:pPr>
            <w:r>
              <w:rPr>
                <w:rStyle w:val="translated-span"/>
                <w:sz w:val="13"/>
                <w:szCs w:val="13"/>
              </w:rPr>
              <w:t>14.2</w:t>
            </w:r>
            <w:r>
              <w:rPr>
                <w:rStyle w:val="translated-span"/>
                <w:sz w:val="13"/>
                <w:szCs w:val="13"/>
              </w:rPr>
              <w:t>%</w:t>
            </w:r>
          </w:p>
        </w:tc>
        <w:tc>
          <w:tcPr>
            <w:tcW w:w="1352" w:type="dxa"/>
            <w:tcBorders>
              <w:top w:val="nil"/>
              <w:left w:val="nil"/>
              <w:bottom w:val="single" w:sz="8" w:space="0" w:color="000000"/>
              <w:right w:val="nil"/>
            </w:tcBorders>
            <w:tcMar>
              <w:top w:w="36" w:type="dxa"/>
              <w:left w:w="0" w:type="dxa"/>
              <w:bottom w:w="0" w:type="dxa"/>
              <w:right w:w="22" w:type="dxa"/>
            </w:tcMar>
            <w:hideMark/>
          </w:tcPr>
          <w:p w:rsidR="00000000" w:rsidRDefault="008B79A4">
            <w:pPr>
              <w:spacing w:after="0"/>
            </w:pPr>
            <w:r>
              <w:t>         </w:t>
            </w:r>
            <w:r>
              <w:t xml:space="preserve"> </w:t>
            </w:r>
            <w:r>
              <w:rPr>
                <w:rStyle w:val="translated-span"/>
                <w:sz w:val="13"/>
                <w:szCs w:val="13"/>
              </w:rPr>
              <w:t>— 1,29</w:t>
            </w:r>
            <w:r>
              <w:rPr>
                <w:rStyle w:val="translated-span"/>
                <w:sz w:val="13"/>
                <w:szCs w:val="13"/>
              </w:rPr>
              <w:t>6</w:t>
            </w:r>
          </w:p>
        </w:tc>
        <w:tc>
          <w:tcPr>
            <w:tcW w:w="349" w:type="dxa"/>
            <w:tcBorders>
              <w:top w:val="nil"/>
              <w:left w:val="nil"/>
              <w:bottom w:val="single" w:sz="8" w:space="0" w:color="000000"/>
              <w:right w:val="nil"/>
            </w:tcBorders>
            <w:tcMar>
              <w:top w:w="36" w:type="dxa"/>
              <w:left w:w="0" w:type="dxa"/>
              <w:bottom w:w="0" w:type="dxa"/>
              <w:right w:w="22" w:type="dxa"/>
            </w:tcMar>
            <w:hideMark/>
          </w:tcPr>
          <w:p w:rsidR="00000000" w:rsidRDefault="008B79A4">
            <w:pPr>
              <w:spacing w:after="0"/>
              <w:ind w:left="3"/>
              <w:jc w:val="both"/>
            </w:pPr>
            <w:r>
              <w:rPr>
                <w:rStyle w:val="translated-span"/>
                <w:sz w:val="13"/>
                <w:szCs w:val="13"/>
              </w:rPr>
              <w:t>15.6</w:t>
            </w:r>
            <w:r>
              <w:rPr>
                <w:rStyle w:val="translated-span"/>
                <w:sz w:val="13"/>
                <w:szCs w:val="13"/>
              </w:rPr>
              <w:t>%</w:t>
            </w:r>
          </w:p>
        </w:tc>
      </w:tr>
      <w:tr w:rsidR="00000000">
        <w:trPr>
          <w:trHeight w:val="205"/>
        </w:trPr>
        <w:tc>
          <w:tcPr>
            <w:tcW w:w="1304" w:type="dxa"/>
            <w:tcBorders>
              <w:top w:val="nil"/>
              <w:left w:val="nil"/>
              <w:bottom w:val="single" w:sz="8" w:space="0" w:color="9D9C9C"/>
              <w:right w:val="nil"/>
            </w:tcBorders>
            <w:tcMar>
              <w:top w:w="36" w:type="dxa"/>
              <w:left w:w="0" w:type="dxa"/>
              <w:bottom w:w="0" w:type="dxa"/>
              <w:right w:w="22" w:type="dxa"/>
            </w:tcMar>
            <w:hideMark/>
          </w:tcPr>
          <w:p w:rsidR="00000000" w:rsidRDefault="008B79A4">
            <w:pPr>
              <w:spacing w:after="0"/>
              <w:ind w:left="23"/>
            </w:pPr>
            <w:r>
              <w:rPr>
                <w:rStyle w:val="translated-span"/>
                <w:b/>
                <w:bCs/>
                <w:sz w:val="13"/>
                <w:szCs w:val="13"/>
              </w:rPr>
              <w:t>总</w:t>
            </w:r>
            <w:r>
              <w:rPr>
                <w:rStyle w:val="translated-span"/>
                <w:b/>
                <w:bCs/>
                <w:sz w:val="13"/>
                <w:szCs w:val="13"/>
              </w:rPr>
              <w:t>计</w:t>
            </w:r>
          </w:p>
        </w:tc>
        <w:tc>
          <w:tcPr>
            <w:tcW w:w="1321" w:type="dxa"/>
            <w:tcBorders>
              <w:top w:val="nil"/>
              <w:left w:val="nil"/>
              <w:bottom w:val="single" w:sz="8" w:space="0" w:color="9D9C9C"/>
              <w:right w:val="nil"/>
            </w:tcBorders>
            <w:shd w:val="clear" w:color="auto" w:fill="ECECEC"/>
            <w:tcMar>
              <w:top w:w="36" w:type="dxa"/>
              <w:left w:w="0" w:type="dxa"/>
              <w:bottom w:w="0" w:type="dxa"/>
              <w:right w:w="22" w:type="dxa"/>
            </w:tcMar>
            <w:hideMark/>
          </w:tcPr>
          <w:p w:rsidR="00000000" w:rsidRDefault="008B79A4">
            <w:pPr>
              <w:spacing w:after="0"/>
            </w:pPr>
            <w:r>
              <w:t xml:space="preserve">     </w:t>
            </w:r>
            <w:r>
              <w:rPr>
                <w:b/>
                <w:bCs/>
                <w:sz w:val="13"/>
                <w:szCs w:val="13"/>
              </w:rPr>
              <w:t>8,121          1,345</w:t>
            </w:r>
          </w:p>
        </w:tc>
        <w:tc>
          <w:tcPr>
            <w:tcW w:w="380" w:type="dxa"/>
            <w:tcBorders>
              <w:top w:val="nil"/>
              <w:left w:val="nil"/>
              <w:bottom w:val="single" w:sz="8" w:space="0" w:color="9D9C9C"/>
              <w:right w:val="nil"/>
            </w:tcBorders>
            <w:shd w:val="clear" w:color="auto" w:fill="ECECEC"/>
            <w:tcMar>
              <w:top w:w="36" w:type="dxa"/>
              <w:left w:w="0" w:type="dxa"/>
              <w:bottom w:w="0" w:type="dxa"/>
              <w:right w:w="22" w:type="dxa"/>
            </w:tcMar>
            <w:hideMark/>
          </w:tcPr>
          <w:p w:rsidR="00000000" w:rsidRDefault="008B79A4">
            <w:r>
              <w:t> </w:t>
            </w:r>
          </w:p>
        </w:tc>
        <w:tc>
          <w:tcPr>
            <w:tcW w:w="1352" w:type="dxa"/>
            <w:tcBorders>
              <w:top w:val="nil"/>
              <w:left w:val="nil"/>
              <w:bottom w:val="single" w:sz="8" w:space="0" w:color="9D9C9C"/>
              <w:right w:val="nil"/>
            </w:tcBorders>
            <w:tcMar>
              <w:top w:w="36" w:type="dxa"/>
              <w:left w:w="0" w:type="dxa"/>
              <w:bottom w:w="0" w:type="dxa"/>
              <w:right w:w="22" w:type="dxa"/>
            </w:tcMar>
            <w:hideMark/>
          </w:tcPr>
          <w:p w:rsidR="00000000" w:rsidRDefault="008B79A4">
            <w:pPr>
              <w:spacing w:after="0"/>
            </w:pPr>
            <w:r>
              <w:t xml:space="preserve">     </w:t>
            </w:r>
            <w:r>
              <w:rPr>
                <w:b/>
                <w:bCs/>
                <w:sz w:val="13"/>
                <w:szCs w:val="13"/>
              </w:rPr>
              <w:t>6,980           1,296</w:t>
            </w:r>
          </w:p>
        </w:tc>
        <w:tc>
          <w:tcPr>
            <w:tcW w:w="349" w:type="dxa"/>
            <w:tcBorders>
              <w:top w:val="nil"/>
              <w:left w:val="nil"/>
              <w:bottom w:val="single" w:sz="8" w:space="0" w:color="9D9C9C"/>
              <w:right w:val="nil"/>
            </w:tcBorders>
            <w:tcMar>
              <w:top w:w="36" w:type="dxa"/>
              <w:left w:w="0" w:type="dxa"/>
              <w:bottom w:w="0" w:type="dxa"/>
              <w:right w:w="22" w:type="dxa"/>
            </w:tcMar>
            <w:hideMark/>
          </w:tcPr>
          <w:p w:rsidR="00000000" w:rsidRDefault="008B79A4">
            <w:r>
              <w:t> </w:t>
            </w:r>
          </w:p>
        </w:tc>
      </w:tr>
    </w:tbl>
    <w:p w:rsidR="00000000" w:rsidRDefault="008B79A4">
      <w:pPr>
        <w:spacing w:after="3" w:line="247" w:lineRule="auto"/>
        <w:ind w:left="18" w:right="22" w:hanging="10"/>
        <w:jc w:val="both"/>
      </w:pPr>
      <w:r>
        <w:rPr>
          <w:rStyle w:val="translated-span"/>
          <w:sz w:val="14"/>
          <w:szCs w:val="14"/>
        </w:rPr>
        <w:t>计划资产是保险公司用于投资的普通资金的一部分</w:t>
      </w:r>
      <w:r>
        <w:rPr>
          <w:rStyle w:val="translated-span"/>
          <w:sz w:val="14"/>
          <w:szCs w:val="14"/>
        </w:rPr>
        <w:t>。</w:t>
      </w:r>
      <w:r>
        <w:rPr>
          <w:rStyle w:val="translated-span"/>
          <w:sz w:val="14"/>
          <w:szCs w:val="14"/>
        </w:rPr>
        <w:t>因此，没有关于</w:t>
      </w:r>
      <w:r>
        <w:rPr>
          <w:rStyle w:val="translated-span"/>
          <w:sz w:val="14"/>
          <w:szCs w:val="14"/>
        </w:rPr>
        <w:t>Radisson</w:t>
      </w:r>
      <w:r>
        <w:rPr>
          <w:rStyle w:val="translated-span"/>
          <w:sz w:val="14"/>
          <w:szCs w:val="14"/>
        </w:rPr>
        <w:t>具体资产配置的信息，上表中的</w:t>
      </w:r>
      <w:r>
        <w:rPr>
          <w:rStyle w:val="translated-span"/>
          <w:sz w:val="14"/>
          <w:szCs w:val="14"/>
        </w:rPr>
        <w:t>Radisson</w:t>
      </w:r>
      <w:r>
        <w:rPr>
          <w:rStyle w:val="translated-span"/>
          <w:sz w:val="14"/>
          <w:szCs w:val="14"/>
        </w:rPr>
        <w:t>资产是保险公司对其总资产的配置</w:t>
      </w:r>
      <w:r>
        <w:rPr>
          <w:rStyle w:val="translated-span"/>
          <w:sz w:val="14"/>
          <w:szCs w:val="14"/>
        </w:rPr>
        <w:t>。</w:t>
      </w:r>
    </w:p>
    <w:p w:rsidR="00000000" w:rsidRDefault="008B79A4">
      <w:pPr>
        <w:spacing w:after="164" w:line="247" w:lineRule="auto"/>
        <w:ind w:left="8" w:right="22" w:firstLine="170"/>
        <w:jc w:val="both"/>
      </w:pPr>
      <w:r>
        <w:rPr>
          <w:rStyle w:val="translated-span"/>
          <w:sz w:val="14"/>
          <w:szCs w:val="14"/>
        </w:rPr>
        <w:t>通过固定收益养老金计划，本集团面临许多风险，其中最重要的是</w:t>
      </w:r>
      <w:r>
        <w:rPr>
          <w:rStyle w:val="translated-span"/>
          <w:sz w:val="14"/>
          <w:szCs w:val="14"/>
        </w:rPr>
        <w:t>：</w:t>
      </w:r>
    </w:p>
    <w:p w:rsidR="00000000" w:rsidRDefault="008B79A4">
      <w:pPr>
        <w:spacing w:after="0"/>
        <w:ind w:left="4" w:hanging="10"/>
      </w:pPr>
      <w:r>
        <w:rPr>
          <w:rStyle w:val="translated-span"/>
          <w:sz w:val="15"/>
          <w:szCs w:val="15"/>
        </w:rPr>
        <w:t>资产波动性</w:t>
      </w:r>
      <w:r>
        <w:rPr>
          <w:rStyle w:val="translated-span"/>
          <w:sz w:val="15"/>
          <w:szCs w:val="15"/>
        </w:rPr>
        <w:t>：</w:t>
      </w:r>
    </w:p>
    <w:p w:rsidR="00000000" w:rsidRDefault="008B79A4">
      <w:pPr>
        <w:spacing w:after="164" w:line="247" w:lineRule="auto"/>
        <w:ind w:left="18" w:right="22" w:hanging="10"/>
        <w:jc w:val="both"/>
      </w:pPr>
      <w:r>
        <w:rPr>
          <w:rStyle w:val="translated-span"/>
          <w:sz w:val="14"/>
          <w:szCs w:val="14"/>
        </w:rPr>
        <w:t>固定收益负债的现值是通过参考比利时的高质量公司债券收益率和瑞典的政府债券确定的贴现率来计算的</w:t>
      </w:r>
      <w:r>
        <w:rPr>
          <w:rStyle w:val="translated-span"/>
          <w:sz w:val="14"/>
          <w:szCs w:val="14"/>
        </w:rPr>
        <w:t>。</w:t>
      </w:r>
      <w:r>
        <w:rPr>
          <w:rStyle w:val="translated-span"/>
          <w:sz w:val="14"/>
          <w:szCs w:val="14"/>
        </w:rPr>
        <w:t>如</w:t>
      </w:r>
      <w:r>
        <w:rPr>
          <w:rStyle w:val="translated-span"/>
          <w:sz w:val="14"/>
          <w:szCs w:val="14"/>
        </w:rPr>
        <w:t>果计划资产回报率低于这个比率，就会产生计划赤字</w:t>
      </w:r>
      <w:r>
        <w:rPr>
          <w:rStyle w:val="translated-span"/>
          <w:sz w:val="14"/>
          <w:szCs w:val="14"/>
        </w:rPr>
        <w:t>。</w:t>
      </w:r>
    </w:p>
    <w:p w:rsidR="00000000" w:rsidRDefault="008B79A4">
      <w:pPr>
        <w:spacing w:after="0"/>
        <w:ind w:left="4" w:hanging="10"/>
      </w:pPr>
      <w:r>
        <w:rPr>
          <w:rStyle w:val="translated-span"/>
          <w:sz w:val="15"/>
          <w:szCs w:val="15"/>
        </w:rPr>
        <w:t>债券收益率变化</w:t>
      </w:r>
      <w:r>
        <w:rPr>
          <w:rStyle w:val="translated-span"/>
          <w:sz w:val="15"/>
          <w:szCs w:val="15"/>
        </w:rPr>
        <w:t>：</w:t>
      </w:r>
    </w:p>
    <w:p w:rsidR="00000000" w:rsidRDefault="008B79A4">
      <w:pPr>
        <w:spacing w:after="164" w:line="247" w:lineRule="auto"/>
        <w:ind w:left="18" w:right="22" w:hanging="10"/>
        <w:jc w:val="both"/>
      </w:pPr>
      <w:r>
        <w:rPr>
          <w:rStyle w:val="translated-span"/>
          <w:sz w:val="14"/>
          <w:szCs w:val="14"/>
        </w:rPr>
        <w:t>债券利率的降低将增加计划负债；然而，这将被计划债务投资回报率的增加部分抵消</w:t>
      </w:r>
      <w:r>
        <w:rPr>
          <w:rStyle w:val="translated-span"/>
          <w:sz w:val="14"/>
          <w:szCs w:val="14"/>
        </w:rPr>
        <w:t>。</w:t>
      </w:r>
    </w:p>
    <w:p w:rsidR="00000000" w:rsidRDefault="008B79A4">
      <w:pPr>
        <w:spacing w:after="0"/>
        <w:ind w:left="4" w:hanging="10"/>
      </w:pPr>
      <w:r>
        <w:rPr>
          <w:rStyle w:val="translated-span"/>
          <w:sz w:val="15"/>
          <w:szCs w:val="15"/>
        </w:rPr>
        <w:t>预期寿命</w:t>
      </w:r>
      <w:r>
        <w:rPr>
          <w:rStyle w:val="translated-span"/>
          <w:sz w:val="15"/>
          <w:szCs w:val="15"/>
        </w:rPr>
        <w:t>：</w:t>
      </w:r>
    </w:p>
    <w:p w:rsidR="00000000" w:rsidRDefault="008B79A4">
      <w:pPr>
        <w:spacing w:after="164" w:line="247" w:lineRule="auto"/>
        <w:ind w:left="18" w:right="22" w:hanging="10"/>
        <w:jc w:val="both"/>
      </w:pPr>
      <w:r>
        <w:rPr>
          <w:rStyle w:val="translated-span"/>
          <w:sz w:val="14"/>
          <w:szCs w:val="14"/>
        </w:rPr>
        <w:t>设定受益计划负债的现值是参照计划参与者在受雇期间和受雇后死亡率的最佳估计值计算的</w:t>
      </w:r>
      <w:r>
        <w:rPr>
          <w:rStyle w:val="translated-span"/>
          <w:sz w:val="14"/>
          <w:szCs w:val="14"/>
        </w:rPr>
        <w:t>。</w:t>
      </w:r>
      <w:r>
        <w:rPr>
          <w:rStyle w:val="translated-span"/>
          <w:sz w:val="14"/>
          <w:szCs w:val="14"/>
        </w:rPr>
        <w:t>计划参与者预期寿命的延长将增加计划的责任</w:t>
      </w:r>
      <w:r>
        <w:rPr>
          <w:rStyle w:val="translated-span"/>
          <w:sz w:val="14"/>
          <w:szCs w:val="14"/>
        </w:rPr>
        <w:t>。</w:t>
      </w:r>
    </w:p>
    <w:p w:rsidR="00000000" w:rsidRDefault="008B79A4">
      <w:pPr>
        <w:spacing w:after="0"/>
        <w:ind w:left="4" w:hanging="10"/>
      </w:pPr>
      <w:r>
        <w:rPr>
          <w:rStyle w:val="translated-span"/>
          <w:sz w:val="15"/>
          <w:szCs w:val="15"/>
        </w:rPr>
        <w:t>薪酬风险</w:t>
      </w:r>
      <w:r>
        <w:rPr>
          <w:rStyle w:val="translated-span"/>
          <w:sz w:val="15"/>
          <w:szCs w:val="15"/>
        </w:rPr>
        <w:t>：</w:t>
      </w:r>
    </w:p>
    <w:p w:rsidR="00000000" w:rsidRDefault="008B79A4">
      <w:pPr>
        <w:spacing w:after="3" w:line="247" w:lineRule="auto"/>
        <w:ind w:left="18" w:right="22" w:hanging="10"/>
        <w:jc w:val="both"/>
      </w:pPr>
      <w:r>
        <w:rPr>
          <w:rStyle w:val="translated-span"/>
          <w:sz w:val="14"/>
          <w:szCs w:val="14"/>
        </w:rPr>
        <w:t>设定受益负债的现值参照计划参与人的未来工资计算</w:t>
      </w:r>
      <w:r>
        <w:rPr>
          <w:rStyle w:val="translated-span"/>
          <w:sz w:val="14"/>
          <w:szCs w:val="14"/>
        </w:rPr>
        <w:t>。</w:t>
      </w:r>
      <w:r>
        <w:rPr>
          <w:rStyle w:val="translated-span"/>
          <w:sz w:val="14"/>
          <w:szCs w:val="14"/>
        </w:rPr>
        <w:t>因此，增加计划参与者的工资将增加计划的负债</w:t>
      </w:r>
      <w:r>
        <w:rPr>
          <w:rStyle w:val="translated-span"/>
          <w:sz w:val="14"/>
          <w:szCs w:val="14"/>
        </w:rPr>
        <w:t>。</w:t>
      </w:r>
    </w:p>
    <w:p w:rsidR="00000000" w:rsidRDefault="008B79A4">
      <w:pPr>
        <w:spacing w:after="3" w:line="247" w:lineRule="auto"/>
        <w:ind w:left="8" w:right="22" w:firstLine="170"/>
        <w:jc w:val="both"/>
      </w:pPr>
      <w:r>
        <w:rPr>
          <w:rStyle w:val="translated-span"/>
          <w:sz w:val="14"/>
          <w:szCs w:val="14"/>
        </w:rPr>
        <w:t>截至</w:t>
      </w:r>
      <w:r>
        <w:rPr>
          <w:rStyle w:val="translated-span"/>
          <w:sz w:val="14"/>
          <w:szCs w:val="14"/>
        </w:rPr>
        <w:t>2020</w:t>
      </w:r>
      <w:r>
        <w:rPr>
          <w:rStyle w:val="translated-span"/>
          <w:sz w:val="14"/>
          <w:szCs w:val="14"/>
        </w:rPr>
        <w:t>年</w:t>
      </w:r>
      <w:r>
        <w:rPr>
          <w:rStyle w:val="translated-span"/>
          <w:sz w:val="14"/>
          <w:szCs w:val="14"/>
        </w:rPr>
        <w:t>12</w:t>
      </w:r>
      <w:r>
        <w:rPr>
          <w:rStyle w:val="translated-span"/>
          <w:sz w:val="14"/>
          <w:szCs w:val="14"/>
        </w:rPr>
        <w:t>月</w:t>
      </w:r>
      <w:r>
        <w:rPr>
          <w:rStyle w:val="translated-span"/>
          <w:sz w:val="14"/>
          <w:szCs w:val="14"/>
        </w:rPr>
        <w:t>31</w:t>
      </w:r>
      <w:r>
        <w:rPr>
          <w:rStyle w:val="translated-span"/>
          <w:sz w:val="14"/>
          <w:szCs w:val="14"/>
        </w:rPr>
        <w:t>日止年度的离职后福利计划的预期缴款为</w:t>
      </w:r>
      <w:r>
        <w:rPr>
          <w:rStyle w:val="translated-span"/>
          <w:sz w:val="14"/>
          <w:szCs w:val="14"/>
        </w:rPr>
        <w:t>TEUR 695</w:t>
      </w:r>
      <w:r>
        <w:rPr>
          <w:rStyle w:val="translated-span"/>
          <w:sz w:val="14"/>
          <w:szCs w:val="14"/>
        </w:rPr>
        <w:t>。</w:t>
      </w:r>
    </w:p>
    <w:p w:rsidR="00000000" w:rsidRDefault="008B79A4">
      <w:pPr>
        <w:spacing w:after="3" w:line="247" w:lineRule="auto"/>
        <w:ind w:left="8" w:right="22" w:firstLine="170"/>
        <w:jc w:val="both"/>
      </w:pPr>
      <w:r>
        <w:rPr>
          <w:rStyle w:val="translated-span"/>
          <w:sz w:val="14"/>
          <w:szCs w:val="14"/>
        </w:rPr>
        <w:t>设定受益义务的加权平均期限为</w:t>
      </w:r>
      <w:r>
        <w:rPr>
          <w:rStyle w:val="translated-span"/>
          <w:sz w:val="14"/>
          <w:szCs w:val="14"/>
        </w:rPr>
        <w:t>15.5</w:t>
      </w:r>
      <w:r>
        <w:rPr>
          <w:rStyle w:val="translated-span"/>
          <w:sz w:val="14"/>
          <w:szCs w:val="14"/>
        </w:rPr>
        <w:t>年</w:t>
      </w:r>
      <w:r>
        <w:rPr>
          <w:rStyle w:val="translated-span"/>
          <w:sz w:val="14"/>
          <w:szCs w:val="14"/>
        </w:rPr>
        <w:t>。</w:t>
      </w:r>
      <w:r>
        <w:rPr>
          <w:rStyle w:val="translated-span"/>
          <w:sz w:val="14"/>
          <w:szCs w:val="14"/>
        </w:rPr>
        <w:t>未</w:t>
      </w:r>
      <w:r>
        <w:rPr>
          <w:rStyle w:val="translated-span"/>
          <w:sz w:val="14"/>
          <w:szCs w:val="14"/>
        </w:rPr>
        <w:t>贴现养老金福利的预期到期日分析</w:t>
      </w:r>
      <w:r>
        <w:rPr>
          <w:rStyle w:val="translated-span"/>
          <w:sz w:val="14"/>
          <w:szCs w:val="14"/>
        </w:rPr>
        <w:t>：</w:t>
      </w:r>
    </w:p>
    <w:p w:rsidR="00000000" w:rsidRDefault="008B79A4">
      <w:pPr>
        <w:spacing w:after="4" w:line="252" w:lineRule="auto"/>
        <w:ind w:left="18" w:hanging="10"/>
      </w:pPr>
      <w:r>
        <w:rPr>
          <w:rStyle w:val="translated-span"/>
          <w:sz w:val="12"/>
          <w:szCs w:val="12"/>
        </w:rPr>
        <w:t>标准</w:t>
      </w:r>
      <w:r>
        <w:rPr>
          <w:rStyle w:val="translated-span"/>
          <w:sz w:val="12"/>
          <w:szCs w:val="12"/>
        </w:rPr>
        <w:t>箱</w:t>
      </w:r>
    </w:p>
    <w:tbl>
      <w:tblPr>
        <w:tblW w:w="4706" w:type="dxa"/>
        <w:tblCellMar>
          <w:left w:w="0" w:type="dxa"/>
          <w:right w:w="0" w:type="dxa"/>
        </w:tblCellMar>
        <w:tblLook w:val="04A0" w:firstRow="1" w:lastRow="0" w:firstColumn="1" w:lastColumn="0" w:noHBand="0" w:noVBand="1"/>
      </w:tblPr>
      <w:tblGrid>
        <w:gridCol w:w="4350"/>
        <w:gridCol w:w="356"/>
      </w:tblGrid>
      <w:tr w:rsidR="00000000">
        <w:trPr>
          <w:trHeight w:val="205"/>
        </w:trPr>
        <w:tc>
          <w:tcPr>
            <w:tcW w:w="4349" w:type="dxa"/>
            <w:tcBorders>
              <w:top w:val="single" w:sz="8" w:space="0" w:color="000000"/>
              <w:left w:val="nil"/>
              <w:bottom w:val="single" w:sz="8" w:space="0" w:color="9D9C9C"/>
              <w:right w:val="nil"/>
            </w:tcBorders>
            <w:tcMar>
              <w:top w:w="36" w:type="dxa"/>
              <w:left w:w="0" w:type="dxa"/>
              <w:bottom w:w="0" w:type="dxa"/>
              <w:right w:w="23" w:type="dxa"/>
            </w:tcMar>
            <w:hideMark/>
          </w:tcPr>
          <w:p w:rsidR="00000000" w:rsidRDefault="008B79A4">
            <w:pPr>
              <w:spacing w:after="0"/>
              <w:ind w:left="23"/>
            </w:pPr>
            <w:r>
              <w:rPr>
                <w:rStyle w:val="translated-span"/>
                <w:sz w:val="13"/>
                <w:szCs w:val="13"/>
              </w:rPr>
              <w:t>2020</w:t>
            </w:r>
            <w:r>
              <w:rPr>
                <w:rStyle w:val="translated-span"/>
                <w:sz w:val="13"/>
                <w:szCs w:val="13"/>
              </w:rPr>
              <w:t>年</w:t>
            </w:r>
          </w:p>
        </w:tc>
        <w:tc>
          <w:tcPr>
            <w:tcW w:w="356" w:type="dxa"/>
            <w:tcBorders>
              <w:top w:val="single" w:sz="8" w:space="0" w:color="000000"/>
              <w:left w:val="nil"/>
              <w:bottom w:val="single" w:sz="8" w:space="0" w:color="9D9C9C"/>
              <w:right w:val="nil"/>
            </w:tcBorders>
            <w:tcMar>
              <w:top w:w="36" w:type="dxa"/>
              <w:left w:w="0" w:type="dxa"/>
              <w:bottom w:w="0" w:type="dxa"/>
              <w:right w:w="23" w:type="dxa"/>
            </w:tcMar>
            <w:hideMark/>
          </w:tcPr>
          <w:p w:rsidR="00000000" w:rsidRDefault="008B79A4">
            <w:pPr>
              <w:spacing w:after="0"/>
              <w:jc w:val="right"/>
            </w:pPr>
            <w:r>
              <w:rPr>
                <w:sz w:val="13"/>
                <w:szCs w:val="13"/>
              </w:rPr>
              <w:t>167</w:t>
            </w:r>
          </w:p>
        </w:tc>
      </w:tr>
      <w:tr w:rsidR="00000000">
        <w:trPr>
          <w:trHeight w:val="205"/>
        </w:trPr>
        <w:tc>
          <w:tcPr>
            <w:tcW w:w="4349" w:type="dxa"/>
            <w:tcBorders>
              <w:top w:val="nil"/>
              <w:left w:val="nil"/>
              <w:bottom w:val="single" w:sz="8" w:space="0" w:color="9D9C9C"/>
              <w:right w:val="nil"/>
            </w:tcBorders>
            <w:tcMar>
              <w:top w:w="36" w:type="dxa"/>
              <w:left w:w="0" w:type="dxa"/>
              <w:bottom w:w="0" w:type="dxa"/>
              <w:right w:w="23" w:type="dxa"/>
            </w:tcMar>
            <w:hideMark/>
          </w:tcPr>
          <w:p w:rsidR="00000000" w:rsidRDefault="008B79A4">
            <w:pPr>
              <w:spacing w:after="0"/>
              <w:ind w:left="23"/>
            </w:pPr>
            <w:r>
              <w:rPr>
                <w:rStyle w:val="translated-span"/>
                <w:sz w:val="13"/>
                <w:szCs w:val="13"/>
              </w:rPr>
              <w:t>2021</w:t>
            </w:r>
            <w:r>
              <w:rPr>
                <w:rStyle w:val="translated-span"/>
                <w:sz w:val="13"/>
                <w:szCs w:val="13"/>
              </w:rPr>
              <w:t>年</w:t>
            </w:r>
          </w:p>
        </w:tc>
        <w:tc>
          <w:tcPr>
            <w:tcW w:w="356" w:type="dxa"/>
            <w:tcBorders>
              <w:top w:val="nil"/>
              <w:left w:val="nil"/>
              <w:bottom w:val="single" w:sz="8" w:space="0" w:color="9D9C9C"/>
              <w:right w:val="nil"/>
            </w:tcBorders>
            <w:tcMar>
              <w:top w:w="36" w:type="dxa"/>
              <w:left w:w="0" w:type="dxa"/>
              <w:bottom w:w="0" w:type="dxa"/>
              <w:right w:w="23" w:type="dxa"/>
            </w:tcMar>
            <w:hideMark/>
          </w:tcPr>
          <w:p w:rsidR="00000000" w:rsidRDefault="008B79A4">
            <w:pPr>
              <w:spacing w:after="0"/>
              <w:ind w:left="96"/>
            </w:pPr>
            <w:r>
              <w:rPr>
                <w:sz w:val="13"/>
                <w:szCs w:val="13"/>
              </w:rPr>
              <w:t>200</w:t>
            </w:r>
          </w:p>
        </w:tc>
      </w:tr>
      <w:tr w:rsidR="00000000">
        <w:trPr>
          <w:trHeight w:val="205"/>
        </w:trPr>
        <w:tc>
          <w:tcPr>
            <w:tcW w:w="4349" w:type="dxa"/>
            <w:tcBorders>
              <w:top w:val="nil"/>
              <w:left w:val="nil"/>
              <w:bottom w:val="single" w:sz="8" w:space="0" w:color="9D9C9C"/>
              <w:right w:val="nil"/>
            </w:tcBorders>
            <w:tcMar>
              <w:top w:w="36" w:type="dxa"/>
              <w:left w:w="0" w:type="dxa"/>
              <w:bottom w:w="0" w:type="dxa"/>
              <w:right w:w="23" w:type="dxa"/>
            </w:tcMar>
            <w:hideMark/>
          </w:tcPr>
          <w:p w:rsidR="00000000" w:rsidRDefault="008B79A4">
            <w:pPr>
              <w:spacing w:after="0"/>
              <w:ind w:left="23"/>
            </w:pPr>
            <w:r>
              <w:rPr>
                <w:rStyle w:val="translated-span"/>
                <w:sz w:val="13"/>
                <w:szCs w:val="13"/>
              </w:rPr>
              <w:t>2022</w:t>
            </w:r>
            <w:r>
              <w:rPr>
                <w:rStyle w:val="translated-span"/>
                <w:sz w:val="13"/>
                <w:szCs w:val="13"/>
              </w:rPr>
              <w:t>年</w:t>
            </w:r>
            <w:r>
              <w:rPr>
                <w:rStyle w:val="translated-span"/>
                <w:sz w:val="13"/>
                <w:szCs w:val="13"/>
              </w:rPr>
              <w:t>-2024</w:t>
            </w:r>
            <w:r>
              <w:rPr>
                <w:rStyle w:val="translated-span"/>
                <w:sz w:val="13"/>
                <w:szCs w:val="13"/>
              </w:rPr>
              <w:t>年</w:t>
            </w:r>
          </w:p>
        </w:tc>
        <w:tc>
          <w:tcPr>
            <w:tcW w:w="356" w:type="dxa"/>
            <w:tcBorders>
              <w:top w:val="nil"/>
              <w:left w:val="nil"/>
              <w:bottom w:val="single" w:sz="8" w:space="0" w:color="9D9C9C"/>
              <w:right w:val="nil"/>
            </w:tcBorders>
            <w:tcMar>
              <w:top w:w="36" w:type="dxa"/>
              <w:left w:w="0" w:type="dxa"/>
              <w:bottom w:w="0" w:type="dxa"/>
              <w:right w:w="23" w:type="dxa"/>
            </w:tcMar>
            <w:hideMark/>
          </w:tcPr>
          <w:p w:rsidR="00000000" w:rsidRDefault="008B79A4">
            <w:pPr>
              <w:spacing w:after="0"/>
              <w:ind w:left="106"/>
            </w:pPr>
            <w:r>
              <w:rPr>
                <w:sz w:val="13"/>
                <w:szCs w:val="13"/>
              </w:rPr>
              <w:t>552</w:t>
            </w:r>
          </w:p>
        </w:tc>
      </w:tr>
      <w:tr w:rsidR="00000000">
        <w:trPr>
          <w:trHeight w:val="205"/>
        </w:trPr>
        <w:tc>
          <w:tcPr>
            <w:tcW w:w="4349" w:type="dxa"/>
            <w:tcBorders>
              <w:top w:val="nil"/>
              <w:left w:val="nil"/>
              <w:bottom w:val="single" w:sz="8" w:space="0" w:color="9D9C9C"/>
              <w:right w:val="nil"/>
            </w:tcBorders>
            <w:tcMar>
              <w:top w:w="36" w:type="dxa"/>
              <w:left w:w="0" w:type="dxa"/>
              <w:bottom w:w="0" w:type="dxa"/>
              <w:right w:w="23" w:type="dxa"/>
            </w:tcMar>
            <w:hideMark/>
          </w:tcPr>
          <w:p w:rsidR="00000000" w:rsidRDefault="008B79A4">
            <w:pPr>
              <w:spacing w:after="0"/>
              <w:ind w:left="23"/>
            </w:pPr>
            <w:r>
              <w:rPr>
                <w:rStyle w:val="translated-span"/>
                <w:sz w:val="13"/>
                <w:szCs w:val="13"/>
              </w:rPr>
              <w:t>2025</w:t>
            </w:r>
            <w:r>
              <w:rPr>
                <w:rStyle w:val="translated-span"/>
                <w:sz w:val="13"/>
                <w:szCs w:val="13"/>
              </w:rPr>
              <w:t>年</w:t>
            </w:r>
            <w:r>
              <w:rPr>
                <w:rStyle w:val="translated-span"/>
                <w:sz w:val="13"/>
                <w:szCs w:val="13"/>
              </w:rPr>
              <w:t>-2029</w:t>
            </w:r>
            <w:r>
              <w:rPr>
                <w:rStyle w:val="translated-span"/>
                <w:sz w:val="13"/>
                <w:szCs w:val="13"/>
              </w:rPr>
              <w:t>年</w:t>
            </w:r>
          </w:p>
        </w:tc>
        <w:tc>
          <w:tcPr>
            <w:tcW w:w="356" w:type="dxa"/>
            <w:tcBorders>
              <w:top w:val="nil"/>
              <w:left w:val="nil"/>
              <w:bottom w:val="single" w:sz="8" w:space="0" w:color="9D9C9C"/>
              <w:right w:val="nil"/>
            </w:tcBorders>
            <w:tcMar>
              <w:top w:w="36" w:type="dxa"/>
              <w:left w:w="0" w:type="dxa"/>
              <w:bottom w:w="0" w:type="dxa"/>
              <w:right w:w="23" w:type="dxa"/>
            </w:tcMar>
            <w:hideMark/>
          </w:tcPr>
          <w:p w:rsidR="00000000" w:rsidRDefault="008B79A4">
            <w:pPr>
              <w:spacing w:after="0"/>
              <w:jc w:val="both"/>
            </w:pPr>
            <w:r>
              <w:rPr>
                <w:sz w:val="13"/>
                <w:szCs w:val="13"/>
              </w:rPr>
              <w:t>3,358</w:t>
            </w:r>
          </w:p>
        </w:tc>
      </w:tr>
    </w:tbl>
    <w:p w:rsidR="00000000" w:rsidRDefault="008B79A4">
      <w:pPr>
        <w:spacing w:after="0"/>
        <w:ind w:left="4" w:hanging="10"/>
      </w:pPr>
      <w:r>
        <w:rPr>
          <w:rStyle w:val="translated-span"/>
          <w:sz w:val="15"/>
          <w:szCs w:val="15"/>
        </w:rPr>
        <w:t>养老金固定缴款计</w:t>
      </w:r>
      <w:r>
        <w:rPr>
          <w:rStyle w:val="translated-span"/>
          <w:sz w:val="15"/>
          <w:szCs w:val="15"/>
        </w:rPr>
        <w:t>划</w:t>
      </w:r>
    </w:p>
    <w:p w:rsidR="00000000" w:rsidRDefault="008B79A4">
      <w:pPr>
        <w:spacing w:after="3" w:line="247" w:lineRule="auto"/>
        <w:ind w:left="18" w:right="22" w:hanging="10"/>
        <w:jc w:val="both"/>
      </w:pPr>
      <w:r>
        <w:rPr>
          <w:rStyle w:val="translated-span"/>
          <w:sz w:val="14"/>
          <w:szCs w:val="14"/>
        </w:rPr>
        <w:t>这些计划主要包括退休、病假和家庭养老金</w:t>
      </w:r>
      <w:r>
        <w:rPr>
          <w:rStyle w:val="translated-span"/>
          <w:sz w:val="14"/>
          <w:szCs w:val="14"/>
        </w:rPr>
        <w:t>。</w:t>
      </w:r>
      <w:r>
        <w:rPr>
          <w:rStyle w:val="translated-span"/>
          <w:sz w:val="14"/>
          <w:szCs w:val="14"/>
        </w:rPr>
        <w:t>集团公司每年定期向不同的保险公司支付保费</w:t>
      </w:r>
      <w:r>
        <w:rPr>
          <w:rStyle w:val="translated-span"/>
          <w:sz w:val="14"/>
          <w:szCs w:val="14"/>
        </w:rPr>
        <w:t>。</w:t>
      </w:r>
      <w:r>
        <w:rPr>
          <w:rStyle w:val="translated-span"/>
          <w:sz w:val="14"/>
          <w:szCs w:val="14"/>
        </w:rPr>
        <w:t>保险费的数额是以工资为基础的</w:t>
      </w:r>
      <w:r>
        <w:rPr>
          <w:rStyle w:val="translated-span"/>
          <w:sz w:val="14"/>
          <w:szCs w:val="14"/>
        </w:rPr>
        <w:t>。</w:t>
      </w:r>
      <w:r>
        <w:rPr>
          <w:rStyle w:val="translated-span"/>
          <w:sz w:val="14"/>
          <w:szCs w:val="14"/>
        </w:rPr>
        <w:t>该期间的养老金成本包含在损益表中，金额为</w:t>
      </w:r>
      <w:r>
        <w:rPr>
          <w:rStyle w:val="translated-span"/>
          <w:sz w:val="14"/>
          <w:szCs w:val="14"/>
        </w:rPr>
        <w:t>6048</w:t>
      </w:r>
      <w:r>
        <w:rPr>
          <w:rStyle w:val="translated-span"/>
          <w:sz w:val="14"/>
          <w:szCs w:val="14"/>
        </w:rPr>
        <w:t>标准箱（</w:t>
      </w:r>
      <w:r>
        <w:rPr>
          <w:rStyle w:val="translated-span"/>
          <w:sz w:val="14"/>
          <w:szCs w:val="14"/>
        </w:rPr>
        <w:t>6358</w:t>
      </w:r>
      <w:r>
        <w:rPr>
          <w:rStyle w:val="translated-span"/>
          <w:sz w:val="14"/>
          <w:szCs w:val="14"/>
        </w:rPr>
        <w:t>）</w:t>
      </w:r>
      <w:r>
        <w:rPr>
          <w:rStyle w:val="translated-span"/>
          <w:sz w:val="14"/>
          <w:szCs w:val="14"/>
        </w:rPr>
        <w:t>。</w:t>
      </w:r>
    </w:p>
    <w:p w:rsidR="00000000" w:rsidRDefault="008B79A4">
      <w:pPr>
        <w:spacing w:after="3" w:line="247" w:lineRule="auto"/>
        <w:ind w:left="8" w:right="22" w:firstLine="170"/>
        <w:jc w:val="both"/>
      </w:pPr>
      <w:r>
        <w:rPr>
          <w:rStyle w:val="translated-span"/>
          <w:sz w:val="14"/>
          <w:szCs w:val="14"/>
        </w:rPr>
        <w:t>对于瑞典的文书员工，</w:t>
      </w:r>
      <w:r>
        <w:rPr>
          <w:rStyle w:val="translated-span"/>
          <w:sz w:val="14"/>
          <w:szCs w:val="14"/>
        </w:rPr>
        <w:t>ITP 2</w:t>
      </w:r>
      <w:r>
        <w:rPr>
          <w:rStyle w:val="translated-span"/>
          <w:sz w:val="14"/>
          <w:szCs w:val="14"/>
        </w:rPr>
        <w:t>退休和家庭养老金（或家庭养老金）计划中的固定福利义务通过</w:t>
      </w:r>
      <w:r>
        <w:rPr>
          <w:rStyle w:val="translated-span"/>
          <w:sz w:val="14"/>
          <w:szCs w:val="14"/>
        </w:rPr>
        <w:t>Alecta</w:t>
      </w:r>
      <w:r>
        <w:rPr>
          <w:rStyle w:val="translated-span"/>
          <w:sz w:val="14"/>
          <w:szCs w:val="14"/>
        </w:rPr>
        <w:t>的保险得到保障</w:t>
      </w:r>
      <w:r>
        <w:rPr>
          <w:rStyle w:val="translated-span"/>
          <w:sz w:val="14"/>
          <w:szCs w:val="14"/>
        </w:rPr>
        <w:t>。</w:t>
      </w:r>
      <w:r>
        <w:rPr>
          <w:rStyle w:val="translated-span"/>
          <w:sz w:val="14"/>
          <w:szCs w:val="14"/>
        </w:rPr>
        <w:t>根据瑞典会计准则委员会的一份声明，</w:t>
      </w:r>
      <w:r>
        <w:rPr>
          <w:rStyle w:val="translated-span"/>
          <w:sz w:val="14"/>
          <w:szCs w:val="14"/>
        </w:rPr>
        <w:t>ufr10</w:t>
      </w:r>
      <w:r>
        <w:rPr>
          <w:rStyle w:val="translated-span"/>
          <w:sz w:val="14"/>
          <w:szCs w:val="14"/>
        </w:rPr>
        <w:t>，这是一个固定收益多雇主计划</w:t>
      </w:r>
      <w:r>
        <w:rPr>
          <w:rStyle w:val="translated-span"/>
          <w:sz w:val="14"/>
          <w:szCs w:val="14"/>
        </w:rPr>
        <w:t>。</w:t>
      </w:r>
      <w:r>
        <w:rPr>
          <w:rStyle w:val="translated-span"/>
          <w:sz w:val="14"/>
          <w:szCs w:val="14"/>
        </w:rPr>
        <w:t>在</w:t>
      </w:r>
      <w:r>
        <w:rPr>
          <w:rStyle w:val="translated-span"/>
          <w:sz w:val="14"/>
          <w:szCs w:val="14"/>
        </w:rPr>
        <w:t>2019</w:t>
      </w:r>
      <w:r>
        <w:rPr>
          <w:rStyle w:val="translated-span"/>
          <w:sz w:val="14"/>
          <w:szCs w:val="14"/>
        </w:rPr>
        <w:t>财年，本公司无法获得必要的信息，以说明本计划的共享部分义务、计划资产和成本，因此无法将本计划报告为设定受益计划</w:t>
      </w:r>
      <w:r>
        <w:rPr>
          <w:rStyle w:val="translated-span"/>
          <w:sz w:val="14"/>
          <w:szCs w:val="14"/>
        </w:rPr>
        <w:t>。</w:t>
      </w:r>
      <w:r>
        <w:rPr>
          <w:rStyle w:val="translated-span"/>
          <w:sz w:val="14"/>
          <w:szCs w:val="14"/>
        </w:rPr>
        <w:t>因此，养老金计划</w:t>
      </w:r>
      <w:r>
        <w:rPr>
          <w:rStyle w:val="translated-span"/>
          <w:sz w:val="14"/>
          <w:szCs w:val="14"/>
        </w:rPr>
        <w:t>ITP 2</w:t>
      </w:r>
      <w:r>
        <w:rPr>
          <w:rStyle w:val="translated-span"/>
          <w:sz w:val="14"/>
          <w:szCs w:val="14"/>
        </w:rPr>
        <w:t>通过保险在</w:t>
      </w:r>
      <w:r>
        <w:rPr>
          <w:rStyle w:val="translated-span"/>
          <w:sz w:val="14"/>
          <w:szCs w:val="14"/>
        </w:rPr>
        <w:t>Alecta</w:t>
      </w:r>
      <w:r>
        <w:rPr>
          <w:rStyle w:val="translated-span"/>
          <w:sz w:val="14"/>
          <w:szCs w:val="14"/>
        </w:rPr>
        <w:t>得到保障，报告为固定缴款计划</w:t>
      </w:r>
      <w:r>
        <w:rPr>
          <w:rStyle w:val="translated-span"/>
          <w:sz w:val="14"/>
          <w:szCs w:val="14"/>
        </w:rPr>
        <w:t>。</w:t>
      </w:r>
      <w:r>
        <w:rPr>
          <w:rStyle w:val="translated-span"/>
          <w:sz w:val="14"/>
          <w:szCs w:val="14"/>
        </w:rPr>
        <w:t>固定福利退休和家庭养老金的保险费是单独计算的，除其他外，考虑到工资、以前获得的养老金和预期剩余年资</w:t>
      </w:r>
      <w:r>
        <w:rPr>
          <w:rStyle w:val="translated-span"/>
          <w:sz w:val="14"/>
          <w:szCs w:val="14"/>
        </w:rPr>
        <w:t>。</w:t>
      </w:r>
      <w:r>
        <w:rPr>
          <w:rStyle w:val="translated-span"/>
          <w:sz w:val="14"/>
          <w:szCs w:val="14"/>
        </w:rPr>
        <w:t>Alecta</w:t>
      </w:r>
      <w:r>
        <w:rPr>
          <w:rStyle w:val="translated-span"/>
          <w:sz w:val="14"/>
          <w:szCs w:val="14"/>
        </w:rPr>
        <w:t>承保的</w:t>
      </w:r>
      <w:r>
        <w:rPr>
          <w:rStyle w:val="translated-span"/>
          <w:sz w:val="14"/>
          <w:szCs w:val="14"/>
        </w:rPr>
        <w:t>ITP 2</w:t>
      </w:r>
      <w:r>
        <w:rPr>
          <w:rStyle w:val="translated-span"/>
          <w:sz w:val="14"/>
          <w:szCs w:val="14"/>
        </w:rPr>
        <w:t>保险下一报告期的预期费用为</w:t>
      </w:r>
      <w:r>
        <w:rPr>
          <w:rStyle w:val="translated-span"/>
          <w:sz w:val="14"/>
          <w:szCs w:val="14"/>
        </w:rPr>
        <w:t>851</w:t>
      </w:r>
      <w:r>
        <w:rPr>
          <w:rStyle w:val="translated-span"/>
          <w:sz w:val="14"/>
          <w:szCs w:val="14"/>
        </w:rPr>
        <w:t>（</w:t>
      </w:r>
      <w:r>
        <w:rPr>
          <w:rStyle w:val="translated-span"/>
          <w:sz w:val="14"/>
          <w:szCs w:val="14"/>
        </w:rPr>
        <w:t>870</w:t>
      </w:r>
      <w:r>
        <w:rPr>
          <w:rStyle w:val="translated-span"/>
          <w:sz w:val="14"/>
          <w:szCs w:val="14"/>
        </w:rPr>
        <w:t>）标准箱</w:t>
      </w:r>
      <w:r>
        <w:rPr>
          <w:rStyle w:val="translated-span"/>
          <w:sz w:val="14"/>
          <w:szCs w:val="14"/>
        </w:rPr>
        <w:t>。</w:t>
      </w:r>
      <w:r>
        <w:rPr>
          <w:rStyle w:val="translated-span"/>
          <w:sz w:val="14"/>
          <w:szCs w:val="14"/>
        </w:rPr>
        <w:t>本集团占本计划供款总额及本集团占本计划活跃成员总数的比例分别为</w:t>
      </w:r>
      <w:r>
        <w:rPr>
          <w:rStyle w:val="translated-span"/>
          <w:sz w:val="14"/>
          <w:szCs w:val="14"/>
        </w:rPr>
        <w:t>0.039%</w:t>
      </w:r>
      <w:r>
        <w:rPr>
          <w:rStyle w:val="translated-span"/>
          <w:sz w:val="14"/>
          <w:szCs w:val="14"/>
        </w:rPr>
        <w:t>及</w:t>
      </w:r>
      <w:r>
        <w:rPr>
          <w:rStyle w:val="translated-span"/>
          <w:sz w:val="14"/>
          <w:szCs w:val="14"/>
        </w:rPr>
        <w:t>0.024%</w:t>
      </w:r>
      <w:r>
        <w:rPr>
          <w:rStyle w:val="translated-span"/>
          <w:sz w:val="14"/>
          <w:szCs w:val="14"/>
        </w:rPr>
        <w:t>（</w:t>
      </w:r>
      <w:r>
        <w:rPr>
          <w:rStyle w:val="translated-span"/>
          <w:sz w:val="14"/>
          <w:szCs w:val="14"/>
        </w:rPr>
        <w:t>0.</w:t>
      </w:r>
      <w:r>
        <w:rPr>
          <w:rStyle w:val="translated-span"/>
          <w:sz w:val="14"/>
          <w:szCs w:val="14"/>
        </w:rPr>
        <w:t>052</w:t>
      </w:r>
      <w:r>
        <w:rPr>
          <w:rStyle w:val="translated-span"/>
          <w:sz w:val="14"/>
          <w:szCs w:val="14"/>
        </w:rPr>
        <w:t>及</w:t>
      </w:r>
      <w:r>
        <w:rPr>
          <w:rStyle w:val="translated-span"/>
          <w:sz w:val="14"/>
          <w:szCs w:val="14"/>
        </w:rPr>
        <w:t>0.024</w:t>
      </w:r>
      <w:r>
        <w:rPr>
          <w:rStyle w:val="translated-span"/>
          <w:sz w:val="14"/>
          <w:szCs w:val="14"/>
        </w:rPr>
        <w:t>）</w:t>
      </w:r>
      <w:r>
        <w:rPr>
          <w:rStyle w:val="translated-span"/>
          <w:sz w:val="14"/>
          <w:szCs w:val="14"/>
        </w:rPr>
        <w:t>。</w:t>
      </w:r>
    </w:p>
    <w:p w:rsidR="00000000" w:rsidRDefault="008B79A4">
      <w:pPr>
        <w:spacing w:after="3" w:line="247" w:lineRule="auto"/>
        <w:ind w:left="8" w:right="22" w:firstLine="170"/>
        <w:jc w:val="both"/>
      </w:pPr>
      <w:r>
        <w:rPr>
          <w:rStyle w:val="translated-span"/>
          <w:sz w:val="14"/>
          <w:szCs w:val="14"/>
        </w:rPr>
        <w:t>集体合并水平是</w:t>
      </w:r>
      <w:r>
        <w:rPr>
          <w:rStyle w:val="translated-span"/>
          <w:sz w:val="14"/>
          <w:szCs w:val="14"/>
        </w:rPr>
        <w:t>Alecta</w:t>
      </w:r>
      <w:r>
        <w:rPr>
          <w:rStyle w:val="translated-span"/>
          <w:sz w:val="14"/>
          <w:szCs w:val="14"/>
        </w:rPr>
        <w:t>资产的市场价值占保险义务的百分比，根据</w:t>
      </w:r>
      <w:r>
        <w:rPr>
          <w:rStyle w:val="translated-span"/>
          <w:sz w:val="14"/>
          <w:szCs w:val="14"/>
        </w:rPr>
        <w:t>Alecta</w:t>
      </w:r>
      <w:r>
        <w:rPr>
          <w:rStyle w:val="translated-span"/>
          <w:sz w:val="14"/>
          <w:szCs w:val="14"/>
        </w:rPr>
        <w:t>的精算假设进行计量，该假设不符合</w:t>
      </w:r>
      <w:r>
        <w:rPr>
          <w:rStyle w:val="translated-span"/>
          <w:sz w:val="14"/>
          <w:szCs w:val="14"/>
        </w:rPr>
        <w:t>IAS 19</w:t>
      </w:r>
      <w:r>
        <w:rPr>
          <w:rStyle w:val="translated-span"/>
          <w:sz w:val="14"/>
          <w:szCs w:val="14"/>
        </w:rPr>
        <w:t>。</w:t>
      </w:r>
      <w:r>
        <w:rPr>
          <w:rStyle w:val="translated-span"/>
          <w:sz w:val="14"/>
          <w:szCs w:val="14"/>
        </w:rPr>
        <w:t>集体合并水平通常允许在</w:t>
      </w:r>
      <w:r>
        <w:rPr>
          <w:rStyle w:val="translated-span"/>
          <w:sz w:val="14"/>
          <w:szCs w:val="14"/>
        </w:rPr>
        <w:t>125%</w:t>
      </w:r>
      <w:r>
        <w:rPr>
          <w:rStyle w:val="translated-span"/>
          <w:sz w:val="14"/>
          <w:szCs w:val="14"/>
        </w:rPr>
        <w:t>和</w:t>
      </w:r>
      <w:r>
        <w:rPr>
          <w:rStyle w:val="translated-span"/>
          <w:sz w:val="14"/>
          <w:szCs w:val="14"/>
        </w:rPr>
        <w:t>155%</w:t>
      </w:r>
      <w:r>
        <w:rPr>
          <w:rStyle w:val="translated-span"/>
          <w:sz w:val="14"/>
          <w:szCs w:val="14"/>
        </w:rPr>
        <w:t>之间变化</w:t>
      </w:r>
      <w:r>
        <w:rPr>
          <w:rStyle w:val="translated-span"/>
          <w:sz w:val="14"/>
          <w:szCs w:val="14"/>
        </w:rPr>
        <w:t>。</w:t>
      </w:r>
      <w:r>
        <w:rPr>
          <w:rStyle w:val="translated-span"/>
          <w:sz w:val="14"/>
          <w:szCs w:val="14"/>
        </w:rPr>
        <w:t>如果阿莱克塔的集体合并水平低于</w:t>
      </w:r>
      <w:r>
        <w:rPr>
          <w:rStyle w:val="translated-span"/>
          <w:sz w:val="14"/>
          <w:szCs w:val="14"/>
        </w:rPr>
        <w:t>125%</w:t>
      </w:r>
      <w:r>
        <w:rPr>
          <w:rStyle w:val="translated-span"/>
          <w:sz w:val="14"/>
          <w:szCs w:val="14"/>
        </w:rPr>
        <w:t>或高于</w:t>
      </w:r>
      <w:r>
        <w:rPr>
          <w:rStyle w:val="translated-span"/>
          <w:sz w:val="14"/>
          <w:szCs w:val="14"/>
        </w:rPr>
        <w:t>155%</w:t>
      </w:r>
      <w:r>
        <w:rPr>
          <w:rStyle w:val="translated-span"/>
          <w:sz w:val="14"/>
          <w:szCs w:val="14"/>
        </w:rPr>
        <w:t>，则应采取措施创造条件，使合并水平回到正常范围内</w:t>
      </w:r>
      <w:r>
        <w:rPr>
          <w:rStyle w:val="translated-span"/>
          <w:sz w:val="14"/>
          <w:szCs w:val="14"/>
        </w:rPr>
        <w:t>。</w:t>
      </w:r>
      <w:r>
        <w:rPr>
          <w:rStyle w:val="translated-span"/>
          <w:sz w:val="14"/>
          <w:szCs w:val="14"/>
        </w:rPr>
        <w:t>在合并率较低的情况下，可以采取行动提高认购和扩大现有福利的商定价格</w:t>
      </w:r>
      <w:r>
        <w:rPr>
          <w:rStyle w:val="translated-span"/>
          <w:sz w:val="14"/>
          <w:szCs w:val="14"/>
        </w:rPr>
        <w:t>。</w:t>
      </w:r>
      <w:r>
        <w:rPr>
          <w:rStyle w:val="translated-span"/>
          <w:sz w:val="14"/>
          <w:szCs w:val="14"/>
        </w:rPr>
        <w:t>在高整合时，可以采取措施降低溢价</w:t>
      </w:r>
      <w:r>
        <w:rPr>
          <w:rStyle w:val="translated-span"/>
          <w:sz w:val="14"/>
          <w:szCs w:val="14"/>
        </w:rPr>
        <w:t>。</w:t>
      </w:r>
      <w:r>
        <w:rPr>
          <w:rStyle w:val="translated-span"/>
          <w:sz w:val="14"/>
          <w:szCs w:val="14"/>
        </w:rPr>
        <w:t>2019</w:t>
      </w:r>
      <w:r>
        <w:rPr>
          <w:rStyle w:val="translated-span"/>
          <w:sz w:val="14"/>
          <w:szCs w:val="14"/>
        </w:rPr>
        <w:t>年底，阿莱克塔的集体合并盈余为</w:t>
      </w:r>
      <w:r>
        <w:rPr>
          <w:rStyle w:val="translated-span"/>
          <w:sz w:val="14"/>
          <w:szCs w:val="14"/>
        </w:rPr>
        <w:t>148%</w:t>
      </w:r>
      <w:r>
        <w:rPr>
          <w:rStyle w:val="translated-span"/>
          <w:sz w:val="14"/>
          <w:szCs w:val="14"/>
        </w:rPr>
        <w:t>（</w:t>
      </w:r>
      <w:r>
        <w:rPr>
          <w:rStyle w:val="translated-span"/>
          <w:sz w:val="14"/>
          <w:szCs w:val="14"/>
        </w:rPr>
        <w:t>142%</w:t>
      </w:r>
      <w:r>
        <w:rPr>
          <w:rStyle w:val="translated-span"/>
          <w:sz w:val="14"/>
          <w:szCs w:val="14"/>
        </w:rPr>
        <w:t>）</w:t>
      </w:r>
      <w:r>
        <w:rPr>
          <w:rStyle w:val="translated-span"/>
          <w:sz w:val="14"/>
          <w:szCs w:val="14"/>
        </w:rPr>
        <w:t>。</w:t>
      </w:r>
    </w:p>
    <w:p w:rsidR="00000000" w:rsidRDefault="008B79A4">
      <w:pPr>
        <w:spacing w:after="38"/>
        <w:ind w:left="4" w:hanging="10"/>
      </w:pPr>
      <w:r>
        <w:rPr>
          <w:noProof/>
        </w:rPr>
        <w:drawing>
          <wp:inline distT="0" distB="0" distL="0" distR="0">
            <wp:extent cx="6124575" cy="9525"/>
            <wp:effectExtent l="0" t="0" r="0" b="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66" r:link="rId67">
                      <a:extLst>
                        <a:ext uri="{28A0092B-C50C-407E-A947-70E740481C1C}">
                          <a14:useLocalDpi xmlns:a14="http://schemas.microsoft.com/office/drawing/2010/main" val="0"/>
                        </a:ext>
                      </a:extLst>
                    </a:blip>
                    <a:srcRect/>
                    <a:stretch>
                      <a:fillRect/>
                    </a:stretch>
                  </pic:blipFill>
                  <pic:spPr bwMode="auto">
                    <a:xfrm>
                      <a:off x="0" y="0"/>
                      <a:ext cx="6124575" cy="9525"/>
                    </a:xfrm>
                    <a:prstGeom prst="rect">
                      <a:avLst/>
                    </a:prstGeom>
                    <a:noFill/>
                    <a:ln>
                      <a:noFill/>
                    </a:ln>
                  </pic:spPr>
                </pic:pic>
              </a:graphicData>
            </a:graphic>
          </wp:inline>
        </w:drawing>
      </w:r>
      <w:r>
        <w:br w:type="textWrapping" w:clear="all"/>
      </w:r>
      <w:r>
        <w:rPr>
          <w:rStyle w:val="translated-span"/>
          <w:b/>
          <w:bCs/>
          <w:color w:val="C00D0D"/>
          <w:sz w:val="24"/>
          <w:szCs w:val="24"/>
        </w:rPr>
        <w:t>附注</w:t>
      </w:r>
      <w:r>
        <w:rPr>
          <w:rStyle w:val="translated-span"/>
          <w:b/>
          <w:bCs/>
          <w:color w:val="C00D0D"/>
          <w:sz w:val="24"/>
          <w:szCs w:val="24"/>
        </w:rPr>
        <w:t>2</w:t>
      </w:r>
      <w:r>
        <w:rPr>
          <w:rStyle w:val="translated-span"/>
          <w:b/>
          <w:bCs/>
          <w:color w:val="C00D0D"/>
          <w:sz w:val="24"/>
          <w:szCs w:val="24"/>
        </w:rPr>
        <w:t>2</w:t>
      </w:r>
      <w:r>
        <w:rPr>
          <w:sz w:val="24"/>
          <w:szCs w:val="24"/>
        </w:rPr>
        <w:t> </w:t>
      </w:r>
      <w:r>
        <w:rPr>
          <w:sz w:val="24"/>
          <w:szCs w:val="24"/>
        </w:rPr>
        <w:t xml:space="preserve"> </w:t>
      </w:r>
      <w:r>
        <w:rPr>
          <w:rStyle w:val="translated-span"/>
          <w:sz w:val="15"/>
          <w:szCs w:val="15"/>
        </w:rPr>
        <w:t>其他长期应收</w:t>
      </w:r>
      <w:r>
        <w:rPr>
          <w:rStyle w:val="translated-span"/>
          <w:sz w:val="15"/>
          <w:szCs w:val="15"/>
        </w:rPr>
        <w:t>款</w:t>
      </w:r>
    </w:p>
    <w:p w:rsidR="00000000" w:rsidRDefault="008B79A4">
      <w:pPr>
        <w:spacing w:before="200" w:after="80" w:line="247" w:lineRule="auto"/>
        <w:ind w:left="18" w:right="22" w:hanging="10"/>
        <w:jc w:val="both"/>
      </w:pPr>
      <w:r>
        <w:rPr>
          <w:rStyle w:val="translated-span"/>
          <w:sz w:val="14"/>
          <w:szCs w:val="14"/>
        </w:rPr>
        <w:t>在某些情况下，</w:t>
      </w:r>
      <w:r>
        <w:rPr>
          <w:rStyle w:val="translated-span"/>
          <w:sz w:val="14"/>
          <w:szCs w:val="14"/>
        </w:rPr>
        <w:t>Radisson</w:t>
      </w:r>
      <w:r>
        <w:rPr>
          <w:rStyle w:val="translated-span"/>
          <w:sz w:val="14"/>
          <w:szCs w:val="14"/>
        </w:rPr>
        <w:t>会在新项目的早期阶段向公司酒店的所有者或公司的合资企业和联营公司提供贷款</w:t>
      </w:r>
      <w:r>
        <w:rPr>
          <w:rStyle w:val="translated-span"/>
          <w:sz w:val="14"/>
          <w:szCs w:val="14"/>
        </w:rPr>
        <w:t>。</w:t>
      </w:r>
      <w:r>
        <w:rPr>
          <w:rStyle w:val="translated-span"/>
          <w:sz w:val="14"/>
          <w:szCs w:val="14"/>
        </w:rPr>
        <w:t>此类贷款的条件各不相同，但原则上对贷款的利息有协议，还款时间表以项目开盘和项目进度为基础</w:t>
      </w:r>
      <w:r>
        <w:rPr>
          <w:rStyle w:val="translated-span"/>
          <w:sz w:val="14"/>
          <w:szCs w:val="14"/>
        </w:rPr>
        <w:t>。</w:t>
      </w:r>
      <w:r>
        <w:rPr>
          <w:rStyle w:val="translated-span"/>
          <w:sz w:val="14"/>
          <w:szCs w:val="14"/>
        </w:rPr>
        <w:t>这些关联方</w:t>
      </w:r>
      <w:r>
        <w:rPr>
          <w:rStyle w:val="translated-span"/>
          <w:sz w:val="14"/>
          <w:szCs w:val="14"/>
        </w:rPr>
        <w:t>和</w:t>
      </w:r>
    </w:p>
    <w:tbl>
      <w:tblPr>
        <w:tblW w:w="4801" w:type="dxa"/>
        <w:tblInd w:w="57" w:type="dxa"/>
        <w:tblCellMar>
          <w:left w:w="0" w:type="dxa"/>
          <w:right w:w="0" w:type="dxa"/>
        </w:tblCellMar>
        <w:tblLook w:val="04A0" w:firstRow="1" w:lastRow="0" w:firstColumn="1" w:lastColumn="0" w:noHBand="0" w:noVBand="1"/>
      </w:tblPr>
      <w:tblGrid>
        <w:gridCol w:w="2459"/>
        <w:gridCol w:w="1100"/>
        <w:gridCol w:w="571"/>
        <w:gridCol w:w="671"/>
      </w:tblGrid>
      <w:tr w:rsidR="00000000">
        <w:trPr>
          <w:trHeight w:val="591"/>
        </w:trPr>
        <w:tc>
          <w:tcPr>
            <w:tcW w:w="2459" w:type="dxa"/>
            <w:vAlign w:val="bottom"/>
            <w:hideMark/>
          </w:tcPr>
          <w:p w:rsidR="00000000" w:rsidRDefault="008B79A4">
            <w:pPr>
              <w:spacing w:after="105"/>
            </w:pPr>
            <w:r>
              <w:rPr>
                <w:rStyle w:val="translated-span"/>
                <w:sz w:val="15"/>
                <w:szCs w:val="15"/>
              </w:rPr>
              <w:t>截至</w:t>
            </w:r>
            <w:r>
              <w:rPr>
                <w:rStyle w:val="translated-span"/>
                <w:sz w:val="15"/>
                <w:szCs w:val="15"/>
              </w:rPr>
              <w:t>2019</w:t>
            </w:r>
            <w:r>
              <w:rPr>
                <w:rStyle w:val="translated-span"/>
                <w:sz w:val="15"/>
                <w:szCs w:val="15"/>
              </w:rPr>
              <w:t>年</w:t>
            </w:r>
            <w:r>
              <w:rPr>
                <w:rStyle w:val="translated-span"/>
                <w:sz w:val="15"/>
                <w:szCs w:val="15"/>
              </w:rPr>
              <w:t>12</w:t>
            </w:r>
            <w:r>
              <w:rPr>
                <w:rStyle w:val="translated-span"/>
                <w:sz w:val="15"/>
                <w:szCs w:val="15"/>
              </w:rPr>
              <w:t>月</w:t>
            </w:r>
            <w:r>
              <w:rPr>
                <w:rStyle w:val="translated-span"/>
                <w:sz w:val="15"/>
                <w:szCs w:val="15"/>
              </w:rPr>
              <w:t>31</w:t>
            </w:r>
            <w:r>
              <w:rPr>
                <w:rStyle w:val="translated-span"/>
                <w:sz w:val="15"/>
                <w:szCs w:val="15"/>
              </w:rPr>
              <w:t>日</w:t>
            </w:r>
          </w:p>
          <w:p w:rsidR="00000000" w:rsidRDefault="008B79A4">
            <w:pPr>
              <w:spacing w:after="0"/>
            </w:pPr>
            <w:r>
              <w:rPr>
                <w:rStyle w:val="translated-span"/>
                <w:sz w:val="12"/>
                <w:szCs w:val="12"/>
              </w:rPr>
              <w:t>副本</w:t>
            </w:r>
            <w:r>
              <w:rPr>
                <w:rStyle w:val="translated-span"/>
                <w:sz w:val="12"/>
                <w:szCs w:val="12"/>
              </w:rPr>
              <w:t>/</w:t>
            </w:r>
            <w:r>
              <w:rPr>
                <w:rStyle w:val="translated-span"/>
                <w:sz w:val="12"/>
                <w:szCs w:val="12"/>
              </w:rPr>
              <w:t>规</w:t>
            </w:r>
            <w:r>
              <w:rPr>
                <w:rStyle w:val="translated-span"/>
                <w:sz w:val="12"/>
                <w:szCs w:val="12"/>
              </w:rPr>
              <w:t>范</w:t>
            </w:r>
          </w:p>
        </w:tc>
        <w:tc>
          <w:tcPr>
            <w:tcW w:w="1100" w:type="dxa"/>
            <w:vAlign w:val="bottom"/>
            <w:hideMark/>
          </w:tcPr>
          <w:p w:rsidR="00000000" w:rsidRDefault="008B79A4">
            <w:pPr>
              <w:spacing w:after="0"/>
              <w:ind w:left="47" w:right="102" w:hanging="40"/>
            </w:pPr>
            <w:r>
              <w:rPr>
                <w:rStyle w:val="translated-span"/>
                <w:sz w:val="12"/>
                <w:szCs w:val="12"/>
              </w:rPr>
              <w:t>名义贷款金额货</w:t>
            </w:r>
            <w:r>
              <w:rPr>
                <w:rStyle w:val="translated-span"/>
                <w:sz w:val="12"/>
                <w:szCs w:val="12"/>
              </w:rPr>
              <w:t>币</w:t>
            </w:r>
          </w:p>
        </w:tc>
        <w:tc>
          <w:tcPr>
            <w:tcW w:w="571" w:type="dxa"/>
            <w:vAlign w:val="bottom"/>
            <w:hideMark/>
          </w:tcPr>
          <w:p w:rsidR="00000000" w:rsidRDefault="008B79A4">
            <w:pPr>
              <w:spacing w:after="0" w:line="244" w:lineRule="auto"/>
              <w:ind w:left="37" w:hanging="30"/>
            </w:pPr>
            <w:r>
              <w:rPr>
                <w:rStyle w:val="translated-span"/>
                <w:sz w:val="12"/>
                <w:szCs w:val="12"/>
              </w:rPr>
              <w:t>标称</w:t>
            </w:r>
            <w:r>
              <w:rPr>
                <w:rStyle w:val="translated-span"/>
                <w:sz w:val="12"/>
                <w:szCs w:val="12"/>
              </w:rPr>
              <w:t>值</w:t>
            </w:r>
          </w:p>
          <w:p w:rsidR="00000000" w:rsidRDefault="008B79A4">
            <w:pPr>
              <w:spacing w:after="0"/>
              <w:ind w:left="27"/>
              <w:jc w:val="center"/>
            </w:pPr>
            <w:r>
              <w:rPr>
                <w:rStyle w:val="translated-span"/>
                <w:sz w:val="12"/>
                <w:szCs w:val="12"/>
              </w:rPr>
              <w:t>标准</w:t>
            </w:r>
            <w:r>
              <w:rPr>
                <w:rStyle w:val="translated-span"/>
                <w:sz w:val="12"/>
                <w:szCs w:val="12"/>
              </w:rPr>
              <w:t>箱</w:t>
            </w:r>
          </w:p>
        </w:tc>
        <w:tc>
          <w:tcPr>
            <w:tcW w:w="671" w:type="dxa"/>
            <w:hideMark/>
          </w:tcPr>
          <w:p w:rsidR="00000000" w:rsidRDefault="008B79A4">
            <w:pPr>
              <w:spacing w:after="0"/>
              <w:ind w:left="42"/>
              <w:jc w:val="both"/>
            </w:pPr>
            <w:r>
              <w:rPr>
                <w:rStyle w:val="translated-span"/>
                <w:sz w:val="12"/>
                <w:szCs w:val="12"/>
              </w:rPr>
              <w:t>损</w:t>
            </w:r>
            <w:r>
              <w:rPr>
                <w:rStyle w:val="translated-span"/>
                <w:sz w:val="12"/>
                <w:szCs w:val="12"/>
              </w:rPr>
              <w:t>害</w:t>
            </w:r>
          </w:p>
          <w:p w:rsidR="00000000" w:rsidRDefault="008B79A4">
            <w:pPr>
              <w:spacing w:after="0" w:line="244" w:lineRule="auto"/>
              <w:ind w:right="31"/>
              <w:jc w:val="right"/>
            </w:pPr>
            <w:r>
              <w:rPr>
                <w:rStyle w:val="translated-span"/>
                <w:sz w:val="12"/>
                <w:szCs w:val="12"/>
              </w:rPr>
              <w:t>&amp;</w:t>
            </w:r>
            <w:r>
              <w:rPr>
                <w:rStyle w:val="translated-span"/>
                <w:sz w:val="12"/>
                <w:szCs w:val="12"/>
              </w:rPr>
              <w:t>外汇损</w:t>
            </w:r>
            <w:r>
              <w:rPr>
                <w:rStyle w:val="translated-span"/>
                <w:sz w:val="12"/>
                <w:szCs w:val="12"/>
              </w:rPr>
              <w:t>失</w:t>
            </w:r>
          </w:p>
          <w:p w:rsidR="00000000" w:rsidRDefault="008B79A4">
            <w:pPr>
              <w:spacing w:after="0"/>
              <w:ind w:right="31"/>
              <w:jc w:val="right"/>
            </w:pPr>
            <w:r>
              <w:rPr>
                <w:rStyle w:val="translated-span"/>
                <w:sz w:val="12"/>
                <w:szCs w:val="12"/>
              </w:rPr>
              <w:t>标准</w:t>
            </w:r>
            <w:r>
              <w:rPr>
                <w:rStyle w:val="translated-span"/>
                <w:sz w:val="12"/>
                <w:szCs w:val="12"/>
              </w:rPr>
              <w:t>箱</w:t>
            </w:r>
          </w:p>
        </w:tc>
      </w:tr>
    </w:tbl>
    <w:p w:rsidR="00000000" w:rsidRDefault="008B79A4">
      <w:pPr>
        <w:spacing w:after="3" w:line="247" w:lineRule="auto"/>
        <w:ind w:left="18" w:right="22" w:hanging="10"/>
        <w:jc w:val="both"/>
      </w:pPr>
      <w:r>
        <w:rPr>
          <w:rStyle w:val="translated-span"/>
          <w:sz w:val="14"/>
          <w:szCs w:val="14"/>
        </w:rPr>
        <w:t>与这些贷款有关的条款列示如下</w:t>
      </w:r>
      <w:r>
        <w:rPr>
          <w:rStyle w:val="translated-span"/>
          <w:sz w:val="14"/>
          <w:szCs w:val="14"/>
        </w:rPr>
        <w:t>。</w:t>
      </w:r>
      <w:r>
        <w:rPr>
          <w:rStyle w:val="translated-span"/>
          <w:sz w:val="14"/>
          <w:szCs w:val="14"/>
        </w:rPr>
        <w:t>在报告期末，没有任何抵押品作为这些应收款的担保，也没有应收款逾期</w:t>
      </w:r>
      <w:r>
        <w:rPr>
          <w:rStyle w:val="translated-span"/>
          <w:sz w:val="14"/>
          <w:szCs w:val="14"/>
        </w:rPr>
        <w:t>。</w:t>
      </w:r>
    </w:p>
    <w:p w:rsidR="00000000" w:rsidRDefault="008B79A4">
      <w:pPr>
        <w:spacing w:after="0"/>
      </w:pPr>
      <w:r>
        <w:rPr>
          <w:sz w:val="13"/>
          <w:szCs w:val="13"/>
        </w:rPr>
        <w:t> </w:t>
      </w:r>
    </w:p>
    <w:p w:rsidR="00000000" w:rsidRDefault="008B79A4">
      <w:pPr>
        <w:spacing w:after="0" w:line="240" w:lineRule="auto"/>
        <w:rPr>
          <w:rFonts w:ascii="宋体" w:hAnsi="宋体"/>
          <w:color w:val="auto"/>
          <w:sz w:val="24"/>
          <w:szCs w:val="24"/>
        </w:rPr>
      </w:pPr>
    </w:p>
    <w:p w:rsidR="00000000" w:rsidRDefault="008B79A4">
      <w:pPr>
        <w:spacing w:after="4" w:line="252" w:lineRule="auto"/>
        <w:rPr>
          <w:rFonts w:hint="eastAsia"/>
        </w:rPr>
      </w:pPr>
      <w:r>
        <w:rPr>
          <w:rStyle w:val="translated-span"/>
          <w:sz w:val="12"/>
          <w:szCs w:val="12"/>
        </w:rPr>
        <w:t>已摊销贷</w:t>
      </w:r>
      <w:r>
        <w:rPr>
          <w:rStyle w:val="translated-span"/>
          <w:sz w:val="12"/>
          <w:szCs w:val="12"/>
        </w:rPr>
        <w:t>款</w:t>
      </w:r>
    </w:p>
    <w:p w:rsidR="00000000" w:rsidRDefault="008B79A4">
      <w:pPr>
        <w:spacing w:after="4" w:line="252" w:lineRule="auto"/>
        <w:ind w:left="115" w:hanging="107"/>
      </w:pPr>
      <w:r>
        <w:rPr>
          <w:rStyle w:val="translated-span"/>
          <w:sz w:val="12"/>
          <w:szCs w:val="12"/>
        </w:rPr>
        <w:t>偿还</w:t>
      </w:r>
      <w:r>
        <w:rPr>
          <w:rStyle w:val="translated-span"/>
          <w:sz w:val="12"/>
          <w:szCs w:val="12"/>
        </w:rPr>
        <w:t>-</w:t>
      </w:r>
      <w:r>
        <w:rPr>
          <w:rStyle w:val="translated-span"/>
          <w:sz w:val="12"/>
          <w:szCs w:val="12"/>
        </w:rPr>
        <w:t>短期成本（按期限和</w:t>
      </w:r>
      <w:r>
        <w:rPr>
          <w:rStyle w:val="translated-span"/>
          <w:sz w:val="12"/>
          <w:szCs w:val="12"/>
        </w:rPr>
        <w:t>利率计算</w:t>
      </w:r>
      <w:r>
        <w:rPr>
          <w:rStyle w:val="translated-span"/>
          <w:sz w:val="12"/>
          <w:szCs w:val="12"/>
        </w:rPr>
        <w:t>）</w:t>
      </w:r>
    </w:p>
    <w:tbl>
      <w:tblPr>
        <w:tblW w:w="9645" w:type="dxa"/>
        <w:tblInd w:w="-5094" w:type="dxa"/>
        <w:tblCellMar>
          <w:left w:w="0" w:type="dxa"/>
          <w:right w:w="0" w:type="dxa"/>
        </w:tblCellMar>
        <w:tblLook w:val="04A0" w:firstRow="1" w:lastRow="0" w:firstColumn="1" w:lastColumn="0" w:noHBand="0" w:noVBand="1"/>
      </w:tblPr>
      <w:tblGrid>
        <w:gridCol w:w="2481"/>
        <w:gridCol w:w="734"/>
        <w:gridCol w:w="360"/>
        <w:gridCol w:w="571"/>
        <w:gridCol w:w="747"/>
        <w:gridCol w:w="59"/>
        <w:gridCol w:w="658"/>
        <w:gridCol w:w="674"/>
        <w:gridCol w:w="149"/>
        <w:gridCol w:w="570"/>
        <w:gridCol w:w="2642"/>
      </w:tblGrid>
      <w:tr w:rsidR="00000000">
        <w:trPr>
          <w:trHeight w:val="239"/>
        </w:trPr>
        <w:tc>
          <w:tcPr>
            <w:tcW w:w="2515" w:type="dxa"/>
            <w:tcBorders>
              <w:top w:val="single" w:sz="8" w:space="0" w:color="000000"/>
              <w:left w:val="nil"/>
              <w:bottom w:val="single" w:sz="8" w:space="0" w:color="9D9C9C"/>
              <w:right w:val="nil"/>
            </w:tcBorders>
            <w:shd w:val="clear" w:color="auto" w:fill="ECECEC"/>
            <w:tcMar>
              <w:top w:w="0" w:type="dxa"/>
              <w:left w:w="0" w:type="dxa"/>
              <w:bottom w:w="0" w:type="dxa"/>
              <w:right w:w="68" w:type="dxa"/>
            </w:tcMar>
            <w:hideMark/>
          </w:tcPr>
          <w:p w:rsidR="00000000" w:rsidRDefault="008B79A4">
            <w:pPr>
              <w:spacing w:after="0"/>
              <w:ind w:left="57"/>
            </w:pPr>
            <w:r>
              <w:rPr>
                <w:rStyle w:val="translated-span"/>
                <w:sz w:val="13"/>
                <w:szCs w:val="13"/>
              </w:rPr>
              <w:t>新航极地别克</w:t>
            </w:r>
            <w:r>
              <w:rPr>
                <w:rStyle w:val="translated-span"/>
                <w:sz w:val="13"/>
                <w:szCs w:val="13"/>
              </w:rPr>
              <w:t>岛</w:t>
            </w:r>
          </w:p>
        </w:tc>
        <w:tc>
          <w:tcPr>
            <w:tcW w:w="737" w:type="dxa"/>
            <w:tcBorders>
              <w:top w:val="single" w:sz="8" w:space="0" w:color="000000"/>
              <w:left w:val="nil"/>
              <w:bottom w:val="single" w:sz="8" w:space="0" w:color="9D9C9C"/>
              <w:right w:val="nil"/>
            </w:tcBorders>
            <w:shd w:val="clear" w:color="auto" w:fill="ECECEC"/>
            <w:tcMar>
              <w:top w:w="0" w:type="dxa"/>
              <w:left w:w="0" w:type="dxa"/>
              <w:bottom w:w="0" w:type="dxa"/>
              <w:right w:w="68" w:type="dxa"/>
            </w:tcMar>
            <w:hideMark/>
          </w:tcPr>
          <w:p w:rsidR="00000000" w:rsidRDefault="008B79A4">
            <w:pPr>
              <w:spacing w:after="0"/>
              <w:ind w:left="150"/>
            </w:pPr>
            <w:r>
              <w:rPr>
                <w:sz w:val="13"/>
                <w:szCs w:val="13"/>
              </w:rPr>
              <w:t>1,750</w:t>
            </w:r>
          </w:p>
        </w:tc>
        <w:tc>
          <w:tcPr>
            <w:tcW w:w="363" w:type="dxa"/>
            <w:tcBorders>
              <w:top w:val="single" w:sz="8" w:space="0" w:color="000000"/>
              <w:left w:val="nil"/>
              <w:bottom w:val="single" w:sz="8" w:space="0" w:color="9D9C9C"/>
              <w:right w:val="nil"/>
            </w:tcBorders>
            <w:shd w:val="clear" w:color="auto" w:fill="ECECEC"/>
            <w:tcMar>
              <w:top w:w="0" w:type="dxa"/>
              <w:left w:w="0" w:type="dxa"/>
              <w:bottom w:w="0" w:type="dxa"/>
              <w:right w:w="68" w:type="dxa"/>
            </w:tcMar>
            <w:hideMark/>
          </w:tcPr>
          <w:p w:rsidR="00000000" w:rsidRDefault="008B79A4">
            <w:pPr>
              <w:spacing w:after="0"/>
            </w:pPr>
            <w:r>
              <w:rPr>
                <w:rStyle w:val="translated-span"/>
                <w:sz w:val="13"/>
                <w:szCs w:val="13"/>
              </w:rPr>
              <w:t>美</w:t>
            </w:r>
            <w:r>
              <w:rPr>
                <w:rStyle w:val="translated-span"/>
                <w:sz w:val="13"/>
                <w:szCs w:val="13"/>
              </w:rPr>
              <w:t>元</w:t>
            </w:r>
          </w:p>
        </w:tc>
        <w:tc>
          <w:tcPr>
            <w:tcW w:w="571" w:type="dxa"/>
            <w:tcBorders>
              <w:top w:val="single" w:sz="8" w:space="0" w:color="000000"/>
              <w:left w:val="nil"/>
              <w:bottom w:val="single" w:sz="8" w:space="0" w:color="9D9C9C"/>
              <w:right w:val="nil"/>
            </w:tcBorders>
            <w:shd w:val="clear" w:color="auto" w:fill="ECECEC"/>
            <w:tcMar>
              <w:top w:w="0" w:type="dxa"/>
              <w:left w:w="0" w:type="dxa"/>
              <w:bottom w:w="0" w:type="dxa"/>
              <w:right w:w="68" w:type="dxa"/>
            </w:tcMar>
            <w:hideMark/>
          </w:tcPr>
          <w:p w:rsidR="00000000" w:rsidRDefault="008B79A4">
            <w:pPr>
              <w:spacing w:after="0"/>
              <w:ind w:left="89"/>
              <w:jc w:val="center"/>
            </w:pPr>
            <w:r>
              <w:rPr>
                <w:sz w:val="13"/>
                <w:szCs w:val="13"/>
              </w:rPr>
              <w:t>1,526</w:t>
            </w:r>
          </w:p>
        </w:tc>
        <w:tc>
          <w:tcPr>
            <w:tcW w:w="746" w:type="dxa"/>
            <w:tcBorders>
              <w:top w:val="single" w:sz="8" w:space="0" w:color="000000"/>
              <w:left w:val="nil"/>
              <w:bottom w:val="single" w:sz="8" w:space="0" w:color="9D9C9C"/>
              <w:right w:val="nil"/>
            </w:tcBorders>
            <w:shd w:val="clear" w:color="auto" w:fill="ECECEC"/>
            <w:tcMar>
              <w:top w:w="0" w:type="dxa"/>
              <w:left w:w="0" w:type="dxa"/>
              <w:bottom w:w="0" w:type="dxa"/>
              <w:right w:w="68" w:type="dxa"/>
            </w:tcMar>
            <w:hideMark/>
          </w:tcPr>
          <w:p w:rsidR="00000000" w:rsidRDefault="008B79A4">
            <w:pPr>
              <w:spacing w:after="0"/>
              <w:ind w:right="38"/>
              <w:jc w:val="right"/>
            </w:pPr>
            <w:r>
              <w:rPr>
                <w:rStyle w:val="translated-span"/>
                <w:sz w:val="13"/>
                <w:szCs w:val="13"/>
              </w:rPr>
              <w:t>—</w:t>
            </w:r>
          </w:p>
        </w:tc>
        <w:tc>
          <w:tcPr>
            <w:tcW w:w="642" w:type="dxa"/>
            <w:gridSpan w:val="2"/>
            <w:tcBorders>
              <w:top w:val="single" w:sz="8" w:space="0" w:color="000000"/>
              <w:left w:val="nil"/>
              <w:bottom w:val="single" w:sz="8" w:space="0" w:color="9D9C9C"/>
              <w:right w:val="nil"/>
            </w:tcBorders>
            <w:shd w:val="clear" w:color="auto" w:fill="ECECEC"/>
            <w:tcMar>
              <w:top w:w="0" w:type="dxa"/>
              <w:left w:w="0" w:type="dxa"/>
              <w:bottom w:w="0" w:type="dxa"/>
              <w:right w:w="68" w:type="dxa"/>
            </w:tcMar>
            <w:hideMark/>
          </w:tcPr>
          <w:p w:rsidR="00000000" w:rsidRDefault="008B79A4">
            <w:pPr>
              <w:spacing w:after="0"/>
              <w:ind w:left="115"/>
              <w:jc w:val="center"/>
            </w:pPr>
            <w:r>
              <w:rPr>
                <w:rStyle w:val="translated-span"/>
                <w:sz w:val="13"/>
                <w:szCs w:val="13"/>
              </w:rPr>
              <w:t>–1,52</w:t>
            </w:r>
            <w:r>
              <w:rPr>
                <w:rStyle w:val="translated-span"/>
                <w:sz w:val="13"/>
                <w:szCs w:val="13"/>
              </w:rPr>
              <w:t>6</w:t>
            </w:r>
          </w:p>
        </w:tc>
        <w:tc>
          <w:tcPr>
            <w:tcW w:w="675" w:type="dxa"/>
            <w:tcBorders>
              <w:top w:val="single" w:sz="8" w:space="0" w:color="000000"/>
              <w:left w:val="nil"/>
              <w:bottom w:val="single" w:sz="8" w:space="0" w:color="9D9C9C"/>
              <w:right w:val="nil"/>
            </w:tcBorders>
            <w:shd w:val="clear" w:color="auto" w:fill="ECECEC"/>
            <w:tcMar>
              <w:top w:w="0" w:type="dxa"/>
              <w:left w:w="0" w:type="dxa"/>
              <w:bottom w:w="0" w:type="dxa"/>
              <w:right w:w="68" w:type="dxa"/>
            </w:tcMar>
            <w:hideMark/>
          </w:tcPr>
          <w:p w:rsidR="00000000" w:rsidRDefault="008B79A4">
            <w:pPr>
              <w:spacing w:after="0"/>
              <w:ind w:left="457"/>
            </w:pPr>
            <w:r>
              <w:rPr>
                <w:rStyle w:val="translated-span"/>
                <w:sz w:val="13"/>
                <w:szCs w:val="13"/>
              </w:rPr>
              <w:t>—</w:t>
            </w:r>
          </w:p>
        </w:tc>
        <w:tc>
          <w:tcPr>
            <w:tcW w:w="720" w:type="dxa"/>
            <w:gridSpan w:val="2"/>
            <w:tcBorders>
              <w:top w:val="single" w:sz="8" w:space="0" w:color="000000"/>
              <w:left w:val="nil"/>
              <w:bottom w:val="single" w:sz="8" w:space="0" w:color="9D9C9C"/>
              <w:right w:val="nil"/>
            </w:tcBorders>
            <w:shd w:val="clear" w:color="auto" w:fill="ECECEC"/>
            <w:tcMar>
              <w:top w:w="0" w:type="dxa"/>
              <w:left w:w="0" w:type="dxa"/>
              <w:bottom w:w="0" w:type="dxa"/>
              <w:right w:w="68" w:type="dxa"/>
            </w:tcMar>
            <w:hideMark/>
          </w:tcPr>
          <w:p w:rsidR="00000000" w:rsidRDefault="008B79A4">
            <w:pPr>
              <w:spacing w:after="0"/>
              <w:ind w:left="366"/>
              <w:jc w:val="center"/>
            </w:pPr>
            <w:r>
              <w:rPr>
                <w:rStyle w:val="translated-span"/>
                <w:sz w:val="13"/>
                <w:szCs w:val="13"/>
              </w:rPr>
              <w:t>—</w:t>
            </w:r>
          </w:p>
        </w:tc>
        <w:tc>
          <w:tcPr>
            <w:tcW w:w="2676" w:type="dxa"/>
            <w:tcBorders>
              <w:top w:val="single" w:sz="8" w:space="0" w:color="000000"/>
              <w:left w:val="nil"/>
              <w:bottom w:val="single" w:sz="8" w:space="0" w:color="9D9C9C"/>
              <w:right w:val="nil"/>
            </w:tcBorders>
            <w:shd w:val="clear" w:color="auto" w:fill="ECECEC"/>
            <w:tcMar>
              <w:top w:w="0" w:type="dxa"/>
              <w:left w:w="0" w:type="dxa"/>
              <w:bottom w:w="0" w:type="dxa"/>
              <w:right w:w="68" w:type="dxa"/>
            </w:tcMar>
            <w:hideMark/>
          </w:tcPr>
          <w:p w:rsidR="00000000" w:rsidRDefault="008B79A4">
            <w:pPr>
              <w:spacing w:after="0"/>
              <w:ind w:left="7"/>
            </w:pPr>
            <w:r>
              <w:rPr>
                <w:rStyle w:val="translated-span"/>
                <w:sz w:val="13"/>
                <w:szCs w:val="13"/>
              </w:rPr>
              <w:t>未定义持续时间</w:t>
            </w:r>
            <w:r>
              <w:rPr>
                <w:rStyle w:val="translated-span"/>
                <w:sz w:val="13"/>
                <w:szCs w:val="13"/>
              </w:rPr>
              <w:t>-10.08</w:t>
            </w:r>
            <w:r>
              <w:rPr>
                <w:rStyle w:val="translated-span"/>
                <w:sz w:val="13"/>
                <w:szCs w:val="13"/>
              </w:rPr>
              <w:t>%</w:t>
            </w:r>
          </w:p>
        </w:tc>
      </w:tr>
      <w:tr w:rsidR="00000000">
        <w:trPr>
          <w:trHeight w:val="205"/>
        </w:trPr>
        <w:tc>
          <w:tcPr>
            <w:tcW w:w="2515" w:type="dxa"/>
            <w:tcBorders>
              <w:top w:val="nil"/>
              <w:left w:val="nil"/>
              <w:bottom w:val="single" w:sz="8" w:space="0" w:color="9D9C9C"/>
              <w:right w:val="nil"/>
            </w:tcBorders>
            <w:shd w:val="clear" w:color="auto" w:fill="ECECEC"/>
            <w:tcMar>
              <w:top w:w="0" w:type="dxa"/>
              <w:left w:w="0" w:type="dxa"/>
              <w:bottom w:w="0" w:type="dxa"/>
              <w:right w:w="68" w:type="dxa"/>
            </w:tcMar>
            <w:hideMark/>
          </w:tcPr>
          <w:p w:rsidR="00000000" w:rsidRDefault="008B79A4">
            <w:pPr>
              <w:spacing w:after="0"/>
              <w:ind w:left="57"/>
            </w:pPr>
            <w:r>
              <w:rPr>
                <w:rStyle w:val="translated-span"/>
                <w:sz w:val="13"/>
                <w:szCs w:val="13"/>
              </w:rPr>
              <w:t>吉扎库鲁巴年</w:t>
            </w:r>
            <w:r>
              <w:rPr>
                <w:rStyle w:val="translated-span"/>
                <w:sz w:val="13"/>
                <w:szCs w:val="13"/>
              </w:rPr>
              <w:t>科</w:t>
            </w:r>
          </w:p>
        </w:tc>
        <w:tc>
          <w:tcPr>
            <w:tcW w:w="737" w:type="dxa"/>
            <w:tcBorders>
              <w:top w:val="nil"/>
              <w:left w:val="nil"/>
              <w:bottom w:val="single" w:sz="8" w:space="0" w:color="9D9C9C"/>
              <w:right w:val="nil"/>
            </w:tcBorders>
            <w:shd w:val="clear" w:color="auto" w:fill="ECECEC"/>
            <w:tcMar>
              <w:top w:w="0" w:type="dxa"/>
              <w:left w:w="0" w:type="dxa"/>
              <w:bottom w:w="0" w:type="dxa"/>
              <w:right w:w="68" w:type="dxa"/>
            </w:tcMar>
            <w:hideMark/>
          </w:tcPr>
          <w:p w:rsidR="00000000" w:rsidRDefault="008B79A4">
            <w:pPr>
              <w:spacing w:after="0"/>
              <w:ind w:left="108"/>
            </w:pPr>
            <w:r>
              <w:rPr>
                <w:sz w:val="13"/>
                <w:szCs w:val="13"/>
              </w:rPr>
              <w:t>2,020</w:t>
            </w:r>
          </w:p>
        </w:tc>
        <w:tc>
          <w:tcPr>
            <w:tcW w:w="363" w:type="dxa"/>
            <w:tcBorders>
              <w:top w:val="nil"/>
              <w:left w:val="nil"/>
              <w:bottom w:val="single" w:sz="8" w:space="0" w:color="9D9C9C"/>
              <w:right w:val="nil"/>
            </w:tcBorders>
            <w:shd w:val="clear" w:color="auto" w:fill="ECECEC"/>
            <w:tcMar>
              <w:top w:w="0" w:type="dxa"/>
              <w:left w:w="0" w:type="dxa"/>
              <w:bottom w:w="0" w:type="dxa"/>
              <w:right w:w="68" w:type="dxa"/>
            </w:tcMar>
            <w:hideMark/>
          </w:tcPr>
          <w:p w:rsidR="00000000" w:rsidRDefault="008B79A4">
            <w:pPr>
              <w:spacing w:after="0"/>
              <w:ind w:left="15"/>
            </w:pPr>
            <w:r>
              <w:rPr>
                <w:rStyle w:val="translated-span"/>
                <w:sz w:val="13"/>
                <w:szCs w:val="13"/>
              </w:rPr>
              <w:t>欧</w:t>
            </w:r>
            <w:r>
              <w:rPr>
                <w:rStyle w:val="translated-span"/>
                <w:sz w:val="13"/>
                <w:szCs w:val="13"/>
              </w:rPr>
              <w:t>元</w:t>
            </w:r>
          </w:p>
        </w:tc>
        <w:tc>
          <w:tcPr>
            <w:tcW w:w="571" w:type="dxa"/>
            <w:tcBorders>
              <w:top w:val="nil"/>
              <w:left w:val="nil"/>
              <w:bottom w:val="single" w:sz="8" w:space="0" w:color="9D9C9C"/>
              <w:right w:val="nil"/>
            </w:tcBorders>
            <w:shd w:val="clear" w:color="auto" w:fill="ECECEC"/>
            <w:tcMar>
              <w:top w:w="0" w:type="dxa"/>
              <w:left w:w="0" w:type="dxa"/>
              <w:bottom w:w="0" w:type="dxa"/>
              <w:right w:w="68" w:type="dxa"/>
            </w:tcMar>
            <w:hideMark/>
          </w:tcPr>
          <w:p w:rsidR="00000000" w:rsidRDefault="008B79A4">
            <w:pPr>
              <w:spacing w:after="0"/>
              <w:ind w:left="109"/>
            </w:pPr>
            <w:r>
              <w:rPr>
                <w:sz w:val="13"/>
                <w:szCs w:val="13"/>
              </w:rPr>
              <w:t>2,020</w:t>
            </w:r>
          </w:p>
        </w:tc>
        <w:tc>
          <w:tcPr>
            <w:tcW w:w="746" w:type="dxa"/>
            <w:tcBorders>
              <w:top w:val="nil"/>
              <w:left w:val="nil"/>
              <w:bottom w:val="single" w:sz="8" w:space="0" w:color="9D9C9C"/>
              <w:right w:val="nil"/>
            </w:tcBorders>
            <w:shd w:val="clear" w:color="auto" w:fill="ECECEC"/>
            <w:tcMar>
              <w:top w:w="0" w:type="dxa"/>
              <w:left w:w="0" w:type="dxa"/>
              <w:bottom w:w="0" w:type="dxa"/>
              <w:right w:w="68" w:type="dxa"/>
            </w:tcMar>
            <w:hideMark/>
          </w:tcPr>
          <w:p w:rsidR="00000000" w:rsidRDefault="008B79A4">
            <w:pPr>
              <w:spacing w:after="0"/>
              <w:ind w:right="38"/>
              <w:jc w:val="right"/>
            </w:pPr>
            <w:r>
              <w:rPr>
                <w:rStyle w:val="translated-span"/>
                <w:sz w:val="13"/>
                <w:szCs w:val="13"/>
              </w:rPr>
              <w:t>—</w:t>
            </w:r>
          </w:p>
        </w:tc>
        <w:tc>
          <w:tcPr>
            <w:tcW w:w="642" w:type="dxa"/>
            <w:gridSpan w:val="2"/>
            <w:tcBorders>
              <w:top w:val="nil"/>
              <w:left w:val="nil"/>
              <w:bottom w:val="single" w:sz="8" w:space="0" w:color="9D9C9C"/>
              <w:right w:val="nil"/>
            </w:tcBorders>
            <w:shd w:val="clear" w:color="auto" w:fill="ECECEC"/>
            <w:tcMar>
              <w:top w:w="0" w:type="dxa"/>
              <w:left w:w="0" w:type="dxa"/>
              <w:bottom w:w="0" w:type="dxa"/>
              <w:right w:w="68" w:type="dxa"/>
            </w:tcMar>
            <w:hideMark/>
          </w:tcPr>
          <w:p w:rsidR="00000000" w:rsidRDefault="008B79A4">
            <w:pPr>
              <w:spacing w:after="0"/>
              <w:ind w:right="39"/>
              <w:jc w:val="right"/>
            </w:pPr>
            <w:r>
              <w:rPr>
                <w:rStyle w:val="translated-span"/>
                <w:sz w:val="13"/>
                <w:szCs w:val="13"/>
              </w:rPr>
              <w:t>—</w:t>
            </w:r>
          </w:p>
        </w:tc>
        <w:tc>
          <w:tcPr>
            <w:tcW w:w="675" w:type="dxa"/>
            <w:tcBorders>
              <w:top w:val="nil"/>
              <w:left w:val="nil"/>
              <w:bottom w:val="single" w:sz="8" w:space="0" w:color="9D9C9C"/>
              <w:right w:val="nil"/>
            </w:tcBorders>
            <w:shd w:val="clear" w:color="auto" w:fill="ECECEC"/>
            <w:tcMar>
              <w:top w:w="0" w:type="dxa"/>
              <w:left w:w="0" w:type="dxa"/>
              <w:bottom w:w="0" w:type="dxa"/>
              <w:right w:w="68" w:type="dxa"/>
            </w:tcMar>
            <w:hideMark/>
          </w:tcPr>
          <w:p w:rsidR="00000000" w:rsidRDefault="008B79A4">
            <w:pPr>
              <w:spacing w:after="0"/>
              <w:ind w:left="335"/>
            </w:pPr>
            <w:r>
              <w:rPr>
                <w:rStyle w:val="translated-span"/>
                <w:sz w:val="13"/>
                <w:szCs w:val="13"/>
              </w:rPr>
              <w:t>–2</w:t>
            </w:r>
            <w:r>
              <w:rPr>
                <w:rStyle w:val="translated-span"/>
                <w:sz w:val="13"/>
                <w:szCs w:val="13"/>
              </w:rPr>
              <w:t>0</w:t>
            </w:r>
          </w:p>
        </w:tc>
        <w:tc>
          <w:tcPr>
            <w:tcW w:w="720" w:type="dxa"/>
            <w:gridSpan w:val="2"/>
            <w:tcBorders>
              <w:top w:val="nil"/>
              <w:left w:val="nil"/>
              <w:bottom w:val="single" w:sz="8" w:space="0" w:color="9D9C9C"/>
              <w:right w:val="nil"/>
            </w:tcBorders>
            <w:shd w:val="clear" w:color="auto" w:fill="ECECEC"/>
            <w:tcMar>
              <w:top w:w="0" w:type="dxa"/>
              <w:left w:w="0" w:type="dxa"/>
              <w:bottom w:w="0" w:type="dxa"/>
              <w:right w:w="68" w:type="dxa"/>
            </w:tcMar>
            <w:hideMark/>
          </w:tcPr>
          <w:p w:rsidR="00000000" w:rsidRDefault="008B79A4">
            <w:pPr>
              <w:spacing w:after="0"/>
              <w:ind w:left="123"/>
              <w:jc w:val="center"/>
            </w:pPr>
            <w:r>
              <w:rPr>
                <w:sz w:val="13"/>
                <w:szCs w:val="13"/>
              </w:rPr>
              <w:t>2,000</w:t>
            </w:r>
          </w:p>
        </w:tc>
        <w:tc>
          <w:tcPr>
            <w:tcW w:w="2676" w:type="dxa"/>
            <w:tcBorders>
              <w:top w:val="nil"/>
              <w:left w:val="nil"/>
              <w:bottom w:val="single" w:sz="8" w:space="0" w:color="9D9C9C"/>
              <w:right w:val="nil"/>
            </w:tcBorders>
            <w:shd w:val="clear" w:color="auto" w:fill="ECECEC"/>
            <w:tcMar>
              <w:top w:w="0" w:type="dxa"/>
              <w:left w:w="0" w:type="dxa"/>
              <w:bottom w:w="0" w:type="dxa"/>
              <w:right w:w="68" w:type="dxa"/>
            </w:tcMar>
            <w:hideMark/>
          </w:tcPr>
          <w:p w:rsidR="00000000" w:rsidRDefault="008B79A4">
            <w:pPr>
              <w:spacing w:after="0"/>
              <w:ind w:left="8"/>
            </w:pPr>
            <w:r>
              <w:rPr>
                <w:rStyle w:val="translated-span"/>
                <w:sz w:val="13"/>
                <w:szCs w:val="13"/>
              </w:rPr>
              <w:t>2027</w:t>
            </w:r>
            <w:r>
              <w:rPr>
                <w:rStyle w:val="translated-span"/>
                <w:sz w:val="13"/>
                <w:szCs w:val="13"/>
              </w:rPr>
              <w:t>年</w:t>
            </w:r>
            <w:r>
              <w:rPr>
                <w:rStyle w:val="translated-span"/>
                <w:sz w:val="13"/>
                <w:szCs w:val="13"/>
              </w:rPr>
              <w:t>7</w:t>
            </w:r>
            <w:r>
              <w:rPr>
                <w:rStyle w:val="translated-span"/>
                <w:sz w:val="13"/>
                <w:szCs w:val="13"/>
              </w:rPr>
              <w:t>月</w:t>
            </w:r>
            <w:r>
              <w:rPr>
                <w:rStyle w:val="translated-span"/>
                <w:sz w:val="13"/>
                <w:szCs w:val="13"/>
              </w:rPr>
              <w:t>31</w:t>
            </w:r>
            <w:r>
              <w:rPr>
                <w:rStyle w:val="translated-span"/>
                <w:sz w:val="13"/>
                <w:szCs w:val="13"/>
              </w:rPr>
              <w:t>日</w:t>
            </w:r>
            <w:r>
              <w:rPr>
                <w:rStyle w:val="translated-span"/>
                <w:sz w:val="13"/>
                <w:szCs w:val="13"/>
              </w:rPr>
              <w:t>-6</w:t>
            </w:r>
            <w:r>
              <w:rPr>
                <w:rStyle w:val="translated-span"/>
                <w:sz w:val="13"/>
                <w:szCs w:val="13"/>
              </w:rPr>
              <w:t>个月欧元银行同业拆借利率</w:t>
            </w:r>
            <w:r>
              <w:rPr>
                <w:rStyle w:val="translated-span"/>
                <w:sz w:val="13"/>
                <w:szCs w:val="13"/>
              </w:rPr>
              <w:t>+3.6</w:t>
            </w:r>
            <w:r>
              <w:rPr>
                <w:rStyle w:val="translated-span"/>
                <w:sz w:val="13"/>
                <w:szCs w:val="13"/>
              </w:rPr>
              <w:t>%</w:t>
            </w:r>
          </w:p>
        </w:tc>
      </w:tr>
      <w:tr w:rsidR="00000000">
        <w:trPr>
          <w:trHeight w:val="205"/>
        </w:trPr>
        <w:tc>
          <w:tcPr>
            <w:tcW w:w="2515" w:type="dxa"/>
            <w:tcBorders>
              <w:top w:val="nil"/>
              <w:left w:val="nil"/>
              <w:bottom w:val="single" w:sz="8" w:space="0" w:color="9D9C9C"/>
              <w:right w:val="nil"/>
            </w:tcBorders>
            <w:shd w:val="clear" w:color="auto" w:fill="ECECEC"/>
            <w:tcMar>
              <w:top w:w="0" w:type="dxa"/>
              <w:left w:w="0" w:type="dxa"/>
              <w:bottom w:w="0" w:type="dxa"/>
              <w:right w:w="68" w:type="dxa"/>
            </w:tcMar>
            <w:hideMark/>
          </w:tcPr>
          <w:p w:rsidR="00000000" w:rsidRDefault="008B79A4">
            <w:pPr>
              <w:spacing w:after="0"/>
              <w:ind w:left="57"/>
            </w:pPr>
            <w:r>
              <w:rPr>
                <w:rStyle w:val="translated-span"/>
                <w:sz w:val="13"/>
                <w:szCs w:val="13"/>
              </w:rPr>
              <w:t>阿夫里诺德投资酒</w:t>
            </w:r>
            <w:r>
              <w:rPr>
                <w:rStyle w:val="translated-span"/>
                <w:sz w:val="13"/>
                <w:szCs w:val="13"/>
              </w:rPr>
              <w:t>店</w:t>
            </w:r>
          </w:p>
        </w:tc>
        <w:tc>
          <w:tcPr>
            <w:tcW w:w="737" w:type="dxa"/>
            <w:tcBorders>
              <w:top w:val="nil"/>
              <w:left w:val="nil"/>
              <w:bottom w:val="single" w:sz="8" w:space="0" w:color="9D9C9C"/>
              <w:right w:val="nil"/>
            </w:tcBorders>
            <w:shd w:val="clear" w:color="auto" w:fill="ECECEC"/>
            <w:tcMar>
              <w:top w:w="0" w:type="dxa"/>
              <w:left w:w="0" w:type="dxa"/>
              <w:bottom w:w="0" w:type="dxa"/>
              <w:right w:w="68" w:type="dxa"/>
            </w:tcMar>
            <w:hideMark/>
          </w:tcPr>
          <w:p w:rsidR="00000000" w:rsidRDefault="008B79A4">
            <w:pPr>
              <w:spacing w:after="0"/>
              <w:ind w:left="29"/>
              <w:jc w:val="center"/>
            </w:pPr>
            <w:r>
              <w:rPr>
                <w:sz w:val="13"/>
                <w:szCs w:val="13"/>
              </w:rPr>
              <w:t>981</w:t>
            </w:r>
          </w:p>
        </w:tc>
        <w:tc>
          <w:tcPr>
            <w:tcW w:w="363" w:type="dxa"/>
            <w:tcBorders>
              <w:top w:val="nil"/>
              <w:left w:val="nil"/>
              <w:bottom w:val="single" w:sz="8" w:space="0" w:color="9D9C9C"/>
              <w:right w:val="nil"/>
            </w:tcBorders>
            <w:shd w:val="clear" w:color="auto" w:fill="ECECEC"/>
            <w:tcMar>
              <w:top w:w="0" w:type="dxa"/>
              <w:left w:w="0" w:type="dxa"/>
              <w:bottom w:w="0" w:type="dxa"/>
              <w:right w:w="68" w:type="dxa"/>
            </w:tcMar>
            <w:hideMark/>
          </w:tcPr>
          <w:p w:rsidR="00000000" w:rsidRDefault="008B79A4">
            <w:pPr>
              <w:spacing w:after="0"/>
            </w:pPr>
            <w:r>
              <w:rPr>
                <w:rStyle w:val="translated-span"/>
                <w:sz w:val="13"/>
                <w:szCs w:val="13"/>
              </w:rPr>
              <w:t>美</w:t>
            </w:r>
            <w:r>
              <w:rPr>
                <w:rStyle w:val="translated-span"/>
                <w:sz w:val="13"/>
                <w:szCs w:val="13"/>
              </w:rPr>
              <w:t>元</w:t>
            </w:r>
          </w:p>
        </w:tc>
        <w:tc>
          <w:tcPr>
            <w:tcW w:w="571" w:type="dxa"/>
            <w:tcBorders>
              <w:top w:val="nil"/>
              <w:left w:val="nil"/>
              <w:bottom w:val="single" w:sz="8" w:space="0" w:color="9D9C9C"/>
              <w:right w:val="nil"/>
            </w:tcBorders>
            <w:shd w:val="clear" w:color="auto" w:fill="ECECEC"/>
            <w:tcMar>
              <w:top w:w="0" w:type="dxa"/>
              <w:left w:w="0" w:type="dxa"/>
              <w:bottom w:w="0" w:type="dxa"/>
              <w:right w:w="68" w:type="dxa"/>
            </w:tcMar>
            <w:hideMark/>
          </w:tcPr>
          <w:p w:rsidR="00000000" w:rsidRDefault="008B79A4">
            <w:pPr>
              <w:spacing w:after="0"/>
              <w:ind w:left="164"/>
              <w:jc w:val="center"/>
            </w:pPr>
            <w:r>
              <w:rPr>
                <w:sz w:val="13"/>
                <w:szCs w:val="13"/>
              </w:rPr>
              <w:t>855</w:t>
            </w:r>
          </w:p>
        </w:tc>
        <w:tc>
          <w:tcPr>
            <w:tcW w:w="746" w:type="dxa"/>
            <w:tcBorders>
              <w:top w:val="nil"/>
              <w:left w:val="nil"/>
              <w:bottom w:val="single" w:sz="8" w:space="0" w:color="9D9C9C"/>
              <w:right w:val="nil"/>
            </w:tcBorders>
            <w:shd w:val="clear" w:color="auto" w:fill="ECECEC"/>
            <w:tcMar>
              <w:top w:w="0" w:type="dxa"/>
              <w:left w:w="0" w:type="dxa"/>
              <w:bottom w:w="0" w:type="dxa"/>
              <w:right w:w="68" w:type="dxa"/>
            </w:tcMar>
            <w:hideMark/>
          </w:tcPr>
          <w:p w:rsidR="00000000" w:rsidRDefault="008B79A4">
            <w:pPr>
              <w:spacing w:after="0"/>
              <w:ind w:right="38"/>
              <w:jc w:val="right"/>
            </w:pPr>
            <w:r>
              <w:rPr>
                <w:rStyle w:val="translated-span"/>
                <w:sz w:val="13"/>
                <w:szCs w:val="13"/>
              </w:rPr>
              <w:t>—</w:t>
            </w:r>
          </w:p>
        </w:tc>
        <w:tc>
          <w:tcPr>
            <w:tcW w:w="642" w:type="dxa"/>
            <w:gridSpan w:val="2"/>
            <w:tcBorders>
              <w:top w:val="nil"/>
              <w:left w:val="nil"/>
              <w:bottom w:val="single" w:sz="8" w:space="0" w:color="9D9C9C"/>
              <w:right w:val="nil"/>
            </w:tcBorders>
            <w:shd w:val="clear" w:color="auto" w:fill="ECECEC"/>
            <w:tcMar>
              <w:top w:w="0" w:type="dxa"/>
              <w:left w:w="0" w:type="dxa"/>
              <w:bottom w:w="0" w:type="dxa"/>
              <w:right w:w="68" w:type="dxa"/>
            </w:tcMar>
            <w:hideMark/>
          </w:tcPr>
          <w:p w:rsidR="00000000" w:rsidRDefault="008B79A4">
            <w:pPr>
              <w:spacing w:after="0"/>
              <w:ind w:left="185"/>
              <w:jc w:val="center"/>
            </w:pPr>
            <w:r>
              <w:rPr>
                <w:rStyle w:val="translated-span"/>
                <w:sz w:val="13"/>
                <w:szCs w:val="13"/>
              </w:rPr>
              <w:t>–85</w:t>
            </w:r>
            <w:r>
              <w:rPr>
                <w:rStyle w:val="translated-span"/>
                <w:sz w:val="13"/>
                <w:szCs w:val="13"/>
              </w:rPr>
              <w:t>5</w:t>
            </w:r>
          </w:p>
        </w:tc>
        <w:tc>
          <w:tcPr>
            <w:tcW w:w="675" w:type="dxa"/>
            <w:tcBorders>
              <w:top w:val="nil"/>
              <w:left w:val="nil"/>
              <w:bottom w:val="single" w:sz="8" w:space="0" w:color="9D9C9C"/>
              <w:right w:val="nil"/>
            </w:tcBorders>
            <w:shd w:val="clear" w:color="auto" w:fill="ECECEC"/>
            <w:tcMar>
              <w:top w:w="0" w:type="dxa"/>
              <w:left w:w="0" w:type="dxa"/>
              <w:bottom w:w="0" w:type="dxa"/>
              <w:right w:w="68" w:type="dxa"/>
            </w:tcMar>
            <w:hideMark/>
          </w:tcPr>
          <w:p w:rsidR="00000000" w:rsidRDefault="008B79A4">
            <w:pPr>
              <w:spacing w:after="0"/>
              <w:ind w:left="457"/>
            </w:pPr>
            <w:r>
              <w:rPr>
                <w:rStyle w:val="translated-span"/>
                <w:sz w:val="13"/>
                <w:szCs w:val="13"/>
              </w:rPr>
              <w:t>—</w:t>
            </w:r>
          </w:p>
        </w:tc>
        <w:tc>
          <w:tcPr>
            <w:tcW w:w="720" w:type="dxa"/>
            <w:gridSpan w:val="2"/>
            <w:tcBorders>
              <w:top w:val="nil"/>
              <w:left w:val="nil"/>
              <w:bottom w:val="single" w:sz="8" w:space="0" w:color="9D9C9C"/>
              <w:right w:val="nil"/>
            </w:tcBorders>
            <w:shd w:val="clear" w:color="auto" w:fill="ECECEC"/>
            <w:tcMar>
              <w:top w:w="0" w:type="dxa"/>
              <w:left w:w="0" w:type="dxa"/>
              <w:bottom w:w="0" w:type="dxa"/>
              <w:right w:w="68" w:type="dxa"/>
            </w:tcMar>
            <w:hideMark/>
          </w:tcPr>
          <w:p w:rsidR="00000000" w:rsidRDefault="008B79A4">
            <w:pPr>
              <w:spacing w:after="0"/>
              <w:ind w:left="366"/>
              <w:jc w:val="center"/>
            </w:pPr>
            <w:r>
              <w:rPr>
                <w:rStyle w:val="translated-span"/>
                <w:sz w:val="13"/>
                <w:szCs w:val="13"/>
              </w:rPr>
              <w:t>—</w:t>
            </w:r>
          </w:p>
        </w:tc>
        <w:tc>
          <w:tcPr>
            <w:tcW w:w="2676" w:type="dxa"/>
            <w:tcBorders>
              <w:top w:val="nil"/>
              <w:left w:val="nil"/>
              <w:bottom w:val="single" w:sz="8" w:space="0" w:color="9D9C9C"/>
              <w:right w:val="nil"/>
            </w:tcBorders>
            <w:shd w:val="clear" w:color="auto" w:fill="ECECEC"/>
            <w:tcMar>
              <w:top w:w="0" w:type="dxa"/>
              <w:left w:w="0" w:type="dxa"/>
              <w:bottom w:w="0" w:type="dxa"/>
              <w:right w:w="68" w:type="dxa"/>
            </w:tcMar>
            <w:hideMark/>
          </w:tcPr>
          <w:p w:rsidR="00000000" w:rsidRDefault="008B79A4">
            <w:pPr>
              <w:spacing w:after="0"/>
              <w:ind w:left="8"/>
            </w:pPr>
            <w:r>
              <w:rPr>
                <w:rStyle w:val="translated-span"/>
                <w:sz w:val="13"/>
                <w:szCs w:val="13"/>
              </w:rPr>
              <w:t>2020</w:t>
            </w:r>
            <w:r>
              <w:rPr>
                <w:rStyle w:val="translated-span"/>
                <w:sz w:val="13"/>
                <w:szCs w:val="13"/>
              </w:rPr>
              <w:t>年</w:t>
            </w:r>
            <w:r>
              <w:rPr>
                <w:rStyle w:val="translated-span"/>
                <w:sz w:val="13"/>
                <w:szCs w:val="13"/>
              </w:rPr>
              <w:t>3</w:t>
            </w:r>
            <w:r>
              <w:rPr>
                <w:rStyle w:val="translated-span"/>
                <w:sz w:val="13"/>
                <w:szCs w:val="13"/>
              </w:rPr>
              <w:t>月</w:t>
            </w:r>
            <w:r>
              <w:rPr>
                <w:rStyle w:val="translated-span"/>
                <w:sz w:val="13"/>
                <w:szCs w:val="13"/>
              </w:rPr>
              <w:t>1</w:t>
            </w:r>
            <w:r>
              <w:rPr>
                <w:rStyle w:val="translated-span"/>
                <w:sz w:val="13"/>
                <w:szCs w:val="13"/>
              </w:rPr>
              <w:t>日</w:t>
            </w:r>
            <w:r>
              <w:rPr>
                <w:rStyle w:val="translated-span"/>
                <w:sz w:val="13"/>
                <w:szCs w:val="13"/>
              </w:rPr>
              <w:t>-3</w:t>
            </w:r>
            <w:r>
              <w:rPr>
                <w:rStyle w:val="translated-span"/>
                <w:sz w:val="13"/>
                <w:szCs w:val="13"/>
              </w:rPr>
              <w:t>个月美元伦敦银行同业拆借利率</w:t>
            </w:r>
            <w:r>
              <w:rPr>
                <w:rStyle w:val="translated-span"/>
                <w:sz w:val="13"/>
                <w:szCs w:val="13"/>
              </w:rPr>
              <w:t>+8.5</w:t>
            </w:r>
            <w:r>
              <w:rPr>
                <w:rStyle w:val="translated-span"/>
                <w:sz w:val="13"/>
                <w:szCs w:val="13"/>
              </w:rPr>
              <w:t>%</w:t>
            </w:r>
          </w:p>
        </w:tc>
      </w:tr>
      <w:tr w:rsidR="00000000">
        <w:trPr>
          <w:trHeight w:val="205"/>
        </w:trPr>
        <w:tc>
          <w:tcPr>
            <w:tcW w:w="2515" w:type="dxa"/>
            <w:tcBorders>
              <w:top w:val="nil"/>
              <w:left w:val="nil"/>
              <w:bottom w:val="single" w:sz="8" w:space="0" w:color="9D9C9C"/>
              <w:right w:val="nil"/>
            </w:tcBorders>
            <w:shd w:val="clear" w:color="auto" w:fill="ECECEC"/>
            <w:tcMar>
              <w:top w:w="0" w:type="dxa"/>
              <w:left w:w="0" w:type="dxa"/>
              <w:bottom w:w="0" w:type="dxa"/>
              <w:right w:w="68" w:type="dxa"/>
            </w:tcMar>
            <w:hideMark/>
          </w:tcPr>
          <w:p w:rsidR="00000000" w:rsidRDefault="008B79A4">
            <w:pPr>
              <w:spacing w:after="0"/>
              <w:ind w:left="57"/>
            </w:pPr>
            <w:r>
              <w:rPr>
                <w:rStyle w:val="translated-span"/>
                <w:sz w:val="13"/>
                <w:szCs w:val="13"/>
              </w:rPr>
              <w:t>阿夫里诺德投资酒</w:t>
            </w:r>
            <w:r>
              <w:rPr>
                <w:rStyle w:val="translated-span"/>
                <w:sz w:val="13"/>
                <w:szCs w:val="13"/>
              </w:rPr>
              <w:t>店</w:t>
            </w:r>
          </w:p>
        </w:tc>
        <w:tc>
          <w:tcPr>
            <w:tcW w:w="737" w:type="dxa"/>
            <w:tcBorders>
              <w:top w:val="nil"/>
              <w:left w:val="nil"/>
              <w:bottom w:val="single" w:sz="8" w:space="0" w:color="9D9C9C"/>
              <w:right w:val="nil"/>
            </w:tcBorders>
            <w:shd w:val="clear" w:color="auto" w:fill="ECECEC"/>
            <w:tcMar>
              <w:top w:w="0" w:type="dxa"/>
              <w:left w:w="0" w:type="dxa"/>
              <w:bottom w:w="0" w:type="dxa"/>
              <w:right w:w="68" w:type="dxa"/>
            </w:tcMar>
            <w:hideMark/>
          </w:tcPr>
          <w:p w:rsidR="00000000" w:rsidRDefault="008B79A4">
            <w:pPr>
              <w:spacing w:after="0"/>
              <w:ind w:left="138"/>
            </w:pPr>
            <w:r>
              <w:rPr>
                <w:sz w:val="13"/>
                <w:szCs w:val="13"/>
              </w:rPr>
              <w:t>1,808</w:t>
            </w:r>
          </w:p>
        </w:tc>
        <w:tc>
          <w:tcPr>
            <w:tcW w:w="363" w:type="dxa"/>
            <w:tcBorders>
              <w:top w:val="nil"/>
              <w:left w:val="nil"/>
              <w:bottom w:val="single" w:sz="8" w:space="0" w:color="9D9C9C"/>
              <w:right w:val="nil"/>
            </w:tcBorders>
            <w:shd w:val="clear" w:color="auto" w:fill="ECECEC"/>
            <w:tcMar>
              <w:top w:w="0" w:type="dxa"/>
              <w:left w:w="0" w:type="dxa"/>
              <w:bottom w:w="0" w:type="dxa"/>
              <w:right w:w="68" w:type="dxa"/>
            </w:tcMar>
            <w:hideMark/>
          </w:tcPr>
          <w:p w:rsidR="00000000" w:rsidRDefault="008B79A4">
            <w:pPr>
              <w:spacing w:after="0"/>
              <w:ind w:left="15"/>
            </w:pPr>
            <w:r>
              <w:rPr>
                <w:rStyle w:val="translated-span"/>
                <w:sz w:val="13"/>
                <w:szCs w:val="13"/>
              </w:rPr>
              <w:t>欧</w:t>
            </w:r>
            <w:r>
              <w:rPr>
                <w:rStyle w:val="translated-span"/>
                <w:sz w:val="13"/>
                <w:szCs w:val="13"/>
              </w:rPr>
              <w:t>元</w:t>
            </w:r>
          </w:p>
        </w:tc>
        <w:tc>
          <w:tcPr>
            <w:tcW w:w="571" w:type="dxa"/>
            <w:tcBorders>
              <w:top w:val="nil"/>
              <w:left w:val="nil"/>
              <w:bottom w:val="single" w:sz="8" w:space="0" w:color="9D9C9C"/>
              <w:right w:val="nil"/>
            </w:tcBorders>
            <w:shd w:val="clear" w:color="auto" w:fill="ECECEC"/>
            <w:tcMar>
              <w:top w:w="0" w:type="dxa"/>
              <w:left w:w="0" w:type="dxa"/>
              <w:bottom w:w="0" w:type="dxa"/>
              <w:right w:w="68" w:type="dxa"/>
            </w:tcMar>
            <w:hideMark/>
          </w:tcPr>
          <w:p w:rsidR="00000000" w:rsidRDefault="008B79A4">
            <w:pPr>
              <w:spacing w:after="0"/>
              <w:ind w:left="83"/>
              <w:jc w:val="center"/>
            </w:pPr>
            <w:r>
              <w:rPr>
                <w:sz w:val="13"/>
                <w:szCs w:val="13"/>
              </w:rPr>
              <w:t>1,808</w:t>
            </w:r>
          </w:p>
        </w:tc>
        <w:tc>
          <w:tcPr>
            <w:tcW w:w="746" w:type="dxa"/>
            <w:tcBorders>
              <w:top w:val="nil"/>
              <w:left w:val="nil"/>
              <w:bottom w:val="single" w:sz="8" w:space="0" w:color="9D9C9C"/>
              <w:right w:val="nil"/>
            </w:tcBorders>
            <w:shd w:val="clear" w:color="auto" w:fill="ECECEC"/>
            <w:tcMar>
              <w:top w:w="0" w:type="dxa"/>
              <w:left w:w="0" w:type="dxa"/>
              <w:bottom w:w="0" w:type="dxa"/>
              <w:right w:w="68" w:type="dxa"/>
            </w:tcMar>
            <w:hideMark/>
          </w:tcPr>
          <w:p w:rsidR="00000000" w:rsidRDefault="008B79A4">
            <w:pPr>
              <w:spacing w:after="0"/>
              <w:ind w:right="37"/>
              <w:jc w:val="right"/>
            </w:pPr>
            <w:r>
              <w:rPr>
                <w:rStyle w:val="translated-span"/>
                <w:sz w:val="13"/>
                <w:szCs w:val="13"/>
              </w:rPr>
              <w:t>—</w:t>
            </w:r>
          </w:p>
        </w:tc>
        <w:tc>
          <w:tcPr>
            <w:tcW w:w="642" w:type="dxa"/>
            <w:gridSpan w:val="2"/>
            <w:tcBorders>
              <w:top w:val="nil"/>
              <w:left w:val="nil"/>
              <w:bottom w:val="single" w:sz="8" w:space="0" w:color="9D9C9C"/>
              <w:right w:val="nil"/>
            </w:tcBorders>
            <w:shd w:val="clear" w:color="auto" w:fill="ECECEC"/>
            <w:tcMar>
              <w:top w:w="0" w:type="dxa"/>
              <w:left w:w="0" w:type="dxa"/>
              <w:bottom w:w="0" w:type="dxa"/>
              <w:right w:w="68" w:type="dxa"/>
            </w:tcMar>
            <w:hideMark/>
          </w:tcPr>
          <w:p w:rsidR="00000000" w:rsidRDefault="008B79A4">
            <w:pPr>
              <w:spacing w:after="0"/>
              <w:ind w:right="38"/>
              <w:jc w:val="right"/>
            </w:pPr>
            <w:r>
              <w:rPr>
                <w:rStyle w:val="translated-span"/>
                <w:sz w:val="13"/>
                <w:szCs w:val="13"/>
              </w:rPr>
              <w:t>—</w:t>
            </w:r>
          </w:p>
        </w:tc>
        <w:tc>
          <w:tcPr>
            <w:tcW w:w="675" w:type="dxa"/>
            <w:tcBorders>
              <w:top w:val="nil"/>
              <w:left w:val="nil"/>
              <w:bottom w:val="single" w:sz="8" w:space="0" w:color="9D9C9C"/>
              <w:right w:val="nil"/>
            </w:tcBorders>
            <w:shd w:val="clear" w:color="auto" w:fill="ECECEC"/>
            <w:tcMar>
              <w:top w:w="0" w:type="dxa"/>
              <w:left w:w="0" w:type="dxa"/>
              <w:bottom w:w="0" w:type="dxa"/>
              <w:right w:w="68" w:type="dxa"/>
            </w:tcMar>
            <w:hideMark/>
          </w:tcPr>
          <w:p w:rsidR="00000000" w:rsidRDefault="008B79A4">
            <w:pPr>
              <w:spacing w:after="0"/>
              <w:ind w:left="457"/>
            </w:pPr>
            <w:r>
              <w:rPr>
                <w:rStyle w:val="translated-span"/>
                <w:sz w:val="13"/>
                <w:szCs w:val="13"/>
              </w:rPr>
              <w:t>—</w:t>
            </w:r>
          </w:p>
        </w:tc>
        <w:tc>
          <w:tcPr>
            <w:tcW w:w="720" w:type="dxa"/>
            <w:gridSpan w:val="2"/>
            <w:tcBorders>
              <w:top w:val="nil"/>
              <w:left w:val="nil"/>
              <w:bottom w:val="single" w:sz="8" w:space="0" w:color="9D9C9C"/>
              <w:right w:val="nil"/>
            </w:tcBorders>
            <w:shd w:val="clear" w:color="auto" w:fill="ECECEC"/>
            <w:tcMar>
              <w:top w:w="0" w:type="dxa"/>
              <w:left w:w="0" w:type="dxa"/>
              <w:bottom w:w="0" w:type="dxa"/>
              <w:right w:w="68" w:type="dxa"/>
            </w:tcMar>
            <w:hideMark/>
          </w:tcPr>
          <w:p w:rsidR="00000000" w:rsidRDefault="008B79A4">
            <w:pPr>
              <w:spacing w:after="0"/>
              <w:ind w:left="165"/>
              <w:jc w:val="center"/>
            </w:pPr>
            <w:r>
              <w:rPr>
                <w:sz w:val="13"/>
                <w:szCs w:val="13"/>
              </w:rPr>
              <w:t>1,808</w:t>
            </w:r>
          </w:p>
        </w:tc>
        <w:tc>
          <w:tcPr>
            <w:tcW w:w="2676" w:type="dxa"/>
            <w:tcBorders>
              <w:top w:val="nil"/>
              <w:left w:val="nil"/>
              <w:bottom w:val="single" w:sz="8" w:space="0" w:color="9D9C9C"/>
              <w:right w:val="nil"/>
            </w:tcBorders>
            <w:shd w:val="clear" w:color="auto" w:fill="ECECEC"/>
            <w:tcMar>
              <w:top w:w="0" w:type="dxa"/>
              <w:left w:w="0" w:type="dxa"/>
              <w:bottom w:w="0" w:type="dxa"/>
              <w:right w:w="68" w:type="dxa"/>
            </w:tcMar>
            <w:hideMark/>
          </w:tcPr>
          <w:p w:rsidR="00000000" w:rsidRDefault="008B79A4">
            <w:pPr>
              <w:spacing w:after="0"/>
              <w:ind w:left="8"/>
            </w:pPr>
            <w:r>
              <w:rPr>
                <w:rStyle w:val="translated-span"/>
                <w:sz w:val="13"/>
                <w:szCs w:val="13"/>
              </w:rPr>
              <w:t>2027</w:t>
            </w:r>
            <w:r>
              <w:rPr>
                <w:rStyle w:val="translated-span"/>
                <w:sz w:val="13"/>
                <w:szCs w:val="13"/>
              </w:rPr>
              <w:t>年</w:t>
            </w:r>
            <w:r>
              <w:rPr>
                <w:rStyle w:val="translated-span"/>
                <w:sz w:val="13"/>
                <w:szCs w:val="13"/>
              </w:rPr>
              <w:t>12</w:t>
            </w:r>
            <w:r>
              <w:rPr>
                <w:rStyle w:val="translated-span"/>
                <w:sz w:val="13"/>
                <w:szCs w:val="13"/>
              </w:rPr>
              <w:t>月</w:t>
            </w:r>
            <w:r>
              <w:rPr>
                <w:rStyle w:val="translated-span"/>
                <w:sz w:val="13"/>
                <w:szCs w:val="13"/>
              </w:rPr>
              <w:t>31</w:t>
            </w:r>
            <w:r>
              <w:rPr>
                <w:rStyle w:val="translated-span"/>
                <w:sz w:val="13"/>
                <w:szCs w:val="13"/>
              </w:rPr>
              <w:t>日</w:t>
            </w:r>
            <w:r>
              <w:rPr>
                <w:rStyle w:val="translated-span"/>
                <w:sz w:val="13"/>
                <w:szCs w:val="13"/>
              </w:rPr>
              <w:t>-3</w:t>
            </w:r>
            <w:r>
              <w:rPr>
                <w:rStyle w:val="translated-span"/>
                <w:sz w:val="13"/>
                <w:szCs w:val="13"/>
              </w:rPr>
              <w:t>个月欧元银行同</w:t>
            </w:r>
            <w:r>
              <w:rPr>
                <w:rStyle w:val="translated-span"/>
                <w:sz w:val="13"/>
                <w:szCs w:val="13"/>
              </w:rPr>
              <w:t>业拆借利率</w:t>
            </w:r>
            <w:r>
              <w:rPr>
                <w:rStyle w:val="translated-span"/>
                <w:sz w:val="13"/>
                <w:szCs w:val="13"/>
              </w:rPr>
              <w:t>+3.5</w:t>
            </w:r>
            <w:r>
              <w:rPr>
                <w:rStyle w:val="translated-span"/>
                <w:sz w:val="13"/>
                <w:szCs w:val="13"/>
              </w:rPr>
              <w:t>%</w:t>
            </w:r>
          </w:p>
        </w:tc>
      </w:tr>
      <w:tr w:rsidR="00000000">
        <w:trPr>
          <w:trHeight w:val="205"/>
        </w:trPr>
        <w:tc>
          <w:tcPr>
            <w:tcW w:w="2515" w:type="dxa"/>
            <w:tcBorders>
              <w:top w:val="nil"/>
              <w:left w:val="nil"/>
              <w:bottom w:val="single" w:sz="8" w:space="0" w:color="9D9C9C"/>
              <w:right w:val="nil"/>
            </w:tcBorders>
            <w:shd w:val="clear" w:color="auto" w:fill="ECECEC"/>
            <w:tcMar>
              <w:top w:w="0" w:type="dxa"/>
              <w:left w:w="0" w:type="dxa"/>
              <w:bottom w:w="0" w:type="dxa"/>
              <w:right w:w="68" w:type="dxa"/>
            </w:tcMar>
            <w:hideMark/>
          </w:tcPr>
          <w:p w:rsidR="00000000" w:rsidRDefault="008B79A4">
            <w:pPr>
              <w:spacing w:after="0"/>
              <w:ind w:left="57"/>
            </w:pPr>
            <w:r>
              <w:rPr>
                <w:rStyle w:val="translated-span"/>
                <w:sz w:val="13"/>
                <w:szCs w:val="13"/>
              </w:rPr>
              <w:t>阿夫里诺德投资酒</w:t>
            </w:r>
            <w:r>
              <w:rPr>
                <w:rStyle w:val="translated-span"/>
                <w:sz w:val="13"/>
                <w:szCs w:val="13"/>
              </w:rPr>
              <w:t>店</w:t>
            </w:r>
          </w:p>
        </w:tc>
        <w:tc>
          <w:tcPr>
            <w:tcW w:w="737" w:type="dxa"/>
            <w:tcBorders>
              <w:top w:val="nil"/>
              <w:left w:val="nil"/>
              <w:bottom w:val="single" w:sz="8" w:space="0" w:color="9D9C9C"/>
              <w:right w:val="nil"/>
            </w:tcBorders>
            <w:shd w:val="clear" w:color="auto" w:fill="ECECEC"/>
            <w:tcMar>
              <w:top w:w="0" w:type="dxa"/>
              <w:left w:w="0" w:type="dxa"/>
              <w:bottom w:w="0" w:type="dxa"/>
              <w:right w:w="68" w:type="dxa"/>
            </w:tcMar>
            <w:hideMark/>
          </w:tcPr>
          <w:p w:rsidR="00000000" w:rsidRDefault="008B79A4">
            <w:pPr>
              <w:spacing w:after="0"/>
              <w:ind w:left="143"/>
            </w:pPr>
            <w:r>
              <w:rPr>
                <w:sz w:val="13"/>
                <w:szCs w:val="13"/>
              </w:rPr>
              <w:t>1,365</w:t>
            </w:r>
          </w:p>
        </w:tc>
        <w:tc>
          <w:tcPr>
            <w:tcW w:w="363" w:type="dxa"/>
            <w:tcBorders>
              <w:top w:val="nil"/>
              <w:left w:val="nil"/>
              <w:bottom w:val="single" w:sz="8" w:space="0" w:color="9D9C9C"/>
              <w:right w:val="nil"/>
            </w:tcBorders>
            <w:shd w:val="clear" w:color="auto" w:fill="ECECEC"/>
            <w:tcMar>
              <w:top w:w="0" w:type="dxa"/>
              <w:left w:w="0" w:type="dxa"/>
              <w:bottom w:w="0" w:type="dxa"/>
              <w:right w:w="68" w:type="dxa"/>
            </w:tcMar>
            <w:hideMark/>
          </w:tcPr>
          <w:p w:rsidR="00000000" w:rsidRDefault="008B79A4">
            <w:pPr>
              <w:spacing w:after="0"/>
            </w:pPr>
            <w:r>
              <w:rPr>
                <w:rStyle w:val="translated-span"/>
                <w:sz w:val="13"/>
                <w:szCs w:val="13"/>
              </w:rPr>
              <w:t>美</w:t>
            </w:r>
            <w:r>
              <w:rPr>
                <w:rStyle w:val="translated-span"/>
                <w:sz w:val="13"/>
                <w:szCs w:val="13"/>
              </w:rPr>
              <w:t>元</w:t>
            </w:r>
          </w:p>
        </w:tc>
        <w:tc>
          <w:tcPr>
            <w:tcW w:w="571" w:type="dxa"/>
            <w:tcBorders>
              <w:top w:val="nil"/>
              <w:left w:val="nil"/>
              <w:bottom w:val="single" w:sz="8" w:space="0" w:color="9D9C9C"/>
              <w:right w:val="nil"/>
            </w:tcBorders>
            <w:shd w:val="clear" w:color="auto" w:fill="ECECEC"/>
            <w:tcMar>
              <w:top w:w="0" w:type="dxa"/>
              <w:left w:w="0" w:type="dxa"/>
              <w:bottom w:w="0" w:type="dxa"/>
              <w:right w:w="68" w:type="dxa"/>
            </w:tcMar>
            <w:hideMark/>
          </w:tcPr>
          <w:p w:rsidR="00000000" w:rsidRDefault="008B79A4">
            <w:pPr>
              <w:spacing w:after="0"/>
              <w:ind w:left="119"/>
              <w:jc w:val="center"/>
            </w:pPr>
            <w:r>
              <w:rPr>
                <w:sz w:val="13"/>
                <w:szCs w:val="13"/>
              </w:rPr>
              <w:t>1,218</w:t>
            </w:r>
          </w:p>
        </w:tc>
        <w:tc>
          <w:tcPr>
            <w:tcW w:w="746" w:type="dxa"/>
            <w:tcBorders>
              <w:top w:val="nil"/>
              <w:left w:val="nil"/>
              <w:bottom w:val="single" w:sz="8" w:space="0" w:color="9D9C9C"/>
              <w:right w:val="nil"/>
            </w:tcBorders>
            <w:shd w:val="clear" w:color="auto" w:fill="ECECEC"/>
            <w:tcMar>
              <w:top w:w="0" w:type="dxa"/>
              <w:left w:w="0" w:type="dxa"/>
              <w:bottom w:w="0" w:type="dxa"/>
              <w:right w:w="68" w:type="dxa"/>
            </w:tcMar>
            <w:hideMark/>
          </w:tcPr>
          <w:p w:rsidR="00000000" w:rsidRDefault="008B79A4">
            <w:pPr>
              <w:spacing w:after="0"/>
              <w:ind w:right="37"/>
              <w:jc w:val="right"/>
            </w:pPr>
            <w:r>
              <w:rPr>
                <w:rStyle w:val="translated-span"/>
                <w:sz w:val="13"/>
                <w:szCs w:val="13"/>
              </w:rPr>
              <w:t>—</w:t>
            </w:r>
          </w:p>
        </w:tc>
        <w:tc>
          <w:tcPr>
            <w:tcW w:w="642" w:type="dxa"/>
            <w:gridSpan w:val="2"/>
            <w:tcBorders>
              <w:top w:val="nil"/>
              <w:left w:val="nil"/>
              <w:bottom w:val="single" w:sz="8" w:space="0" w:color="9D9C9C"/>
              <w:right w:val="nil"/>
            </w:tcBorders>
            <w:shd w:val="clear" w:color="auto" w:fill="ECECEC"/>
            <w:tcMar>
              <w:top w:w="0" w:type="dxa"/>
              <w:left w:w="0" w:type="dxa"/>
              <w:bottom w:w="0" w:type="dxa"/>
              <w:right w:w="68" w:type="dxa"/>
            </w:tcMar>
            <w:hideMark/>
          </w:tcPr>
          <w:p w:rsidR="00000000" w:rsidRDefault="008B79A4">
            <w:pPr>
              <w:spacing w:after="0"/>
              <w:ind w:right="38"/>
              <w:jc w:val="right"/>
            </w:pPr>
            <w:r>
              <w:rPr>
                <w:rStyle w:val="translated-span"/>
                <w:sz w:val="13"/>
                <w:szCs w:val="13"/>
              </w:rPr>
              <w:t>—</w:t>
            </w:r>
          </w:p>
        </w:tc>
        <w:tc>
          <w:tcPr>
            <w:tcW w:w="675" w:type="dxa"/>
            <w:tcBorders>
              <w:top w:val="nil"/>
              <w:left w:val="nil"/>
              <w:bottom w:val="single" w:sz="8" w:space="0" w:color="9D9C9C"/>
              <w:right w:val="nil"/>
            </w:tcBorders>
            <w:shd w:val="clear" w:color="auto" w:fill="ECECEC"/>
            <w:tcMar>
              <w:top w:w="0" w:type="dxa"/>
              <w:left w:w="0" w:type="dxa"/>
              <w:bottom w:w="0" w:type="dxa"/>
              <w:right w:w="68" w:type="dxa"/>
            </w:tcMar>
            <w:hideMark/>
          </w:tcPr>
          <w:p w:rsidR="00000000" w:rsidRDefault="008B79A4">
            <w:pPr>
              <w:spacing w:after="0"/>
              <w:ind w:left="457"/>
            </w:pPr>
            <w:r>
              <w:rPr>
                <w:rStyle w:val="translated-span"/>
                <w:sz w:val="13"/>
                <w:szCs w:val="13"/>
              </w:rPr>
              <w:t>—</w:t>
            </w:r>
          </w:p>
        </w:tc>
        <w:tc>
          <w:tcPr>
            <w:tcW w:w="720" w:type="dxa"/>
            <w:gridSpan w:val="2"/>
            <w:tcBorders>
              <w:top w:val="nil"/>
              <w:left w:val="nil"/>
              <w:bottom w:val="single" w:sz="8" w:space="0" w:color="9D9C9C"/>
              <w:right w:val="nil"/>
            </w:tcBorders>
            <w:shd w:val="clear" w:color="auto" w:fill="ECECEC"/>
            <w:tcMar>
              <w:top w:w="0" w:type="dxa"/>
              <w:left w:w="0" w:type="dxa"/>
              <w:bottom w:w="0" w:type="dxa"/>
              <w:right w:w="68" w:type="dxa"/>
            </w:tcMar>
            <w:hideMark/>
          </w:tcPr>
          <w:p w:rsidR="00000000" w:rsidRDefault="008B79A4">
            <w:pPr>
              <w:spacing w:after="0"/>
              <w:ind w:left="201"/>
              <w:jc w:val="center"/>
            </w:pPr>
            <w:r>
              <w:rPr>
                <w:sz w:val="13"/>
                <w:szCs w:val="13"/>
              </w:rPr>
              <w:t>1,218</w:t>
            </w:r>
          </w:p>
        </w:tc>
        <w:tc>
          <w:tcPr>
            <w:tcW w:w="2676" w:type="dxa"/>
            <w:tcBorders>
              <w:top w:val="nil"/>
              <w:left w:val="nil"/>
              <w:bottom w:val="single" w:sz="8" w:space="0" w:color="9D9C9C"/>
              <w:right w:val="nil"/>
            </w:tcBorders>
            <w:shd w:val="clear" w:color="auto" w:fill="ECECEC"/>
            <w:tcMar>
              <w:top w:w="0" w:type="dxa"/>
              <w:left w:w="0" w:type="dxa"/>
              <w:bottom w:w="0" w:type="dxa"/>
              <w:right w:w="68" w:type="dxa"/>
            </w:tcMar>
            <w:hideMark/>
          </w:tcPr>
          <w:p w:rsidR="00000000" w:rsidRDefault="008B79A4">
            <w:pPr>
              <w:spacing w:after="0"/>
              <w:ind w:left="8"/>
            </w:pPr>
            <w:r>
              <w:rPr>
                <w:rStyle w:val="translated-span"/>
                <w:sz w:val="13"/>
                <w:szCs w:val="13"/>
              </w:rPr>
              <w:t>2027</w:t>
            </w:r>
            <w:r>
              <w:rPr>
                <w:rStyle w:val="translated-span"/>
                <w:sz w:val="13"/>
                <w:szCs w:val="13"/>
              </w:rPr>
              <w:t>年</w:t>
            </w:r>
            <w:r>
              <w:rPr>
                <w:rStyle w:val="translated-span"/>
                <w:sz w:val="13"/>
                <w:szCs w:val="13"/>
              </w:rPr>
              <w:t>12</w:t>
            </w:r>
            <w:r>
              <w:rPr>
                <w:rStyle w:val="translated-span"/>
                <w:sz w:val="13"/>
                <w:szCs w:val="13"/>
              </w:rPr>
              <w:t>月</w:t>
            </w:r>
            <w:r>
              <w:rPr>
                <w:rStyle w:val="translated-span"/>
                <w:sz w:val="13"/>
                <w:szCs w:val="13"/>
              </w:rPr>
              <w:t>31</w:t>
            </w:r>
            <w:r>
              <w:rPr>
                <w:rStyle w:val="translated-span"/>
                <w:sz w:val="13"/>
                <w:szCs w:val="13"/>
              </w:rPr>
              <w:t>日</w:t>
            </w:r>
            <w:r>
              <w:rPr>
                <w:rStyle w:val="translated-span"/>
                <w:sz w:val="13"/>
                <w:szCs w:val="13"/>
              </w:rPr>
              <w:t>-6</w:t>
            </w:r>
            <w:r>
              <w:rPr>
                <w:rStyle w:val="translated-span"/>
                <w:sz w:val="13"/>
                <w:szCs w:val="13"/>
              </w:rPr>
              <w:t>个月美元伦敦银行同业拆借利率</w:t>
            </w:r>
            <w:r>
              <w:rPr>
                <w:rStyle w:val="translated-span"/>
                <w:sz w:val="13"/>
                <w:szCs w:val="13"/>
              </w:rPr>
              <w:t>+8.0</w:t>
            </w:r>
            <w:r>
              <w:rPr>
                <w:rStyle w:val="translated-span"/>
                <w:sz w:val="13"/>
                <w:szCs w:val="13"/>
              </w:rPr>
              <w:t>%</w:t>
            </w:r>
          </w:p>
        </w:tc>
      </w:tr>
      <w:tr w:rsidR="00000000">
        <w:trPr>
          <w:trHeight w:val="205"/>
        </w:trPr>
        <w:tc>
          <w:tcPr>
            <w:tcW w:w="2515" w:type="dxa"/>
            <w:tcBorders>
              <w:top w:val="nil"/>
              <w:left w:val="nil"/>
              <w:bottom w:val="single" w:sz="8" w:space="0" w:color="9D9C9C"/>
              <w:right w:val="nil"/>
            </w:tcBorders>
            <w:shd w:val="clear" w:color="auto" w:fill="ECECEC"/>
            <w:tcMar>
              <w:top w:w="0" w:type="dxa"/>
              <w:left w:w="0" w:type="dxa"/>
              <w:bottom w:w="0" w:type="dxa"/>
              <w:right w:w="68" w:type="dxa"/>
            </w:tcMar>
            <w:hideMark/>
          </w:tcPr>
          <w:p w:rsidR="00000000" w:rsidRDefault="008B79A4">
            <w:pPr>
              <w:spacing w:after="0"/>
              <w:ind w:left="57"/>
            </w:pPr>
            <w:r>
              <w:rPr>
                <w:rStyle w:val="translated-span"/>
                <w:sz w:val="13"/>
                <w:szCs w:val="13"/>
              </w:rPr>
              <w:t>新航（有限公司）</w:t>
            </w:r>
            <w:r>
              <w:rPr>
                <w:rStyle w:val="translated-span"/>
                <w:sz w:val="13"/>
                <w:szCs w:val="13"/>
              </w:rPr>
              <w:t>D.N.H</w:t>
            </w:r>
            <w:r>
              <w:rPr>
                <w:rStyle w:val="translated-span"/>
                <w:sz w:val="13"/>
                <w:szCs w:val="13"/>
              </w:rPr>
              <w:t>。</w:t>
            </w:r>
          </w:p>
        </w:tc>
        <w:tc>
          <w:tcPr>
            <w:tcW w:w="737" w:type="dxa"/>
            <w:tcBorders>
              <w:top w:val="nil"/>
              <w:left w:val="nil"/>
              <w:bottom w:val="single" w:sz="8" w:space="0" w:color="9D9C9C"/>
              <w:right w:val="nil"/>
            </w:tcBorders>
            <w:shd w:val="clear" w:color="auto" w:fill="ECECEC"/>
            <w:tcMar>
              <w:top w:w="0" w:type="dxa"/>
              <w:left w:w="0" w:type="dxa"/>
              <w:bottom w:w="0" w:type="dxa"/>
              <w:right w:w="68" w:type="dxa"/>
            </w:tcMar>
            <w:hideMark/>
          </w:tcPr>
          <w:p w:rsidR="00000000" w:rsidRDefault="008B79A4">
            <w:pPr>
              <w:spacing w:after="0"/>
              <w:ind w:left="187"/>
            </w:pPr>
            <w:r>
              <w:rPr>
                <w:sz w:val="13"/>
                <w:szCs w:val="13"/>
              </w:rPr>
              <w:t>1,513</w:t>
            </w:r>
          </w:p>
        </w:tc>
        <w:tc>
          <w:tcPr>
            <w:tcW w:w="363" w:type="dxa"/>
            <w:tcBorders>
              <w:top w:val="nil"/>
              <w:left w:val="nil"/>
              <w:bottom w:val="single" w:sz="8" w:space="0" w:color="9D9C9C"/>
              <w:right w:val="nil"/>
            </w:tcBorders>
            <w:shd w:val="clear" w:color="auto" w:fill="ECECEC"/>
            <w:tcMar>
              <w:top w:w="0" w:type="dxa"/>
              <w:left w:w="0" w:type="dxa"/>
              <w:bottom w:w="0" w:type="dxa"/>
              <w:right w:w="68" w:type="dxa"/>
            </w:tcMar>
            <w:hideMark/>
          </w:tcPr>
          <w:p w:rsidR="00000000" w:rsidRDefault="008B79A4">
            <w:pPr>
              <w:spacing w:after="0"/>
              <w:ind w:left="17"/>
            </w:pPr>
            <w:r>
              <w:rPr>
                <w:rStyle w:val="translated-span"/>
                <w:sz w:val="13"/>
                <w:szCs w:val="13"/>
              </w:rPr>
              <w:t>欧</w:t>
            </w:r>
            <w:r>
              <w:rPr>
                <w:rStyle w:val="translated-span"/>
                <w:sz w:val="13"/>
                <w:szCs w:val="13"/>
              </w:rPr>
              <w:t>元</w:t>
            </w:r>
          </w:p>
        </w:tc>
        <w:tc>
          <w:tcPr>
            <w:tcW w:w="571" w:type="dxa"/>
            <w:tcBorders>
              <w:top w:val="nil"/>
              <w:left w:val="nil"/>
              <w:bottom w:val="single" w:sz="8" w:space="0" w:color="9D9C9C"/>
              <w:right w:val="nil"/>
            </w:tcBorders>
            <w:shd w:val="clear" w:color="auto" w:fill="ECECEC"/>
            <w:tcMar>
              <w:top w:w="0" w:type="dxa"/>
              <w:left w:w="0" w:type="dxa"/>
              <w:bottom w:w="0" w:type="dxa"/>
              <w:right w:w="68" w:type="dxa"/>
            </w:tcMar>
            <w:hideMark/>
          </w:tcPr>
          <w:p w:rsidR="00000000" w:rsidRDefault="008B79A4">
            <w:pPr>
              <w:spacing w:after="0"/>
              <w:ind w:left="132"/>
              <w:jc w:val="center"/>
            </w:pPr>
            <w:r>
              <w:rPr>
                <w:sz w:val="13"/>
                <w:szCs w:val="13"/>
              </w:rPr>
              <w:t>1,513</w:t>
            </w:r>
          </w:p>
        </w:tc>
        <w:tc>
          <w:tcPr>
            <w:tcW w:w="746" w:type="dxa"/>
            <w:tcBorders>
              <w:top w:val="nil"/>
              <w:left w:val="nil"/>
              <w:bottom w:val="single" w:sz="8" w:space="0" w:color="9D9C9C"/>
              <w:right w:val="nil"/>
            </w:tcBorders>
            <w:shd w:val="clear" w:color="auto" w:fill="ECECEC"/>
            <w:tcMar>
              <w:top w:w="0" w:type="dxa"/>
              <w:left w:w="0" w:type="dxa"/>
              <w:bottom w:w="0" w:type="dxa"/>
              <w:right w:w="68" w:type="dxa"/>
            </w:tcMar>
            <w:hideMark/>
          </w:tcPr>
          <w:p w:rsidR="00000000" w:rsidRDefault="008B79A4">
            <w:pPr>
              <w:spacing w:after="0"/>
              <w:ind w:right="37"/>
              <w:jc w:val="right"/>
            </w:pPr>
            <w:r>
              <w:rPr>
                <w:rStyle w:val="translated-span"/>
                <w:sz w:val="13"/>
                <w:szCs w:val="13"/>
              </w:rPr>
              <w:t>—</w:t>
            </w:r>
          </w:p>
        </w:tc>
        <w:tc>
          <w:tcPr>
            <w:tcW w:w="642" w:type="dxa"/>
            <w:gridSpan w:val="2"/>
            <w:tcBorders>
              <w:top w:val="nil"/>
              <w:left w:val="nil"/>
              <w:bottom w:val="single" w:sz="8" w:space="0" w:color="9D9C9C"/>
              <w:right w:val="nil"/>
            </w:tcBorders>
            <w:shd w:val="clear" w:color="auto" w:fill="ECECEC"/>
            <w:tcMar>
              <w:top w:w="0" w:type="dxa"/>
              <w:left w:w="0" w:type="dxa"/>
              <w:bottom w:w="0" w:type="dxa"/>
              <w:right w:w="68" w:type="dxa"/>
            </w:tcMar>
            <w:hideMark/>
          </w:tcPr>
          <w:p w:rsidR="00000000" w:rsidRDefault="008B79A4">
            <w:pPr>
              <w:spacing w:after="0"/>
              <w:ind w:right="38"/>
              <w:jc w:val="right"/>
            </w:pPr>
            <w:r>
              <w:rPr>
                <w:rStyle w:val="translated-span"/>
                <w:sz w:val="13"/>
                <w:szCs w:val="13"/>
              </w:rPr>
              <w:t>—</w:t>
            </w:r>
          </w:p>
        </w:tc>
        <w:tc>
          <w:tcPr>
            <w:tcW w:w="675" w:type="dxa"/>
            <w:tcBorders>
              <w:top w:val="nil"/>
              <w:left w:val="nil"/>
              <w:bottom w:val="single" w:sz="8" w:space="0" w:color="9D9C9C"/>
              <w:right w:val="nil"/>
            </w:tcBorders>
            <w:shd w:val="clear" w:color="auto" w:fill="ECECEC"/>
            <w:tcMar>
              <w:top w:w="0" w:type="dxa"/>
              <w:left w:w="0" w:type="dxa"/>
              <w:bottom w:w="0" w:type="dxa"/>
              <w:right w:w="68" w:type="dxa"/>
            </w:tcMar>
            <w:hideMark/>
          </w:tcPr>
          <w:p w:rsidR="00000000" w:rsidRDefault="008B79A4">
            <w:pPr>
              <w:spacing w:after="0"/>
              <w:ind w:left="297"/>
            </w:pPr>
            <w:r>
              <w:rPr>
                <w:rStyle w:val="translated-span"/>
                <w:sz w:val="13"/>
                <w:szCs w:val="13"/>
              </w:rPr>
              <w:t>–51</w:t>
            </w:r>
            <w:r>
              <w:rPr>
                <w:rStyle w:val="translated-span"/>
                <w:sz w:val="13"/>
                <w:szCs w:val="13"/>
              </w:rPr>
              <w:t>3</w:t>
            </w:r>
          </w:p>
        </w:tc>
        <w:tc>
          <w:tcPr>
            <w:tcW w:w="720" w:type="dxa"/>
            <w:gridSpan w:val="2"/>
            <w:tcBorders>
              <w:top w:val="nil"/>
              <w:left w:val="nil"/>
              <w:bottom w:val="single" w:sz="8" w:space="0" w:color="9D9C9C"/>
              <w:right w:val="nil"/>
            </w:tcBorders>
            <w:shd w:val="clear" w:color="auto" w:fill="ECECEC"/>
            <w:tcMar>
              <w:top w:w="0" w:type="dxa"/>
              <w:left w:w="0" w:type="dxa"/>
              <w:bottom w:w="0" w:type="dxa"/>
              <w:right w:w="68" w:type="dxa"/>
            </w:tcMar>
            <w:hideMark/>
          </w:tcPr>
          <w:p w:rsidR="00000000" w:rsidRDefault="008B79A4">
            <w:pPr>
              <w:spacing w:after="0"/>
              <w:ind w:left="158"/>
              <w:jc w:val="center"/>
            </w:pPr>
            <w:r>
              <w:rPr>
                <w:sz w:val="13"/>
                <w:szCs w:val="13"/>
              </w:rPr>
              <w:t>1,000</w:t>
            </w:r>
          </w:p>
        </w:tc>
        <w:tc>
          <w:tcPr>
            <w:tcW w:w="2676" w:type="dxa"/>
            <w:tcBorders>
              <w:top w:val="nil"/>
              <w:left w:val="nil"/>
              <w:bottom w:val="single" w:sz="8" w:space="0" w:color="9D9C9C"/>
              <w:right w:val="nil"/>
            </w:tcBorders>
            <w:shd w:val="clear" w:color="auto" w:fill="ECECEC"/>
            <w:tcMar>
              <w:top w:w="0" w:type="dxa"/>
              <w:left w:w="0" w:type="dxa"/>
              <w:bottom w:w="0" w:type="dxa"/>
              <w:right w:w="68" w:type="dxa"/>
            </w:tcMar>
            <w:hideMark/>
          </w:tcPr>
          <w:p w:rsidR="00000000" w:rsidRDefault="008B79A4">
            <w:pPr>
              <w:spacing w:after="0"/>
              <w:ind w:left="8"/>
            </w:pPr>
            <w:r>
              <w:rPr>
                <w:rStyle w:val="translated-span"/>
                <w:sz w:val="13"/>
                <w:szCs w:val="13"/>
              </w:rPr>
              <w:t>2022</w:t>
            </w:r>
            <w:r>
              <w:rPr>
                <w:rStyle w:val="translated-span"/>
                <w:sz w:val="13"/>
                <w:szCs w:val="13"/>
              </w:rPr>
              <w:t>年</w:t>
            </w:r>
            <w:r>
              <w:rPr>
                <w:rStyle w:val="translated-span"/>
                <w:sz w:val="13"/>
                <w:szCs w:val="13"/>
              </w:rPr>
              <w:t>12</w:t>
            </w:r>
            <w:r>
              <w:rPr>
                <w:rStyle w:val="translated-span"/>
                <w:sz w:val="13"/>
                <w:szCs w:val="13"/>
              </w:rPr>
              <w:t>月</w:t>
            </w:r>
            <w:r>
              <w:rPr>
                <w:rStyle w:val="translated-span"/>
                <w:sz w:val="13"/>
                <w:szCs w:val="13"/>
              </w:rPr>
              <w:t>21</w:t>
            </w:r>
            <w:r>
              <w:rPr>
                <w:rStyle w:val="translated-span"/>
                <w:sz w:val="13"/>
                <w:szCs w:val="13"/>
              </w:rPr>
              <w:t>日</w:t>
            </w:r>
            <w:r>
              <w:rPr>
                <w:rStyle w:val="translated-span"/>
                <w:sz w:val="13"/>
                <w:szCs w:val="13"/>
              </w:rPr>
              <w:t>-6</w:t>
            </w:r>
            <w:r>
              <w:rPr>
                <w:rStyle w:val="translated-span"/>
                <w:sz w:val="13"/>
                <w:szCs w:val="13"/>
              </w:rPr>
              <w:t>个月欧元银行同业拆借利率</w:t>
            </w:r>
            <w:r>
              <w:rPr>
                <w:rStyle w:val="translated-span"/>
                <w:sz w:val="13"/>
                <w:szCs w:val="13"/>
              </w:rPr>
              <w:t>+4.5</w:t>
            </w:r>
            <w:r>
              <w:rPr>
                <w:rStyle w:val="translated-span"/>
                <w:sz w:val="13"/>
                <w:szCs w:val="13"/>
              </w:rPr>
              <w:t>%</w:t>
            </w:r>
          </w:p>
        </w:tc>
      </w:tr>
      <w:tr w:rsidR="00000000">
        <w:trPr>
          <w:trHeight w:val="205"/>
        </w:trPr>
        <w:tc>
          <w:tcPr>
            <w:tcW w:w="2515" w:type="dxa"/>
            <w:tcBorders>
              <w:top w:val="nil"/>
              <w:left w:val="nil"/>
              <w:bottom w:val="single" w:sz="8" w:space="0" w:color="9D9C9C"/>
              <w:right w:val="nil"/>
            </w:tcBorders>
            <w:shd w:val="clear" w:color="auto" w:fill="ECECEC"/>
            <w:tcMar>
              <w:top w:w="0" w:type="dxa"/>
              <w:left w:w="0" w:type="dxa"/>
              <w:bottom w:w="0" w:type="dxa"/>
              <w:right w:w="68" w:type="dxa"/>
            </w:tcMar>
            <w:hideMark/>
          </w:tcPr>
          <w:p w:rsidR="00000000" w:rsidRDefault="008B79A4">
            <w:pPr>
              <w:spacing w:after="0"/>
              <w:ind w:left="57"/>
            </w:pPr>
            <w:r>
              <w:rPr>
                <w:rStyle w:val="translated-span"/>
                <w:sz w:val="13"/>
                <w:szCs w:val="13"/>
              </w:rPr>
              <w:t>普里根</w:t>
            </w:r>
            <w:r>
              <w:rPr>
                <w:rStyle w:val="translated-span"/>
                <w:sz w:val="13"/>
                <w:szCs w:val="13"/>
              </w:rPr>
              <w:t>D.O.O.</w:t>
            </w:r>
            <w:r>
              <w:rPr>
                <w:rStyle w:val="translated-span"/>
                <w:sz w:val="13"/>
                <w:szCs w:val="13"/>
              </w:rPr>
              <w:t>贝奥格</w:t>
            </w:r>
            <w:r>
              <w:rPr>
                <w:rStyle w:val="translated-span"/>
                <w:sz w:val="13"/>
                <w:szCs w:val="13"/>
              </w:rPr>
              <w:t>勒</w:t>
            </w:r>
          </w:p>
        </w:tc>
        <w:tc>
          <w:tcPr>
            <w:tcW w:w="737" w:type="dxa"/>
            <w:tcBorders>
              <w:top w:val="nil"/>
              <w:left w:val="nil"/>
              <w:bottom w:val="single" w:sz="8" w:space="0" w:color="9D9C9C"/>
              <w:right w:val="nil"/>
            </w:tcBorders>
            <w:shd w:val="clear" w:color="auto" w:fill="ECECEC"/>
            <w:tcMar>
              <w:top w:w="0" w:type="dxa"/>
              <w:left w:w="0" w:type="dxa"/>
              <w:bottom w:w="0" w:type="dxa"/>
              <w:right w:w="68" w:type="dxa"/>
            </w:tcMar>
            <w:hideMark/>
          </w:tcPr>
          <w:p w:rsidR="00000000" w:rsidRDefault="008B79A4">
            <w:pPr>
              <w:spacing w:after="0"/>
              <w:ind w:left="212"/>
            </w:pPr>
            <w:r>
              <w:rPr>
                <w:sz w:val="13"/>
                <w:szCs w:val="13"/>
              </w:rPr>
              <w:t>400</w:t>
            </w:r>
          </w:p>
        </w:tc>
        <w:tc>
          <w:tcPr>
            <w:tcW w:w="363" w:type="dxa"/>
            <w:tcBorders>
              <w:top w:val="nil"/>
              <w:left w:val="nil"/>
              <w:bottom w:val="single" w:sz="8" w:space="0" w:color="9D9C9C"/>
              <w:right w:val="nil"/>
            </w:tcBorders>
            <w:shd w:val="clear" w:color="auto" w:fill="ECECEC"/>
            <w:tcMar>
              <w:top w:w="0" w:type="dxa"/>
              <w:left w:w="0" w:type="dxa"/>
              <w:bottom w:w="0" w:type="dxa"/>
              <w:right w:w="68" w:type="dxa"/>
            </w:tcMar>
            <w:hideMark/>
          </w:tcPr>
          <w:p w:rsidR="00000000" w:rsidRDefault="008B79A4">
            <w:pPr>
              <w:spacing w:after="0"/>
              <w:ind w:left="16"/>
            </w:pPr>
            <w:r>
              <w:rPr>
                <w:rStyle w:val="translated-span"/>
                <w:sz w:val="13"/>
                <w:szCs w:val="13"/>
              </w:rPr>
              <w:t>欧</w:t>
            </w:r>
            <w:r>
              <w:rPr>
                <w:rStyle w:val="translated-span"/>
                <w:sz w:val="13"/>
                <w:szCs w:val="13"/>
              </w:rPr>
              <w:t>元</w:t>
            </w:r>
          </w:p>
        </w:tc>
        <w:tc>
          <w:tcPr>
            <w:tcW w:w="571" w:type="dxa"/>
            <w:tcBorders>
              <w:top w:val="nil"/>
              <w:left w:val="nil"/>
              <w:bottom w:val="single" w:sz="8" w:space="0" w:color="9D9C9C"/>
              <w:right w:val="nil"/>
            </w:tcBorders>
            <w:shd w:val="clear" w:color="auto" w:fill="ECECEC"/>
            <w:tcMar>
              <w:top w:w="0" w:type="dxa"/>
              <w:left w:w="0" w:type="dxa"/>
              <w:bottom w:w="0" w:type="dxa"/>
              <w:right w:w="68" w:type="dxa"/>
            </w:tcMar>
            <w:hideMark/>
          </w:tcPr>
          <w:p w:rsidR="00000000" w:rsidRDefault="008B79A4">
            <w:pPr>
              <w:spacing w:after="0"/>
              <w:ind w:left="157"/>
              <w:jc w:val="center"/>
            </w:pPr>
            <w:r>
              <w:rPr>
                <w:sz w:val="13"/>
                <w:szCs w:val="13"/>
              </w:rPr>
              <w:t>400</w:t>
            </w:r>
          </w:p>
        </w:tc>
        <w:tc>
          <w:tcPr>
            <w:tcW w:w="746" w:type="dxa"/>
            <w:tcBorders>
              <w:top w:val="nil"/>
              <w:left w:val="nil"/>
              <w:bottom w:val="single" w:sz="8" w:space="0" w:color="9D9C9C"/>
              <w:right w:val="nil"/>
            </w:tcBorders>
            <w:shd w:val="clear" w:color="auto" w:fill="ECECEC"/>
            <w:tcMar>
              <w:top w:w="0" w:type="dxa"/>
              <w:left w:w="0" w:type="dxa"/>
              <w:bottom w:w="0" w:type="dxa"/>
              <w:right w:w="68" w:type="dxa"/>
            </w:tcMar>
            <w:hideMark/>
          </w:tcPr>
          <w:p w:rsidR="00000000" w:rsidRDefault="008B79A4">
            <w:pPr>
              <w:spacing w:after="0"/>
              <w:ind w:right="37"/>
              <w:jc w:val="right"/>
            </w:pPr>
            <w:r>
              <w:rPr>
                <w:rStyle w:val="translated-span"/>
                <w:sz w:val="13"/>
                <w:szCs w:val="13"/>
              </w:rPr>
              <w:t>—</w:t>
            </w:r>
          </w:p>
        </w:tc>
        <w:tc>
          <w:tcPr>
            <w:tcW w:w="642" w:type="dxa"/>
            <w:gridSpan w:val="2"/>
            <w:tcBorders>
              <w:top w:val="nil"/>
              <w:left w:val="nil"/>
              <w:bottom w:val="single" w:sz="8" w:space="0" w:color="9D9C9C"/>
              <w:right w:val="nil"/>
            </w:tcBorders>
            <w:shd w:val="clear" w:color="auto" w:fill="ECECEC"/>
            <w:tcMar>
              <w:top w:w="0" w:type="dxa"/>
              <w:left w:w="0" w:type="dxa"/>
              <w:bottom w:w="0" w:type="dxa"/>
              <w:right w:w="68" w:type="dxa"/>
            </w:tcMar>
            <w:hideMark/>
          </w:tcPr>
          <w:p w:rsidR="00000000" w:rsidRDefault="008B79A4">
            <w:pPr>
              <w:spacing w:after="0"/>
              <w:ind w:right="38"/>
              <w:jc w:val="right"/>
            </w:pPr>
            <w:r>
              <w:rPr>
                <w:rStyle w:val="translated-span"/>
                <w:sz w:val="13"/>
                <w:szCs w:val="13"/>
              </w:rPr>
              <w:t>—</w:t>
            </w:r>
          </w:p>
        </w:tc>
        <w:tc>
          <w:tcPr>
            <w:tcW w:w="675" w:type="dxa"/>
            <w:tcBorders>
              <w:top w:val="nil"/>
              <w:left w:val="nil"/>
              <w:bottom w:val="single" w:sz="8" w:space="0" w:color="9D9C9C"/>
              <w:right w:val="nil"/>
            </w:tcBorders>
            <w:shd w:val="clear" w:color="auto" w:fill="ECECEC"/>
            <w:tcMar>
              <w:top w:w="0" w:type="dxa"/>
              <w:left w:w="0" w:type="dxa"/>
              <w:bottom w:w="0" w:type="dxa"/>
              <w:right w:w="68" w:type="dxa"/>
            </w:tcMar>
            <w:hideMark/>
          </w:tcPr>
          <w:p w:rsidR="00000000" w:rsidRDefault="008B79A4">
            <w:pPr>
              <w:spacing w:after="0"/>
              <w:ind w:left="458"/>
            </w:pPr>
            <w:r>
              <w:rPr>
                <w:rStyle w:val="translated-span"/>
                <w:sz w:val="13"/>
                <w:szCs w:val="13"/>
              </w:rPr>
              <w:t>—</w:t>
            </w:r>
          </w:p>
        </w:tc>
        <w:tc>
          <w:tcPr>
            <w:tcW w:w="720" w:type="dxa"/>
            <w:gridSpan w:val="2"/>
            <w:tcBorders>
              <w:top w:val="nil"/>
              <w:left w:val="nil"/>
              <w:bottom w:val="single" w:sz="8" w:space="0" w:color="9D9C9C"/>
              <w:right w:val="nil"/>
            </w:tcBorders>
            <w:shd w:val="clear" w:color="auto" w:fill="ECECEC"/>
            <w:tcMar>
              <w:top w:w="0" w:type="dxa"/>
              <w:left w:w="0" w:type="dxa"/>
              <w:bottom w:w="0" w:type="dxa"/>
              <w:right w:w="68" w:type="dxa"/>
            </w:tcMar>
            <w:hideMark/>
          </w:tcPr>
          <w:p w:rsidR="00000000" w:rsidRDefault="008B79A4">
            <w:pPr>
              <w:spacing w:after="0"/>
              <w:ind w:left="239"/>
              <w:jc w:val="center"/>
            </w:pPr>
            <w:r>
              <w:rPr>
                <w:sz w:val="13"/>
                <w:szCs w:val="13"/>
              </w:rPr>
              <w:t>400</w:t>
            </w:r>
          </w:p>
        </w:tc>
        <w:tc>
          <w:tcPr>
            <w:tcW w:w="2676" w:type="dxa"/>
            <w:tcBorders>
              <w:top w:val="nil"/>
              <w:left w:val="nil"/>
              <w:bottom w:val="single" w:sz="8" w:space="0" w:color="9D9C9C"/>
              <w:right w:val="nil"/>
            </w:tcBorders>
            <w:shd w:val="clear" w:color="auto" w:fill="ECECEC"/>
            <w:tcMar>
              <w:top w:w="0" w:type="dxa"/>
              <w:left w:w="0" w:type="dxa"/>
              <w:bottom w:w="0" w:type="dxa"/>
              <w:right w:w="68" w:type="dxa"/>
            </w:tcMar>
            <w:hideMark/>
          </w:tcPr>
          <w:p w:rsidR="00000000" w:rsidRDefault="008B79A4">
            <w:pPr>
              <w:spacing w:after="0"/>
              <w:ind w:left="8"/>
            </w:pPr>
            <w:r>
              <w:rPr>
                <w:rStyle w:val="translated-span"/>
                <w:sz w:val="13"/>
                <w:szCs w:val="13"/>
              </w:rPr>
              <w:t>2030</w:t>
            </w:r>
            <w:r>
              <w:rPr>
                <w:rStyle w:val="translated-span"/>
                <w:sz w:val="13"/>
                <w:szCs w:val="13"/>
              </w:rPr>
              <w:t>年</w:t>
            </w:r>
            <w:r>
              <w:rPr>
                <w:rStyle w:val="translated-span"/>
                <w:sz w:val="13"/>
                <w:szCs w:val="13"/>
              </w:rPr>
              <w:t>10</w:t>
            </w:r>
            <w:r>
              <w:rPr>
                <w:rStyle w:val="translated-span"/>
                <w:sz w:val="13"/>
                <w:szCs w:val="13"/>
              </w:rPr>
              <w:t>月</w:t>
            </w:r>
            <w:r>
              <w:rPr>
                <w:rStyle w:val="translated-span"/>
                <w:sz w:val="13"/>
                <w:szCs w:val="13"/>
              </w:rPr>
              <w:t>1</w:t>
            </w:r>
            <w:r>
              <w:rPr>
                <w:rStyle w:val="translated-span"/>
                <w:sz w:val="13"/>
                <w:szCs w:val="13"/>
              </w:rPr>
              <w:t>日</w:t>
            </w:r>
            <w:r>
              <w:rPr>
                <w:rStyle w:val="translated-span"/>
                <w:sz w:val="13"/>
                <w:szCs w:val="13"/>
              </w:rPr>
              <w:t>-3</w:t>
            </w:r>
            <w:r>
              <w:rPr>
                <w:rStyle w:val="translated-span"/>
                <w:sz w:val="13"/>
                <w:szCs w:val="13"/>
              </w:rPr>
              <w:t>个月欧元银行同业拆借利率</w:t>
            </w:r>
            <w:r>
              <w:rPr>
                <w:rStyle w:val="translated-span"/>
                <w:sz w:val="13"/>
                <w:szCs w:val="13"/>
              </w:rPr>
              <w:t>+1.0</w:t>
            </w:r>
            <w:r>
              <w:rPr>
                <w:rStyle w:val="translated-span"/>
                <w:sz w:val="13"/>
                <w:szCs w:val="13"/>
              </w:rPr>
              <w:t>%</w:t>
            </w:r>
          </w:p>
        </w:tc>
      </w:tr>
      <w:tr w:rsidR="00000000">
        <w:trPr>
          <w:trHeight w:val="205"/>
        </w:trPr>
        <w:tc>
          <w:tcPr>
            <w:tcW w:w="2515" w:type="dxa"/>
            <w:tcBorders>
              <w:top w:val="nil"/>
              <w:left w:val="nil"/>
              <w:bottom w:val="single" w:sz="8" w:space="0" w:color="9D9C9C"/>
              <w:right w:val="nil"/>
            </w:tcBorders>
            <w:shd w:val="clear" w:color="auto" w:fill="ECECEC"/>
            <w:tcMar>
              <w:top w:w="0" w:type="dxa"/>
              <w:left w:w="0" w:type="dxa"/>
              <w:bottom w:w="0" w:type="dxa"/>
              <w:right w:w="68" w:type="dxa"/>
            </w:tcMar>
            <w:hideMark/>
          </w:tcPr>
          <w:p w:rsidR="00000000" w:rsidRDefault="008B79A4">
            <w:pPr>
              <w:spacing w:after="0"/>
              <w:ind w:left="57"/>
            </w:pPr>
            <w:r>
              <w:rPr>
                <w:rStyle w:val="translated-span"/>
                <w:sz w:val="13"/>
                <w:szCs w:val="13"/>
              </w:rPr>
              <w:t>Dydl</w:t>
            </w:r>
            <w:r>
              <w:rPr>
                <w:rStyle w:val="translated-span"/>
                <w:sz w:val="13"/>
                <w:szCs w:val="13"/>
              </w:rPr>
              <w:t>公司</w:t>
            </w:r>
            <w:r>
              <w:rPr>
                <w:rStyle w:val="translated-span"/>
                <w:sz w:val="13"/>
                <w:szCs w:val="13"/>
              </w:rPr>
              <w:t>。</w:t>
            </w:r>
          </w:p>
        </w:tc>
        <w:tc>
          <w:tcPr>
            <w:tcW w:w="737" w:type="dxa"/>
            <w:tcBorders>
              <w:top w:val="nil"/>
              <w:left w:val="nil"/>
              <w:bottom w:val="single" w:sz="8" w:space="0" w:color="9D9C9C"/>
              <w:right w:val="nil"/>
            </w:tcBorders>
            <w:shd w:val="clear" w:color="auto" w:fill="ECECEC"/>
            <w:tcMar>
              <w:top w:w="0" w:type="dxa"/>
              <w:left w:w="0" w:type="dxa"/>
              <w:bottom w:w="0" w:type="dxa"/>
              <w:right w:w="68" w:type="dxa"/>
            </w:tcMar>
            <w:hideMark/>
          </w:tcPr>
          <w:p w:rsidR="00000000" w:rsidRDefault="008B79A4">
            <w:pPr>
              <w:spacing w:after="0"/>
              <w:ind w:left="139"/>
            </w:pPr>
            <w:r>
              <w:rPr>
                <w:sz w:val="13"/>
                <w:szCs w:val="13"/>
              </w:rPr>
              <w:t>1,605</w:t>
            </w:r>
          </w:p>
        </w:tc>
        <w:tc>
          <w:tcPr>
            <w:tcW w:w="363" w:type="dxa"/>
            <w:tcBorders>
              <w:top w:val="nil"/>
              <w:left w:val="nil"/>
              <w:bottom w:val="single" w:sz="8" w:space="0" w:color="9D9C9C"/>
              <w:right w:val="nil"/>
            </w:tcBorders>
            <w:shd w:val="clear" w:color="auto" w:fill="ECECEC"/>
            <w:tcMar>
              <w:top w:w="0" w:type="dxa"/>
              <w:left w:w="0" w:type="dxa"/>
              <w:bottom w:w="0" w:type="dxa"/>
              <w:right w:w="68" w:type="dxa"/>
            </w:tcMar>
            <w:hideMark/>
          </w:tcPr>
          <w:p w:rsidR="00000000" w:rsidRDefault="008B79A4">
            <w:pPr>
              <w:spacing w:after="0"/>
              <w:ind w:left="16"/>
            </w:pPr>
            <w:r>
              <w:rPr>
                <w:rStyle w:val="translated-span"/>
                <w:sz w:val="13"/>
                <w:szCs w:val="13"/>
              </w:rPr>
              <w:t>欧</w:t>
            </w:r>
            <w:r>
              <w:rPr>
                <w:rStyle w:val="translated-span"/>
                <w:sz w:val="13"/>
                <w:szCs w:val="13"/>
              </w:rPr>
              <w:t>元</w:t>
            </w:r>
          </w:p>
        </w:tc>
        <w:tc>
          <w:tcPr>
            <w:tcW w:w="571" w:type="dxa"/>
            <w:tcBorders>
              <w:top w:val="nil"/>
              <w:left w:val="nil"/>
              <w:bottom w:val="single" w:sz="8" w:space="0" w:color="9D9C9C"/>
              <w:right w:val="nil"/>
            </w:tcBorders>
            <w:shd w:val="clear" w:color="auto" w:fill="ECECEC"/>
            <w:tcMar>
              <w:top w:w="0" w:type="dxa"/>
              <w:left w:w="0" w:type="dxa"/>
              <w:bottom w:w="0" w:type="dxa"/>
              <w:right w:w="68" w:type="dxa"/>
            </w:tcMar>
            <w:hideMark/>
          </w:tcPr>
          <w:p w:rsidR="00000000" w:rsidRDefault="008B79A4">
            <w:pPr>
              <w:spacing w:after="0"/>
              <w:ind w:left="84"/>
              <w:jc w:val="center"/>
            </w:pPr>
            <w:r>
              <w:rPr>
                <w:sz w:val="13"/>
                <w:szCs w:val="13"/>
              </w:rPr>
              <w:t>1,605</w:t>
            </w:r>
          </w:p>
        </w:tc>
        <w:tc>
          <w:tcPr>
            <w:tcW w:w="746" w:type="dxa"/>
            <w:tcBorders>
              <w:top w:val="nil"/>
              <w:left w:val="nil"/>
              <w:bottom w:val="single" w:sz="8" w:space="0" w:color="9D9C9C"/>
              <w:right w:val="nil"/>
            </w:tcBorders>
            <w:shd w:val="clear" w:color="auto" w:fill="ECECEC"/>
            <w:tcMar>
              <w:top w:w="0" w:type="dxa"/>
              <w:left w:w="0" w:type="dxa"/>
              <w:bottom w:w="0" w:type="dxa"/>
              <w:right w:w="68" w:type="dxa"/>
            </w:tcMar>
            <w:hideMark/>
          </w:tcPr>
          <w:p w:rsidR="00000000" w:rsidRDefault="008B79A4">
            <w:pPr>
              <w:spacing w:after="0"/>
              <w:ind w:right="37"/>
              <w:jc w:val="right"/>
            </w:pPr>
            <w:r>
              <w:rPr>
                <w:rStyle w:val="translated-span"/>
                <w:sz w:val="13"/>
                <w:szCs w:val="13"/>
              </w:rPr>
              <w:t>—</w:t>
            </w:r>
          </w:p>
        </w:tc>
        <w:tc>
          <w:tcPr>
            <w:tcW w:w="642" w:type="dxa"/>
            <w:gridSpan w:val="2"/>
            <w:tcBorders>
              <w:top w:val="nil"/>
              <w:left w:val="nil"/>
              <w:bottom w:val="single" w:sz="8" w:space="0" w:color="9D9C9C"/>
              <w:right w:val="nil"/>
            </w:tcBorders>
            <w:shd w:val="clear" w:color="auto" w:fill="ECECEC"/>
            <w:tcMar>
              <w:top w:w="0" w:type="dxa"/>
              <w:left w:w="0" w:type="dxa"/>
              <w:bottom w:w="0" w:type="dxa"/>
              <w:right w:w="68" w:type="dxa"/>
            </w:tcMar>
            <w:hideMark/>
          </w:tcPr>
          <w:p w:rsidR="00000000" w:rsidRDefault="008B79A4">
            <w:pPr>
              <w:spacing w:after="0"/>
              <w:ind w:left="110"/>
              <w:jc w:val="center"/>
            </w:pPr>
            <w:r>
              <w:rPr>
                <w:rStyle w:val="translated-span"/>
                <w:sz w:val="13"/>
                <w:szCs w:val="13"/>
              </w:rPr>
              <w:t>–1,60</w:t>
            </w:r>
            <w:r>
              <w:rPr>
                <w:rStyle w:val="translated-span"/>
                <w:sz w:val="13"/>
                <w:szCs w:val="13"/>
              </w:rPr>
              <w:t>5</w:t>
            </w:r>
          </w:p>
        </w:tc>
        <w:tc>
          <w:tcPr>
            <w:tcW w:w="675" w:type="dxa"/>
            <w:tcBorders>
              <w:top w:val="nil"/>
              <w:left w:val="nil"/>
              <w:bottom w:val="single" w:sz="8" w:space="0" w:color="9D9C9C"/>
              <w:right w:val="nil"/>
            </w:tcBorders>
            <w:shd w:val="clear" w:color="auto" w:fill="ECECEC"/>
            <w:tcMar>
              <w:top w:w="0" w:type="dxa"/>
              <w:left w:w="0" w:type="dxa"/>
              <w:bottom w:w="0" w:type="dxa"/>
              <w:right w:w="68" w:type="dxa"/>
            </w:tcMar>
            <w:hideMark/>
          </w:tcPr>
          <w:p w:rsidR="00000000" w:rsidRDefault="008B79A4">
            <w:pPr>
              <w:spacing w:after="0"/>
              <w:ind w:left="457"/>
            </w:pPr>
            <w:r>
              <w:rPr>
                <w:rStyle w:val="translated-span"/>
                <w:sz w:val="13"/>
                <w:szCs w:val="13"/>
              </w:rPr>
              <w:t>—</w:t>
            </w:r>
          </w:p>
        </w:tc>
        <w:tc>
          <w:tcPr>
            <w:tcW w:w="720" w:type="dxa"/>
            <w:gridSpan w:val="2"/>
            <w:tcBorders>
              <w:top w:val="nil"/>
              <w:left w:val="nil"/>
              <w:bottom w:val="single" w:sz="8" w:space="0" w:color="9D9C9C"/>
              <w:right w:val="nil"/>
            </w:tcBorders>
            <w:shd w:val="clear" w:color="auto" w:fill="ECECEC"/>
            <w:tcMar>
              <w:top w:w="0" w:type="dxa"/>
              <w:left w:w="0" w:type="dxa"/>
              <w:bottom w:w="0" w:type="dxa"/>
              <w:right w:w="68" w:type="dxa"/>
            </w:tcMar>
            <w:hideMark/>
          </w:tcPr>
          <w:p w:rsidR="00000000" w:rsidRDefault="008B79A4">
            <w:pPr>
              <w:spacing w:after="0"/>
              <w:ind w:left="366"/>
              <w:jc w:val="center"/>
            </w:pPr>
            <w:r>
              <w:rPr>
                <w:rStyle w:val="translated-span"/>
                <w:sz w:val="13"/>
                <w:szCs w:val="13"/>
              </w:rPr>
              <w:t>—</w:t>
            </w:r>
          </w:p>
        </w:tc>
        <w:tc>
          <w:tcPr>
            <w:tcW w:w="2676" w:type="dxa"/>
            <w:tcBorders>
              <w:top w:val="nil"/>
              <w:left w:val="nil"/>
              <w:bottom w:val="single" w:sz="8" w:space="0" w:color="9D9C9C"/>
              <w:right w:val="nil"/>
            </w:tcBorders>
            <w:shd w:val="clear" w:color="auto" w:fill="ECECEC"/>
            <w:tcMar>
              <w:top w:w="0" w:type="dxa"/>
              <w:left w:w="0" w:type="dxa"/>
              <w:bottom w:w="0" w:type="dxa"/>
              <w:right w:w="68" w:type="dxa"/>
            </w:tcMar>
            <w:hideMark/>
          </w:tcPr>
          <w:p w:rsidR="00000000" w:rsidRDefault="008B79A4">
            <w:pPr>
              <w:spacing w:after="0"/>
              <w:ind w:left="8"/>
            </w:pPr>
            <w:r>
              <w:rPr>
                <w:rStyle w:val="translated-span"/>
                <w:sz w:val="13"/>
                <w:szCs w:val="13"/>
              </w:rPr>
              <w:t>31/12/2021 - 10</w:t>
            </w:r>
            <w:r>
              <w:rPr>
                <w:rStyle w:val="translated-span"/>
                <w:sz w:val="13"/>
                <w:szCs w:val="13"/>
              </w:rPr>
              <w:t>%</w:t>
            </w:r>
          </w:p>
        </w:tc>
      </w:tr>
      <w:tr w:rsidR="00000000">
        <w:trPr>
          <w:trHeight w:val="205"/>
        </w:trPr>
        <w:tc>
          <w:tcPr>
            <w:tcW w:w="2515" w:type="dxa"/>
            <w:tcBorders>
              <w:top w:val="nil"/>
              <w:left w:val="nil"/>
              <w:bottom w:val="single" w:sz="8" w:space="0" w:color="9D9C9C"/>
              <w:right w:val="nil"/>
            </w:tcBorders>
            <w:shd w:val="clear" w:color="auto" w:fill="ECECEC"/>
            <w:tcMar>
              <w:top w:w="0" w:type="dxa"/>
              <w:left w:w="0" w:type="dxa"/>
              <w:bottom w:w="0" w:type="dxa"/>
              <w:right w:w="68" w:type="dxa"/>
            </w:tcMar>
            <w:hideMark/>
          </w:tcPr>
          <w:p w:rsidR="00000000" w:rsidRDefault="008B79A4">
            <w:pPr>
              <w:spacing w:after="0"/>
              <w:ind w:left="57"/>
            </w:pPr>
            <w:r>
              <w:rPr>
                <w:rStyle w:val="translated-span"/>
                <w:sz w:val="13"/>
                <w:szCs w:val="13"/>
              </w:rPr>
              <w:t>阿尔库塞尔酒店公司</w:t>
            </w:r>
            <w:r>
              <w:rPr>
                <w:rStyle w:val="translated-span"/>
                <w:sz w:val="13"/>
                <w:szCs w:val="13"/>
              </w:rPr>
              <w:t>。</w:t>
            </w:r>
          </w:p>
        </w:tc>
        <w:tc>
          <w:tcPr>
            <w:tcW w:w="737" w:type="dxa"/>
            <w:tcBorders>
              <w:top w:val="nil"/>
              <w:left w:val="nil"/>
              <w:bottom w:val="single" w:sz="8" w:space="0" w:color="9D9C9C"/>
              <w:right w:val="nil"/>
            </w:tcBorders>
            <w:shd w:val="clear" w:color="auto" w:fill="ECECEC"/>
            <w:tcMar>
              <w:top w:w="0" w:type="dxa"/>
              <w:left w:w="0" w:type="dxa"/>
              <w:bottom w:w="0" w:type="dxa"/>
              <w:right w:w="68" w:type="dxa"/>
            </w:tcMar>
            <w:hideMark/>
          </w:tcPr>
          <w:p w:rsidR="00000000" w:rsidRDefault="008B79A4">
            <w:pPr>
              <w:spacing w:after="0"/>
              <w:ind w:left="208"/>
            </w:pPr>
            <w:r>
              <w:rPr>
                <w:sz w:val="13"/>
                <w:szCs w:val="13"/>
              </w:rPr>
              <w:t>500</w:t>
            </w:r>
          </w:p>
        </w:tc>
        <w:tc>
          <w:tcPr>
            <w:tcW w:w="363" w:type="dxa"/>
            <w:tcBorders>
              <w:top w:val="nil"/>
              <w:left w:val="nil"/>
              <w:bottom w:val="single" w:sz="8" w:space="0" w:color="9D9C9C"/>
              <w:right w:val="nil"/>
            </w:tcBorders>
            <w:shd w:val="clear" w:color="auto" w:fill="ECECEC"/>
            <w:tcMar>
              <w:top w:w="0" w:type="dxa"/>
              <w:left w:w="0" w:type="dxa"/>
              <w:bottom w:w="0" w:type="dxa"/>
              <w:right w:w="68" w:type="dxa"/>
            </w:tcMar>
            <w:hideMark/>
          </w:tcPr>
          <w:p w:rsidR="00000000" w:rsidRDefault="008B79A4">
            <w:pPr>
              <w:spacing w:after="0"/>
              <w:ind w:left="16"/>
              <w:jc w:val="both"/>
            </w:pPr>
            <w:r>
              <w:rPr>
                <w:rStyle w:val="translated-span"/>
                <w:sz w:val="13"/>
                <w:szCs w:val="13"/>
              </w:rPr>
              <w:t>欧</w:t>
            </w:r>
            <w:r>
              <w:rPr>
                <w:rStyle w:val="translated-span"/>
                <w:sz w:val="13"/>
                <w:szCs w:val="13"/>
              </w:rPr>
              <w:t>元</w:t>
            </w:r>
          </w:p>
        </w:tc>
        <w:tc>
          <w:tcPr>
            <w:tcW w:w="571" w:type="dxa"/>
            <w:tcBorders>
              <w:top w:val="nil"/>
              <w:left w:val="nil"/>
              <w:bottom w:val="single" w:sz="8" w:space="0" w:color="9D9C9C"/>
              <w:right w:val="nil"/>
            </w:tcBorders>
            <w:shd w:val="clear" w:color="auto" w:fill="ECECEC"/>
            <w:tcMar>
              <w:top w:w="0" w:type="dxa"/>
              <w:left w:w="0" w:type="dxa"/>
              <w:bottom w:w="0" w:type="dxa"/>
              <w:right w:w="68" w:type="dxa"/>
            </w:tcMar>
            <w:hideMark/>
          </w:tcPr>
          <w:p w:rsidR="00000000" w:rsidRDefault="008B79A4">
            <w:pPr>
              <w:spacing w:after="0"/>
              <w:ind w:left="153"/>
              <w:jc w:val="center"/>
            </w:pPr>
            <w:r>
              <w:rPr>
                <w:sz w:val="13"/>
                <w:szCs w:val="13"/>
              </w:rPr>
              <w:t>500</w:t>
            </w:r>
          </w:p>
        </w:tc>
        <w:tc>
          <w:tcPr>
            <w:tcW w:w="746" w:type="dxa"/>
            <w:tcBorders>
              <w:top w:val="nil"/>
              <w:left w:val="nil"/>
              <w:bottom w:val="single" w:sz="8" w:space="0" w:color="9D9C9C"/>
              <w:right w:val="nil"/>
            </w:tcBorders>
            <w:shd w:val="clear" w:color="auto" w:fill="ECECEC"/>
            <w:tcMar>
              <w:top w:w="0" w:type="dxa"/>
              <w:left w:w="0" w:type="dxa"/>
              <w:bottom w:w="0" w:type="dxa"/>
              <w:right w:w="68" w:type="dxa"/>
            </w:tcMar>
            <w:hideMark/>
          </w:tcPr>
          <w:p w:rsidR="00000000" w:rsidRDefault="008B79A4">
            <w:pPr>
              <w:spacing w:after="0"/>
              <w:ind w:right="37"/>
              <w:jc w:val="right"/>
            </w:pPr>
            <w:r>
              <w:rPr>
                <w:rStyle w:val="translated-span"/>
                <w:sz w:val="13"/>
                <w:szCs w:val="13"/>
              </w:rPr>
              <w:t>—</w:t>
            </w:r>
          </w:p>
        </w:tc>
        <w:tc>
          <w:tcPr>
            <w:tcW w:w="642" w:type="dxa"/>
            <w:gridSpan w:val="2"/>
            <w:tcBorders>
              <w:top w:val="nil"/>
              <w:left w:val="nil"/>
              <w:bottom w:val="single" w:sz="8" w:space="0" w:color="9D9C9C"/>
              <w:right w:val="nil"/>
            </w:tcBorders>
            <w:shd w:val="clear" w:color="auto" w:fill="ECECEC"/>
            <w:tcMar>
              <w:top w:w="0" w:type="dxa"/>
              <w:left w:w="0" w:type="dxa"/>
              <w:bottom w:w="0" w:type="dxa"/>
              <w:right w:w="68" w:type="dxa"/>
            </w:tcMar>
            <w:hideMark/>
          </w:tcPr>
          <w:p w:rsidR="00000000" w:rsidRDefault="008B79A4">
            <w:pPr>
              <w:spacing w:after="0"/>
              <w:ind w:right="38"/>
              <w:jc w:val="right"/>
            </w:pPr>
            <w:r>
              <w:rPr>
                <w:rStyle w:val="translated-span"/>
                <w:sz w:val="13"/>
                <w:szCs w:val="13"/>
              </w:rPr>
              <w:t>—</w:t>
            </w:r>
          </w:p>
        </w:tc>
        <w:tc>
          <w:tcPr>
            <w:tcW w:w="675" w:type="dxa"/>
            <w:tcBorders>
              <w:top w:val="nil"/>
              <w:left w:val="nil"/>
              <w:bottom w:val="single" w:sz="8" w:space="0" w:color="9D9C9C"/>
              <w:right w:val="nil"/>
            </w:tcBorders>
            <w:shd w:val="clear" w:color="auto" w:fill="ECECEC"/>
            <w:tcMar>
              <w:top w:w="0" w:type="dxa"/>
              <w:left w:w="0" w:type="dxa"/>
              <w:bottom w:w="0" w:type="dxa"/>
              <w:right w:w="68" w:type="dxa"/>
            </w:tcMar>
            <w:hideMark/>
          </w:tcPr>
          <w:p w:rsidR="00000000" w:rsidRDefault="008B79A4">
            <w:pPr>
              <w:spacing w:after="0"/>
              <w:ind w:left="458"/>
            </w:pPr>
            <w:r>
              <w:rPr>
                <w:rStyle w:val="translated-span"/>
                <w:sz w:val="13"/>
                <w:szCs w:val="13"/>
              </w:rPr>
              <w:t>—</w:t>
            </w:r>
          </w:p>
        </w:tc>
        <w:tc>
          <w:tcPr>
            <w:tcW w:w="720" w:type="dxa"/>
            <w:gridSpan w:val="2"/>
            <w:tcBorders>
              <w:top w:val="nil"/>
              <w:left w:val="nil"/>
              <w:bottom w:val="single" w:sz="8" w:space="0" w:color="9D9C9C"/>
              <w:right w:val="nil"/>
            </w:tcBorders>
            <w:shd w:val="clear" w:color="auto" w:fill="ECECEC"/>
            <w:tcMar>
              <w:top w:w="0" w:type="dxa"/>
              <w:left w:w="0" w:type="dxa"/>
              <w:bottom w:w="0" w:type="dxa"/>
              <w:right w:w="68" w:type="dxa"/>
            </w:tcMar>
            <w:hideMark/>
          </w:tcPr>
          <w:p w:rsidR="00000000" w:rsidRDefault="008B79A4">
            <w:pPr>
              <w:spacing w:after="0"/>
              <w:ind w:left="235"/>
              <w:jc w:val="center"/>
            </w:pPr>
            <w:r>
              <w:rPr>
                <w:sz w:val="13"/>
                <w:szCs w:val="13"/>
              </w:rPr>
              <w:t>500</w:t>
            </w:r>
          </w:p>
        </w:tc>
        <w:tc>
          <w:tcPr>
            <w:tcW w:w="2676" w:type="dxa"/>
            <w:tcBorders>
              <w:top w:val="nil"/>
              <w:left w:val="nil"/>
              <w:bottom w:val="single" w:sz="8" w:space="0" w:color="9D9C9C"/>
              <w:right w:val="nil"/>
            </w:tcBorders>
            <w:shd w:val="clear" w:color="auto" w:fill="ECECEC"/>
            <w:tcMar>
              <w:top w:w="0" w:type="dxa"/>
              <w:left w:w="0" w:type="dxa"/>
              <w:bottom w:w="0" w:type="dxa"/>
              <w:right w:w="68" w:type="dxa"/>
            </w:tcMar>
            <w:hideMark/>
          </w:tcPr>
          <w:p w:rsidR="00000000" w:rsidRDefault="008B79A4">
            <w:pPr>
              <w:spacing w:after="0"/>
              <w:ind w:left="8"/>
            </w:pPr>
            <w:r>
              <w:rPr>
                <w:rStyle w:val="translated-span"/>
                <w:sz w:val="13"/>
                <w:szCs w:val="13"/>
              </w:rPr>
              <w:t>2020</w:t>
            </w:r>
            <w:r>
              <w:rPr>
                <w:rStyle w:val="translated-span"/>
                <w:sz w:val="13"/>
                <w:szCs w:val="13"/>
              </w:rPr>
              <w:t>年</w:t>
            </w:r>
            <w:r>
              <w:rPr>
                <w:rStyle w:val="translated-span"/>
                <w:sz w:val="13"/>
                <w:szCs w:val="13"/>
              </w:rPr>
              <w:t>12</w:t>
            </w:r>
            <w:r>
              <w:rPr>
                <w:rStyle w:val="translated-span"/>
                <w:sz w:val="13"/>
                <w:szCs w:val="13"/>
              </w:rPr>
              <w:t>月</w:t>
            </w:r>
            <w:r>
              <w:rPr>
                <w:rStyle w:val="translated-span"/>
                <w:sz w:val="13"/>
                <w:szCs w:val="13"/>
              </w:rPr>
              <w:t>31</w:t>
            </w:r>
            <w:r>
              <w:rPr>
                <w:rStyle w:val="translated-span"/>
                <w:sz w:val="13"/>
                <w:szCs w:val="13"/>
              </w:rPr>
              <w:t>日</w:t>
            </w:r>
            <w:r>
              <w:rPr>
                <w:rStyle w:val="translated-span"/>
                <w:sz w:val="13"/>
                <w:szCs w:val="13"/>
              </w:rPr>
              <w:t>-6</w:t>
            </w:r>
            <w:r>
              <w:rPr>
                <w:rStyle w:val="translated-span"/>
                <w:sz w:val="13"/>
                <w:szCs w:val="13"/>
              </w:rPr>
              <w:t>个月欧元银行同业拆借利率</w:t>
            </w:r>
            <w:r>
              <w:rPr>
                <w:rStyle w:val="translated-span"/>
                <w:sz w:val="13"/>
                <w:szCs w:val="13"/>
              </w:rPr>
              <w:t>+4.0</w:t>
            </w:r>
            <w:r>
              <w:rPr>
                <w:rStyle w:val="translated-span"/>
                <w:sz w:val="13"/>
                <w:szCs w:val="13"/>
              </w:rPr>
              <w:t>%</w:t>
            </w:r>
          </w:p>
        </w:tc>
      </w:tr>
      <w:tr w:rsidR="00000000">
        <w:trPr>
          <w:trHeight w:val="205"/>
        </w:trPr>
        <w:tc>
          <w:tcPr>
            <w:tcW w:w="2515" w:type="dxa"/>
            <w:tcBorders>
              <w:top w:val="nil"/>
              <w:left w:val="nil"/>
              <w:bottom w:val="single" w:sz="8" w:space="0" w:color="9D9C9C"/>
              <w:right w:val="nil"/>
            </w:tcBorders>
            <w:shd w:val="clear" w:color="auto" w:fill="ECECEC"/>
            <w:tcMar>
              <w:top w:w="0" w:type="dxa"/>
              <w:left w:w="0" w:type="dxa"/>
              <w:bottom w:w="0" w:type="dxa"/>
              <w:right w:w="68" w:type="dxa"/>
            </w:tcMar>
            <w:hideMark/>
          </w:tcPr>
          <w:p w:rsidR="00000000" w:rsidRDefault="008B79A4">
            <w:pPr>
              <w:spacing w:after="0"/>
              <w:ind w:left="57"/>
            </w:pPr>
            <w:r>
              <w:rPr>
                <w:rStyle w:val="translated-span"/>
                <w:sz w:val="13"/>
                <w:szCs w:val="13"/>
              </w:rPr>
              <w:t>RR Mpls DT</w:t>
            </w:r>
            <w:r>
              <w:rPr>
                <w:rStyle w:val="translated-span"/>
                <w:sz w:val="13"/>
                <w:szCs w:val="13"/>
              </w:rPr>
              <w:t>有限责任公</w:t>
            </w:r>
            <w:r>
              <w:rPr>
                <w:rStyle w:val="translated-span"/>
                <w:sz w:val="13"/>
                <w:szCs w:val="13"/>
              </w:rPr>
              <w:t>司</w:t>
            </w:r>
          </w:p>
        </w:tc>
        <w:tc>
          <w:tcPr>
            <w:tcW w:w="737" w:type="dxa"/>
            <w:tcBorders>
              <w:top w:val="nil"/>
              <w:left w:val="nil"/>
              <w:bottom w:val="single" w:sz="8" w:space="0" w:color="9D9C9C"/>
              <w:right w:val="nil"/>
            </w:tcBorders>
            <w:shd w:val="clear" w:color="auto" w:fill="ECECEC"/>
            <w:tcMar>
              <w:top w:w="0" w:type="dxa"/>
              <w:left w:w="0" w:type="dxa"/>
              <w:bottom w:w="0" w:type="dxa"/>
              <w:right w:w="68" w:type="dxa"/>
            </w:tcMar>
            <w:hideMark/>
          </w:tcPr>
          <w:p w:rsidR="00000000" w:rsidRDefault="008B79A4">
            <w:pPr>
              <w:spacing w:after="0"/>
              <w:ind w:left="82"/>
            </w:pPr>
            <w:r>
              <w:rPr>
                <w:sz w:val="13"/>
                <w:szCs w:val="13"/>
              </w:rPr>
              <w:t>17,850</w:t>
            </w:r>
          </w:p>
        </w:tc>
        <w:tc>
          <w:tcPr>
            <w:tcW w:w="363" w:type="dxa"/>
            <w:tcBorders>
              <w:top w:val="nil"/>
              <w:left w:val="nil"/>
              <w:bottom w:val="single" w:sz="8" w:space="0" w:color="9D9C9C"/>
              <w:right w:val="nil"/>
            </w:tcBorders>
            <w:shd w:val="clear" w:color="auto" w:fill="ECECEC"/>
            <w:tcMar>
              <w:top w:w="0" w:type="dxa"/>
              <w:left w:w="0" w:type="dxa"/>
              <w:bottom w:w="0" w:type="dxa"/>
              <w:right w:w="68" w:type="dxa"/>
            </w:tcMar>
            <w:hideMark/>
          </w:tcPr>
          <w:p w:rsidR="00000000" w:rsidRDefault="008B79A4">
            <w:pPr>
              <w:spacing w:after="0"/>
              <w:ind w:left="16"/>
            </w:pPr>
            <w:r>
              <w:rPr>
                <w:rStyle w:val="translated-span"/>
                <w:sz w:val="13"/>
                <w:szCs w:val="13"/>
              </w:rPr>
              <w:t>欧</w:t>
            </w:r>
            <w:r>
              <w:rPr>
                <w:rStyle w:val="translated-span"/>
                <w:sz w:val="13"/>
                <w:szCs w:val="13"/>
              </w:rPr>
              <w:t>元</w:t>
            </w:r>
          </w:p>
        </w:tc>
        <w:tc>
          <w:tcPr>
            <w:tcW w:w="571" w:type="dxa"/>
            <w:tcBorders>
              <w:top w:val="nil"/>
              <w:left w:val="nil"/>
              <w:bottom w:val="single" w:sz="8" w:space="0" w:color="9D9C9C"/>
              <w:right w:val="nil"/>
            </w:tcBorders>
            <w:shd w:val="clear" w:color="auto" w:fill="ECECEC"/>
            <w:tcMar>
              <w:top w:w="0" w:type="dxa"/>
              <w:left w:w="0" w:type="dxa"/>
              <w:bottom w:w="0" w:type="dxa"/>
              <w:right w:w="68" w:type="dxa"/>
            </w:tcMar>
            <w:hideMark/>
          </w:tcPr>
          <w:p w:rsidR="00000000" w:rsidRDefault="008B79A4">
            <w:pPr>
              <w:spacing w:after="0"/>
              <w:ind w:left="82"/>
            </w:pPr>
            <w:r>
              <w:rPr>
                <w:sz w:val="13"/>
                <w:szCs w:val="13"/>
              </w:rPr>
              <w:t>17,850</w:t>
            </w:r>
          </w:p>
        </w:tc>
        <w:tc>
          <w:tcPr>
            <w:tcW w:w="746" w:type="dxa"/>
            <w:tcBorders>
              <w:top w:val="nil"/>
              <w:left w:val="nil"/>
              <w:bottom w:val="single" w:sz="8" w:space="0" w:color="9D9C9C"/>
              <w:right w:val="nil"/>
            </w:tcBorders>
            <w:shd w:val="clear" w:color="auto" w:fill="ECECEC"/>
            <w:tcMar>
              <w:top w:w="0" w:type="dxa"/>
              <w:left w:w="0" w:type="dxa"/>
              <w:bottom w:w="0" w:type="dxa"/>
              <w:right w:w="68" w:type="dxa"/>
            </w:tcMar>
            <w:hideMark/>
          </w:tcPr>
          <w:p w:rsidR="00000000" w:rsidRDefault="008B79A4">
            <w:pPr>
              <w:spacing w:after="0"/>
              <w:ind w:right="37"/>
              <w:jc w:val="right"/>
            </w:pPr>
            <w:r>
              <w:rPr>
                <w:rStyle w:val="translated-span"/>
                <w:sz w:val="13"/>
                <w:szCs w:val="13"/>
              </w:rPr>
              <w:t>—</w:t>
            </w:r>
          </w:p>
        </w:tc>
        <w:tc>
          <w:tcPr>
            <w:tcW w:w="642" w:type="dxa"/>
            <w:gridSpan w:val="2"/>
            <w:tcBorders>
              <w:top w:val="nil"/>
              <w:left w:val="nil"/>
              <w:bottom w:val="single" w:sz="8" w:space="0" w:color="9D9C9C"/>
              <w:right w:val="nil"/>
            </w:tcBorders>
            <w:shd w:val="clear" w:color="auto" w:fill="ECECEC"/>
            <w:tcMar>
              <w:top w:w="0" w:type="dxa"/>
              <w:left w:w="0" w:type="dxa"/>
              <w:bottom w:w="0" w:type="dxa"/>
              <w:right w:w="68" w:type="dxa"/>
            </w:tcMar>
            <w:hideMark/>
          </w:tcPr>
          <w:p w:rsidR="00000000" w:rsidRDefault="008B79A4">
            <w:pPr>
              <w:spacing w:after="0"/>
              <w:ind w:right="38"/>
              <w:jc w:val="right"/>
            </w:pPr>
            <w:r>
              <w:rPr>
                <w:rStyle w:val="translated-span"/>
                <w:sz w:val="13"/>
                <w:szCs w:val="13"/>
              </w:rPr>
              <w:t>—</w:t>
            </w:r>
          </w:p>
        </w:tc>
        <w:tc>
          <w:tcPr>
            <w:tcW w:w="675" w:type="dxa"/>
            <w:tcBorders>
              <w:top w:val="nil"/>
              <w:left w:val="nil"/>
              <w:bottom w:val="single" w:sz="8" w:space="0" w:color="9D9C9C"/>
              <w:right w:val="nil"/>
            </w:tcBorders>
            <w:shd w:val="clear" w:color="auto" w:fill="ECECEC"/>
            <w:tcMar>
              <w:top w:w="0" w:type="dxa"/>
              <w:left w:w="0" w:type="dxa"/>
              <w:bottom w:w="0" w:type="dxa"/>
              <w:right w:w="68" w:type="dxa"/>
            </w:tcMar>
            <w:hideMark/>
          </w:tcPr>
          <w:p w:rsidR="00000000" w:rsidRDefault="008B79A4">
            <w:pPr>
              <w:spacing w:after="0"/>
              <w:ind w:left="458"/>
            </w:pPr>
            <w:r>
              <w:rPr>
                <w:rStyle w:val="translated-span"/>
                <w:sz w:val="13"/>
                <w:szCs w:val="13"/>
              </w:rPr>
              <w:t>—</w:t>
            </w:r>
          </w:p>
        </w:tc>
        <w:tc>
          <w:tcPr>
            <w:tcW w:w="720" w:type="dxa"/>
            <w:gridSpan w:val="2"/>
            <w:tcBorders>
              <w:top w:val="nil"/>
              <w:left w:val="nil"/>
              <w:bottom w:val="single" w:sz="8" w:space="0" w:color="9D9C9C"/>
              <w:right w:val="nil"/>
            </w:tcBorders>
            <w:shd w:val="clear" w:color="auto" w:fill="ECECEC"/>
            <w:tcMar>
              <w:top w:w="0" w:type="dxa"/>
              <w:left w:w="0" w:type="dxa"/>
              <w:bottom w:w="0" w:type="dxa"/>
              <w:right w:w="68" w:type="dxa"/>
            </w:tcMar>
            <w:hideMark/>
          </w:tcPr>
          <w:p w:rsidR="00000000" w:rsidRDefault="008B79A4">
            <w:pPr>
              <w:spacing w:after="0"/>
              <w:ind w:left="109"/>
              <w:jc w:val="center"/>
            </w:pPr>
            <w:r>
              <w:rPr>
                <w:sz w:val="13"/>
                <w:szCs w:val="13"/>
              </w:rPr>
              <w:t>17,850</w:t>
            </w:r>
          </w:p>
        </w:tc>
        <w:tc>
          <w:tcPr>
            <w:tcW w:w="2676" w:type="dxa"/>
            <w:tcBorders>
              <w:top w:val="nil"/>
              <w:left w:val="nil"/>
              <w:bottom w:val="single" w:sz="8" w:space="0" w:color="9D9C9C"/>
              <w:right w:val="nil"/>
            </w:tcBorders>
            <w:shd w:val="clear" w:color="auto" w:fill="ECECEC"/>
            <w:tcMar>
              <w:top w:w="0" w:type="dxa"/>
              <w:left w:w="0" w:type="dxa"/>
              <w:bottom w:w="0" w:type="dxa"/>
              <w:right w:w="68" w:type="dxa"/>
            </w:tcMar>
            <w:hideMark/>
          </w:tcPr>
          <w:p w:rsidR="00000000" w:rsidRDefault="008B79A4">
            <w:pPr>
              <w:spacing w:after="0"/>
              <w:ind w:left="8"/>
            </w:pPr>
            <w:r>
              <w:rPr>
                <w:rStyle w:val="translated-span"/>
                <w:sz w:val="13"/>
                <w:szCs w:val="13"/>
              </w:rPr>
              <w:t>11/10/2024 - 3,4</w:t>
            </w:r>
            <w:r>
              <w:rPr>
                <w:rStyle w:val="translated-span"/>
                <w:sz w:val="13"/>
                <w:szCs w:val="13"/>
              </w:rPr>
              <w:t>%</w:t>
            </w:r>
          </w:p>
        </w:tc>
      </w:tr>
      <w:tr w:rsidR="00000000">
        <w:trPr>
          <w:trHeight w:val="205"/>
        </w:trPr>
        <w:tc>
          <w:tcPr>
            <w:tcW w:w="2515" w:type="dxa"/>
            <w:tcBorders>
              <w:top w:val="nil"/>
              <w:left w:val="nil"/>
              <w:bottom w:val="single" w:sz="8" w:space="0" w:color="000000"/>
              <w:right w:val="nil"/>
            </w:tcBorders>
            <w:shd w:val="clear" w:color="auto" w:fill="ECECEC"/>
            <w:tcMar>
              <w:top w:w="0" w:type="dxa"/>
              <w:left w:w="0" w:type="dxa"/>
              <w:bottom w:w="0" w:type="dxa"/>
              <w:right w:w="68" w:type="dxa"/>
            </w:tcMar>
            <w:hideMark/>
          </w:tcPr>
          <w:p w:rsidR="00000000" w:rsidRDefault="008B79A4">
            <w:pPr>
              <w:spacing w:after="0"/>
              <w:ind w:left="57"/>
            </w:pPr>
            <w:r>
              <w:rPr>
                <w:rStyle w:val="translated-span"/>
                <w:sz w:val="13"/>
                <w:szCs w:val="13"/>
              </w:rPr>
              <w:t>其</w:t>
            </w:r>
            <w:r>
              <w:rPr>
                <w:rStyle w:val="translated-span"/>
                <w:sz w:val="13"/>
                <w:szCs w:val="13"/>
              </w:rPr>
              <w:t>他</w:t>
            </w:r>
          </w:p>
        </w:tc>
        <w:tc>
          <w:tcPr>
            <w:tcW w:w="737" w:type="dxa"/>
            <w:tcBorders>
              <w:top w:val="nil"/>
              <w:left w:val="nil"/>
              <w:bottom w:val="single" w:sz="8" w:space="0" w:color="000000"/>
              <w:right w:val="nil"/>
            </w:tcBorders>
            <w:shd w:val="clear" w:color="auto" w:fill="ECECEC"/>
            <w:tcMar>
              <w:top w:w="0" w:type="dxa"/>
              <w:left w:w="0" w:type="dxa"/>
              <w:bottom w:w="0" w:type="dxa"/>
              <w:right w:w="68" w:type="dxa"/>
            </w:tcMar>
            <w:hideMark/>
          </w:tcPr>
          <w:p w:rsidR="00000000" w:rsidRDefault="008B79A4">
            <w:pPr>
              <w:spacing w:after="0"/>
              <w:ind w:left="76"/>
              <w:jc w:val="center"/>
            </w:pPr>
            <w:r>
              <w:rPr>
                <w:sz w:val="13"/>
                <w:szCs w:val="13"/>
              </w:rPr>
              <w:t>59</w:t>
            </w:r>
          </w:p>
        </w:tc>
        <w:tc>
          <w:tcPr>
            <w:tcW w:w="363" w:type="dxa"/>
            <w:tcBorders>
              <w:top w:val="nil"/>
              <w:left w:val="nil"/>
              <w:bottom w:val="nil"/>
              <w:right w:val="nil"/>
            </w:tcBorders>
            <w:shd w:val="clear" w:color="auto" w:fill="ECECEC"/>
            <w:tcMar>
              <w:top w:w="0" w:type="dxa"/>
              <w:left w:w="0" w:type="dxa"/>
              <w:bottom w:w="0" w:type="dxa"/>
              <w:right w:w="68" w:type="dxa"/>
            </w:tcMar>
            <w:hideMark/>
          </w:tcPr>
          <w:p w:rsidR="00000000" w:rsidRDefault="008B79A4">
            <w:pPr>
              <w:spacing w:after="0"/>
              <w:ind w:left="16"/>
            </w:pPr>
            <w:r>
              <w:rPr>
                <w:rStyle w:val="translated-span"/>
                <w:sz w:val="13"/>
                <w:szCs w:val="13"/>
              </w:rPr>
              <w:t>欧</w:t>
            </w:r>
            <w:r>
              <w:rPr>
                <w:rStyle w:val="translated-span"/>
                <w:sz w:val="13"/>
                <w:szCs w:val="13"/>
              </w:rPr>
              <w:t>元</w:t>
            </w:r>
          </w:p>
        </w:tc>
        <w:tc>
          <w:tcPr>
            <w:tcW w:w="571" w:type="dxa"/>
            <w:vMerge w:val="restart"/>
            <w:tcBorders>
              <w:top w:val="nil"/>
              <w:left w:val="nil"/>
              <w:bottom w:val="single" w:sz="8" w:space="0" w:color="9D9C9C"/>
              <w:right w:val="nil"/>
            </w:tcBorders>
            <w:shd w:val="clear" w:color="auto" w:fill="ECECEC"/>
            <w:tcMar>
              <w:top w:w="0" w:type="dxa"/>
              <w:left w:w="0" w:type="dxa"/>
              <w:bottom w:w="0" w:type="dxa"/>
              <w:right w:w="68" w:type="dxa"/>
            </w:tcMar>
            <w:hideMark/>
          </w:tcPr>
          <w:p w:rsidR="00000000" w:rsidRDefault="008B79A4">
            <w:pPr>
              <w:spacing w:after="0"/>
              <w:ind w:left="-79"/>
            </w:pPr>
            <w:r>
              <w:rPr>
                <w:noProof/>
              </w:rPr>
              <w:drawing>
                <wp:inline distT="0" distB="0" distL="0" distR="0">
                  <wp:extent cx="352425" cy="200025"/>
                  <wp:effectExtent l="0" t="0" r="9525" b="9525"/>
                  <wp:docPr id="57" name="Picture 3440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4098"/>
                          <pic:cNvPicPr>
                            <a:picLocks noChangeAspect="1" noChangeArrowheads="1"/>
                          </pic:cNvPicPr>
                        </pic:nvPicPr>
                        <pic:blipFill>
                          <a:blip r:embed="rId82" r:link="rId83">
                            <a:extLst>
                              <a:ext uri="{28A0092B-C50C-407E-A947-70E740481C1C}">
                                <a14:useLocalDpi xmlns:a14="http://schemas.microsoft.com/office/drawing/2010/main" val="0"/>
                              </a:ext>
                            </a:extLst>
                          </a:blip>
                          <a:srcRect/>
                          <a:stretch>
                            <a:fillRect/>
                          </a:stretch>
                        </pic:blipFill>
                        <pic:spPr bwMode="auto">
                          <a:xfrm>
                            <a:off x="0" y="0"/>
                            <a:ext cx="352425" cy="200025"/>
                          </a:xfrm>
                          <a:prstGeom prst="rect">
                            <a:avLst/>
                          </a:prstGeom>
                          <a:noFill/>
                          <a:ln>
                            <a:noFill/>
                          </a:ln>
                        </pic:spPr>
                      </pic:pic>
                    </a:graphicData>
                  </a:graphic>
                </wp:inline>
              </w:drawing>
            </w:r>
          </w:p>
        </w:tc>
        <w:tc>
          <w:tcPr>
            <w:tcW w:w="746" w:type="dxa"/>
            <w:tcBorders>
              <w:top w:val="nil"/>
              <w:left w:val="nil"/>
              <w:bottom w:val="single" w:sz="8" w:space="0" w:color="000000"/>
              <w:right w:val="nil"/>
            </w:tcBorders>
            <w:shd w:val="clear" w:color="auto" w:fill="ECECEC"/>
            <w:tcMar>
              <w:top w:w="0" w:type="dxa"/>
              <w:left w:w="0" w:type="dxa"/>
              <w:bottom w:w="0" w:type="dxa"/>
              <w:right w:w="68" w:type="dxa"/>
            </w:tcMar>
            <w:hideMark/>
          </w:tcPr>
          <w:p w:rsidR="00000000" w:rsidRDefault="008B79A4">
            <w:pPr>
              <w:spacing w:after="0"/>
              <w:ind w:right="37"/>
              <w:jc w:val="right"/>
            </w:pPr>
            <w:r>
              <w:rPr>
                <w:rStyle w:val="translated-span"/>
                <w:sz w:val="13"/>
                <w:szCs w:val="13"/>
              </w:rPr>
              <w:t>—</w:t>
            </w:r>
          </w:p>
        </w:tc>
        <w:tc>
          <w:tcPr>
            <w:tcW w:w="642" w:type="dxa"/>
            <w:gridSpan w:val="2"/>
            <w:tcBorders>
              <w:top w:val="nil"/>
              <w:left w:val="nil"/>
              <w:bottom w:val="single" w:sz="8" w:space="0" w:color="000000"/>
              <w:right w:val="nil"/>
            </w:tcBorders>
            <w:shd w:val="clear" w:color="auto" w:fill="ECECEC"/>
            <w:tcMar>
              <w:top w:w="0" w:type="dxa"/>
              <w:left w:w="0" w:type="dxa"/>
              <w:bottom w:w="0" w:type="dxa"/>
              <w:right w:w="68" w:type="dxa"/>
            </w:tcMar>
            <w:hideMark/>
          </w:tcPr>
          <w:p w:rsidR="00000000" w:rsidRDefault="008B79A4">
            <w:pPr>
              <w:spacing w:after="0"/>
              <w:ind w:right="38"/>
              <w:jc w:val="right"/>
            </w:pPr>
            <w:r>
              <w:rPr>
                <w:rStyle w:val="translated-span"/>
                <w:sz w:val="13"/>
                <w:szCs w:val="13"/>
              </w:rPr>
              <w:t>—</w:t>
            </w:r>
          </w:p>
        </w:tc>
        <w:tc>
          <w:tcPr>
            <w:tcW w:w="675" w:type="dxa"/>
            <w:tcBorders>
              <w:top w:val="nil"/>
              <w:left w:val="nil"/>
              <w:bottom w:val="single" w:sz="8" w:space="0" w:color="000000"/>
              <w:right w:val="nil"/>
            </w:tcBorders>
            <w:shd w:val="clear" w:color="auto" w:fill="ECECEC"/>
            <w:tcMar>
              <w:top w:w="0" w:type="dxa"/>
              <w:left w:w="0" w:type="dxa"/>
              <w:bottom w:w="0" w:type="dxa"/>
              <w:right w:w="68" w:type="dxa"/>
            </w:tcMar>
            <w:hideMark/>
          </w:tcPr>
          <w:p w:rsidR="00000000" w:rsidRDefault="008B79A4">
            <w:pPr>
              <w:spacing w:after="0"/>
              <w:ind w:left="458"/>
            </w:pPr>
            <w:r>
              <w:rPr>
                <w:rStyle w:val="translated-span"/>
                <w:sz w:val="13"/>
                <w:szCs w:val="13"/>
              </w:rPr>
              <w:t>—</w:t>
            </w:r>
          </w:p>
        </w:tc>
        <w:tc>
          <w:tcPr>
            <w:tcW w:w="720" w:type="dxa"/>
            <w:gridSpan w:val="2"/>
            <w:tcBorders>
              <w:top w:val="nil"/>
              <w:left w:val="nil"/>
              <w:bottom w:val="single" w:sz="8" w:space="0" w:color="000000"/>
              <w:right w:val="nil"/>
            </w:tcBorders>
            <w:shd w:val="clear" w:color="auto" w:fill="ECECEC"/>
            <w:tcMar>
              <w:top w:w="0" w:type="dxa"/>
              <w:left w:w="0" w:type="dxa"/>
              <w:bottom w:w="0" w:type="dxa"/>
              <w:right w:w="68" w:type="dxa"/>
            </w:tcMar>
            <w:hideMark/>
          </w:tcPr>
          <w:p w:rsidR="00000000" w:rsidRDefault="008B79A4">
            <w:pPr>
              <w:spacing w:after="0"/>
              <w:ind w:left="324"/>
              <w:jc w:val="center"/>
            </w:pPr>
            <w:r>
              <w:rPr>
                <w:sz w:val="13"/>
                <w:szCs w:val="13"/>
              </w:rPr>
              <w:t>59</w:t>
            </w:r>
          </w:p>
        </w:tc>
        <w:tc>
          <w:tcPr>
            <w:tcW w:w="2676" w:type="dxa"/>
            <w:tcBorders>
              <w:top w:val="nil"/>
              <w:left w:val="nil"/>
              <w:bottom w:val="single" w:sz="8" w:space="0" w:color="000000"/>
              <w:right w:val="nil"/>
            </w:tcBorders>
            <w:shd w:val="clear" w:color="auto" w:fill="ECECEC"/>
            <w:tcMar>
              <w:top w:w="0" w:type="dxa"/>
              <w:left w:w="0" w:type="dxa"/>
              <w:bottom w:w="0" w:type="dxa"/>
              <w:right w:w="68" w:type="dxa"/>
            </w:tcMar>
            <w:hideMark/>
          </w:tcPr>
          <w:p w:rsidR="00000000" w:rsidRDefault="008B79A4">
            <w:pPr>
              <w:spacing w:after="0"/>
              <w:ind w:left="8"/>
            </w:pPr>
            <w:r>
              <w:rPr>
                <w:rStyle w:val="translated-span"/>
                <w:sz w:val="13"/>
                <w:szCs w:val="13"/>
              </w:rPr>
              <w:t>各种生息存</w:t>
            </w:r>
            <w:r>
              <w:rPr>
                <w:rStyle w:val="translated-span"/>
                <w:sz w:val="13"/>
                <w:szCs w:val="13"/>
              </w:rPr>
              <w:t>款</w:t>
            </w:r>
          </w:p>
        </w:tc>
      </w:tr>
      <w:tr w:rsidR="00000000">
        <w:trPr>
          <w:trHeight w:val="205"/>
        </w:trPr>
        <w:tc>
          <w:tcPr>
            <w:tcW w:w="2515" w:type="dxa"/>
            <w:tcBorders>
              <w:top w:val="nil"/>
              <w:left w:val="nil"/>
              <w:bottom w:val="single" w:sz="8" w:space="0" w:color="9D9C9C"/>
              <w:right w:val="nil"/>
            </w:tcBorders>
            <w:shd w:val="clear" w:color="auto" w:fill="ECECEC"/>
            <w:tcMar>
              <w:top w:w="0" w:type="dxa"/>
              <w:left w:w="0" w:type="dxa"/>
              <w:bottom w:w="0" w:type="dxa"/>
              <w:right w:w="68" w:type="dxa"/>
            </w:tcMar>
            <w:hideMark/>
          </w:tcPr>
          <w:p w:rsidR="00000000" w:rsidRDefault="008B79A4">
            <w:pPr>
              <w:spacing w:after="0"/>
              <w:ind w:left="57"/>
            </w:pPr>
            <w:r>
              <w:rPr>
                <w:rStyle w:val="translated-span"/>
                <w:b/>
                <w:bCs/>
                <w:sz w:val="13"/>
                <w:szCs w:val="13"/>
              </w:rPr>
              <w:t>总计</w:t>
            </w:r>
            <w:r>
              <w:rPr>
                <w:rStyle w:val="translated-span"/>
                <w:b/>
                <w:bCs/>
                <w:sz w:val="13"/>
                <w:szCs w:val="13"/>
              </w:rPr>
              <w:t>息</w:t>
            </w:r>
          </w:p>
        </w:tc>
        <w:tc>
          <w:tcPr>
            <w:tcW w:w="737" w:type="dxa"/>
            <w:tcBorders>
              <w:top w:val="nil"/>
              <w:left w:val="nil"/>
              <w:bottom w:val="single" w:sz="8" w:space="0" w:color="9D9C9C"/>
              <w:right w:val="nil"/>
            </w:tcBorders>
            <w:shd w:val="clear" w:color="auto" w:fill="ECECEC"/>
            <w:tcMar>
              <w:top w:w="0" w:type="dxa"/>
              <w:left w:w="0" w:type="dxa"/>
              <w:bottom w:w="0" w:type="dxa"/>
              <w:right w:w="68" w:type="dxa"/>
            </w:tcMar>
            <w:hideMark/>
          </w:tcPr>
          <w:p w:rsidR="00000000" w:rsidRDefault="008B79A4">
            <w:r>
              <w:t> </w:t>
            </w:r>
          </w:p>
        </w:tc>
        <w:tc>
          <w:tcPr>
            <w:tcW w:w="363" w:type="dxa"/>
            <w:tcBorders>
              <w:top w:val="nil"/>
              <w:left w:val="nil"/>
              <w:bottom w:val="single" w:sz="8" w:space="0" w:color="9D9C9C"/>
              <w:right w:val="nil"/>
            </w:tcBorders>
            <w:shd w:val="clear" w:color="auto" w:fill="ECECEC"/>
            <w:tcMar>
              <w:top w:w="0" w:type="dxa"/>
              <w:left w:w="0" w:type="dxa"/>
              <w:bottom w:w="0" w:type="dxa"/>
              <w:right w:w="68" w:type="dxa"/>
            </w:tcMar>
            <w:hideMark/>
          </w:tcPr>
          <w:p w:rsidR="00000000" w:rsidRDefault="008B79A4">
            <w:r>
              <w:t> </w:t>
            </w:r>
          </w:p>
        </w:tc>
        <w:tc>
          <w:tcPr>
            <w:tcW w:w="0" w:type="auto"/>
            <w:vMerge/>
            <w:tcBorders>
              <w:top w:val="nil"/>
              <w:left w:val="nil"/>
              <w:bottom w:val="single" w:sz="8" w:space="0" w:color="9D9C9C"/>
              <w:right w:val="nil"/>
            </w:tcBorders>
            <w:vAlign w:val="center"/>
            <w:hideMark/>
          </w:tcPr>
          <w:p w:rsidR="00000000" w:rsidRDefault="008B79A4">
            <w:pPr>
              <w:spacing w:after="0" w:line="240" w:lineRule="auto"/>
            </w:pPr>
          </w:p>
        </w:tc>
        <w:tc>
          <w:tcPr>
            <w:tcW w:w="746" w:type="dxa"/>
            <w:tcBorders>
              <w:top w:val="nil"/>
              <w:left w:val="nil"/>
              <w:bottom w:val="single" w:sz="8" w:space="0" w:color="9D9C9C"/>
              <w:right w:val="nil"/>
            </w:tcBorders>
            <w:shd w:val="clear" w:color="auto" w:fill="ECECEC"/>
            <w:tcMar>
              <w:top w:w="0" w:type="dxa"/>
              <w:left w:w="0" w:type="dxa"/>
              <w:bottom w:w="0" w:type="dxa"/>
              <w:right w:w="68" w:type="dxa"/>
            </w:tcMar>
            <w:hideMark/>
          </w:tcPr>
          <w:p w:rsidR="00000000" w:rsidRDefault="008B79A4">
            <w:pPr>
              <w:spacing w:after="0"/>
              <w:ind w:right="37"/>
              <w:jc w:val="right"/>
            </w:pPr>
            <w:r>
              <w:rPr>
                <w:rStyle w:val="translated-span"/>
                <w:b/>
                <w:bCs/>
                <w:sz w:val="13"/>
                <w:szCs w:val="13"/>
              </w:rPr>
              <w:t>—</w:t>
            </w:r>
          </w:p>
        </w:tc>
        <w:tc>
          <w:tcPr>
            <w:tcW w:w="642" w:type="dxa"/>
            <w:gridSpan w:val="2"/>
            <w:tcBorders>
              <w:top w:val="nil"/>
              <w:left w:val="nil"/>
              <w:bottom w:val="single" w:sz="8" w:space="0" w:color="9D9C9C"/>
              <w:right w:val="nil"/>
            </w:tcBorders>
            <w:shd w:val="clear" w:color="auto" w:fill="ECECEC"/>
            <w:tcMar>
              <w:top w:w="0" w:type="dxa"/>
              <w:left w:w="0" w:type="dxa"/>
              <w:bottom w:w="0" w:type="dxa"/>
              <w:right w:w="68" w:type="dxa"/>
            </w:tcMar>
            <w:hideMark/>
          </w:tcPr>
          <w:p w:rsidR="00000000" w:rsidRDefault="008B79A4">
            <w:pPr>
              <w:spacing w:after="0"/>
              <w:ind w:left="106"/>
            </w:pPr>
            <w:r>
              <w:rPr>
                <w:rStyle w:val="translated-span"/>
                <w:b/>
                <w:bCs/>
                <w:sz w:val="13"/>
                <w:szCs w:val="13"/>
              </w:rPr>
              <w:t>–3,98</w:t>
            </w:r>
            <w:r>
              <w:rPr>
                <w:rStyle w:val="translated-span"/>
                <w:b/>
                <w:bCs/>
                <w:sz w:val="13"/>
                <w:szCs w:val="13"/>
              </w:rPr>
              <w:t>6</w:t>
            </w:r>
          </w:p>
        </w:tc>
        <w:tc>
          <w:tcPr>
            <w:tcW w:w="675" w:type="dxa"/>
            <w:tcBorders>
              <w:top w:val="nil"/>
              <w:left w:val="nil"/>
              <w:bottom w:val="single" w:sz="8" w:space="0" w:color="9D9C9C"/>
              <w:right w:val="nil"/>
            </w:tcBorders>
            <w:shd w:val="clear" w:color="auto" w:fill="ECECEC"/>
            <w:tcMar>
              <w:top w:w="0" w:type="dxa"/>
              <w:left w:w="0" w:type="dxa"/>
              <w:bottom w:w="0" w:type="dxa"/>
              <w:right w:w="68" w:type="dxa"/>
            </w:tcMar>
            <w:hideMark/>
          </w:tcPr>
          <w:p w:rsidR="00000000" w:rsidRDefault="008B79A4">
            <w:pPr>
              <w:spacing w:after="0"/>
              <w:ind w:left="214"/>
              <w:jc w:val="center"/>
            </w:pPr>
            <w:r>
              <w:rPr>
                <w:rStyle w:val="translated-span"/>
                <w:b/>
                <w:bCs/>
                <w:sz w:val="13"/>
                <w:szCs w:val="13"/>
              </w:rPr>
              <w:t>–53</w:t>
            </w:r>
            <w:r>
              <w:rPr>
                <w:rStyle w:val="translated-span"/>
                <w:b/>
                <w:bCs/>
                <w:sz w:val="13"/>
                <w:szCs w:val="13"/>
              </w:rPr>
              <w:t>3</w:t>
            </w:r>
          </w:p>
        </w:tc>
        <w:tc>
          <w:tcPr>
            <w:tcW w:w="720" w:type="dxa"/>
            <w:gridSpan w:val="2"/>
            <w:tcBorders>
              <w:top w:val="nil"/>
              <w:left w:val="nil"/>
              <w:bottom w:val="single" w:sz="8" w:space="0" w:color="9D9C9C"/>
              <w:right w:val="nil"/>
            </w:tcBorders>
            <w:shd w:val="clear" w:color="auto" w:fill="ECECEC"/>
            <w:tcMar>
              <w:top w:w="0" w:type="dxa"/>
              <w:left w:w="0" w:type="dxa"/>
              <w:bottom w:w="0" w:type="dxa"/>
              <w:right w:w="68" w:type="dxa"/>
            </w:tcMar>
            <w:hideMark/>
          </w:tcPr>
          <w:p w:rsidR="00000000" w:rsidRDefault="008B79A4">
            <w:pPr>
              <w:spacing w:after="0"/>
              <w:ind w:left="129"/>
            </w:pPr>
            <w:r>
              <w:rPr>
                <w:b/>
                <w:bCs/>
                <w:sz w:val="13"/>
                <w:szCs w:val="13"/>
              </w:rPr>
              <w:t>24,835</w:t>
            </w:r>
          </w:p>
        </w:tc>
        <w:tc>
          <w:tcPr>
            <w:tcW w:w="2676" w:type="dxa"/>
            <w:tcBorders>
              <w:top w:val="nil"/>
              <w:left w:val="nil"/>
              <w:bottom w:val="single" w:sz="8" w:space="0" w:color="9D9C9C"/>
              <w:right w:val="nil"/>
            </w:tcBorders>
            <w:shd w:val="clear" w:color="auto" w:fill="ECECEC"/>
            <w:tcMar>
              <w:top w:w="0" w:type="dxa"/>
              <w:left w:w="0" w:type="dxa"/>
              <w:bottom w:w="0" w:type="dxa"/>
              <w:right w:w="68" w:type="dxa"/>
            </w:tcMar>
            <w:hideMark/>
          </w:tcPr>
          <w:p w:rsidR="00000000" w:rsidRDefault="008B79A4">
            <w:r>
              <w:t> </w:t>
            </w:r>
          </w:p>
        </w:tc>
      </w:tr>
      <w:tr w:rsidR="00000000">
        <w:trPr>
          <w:trHeight w:val="228"/>
        </w:trPr>
        <w:tc>
          <w:tcPr>
            <w:tcW w:w="2515" w:type="dxa"/>
            <w:tcBorders>
              <w:top w:val="nil"/>
              <w:left w:val="nil"/>
              <w:bottom w:val="single" w:sz="8" w:space="0" w:color="9D9C9C"/>
              <w:right w:val="nil"/>
            </w:tcBorders>
            <w:shd w:val="clear" w:color="auto" w:fill="ECECEC"/>
            <w:tcMar>
              <w:top w:w="0" w:type="dxa"/>
              <w:left w:w="0" w:type="dxa"/>
              <w:bottom w:w="0" w:type="dxa"/>
              <w:right w:w="68" w:type="dxa"/>
            </w:tcMar>
            <w:hideMark/>
          </w:tcPr>
          <w:p w:rsidR="00000000" w:rsidRDefault="008B79A4">
            <w:pPr>
              <w:spacing w:after="0"/>
              <w:ind w:left="57"/>
            </w:pPr>
            <w:r>
              <w:rPr>
                <w:rStyle w:val="translated-span"/>
                <w:sz w:val="13"/>
                <w:szCs w:val="13"/>
              </w:rPr>
              <w:t>梅里顿酒</w:t>
            </w:r>
            <w:r>
              <w:rPr>
                <w:rStyle w:val="translated-span"/>
                <w:sz w:val="13"/>
                <w:szCs w:val="13"/>
              </w:rPr>
              <w:t>店</w:t>
            </w:r>
          </w:p>
        </w:tc>
        <w:tc>
          <w:tcPr>
            <w:tcW w:w="737" w:type="dxa"/>
            <w:tcBorders>
              <w:top w:val="nil"/>
              <w:left w:val="nil"/>
              <w:bottom w:val="single" w:sz="8" w:space="0" w:color="9D9C9C"/>
              <w:right w:val="nil"/>
            </w:tcBorders>
            <w:shd w:val="clear" w:color="auto" w:fill="ECECEC"/>
            <w:tcMar>
              <w:top w:w="0" w:type="dxa"/>
              <w:left w:w="0" w:type="dxa"/>
              <w:bottom w:w="0" w:type="dxa"/>
              <w:right w:w="68" w:type="dxa"/>
            </w:tcMar>
            <w:hideMark/>
          </w:tcPr>
          <w:p w:rsidR="00000000" w:rsidRDefault="008B79A4">
            <w:pPr>
              <w:spacing w:after="0"/>
              <w:ind w:left="211"/>
            </w:pPr>
            <w:r>
              <w:rPr>
                <w:sz w:val="13"/>
                <w:szCs w:val="13"/>
              </w:rPr>
              <w:t>800</w:t>
            </w:r>
          </w:p>
        </w:tc>
        <w:tc>
          <w:tcPr>
            <w:tcW w:w="363" w:type="dxa"/>
            <w:tcBorders>
              <w:top w:val="nil"/>
              <w:left w:val="nil"/>
              <w:bottom w:val="single" w:sz="8" w:space="0" w:color="9D9C9C"/>
              <w:right w:val="nil"/>
            </w:tcBorders>
            <w:shd w:val="clear" w:color="auto" w:fill="ECECEC"/>
            <w:tcMar>
              <w:top w:w="0" w:type="dxa"/>
              <w:left w:w="0" w:type="dxa"/>
              <w:bottom w:w="0" w:type="dxa"/>
              <w:right w:w="68" w:type="dxa"/>
            </w:tcMar>
            <w:hideMark/>
          </w:tcPr>
          <w:p w:rsidR="00000000" w:rsidRDefault="008B79A4">
            <w:pPr>
              <w:spacing w:after="0"/>
              <w:ind w:left="17"/>
            </w:pPr>
            <w:r>
              <w:rPr>
                <w:rStyle w:val="translated-span"/>
                <w:sz w:val="13"/>
                <w:szCs w:val="13"/>
              </w:rPr>
              <w:t>欧</w:t>
            </w:r>
            <w:r>
              <w:rPr>
                <w:rStyle w:val="translated-span"/>
                <w:sz w:val="13"/>
                <w:szCs w:val="13"/>
              </w:rPr>
              <w:t>元</w:t>
            </w:r>
          </w:p>
        </w:tc>
        <w:tc>
          <w:tcPr>
            <w:tcW w:w="571" w:type="dxa"/>
            <w:tcBorders>
              <w:top w:val="nil"/>
              <w:left w:val="nil"/>
              <w:bottom w:val="single" w:sz="8" w:space="0" w:color="9D9C9C"/>
              <w:right w:val="nil"/>
            </w:tcBorders>
            <w:shd w:val="clear" w:color="auto" w:fill="ECECEC"/>
            <w:tcMar>
              <w:top w:w="0" w:type="dxa"/>
              <w:left w:w="0" w:type="dxa"/>
              <w:bottom w:w="0" w:type="dxa"/>
              <w:right w:w="68" w:type="dxa"/>
            </w:tcMar>
            <w:hideMark/>
          </w:tcPr>
          <w:p w:rsidR="00000000" w:rsidRDefault="008B79A4">
            <w:pPr>
              <w:spacing w:after="0"/>
              <w:ind w:left="156"/>
              <w:jc w:val="center"/>
            </w:pPr>
            <w:r>
              <w:rPr>
                <w:sz w:val="13"/>
                <w:szCs w:val="13"/>
              </w:rPr>
              <w:t>800</w:t>
            </w:r>
          </w:p>
        </w:tc>
        <w:tc>
          <w:tcPr>
            <w:tcW w:w="746" w:type="dxa"/>
            <w:tcBorders>
              <w:top w:val="nil"/>
              <w:left w:val="nil"/>
              <w:bottom w:val="single" w:sz="8" w:space="0" w:color="9D9C9C"/>
              <w:right w:val="nil"/>
            </w:tcBorders>
            <w:shd w:val="clear" w:color="auto" w:fill="ECECEC"/>
            <w:tcMar>
              <w:top w:w="0" w:type="dxa"/>
              <w:left w:w="0" w:type="dxa"/>
              <w:bottom w:w="0" w:type="dxa"/>
              <w:right w:w="68" w:type="dxa"/>
            </w:tcMar>
            <w:hideMark/>
          </w:tcPr>
          <w:p w:rsidR="00000000" w:rsidRDefault="008B79A4">
            <w:pPr>
              <w:spacing w:after="0"/>
              <w:ind w:right="37"/>
              <w:jc w:val="right"/>
            </w:pPr>
            <w:r>
              <w:rPr>
                <w:rStyle w:val="translated-span"/>
                <w:sz w:val="13"/>
                <w:szCs w:val="13"/>
              </w:rPr>
              <w:t>—</w:t>
            </w:r>
          </w:p>
        </w:tc>
        <w:tc>
          <w:tcPr>
            <w:tcW w:w="642" w:type="dxa"/>
            <w:gridSpan w:val="2"/>
            <w:tcBorders>
              <w:top w:val="nil"/>
              <w:left w:val="nil"/>
              <w:bottom w:val="single" w:sz="8" w:space="0" w:color="9D9C9C"/>
              <w:right w:val="nil"/>
            </w:tcBorders>
            <w:shd w:val="clear" w:color="auto" w:fill="ECECEC"/>
            <w:tcMar>
              <w:top w:w="0" w:type="dxa"/>
              <w:left w:w="0" w:type="dxa"/>
              <w:bottom w:w="0" w:type="dxa"/>
              <w:right w:w="68" w:type="dxa"/>
            </w:tcMar>
            <w:hideMark/>
          </w:tcPr>
          <w:p w:rsidR="00000000" w:rsidRDefault="008B79A4">
            <w:pPr>
              <w:spacing w:after="0"/>
              <w:ind w:right="38"/>
              <w:jc w:val="right"/>
            </w:pPr>
            <w:r>
              <w:rPr>
                <w:rStyle w:val="translated-span"/>
                <w:sz w:val="13"/>
                <w:szCs w:val="13"/>
              </w:rPr>
              <w:t>—</w:t>
            </w:r>
          </w:p>
        </w:tc>
        <w:tc>
          <w:tcPr>
            <w:tcW w:w="675" w:type="dxa"/>
            <w:tcBorders>
              <w:top w:val="nil"/>
              <w:left w:val="nil"/>
              <w:bottom w:val="single" w:sz="8" w:space="0" w:color="9D9C9C"/>
              <w:right w:val="nil"/>
            </w:tcBorders>
            <w:shd w:val="clear" w:color="auto" w:fill="ECECEC"/>
            <w:tcMar>
              <w:top w:w="0" w:type="dxa"/>
              <w:left w:w="0" w:type="dxa"/>
              <w:bottom w:w="0" w:type="dxa"/>
              <w:right w:w="68" w:type="dxa"/>
            </w:tcMar>
            <w:hideMark/>
          </w:tcPr>
          <w:p w:rsidR="00000000" w:rsidRDefault="008B79A4">
            <w:pPr>
              <w:spacing w:after="0"/>
              <w:ind w:left="458"/>
            </w:pPr>
            <w:r>
              <w:rPr>
                <w:rStyle w:val="translated-span"/>
                <w:sz w:val="13"/>
                <w:szCs w:val="13"/>
              </w:rPr>
              <w:t>—</w:t>
            </w:r>
          </w:p>
        </w:tc>
        <w:tc>
          <w:tcPr>
            <w:tcW w:w="720" w:type="dxa"/>
            <w:gridSpan w:val="2"/>
            <w:tcBorders>
              <w:top w:val="nil"/>
              <w:left w:val="nil"/>
              <w:bottom w:val="single" w:sz="8" w:space="0" w:color="9D9C9C"/>
              <w:right w:val="nil"/>
            </w:tcBorders>
            <w:shd w:val="clear" w:color="auto" w:fill="ECECEC"/>
            <w:tcMar>
              <w:top w:w="0" w:type="dxa"/>
              <w:left w:w="0" w:type="dxa"/>
              <w:bottom w:w="0" w:type="dxa"/>
              <w:right w:w="68" w:type="dxa"/>
            </w:tcMar>
            <w:hideMark/>
          </w:tcPr>
          <w:p w:rsidR="00000000" w:rsidRDefault="008B79A4">
            <w:pPr>
              <w:spacing w:after="0"/>
              <w:ind w:left="238"/>
              <w:jc w:val="center"/>
            </w:pPr>
            <w:r>
              <w:rPr>
                <w:sz w:val="13"/>
                <w:szCs w:val="13"/>
              </w:rPr>
              <w:t>800</w:t>
            </w:r>
          </w:p>
        </w:tc>
        <w:tc>
          <w:tcPr>
            <w:tcW w:w="2676" w:type="dxa"/>
            <w:tcBorders>
              <w:top w:val="nil"/>
              <w:left w:val="nil"/>
              <w:bottom w:val="single" w:sz="8" w:space="0" w:color="9D9C9C"/>
              <w:right w:val="nil"/>
            </w:tcBorders>
            <w:shd w:val="clear" w:color="auto" w:fill="ECECEC"/>
            <w:tcMar>
              <w:top w:w="0" w:type="dxa"/>
              <w:left w:w="0" w:type="dxa"/>
              <w:bottom w:w="0" w:type="dxa"/>
              <w:right w:w="68" w:type="dxa"/>
            </w:tcMar>
            <w:hideMark/>
          </w:tcPr>
          <w:p w:rsidR="00000000" w:rsidRDefault="008B79A4">
            <w:pPr>
              <w:spacing w:after="0"/>
              <w:ind w:left="8"/>
            </w:pPr>
            <w:r>
              <w:rPr>
                <w:sz w:val="13"/>
                <w:szCs w:val="13"/>
              </w:rPr>
              <w:t>31/12/2024</w:t>
            </w:r>
          </w:p>
        </w:tc>
      </w:tr>
      <w:tr w:rsidR="00000000">
        <w:trPr>
          <w:trHeight w:val="221"/>
        </w:trPr>
        <w:tc>
          <w:tcPr>
            <w:tcW w:w="2515" w:type="dxa"/>
            <w:tcBorders>
              <w:top w:val="nil"/>
              <w:left w:val="nil"/>
              <w:bottom w:val="single" w:sz="8" w:space="0" w:color="000000"/>
              <w:right w:val="nil"/>
            </w:tcBorders>
            <w:shd w:val="clear" w:color="auto" w:fill="ECECEC"/>
            <w:tcMar>
              <w:top w:w="0" w:type="dxa"/>
              <w:left w:w="0" w:type="dxa"/>
              <w:bottom w:w="0" w:type="dxa"/>
              <w:right w:w="68" w:type="dxa"/>
            </w:tcMar>
            <w:hideMark/>
          </w:tcPr>
          <w:p w:rsidR="00000000" w:rsidRDefault="008B79A4">
            <w:pPr>
              <w:spacing w:after="0"/>
              <w:ind w:left="57"/>
            </w:pPr>
            <w:r>
              <w:rPr>
                <w:rStyle w:val="translated-span"/>
                <w:sz w:val="13"/>
                <w:szCs w:val="13"/>
              </w:rPr>
              <w:t>其他非流动应收</w:t>
            </w:r>
            <w:r>
              <w:rPr>
                <w:rStyle w:val="translated-span"/>
                <w:sz w:val="13"/>
                <w:szCs w:val="13"/>
              </w:rPr>
              <w:t>款</w:t>
            </w:r>
          </w:p>
        </w:tc>
        <w:tc>
          <w:tcPr>
            <w:tcW w:w="737" w:type="dxa"/>
            <w:tcBorders>
              <w:top w:val="nil"/>
              <w:left w:val="nil"/>
              <w:bottom w:val="single" w:sz="8" w:space="0" w:color="000000"/>
              <w:right w:val="nil"/>
            </w:tcBorders>
            <w:shd w:val="clear" w:color="auto" w:fill="ECECEC"/>
            <w:tcMar>
              <w:top w:w="0" w:type="dxa"/>
              <w:left w:w="0" w:type="dxa"/>
              <w:bottom w:w="0" w:type="dxa"/>
              <w:right w:w="68" w:type="dxa"/>
            </w:tcMar>
            <w:hideMark/>
          </w:tcPr>
          <w:p w:rsidR="00000000" w:rsidRDefault="008B79A4">
            <w:pPr>
              <w:spacing w:after="0"/>
              <w:ind w:left="11"/>
              <w:jc w:val="center"/>
            </w:pPr>
            <w:r>
              <w:rPr>
                <w:sz w:val="13"/>
                <w:szCs w:val="13"/>
              </w:rPr>
              <w:t>407</w:t>
            </w:r>
          </w:p>
        </w:tc>
        <w:tc>
          <w:tcPr>
            <w:tcW w:w="363" w:type="dxa"/>
            <w:tcBorders>
              <w:top w:val="nil"/>
              <w:left w:val="nil"/>
              <w:bottom w:val="single" w:sz="8" w:space="0" w:color="000000"/>
              <w:right w:val="nil"/>
            </w:tcBorders>
            <w:shd w:val="clear" w:color="auto" w:fill="ECECEC"/>
            <w:tcMar>
              <w:top w:w="0" w:type="dxa"/>
              <w:left w:w="0" w:type="dxa"/>
              <w:bottom w:w="0" w:type="dxa"/>
              <w:right w:w="68" w:type="dxa"/>
            </w:tcMar>
            <w:hideMark/>
          </w:tcPr>
          <w:p w:rsidR="00000000" w:rsidRDefault="008B79A4">
            <w:pPr>
              <w:spacing w:after="0"/>
              <w:ind w:left="17"/>
            </w:pPr>
            <w:r>
              <w:rPr>
                <w:rStyle w:val="translated-span"/>
                <w:sz w:val="13"/>
                <w:szCs w:val="13"/>
              </w:rPr>
              <w:t>欧</w:t>
            </w:r>
            <w:r>
              <w:rPr>
                <w:rStyle w:val="translated-span"/>
                <w:sz w:val="13"/>
                <w:szCs w:val="13"/>
              </w:rPr>
              <w:t>元</w:t>
            </w:r>
          </w:p>
        </w:tc>
        <w:tc>
          <w:tcPr>
            <w:tcW w:w="571" w:type="dxa"/>
            <w:tcBorders>
              <w:top w:val="nil"/>
              <w:left w:val="nil"/>
              <w:bottom w:val="single" w:sz="8" w:space="0" w:color="000000"/>
              <w:right w:val="nil"/>
            </w:tcBorders>
            <w:shd w:val="clear" w:color="auto" w:fill="ECECEC"/>
            <w:tcMar>
              <w:top w:w="0" w:type="dxa"/>
              <w:left w:w="0" w:type="dxa"/>
              <w:bottom w:w="0" w:type="dxa"/>
              <w:right w:w="68" w:type="dxa"/>
            </w:tcMar>
            <w:hideMark/>
          </w:tcPr>
          <w:p w:rsidR="00000000" w:rsidRDefault="008B79A4">
            <w:pPr>
              <w:spacing w:after="0"/>
              <w:ind w:left="177"/>
              <w:jc w:val="center"/>
            </w:pPr>
            <w:r>
              <w:rPr>
                <w:sz w:val="13"/>
                <w:szCs w:val="13"/>
              </w:rPr>
              <w:t>407</w:t>
            </w:r>
          </w:p>
        </w:tc>
        <w:tc>
          <w:tcPr>
            <w:tcW w:w="746" w:type="dxa"/>
            <w:tcBorders>
              <w:top w:val="nil"/>
              <w:left w:val="nil"/>
              <w:bottom w:val="single" w:sz="8" w:space="0" w:color="000000"/>
              <w:right w:val="nil"/>
            </w:tcBorders>
            <w:shd w:val="clear" w:color="auto" w:fill="ECECEC"/>
            <w:tcMar>
              <w:top w:w="0" w:type="dxa"/>
              <w:left w:w="0" w:type="dxa"/>
              <w:bottom w:w="0" w:type="dxa"/>
              <w:right w:w="68" w:type="dxa"/>
            </w:tcMar>
            <w:hideMark/>
          </w:tcPr>
          <w:p w:rsidR="00000000" w:rsidRDefault="008B79A4">
            <w:pPr>
              <w:spacing w:after="0"/>
              <w:ind w:right="37"/>
              <w:jc w:val="right"/>
            </w:pPr>
            <w:r>
              <w:rPr>
                <w:rStyle w:val="translated-span"/>
                <w:sz w:val="13"/>
                <w:szCs w:val="13"/>
              </w:rPr>
              <w:t>—</w:t>
            </w:r>
          </w:p>
        </w:tc>
        <w:tc>
          <w:tcPr>
            <w:tcW w:w="642" w:type="dxa"/>
            <w:gridSpan w:val="2"/>
            <w:tcBorders>
              <w:top w:val="nil"/>
              <w:left w:val="nil"/>
              <w:bottom w:val="single" w:sz="8" w:space="0" w:color="000000"/>
              <w:right w:val="nil"/>
            </w:tcBorders>
            <w:shd w:val="clear" w:color="auto" w:fill="ECECEC"/>
            <w:tcMar>
              <w:top w:w="0" w:type="dxa"/>
              <w:left w:w="0" w:type="dxa"/>
              <w:bottom w:w="0" w:type="dxa"/>
              <w:right w:w="68" w:type="dxa"/>
            </w:tcMar>
            <w:hideMark/>
          </w:tcPr>
          <w:p w:rsidR="00000000" w:rsidRDefault="008B79A4">
            <w:pPr>
              <w:spacing w:after="0"/>
              <w:ind w:right="38"/>
              <w:jc w:val="right"/>
            </w:pPr>
            <w:r>
              <w:rPr>
                <w:rStyle w:val="translated-span"/>
                <w:sz w:val="13"/>
                <w:szCs w:val="13"/>
              </w:rPr>
              <w:t>—</w:t>
            </w:r>
          </w:p>
        </w:tc>
        <w:tc>
          <w:tcPr>
            <w:tcW w:w="675" w:type="dxa"/>
            <w:tcBorders>
              <w:top w:val="nil"/>
              <w:left w:val="nil"/>
              <w:bottom w:val="single" w:sz="8" w:space="0" w:color="000000"/>
              <w:right w:val="nil"/>
            </w:tcBorders>
            <w:shd w:val="clear" w:color="auto" w:fill="ECECEC"/>
            <w:tcMar>
              <w:top w:w="0" w:type="dxa"/>
              <w:left w:w="0" w:type="dxa"/>
              <w:bottom w:w="0" w:type="dxa"/>
              <w:right w:w="68" w:type="dxa"/>
            </w:tcMar>
            <w:hideMark/>
          </w:tcPr>
          <w:p w:rsidR="00000000" w:rsidRDefault="008B79A4">
            <w:pPr>
              <w:spacing w:after="0"/>
              <w:ind w:left="458"/>
            </w:pPr>
            <w:r>
              <w:rPr>
                <w:rStyle w:val="translated-span"/>
                <w:sz w:val="13"/>
                <w:szCs w:val="13"/>
              </w:rPr>
              <w:t>—</w:t>
            </w:r>
          </w:p>
        </w:tc>
        <w:tc>
          <w:tcPr>
            <w:tcW w:w="720" w:type="dxa"/>
            <w:gridSpan w:val="2"/>
            <w:tcBorders>
              <w:top w:val="nil"/>
              <w:left w:val="nil"/>
              <w:bottom w:val="single" w:sz="8" w:space="0" w:color="000000"/>
              <w:right w:val="nil"/>
            </w:tcBorders>
            <w:shd w:val="clear" w:color="auto" w:fill="ECECEC"/>
            <w:tcMar>
              <w:top w:w="0" w:type="dxa"/>
              <w:left w:w="0" w:type="dxa"/>
              <w:bottom w:w="0" w:type="dxa"/>
              <w:right w:w="68" w:type="dxa"/>
            </w:tcMar>
            <w:hideMark/>
          </w:tcPr>
          <w:p w:rsidR="00000000" w:rsidRDefault="008B79A4">
            <w:pPr>
              <w:spacing w:after="0"/>
              <w:ind w:left="259"/>
              <w:jc w:val="center"/>
            </w:pPr>
            <w:r>
              <w:rPr>
                <w:sz w:val="13"/>
                <w:szCs w:val="13"/>
              </w:rPr>
              <w:t>407</w:t>
            </w:r>
          </w:p>
        </w:tc>
        <w:tc>
          <w:tcPr>
            <w:tcW w:w="2676" w:type="dxa"/>
            <w:tcBorders>
              <w:top w:val="nil"/>
              <w:left w:val="nil"/>
              <w:bottom w:val="single" w:sz="8" w:space="0" w:color="000000"/>
              <w:right w:val="nil"/>
            </w:tcBorders>
            <w:shd w:val="clear" w:color="auto" w:fill="ECECEC"/>
            <w:tcMar>
              <w:top w:w="0" w:type="dxa"/>
              <w:left w:w="0" w:type="dxa"/>
              <w:bottom w:w="0" w:type="dxa"/>
              <w:right w:w="68" w:type="dxa"/>
            </w:tcMar>
            <w:hideMark/>
          </w:tcPr>
          <w:p w:rsidR="00000000" w:rsidRDefault="008B79A4">
            <w:r>
              <w:t> </w:t>
            </w:r>
          </w:p>
        </w:tc>
      </w:tr>
      <w:tr w:rsidR="00000000">
        <w:trPr>
          <w:trHeight w:val="205"/>
        </w:trPr>
        <w:tc>
          <w:tcPr>
            <w:tcW w:w="2515" w:type="dxa"/>
            <w:tcBorders>
              <w:top w:val="nil"/>
              <w:left w:val="nil"/>
              <w:bottom w:val="single" w:sz="8" w:space="0" w:color="000000"/>
              <w:right w:val="nil"/>
            </w:tcBorders>
            <w:shd w:val="clear" w:color="auto" w:fill="ECECEC"/>
            <w:tcMar>
              <w:top w:w="0" w:type="dxa"/>
              <w:left w:w="0" w:type="dxa"/>
              <w:bottom w:w="0" w:type="dxa"/>
              <w:right w:w="68" w:type="dxa"/>
            </w:tcMar>
            <w:hideMark/>
          </w:tcPr>
          <w:p w:rsidR="00000000" w:rsidRDefault="008B79A4">
            <w:pPr>
              <w:spacing w:after="0"/>
              <w:ind w:left="24"/>
            </w:pPr>
            <w:r>
              <w:rPr>
                <w:rStyle w:val="translated-span"/>
                <w:b/>
                <w:bCs/>
                <w:sz w:val="13"/>
                <w:szCs w:val="13"/>
              </w:rPr>
              <w:t>无息贷款总</w:t>
            </w:r>
            <w:r>
              <w:rPr>
                <w:rStyle w:val="translated-span"/>
                <w:b/>
                <w:bCs/>
                <w:sz w:val="13"/>
                <w:szCs w:val="13"/>
              </w:rPr>
              <w:t>额</w:t>
            </w:r>
          </w:p>
        </w:tc>
        <w:tc>
          <w:tcPr>
            <w:tcW w:w="737" w:type="dxa"/>
            <w:tcBorders>
              <w:top w:val="nil"/>
              <w:left w:val="nil"/>
              <w:bottom w:val="single" w:sz="8" w:space="0" w:color="000000"/>
              <w:right w:val="nil"/>
            </w:tcBorders>
            <w:shd w:val="clear" w:color="auto" w:fill="ECECEC"/>
            <w:tcMar>
              <w:top w:w="0" w:type="dxa"/>
              <w:left w:w="0" w:type="dxa"/>
              <w:bottom w:w="0" w:type="dxa"/>
              <w:right w:w="68" w:type="dxa"/>
            </w:tcMar>
            <w:hideMark/>
          </w:tcPr>
          <w:p w:rsidR="00000000" w:rsidRDefault="008B79A4">
            <w:r>
              <w:t> </w:t>
            </w:r>
          </w:p>
        </w:tc>
        <w:tc>
          <w:tcPr>
            <w:tcW w:w="363" w:type="dxa"/>
            <w:tcBorders>
              <w:top w:val="nil"/>
              <w:left w:val="nil"/>
              <w:bottom w:val="nil"/>
              <w:right w:val="nil"/>
            </w:tcBorders>
            <w:shd w:val="clear" w:color="auto" w:fill="ECECEC"/>
            <w:tcMar>
              <w:top w:w="0" w:type="dxa"/>
              <w:left w:w="0" w:type="dxa"/>
              <w:bottom w:w="0" w:type="dxa"/>
              <w:right w:w="68" w:type="dxa"/>
            </w:tcMar>
            <w:hideMark/>
          </w:tcPr>
          <w:p w:rsidR="00000000" w:rsidRDefault="008B79A4">
            <w:r>
              <w:t> </w:t>
            </w:r>
          </w:p>
        </w:tc>
        <w:tc>
          <w:tcPr>
            <w:tcW w:w="571" w:type="dxa"/>
            <w:vMerge w:val="restart"/>
            <w:tcBorders>
              <w:top w:val="nil"/>
              <w:left w:val="nil"/>
              <w:bottom w:val="single" w:sz="8" w:space="0" w:color="000000"/>
              <w:right w:val="nil"/>
            </w:tcBorders>
            <w:shd w:val="clear" w:color="auto" w:fill="ECECEC"/>
            <w:tcMar>
              <w:top w:w="0" w:type="dxa"/>
              <w:left w:w="0" w:type="dxa"/>
              <w:bottom w:w="0" w:type="dxa"/>
              <w:right w:w="68" w:type="dxa"/>
            </w:tcMar>
            <w:hideMark/>
          </w:tcPr>
          <w:p w:rsidR="00000000" w:rsidRDefault="008B79A4">
            <w:pPr>
              <w:spacing w:after="0"/>
              <w:ind w:left="-79"/>
            </w:pPr>
            <w:r>
              <w:rPr>
                <w:noProof/>
              </w:rPr>
              <w:drawing>
                <wp:inline distT="0" distB="0" distL="0" distR="0">
                  <wp:extent cx="352425" cy="200025"/>
                  <wp:effectExtent l="0" t="0" r="9525" b="9525"/>
                  <wp:docPr id="58" name="Picture 3440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4099"/>
                          <pic:cNvPicPr>
                            <a:picLocks noChangeAspect="1" noChangeArrowheads="1"/>
                          </pic:cNvPicPr>
                        </pic:nvPicPr>
                        <pic:blipFill>
                          <a:blip r:embed="rId84" r:link="rId85">
                            <a:extLst>
                              <a:ext uri="{28A0092B-C50C-407E-A947-70E740481C1C}">
                                <a14:useLocalDpi xmlns:a14="http://schemas.microsoft.com/office/drawing/2010/main" val="0"/>
                              </a:ext>
                            </a:extLst>
                          </a:blip>
                          <a:srcRect/>
                          <a:stretch>
                            <a:fillRect/>
                          </a:stretch>
                        </pic:blipFill>
                        <pic:spPr bwMode="auto">
                          <a:xfrm>
                            <a:off x="0" y="0"/>
                            <a:ext cx="352425" cy="200025"/>
                          </a:xfrm>
                          <a:prstGeom prst="rect">
                            <a:avLst/>
                          </a:prstGeom>
                          <a:noFill/>
                          <a:ln>
                            <a:noFill/>
                          </a:ln>
                        </pic:spPr>
                      </pic:pic>
                    </a:graphicData>
                  </a:graphic>
                </wp:inline>
              </w:drawing>
            </w:r>
          </w:p>
        </w:tc>
        <w:tc>
          <w:tcPr>
            <w:tcW w:w="746" w:type="dxa"/>
            <w:tcBorders>
              <w:top w:val="nil"/>
              <w:left w:val="nil"/>
              <w:bottom w:val="single" w:sz="8" w:space="0" w:color="000000"/>
              <w:right w:val="nil"/>
            </w:tcBorders>
            <w:shd w:val="clear" w:color="auto" w:fill="ECECEC"/>
            <w:tcMar>
              <w:top w:w="0" w:type="dxa"/>
              <w:left w:w="0" w:type="dxa"/>
              <w:bottom w:w="0" w:type="dxa"/>
              <w:right w:w="68" w:type="dxa"/>
            </w:tcMar>
            <w:hideMark/>
          </w:tcPr>
          <w:p w:rsidR="00000000" w:rsidRDefault="008B79A4">
            <w:pPr>
              <w:spacing w:after="0"/>
              <w:ind w:right="37"/>
              <w:jc w:val="right"/>
            </w:pPr>
            <w:r>
              <w:rPr>
                <w:rStyle w:val="translated-span"/>
                <w:b/>
                <w:bCs/>
                <w:sz w:val="13"/>
                <w:szCs w:val="13"/>
              </w:rPr>
              <w:t>—</w:t>
            </w:r>
          </w:p>
        </w:tc>
        <w:tc>
          <w:tcPr>
            <w:tcW w:w="642" w:type="dxa"/>
            <w:gridSpan w:val="2"/>
            <w:tcBorders>
              <w:top w:val="nil"/>
              <w:left w:val="nil"/>
              <w:bottom w:val="single" w:sz="8" w:space="0" w:color="000000"/>
              <w:right w:val="nil"/>
            </w:tcBorders>
            <w:shd w:val="clear" w:color="auto" w:fill="ECECEC"/>
            <w:tcMar>
              <w:top w:w="0" w:type="dxa"/>
              <w:left w:w="0" w:type="dxa"/>
              <w:bottom w:w="0" w:type="dxa"/>
              <w:right w:w="68" w:type="dxa"/>
            </w:tcMar>
            <w:hideMark/>
          </w:tcPr>
          <w:p w:rsidR="00000000" w:rsidRDefault="008B79A4">
            <w:pPr>
              <w:spacing w:after="0"/>
              <w:ind w:right="38"/>
              <w:jc w:val="right"/>
            </w:pPr>
            <w:r>
              <w:rPr>
                <w:rStyle w:val="translated-span"/>
                <w:b/>
                <w:bCs/>
                <w:sz w:val="13"/>
                <w:szCs w:val="13"/>
              </w:rPr>
              <w:t>—</w:t>
            </w:r>
          </w:p>
        </w:tc>
        <w:tc>
          <w:tcPr>
            <w:tcW w:w="675" w:type="dxa"/>
            <w:tcBorders>
              <w:top w:val="nil"/>
              <w:left w:val="nil"/>
              <w:bottom w:val="single" w:sz="8" w:space="0" w:color="000000"/>
              <w:right w:val="nil"/>
            </w:tcBorders>
            <w:shd w:val="clear" w:color="auto" w:fill="ECECEC"/>
            <w:tcMar>
              <w:top w:w="0" w:type="dxa"/>
              <w:left w:w="0" w:type="dxa"/>
              <w:bottom w:w="0" w:type="dxa"/>
              <w:right w:w="68" w:type="dxa"/>
            </w:tcMar>
            <w:hideMark/>
          </w:tcPr>
          <w:p w:rsidR="00000000" w:rsidRDefault="008B79A4">
            <w:pPr>
              <w:spacing w:after="0"/>
              <w:ind w:right="40"/>
              <w:jc w:val="right"/>
            </w:pPr>
            <w:r>
              <w:rPr>
                <w:rStyle w:val="translated-span"/>
                <w:b/>
                <w:bCs/>
                <w:sz w:val="13"/>
                <w:szCs w:val="13"/>
              </w:rPr>
              <w:t>—</w:t>
            </w:r>
          </w:p>
        </w:tc>
        <w:tc>
          <w:tcPr>
            <w:tcW w:w="720" w:type="dxa"/>
            <w:gridSpan w:val="2"/>
            <w:tcBorders>
              <w:top w:val="nil"/>
              <w:left w:val="nil"/>
              <w:bottom w:val="single" w:sz="8" w:space="0" w:color="000000"/>
              <w:right w:val="nil"/>
            </w:tcBorders>
            <w:shd w:val="clear" w:color="auto" w:fill="ECECEC"/>
            <w:tcMar>
              <w:top w:w="0" w:type="dxa"/>
              <w:left w:w="0" w:type="dxa"/>
              <w:bottom w:w="0" w:type="dxa"/>
              <w:right w:w="68" w:type="dxa"/>
            </w:tcMar>
            <w:hideMark/>
          </w:tcPr>
          <w:p w:rsidR="00000000" w:rsidRDefault="008B79A4">
            <w:pPr>
              <w:spacing w:after="0"/>
              <w:ind w:left="153"/>
              <w:jc w:val="center"/>
            </w:pPr>
            <w:r>
              <w:rPr>
                <w:b/>
                <w:bCs/>
                <w:sz w:val="13"/>
                <w:szCs w:val="13"/>
              </w:rPr>
              <w:t>1,207</w:t>
            </w:r>
          </w:p>
        </w:tc>
        <w:tc>
          <w:tcPr>
            <w:tcW w:w="2676" w:type="dxa"/>
            <w:tcBorders>
              <w:top w:val="nil"/>
              <w:left w:val="nil"/>
              <w:bottom w:val="single" w:sz="8" w:space="0" w:color="000000"/>
              <w:right w:val="nil"/>
            </w:tcBorders>
            <w:shd w:val="clear" w:color="auto" w:fill="ECECEC"/>
            <w:tcMar>
              <w:top w:w="0" w:type="dxa"/>
              <w:left w:w="0" w:type="dxa"/>
              <w:bottom w:w="0" w:type="dxa"/>
              <w:right w:w="68" w:type="dxa"/>
            </w:tcMar>
            <w:hideMark/>
          </w:tcPr>
          <w:p w:rsidR="00000000" w:rsidRDefault="008B79A4">
            <w:r>
              <w:t> </w:t>
            </w:r>
          </w:p>
        </w:tc>
      </w:tr>
      <w:tr w:rsidR="00000000">
        <w:trPr>
          <w:trHeight w:val="205"/>
        </w:trPr>
        <w:tc>
          <w:tcPr>
            <w:tcW w:w="2515" w:type="dxa"/>
            <w:tcBorders>
              <w:top w:val="nil"/>
              <w:left w:val="nil"/>
              <w:bottom w:val="single" w:sz="8" w:space="0" w:color="000000"/>
              <w:right w:val="nil"/>
            </w:tcBorders>
            <w:shd w:val="clear" w:color="auto" w:fill="ECECEC"/>
            <w:tcMar>
              <w:top w:w="0" w:type="dxa"/>
              <w:left w:w="0" w:type="dxa"/>
              <w:bottom w:w="0" w:type="dxa"/>
              <w:right w:w="68" w:type="dxa"/>
            </w:tcMar>
            <w:hideMark/>
          </w:tcPr>
          <w:p w:rsidR="00000000" w:rsidRDefault="008B79A4">
            <w:pPr>
              <w:spacing w:after="0"/>
              <w:ind w:left="24"/>
            </w:pPr>
            <w:r>
              <w:rPr>
                <w:rStyle w:val="translated-span"/>
                <w:b/>
                <w:bCs/>
                <w:sz w:val="13"/>
                <w:szCs w:val="13"/>
              </w:rPr>
              <w:t>长期应收款总</w:t>
            </w:r>
            <w:r>
              <w:rPr>
                <w:rStyle w:val="translated-span"/>
                <w:b/>
                <w:bCs/>
                <w:sz w:val="13"/>
                <w:szCs w:val="13"/>
              </w:rPr>
              <w:t>额</w:t>
            </w:r>
          </w:p>
        </w:tc>
        <w:tc>
          <w:tcPr>
            <w:tcW w:w="737" w:type="dxa"/>
            <w:tcBorders>
              <w:top w:val="nil"/>
              <w:left w:val="nil"/>
              <w:bottom w:val="single" w:sz="8" w:space="0" w:color="000000"/>
              <w:right w:val="nil"/>
            </w:tcBorders>
            <w:shd w:val="clear" w:color="auto" w:fill="ECECEC"/>
            <w:tcMar>
              <w:top w:w="0" w:type="dxa"/>
              <w:left w:w="0" w:type="dxa"/>
              <w:bottom w:w="0" w:type="dxa"/>
              <w:right w:w="68" w:type="dxa"/>
            </w:tcMar>
            <w:hideMark/>
          </w:tcPr>
          <w:p w:rsidR="00000000" w:rsidRDefault="008B79A4">
            <w:r>
              <w:t> </w:t>
            </w:r>
          </w:p>
        </w:tc>
        <w:tc>
          <w:tcPr>
            <w:tcW w:w="363" w:type="dxa"/>
            <w:tcBorders>
              <w:top w:val="nil"/>
              <w:left w:val="nil"/>
              <w:bottom w:val="single" w:sz="8" w:space="0" w:color="000000"/>
              <w:right w:val="nil"/>
            </w:tcBorders>
            <w:shd w:val="clear" w:color="auto" w:fill="ECECEC"/>
            <w:tcMar>
              <w:top w:w="0" w:type="dxa"/>
              <w:left w:w="0" w:type="dxa"/>
              <w:bottom w:w="0" w:type="dxa"/>
              <w:right w:w="68" w:type="dxa"/>
            </w:tcMar>
            <w:hideMark/>
          </w:tcPr>
          <w:p w:rsidR="00000000" w:rsidRDefault="008B79A4">
            <w:r>
              <w:t> </w:t>
            </w:r>
          </w:p>
        </w:tc>
        <w:tc>
          <w:tcPr>
            <w:tcW w:w="0" w:type="auto"/>
            <w:vMerge/>
            <w:tcBorders>
              <w:top w:val="nil"/>
              <w:left w:val="nil"/>
              <w:bottom w:val="single" w:sz="8" w:space="0" w:color="000000"/>
              <w:right w:val="nil"/>
            </w:tcBorders>
            <w:vAlign w:val="center"/>
            <w:hideMark/>
          </w:tcPr>
          <w:p w:rsidR="00000000" w:rsidRDefault="008B79A4">
            <w:pPr>
              <w:spacing w:after="0" w:line="240" w:lineRule="auto"/>
            </w:pPr>
          </w:p>
        </w:tc>
        <w:tc>
          <w:tcPr>
            <w:tcW w:w="746" w:type="dxa"/>
            <w:tcBorders>
              <w:top w:val="nil"/>
              <w:left w:val="nil"/>
              <w:bottom w:val="single" w:sz="8" w:space="0" w:color="000000"/>
              <w:right w:val="nil"/>
            </w:tcBorders>
            <w:shd w:val="clear" w:color="auto" w:fill="ECECEC"/>
            <w:tcMar>
              <w:top w:w="0" w:type="dxa"/>
              <w:left w:w="0" w:type="dxa"/>
              <w:bottom w:w="0" w:type="dxa"/>
              <w:right w:w="68" w:type="dxa"/>
            </w:tcMar>
            <w:hideMark/>
          </w:tcPr>
          <w:p w:rsidR="00000000" w:rsidRDefault="008B79A4">
            <w:pPr>
              <w:spacing w:after="0"/>
              <w:ind w:right="37"/>
              <w:jc w:val="right"/>
            </w:pPr>
            <w:r>
              <w:rPr>
                <w:rStyle w:val="translated-span"/>
                <w:b/>
                <w:bCs/>
                <w:sz w:val="13"/>
                <w:szCs w:val="13"/>
              </w:rPr>
              <w:t>—</w:t>
            </w:r>
          </w:p>
        </w:tc>
        <w:tc>
          <w:tcPr>
            <w:tcW w:w="642" w:type="dxa"/>
            <w:gridSpan w:val="2"/>
            <w:tcBorders>
              <w:top w:val="nil"/>
              <w:left w:val="nil"/>
              <w:bottom w:val="single" w:sz="8" w:space="0" w:color="000000"/>
              <w:right w:val="nil"/>
            </w:tcBorders>
            <w:shd w:val="clear" w:color="auto" w:fill="ECECEC"/>
            <w:tcMar>
              <w:top w:w="0" w:type="dxa"/>
              <w:left w:w="0" w:type="dxa"/>
              <w:bottom w:w="0" w:type="dxa"/>
              <w:right w:w="68" w:type="dxa"/>
            </w:tcMar>
            <w:hideMark/>
          </w:tcPr>
          <w:p w:rsidR="00000000" w:rsidRDefault="008B79A4">
            <w:pPr>
              <w:spacing w:after="0"/>
              <w:ind w:left="106"/>
            </w:pPr>
            <w:r>
              <w:rPr>
                <w:rStyle w:val="translated-span"/>
                <w:b/>
                <w:bCs/>
                <w:sz w:val="13"/>
                <w:szCs w:val="13"/>
              </w:rPr>
              <w:t>–3,98</w:t>
            </w:r>
            <w:r>
              <w:rPr>
                <w:rStyle w:val="translated-span"/>
                <w:b/>
                <w:bCs/>
                <w:sz w:val="13"/>
                <w:szCs w:val="13"/>
              </w:rPr>
              <w:t>6</w:t>
            </w:r>
          </w:p>
        </w:tc>
        <w:tc>
          <w:tcPr>
            <w:tcW w:w="675" w:type="dxa"/>
            <w:tcBorders>
              <w:top w:val="nil"/>
              <w:left w:val="nil"/>
              <w:bottom w:val="single" w:sz="8" w:space="0" w:color="000000"/>
              <w:right w:val="nil"/>
            </w:tcBorders>
            <w:shd w:val="clear" w:color="auto" w:fill="ECECEC"/>
            <w:tcMar>
              <w:top w:w="0" w:type="dxa"/>
              <w:left w:w="0" w:type="dxa"/>
              <w:bottom w:w="0" w:type="dxa"/>
              <w:right w:w="68" w:type="dxa"/>
            </w:tcMar>
            <w:hideMark/>
          </w:tcPr>
          <w:p w:rsidR="00000000" w:rsidRDefault="008B79A4">
            <w:pPr>
              <w:spacing w:after="0"/>
              <w:ind w:left="211"/>
              <w:jc w:val="center"/>
            </w:pPr>
            <w:r>
              <w:rPr>
                <w:rStyle w:val="translated-span"/>
                <w:b/>
                <w:bCs/>
                <w:sz w:val="13"/>
                <w:szCs w:val="13"/>
              </w:rPr>
              <w:t>–53</w:t>
            </w:r>
            <w:r>
              <w:rPr>
                <w:rStyle w:val="translated-span"/>
                <w:b/>
                <w:bCs/>
                <w:sz w:val="13"/>
                <w:szCs w:val="13"/>
              </w:rPr>
              <w:t>3</w:t>
            </w:r>
          </w:p>
        </w:tc>
        <w:tc>
          <w:tcPr>
            <w:tcW w:w="720" w:type="dxa"/>
            <w:gridSpan w:val="2"/>
            <w:tcBorders>
              <w:top w:val="nil"/>
              <w:left w:val="nil"/>
              <w:bottom w:val="single" w:sz="8" w:space="0" w:color="000000"/>
              <w:right w:val="nil"/>
            </w:tcBorders>
            <w:shd w:val="clear" w:color="auto" w:fill="ECECEC"/>
            <w:tcMar>
              <w:top w:w="0" w:type="dxa"/>
              <w:left w:w="0" w:type="dxa"/>
              <w:bottom w:w="0" w:type="dxa"/>
              <w:right w:w="68" w:type="dxa"/>
            </w:tcMar>
            <w:hideMark/>
          </w:tcPr>
          <w:p w:rsidR="00000000" w:rsidRDefault="008B79A4">
            <w:pPr>
              <w:spacing w:after="0"/>
              <w:ind w:left="132"/>
            </w:pPr>
            <w:r>
              <w:rPr>
                <w:b/>
                <w:bCs/>
                <w:sz w:val="13"/>
                <w:szCs w:val="13"/>
              </w:rPr>
              <w:t>26,042</w:t>
            </w:r>
          </w:p>
        </w:tc>
        <w:tc>
          <w:tcPr>
            <w:tcW w:w="2676" w:type="dxa"/>
            <w:tcBorders>
              <w:top w:val="nil"/>
              <w:left w:val="nil"/>
              <w:bottom w:val="single" w:sz="8" w:space="0" w:color="000000"/>
              <w:right w:val="nil"/>
            </w:tcBorders>
            <w:shd w:val="clear" w:color="auto" w:fill="ECECEC"/>
            <w:tcMar>
              <w:top w:w="0" w:type="dxa"/>
              <w:left w:w="0" w:type="dxa"/>
              <w:bottom w:w="0" w:type="dxa"/>
              <w:right w:w="68" w:type="dxa"/>
            </w:tcMar>
            <w:hideMark/>
          </w:tcPr>
          <w:p w:rsidR="00000000" w:rsidRDefault="008B79A4">
            <w:r>
              <w:t> </w:t>
            </w:r>
          </w:p>
        </w:tc>
      </w:tr>
      <w:tr w:rsidR="00000000">
        <w:trPr>
          <w:trHeight w:val="610"/>
        </w:trPr>
        <w:tc>
          <w:tcPr>
            <w:tcW w:w="2515" w:type="dxa"/>
            <w:tcBorders>
              <w:top w:val="nil"/>
              <w:left w:val="nil"/>
              <w:bottom w:val="single" w:sz="8" w:space="0" w:color="000000"/>
              <w:right w:val="nil"/>
            </w:tcBorders>
            <w:tcMar>
              <w:top w:w="0" w:type="dxa"/>
              <w:left w:w="0" w:type="dxa"/>
              <w:bottom w:w="0" w:type="dxa"/>
              <w:right w:w="68" w:type="dxa"/>
            </w:tcMar>
            <w:vAlign w:val="bottom"/>
            <w:hideMark/>
          </w:tcPr>
          <w:p w:rsidR="00000000" w:rsidRDefault="008B79A4">
            <w:pPr>
              <w:spacing w:after="106"/>
              <w:ind w:left="57"/>
            </w:pPr>
            <w:r>
              <w:rPr>
                <w:rStyle w:val="translated-span"/>
                <w:sz w:val="15"/>
                <w:szCs w:val="15"/>
              </w:rPr>
              <w:t>截至</w:t>
            </w:r>
            <w:r>
              <w:rPr>
                <w:rStyle w:val="translated-span"/>
                <w:sz w:val="15"/>
                <w:szCs w:val="15"/>
              </w:rPr>
              <w:t>2018</w:t>
            </w:r>
            <w:r>
              <w:rPr>
                <w:rStyle w:val="translated-span"/>
                <w:sz w:val="15"/>
                <w:szCs w:val="15"/>
              </w:rPr>
              <w:t>年</w:t>
            </w:r>
            <w:r>
              <w:rPr>
                <w:rStyle w:val="translated-span"/>
                <w:sz w:val="15"/>
                <w:szCs w:val="15"/>
              </w:rPr>
              <w:t>12</w:t>
            </w:r>
            <w:r>
              <w:rPr>
                <w:rStyle w:val="translated-span"/>
                <w:sz w:val="15"/>
                <w:szCs w:val="15"/>
              </w:rPr>
              <w:t>月</w:t>
            </w:r>
            <w:r>
              <w:rPr>
                <w:rStyle w:val="translated-span"/>
                <w:sz w:val="15"/>
                <w:szCs w:val="15"/>
              </w:rPr>
              <w:t>31</w:t>
            </w:r>
            <w:r>
              <w:rPr>
                <w:rStyle w:val="translated-span"/>
                <w:sz w:val="15"/>
                <w:szCs w:val="15"/>
              </w:rPr>
              <w:t>日</w:t>
            </w:r>
          </w:p>
          <w:p w:rsidR="00000000" w:rsidRDefault="008B79A4">
            <w:pPr>
              <w:spacing w:after="0"/>
              <w:ind w:left="57"/>
            </w:pPr>
            <w:r>
              <w:rPr>
                <w:rStyle w:val="translated-span"/>
                <w:sz w:val="12"/>
                <w:szCs w:val="12"/>
              </w:rPr>
              <w:t>副本</w:t>
            </w:r>
            <w:r>
              <w:rPr>
                <w:rStyle w:val="translated-span"/>
                <w:sz w:val="12"/>
                <w:szCs w:val="12"/>
              </w:rPr>
              <w:t>/</w:t>
            </w:r>
            <w:r>
              <w:rPr>
                <w:rStyle w:val="translated-span"/>
                <w:sz w:val="12"/>
                <w:szCs w:val="12"/>
              </w:rPr>
              <w:t>规</w:t>
            </w:r>
            <w:r>
              <w:rPr>
                <w:rStyle w:val="translated-span"/>
                <w:sz w:val="12"/>
                <w:szCs w:val="12"/>
              </w:rPr>
              <w:t>范</w:t>
            </w:r>
          </w:p>
        </w:tc>
        <w:tc>
          <w:tcPr>
            <w:tcW w:w="1100" w:type="dxa"/>
            <w:gridSpan w:val="2"/>
            <w:tcBorders>
              <w:top w:val="nil"/>
              <w:left w:val="nil"/>
              <w:bottom w:val="single" w:sz="8" w:space="0" w:color="000000"/>
              <w:right w:val="nil"/>
            </w:tcBorders>
            <w:tcMar>
              <w:top w:w="0" w:type="dxa"/>
              <w:left w:w="0" w:type="dxa"/>
              <w:bottom w:w="0" w:type="dxa"/>
              <w:right w:w="68" w:type="dxa"/>
            </w:tcMar>
            <w:vAlign w:val="bottom"/>
            <w:hideMark/>
          </w:tcPr>
          <w:p w:rsidR="00000000" w:rsidRDefault="008B79A4">
            <w:pPr>
              <w:spacing w:after="0"/>
              <w:ind w:left="40" w:right="34" w:hanging="40"/>
            </w:pPr>
            <w:r>
              <w:rPr>
                <w:rStyle w:val="translated-span"/>
                <w:sz w:val="12"/>
                <w:szCs w:val="12"/>
              </w:rPr>
              <w:t>名义贷款金额货</w:t>
            </w:r>
            <w:r>
              <w:rPr>
                <w:rStyle w:val="translated-span"/>
                <w:sz w:val="12"/>
                <w:szCs w:val="12"/>
              </w:rPr>
              <w:t>币</w:t>
            </w:r>
          </w:p>
        </w:tc>
        <w:tc>
          <w:tcPr>
            <w:tcW w:w="571" w:type="dxa"/>
            <w:tcBorders>
              <w:top w:val="nil"/>
              <w:left w:val="nil"/>
              <w:bottom w:val="single" w:sz="8" w:space="0" w:color="000000"/>
              <w:right w:val="nil"/>
            </w:tcBorders>
            <w:tcMar>
              <w:top w:w="0" w:type="dxa"/>
              <w:left w:w="0" w:type="dxa"/>
              <w:bottom w:w="0" w:type="dxa"/>
              <w:right w:w="68" w:type="dxa"/>
            </w:tcMar>
            <w:vAlign w:val="bottom"/>
            <w:hideMark/>
          </w:tcPr>
          <w:p w:rsidR="00000000" w:rsidRDefault="008B79A4">
            <w:pPr>
              <w:spacing w:after="0" w:line="244" w:lineRule="auto"/>
              <w:ind w:left="30" w:hanging="30"/>
            </w:pPr>
            <w:r>
              <w:rPr>
                <w:rStyle w:val="translated-span"/>
                <w:sz w:val="12"/>
                <w:szCs w:val="12"/>
              </w:rPr>
              <w:t>标称</w:t>
            </w:r>
            <w:r>
              <w:rPr>
                <w:rStyle w:val="translated-span"/>
                <w:sz w:val="12"/>
                <w:szCs w:val="12"/>
              </w:rPr>
              <w:t>值</w:t>
            </w:r>
          </w:p>
          <w:p w:rsidR="00000000" w:rsidRDefault="008B79A4">
            <w:pPr>
              <w:spacing w:after="0"/>
              <w:ind w:left="143"/>
            </w:pPr>
            <w:r>
              <w:rPr>
                <w:rStyle w:val="translated-span"/>
                <w:sz w:val="12"/>
                <w:szCs w:val="12"/>
              </w:rPr>
              <w:t>标准</w:t>
            </w:r>
            <w:r>
              <w:rPr>
                <w:rStyle w:val="translated-span"/>
                <w:sz w:val="12"/>
                <w:szCs w:val="12"/>
              </w:rPr>
              <w:t>箱</w:t>
            </w:r>
          </w:p>
        </w:tc>
        <w:tc>
          <w:tcPr>
            <w:tcW w:w="804" w:type="dxa"/>
            <w:gridSpan w:val="2"/>
            <w:tcBorders>
              <w:top w:val="nil"/>
              <w:left w:val="nil"/>
              <w:bottom w:val="single" w:sz="8" w:space="0" w:color="000000"/>
              <w:right w:val="nil"/>
            </w:tcBorders>
            <w:tcMar>
              <w:top w:w="0" w:type="dxa"/>
              <w:left w:w="0" w:type="dxa"/>
              <w:bottom w:w="0" w:type="dxa"/>
              <w:right w:w="68" w:type="dxa"/>
            </w:tcMar>
            <w:hideMark/>
          </w:tcPr>
          <w:p w:rsidR="00000000" w:rsidRDefault="008B79A4">
            <w:pPr>
              <w:spacing w:after="0"/>
              <w:ind w:left="34"/>
            </w:pPr>
            <w:r>
              <w:rPr>
                <w:rStyle w:val="translated-span"/>
                <w:sz w:val="12"/>
                <w:szCs w:val="12"/>
              </w:rPr>
              <w:t>损</w:t>
            </w:r>
            <w:r>
              <w:rPr>
                <w:rStyle w:val="translated-span"/>
                <w:sz w:val="12"/>
                <w:szCs w:val="12"/>
              </w:rPr>
              <w:t>害</w:t>
            </w:r>
          </w:p>
          <w:p w:rsidR="00000000" w:rsidRDefault="008B79A4">
            <w:pPr>
              <w:spacing w:after="0" w:line="244" w:lineRule="auto"/>
              <w:ind w:right="95"/>
              <w:jc w:val="right"/>
            </w:pPr>
            <w:r>
              <w:rPr>
                <w:rStyle w:val="translated-span"/>
                <w:sz w:val="12"/>
                <w:szCs w:val="12"/>
              </w:rPr>
              <w:t>&amp;</w:t>
            </w:r>
            <w:r>
              <w:rPr>
                <w:rStyle w:val="translated-span"/>
                <w:sz w:val="12"/>
                <w:szCs w:val="12"/>
              </w:rPr>
              <w:t>外汇损</w:t>
            </w:r>
            <w:r>
              <w:rPr>
                <w:rStyle w:val="translated-span"/>
                <w:sz w:val="12"/>
                <w:szCs w:val="12"/>
              </w:rPr>
              <w:t>失</w:t>
            </w:r>
          </w:p>
          <w:p w:rsidR="00000000" w:rsidRDefault="008B79A4">
            <w:pPr>
              <w:spacing w:after="0"/>
              <w:ind w:left="240"/>
              <w:jc w:val="center"/>
            </w:pPr>
            <w:r>
              <w:rPr>
                <w:rStyle w:val="translated-span"/>
                <w:sz w:val="12"/>
                <w:szCs w:val="12"/>
              </w:rPr>
              <w:t>标准</w:t>
            </w:r>
            <w:r>
              <w:rPr>
                <w:rStyle w:val="translated-span"/>
                <w:sz w:val="12"/>
                <w:szCs w:val="12"/>
              </w:rPr>
              <w:t>箱</w:t>
            </w:r>
          </w:p>
        </w:tc>
        <w:tc>
          <w:tcPr>
            <w:tcW w:w="585" w:type="dxa"/>
            <w:tcBorders>
              <w:top w:val="nil"/>
              <w:left w:val="nil"/>
              <w:bottom w:val="single" w:sz="8" w:space="0" w:color="000000"/>
              <w:right w:val="nil"/>
            </w:tcBorders>
            <w:tcMar>
              <w:top w:w="0" w:type="dxa"/>
              <w:left w:w="0" w:type="dxa"/>
              <w:bottom w:w="0" w:type="dxa"/>
              <w:right w:w="68" w:type="dxa"/>
            </w:tcMar>
            <w:vAlign w:val="bottom"/>
            <w:hideMark/>
          </w:tcPr>
          <w:p w:rsidR="00000000" w:rsidRDefault="008B79A4">
            <w:pPr>
              <w:spacing w:after="0"/>
              <w:ind w:left="209"/>
            </w:pPr>
            <w:r>
              <w:rPr>
                <w:rStyle w:val="translated-span"/>
                <w:sz w:val="12"/>
                <w:szCs w:val="12"/>
              </w:rPr>
              <w:t>贷</w:t>
            </w:r>
            <w:r>
              <w:rPr>
                <w:rStyle w:val="translated-span"/>
                <w:sz w:val="12"/>
                <w:szCs w:val="12"/>
              </w:rPr>
              <w:t>款</w:t>
            </w:r>
          </w:p>
          <w:p w:rsidR="00000000" w:rsidRDefault="008B79A4">
            <w:pPr>
              <w:spacing w:after="0"/>
              <w:ind w:right="39"/>
              <w:jc w:val="right"/>
            </w:pPr>
            <w:r>
              <w:rPr>
                <w:rStyle w:val="translated-span"/>
                <w:sz w:val="12"/>
                <w:szCs w:val="12"/>
              </w:rPr>
              <w:t>偿</w:t>
            </w:r>
            <w:r>
              <w:rPr>
                <w:rStyle w:val="translated-span"/>
                <w:sz w:val="12"/>
                <w:szCs w:val="12"/>
              </w:rPr>
              <w:t>还</w:t>
            </w:r>
          </w:p>
        </w:tc>
        <w:tc>
          <w:tcPr>
            <w:tcW w:w="826" w:type="dxa"/>
            <w:gridSpan w:val="2"/>
            <w:tcBorders>
              <w:top w:val="nil"/>
              <w:left w:val="nil"/>
              <w:bottom w:val="single" w:sz="8" w:space="0" w:color="000000"/>
              <w:right w:val="nil"/>
            </w:tcBorders>
            <w:tcMar>
              <w:top w:w="0" w:type="dxa"/>
              <w:left w:w="0" w:type="dxa"/>
              <w:bottom w:w="0" w:type="dxa"/>
              <w:right w:w="68" w:type="dxa"/>
            </w:tcMar>
            <w:vAlign w:val="bottom"/>
            <w:hideMark/>
          </w:tcPr>
          <w:p w:rsidR="00000000" w:rsidRDefault="008B79A4">
            <w:pPr>
              <w:spacing w:after="0"/>
              <w:ind w:left="171" w:hanging="171"/>
            </w:pPr>
            <w:r>
              <w:rPr>
                <w:rStyle w:val="translated-span"/>
                <w:sz w:val="12"/>
                <w:szCs w:val="12"/>
              </w:rPr>
              <w:t>短期部</w:t>
            </w:r>
            <w:r>
              <w:rPr>
                <w:rStyle w:val="translated-span"/>
                <w:sz w:val="12"/>
                <w:szCs w:val="12"/>
              </w:rPr>
              <w:t>分</w:t>
            </w:r>
          </w:p>
        </w:tc>
        <w:tc>
          <w:tcPr>
            <w:tcW w:w="568" w:type="dxa"/>
            <w:tcBorders>
              <w:top w:val="nil"/>
              <w:left w:val="nil"/>
              <w:bottom w:val="single" w:sz="8" w:space="0" w:color="000000"/>
              <w:right w:val="nil"/>
            </w:tcBorders>
            <w:tcMar>
              <w:top w:w="0" w:type="dxa"/>
              <w:left w:w="0" w:type="dxa"/>
              <w:bottom w:w="0" w:type="dxa"/>
              <w:right w:w="68" w:type="dxa"/>
            </w:tcMar>
            <w:vAlign w:val="bottom"/>
            <w:hideMark/>
          </w:tcPr>
          <w:p w:rsidR="00000000" w:rsidRDefault="008B79A4">
            <w:pPr>
              <w:spacing w:after="0" w:line="244" w:lineRule="auto"/>
              <w:ind w:left="58" w:hanging="209"/>
            </w:pPr>
            <w:r>
              <w:rPr>
                <w:rStyle w:val="translated-span"/>
                <w:sz w:val="12"/>
                <w:szCs w:val="12"/>
              </w:rPr>
              <w:t>摊销成</w:t>
            </w:r>
            <w:r>
              <w:rPr>
                <w:rStyle w:val="translated-span"/>
                <w:sz w:val="12"/>
                <w:szCs w:val="12"/>
              </w:rPr>
              <w:t>本</w:t>
            </w:r>
          </w:p>
          <w:p w:rsidR="00000000" w:rsidRDefault="008B79A4">
            <w:pPr>
              <w:spacing w:after="0"/>
              <w:ind w:left="107"/>
            </w:pPr>
            <w:r>
              <w:rPr>
                <w:rStyle w:val="translated-span"/>
                <w:sz w:val="12"/>
                <w:szCs w:val="12"/>
              </w:rPr>
              <w:t>标准</w:t>
            </w:r>
            <w:r>
              <w:rPr>
                <w:rStyle w:val="translated-span"/>
                <w:sz w:val="12"/>
                <w:szCs w:val="12"/>
              </w:rPr>
              <w:t>箱</w:t>
            </w:r>
          </w:p>
        </w:tc>
        <w:tc>
          <w:tcPr>
            <w:tcW w:w="2676" w:type="dxa"/>
            <w:tcBorders>
              <w:top w:val="nil"/>
              <w:left w:val="nil"/>
              <w:bottom w:val="single" w:sz="8" w:space="0" w:color="000000"/>
              <w:right w:val="nil"/>
            </w:tcBorders>
            <w:tcMar>
              <w:top w:w="0" w:type="dxa"/>
              <w:left w:w="0" w:type="dxa"/>
              <w:bottom w:w="0" w:type="dxa"/>
              <w:right w:w="68" w:type="dxa"/>
            </w:tcMar>
            <w:vAlign w:val="bottom"/>
            <w:hideMark/>
          </w:tcPr>
          <w:p w:rsidR="00000000" w:rsidRDefault="008B79A4">
            <w:pPr>
              <w:spacing w:after="0"/>
            </w:pPr>
            <w:r>
              <w:rPr>
                <w:rStyle w:val="translated-span"/>
                <w:sz w:val="12"/>
                <w:szCs w:val="12"/>
              </w:rPr>
              <w:t>期限和利</w:t>
            </w:r>
            <w:r>
              <w:rPr>
                <w:rStyle w:val="translated-span"/>
                <w:sz w:val="12"/>
                <w:szCs w:val="12"/>
              </w:rPr>
              <w:t>率</w:t>
            </w:r>
          </w:p>
        </w:tc>
      </w:tr>
      <w:tr w:rsidR="00000000">
        <w:trPr>
          <w:trHeight w:val="239"/>
        </w:trPr>
        <w:tc>
          <w:tcPr>
            <w:tcW w:w="2515" w:type="dxa"/>
            <w:tcBorders>
              <w:top w:val="nil"/>
              <w:left w:val="nil"/>
              <w:bottom w:val="single" w:sz="8" w:space="0" w:color="9D9C9C"/>
              <w:right w:val="nil"/>
            </w:tcBorders>
            <w:tcMar>
              <w:top w:w="0" w:type="dxa"/>
              <w:left w:w="0" w:type="dxa"/>
              <w:bottom w:w="0" w:type="dxa"/>
              <w:right w:w="68" w:type="dxa"/>
            </w:tcMar>
            <w:hideMark/>
          </w:tcPr>
          <w:p w:rsidR="00000000" w:rsidRDefault="008B79A4">
            <w:pPr>
              <w:spacing w:after="0"/>
              <w:ind w:left="57"/>
            </w:pPr>
            <w:r>
              <w:rPr>
                <w:rStyle w:val="translated-span"/>
                <w:sz w:val="13"/>
                <w:szCs w:val="13"/>
              </w:rPr>
              <w:t>新航极地别克</w:t>
            </w:r>
            <w:r>
              <w:rPr>
                <w:rStyle w:val="translated-span"/>
                <w:sz w:val="13"/>
                <w:szCs w:val="13"/>
              </w:rPr>
              <w:t>岛</w:t>
            </w:r>
          </w:p>
        </w:tc>
        <w:tc>
          <w:tcPr>
            <w:tcW w:w="737" w:type="dxa"/>
            <w:tcBorders>
              <w:top w:val="nil"/>
              <w:left w:val="nil"/>
              <w:bottom w:val="single" w:sz="8" w:space="0" w:color="9D9C9C"/>
              <w:right w:val="nil"/>
            </w:tcBorders>
            <w:tcMar>
              <w:top w:w="0" w:type="dxa"/>
              <w:left w:w="0" w:type="dxa"/>
              <w:bottom w:w="0" w:type="dxa"/>
              <w:right w:w="68" w:type="dxa"/>
            </w:tcMar>
            <w:hideMark/>
          </w:tcPr>
          <w:p w:rsidR="00000000" w:rsidRDefault="008B79A4">
            <w:pPr>
              <w:spacing w:after="0"/>
              <w:ind w:left="143"/>
            </w:pPr>
            <w:r>
              <w:rPr>
                <w:sz w:val="13"/>
                <w:szCs w:val="13"/>
              </w:rPr>
              <w:t>1,750</w:t>
            </w:r>
          </w:p>
        </w:tc>
        <w:tc>
          <w:tcPr>
            <w:tcW w:w="363" w:type="dxa"/>
            <w:tcBorders>
              <w:top w:val="nil"/>
              <w:left w:val="nil"/>
              <w:bottom w:val="single" w:sz="8" w:space="0" w:color="9D9C9C"/>
              <w:right w:val="nil"/>
            </w:tcBorders>
            <w:tcMar>
              <w:top w:w="0" w:type="dxa"/>
              <w:left w:w="0" w:type="dxa"/>
              <w:bottom w:w="0" w:type="dxa"/>
              <w:right w:w="68" w:type="dxa"/>
            </w:tcMar>
            <w:hideMark/>
          </w:tcPr>
          <w:p w:rsidR="00000000" w:rsidRDefault="008B79A4">
            <w:pPr>
              <w:spacing w:after="0"/>
            </w:pPr>
            <w:r>
              <w:rPr>
                <w:rStyle w:val="translated-span"/>
                <w:sz w:val="13"/>
                <w:szCs w:val="13"/>
              </w:rPr>
              <w:t>美</w:t>
            </w:r>
            <w:r>
              <w:rPr>
                <w:rStyle w:val="translated-span"/>
                <w:sz w:val="13"/>
                <w:szCs w:val="13"/>
              </w:rPr>
              <w:t>元</w:t>
            </w:r>
          </w:p>
        </w:tc>
        <w:tc>
          <w:tcPr>
            <w:tcW w:w="571" w:type="dxa"/>
            <w:tcBorders>
              <w:top w:val="nil"/>
              <w:left w:val="nil"/>
              <w:bottom w:val="single" w:sz="8" w:space="0" w:color="9D9C9C"/>
              <w:right w:val="nil"/>
            </w:tcBorders>
            <w:tcMar>
              <w:top w:w="0" w:type="dxa"/>
              <w:left w:w="0" w:type="dxa"/>
              <w:bottom w:w="0" w:type="dxa"/>
              <w:right w:w="68" w:type="dxa"/>
            </w:tcMar>
            <w:hideMark/>
          </w:tcPr>
          <w:p w:rsidR="00000000" w:rsidRDefault="008B79A4">
            <w:pPr>
              <w:spacing w:after="0"/>
              <w:ind w:left="81"/>
              <w:jc w:val="center"/>
            </w:pPr>
            <w:r>
              <w:rPr>
                <w:sz w:val="13"/>
                <w:szCs w:val="13"/>
              </w:rPr>
              <w:t>1,526</w:t>
            </w:r>
          </w:p>
        </w:tc>
        <w:tc>
          <w:tcPr>
            <w:tcW w:w="804" w:type="dxa"/>
            <w:gridSpan w:val="2"/>
            <w:tcBorders>
              <w:top w:val="nil"/>
              <w:left w:val="nil"/>
              <w:bottom w:val="single" w:sz="8" w:space="0" w:color="9D9C9C"/>
              <w:right w:val="nil"/>
            </w:tcBorders>
            <w:tcMar>
              <w:top w:w="0" w:type="dxa"/>
              <w:left w:w="0" w:type="dxa"/>
              <w:bottom w:w="0" w:type="dxa"/>
              <w:right w:w="68" w:type="dxa"/>
            </w:tcMar>
            <w:hideMark/>
          </w:tcPr>
          <w:p w:rsidR="00000000" w:rsidRDefault="008B79A4">
            <w:pPr>
              <w:spacing w:after="0"/>
              <w:ind w:left="429"/>
              <w:jc w:val="center"/>
            </w:pPr>
            <w:r>
              <w:rPr>
                <w:rStyle w:val="translated-span"/>
                <w:sz w:val="13"/>
                <w:szCs w:val="13"/>
              </w:rPr>
              <w:t>—</w:t>
            </w:r>
          </w:p>
        </w:tc>
        <w:tc>
          <w:tcPr>
            <w:tcW w:w="585" w:type="dxa"/>
            <w:tcBorders>
              <w:top w:val="nil"/>
              <w:left w:val="nil"/>
              <w:bottom w:val="single" w:sz="8" w:space="0" w:color="9D9C9C"/>
              <w:right w:val="nil"/>
            </w:tcBorders>
            <w:tcMar>
              <w:top w:w="0" w:type="dxa"/>
              <w:left w:w="0" w:type="dxa"/>
              <w:bottom w:w="0" w:type="dxa"/>
              <w:right w:w="68" w:type="dxa"/>
            </w:tcMar>
            <w:hideMark/>
          </w:tcPr>
          <w:p w:rsidR="00000000" w:rsidRDefault="008B79A4">
            <w:pPr>
              <w:spacing w:after="0"/>
              <w:ind w:left="362"/>
            </w:pPr>
            <w:r>
              <w:rPr>
                <w:rStyle w:val="translated-span"/>
                <w:sz w:val="13"/>
                <w:szCs w:val="13"/>
              </w:rPr>
              <w:t>—</w:t>
            </w:r>
          </w:p>
        </w:tc>
        <w:tc>
          <w:tcPr>
            <w:tcW w:w="826" w:type="dxa"/>
            <w:gridSpan w:val="2"/>
            <w:tcBorders>
              <w:top w:val="nil"/>
              <w:left w:val="nil"/>
              <w:bottom w:val="single" w:sz="8" w:space="0" w:color="9D9C9C"/>
              <w:right w:val="nil"/>
            </w:tcBorders>
            <w:tcMar>
              <w:top w:w="0" w:type="dxa"/>
              <w:left w:w="0" w:type="dxa"/>
              <w:bottom w:w="0" w:type="dxa"/>
              <w:right w:w="68" w:type="dxa"/>
            </w:tcMar>
            <w:hideMark/>
          </w:tcPr>
          <w:p w:rsidR="00000000" w:rsidRDefault="008B79A4">
            <w:pPr>
              <w:spacing w:after="0"/>
              <w:ind w:left="257"/>
              <w:jc w:val="center"/>
            </w:pPr>
            <w:r>
              <w:rPr>
                <w:rStyle w:val="translated-span"/>
                <w:sz w:val="13"/>
                <w:szCs w:val="13"/>
              </w:rPr>
              <w:t>—</w:t>
            </w:r>
          </w:p>
        </w:tc>
        <w:tc>
          <w:tcPr>
            <w:tcW w:w="568" w:type="dxa"/>
            <w:tcBorders>
              <w:top w:val="nil"/>
              <w:left w:val="nil"/>
              <w:bottom w:val="single" w:sz="8" w:space="0" w:color="9D9C9C"/>
              <w:right w:val="nil"/>
            </w:tcBorders>
            <w:tcMar>
              <w:top w:w="0" w:type="dxa"/>
              <w:left w:w="0" w:type="dxa"/>
              <w:bottom w:w="0" w:type="dxa"/>
              <w:right w:w="68" w:type="dxa"/>
            </w:tcMar>
            <w:hideMark/>
          </w:tcPr>
          <w:p w:rsidR="00000000" w:rsidRDefault="008B79A4">
            <w:pPr>
              <w:spacing w:after="0"/>
              <w:ind w:left="101"/>
            </w:pPr>
            <w:r>
              <w:rPr>
                <w:sz w:val="13"/>
                <w:szCs w:val="13"/>
              </w:rPr>
              <w:t>1,526</w:t>
            </w:r>
          </w:p>
        </w:tc>
        <w:tc>
          <w:tcPr>
            <w:tcW w:w="2676" w:type="dxa"/>
            <w:tcBorders>
              <w:top w:val="nil"/>
              <w:left w:val="nil"/>
              <w:bottom w:val="single" w:sz="8" w:space="0" w:color="9D9C9C"/>
              <w:right w:val="nil"/>
            </w:tcBorders>
            <w:tcMar>
              <w:top w:w="0" w:type="dxa"/>
              <w:left w:w="0" w:type="dxa"/>
              <w:bottom w:w="0" w:type="dxa"/>
              <w:right w:w="68" w:type="dxa"/>
            </w:tcMar>
            <w:hideMark/>
          </w:tcPr>
          <w:p w:rsidR="00000000" w:rsidRDefault="008B79A4">
            <w:pPr>
              <w:spacing w:after="0"/>
            </w:pPr>
            <w:r>
              <w:rPr>
                <w:rStyle w:val="translated-span"/>
                <w:sz w:val="13"/>
                <w:szCs w:val="13"/>
              </w:rPr>
              <w:t>未定义持续时间</w:t>
            </w:r>
            <w:r>
              <w:rPr>
                <w:rStyle w:val="translated-span"/>
                <w:sz w:val="13"/>
                <w:szCs w:val="13"/>
              </w:rPr>
              <w:t>-10.08</w:t>
            </w:r>
            <w:r>
              <w:rPr>
                <w:rStyle w:val="translated-span"/>
                <w:sz w:val="13"/>
                <w:szCs w:val="13"/>
              </w:rPr>
              <w:t>%</w:t>
            </w:r>
          </w:p>
        </w:tc>
      </w:tr>
      <w:tr w:rsidR="00000000">
        <w:trPr>
          <w:trHeight w:val="205"/>
        </w:trPr>
        <w:tc>
          <w:tcPr>
            <w:tcW w:w="2515" w:type="dxa"/>
            <w:tcBorders>
              <w:top w:val="nil"/>
              <w:left w:val="nil"/>
              <w:bottom w:val="single" w:sz="8" w:space="0" w:color="9D9C9C"/>
              <w:right w:val="nil"/>
            </w:tcBorders>
            <w:tcMar>
              <w:top w:w="0" w:type="dxa"/>
              <w:left w:w="0" w:type="dxa"/>
              <w:bottom w:w="0" w:type="dxa"/>
              <w:right w:w="68" w:type="dxa"/>
            </w:tcMar>
            <w:hideMark/>
          </w:tcPr>
          <w:p w:rsidR="00000000" w:rsidRDefault="008B79A4">
            <w:pPr>
              <w:spacing w:after="0"/>
              <w:ind w:left="57"/>
            </w:pPr>
            <w:r>
              <w:rPr>
                <w:rStyle w:val="translated-span"/>
                <w:sz w:val="13"/>
                <w:szCs w:val="13"/>
              </w:rPr>
              <w:t>吉扎库鲁巴年</w:t>
            </w:r>
            <w:r>
              <w:rPr>
                <w:rStyle w:val="translated-span"/>
                <w:sz w:val="13"/>
                <w:szCs w:val="13"/>
              </w:rPr>
              <w:t>科</w:t>
            </w:r>
          </w:p>
        </w:tc>
        <w:tc>
          <w:tcPr>
            <w:tcW w:w="737" w:type="dxa"/>
            <w:tcBorders>
              <w:top w:val="nil"/>
              <w:left w:val="nil"/>
              <w:bottom w:val="single" w:sz="8" w:space="0" w:color="9D9C9C"/>
              <w:right w:val="nil"/>
            </w:tcBorders>
            <w:tcMar>
              <w:top w:w="0" w:type="dxa"/>
              <w:left w:w="0" w:type="dxa"/>
              <w:bottom w:w="0" w:type="dxa"/>
              <w:right w:w="68" w:type="dxa"/>
            </w:tcMar>
            <w:hideMark/>
          </w:tcPr>
          <w:p w:rsidR="00000000" w:rsidRDefault="008B79A4">
            <w:pPr>
              <w:spacing w:after="0"/>
              <w:ind w:left="90"/>
            </w:pPr>
            <w:r>
              <w:rPr>
                <w:sz w:val="13"/>
                <w:szCs w:val="13"/>
              </w:rPr>
              <w:t>2,000</w:t>
            </w:r>
          </w:p>
        </w:tc>
        <w:tc>
          <w:tcPr>
            <w:tcW w:w="363" w:type="dxa"/>
            <w:tcBorders>
              <w:top w:val="nil"/>
              <w:left w:val="nil"/>
              <w:bottom w:val="single" w:sz="8" w:space="0" w:color="9D9C9C"/>
              <w:right w:val="nil"/>
            </w:tcBorders>
            <w:tcMar>
              <w:top w:w="0" w:type="dxa"/>
              <w:left w:w="0" w:type="dxa"/>
              <w:bottom w:w="0" w:type="dxa"/>
              <w:right w:w="68" w:type="dxa"/>
            </w:tcMar>
            <w:hideMark/>
          </w:tcPr>
          <w:p w:rsidR="00000000" w:rsidRDefault="008B79A4">
            <w:pPr>
              <w:spacing w:after="0"/>
              <w:ind w:left="15"/>
            </w:pPr>
            <w:r>
              <w:rPr>
                <w:rStyle w:val="translated-span"/>
                <w:sz w:val="13"/>
                <w:szCs w:val="13"/>
              </w:rPr>
              <w:t>欧</w:t>
            </w:r>
            <w:r>
              <w:rPr>
                <w:rStyle w:val="translated-span"/>
                <w:sz w:val="13"/>
                <w:szCs w:val="13"/>
              </w:rPr>
              <w:t>元</w:t>
            </w:r>
          </w:p>
        </w:tc>
        <w:tc>
          <w:tcPr>
            <w:tcW w:w="571" w:type="dxa"/>
            <w:tcBorders>
              <w:top w:val="nil"/>
              <w:left w:val="nil"/>
              <w:bottom w:val="single" w:sz="8" w:space="0" w:color="9D9C9C"/>
              <w:right w:val="nil"/>
            </w:tcBorders>
            <w:tcMar>
              <w:top w:w="0" w:type="dxa"/>
              <w:left w:w="0" w:type="dxa"/>
              <w:bottom w:w="0" w:type="dxa"/>
              <w:right w:w="68" w:type="dxa"/>
            </w:tcMar>
            <w:hideMark/>
          </w:tcPr>
          <w:p w:rsidR="00000000" w:rsidRDefault="008B79A4">
            <w:pPr>
              <w:spacing w:after="0"/>
              <w:ind w:left="90"/>
            </w:pPr>
            <w:r>
              <w:rPr>
                <w:sz w:val="13"/>
                <w:szCs w:val="13"/>
              </w:rPr>
              <w:t>2,000</w:t>
            </w:r>
          </w:p>
        </w:tc>
        <w:tc>
          <w:tcPr>
            <w:tcW w:w="804" w:type="dxa"/>
            <w:gridSpan w:val="2"/>
            <w:tcBorders>
              <w:top w:val="nil"/>
              <w:left w:val="nil"/>
              <w:bottom w:val="single" w:sz="8" w:space="0" w:color="9D9C9C"/>
              <w:right w:val="nil"/>
            </w:tcBorders>
            <w:tcMar>
              <w:top w:w="0" w:type="dxa"/>
              <w:left w:w="0" w:type="dxa"/>
              <w:bottom w:w="0" w:type="dxa"/>
              <w:right w:w="68" w:type="dxa"/>
            </w:tcMar>
            <w:hideMark/>
          </w:tcPr>
          <w:p w:rsidR="00000000" w:rsidRDefault="008B79A4">
            <w:pPr>
              <w:spacing w:after="0"/>
              <w:ind w:left="429"/>
              <w:jc w:val="center"/>
            </w:pPr>
            <w:r>
              <w:rPr>
                <w:rStyle w:val="translated-span"/>
                <w:sz w:val="13"/>
                <w:szCs w:val="13"/>
              </w:rPr>
              <w:t>—</w:t>
            </w:r>
          </w:p>
        </w:tc>
        <w:tc>
          <w:tcPr>
            <w:tcW w:w="585" w:type="dxa"/>
            <w:tcBorders>
              <w:top w:val="nil"/>
              <w:left w:val="nil"/>
              <w:bottom w:val="single" w:sz="8" w:space="0" w:color="9D9C9C"/>
              <w:right w:val="nil"/>
            </w:tcBorders>
            <w:tcMar>
              <w:top w:w="0" w:type="dxa"/>
              <w:left w:w="0" w:type="dxa"/>
              <w:bottom w:w="0" w:type="dxa"/>
              <w:right w:w="68" w:type="dxa"/>
            </w:tcMar>
            <w:hideMark/>
          </w:tcPr>
          <w:p w:rsidR="00000000" w:rsidRDefault="008B79A4">
            <w:pPr>
              <w:spacing w:after="0"/>
              <w:ind w:left="362"/>
            </w:pPr>
            <w:r>
              <w:rPr>
                <w:rStyle w:val="translated-span"/>
                <w:sz w:val="13"/>
                <w:szCs w:val="13"/>
              </w:rPr>
              <w:t>—</w:t>
            </w:r>
          </w:p>
        </w:tc>
        <w:tc>
          <w:tcPr>
            <w:tcW w:w="826" w:type="dxa"/>
            <w:gridSpan w:val="2"/>
            <w:tcBorders>
              <w:top w:val="nil"/>
              <w:left w:val="nil"/>
              <w:bottom w:val="single" w:sz="8" w:space="0" w:color="9D9C9C"/>
              <w:right w:val="nil"/>
            </w:tcBorders>
            <w:tcMar>
              <w:top w:w="0" w:type="dxa"/>
              <w:left w:w="0" w:type="dxa"/>
              <w:bottom w:w="0" w:type="dxa"/>
              <w:right w:w="68" w:type="dxa"/>
            </w:tcMar>
            <w:hideMark/>
          </w:tcPr>
          <w:p w:rsidR="00000000" w:rsidRDefault="008B79A4">
            <w:pPr>
              <w:spacing w:after="0"/>
              <w:ind w:left="257"/>
              <w:jc w:val="center"/>
            </w:pPr>
            <w:r>
              <w:rPr>
                <w:rStyle w:val="translated-span"/>
                <w:sz w:val="13"/>
                <w:szCs w:val="13"/>
              </w:rPr>
              <w:t>—</w:t>
            </w:r>
          </w:p>
        </w:tc>
        <w:tc>
          <w:tcPr>
            <w:tcW w:w="568" w:type="dxa"/>
            <w:tcBorders>
              <w:top w:val="nil"/>
              <w:left w:val="nil"/>
              <w:bottom w:val="single" w:sz="8" w:space="0" w:color="9D9C9C"/>
              <w:right w:val="nil"/>
            </w:tcBorders>
            <w:tcMar>
              <w:top w:w="0" w:type="dxa"/>
              <w:left w:w="0" w:type="dxa"/>
              <w:bottom w:w="0" w:type="dxa"/>
              <w:right w:w="68" w:type="dxa"/>
            </w:tcMar>
            <w:hideMark/>
          </w:tcPr>
          <w:p w:rsidR="00000000" w:rsidRDefault="008B79A4">
            <w:pPr>
              <w:spacing w:after="0"/>
              <w:ind w:left="53"/>
            </w:pPr>
            <w:r>
              <w:rPr>
                <w:sz w:val="13"/>
                <w:szCs w:val="13"/>
              </w:rPr>
              <w:t>2,000</w:t>
            </w:r>
          </w:p>
        </w:tc>
        <w:tc>
          <w:tcPr>
            <w:tcW w:w="2676" w:type="dxa"/>
            <w:tcBorders>
              <w:top w:val="nil"/>
              <w:left w:val="nil"/>
              <w:bottom w:val="single" w:sz="8" w:space="0" w:color="9D9C9C"/>
              <w:right w:val="nil"/>
            </w:tcBorders>
            <w:tcMar>
              <w:top w:w="0" w:type="dxa"/>
              <w:left w:w="0" w:type="dxa"/>
              <w:bottom w:w="0" w:type="dxa"/>
              <w:right w:w="68" w:type="dxa"/>
            </w:tcMar>
            <w:hideMark/>
          </w:tcPr>
          <w:p w:rsidR="00000000" w:rsidRDefault="008B79A4">
            <w:pPr>
              <w:spacing w:after="0"/>
            </w:pPr>
            <w:r>
              <w:rPr>
                <w:rStyle w:val="translated-span"/>
                <w:sz w:val="13"/>
                <w:szCs w:val="13"/>
              </w:rPr>
              <w:t>2027</w:t>
            </w:r>
            <w:r>
              <w:rPr>
                <w:rStyle w:val="translated-span"/>
                <w:sz w:val="13"/>
                <w:szCs w:val="13"/>
              </w:rPr>
              <w:t>年</w:t>
            </w:r>
            <w:r>
              <w:rPr>
                <w:rStyle w:val="translated-span"/>
                <w:sz w:val="13"/>
                <w:szCs w:val="13"/>
              </w:rPr>
              <w:t>7</w:t>
            </w:r>
            <w:r>
              <w:rPr>
                <w:rStyle w:val="translated-span"/>
                <w:sz w:val="13"/>
                <w:szCs w:val="13"/>
              </w:rPr>
              <w:t>月</w:t>
            </w:r>
            <w:r>
              <w:rPr>
                <w:rStyle w:val="translated-span"/>
                <w:sz w:val="13"/>
                <w:szCs w:val="13"/>
              </w:rPr>
              <w:t>31</w:t>
            </w:r>
            <w:r>
              <w:rPr>
                <w:rStyle w:val="translated-span"/>
                <w:sz w:val="13"/>
                <w:szCs w:val="13"/>
              </w:rPr>
              <w:t>日</w:t>
            </w:r>
            <w:r>
              <w:rPr>
                <w:rStyle w:val="translated-span"/>
                <w:sz w:val="13"/>
                <w:szCs w:val="13"/>
              </w:rPr>
              <w:t>-6</w:t>
            </w:r>
            <w:r>
              <w:rPr>
                <w:rStyle w:val="translated-span"/>
                <w:sz w:val="13"/>
                <w:szCs w:val="13"/>
              </w:rPr>
              <w:t>个月欧元银行同业拆借利率</w:t>
            </w:r>
            <w:r>
              <w:rPr>
                <w:rStyle w:val="translated-span"/>
                <w:sz w:val="13"/>
                <w:szCs w:val="13"/>
              </w:rPr>
              <w:t>+3.6</w:t>
            </w:r>
            <w:r>
              <w:rPr>
                <w:rStyle w:val="translated-span"/>
                <w:sz w:val="13"/>
                <w:szCs w:val="13"/>
              </w:rPr>
              <w:t>%</w:t>
            </w:r>
          </w:p>
        </w:tc>
      </w:tr>
      <w:tr w:rsidR="00000000">
        <w:trPr>
          <w:trHeight w:val="205"/>
        </w:trPr>
        <w:tc>
          <w:tcPr>
            <w:tcW w:w="2515" w:type="dxa"/>
            <w:tcBorders>
              <w:top w:val="nil"/>
              <w:left w:val="nil"/>
              <w:bottom w:val="single" w:sz="8" w:space="0" w:color="9D9C9C"/>
              <w:right w:val="nil"/>
            </w:tcBorders>
            <w:tcMar>
              <w:top w:w="0" w:type="dxa"/>
              <w:left w:w="0" w:type="dxa"/>
              <w:bottom w:w="0" w:type="dxa"/>
              <w:right w:w="68" w:type="dxa"/>
            </w:tcMar>
            <w:hideMark/>
          </w:tcPr>
          <w:p w:rsidR="00000000" w:rsidRDefault="008B79A4">
            <w:pPr>
              <w:spacing w:after="0"/>
              <w:ind w:left="57"/>
            </w:pPr>
            <w:r>
              <w:rPr>
                <w:rStyle w:val="translated-span"/>
                <w:sz w:val="13"/>
                <w:szCs w:val="13"/>
              </w:rPr>
              <w:t>北京皇家大饭店有限公</w:t>
            </w:r>
            <w:r>
              <w:rPr>
                <w:rStyle w:val="translated-span"/>
                <w:sz w:val="13"/>
                <w:szCs w:val="13"/>
              </w:rPr>
              <w:t>司</w:t>
            </w:r>
          </w:p>
        </w:tc>
        <w:tc>
          <w:tcPr>
            <w:tcW w:w="737" w:type="dxa"/>
            <w:tcBorders>
              <w:top w:val="nil"/>
              <w:left w:val="nil"/>
              <w:bottom w:val="single" w:sz="8" w:space="0" w:color="9D9C9C"/>
              <w:right w:val="nil"/>
            </w:tcBorders>
            <w:tcMar>
              <w:top w:w="0" w:type="dxa"/>
              <w:left w:w="0" w:type="dxa"/>
              <w:bottom w:w="0" w:type="dxa"/>
              <w:right w:w="68" w:type="dxa"/>
            </w:tcMar>
            <w:hideMark/>
          </w:tcPr>
          <w:p w:rsidR="00000000" w:rsidRDefault="008B79A4">
            <w:pPr>
              <w:spacing w:after="0"/>
              <w:ind w:left="71"/>
            </w:pPr>
            <w:r>
              <w:rPr>
                <w:sz w:val="13"/>
                <w:szCs w:val="13"/>
              </w:rPr>
              <w:t>15,752</w:t>
            </w:r>
          </w:p>
        </w:tc>
        <w:tc>
          <w:tcPr>
            <w:tcW w:w="363" w:type="dxa"/>
            <w:tcBorders>
              <w:top w:val="nil"/>
              <w:left w:val="nil"/>
              <w:bottom w:val="single" w:sz="8" w:space="0" w:color="9D9C9C"/>
              <w:right w:val="nil"/>
            </w:tcBorders>
            <w:tcMar>
              <w:top w:w="0" w:type="dxa"/>
              <w:left w:w="0" w:type="dxa"/>
              <w:bottom w:w="0" w:type="dxa"/>
              <w:right w:w="68" w:type="dxa"/>
            </w:tcMar>
            <w:hideMark/>
          </w:tcPr>
          <w:p w:rsidR="00000000" w:rsidRDefault="008B79A4">
            <w:pPr>
              <w:spacing w:after="0"/>
            </w:pPr>
            <w:r>
              <w:rPr>
                <w:rStyle w:val="translated-span"/>
                <w:sz w:val="13"/>
                <w:szCs w:val="13"/>
              </w:rPr>
              <w:t>美</w:t>
            </w:r>
            <w:r>
              <w:rPr>
                <w:rStyle w:val="translated-span"/>
                <w:sz w:val="13"/>
                <w:szCs w:val="13"/>
              </w:rPr>
              <w:t>元</w:t>
            </w:r>
          </w:p>
        </w:tc>
        <w:tc>
          <w:tcPr>
            <w:tcW w:w="571" w:type="dxa"/>
            <w:tcBorders>
              <w:top w:val="nil"/>
              <w:left w:val="nil"/>
              <w:bottom w:val="single" w:sz="8" w:space="0" w:color="9D9C9C"/>
              <w:right w:val="nil"/>
            </w:tcBorders>
            <w:tcMar>
              <w:top w:w="0" w:type="dxa"/>
              <w:left w:w="0" w:type="dxa"/>
              <w:bottom w:w="0" w:type="dxa"/>
              <w:right w:w="68" w:type="dxa"/>
            </w:tcMar>
            <w:hideMark/>
          </w:tcPr>
          <w:p w:rsidR="00000000" w:rsidRDefault="008B79A4">
            <w:pPr>
              <w:spacing w:after="0"/>
              <w:ind w:left="80"/>
            </w:pPr>
            <w:r>
              <w:rPr>
                <w:sz w:val="13"/>
                <w:szCs w:val="13"/>
              </w:rPr>
              <w:t>13,734</w:t>
            </w:r>
          </w:p>
        </w:tc>
        <w:tc>
          <w:tcPr>
            <w:tcW w:w="804" w:type="dxa"/>
            <w:gridSpan w:val="2"/>
            <w:tcBorders>
              <w:top w:val="nil"/>
              <w:left w:val="nil"/>
              <w:bottom w:val="single" w:sz="8" w:space="0" w:color="9D9C9C"/>
              <w:right w:val="nil"/>
            </w:tcBorders>
            <w:tcMar>
              <w:top w:w="0" w:type="dxa"/>
              <w:left w:w="0" w:type="dxa"/>
              <w:bottom w:w="0" w:type="dxa"/>
              <w:right w:w="68" w:type="dxa"/>
            </w:tcMar>
            <w:hideMark/>
          </w:tcPr>
          <w:p w:rsidR="00000000" w:rsidRDefault="008B79A4">
            <w:pPr>
              <w:spacing w:after="0"/>
              <w:ind w:left="429"/>
              <w:jc w:val="center"/>
            </w:pPr>
            <w:r>
              <w:rPr>
                <w:rStyle w:val="translated-span"/>
                <w:sz w:val="13"/>
                <w:szCs w:val="13"/>
              </w:rPr>
              <w:t>—</w:t>
            </w:r>
          </w:p>
        </w:tc>
        <w:tc>
          <w:tcPr>
            <w:tcW w:w="585" w:type="dxa"/>
            <w:tcBorders>
              <w:top w:val="nil"/>
              <w:left w:val="nil"/>
              <w:bottom w:val="single" w:sz="8" w:space="0" w:color="9D9C9C"/>
              <w:right w:val="nil"/>
            </w:tcBorders>
            <w:tcMar>
              <w:top w:w="0" w:type="dxa"/>
              <w:left w:w="0" w:type="dxa"/>
              <w:bottom w:w="0" w:type="dxa"/>
              <w:right w:w="68" w:type="dxa"/>
            </w:tcMar>
            <w:hideMark/>
          </w:tcPr>
          <w:p w:rsidR="00000000" w:rsidRDefault="008B79A4">
            <w:pPr>
              <w:spacing w:after="0"/>
              <w:ind w:left="31"/>
            </w:pPr>
            <w:r>
              <w:rPr>
                <w:rStyle w:val="translated-span"/>
                <w:sz w:val="13"/>
                <w:szCs w:val="13"/>
              </w:rPr>
              <w:t>–13,73</w:t>
            </w:r>
            <w:r>
              <w:rPr>
                <w:rStyle w:val="translated-span"/>
                <w:sz w:val="13"/>
                <w:szCs w:val="13"/>
              </w:rPr>
              <w:t>4</w:t>
            </w:r>
          </w:p>
        </w:tc>
        <w:tc>
          <w:tcPr>
            <w:tcW w:w="826" w:type="dxa"/>
            <w:gridSpan w:val="2"/>
            <w:tcBorders>
              <w:top w:val="nil"/>
              <w:left w:val="nil"/>
              <w:bottom w:val="single" w:sz="8" w:space="0" w:color="9D9C9C"/>
              <w:right w:val="nil"/>
            </w:tcBorders>
            <w:tcMar>
              <w:top w:w="0" w:type="dxa"/>
              <w:left w:w="0" w:type="dxa"/>
              <w:bottom w:w="0" w:type="dxa"/>
              <w:right w:w="68" w:type="dxa"/>
            </w:tcMar>
            <w:hideMark/>
          </w:tcPr>
          <w:p w:rsidR="00000000" w:rsidRDefault="008B79A4">
            <w:pPr>
              <w:spacing w:after="0"/>
              <w:ind w:left="257"/>
              <w:jc w:val="center"/>
            </w:pPr>
            <w:r>
              <w:rPr>
                <w:rStyle w:val="translated-span"/>
                <w:sz w:val="13"/>
                <w:szCs w:val="13"/>
              </w:rPr>
              <w:t>—</w:t>
            </w:r>
          </w:p>
        </w:tc>
        <w:tc>
          <w:tcPr>
            <w:tcW w:w="568" w:type="dxa"/>
            <w:tcBorders>
              <w:top w:val="nil"/>
              <w:left w:val="nil"/>
              <w:bottom w:val="single" w:sz="8" w:space="0" w:color="9D9C9C"/>
              <w:right w:val="nil"/>
            </w:tcBorders>
            <w:tcMar>
              <w:top w:w="0" w:type="dxa"/>
              <w:left w:w="0" w:type="dxa"/>
              <w:bottom w:w="0" w:type="dxa"/>
              <w:right w:w="68" w:type="dxa"/>
            </w:tcMar>
            <w:hideMark/>
          </w:tcPr>
          <w:p w:rsidR="00000000" w:rsidRDefault="008B79A4">
            <w:pPr>
              <w:spacing w:after="0"/>
              <w:ind w:left="207"/>
              <w:jc w:val="center"/>
            </w:pPr>
            <w:r>
              <w:rPr>
                <w:rStyle w:val="translated-span"/>
                <w:sz w:val="13"/>
                <w:szCs w:val="13"/>
              </w:rPr>
              <w:t>—</w:t>
            </w:r>
          </w:p>
        </w:tc>
        <w:tc>
          <w:tcPr>
            <w:tcW w:w="2676" w:type="dxa"/>
            <w:tcBorders>
              <w:top w:val="nil"/>
              <w:left w:val="nil"/>
              <w:bottom w:val="single" w:sz="8" w:space="0" w:color="9D9C9C"/>
              <w:right w:val="nil"/>
            </w:tcBorders>
            <w:tcMar>
              <w:top w:w="0" w:type="dxa"/>
              <w:left w:w="0" w:type="dxa"/>
              <w:bottom w:w="0" w:type="dxa"/>
              <w:right w:w="68" w:type="dxa"/>
            </w:tcMar>
            <w:hideMark/>
          </w:tcPr>
          <w:p w:rsidR="00000000" w:rsidRDefault="008B79A4">
            <w:pPr>
              <w:spacing w:after="0"/>
            </w:pPr>
            <w:r>
              <w:rPr>
                <w:rStyle w:val="translated-span"/>
                <w:sz w:val="13"/>
                <w:szCs w:val="13"/>
              </w:rPr>
              <w:t>未定义的持续时</w:t>
            </w:r>
            <w:r>
              <w:rPr>
                <w:rStyle w:val="translated-span"/>
                <w:sz w:val="13"/>
                <w:szCs w:val="13"/>
              </w:rPr>
              <w:t>间</w:t>
            </w:r>
          </w:p>
        </w:tc>
      </w:tr>
      <w:tr w:rsidR="00000000">
        <w:trPr>
          <w:trHeight w:val="205"/>
        </w:trPr>
        <w:tc>
          <w:tcPr>
            <w:tcW w:w="2515" w:type="dxa"/>
            <w:tcBorders>
              <w:top w:val="nil"/>
              <w:left w:val="nil"/>
              <w:bottom w:val="single" w:sz="8" w:space="0" w:color="9D9C9C"/>
              <w:right w:val="nil"/>
            </w:tcBorders>
            <w:tcMar>
              <w:top w:w="0" w:type="dxa"/>
              <w:left w:w="0" w:type="dxa"/>
              <w:bottom w:w="0" w:type="dxa"/>
              <w:right w:w="68" w:type="dxa"/>
            </w:tcMar>
            <w:hideMark/>
          </w:tcPr>
          <w:p w:rsidR="00000000" w:rsidRDefault="008B79A4">
            <w:pPr>
              <w:spacing w:after="0"/>
              <w:ind w:left="57"/>
            </w:pPr>
            <w:r>
              <w:rPr>
                <w:rStyle w:val="translated-span"/>
                <w:sz w:val="13"/>
                <w:szCs w:val="13"/>
              </w:rPr>
              <w:t>阿夫里诺德投资酒</w:t>
            </w:r>
            <w:r>
              <w:rPr>
                <w:rStyle w:val="translated-span"/>
                <w:sz w:val="13"/>
                <w:szCs w:val="13"/>
              </w:rPr>
              <w:t>店</w:t>
            </w:r>
          </w:p>
        </w:tc>
        <w:tc>
          <w:tcPr>
            <w:tcW w:w="737" w:type="dxa"/>
            <w:tcBorders>
              <w:top w:val="nil"/>
              <w:left w:val="nil"/>
              <w:bottom w:val="single" w:sz="8" w:space="0" w:color="9D9C9C"/>
              <w:right w:val="nil"/>
            </w:tcBorders>
            <w:tcMar>
              <w:top w:w="0" w:type="dxa"/>
              <w:left w:w="0" w:type="dxa"/>
              <w:bottom w:w="0" w:type="dxa"/>
              <w:right w:w="68" w:type="dxa"/>
            </w:tcMar>
            <w:hideMark/>
          </w:tcPr>
          <w:p w:rsidR="00000000" w:rsidRDefault="008B79A4">
            <w:pPr>
              <w:spacing w:after="0"/>
              <w:ind w:left="70"/>
              <w:jc w:val="center"/>
            </w:pPr>
            <w:r>
              <w:rPr>
                <w:sz w:val="13"/>
                <w:szCs w:val="13"/>
              </w:rPr>
              <w:t>113</w:t>
            </w:r>
          </w:p>
        </w:tc>
        <w:tc>
          <w:tcPr>
            <w:tcW w:w="363" w:type="dxa"/>
            <w:tcBorders>
              <w:top w:val="nil"/>
              <w:left w:val="nil"/>
              <w:bottom w:val="single" w:sz="8" w:space="0" w:color="9D9C9C"/>
              <w:right w:val="nil"/>
            </w:tcBorders>
            <w:tcMar>
              <w:top w:w="0" w:type="dxa"/>
              <w:left w:w="0" w:type="dxa"/>
              <w:bottom w:w="0" w:type="dxa"/>
              <w:right w:w="68" w:type="dxa"/>
            </w:tcMar>
            <w:hideMark/>
          </w:tcPr>
          <w:p w:rsidR="00000000" w:rsidRDefault="008B79A4">
            <w:pPr>
              <w:spacing w:after="0"/>
              <w:ind w:left="16"/>
            </w:pPr>
            <w:r>
              <w:rPr>
                <w:rStyle w:val="translated-span"/>
                <w:sz w:val="13"/>
                <w:szCs w:val="13"/>
              </w:rPr>
              <w:t>欧</w:t>
            </w:r>
            <w:r>
              <w:rPr>
                <w:rStyle w:val="translated-span"/>
                <w:sz w:val="13"/>
                <w:szCs w:val="13"/>
              </w:rPr>
              <w:t>元</w:t>
            </w:r>
          </w:p>
        </w:tc>
        <w:tc>
          <w:tcPr>
            <w:tcW w:w="571" w:type="dxa"/>
            <w:tcBorders>
              <w:top w:val="nil"/>
              <w:left w:val="nil"/>
              <w:bottom w:val="single" w:sz="8" w:space="0" w:color="9D9C9C"/>
              <w:right w:val="nil"/>
            </w:tcBorders>
            <w:tcMar>
              <w:top w:w="0" w:type="dxa"/>
              <w:left w:w="0" w:type="dxa"/>
              <w:bottom w:w="0" w:type="dxa"/>
              <w:right w:w="68" w:type="dxa"/>
            </w:tcMar>
            <w:hideMark/>
          </w:tcPr>
          <w:p w:rsidR="00000000" w:rsidRDefault="008B79A4">
            <w:pPr>
              <w:spacing w:after="0"/>
              <w:ind w:left="229"/>
              <w:jc w:val="center"/>
            </w:pPr>
            <w:r>
              <w:rPr>
                <w:sz w:val="13"/>
                <w:szCs w:val="13"/>
              </w:rPr>
              <w:t>113</w:t>
            </w:r>
          </w:p>
        </w:tc>
        <w:tc>
          <w:tcPr>
            <w:tcW w:w="804" w:type="dxa"/>
            <w:gridSpan w:val="2"/>
            <w:tcBorders>
              <w:top w:val="nil"/>
              <w:left w:val="nil"/>
              <w:bottom w:val="single" w:sz="8" w:space="0" w:color="9D9C9C"/>
              <w:right w:val="nil"/>
            </w:tcBorders>
            <w:tcMar>
              <w:top w:w="0" w:type="dxa"/>
              <w:left w:w="0" w:type="dxa"/>
              <w:bottom w:w="0" w:type="dxa"/>
              <w:right w:w="68" w:type="dxa"/>
            </w:tcMar>
            <w:hideMark/>
          </w:tcPr>
          <w:p w:rsidR="00000000" w:rsidRDefault="008B79A4">
            <w:pPr>
              <w:spacing w:after="0"/>
              <w:ind w:left="430"/>
              <w:jc w:val="center"/>
            </w:pPr>
            <w:r>
              <w:rPr>
                <w:rStyle w:val="translated-span"/>
                <w:sz w:val="13"/>
                <w:szCs w:val="13"/>
              </w:rPr>
              <w:t>—</w:t>
            </w:r>
          </w:p>
        </w:tc>
        <w:tc>
          <w:tcPr>
            <w:tcW w:w="585" w:type="dxa"/>
            <w:tcBorders>
              <w:top w:val="nil"/>
              <w:left w:val="nil"/>
              <w:bottom w:val="single" w:sz="8" w:space="0" w:color="9D9C9C"/>
              <w:right w:val="nil"/>
            </w:tcBorders>
            <w:tcMar>
              <w:top w:w="0" w:type="dxa"/>
              <w:left w:w="0" w:type="dxa"/>
              <w:bottom w:w="0" w:type="dxa"/>
              <w:right w:w="68" w:type="dxa"/>
            </w:tcMar>
            <w:hideMark/>
          </w:tcPr>
          <w:p w:rsidR="00000000" w:rsidRDefault="008B79A4">
            <w:pPr>
              <w:spacing w:after="0"/>
              <w:ind w:left="363"/>
            </w:pPr>
            <w:r>
              <w:rPr>
                <w:rStyle w:val="translated-span"/>
                <w:sz w:val="13"/>
                <w:szCs w:val="13"/>
              </w:rPr>
              <w:t>—</w:t>
            </w:r>
          </w:p>
        </w:tc>
        <w:tc>
          <w:tcPr>
            <w:tcW w:w="826" w:type="dxa"/>
            <w:gridSpan w:val="2"/>
            <w:tcBorders>
              <w:top w:val="nil"/>
              <w:left w:val="nil"/>
              <w:bottom w:val="single" w:sz="8" w:space="0" w:color="9D9C9C"/>
              <w:right w:val="nil"/>
            </w:tcBorders>
            <w:tcMar>
              <w:top w:w="0" w:type="dxa"/>
              <w:left w:w="0" w:type="dxa"/>
              <w:bottom w:w="0" w:type="dxa"/>
              <w:right w:w="68" w:type="dxa"/>
            </w:tcMar>
            <w:hideMark/>
          </w:tcPr>
          <w:p w:rsidR="00000000" w:rsidRDefault="008B79A4">
            <w:pPr>
              <w:spacing w:after="0"/>
              <w:ind w:left="131"/>
              <w:jc w:val="center"/>
            </w:pPr>
            <w:r>
              <w:rPr>
                <w:rStyle w:val="translated-span"/>
                <w:sz w:val="13"/>
                <w:szCs w:val="13"/>
              </w:rPr>
              <w:t>–11</w:t>
            </w:r>
            <w:r>
              <w:rPr>
                <w:rStyle w:val="translated-span"/>
                <w:sz w:val="13"/>
                <w:szCs w:val="13"/>
              </w:rPr>
              <w:t>3</w:t>
            </w:r>
          </w:p>
        </w:tc>
        <w:tc>
          <w:tcPr>
            <w:tcW w:w="568" w:type="dxa"/>
            <w:tcBorders>
              <w:top w:val="nil"/>
              <w:left w:val="nil"/>
              <w:bottom w:val="single" w:sz="8" w:space="0" w:color="9D9C9C"/>
              <w:right w:val="nil"/>
            </w:tcBorders>
            <w:tcMar>
              <w:top w:w="0" w:type="dxa"/>
              <w:left w:w="0" w:type="dxa"/>
              <w:bottom w:w="0" w:type="dxa"/>
              <w:right w:w="68" w:type="dxa"/>
            </w:tcMar>
            <w:hideMark/>
          </w:tcPr>
          <w:p w:rsidR="00000000" w:rsidRDefault="008B79A4">
            <w:pPr>
              <w:spacing w:after="0"/>
              <w:ind w:left="208"/>
              <w:jc w:val="center"/>
            </w:pPr>
            <w:r>
              <w:rPr>
                <w:rStyle w:val="translated-span"/>
                <w:sz w:val="13"/>
                <w:szCs w:val="13"/>
              </w:rPr>
              <w:t>—</w:t>
            </w:r>
          </w:p>
        </w:tc>
        <w:tc>
          <w:tcPr>
            <w:tcW w:w="2676" w:type="dxa"/>
            <w:tcBorders>
              <w:top w:val="nil"/>
              <w:left w:val="nil"/>
              <w:bottom w:val="single" w:sz="8" w:space="0" w:color="9D9C9C"/>
              <w:right w:val="nil"/>
            </w:tcBorders>
            <w:tcMar>
              <w:top w:w="0" w:type="dxa"/>
              <w:left w:w="0" w:type="dxa"/>
              <w:bottom w:w="0" w:type="dxa"/>
              <w:right w:w="68" w:type="dxa"/>
            </w:tcMar>
            <w:hideMark/>
          </w:tcPr>
          <w:p w:rsidR="00000000" w:rsidRDefault="008B79A4">
            <w:pPr>
              <w:spacing w:after="0"/>
            </w:pPr>
            <w:r>
              <w:rPr>
                <w:rStyle w:val="translated-span"/>
                <w:sz w:val="13"/>
                <w:szCs w:val="13"/>
              </w:rPr>
              <w:t>2019</w:t>
            </w:r>
            <w:r>
              <w:rPr>
                <w:rStyle w:val="translated-span"/>
                <w:sz w:val="13"/>
                <w:szCs w:val="13"/>
              </w:rPr>
              <w:t>年</w:t>
            </w:r>
            <w:r>
              <w:rPr>
                <w:rStyle w:val="translated-span"/>
                <w:sz w:val="13"/>
                <w:szCs w:val="13"/>
              </w:rPr>
              <w:t>4</w:t>
            </w:r>
            <w:r>
              <w:rPr>
                <w:rStyle w:val="translated-span"/>
                <w:sz w:val="13"/>
                <w:szCs w:val="13"/>
              </w:rPr>
              <w:t>月</w:t>
            </w:r>
            <w:r>
              <w:rPr>
                <w:rStyle w:val="translated-span"/>
                <w:sz w:val="13"/>
                <w:szCs w:val="13"/>
              </w:rPr>
              <w:t>15</w:t>
            </w:r>
            <w:r>
              <w:rPr>
                <w:rStyle w:val="translated-span"/>
                <w:sz w:val="13"/>
                <w:szCs w:val="13"/>
              </w:rPr>
              <w:t>日</w:t>
            </w:r>
            <w:r>
              <w:rPr>
                <w:rStyle w:val="translated-span"/>
                <w:sz w:val="13"/>
                <w:szCs w:val="13"/>
              </w:rPr>
              <w:t>-6</w:t>
            </w:r>
            <w:r>
              <w:rPr>
                <w:rStyle w:val="translated-span"/>
                <w:sz w:val="13"/>
                <w:szCs w:val="13"/>
              </w:rPr>
              <w:t>个月欧元银行同业拆借利率</w:t>
            </w:r>
            <w:r>
              <w:rPr>
                <w:rStyle w:val="translated-span"/>
                <w:sz w:val="13"/>
                <w:szCs w:val="13"/>
              </w:rPr>
              <w:t>+6.1</w:t>
            </w:r>
            <w:r>
              <w:rPr>
                <w:rStyle w:val="translated-span"/>
                <w:sz w:val="13"/>
                <w:szCs w:val="13"/>
              </w:rPr>
              <w:t>%</w:t>
            </w:r>
          </w:p>
        </w:tc>
      </w:tr>
      <w:tr w:rsidR="00000000">
        <w:trPr>
          <w:trHeight w:val="205"/>
        </w:trPr>
        <w:tc>
          <w:tcPr>
            <w:tcW w:w="2515" w:type="dxa"/>
            <w:tcBorders>
              <w:top w:val="nil"/>
              <w:left w:val="nil"/>
              <w:bottom w:val="single" w:sz="8" w:space="0" w:color="9D9C9C"/>
              <w:right w:val="nil"/>
            </w:tcBorders>
            <w:tcMar>
              <w:top w:w="0" w:type="dxa"/>
              <w:left w:w="0" w:type="dxa"/>
              <w:bottom w:w="0" w:type="dxa"/>
              <w:right w:w="68" w:type="dxa"/>
            </w:tcMar>
            <w:hideMark/>
          </w:tcPr>
          <w:p w:rsidR="00000000" w:rsidRDefault="008B79A4">
            <w:pPr>
              <w:spacing w:after="0"/>
              <w:ind w:left="57"/>
            </w:pPr>
            <w:r>
              <w:rPr>
                <w:rStyle w:val="translated-span"/>
                <w:sz w:val="13"/>
                <w:szCs w:val="13"/>
              </w:rPr>
              <w:t>阿夫里诺德投资酒</w:t>
            </w:r>
            <w:r>
              <w:rPr>
                <w:rStyle w:val="translated-span"/>
                <w:sz w:val="13"/>
                <w:szCs w:val="13"/>
              </w:rPr>
              <w:t>店</w:t>
            </w:r>
          </w:p>
        </w:tc>
        <w:tc>
          <w:tcPr>
            <w:tcW w:w="737" w:type="dxa"/>
            <w:tcBorders>
              <w:top w:val="nil"/>
              <w:left w:val="nil"/>
              <w:bottom w:val="single" w:sz="8" w:space="0" w:color="9D9C9C"/>
              <w:right w:val="nil"/>
            </w:tcBorders>
            <w:tcMar>
              <w:top w:w="0" w:type="dxa"/>
              <w:left w:w="0" w:type="dxa"/>
              <w:bottom w:w="0" w:type="dxa"/>
              <w:right w:w="68" w:type="dxa"/>
            </w:tcMar>
            <w:hideMark/>
          </w:tcPr>
          <w:p w:rsidR="00000000" w:rsidRDefault="008B79A4">
            <w:pPr>
              <w:spacing w:after="0"/>
              <w:ind w:left="30"/>
              <w:jc w:val="center"/>
            </w:pPr>
            <w:r>
              <w:rPr>
                <w:sz w:val="13"/>
                <w:szCs w:val="13"/>
              </w:rPr>
              <w:t>981</w:t>
            </w:r>
          </w:p>
        </w:tc>
        <w:tc>
          <w:tcPr>
            <w:tcW w:w="363" w:type="dxa"/>
            <w:tcBorders>
              <w:top w:val="nil"/>
              <w:left w:val="nil"/>
              <w:bottom w:val="single" w:sz="8" w:space="0" w:color="9D9C9C"/>
              <w:right w:val="nil"/>
            </w:tcBorders>
            <w:tcMar>
              <w:top w:w="0" w:type="dxa"/>
              <w:left w:w="0" w:type="dxa"/>
              <w:bottom w:w="0" w:type="dxa"/>
              <w:right w:w="68" w:type="dxa"/>
            </w:tcMar>
            <w:hideMark/>
          </w:tcPr>
          <w:p w:rsidR="00000000" w:rsidRDefault="008B79A4">
            <w:pPr>
              <w:spacing w:after="0"/>
            </w:pPr>
            <w:r>
              <w:rPr>
                <w:rStyle w:val="translated-span"/>
                <w:sz w:val="13"/>
                <w:szCs w:val="13"/>
              </w:rPr>
              <w:t>美</w:t>
            </w:r>
            <w:r>
              <w:rPr>
                <w:rStyle w:val="translated-span"/>
                <w:sz w:val="13"/>
                <w:szCs w:val="13"/>
              </w:rPr>
              <w:t>元</w:t>
            </w:r>
          </w:p>
        </w:tc>
        <w:tc>
          <w:tcPr>
            <w:tcW w:w="571" w:type="dxa"/>
            <w:tcBorders>
              <w:top w:val="nil"/>
              <w:left w:val="nil"/>
              <w:bottom w:val="single" w:sz="8" w:space="0" w:color="9D9C9C"/>
              <w:right w:val="nil"/>
            </w:tcBorders>
            <w:tcMar>
              <w:top w:w="0" w:type="dxa"/>
              <w:left w:w="0" w:type="dxa"/>
              <w:bottom w:w="0" w:type="dxa"/>
              <w:right w:w="68" w:type="dxa"/>
            </w:tcMar>
            <w:hideMark/>
          </w:tcPr>
          <w:p w:rsidR="00000000" w:rsidRDefault="008B79A4">
            <w:pPr>
              <w:spacing w:after="0"/>
              <w:ind w:left="155"/>
              <w:jc w:val="center"/>
            </w:pPr>
            <w:r>
              <w:rPr>
                <w:sz w:val="13"/>
                <w:szCs w:val="13"/>
              </w:rPr>
              <w:t>856</w:t>
            </w:r>
          </w:p>
        </w:tc>
        <w:tc>
          <w:tcPr>
            <w:tcW w:w="804" w:type="dxa"/>
            <w:gridSpan w:val="2"/>
            <w:tcBorders>
              <w:top w:val="nil"/>
              <w:left w:val="nil"/>
              <w:bottom w:val="single" w:sz="8" w:space="0" w:color="9D9C9C"/>
              <w:right w:val="nil"/>
            </w:tcBorders>
            <w:tcMar>
              <w:top w:w="0" w:type="dxa"/>
              <w:left w:w="0" w:type="dxa"/>
              <w:bottom w:w="0" w:type="dxa"/>
              <w:right w:w="68" w:type="dxa"/>
            </w:tcMar>
            <w:hideMark/>
          </w:tcPr>
          <w:p w:rsidR="00000000" w:rsidRDefault="008B79A4">
            <w:pPr>
              <w:spacing w:after="0"/>
              <w:ind w:left="430"/>
              <w:jc w:val="center"/>
            </w:pPr>
            <w:r>
              <w:rPr>
                <w:rStyle w:val="translated-span"/>
                <w:sz w:val="13"/>
                <w:szCs w:val="13"/>
              </w:rPr>
              <w:t>—</w:t>
            </w:r>
          </w:p>
        </w:tc>
        <w:tc>
          <w:tcPr>
            <w:tcW w:w="585" w:type="dxa"/>
            <w:tcBorders>
              <w:top w:val="nil"/>
              <w:left w:val="nil"/>
              <w:bottom w:val="single" w:sz="8" w:space="0" w:color="9D9C9C"/>
              <w:right w:val="nil"/>
            </w:tcBorders>
            <w:tcMar>
              <w:top w:w="0" w:type="dxa"/>
              <w:left w:w="0" w:type="dxa"/>
              <w:bottom w:w="0" w:type="dxa"/>
              <w:right w:w="68" w:type="dxa"/>
            </w:tcMar>
            <w:hideMark/>
          </w:tcPr>
          <w:p w:rsidR="00000000" w:rsidRDefault="008B79A4">
            <w:pPr>
              <w:spacing w:after="0"/>
              <w:ind w:left="363"/>
            </w:pPr>
            <w:r>
              <w:rPr>
                <w:rStyle w:val="translated-span"/>
                <w:sz w:val="13"/>
                <w:szCs w:val="13"/>
              </w:rPr>
              <w:t>—</w:t>
            </w:r>
          </w:p>
        </w:tc>
        <w:tc>
          <w:tcPr>
            <w:tcW w:w="826" w:type="dxa"/>
            <w:gridSpan w:val="2"/>
            <w:tcBorders>
              <w:top w:val="nil"/>
              <w:left w:val="nil"/>
              <w:bottom w:val="single" w:sz="8" w:space="0" w:color="9D9C9C"/>
              <w:right w:val="nil"/>
            </w:tcBorders>
            <w:tcMar>
              <w:top w:w="0" w:type="dxa"/>
              <w:left w:w="0" w:type="dxa"/>
              <w:bottom w:w="0" w:type="dxa"/>
              <w:right w:w="68" w:type="dxa"/>
            </w:tcMar>
            <w:hideMark/>
          </w:tcPr>
          <w:p w:rsidR="00000000" w:rsidRDefault="008B79A4">
            <w:pPr>
              <w:spacing w:after="0"/>
              <w:ind w:left="71"/>
              <w:jc w:val="center"/>
            </w:pPr>
            <w:r>
              <w:rPr>
                <w:rStyle w:val="translated-span"/>
                <w:sz w:val="13"/>
                <w:szCs w:val="13"/>
              </w:rPr>
              <w:t>–78</w:t>
            </w:r>
            <w:r>
              <w:rPr>
                <w:rStyle w:val="translated-span"/>
                <w:sz w:val="13"/>
                <w:szCs w:val="13"/>
              </w:rPr>
              <w:t>6</w:t>
            </w:r>
          </w:p>
        </w:tc>
        <w:tc>
          <w:tcPr>
            <w:tcW w:w="568" w:type="dxa"/>
            <w:tcBorders>
              <w:top w:val="nil"/>
              <w:left w:val="nil"/>
              <w:bottom w:val="single" w:sz="8" w:space="0" w:color="9D9C9C"/>
              <w:right w:val="nil"/>
            </w:tcBorders>
            <w:tcMar>
              <w:top w:w="0" w:type="dxa"/>
              <w:left w:w="0" w:type="dxa"/>
              <w:bottom w:w="0" w:type="dxa"/>
              <w:right w:w="68" w:type="dxa"/>
            </w:tcMar>
            <w:hideMark/>
          </w:tcPr>
          <w:p w:rsidR="00000000" w:rsidRDefault="008B79A4">
            <w:pPr>
              <w:spacing w:after="0"/>
              <w:ind w:left="172"/>
              <w:jc w:val="center"/>
            </w:pPr>
            <w:r>
              <w:rPr>
                <w:sz w:val="13"/>
                <w:szCs w:val="13"/>
              </w:rPr>
              <w:t>70</w:t>
            </w:r>
          </w:p>
        </w:tc>
        <w:tc>
          <w:tcPr>
            <w:tcW w:w="2676" w:type="dxa"/>
            <w:tcBorders>
              <w:top w:val="nil"/>
              <w:left w:val="nil"/>
              <w:bottom w:val="single" w:sz="8" w:space="0" w:color="9D9C9C"/>
              <w:right w:val="nil"/>
            </w:tcBorders>
            <w:tcMar>
              <w:top w:w="0" w:type="dxa"/>
              <w:left w:w="0" w:type="dxa"/>
              <w:bottom w:w="0" w:type="dxa"/>
              <w:right w:w="68" w:type="dxa"/>
            </w:tcMar>
            <w:hideMark/>
          </w:tcPr>
          <w:p w:rsidR="00000000" w:rsidRDefault="008B79A4">
            <w:pPr>
              <w:spacing w:after="0"/>
            </w:pPr>
            <w:r>
              <w:rPr>
                <w:rStyle w:val="translated-span"/>
                <w:sz w:val="13"/>
                <w:szCs w:val="13"/>
              </w:rPr>
              <w:t>2020</w:t>
            </w:r>
            <w:r>
              <w:rPr>
                <w:rStyle w:val="translated-span"/>
                <w:sz w:val="13"/>
                <w:szCs w:val="13"/>
              </w:rPr>
              <w:t>年</w:t>
            </w:r>
            <w:r>
              <w:rPr>
                <w:rStyle w:val="translated-span"/>
                <w:sz w:val="13"/>
                <w:szCs w:val="13"/>
              </w:rPr>
              <w:t>3</w:t>
            </w:r>
            <w:r>
              <w:rPr>
                <w:rStyle w:val="translated-span"/>
                <w:sz w:val="13"/>
                <w:szCs w:val="13"/>
              </w:rPr>
              <w:t>月</w:t>
            </w:r>
            <w:r>
              <w:rPr>
                <w:rStyle w:val="translated-span"/>
                <w:sz w:val="13"/>
                <w:szCs w:val="13"/>
              </w:rPr>
              <w:t>1</w:t>
            </w:r>
            <w:r>
              <w:rPr>
                <w:rStyle w:val="translated-span"/>
                <w:sz w:val="13"/>
                <w:szCs w:val="13"/>
              </w:rPr>
              <w:t>日</w:t>
            </w:r>
            <w:r>
              <w:rPr>
                <w:rStyle w:val="translated-span"/>
                <w:sz w:val="13"/>
                <w:szCs w:val="13"/>
              </w:rPr>
              <w:t>-3</w:t>
            </w:r>
            <w:r>
              <w:rPr>
                <w:rStyle w:val="translated-span"/>
                <w:sz w:val="13"/>
                <w:szCs w:val="13"/>
              </w:rPr>
              <w:t>个月美元伦敦银行同业拆借利率</w:t>
            </w:r>
            <w:r>
              <w:rPr>
                <w:rStyle w:val="translated-span"/>
                <w:sz w:val="13"/>
                <w:szCs w:val="13"/>
              </w:rPr>
              <w:t>+8.5</w:t>
            </w:r>
            <w:r>
              <w:rPr>
                <w:rStyle w:val="translated-span"/>
                <w:sz w:val="13"/>
                <w:szCs w:val="13"/>
              </w:rPr>
              <w:t>%</w:t>
            </w:r>
          </w:p>
        </w:tc>
      </w:tr>
      <w:tr w:rsidR="00000000">
        <w:trPr>
          <w:trHeight w:val="205"/>
        </w:trPr>
        <w:tc>
          <w:tcPr>
            <w:tcW w:w="2515" w:type="dxa"/>
            <w:tcBorders>
              <w:top w:val="nil"/>
              <w:left w:val="nil"/>
              <w:bottom w:val="single" w:sz="8" w:space="0" w:color="9D9C9C"/>
              <w:right w:val="nil"/>
            </w:tcBorders>
            <w:tcMar>
              <w:top w:w="0" w:type="dxa"/>
              <w:left w:w="0" w:type="dxa"/>
              <w:bottom w:w="0" w:type="dxa"/>
              <w:right w:w="68" w:type="dxa"/>
            </w:tcMar>
            <w:hideMark/>
          </w:tcPr>
          <w:p w:rsidR="00000000" w:rsidRDefault="008B79A4">
            <w:pPr>
              <w:spacing w:after="0"/>
              <w:ind w:left="57"/>
            </w:pPr>
            <w:r>
              <w:rPr>
                <w:rStyle w:val="translated-span"/>
                <w:sz w:val="13"/>
                <w:szCs w:val="13"/>
              </w:rPr>
              <w:t>阿夫里诺德投资酒</w:t>
            </w:r>
            <w:r>
              <w:rPr>
                <w:rStyle w:val="translated-span"/>
                <w:sz w:val="13"/>
                <w:szCs w:val="13"/>
              </w:rPr>
              <w:t>店</w:t>
            </w:r>
          </w:p>
        </w:tc>
        <w:tc>
          <w:tcPr>
            <w:tcW w:w="737" w:type="dxa"/>
            <w:tcBorders>
              <w:top w:val="nil"/>
              <w:left w:val="nil"/>
              <w:bottom w:val="single" w:sz="8" w:space="0" w:color="9D9C9C"/>
              <w:right w:val="nil"/>
            </w:tcBorders>
            <w:tcMar>
              <w:top w:w="0" w:type="dxa"/>
              <w:left w:w="0" w:type="dxa"/>
              <w:bottom w:w="0" w:type="dxa"/>
              <w:right w:w="68" w:type="dxa"/>
            </w:tcMar>
            <w:hideMark/>
          </w:tcPr>
          <w:p w:rsidR="00000000" w:rsidRDefault="008B79A4">
            <w:pPr>
              <w:spacing w:after="0"/>
              <w:ind w:left="186"/>
            </w:pPr>
            <w:r>
              <w:rPr>
                <w:sz w:val="13"/>
                <w:szCs w:val="13"/>
              </w:rPr>
              <w:t>1,751</w:t>
            </w:r>
          </w:p>
        </w:tc>
        <w:tc>
          <w:tcPr>
            <w:tcW w:w="363" w:type="dxa"/>
            <w:tcBorders>
              <w:top w:val="nil"/>
              <w:left w:val="nil"/>
              <w:bottom w:val="single" w:sz="8" w:space="0" w:color="9D9C9C"/>
              <w:right w:val="nil"/>
            </w:tcBorders>
            <w:tcMar>
              <w:top w:w="0" w:type="dxa"/>
              <w:left w:w="0" w:type="dxa"/>
              <w:bottom w:w="0" w:type="dxa"/>
              <w:right w:w="68" w:type="dxa"/>
            </w:tcMar>
            <w:hideMark/>
          </w:tcPr>
          <w:p w:rsidR="00000000" w:rsidRDefault="008B79A4">
            <w:pPr>
              <w:spacing w:after="0"/>
              <w:ind w:left="15"/>
            </w:pPr>
            <w:r>
              <w:rPr>
                <w:rStyle w:val="translated-span"/>
                <w:sz w:val="13"/>
                <w:szCs w:val="13"/>
              </w:rPr>
              <w:t>欧</w:t>
            </w:r>
            <w:r>
              <w:rPr>
                <w:rStyle w:val="translated-span"/>
                <w:sz w:val="13"/>
                <w:szCs w:val="13"/>
              </w:rPr>
              <w:t>元</w:t>
            </w:r>
          </w:p>
        </w:tc>
        <w:tc>
          <w:tcPr>
            <w:tcW w:w="571" w:type="dxa"/>
            <w:tcBorders>
              <w:top w:val="nil"/>
              <w:left w:val="nil"/>
              <w:bottom w:val="single" w:sz="8" w:space="0" w:color="9D9C9C"/>
              <w:right w:val="nil"/>
            </w:tcBorders>
            <w:tcMar>
              <w:top w:w="0" w:type="dxa"/>
              <w:left w:w="0" w:type="dxa"/>
              <w:bottom w:w="0" w:type="dxa"/>
              <w:right w:w="68" w:type="dxa"/>
            </w:tcMar>
            <w:hideMark/>
          </w:tcPr>
          <w:p w:rsidR="00000000" w:rsidRDefault="008B79A4">
            <w:pPr>
              <w:spacing w:after="0"/>
              <w:ind w:left="130"/>
              <w:jc w:val="center"/>
            </w:pPr>
            <w:r>
              <w:rPr>
                <w:sz w:val="13"/>
                <w:szCs w:val="13"/>
              </w:rPr>
              <w:t>1,751</w:t>
            </w:r>
          </w:p>
        </w:tc>
        <w:tc>
          <w:tcPr>
            <w:tcW w:w="804" w:type="dxa"/>
            <w:gridSpan w:val="2"/>
            <w:tcBorders>
              <w:top w:val="nil"/>
              <w:left w:val="nil"/>
              <w:bottom w:val="single" w:sz="8" w:space="0" w:color="9D9C9C"/>
              <w:right w:val="nil"/>
            </w:tcBorders>
            <w:tcMar>
              <w:top w:w="0" w:type="dxa"/>
              <w:left w:w="0" w:type="dxa"/>
              <w:bottom w:w="0" w:type="dxa"/>
              <w:right w:w="68" w:type="dxa"/>
            </w:tcMar>
            <w:hideMark/>
          </w:tcPr>
          <w:p w:rsidR="00000000" w:rsidRDefault="008B79A4">
            <w:pPr>
              <w:spacing w:after="0"/>
              <w:ind w:left="429"/>
              <w:jc w:val="center"/>
            </w:pPr>
            <w:r>
              <w:rPr>
                <w:rStyle w:val="translated-span"/>
                <w:sz w:val="13"/>
                <w:szCs w:val="13"/>
              </w:rPr>
              <w:t>—</w:t>
            </w:r>
          </w:p>
        </w:tc>
        <w:tc>
          <w:tcPr>
            <w:tcW w:w="585" w:type="dxa"/>
            <w:tcBorders>
              <w:top w:val="nil"/>
              <w:left w:val="nil"/>
              <w:bottom w:val="single" w:sz="8" w:space="0" w:color="9D9C9C"/>
              <w:right w:val="nil"/>
            </w:tcBorders>
            <w:tcMar>
              <w:top w:w="0" w:type="dxa"/>
              <w:left w:w="0" w:type="dxa"/>
              <w:bottom w:w="0" w:type="dxa"/>
              <w:right w:w="68" w:type="dxa"/>
            </w:tcMar>
            <w:hideMark/>
          </w:tcPr>
          <w:p w:rsidR="00000000" w:rsidRDefault="008B79A4">
            <w:pPr>
              <w:spacing w:after="0"/>
              <w:ind w:left="362"/>
            </w:pPr>
            <w:r>
              <w:rPr>
                <w:rStyle w:val="translated-span"/>
                <w:sz w:val="13"/>
                <w:szCs w:val="13"/>
              </w:rPr>
              <w:t>—</w:t>
            </w:r>
          </w:p>
        </w:tc>
        <w:tc>
          <w:tcPr>
            <w:tcW w:w="826" w:type="dxa"/>
            <w:gridSpan w:val="2"/>
            <w:tcBorders>
              <w:top w:val="nil"/>
              <w:left w:val="nil"/>
              <w:bottom w:val="single" w:sz="8" w:space="0" w:color="9D9C9C"/>
              <w:right w:val="nil"/>
            </w:tcBorders>
            <w:tcMar>
              <w:top w:w="0" w:type="dxa"/>
              <w:left w:w="0" w:type="dxa"/>
              <w:bottom w:w="0" w:type="dxa"/>
              <w:right w:w="68" w:type="dxa"/>
            </w:tcMar>
            <w:hideMark/>
          </w:tcPr>
          <w:p w:rsidR="00000000" w:rsidRDefault="008B79A4">
            <w:pPr>
              <w:spacing w:after="0"/>
              <w:ind w:left="257"/>
              <w:jc w:val="center"/>
            </w:pPr>
            <w:r>
              <w:rPr>
                <w:rStyle w:val="translated-span"/>
                <w:sz w:val="13"/>
                <w:szCs w:val="13"/>
              </w:rPr>
              <w:t>—</w:t>
            </w:r>
          </w:p>
        </w:tc>
        <w:tc>
          <w:tcPr>
            <w:tcW w:w="568" w:type="dxa"/>
            <w:tcBorders>
              <w:top w:val="nil"/>
              <w:left w:val="nil"/>
              <w:bottom w:val="single" w:sz="8" w:space="0" w:color="9D9C9C"/>
              <w:right w:val="nil"/>
            </w:tcBorders>
            <w:tcMar>
              <w:top w:w="0" w:type="dxa"/>
              <w:left w:w="0" w:type="dxa"/>
              <w:bottom w:w="0" w:type="dxa"/>
              <w:right w:w="68" w:type="dxa"/>
            </w:tcMar>
            <w:hideMark/>
          </w:tcPr>
          <w:p w:rsidR="00000000" w:rsidRDefault="008B79A4">
            <w:pPr>
              <w:spacing w:after="0"/>
              <w:ind w:left="61"/>
              <w:jc w:val="center"/>
            </w:pPr>
            <w:r>
              <w:rPr>
                <w:sz w:val="13"/>
                <w:szCs w:val="13"/>
              </w:rPr>
              <w:t>1,751</w:t>
            </w:r>
          </w:p>
        </w:tc>
        <w:tc>
          <w:tcPr>
            <w:tcW w:w="2676" w:type="dxa"/>
            <w:tcBorders>
              <w:top w:val="nil"/>
              <w:left w:val="nil"/>
              <w:bottom w:val="single" w:sz="8" w:space="0" w:color="9D9C9C"/>
              <w:right w:val="nil"/>
            </w:tcBorders>
            <w:tcMar>
              <w:top w:w="0" w:type="dxa"/>
              <w:left w:w="0" w:type="dxa"/>
              <w:bottom w:w="0" w:type="dxa"/>
              <w:right w:w="68" w:type="dxa"/>
            </w:tcMar>
            <w:hideMark/>
          </w:tcPr>
          <w:p w:rsidR="00000000" w:rsidRDefault="008B79A4">
            <w:pPr>
              <w:spacing w:after="0"/>
            </w:pPr>
            <w:r>
              <w:rPr>
                <w:rStyle w:val="translated-span"/>
                <w:sz w:val="13"/>
                <w:szCs w:val="13"/>
              </w:rPr>
              <w:t>2027</w:t>
            </w:r>
            <w:r>
              <w:rPr>
                <w:rStyle w:val="translated-span"/>
                <w:sz w:val="13"/>
                <w:szCs w:val="13"/>
              </w:rPr>
              <w:t>年</w:t>
            </w:r>
            <w:r>
              <w:rPr>
                <w:rStyle w:val="translated-span"/>
                <w:sz w:val="13"/>
                <w:szCs w:val="13"/>
              </w:rPr>
              <w:t>12</w:t>
            </w:r>
            <w:r>
              <w:rPr>
                <w:rStyle w:val="translated-span"/>
                <w:sz w:val="13"/>
                <w:szCs w:val="13"/>
              </w:rPr>
              <w:t>月</w:t>
            </w:r>
            <w:r>
              <w:rPr>
                <w:rStyle w:val="translated-span"/>
                <w:sz w:val="13"/>
                <w:szCs w:val="13"/>
              </w:rPr>
              <w:t>31</w:t>
            </w:r>
            <w:r>
              <w:rPr>
                <w:rStyle w:val="translated-span"/>
                <w:sz w:val="13"/>
                <w:szCs w:val="13"/>
              </w:rPr>
              <w:t>日</w:t>
            </w:r>
            <w:r>
              <w:rPr>
                <w:rStyle w:val="translated-span"/>
                <w:sz w:val="13"/>
                <w:szCs w:val="13"/>
              </w:rPr>
              <w:t>-3</w:t>
            </w:r>
            <w:r>
              <w:rPr>
                <w:rStyle w:val="translated-span"/>
                <w:sz w:val="13"/>
                <w:szCs w:val="13"/>
              </w:rPr>
              <w:t>个月欧元银行同业拆借利率</w:t>
            </w:r>
            <w:r>
              <w:rPr>
                <w:rStyle w:val="translated-span"/>
                <w:sz w:val="13"/>
                <w:szCs w:val="13"/>
              </w:rPr>
              <w:t>+3.5</w:t>
            </w:r>
            <w:r>
              <w:rPr>
                <w:rStyle w:val="translated-span"/>
                <w:sz w:val="13"/>
                <w:szCs w:val="13"/>
              </w:rPr>
              <w:t>%</w:t>
            </w:r>
          </w:p>
        </w:tc>
      </w:tr>
      <w:tr w:rsidR="00000000">
        <w:trPr>
          <w:trHeight w:val="205"/>
        </w:trPr>
        <w:tc>
          <w:tcPr>
            <w:tcW w:w="2515" w:type="dxa"/>
            <w:tcBorders>
              <w:top w:val="nil"/>
              <w:left w:val="nil"/>
              <w:bottom w:val="single" w:sz="8" w:space="0" w:color="9D9C9C"/>
              <w:right w:val="nil"/>
            </w:tcBorders>
            <w:tcMar>
              <w:top w:w="0" w:type="dxa"/>
              <w:left w:w="0" w:type="dxa"/>
              <w:bottom w:w="0" w:type="dxa"/>
              <w:right w:w="68" w:type="dxa"/>
            </w:tcMar>
            <w:hideMark/>
          </w:tcPr>
          <w:p w:rsidR="00000000" w:rsidRDefault="008B79A4">
            <w:pPr>
              <w:spacing w:after="0"/>
              <w:ind w:left="57"/>
            </w:pPr>
            <w:r>
              <w:rPr>
                <w:rStyle w:val="translated-span"/>
                <w:sz w:val="13"/>
                <w:szCs w:val="13"/>
              </w:rPr>
              <w:t>阿夫里诺德投资酒</w:t>
            </w:r>
            <w:r>
              <w:rPr>
                <w:rStyle w:val="translated-span"/>
                <w:sz w:val="13"/>
                <w:szCs w:val="13"/>
              </w:rPr>
              <w:t>店</w:t>
            </w:r>
          </w:p>
        </w:tc>
        <w:tc>
          <w:tcPr>
            <w:tcW w:w="737" w:type="dxa"/>
            <w:tcBorders>
              <w:top w:val="nil"/>
              <w:left w:val="nil"/>
              <w:bottom w:val="single" w:sz="8" w:space="0" w:color="9D9C9C"/>
              <w:right w:val="nil"/>
            </w:tcBorders>
            <w:tcMar>
              <w:top w:w="0" w:type="dxa"/>
              <w:left w:w="0" w:type="dxa"/>
              <w:bottom w:w="0" w:type="dxa"/>
              <w:right w:w="68" w:type="dxa"/>
            </w:tcMar>
            <w:hideMark/>
          </w:tcPr>
          <w:p w:rsidR="00000000" w:rsidRDefault="008B79A4">
            <w:pPr>
              <w:spacing w:after="0"/>
              <w:ind w:left="133"/>
            </w:pPr>
            <w:r>
              <w:rPr>
                <w:sz w:val="13"/>
                <w:szCs w:val="13"/>
              </w:rPr>
              <w:t>1,230</w:t>
            </w:r>
          </w:p>
        </w:tc>
        <w:tc>
          <w:tcPr>
            <w:tcW w:w="363" w:type="dxa"/>
            <w:tcBorders>
              <w:top w:val="nil"/>
              <w:left w:val="nil"/>
              <w:bottom w:val="single" w:sz="8" w:space="0" w:color="9D9C9C"/>
              <w:right w:val="nil"/>
            </w:tcBorders>
            <w:tcMar>
              <w:top w:w="0" w:type="dxa"/>
              <w:left w:w="0" w:type="dxa"/>
              <w:bottom w:w="0" w:type="dxa"/>
              <w:right w:w="68" w:type="dxa"/>
            </w:tcMar>
            <w:hideMark/>
          </w:tcPr>
          <w:p w:rsidR="00000000" w:rsidRDefault="008B79A4">
            <w:pPr>
              <w:spacing w:after="0"/>
            </w:pPr>
            <w:r>
              <w:rPr>
                <w:rStyle w:val="translated-span"/>
                <w:sz w:val="13"/>
                <w:szCs w:val="13"/>
              </w:rPr>
              <w:t>美</w:t>
            </w:r>
            <w:r>
              <w:rPr>
                <w:rStyle w:val="translated-span"/>
                <w:sz w:val="13"/>
                <w:szCs w:val="13"/>
              </w:rPr>
              <w:t>元</w:t>
            </w:r>
          </w:p>
        </w:tc>
        <w:tc>
          <w:tcPr>
            <w:tcW w:w="571" w:type="dxa"/>
            <w:tcBorders>
              <w:top w:val="nil"/>
              <w:left w:val="nil"/>
              <w:bottom w:val="single" w:sz="8" w:space="0" w:color="9D9C9C"/>
              <w:right w:val="nil"/>
            </w:tcBorders>
            <w:tcMar>
              <w:top w:w="0" w:type="dxa"/>
              <w:left w:w="0" w:type="dxa"/>
              <w:bottom w:w="0" w:type="dxa"/>
              <w:right w:w="68" w:type="dxa"/>
            </w:tcMar>
            <w:hideMark/>
          </w:tcPr>
          <w:p w:rsidR="00000000" w:rsidRDefault="008B79A4">
            <w:pPr>
              <w:spacing w:after="0"/>
              <w:ind w:left="92"/>
              <w:jc w:val="center"/>
            </w:pPr>
            <w:r>
              <w:rPr>
                <w:sz w:val="13"/>
                <w:szCs w:val="13"/>
              </w:rPr>
              <w:t>1,073</w:t>
            </w:r>
          </w:p>
        </w:tc>
        <w:tc>
          <w:tcPr>
            <w:tcW w:w="804" w:type="dxa"/>
            <w:gridSpan w:val="2"/>
            <w:tcBorders>
              <w:top w:val="nil"/>
              <w:left w:val="nil"/>
              <w:bottom w:val="single" w:sz="8" w:space="0" w:color="9D9C9C"/>
              <w:right w:val="nil"/>
            </w:tcBorders>
            <w:tcMar>
              <w:top w:w="0" w:type="dxa"/>
              <w:left w:w="0" w:type="dxa"/>
              <w:bottom w:w="0" w:type="dxa"/>
              <w:right w:w="68" w:type="dxa"/>
            </w:tcMar>
            <w:hideMark/>
          </w:tcPr>
          <w:p w:rsidR="00000000" w:rsidRDefault="008B79A4">
            <w:pPr>
              <w:spacing w:after="0"/>
              <w:ind w:left="429"/>
              <w:jc w:val="center"/>
            </w:pPr>
            <w:r>
              <w:rPr>
                <w:rStyle w:val="translated-span"/>
                <w:sz w:val="13"/>
                <w:szCs w:val="13"/>
              </w:rPr>
              <w:t>—</w:t>
            </w:r>
          </w:p>
        </w:tc>
        <w:tc>
          <w:tcPr>
            <w:tcW w:w="585" w:type="dxa"/>
            <w:tcBorders>
              <w:top w:val="nil"/>
              <w:left w:val="nil"/>
              <w:bottom w:val="single" w:sz="8" w:space="0" w:color="9D9C9C"/>
              <w:right w:val="nil"/>
            </w:tcBorders>
            <w:tcMar>
              <w:top w:w="0" w:type="dxa"/>
              <w:left w:w="0" w:type="dxa"/>
              <w:bottom w:w="0" w:type="dxa"/>
              <w:right w:w="68" w:type="dxa"/>
            </w:tcMar>
            <w:hideMark/>
          </w:tcPr>
          <w:p w:rsidR="00000000" w:rsidRDefault="008B79A4">
            <w:pPr>
              <w:spacing w:after="0"/>
              <w:ind w:left="362"/>
            </w:pPr>
            <w:r>
              <w:rPr>
                <w:rStyle w:val="translated-span"/>
                <w:sz w:val="13"/>
                <w:szCs w:val="13"/>
              </w:rPr>
              <w:t>—</w:t>
            </w:r>
          </w:p>
        </w:tc>
        <w:tc>
          <w:tcPr>
            <w:tcW w:w="826" w:type="dxa"/>
            <w:gridSpan w:val="2"/>
            <w:tcBorders>
              <w:top w:val="nil"/>
              <w:left w:val="nil"/>
              <w:bottom w:val="single" w:sz="8" w:space="0" w:color="9D9C9C"/>
              <w:right w:val="nil"/>
            </w:tcBorders>
            <w:tcMar>
              <w:top w:w="0" w:type="dxa"/>
              <w:left w:w="0" w:type="dxa"/>
              <w:bottom w:w="0" w:type="dxa"/>
              <w:right w:w="68" w:type="dxa"/>
            </w:tcMar>
            <w:hideMark/>
          </w:tcPr>
          <w:p w:rsidR="00000000" w:rsidRDefault="008B79A4">
            <w:pPr>
              <w:spacing w:after="0"/>
              <w:ind w:left="257"/>
              <w:jc w:val="center"/>
            </w:pPr>
            <w:r>
              <w:rPr>
                <w:rStyle w:val="translated-span"/>
                <w:sz w:val="13"/>
                <w:szCs w:val="13"/>
              </w:rPr>
              <w:t>—</w:t>
            </w:r>
          </w:p>
        </w:tc>
        <w:tc>
          <w:tcPr>
            <w:tcW w:w="568" w:type="dxa"/>
            <w:tcBorders>
              <w:top w:val="nil"/>
              <w:left w:val="nil"/>
              <w:bottom w:val="single" w:sz="8" w:space="0" w:color="9D9C9C"/>
              <w:right w:val="nil"/>
            </w:tcBorders>
            <w:tcMar>
              <w:top w:w="0" w:type="dxa"/>
              <w:left w:w="0" w:type="dxa"/>
              <w:bottom w:w="0" w:type="dxa"/>
              <w:right w:w="68" w:type="dxa"/>
            </w:tcMar>
            <w:hideMark/>
          </w:tcPr>
          <w:p w:rsidR="00000000" w:rsidRDefault="008B79A4">
            <w:pPr>
              <w:spacing w:after="0"/>
              <w:ind w:left="111"/>
            </w:pPr>
            <w:r>
              <w:rPr>
                <w:sz w:val="13"/>
                <w:szCs w:val="13"/>
              </w:rPr>
              <w:t>1,073</w:t>
            </w:r>
          </w:p>
        </w:tc>
        <w:tc>
          <w:tcPr>
            <w:tcW w:w="2676" w:type="dxa"/>
            <w:tcBorders>
              <w:top w:val="nil"/>
              <w:left w:val="nil"/>
              <w:bottom w:val="single" w:sz="8" w:space="0" w:color="9D9C9C"/>
              <w:right w:val="nil"/>
            </w:tcBorders>
            <w:tcMar>
              <w:top w:w="0" w:type="dxa"/>
              <w:left w:w="0" w:type="dxa"/>
              <w:bottom w:w="0" w:type="dxa"/>
              <w:right w:w="68" w:type="dxa"/>
            </w:tcMar>
            <w:hideMark/>
          </w:tcPr>
          <w:p w:rsidR="00000000" w:rsidRDefault="008B79A4">
            <w:pPr>
              <w:spacing w:after="0"/>
            </w:pPr>
            <w:r>
              <w:rPr>
                <w:rStyle w:val="translated-span"/>
                <w:sz w:val="13"/>
                <w:szCs w:val="13"/>
              </w:rPr>
              <w:t>2027</w:t>
            </w:r>
            <w:r>
              <w:rPr>
                <w:rStyle w:val="translated-span"/>
                <w:sz w:val="13"/>
                <w:szCs w:val="13"/>
              </w:rPr>
              <w:t>年</w:t>
            </w:r>
            <w:r>
              <w:rPr>
                <w:rStyle w:val="translated-span"/>
                <w:sz w:val="13"/>
                <w:szCs w:val="13"/>
              </w:rPr>
              <w:t>12</w:t>
            </w:r>
            <w:r>
              <w:rPr>
                <w:rStyle w:val="translated-span"/>
                <w:sz w:val="13"/>
                <w:szCs w:val="13"/>
              </w:rPr>
              <w:t>月</w:t>
            </w:r>
            <w:r>
              <w:rPr>
                <w:rStyle w:val="translated-span"/>
                <w:sz w:val="13"/>
                <w:szCs w:val="13"/>
              </w:rPr>
              <w:t>31</w:t>
            </w:r>
            <w:r>
              <w:rPr>
                <w:rStyle w:val="translated-span"/>
                <w:sz w:val="13"/>
                <w:szCs w:val="13"/>
              </w:rPr>
              <w:t>日</w:t>
            </w:r>
            <w:r>
              <w:rPr>
                <w:rStyle w:val="translated-span"/>
                <w:sz w:val="13"/>
                <w:szCs w:val="13"/>
              </w:rPr>
              <w:t>-6</w:t>
            </w:r>
            <w:r>
              <w:rPr>
                <w:rStyle w:val="translated-span"/>
                <w:sz w:val="13"/>
                <w:szCs w:val="13"/>
              </w:rPr>
              <w:t>个月美元伦敦银行同业拆借利率</w:t>
            </w:r>
            <w:r>
              <w:rPr>
                <w:rStyle w:val="translated-span"/>
                <w:sz w:val="13"/>
                <w:szCs w:val="13"/>
              </w:rPr>
              <w:t>+8.0</w:t>
            </w:r>
            <w:r>
              <w:rPr>
                <w:rStyle w:val="translated-span"/>
                <w:sz w:val="13"/>
                <w:szCs w:val="13"/>
              </w:rPr>
              <w:t>%</w:t>
            </w:r>
          </w:p>
        </w:tc>
      </w:tr>
      <w:tr w:rsidR="00000000">
        <w:trPr>
          <w:trHeight w:val="205"/>
        </w:trPr>
        <w:tc>
          <w:tcPr>
            <w:tcW w:w="2515" w:type="dxa"/>
            <w:tcBorders>
              <w:top w:val="nil"/>
              <w:left w:val="nil"/>
              <w:bottom w:val="single" w:sz="8" w:space="0" w:color="9D9C9C"/>
              <w:right w:val="nil"/>
            </w:tcBorders>
            <w:tcMar>
              <w:top w:w="0" w:type="dxa"/>
              <w:left w:w="0" w:type="dxa"/>
              <w:bottom w:w="0" w:type="dxa"/>
              <w:right w:w="68" w:type="dxa"/>
            </w:tcMar>
            <w:hideMark/>
          </w:tcPr>
          <w:p w:rsidR="00000000" w:rsidRDefault="008B79A4">
            <w:pPr>
              <w:spacing w:after="0"/>
              <w:ind w:left="57"/>
            </w:pPr>
            <w:r>
              <w:rPr>
                <w:rStyle w:val="translated-span"/>
                <w:sz w:val="13"/>
                <w:szCs w:val="13"/>
              </w:rPr>
              <w:t>阿夫里诺德投资酒</w:t>
            </w:r>
            <w:r>
              <w:rPr>
                <w:rStyle w:val="translated-span"/>
                <w:sz w:val="13"/>
                <w:szCs w:val="13"/>
              </w:rPr>
              <w:t>店</w:t>
            </w:r>
          </w:p>
        </w:tc>
        <w:tc>
          <w:tcPr>
            <w:tcW w:w="737" w:type="dxa"/>
            <w:tcBorders>
              <w:top w:val="nil"/>
              <w:left w:val="nil"/>
              <w:bottom w:val="single" w:sz="8" w:space="0" w:color="9D9C9C"/>
              <w:right w:val="nil"/>
            </w:tcBorders>
            <w:tcMar>
              <w:top w:w="0" w:type="dxa"/>
              <w:left w:w="0" w:type="dxa"/>
              <w:bottom w:w="0" w:type="dxa"/>
              <w:right w:w="68" w:type="dxa"/>
            </w:tcMar>
            <w:hideMark/>
          </w:tcPr>
          <w:p w:rsidR="00000000" w:rsidRDefault="008B79A4">
            <w:pPr>
              <w:spacing w:after="0"/>
              <w:ind w:left="13"/>
              <w:jc w:val="center"/>
            </w:pPr>
            <w:r>
              <w:rPr>
                <w:sz w:val="13"/>
                <w:szCs w:val="13"/>
              </w:rPr>
              <w:t>775</w:t>
            </w:r>
          </w:p>
        </w:tc>
        <w:tc>
          <w:tcPr>
            <w:tcW w:w="363" w:type="dxa"/>
            <w:tcBorders>
              <w:top w:val="nil"/>
              <w:left w:val="nil"/>
              <w:bottom w:val="single" w:sz="8" w:space="0" w:color="9D9C9C"/>
              <w:right w:val="nil"/>
            </w:tcBorders>
            <w:tcMar>
              <w:top w:w="0" w:type="dxa"/>
              <w:left w:w="0" w:type="dxa"/>
              <w:bottom w:w="0" w:type="dxa"/>
              <w:right w:w="68" w:type="dxa"/>
            </w:tcMar>
            <w:hideMark/>
          </w:tcPr>
          <w:p w:rsidR="00000000" w:rsidRDefault="008B79A4">
            <w:pPr>
              <w:spacing w:after="0"/>
              <w:ind w:left="15"/>
            </w:pPr>
            <w:r>
              <w:rPr>
                <w:rStyle w:val="translated-span"/>
                <w:sz w:val="13"/>
                <w:szCs w:val="13"/>
              </w:rPr>
              <w:t>欧</w:t>
            </w:r>
            <w:r>
              <w:rPr>
                <w:rStyle w:val="translated-span"/>
                <w:sz w:val="13"/>
                <w:szCs w:val="13"/>
              </w:rPr>
              <w:t>元</w:t>
            </w:r>
          </w:p>
        </w:tc>
        <w:tc>
          <w:tcPr>
            <w:tcW w:w="571" w:type="dxa"/>
            <w:tcBorders>
              <w:top w:val="nil"/>
              <w:left w:val="nil"/>
              <w:bottom w:val="single" w:sz="8" w:space="0" w:color="9D9C9C"/>
              <w:right w:val="nil"/>
            </w:tcBorders>
            <w:tcMar>
              <w:top w:w="0" w:type="dxa"/>
              <w:left w:w="0" w:type="dxa"/>
              <w:bottom w:w="0" w:type="dxa"/>
              <w:right w:w="68" w:type="dxa"/>
            </w:tcMar>
            <w:hideMark/>
          </w:tcPr>
          <w:p w:rsidR="00000000" w:rsidRDefault="008B79A4">
            <w:pPr>
              <w:spacing w:after="0"/>
              <w:ind w:left="171"/>
              <w:jc w:val="center"/>
            </w:pPr>
            <w:r>
              <w:rPr>
                <w:sz w:val="13"/>
                <w:szCs w:val="13"/>
              </w:rPr>
              <w:t>775</w:t>
            </w:r>
          </w:p>
        </w:tc>
        <w:tc>
          <w:tcPr>
            <w:tcW w:w="804" w:type="dxa"/>
            <w:gridSpan w:val="2"/>
            <w:tcBorders>
              <w:top w:val="nil"/>
              <w:left w:val="nil"/>
              <w:bottom w:val="single" w:sz="8" w:space="0" w:color="9D9C9C"/>
              <w:right w:val="nil"/>
            </w:tcBorders>
            <w:tcMar>
              <w:top w:w="0" w:type="dxa"/>
              <w:left w:w="0" w:type="dxa"/>
              <w:bottom w:w="0" w:type="dxa"/>
              <w:right w:w="68" w:type="dxa"/>
            </w:tcMar>
            <w:hideMark/>
          </w:tcPr>
          <w:p w:rsidR="00000000" w:rsidRDefault="008B79A4">
            <w:pPr>
              <w:spacing w:after="0"/>
              <w:ind w:left="249"/>
              <w:jc w:val="center"/>
            </w:pPr>
            <w:r>
              <w:rPr>
                <w:rStyle w:val="translated-span"/>
                <w:sz w:val="13"/>
                <w:szCs w:val="13"/>
              </w:rPr>
              <w:t>–77</w:t>
            </w:r>
            <w:r>
              <w:rPr>
                <w:rStyle w:val="translated-span"/>
                <w:sz w:val="13"/>
                <w:szCs w:val="13"/>
              </w:rPr>
              <w:t>5</w:t>
            </w:r>
          </w:p>
        </w:tc>
        <w:tc>
          <w:tcPr>
            <w:tcW w:w="585" w:type="dxa"/>
            <w:tcBorders>
              <w:top w:val="nil"/>
              <w:left w:val="nil"/>
              <w:bottom w:val="single" w:sz="8" w:space="0" w:color="9D9C9C"/>
              <w:right w:val="nil"/>
            </w:tcBorders>
            <w:tcMar>
              <w:top w:w="0" w:type="dxa"/>
              <w:left w:w="0" w:type="dxa"/>
              <w:bottom w:w="0" w:type="dxa"/>
              <w:right w:w="68" w:type="dxa"/>
            </w:tcMar>
            <w:hideMark/>
          </w:tcPr>
          <w:p w:rsidR="00000000" w:rsidRDefault="008B79A4">
            <w:pPr>
              <w:spacing w:after="0"/>
              <w:ind w:left="362"/>
            </w:pPr>
            <w:r>
              <w:rPr>
                <w:rStyle w:val="translated-span"/>
                <w:sz w:val="13"/>
                <w:szCs w:val="13"/>
              </w:rPr>
              <w:t>—</w:t>
            </w:r>
          </w:p>
        </w:tc>
        <w:tc>
          <w:tcPr>
            <w:tcW w:w="826" w:type="dxa"/>
            <w:gridSpan w:val="2"/>
            <w:tcBorders>
              <w:top w:val="nil"/>
              <w:left w:val="nil"/>
              <w:bottom w:val="single" w:sz="8" w:space="0" w:color="9D9C9C"/>
              <w:right w:val="nil"/>
            </w:tcBorders>
            <w:tcMar>
              <w:top w:w="0" w:type="dxa"/>
              <w:left w:w="0" w:type="dxa"/>
              <w:bottom w:w="0" w:type="dxa"/>
              <w:right w:w="68" w:type="dxa"/>
            </w:tcMar>
            <w:hideMark/>
          </w:tcPr>
          <w:p w:rsidR="00000000" w:rsidRDefault="008B79A4">
            <w:pPr>
              <w:spacing w:after="0"/>
              <w:ind w:left="257"/>
              <w:jc w:val="center"/>
            </w:pPr>
            <w:r>
              <w:rPr>
                <w:rStyle w:val="translated-span"/>
                <w:sz w:val="13"/>
                <w:szCs w:val="13"/>
              </w:rPr>
              <w:t>—</w:t>
            </w:r>
          </w:p>
        </w:tc>
        <w:tc>
          <w:tcPr>
            <w:tcW w:w="568" w:type="dxa"/>
            <w:tcBorders>
              <w:top w:val="nil"/>
              <w:left w:val="nil"/>
              <w:bottom w:val="single" w:sz="8" w:space="0" w:color="9D9C9C"/>
              <w:right w:val="nil"/>
            </w:tcBorders>
            <w:tcMar>
              <w:top w:w="0" w:type="dxa"/>
              <w:left w:w="0" w:type="dxa"/>
              <w:bottom w:w="0" w:type="dxa"/>
              <w:right w:w="68" w:type="dxa"/>
            </w:tcMar>
            <w:hideMark/>
          </w:tcPr>
          <w:p w:rsidR="00000000" w:rsidRDefault="008B79A4">
            <w:pPr>
              <w:spacing w:after="0"/>
              <w:ind w:left="207"/>
              <w:jc w:val="center"/>
            </w:pPr>
            <w:r>
              <w:rPr>
                <w:rStyle w:val="translated-span"/>
                <w:sz w:val="13"/>
                <w:szCs w:val="13"/>
              </w:rPr>
              <w:t>—</w:t>
            </w:r>
          </w:p>
        </w:tc>
        <w:tc>
          <w:tcPr>
            <w:tcW w:w="2676" w:type="dxa"/>
            <w:tcBorders>
              <w:top w:val="nil"/>
              <w:left w:val="nil"/>
              <w:bottom w:val="single" w:sz="8" w:space="0" w:color="9D9C9C"/>
              <w:right w:val="nil"/>
            </w:tcBorders>
            <w:tcMar>
              <w:top w:w="0" w:type="dxa"/>
              <w:left w:w="0" w:type="dxa"/>
              <w:bottom w:w="0" w:type="dxa"/>
              <w:right w:w="68" w:type="dxa"/>
            </w:tcMar>
            <w:hideMark/>
          </w:tcPr>
          <w:p w:rsidR="00000000" w:rsidRDefault="008B79A4">
            <w:pPr>
              <w:spacing w:after="0"/>
            </w:pPr>
            <w:r>
              <w:rPr>
                <w:rStyle w:val="translated-span"/>
                <w:sz w:val="13"/>
                <w:szCs w:val="13"/>
              </w:rPr>
              <w:t>2022</w:t>
            </w:r>
            <w:r>
              <w:rPr>
                <w:rStyle w:val="translated-span"/>
                <w:sz w:val="13"/>
                <w:szCs w:val="13"/>
              </w:rPr>
              <w:t>年</w:t>
            </w:r>
            <w:r>
              <w:rPr>
                <w:rStyle w:val="translated-span"/>
                <w:sz w:val="13"/>
                <w:szCs w:val="13"/>
              </w:rPr>
              <w:t>6</w:t>
            </w:r>
            <w:r>
              <w:rPr>
                <w:rStyle w:val="translated-span"/>
                <w:sz w:val="13"/>
                <w:szCs w:val="13"/>
              </w:rPr>
              <w:t>月</w:t>
            </w:r>
            <w:r>
              <w:rPr>
                <w:rStyle w:val="translated-span"/>
                <w:sz w:val="13"/>
                <w:szCs w:val="13"/>
              </w:rPr>
              <w:t>5</w:t>
            </w:r>
            <w:r>
              <w:rPr>
                <w:rStyle w:val="translated-span"/>
                <w:sz w:val="13"/>
                <w:szCs w:val="13"/>
              </w:rPr>
              <w:t>日</w:t>
            </w:r>
            <w:r>
              <w:rPr>
                <w:rStyle w:val="translated-span"/>
                <w:sz w:val="13"/>
                <w:szCs w:val="13"/>
              </w:rPr>
              <w:t>-6</w:t>
            </w:r>
            <w:r>
              <w:rPr>
                <w:rStyle w:val="translated-span"/>
                <w:sz w:val="13"/>
                <w:szCs w:val="13"/>
              </w:rPr>
              <w:t>个月欧元银行同业拆借利率</w:t>
            </w:r>
            <w:r>
              <w:rPr>
                <w:rStyle w:val="translated-span"/>
                <w:sz w:val="13"/>
                <w:szCs w:val="13"/>
              </w:rPr>
              <w:t>+7.0</w:t>
            </w:r>
            <w:r>
              <w:rPr>
                <w:rStyle w:val="translated-span"/>
                <w:sz w:val="13"/>
                <w:szCs w:val="13"/>
              </w:rPr>
              <w:t>%</w:t>
            </w:r>
          </w:p>
        </w:tc>
      </w:tr>
      <w:tr w:rsidR="00000000">
        <w:trPr>
          <w:trHeight w:val="205"/>
        </w:trPr>
        <w:tc>
          <w:tcPr>
            <w:tcW w:w="2515" w:type="dxa"/>
            <w:tcBorders>
              <w:top w:val="nil"/>
              <w:left w:val="nil"/>
              <w:bottom w:val="single" w:sz="8" w:space="0" w:color="9D9C9C"/>
              <w:right w:val="nil"/>
            </w:tcBorders>
            <w:tcMar>
              <w:top w:w="0" w:type="dxa"/>
              <w:left w:w="0" w:type="dxa"/>
              <w:bottom w:w="0" w:type="dxa"/>
              <w:right w:w="68" w:type="dxa"/>
            </w:tcMar>
            <w:hideMark/>
          </w:tcPr>
          <w:p w:rsidR="00000000" w:rsidRDefault="008B79A4">
            <w:pPr>
              <w:spacing w:after="0"/>
              <w:ind w:left="57"/>
            </w:pPr>
            <w:r>
              <w:rPr>
                <w:rStyle w:val="translated-span"/>
                <w:sz w:val="13"/>
                <w:szCs w:val="13"/>
              </w:rPr>
              <w:t>新航（有限公司）</w:t>
            </w:r>
            <w:r>
              <w:rPr>
                <w:rStyle w:val="translated-span"/>
                <w:sz w:val="13"/>
                <w:szCs w:val="13"/>
              </w:rPr>
              <w:t>D.N.H</w:t>
            </w:r>
            <w:r>
              <w:rPr>
                <w:rStyle w:val="translated-span"/>
                <w:sz w:val="13"/>
                <w:szCs w:val="13"/>
              </w:rPr>
              <w:t>。</w:t>
            </w:r>
          </w:p>
        </w:tc>
        <w:tc>
          <w:tcPr>
            <w:tcW w:w="737" w:type="dxa"/>
            <w:tcBorders>
              <w:top w:val="nil"/>
              <w:left w:val="nil"/>
              <w:bottom w:val="single" w:sz="8" w:space="0" w:color="9D9C9C"/>
              <w:right w:val="nil"/>
            </w:tcBorders>
            <w:tcMar>
              <w:top w:w="0" w:type="dxa"/>
              <w:left w:w="0" w:type="dxa"/>
              <w:bottom w:w="0" w:type="dxa"/>
              <w:right w:w="68" w:type="dxa"/>
            </w:tcMar>
            <w:hideMark/>
          </w:tcPr>
          <w:p w:rsidR="00000000" w:rsidRDefault="008B79A4">
            <w:pPr>
              <w:spacing w:after="0"/>
              <w:ind w:left="127"/>
            </w:pPr>
            <w:r>
              <w:rPr>
                <w:sz w:val="13"/>
                <w:szCs w:val="13"/>
              </w:rPr>
              <w:t>1,500</w:t>
            </w:r>
          </w:p>
        </w:tc>
        <w:tc>
          <w:tcPr>
            <w:tcW w:w="363" w:type="dxa"/>
            <w:tcBorders>
              <w:top w:val="nil"/>
              <w:left w:val="nil"/>
              <w:bottom w:val="single" w:sz="8" w:space="0" w:color="9D9C9C"/>
              <w:right w:val="nil"/>
            </w:tcBorders>
            <w:tcMar>
              <w:top w:w="0" w:type="dxa"/>
              <w:left w:w="0" w:type="dxa"/>
              <w:bottom w:w="0" w:type="dxa"/>
              <w:right w:w="68" w:type="dxa"/>
            </w:tcMar>
            <w:hideMark/>
          </w:tcPr>
          <w:p w:rsidR="00000000" w:rsidRDefault="008B79A4">
            <w:pPr>
              <w:spacing w:after="0"/>
              <w:ind w:left="17"/>
            </w:pPr>
            <w:r>
              <w:rPr>
                <w:rStyle w:val="translated-span"/>
                <w:sz w:val="13"/>
                <w:szCs w:val="13"/>
              </w:rPr>
              <w:t>欧</w:t>
            </w:r>
            <w:r>
              <w:rPr>
                <w:rStyle w:val="translated-span"/>
                <w:sz w:val="13"/>
                <w:szCs w:val="13"/>
              </w:rPr>
              <w:t>元</w:t>
            </w:r>
          </w:p>
        </w:tc>
        <w:tc>
          <w:tcPr>
            <w:tcW w:w="571" w:type="dxa"/>
            <w:tcBorders>
              <w:top w:val="nil"/>
              <w:left w:val="nil"/>
              <w:bottom w:val="single" w:sz="8" w:space="0" w:color="9D9C9C"/>
              <w:right w:val="nil"/>
            </w:tcBorders>
            <w:tcMar>
              <w:top w:w="0" w:type="dxa"/>
              <w:left w:w="0" w:type="dxa"/>
              <w:bottom w:w="0" w:type="dxa"/>
              <w:right w:w="68" w:type="dxa"/>
            </w:tcMar>
            <w:hideMark/>
          </w:tcPr>
          <w:p w:rsidR="00000000" w:rsidRDefault="008B79A4">
            <w:pPr>
              <w:spacing w:after="0"/>
              <w:ind w:left="72"/>
              <w:jc w:val="center"/>
            </w:pPr>
            <w:r>
              <w:rPr>
                <w:sz w:val="13"/>
                <w:szCs w:val="13"/>
              </w:rPr>
              <w:t>1,500</w:t>
            </w:r>
          </w:p>
        </w:tc>
        <w:tc>
          <w:tcPr>
            <w:tcW w:w="804" w:type="dxa"/>
            <w:gridSpan w:val="2"/>
            <w:tcBorders>
              <w:top w:val="nil"/>
              <w:left w:val="nil"/>
              <w:bottom w:val="single" w:sz="8" w:space="0" w:color="9D9C9C"/>
              <w:right w:val="nil"/>
            </w:tcBorders>
            <w:tcMar>
              <w:top w:w="0" w:type="dxa"/>
              <w:left w:w="0" w:type="dxa"/>
              <w:bottom w:w="0" w:type="dxa"/>
              <w:right w:w="68" w:type="dxa"/>
            </w:tcMar>
            <w:hideMark/>
          </w:tcPr>
          <w:p w:rsidR="00000000" w:rsidRDefault="008B79A4">
            <w:pPr>
              <w:spacing w:after="0"/>
              <w:ind w:left="429"/>
              <w:jc w:val="center"/>
            </w:pPr>
            <w:r>
              <w:rPr>
                <w:rStyle w:val="translated-span"/>
                <w:sz w:val="13"/>
                <w:szCs w:val="13"/>
              </w:rPr>
              <w:t>—</w:t>
            </w:r>
          </w:p>
        </w:tc>
        <w:tc>
          <w:tcPr>
            <w:tcW w:w="585" w:type="dxa"/>
            <w:tcBorders>
              <w:top w:val="nil"/>
              <w:left w:val="nil"/>
              <w:bottom w:val="single" w:sz="8" w:space="0" w:color="9D9C9C"/>
              <w:right w:val="nil"/>
            </w:tcBorders>
            <w:tcMar>
              <w:top w:w="0" w:type="dxa"/>
              <w:left w:w="0" w:type="dxa"/>
              <w:bottom w:w="0" w:type="dxa"/>
              <w:right w:w="68" w:type="dxa"/>
            </w:tcMar>
            <w:hideMark/>
          </w:tcPr>
          <w:p w:rsidR="00000000" w:rsidRDefault="008B79A4">
            <w:pPr>
              <w:spacing w:after="0"/>
              <w:ind w:left="362"/>
            </w:pPr>
            <w:r>
              <w:rPr>
                <w:rStyle w:val="translated-span"/>
                <w:sz w:val="13"/>
                <w:szCs w:val="13"/>
              </w:rPr>
              <w:t>—</w:t>
            </w:r>
          </w:p>
        </w:tc>
        <w:tc>
          <w:tcPr>
            <w:tcW w:w="826" w:type="dxa"/>
            <w:gridSpan w:val="2"/>
            <w:tcBorders>
              <w:top w:val="nil"/>
              <w:left w:val="nil"/>
              <w:bottom w:val="single" w:sz="8" w:space="0" w:color="9D9C9C"/>
              <w:right w:val="nil"/>
            </w:tcBorders>
            <w:tcMar>
              <w:top w:w="0" w:type="dxa"/>
              <w:left w:w="0" w:type="dxa"/>
              <w:bottom w:w="0" w:type="dxa"/>
              <w:right w:w="68" w:type="dxa"/>
            </w:tcMar>
            <w:hideMark/>
          </w:tcPr>
          <w:p w:rsidR="00000000" w:rsidRDefault="008B79A4">
            <w:pPr>
              <w:spacing w:after="0"/>
              <w:ind w:left="257"/>
              <w:jc w:val="center"/>
            </w:pPr>
            <w:r>
              <w:rPr>
                <w:rStyle w:val="translated-span"/>
                <w:sz w:val="13"/>
                <w:szCs w:val="13"/>
              </w:rPr>
              <w:t>—</w:t>
            </w:r>
          </w:p>
        </w:tc>
        <w:tc>
          <w:tcPr>
            <w:tcW w:w="568" w:type="dxa"/>
            <w:tcBorders>
              <w:top w:val="nil"/>
              <w:left w:val="nil"/>
              <w:bottom w:val="single" w:sz="8" w:space="0" w:color="9D9C9C"/>
              <w:right w:val="nil"/>
            </w:tcBorders>
            <w:tcMar>
              <w:top w:w="0" w:type="dxa"/>
              <w:left w:w="0" w:type="dxa"/>
              <w:bottom w:w="0" w:type="dxa"/>
              <w:right w:w="68" w:type="dxa"/>
            </w:tcMar>
            <w:hideMark/>
          </w:tcPr>
          <w:p w:rsidR="00000000" w:rsidRDefault="008B79A4">
            <w:pPr>
              <w:spacing w:after="0"/>
              <w:ind w:left="91"/>
            </w:pPr>
            <w:r>
              <w:rPr>
                <w:sz w:val="13"/>
                <w:szCs w:val="13"/>
              </w:rPr>
              <w:t>1,500</w:t>
            </w:r>
          </w:p>
        </w:tc>
        <w:tc>
          <w:tcPr>
            <w:tcW w:w="2676" w:type="dxa"/>
            <w:tcBorders>
              <w:top w:val="nil"/>
              <w:left w:val="nil"/>
              <w:bottom w:val="single" w:sz="8" w:space="0" w:color="9D9C9C"/>
              <w:right w:val="nil"/>
            </w:tcBorders>
            <w:tcMar>
              <w:top w:w="0" w:type="dxa"/>
              <w:left w:w="0" w:type="dxa"/>
              <w:bottom w:w="0" w:type="dxa"/>
              <w:right w:w="68" w:type="dxa"/>
            </w:tcMar>
            <w:hideMark/>
          </w:tcPr>
          <w:p w:rsidR="00000000" w:rsidRDefault="008B79A4">
            <w:pPr>
              <w:spacing w:after="0"/>
            </w:pPr>
            <w:r>
              <w:rPr>
                <w:rStyle w:val="translated-span"/>
                <w:sz w:val="13"/>
                <w:szCs w:val="13"/>
              </w:rPr>
              <w:t>2022</w:t>
            </w:r>
            <w:r>
              <w:rPr>
                <w:rStyle w:val="translated-span"/>
                <w:sz w:val="13"/>
                <w:szCs w:val="13"/>
              </w:rPr>
              <w:t>年</w:t>
            </w:r>
            <w:r>
              <w:rPr>
                <w:rStyle w:val="translated-span"/>
                <w:sz w:val="13"/>
                <w:szCs w:val="13"/>
              </w:rPr>
              <w:t>12</w:t>
            </w:r>
            <w:r>
              <w:rPr>
                <w:rStyle w:val="translated-span"/>
                <w:sz w:val="13"/>
                <w:szCs w:val="13"/>
              </w:rPr>
              <w:t>月</w:t>
            </w:r>
            <w:r>
              <w:rPr>
                <w:rStyle w:val="translated-span"/>
                <w:sz w:val="13"/>
                <w:szCs w:val="13"/>
              </w:rPr>
              <w:t>21</w:t>
            </w:r>
            <w:r>
              <w:rPr>
                <w:rStyle w:val="translated-span"/>
                <w:sz w:val="13"/>
                <w:szCs w:val="13"/>
              </w:rPr>
              <w:t>日</w:t>
            </w:r>
            <w:r>
              <w:rPr>
                <w:rStyle w:val="translated-span"/>
                <w:sz w:val="13"/>
                <w:szCs w:val="13"/>
              </w:rPr>
              <w:t>-6</w:t>
            </w:r>
            <w:r>
              <w:rPr>
                <w:rStyle w:val="translated-span"/>
                <w:sz w:val="13"/>
                <w:szCs w:val="13"/>
              </w:rPr>
              <w:t>个月欧元银行同业拆借利率</w:t>
            </w:r>
            <w:r>
              <w:rPr>
                <w:rStyle w:val="translated-span"/>
                <w:sz w:val="13"/>
                <w:szCs w:val="13"/>
              </w:rPr>
              <w:t>+4.5</w:t>
            </w:r>
            <w:r>
              <w:rPr>
                <w:rStyle w:val="translated-span"/>
                <w:sz w:val="13"/>
                <w:szCs w:val="13"/>
              </w:rPr>
              <w:t>%</w:t>
            </w:r>
          </w:p>
        </w:tc>
      </w:tr>
      <w:tr w:rsidR="00000000">
        <w:trPr>
          <w:trHeight w:val="205"/>
        </w:trPr>
        <w:tc>
          <w:tcPr>
            <w:tcW w:w="2515" w:type="dxa"/>
            <w:tcBorders>
              <w:top w:val="nil"/>
              <w:left w:val="nil"/>
              <w:bottom w:val="single" w:sz="8" w:space="0" w:color="9D9C9C"/>
              <w:right w:val="nil"/>
            </w:tcBorders>
            <w:tcMar>
              <w:top w:w="0" w:type="dxa"/>
              <w:left w:w="0" w:type="dxa"/>
              <w:bottom w:w="0" w:type="dxa"/>
              <w:right w:w="68" w:type="dxa"/>
            </w:tcMar>
            <w:hideMark/>
          </w:tcPr>
          <w:p w:rsidR="00000000" w:rsidRDefault="008B79A4">
            <w:pPr>
              <w:spacing w:after="0"/>
              <w:ind w:left="57"/>
            </w:pPr>
            <w:r>
              <w:rPr>
                <w:rStyle w:val="translated-span"/>
                <w:sz w:val="13"/>
                <w:szCs w:val="13"/>
              </w:rPr>
              <w:t>普里根</w:t>
            </w:r>
            <w:r>
              <w:rPr>
                <w:rStyle w:val="translated-span"/>
                <w:sz w:val="13"/>
                <w:szCs w:val="13"/>
              </w:rPr>
              <w:t>D.O.O.</w:t>
            </w:r>
            <w:r>
              <w:rPr>
                <w:rStyle w:val="translated-span"/>
                <w:sz w:val="13"/>
                <w:szCs w:val="13"/>
              </w:rPr>
              <w:t>贝奥格</w:t>
            </w:r>
            <w:r>
              <w:rPr>
                <w:rStyle w:val="translated-span"/>
                <w:sz w:val="13"/>
                <w:szCs w:val="13"/>
              </w:rPr>
              <w:t>勒</w:t>
            </w:r>
          </w:p>
        </w:tc>
        <w:tc>
          <w:tcPr>
            <w:tcW w:w="737" w:type="dxa"/>
            <w:tcBorders>
              <w:top w:val="nil"/>
              <w:left w:val="nil"/>
              <w:bottom w:val="single" w:sz="8" w:space="0" w:color="9D9C9C"/>
              <w:right w:val="nil"/>
            </w:tcBorders>
            <w:tcMar>
              <w:top w:w="0" w:type="dxa"/>
              <w:left w:w="0" w:type="dxa"/>
              <w:bottom w:w="0" w:type="dxa"/>
              <w:right w:w="68" w:type="dxa"/>
            </w:tcMar>
            <w:hideMark/>
          </w:tcPr>
          <w:p w:rsidR="00000000" w:rsidRDefault="008B79A4">
            <w:pPr>
              <w:spacing w:after="0"/>
              <w:ind w:left="205"/>
            </w:pPr>
            <w:r>
              <w:rPr>
                <w:sz w:val="13"/>
                <w:szCs w:val="13"/>
              </w:rPr>
              <w:t>400</w:t>
            </w:r>
          </w:p>
        </w:tc>
        <w:tc>
          <w:tcPr>
            <w:tcW w:w="363" w:type="dxa"/>
            <w:tcBorders>
              <w:top w:val="nil"/>
              <w:left w:val="nil"/>
              <w:bottom w:val="single" w:sz="8" w:space="0" w:color="9D9C9C"/>
              <w:right w:val="nil"/>
            </w:tcBorders>
            <w:tcMar>
              <w:top w:w="0" w:type="dxa"/>
              <w:left w:w="0" w:type="dxa"/>
              <w:bottom w:w="0" w:type="dxa"/>
              <w:right w:w="68" w:type="dxa"/>
            </w:tcMar>
            <w:hideMark/>
          </w:tcPr>
          <w:p w:rsidR="00000000" w:rsidRDefault="008B79A4">
            <w:pPr>
              <w:spacing w:after="0"/>
              <w:ind w:left="16"/>
            </w:pPr>
            <w:r>
              <w:rPr>
                <w:rStyle w:val="translated-span"/>
                <w:sz w:val="13"/>
                <w:szCs w:val="13"/>
              </w:rPr>
              <w:t>欧</w:t>
            </w:r>
            <w:r>
              <w:rPr>
                <w:rStyle w:val="translated-span"/>
                <w:sz w:val="13"/>
                <w:szCs w:val="13"/>
              </w:rPr>
              <w:t>元</w:t>
            </w:r>
          </w:p>
        </w:tc>
        <w:tc>
          <w:tcPr>
            <w:tcW w:w="571" w:type="dxa"/>
            <w:tcBorders>
              <w:top w:val="nil"/>
              <w:left w:val="nil"/>
              <w:bottom w:val="single" w:sz="8" w:space="0" w:color="9D9C9C"/>
              <w:right w:val="nil"/>
            </w:tcBorders>
            <w:tcMar>
              <w:top w:w="0" w:type="dxa"/>
              <w:left w:w="0" w:type="dxa"/>
              <w:bottom w:w="0" w:type="dxa"/>
              <w:right w:w="68" w:type="dxa"/>
            </w:tcMar>
            <w:hideMark/>
          </w:tcPr>
          <w:p w:rsidR="00000000" w:rsidRDefault="008B79A4">
            <w:pPr>
              <w:spacing w:after="0"/>
              <w:ind w:left="149"/>
              <w:jc w:val="center"/>
            </w:pPr>
            <w:r>
              <w:rPr>
                <w:sz w:val="13"/>
                <w:szCs w:val="13"/>
              </w:rPr>
              <w:t>400</w:t>
            </w:r>
          </w:p>
        </w:tc>
        <w:tc>
          <w:tcPr>
            <w:tcW w:w="804" w:type="dxa"/>
            <w:gridSpan w:val="2"/>
            <w:tcBorders>
              <w:top w:val="nil"/>
              <w:left w:val="nil"/>
              <w:bottom w:val="single" w:sz="8" w:space="0" w:color="9D9C9C"/>
              <w:right w:val="nil"/>
            </w:tcBorders>
            <w:tcMar>
              <w:top w:w="0" w:type="dxa"/>
              <w:left w:w="0" w:type="dxa"/>
              <w:bottom w:w="0" w:type="dxa"/>
              <w:right w:w="68" w:type="dxa"/>
            </w:tcMar>
            <w:hideMark/>
          </w:tcPr>
          <w:p w:rsidR="00000000" w:rsidRDefault="008B79A4">
            <w:pPr>
              <w:spacing w:after="0"/>
              <w:ind w:left="430"/>
              <w:jc w:val="center"/>
            </w:pPr>
            <w:r>
              <w:rPr>
                <w:rStyle w:val="translated-span"/>
                <w:sz w:val="13"/>
                <w:szCs w:val="13"/>
              </w:rPr>
              <w:t>—</w:t>
            </w:r>
          </w:p>
        </w:tc>
        <w:tc>
          <w:tcPr>
            <w:tcW w:w="585" w:type="dxa"/>
            <w:tcBorders>
              <w:top w:val="nil"/>
              <w:left w:val="nil"/>
              <w:bottom w:val="single" w:sz="8" w:space="0" w:color="9D9C9C"/>
              <w:right w:val="nil"/>
            </w:tcBorders>
            <w:tcMar>
              <w:top w:w="0" w:type="dxa"/>
              <w:left w:w="0" w:type="dxa"/>
              <w:bottom w:w="0" w:type="dxa"/>
              <w:right w:w="68" w:type="dxa"/>
            </w:tcMar>
            <w:hideMark/>
          </w:tcPr>
          <w:p w:rsidR="00000000" w:rsidRDefault="008B79A4">
            <w:pPr>
              <w:spacing w:after="0"/>
              <w:ind w:left="363"/>
            </w:pPr>
            <w:r>
              <w:rPr>
                <w:rStyle w:val="translated-span"/>
                <w:sz w:val="13"/>
                <w:szCs w:val="13"/>
              </w:rPr>
              <w:t>—</w:t>
            </w:r>
          </w:p>
        </w:tc>
        <w:tc>
          <w:tcPr>
            <w:tcW w:w="826" w:type="dxa"/>
            <w:gridSpan w:val="2"/>
            <w:tcBorders>
              <w:top w:val="nil"/>
              <w:left w:val="nil"/>
              <w:bottom w:val="single" w:sz="8" w:space="0" w:color="9D9C9C"/>
              <w:right w:val="nil"/>
            </w:tcBorders>
            <w:tcMar>
              <w:top w:w="0" w:type="dxa"/>
              <w:left w:w="0" w:type="dxa"/>
              <w:bottom w:w="0" w:type="dxa"/>
              <w:right w:w="68" w:type="dxa"/>
            </w:tcMar>
            <w:hideMark/>
          </w:tcPr>
          <w:p w:rsidR="00000000" w:rsidRDefault="008B79A4">
            <w:pPr>
              <w:spacing w:after="0"/>
              <w:ind w:left="258"/>
              <w:jc w:val="center"/>
            </w:pPr>
            <w:r>
              <w:rPr>
                <w:rStyle w:val="translated-span"/>
                <w:sz w:val="13"/>
                <w:szCs w:val="13"/>
              </w:rPr>
              <w:t>—</w:t>
            </w:r>
          </w:p>
        </w:tc>
        <w:tc>
          <w:tcPr>
            <w:tcW w:w="568" w:type="dxa"/>
            <w:tcBorders>
              <w:top w:val="nil"/>
              <w:left w:val="nil"/>
              <w:bottom w:val="single" w:sz="8" w:space="0" w:color="9D9C9C"/>
              <w:right w:val="nil"/>
            </w:tcBorders>
            <w:tcMar>
              <w:top w:w="0" w:type="dxa"/>
              <w:left w:w="0" w:type="dxa"/>
              <w:bottom w:w="0" w:type="dxa"/>
              <w:right w:w="68" w:type="dxa"/>
            </w:tcMar>
            <w:hideMark/>
          </w:tcPr>
          <w:p w:rsidR="00000000" w:rsidRDefault="008B79A4">
            <w:pPr>
              <w:spacing w:after="0"/>
              <w:ind w:left="80"/>
              <w:jc w:val="center"/>
            </w:pPr>
            <w:r>
              <w:rPr>
                <w:sz w:val="13"/>
                <w:szCs w:val="13"/>
              </w:rPr>
              <w:t>400</w:t>
            </w:r>
          </w:p>
        </w:tc>
        <w:tc>
          <w:tcPr>
            <w:tcW w:w="2676" w:type="dxa"/>
            <w:tcBorders>
              <w:top w:val="nil"/>
              <w:left w:val="nil"/>
              <w:bottom w:val="single" w:sz="8" w:space="0" w:color="9D9C9C"/>
              <w:right w:val="nil"/>
            </w:tcBorders>
            <w:tcMar>
              <w:top w:w="0" w:type="dxa"/>
              <w:left w:w="0" w:type="dxa"/>
              <w:bottom w:w="0" w:type="dxa"/>
              <w:right w:w="68" w:type="dxa"/>
            </w:tcMar>
            <w:hideMark/>
          </w:tcPr>
          <w:p w:rsidR="00000000" w:rsidRDefault="008B79A4">
            <w:pPr>
              <w:spacing w:after="0"/>
            </w:pPr>
            <w:r>
              <w:rPr>
                <w:rStyle w:val="translated-span"/>
                <w:sz w:val="13"/>
                <w:szCs w:val="13"/>
              </w:rPr>
              <w:t>2030</w:t>
            </w:r>
            <w:r>
              <w:rPr>
                <w:rStyle w:val="translated-span"/>
                <w:sz w:val="13"/>
                <w:szCs w:val="13"/>
              </w:rPr>
              <w:t>年</w:t>
            </w:r>
            <w:r>
              <w:rPr>
                <w:rStyle w:val="translated-span"/>
                <w:sz w:val="13"/>
                <w:szCs w:val="13"/>
              </w:rPr>
              <w:t>10</w:t>
            </w:r>
            <w:r>
              <w:rPr>
                <w:rStyle w:val="translated-span"/>
                <w:sz w:val="13"/>
                <w:szCs w:val="13"/>
              </w:rPr>
              <w:t>月</w:t>
            </w:r>
            <w:r>
              <w:rPr>
                <w:rStyle w:val="translated-span"/>
                <w:sz w:val="13"/>
                <w:szCs w:val="13"/>
              </w:rPr>
              <w:t>1</w:t>
            </w:r>
            <w:r>
              <w:rPr>
                <w:rStyle w:val="translated-span"/>
                <w:sz w:val="13"/>
                <w:szCs w:val="13"/>
              </w:rPr>
              <w:t>日</w:t>
            </w:r>
            <w:r>
              <w:rPr>
                <w:rStyle w:val="translated-span"/>
                <w:sz w:val="13"/>
                <w:szCs w:val="13"/>
              </w:rPr>
              <w:t>-3</w:t>
            </w:r>
            <w:r>
              <w:rPr>
                <w:rStyle w:val="translated-span"/>
                <w:sz w:val="13"/>
                <w:szCs w:val="13"/>
              </w:rPr>
              <w:t>个月欧元银行同业拆借利率</w:t>
            </w:r>
            <w:r>
              <w:rPr>
                <w:rStyle w:val="translated-span"/>
                <w:sz w:val="13"/>
                <w:szCs w:val="13"/>
              </w:rPr>
              <w:t>+1.0</w:t>
            </w:r>
            <w:r>
              <w:rPr>
                <w:rStyle w:val="translated-span"/>
                <w:sz w:val="13"/>
                <w:szCs w:val="13"/>
              </w:rPr>
              <w:t>%</w:t>
            </w:r>
          </w:p>
        </w:tc>
      </w:tr>
      <w:tr w:rsidR="00000000">
        <w:trPr>
          <w:trHeight w:val="205"/>
        </w:trPr>
        <w:tc>
          <w:tcPr>
            <w:tcW w:w="2515" w:type="dxa"/>
            <w:tcBorders>
              <w:top w:val="nil"/>
              <w:left w:val="nil"/>
              <w:bottom w:val="single" w:sz="8" w:space="0" w:color="9D9C9C"/>
              <w:right w:val="nil"/>
            </w:tcBorders>
            <w:tcMar>
              <w:top w:w="0" w:type="dxa"/>
              <w:left w:w="0" w:type="dxa"/>
              <w:bottom w:w="0" w:type="dxa"/>
              <w:right w:w="68" w:type="dxa"/>
            </w:tcMar>
            <w:hideMark/>
          </w:tcPr>
          <w:p w:rsidR="00000000" w:rsidRDefault="008B79A4">
            <w:pPr>
              <w:spacing w:after="0"/>
              <w:ind w:left="57"/>
            </w:pPr>
            <w:r>
              <w:rPr>
                <w:rStyle w:val="translated-span"/>
                <w:sz w:val="13"/>
                <w:szCs w:val="13"/>
              </w:rPr>
              <w:t>Dydl</w:t>
            </w:r>
            <w:r>
              <w:rPr>
                <w:rStyle w:val="translated-span"/>
                <w:sz w:val="13"/>
                <w:szCs w:val="13"/>
              </w:rPr>
              <w:t>公司</w:t>
            </w:r>
            <w:r>
              <w:rPr>
                <w:rStyle w:val="translated-span"/>
                <w:sz w:val="13"/>
                <w:szCs w:val="13"/>
              </w:rPr>
              <w:t>。</w:t>
            </w:r>
          </w:p>
        </w:tc>
        <w:tc>
          <w:tcPr>
            <w:tcW w:w="737" w:type="dxa"/>
            <w:tcBorders>
              <w:top w:val="nil"/>
              <w:left w:val="nil"/>
              <w:bottom w:val="single" w:sz="8" w:space="0" w:color="9D9C9C"/>
              <w:right w:val="nil"/>
            </w:tcBorders>
            <w:tcMar>
              <w:top w:w="0" w:type="dxa"/>
              <w:left w:w="0" w:type="dxa"/>
              <w:bottom w:w="0" w:type="dxa"/>
              <w:right w:w="68" w:type="dxa"/>
            </w:tcMar>
            <w:hideMark/>
          </w:tcPr>
          <w:p w:rsidR="00000000" w:rsidRDefault="008B79A4">
            <w:pPr>
              <w:spacing w:after="0"/>
              <w:ind w:left="131"/>
            </w:pPr>
            <w:r>
              <w:rPr>
                <w:sz w:val="13"/>
                <w:szCs w:val="13"/>
              </w:rPr>
              <w:t>1,605</w:t>
            </w:r>
          </w:p>
        </w:tc>
        <w:tc>
          <w:tcPr>
            <w:tcW w:w="363" w:type="dxa"/>
            <w:tcBorders>
              <w:top w:val="nil"/>
              <w:left w:val="nil"/>
              <w:bottom w:val="single" w:sz="8" w:space="0" w:color="9D9C9C"/>
              <w:right w:val="nil"/>
            </w:tcBorders>
            <w:tcMar>
              <w:top w:w="0" w:type="dxa"/>
              <w:left w:w="0" w:type="dxa"/>
              <w:bottom w:w="0" w:type="dxa"/>
              <w:right w:w="68" w:type="dxa"/>
            </w:tcMar>
            <w:hideMark/>
          </w:tcPr>
          <w:p w:rsidR="00000000" w:rsidRDefault="008B79A4">
            <w:pPr>
              <w:spacing w:after="0"/>
              <w:ind w:left="16"/>
            </w:pPr>
            <w:r>
              <w:rPr>
                <w:rStyle w:val="translated-span"/>
                <w:sz w:val="13"/>
                <w:szCs w:val="13"/>
              </w:rPr>
              <w:t>欧</w:t>
            </w:r>
            <w:r>
              <w:rPr>
                <w:rStyle w:val="translated-span"/>
                <w:sz w:val="13"/>
                <w:szCs w:val="13"/>
              </w:rPr>
              <w:t>元</w:t>
            </w:r>
          </w:p>
        </w:tc>
        <w:tc>
          <w:tcPr>
            <w:tcW w:w="571" w:type="dxa"/>
            <w:tcBorders>
              <w:top w:val="nil"/>
              <w:left w:val="nil"/>
              <w:bottom w:val="single" w:sz="8" w:space="0" w:color="9D9C9C"/>
              <w:right w:val="nil"/>
            </w:tcBorders>
            <w:tcMar>
              <w:top w:w="0" w:type="dxa"/>
              <w:left w:w="0" w:type="dxa"/>
              <w:bottom w:w="0" w:type="dxa"/>
              <w:right w:w="68" w:type="dxa"/>
            </w:tcMar>
            <w:hideMark/>
          </w:tcPr>
          <w:p w:rsidR="00000000" w:rsidRDefault="008B79A4">
            <w:pPr>
              <w:spacing w:after="0"/>
              <w:ind w:left="76"/>
              <w:jc w:val="center"/>
            </w:pPr>
            <w:r>
              <w:rPr>
                <w:sz w:val="13"/>
                <w:szCs w:val="13"/>
              </w:rPr>
              <w:t>1,605</w:t>
            </w:r>
          </w:p>
        </w:tc>
        <w:tc>
          <w:tcPr>
            <w:tcW w:w="804" w:type="dxa"/>
            <w:gridSpan w:val="2"/>
            <w:tcBorders>
              <w:top w:val="nil"/>
              <w:left w:val="nil"/>
              <w:bottom w:val="single" w:sz="8" w:space="0" w:color="9D9C9C"/>
              <w:right w:val="nil"/>
            </w:tcBorders>
            <w:tcMar>
              <w:top w:w="0" w:type="dxa"/>
              <w:left w:w="0" w:type="dxa"/>
              <w:bottom w:w="0" w:type="dxa"/>
              <w:right w:w="68" w:type="dxa"/>
            </w:tcMar>
            <w:hideMark/>
          </w:tcPr>
          <w:p w:rsidR="00000000" w:rsidRDefault="008B79A4">
            <w:pPr>
              <w:spacing w:after="0"/>
              <w:ind w:left="430"/>
              <w:jc w:val="center"/>
            </w:pPr>
            <w:r>
              <w:rPr>
                <w:rStyle w:val="translated-span"/>
                <w:sz w:val="13"/>
                <w:szCs w:val="13"/>
              </w:rPr>
              <w:t>—</w:t>
            </w:r>
          </w:p>
        </w:tc>
        <w:tc>
          <w:tcPr>
            <w:tcW w:w="585" w:type="dxa"/>
            <w:tcBorders>
              <w:top w:val="nil"/>
              <w:left w:val="nil"/>
              <w:bottom w:val="single" w:sz="8" w:space="0" w:color="9D9C9C"/>
              <w:right w:val="nil"/>
            </w:tcBorders>
            <w:tcMar>
              <w:top w:w="0" w:type="dxa"/>
              <w:left w:w="0" w:type="dxa"/>
              <w:bottom w:w="0" w:type="dxa"/>
              <w:right w:w="68" w:type="dxa"/>
            </w:tcMar>
            <w:hideMark/>
          </w:tcPr>
          <w:p w:rsidR="00000000" w:rsidRDefault="008B79A4">
            <w:pPr>
              <w:spacing w:after="0"/>
              <w:ind w:left="363"/>
            </w:pPr>
            <w:r>
              <w:rPr>
                <w:rStyle w:val="translated-span"/>
                <w:sz w:val="13"/>
                <w:szCs w:val="13"/>
              </w:rPr>
              <w:t>—</w:t>
            </w:r>
          </w:p>
        </w:tc>
        <w:tc>
          <w:tcPr>
            <w:tcW w:w="826" w:type="dxa"/>
            <w:gridSpan w:val="2"/>
            <w:tcBorders>
              <w:top w:val="nil"/>
              <w:left w:val="nil"/>
              <w:bottom w:val="single" w:sz="8" w:space="0" w:color="9D9C9C"/>
              <w:right w:val="nil"/>
            </w:tcBorders>
            <w:tcMar>
              <w:top w:w="0" w:type="dxa"/>
              <w:left w:w="0" w:type="dxa"/>
              <w:bottom w:w="0" w:type="dxa"/>
              <w:right w:w="68" w:type="dxa"/>
            </w:tcMar>
            <w:hideMark/>
          </w:tcPr>
          <w:p w:rsidR="00000000" w:rsidRDefault="008B79A4">
            <w:pPr>
              <w:spacing w:after="0"/>
              <w:ind w:left="72"/>
              <w:jc w:val="center"/>
            </w:pPr>
            <w:r>
              <w:rPr>
                <w:rStyle w:val="translated-span"/>
                <w:sz w:val="13"/>
                <w:szCs w:val="13"/>
              </w:rPr>
              <w:t>–73</w:t>
            </w:r>
            <w:r>
              <w:rPr>
                <w:rStyle w:val="translated-span"/>
                <w:sz w:val="13"/>
                <w:szCs w:val="13"/>
              </w:rPr>
              <w:t>9</w:t>
            </w:r>
          </w:p>
        </w:tc>
        <w:tc>
          <w:tcPr>
            <w:tcW w:w="568" w:type="dxa"/>
            <w:tcBorders>
              <w:top w:val="nil"/>
              <w:left w:val="nil"/>
              <w:bottom w:val="single" w:sz="8" w:space="0" w:color="9D9C9C"/>
              <w:right w:val="nil"/>
            </w:tcBorders>
            <w:tcMar>
              <w:top w:w="0" w:type="dxa"/>
              <w:left w:w="0" w:type="dxa"/>
              <w:bottom w:w="0" w:type="dxa"/>
              <w:right w:w="68" w:type="dxa"/>
            </w:tcMar>
            <w:hideMark/>
          </w:tcPr>
          <w:p w:rsidR="00000000" w:rsidRDefault="008B79A4">
            <w:pPr>
              <w:spacing w:after="0"/>
              <w:ind w:left="84"/>
              <w:jc w:val="center"/>
            </w:pPr>
            <w:r>
              <w:rPr>
                <w:sz w:val="13"/>
                <w:szCs w:val="13"/>
              </w:rPr>
              <w:t>866</w:t>
            </w:r>
          </w:p>
        </w:tc>
        <w:tc>
          <w:tcPr>
            <w:tcW w:w="2676" w:type="dxa"/>
            <w:tcBorders>
              <w:top w:val="nil"/>
              <w:left w:val="nil"/>
              <w:bottom w:val="single" w:sz="8" w:space="0" w:color="9D9C9C"/>
              <w:right w:val="nil"/>
            </w:tcBorders>
            <w:tcMar>
              <w:top w:w="0" w:type="dxa"/>
              <w:left w:w="0" w:type="dxa"/>
              <w:bottom w:w="0" w:type="dxa"/>
              <w:right w:w="68" w:type="dxa"/>
            </w:tcMar>
            <w:hideMark/>
          </w:tcPr>
          <w:p w:rsidR="00000000" w:rsidRDefault="008B79A4">
            <w:pPr>
              <w:spacing w:after="0"/>
            </w:pPr>
            <w:r>
              <w:rPr>
                <w:rStyle w:val="translated-span"/>
                <w:sz w:val="13"/>
                <w:szCs w:val="13"/>
              </w:rPr>
              <w:t>31/12/2021 - 10</w:t>
            </w:r>
            <w:r>
              <w:rPr>
                <w:rStyle w:val="translated-span"/>
                <w:sz w:val="13"/>
                <w:szCs w:val="13"/>
              </w:rPr>
              <w:t>%</w:t>
            </w:r>
          </w:p>
        </w:tc>
      </w:tr>
      <w:tr w:rsidR="00000000">
        <w:trPr>
          <w:trHeight w:val="205"/>
        </w:trPr>
        <w:tc>
          <w:tcPr>
            <w:tcW w:w="2515" w:type="dxa"/>
            <w:tcBorders>
              <w:top w:val="nil"/>
              <w:left w:val="nil"/>
              <w:bottom w:val="single" w:sz="8" w:space="0" w:color="9D9C9C"/>
              <w:right w:val="nil"/>
            </w:tcBorders>
            <w:tcMar>
              <w:top w:w="0" w:type="dxa"/>
              <w:left w:w="0" w:type="dxa"/>
              <w:bottom w:w="0" w:type="dxa"/>
              <w:right w:w="68" w:type="dxa"/>
            </w:tcMar>
            <w:hideMark/>
          </w:tcPr>
          <w:p w:rsidR="00000000" w:rsidRDefault="008B79A4">
            <w:pPr>
              <w:spacing w:after="0"/>
              <w:ind w:left="57"/>
            </w:pPr>
            <w:r>
              <w:rPr>
                <w:rStyle w:val="translated-span"/>
                <w:sz w:val="13"/>
                <w:szCs w:val="13"/>
              </w:rPr>
              <w:t>阿尔库塞尔酒店公司</w:t>
            </w:r>
            <w:r>
              <w:rPr>
                <w:rStyle w:val="translated-span"/>
                <w:sz w:val="13"/>
                <w:szCs w:val="13"/>
              </w:rPr>
              <w:t>。</w:t>
            </w:r>
          </w:p>
        </w:tc>
        <w:tc>
          <w:tcPr>
            <w:tcW w:w="737" w:type="dxa"/>
            <w:tcBorders>
              <w:top w:val="nil"/>
              <w:left w:val="nil"/>
              <w:bottom w:val="single" w:sz="8" w:space="0" w:color="9D9C9C"/>
              <w:right w:val="nil"/>
            </w:tcBorders>
            <w:tcMar>
              <w:top w:w="0" w:type="dxa"/>
              <w:left w:w="0" w:type="dxa"/>
              <w:bottom w:w="0" w:type="dxa"/>
              <w:right w:w="68" w:type="dxa"/>
            </w:tcMar>
            <w:hideMark/>
          </w:tcPr>
          <w:p w:rsidR="00000000" w:rsidRDefault="008B79A4">
            <w:pPr>
              <w:spacing w:after="0"/>
              <w:ind w:left="201"/>
            </w:pPr>
            <w:r>
              <w:rPr>
                <w:sz w:val="13"/>
                <w:szCs w:val="13"/>
              </w:rPr>
              <w:t>500</w:t>
            </w:r>
          </w:p>
        </w:tc>
        <w:tc>
          <w:tcPr>
            <w:tcW w:w="363" w:type="dxa"/>
            <w:tcBorders>
              <w:top w:val="nil"/>
              <w:left w:val="nil"/>
              <w:bottom w:val="single" w:sz="8" w:space="0" w:color="9D9C9C"/>
              <w:right w:val="nil"/>
            </w:tcBorders>
            <w:tcMar>
              <w:top w:w="0" w:type="dxa"/>
              <w:left w:w="0" w:type="dxa"/>
              <w:bottom w:w="0" w:type="dxa"/>
              <w:right w:w="68" w:type="dxa"/>
            </w:tcMar>
            <w:hideMark/>
          </w:tcPr>
          <w:p w:rsidR="00000000" w:rsidRDefault="008B79A4">
            <w:pPr>
              <w:spacing w:after="0"/>
              <w:ind w:left="16"/>
            </w:pPr>
            <w:r>
              <w:rPr>
                <w:rStyle w:val="translated-span"/>
                <w:sz w:val="13"/>
                <w:szCs w:val="13"/>
              </w:rPr>
              <w:t>欧</w:t>
            </w:r>
            <w:r>
              <w:rPr>
                <w:rStyle w:val="translated-span"/>
                <w:sz w:val="13"/>
                <w:szCs w:val="13"/>
              </w:rPr>
              <w:t>元</w:t>
            </w:r>
          </w:p>
        </w:tc>
        <w:tc>
          <w:tcPr>
            <w:tcW w:w="571" w:type="dxa"/>
            <w:tcBorders>
              <w:top w:val="nil"/>
              <w:left w:val="nil"/>
              <w:bottom w:val="single" w:sz="8" w:space="0" w:color="9D9C9C"/>
              <w:right w:val="nil"/>
            </w:tcBorders>
            <w:tcMar>
              <w:top w:w="0" w:type="dxa"/>
              <w:left w:w="0" w:type="dxa"/>
              <w:bottom w:w="0" w:type="dxa"/>
              <w:right w:w="68" w:type="dxa"/>
            </w:tcMar>
            <w:hideMark/>
          </w:tcPr>
          <w:p w:rsidR="00000000" w:rsidRDefault="008B79A4">
            <w:pPr>
              <w:spacing w:after="0"/>
              <w:ind w:left="146"/>
              <w:jc w:val="center"/>
            </w:pPr>
            <w:r>
              <w:rPr>
                <w:sz w:val="13"/>
                <w:szCs w:val="13"/>
              </w:rPr>
              <w:t>500</w:t>
            </w:r>
          </w:p>
        </w:tc>
        <w:tc>
          <w:tcPr>
            <w:tcW w:w="804" w:type="dxa"/>
            <w:gridSpan w:val="2"/>
            <w:tcBorders>
              <w:top w:val="nil"/>
              <w:left w:val="nil"/>
              <w:bottom w:val="single" w:sz="8" w:space="0" w:color="9D9C9C"/>
              <w:right w:val="nil"/>
            </w:tcBorders>
            <w:tcMar>
              <w:top w:w="0" w:type="dxa"/>
              <w:left w:w="0" w:type="dxa"/>
              <w:bottom w:w="0" w:type="dxa"/>
              <w:right w:w="68" w:type="dxa"/>
            </w:tcMar>
            <w:hideMark/>
          </w:tcPr>
          <w:p w:rsidR="00000000" w:rsidRDefault="008B79A4">
            <w:pPr>
              <w:spacing w:after="0"/>
              <w:ind w:left="430"/>
              <w:jc w:val="center"/>
            </w:pPr>
            <w:r>
              <w:rPr>
                <w:rStyle w:val="translated-span"/>
                <w:sz w:val="13"/>
                <w:szCs w:val="13"/>
              </w:rPr>
              <w:t>—</w:t>
            </w:r>
          </w:p>
        </w:tc>
        <w:tc>
          <w:tcPr>
            <w:tcW w:w="585" w:type="dxa"/>
            <w:tcBorders>
              <w:top w:val="nil"/>
              <w:left w:val="nil"/>
              <w:bottom w:val="single" w:sz="8" w:space="0" w:color="9D9C9C"/>
              <w:right w:val="nil"/>
            </w:tcBorders>
            <w:tcMar>
              <w:top w:w="0" w:type="dxa"/>
              <w:left w:w="0" w:type="dxa"/>
              <w:bottom w:w="0" w:type="dxa"/>
              <w:right w:w="68" w:type="dxa"/>
            </w:tcMar>
            <w:hideMark/>
          </w:tcPr>
          <w:p w:rsidR="00000000" w:rsidRDefault="008B79A4">
            <w:pPr>
              <w:spacing w:after="0"/>
              <w:ind w:left="363"/>
            </w:pPr>
            <w:r>
              <w:rPr>
                <w:rStyle w:val="translated-span"/>
                <w:sz w:val="13"/>
                <w:szCs w:val="13"/>
              </w:rPr>
              <w:t>—</w:t>
            </w:r>
          </w:p>
        </w:tc>
        <w:tc>
          <w:tcPr>
            <w:tcW w:w="826" w:type="dxa"/>
            <w:gridSpan w:val="2"/>
            <w:tcBorders>
              <w:top w:val="nil"/>
              <w:left w:val="nil"/>
              <w:bottom w:val="single" w:sz="8" w:space="0" w:color="9D9C9C"/>
              <w:right w:val="nil"/>
            </w:tcBorders>
            <w:tcMar>
              <w:top w:w="0" w:type="dxa"/>
              <w:left w:w="0" w:type="dxa"/>
              <w:bottom w:w="0" w:type="dxa"/>
              <w:right w:w="68" w:type="dxa"/>
            </w:tcMar>
            <w:hideMark/>
          </w:tcPr>
          <w:p w:rsidR="00000000" w:rsidRDefault="008B79A4">
            <w:pPr>
              <w:spacing w:after="0"/>
              <w:ind w:left="258"/>
              <w:jc w:val="center"/>
            </w:pPr>
            <w:r>
              <w:rPr>
                <w:rStyle w:val="translated-span"/>
                <w:sz w:val="13"/>
                <w:szCs w:val="13"/>
              </w:rPr>
              <w:t>—</w:t>
            </w:r>
          </w:p>
        </w:tc>
        <w:tc>
          <w:tcPr>
            <w:tcW w:w="568" w:type="dxa"/>
            <w:tcBorders>
              <w:top w:val="nil"/>
              <w:left w:val="nil"/>
              <w:bottom w:val="single" w:sz="8" w:space="0" w:color="9D9C9C"/>
              <w:right w:val="nil"/>
            </w:tcBorders>
            <w:tcMar>
              <w:top w:w="0" w:type="dxa"/>
              <w:left w:w="0" w:type="dxa"/>
              <w:bottom w:w="0" w:type="dxa"/>
              <w:right w:w="68" w:type="dxa"/>
            </w:tcMar>
            <w:hideMark/>
          </w:tcPr>
          <w:p w:rsidR="00000000" w:rsidRDefault="008B79A4">
            <w:pPr>
              <w:spacing w:after="0"/>
              <w:ind w:left="76"/>
              <w:jc w:val="center"/>
            </w:pPr>
            <w:r>
              <w:rPr>
                <w:sz w:val="13"/>
                <w:szCs w:val="13"/>
              </w:rPr>
              <w:t>500</w:t>
            </w:r>
          </w:p>
        </w:tc>
        <w:tc>
          <w:tcPr>
            <w:tcW w:w="2676" w:type="dxa"/>
            <w:tcBorders>
              <w:top w:val="nil"/>
              <w:left w:val="nil"/>
              <w:bottom w:val="single" w:sz="8" w:space="0" w:color="9D9C9C"/>
              <w:right w:val="nil"/>
            </w:tcBorders>
            <w:tcMar>
              <w:top w:w="0" w:type="dxa"/>
              <w:left w:w="0" w:type="dxa"/>
              <w:bottom w:w="0" w:type="dxa"/>
              <w:right w:w="68" w:type="dxa"/>
            </w:tcMar>
            <w:hideMark/>
          </w:tcPr>
          <w:p w:rsidR="00000000" w:rsidRDefault="008B79A4">
            <w:pPr>
              <w:spacing w:after="0"/>
              <w:ind w:left="1"/>
            </w:pPr>
            <w:r>
              <w:rPr>
                <w:rStyle w:val="translated-span"/>
                <w:sz w:val="13"/>
                <w:szCs w:val="13"/>
              </w:rPr>
              <w:t>2020</w:t>
            </w:r>
            <w:r>
              <w:rPr>
                <w:rStyle w:val="translated-span"/>
                <w:sz w:val="13"/>
                <w:szCs w:val="13"/>
              </w:rPr>
              <w:t>年</w:t>
            </w:r>
            <w:r>
              <w:rPr>
                <w:rStyle w:val="translated-span"/>
                <w:sz w:val="13"/>
                <w:szCs w:val="13"/>
              </w:rPr>
              <w:t>12</w:t>
            </w:r>
            <w:r>
              <w:rPr>
                <w:rStyle w:val="translated-span"/>
                <w:sz w:val="13"/>
                <w:szCs w:val="13"/>
              </w:rPr>
              <w:t>月</w:t>
            </w:r>
            <w:r>
              <w:rPr>
                <w:rStyle w:val="translated-span"/>
                <w:sz w:val="13"/>
                <w:szCs w:val="13"/>
              </w:rPr>
              <w:t>31</w:t>
            </w:r>
            <w:r>
              <w:rPr>
                <w:rStyle w:val="translated-span"/>
                <w:sz w:val="13"/>
                <w:szCs w:val="13"/>
              </w:rPr>
              <w:t>日</w:t>
            </w:r>
            <w:r>
              <w:rPr>
                <w:rStyle w:val="translated-span"/>
                <w:sz w:val="13"/>
                <w:szCs w:val="13"/>
              </w:rPr>
              <w:t>-6</w:t>
            </w:r>
            <w:r>
              <w:rPr>
                <w:rStyle w:val="translated-span"/>
                <w:sz w:val="13"/>
                <w:szCs w:val="13"/>
              </w:rPr>
              <w:t>个月欧元银行同业拆借利率</w:t>
            </w:r>
            <w:r>
              <w:rPr>
                <w:rStyle w:val="translated-span"/>
                <w:sz w:val="13"/>
                <w:szCs w:val="13"/>
              </w:rPr>
              <w:t>+4.0</w:t>
            </w:r>
            <w:r>
              <w:rPr>
                <w:rStyle w:val="translated-span"/>
                <w:sz w:val="13"/>
                <w:szCs w:val="13"/>
              </w:rPr>
              <w:t>%</w:t>
            </w:r>
          </w:p>
        </w:tc>
      </w:tr>
      <w:tr w:rsidR="00000000">
        <w:trPr>
          <w:trHeight w:val="205"/>
        </w:trPr>
        <w:tc>
          <w:tcPr>
            <w:tcW w:w="2515" w:type="dxa"/>
            <w:tcBorders>
              <w:top w:val="nil"/>
              <w:left w:val="nil"/>
              <w:bottom w:val="single" w:sz="8" w:space="0" w:color="000000"/>
              <w:right w:val="nil"/>
            </w:tcBorders>
            <w:tcMar>
              <w:top w:w="0" w:type="dxa"/>
              <w:left w:w="0" w:type="dxa"/>
              <w:bottom w:w="0" w:type="dxa"/>
              <w:right w:w="68" w:type="dxa"/>
            </w:tcMar>
            <w:hideMark/>
          </w:tcPr>
          <w:p w:rsidR="00000000" w:rsidRDefault="008B79A4">
            <w:pPr>
              <w:spacing w:after="0"/>
              <w:ind w:left="57"/>
            </w:pPr>
            <w:r>
              <w:rPr>
                <w:rStyle w:val="translated-span"/>
                <w:sz w:val="13"/>
                <w:szCs w:val="13"/>
              </w:rPr>
              <w:t>其</w:t>
            </w:r>
            <w:r>
              <w:rPr>
                <w:rStyle w:val="translated-span"/>
                <w:sz w:val="13"/>
                <w:szCs w:val="13"/>
              </w:rPr>
              <w:t>他</w:t>
            </w:r>
          </w:p>
        </w:tc>
        <w:tc>
          <w:tcPr>
            <w:tcW w:w="737" w:type="dxa"/>
            <w:tcBorders>
              <w:top w:val="nil"/>
              <w:left w:val="nil"/>
              <w:bottom w:val="single" w:sz="8" w:space="0" w:color="000000"/>
              <w:right w:val="nil"/>
            </w:tcBorders>
            <w:tcMar>
              <w:top w:w="0" w:type="dxa"/>
              <w:left w:w="0" w:type="dxa"/>
              <w:bottom w:w="0" w:type="dxa"/>
              <w:right w:w="68" w:type="dxa"/>
            </w:tcMar>
            <w:hideMark/>
          </w:tcPr>
          <w:p w:rsidR="00000000" w:rsidRDefault="008B79A4">
            <w:pPr>
              <w:spacing w:after="0"/>
              <w:ind w:left="70"/>
              <w:jc w:val="center"/>
            </w:pPr>
            <w:r>
              <w:rPr>
                <w:sz w:val="13"/>
                <w:szCs w:val="13"/>
              </w:rPr>
              <w:t>60</w:t>
            </w:r>
          </w:p>
        </w:tc>
        <w:tc>
          <w:tcPr>
            <w:tcW w:w="363" w:type="dxa"/>
            <w:tcBorders>
              <w:top w:val="nil"/>
              <w:left w:val="nil"/>
              <w:bottom w:val="nil"/>
              <w:right w:val="nil"/>
            </w:tcBorders>
            <w:tcMar>
              <w:top w:w="0" w:type="dxa"/>
              <w:left w:w="0" w:type="dxa"/>
              <w:bottom w:w="0" w:type="dxa"/>
              <w:right w:w="68" w:type="dxa"/>
            </w:tcMar>
            <w:hideMark/>
          </w:tcPr>
          <w:p w:rsidR="00000000" w:rsidRDefault="008B79A4">
            <w:pPr>
              <w:spacing w:after="0"/>
              <w:ind w:left="16"/>
            </w:pPr>
            <w:r>
              <w:rPr>
                <w:rStyle w:val="translated-span"/>
                <w:sz w:val="13"/>
                <w:szCs w:val="13"/>
              </w:rPr>
              <w:t>欧</w:t>
            </w:r>
            <w:r>
              <w:rPr>
                <w:rStyle w:val="translated-span"/>
                <w:sz w:val="13"/>
                <w:szCs w:val="13"/>
              </w:rPr>
              <w:t>元</w:t>
            </w:r>
          </w:p>
        </w:tc>
        <w:tc>
          <w:tcPr>
            <w:tcW w:w="571" w:type="dxa"/>
            <w:vMerge w:val="restart"/>
            <w:tcBorders>
              <w:top w:val="nil"/>
              <w:left w:val="nil"/>
              <w:bottom w:val="single" w:sz="8" w:space="0" w:color="9D9C9C"/>
              <w:right w:val="nil"/>
            </w:tcBorders>
            <w:tcMar>
              <w:top w:w="0" w:type="dxa"/>
              <w:left w:w="0" w:type="dxa"/>
              <w:bottom w:w="0" w:type="dxa"/>
              <w:right w:w="68" w:type="dxa"/>
            </w:tcMar>
            <w:hideMark/>
          </w:tcPr>
          <w:p w:rsidR="00000000" w:rsidRDefault="008B79A4">
            <w:pPr>
              <w:spacing w:after="0"/>
              <w:ind w:left="-87"/>
            </w:pPr>
            <w:r>
              <w:rPr>
                <w:noProof/>
              </w:rPr>
              <w:drawing>
                <wp:inline distT="0" distB="0" distL="0" distR="0">
                  <wp:extent cx="352425" cy="200025"/>
                  <wp:effectExtent l="0" t="0" r="9525" b="9525"/>
                  <wp:docPr id="59" name="Picture 344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4100"/>
                          <pic:cNvPicPr>
                            <a:picLocks noChangeAspect="1" noChangeArrowheads="1"/>
                          </pic:cNvPicPr>
                        </pic:nvPicPr>
                        <pic:blipFill>
                          <a:blip r:embed="rId86" r:link="rId87">
                            <a:extLst>
                              <a:ext uri="{28A0092B-C50C-407E-A947-70E740481C1C}">
                                <a14:useLocalDpi xmlns:a14="http://schemas.microsoft.com/office/drawing/2010/main" val="0"/>
                              </a:ext>
                            </a:extLst>
                          </a:blip>
                          <a:srcRect/>
                          <a:stretch>
                            <a:fillRect/>
                          </a:stretch>
                        </pic:blipFill>
                        <pic:spPr bwMode="auto">
                          <a:xfrm>
                            <a:off x="0" y="0"/>
                            <a:ext cx="352425" cy="200025"/>
                          </a:xfrm>
                          <a:prstGeom prst="rect">
                            <a:avLst/>
                          </a:prstGeom>
                          <a:noFill/>
                          <a:ln>
                            <a:noFill/>
                          </a:ln>
                        </pic:spPr>
                      </pic:pic>
                    </a:graphicData>
                  </a:graphic>
                </wp:inline>
              </w:drawing>
            </w:r>
          </w:p>
        </w:tc>
        <w:tc>
          <w:tcPr>
            <w:tcW w:w="804" w:type="dxa"/>
            <w:gridSpan w:val="2"/>
            <w:tcBorders>
              <w:top w:val="nil"/>
              <w:left w:val="nil"/>
              <w:bottom w:val="single" w:sz="8" w:space="0" w:color="000000"/>
              <w:right w:val="nil"/>
            </w:tcBorders>
            <w:tcMar>
              <w:top w:w="0" w:type="dxa"/>
              <w:left w:w="0" w:type="dxa"/>
              <w:bottom w:w="0" w:type="dxa"/>
              <w:right w:w="68" w:type="dxa"/>
            </w:tcMar>
            <w:hideMark/>
          </w:tcPr>
          <w:p w:rsidR="00000000" w:rsidRDefault="008B79A4">
            <w:pPr>
              <w:spacing w:after="0"/>
              <w:ind w:left="430"/>
              <w:jc w:val="center"/>
            </w:pPr>
            <w:r>
              <w:rPr>
                <w:rStyle w:val="translated-span"/>
                <w:sz w:val="13"/>
                <w:szCs w:val="13"/>
              </w:rPr>
              <w:t>—</w:t>
            </w:r>
          </w:p>
        </w:tc>
        <w:tc>
          <w:tcPr>
            <w:tcW w:w="585" w:type="dxa"/>
            <w:tcBorders>
              <w:top w:val="nil"/>
              <w:left w:val="nil"/>
              <w:bottom w:val="single" w:sz="8" w:space="0" w:color="000000"/>
              <w:right w:val="nil"/>
            </w:tcBorders>
            <w:tcMar>
              <w:top w:w="0" w:type="dxa"/>
              <w:left w:w="0" w:type="dxa"/>
              <w:bottom w:w="0" w:type="dxa"/>
              <w:right w:w="68" w:type="dxa"/>
            </w:tcMar>
            <w:hideMark/>
          </w:tcPr>
          <w:p w:rsidR="00000000" w:rsidRDefault="008B79A4">
            <w:pPr>
              <w:spacing w:after="0"/>
              <w:ind w:left="363"/>
            </w:pPr>
            <w:r>
              <w:rPr>
                <w:rStyle w:val="translated-span"/>
                <w:sz w:val="13"/>
                <w:szCs w:val="13"/>
              </w:rPr>
              <w:t>—</w:t>
            </w:r>
          </w:p>
        </w:tc>
        <w:tc>
          <w:tcPr>
            <w:tcW w:w="826" w:type="dxa"/>
            <w:gridSpan w:val="2"/>
            <w:tcBorders>
              <w:top w:val="nil"/>
              <w:left w:val="nil"/>
              <w:bottom w:val="single" w:sz="8" w:space="0" w:color="000000"/>
              <w:right w:val="nil"/>
            </w:tcBorders>
            <w:tcMar>
              <w:top w:w="0" w:type="dxa"/>
              <w:left w:w="0" w:type="dxa"/>
              <w:bottom w:w="0" w:type="dxa"/>
              <w:right w:w="68" w:type="dxa"/>
            </w:tcMar>
            <w:hideMark/>
          </w:tcPr>
          <w:p w:rsidR="00000000" w:rsidRDefault="008B79A4">
            <w:pPr>
              <w:spacing w:after="0"/>
              <w:ind w:left="259"/>
              <w:jc w:val="center"/>
            </w:pPr>
            <w:r>
              <w:rPr>
                <w:rStyle w:val="translated-span"/>
                <w:sz w:val="13"/>
                <w:szCs w:val="13"/>
              </w:rPr>
              <w:t>—</w:t>
            </w:r>
          </w:p>
        </w:tc>
        <w:tc>
          <w:tcPr>
            <w:tcW w:w="568" w:type="dxa"/>
            <w:tcBorders>
              <w:top w:val="nil"/>
              <w:left w:val="nil"/>
              <w:bottom w:val="single" w:sz="8" w:space="0" w:color="000000"/>
              <w:right w:val="nil"/>
            </w:tcBorders>
            <w:tcMar>
              <w:top w:w="0" w:type="dxa"/>
              <w:left w:w="0" w:type="dxa"/>
              <w:bottom w:w="0" w:type="dxa"/>
              <w:right w:w="68" w:type="dxa"/>
            </w:tcMar>
            <w:hideMark/>
          </w:tcPr>
          <w:p w:rsidR="00000000" w:rsidRDefault="008B79A4">
            <w:pPr>
              <w:spacing w:after="0"/>
              <w:ind w:left="159"/>
              <w:jc w:val="center"/>
            </w:pPr>
            <w:r>
              <w:rPr>
                <w:sz w:val="13"/>
                <w:szCs w:val="13"/>
              </w:rPr>
              <w:t>60</w:t>
            </w:r>
          </w:p>
        </w:tc>
        <w:tc>
          <w:tcPr>
            <w:tcW w:w="2676" w:type="dxa"/>
            <w:tcBorders>
              <w:top w:val="nil"/>
              <w:left w:val="nil"/>
              <w:bottom w:val="single" w:sz="8" w:space="0" w:color="000000"/>
              <w:right w:val="nil"/>
            </w:tcBorders>
            <w:tcMar>
              <w:top w:w="0" w:type="dxa"/>
              <w:left w:w="0" w:type="dxa"/>
              <w:bottom w:w="0" w:type="dxa"/>
              <w:right w:w="68" w:type="dxa"/>
            </w:tcMar>
            <w:hideMark/>
          </w:tcPr>
          <w:p w:rsidR="00000000" w:rsidRDefault="008B79A4">
            <w:pPr>
              <w:spacing w:after="0"/>
              <w:ind w:left="1"/>
            </w:pPr>
            <w:r>
              <w:rPr>
                <w:rStyle w:val="translated-span"/>
                <w:sz w:val="13"/>
                <w:szCs w:val="13"/>
              </w:rPr>
              <w:t>各种生息存</w:t>
            </w:r>
            <w:r>
              <w:rPr>
                <w:rStyle w:val="translated-span"/>
                <w:sz w:val="13"/>
                <w:szCs w:val="13"/>
              </w:rPr>
              <w:t>款</w:t>
            </w:r>
          </w:p>
        </w:tc>
      </w:tr>
      <w:tr w:rsidR="00000000">
        <w:trPr>
          <w:trHeight w:val="205"/>
        </w:trPr>
        <w:tc>
          <w:tcPr>
            <w:tcW w:w="2515" w:type="dxa"/>
            <w:tcBorders>
              <w:top w:val="nil"/>
              <w:left w:val="nil"/>
              <w:bottom w:val="single" w:sz="8" w:space="0" w:color="9D9C9C"/>
              <w:right w:val="nil"/>
            </w:tcBorders>
            <w:tcMar>
              <w:top w:w="0" w:type="dxa"/>
              <w:left w:w="0" w:type="dxa"/>
              <w:bottom w:w="0" w:type="dxa"/>
              <w:right w:w="68" w:type="dxa"/>
            </w:tcMar>
            <w:hideMark/>
          </w:tcPr>
          <w:p w:rsidR="00000000" w:rsidRDefault="008B79A4">
            <w:pPr>
              <w:spacing w:after="0"/>
              <w:ind w:left="57"/>
            </w:pPr>
            <w:r>
              <w:rPr>
                <w:rStyle w:val="translated-span"/>
                <w:b/>
                <w:bCs/>
                <w:sz w:val="13"/>
                <w:szCs w:val="13"/>
              </w:rPr>
              <w:t>总计</w:t>
            </w:r>
            <w:r>
              <w:rPr>
                <w:rStyle w:val="translated-span"/>
                <w:b/>
                <w:bCs/>
                <w:sz w:val="13"/>
                <w:szCs w:val="13"/>
              </w:rPr>
              <w:t>息</w:t>
            </w:r>
          </w:p>
        </w:tc>
        <w:tc>
          <w:tcPr>
            <w:tcW w:w="737" w:type="dxa"/>
            <w:tcBorders>
              <w:top w:val="nil"/>
              <w:left w:val="nil"/>
              <w:bottom w:val="single" w:sz="8" w:space="0" w:color="9D9C9C"/>
              <w:right w:val="nil"/>
            </w:tcBorders>
            <w:tcMar>
              <w:top w:w="0" w:type="dxa"/>
              <w:left w:w="0" w:type="dxa"/>
              <w:bottom w:w="0" w:type="dxa"/>
              <w:right w:w="68" w:type="dxa"/>
            </w:tcMar>
            <w:hideMark/>
          </w:tcPr>
          <w:p w:rsidR="00000000" w:rsidRDefault="008B79A4">
            <w:r>
              <w:t> </w:t>
            </w:r>
          </w:p>
        </w:tc>
        <w:tc>
          <w:tcPr>
            <w:tcW w:w="363" w:type="dxa"/>
            <w:tcBorders>
              <w:top w:val="nil"/>
              <w:left w:val="nil"/>
              <w:bottom w:val="single" w:sz="8" w:space="0" w:color="9D9C9C"/>
              <w:right w:val="nil"/>
            </w:tcBorders>
            <w:tcMar>
              <w:top w:w="0" w:type="dxa"/>
              <w:left w:w="0" w:type="dxa"/>
              <w:bottom w:w="0" w:type="dxa"/>
              <w:right w:w="68" w:type="dxa"/>
            </w:tcMar>
            <w:hideMark/>
          </w:tcPr>
          <w:p w:rsidR="00000000" w:rsidRDefault="008B79A4">
            <w:r>
              <w:t> </w:t>
            </w:r>
          </w:p>
        </w:tc>
        <w:tc>
          <w:tcPr>
            <w:tcW w:w="0" w:type="auto"/>
            <w:vMerge/>
            <w:tcBorders>
              <w:top w:val="nil"/>
              <w:left w:val="nil"/>
              <w:bottom w:val="single" w:sz="8" w:space="0" w:color="9D9C9C"/>
              <w:right w:val="nil"/>
            </w:tcBorders>
            <w:vAlign w:val="center"/>
            <w:hideMark/>
          </w:tcPr>
          <w:p w:rsidR="00000000" w:rsidRDefault="008B79A4">
            <w:pPr>
              <w:spacing w:after="0" w:line="240" w:lineRule="auto"/>
            </w:pPr>
          </w:p>
        </w:tc>
        <w:tc>
          <w:tcPr>
            <w:tcW w:w="804" w:type="dxa"/>
            <w:gridSpan w:val="2"/>
            <w:tcBorders>
              <w:top w:val="nil"/>
              <w:left w:val="nil"/>
              <w:bottom w:val="single" w:sz="8" w:space="0" w:color="9D9C9C"/>
              <w:right w:val="nil"/>
            </w:tcBorders>
            <w:tcMar>
              <w:top w:w="0" w:type="dxa"/>
              <w:left w:w="0" w:type="dxa"/>
              <w:bottom w:w="0" w:type="dxa"/>
              <w:right w:w="68" w:type="dxa"/>
            </w:tcMar>
            <w:hideMark/>
          </w:tcPr>
          <w:p w:rsidR="00000000" w:rsidRDefault="008B79A4">
            <w:pPr>
              <w:spacing w:after="0"/>
              <w:ind w:left="243"/>
              <w:jc w:val="center"/>
            </w:pPr>
            <w:r>
              <w:rPr>
                <w:rStyle w:val="translated-span"/>
                <w:b/>
                <w:bCs/>
                <w:sz w:val="13"/>
                <w:szCs w:val="13"/>
              </w:rPr>
              <w:t>–77</w:t>
            </w:r>
            <w:r>
              <w:rPr>
                <w:rStyle w:val="translated-span"/>
                <w:b/>
                <w:bCs/>
                <w:sz w:val="13"/>
                <w:szCs w:val="13"/>
              </w:rPr>
              <w:t>5</w:t>
            </w:r>
          </w:p>
        </w:tc>
        <w:tc>
          <w:tcPr>
            <w:tcW w:w="585" w:type="dxa"/>
            <w:tcBorders>
              <w:top w:val="nil"/>
              <w:left w:val="nil"/>
              <w:bottom w:val="single" w:sz="8" w:space="0" w:color="9D9C9C"/>
              <w:right w:val="nil"/>
            </w:tcBorders>
            <w:tcMar>
              <w:top w:w="0" w:type="dxa"/>
              <w:left w:w="0" w:type="dxa"/>
              <w:bottom w:w="0" w:type="dxa"/>
              <w:right w:w="68" w:type="dxa"/>
            </w:tcMar>
            <w:hideMark/>
          </w:tcPr>
          <w:p w:rsidR="00000000" w:rsidRDefault="008B79A4">
            <w:pPr>
              <w:spacing w:after="0"/>
              <w:ind w:left="9"/>
            </w:pPr>
            <w:r>
              <w:rPr>
                <w:rStyle w:val="translated-span"/>
                <w:b/>
                <w:bCs/>
                <w:sz w:val="13"/>
                <w:szCs w:val="13"/>
              </w:rPr>
              <w:t>–13,73</w:t>
            </w:r>
            <w:r>
              <w:rPr>
                <w:rStyle w:val="translated-span"/>
                <w:b/>
                <w:bCs/>
                <w:sz w:val="13"/>
                <w:szCs w:val="13"/>
              </w:rPr>
              <w:t>4</w:t>
            </w:r>
          </w:p>
        </w:tc>
        <w:tc>
          <w:tcPr>
            <w:tcW w:w="826" w:type="dxa"/>
            <w:gridSpan w:val="2"/>
            <w:tcBorders>
              <w:top w:val="nil"/>
              <w:left w:val="nil"/>
              <w:bottom w:val="single" w:sz="8" w:space="0" w:color="9D9C9C"/>
              <w:right w:val="nil"/>
            </w:tcBorders>
            <w:tcMar>
              <w:top w:w="0" w:type="dxa"/>
              <w:left w:w="0" w:type="dxa"/>
              <w:bottom w:w="0" w:type="dxa"/>
              <w:right w:w="68" w:type="dxa"/>
            </w:tcMar>
            <w:hideMark/>
          </w:tcPr>
          <w:p w:rsidR="00000000" w:rsidRDefault="008B79A4">
            <w:pPr>
              <w:spacing w:after="0"/>
              <w:ind w:left="161"/>
            </w:pPr>
            <w:r>
              <w:rPr>
                <w:rStyle w:val="translated-span"/>
                <w:b/>
                <w:bCs/>
                <w:sz w:val="13"/>
                <w:szCs w:val="13"/>
              </w:rPr>
              <w:t>–1,63</w:t>
            </w:r>
            <w:r>
              <w:rPr>
                <w:rStyle w:val="translated-span"/>
                <w:b/>
                <w:bCs/>
                <w:sz w:val="13"/>
                <w:szCs w:val="13"/>
              </w:rPr>
              <w:t>8</w:t>
            </w:r>
          </w:p>
        </w:tc>
        <w:tc>
          <w:tcPr>
            <w:tcW w:w="568" w:type="dxa"/>
            <w:tcBorders>
              <w:top w:val="nil"/>
              <w:left w:val="nil"/>
              <w:bottom w:val="single" w:sz="8" w:space="0" w:color="9D9C9C"/>
              <w:right w:val="nil"/>
            </w:tcBorders>
            <w:tcMar>
              <w:top w:w="0" w:type="dxa"/>
              <w:left w:w="0" w:type="dxa"/>
              <w:bottom w:w="0" w:type="dxa"/>
              <w:right w:w="68" w:type="dxa"/>
            </w:tcMar>
            <w:hideMark/>
          </w:tcPr>
          <w:p w:rsidR="00000000" w:rsidRDefault="008B79A4">
            <w:pPr>
              <w:spacing w:after="0"/>
              <w:ind w:left="67"/>
            </w:pPr>
            <w:r>
              <w:rPr>
                <w:b/>
                <w:bCs/>
                <w:sz w:val="13"/>
                <w:szCs w:val="13"/>
              </w:rPr>
              <w:t>9,746</w:t>
            </w:r>
          </w:p>
        </w:tc>
        <w:tc>
          <w:tcPr>
            <w:tcW w:w="2676" w:type="dxa"/>
            <w:tcBorders>
              <w:top w:val="nil"/>
              <w:left w:val="nil"/>
              <w:bottom w:val="single" w:sz="8" w:space="0" w:color="9D9C9C"/>
              <w:right w:val="nil"/>
            </w:tcBorders>
            <w:tcMar>
              <w:top w:w="0" w:type="dxa"/>
              <w:left w:w="0" w:type="dxa"/>
              <w:bottom w:w="0" w:type="dxa"/>
              <w:right w:w="68" w:type="dxa"/>
            </w:tcMar>
            <w:hideMark/>
          </w:tcPr>
          <w:p w:rsidR="00000000" w:rsidRDefault="008B79A4">
            <w:r>
              <w:t> </w:t>
            </w:r>
          </w:p>
        </w:tc>
      </w:tr>
      <w:tr w:rsidR="00000000">
        <w:trPr>
          <w:trHeight w:val="221"/>
        </w:trPr>
        <w:tc>
          <w:tcPr>
            <w:tcW w:w="2515" w:type="dxa"/>
            <w:tcBorders>
              <w:top w:val="nil"/>
              <w:left w:val="nil"/>
              <w:bottom w:val="single" w:sz="8" w:space="0" w:color="9D9C9C"/>
              <w:right w:val="nil"/>
            </w:tcBorders>
            <w:tcMar>
              <w:top w:w="0" w:type="dxa"/>
              <w:left w:w="0" w:type="dxa"/>
              <w:bottom w:w="0" w:type="dxa"/>
              <w:right w:w="68" w:type="dxa"/>
            </w:tcMar>
            <w:hideMark/>
          </w:tcPr>
          <w:p w:rsidR="00000000" w:rsidRDefault="008B79A4">
            <w:r>
              <w:t> </w:t>
            </w:r>
          </w:p>
        </w:tc>
        <w:tc>
          <w:tcPr>
            <w:tcW w:w="737" w:type="dxa"/>
            <w:tcBorders>
              <w:top w:val="nil"/>
              <w:left w:val="nil"/>
              <w:bottom w:val="single" w:sz="8" w:space="0" w:color="9D9C9C"/>
              <w:right w:val="nil"/>
            </w:tcBorders>
            <w:tcMar>
              <w:top w:w="0" w:type="dxa"/>
              <w:left w:w="0" w:type="dxa"/>
              <w:bottom w:w="0" w:type="dxa"/>
              <w:right w:w="68" w:type="dxa"/>
            </w:tcMar>
            <w:hideMark/>
          </w:tcPr>
          <w:p w:rsidR="00000000" w:rsidRDefault="008B79A4">
            <w:r>
              <w:t> </w:t>
            </w:r>
          </w:p>
        </w:tc>
        <w:tc>
          <w:tcPr>
            <w:tcW w:w="363" w:type="dxa"/>
            <w:tcBorders>
              <w:top w:val="nil"/>
              <w:left w:val="nil"/>
              <w:bottom w:val="single" w:sz="8" w:space="0" w:color="9D9C9C"/>
              <w:right w:val="nil"/>
            </w:tcBorders>
            <w:tcMar>
              <w:top w:w="0" w:type="dxa"/>
              <w:left w:w="0" w:type="dxa"/>
              <w:bottom w:w="0" w:type="dxa"/>
              <w:right w:w="68" w:type="dxa"/>
            </w:tcMar>
            <w:hideMark/>
          </w:tcPr>
          <w:p w:rsidR="00000000" w:rsidRDefault="008B79A4">
            <w:r>
              <w:t> </w:t>
            </w:r>
          </w:p>
        </w:tc>
        <w:tc>
          <w:tcPr>
            <w:tcW w:w="571" w:type="dxa"/>
            <w:tcBorders>
              <w:top w:val="nil"/>
              <w:left w:val="nil"/>
              <w:bottom w:val="single" w:sz="8" w:space="0" w:color="9D9C9C"/>
              <w:right w:val="nil"/>
            </w:tcBorders>
            <w:tcMar>
              <w:top w:w="0" w:type="dxa"/>
              <w:left w:w="0" w:type="dxa"/>
              <w:bottom w:w="0" w:type="dxa"/>
              <w:right w:w="68" w:type="dxa"/>
            </w:tcMar>
            <w:hideMark/>
          </w:tcPr>
          <w:p w:rsidR="00000000" w:rsidRDefault="008B79A4">
            <w:r>
              <w:t> </w:t>
            </w:r>
          </w:p>
        </w:tc>
        <w:tc>
          <w:tcPr>
            <w:tcW w:w="804" w:type="dxa"/>
            <w:gridSpan w:val="2"/>
            <w:tcBorders>
              <w:top w:val="nil"/>
              <w:left w:val="nil"/>
              <w:bottom w:val="single" w:sz="8" w:space="0" w:color="9D9C9C"/>
              <w:right w:val="nil"/>
            </w:tcBorders>
            <w:tcMar>
              <w:top w:w="0" w:type="dxa"/>
              <w:left w:w="0" w:type="dxa"/>
              <w:bottom w:w="0" w:type="dxa"/>
              <w:right w:w="68" w:type="dxa"/>
            </w:tcMar>
            <w:hideMark/>
          </w:tcPr>
          <w:p w:rsidR="00000000" w:rsidRDefault="008B79A4">
            <w:r>
              <w:t> </w:t>
            </w:r>
          </w:p>
        </w:tc>
        <w:tc>
          <w:tcPr>
            <w:tcW w:w="585" w:type="dxa"/>
            <w:tcBorders>
              <w:top w:val="nil"/>
              <w:left w:val="nil"/>
              <w:bottom w:val="single" w:sz="8" w:space="0" w:color="9D9C9C"/>
              <w:right w:val="nil"/>
            </w:tcBorders>
            <w:tcMar>
              <w:top w:w="0" w:type="dxa"/>
              <w:left w:w="0" w:type="dxa"/>
              <w:bottom w:w="0" w:type="dxa"/>
              <w:right w:w="68" w:type="dxa"/>
            </w:tcMar>
            <w:hideMark/>
          </w:tcPr>
          <w:p w:rsidR="00000000" w:rsidRDefault="008B79A4">
            <w:r>
              <w:t> </w:t>
            </w:r>
          </w:p>
        </w:tc>
        <w:tc>
          <w:tcPr>
            <w:tcW w:w="826" w:type="dxa"/>
            <w:gridSpan w:val="2"/>
            <w:tcBorders>
              <w:top w:val="nil"/>
              <w:left w:val="nil"/>
              <w:bottom w:val="single" w:sz="8" w:space="0" w:color="9D9C9C"/>
              <w:right w:val="nil"/>
            </w:tcBorders>
            <w:tcMar>
              <w:top w:w="0" w:type="dxa"/>
              <w:left w:w="0" w:type="dxa"/>
              <w:bottom w:w="0" w:type="dxa"/>
              <w:right w:w="68" w:type="dxa"/>
            </w:tcMar>
            <w:hideMark/>
          </w:tcPr>
          <w:p w:rsidR="00000000" w:rsidRDefault="008B79A4">
            <w:r>
              <w:t> </w:t>
            </w:r>
          </w:p>
        </w:tc>
        <w:tc>
          <w:tcPr>
            <w:tcW w:w="568" w:type="dxa"/>
            <w:tcBorders>
              <w:top w:val="nil"/>
              <w:left w:val="nil"/>
              <w:bottom w:val="single" w:sz="8" w:space="0" w:color="9D9C9C"/>
              <w:right w:val="nil"/>
            </w:tcBorders>
            <w:tcMar>
              <w:top w:w="0" w:type="dxa"/>
              <w:left w:w="0" w:type="dxa"/>
              <w:bottom w:w="0" w:type="dxa"/>
              <w:right w:w="68" w:type="dxa"/>
            </w:tcMar>
            <w:hideMark/>
          </w:tcPr>
          <w:p w:rsidR="00000000" w:rsidRDefault="008B79A4">
            <w:r>
              <w:t> </w:t>
            </w:r>
          </w:p>
        </w:tc>
        <w:tc>
          <w:tcPr>
            <w:tcW w:w="2676" w:type="dxa"/>
            <w:tcBorders>
              <w:top w:val="nil"/>
              <w:left w:val="nil"/>
              <w:bottom w:val="single" w:sz="8" w:space="0" w:color="9D9C9C"/>
              <w:right w:val="nil"/>
            </w:tcBorders>
            <w:tcMar>
              <w:top w:w="0" w:type="dxa"/>
              <w:left w:w="0" w:type="dxa"/>
              <w:bottom w:w="0" w:type="dxa"/>
              <w:right w:w="68" w:type="dxa"/>
            </w:tcMar>
            <w:hideMark/>
          </w:tcPr>
          <w:p w:rsidR="00000000" w:rsidRDefault="008B79A4">
            <w:r>
              <w:t> </w:t>
            </w:r>
          </w:p>
        </w:tc>
      </w:tr>
      <w:tr w:rsidR="00000000">
        <w:trPr>
          <w:trHeight w:val="205"/>
        </w:trPr>
        <w:tc>
          <w:tcPr>
            <w:tcW w:w="2515" w:type="dxa"/>
            <w:tcBorders>
              <w:top w:val="nil"/>
              <w:left w:val="nil"/>
              <w:bottom w:val="single" w:sz="8" w:space="0" w:color="9D9C9C"/>
              <w:right w:val="nil"/>
            </w:tcBorders>
            <w:tcMar>
              <w:top w:w="0" w:type="dxa"/>
              <w:left w:w="0" w:type="dxa"/>
              <w:bottom w:w="0" w:type="dxa"/>
              <w:right w:w="68" w:type="dxa"/>
            </w:tcMar>
            <w:hideMark/>
          </w:tcPr>
          <w:p w:rsidR="00000000" w:rsidRDefault="008B79A4">
            <w:pPr>
              <w:spacing w:after="0"/>
              <w:ind w:left="57"/>
            </w:pPr>
            <w:r>
              <w:rPr>
                <w:rStyle w:val="translated-span"/>
                <w:sz w:val="13"/>
                <w:szCs w:val="13"/>
              </w:rPr>
              <w:t>Azuri</w:t>
            </w:r>
            <w:r>
              <w:rPr>
                <w:rStyle w:val="translated-span"/>
                <w:sz w:val="13"/>
                <w:szCs w:val="13"/>
              </w:rPr>
              <w:t>上河酒店有限公</w:t>
            </w:r>
            <w:r>
              <w:rPr>
                <w:rStyle w:val="translated-span"/>
                <w:sz w:val="13"/>
                <w:szCs w:val="13"/>
              </w:rPr>
              <w:t>司</w:t>
            </w:r>
          </w:p>
        </w:tc>
        <w:tc>
          <w:tcPr>
            <w:tcW w:w="737" w:type="dxa"/>
            <w:tcBorders>
              <w:top w:val="nil"/>
              <w:left w:val="nil"/>
              <w:bottom w:val="single" w:sz="8" w:space="0" w:color="9D9C9C"/>
              <w:right w:val="nil"/>
            </w:tcBorders>
            <w:tcMar>
              <w:top w:w="0" w:type="dxa"/>
              <w:left w:w="0" w:type="dxa"/>
              <w:bottom w:w="0" w:type="dxa"/>
              <w:right w:w="68" w:type="dxa"/>
            </w:tcMar>
            <w:hideMark/>
          </w:tcPr>
          <w:p w:rsidR="00000000" w:rsidRDefault="008B79A4">
            <w:pPr>
              <w:spacing w:after="0"/>
              <w:ind w:left="206"/>
            </w:pPr>
            <w:r>
              <w:rPr>
                <w:sz w:val="13"/>
                <w:szCs w:val="13"/>
              </w:rPr>
              <w:t>400</w:t>
            </w:r>
          </w:p>
        </w:tc>
        <w:tc>
          <w:tcPr>
            <w:tcW w:w="363" w:type="dxa"/>
            <w:tcBorders>
              <w:top w:val="nil"/>
              <w:left w:val="nil"/>
              <w:bottom w:val="single" w:sz="8" w:space="0" w:color="9D9C9C"/>
              <w:right w:val="nil"/>
            </w:tcBorders>
            <w:tcMar>
              <w:top w:w="0" w:type="dxa"/>
              <w:left w:w="0" w:type="dxa"/>
              <w:bottom w:w="0" w:type="dxa"/>
              <w:right w:w="68" w:type="dxa"/>
            </w:tcMar>
            <w:hideMark/>
          </w:tcPr>
          <w:p w:rsidR="00000000" w:rsidRDefault="008B79A4">
            <w:pPr>
              <w:spacing w:after="0"/>
              <w:ind w:left="17"/>
            </w:pPr>
            <w:r>
              <w:rPr>
                <w:rStyle w:val="translated-span"/>
                <w:sz w:val="13"/>
                <w:szCs w:val="13"/>
              </w:rPr>
              <w:t>欧</w:t>
            </w:r>
            <w:r>
              <w:rPr>
                <w:rStyle w:val="translated-span"/>
                <w:sz w:val="13"/>
                <w:szCs w:val="13"/>
              </w:rPr>
              <w:t>元</w:t>
            </w:r>
          </w:p>
        </w:tc>
        <w:tc>
          <w:tcPr>
            <w:tcW w:w="571" w:type="dxa"/>
            <w:tcBorders>
              <w:top w:val="nil"/>
              <w:left w:val="nil"/>
              <w:bottom w:val="single" w:sz="8" w:space="0" w:color="9D9C9C"/>
              <w:right w:val="nil"/>
            </w:tcBorders>
            <w:tcMar>
              <w:top w:w="0" w:type="dxa"/>
              <w:left w:w="0" w:type="dxa"/>
              <w:bottom w:w="0" w:type="dxa"/>
              <w:right w:w="68" w:type="dxa"/>
            </w:tcMar>
            <w:hideMark/>
          </w:tcPr>
          <w:p w:rsidR="00000000" w:rsidRDefault="008B79A4">
            <w:pPr>
              <w:spacing w:after="0"/>
              <w:ind w:left="152"/>
              <w:jc w:val="center"/>
            </w:pPr>
            <w:r>
              <w:rPr>
                <w:sz w:val="13"/>
                <w:szCs w:val="13"/>
              </w:rPr>
              <w:t>400</w:t>
            </w:r>
          </w:p>
        </w:tc>
        <w:tc>
          <w:tcPr>
            <w:tcW w:w="804" w:type="dxa"/>
            <w:gridSpan w:val="2"/>
            <w:tcBorders>
              <w:top w:val="nil"/>
              <w:left w:val="nil"/>
              <w:bottom w:val="single" w:sz="8" w:space="0" w:color="9D9C9C"/>
              <w:right w:val="nil"/>
            </w:tcBorders>
            <w:tcMar>
              <w:top w:w="0" w:type="dxa"/>
              <w:left w:w="0" w:type="dxa"/>
              <w:bottom w:w="0" w:type="dxa"/>
              <w:right w:w="68" w:type="dxa"/>
            </w:tcMar>
            <w:hideMark/>
          </w:tcPr>
          <w:p w:rsidR="00000000" w:rsidRDefault="008B79A4">
            <w:pPr>
              <w:spacing w:after="0"/>
              <w:ind w:left="431"/>
              <w:jc w:val="center"/>
            </w:pPr>
            <w:r>
              <w:rPr>
                <w:rStyle w:val="translated-span"/>
                <w:sz w:val="13"/>
                <w:szCs w:val="13"/>
              </w:rPr>
              <w:t>—</w:t>
            </w:r>
          </w:p>
        </w:tc>
        <w:tc>
          <w:tcPr>
            <w:tcW w:w="585" w:type="dxa"/>
            <w:tcBorders>
              <w:top w:val="nil"/>
              <w:left w:val="nil"/>
              <w:bottom w:val="single" w:sz="8" w:space="0" w:color="9D9C9C"/>
              <w:right w:val="nil"/>
            </w:tcBorders>
            <w:tcMar>
              <w:top w:w="0" w:type="dxa"/>
              <w:left w:w="0" w:type="dxa"/>
              <w:bottom w:w="0" w:type="dxa"/>
              <w:right w:w="68" w:type="dxa"/>
            </w:tcMar>
            <w:hideMark/>
          </w:tcPr>
          <w:p w:rsidR="00000000" w:rsidRDefault="008B79A4">
            <w:pPr>
              <w:spacing w:after="0"/>
              <w:ind w:left="363"/>
            </w:pPr>
            <w:r>
              <w:rPr>
                <w:rStyle w:val="translated-span"/>
                <w:sz w:val="13"/>
                <w:szCs w:val="13"/>
              </w:rPr>
              <w:t>—</w:t>
            </w:r>
          </w:p>
        </w:tc>
        <w:tc>
          <w:tcPr>
            <w:tcW w:w="826" w:type="dxa"/>
            <w:gridSpan w:val="2"/>
            <w:tcBorders>
              <w:top w:val="nil"/>
              <w:left w:val="nil"/>
              <w:bottom w:val="single" w:sz="8" w:space="0" w:color="9D9C9C"/>
              <w:right w:val="nil"/>
            </w:tcBorders>
            <w:tcMar>
              <w:top w:w="0" w:type="dxa"/>
              <w:left w:w="0" w:type="dxa"/>
              <w:bottom w:w="0" w:type="dxa"/>
              <w:right w:w="68" w:type="dxa"/>
            </w:tcMar>
            <w:hideMark/>
          </w:tcPr>
          <w:p w:rsidR="00000000" w:rsidRDefault="008B79A4">
            <w:pPr>
              <w:spacing w:after="0"/>
              <w:ind w:left="89"/>
              <w:jc w:val="center"/>
            </w:pPr>
            <w:r>
              <w:rPr>
                <w:rStyle w:val="translated-span"/>
                <w:sz w:val="13"/>
                <w:szCs w:val="13"/>
              </w:rPr>
              <w:t>–15</w:t>
            </w:r>
            <w:r>
              <w:rPr>
                <w:rStyle w:val="translated-span"/>
                <w:sz w:val="13"/>
                <w:szCs w:val="13"/>
              </w:rPr>
              <w:t>0</w:t>
            </w:r>
          </w:p>
        </w:tc>
        <w:tc>
          <w:tcPr>
            <w:tcW w:w="568" w:type="dxa"/>
            <w:tcBorders>
              <w:top w:val="nil"/>
              <w:left w:val="nil"/>
              <w:bottom w:val="single" w:sz="8" w:space="0" w:color="9D9C9C"/>
              <w:right w:val="nil"/>
            </w:tcBorders>
            <w:tcMar>
              <w:top w:w="0" w:type="dxa"/>
              <w:left w:w="0" w:type="dxa"/>
              <w:bottom w:w="0" w:type="dxa"/>
              <w:right w:w="68" w:type="dxa"/>
            </w:tcMar>
            <w:hideMark/>
          </w:tcPr>
          <w:p w:rsidR="00000000" w:rsidRDefault="008B79A4">
            <w:pPr>
              <w:spacing w:after="0"/>
              <w:ind w:left="86"/>
              <w:jc w:val="center"/>
            </w:pPr>
            <w:r>
              <w:rPr>
                <w:sz w:val="13"/>
                <w:szCs w:val="13"/>
              </w:rPr>
              <w:t>250</w:t>
            </w:r>
          </w:p>
        </w:tc>
        <w:tc>
          <w:tcPr>
            <w:tcW w:w="2676" w:type="dxa"/>
            <w:tcBorders>
              <w:top w:val="nil"/>
              <w:left w:val="nil"/>
              <w:bottom w:val="single" w:sz="8" w:space="0" w:color="9D9C9C"/>
              <w:right w:val="nil"/>
            </w:tcBorders>
            <w:tcMar>
              <w:top w:w="0" w:type="dxa"/>
              <w:left w:w="0" w:type="dxa"/>
              <w:bottom w:w="0" w:type="dxa"/>
              <w:right w:w="68" w:type="dxa"/>
            </w:tcMar>
            <w:hideMark/>
          </w:tcPr>
          <w:p w:rsidR="00000000" w:rsidRDefault="008B79A4">
            <w:pPr>
              <w:spacing w:after="0"/>
              <w:ind w:left="1"/>
            </w:pPr>
            <w:r>
              <w:rPr>
                <w:sz w:val="13"/>
                <w:szCs w:val="13"/>
              </w:rPr>
              <w:t>07/01/2020</w:t>
            </w:r>
          </w:p>
        </w:tc>
      </w:tr>
      <w:tr w:rsidR="00000000">
        <w:trPr>
          <w:trHeight w:val="205"/>
        </w:trPr>
        <w:tc>
          <w:tcPr>
            <w:tcW w:w="2515" w:type="dxa"/>
            <w:tcBorders>
              <w:top w:val="nil"/>
              <w:left w:val="nil"/>
              <w:bottom w:val="single" w:sz="8" w:space="0" w:color="9D9C9C"/>
              <w:right w:val="nil"/>
            </w:tcBorders>
            <w:tcMar>
              <w:top w:w="0" w:type="dxa"/>
              <w:left w:w="0" w:type="dxa"/>
              <w:bottom w:w="0" w:type="dxa"/>
              <w:right w:w="68" w:type="dxa"/>
            </w:tcMar>
            <w:hideMark/>
          </w:tcPr>
          <w:p w:rsidR="00000000" w:rsidRDefault="008B79A4">
            <w:pPr>
              <w:spacing w:after="0"/>
              <w:ind w:left="57"/>
            </w:pPr>
            <w:r>
              <w:rPr>
                <w:rStyle w:val="translated-span"/>
                <w:sz w:val="13"/>
                <w:szCs w:val="13"/>
              </w:rPr>
              <w:t>Immo</w:t>
            </w:r>
            <w:r>
              <w:rPr>
                <w:rStyle w:val="translated-span"/>
                <w:sz w:val="13"/>
                <w:szCs w:val="13"/>
              </w:rPr>
              <w:t>刚果公司</w:t>
            </w:r>
            <w:r>
              <w:rPr>
                <w:rStyle w:val="translated-span"/>
                <w:sz w:val="13"/>
                <w:szCs w:val="13"/>
              </w:rPr>
              <w:t>。</w:t>
            </w:r>
          </w:p>
        </w:tc>
        <w:tc>
          <w:tcPr>
            <w:tcW w:w="737" w:type="dxa"/>
            <w:tcBorders>
              <w:top w:val="nil"/>
              <w:left w:val="nil"/>
              <w:bottom w:val="single" w:sz="8" w:space="0" w:color="9D9C9C"/>
              <w:right w:val="nil"/>
            </w:tcBorders>
            <w:tcMar>
              <w:top w:w="0" w:type="dxa"/>
              <w:left w:w="0" w:type="dxa"/>
              <w:bottom w:w="0" w:type="dxa"/>
              <w:right w:w="68" w:type="dxa"/>
            </w:tcMar>
            <w:hideMark/>
          </w:tcPr>
          <w:p w:rsidR="00000000" w:rsidRDefault="008B79A4">
            <w:pPr>
              <w:spacing w:after="0"/>
              <w:ind w:left="205"/>
            </w:pPr>
            <w:r>
              <w:rPr>
                <w:sz w:val="13"/>
                <w:szCs w:val="13"/>
              </w:rPr>
              <w:t>200</w:t>
            </w:r>
          </w:p>
        </w:tc>
        <w:tc>
          <w:tcPr>
            <w:tcW w:w="363" w:type="dxa"/>
            <w:tcBorders>
              <w:top w:val="nil"/>
              <w:left w:val="nil"/>
              <w:bottom w:val="single" w:sz="8" w:space="0" w:color="9D9C9C"/>
              <w:right w:val="nil"/>
            </w:tcBorders>
            <w:tcMar>
              <w:top w:w="0" w:type="dxa"/>
              <w:left w:w="0" w:type="dxa"/>
              <w:bottom w:w="0" w:type="dxa"/>
              <w:right w:w="68" w:type="dxa"/>
            </w:tcMar>
            <w:hideMark/>
          </w:tcPr>
          <w:p w:rsidR="00000000" w:rsidRDefault="008B79A4">
            <w:pPr>
              <w:spacing w:after="0"/>
              <w:ind w:left="17"/>
            </w:pPr>
            <w:r>
              <w:rPr>
                <w:rStyle w:val="translated-span"/>
                <w:sz w:val="13"/>
                <w:szCs w:val="13"/>
              </w:rPr>
              <w:t>欧</w:t>
            </w:r>
            <w:r>
              <w:rPr>
                <w:rStyle w:val="translated-span"/>
                <w:sz w:val="13"/>
                <w:szCs w:val="13"/>
              </w:rPr>
              <w:t>元</w:t>
            </w:r>
          </w:p>
        </w:tc>
        <w:tc>
          <w:tcPr>
            <w:tcW w:w="571" w:type="dxa"/>
            <w:tcBorders>
              <w:top w:val="nil"/>
              <w:left w:val="nil"/>
              <w:bottom w:val="single" w:sz="8" w:space="0" w:color="9D9C9C"/>
              <w:right w:val="nil"/>
            </w:tcBorders>
            <w:tcMar>
              <w:top w:w="0" w:type="dxa"/>
              <w:left w:w="0" w:type="dxa"/>
              <w:bottom w:w="0" w:type="dxa"/>
              <w:right w:w="68" w:type="dxa"/>
            </w:tcMar>
            <w:hideMark/>
          </w:tcPr>
          <w:p w:rsidR="00000000" w:rsidRDefault="008B79A4">
            <w:pPr>
              <w:spacing w:after="0"/>
              <w:ind w:left="150"/>
              <w:jc w:val="center"/>
            </w:pPr>
            <w:r>
              <w:rPr>
                <w:sz w:val="13"/>
                <w:szCs w:val="13"/>
              </w:rPr>
              <w:t>200</w:t>
            </w:r>
          </w:p>
        </w:tc>
        <w:tc>
          <w:tcPr>
            <w:tcW w:w="804" w:type="dxa"/>
            <w:gridSpan w:val="2"/>
            <w:tcBorders>
              <w:top w:val="nil"/>
              <w:left w:val="nil"/>
              <w:bottom w:val="single" w:sz="8" w:space="0" w:color="9D9C9C"/>
              <w:right w:val="nil"/>
            </w:tcBorders>
            <w:tcMar>
              <w:top w:w="0" w:type="dxa"/>
              <w:left w:w="0" w:type="dxa"/>
              <w:bottom w:w="0" w:type="dxa"/>
              <w:right w:w="68" w:type="dxa"/>
            </w:tcMar>
            <w:hideMark/>
          </w:tcPr>
          <w:p w:rsidR="00000000" w:rsidRDefault="008B79A4">
            <w:pPr>
              <w:spacing w:after="0"/>
              <w:ind w:left="431"/>
              <w:jc w:val="center"/>
            </w:pPr>
            <w:r>
              <w:rPr>
                <w:rStyle w:val="translated-span"/>
                <w:sz w:val="13"/>
                <w:szCs w:val="13"/>
              </w:rPr>
              <w:t>—</w:t>
            </w:r>
          </w:p>
        </w:tc>
        <w:tc>
          <w:tcPr>
            <w:tcW w:w="585" w:type="dxa"/>
            <w:tcBorders>
              <w:top w:val="nil"/>
              <w:left w:val="nil"/>
              <w:bottom w:val="single" w:sz="8" w:space="0" w:color="9D9C9C"/>
              <w:right w:val="nil"/>
            </w:tcBorders>
            <w:tcMar>
              <w:top w:w="0" w:type="dxa"/>
              <w:left w:w="0" w:type="dxa"/>
              <w:bottom w:w="0" w:type="dxa"/>
              <w:right w:w="68" w:type="dxa"/>
            </w:tcMar>
            <w:hideMark/>
          </w:tcPr>
          <w:p w:rsidR="00000000" w:rsidRDefault="008B79A4">
            <w:pPr>
              <w:spacing w:after="0"/>
              <w:ind w:left="120"/>
              <w:jc w:val="center"/>
            </w:pPr>
            <w:r>
              <w:rPr>
                <w:rStyle w:val="translated-span"/>
                <w:sz w:val="13"/>
                <w:szCs w:val="13"/>
              </w:rPr>
              <w:t>–20</w:t>
            </w:r>
            <w:r>
              <w:rPr>
                <w:rStyle w:val="translated-span"/>
                <w:sz w:val="13"/>
                <w:szCs w:val="13"/>
              </w:rPr>
              <w:t>0</w:t>
            </w:r>
          </w:p>
        </w:tc>
        <w:tc>
          <w:tcPr>
            <w:tcW w:w="826" w:type="dxa"/>
            <w:gridSpan w:val="2"/>
            <w:tcBorders>
              <w:top w:val="nil"/>
              <w:left w:val="nil"/>
              <w:bottom w:val="single" w:sz="8" w:space="0" w:color="9D9C9C"/>
              <w:right w:val="nil"/>
            </w:tcBorders>
            <w:tcMar>
              <w:top w:w="0" w:type="dxa"/>
              <w:left w:w="0" w:type="dxa"/>
              <w:bottom w:w="0" w:type="dxa"/>
              <w:right w:w="68" w:type="dxa"/>
            </w:tcMar>
            <w:hideMark/>
          </w:tcPr>
          <w:p w:rsidR="00000000" w:rsidRDefault="008B79A4">
            <w:pPr>
              <w:spacing w:after="0"/>
              <w:ind w:left="259"/>
              <w:jc w:val="center"/>
            </w:pPr>
            <w:r>
              <w:rPr>
                <w:rStyle w:val="translated-span"/>
                <w:sz w:val="13"/>
                <w:szCs w:val="13"/>
              </w:rPr>
              <w:t>—</w:t>
            </w:r>
          </w:p>
        </w:tc>
        <w:tc>
          <w:tcPr>
            <w:tcW w:w="568" w:type="dxa"/>
            <w:tcBorders>
              <w:top w:val="nil"/>
              <w:left w:val="nil"/>
              <w:bottom w:val="single" w:sz="8" w:space="0" w:color="9D9C9C"/>
              <w:right w:val="nil"/>
            </w:tcBorders>
            <w:tcMar>
              <w:top w:w="0" w:type="dxa"/>
              <w:left w:w="0" w:type="dxa"/>
              <w:bottom w:w="0" w:type="dxa"/>
              <w:right w:w="68" w:type="dxa"/>
            </w:tcMar>
            <w:hideMark/>
          </w:tcPr>
          <w:p w:rsidR="00000000" w:rsidRDefault="008B79A4">
            <w:pPr>
              <w:spacing w:after="0"/>
              <w:ind w:left="209"/>
              <w:jc w:val="center"/>
            </w:pPr>
            <w:r>
              <w:rPr>
                <w:rStyle w:val="translated-span"/>
                <w:sz w:val="13"/>
                <w:szCs w:val="13"/>
              </w:rPr>
              <w:t>—</w:t>
            </w:r>
          </w:p>
        </w:tc>
        <w:tc>
          <w:tcPr>
            <w:tcW w:w="2676" w:type="dxa"/>
            <w:tcBorders>
              <w:top w:val="nil"/>
              <w:left w:val="nil"/>
              <w:bottom w:val="single" w:sz="8" w:space="0" w:color="9D9C9C"/>
              <w:right w:val="nil"/>
            </w:tcBorders>
            <w:tcMar>
              <w:top w:w="0" w:type="dxa"/>
              <w:left w:w="0" w:type="dxa"/>
              <w:bottom w:w="0" w:type="dxa"/>
              <w:right w:w="68" w:type="dxa"/>
            </w:tcMar>
            <w:hideMark/>
          </w:tcPr>
          <w:p w:rsidR="00000000" w:rsidRDefault="008B79A4">
            <w:pPr>
              <w:spacing w:after="0"/>
              <w:ind w:left="1"/>
            </w:pPr>
            <w:r>
              <w:rPr>
                <w:sz w:val="13"/>
                <w:szCs w:val="13"/>
              </w:rPr>
              <w:t>07/01/2019</w:t>
            </w:r>
          </w:p>
        </w:tc>
      </w:tr>
      <w:tr w:rsidR="00000000">
        <w:trPr>
          <w:trHeight w:val="228"/>
        </w:trPr>
        <w:tc>
          <w:tcPr>
            <w:tcW w:w="2515" w:type="dxa"/>
            <w:tcBorders>
              <w:top w:val="nil"/>
              <w:left w:val="nil"/>
              <w:bottom w:val="single" w:sz="8" w:space="0" w:color="9D9C9C"/>
              <w:right w:val="nil"/>
            </w:tcBorders>
            <w:tcMar>
              <w:top w:w="0" w:type="dxa"/>
              <w:left w:w="0" w:type="dxa"/>
              <w:bottom w:w="0" w:type="dxa"/>
              <w:right w:w="68" w:type="dxa"/>
            </w:tcMar>
            <w:hideMark/>
          </w:tcPr>
          <w:p w:rsidR="00000000" w:rsidRDefault="008B79A4">
            <w:pPr>
              <w:spacing w:after="0"/>
              <w:ind w:left="58"/>
            </w:pPr>
            <w:r>
              <w:rPr>
                <w:rStyle w:val="translated-span"/>
                <w:sz w:val="13"/>
                <w:szCs w:val="13"/>
              </w:rPr>
              <w:t>梅里顿酒</w:t>
            </w:r>
            <w:r>
              <w:rPr>
                <w:rStyle w:val="translated-span"/>
                <w:sz w:val="13"/>
                <w:szCs w:val="13"/>
              </w:rPr>
              <w:t>店</w:t>
            </w:r>
          </w:p>
        </w:tc>
        <w:tc>
          <w:tcPr>
            <w:tcW w:w="737" w:type="dxa"/>
            <w:tcBorders>
              <w:top w:val="nil"/>
              <w:left w:val="nil"/>
              <w:bottom w:val="single" w:sz="8" w:space="0" w:color="9D9C9C"/>
              <w:right w:val="nil"/>
            </w:tcBorders>
            <w:tcMar>
              <w:top w:w="0" w:type="dxa"/>
              <w:left w:w="0" w:type="dxa"/>
              <w:bottom w:w="0" w:type="dxa"/>
              <w:right w:w="68" w:type="dxa"/>
            </w:tcMar>
            <w:hideMark/>
          </w:tcPr>
          <w:p w:rsidR="00000000" w:rsidRDefault="008B79A4">
            <w:pPr>
              <w:spacing w:after="0"/>
              <w:ind w:left="22"/>
              <w:jc w:val="center"/>
            </w:pPr>
            <w:r>
              <w:rPr>
                <w:sz w:val="13"/>
                <w:szCs w:val="13"/>
              </w:rPr>
              <w:t>247</w:t>
            </w:r>
          </w:p>
        </w:tc>
        <w:tc>
          <w:tcPr>
            <w:tcW w:w="363" w:type="dxa"/>
            <w:tcBorders>
              <w:top w:val="nil"/>
              <w:left w:val="nil"/>
              <w:bottom w:val="single" w:sz="8" w:space="0" w:color="9D9C9C"/>
              <w:right w:val="nil"/>
            </w:tcBorders>
            <w:tcMar>
              <w:top w:w="0" w:type="dxa"/>
              <w:left w:w="0" w:type="dxa"/>
              <w:bottom w:w="0" w:type="dxa"/>
              <w:right w:w="68" w:type="dxa"/>
            </w:tcMar>
            <w:hideMark/>
          </w:tcPr>
          <w:p w:rsidR="00000000" w:rsidRDefault="008B79A4">
            <w:pPr>
              <w:spacing w:after="0"/>
              <w:ind w:left="17"/>
            </w:pPr>
            <w:r>
              <w:rPr>
                <w:rStyle w:val="translated-span"/>
                <w:sz w:val="13"/>
                <w:szCs w:val="13"/>
              </w:rPr>
              <w:t>欧</w:t>
            </w:r>
            <w:r>
              <w:rPr>
                <w:rStyle w:val="translated-span"/>
                <w:sz w:val="13"/>
                <w:szCs w:val="13"/>
              </w:rPr>
              <w:t>元</w:t>
            </w:r>
          </w:p>
        </w:tc>
        <w:tc>
          <w:tcPr>
            <w:tcW w:w="571" w:type="dxa"/>
            <w:tcBorders>
              <w:top w:val="nil"/>
              <w:left w:val="nil"/>
              <w:bottom w:val="single" w:sz="8" w:space="0" w:color="9D9C9C"/>
              <w:right w:val="nil"/>
            </w:tcBorders>
            <w:tcMar>
              <w:top w:w="0" w:type="dxa"/>
              <w:left w:w="0" w:type="dxa"/>
              <w:bottom w:w="0" w:type="dxa"/>
              <w:right w:w="68" w:type="dxa"/>
            </w:tcMar>
            <w:hideMark/>
          </w:tcPr>
          <w:p w:rsidR="00000000" w:rsidRDefault="008B79A4">
            <w:pPr>
              <w:spacing w:after="0"/>
              <w:ind w:left="181"/>
              <w:jc w:val="center"/>
            </w:pPr>
            <w:r>
              <w:rPr>
                <w:sz w:val="13"/>
                <w:szCs w:val="13"/>
              </w:rPr>
              <w:t>247</w:t>
            </w:r>
          </w:p>
        </w:tc>
        <w:tc>
          <w:tcPr>
            <w:tcW w:w="804" w:type="dxa"/>
            <w:gridSpan w:val="2"/>
            <w:tcBorders>
              <w:top w:val="nil"/>
              <w:left w:val="nil"/>
              <w:bottom w:val="single" w:sz="8" w:space="0" w:color="9D9C9C"/>
              <w:right w:val="nil"/>
            </w:tcBorders>
            <w:tcMar>
              <w:top w:w="0" w:type="dxa"/>
              <w:left w:w="0" w:type="dxa"/>
              <w:bottom w:w="0" w:type="dxa"/>
              <w:right w:w="68" w:type="dxa"/>
            </w:tcMar>
            <w:hideMark/>
          </w:tcPr>
          <w:p w:rsidR="00000000" w:rsidRDefault="008B79A4">
            <w:pPr>
              <w:spacing w:after="0"/>
              <w:ind w:left="431"/>
              <w:jc w:val="center"/>
            </w:pPr>
            <w:r>
              <w:rPr>
                <w:rStyle w:val="translated-span"/>
                <w:sz w:val="13"/>
                <w:szCs w:val="13"/>
              </w:rPr>
              <w:t>—</w:t>
            </w:r>
          </w:p>
        </w:tc>
        <w:tc>
          <w:tcPr>
            <w:tcW w:w="585" w:type="dxa"/>
            <w:tcBorders>
              <w:top w:val="nil"/>
              <w:left w:val="nil"/>
              <w:bottom w:val="single" w:sz="8" w:space="0" w:color="9D9C9C"/>
              <w:right w:val="nil"/>
            </w:tcBorders>
            <w:tcMar>
              <w:top w:w="0" w:type="dxa"/>
              <w:left w:w="0" w:type="dxa"/>
              <w:bottom w:w="0" w:type="dxa"/>
              <w:right w:w="68" w:type="dxa"/>
            </w:tcMar>
            <w:hideMark/>
          </w:tcPr>
          <w:p w:rsidR="00000000" w:rsidRDefault="008B79A4">
            <w:pPr>
              <w:spacing w:after="0"/>
              <w:ind w:left="363"/>
            </w:pPr>
            <w:r>
              <w:rPr>
                <w:rStyle w:val="translated-span"/>
                <w:sz w:val="13"/>
                <w:szCs w:val="13"/>
              </w:rPr>
              <w:t>—</w:t>
            </w:r>
          </w:p>
        </w:tc>
        <w:tc>
          <w:tcPr>
            <w:tcW w:w="826" w:type="dxa"/>
            <w:gridSpan w:val="2"/>
            <w:tcBorders>
              <w:top w:val="nil"/>
              <w:left w:val="nil"/>
              <w:bottom w:val="single" w:sz="8" w:space="0" w:color="9D9C9C"/>
              <w:right w:val="nil"/>
            </w:tcBorders>
            <w:tcMar>
              <w:top w:w="0" w:type="dxa"/>
              <w:left w:w="0" w:type="dxa"/>
              <w:bottom w:w="0" w:type="dxa"/>
              <w:right w:w="68" w:type="dxa"/>
            </w:tcMar>
            <w:hideMark/>
          </w:tcPr>
          <w:p w:rsidR="00000000" w:rsidRDefault="008B79A4">
            <w:pPr>
              <w:spacing w:after="0"/>
              <w:ind w:left="259"/>
              <w:jc w:val="center"/>
            </w:pPr>
            <w:r>
              <w:rPr>
                <w:rStyle w:val="translated-span"/>
                <w:sz w:val="13"/>
                <w:szCs w:val="13"/>
              </w:rPr>
              <w:t>—</w:t>
            </w:r>
          </w:p>
        </w:tc>
        <w:tc>
          <w:tcPr>
            <w:tcW w:w="568" w:type="dxa"/>
            <w:tcBorders>
              <w:top w:val="nil"/>
              <w:left w:val="nil"/>
              <w:bottom w:val="single" w:sz="8" w:space="0" w:color="9D9C9C"/>
              <w:right w:val="nil"/>
            </w:tcBorders>
            <w:tcMar>
              <w:top w:w="0" w:type="dxa"/>
              <w:left w:w="0" w:type="dxa"/>
              <w:bottom w:w="0" w:type="dxa"/>
              <w:right w:w="68" w:type="dxa"/>
            </w:tcMar>
            <w:hideMark/>
          </w:tcPr>
          <w:p w:rsidR="00000000" w:rsidRDefault="008B79A4">
            <w:pPr>
              <w:spacing w:after="0"/>
              <w:ind w:left="111"/>
              <w:jc w:val="center"/>
            </w:pPr>
            <w:r>
              <w:rPr>
                <w:sz w:val="13"/>
                <w:szCs w:val="13"/>
              </w:rPr>
              <w:t>247</w:t>
            </w:r>
          </w:p>
        </w:tc>
        <w:tc>
          <w:tcPr>
            <w:tcW w:w="2676" w:type="dxa"/>
            <w:tcBorders>
              <w:top w:val="nil"/>
              <w:left w:val="nil"/>
              <w:bottom w:val="single" w:sz="8" w:space="0" w:color="9D9C9C"/>
              <w:right w:val="nil"/>
            </w:tcBorders>
            <w:tcMar>
              <w:top w:w="0" w:type="dxa"/>
              <w:left w:w="0" w:type="dxa"/>
              <w:bottom w:w="0" w:type="dxa"/>
              <w:right w:w="68" w:type="dxa"/>
            </w:tcMar>
            <w:hideMark/>
          </w:tcPr>
          <w:p w:rsidR="00000000" w:rsidRDefault="008B79A4">
            <w:pPr>
              <w:spacing w:after="0"/>
              <w:ind w:left="1"/>
            </w:pPr>
            <w:r>
              <w:rPr>
                <w:sz w:val="13"/>
                <w:szCs w:val="13"/>
              </w:rPr>
              <w:t>31/12/2024</w:t>
            </w:r>
          </w:p>
        </w:tc>
      </w:tr>
      <w:tr w:rsidR="00000000">
        <w:trPr>
          <w:trHeight w:val="221"/>
        </w:trPr>
        <w:tc>
          <w:tcPr>
            <w:tcW w:w="2515" w:type="dxa"/>
            <w:tcBorders>
              <w:top w:val="nil"/>
              <w:left w:val="nil"/>
              <w:bottom w:val="single" w:sz="8" w:space="0" w:color="000000"/>
              <w:right w:val="nil"/>
            </w:tcBorders>
            <w:tcMar>
              <w:top w:w="0" w:type="dxa"/>
              <w:left w:w="0" w:type="dxa"/>
              <w:bottom w:w="0" w:type="dxa"/>
              <w:right w:w="68" w:type="dxa"/>
            </w:tcMar>
            <w:hideMark/>
          </w:tcPr>
          <w:p w:rsidR="00000000" w:rsidRDefault="008B79A4">
            <w:pPr>
              <w:spacing w:after="0"/>
              <w:ind w:left="57"/>
            </w:pPr>
            <w:r>
              <w:rPr>
                <w:rStyle w:val="translated-span"/>
                <w:sz w:val="13"/>
                <w:szCs w:val="13"/>
              </w:rPr>
              <w:t>其他非流动应收</w:t>
            </w:r>
            <w:r>
              <w:rPr>
                <w:rStyle w:val="translated-span"/>
                <w:sz w:val="13"/>
                <w:szCs w:val="13"/>
              </w:rPr>
              <w:t>款</w:t>
            </w:r>
          </w:p>
        </w:tc>
        <w:tc>
          <w:tcPr>
            <w:tcW w:w="737" w:type="dxa"/>
            <w:tcBorders>
              <w:top w:val="nil"/>
              <w:left w:val="nil"/>
              <w:bottom w:val="single" w:sz="8" w:space="0" w:color="000000"/>
              <w:right w:val="nil"/>
            </w:tcBorders>
            <w:tcMar>
              <w:top w:w="0" w:type="dxa"/>
              <w:left w:w="0" w:type="dxa"/>
              <w:bottom w:w="0" w:type="dxa"/>
              <w:right w:w="68" w:type="dxa"/>
            </w:tcMar>
            <w:hideMark/>
          </w:tcPr>
          <w:p w:rsidR="00000000" w:rsidRDefault="008B79A4">
            <w:pPr>
              <w:spacing w:after="0"/>
              <w:ind w:left="211"/>
            </w:pPr>
            <w:r>
              <w:rPr>
                <w:sz w:val="13"/>
                <w:szCs w:val="13"/>
              </w:rPr>
              <w:t>250</w:t>
            </w:r>
          </w:p>
        </w:tc>
        <w:tc>
          <w:tcPr>
            <w:tcW w:w="363" w:type="dxa"/>
            <w:tcBorders>
              <w:top w:val="nil"/>
              <w:left w:val="nil"/>
              <w:bottom w:val="single" w:sz="8" w:space="0" w:color="000000"/>
              <w:right w:val="nil"/>
            </w:tcBorders>
            <w:tcMar>
              <w:top w:w="0" w:type="dxa"/>
              <w:left w:w="0" w:type="dxa"/>
              <w:bottom w:w="0" w:type="dxa"/>
              <w:right w:w="68" w:type="dxa"/>
            </w:tcMar>
            <w:hideMark/>
          </w:tcPr>
          <w:p w:rsidR="00000000" w:rsidRDefault="008B79A4">
            <w:pPr>
              <w:spacing w:after="0"/>
              <w:ind w:left="17"/>
            </w:pPr>
            <w:r>
              <w:rPr>
                <w:rStyle w:val="translated-span"/>
                <w:sz w:val="13"/>
                <w:szCs w:val="13"/>
              </w:rPr>
              <w:t>欧</w:t>
            </w:r>
            <w:r>
              <w:rPr>
                <w:rStyle w:val="translated-span"/>
                <w:sz w:val="13"/>
                <w:szCs w:val="13"/>
              </w:rPr>
              <w:t>元</w:t>
            </w:r>
          </w:p>
        </w:tc>
        <w:tc>
          <w:tcPr>
            <w:tcW w:w="571" w:type="dxa"/>
            <w:tcBorders>
              <w:top w:val="nil"/>
              <w:left w:val="nil"/>
              <w:bottom w:val="single" w:sz="8" w:space="0" w:color="000000"/>
              <w:right w:val="nil"/>
            </w:tcBorders>
            <w:tcMar>
              <w:top w:w="0" w:type="dxa"/>
              <w:left w:w="0" w:type="dxa"/>
              <w:bottom w:w="0" w:type="dxa"/>
              <w:right w:w="68" w:type="dxa"/>
            </w:tcMar>
            <w:hideMark/>
          </w:tcPr>
          <w:p w:rsidR="00000000" w:rsidRDefault="008B79A4">
            <w:pPr>
              <w:spacing w:after="0"/>
              <w:ind w:left="156"/>
              <w:jc w:val="center"/>
            </w:pPr>
            <w:r>
              <w:rPr>
                <w:sz w:val="13"/>
                <w:szCs w:val="13"/>
              </w:rPr>
              <w:t>250</w:t>
            </w:r>
          </w:p>
        </w:tc>
        <w:tc>
          <w:tcPr>
            <w:tcW w:w="804" w:type="dxa"/>
            <w:gridSpan w:val="2"/>
            <w:tcBorders>
              <w:top w:val="nil"/>
              <w:left w:val="nil"/>
              <w:bottom w:val="single" w:sz="8" w:space="0" w:color="000000"/>
              <w:right w:val="nil"/>
            </w:tcBorders>
            <w:tcMar>
              <w:top w:w="0" w:type="dxa"/>
              <w:left w:w="0" w:type="dxa"/>
              <w:bottom w:w="0" w:type="dxa"/>
              <w:right w:w="68" w:type="dxa"/>
            </w:tcMar>
            <w:hideMark/>
          </w:tcPr>
          <w:p w:rsidR="00000000" w:rsidRDefault="008B79A4">
            <w:pPr>
              <w:spacing w:after="0"/>
              <w:ind w:left="431"/>
              <w:jc w:val="center"/>
            </w:pPr>
            <w:r>
              <w:rPr>
                <w:rStyle w:val="translated-span"/>
                <w:sz w:val="13"/>
                <w:szCs w:val="13"/>
              </w:rPr>
              <w:t>—</w:t>
            </w:r>
          </w:p>
        </w:tc>
        <w:tc>
          <w:tcPr>
            <w:tcW w:w="585" w:type="dxa"/>
            <w:tcBorders>
              <w:top w:val="nil"/>
              <w:left w:val="nil"/>
              <w:bottom w:val="single" w:sz="8" w:space="0" w:color="000000"/>
              <w:right w:val="nil"/>
            </w:tcBorders>
            <w:tcMar>
              <w:top w:w="0" w:type="dxa"/>
              <w:left w:w="0" w:type="dxa"/>
              <w:bottom w:w="0" w:type="dxa"/>
              <w:right w:w="68" w:type="dxa"/>
            </w:tcMar>
            <w:hideMark/>
          </w:tcPr>
          <w:p w:rsidR="00000000" w:rsidRDefault="008B79A4">
            <w:pPr>
              <w:spacing w:after="0"/>
              <w:ind w:left="363"/>
            </w:pPr>
            <w:r>
              <w:rPr>
                <w:rStyle w:val="translated-span"/>
                <w:sz w:val="13"/>
                <w:szCs w:val="13"/>
              </w:rPr>
              <w:t>—</w:t>
            </w:r>
          </w:p>
        </w:tc>
        <w:tc>
          <w:tcPr>
            <w:tcW w:w="826" w:type="dxa"/>
            <w:gridSpan w:val="2"/>
            <w:tcBorders>
              <w:top w:val="nil"/>
              <w:left w:val="nil"/>
              <w:bottom w:val="single" w:sz="8" w:space="0" w:color="000000"/>
              <w:right w:val="nil"/>
            </w:tcBorders>
            <w:tcMar>
              <w:top w:w="0" w:type="dxa"/>
              <w:left w:w="0" w:type="dxa"/>
              <w:bottom w:w="0" w:type="dxa"/>
              <w:right w:w="68" w:type="dxa"/>
            </w:tcMar>
            <w:hideMark/>
          </w:tcPr>
          <w:p w:rsidR="00000000" w:rsidRDefault="008B79A4">
            <w:pPr>
              <w:spacing w:after="0"/>
              <w:ind w:left="259"/>
              <w:jc w:val="center"/>
            </w:pPr>
            <w:r>
              <w:rPr>
                <w:rStyle w:val="translated-span"/>
                <w:sz w:val="13"/>
                <w:szCs w:val="13"/>
              </w:rPr>
              <w:t>—</w:t>
            </w:r>
          </w:p>
        </w:tc>
        <w:tc>
          <w:tcPr>
            <w:tcW w:w="568" w:type="dxa"/>
            <w:tcBorders>
              <w:top w:val="nil"/>
              <w:left w:val="nil"/>
              <w:bottom w:val="single" w:sz="8" w:space="0" w:color="000000"/>
              <w:right w:val="nil"/>
            </w:tcBorders>
            <w:tcMar>
              <w:top w:w="0" w:type="dxa"/>
              <w:left w:w="0" w:type="dxa"/>
              <w:bottom w:w="0" w:type="dxa"/>
              <w:right w:w="68" w:type="dxa"/>
            </w:tcMar>
            <w:hideMark/>
          </w:tcPr>
          <w:p w:rsidR="00000000" w:rsidRDefault="008B79A4">
            <w:pPr>
              <w:spacing w:after="0"/>
              <w:ind w:left="86"/>
              <w:jc w:val="center"/>
            </w:pPr>
            <w:r>
              <w:rPr>
                <w:sz w:val="13"/>
                <w:szCs w:val="13"/>
              </w:rPr>
              <w:t>250</w:t>
            </w:r>
          </w:p>
        </w:tc>
        <w:tc>
          <w:tcPr>
            <w:tcW w:w="2676" w:type="dxa"/>
            <w:tcBorders>
              <w:top w:val="nil"/>
              <w:left w:val="nil"/>
              <w:bottom w:val="single" w:sz="8" w:space="0" w:color="000000"/>
              <w:right w:val="nil"/>
            </w:tcBorders>
            <w:tcMar>
              <w:top w:w="0" w:type="dxa"/>
              <w:left w:w="0" w:type="dxa"/>
              <w:bottom w:w="0" w:type="dxa"/>
              <w:right w:w="68" w:type="dxa"/>
            </w:tcMar>
            <w:hideMark/>
          </w:tcPr>
          <w:p w:rsidR="00000000" w:rsidRDefault="008B79A4">
            <w:r>
              <w:t> </w:t>
            </w:r>
          </w:p>
        </w:tc>
      </w:tr>
      <w:tr w:rsidR="00000000">
        <w:trPr>
          <w:trHeight w:val="205"/>
        </w:trPr>
        <w:tc>
          <w:tcPr>
            <w:tcW w:w="2515" w:type="dxa"/>
            <w:tcBorders>
              <w:top w:val="nil"/>
              <w:left w:val="nil"/>
              <w:bottom w:val="single" w:sz="8" w:space="0" w:color="000000"/>
              <w:right w:val="nil"/>
            </w:tcBorders>
            <w:tcMar>
              <w:top w:w="0" w:type="dxa"/>
              <w:left w:w="0" w:type="dxa"/>
              <w:bottom w:w="0" w:type="dxa"/>
              <w:right w:w="68" w:type="dxa"/>
            </w:tcMar>
            <w:hideMark/>
          </w:tcPr>
          <w:p w:rsidR="00000000" w:rsidRDefault="008B79A4">
            <w:pPr>
              <w:spacing w:after="0"/>
              <w:ind w:left="24"/>
            </w:pPr>
            <w:r>
              <w:rPr>
                <w:rStyle w:val="translated-span"/>
                <w:b/>
                <w:bCs/>
                <w:sz w:val="13"/>
                <w:szCs w:val="13"/>
              </w:rPr>
              <w:t>无息贷款总</w:t>
            </w:r>
            <w:r>
              <w:rPr>
                <w:rStyle w:val="translated-span"/>
                <w:b/>
                <w:bCs/>
                <w:sz w:val="13"/>
                <w:szCs w:val="13"/>
              </w:rPr>
              <w:t>额</w:t>
            </w:r>
          </w:p>
        </w:tc>
        <w:tc>
          <w:tcPr>
            <w:tcW w:w="737" w:type="dxa"/>
            <w:tcBorders>
              <w:top w:val="nil"/>
              <w:left w:val="nil"/>
              <w:bottom w:val="single" w:sz="8" w:space="0" w:color="000000"/>
              <w:right w:val="nil"/>
            </w:tcBorders>
            <w:tcMar>
              <w:top w:w="0" w:type="dxa"/>
              <w:left w:w="0" w:type="dxa"/>
              <w:bottom w:w="0" w:type="dxa"/>
              <w:right w:w="68" w:type="dxa"/>
            </w:tcMar>
            <w:hideMark/>
          </w:tcPr>
          <w:p w:rsidR="00000000" w:rsidRDefault="008B79A4">
            <w:r>
              <w:t> </w:t>
            </w:r>
          </w:p>
        </w:tc>
        <w:tc>
          <w:tcPr>
            <w:tcW w:w="363" w:type="dxa"/>
            <w:tcBorders>
              <w:top w:val="nil"/>
              <w:left w:val="nil"/>
              <w:bottom w:val="nil"/>
              <w:right w:val="nil"/>
            </w:tcBorders>
            <w:tcMar>
              <w:top w:w="0" w:type="dxa"/>
              <w:left w:w="0" w:type="dxa"/>
              <w:bottom w:w="0" w:type="dxa"/>
              <w:right w:w="68" w:type="dxa"/>
            </w:tcMar>
            <w:hideMark/>
          </w:tcPr>
          <w:p w:rsidR="00000000" w:rsidRDefault="008B79A4">
            <w:r>
              <w:t> </w:t>
            </w:r>
          </w:p>
        </w:tc>
        <w:tc>
          <w:tcPr>
            <w:tcW w:w="571" w:type="dxa"/>
            <w:vMerge w:val="restart"/>
            <w:tcBorders>
              <w:top w:val="nil"/>
              <w:left w:val="nil"/>
              <w:bottom w:val="single" w:sz="8" w:space="0" w:color="000000"/>
              <w:right w:val="nil"/>
            </w:tcBorders>
            <w:tcMar>
              <w:top w:w="0" w:type="dxa"/>
              <w:left w:w="0" w:type="dxa"/>
              <w:bottom w:w="0" w:type="dxa"/>
              <w:right w:w="68" w:type="dxa"/>
            </w:tcMar>
            <w:hideMark/>
          </w:tcPr>
          <w:p w:rsidR="00000000" w:rsidRDefault="008B79A4">
            <w:pPr>
              <w:spacing w:after="0"/>
              <w:ind w:left="-87"/>
            </w:pPr>
            <w:r>
              <w:rPr>
                <w:noProof/>
              </w:rPr>
              <w:drawing>
                <wp:inline distT="0" distB="0" distL="0" distR="0">
                  <wp:extent cx="352425" cy="200025"/>
                  <wp:effectExtent l="0" t="0" r="9525" b="9525"/>
                  <wp:docPr id="60" name="Picture 344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4101"/>
                          <pic:cNvPicPr>
                            <a:picLocks noChangeAspect="1" noChangeArrowheads="1"/>
                          </pic:cNvPicPr>
                        </pic:nvPicPr>
                        <pic:blipFill>
                          <a:blip r:embed="rId88" r:link="rId89">
                            <a:extLst>
                              <a:ext uri="{28A0092B-C50C-407E-A947-70E740481C1C}">
                                <a14:useLocalDpi xmlns:a14="http://schemas.microsoft.com/office/drawing/2010/main" val="0"/>
                              </a:ext>
                            </a:extLst>
                          </a:blip>
                          <a:srcRect/>
                          <a:stretch>
                            <a:fillRect/>
                          </a:stretch>
                        </pic:blipFill>
                        <pic:spPr bwMode="auto">
                          <a:xfrm>
                            <a:off x="0" y="0"/>
                            <a:ext cx="352425" cy="200025"/>
                          </a:xfrm>
                          <a:prstGeom prst="rect">
                            <a:avLst/>
                          </a:prstGeom>
                          <a:noFill/>
                          <a:ln>
                            <a:noFill/>
                          </a:ln>
                        </pic:spPr>
                      </pic:pic>
                    </a:graphicData>
                  </a:graphic>
                </wp:inline>
              </w:drawing>
            </w:r>
          </w:p>
        </w:tc>
        <w:tc>
          <w:tcPr>
            <w:tcW w:w="804" w:type="dxa"/>
            <w:gridSpan w:val="2"/>
            <w:tcBorders>
              <w:top w:val="nil"/>
              <w:left w:val="nil"/>
              <w:bottom w:val="single" w:sz="8" w:space="0" w:color="000000"/>
              <w:right w:val="nil"/>
            </w:tcBorders>
            <w:tcMar>
              <w:top w:w="0" w:type="dxa"/>
              <w:left w:w="0" w:type="dxa"/>
              <w:bottom w:w="0" w:type="dxa"/>
              <w:right w:w="68" w:type="dxa"/>
            </w:tcMar>
            <w:hideMark/>
          </w:tcPr>
          <w:p w:rsidR="00000000" w:rsidRDefault="008B79A4">
            <w:pPr>
              <w:spacing w:after="0"/>
              <w:ind w:left="431"/>
              <w:jc w:val="center"/>
            </w:pPr>
            <w:r>
              <w:rPr>
                <w:rStyle w:val="translated-span"/>
                <w:b/>
                <w:bCs/>
                <w:sz w:val="13"/>
                <w:szCs w:val="13"/>
              </w:rPr>
              <w:t>—</w:t>
            </w:r>
          </w:p>
        </w:tc>
        <w:tc>
          <w:tcPr>
            <w:tcW w:w="585" w:type="dxa"/>
            <w:tcBorders>
              <w:top w:val="nil"/>
              <w:left w:val="nil"/>
              <w:bottom w:val="single" w:sz="8" w:space="0" w:color="000000"/>
              <w:right w:val="nil"/>
            </w:tcBorders>
            <w:tcMar>
              <w:top w:w="0" w:type="dxa"/>
              <w:left w:w="0" w:type="dxa"/>
              <w:bottom w:w="0" w:type="dxa"/>
              <w:right w:w="68" w:type="dxa"/>
            </w:tcMar>
            <w:hideMark/>
          </w:tcPr>
          <w:p w:rsidR="00000000" w:rsidRDefault="008B79A4">
            <w:pPr>
              <w:spacing w:after="0"/>
              <w:ind w:left="153"/>
            </w:pPr>
            <w:r>
              <w:rPr>
                <w:rStyle w:val="translated-span"/>
                <w:b/>
                <w:bCs/>
                <w:sz w:val="13"/>
                <w:szCs w:val="13"/>
              </w:rPr>
              <w:t>–20</w:t>
            </w:r>
            <w:r>
              <w:rPr>
                <w:rStyle w:val="translated-span"/>
                <w:b/>
                <w:bCs/>
                <w:sz w:val="13"/>
                <w:szCs w:val="13"/>
              </w:rPr>
              <w:t>0</w:t>
            </w:r>
          </w:p>
        </w:tc>
        <w:tc>
          <w:tcPr>
            <w:tcW w:w="826" w:type="dxa"/>
            <w:gridSpan w:val="2"/>
            <w:tcBorders>
              <w:top w:val="nil"/>
              <w:left w:val="nil"/>
              <w:bottom w:val="single" w:sz="8" w:space="0" w:color="000000"/>
              <w:right w:val="nil"/>
            </w:tcBorders>
            <w:tcMar>
              <w:top w:w="0" w:type="dxa"/>
              <w:left w:w="0" w:type="dxa"/>
              <w:bottom w:w="0" w:type="dxa"/>
              <w:right w:w="68" w:type="dxa"/>
            </w:tcMar>
            <w:hideMark/>
          </w:tcPr>
          <w:p w:rsidR="00000000" w:rsidRDefault="008B79A4">
            <w:pPr>
              <w:spacing w:after="0"/>
              <w:ind w:left="79"/>
              <w:jc w:val="center"/>
            </w:pPr>
            <w:r>
              <w:rPr>
                <w:rStyle w:val="translated-span"/>
                <w:b/>
                <w:bCs/>
                <w:sz w:val="13"/>
                <w:szCs w:val="13"/>
              </w:rPr>
              <w:t>–15</w:t>
            </w:r>
            <w:r>
              <w:rPr>
                <w:rStyle w:val="translated-span"/>
                <w:b/>
                <w:bCs/>
                <w:sz w:val="13"/>
                <w:szCs w:val="13"/>
              </w:rPr>
              <w:t>0</w:t>
            </w:r>
          </w:p>
        </w:tc>
        <w:tc>
          <w:tcPr>
            <w:tcW w:w="568" w:type="dxa"/>
            <w:tcBorders>
              <w:top w:val="nil"/>
              <w:left w:val="nil"/>
              <w:bottom w:val="single" w:sz="8" w:space="0" w:color="000000"/>
              <w:right w:val="nil"/>
            </w:tcBorders>
            <w:tcMar>
              <w:top w:w="0" w:type="dxa"/>
              <w:left w:w="0" w:type="dxa"/>
              <w:bottom w:w="0" w:type="dxa"/>
              <w:right w:w="68" w:type="dxa"/>
            </w:tcMar>
            <w:hideMark/>
          </w:tcPr>
          <w:p w:rsidR="00000000" w:rsidRDefault="008B79A4">
            <w:pPr>
              <w:spacing w:after="0"/>
              <w:ind w:left="104"/>
              <w:jc w:val="center"/>
            </w:pPr>
            <w:r>
              <w:rPr>
                <w:b/>
                <w:bCs/>
                <w:sz w:val="13"/>
                <w:szCs w:val="13"/>
              </w:rPr>
              <w:t>747</w:t>
            </w:r>
          </w:p>
        </w:tc>
        <w:tc>
          <w:tcPr>
            <w:tcW w:w="2676" w:type="dxa"/>
            <w:tcBorders>
              <w:top w:val="nil"/>
              <w:left w:val="nil"/>
              <w:bottom w:val="single" w:sz="8" w:space="0" w:color="000000"/>
              <w:right w:val="nil"/>
            </w:tcBorders>
            <w:tcMar>
              <w:top w:w="0" w:type="dxa"/>
              <w:left w:w="0" w:type="dxa"/>
              <w:bottom w:w="0" w:type="dxa"/>
              <w:right w:w="68" w:type="dxa"/>
            </w:tcMar>
            <w:hideMark/>
          </w:tcPr>
          <w:p w:rsidR="00000000" w:rsidRDefault="008B79A4">
            <w:r>
              <w:t> </w:t>
            </w:r>
          </w:p>
        </w:tc>
      </w:tr>
      <w:tr w:rsidR="00000000">
        <w:trPr>
          <w:trHeight w:val="205"/>
        </w:trPr>
        <w:tc>
          <w:tcPr>
            <w:tcW w:w="2515" w:type="dxa"/>
            <w:tcBorders>
              <w:top w:val="nil"/>
              <w:left w:val="nil"/>
              <w:bottom w:val="single" w:sz="8" w:space="0" w:color="000000"/>
              <w:right w:val="nil"/>
            </w:tcBorders>
            <w:tcMar>
              <w:top w:w="0" w:type="dxa"/>
              <w:left w:w="0" w:type="dxa"/>
              <w:bottom w:w="0" w:type="dxa"/>
              <w:right w:w="68" w:type="dxa"/>
            </w:tcMar>
            <w:hideMark/>
          </w:tcPr>
          <w:p w:rsidR="00000000" w:rsidRDefault="008B79A4">
            <w:pPr>
              <w:spacing w:after="0"/>
              <w:ind w:left="24"/>
            </w:pPr>
            <w:r>
              <w:rPr>
                <w:rStyle w:val="translated-span"/>
                <w:b/>
                <w:bCs/>
                <w:sz w:val="13"/>
                <w:szCs w:val="13"/>
              </w:rPr>
              <w:t>长期应收款总</w:t>
            </w:r>
            <w:r>
              <w:rPr>
                <w:rStyle w:val="translated-span"/>
                <w:b/>
                <w:bCs/>
                <w:sz w:val="13"/>
                <w:szCs w:val="13"/>
              </w:rPr>
              <w:t>额</w:t>
            </w:r>
          </w:p>
        </w:tc>
        <w:tc>
          <w:tcPr>
            <w:tcW w:w="737" w:type="dxa"/>
            <w:tcBorders>
              <w:top w:val="nil"/>
              <w:left w:val="nil"/>
              <w:bottom w:val="single" w:sz="8" w:space="0" w:color="000000"/>
              <w:right w:val="nil"/>
            </w:tcBorders>
            <w:tcMar>
              <w:top w:w="0" w:type="dxa"/>
              <w:left w:w="0" w:type="dxa"/>
              <w:bottom w:w="0" w:type="dxa"/>
              <w:right w:w="68" w:type="dxa"/>
            </w:tcMar>
            <w:hideMark/>
          </w:tcPr>
          <w:p w:rsidR="00000000" w:rsidRDefault="008B79A4">
            <w:r>
              <w:t> </w:t>
            </w:r>
          </w:p>
        </w:tc>
        <w:tc>
          <w:tcPr>
            <w:tcW w:w="363" w:type="dxa"/>
            <w:tcBorders>
              <w:top w:val="nil"/>
              <w:left w:val="nil"/>
              <w:bottom w:val="single" w:sz="8" w:space="0" w:color="000000"/>
              <w:right w:val="nil"/>
            </w:tcBorders>
            <w:tcMar>
              <w:top w:w="0" w:type="dxa"/>
              <w:left w:w="0" w:type="dxa"/>
              <w:bottom w:w="0" w:type="dxa"/>
              <w:right w:w="68" w:type="dxa"/>
            </w:tcMar>
            <w:hideMark/>
          </w:tcPr>
          <w:p w:rsidR="00000000" w:rsidRDefault="008B79A4">
            <w:r>
              <w:t> </w:t>
            </w:r>
          </w:p>
        </w:tc>
        <w:tc>
          <w:tcPr>
            <w:tcW w:w="0" w:type="auto"/>
            <w:vMerge/>
            <w:tcBorders>
              <w:top w:val="nil"/>
              <w:left w:val="nil"/>
              <w:bottom w:val="single" w:sz="8" w:space="0" w:color="000000"/>
              <w:right w:val="nil"/>
            </w:tcBorders>
            <w:vAlign w:val="center"/>
            <w:hideMark/>
          </w:tcPr>
          <w:p w:rsidR="00000000" w:rsidRDefault="008B79A4">
            <w:pPr>
              <w:spacing w:after="0" w:line="240" w:lineRule="auto"/>
            </w:pPr>
          </w:p>
        </w:tc>
        <w:tc>
          <w:tcPr>
            <w:tcW w:w="804" w:type="dxa"/>
            <w:gridSpan w:val="2"/>
            <w:tcBorders>
              <w:top w:val="nil"/>
              <w:left w:val="nil"/>
              <w:bottom w:val="single" w:sz="8" w:space="0" w:color="000000"/>
              <w:right w:val="nil"/>
            </w:tcBorders>
            <w:tcMar>
              <w:top w:w="0" w:type="dxa"/>
              <w:left w:w="0" w:type="dxa"/>
              <w:bottom w:w="0" w:type="dxa"/>
              <w:right w:w="68" w:type="dxa"/>
            </w:tcMar>
            <w:hideMark/>
          </w:tcPr>
          <w:p w:rsidR="00000000" w:rsidRDefault="008B79A4">
            <w:pPr>
              <w:spacing w:after="0"/>
              <w:ind w:left="244"/>
              <w:jc w:val="center"/>
            </w:pPr>
            <w:r>
              <w:rPr>
                <w:rStyle w:val="translated-span"/>
                <w:b/>
                <w:bCs/>
                <w:sz w:val="13"/>
                <w:szCs w:val="13"/>
              </w:rPr>
              <w:t>–77</w:t>
            </w:r>
            <w:r>
              <w:rPr>
                <w:rStyle w:val="translated-span"/>
                <w:b/>
                <w:bCs/>
                <w:sz w:val="13"/>
                <w:szCs w:val="13"/>
              </w:rPr>
              <w:t>5</w:t>
            </w:r>
          </w:p>
        </w:tc>
        <w:tc>
          <w:tcPr>
            <w:tcW w:w="585" w:type="dxa"/>
            <w:tcBorders>
              <w:top w:val="nil"/>
              <w:left w:val="nil"/>
              <w:bottom w:val="single" w:sz="8" w:space="0" w:color="000000"/>
              <w:right w:val="nil"/>
            </w:tcBorders>
            <w:tcMar>
              <w:top w:w="0" w:type="dxa"/>
              <w:left w:w="0" w:type="dxa"/>
              <w:bottom w:w="0" w:type="dxa"/>
              <w:right w:w="68" w:type="dxa"/>
            </w:tcMar>
            <w:hideMark/>
          </w:tcPr>
          <w:p w:rsidR="00000000" w:rsidRDefault="008B79A4">
            <w:pPr>
              <w:spacing w:after="0"/>
            </w:pPr>
            <w:r>
              <w:rPr>
                <w:rStyle w:val="translated-span"/>
                <w:b/>
                <w:bCs/>
                <w:sz w:val="13"/>
                <w:szCs w:val="13"/>
              </w:rPr>
              <w:t>–13,93</w:t>
            </w:r>
            <w:r>
              <w:rPr>
                <w:rStyle w:val="translated-span"/>
                <w:b/>
                <w:bCs/>
                <w:sz w:val="13"/>
                <w:szCs w:val="13"/>
              </w:rPr>
              <w:t>4</w:t>
            </w:r>
          </w:p>
        </w:tc>
        <w:tc>
          <w:tcPr>
            <w:tcW w:w="826" w:type="dxa"/>
            <w:gridSpan w:val="2"/>
            <w:tcBorders>
              <w:top w:val="nil"/>
              <w:left w:val="nil"/>
              <w:bottom w:val="single" w:sz="8" w:space="0" w:color="000000"/>
              <w:right w:val="nil"/>
            </w:tcBorders>
            <w:tcMar>
              <w:top w:w="0" w:type="dxa"/>
              <w:left w:w="0" w:type="dxa"/>
              <w:bottom w:w="0" w:type="dxa"/>
              <w:right w:w="68" w:type="dxa"/>
            </w:tcMar>
            <w:hideMark/>
          </w:tcPr>
          <w:p w:rsidR="00000000" w:rsidRDefault="008B79A4">
            <w:pPr>
              <w:spacing w:after="0"/>
              <w:ind w:left="161"/>
            </w:pPr>
            <w:r>
              <w:rPr>
                <w:rStyle w:val="translated-span"/>
                <w:b/>
                <w:bCs/>
                <w:sz w:val="13"/>
                <w:szCs w:val="13"/>
              </w:rPr>
              <w:t>–1,78</w:t>
            </w:r>
            <w:r>
              <w:rPr>
                <w:rStyle w:val="translated-span"/>
                <w:b/>
                <w:bCs/>
                <w:sz w:val="13"/>
                <w:szCs w:val="13"/>
              </w:rPr>
              <w:t>8</w:t>
            </w:r>
          </w:p>
        </w:tc>
        <w:tc>
          <w:tcPr>
            <w:tcW w:w="568" w:type="dxa"/>
            <w:tcBorders>
              <w:top w:val="nil"/>
              <w:left w:val="nil"/>
              <w:bottom w:val="single" w:sz="8" w:space="0" w:color="000000"/>
              <w:right w:val="nil"/>
            </w:tcBorders>
            <w:tcMar>
              <w:top w:w="0" w:type="dxa"/>
              <w:left w:w="0" w:type="dxa"/>
              <w:bottom w:w="0" w:type="dxa"/>
              <w:right w:w="68" w:type="dxa"/>
            </w:tcMar>
            <w:hideMark/>
          </w:tcPr>
          <w:p w:rsidR="00000000" w:rsidRDefault="008B79A4">
            <w:pPr>
              <w:spacing w:after="0"/>
            </w:pPr>
            <w:r>
              <w:rPr>
                <w:b/>
                <w:bCs/>
                <w:sz w:val="13"/>
                <w:szCs w:val="13"/>
              </w:rPr>
              <w:t>10,493</w:t>
            </w:r>
          </w:p>
        </w:tc>
        <w:tc>
          <w:tcPr>
            <w:tcW w:w="2676" w:type="dxa"/>
            <w:tcBorders>
              <w:top w:val="nil"/>
              <w:left w:val="nil"/>
              <w:bottom w:val="single" w:sz="8" w:space="0" w:color="000000"/>
              <w:right w:val="nil"/>
            </w:tcBorders>
            <w:tcMar>
              <w:top w:w="0" w:type="dxa"/>
              <w:left w:w="0" w:type="dxa"/>
              <w:bottom w:w="0" w:type="dxa"/>
              <w:right w:w="68" w:type="dxa"/>
            </w:tcMar>
            <w:hideMark/>
          </w:tcPr>
          <w:p w:rsidR="00000000" w:rsidRDefault="008B79A4">
            <w:r>
              <w:t> </w:t>
            </w:r>
          </w:p>
        </w:tc>
      </w:tr>
      <w:tr w:rsidR="00000000">
        <w:tc>
          <w:tcPr>
            <w:tcW w:w="2490" w:type="dxa"/>
            <w:tcBorders>
              <w:top w:val="nil"/>
              <w:left w:val="nil"/>
              <w:bottom w:val="nil"/>
              <w:right w:val="nil"/>
            </w:tcBorders>
            <w:vAlign w:val="center"/>
            <w:hideMark/>
          </w:tcPr>
          <w:p w:rsidR="00000000" w:rsidRDefault="008B79A4"/>
        </w:tc>
        <w:tc>
          <w:tcPr>
            <w:tcW w:w="735" w:type="dxa"/>
            <w:tcBorders>
              <w:top w:val="nil"/>
              <w:left w:val="nil"/>
              <w:bottom w:val="nil"/>
              <w:right w:val="nil"/>
            </w:tcBorders>
            <w:vAlign w:val="center"/>
            <w:hideMark/>
          </w:tcPr>
          <w:p w:rsidR="00000000" w:rsidRDefault="008B79A4">
            <w:pPr>
              <w:spacing w:after="0" w:line="240" w:lineRule="auto"/>
              <w:rPr>
                <w:rFonts w:ascii="Times New Roman" w:eastAsia="Times New Roman" w:hAnsi="Times New Roman" w:cs="Times New Roman"/>
                <w:color w:val="auto"/>
                <w:sz w:val="20"/>
                <w:szCs w:val="20"/>
              </w:rPr>
            </w:pPr>
          </w:p>
        </w:tc>
        <w:tc>
          <w:tcPr>
            <w:tcW w:w="360" w:type="dxa"/>
            <w:tcBorders>
              <w:top w:val="nil"/>
              <w:left w:val="nil"/>
              <w:bottom w:val="nil"/>
              <w:right w:val="nil"/>
            </w:tcBorders>
            <w:vAlign w:val="center"/>
            <w:hideMark/>
          </w:tcPr>
          <w:p w:rsidR="00000000" w:rsidRDefault="008B79A4">
            <w:pPr>
              <w:spacing w:after="0" w:line="240" w:lineRule="auto"/>
              <w:rPr>
                <w:rFonts w:ascii="Times New Roman" w:eastAsia="Times New Roman" w:hAnsi="Times New Roman" w:cs="Times New Roman"/>
                <w:color w:val="auto"/>
                <w:sz w:val="20"/>
                <w:szCs w:val="20"/>
              </w:rPr>
            </w:pPr>
          </w:p>
        </w:tc>
        <w:tc>
          <w:tcPr>
            <w:tcW w:w="570" w:type="dxa"/>
            <w:tcBorders>
              <w:top w:val="nil"/>
              <w:left w:val="nil"/>
              <w:bottom w:val="nil"/>
              <w:right w:val="nil"/>
            </w:tcBorders>
            <w:vAlign w:val="center"/>
            <w:hideMark/>
          </w:tcPr>
          <w:p w:rsidR="00000000" w:rsidRDefault="008B79A4">
            <w:pPr>
              <w:spacing w:after="0" w:line="240" w:lineRule="auto"/>
              <w:rPr>
                <w:rFonts w:ascii="Times New Roman" w:eastAsia="Times New Roman" w:hAnsi="Times New Roman" w:cs="Times New Roman"/>
                <w:color w:val="auto"/>
                <w:sz w:val="20"/>
                <w:szCs w:val="20"/>
              </w:rPr>
            </w:pPr>
          </w:p>
        </w:tc>
        <w:tc>
          <w:tcPr>
            <w:tcW w:w="750" w:type="dxa"/>
            <w:tcBorders>
              <w:top w:val="nil"/>
              <w:left w:val="nil"/>
              <w:bottom w:val="nil"/>
              <w:right w:val="nil"/>
            </w:tcBorders>
            <w:vAlign w:val="center"/>
            <w:hideMark/>
          </w:tcPr>
          <w:p w:rsidR="00000000" w:rsidRDefault="008B79A4">
            <w:pPr>
              <w:spacing w:after="0" w:line="240" w:lineRule="auto"/>
              <w:rPr>
                <w:rFonts w:ascii="Times New Roman" w:eastAsia="Times New Roman" w:hAnsi="Times New Roman" w:cs="Times New Roman"/>
                <w:color w:val="auto"/>
                <w:sz w:val="20"/>
                <w:szCs w:val="20"/>
              </w:rPr>
            </w:pPr>
          </w:p>
        </w:tc>
        <w:tc>
          <w:tcPr>
            <w:tcW w:w="60" w:type="dxa"/>
            <w:tcBorders>
              <w:top w:val="nil"/>
              <w:left w:val="nil"/>
              <w:bottom w:val="nil"/>
              <w:right w:val="nil"/>
            </w:tcBorders>
            <w:vAlign w:val="center"/>
            <w:hideMark/>
          </w:tcPr>
          <w:p w:rsidR="00000000" w:rsidRDefault="008B79A4">
            <w:pPr>
              <w:spacing w:after="0" w:line="240" w:lineRule="auto"/>
              <w:rPr>
                <w:rFonts w:ascii="Times New Roman" w:eastAsia="Times New Roman" w:hAnsi="Times New Roman" w:cs="Times New Roman"/>
                <w:color w:val="auto"/>
                <w:sz w:val="20"/>
                <w:szCs w:val="20"/>
              </w:rPr>
            </w:pPr>
          </w:p>
        </w:tc>
        <w:tc>
          <w:tcPr>
            <w:tcW w:w="660" w:type="dxa"/>
            <w:tcBorders>
              <w:top w:val="nil"/>
              <w:left w:val="nil"/>
              <w:bottom w:val="nil"/>
              <w:right w:val="nil"/>
            </w:tcBorders>
            <w:vAlign w:val="center"/>
            <w:hideMark/>
          </w:tcPr>
          <w:p w:rsidR="00000000" w:rsidRDefault="008B79A4">
            <w:pPr>
              <w:spacing w:after="0" w:line="240" w:lineRule="auto"/>
              <w:rPr>
                <w:rFonts w:ascii="Times New Roman" w:eastAsia="Times New Roman" w:hAnsi="Times New Roman" w:cs="Times New Roman"/>
                <w:color w:val="auto"/>
                <w:sz w:val="20"/>
                <w:szCs w:val="20"/>
              </w:rPr>
            </w:pPr>
          </w:p>
        </w:tc>
        <w:tc>
          <w:tcPr>
            <w:tcW w:w="675" w:type="dxa"/>
            <w:tcBorders>
              <w:top w:val="nil"/>
              <w:left w:val="nil"/>
              <w:bottom w:val="nil"/>
              <w:right w:val="nil"/>
            </w:tcBorders>
            <w:vAlign w:val="center"/>
            <w:hideMark/>
          </w:tcPr>
          <w:p w:rsidR="00000000" w:rsidRDefault="008B79A4">
            <w:pPr>
              <w:spacing w:after="0" w:line="240" w:lineRule="auto"/>
              <w:rPr>
                <w:rFonts w:ascii="Times New Roman" w:eastAsia="Times New Roman" w:hAnsi="Times New Roman" w:cs="Times New Roman"/>
                <w:color w:val="auto"/>
                <w:sz w:val="20"/>
                <w:szCs w:val="20"/>
              </w:rPr>
            </w:pPr>
          </w:p>
        </w:tc>
        <w:tc>
          <w:tcPr>
            <w:tcW w:w="150" w:type="dxa"/>
            <w:tcBorders>
              <w:top w:val="nil"/>
              <w:left w:val="nil"/>
              <w:bottom w:val="nil"/>
              <w:right w:val="nil"/>
            </w:tcBorders>
            <w:vAlign w:val="center"/>
            <w:hideMark/>
          </w:tcPr>
          <w:p w:rsidR="00000000" w:rsidRDefault="008B79A4">
            <w:pPr>
              <w:spacing w:after="0" w:line="240" w:lineRule="auto"/>
              <w:rPr>
                <w:rFonts w:ascii="Times New Roman" w:eastAsia="Times New Roman" w:hAnsi="Times New Roman" w:cs="Times New Roman"/>
                <w:color w:val="auto"/>
                <w:sz w:val="20"/>
                <w:szCs w:val="20"/>
              </w:rPr>
            </w:pPr>
          </w:p>
        </w:tc>
        <w:tc>
          <w:tcPr>
            <w:tcW w:w="570" w:type="dxa"/>
            <w:tcBorders>
              <w:top w:val="nil"/>
              <w:left w:val="nil"/>
              <w:bottom w:val="nil"/>
              <w:right w:val="nil"/>
            </w:tcBorders>
            <w:vAlign w:val="center"/>
            <w:hideMark/>
          </w:tcPr>
          <w:p w:rsidR="00000000" w:rsidRDefault="008B79A4">
            <w:pPr>
              <w:spacing w:after="0" w:line="240" w:lineRule="auto"/>
              <w:rPr>
                <w:rFonts w:ascii="Times New Roman" w:eastAsia="Times New Roman" w:hAnsi="Times New Roman" w:cs="Times New Roman"/>
                <w:color w:val="auto"/>
                <w:sz w:val="20"/>
                <w:szCs w:val="20"/>
              </w:rPr>
            </w:pPr>
          </w:p>
        </w:tc>
        <w:tc>
          <w:tcPr>
            <w:tcW w:w="2640" w:type="dxa"/>
            <w:tcBorders>
              <w:top w:val="nil"/>
              <w:left w:val="nil"/>
              <w:bottom w:val="nil"/>
              <w:right w:val="nil"/>
            </w:tcBorders>
            <w:vAlign w:val="center"/>
            <w:hideMark/>
          </w:tcPr>
          <w:p w:rsidR="00000000" w:rsidRDefault="008B79A4">
            <w:pPr>
              <w:spacing w:after="0" w:line="240" w:lineRule="auto"/>
              <w:rPr>
                <w:rFonts w:ascii="Times New Roman" w:eastAsia="Times New Roman" w:hAnsi="Times New Roman" w:cs="Times New Roman"/>
                <w:color w:val="auto"/>
                <w:sz w:val="20"/>
                <w:szCs w:val="20"/>
              </w:rPr>
            </w:pPr>
          </w:p>
        </w:tc>
      </w:tr>
    </w:tbl>
    <w:p w:rsidR="00000000" w:rsidRDefault="008B79A4">
      <w:pPr>
        <w:spacing w:after="0"/>
        <w:ind w:left="-6"/>
        <w:rPr>
          <w:vanish/>
        </w:rPr>
      </w:pPr>
      <w:r>
        <w:br w:type="page"/>
      </w:r>
    </w:p>
    <w:tbl>
      <w:tblPr>
        <w:tblW w:w="0" w:type="auto"/>
        <w:tblCellSpacing w:w="0" w:type="dxa"/>
        <w:tblInd w:w="-6" w:type="dxa"/>
        <w:tblCellMar>
          <w:left w:w="0" w:type="dxa"/>
          <w:right w:w="0" w:type="dxa"/>
        </w:tblCellMar>
        <w:tblLook w:val="04A0" w:firstRow="1" w:lastRow="0" w:firstColumn="1" w:lastColumn="0" w:noHBand="0" w:noVBand="1"/>
      </w:tblPr>
      <w:tblGrid>
        <w:gridCol w:w="6"/>
        <w:gridCol w:w="9645"/>
      </w:tblGrid>
      <w:tr w:rsidR="00000000">
        <w:trPr>
          <w:gridAfter w:val="1"/>
          <w:tblCellSpacing w:w="0" w:type="dxa"/>
        </w:trPr>
        <w:tc>
          <w:tcPr>
            <w:tcW w:w="15" w:type="dxa"/>
            <w:vAlign w:val="center"/>
            <w:hideMark/>
          </w:tcPr>
          <w:p w:rsidR="00000000" w:rsidRDefault="008B79A4">
            <w:pPr>
              <w:rPr>
                <w:rFonts w:ascii="宋体" w:hAnsi="宋体"/>
                <w:color w:val="auto"/>
                <w:sz w:val="24"/>
                <w:szCs w:val="24"/>
              </w:rPr>
            </w:pPr>
          </w:p>
        </w:tc>
      </w:tr>
      <w:tr w:rsidR="00000000">
        <w:trPr>
          <w:tblCellSpacing w:w="0" w:type="dxa"/>
        </w:trPr>
        <w:tc>
          <w:tcPr>
            <w:tcW w:w="0" w:type="auto"/>
            <w:vAlign w:val="center"/>
            <w:hideMark/>
          </w:tcPr>
          <w:p w:rsidR="00000000" w:rsidRDefault="008B79A4">
            <w:pPr>
              <w:spacing w:after="0" w:line="240" w:lineRule="auto"/>
              <w:rPr>
                <w:rFonts w:ascii="Times New Roman" w:eastAsia="Times New Roman" w:hAnsi="Times New Roman" w:cs="Times New Roman"/>
                <w:color w:val="auto"/>
                <w:sz w:val="20"/>
                <w:szCs w:val="20"/>
              </w:rPr>
            </w:pPr>
          </w:p>
        </w:tc>
        <w:tc>
          <w:tcPr>
            <w:tcW w:w="0" w:type="auto"/>
            <w:vAlign w:val="center"/>
            <w:hideMark/>
          </w:tcPr>
          <w:p w:rsidR="00000000" w:rsidRDefault="008B79A4">
            <w:pPr>
              <w:spacing w:after="0" w:line="240" w:lineRule="auto"/>
              <w:rPr>
                <w:rFonts w:ascii="宋体" w:hAnsi="宋体"/>
                <w:color w:val="auto"/>
                <w:sz w:val="24"/>
                <w:szCs w:val="24"/>
              </w:rPr>
            </w:pPr>
            <w:r>
              <w:rPr>
                <w:rFonts w:ascii="宋体" w:hAnsi="宋体"/>
                <w:noProof/>
                <w:color w:val="auto"/>
                <w:sz w:val="24"/>
                <w:szCs w:val="24"/>
              </w:rPr>
              <w:drawing>
                <wp:inline distT="0" distB="0" distL="0" distR="0">
                  <wp:extent cx="6124575" cy="9525"/>
                  <wp:effectExtent l="0" t="0" r="0" b="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90" r:link="rId91">
                            <a:extLst>
                              <a:ext uri="{28A0092B-C50C-407E-A947-70E740481C1C}">
                                <a14:useLocalDpi xmlns:a14="http://schemas.microsoft.com/office/drawing/2010/main" val="0"/>
                              </a:ext>
                            </a:extLst>
                          </a:blip>
                          <a:srcRect/>
                          <a:stretch>
                            <a:fillRect/>
                          </a:stretch>
                        </pic:blipFill>
                        <pic:spPr bwMode="auto">
                          <a:xfrm>
                            <a:off x="0" y="0"/>
                            <a:ext cx="6124575" cy="9525"/>
                          </a:xfrm>
                          <a:prstGeom prst="rect">
                            <a:avLst/>
                          </a:prstGeom>
                          <a:noFill/>
                          <a:ln>
                            <a:noFill/>
                          </a:ln>
                        </pic:spPr>
                      </pic:pic>
                    </a:graphicData>
                  </a:graphic>
                </wp:inline>
              </w:drawing>
            </w:r>
          </w:p>
        </w:tc>
      </w:tr>
    </w:tbl>
    <w:p w:rsidR="00000000" w:rsidRDefault="008B79A4">
      <w:pPr>
        <w:spacing w:after="35"/>
        <w:ind w:left="-6"/>
        <w:rPr>
          <w:rFonts w:hint="eastAsia"/>
        </w:rPr>
      </w:pPr>
      <w:r>
        <w:br w:type="textWrapping" w:clear="all"/>
      </w:r>
      <w:r>
        <w:rPr>
          <w:rStyle w:val="translated-span"/>
          <w:b/>
          <w:bCs/>
          <w:color w:val="C00D0D"/>
          <w:sz w:val="24"/>
          <w:szCs w:val="24"/>
        </w:rPr>
        <w:t>附注</w:t>
      </w:r>
      <w:r>
        <w:rPr>
          <w:rStyle w:val="translated-span"/>
          <w:b/>
          <w:bCs/>
          <w:color w:val="C00D0D"/>
          <w:sz w:val="24"/>
          <w:szCs w:val="24"/>
        </w:rPr>
        <w:t>2</w:t>
      </w:r>
      <w:r>
        <w:rPr>
          <w:rStyle w:val="translated-span"/>
          <w:b/>
          <w:bCs/>
          <w:color w:val="C00D0D"/>
          <w:sz w:val="24"/>
          <w:szCs w:val="24"/>
        </w:rPr>
        <w:t>3</w:t>
      </w:r>
      <w:r>
        <w:rPr>
          <w:rStyle w:val="translated-span"/>
          <w:sz w:val="15"/>
          <w:szCs w:val="15"/>
        </w:rPr>
        <w:t>应收账</w:t>
      </w:r>
      <w:r>
        <w:rPr>
          <w:rStyle w:val="translated-span"/>
          <w:sz w:val="15"/>
          <w:szCs w:val="15"/>
        </w:rPr>
        <w:t>款</w:t>
      </w:r>
    </w:p>
    <w:p w:rsidR="00000000" w:rsidRDefault="008B79A4">
      <w:pPr>
        <w:spacing w:before="241" w:after="3"/>
        <w:ind w:left="10" w:right="475" w:hanging="10"/>
        <w:jc w:val="right"/>
      </w:pPr>
      <w:r>
        <w:rPr>
          <w:rStyle w:val="translated-span"/>
          <w:sz w:val="12"/>
          <w:szCs w:val="12"/>
        </w:rPr>
        <w:t>截至</w:t>
      </w:r>
      <w:r>
        <w:rPr>
          <w:rStyle w:val="translated-span"/>
          <w:sz w:val="12"/>
          <w:szCs w:val="12"/>
        </w:rPr>
        <w:t>12</w:t>
      </w:r>
      <w:r>
        <w:rPr>
          <w:rStyle w:val="translated-span"/>
          <w:sz w:val="12"/>
          <w:szCs w:val="12"/>
        </w:rPr>
        <w:t>月</w:t>
      </w:r>
      <w:r>
        <w:rPr>
          <w:rStyle w:val="translated-span"/>
          <w:sz w:val="12"/>
          <w:szCs w:val="12"/>
        </w:rPr>
        <w:t>31</w:t>
      </w:r>
      <w:r>
        <w:rPr>
          <w:rStyle w:val="translated-span"/>
          <w:sz w:val="12"/>
          <w:szCs w:val="12"/>
        </w:rPr>
        <w:t>日</w:t>
      </w:r>
    </w:p>
    <w:tbl>
      <w:tblPr>
        <w:tblW w:w="4706" w:type="dxa"/>
        <w:tblInd w:w="9" w:type="dxa"/>
        <w:tblCellMar>
          <w:left w:w="0" w:type="dxa"/>
          <w:right w:w="0" w:type="dxa"/>
        </w:tblCellMar>
        <w:tblLook w:val="04A0" w:firstRow="1" w:lastRow="0" w:firstColumn="1" w:lastColumn="0" w:noHBand="0" w:noVBand="1"/>
      </w:tblPr>
      <w:tblGrid>
        <w:gridCol w:w="3118"/>
        <w:gridCol w:w="794"/>
        <w:gridCol w:w="794"/>
      </w:tblGrid>
      <w:tr w:rsidR="00000000">
        <w:trPr>
          <w:trHeight w:val="230"/>
        </w:trPr>
        <w:tc>
          <w:tcPr>
            <w:tcW w:w="3118" w:type="dxa"/>
            <w:tcBorders>
              <w:top w:val="nil"/>
              <w:left w:val="nil"/>
              <w:bottom w:val="single" w:sz="8" w:space="0" w:color="000000"/>
              <w:right w:val="nil"/>
            </w:tcBorders>
            <w:tcMar>
              <w:top w:w="36" w:type="dxa"/>
              <w:left w:w="23" w:type="dxa"/>
              <w:bottom w:w="14" w:type="dxa"/>
              <w:right w:w="22" w:type="dxa"/>
            </w:tcMar>
            <w:hideMark/>
          </w:tcPr>
          <w:p w:rsidR="00000000" w:rsidRDefault="008B79A4">
            <w:pPr>
              <w:spacing w:after="0"/>
            </w:pPr>
            <w:r>
              <w:rPr>
                <w:rStyle w:val="translated-span"/>
                <w:sz w:val="12"/>
                <w:szCs w:val="12"/>
              </w:rPr>
              <w:t>标准</w:t>
            </w:r>
            <w:r>
              <w:rPr>
                <w:rStyle w:val="translated-span"/>
                <w:sz w:val="12"/>
                <w:szCs w:val="12"/>
              </w:rPr>
              <w:t>箱</w:t>
            </w:r>
          </w:p>
        </w:tc>
        <w:tc>
          <w:tcPr>
            <w:tcW w:w="794" w:type="dxa"/>
            <w:tcBorders>
              <w:top w:val="single" w:sz="8" w:space="0" w:color="000000"/>
              <w:left w:val="nil"/>
              <w:bottom w:val="single" w:sz="8" w:space="0" w:color="000000"/>
              <w:right w:val="nil"/>
            </w:tcBorders>
            <w:shd w:val="clear" w:color="auto" w:fill="ECECEC"/>
            <w:tcMar>
              <w:top w:w="36" w:type="dxa"/>
              <w:left w:w="23" w:type="dxa"/>
              <w:bottom w:w="14" w:type="dxa"/>
              <w:right w:w="22" w:type="dxa"/>
            </w:tcMar>
            <w:hideMark/>
          </w:tcPr>
          <w:p w:rsidR="00000000" w:rsidRDefault="008B79A4">
            <w:pPr>
              <w:spacing w:after="0"/>
              <w:jc w:val="right"/>
            </w:pPr>
            <w:r>
              <w:rPr>
                <w:b/>
                <w:bCs/>
                <w:sz w:val="12"/>
                <w:szCs w:val="12"/>
              </w:rPr>
              <w:t>2019</w:t>
            </w:r>
          </w:p>
        </w:tc>
        <w:tc>
          <w:tcPr>
            <w:tcW w:w="794" w:type="dxa"/>
            <w:tcBorders>
              <w:top w:val="single" w:sz="8" w:space="0" w:color="000000"/>
              <w:left w:val="nil"/>
              <w:bottom w:val="single" w:sz="8" w:space="0" w:color="000000"/>
              <w:right w:val="nil"/>
            </w:tcBorders>
            <w:tcMar>
              <w:top w:w="36" w:type="dxa"/>
              <w:left w:w="23" w:type="dxa"/>
              <w:bottom w:w="14" w:type="dxa"/>
              <w:right w:w="22" w:type="dxa"/>
            </w:tcMar>
            <w:hideMark/>
          </w:tcPr>
          <w:p w:rsidR="00000000" w:rsidRDefault="008B79A4">
            <w:pPr>
              <w:spacing w:after="0"/>
              <w:jc w:val="right"/>
            </w:pPr>
            <w:r>
              <w:rPr>
                <w:sz w:val="12"/>
                <w:szCs w:val="12"/>
              </w:rPr>
              <w:t>2018</w:t>
            </w:r>
          </w:p>
        </w:tc>
      </w:tr>
      <w:tr w:rsidR="00000000">
        <w:trPr>
          <w:trHeight w:val="399"/>
        </w:trPr>
        <w:tc>
          <w:tcPr>
            <w:tcW w:w="3118" w:type="dxa"/>
            <w:tcBorders>
              <w:top w:val="nil"/>
              <w:left w:val="nil"/>
              <w:bottom w:val="single" w:sz="8" w:space="0" w:color="9D9C9C"/>
              <w:right w:val="nil"/>
            </w:tcBorders>
            <w:tcMar>
              <w:top w:w="36" w:type="dxa"/>
              <w:left w:w="23" w:type="dxa"/>
              <w:bottom w:w="14" w:type="dxa"/>
              <w:right w:w="22" w:type="dxa"/>
            </w:tcMar>
            <w:hideMark/>
          </w:tcPr>
          <w:p w:rsidR="00000000" w:rsidRDefault="008B79A4">
            <w:pPr>
              <w:spacing w:after="0"/>
              <w:ind w:right="589"/>
            </w:pPr>
            <w:r>
              <w:rPr>
                <w:rStyle w:val="translated-span"/>
                <w:sz w:val="13"/>
                <w:szCs w:val="13"/>
              </w:rPr>
              <w:t>坏账准备前的应收账</w:t>
            </w:r>
            <w:r>
              <w:rPr>
                <w:rStyle w:val="translated-span"/>
                <w:sz w:val="13"/>
                <w:szCs w:val="13"/>
              </w:rPr>
              <w:t>款</w:t>
            </w:r>
          </w:p>
        </w:tc>
        <w:tc>
          <w:tcPr>
            <w:tcW w:w="794" w:type="dxa"/>
            <w:tcBorders>
              <w:top w:val="nil"/>
              <w:left w:val="nil"/>
              <w:bottom w:val="single" w:sz="8" w:space="0" w:color="9D9C9C"/>
              <w:right w:val="nil"/>
            </w:tcBorders>
            <w:shd w:val="clear" w:color="auto" w:fill="ECECEC"/>
            <w:tcMar>
              <w:top w:w="36" w:type="dxa"/>
              <w:left w:w="23" w:type="dxa"/>
              <w:bottom w:w="14" w:type="dxa"/>
              <w:right w:w="22" w:type="dxa"/>
            </w:tcMar>
            <w:vAlign w:val="bottom"/>
            <w:hideMark/>
          </w:tcPr>
          <w:p w:rsidR="00000000" w:rsidRDefault="008B79A4">
            <w:pPr>
              <w:spacing w:after="0"/>
              <w:jc w:val="right"/>
            </w:pPr>
            <w:r>
              <w:rPr>
                <w:sz w:val="13"/>
                <w:szCs w:val="13"/>
              </w:rPr>
              <w:t>83,597</w:t>
            </w:r>
          </w:p>
        </w:tc>
        <w:tc>
          <w:tcPr>
            <w:tcW w:w="794" w:type="dxa"/>
            <w:tcBorders>
              <w:top w:val="nil"/>
              <w:left w:val="nil"/>
              <w:bottom w:val="single" w:sz="8" w:space="0" w:color="9D9C9C"/>
              <w:right w:val="nil"/>
            </w:tcBorders>
            <w:tcMar>
              <w:top w:w="36" w:type="dxa"/>
              <w:left w:w="23" w:type="dxa"/>
              <w:bottom w:w="14" w:type="dxa"/>
              <w:right w:w="22" w:type="dxa"/>
            </w:tcMar>
            <w:vAlign w:val="bottom"/>
            <w:hideMark/>
          </w:tcPr>
          <w:p w:rsidR="00000000" w:rsidRDefault="008B79A4">
            <w:pPr>
              <w:spacing w:after="0"/>
              <w:jc w:val="right"/>
            </w:pPr>
            <w:r>
              <w:rPr>
                <w:sz w:val="13"/>
                <w:szCs w:val="13"/>
              </w:rPr>
              <w:t>69,523</w:t>
            </w:r>
          </w:p>
        </w:tc>
      </w:tr>
      <w:tr w:rsidR="00000000">
        <w:trPr>
          <w:trHeight w:val="205"/>
        </w:trPr>
        <w:tc>
          <w:tcPr>
            <w:tcW w:w="3118" w:type="dxa"/>
            <w:tcBorders>
              <w:top w:val="nil"/>
              <w:left w:val="nil"/>
              <w:bottom w:val="single" w:sz="8" w:space="0" w:color="000000"/>
              <w:right w:val="nil"/>
            </w:tcBorders>
            <w:tcMar>
              <w:top w:w="36" w:type="dxa"/>
              <w:left w:w="23" w:type="dxa"/>
              <w:bottom w:w="14" w:type="dxa"/>
              <w:right w:w="22" w:type="dxa"/>
            </w:tcMar>
            <w:hideMark/>
          </w:tcPr>
          <w:p w:rsidR="00000000" w:rsidRDefault="008B79A4">
            <w:pPr>
              <w:spacing w:after="0"/>
            </w:pPr>
            <w:r>
              <w:rPr>
                <w:rStyle w:val="translated-span"/>
                <w:sz w:val="13"/>
                <w:szCs w:val="13"/>
              </w:rPr>
              <w:t>坏账准</w:t>
            </w:r>
            <w:r>
              <w:rPr>
                <w:rStyle w:val="translated-span"/>
                <w:sz w:val="13"/>
                <w:szCs w:val="13"/>
              </w:rPr>
              <w:t>备</w:t>
            </w:r>
          </w:p>
        </w:tc>
        <w:tc>
          <w:tcPr>
            <w:tcW w:w="794" w:type="dxa"/>
            <w:tcBorders>
              <w:top w:val="nil"/>
              <w:left w:val="nil"/>
              <w:bottom w:val="single" w:sz="8" w:space="0" w:color="000000"/>
              <w:right w:val="nil"/>
            </w:tcBorders>
            <w:shd w:val="clear" w:color="auto" w:fill="ECECEC"/>
            <w:tcMar>
              <w:top w:w="36" w:type="dxa"/>
              <w:left w:w="23" w:type="dxa"/>
              <w:bottom w:w="14" w:type="dxa"/>
              <w:right w:w="22" w:type="dxa"/>
            </w:tcMar>
            <w:hideMark/>
          </w:tcPr>
          <w:p w:rsidR="00000000" w:rsidRDefault="008B79A4">
            <w:pPr>
              <w:spacing w:after="0"/>
              <w:jc w:val="right"/>
            </w:pPr>
            <w:r>
              <w:rPr>
                <w:rStyle w:val="translated-span"/>
                <w:sz w:val="13"/>
                <w:szCs w:val="13"/>
              </w:rPr>
              <w:t>–12,34</w:t>
            </w:r>
            <w:r>
              <w:rPr>
                <w:rStyle w:val="translated-span"/>
                <w:sz w:val="13"/>
                <w:szCs w:val="13"/>
              </w:rPr>
              <w:t>6</w:t>
            </w:r>
          </w:p>
        </w:tc>
        <w:tc>
          <w:tcPr>
            <w:tcW w:w="794" w:type="dxa"/>
            <w:tcBorders>
              <w:top w:val="nil"/>
              <w:left w:val="nil"/>
              <w:bottom w:val="single" w:sz="8" w:space="0" w:color="000000"/>
              <w:right w:val="nil"/>
            </w:tcBorders>
            <w:tcMar>
              <w:top w:w="36" w:type="dxa"/>
              <w:left w:w="23" w:type="dxa"/>
              <w:bottom w:w="14" w:type="dxa"/>
              <w:right w:w="22" w:type="dxa"/>
            </w:tcMar>
            <w:hideMark/>
          </w:tcPr>
          <w:p w:rsidR="00000000" w:rsidRDefault="008B79A4">
            <w:pPr>
              <w:spacing w:after="0"/>
              <w:jc w:val="right"/>
            </w:pPr>
            <w:r>
              <w:rPr>
                <w:rStyle w:val="translated-span"/>
                <w:sz w:val="13"/>
                <w:szCs w:val="13"/>
              </w:rPr>
              <w:t>–18,00</w:t>
            </w:r>
            <w:r>
              <w:rPr>
                <w:rStyle w:val="translated-span"/>
                <w:sz w:val="13"/>
                <w:szCs w:val="13"/>
              </w:rPr>
              <w:t>3</w:t>
            </w:r>
          </w:p>
        </w:tc>
      </w:tr>
      <w:tr w:rsidR="00000000">
        <w:trPr>
          <w:trHeight w:val="365"/>
        </w:trPr>
        <w:tc>
          <w:tcPr>
            <w:tcW w:w="3118" w:type="dxa"/>
            <w:tcBorders>
              <w:top w:val="nil"/>
              <w:left w:val="nil"/>
              <w:bottom w:val="single" w:sz="8" w:space="0" w:color="9D9C9C"/>
              <w:right w:val="nil"/>
            </w:tcBorders>
            <w:tcMar>
              <w:top w:w="36" w:type="dxa"/>
              <w:left w:w="23" w:type="dxa"/>
              <w:bottom w:w="14" w:type="dxa"/>
              <w:right w:w="22" w:type="dxa"/>
            </w:tcMar>
            <w:hideMark/>
          </w:tcPr>
          <w:p w:rsidR="00000000" w:rsidRDefault="008B79A4">
            <w:pPr>
              <w:spacing w:after="0"/>
              <w:ind w:right="5"/>
            </w:pPr>
            <w:r>
              <w:rPr>
                <w:rStyle w:val="translated-span"/>
                <w:b/>
                <w:bCs/>
                <w:sz w:val="13"/>
                <w:szCs w:val="13"/>
              </w:rPr>
              <w:t>扣除坏账准备的应收账</w:t>
            </w:r>
            <w:r>
              <w:rPr>
                <w:rStyle w:val="translated-span"/>
                <w:b/>
                <w:bCs/>
                <w:sz w:val="13"/>
                <w:szCs w:val="13"/>
              </w:rPr>
              <w:t>款</w:t>
            </w:r>
          </w:p>
        </w:tc>
        <w:tc>
          <w:tcPr>
            <w:tcW w:w="794" w:type="dxa"/>
            <w:tcBorders>
              <w:top w:val="nil"/>
              <w:left w:val="nil"/>
              <w:bottom w:val="single" w:sz="8" w:space="0" w:color="9D9C9C"/>
              <w:right w:val="nil"/>
            </w:tcBorders>
            <w:shd w:val="clear" w:color="auto" w:fill="ECECEC"/>
            <w:tcMar>
              <w:top w:w="36" w:type="dxa"/>
              <w:left w:w="23" w:type="dxa"/>
              <w:bottom w:w="14" w:type="dxa"/>
              <w:right w:w="22" w:type="dxa"/>
            </w:tcMar>
            <w:vAlign w:val="bottom"/>
            <w:hideMark/>
          </w:tcPr>
          <w:p w:rsidR="00000000" w:rsidRDefault="008B79A4">
            <w:pPr>
              <w:spacing w:after="0"/>
              <w:jc w:val="right"/>
            </w:pPr>
            <w:r>
              <w:rPr>
                <w:b/>
                <w:bCs/>
                <w:sz w:val="13"/>
                <w:szCs w:val="13"/>
              </w:rPr>
              <w:t>71,251</w:t>
            </w:r>
          </w:p>
        </w:tc>
        <w:tc>
          <w:tcPr>
            <w:tcW w:w="794" w:type="dxa"/>
            <w:tcBorders>
              <w:top w:val="nil"/>
              <w:left w:val="nil"/>
              <w:bottom w:val="single" w:sz="8" w:space="0" w:color="9D9C9C"/>
              <w:right w:val="nil"/>
            </w:tcBorders>
            <w:tcMar>
              <w:top w:w="36" w:type="dxa"/>
              <w:left w:w="23" w:type="dxa"/>
              <w:bottom w:w="14" w:type="dxa"/>
              <w:right w:w="22" w:type="dxa"/>
            </w:tcMar>
            <w:vAlign w:val="bottom"/>
            <w:hideMark/>
          </w:tcPr>
          <w:p w:rsidR="00000000" w:rsidRDefault="008B79A4">
            <w:pPr>
              <w:spacing w:after="0"/>
              <w:jc w:val="right"/>
            </w:pPr>
            <w:r>
              <w:rPr>
                <w:b/>
                <w:bCs/>
                <w:sz w:val="13"/>
                <w:szCs w:val="13"/>
              </w:rPr>
              <w:t>51,520</w:t>
            </w:r>
          </w:p>
        </w:tc>
      </w:tr>
    </w:tbl>
    <w:p w:rsidR="00000000" w:rsidRDefault="008B79A4">
      <w:pPr>
        <w:spacing w:after="0" w:line="228" w:lineRule="auto"/>
        <w:ind w:left="2378" w:right="16" w:firstLine="203"/>
        <w:jc w:val="both"/>
      </w:pPr>
      <w:r>
        <w:rPr>
          <w:rStyle w:val="translated-span"/>
          <w:sz w:val="12"/>
          <w:szCs w:val="12"/>
        </w:rPr>
        <w:t>扣除备付金备抵前的应收账</w:t>
      </w:r>
      <w:r>
        <w:rPr>
          <w:rStyle w:val="translated-span"/>
          <w:sz w:val="12"/>
          <w:szCs w:val="12"/>
        </w:rPr>
        <w:t>款</w:t>
      </w:r>
    </w:p>
    <w:p w:rsidR="00000000" w:rsidRDefault="008B79A4">
      <w:pPr>
        <w:spacing w:after="4" w:line="252" w:lineRule="auto"/>
      </w:pPr>
      <w:r>
        <w:rPr>
          <w:rStyle w:val="translated-span"/>
          <w:sz w:val="12"/>
          <w:szCs w:val="12"/>
        </w:rPr>
        <w:t>截至</w:t>
      </w:r>
      <w:r>
        <w:rPr>
          <w:rStyle w:val="translated-span"/>
          <w:sz w:val="12"/>
          <w:szCs w:val="12"/>
        </w:rPr>
        <w:t>2019</w:t>
      </w:r>
      <w:r>
        <w:rPr>
          <w:rStyle w:val="translated-span"/>
          <w:sz w:val="12"/>
          <w:szCs w:val="12"/>
        </w:rPr>
        <w:t>年</w:t>
      </w:r>
      <w:r>
        <w:rPr>
          <w:rStyle w:val="translated-span"/>
          <w:sz w:val="12"/>
          <w:szCs w:val="12"/>
        </w:rPr>
        <w:t>12</w:t>
      </w:r>
      <w:r>
        <w:rPr>
          <w:rStyle w:val="translated-span"/>
          <w:sz w:val="12"/>
          <w:szCs w:val="12"/>
        </w:rPr>
        <w:t>月</w:t>
      </w:r>
      <w:r>
        <w:rPr>
          <w:rStyle w:val="translated-span"/>
          <w:sz w:val="12"/>
          <w:szCs w:val="12"/>
        </w:rPr>
        <w:t>31</w:t>
      </w:r>
      <w:r>
        <w:rPr>
          <w:rStyle w:val="translated-span"/>
          <w:sz w:val="12"/>
          <w:szCs w:val="12"/>
        </w:rPr>
        <w:t>日</w:t>
      </w:r>
    </w:p>
    <w:tbl>
      <w:tblPr>
        <w:tblW w:w="4706" w:type="dxa"/>
        <w:tblInd w:w="9" w:type="dxa"/>
        <w:tblCellMar>
          <w:left w:w="0" w:type="dxa"/>
          <w:right w:w="0" w:type="dxa"/>
        </w:tblCellMar>
        <w:tblLook w:val="04A0" w:firstRow="1" w:lastRow="0" w:firstColumn="1" w:lastColumn="0" w:noHBand="0" w:noVBand="1"/>
      </w:tblPr>
      <w:tblGrid>
        <w:gridCol w:w="2326"/>
        <w:gridCol w:w="947"/>
        <w:gridCol w:w="791"/>
        <w:gridCol w:w="642"/>
      </w:tblGrid>
      <w:tr w:rsidR="00000000">
        <w:trPr>
          <w:trHeight w:val="239"/>
        </w:trPr>
        <w:tc>
          <w:tcPr>
            <w:tcW w:w="2324" w:type="dxa"/>
            <w:tcBorders>
              <w:top w:val="single" w:sz="8" w:space="0" w:color="000000"/>
              <w:left w:val="nil"/>
              <w:bottom w:val="single" w:sz="8" w:space="0" w:color="9D9C9C"/>
              <w:right w:val="nil"/>
            </w:tcBorders>
            <w:tcMar>
              <w:top w:w="36" w:type="dxa"/>
              <w:left w:w="23" w:type="dxa"/>
              <w:bottom w:w="0" w:type="dxa"/>
              <w:right w:w="23" w:type="dxa"/>
            </w:tcMar>
            <w:hideMark/>
          </w:tcPr>
          <w:p w:rsidR="00000000" w:rsidRDefault="008B79A4">
            <w:pPr>
              <w:spacing w:after="0"/>
            </w:pPr>
            <w:r>
              <w:rPr>
                <w:rStyle w:val="translated-span"/>
                <w:sz w:val="13"/>
                <w:szCs w:val="13"/>
              </w:rPr>
              <w:t>未逾期的应收账</w:t>
            </w:r>
            <w:r>
              <w:rPr>
                <w:rStyle w:val="translated-span"/>
                <w:sz w:val="13"/>
                <w:szCs w:val="13"/>
              </w:rPr>
              <w:t>款</w:t>
            </w:r>
          </w:p>
        </w:tc>
        <w:tc>
          <w:tcPr>
            <w:tcW w:w="947" w:type="dxa"/>
            <w:tcBorders>
              <w:top w:val="single" w:sz="8" w:space="0" w:color="000000"/>
              <w:left w:val="nil"/>
              <w:bottom w:val="single" w:sz="8" w:space="0" w:color="9D9C9C"/>
              <w:right w:val="nil"/>
            </w:tcBorders>
            <w:shd w:val="clear" w:color="auto" w:fill="ECECEC"/>
            <w:tcMar>
              <w:top w:w="36" w:type="dxa"/>
              <w:left w:w="23" w:type="dxa"/>
              <w:bottom w:w="0" w:type="dxa"/>
              <w:right w:w="23" w:type="dxa"/>
            </w:tcMar>
            <w:hideMark/>
          </w:tcPr>
          <w:p w:rsidR="00000000" w:rsidRDefault="008B79A4">
            <w:pPr>
              <w:spacing w:after="0"/>
              <w:ind w:left="336"/>
            </w:pPr>
            <w:r>
              <w:rPr>
                <w:sz w:val="13"/>
                <w:szCs w:val="13"/>
              </w:rPr>
              <w:t>39,063</w:t>
            </w:r>
          </w:p>
        </w:tc>
        <w:tc>
          <w:tcPr>
            <w:tcW w:w="791" w:type="dxa"/>
            <w:tcBorders>
              <w:top w:val="single" w:sz="8" w:space="0" w:color="000000"/>
              <w:left w:val="nil"/>
              <w:bottom w:val="single" w:sz="8" w:space="0" w:color="9D9C9C"/>
              <w:right w:val="nil"/>
            </w:tcBorders>
            <w:shd w:val="clear" w:color="auto" w:fill="ECECEC"/>
            <w:tcMar>
              <w:top w:w="36" w:type="dxa"/>
              <w:left w:w="23" w:type="dxa"/>
              <w:bottom w:w="0" w:type="dxa"/>
              <w:right w:w="23" w:type="dxa"/>
            </w:tcMar>
            <w:hideMark/>
          </w:tcPr>
          <w:p w:rsidR="00000000" w:rsidRDefault="008B79A4">
            <w:pPr>
              <w:spacing w:after="0"/>
              <w:ind w:left="40"/>
              <w:jc w:val="center"/>
            </w:pPr>
            <w:r>
              <w:rPr>
                <w:rStyle w:val="translated-span"/>
                <w:sz w:val="13"/>
                <w:szCs w:val="13"/>
              </w:rPr>
              <w:t>–2,07</w:t>
            </w:r>
            <w:r>
              <w:rPr>
                <w:rStyle w:val="translated-span"/>
                <w:sz w:val="13"/>
                <w:szCs w:val="13"/>
              </w:rPr>
              <w:t>2</w:t>
            </w:r>
          </w:p>
        </w:tc>
        <w:tc>
          <w:tcPr>
            <w:tcW w:w="642" w:type="dxa"/>
            <w:tcBorders>
              <w:top w:val="single" w:sz="8" w:space="0" w:color="000000"/>
              <w:left w:val="nil"/>
              <w:bottom w:val="single" w:sz="8" w:space="0" w:color="9D9C9C"/>
              <w:right w:val="nil"/>
            </w:tcBorders>
            <w:shd w:val="clear" w:color="auto" w:fill="ECECEC"/>
            <w:tcMar>
              <w:top w:w="36" w:type="dxa"/>
              <w:left w:w="23" w:type="dxa"/>
              <w:bottom w:w="0" w:type="dxa"/>
              <w:right w:w="23" w:type="dxa"/>
            </w:tcMar>
            <w:hideMark/>
          </w:tcPr>
          <w:p w:rsidR="00000000" w:rsidRDefault="008B79A4">
            <w:pPr>
              <w:spacing w:after="0"/>
              <w:jc w:val="right"/>
            </w:pPr>
            <w:r>
              <w:rPr>
                <w:sz w:val="13"/>
                <w:szCs w:val="13"/>
              </w:rPr>
              <w:t>36,991</w:t>
            </w:r>
          </w:p>
        </w:tc>
      </w:tr>
      <w:tr w:rsidR="00000000">
        <w:trPr>
          <w:trHeight w:val="228"/>
        </w:trPr>
        <w:tc>
          <w:tcPr>
            <w:tcW w:w="2324" w:type="dxa"/>
            <w:tcBorders>
              <w:top w:val="nil"/>
              <w:left w:val="nil"/>
              <w:bottom w:val="single" w:sz="8" w:space="0" w:color="9D9C9C"/>
              <w:right w:val="nil"/>
            </w:tcBorders>
            <w:tcMar>
              <w:top w:w="36" w:type="dxa"/>
              <w:left w:w="23" w:type="dxa"/>
              <w:bottom w:w="0" w:type="dxa"/>
              <w:right w:w="23" w:type="dxa"/>
            </w:tcMar>
            <w:hideMark/>
          </w:tcPr>
          <w:p w:rsidR="00000000" w:rsidRDefault="008B79A4">
            <w:r>
              <w:t> </w:t>
            </w:r>
          </w:p>
        </w:tc>
        <w:tc>
          <w:tcPr>
            <w:tcW w:w="947" w:type="dxa"/>
            <w:tcBorders>
              <w:top w:val="nil"/>
              <w:left w:val="nil"/>
              <w:bottom w:val="single" w:sz="8" w:space="0" w:color="9D9C9C"/>
              <w:right w:val="nil"/>
            </w:tcBorders>
            <w:shd w:val="clear" w:color="auto" w:fill="ECECEC"/>
            <w:tcMar>
              <w:top w:w="36" w:type="dxa"/>
              <w:left w:w="23" w:type="dxa"/>
              <w:bottom w:w="0" w:type="dxa"/>
              <w:right w:w="23" w:type="dxa"/>
            </w:tcMar>
            <w:hideMark/>
          </w:tcPr>
          <w:p w:rsidR="00000000" w:rsidRDefault="008B79A4">
            <w:r>
              <w:t> </w:t>
            </w:r>
          </w:p>
        </w:tc>
        <w:tc>
          <w:tcPr>
            <w:tcW w:w="791" w:type="dxa"/>
            <w:tcBorders>
              <w:top w:val="nil"/>
              <w:left w:val="nil"/>
              <w:bottom w:val="single" w:sz="8" w:space="0" w:color="9D9C9C"/>
              <w:right w:val="nil"/>
            </w:tcBorders>
            <w:shd w:val="clear" w:color="auto" w:fill="ECECEC"/>
            <w:tcMar>
              <w:top w:w="36" w:type="dxa"/>
              <w:left w:w="23" w:type="dxa"/>
              <w:bottom w:w="0" w:type="dxa"/>
              <w:right w:w="23" w:type="dxa"/>
            </w:tcMar>
            <w:hideMark/>
          </w:tcPr>
          <w:p w:rsidR="00000000" w:rsidRDefault="008B79A4">
            <w:r>
              <w:t> </w:t>
            </w:r>
          </w:p>
        </w:tc>
        <w:tc>
          <w:tcPr>
            <w:tcW w:w="642" w:type="dxa"/>
            <w:tcBorders>
              <w:top w:val="nil"/>
              <w:left w:val="nil"/>
              <w:bottom w:val="single" w:sz="8" w:space="0" w:color="9D9C9C"/>
              <w:right w:val="nil"/>
            </w:tcBorders>
            <w:shd w:val="clear" w:color="auto" w:fill="ECECEC"/>
            <w:tcMar>
              <w:top w:w="36" w:type="dxa"/>
              <w:left w:w="23" w:type="dxa"/>
              <w:bottom w:w="0" w:type="dxa"/>
              <w:right w:w="23" w:type="dxa"/>
            </w:tcMar>
            <w:hideMark/>
          </w:tcPr>
          <w:p w:rsidR="00000000" w:rsidRDefault="008B79A4">
            <w:r>
              <w:t> </w:t>
            </w:r>
          </w:p>
        </w:tc>
      </w:tr>
      <w:tr w:rsidR="00000000">
        <w:trPr>
          <w:trHeight w:val="205"/>
        </w:trPr>
        <w:tc>
          <w:tcPr>
            <w:tcW w:w="2324" w:type="dxa"/>
            <w:tcBorders>
              <w:top w:val="nil"/>
              <w:left w:val="nil"/>
              <w:bottom w:val="single" w:sz="8" w:space="0" w:color="9D9C9C"/>
              <w:right w:val="nil"/>
            </w:tcBorders>
            <w:tcMar>
              <w:top w:w="36" w:type="dxa"/>
              <w:left w:w="23" w:type="dxa"/>
              <w:bottom w:w="0" w:type="dxa"/>
              <w:right w:w="23" w:type="dxa"/>
            </w:tcMar>
            <w:hideMark/>
          </w:tcPr>
          <w:p w:rsidR="00000000" w:rsidRDefault="008B79A4">
            <w:pPr>
              <w:spacing w:after="0"/>
            </w:pPr>
            <w:r>
              <w:rPr>
                <w:rStyle w:val="translated-span"/>
                <w:sz w:val="13"/>
                <w:szCs w:val="13"/>
              </w:rPr>
              <w:t>应收账款逾</w:t>
            </w:r>
            <w:r>
              <w:rPr>
                <w:rStyle w:val="translated-span"/>
                <w:sz w:val="13"/>
                <w:szCs w:val="13"/>
              </w:rPr>
              <w:t>期</w:t>
            </w:r>
          </w:p>
        </w:tc>
        <w:tc>
          <w:tcPr>
            <w:tcW w:w="947" w:type="dxa"/>
            <w:tcBorders>
              <w:top w:val="nil"/>
              <w:left w:val="nil"/>
              <w:bottom w:val="single" w:sz="8" w:space="0" w:color="9D9C9C"/>
              <w:right w:val="nil"/>
            </w:tcBorders>
            <w:shd w:val="clear" w:color="auto" w:fill="ECECEC"/>
            <w:tcMar>
              <w:top w:w="36" w:type="dxa"/>
              <w:left w:w="23" w:type="dxa"/>
              <w:bottom w:w="0" w:type="dxa"/>
              <w:right w:w="23" w:type="dxa"/>
            </w:tcMar>
            <w:hideMark/>
          </w:tcPr>
          <w:p w:rsidR="00000000" w:rsidRDefault="008B79A4">
            <w:r>
              <w:t> </w:t>
            </w:r>
          </w:p>
        </w:tc>
        <w:tc>
          <w:tcPr>
            <w:tcW w:w="791" w:type="dxa"/>
            <w:tcBorders>
              <w:top w:val="nil"/>
              <w:left w:val="nil"/>
              <w:bottom w:val="single" w:sz="8" w:space="0" w:color="9D9C9C"/>
              <w:right w:val="nil"/>
            </w:tcBorders>
            <w:shd w:val="clear" w:color="auto" w:fill="ECECEC"/>
            <w:tcMar>
              <w:top w:w="36" w:type="dxa"/>
              <w:left w:w="23" w:type="dxa"/>
              <w:bottom w:w="0" w:type="dxa"/>
              <w:right w:w="23" w:type="dxa"/>
            </w:tcMar>
            <w:hideMark/>
          </w:tcPr>
          <w:p w:rsidR="00000000" w:rsidRDefault="008B79A4">
            <w:r>
              <w:t> </w:t>
            </w:r>
          </w:p>
        </w:tc>
        <w:tc>
          <w:tcPr>
            <w:tcW w:w="642" w:type="dxa"/>
            <w:tcBorders>
              <w:top w:val="nil"/>
              <w:left w:val="nil"/>
              <w:bottom w:val="single" w:sz="8" w:space="0" w:color="9D9C9C"/>
              <w:right w:val="nil"/>
            </w:tcBorders>
            <w:shd w:val="clear" w:color="auto" w:fill="ECECEC"/>
            <w:tcMar>
              <w:top w:w="36" w:type="dxa"/>
              <w:left w:w="23" w:type="dxa"/>
              <w:bottom w:w="0" w:type="dxa"/>
              <w:right w:w="23" w:type="dxa"/>
            </w:tcMar>
            <w:hideMark/>
          </w:tcPr>
          <w:p w:rsidR="00000000" w:rsidRDefault="008B79A4">
            <w:r>
              <w:t> </w:t>
            </w:r>
          </w:p>
        </w:tc>
      </w:tr>
      <w:tr w:rsidR="00000000">
        <w:trPr>
          <w:trHeight w:val="205"/>
        </w:trPr>
        <w:tc>
          <w:tcPr>
            <w:tcW w:w="2324" w:type="dxa"/>
            <w:tcBorders>
              <w:top w:val="nil"/>
              <w:left w:val="nil"/>
              <w:bottom w:val="single" w:sz="8" w:space="0" w:color="9D9C9C"/>
              <w:right w:val="nil"/>
            </w:tcBorders>
            <w:tcMar>
              <w:top w:w="36" w:type="dxa"/>
              <w:left w:w="23" w:type="dxa"/>
              <w:bottom w:w="0" w:type="dxa"/>
              <w:right w:w="23" w:type="dxa"/>
            </w:tcMar>
            <w:hideMark/>
          </w:tcPr>
          <w:p w:rsidR="00000000" w:rsidRDefault="008B79A4">
            <w:pPr>
              <w:spacing w:after="0"/>
            </w:pPr>
            <w:r>
              <w:rPr>
                <w:rStyle w:val="translated-span"/>
                <w:sz w:val="13"/>
                <w:szCs w:val="13"/>
              </w:rPr>
              <w:t>1-30</w:t>
            </w:r>
            <w:r>
              <w:rPr>
                <w:rStyle w:val="translated-span"/>
                <w:sz w:val="13"/>
                <w:szCs w:val="13"/>
              </w:rPr>
              <w:t>天</w:t>
            </w:r>
          </w:p>
        </w:tc>
        <w:tc>
          <w:tcPr>
            <w:tcW w:w="947" w:type="dxa"/>
            <w:tcBorders>
              <w:top w:val="nil"/>
              <w:left w:val="nil"/>
              <w:bottom w:val="single" w:sz="8" w:space="0" w:color="9D9C9C"/>
              <w:right w:val="nil"/>
            </w:tcBorders>
            <w:shd w:val="clear" w:color="auto" w:fill="ECECEC"/>
            <w:tcMar>
              <w:top w:w="36" w:type="dxa"/>
              <w:left w:w="23" w:type="dxa"/>
              <w:bottom w:w="0" w:type="dxa"/>
              <w:right w:w="23" w:type="dxa"/>
            </w:tcMar>
            <w:hideMark/>
          </w:tcPr>
          <w:p w:rsidR="00000000" w:rsidRDefault="008B79A4">
            <w:pPr>
              <w:spacing w:after="0"/>
              <w:ind w:left="367"/>
            </w:pPr>
            <w:r>
              <w:rPr>
                <w:sz w:val="13"/>
                <w:szCs w:val="13"/>
              </w:rPr>
              <w:t>20,616</w:t>
            </w:r>
          </w:p>
        </w:tc>
        <w:tc>
          <w:tcPr>
            <w:tcW w:w="791" w:type="dxa"/>
            <w:tcBorders>
              <w:top w:val="nil"/>
              <w:left w:val="nil"/>
              <w:bottom w:val="single" w:sz="8" w:space="0" w:color="9D9C9C"/>
              <w:right w:val="nil"/>
            </w:tcBorders>
            <w:shd w:val="clear" w:color="auto" w:fill="ECECEC"/>
            <w:tcMar>
              <w:top w:w="36" w:type="dxa"/>
              <w:left w:w="23" w:type="dxa"/>
              <w:bottom w:w="0" w:type="dxa"/>
              <w:right w:w="23" w:type="dxa"/>
            </w:tcMar>
            <w:hideMark/>
          </w:tcPr>
          <w:p w:rsidR="00000000" w:rsidRDefault="008B79A4">
            <w:pPr>
              <w:spacing w:after="0"/>
              <w:ind w:left="134"/>
              <w:jc w:val="center"/>
            </w:pPr>
            <w:r>
              <w:rPr>
                <w:rStyle w:val="translated-span"/>
                <w:sz w:val="13"/>
                <w:szCs w:val="13"/>
              </w:rPr>
              <w:t>–95</w:t>
            </w:r>
            <w:r>
              <w:rPr>
                <w:rStyle w:val="translated-span"/>
                <w:sz w:val="13"/>
                <w:szCs w:val="13"/>
              </w:rPr>
              <w:t>2</w:t>
            </w:r>
          </w:p>
        </w:tc>
        <w:tc>
          <w:tcPr>
            <w:tcW w:w="642" w:type="dxa"/>
            <w:tcBorders>
              <w:top w:val="nil"/>
              <w:left w:val="nil"/>
              <w:bottom w:val="single" w:sz="8" w:space="0" w:color="9D9C9C"/>
              <w:right w:val="nil"/>
            </w:tcBorders>
            <w:shd w:val="clear" w:color="auto" w:fill="ECECEC"/>
            <w:tcMar>
              <w:top w:w="36" w:type="dxa"/>
              <w:left w:w="23" w:type="dxa"/>
              <w:bottom w:w="0" w:type="dxa"/>
              <w:right w:w="23" w:type="dxa"/>
            </w:tcMar>
            <w:hideMark/>
          </w:tcPr>
          <w:p w:rsidR="00000000" w:rsidRDefault="008B79A4">
            <w:pPr>
              <w:spacing w:after="0"/>
              <w:jc w:val="right"/>
            </w:pPr>
            <w:r>
              <w:rPr>
                <w:sz w:val="13"/>
                <w:szCs w:val="13"/>
              </w:rPr>
              <w:t>19,664</w:t>
            </w:r>
          </w:p>
        </w:tc>
      </w:tr>
      <w:tr w:rsidR="00000000">
        <w:trPr>
          <w:trHeight w:val="205"/>
        </w:trPr>
        <w:tc>
          <w:tcPr>
            <w:tcW w:w="2324" w:type="dxa"/>
            <w:tcBorders>
              <w:top w:val="nil"/>
              <w:left w:val="nil"/>
              <w:bottom w:val="single" w:sz="8" w:space="0" w:color="9D9C9C"/>
              <w:right w:val="nil"/>
            </w:tcBorders>
            <w:tcMar>
              <w:top w:w="36" w:type="dxa"/>
              <w:left w:w="23" w:type="dxa"/>
              <w:bottom w:w="0" w:type="dxa"/>
              <w:right w:w="23" w:type="dxa"/>
            </w:tcMar>
            <w:hideMark/>
          </w:tcPr>
          <w:p w:rsidR="00000000" w:rsidRDefault="008B79A4">
            <w:pPr>
              <w:spacing w:after="0"/>
            </w:pPr>
            <w:r>
              <w:rPr>
                <w:rStyle w:val="translated-span"/>
                <w:sz w:val="13"/>
                <w:szCs w:val="13"/>
              </w:rPr>
              <w:t>31–60</w:t>
            </w:r>
            <w:r>
              <w:rPr>
                <w:rStyle w:val="translated-span"/>
                <w:sz w:val="13"/>
                <w:szCs w:val="13"/>
              </w:rPr>
              <w:t>天</w:t>
            </w:r>
          </w:p>
        </w:tc>
        <w:tc>
          <w:tcPr>
            <w:tcW w:w="947" w:type="dxa"/>
            <w:tcBorders>
              <w:top w:val="nil"/>
              <w:left w:val="nil"/>
              <w:bottom w:val="single" w:sz="8" w:space="0" w:color="9D9C9C"/>
              <w:right w:val="nil"/>
            </w:tcBorders>
            <w:shd w:val="clear" w:color="auto" w:fill="ECECEC"/>
            <w:tcMar>
              <w:top w:w="36" w:type="dxa"/>
              <w:left w:w="23" w:type="dxa"/>
              <w:bottom w:w="0" w:type="dxa"/>
              <w:right w:w="23" w:type="dxa"/>
            </w:tcMar>
            <w:hideMark/>
          </w:tcPr>
          <w:p w:rsidR="00000000" w:rsidRDefault="008B79A4">
            <w:pPr>
              <w:spacing w:after="0"/>
              <w:ind w:left="451"/>
            </w:pPr>
            <w:r>
              <w:rPr>
                <w:sz w:val="13"/>
                <w:szCs w:val="13"/>
              </w:rPr>
              <w:t>8,146</w:t>
            </w:r>
          </w:p>
        </w:tc>
        <w:tc>
          <w:tcPr>
            <w:tcW w:w="791" w:type="dxa"/>
            <w:tcBorders>
              <w:top w:val="nil"/>
              <w:left w:val="nil"/>
              <w:bottom w:val="single" w:sz="8" w:space="0" w:color="9D9C9C"/>
              <w:right w:val="nil"/>
            </w:tcBorders>
            <w:shd w:val="clear" w:color="auto" w:fill="ECECEC"/>
            <w:tcMar>
              <w:top w:w="36" w:type="dxa"/>
              <w:left w:w="23" w:type="dxa"/>
              <w:bottom w:w="0" w:type="dxa"/>
              <w:right w:w="23" w:type="dxa"/>
            </w:tcMar>
            <w:hideMark/>
          </w:tcPr>
          <w:p w:rsidR="00000000" w:rsidRDefault="008B79A4">
            <w:pPr>
              <w:spacing w:after="0"/>
              <w:ind w:left="165"/>
              <w:jc w:val="center"/>
            </w:pPr>
            <w:r>
              <w:rPr>
                <w:rStyle w:val="translated-span"/>
                <w:sz w:val="13"/>
                <w:szCs w:val="13"/>
              </w:rPr>
              <w:t>–61</w:t>
            </w:r>
            <w:r>
              <w:rPr>
                <w:rStyle w:val="translated-span"/>
                <w:sz w:val="13"/>
                <w:szCs w:val="13"/>
              </w:rPr>
              <w:t>5</w:t>
            </w:r>
          </w:p>
        </w:tc>
        <w:tc>
          <w:tcPr>
            <w:tcW w:w="642" w:type="dxa"/>
            <w:tcBorders>
              <w:top w:val="nil"/>
              <w:left w:val="nil"/>
              <w:bottom w:val="single" w:sz="8" w:space="0" w:color="9D9C9C"/>
              <w:right w:val="nil"/>
            </w:tcBorders>
            <w:shd w:val="clear" w:color="auto" w:fill="ECECEC"/>
            <w:tcMar>
              <w:top w:w="36" w:type="dxa"/>
              <w:left w:w="23" w:type="dxa"/>
              <w:bottom w:w="0" w:type="dxa"/>
              <w:right w:w="23" w:type="dxa"/>
            </w:tcMar>
            <w:hideMark/>
          </w:tcPr>
          <w:p w:rsidR="00000000" w:rsidRDefault="008B79A4">
            <w:pPr>
              <w:spacing w:after="0"/>
              <w:jc w:val="right"/>
            </w:pPr>
            <w:r>
              <w:rPr>
                <w:sz w:val="13"/>
                <w:szCs w:val="13"/>
              </w:rPr>
              <w:t>7,531</w:t>
            </w:r>
          </w:p>
        </w:tc>
      </w:tr>
      <w:tr w:rsidR="00000000">
        <w:trPr>
          <w:trHeight w:val="205"/>
        </w:trPr>
        <w:tc>
          <w:tcPr>
            <w:tcW w:w="2324" w:type="dxa"/>
            <w:tcBorders>
              <w:top w:val="nil"/>
              <w:left w:val="nil"/>
              <w:bottom w:val="single" w:sz="8" w:space="0" w:color="9D9C9C"/>
              <w:right w:val="nil"/>
            </w:tcBorders>
            <w:tcMar>
              <w:top w:w="36" w:type="dxa"/>
              <w:left w:w="23" w:type="dxa"/>
              <w:bottom w:w="0" w:type="dxa"/>
              <w:right w:w="23" w:type="dxa"/>
            </w:tcMar>
            <w:hideMark/>
          </w:tcPr>
          <w:p w:rsidR="00000000" w:rsidRDefault="008B79A4">
            <w:pPr>
              <w:spacing w:after="0"/>
            </w:pPr>
            <w:r>
              <w:rPr>
                <w:rStyle w:val="translated-span"/>
                <w:sz w:val="13"/>
                <w:szCs w:val="13"/>
              </w:rPr>
              <w:t>61–90</w:t>
            </w:r>
            <w:r>
              <w:rPr>
                <w:rStyle w:val="translated-span"/>
                <w:sz w:val="13"/>
                <w:szCs w:val="13"/>
              </w:rPr>
              <w:t>天</w:t>
            </w:r>
          </w:p>
        </w:tc>
        <w:tc>
          <w:tcPr>
            <w:tcW w:w="947" w:type="dxa"/>
            <w:tcBorders>
              <w:top w:val="nil"/>
              <w:left w:val="nil"/>
              <w:bottom w:val="single" w:sz="8" w:space="0" w:color="9D9C9C"/>
              <w:right w:val="nil"/>
            </w:tcBorders>
            <w:shd w:val="clear" w:color="auto" w:fill="ECECEC"/>
            <w:tcMar>
              <w:top w:w="36" w:type="dxa"/>
              <w:left w:w="23" w:type="dxa"/>
              <w:bottom w:w="0" w:type="dxa"/>
              <w:right w:w="23" w:type="dxa"/>
            </w:tcMar>
            <w:hideMark/>
          </w:tcPr>
          <w:p w:rsidR="00000000" w:rsidRDefault="008B79A4">
            <w:pPr>
              <w:spacing w:after="0"/>
              <w:ind w:left="421"/>
            </w:pPr>
            <w:r>
              <w:rPr>
                <w:sz w:val="13"/>
                <w:szCs w:val="13"/>
              </w:rPr>
              <w:t>3,572</w:t>
            </w:r>
          </w:p>
        </w:tc>
        <w:tc>
          <w:tcPr>
            <w:tcW w:w="791" w:type="dxa"/>
            <w:tcBorders>
              <w:top w:val="nil"/>
              <w:left w:val="nil"/>
              <w:bottom w:val="single" w:sz="8" w:space="0" w:color="9D9C9C"/>
              <w:right w:val="nil"/>
            </w:tcBorders>
            <w:shd w:val="clear" w:color="auto" w:fill="ECECEC"/>
            <w:tcMar>
              <w:top w:w="36" w:type="dxa"/>
              <w:left w:w="23" w:type="dxa"/>
              <w:bottom w:w="0" w:type="dxa"/>
              <w:right w:w="23" w:type="dxa"/>
            </w:tcMar>
            <w:hideMark/>
          </w:tcPr>
          <w:p w:rsidR="00000000" w:rsidRDefault="008B79A4">
            <w:pPr>
              <w:spacing w:after="0"/>
              <w:ind w:left="138"/>
              <w:jc w:val="center"/>
            </w:pPr>
            <w:r>
              <w:rPr>
                <w:rStyle w:val="translated-span"/>
                <w:sz w:val="13"/>
                <w:szCs w:val="13"/>
              </w:rPr>
              <w:t>–53</w:t>
            </w:r>
            <w:r>
              <w:rPr>
                <w:rStyle w:val="translated-span"/>
                <w:sz w:val="13"/>
                <w:szCs w:val="13"/>
              </w:rPr>
              <w:t>3</w:t>
            </w:r>
          </w:p>
        </w:tc>
        <w:tc>
          <w:tcPr>
            <w:tcW w:w="642" w:type="dxa"/>
            <w:tcBorders>
              <w:top w:val="nil"/>
              <w:left w:val="nil"/>
              <w:bottom w:val="single" w:sz="8" w:space="0" w:color="9D9C9C"/>
              <w:right w:val="nil"/>
            </w:tcBorders>
            <w:shd w:val="clear" w:color="auto" w:fill="ECECEC"/>
            <w:tcMar>
              <w:top w:w="36" w:type="dxa"/>
              <w:left w:w="23" w:type="dxa"/>
              <w:bottom w:w="0" w:type="dxa"/>
              <w:right w:w="23" w:type="dxa"/>
            </w:tcMar>
            <w:hideMark/>
          </w:tcPr>
          <w:p w:rsidR="00000000" w:rsidRDefault="008B79A4">
            <w:pPr>
              <w:spacing w:after="0"/>
              <w:jc w:val="right"/>
            </w:pPr>
            <w:r>
              <w:rPr>
                <w:sz w:val="13"/>
                <w:szCs w:val="13"/>
              </w:rPr>
              <w:t>3,039</w:t>
            </w:r>
          </w:p>
        </w:tc>
      </w:tr>
      <w:tr w:rsidR="00000000">
        <w:trPr>
          <w:trHeight w:val="205"/>
        </w:trPr>
        <w:tc>
          <w:tcPr>
            <w:tcW w:w="2324" w:type="dxa"/>
            <w:tcBorders>
              <w:top w:val="nil"/>
              <w:left w:val="nil"/>
              <w:bottom w:val="single" w:sz="8" w:space="0" w:color="000000"/>
              <w:right w:val="nil"/>
            </w:tcBorders>
            <w:tcMar>
              <w:top w:w="36" w:type="dxa"/>
              <w:left w:w="23" w:type="dxa"/>
              <w:bottom w:w="0" w:type="dxa"/>
              <w:right w:w="23" w:type="dxa"/>
            </w:tcMar>
            <w:hideMark/>
          </w:tcPr>
          <w:p w:rsidR="00000000" w:rsidRDefault="008B79A4">
            <w:pPr>
              <w:spacing w:after="0"/>
            </w:pPr>
            <w:r>
              <w:rPr>
                <w:rStyle w:val="translated-span"/>
                <w:sz w:val="13"/>
                <w:szCs w:val="13"/>
              </w:rPr>
              <w:t>超过</w:t>
            </w:r>
            <w:r>
              <w:rPr>
                <w:rStyle w:val="translated-span"/>
                <w:sz w:val="13"/>
                <w:szCs w:val="13"/>
              </w:rPr>
              <w:t>90</w:t>
            </w:r>
            <w:r>
              <w:rPr>
                <w:rStyle w:val="translated-span"/>
                <w:sz w:val="13"/>
                <w:szCs w:val="13"/>
              </w:rPr>
              <w:t>天</w:t>
            </w:r>
          </w:p>
        </w:tc>
        <w:tc>
          <w:tcPr>
            <w:tcW w:w="947" w:type="dxa"/>
            <w:tcBorders>
              <w:top w:val="nil"/>
              <w:left w:val="nil"/>
              <w:bottom w:val="single" w:sz="8" w:space="0" w:color="000000"/>
              <w:right w:val="nil"/>
            </w:tcBorders>
            <w:shd w:val="clear" w:color="auto" w:fill="ECECEC"/>
            <w:tcMar>
              <w:top w:w="36" w:type="dxa"/>
              <w:left w:w="23" w:type="dxa"/>
              <w:bottom w:w="0" w:type="dxa"/>
              <w:right w:w="23" w:type="dxa"/>
            </w:tcMar>
            <w:hideMark/>
          </w:tcPr>
          <w:p w:rsidR="00000000" w:rsidRDefault="008B79A4">
            <w:pPr>
              <w:spacing w:after="0"/>
              <w:ind w:left="360"/>
            </w:pPr>
            <w:r>
              <w:rPr>
                <w:sz w:val="13"/>
                <w:szCs w:val="13"/>
              </w:rPr>
              <w:t>12,200</w:t>
            </w:r>
          </w:p>
        </w:tc>
        <w:tc>
          <w:tcPr>
            <w:tcW w:w="791" w:type="dxa"/>
            <w:tcBorders>
              <w:top w:val="nil"/>
              <w:left w:val="nil"/>
              <w:bottom w:val="single" w:sz="8" w:space="0" w:color="000000"/>
              <w:right w:val="nil"/>
            </w:tcBorders>
            <w:shd w:val="clear" w:color="auto" w:fill="ECECEC"/>
            <w:tcMar>
              <w:top w:w="36" w:type="dxa"/>
              <w:left w:w="23" w:type="dxa"/>
              <w:bottom w:w="0" w:type="dxa"/>
              <w:right w:w="23" w:type="dxa"/>
            </w:tcMar>
            <w:hideMark/>
          </w:tcPr>
          <w:p w:rsidR="00000000" w:rsidRDefault="008B79A4">
            <w:pPr>
              <w:spacing w:after="0"/>
              <w:ind w:left="81"/>
              <w:jc w:val="center"/>
            </w:pPr>
            <w:r>
              <w:rPr>
                <w:rStyle w:val="translated-span"/>
                <w:sz w:val="13"/>
                <w:szCs w:val="13"/>
              </w:rPr>
              <w:t>–8,17</w:t>
            </w:r>
            <w:r>
              <w:rPr>
                <w:rStyle w:val="translated-span"/>
                <w:sz w:val="13"/>
                <w:szCs w:val="13"/>
              </w:rPr>
              <w:t>4</w:t>
            </w:r>
          </w:p>
        </w:tc>
        <w:tc>
          <w:tcPr>
            <w:tcW w:w="642" w:type="dxa"/>
            <w:tcBorders>
              <w:top w:val="nil"/>
              <w:left w:val="nil"/>
              <w:bottom w:val="single" w:sz="8" w:space="0" w:color="000000"/>
              <w:right w:val="nil"/>
            </w:tcBorders>
            <w:shd w:val="clear" w:color="auto" w:fill="ECECEC"/>
            <w:tcMar>
              <w:top w:w="36" w:type="dxa"/>
              <w:left w:w="23" w:type="dxa"/>
              <w:bottom w:w="0" w:type="dxa"/>
              <w:right w:w="23" w:type="dxa"/>
            </w:tcMar>
            <w:hideMark/>
          </w:tcPr>
          <w:p w:rsidR="00000000" w:rsidRDefault="008B79A4">
            <w:pPr>
              <w:spacing w:after="0"/>
              <w:jc w:val="right"/>
            </w:pPr>
            <w:r>
              <w:rPr>
                <w:sz w:val="13"/>
                <w:szCs w:val="13"/>
              </w:rPr>
              <w:t>4,026</w:t>
            </w:r>
          </w:p>
        </w:tc>
      </w:tr>
      <w:tr w:rsidR="00000000">
        <w:trPr>
          <w:trHeight w:val="205"/>
        </w:trPr>
        <w:tc>
          <w:tcPr>
            <w:tcW w:w="2324" w:type="dxa"/>
            <w:tcBorders>
              <w:top w:val="nil"/>
              <w:left w:val="nil"/>
              <w:bottom w:val="single" w:sz="8" w:space="0" w:color="000000"/>
              <w:right w:val="nil"/>
            </w:tcBorders>
            <w:tcMar>
              <w:top w:w="36" w:type="dxa"/>
              <w:left w:w="23" w:type="dxa"/>
              <w:bottom w:w="0" w:type="dxa"/>
              <w:right w:w="23" w:type="dxa"/>
            </w:tcMar>
            <w:hideMark/>
          </w:tcPr>
          <w:p w:rsidR="00000000" w:rsidRDefault="008B79A4">
            <w:pPr>
              <w:spacing w:after="0"/>
            </w:pPr>
            <w:r>
              <w:rPr>
                <w:rStyle w:val="translated-span"/>
                <w:b/>
                <w:bCs/>
                <w:sz w:val="13"/>
                <w:szCs w:val="13"/>
              </w:rPr>
              <w:t>逾期总金</w:t>
            </w:r>
            <w:r>
              <w:rPr>
                <w:rStyle w:val="translated-span"/>
                <w:b/>
                <w:bCs/>
                <w:sz w:val="13"/>
                <w:szCs w:val="13"/>
              </w:rPr>
              <w:t>额</w:t>
            </w:r>
          </w:p>
        </w:tc>
        <w:tc>
          <w:tcPr>
            <w:tcW w:w="947" w:type="dxa"/>
            <w:tcBorders>
              <w:top w:val="nil"/>
              <w:left w:val="nil"/>
              <w:bottom w:val="single" w:sz="8" w:space="0" w:color="000000"/>
              <w:right w:val="nil"/>
            </w:tcBorders>
            <w:shd w:val="clear" w:color="auto" w:fill="ECECEC"/>
            <w:tcMar>
              <w:top w:w="36" w:type="dxa"/>
              <w:left w:w="23" w:type="dxa"/>
              <w:bottom w:w="0" w:type="dxa"/>
              <w:right w:w="23" w:type="dxa"/>
            </w:tcMar>
            <w:hideMark/>
          </w:tcPr>
          <w:p w:rsidR="00000000" w:rsidRDefault="008B79A4">
            <w:pPr>
              <w:spacing w:after="0"/>
              <w:ind w:left="314"/>
            </w:pPr>
            <w:r>
              <w:rPr>
                <w:b/>
                <w:bCs/>
                <w:sz w:val="13"/>
                <w:szCs w:val="13"/>
              </w:rPr>
              <w:t>44,534</w:t>
            </w:r>
          </w:p>
        </w:tc>
        <w:tc>
          <w:tcPr>
            <w:tcW w:w="791" w:type="dxa"/>
            <w:tcBorders>
              <w:top w:val="nil"/>
              <w:left w:val="nil"/>
              <w:bottom w:val="single" w:sz="8" w:space="0" w:color="000000"/>
              <w:right w:val="nil"/>
            </w:tcBorders>
            <w:shd w:val="clear" w:color="auto" w:fill="ECECEC"/>
            <w:tcMar>
              <w:top w:w="36" w:type="dxa"/>
              <w:left w:w="23" w:type="dxa"/>
              <w:bottom w:w="0" w:type="dxa"/>
              <w:right w:w="23" w:type="dxa"/>
            </w:tcMar>
            <w:hideMark/>
          </w:tcPr>
          <w:p w:rsidR="00000000" w:rsidRDefault="008B79A4">
            <w:pPr>
              <w:spacing w:after="0"/>
              <w:ind w:right="22"/>
              <w:jc w:val="center"/>
            </w:pPr>
            <w:r>
              <w:rPr>
                <w:rStyle w:val="translated-span"/>
                <w:b/>
                <w:bCs/>
                <w:sz w:val="13"/>
                <w:szCs w:val="13"/>
              </w:rPr>
              <w:t>–10,27</w:t>
            </w:r>
            <w:r>
              <w:rPr>
                <w:rStyle w:val="translated-span"/>
                <w:b/>
                <w:bCs/>
                <w:sz w:val="13"/>
                <w:szCs w:val="13"/>
              </w:rPr>
              <w:t>4</w:t>
            </w:r>
          </w:p>
        </w:tc>
        <w:tc>
          <w:tcPr>
            <w:tcW w:w="642" w:type="dxa"/>
            <w:tcBorders>
              <w:top w:val="nil"/>
              <w:left w:val="nil"/>
              <w:bottom w:val="single" w:sz="8" w:space="0" w:color="000000"/>
              <w:right w:val="nil"/>
            </w:tcBorders>
            <w:shd w:val="clear" w:color="auto" w:fill="ECECEC"/>
            <w:tcMar>
              <w:top w:w="36" w:type="dxa"/>
              <w:left w:w="23" w:type="dxa"/>
              <w:bottom w:w="0" w:type="dxa"/>
              <w:right w:w="23" w:type="dxa"/>
            </w:tcMar>
            <w:hideMark/>
          </w:tcPr>
          <w:p w:rsidR="00000000" w:rsidRDefault="008B79A4">
            <w:pPr>
              <w:spacing w:after="0"/>
              <w:jc w:val="right"/>
            </w:pPr>
            <w:r>
              <w:rPr>
                <w:b/>
                <w:bCs/>
                <w:sz w:val="13"/>
                <w:szCs w:val="13"/>
              </w:rPr>
              <w:t>34,260</w:t>
            </w:r>
          </w:p>
        </w:tc>
      </w:tr>
      <w:tr w:rsidR="00000000">
        <w:trPr>
          <w:trHeight w:val="205"/>
        </w:trPr>
        <w:tc>
          <w:tcPr>
            <w:tcW w:w="2324" w:type="dxa"/>
            <w:tcBorders>
              <w:top w:val="nil"/>
              <w:left w:val="nil"/>
              <w:bottom w:val="single" w:sz="8" w:space="0" w:color="9D9C9C"/>
              <w:right w:val="nil"/>
            </w:tcBorders>
            <w:tcMar>
              <w:top w:w="36" w:type="dxa"/>
              <w:left w:w="23" w:type="dxa"/>
              <w:bottom w:w="0" w:type="dxa"/>
              <w:right w:w="23" w:type="dxa"/>
            </w:tcMar>
            <w:hideMark/>
          </w:tcPr>
          <w:p w:rsidR="00000000" w:rsidRDefault="008B79A4">
            <w:pPr>
              <w:spacing w:after="0"/>
            </w:pPr>
            <w:r>
              <w:rPr>
                <w:rStyle w:val="translated-span"/>
                <w:b/>
                <w:bCs/>
                <w:sz w:val="13"/>
                <w:szCs w:val="13"/>
              </w:rPr>
              <w:t>总</w:t>
            </w:r>
            <w:r>
              <w:rPr>
                <w:rStyle w:val="translated-span"/>
                <w:b/>
                <w:bCs/>
                <w:sz w:val="13"/>
                <w:szCs w:val="13"/>
              </w:rPr>
              <w:t>帐</w:t>
            </w:r>
          </w:p>
        </w:tc>
        <w:tc>
          <w:tcPr>
            <w:tcW w:w="947" w:type="dxa"/>
            <w:tcBorders>
              <w:top w:val="nil"/>
              <w:left w:val="nil"/>
              <w:bottom w:val="single" w:sz="8" w:space="0" w:color="9D9C9C"/>
              <w:right w:val="nil"/>
            </w:tcBorders>
            <w:shd w:val="clear" w:color="auto" w:fill="ECECEC"/>
            <w:tcMar>
              <w:top w:w="36" w:type="dxa"/>
              <w:left w:w="23" w:type="dxa"/>
              <w:bottom w:w="0" w:type="dxa"/>
              <w:right w:w="23" w:type="dxa"/>
            </w:tcMar>
            <w:hideMark/>
          </w:tcPr>
          <w:p w:rsidR="00000000" w:rsidRDefault="008B79A4">
            <w:pPr>
              <w:spacing w:after="0"/>
              <w:ind w:left="322"/>
            </w:pPr>
            <w:r>
              <w:rPr>
                <w:b/>
                <w:bCs/>
                <w:sz w:val="13"/>
                <w:szCs w:val="13"/>
              </w:rPr>
              <w:t>83,597</w:t>
            </w:r>
          </w:p>
        </w:tc>
        <w:tc>
          <w:tcPr>
            <w:tcW w:w="791" w:type="dxa"/>
            <w:tcBorders>
              <w:top w:val="nil"/>
              <w:left w:val="nil"/>
              <w:bottom w:val="single" w:sz="8" w:space="0" w:color="9D9C9C"/>
              <w:right w:val="nil"/>
            </w:tcBorders>
            <w:shd w:val="clear" w:color="auto" w:fill="ECECEC"/>
            <w:tcMar>
              <w:top w:w="36" w:type="dxa"/>
              <w:left w:w="23" w:type="dxa"/>
              <w:bottom w:w="0" w:type="dxa"/>
              <w:right w:w="23" w:type="dxa"/>
            </w:tcMar>
            <w:hideMark/>
          </w:tcPr>
          <w:p w:rsidR="00000000" w:rsidRDefault="008B79A4">
            <w:pPr>
              <w:spacing w:after="0"/>
              <w:ind w:right="36"/>
              <w:jc w:val="center"/>
            </w:pPr>
            <w:r>
              <w:rPr>
                <w:rStyle w:val="translated-span"/>
                <w:b/>
                <w:bCs/>
                <w:sz w:val="13"/>
                <w:szCs w:val="13"/>
              </w:rPr>
              <w:t>–12,34</w:t>
            </w:r>
            <w:r>
              <w:rPr>
                <w:rStyle w:val="translated-span"/>
                <w:b/>
                <w:bCs/>
                <w:sz w:val="13"/>
                <w:szCs w:val="13"/>
              </w:rPr>
              <w:t>6</w:t>
            </w:r>
          </w:p>
        </w:tc>
        <w:tc>
          <w:tcPr>
            <w:tcW w:w="642" w:type="dxa"/>
            <w:tcBorders>
              <w:top w:val="nil"/>
              <w:left w:val="nil"/>
              <w:bottom w:val="single" w:sz="8" w:space="0" w:color="9D9C9C"/>
              <w:right w:val="nil"/>
            </w:tcBorders>
            <w:shd w:val="clear" w:color="auto" w:fill="ECECEC"/>
            <w:tcMar>
              <w:top w:w="36" w:type="dxa"/>
              <w:left w:w="23" w:type="dxa"/>
              <w:bottom w:w="0" w:type="dxa"/>
              <w:right w:w="23" w:type="dxa"/>
            </w:tcMar>
            <w:hideMark/>
          </w:tcPr>
          <w:p w:rsidR="00000000" w:rsidRDefault="008B79A4">
            <w:pPr>
              <w:spacing w:after="0"/>
              <w:jc w:val="right"/>
            </w:pPr>
            <w:r>
              <w:rPr>
                <w:b/>
                <w:bCs/>
                <w:sz w:val="13"/>
                <w:szCs w:val="13"/>
              </w:rPr>
              <w:t>71,251</w:t>
            </w:r>
          </w:p>
        </w:tc>
      </w:tr>
    </w:tbl>
    <w:p w:rsidR="00000000" w:rsidRDefault="008B79A4">
      <w:pPr>
        <w:spacing w:after="0" w:line="228" w:lineRule="auto"/>
        <w:ind w:left="2378" w:right="16" w:firstLine="203"/>
        <w:jc w:val="both"/>
      </w:pPr>
      <w:r>
        <w:rPr>
          <w:rStyle w:val="translated-span"/>
          <w:sz w:val="12"/>
          <w:szCs w:val="12"/>
        </w:rPr>
        <w:t>扣除备付金备抵前的应收账</w:t>
      </w:r>
      <w:r>
        <w:rPr>
          <w:rStyle w:val="translated-span"/>
          <w:sz w:val="12"/>
          <w:szCs w:val="12"/>
        </w:rPr>
        <w:t>款</w:t>
      </w:r>
    </w:p>
    <w:p w:rsidR="00000000" w:rsidRDefault="008B79A4">
      <w:pPr>
        <w:spacing w:after="4" w:line="252" w:lineRule="auto"/>
      </w:pPr>
      <w:r>
        <w:rPr>
          <w:rStyle w:val="translated-span"/>
          <w:sz w:val="12"/>
          <w:szCs w:val="12"/>
        </w:rPr>
        <w:t>截至</w:t>
      </w:r>
      <w:r>
        <w:rPr>
          <w:rStyle w:val="translated-span"/>
          <w:sz w:val="12"/>
          <w:szCs w:val="12"/>
        </w:rPr>
        <w:t>2018</w:t>
      </w:r>
      <w:r>
        <w:rPr>
          <w:rStyle w:val="translated-span"/>
          <w:sz w:val="12"/>
          <w:szCs w:val="12"/>
        </w:rPr>
        <w:t>年</w:t>
      </w:r>
      <w:r>
        <w:rPr>
          <w:rStyle w:val="translated-span"/>
          <w:sz w:val="12"/>
          <w:szCs w:val="12"/>
        </w:rPr>
        <w:t>12</w:t>
      </w:r>
      <w:r>
        <w:rPr>
          <w:rStyle w:val="translated-span"/>
          <w:sz w:val="12"/>
          <w:szCs w:val="12"/>
        </w:rPr>
        <w:t>月</w:t>
      </w:r>
      <w:r>
        <w:rPr>
          <w:rStyle w:val="translated-span"/>
          <w:sz w:val="12"/>
          <w:szCs w:val="12"/>
        </w:rPr>
        <w:t>31</w:t>
      </w:r>
      <w:r>
        <w:rPr>
          <w:rStyle w:val="translated-span"/>
          <w:sz w:val="12"/>
          <w:szCs w:val="12"/>
        </w:rPr>
        <w:t>日</w:t>
      </w:r>
    </w:p>
    <w:tbl>
      <w:tblPr>
        <w:tblW w:w="4706" w:type="dxa"/>
        <w:tblInd w:w="9" w:type="dxa"/>
        <w:tblCellMar>
          <w:left w:w="0" w:type="dxa"/>
          <w:right w:w="0" w:type="dxa"/>
        </w:tblCellMar>
        <w:tblLook w:val="04A0" w:firstRow="1" w:lastRow="0" w:firstColumn="1" w:lastColumn="0" w:noHBand="0" w:noVBand="1"/>
      </w:tblPr>
      <w:tblGrid>
        <w:gridCol w:w="2649"/>
        <w:gridCol w:w="742"/>
        <w:gridCol w:w="836"/>
        <w:gridCol w:w="479"/>
      </w:tblGrid>
      <w:tr w:rsidR="00000000">
        <w:trPr>
          <w:trHeight w:val="239"/>
        </w:trPr>
        <w:tc>
          <w:tcPr>
            <w:tcW w:w="2664" w:type="dxa"/>
            <w:tcBorders>
              <w:top w:val="single" w:sz="8" w:space="0" w:color="000000"/>
              <w:left w:val="nil"/>
              <w:bottom w:val="single" w:sz="8" w:space="0" w:color="9D9C9C"/>
              <w:right w:val="nil"/>
            </w:tcBorders>
            <w:tcMar>
              <w:top w:w="36" w:type="dxa"/>
              <w:left w:w="0" w:type="dxa"/>
              <w:bottom w:w="0" w:type="dxa"/>
              <w:right w:w="22" w:type="dxa"/>
            </w:tcMar>
            <w:hideMark/>
          </w:tcPr>
          <w:p w:rsidR="00000000" w:rsidRDefault="008B79A4">
            <w:pPr>
              <w:spacing w:after="0"/>
              <w:ind w:left="23"/>
            </w:pPr>
            <w:r>
              <w:rPr>
                <w:rStyle w:val="translated-span"/>
                <w:sz w:val="13"/>
                <w:szCs w:val="13"/>
              </w:rPr>
              <w:t>未逾期的应收账</w:t>
            </w:r>
            <w:r>
              <w:rPr>
                <w:rStyle w:val="translated-span"/>
                <w:sz w:val="13"/>
                <w:szCs w:val="13"/>
              </w:rPr>
              <w:t>款</w:t>
            </w:r>
          </w:p>
        </w:tc>
        <w:tc>
          <w:tcPr>
            <w:tcW w:w="744" w:type="dxa"/>
            <w:tcBorders>
              <w:top w:val="single" w:sz="8" w:space="0" w:color="000000"/>
              <w:left w:val="nil"/>
              <w:bottom w:val="single" w:sz="8" w:space="0" w:color="9D9C9C"/>
              <w:right w:val="nil"/>
            </w:tcBorders>
            <w:tcMar>
              <w:top w:w="36" w:type="dxa"/>
              <w:left w:w="0" w:type="dxa"/>
              <w:bottom w:w="0" w:type="dxa"/>
              <w:right w:w="22" w:type="dxa"/>
            </w:tcMar>
            <w:hideMark/>
          </w:tcPr>
          <w:p w:rsidR="00000000" w:rsidRDefault="008B79A4">
            <w:pPr>
              <w:spacing w:after="0"/>
              <w:ind w:left="12"/>
            </w:pPr>
            <w:r>
              <w:rPr>
                <w:sz w:val="13"/>
                <w:szCs w:val="13"/>
              </w:rPr>
              <w:t>26,996</w:t>
            </w:r>
          </w:p>
        </w:tc>
        <w:tc>
          <w:tcPr>
            <w:tcW w:w="839" w:type="dxa"/>
            <w:tcBorders>
              <w:top w:val="single" w:sz="8" w:space="0" w:color="000000"/>
              <w:left w:val="nil"/>
              <w:bottom w:val="single" w:sz="8" w:space="0" w:color="9D9C9C"/>
              <w:right w:val="nil"/>
            </w:tcBorders>
            <w:tcMar>
              <w:top w:w="36" w:type="dxa"/>
              <w:left w:w="0" w:type="dxa"/>
              <w:bottom w:w="0" w:type="dxa"/>
              <w:right w:w="22" w:type="dxa"/>
            </w:tcMar>
            <w:hideMark/>
          </w:tcPr>
          <w:p w:rsidR="00000000" w:rsidRDefault="008B79A4">
            <w:pPr>
              <w:spacing w:after="0"/>
              <w:ind w:left="229"/>
            </w:pPr>
            <w:r>
              <w:rPr>
                <w:rStyle w:val="translated-span"/>
                <w:sz w:val="13"/>
                <w:szCs w:val="13"/>
              </w:rPr>
              <w:t>–17</w:t>
            </w:r>
            <w:r>
              <w:rPr>
                <w:rStyle w:val="translated-span"/>
                <w:sz w:val="13"/>
                <w:szCs w:val="13"/>
              </w:rPr>
              <w:t>4</w:t>
            </w:r>
          </w:p>
        </w:tc>
        <w:tc>
          <w:tcPr>
            <w:tcW w:w="458" w:type="dxa"/>
            <w:tcBorders>
              <w:top w:val="single" w:sz="8" w:space="0" w:color="000000"/>
              <w:left w:val="nil"/>
              <w:bottom w:val="single" w:sz="8" w:space="0" w:color="9D9C9C"/>
              <w:right w:val="nil"/>
            </w:tcBorders>
            <w:tcMar>
              <w:top w:w="36" w:type="dxa"/>
              <w:left w:w="0" w:type="dxa"/>
              <w:bottom w:w="0" w:type="dxa"/>
              <w:right w:w="22" w:type="dxa"/>
            </w:tcMar>
            <w:hideMark/>
          </w:tcPr>
          <w:p w:rsidR="00000000" w:rsidRDefault="008B79A4">
            <w:pPr>
              <w:spacing w:after="0"/>
              <w:ind w:left="20"/>
              <w:jc w:val="both"/>
            </w:pPr>
            <w:r>
              <w:rPr>
                <w:sz w:val="13"/>
                <w:szCs w:val="13"/>
              </w:rPr>
              <w:t>26,822</w:t>
            </w:r>
          </w:p>
        </w:tc>
      </w:tr>
      <w:tr w:rsidR="00000000">
        <w:trPr>
          <w:trHeight w:val="205"/>
        </w:trPr>
        <w:tc>
          <w:tcPr>
            <w:tcW w:w="2664" w:type="dxa"/>
            <w:tcBorders>
              <w:top w:val="nil"/>
              <w:left w:val="nil"/>
              <w:bottom w:val="single" w:sz="8" w:space="0" w:color="9D9C9C"/>
              <w:right w:val="nil"/>
            </w:tcBorders>
            <w:tcMar>
              <w:top w:w="36" w:type="dxa"/>
              <w:left w:w="0" w:type="dxa"/>
              <w:bottom w:w="0" w:type="dxa"/>
              <w:right w:w="22" w:type="dxa"/>
            </w:tcMar>
            <w:hideMark/>
          </w:tcPr>
          <w:p w:rsidR="00000000" w:rsidRDefault="008B79A4">
            <w:r>
              <w:t> </w:t>
            </w:r>
          </w:p>
        </w:tc>
        <w:tc>
          <w:tcPr>
            <w:tcW w:w="744" w:type="dxa"/>
            <w:tcBorders>
              <w:top w:val="nil"/>
              <w:left w:val="nil"/>
              <w:bottom w:val="single" w:sz="8" w:space="0" w:color="9D9C9C"/>
              <w:right w:val="nil"/>
            </w:tcBorders>
            <w:tcMar>
              <w:top w:w="36" w:type="dxa"/>
              <w:left w:w="0" w:type="dxa"/>
              <w:bottom w:w="0" w:type="dxa"/>
              <w:right w:w="22" w:type="dxa"/>
            </w:tcMar>
            <w:hideMark/>
          </w:tcPr>
          <w:p w:rsidR="00000000" w:rsidRDefault="008B79A4">
            <w:r>
              <w:t> </w:t>
            </w:r>
          </w:p>
        </w:tc>
        <w:tc>
          <w:tcPr>
            <w:tcW w:w="839" w:type="dxa"/>
            <w:tcBorders>
              <w:top w:val="nil"/>
              <w:left w:val="nil"/>
              <w:bottom w:val="single" w:sz="8" w:space="0" w:color="9D9C9C"/>
              <w:right w:val="nil"/>
            </w:tcBorders>
            <w:tcMar>
              <w:top w:w="36" w:type="dxa"/>
              <w:left w:w="0" w:type="dxa"/>
              <w:bottom w:w="0" w:type="dxa"/>
              <w:right w:w="22" w:type="dxa"/>
            </w:tcMar>
            <w:hideMark/>
          </w:tcPr>
          <w:p w:rsidR="00000000" w:rsidRDefault="008B79A4">
            <w:r>
              <w:t> </w:t>
            </w:r>
          </w:p>
        </w:tc>
        <w:tc>
          <w:tcPr>
            <w:tcW w:w="458" w:type="dxa"/>
            <w:tcBorders>
              <w:top w:val="nil"/>
              <w:left w:val="nil"/>
              <w:bottom w:val="single" w:sz="8" w:space="0" w:color="9D9C9C"/>
              <w:right w:val="nil"/>
            </w:tcBorders>
            <w:tcMar>
              <w:top w:w="36" w:type="dxa"/>
              <w:left w:w="0" w:type="dxa"/>
              <w:bottom w:w="0" w:type="dxa"/>
              <w:right w:w="22" w:type="dxa"/>
            </w:tcMar>
            <w:hideMark/>
          </w:tcPr>
          <w:p w:rsidR="00000000" w:rsidRDefault="008B79A4">
            <w:r>
              <w:t> </w:t>
            </w:r>
          </w:p>
        </w:tc>
      </w:tr>
      <w:tr w:rsidR="00000000">
        <w:trPr>
          <w:trHeight w:val="205"/>
        </w:trPr>
        <w:tc>
          <w:tcPr>
            <w:tcW w:w="2664" w:type="dxa"/>
            <w:tcBorders>
              <w:top w:val="nil"/>
              <w:left w:val="nil"/>
              <w:bottom w:val="single" w:sz="8" w:space="0" w:color="9D9C9C"/>
              <w:right w:val="nil"/>
            </w:tcBorders>
            <w:tcMar>
              <w:top w:w="36" w:type="dxa"/>
              <w:left w:w="0" w:type="dxa"/>
              <w:bottom w:w="0" w:type="dxa"/>
              <w:right w:w="22" w:type="dxa"/>
            </w:tcMar>
            <w:hideMark/>
          </w:tcPr>
          <w:p w:rsidR="00000000" w:rsidRDefault="008B79A4">
            <w:pPr>
              <w:spacing w:after="0"/>
              <w:ind w:left="23"/>
            </w:pPr>
            <w:r>
              <w:rPr>
                <w:rStyle w:val="translated-span"/>
                <w:sz w:val="13"/>
                <w:szCs w:val="13"/>
              </w:rPr>
              <w:t>应收账款逾</w:t>
            </w:r>
            <w:r>
              <w:rPr>
                <w:rStyle w:val="translated-span"/>
                <w:sz w:val="13"/>
                <w:szCs w:val="13"/>
              </w:rPr>
              <w:t>期</w:t>
            </w:r>
          </w:p>
        </w:tc>
        <w:tc>
          <w:tcPr>
            <w:tcW w:w="744" w:type="dxa"/>
            <w:tcBorders>
              <w:top w:val="nil"/>
              <w:left w:val="nil"/>
              <w:bottom w:val="single" w:sz="8" w:space="0" w:color="9D9C9C"/>
              <w:right w:val="nil"/>
            </w:tcBorders>
            <w:tcMar>
              <w:top w:w="36" w:type="dxa"/>
              <w:left w:w="0" w:type="dxa"/>
              <w:bottom w:w="0" w:type="dxa"/>
              <w:right w:w="22" w:type="dxa"/>
            </w:tcMar>
            <w:hideMark/>
          </w:tcPr>
          <w:p w:rsidR="00000000" w:rsidRDefault="008B79A4">
            <w:r>
              <w:t> </w:t>
            </w:r>
          </w:p>
        </w:tc>
        <w:tc>
          <w:tcPr>
            <w:tcW w:w="839" w:type="dxa"/>
            <w:tcBorders>
              <w:top w:val="nil"/>
              <w:left w:val="nil"/>
              <w:bottom w:val="single" w:sz="8" w:space="0" w:color="9D9C9C"/>
              <w:right w:val="nil"/>
            </w:tcBorders>
            <w:tcMar>
              <w:top w:w="36" w:type="dxa"/>
              <w:left w:w="0" w:type="dxa"/>
              <w:bottom w:w="0" w:type="dxa"/>
              <w:right w:w="22" w:type="dxa"/>
            </w:tcMar>
            <w:hideMark/>
          </w:tcPr>
          <w:p w:rsidR="00000000" w:rsidRDefault="008B79A4">
            <w:r>
              <w:t> </w:t>
            </w:r>
          </w:p>
        </w:tc>
        <w:tc>
          <w:tcPr>
            <w:tcW w:w="458" w:type="dxa"/>
            <w:tcBorders>
              <w:top w:val="nil"/>
              <w:left w:val="nil"/>
              <w:bottom w:val="single" w:sz="8" w:space="0" w:color="9D9C9C"/>
              <w:right w:val="nil"/>
            </w:tcBorders>
            <w:tcMar>
              <w:top w:w="36" w:type="dxa"/>
              <w:left w:w="0" w:type="dxa"/>
              <w:bottom w:w="0" w:type="dxa"/>
              <w:right w:w="22" w:type="dxa"/>
            </w:tcMar>
            <w:hideMark/>
          </w:tcPr>
          <w:p w:rsidR="00000000" w:rsidRDefault="008B79A4">
            <w:r>
              <w:t> </w:t>
            </w:r>
          </w:p>
        </w:tc>
      </w:tr>
      <w:tr w:rsidR="00000000">
        <w:trPr>
          <w:trHeight w:val="205"/>
        </w:trPr>
        <w:tc>
          <w:tcPr>
            <w:tcW w:w="2664" w:type="dxa"/>
            <w:tcBorders>
              <w:top w:val="nil"/>
              <w:left w:val="nil"/>
              <w:bottom w:val="single" w:sz="8" w:space="0" w:color="9D9C9C"/>
              <w:right w:val="nil"/>
            </w:tcBorders>
            <w:tcMar>
              <w:top w:w="36" w:type="dxa"/>
              <w:left w:w="0" w:type="dxa"/>
              <w:bottom w:w="0" w:type="dxa"/>
              <w:right w:w="22" w:type="dxa"/>
            </w:tcMar>
            <w:hideMark/>
          </w:tcPr>
          <w:p w:rsidR="00000000" w:rsidRDefault="008B79A4">
            <w:pPr>
              <w:spacing w:after="0"/>
              <w:ind w:left="23"/>
            </w:pPr>
            <w:r>
              <w:rPr>
                <w:rStyle w:val="translated-span"/>
                <w:sz w:val="13"/>
                <w:szCs w:val="13"/>
              </w:rPr>
              <w:t>1-30</w:t>
            </w:r>
            <w:r>
              <w:rPr>
                <w:rStyle w:val="translated-span"/>
                <w:sz w:val="13"/>
                <w:szCs w:val="13"/>
              </w:rPr>
              <w:t>天</w:t>
            </w:r>
          </w:p>
        </w:tc>
        <w:tc>
          <w:tcPr>
            <w:tcW w:w="744" w:type="dxa"/>
            <w:tcBorders>
              <w:top w:val="nil"/>
              <w:left w:val="nil"/>
              <w:bottom w:val="single" w:sz="8" w:space="0" w:color="9D9C9C"/>
              <w:right w:val="nil"/>
            </w:tcBorders>
            <w:tcMar>
              <w:top w:w="36" w:type="dxa"/>
              <w:left w:w="0" w:type="dxa"/>
              <w:bottom w:w="0" w:type="dxa"/>
              <w:right w:w="22" w:type="dxa"/>
            </w:tcMar>
            <w:hideMark/>
          </w:tcPr>
          <w:p w:rsidR="00000000" w:rsidRDefault="008B79A4">
            <w:pPr>
              <w:spacing w:after="0"/>
              <w:ind w:left="54"/>
            </w:pPr>
            <w:r>
              <w:rPr>
                <w:sz w:val="13"/>
                <w:szCs w:val="13"/>
              </w:rPr>
              <w:t>18,644</w:t>
            </w:r>
          </w:p>
        </w:tc>
        <w:tc>
          <w:tcPr>
            <w:tcW w:w="839" w:type="dxa"/>
            <w:tcBorders>
              <w:top w:val="nil"/>
              <w:left w:val="nil"/>
              <w:bottom w:val="single" w:sz="8" w:space="0" w:color="9D9C9C"/>
              <w:right w:val="nil"/>
            </w:tcBorders>
            <w:tcMar>
              <w:top w:w="36" w:type="dxa"/>
              <w:left w:w="0" w:type="dxa"/>
              <w:bottom w:w="0" w:type="dxa"/>
              <w:right w:w="22" w:type="dxa"/>
            </w:tcMar>
            <w:hideMark/>
          </w:tcPr>
          <w:p w:rsidR="00000000" w:rsidRDefault="008B79A4">
            <w:pPr>
              <w:spacing w:after="0"/>
              <w:ind w:left="106"/>
            </w:pPr>
            <w:r>
              <w:rPr>
                <w:rStyle w:val="translated-span"/>
                <w:sz w:val="13"/>
                <w:szCs w:val="13"/>
              </w:rPr>
              <w:t>–1,07</w:t>
            </w:r>
            <w:r>
              <w:rPr>
                <w:rStyle w:val="translated-span"/>
                <w:sz w:val="13"/>
                <w:szCs w:val="13"/>
              </w:rPr>
              <w:t>0</w:t>
            </w:r>
          </w:p>
        </w:tc>
        <w:tc>
          <w:tcPr>
            <w:tcW w:w="458" w:type="dxa"/>
            <w:tcBorders>
              <w:top w:val="nil"/>
              <w:left w:val="nil"/>
              <w:bottom w:val="single" w:sz="8" w:space="0" w:color="9D9C9C"/>
              <w:right w:val="nil"/>
            </w:tcBorders>
            <w:tcMar>
              <w:top w:w="36" w:type="dxa"/>
              <w:left w:w="0" w:type="dxa"/>
              <w:bottom w:w="0" w:type="dxa"/>
              <w:right w:w="22" w:type="dxa"/>
            </w:tcMar>
            <w:hideMark/>
          </w:tcPr>
          <w:p w:rsidR="00000000" w:rsidRDefault="008B79A4">
            <w:pPr>
              <w:spacing w:after="0"/>
              <w:ind w:left="95"/>
            </w:pPr>
            <w:r>
              <w:rPr>
                <w:sz w:val="13"/>
                <w:szCs w:val="13"/>
              </w:rPr>
              <w:t>17,574</w:t>
            </w:r>
          </w:p>
        </w:tc>
      </w:tr>
      <w:tr w:rsidR="00000000">
        <w:trPr>
          <w:trHeight w:val="205"/>
        </w:trPr>
        <w:tc>
          <w:tcPr>
            <w:tcW w:w="2664" w:type="dxa"/>
            <w:tcBorders>
              <w:top w:val="nil"/>
              <w:left w:val="nil"/>
              <w:bottom w:val="single" w:sz="8" w:space="0" w:color="9D9C9C"/>
              <w:right w:val="nil"/>
            </w:tcBorders>
            <w:tcMar>
              <w:top w:w="36" w:type="dxa"/>
              <w:left w:w="0" w:type="dxa"/>
              <w:bottom w:w="0" w:type="dxa"/>
              <w:right w:w="22" w:type="dxa"/>
            </w:tcMar>
            <w:hideMark/>
          </w:tcPr>
          <w:p w:rsidR="00000000" w:rsidRDefault="008B79A4">
            <w:pPr>
              <w:spacing w:after="0"/>
              <w:ind w:left="23"/>
            </w:pPr>
            <w:r>
              <w:rPr>
                <w:rStyle w:val="translated-span"/>
                <w:sz w:val="13"/>
                <w:szCs w:val="13"/>
              </w:rPr>
              <w:t>31–60</w:t>
            </w:r>
            <w:r>
              <w:rPr>
                <w:rStyle w:val="translated-span"/>
                <w:sz w:val="13"/>
                <w:szCs w:val="13"/>
              </w:rPr>
              <w:t>天</w:t>
            </w:r>
          </w:p>
        </w:tc>
        <w:tc>
          <w:tcPr>
            <w:tcW w:w="744" w:type="dxa"/>
            <w:tcBorders>
              <w:top w:val="nil"/>
              <w:left w:val="nil"/>
              <w:bottom w:val="single" w:sz="8" w:space="0" w:color="9D9C9C"/>
              <w:right w:val="nil"/>
            </w:tcBorders>
            <w:tcMar>
              <w:top w:w="36" w:type="dxa"/>
              <w:left w:w="0" w:type="dxa"/>
              <w:bottom w:w="0" w:type="dxa"/>
              <w:right w:w="22" w:type="dxa"/>
            </w:tcMar>
            <w:hideMark/>
          </w:tcPr>
          <w:p w:rsidR="00000000" w:rsidRDefault="008B79A4">
            <w:pPr>
              <w:spacing w:after="0"/>
              <w:ind w:left="126"/>
            </w:pPr>
            <w:r>
              <w:rPr>
                <w:sz w:val="13"/>
                <w:szCs w:val="13"/>
              </w:rPr>
              <w:t>5,318</w:t>
            </w:r>
          </w:p>
        </w:tc>
        <w:tc>
          <w:tcPr>
            <w:tcW w:w="839" w:type="dxa"/>
            <w:tcBorders>
              <w:top w:val="nil"/>
              <w:left w:val="nil"/>
              <w:bottom w:val="single" w:sz="8" w:space="0" w:color="9D9C9C"/>
              <w:right w:val="nil"/>
            </w:tcBorders>
            <w:tcMar>
              <w:top w:w="36" w:type="dxa"/>
              <w:left w:w="0" w:type="dxa"/>
              <w:bottom w:w="0" w:type="dxa"/>
              <w:right w:w="22" w:type="dxa"/>
            </w:tcMar>
            <w:hideMark/>
          </w:tcPr>
          <w:p w:rsidR="00000000" w:rsidRDefault="008B79A4">
            <w:pPr>
              <w:spacing w:after="0"/>
              <w:ind w:left="98"/>
            </w:pPr>
            <w:r>
              <w:rPr>
                <w:rStyle w:val="translated-span"/>
                <w:sz w:val="13"/>
                <w:szCs w:val="13"/>
              </w:rPr>
              <w:t>–1,85</w:t>
            </w:r>
            <w:r>
              <w:rPr>
                <w:rStyle w:val="translated-span"/>
                <w:sz w:val="13"/>
                <w:szCs w:val="13"/>
              </w:rPr>
              <w:t>9</w:t>
            </w:r>
          </w:p>
        </w:tc>
        <w:tc>
          <w:tcPr>
            <w:tcW w:w="458" w:type="dxa"/>
            <w:tcBorders>
              <w:top w:val="nil"/>
              <w:left w:val="nil"/>
              <w:bottom w:val="single" w:sz="8" w:space="0" w:color="9D9C9C"/>
              <w:right w:val="nil"/>
            </w:tcBorders>
            <w:tcMar>
              <w:top w:w="36" w:type="dxa"/>
              <w:left w:w="0" w:type="dxa"/>
              <w:bottom w:w="0" w:type="dxa"/>
              <w:right w:w="22" w:type="dxa"/>
            </w:tcMar>
            <w:hideMark/>
          </w:tcPr>
          <w:p w:rsidR="00000000" w:rsidRDefault="008B79A4">
            <w:pPr>
              <w:spacing w:after="0"/>
              <w:ind w:left="109"/>
            </w:pPr>
            <w:r>
              <w:rPr>
                <w:sz w:val="13"/>
                <w:szCs w:val="13"/>
              </w:rPr>
              <w:t>3,459</w:t>
            </w:r>
          </w:p>
        </w:tc>
      </w:tr>
      <w:tr w:rsidR="00000000">
        <w:trPr>
          <w:trHeight w:val="205"/>
        </w:trPr>
        <w:tc>
          <w:tcPr>
            <w:tcW w:w="2664" w:type="dxa"/>
            <w:tcBorders>
              <w:top w:val="nil"/>
              <w:left w:val="nil"/>
              <w:bottom w:val="single" w:sz="8" w:space="0" w:color="9D9C9C"/>
              <w:right w:val="nil"/>
            </w:tcBorders>
            <w:tcMar>
              <w:top w:w="36" w:type="dxa"/>
              <w:left w:w="0" w:type="dxa"/>
              <w:bottom w:w="0" w:type="dxa"/>
              <w:right w:w="22" w:type="dxa"/>
            </w:tcMar>
            <w:hideMark/>
          </w:tcPr>
          <w:p w:rsidR="00000000" w:rsidRDefault="008B79A4">
            <w:pPr>
              <w:spacing w:after="0"/>
              <w:ind w:left="23"/>
            </w:pPr>
            <w:r>
              <w:rPr>
                <w:rStyle w:val="translated-span"/>
                <w:sz w:val="13"/>
                <w:szCs w:val="13"/>
              </w:rPr>
              <w:t>61–90</w:t>
            </w:r>
            <w:r>
              <w:rPr>
                <w:rStyle w:val="translated-span"/>
                <w:sz w:val="13"/>
                <w:szCs w:val="13"/>
              </w:rPr>
              <w:t>天</w:t>
            </w:r>
          </w:p>
        </w:tc>
        <w:tc>
          <w:tcPr>
            <w:tcW w:w="744" w:type="dxa"/>
            <w:tcBorders>
              <w:top w:val="nil"/>
              <w:left w:val="nil"/>
              <w:bottom w:val="single" w:sz="8" w:space="0" w:color="9D9C9C"/>
              <w:right w:val="nil"/>
            </w:tcBorders>
            <w:tcMar>
              <w:top w:w="36" w:type="dxa"/>
              <w:left w:w="0" w:type="dxa"/>
              <w:bottom w:w="0" w:type="dxa"/>
              <w:right w:w="22" w:type="dxa"/>
            </w:tcMar>
            <w:hideMark/>
          </w:tcPr>
          <w:p w:rsidR="00000000" w:rsidRDefault="008B79A4">
            <w:pPr>
              <w:spacing w:after="0"/>
              <w:ind w:left="133"/>
            </w:pPr>
            <w:r>
              <w:rPr>
                <w:sz w:val="13"/>
                <w:szCs w:val="13"/>
              </w:rPr>
              <w:t>3,189</w:t>
            </w:r>
          </w:p>
        </w:tc>
        <w:tc>
          <w:tcPr>
            <w:tcW w:w="839" w:type="dxa"/>
            <w:tcBorders>
              <w:top w:val="nil"/>
              <w:left w:val="nil"/>
              <w:bottom w:val="single" w:sz="8" w:space="0" w:color="9D9C9C"/>
              <w:right w:val="nil"/>
            </w:tcBorders>
            <w:tcMar>
              <w:top w:w="36" w:type="dxa"/>
              <w:left w:w="0" w:type="dxa"/>
              <w:bottom w:w="0" w:type="dxa"/>
              <w:right w:w="22" w:type="dxa"/>
            </w:tcMar>
            <w:hideMark/>
          </w:tcPr>
          <w:p w:rsidR="00000000" w:rsidRDefault="008B79A4">
            <w:pPr>
              <w:spacing w:after="0"/>
              <w:ind w:left="177"/>
            </w:pPr>
            <w:r>
              <w:rPr>
                <w:rStyle w:val="translated-span"/>
                <w:sz w:val="13"/>
                <w:szCs w:val="13"/>
              </w:rPr>
              <w:t>–84</w:t>
            </w:r>
            <w:r>
              <w:rPr>
                <w:rStyle w:val="translated-span"/>
                <w:sz w:val="13"/>
                <w:szCs w:val="13"/>
              </w:rPr>
              <w:t>3</w:t>
            </w:r>
          </w:p>
        </w:tc>
        <w:tc>
          <w:tcPr>
            <w:tcW w:w="458" w:type="dxa"/>
            <w:tcBorders>
              <w:top w:val="nil"/>
              <w:left w:val="nil"/>
              <w:bottom w:val="single" w:sz="8" w:space="0" w:color="9D9C9C"/>
              <w:right w:val="nil"/>
            </w:tcBorders>
            <w:tcMar>
              <w:top w:w="36" w:type="dxa"/>
              <w:left w:w="0" w:type="dxa"/>
              <w:bottom w:w="0" w:type="dxa"/>
              <w:right w:w="22" w:type="dxa"/>
            </w:tcMar>
            <w:hideMark/>
          </w:tcPr>
          <w:p w:rsidR="00000000" w:rsidRDefault="008B79A4">
            <w:pPr>
              <w:spacing w:after="0"/>
              <w:ind w:left="101"/>
            </w:pPr>
            <w:r>
              <w:rPr>
                <w:sz w:val="13"/>
                <w:szCs w:val="13"/>
              </w:rPr>
              <w:t>2,346</w:t>
            </w:r>
          </w:p>
        </w:tc>
      </w:tr>
      <w:tr w:rsidR="00000000">
        <w:trPr>
          <w:trHeight w:val="205"/>
        </w:trPr>
        <w:tc>
          <w:tcPr>
            <w:tcW w:w="2664" w:type="dxa"/>
            <w:tcBorders>
              <w:top w:val="nil"/>
              <w:left w:val="nil"/>
              <w:bottom w:val="single" w:sz="8" w:space="0" w:color="000000"/>
              <w:right w:val="nil"/>
            </w:tcBorders>
            <w:tcMar>
              <w:top w:w="36" w:type="dxa"/>
              <w:left w:w="0" w:type="dxa"/>
              <w:bottom w:w="0" w:type="dxa"/>
              <w:right w:w="22" w:type="dxa"/>
            </w:tcMar>
            <w:hideMark/>
          </w:tcPr>
          <w:p w:rsidR="00000000" w:rsidRDefault="008B79A4">
            <w:pPr>
              <w:spacing w:after="0"/>
              <w:ind w:left="23"/>
            </w:pPr>
            <w:r>
              <w:rPr>
                <w:rStyle w:val="translated-span"/>
                <w:sz w:val="13"/>
                <w:szCs w:val="13"/>
              </w:rPr>
              <w:t>超过</w:t>
            </w:r>
            <w:r>
              <w:rPr>
                <w:rStyle w:val="translated-span"/>
                <w:sz w:val="13"/>
                <w:szCs w:val="13"/>
              </w:rPr>
              <w:t>90</w:t>
            </w:r>
            <w:r>
              <w:rPr>
                <w:rStyle w:val="translated-span"/>
                <w:sz w:val="13"/>
                <w:szCs w:val="13"/>
              </w:rPr>
              <w:t>天</w:t>
            </w:r>
          </w:p>
        </w:tc>
        <w:tc>
          <w:tcPr>
            <w:tcW w:w="744" w:type="dxa"/>
            <w:tcBorders>
              <w:top w:val="nil"/>
              <w:left w:val="nil"/>
              <w:bottom w:val="single" w:sz="8" w:space="0" w:color="000000"/>
              <w:right w:val="nil"/>
            </w:tcBorders>
            <w:tcMar>
              <w:top w:w="36" w:type="dxa"/>
              <w:left w:w="0" w:type="dxa"/>
              <w:bottom w:w="0" w:type="dxa"/>
              <w:right w:w="22" w:type="dxa"/>
            </w:tcMar>
            <w:hideMark/>
          </w:tcPr>
          <w:p w:rsidR="00000000" w:rsidRDefault="008B79A4">
            <w:pPr>
              <w:spacing w:after="0"/>
              <w:ind w:left="62"/>
            </w:pPr>
            <w:r>
              <w:rPr>
                <w:sz w:val="13"/>
                <w:szCs w:val="13"/>
              </w:rPr>
              <w:t>15,376</w:t>
            </w:r>
          </w:p>
        </w:tc>
        <w:tc>
          <w:tcPr>
            <w:tcW w:w="839" w:type="dxa"/>
            <w:tcBorders>
              <w:top w:val="nil"/>
              <w:left w:val="nil"/>
              <w:bottom w:val="single" w:sz="8" w:space="0" w:color="000000"/>
              <w:right w:val="nil"/>
            </w:tcBorders>
            <w:tcMar>
              <w:top w:w="36" w:type="dxa"/>
              <w:left w:w="0" w:type="dxa"/>
              <w:bottom w:w="0" w:type="dxa"/>
              <w:right w:w="22" w:type="dxa"/>
            </w:tcMar>
            <w:hideMark/>
          </w:tcPr>
          <w:p w:rsidR="00000000" w:rsidRDefault="008B79A4">
            <w:pPr>
              <w:spacing w:after="0"/>
              <w:ind w:left="34"/>
            </w:pPr>
            <w:r>
              <w:rPr>
                <w:rStyle w:val="translated-span"/>
                <w:sz w:val="13"/>
                <w:szCs w:val="13"/>
              </w:rPr>
              <w:t>–14,05</w:t>
            </w:r>
            <w:r>
              <w:rPr>
                <w:rStyle w:val="translated-span"/>
                <w:sz w:val="13"/>
                <w:szCs w:val="13"/>
              </w:rPr>
              <w:t>7</w:t>
            </w:r>
          </w:p>
        </w:tc>
        <w:tc>
          <w:tcPr>
            <w:tcW w:w="458" w:type="dxa"/>
            <w:tcBorders>
              <w:top w:val="nil"/>
              <w:left w:val="nil"/>
              <w:bottom w:val="single" w:sz="8" w:space="0" w:color="000000"/>
              <w:right w:val="nil"/>
            </w:tcBorders>
            <w:tcMar>
              <w:top w:w="36" w:type="dxa"/>
              <w:left w:w="0" w:type="dxa"/>
              <w:bottom w:w="0" w:type="dxa"/>
              <w:right w:w="22" w:type="dxa"/>
            </w:tcMar>
            <w:hideMark/>
          </w:tcPr>
          <w:p w:rsidR="00000000" w:rsidRDefault="008B79A4">
            <w:pPr>
              <w:spacing w:after="0"/>
              <w:jc w:val="right"/>
            </w:pPr>
            <w:r>
              <w:rPr>
                <w:sz w:val="13"/>
                <w:szCs w:val="13"/>
              </w:rPr>
              <w:t>1,319</w:t>
            </w:r>
          </w:p>
        </w:tc>
      </w:tr>
      <w:tr w:rsidR="00000000">
        <w:trPr>
          <w:trHeight w:val="205"/>
        </w:trPr>
        <w:tc>
          <w:tcPr>
            <w:tcW w:w="2664" w:type="dxa"/>
            <w:tcBorders>
              <w:top w:val="nil"/>
              <w:left w:val="nil"/>
              <w:bottom w:val="single" w:sz="8" w:space="0" w:color="000000"/>
              <w:right w:val="nil"/>
            </w:tcBorders>
            <w:tcMar>
              <w:top w:w="36" w:type="dxa"/>
              <w:left w:w="0" w:type="dxa"/>
              <w:bottom w:w="0" w:type="dxa"/>
              <w:right w:w="22" w:type="dxa"/>
            </w:tcMar>
            <w:hideMark/>
          </w:tcPr>
          <w:p w:rsidR="00000000" w:rsidRDefault="008B79A4">
            <w:pPr>
              <w:spacing w:after="0"/>
              <w:ind w:left="23"/>
            </w:pPr>
            <w:r>
              <w:rPr>
                <w:rStyle w:val="translated-span"/>
                <w:b/>
                <w:bCs/>
                <w:sz w:val="13"/>
                <w:szCs w:val="13"/>
              </w:rPr>
              <w:t>逾期总金</w:t>
            </w:r>
            <w:r>
              <w:rPr>
                <w:rStyle w:val="translated-span"/>
                <w:b/>
                <w:bCs/>
                <w:sz w:val="13"/>
                <w:szCs w:val="13"/>
              </w:rPr>
              <w:t>额</w:t>
            </w:r>
          </w:p>
        </w:tc>
        <w:tc>
          <w:tcPr>
            <w:tcW w:w="744" w:type="dxa"/>
            <w:tcBorders>
              <w:top w:val="nil"/>
              <w:left w:val="nil"/>
              <w:bottom w:val="single" w:sz="8" w:space="0" w:color="000000"/>
              <w:right w:val="nil"/>
            </w:tcBorders>
            <w:tcMar>
              <w:top w:w="36" w:type="dxa"/>
              <w:left w:w="0" w:type="dxa"/>
              <w:bottom w:w="0" w:type="dxa"/>
              <w:right w:w="22" w:type="dxa"/>
            </w:tcMar>
            <w:hideMark/>
          </w:tcPr>
          <w:p w:rsidR="00000000" w:rsidRDefault="008B79A4">
            <w:pPr>
              <w:spacing w:after="0"/>
              <w:ind w:left="5"/>
            </w:pPr>
            <w:r>
              <w:rPr>
                <w:b/>
                <w:bCs/>
                <w:sz w:val="13"/>
                <w:szCs w:val="13"/>
              </w:rPr>
              <w:t>42,527</w:t>
            </w:r>
          </w:p>
        </w:tc>
        <w:tc>
          <w:tcPr>
            <w:tcW w:w="839" w:type="dxa"/>
            <w:tcBorders>
              <w:top w:val="nil"/>
              <w:left w:val="nil"/>
              <w:bottom w:val="single" w:sz="8" w:space="0" w:color="000000"/>
              <w:right w:val="nil"/>
            </w:tcBorders>
            <w:tcMar>
              <w:top w:w="36" w:type="dxa"/>
              <w:left w:w="0" w:type="dxa"/>
              <w:bottom w:w="0" w:type="dxa"/>
              <w:right w:w="22" w:type="dxa"/>
            </w:tcMar>
            <w:hideMark/>
          </w:tcPr>
          <w:p w:rsidR="00000000" w:rsidRDefault="008B79A4">
            <w:pPr>
              <w:spacing w:after="0"/>
              <w:ind w:left="21"/>
            </w:pPr>
            <w:r>
              <w:rPr>
                <w:rStyle w:val="translated-span"/>
                <w:b/>
                <w:bCs/>
                <w:sz w:val="13"/>
                <w:szCs w:val="13"/>
              </w:rPr>
              <w:t>–17,82</w:t>
            </w:r>
            <w:r>
              <w:rPr>
                <w:rStyle w:val="translated-span"/>
                <w:b/>
                <w:bCs/>
                <w:sz w:val="13"/>
                <w:szCs w:val="13"/>
              </w:rPr>
              <w:t>9</w:t>
            </w:r>
          </w:p>
        </w:tc>
        <w:tc>
          <w:tcPr>
            <w:tcW w:w="458" w:type="dxa"/>
            <w:tcBorders>
              <w:top w:val="nil"/>
              <w:left w:val="nil"/>
              <w:bottom w:val="single" w:sz="8" w:space="0" w:color="000000"/>
              <w:right w:val="nil"/>
            </w:tcBorders>
            <w:tcMar>
              <w:top w:w="36" w:type="dxa"/>
              <w:left w:w="0" w:type="dxa"/>
              <w:bottom w:w="0" w:type="dxa"/>
              <w:right w:w="22" w:type="dxa"/>
            </w:tcMar>
            <w:hideMark/>
          </w:tcPr>
          <w:p w:rsidR="00000000" w:rsidRDefault="008B79A4">
            <w:pPr>
              <w:spacing w:after="0"/>
              <w:jc w:val="both"/>
            </w:pPr>
            <w:r>
              <w:rPr>
                <w:b/>
                <w:bCs/>
                <w:sz w:val="13"/>
                <w:szCs w:val="13"/>
              </w:rPr>
              <w:t>24,698</w:t>
            </w:r>
          </w:p>
        </w:tc>
      </w:tr>
      <w:tr w:rsidR="00000000">
        <w:trPr>
          <w:trHeight w:val="205"/>
        </w:trPr>
        <w:tc>
          <w:tcPr>
            <w:tcW w:w="2664" w:type="dxa"/>
            <w:tcBorders>
              <w:top w:val="nil"/>
              <w:left w:val="nil"/>
              <w:bottom w:val="single" w:sz="8" w:space="0" w:color="9D9C9C"/>
              <w:right w:val="nil"/>
            </w:tcBorders>
            <w:tcMar>
              <w:top w:w="36" w:type="dxa"/>
              <w:left w:w="0" w:type="dxa"/>
              <w:bottom w:w="0" w:type="dxa"/>
              <w:right w:w="22" w:type="dxa"/>
            </w:tcMar>
            <w:hideMark/>
          </w:tcPr>
          <w:p w:rsidR="00000000" w:rsidRDefault="008B79A4">
            <w:pPr>
              <w:spacing w:after="0"/>
              <w:ind w:left="23"/>
            </w:pPr>
            <w:r>
              <w:rPr>
                <w:rStyle w:val="translated-span"/>
                <w:b/>
                <w:bCs/>
                <w:sz w:val="13"/>
                <w:szCs w:val="13"/>
              </w:rPr>
              <w:t>总</w:t>
            </w:r>
            <w:r>
              <w:rPr>
                <w:rStyle w:val="translated-span"/>
                <w:b/>
                <w:bCs/>
                <w:sz w:val="13"/>
                <w:szCs w:val="13"/>
              </w:rPr>
              <w:t>帐</w:t>
            </w:r>
          </w:p>
        </w:tc>
        <w:tc>
          <w:tcPr>
            <w:tcW w:w="744" w:type="dxa"/>
            <w:tcBorders>
              <w:top w:val="nil"/>
              <w:left w:val="nil"/>
              <w:bottom w:val="single" w:sz="8" w:space="0" w:color="9D9C9C"/>
              <w:right w:val="nil"/>
            </w:tcBorders>
            <w:tcMar>
              <w:top w:w="36" w:type="dxa"/>
              <w:left w:w="0" w:type="dxa"/>
              <w:bottom w:w="0" w:type="dxa"/>
              <w:right w:w="22" w:type="dxa"/>
            </w:tcMar>
            <w:hideMark/>
          </w:tcPr>
          <w:p w:rsidR="00000000" w:rsidRDefault="008B79A4">
            <w:pPr>
              <w:spacing w:after="0"/>
            </w:pPr>
            <w:r>
              <w:rPr>
                <w:b/>
                <w:bCs/>
                <w:sz w:val="13"/>
                <w:szCs w:val="13"/>
              </w:rPr>
              <w:t>69,523</w:t>
            </w:r>
          </w:p>
        </w:tc>
        <w:tc>
          <w:tcPr>
            <w:tcW w:w="839" w:type="dxa"/>
            <w:tcBorders>
              <w:top w:val="nil"/>
              <w:left w:val="nil"/>
              <w:bottom w:val="single" w:sz="8" w:space="0" w:color="9D9C9C"/>
              <w:right w:val="nil"/>
            </w:tcBorders>
            <w:tcMar>
              <w:top w:w="36" w:type="dxa"/>
              <w:left w:w="0" w:type="dxa"/>
              <w:bottom w:w="0" w:type="dxa"/>
              <w:right w:w="22" w:type="dxa"/>
            </w:tcMar>
            <w:hideMark/>
          </w:tcPr>
          <w:p w:rsidR="00000000" w:rsidRDefault="008B79A4">
            <w:pPr>
              <w:spacing w:after="0"/>
            </w:pPr>
            <w:r>
              <w:rPr>
                <w:rStyle w:val="translated-span"/>
                <w:b/>
                <w:bCs/>
                <w:sz w:val="13"/>
                <w:szCs w:val="13"/>
              </w:rPr>
              <w:t>–18,00</w:t>
            </w:r>
            <w:r>
              <w:rPr>
                <w:rStyle w:val="translated-span"/>
                <w:b/>
                <w:bCs/>
                <w:sz w:val="13"/>
                <w:szCs w:val="13"/>
              </w:rPr>
              <w:t>3</w:t>
            </w:r>
          </w:p>
        </w:tc>
        <w:tc>
          <w:tcPr>
            <w:tcW w:w="458" w:type="dxa"/>
            <w:tcBorders>
              <w:top w:val="nil"/>
              <w:left w:val="nil"/>
              <w:bottom w:val="single" w:sz="8" w:space="0" w:color="9D9C9C"/>
              <w:right w:val="nil"/>
            </w:tcBorders>
            <w:tcMar>
              <w:top w:w="36" w:type="dxa"/>
              <w:left w:w="0" w:type="dxa"/>
              <w:bottom w:w="0" w:type="dxa"/>
              <w:right w:w="22" w:type="dxa"/>
            </w:tcMar>
            <w:hideMark/>
          </w:tcPr>
          <w:p w:rsidR="00000000" w:rsidRDefault="008B79A4">
            <w:pPr>
              <w:spacing w:after="0"/>
              <w:ind w:left="26"/>
              <w:jc w:val="both"/>
            </w:pPr>
            <w:r>
              <w:rPr>
                <w:b/>
                <w:bCs/>
                <w:sz w:val="13"/>
                <w:szCs w:val="13"/>
              </w:rPr>
              <w:t>51,520</w:t>
            </w:r>
          </w:p>
        </w:tc>
      </w:tr>
    </w:tbl>
    <w:p w:rsidR="00000000" w:rsidRDefault="008B79A4">
      <w:pPr>
        <w:spacing w:after="0"/>
        <w:ind w:left="4" w:hanging="10"/>
      </w:pPr>
      <w:r>
        <w:rPr>
          <w:rStyle w:val="translated-span"/>
          <w:sz w:val="15"/>
          <w:szCs w:val="15"/>
        </w:rPr>
        <w:t>津贴变</w:t>
      </w:r>
      <w:r>
        <w:rPr>
          <w:rStyle w:val="translated-span"/>
          <w:sz w:val="15"/>
          <w:szCs w:val="15"/>
        </w:rPr>
        <w:t>动</w:t>
      </w:r>
    </w:p>
    <w:p w:rsidR="00000000" w:rsidRDefault="008B79A4">
      <w:pPr>
        <w:spacing w:after="0"/>
        <w:ind w:left="-6"/>
      </w:pPr>
      <w:r>
        <w:rPr>
          <w:rStyle w:val="translated-span"/>
          <w:sz w:val="15"/>
          <w:szCs w:val="15"/>
        </w:rPr>
        <w:t>截至</w:t>
      </w:r>
      <w:r>
        <w:rPr>
          <w:rStyle w:val="translated-span"/>
          <w:sz w:val="15"/>
          <w:szCs w:val="15"/>
        </w:rPr>
        <w:t>12</w:t>
      </w:r>
      <w:r>
        <w:rPr>
          <w:rStyle w:val="translated-span"/>
          <w:sz w:val="15"/>
          <w:szCs w:val="15"/>
        </w:rPr>
        <w:t>月</w:t>
      </w:r>
      <w:r>
        <w:rPr>
          <w:rStyle w:val="translated-span"/>
          <w:sz w:val="15"/>
          <w:szCs w:val="15"/>
        </w:rPr>
        <w:t>31</w:t>
      </w:r>
      <w:r>
        <w:rPr>
          <w:rStyle w:val="translated-span"/>
          <w:sz w:val="15"/>
          <w:szCs w:val="15"/>
        </w:rPr>
        <w:t>日的呆</w:t>
      </w:r>
      <w:r>
        <w:rPr>
          <w:rStyle w:val="translated-span"/>
          <w:sz w:val="15"/>
          <w:szCs w:val="15"/>
        </w:rPr>
        <w:t>账</w:t>
      </w:r>
    </w:p>
    <w:tbl>
      <w:tblPr>
        <w:tblW w:w="4706" w:type="dxa"/>
        <w:tblInd w:w="9" w:type="dxa"/>
        <w:tblCellMar>
          <w:left w:w="0" w:type="dxa"/>
          <w:right w:w="0" w:type="dxa"/>
        </w:tblCellMar>
        <w:tblLook w:val="04A0" w:firstRow="1" w:lastRow="0" w:firstColumn="1" w:lastColumn="0" w:noHBand="0" w:noVBand="1"/>
      </w:tblPr>
      <w:tblGrid>
        <w:gridCol w:w="3118"/>
        <w:gridCol w:w="794"/>
        <w:gridCol w:w="794"/>
      </w:tblGrid>
      <w:tr w:rsidR="00000000">
        <w:trPr>
          <w:trHeight w:val="230"/>
        </w:trPr>
        <w:tc>
          <w:tcPr>
            <w:tcW w:w="3118" w:type="dxa"/>
            <w:tcBorders>
              <w:top w:val="nil"/>
              <w:left w:val="nil"/>
              <w:bottom w:val="single" w:sz="8" w:space="0" w:color="000000"/>
              <w:right w:val="nil"/>
            </w:tcBorders>
            <w:tcMar>
              <w:top w:w="36" w:type="dxa"/>
              <w:left w:w="22" w:type="dxa"/>
              <w:bottom w:w="14" w:type="dxa"/>
              <w:right w:w="23" w:type="dxa"/>
            </w:tcMar>
            <w:hideMark/>
          </w:tcPr>
          <w:p w:rsidR="00000000" w:rsidRDefault="008B79A4">
            <w:pPr>
              <w:spacing w:after="0"/>
            </w:pPr>
            <w:r>
              <w:rPr>
                <w:rStyle w:val="translated-span"/>
                <w:sz w:val="12"/>
                <w:szCs w:val="12"/>
              </w:rPr>
              <w:t>标准</w:t>
            </w:r>
            <w:r>
              <w:rPr>
                <w:rStyle w:val="translated-span"/>
                <w:sz w:val="12"/>
                <w:szCs w:val="12"/>
              </w:rPr>
              <w:t>箱</w:t>
            </w:r>
          </w:p>
        </w:tc>
        <w:tc>
          <w:tcPr>
            <w:tcW w:w="794" w:type="dxa"/>
            <w:tcBorders>
              <w:top w:val="single" w:sz="8" w:space="0" w:color="000000"/>
              <w:left w:val="nil"/>
              <w:bottom w:val="single" w:sz="8" w:space="0" w:color="000000"/>
              <w:right w:val="nil"/>
            </w:tcBorders>
            <w:shd w:val="clear" w:color="auto" w:fill="ECECEC"/>
            <w:tcMar>
              <w:top w:w="36" w:type="dxa"/>
              <w:left w:w="22" w:type="dxa"/>
              <w:bottom w:w="14" w:type="dxa"/>
              <w:right w:w="23" w:type="dxa"/>
            </w:tcMar>
            <w:hideMark/>
          </w:tcPr>
          <w:p w:rsidR="00000000" w:rsidRDefault="008B79A4">
            <w:pPr>
              <w:spacing w:after="0"/>
              <w:jc w:val="right"/>
            </w:pPr>
            <w:r>
              <w:rPr>
                <w:b/>
                <w:bCs/>
                <w:sz w:val="12"/>
                <w:szCs w:val="12"/>
              </w:rPr>
              <w:t>2019</w:t>
            </w:r>
          </w:p>
        </w:tc>
        <w:tc>
          <w:tcPr>
            <w:tcW w:w="794" w:type="dxa"/>
            <w:tcBorders>
              <w:top w:val="single" w:sz="8" w:space="0" w:color="000000"/>
              <w:left w:val="nil"/>
              <w:bottom w:val="single" w:sz="8" w:space="0" w:color="000000"/>
              <w:right w:val="nil"/>
            </w:tcBorders>
            <w:tcMar>
              <w:top w:w="36" w:type="dxa"/>
              <w:left w:w="22" w:type="dxa"/>
              <w:bottom w:w="14" w:type="dxa"/>
              <w:right w:w="23" w:type="dxa"/>
            </w:tcMar>
            <w:hideMark/>
          </w:tcPr>
          <w:p w:rsidR="00000000" w:rsidRDefault="008B79A4">
            <w:pPr>
              <w:spacing w:after="0"/>
              <w:jc w:val="right"/>
            </w:pPr>
            <w:r>
              <w:rPr>
                <w:sz w:val="12"/>
                <w:szCs w:val="12"/>
              </w:rPr>
              <w:t>2018</w:t>
            </w:r>
          </w:p>
        </w:tc>
      </w:tr>
      <w:tr w:rsidR="00000000">
        <w:trPr>
          <w:trHeight w:val="239"/>
        </w:trPr>
        <w:tc>
          <w:tcPr>
            <w:tcW w:w="3118" w:type="dxa"/>
            <w:tcBorders>
              <w:top w:val="nil"/>
              <w:left w:val="nil"/>
              <w:bottom w:val="single" w:sz="8" w:space="0" w:color="9D9C9C"/>
              <w:right w:val="nil"/>
            </w:tcBorders>
            <w:tcMar>
              <w:top w:w="36" w:type="dxa"/>
              <w:left w:w="22" w:type="dxa"/>
              <w:bottom w:w="14" w:type="dxa"/>
              <w:right w:w="23" w:type="dxa"/>
            </w:tcMar>
            <w:hideMark/>
          </w:tcPr>
          <w:p w:rsidR="00000000" w:rsidRDefault="008B79A4">
            <w:pPr>
              <w:spacing w:after="0"/>
            </w:pPr>
            <w:r>
              <w:rPr>
                <w:rStyle w:val="translated-span"/>
                <w:sz w:val="13"/>
                <w:szCs w:val="13"/>
              </w:rPr>
              <w:t>年初余</w:t>
            </w:r>
            <w:r>
              <w:rPr>
                <w:rStyle w:val="translated-span"/>
                <w:sz w:val="13"/>
                <w:szCs w:val="13"/>
              </w:rPr>
              <w:t>额</w:t>
            </w:r>
          </w:p>
        </w:tc>
        <w:tc>
          <w:tcPr>
            <w:tcW w:w="794" w:type="dxa"/>
            <w:tcBorders>
              <w:top w:val="nil"/>
              <w:left w:val="nil"/>
              <w:bottom w:val="single" w:sz="8" w:space="0" w:color="9D9C9C"/>
              <w:right w:val="nil"/>
            </w:tcBorders>
            <w:shd w:val="clear" w:color="auto" w:fill="ECECEC"/>
            <w:tcMar>
              <w:top w:w="36" w:type="dxa"/>
              <w:left w:w="22" w:type="dxa"/>
              <w:bottom w:w="14" w:type="dxa"/>
              <w:right w:w="23" w:type="dxa"/>
            </w:tcMar>
            <w:hideMark/>
          </w:tcPr>
          <w:p w:rsidR="00000000" w:rsidRDefault="008B79A4">
            <w:pPr>
              <w:spacing w:after="0"/>
              <w:jc w:val="right"/>
            </w:pPr>
            <w:r>
              <w:rPr>
                <w:rStyle w:val="translated-span"/>
                <w:b/>
                <w:bCs/>
                <w:sz w:val="13"/>
                <w:szCs w:val="13"/>
              </w:rPr>
              <w:t>–18,05</w:t>
            </w:r>
            <w:r>
              <w:rPr>
                <w:rStyle w:val="translated-span"/>
                <w:b/>
                <w:bCs/>
                <w:sz w:val="13"/>
                <w:szCs w:val="13"/>
              </w:rPr>
              <w:t>7</w:t>
            </w:r>
          </w:p>
        </w:tc>
        <w:tc>
          <w:tcPr>
            <w:tcW w:w="794" w:type="dxa"/>
            <w:tcBorders>
              <w:top w:val="nil"/>
              <w:left w:val="nil"/>
              <w:bottom w:val="single" w:sz="8" w:space="0" w:color="9D9C9C"/>
              <w:right w:val="nil"/>
            </w:tcBorders>
            <w:tcMar>
              <w:top w:w="36" w:type="dxa"/>
              <w:left w:w="22" w:type="dxa"/>
              <w:bottom w:w="14" w:type="dxa"/>
              <w:right w:w="23" w:type="dxa"/>
            </w:tcMar>
            <w:hideMark/>
          </w:tcPr>
          <w:p w:rsidR="00000000" w:rsidRDefault="008B79A4">
            <w:pPr>
              <w:spacing w:after="0"/>
              <w:jc w:val="right"/>
            </w:pPr>
            <w:r>
              <w:rPr>
                <w:rStyle w:val="translated-span"/>
                <w:b/>
                <w:bCs/>
                <w:sz w:val="13"/>
                <w:szCs w:val="13"/>
              </w:rPr>
              <w:t>–21,33</w:t>
            </w:r>
            <w:r>
              <w:rPr>
                <w:rStyle w:val="translated-span"/>
                <w:b/>
                <w:bCs/>
                <w:sz w:val="13"/>
                <w:szCs w:val="13"/>
              </w:rPr>
              <w:t>8</w:t>
            </w:r>
          </w:p>
        </w:tc>
      </w:tr>
      <w:tr w:rsidR="00000000">
        <w:trPr>
          <w:trHeight w:val="205"/>
        </w:trPr>
        <w:tc>
          <w:tcPr>
            <w:tcW w:w="3118" w:type="dxa"/>
            <w:tcBorders>
              <w:top w:val="nil"/>
              <w:left w:val="nil"/>
              <w:bottom w:val="single" w:sz="8" w:space="0" w:color="9D9C9C"/>
              <w:right w:val="nil"/>
            </w:tcBorders>
            <w:tcMar>
              <w:top w:w="36" w:type="dxa"/>
              <w:left w:w="22" w:type="dxa"/>
              <w:bottom w:w="14" w:type="dxa"/>
              <w:right w:w="23" w:type="dxa"/>
            </w:tcMar>
            <w:hideMark/>
          </w:tcPr>
          <w:p w:rsidR="00000000" w:rsidRDefault="008B79A4">
            <w:pPr>
              <w:spacing w:after="0"/>
            </w:pPr>
            <w:r>
              <w:rPr>
                <w:rStyle w:val="translated-span"/>
                <w:sz w:val="13"/>
                <w:szCs w:val="13"/>
              </w:rPr>
              <w:t>本年核销金</w:t>
            </w:r>
            <w:r>
              <w:rPr>
                <w:rStyle w:val="translated-span"/>
                <w:sz w:val="13"/>
                <w:szCs w:val="13"/>
              </w:rPr>
              <w:t>额</w:t>
            </w:r>
          </w:p>
        </w:tc>
        <w:tc>
          <w:tcPr>
            <w:tcW w:w="794" w:type="dxa"/>
            <w:tcBorders>
              <w:top w:val="nil"/>
              <w:left w:val="nil"/>
              <w:bottom w:val="single" w:sz="8" w:space="0" w:color="9D9C9C"/>
              <w:right w:val="nil"/>
            </w:tcBorders>
            <w:shd w:val="clear" w:color="auto" w:fill="ECECEC"/>
            <w:tcMar>
              <w:top w:w="36" w:type="dxa"/>
              <w:left w:w="22" w:type="dxa"/>
              <w:bottom w:w="14" w:type="dxa"/>
              <w:right w:w="23" w:type="dxa"/>
            </w:tcMar>
            <w:hideMark/>
          </w:tcPr>
          <w:p w:rsidR="00000000" w:rsidRDefault="008B79A4">
            <w:pPr>
              <w:spacing w:after="0"/>
              <w:jc w:val="right"/>
            </w:pPr>
            <w:r>
              <w:rPr>
                <w:sz w:val="13"/>
                <w:szCs w:val="13"/>
              </w:rPr>
              <w:t>3,000</w:t>
            </w:r>
          </w:p>
        </w:tc>
        <w:tc>
          <w:tcPr>
            <w:tcW w:w="794" w:type="dxa"/>
            <w:tcBorders>
              <w:top w:val="nil"/>
              <w:left w:val="nil"/>
              <w:bottom w:val="single" w:sz="8" w:space="0" w:color="9D9C9C"/>
              <w:right w:val="nil"/>
            </w:tcBorders>
            <w:tcMar>
              <w:top w:w="36" w:type="dxa"/>
              <w:left w:w="22" w:type="dxa"/>
              <w:bottom w:w="14" w:type="dxa"/>
              <w:right w:w="23" w:type="dxa"/>
            </w:tcMar>
            <w:hideMark/>
          </w:tcPr>
          <w:p w:rsidR="00000000" w:rsidRDefault="008B79A4">
            <w:pPr>
              <w:spacing w:after="0"/>
              <w:jc w:val="right"/>
            </w:pPr>
            <w:r>
              <w:rPr>
                <w:sz w:val="13"/>
                <w:szCs w:val="13"/>
              </w:rPr>
              <w:t>2,666</w:t>
            </w:r>
          </w:p>
        </w:tc>
      </w:tr>
      <w:tr w:rsidR="00000000">
        <w:trPr>
          <w:trHeight w:val="205"/>
        </w:trPr>
        <w:tc>
          <w:tcPr>
            <w:tcW w:w="3118" w:type="dxa"/>
            <w:tcBorders>
              <w:top w:val="nil"/>
              <w:left w:val="nil"/>
              <w:bottom w:val="single" w:sz="8" w:space="0" w:color="9D9C9C"/>
              <w:right w:val="nil"/>
            </w:tcBorders>
            <w:tcMar>
              <w:top w:w="36" w:type="dxa"/>
              <w:left w:w="22" w:type="dxa"/>
              <w:bottom w:w="14" w:type="dxa"/>
              <w:right w:w="23" w:type="dxa"/>
            </w:tcMar>
            <w:hideMark/>
          </w:tcPr>
          <w:p w:rsidR="00000000" w:rsidRDefault="008B79A4">
            <w:pPr>
              <w:spacing w:after="0"/>
            </w:pPr>
            <w:r>
              <w:rPr>
                <w:rStyle w:val="translated-span"/>
                <w:sz w:val="13"/>
                <w:szCs w:val="13"/>
              </w:rPr>
              <w:t>本年收回金</w:t>
            </w:r>
            <w:r>
              <w:rPr>
                <w:rStyle w:val="translated-span"/>
                <w:sz w:val="13"/>
                <w:szCs w:val="13"/>
              </w:rPr>
              <w:t>额</w:t>
            </w:r>
          </w:p>
        </w:tc>
        <w:tc>
          <w:tcPr>
            <w:tcW w:w="794" w:type="dxa"/>
            <w:tcBorders>
              <w:top w:val="nil"/>
              <w:left w:val="nil"/>
              <w:bottom w:val="single" w:sz="8" w:space="0" w:color="9D9C9C"/>
              <w:right w:val="nil"/>
            </w:tcBorders>
            <w:shd w:val="clear" w:color="auto" w:fill="ECECEC"/>
            <w:tcMar>
              <w:top w:w="36" w:type="dxa"/>
              <w:left w:w="22" w:type="dxa"/>
              <w:bottom w:w="14" w:type="dxa"/>
              <w:right w:w="23" w:type="dxa"/>
            </w:tcMar>
            <w:hideMark/>
          </w:tcPr>
          <w:p w:rsidR="00000000" w:rsidRDefault="008B79A4">
            <w:pPr>
              <w:spacing w:after="0"/>
              <w:jc w:val="right"/>
            </w:pPr>
            <w:r>
              <w:rPr>
                <w:sz w:val="13"/>
                <w:szCs w:val="13"/>
              </w:rPr>
              <w:t>14,862</w:t>
            </w:r>
          </w:p>
        </w:tc>
        <w:tc>
          <w:tcPr>
            <w:tcW w:w="794" w:type="dxa"/>
            <w:tcBorders>
              <w:top w:val="nil"/>
              <w:left w:val="nil"/>
              <w:bottom w:val="single" w:sz="8" w:space="0" w:color="9D9C9C"/>
              <w:right w:val="nil"/>
            </w:tcBorders>
            <w:tcMar>
              <w:top w:w="36" w:type="dxa"/>
              <w:left w:w="22" w:type="dxa"/>
              <w:bottom w:w="14" w:type="dxa"/>
              <w:right w:w="23" w:type="dxa"/>
            </w:tcMar>
            <w:hideMark/>
          </w:tcPr>
          <w:p w:rsidR="00000000" w:rsidRDefault="008B79A4">
            <w:pPr>
              <w:spacing w:after="0"/>
              <w:jc w:val="right"/>
            </w:pPr>
            <w:r>
              <w:rPr>
                <w:sz w:val="13"/>
                <w:szCs w:val="13"/>
              </w:rPr>
              <w:t>12,021</w:t>
            </w:r>
          </w:p>
        </w:tc>
      </w:tr>
      <w:tr w:rsidR="00000000">
        <w:trPr>
          <w:trHeight w:val="365"/>
        </w:trPr>
        <w:tc>
          <w:tcPr>
            <w:tcW w:w="3118" w:type="dxa"/>
            <w:tcBorders>
              <w:top w:val="nil"/>
              <w:left w:val="nil"/>
              <w:bottom w:val="single" w:sz="8" w:space="0" w:color="9D9C9C"/>
              <w:right w:val="nil"/>
            </w:tcBorders>
            <w:tcMar>
              <w:top w:w="36" w:type="dxa"/>
              <w:left w:w="22" w:type="dxa"/>
              <w:bottom w:w="14" w:type="dxa"/>
              <w:right w:w="23" w:type="dxa"/>
            </w:tcMar>
            <w:hideMark/>
          </w:tcPr>
          <w:p w:rsidR="00000000" w:rsidRDefault="008B79A4">
            <w:pPr>
              <w:spacing w:after="0"/>
              <w:ind w:right="401"/>
            </w:pPr>
            <w:r>
              <w:rPr>
                <w:rStyle w:val="translated-span"/>
                <w:sz w:val="13"/>
                <w:szCs w:val="13"/>
              </w:rPr>
              <w:t>计入损益的备抵增</w:t>
            </w:r>
            <w:r>
              <w:rPr>
                <w:rStyle w:val="translated-span"/>
                <w:sz w:val="13"/>
                <w:szCs w:val="13"/>
              </w:rPr>
              <w:t>减</w:t>
            </w:r>
          </w:p>
        </w:tc>
        <w:tc>
          <w:tcPr>
            <w:tcW w:w="794" w:type="dxa"/>
            <w:tcBorders>
              <w:top w:val="nil"/>
              <w:left w:val="nil"/>
              <w:bottom w:val="single" w:sz="8" w:space="0" w:color="9D9C9C"/>
              <w:right w:val="nil"/>
            </w:tcBorders>
            <w:shd w:val="clear" w:color="auto" w:fill="ECECEC"/>
            <w:tcMar>
              <w:top w:w="36" w:type="dxa"/>
              <w:left w:w="22" w:type="dxa"/>
              <w:bottom w:w="14" w:type="dxa"/>
              <w:right w:w="23" w:type="dxa"/>
            </w:tcMar>
            <w:vAlign w:val="bottom"/>
            <w:hideMark/>
          </w:tcPr>
          <w:p w:rsidR="00000000" w:rsidRDefault="008B79A4">
            <w:pPr>
              <w:spacing w:after="0"/>
              <w:jc w:val="right"/>
            </w:pPr>
            <w:r>
              <w:rPr>
                <w:rStyle w:val="translated-span"/>
                <w:sz w:val="13"/>
                <w:szCs w:val="13"/>
              </w:rPr>
              <w:t>–12,14</w:t>
            </w:r>
            <w:r>
              <w:rPr>
                <w:rStyle w:val="translated-span"/>
                <w:sz w:val="13"/>
                <w:szCs w:val="13"/>
              </w:rPr>
              <w:t>9</w:t>
            </w:r>
          </w:p>
        </w:tc>
        <w:tc>
          <w:tcPr>
            <w:tcW w:w="794" w:type="dxa"/>
            <w:tcBorders>
              <w:top w:val="nil"/>
              <w:left w:val="nil"/>
              <w:bottom w:val="single" w:sz="8" w:space="0" w:color="9D9C9C"/>
              <w:right w:val="nil"/>
            </w:tcBorders>
            <w:tcMar>
              <w:top w:w="36" w:type="dxa"/>
              <w:left w:w="22" w:type="dxa"/>
              <w:bottom w:w="14" w:type="dxa"/>
              <w:right w:w="23" w:type="dxa"/>
            </w:tcMar>
            <w:vAlign w:val="bottom"/>
            <w:hideMark/>
          </w:tcPr>
          <w:p w:rsidR="00000000" w:rsidRDefault="008B79A4">
            <w:pPr>
              <w:spacing w:after="0"/>
              <w:jc w:val="right"/>
            </w:pPr>
            <w:r>
              <w:rPr>
                <w:rStyle w:val="translated-span"/>
                <w:sz w:val="13"/>
                <w:szCs w:val="13"/>
              </w:rPr>
              <w:t>–11,44</w:t>
            </w:r>
            <w:r>
              <w:rPr>
                <w:rStyle w:val="translated-span"/>
                <w:sz w:val="13"/>
                <w:szCs w:val="13"/>
              </w:rPr>
              <w:t>8</w:t>
            </w:r>
          </w:p>
        </w:tc>
      </w:tr>
      <w:tr w:rsidR="00000000">
        <w:trPr>
          <w:trHeight w:val="216"/>
        </w:trPr>
        <w:tc>
          <w:tcPr>
            <w:tcW w:w="3118" w:type="dxa"/>
            <w:tcBorders>
              <w:top w:val="nil"/>
              <w:left w:val="nil"/>
              <w:bottom w:val="single" w:sz="8" w:space="0" w:color="000000"/>
              <w:right w:val="nil"/>
            </w:tcBorders>
            <w:tcMar>
              <w:top w:w="36" w:type="dxa"/>
              <w:left w:w="22" w:type="dxa"/>
              <w:bottom w:w="14" w:type="dxa"/>
              <w:right w:w="23" w:type="dxa"/>
            </w:tcMar>
            <w:hideMark/>
          </w:tcPr>
          <w:p w:rsidR="00000000" w:rsidRDefault="008B79A4">
            <w:pPr>
              <w:spacing w:after="0"/>
            </w:pPr>
            <w:r>
              <w:rPr>
                <w:rStyle w:val="translated-span"/>
                <w:sz w:val="13"/>
                <w:szCs w:val="13"/>
              </w:rPr>
              <w:t>翻译差</w:t>
            </w:r>
            <w:r>
              <w:rPr>
                <w:rStyle w:val="translated-span"/>
                <w:sz w:val="13"/>
                <w:szCs w:val="13"/>
              </w:rPr>
              <w:t>异</w:t>
            </w:r>
          </w:p>
        </w:tc>
        <w:tc>
          <w:tcPr>
            <w:tcW w:w="794" w:type="dxa"/>
            <w:tcBorders>
              <w:top w:val="nil"/>
              <w:left w:val="nil"/>
              <w:bottom w:val="single" w:sz="8" w:space="0" w:color="000000"/>
              <w:right w:val="nil"/>
            </w:tcBorders>
            <w:shd w:val="clear" w:color="auto" w:fill="ECECEC"/>
            <w:tcMar>
              <w:top w:w="36" w:type="dxa"/>
              <w:left w:w="22" w:type="dxa"/>
              <w:bottom w:w="14" w:type="dxa"/>
              <w:right w:w="23" w:type="dxa"/>
            </w:tcMar>
            <w:hideMark/>
          </w:tcPr>
          <w:p w:rsidR="00000000" w:rsidRDefault="008B79A4">
            <w:pPr>
              <w:spacing w:after="0"/>
              <w:jc w:val="right"/>
            </w:pPr>
            <w:r>
              <w:rPr>
                <w:rStyle w:val="translated-span"/>
                <w:sz w:val="13"/>
                <w:szCs w:val="13"/>
              </w:rPr>
              <w:t>–</w:t>
            </w:r>
            <w:r>
              <w:rPr>
                <w:rStyle w:val="translated-span"/>
                <w:sz w:val="13"/>
                <w:szCs w:val="13"/>
              </w:rPr>
              <w:t>2</w:t>
            </w:r>
          </w:p>
        </w:tc>
        <w:tc>
          <w:tcPr>
            <w:tcW w:w="794" w:type="dxa"/>
            <w:tcBorders>
              <w:top w:val="nil"/>
              <w:left w:val="nil"/>
              <w:bottom w:val="single" w:sz="8" w:space="0" w:color="000000"/>
              <w:right w:val="nil"/>
            </w:tcBorders>
            <w:tcMar>
              <w:top w:w="36" w:type="dxa"/>
              <w:left w:w="22" w:type="dxa"/>
              <w:bottom w:w="14" w:type="dxa"/>
              <w:right w:w="23" w:type="dxa"/>
            </w:tcMar>
            <w:hideMark/>
          </w:tcPr>
          <w:p w:rsidR="00000000" w:rsidRDefault="008B79A4">
            <w:pPr>
              <w:spacing w:after="0"/>
              <w:jc w:val="right"/>
            </w:pPr>
            <w:r>
              <w:rPr>
                <w:sz w:val="13"/>
                <w:szCs w:val="13"/>
              </w:rPr>
              <w:t>96</w:t>
            </w:r>
          </w:p>
        </w:tc>
      </w:tr>
      <w:tr w:rsidR="00000000">
        <w:trPr>
          <w:trHeight w:val="237"/>
        </w:trPr>
        <w:tc>
          <w:tcPr>
            <w:tcW w:w="3118" w:type="dxa"/>
            <w:tcBorders>
              <w:top w:val="nil"/>
              <w:left w:val="nil"/>
              <w:bottom w:val="single" w:sz="8" w:space="0" w:color="9D9C9C"/>
              <w:right w:val="nil"/>
            </w:tcBorders>
            <w:tcMar>
              <w:top w:w="36" w:type="dxa"/>
              <w:left w:w="22" w:type="dxa"/>
              <w:bottom w:w="14" w:type="dxa"/>
              <w:right w:w="23" w:type="dxa"/>
            </w:tcMar>
            <w:hideMark/>
          </w:tcPr>
          <w:p w:rsidR="00000000" w:rsidRDefault="008B79A4">
            <w:pPr>
              <w:spacing w:after="0"/>
            </w:pPr>
            <w:r>
              <w:rPr>
                <w:rStyle w:val="translated-span"/>
                <w:b/>
                <w:bCs/>
                <w:sz w:val="13"/>
                <w:szCs w:val="13"/>
              </w:rPr>
              <w:t>年末余</w:t>
            </w:r>
            <w:r>
              <w:rPr>
                <w:rStyle w:val="translated-span"/>
                <w:b/>
                <w:bCs/>
                <w:sz w:val="13"/>
                <w:szCs w:val="13"/>
              </w:rPr>
              <w:t>额</w:t>
            </w:r>
          </w:p>
        </w:tc>
        <w:tc>
          <w:tcPr>
            <w:tcW w:w="794" w:type="dxa"/>
            <w:tcBorders>
              <w:top w:val="nil"/>
              <w:left w:val="nil"/>
              <w:bottom w:val="single" w:sz="8" w:space="0" w:color="9D9C9C"/>
              <w:right w:val="nil"/>
            </w:tcBorders>
            <w:shd w:val="clear" w:color="auto" w:fill="ECECEC"/>
            <w:tcMar>
              <w:top w:w="36" w:type="dxa"/>
              <w:left w:w="22" w:type="dxa"/>
              <w:bottom w:w="14" w:type="dxa"/>
              <w:right w:w="23" w:type="dxa"/>
            </w:tcMar>
            <w:hideMark/>
          </w:tcPr>
          <w:p w:rsidR="00000000" w:rsidRDefault="008B79A4">
            <w:pPr>
              <w:spacing w:after="0"/>
              <w:jc w:val="right"/>
            </w:pPr>
            <w:r>
              <w:rPr>
                <w:rStyle w:val="translated-span"/>
                <w:b/>
                <w:bCs/>
                <w:sz w:val="13"/>
                <w:szCs w:val="13"/>
              </w:rPr>
              <w:t>–12,34</w:t>
            </w:r>
            <w:r>
              <w:rPr>
                <w:rStyle w:val="translated-span"/>
                <w:b/>
                <w:bCs/>
                <w:sz w:val="13"/>
                <w:szCs w:val="13"/>
              </w:rPr>
              <w:t>6</w:t>
            </w:r>
          </w:p>
        </w:tc>
        <w:tc>
          <w:tcPr>
            <w:tcW w:w="794" w:type="dxa"/>
            <w:tcBorders>
              <w:top w:val="nil"/>
              <w:left w:val="nil"/>
              <w:bottom w:val="single" w:sz="8" w:space="0" w:color="9D9C9C"/>
              <w:right w:val="nil"/>
            </w:tcBorders>
            <w:tcMar>
              <w:top w:w="36" w:type="dxa"/>
              <w:left w:w="22" w:type="dxa"/>
              <w:bottom w:w="14" w:type="dxa"/>
              <w:right w:w="23" w:type="dxa"/>
            </w:tcMar>
            <w:hideMark/>
          </w:tcPr>
          <w:p w:rsidR="00000000" w:rsidRDefault="008B79A4">
            <w:pPr>
              <w:spacing w:after="0"/>
              <w:jc w:val="right"/>
            </w:pPr>
            <w:r>
              <w:rPr>
                <w:rStyle w:val="translated-span"/>
                <w:b/>
                <w:bCs/>
                <w:sz w:val="13"/>
                <w:szCs w:val="13"/>
              </w:rPr>
              <w:t>–</w:t>
            </w:r>
            <w:r>
              <w:rPr>
                <w:rStyle w:val="translated-span"/>
                <w:b/>
                <w:bCs/>
                <w:sz w:val="13"/>
                <w:szCs w:val="13"/>
              </w:rPr>
              <w:t>18,00</w:t>
            </w:r>
            <w:r>
              <w:rPr>
                <w:rStyle w:val="translated-span"/>
                <w:b/>
                <w:bCs/>
                <w:sz w:val="13"/>
                <w:szCs w:val="13"/>
              </w:rPr>
              <w:t>3</w:t>
            </w:r>
          </w:p>
        </w:tc>
      </w:tr>
    </w:tbl>
    <w:p w:rsidR="00000000" w:rsidRDefault="008B79A4">
      <w:pPr>
        <w:spacing w:after="3" w:line="247" w:lineRule="auto"/>
        <w:ind w:left="18" w:right="22" w:hanging="10"/>
        <w:jc w:val="both"/>
      </w:pPr>
      <w:r>
        <w:rPr>
          <w:rStyle w:val="translated-span"/>
          <w:sz w:val="14"/>
          <w:szCs w:val="14"/>
        </w:rPr>
        <w:t>无抵押物作为未偿应收账款的担保</w:t>
      </w:r>
      <w:r>
        <w:rPr>
          <w:rStyle w:val="translated-span"/>
          <w:sz w:val="14"/>
          <w:szCs w:val="14"/>
        </w:rPr>
        <w:t>。</w:t>
      </w:r>
    </w:p>
    <w:p w:rsidR="00000000" w:rsidRDefault="008B79A4">
      <w:pPr>
        <w:spacing w:after="41"/>
        <w:ind w:left="4" w:hanging="10"/>
      </w:pPr>
      <w:r>
        <w:rPr>
          <w:rStyle w:val="translated-span"/>
          <w:b/>
          <w:bCs/>
          <w:color w:val="C00D0D"/>
          <w:sz w:val="24"/>
          <w:szCs w:val="24"/>
        </w:rPr>
        <w:t>附注</w:t>
      </w:r>
      <w:r>
        <w:rPr>
          <w:rStyle w:val="translated-span"/>
          <w:b/>
          <w:bCs/>
          <w:color w:val="C00D0D"/>
          <w:sz w:val="24"/>
          <w:szCs w:val="24"/>
        </w:rPr>
        <w:t>2</w:t>
      </w:r>
      <w:r>
        <w:rPr>
          <w:rStyle w:val="translated-span"/>
          <w:b/>
          <w:bCs/>
          <w:color w:val="C00D0D"/>
          <w:sz w:val="24"/>
          <w:szCs w:val="24"/>
        </w:rPr>
        <w:t>4</w:t>
      </w:r>
      <w:r>
        <w:rPr>
          <w:rStyle w:val="translated-span"/>
          <w:sz w:val="24"/>
          <w:szCs w:val="24"/>
        </w:rPr>
        <w:t>|</w:t>
      </w:r>
      <w:r>
        <w:rPr>
          <w:rStyle w:val="translated-span"/>
          <w:sz w:val="24"/>
          <w:szCs w:val="24"/>
        </w:rPr>
        <w:t>其他流动计息应收</w:t>
      </w:r>
      <w:r>
        <w:rPr>
          <w:rStyle w:val="translated-span"/>
          <w:sz w:val="24"/>
          <w:szCs w:val="24"/>
        </w:rPr>
        <w:t>款</w:t>
      </w:r>
    </w:p>
    <w:tbl>
      <w:tblPr>
        <w:tblpPr w:vertAnchor="text"/>
        <w:tblW w:w="4705" w:type="dxa"/>
        <w:tblCellMar>
          <w:left w:w="0" w:type="dxa"/>
          <w:right w:w="0" w:type="dxa"/>
        </w:tblCellMar>
        <w:tblLook w:val="04A0" w:firstRow="1" w:lastRow="0" w:firstColumn="1" w:lastColumn="0" w:noHBand="0" w:noVBand="1"/>
      </w:tblPr>
      <w:tblGrid>
        <w:gridCol w:w="1844"/>
        <w:gridCol w:w="1066"/>
        <w:gridCol w:w="1795"/>
      </w:tblGrid>
      <w:tr w:rsidR="00000000">
        <w:trPr>
          <w:trHeight w:val="380"/>
        </w:trPr>
        <w:tc>
          <w:tcPr>
            <w:tcW w:w="1844" w:type="dxa"/>
            <w:tcBorders>
              <w:top w:val="single" w:sz="8" w:space="0" w:color="000000"/>
              <w:left w:val="nil"/>
              <w:bottom w:val="single" w:sz="8" w:space="0" w:color="000000"/>
              <w:right w:val="nil"/>
            </w:tcBorders>
            <w:shd w:val="clear" w:color="auto" w:fill="ECECEC"/>
            <w:tcMar>
              <w:top w:w="36" w:type="dxa"/>
              <w:left w:w="19" w:type="dxa"/>
              <w:bottom w:w="14" w:type="dxa"/>
              <w:right w:w="86" w:type="dxa"/>
            </w:tcMar>
            <w:vAlign w:val="bottom"/>
            <w:hideMark/>
          </w:tcPr>
          <w:p w:rsidR="00000000" w:rsidRDefault="008B79A4">
            <w:pPr>
              <w:spacing w:after="0"/>
              <w:ind w:left="4"/>
            </w:pPr>
            <w:r>
              <w:rPr>
                <w:rStyle w:val="translated-span"/>
                <w:sz w:val="12"/>
                <w:szCs w:val="12"/>
              </w:rPr>
              <w:t>对</w:t>
            </w:r>
            <w:r>
              <w:rPr>
                <w:rStyle w:val="translated-span"/>
                <w:sz w:val="12"/>
                <w:szCs w:val="12"/>
              </w:rPr>
              <w:t>口</w:t>
            </w:r>
          </w:p>
        </w:tc>
        <w:tc>
          <w:tcPr>
            <w:tcW w:w="1066" w:type="dxa"/>
            <w:tcBorders>
              <w:top w:val="single" w:sz="8" w:space="0" w:color="000000"/>
              <w:left w:val="nil"/>
              <w:bottom w:val="single" w:sz="8" w:space="0" w:color="000000"/>
              <w:right w:val="nil"/>
            </w:tcBorders>
            <w:shd w:val="clear" w:color="auto" w:fill="ECECEC"/>
            <w:tcMar>
              <w:top w:w="36" w:type="dxa"/>
              <w:left w:w="19" w:type="dxa"/>
              <w:bottom w:w="14" w:type="dxa"/>
              <w:right w:w="86" w:type="dxa"/>
            </w:tcMar>
            <w:hideMark/>
          </w:tcPr>
          <w:p w:rsidR="00000000" w:rsidRDefault="008B79A4">
            <w:pPr>
              <w:spacing w:after="0"/>
              <w:ind w:left="151" w:right="31"/>
              <w:jc w:val="right"/>
            </w:pPr>
            <w:r>
              <w:rPr>
                <w:rStyle w:val="translated-span"/>
                <w:sz w:val="12"/>
                <w:szCs w:val="12"/>
              </w:rPr>
              <w:t>摊余成本（标准箱</w:t>
            </w:r>
            <w:r>
              <w:rPr>
                <w:rStyle w:val="translated-span"/>
                <w:sz w:val="12"/>
                <w:szCs w:val="12"/>
              </w:rPr>
              <w:t>）</w:t>
            </w:r>
          </w:p>
        </w:tc>
        <w:tc>
          <w:tcPr>
            <w:tcW w:w="1795" w:type="dxa"/>
            <w:tcBorders>
              <w:top w:val="single" w:sz="8" w:space="0" w:color="000000"/>
              <w:left w:val="nil"/>
              <w:bottom w:val="single" w:sz="8" w:space="0" w:color="000000"/>
              <w:right w:val="nil"/>
            </w:tcBorders>
            <w:shd w:val="clear" w:color="auto" w:fill="ECECEC"/>
            <w:tcMar>
              <w:top w:w="36" w:type="dxa"/>
              <w:left w:w="19" w:type="dxa"/>
              <w:bottom w:w="14" w:type="dxa"/>
              <w:right w:w="86" w:type="dxa"/>
            </w:tcMar>
            <w:vAlign w:val="bottom"/>
            <w:hideMark/>
          </w:tcPr>
          <w:p w:rsidR="00000000" w:rsidRDefault="008B79A4">
            <w:pPr>
              <w:spacing w:after="0"/>
            </w:pPr>
            <w:r>
              <w:rPr>
                <w:rStyle w:val="translated-span"/>
                <w:sz w:val="12"/>
                <w:szCs w:val="12"/>
              </w:rPr>
              <w:t>利</w:t>
            </w:r>
            <w:r>
              <w:rPr>
                <w:rStyle w:val="translated-span"/>
                <w:sz w:val="12"/>
                <w:szCs w:val="12"/>
              </w:rPr>
              <w:t>率</w:t>
            </w:r>
          </w:p>
        </w:tc>
      </w:tr>
      <w:tr w:rsidR="00000000">
        <w:trPr>
          <w:trHeight w:val="239"/>
        </w:trPr>
        <w:tc>
          <w:tcPr>
            <w:tcW w:w="1844" w:type="dxa"/>
            <w:tcBorders>
              <w:top w:val="nil"/>
              <w:left w:val="nil"/>
              <w:bottom w:val="single" w:sz="8" w:space="0" w:color="9D9C9C"/>
              <w:right w:val="nil"/>
            </w:tcBorders>
            <w:shd w:val="clear" w:color="auto" w:fill="ECECEC"/>
            <w:tcMar>
              <w:top w:w="36" w:type="dxa"/>
              <w:left w:w="19" w:type="dxa"/>
              <w:bottom w:w="14" w:type="dxa"/>
              <w:right w:w="86" w:type="dxa"/>
            </w:tcMar>
            <w:hideMark/>
          </w:tcPr>
          <w:p w:rsidR="00000000" w:rsidRDefault="008B79A4">
            <w:pPr>
              <w:spacing w:after="0"/>
              <w:ind w:left="4"/>
            </w:pPr>
            <w:r>
              <w:rPr>
                <w:rStyle w:val="translated-span"/>
                <w:sz w:val="13"/>
                <w:szCs w:val="13"/>
              </w:rPr>
              <w:t>吉扎库鲁巴年</w:t>
            </w:r>
            <w:r>
              <w:rPr>
                <w:rStyle w:val="translated-span"/>
                <w:sz w:val="13"/>
                <w:szCs w:val="13"/>
              </w:rPr>
              <w:t>科</w:t>
            </w:r>
          </w:p>
        </w:tc>
        <w:tc>
          <w:tcPr>
            <w:tcW w:w="1066" w:type="dxa"/>
            <w:tcBorders>
              <w:top w:val="nil"/>
              <w:left w:val="nil"/>
              <w:bottom w:val="single" w:sz="8" w:space="0" w:color="9D9C9C"/>
              <w:right w:val="nil"/>
            </w:tcBorders>
            <w:shd w:val="clear" w:color="auto" w:fill="ECECEC"/>
            <w:tcMar>
              <w:top w:w="36" w:type="dxa"/>
              <w:left w:w="19" w:type="dxa"/>
              <w:bottom w:w="14" w:type="dxa"/>
              <w:right w:w="86" w:type="dxa"/>
            </w:tcMar>
            <w:hideMark/>
          </w:tcPr>
          <w:p w:rsidR="00000000" w:rsidRDefault="008B79A4">
            <w:pPr>
              <w:spacing w:after="0"/>
              <w:ind w:right="31"/>
              <w:jc w:val="right"/>
            </w:pPr>
            <w:r>
              <w:rPr>
                <w:sz w:val="13"/>
                <w:szCs w:val="13"/>
              </w:rPr>
              <w:t>20</w:t>
            </w:r>
          </w:p>
        </w:tc>
        <w:tc>
          <w:tcPr>
            <w:tcW w:w="1795" w:type="dxa"/>
            <w:tcBorders>
              <w:top w:val="nil"/>
              <w:left w:val="nil"/>
              <w:bottom w:val="single" w:sz="8" w:space="0" w:color="9D9C9C"/>
              <w:right w:val="nil"/>
            </w:tcBorders>
            <w:shd w:val="clear" w:color="auto" w:fill="ECECEC"/>
            <w:tcMar>
              <w:top w:w="36" w:type="dxa"/>
              <w:left w:w="19" w:type="dxa"/>
              <w:bottom w:w="14" w:type="dxa"/>
              <w:right w:w="86" w:type="dxa"/>
            </w:tcMar>
            <w:hideMark/>
          </w:tcPr>
          <w:p w:rsidR="00000000" w:rsidRDefault="008B79A4">
            <w:pPr>
              <w:spacing w:after="0"/>
              <w:ind w:left="29"/>
            </w:pPr>
            <w:r>
              <w:rPr>
                <w:rStyle w:val="translated-span"/>
                <w:sz w:val="13"/>
                <w:szCs w:val="13"/>
              </w:rPr>
              <w:t>6</w:t>
            </w:r>
            <w:r>
              <w:rPr>
                <w:rStyle w:val="translated-span"/>
                <w:sz w:val="13"/>
                <w:szCs w:val="13"/>
              </w:rPr>
              <w:t>个月欧元银行同业拆借利率</w:t>
            </w:r>
            <w:r>
              <w:rPr>
                <w:rStyle w:val="translated-span"/>
                <w:sz w:val="13"/>
                <w:szCs w:val="13"/>
              </w:rPr>
              <w:t>+3.6</w:t>
            </w:r>
            <w:r>
              <w:rPr>
                <w:rStyle w:val="translated-span"/>
                <w:sz w:val="13"/>
                <w:szCs w:val="13"/>
              </w:rPr>
              <w:t>%</w:t>
            </w:r>
          </w:p>
        </w:tc>
      </w:tr>
      <w:tr w:rsidR="00000000">
        <w:trPr>
          <w:trHeight w:val="205"/>
        </w:trPr>
        <w:tc>
          <w:tcPr>
            <w:tcW w:w="1844" w:type="dxa"/>
            <w:tcBorders>
              <w:top w:val="nil"/>
              <w:left w:val="nil"/>
              <w:bottom w:val="single" w:sz="8" w:space="0" w:color="9D9C9C"/>
              <w:right w:val="nil"/>
            </w:tcBorders>
            <w:shd w:val="clear" w:color="auto" w:fill="ECECEC"/>
            <w:tcMar>
              <w:top w:w="36" w:type="dxa"/>
              <w:left w:w="19" w:type="dxa"/>
              <w:bottom w:w="14" w:type="dxa"/>
              <w:right w:w="86" w:type="dxa"/>
            </w:tcMar>
            <w:hideMark/>
          </w:tcPr>
          <w:p w:rsidR="00000000" w:rsidRDefault="008B79A4">
            <w:pPr>
              <w:spacing w:after="0"/>
              <w:ind w:left="4"/>
            </w:pPr>
            <w:r>
              <w:rPr>
                <w:rStyle w:val="translated-span"/>
                <w:sz w:val="13"/>
                <w:szCs w:val="13"/>
              </w:rPr>
              <w:t>新航（有限公司）</w:t>
            </w:r>
            <w:r>
              <w:rPr>
                <w:rStyle w:val="translated-span"/>
                <w:sz w:val="13"/>
                <w:szCs w:val="13"/>
              </w:rPr>
              <w:t>D.N.H</w:t>
            </w:r>
            <w:r>
              <w:rPr>
                <w:rStyle w:val="translated-span"/>
                <w:sz w:val="13"/>
                <w:szCs w:val="13"/>
              </w:rPr>
              <w:t>。</w:t>
            </w:r>
          </w:p>
        </w:tc>
        <w:tc>
          <w:tcPr>
            <w:tcW w:w="1066" w:type="dxa"/>
            <w:tcBorders>
              <w:top w:val="nil"/>
              <w:left w:val="nil"/>
              <w:bottom w:val="single" w:sz="8" w:space="0" w:color="9D9C9C"/>
              <w:right w:val="nil"/>
            </w:tcBorders>
            <w:shd w:val="clear" w:color="auto" w:fill="ECECEC"/>
            <w:tcMar>
              <w:top w:w="36" w:type="dxa"/>
              <w:left w:w="19" w:type="dxa"/>
              <w:bottom w:w="14" w:type="dxa"/>
              <w:right w:w="86" w:type="dxa"/>
            </w:tcMar>
            <w:hideMark/>
          </w:tcPr>
          <w:p w:rsidR="00000000" w:rsidRDefault="008B79A4">
            <w:pPr>
              <w:spacing w:after="0"/>
              <w:ind w:right="31"/>
              <w:jc w:val="right"/>
            </w:pPr>
            <w:r>
              <w:rPr>
                <w:sz w:val="13"/>
                <w:szCs w:val="13"/>
              </w:rPr>
              <w:t>513</w:t>
            </w:r>
          </w:p>
        </w:tc>
        <w:tc>
          <w:tcPr>
            <w:tcW w:w="1795" w:type="dxa"/>
            <w:tcBorders>
              <w:top w:val="nil"/>
              <w:left w:val="nil"/>
              <w:bottom w:val="single" w:sz="8" w:space="0" w:color="9D9C9C"/>
              <w:right w:val="nil"/>
            </w:tcBorders>
            <w:shd w:val="clear" w:color="auto" w:fill="ECECEC"/>
            <w:tcMar>
              <w:top w:w="36" w:type="dxa"/>
              <w:left w:w="19" w:type="dxa"/>
              <w:bottom w:w="14" w:type="dxa"/>
              <w:right w:w="86" w:type="dxa"/>
            </w:tcMar>
            <w:hideMark/>
          </w:tcPr>
          <w:p w:rsidR="00000000" w:rsidRDefault="008B79A4">
            <w:pPr>
              <w:spacing w:after="0"/>
              <w:ind w:left="29"/>
            </w:pPr>
            <w:r>
              <w:rPr>
                <w:rStyle w:val="translated-span"/>
                <w:sz w:val="13"/>
                <w:szCs w:val="13"/>
              </w:rPr>
              <w:t>6</w:t>
            </w:r>
            <w:r>
              <w:rPr>
                <w:rStyle w:val="translated-span"/>
                <w:sz w:val="13"/>
                <w:szCs w:val="13"/>
              </w:rPr>
              <w:t>个月欧元银行同业拆借利率</w:t>
            </w:r>
            <w:r>
              <w:rPr>
                <w:rStyle w:val="translated-span"/>
                <w:sz w:val="13"/>
                <w:szCs w:val="13"/>
              </w:rPr>
              <w:t>+4.5</w:t>
            </w:r>
            <w:r>
              <w:rPr>
                <w:rStyle w:val="translated-span"/>
                <w:sz w:val="13"/>
                <w:szCs w:val="13"/>
              </w:rPr>
              <w:t>%</w:t>
            </w:r>
          </w:p>
        </w:tc>
      </w:tr>
      <w:tr w:rsidR="00000000">
        <w:trPr>
          <w:trHeight w:val="205"/>
        </w:trPr>
        <w:tc>
          <w:tcPr>
            <w:tcW w:w="1844" w:type="dxa"/>
            <w:tcBorders>
              <w:top w:val="nil"/>
              <w:left w:val="nil"/>
              <w:bottom w:val="single" w:sz="8" w:space="0" w:color="000000"/>
              <w:right w:val="nil"/>
            </w:tcBorders>
            <w:shd w:val="clear" w:color="auto" w:fill="ECECEC"/>
            <w:tcMar>
              <w:top w:w="36" w:type="dxa"/>
              <w:left w:w="19" w:type="dxa"/>
              <w:bottom w:w="14" w:type="dxa"/>
              <w:right w:w="86" w:type="dxa"/>
            </w:tcMar>
            <w:hideMark/>
          </w:tcPr>
          <w:p w:rsidR="00000000" w:rsidRDefault="008B79A4">
            <w:pPr>
              <w:spacing w:after="0"/>
              <w:ind w:left="4"/>
            </w:pPr>
            <w:r>
              <w:rPr>
                <w:rStyle w:val="translated-span"/>
                <w:sz w:val="13"/>
                <w:szCs w:val="13"/>
              </w:rPr>
              <w:t>鲁比洛克有限公</w:t>
            </w:r>
            <w:r>
              <w:rPr>
                <w:rStyle w:val="translated-span"/>
                <w:sz w:val="13"/>
                <w:szCs w:val="13"/>
              </w:rPr>
              <w:t>司</w:t>
            </w:r>
          </w:p>
        </w:tc>
        <w:tc>
          <w:tcPr>
            <w:tcW w:w="1066" w:type="dxa"/>
            <w:tcBorders>
              <w:top w:val="nil"/>
              <w:left w:val="nil"/>
              <w:bottom w:val="single" w:sz="8" w:space="0" w:color="000000"/>
              <w:right w:val="nil"/>
            </w:tcBorders>
            <w:shd w:val="clear" w:color="auto" w:fill="ECECEC"/>
            <w:tcMar>
              <w:top w:w="36" w:type="dxa"/>
              <w:left w:w="19" w:type="dxa"/>
              <w:bottom w:w="14" w:type="dxa"/>
              <w:right w:w="86" w:type="dxa"/>
            </w:tcMar>
            <w:hideMark/>
          </w:tcPr>
          <w:p w:rsidR="00000000" w:rsidRDefault="008B79A4">
            <w:pPr>
              <w:spacing w:after="0"/>
              <w:ind w:right="31"/>
              <w:jc w:val="right"/>
            </w:pPr>
            <w:r>
              <w:rPr>
                <w:sz w:val="13"/>
                <w:szCs w:val="13"/>
              </w:rPr>
              <w:t>5,000</w:t>
            </w:r>
          </w:p>
        </w:tc>
        <w:tc>
          <w:tcPr>
            <w:tcW w:w="1795" w:type="dxa"/>
            <w:tcBorders>
              <w:top w:val="nil"/>
              <w:left w:val="nil"/>
              <w:bottom w:val="single" w:sz="8" w:space="0" w:color="000000"/>
              <w:right w:val="nil"/>
            </w:tcBorders>
            <w:shd w:val="clear" w:color="auto" w:fill="ECECEC"/>
            <w:tcMar>
              <w:top w:w="36" w:type="dxa"/>
              <w:left w:w="19" w:type="dxa"/>
              <w:bottom w:w="14" w:type="dxa"/>
              <w:right w:w="86" w:type="dxa"/>
            </w:tcMar>
            <w:hideMark/>
          </w:tcPr>
          <w:p w:rsidR="00000000" w:rsidRDefault="008B79A4">
            <w:pPr>
              <w:spacing w:after="0"/>
              <w:ind w:left="29"/>
            </w:pPr>
            <w:r>
              <w:rPr>
                <w:rStyle w:val="translated-span"/>
                <w:sz w:val="13"/>
                <w:szCs w:val="13"/>
              </w:rPr>
              <w:t>3</w:t>
            </w:r>
            <w:r>
              <w:rPr>
                <w:rStyle w:val="translated-span"/>
                <w:sz w:val="13"/>
                <w:szCs w:val="13"/>
              </w:rPr>
              <w:t>个月欧元银行同业拆借利率</w:t>
            </w:r>
            <w:r>
              <w:rPr>
                <w:rStyle w:val="translated-span"/>
                <w:sz w:val="13"/>
                <w:szCs w:val="13"/>
              </w:rPr>
              <w:t>+0.5</w:t>
            </w:r>
            <w:r>
              <w:rPr>
                <w:rStyle w:val="translated-span"/>
                <w:sz w:val="13"/>
                <w:szCs w:val="13"/>
              </w:rPr>
              <w:t>%</w:t>
            </w:r>
          </w:p>
        </w:tc>
      </w:tr>
      <w:tr w:rsidR="00000000">
        <w:trPr>
          <w:trHeight w:val="365"/>
        </w:trPr>
        <w:tc>
          <w:tcPr>
            <w:tcW w:w="1844" w:type="dxa"/>
            <w:tcBorders>
              <w:top w:val="nil"/>
              <w:left w:val="nil"/>
              <w:bottom w:val="single" w:sz="8" w:space="0" w:color="9D9C9C"/>
              <w:right w:val="nil"/>
            </w:tcBorders>
            <w:shd w:val="clear" w:color="auto" w:fill="ECECEC"/>
            <w:tcMar>
              <w:top w:w="36" w:type="dxa"/>
              <w:left w:w="19" w:type="dxa"/>
              <w:bottom w:w="14" w:type="dxa"/>
              <w:right w:w="86" w:type="dxa"/>
            </w:tcMar>
            <w:hideMark/>
          </w:tcPr>
          <w:p w:rsidR="00000000" w:rsidRDefault="008B79A4">
            <w:pPr>
              <w:spacing w:after="0"/>
              <w:ind w:left="4"/>
            </w:pPr>
            <w:r>
              <w:rPr>
                <w:rStyle w:val="translated-span"/>
                <w:b/>
                <w:bCs/>
                <w:sz w:val="13"/>
                <w:szCs w:val="13"/>
              </w:rPr>
              <w:t>电流总</w:t>
            </w:r>
            <w:r>
              <w:rPr>
                <w:rStyle w:val="translated-span"/>
                <w:b/>
                <w:bCs/>
                <w:sz w:val="13"/>
                <w:szCs w:val="13"/>
              </w:rPr>
              <w:t>计</w:t>
            </w:r>
          </w:p>
          <w:p w:rsidR="00000000" w:rsidRDefault="008B79A4">
            <w:pPr>
              <w:spacing w:after="0"/>
              <w:ind w:left="4"/>
            </w:pPr>
            <w:r>
              <w:rPr>
                <w:rStyle w:val="translated-span"/>
                <w:b/>
                <w:bCs/>
                <w:sz w:val="13"/>
                <w:szCs w:val="13"/>
              </w:rPr>
              <w:t>计息应收</w:t>
            </w:r>
            <w:r>
              <w:rPr>
                <w:rStyle w:val="translated-span"/>
                <w:b/>
                <w:bCs/>
                <w:sz w:val="13"/>
                <w:szCs w:val="13"/>
              </w:rPr>
              <w:t>款</w:t>
            </w:r>
          </w:p>
        </w:tc>
        <w:tc>
          <w:tcPr>
            <w:tcW w:w="1066" w:type="dxa"/>
            <w:tcBorders>
              <w:top w:val="nil"/>
              <w:left w:val="nil"/>
              <w:bottom w:val="single" w:sz="8" w:space="0" w:color="9D9C9C"/>
              <w:right w:val="nil"/>
            </w:tcBorders>
            <w:shd w:val="clear" w:color="auto" w:fill="ECECEC"/>
            <w:tcMar>
              <w:top w:w="36" w:type="dxa"/>
              <w:left w:w="19" w:type="dxa"/>
              <w:bottom w:w="14" w:type="dxa"/>
              <w:right w:w="86" w:type="dxa"/>
            </w:tcMar>
            <w:hideMark/>
          </w:tcPr>
          <w:p w:rsidR="00000000" w:rsidRDefault="008B79A4">
            <w:pPr>
              <w:spacing w:after="0"/>
              <w:ind w:right="31"/>
              <w:jc w:val="right"/>
            </w:pPr>
            <w:r>
              <w:rPr>
                <w:b/>
                <w:bCs/>
                <w:sz w:val="13"/>
                <w:szCs w:val="13"/>
              </w:rPr>
              <w:t>5,533</w:t>
            </w:r>
          </w:p>
        </w:tc>
        <w:tc>
          <w:tcPr>
            <w:tcW w:w="1795" w:type="dxa"/>
            <w:tcBorders>
              <w:top w:val="nil"/>
              <w:left w:val="nil"/>
              <w:bottom w:val="single" w:sz="8" w:space="0" w:color="9D9C9C"/>
              <w:right w:val="nil"/>
            </w:tcBorders>
            <w:shd w:val="clear" w:color="auto" w:fill="ECECEC"/>
            <w:tcMar>
              <w:top w:w="36" w:type="dxa"/>
              <w:left w:w="19" w:type="dxa"/>
              <w:bottom w:w="14" w:type="dxa"/>
              <w:right w:w="86" w:type="dxa"/>
            </w:tcMar>
            <w:hideMark/>
          </w:tcPr>
          <w:p w:rsidR="00000000" w:rsidRDefault="008B79A4">
            <w:r>
              <w:t> </w:t>
            </w:r>
          </w:p>
        </w:tc>
      </w:tr>
    </w:tbl>
    <w:p w:rsidR="00000000" w:rsidRDefault="008B79A4">
      <w:pPr>
        <w:spacing w:before="125" w:after="2" w:line="264" w:lineRule="auto"/>
        <w:ind w:left="1392" w:right="1392" w:hanging="10"/>
        <w:jc w:val="center"/>
      </w:pPr>
      <w:r>
        <w:rPr>
          <w:rStyle w:val="translated-span"/>
          <w:sz w:val="12"/>
          <w:szCs w:val="12"/>
        </w:rPr>
        <w:t>截至</w:t>
      </w:r>
      <w:r>
        <w:rPr>
          <w:rStyle w:val="translated-span"/>
          <w:sz w:val="12"/>
          <w:szCs w:val="12"/>
        </w:rPr>
        <w:t>2019</w:t>
      </w:r>
      <w:r>
        <w:rPr>
          <w:rStyle w:val="translated-span"/>
          <w:sz w:val="12"/>
          <w:szCs w:val="12"/>
        </w:rPr>
        <w:t>年</w:t>
      </w:r>
      <w:r>
        <w:rPr>
          <w:rStyle w:val="translated-span"/>
          <w:sz w:val="12"/>
          <w:szCs w:val="12"/>
        </w:rPr>
        <w:t>12</w:t>
      </w:r>
      <w:r>
        <w:rPr>
          <w:rStyle w:val="translated-span"/>
          <w:sz w:val="12"/>
          <w:szCs w:val="12"/>
        </w:rPr>
        <w:t>月</w:t>
      </w:r>
      <w:r>
        <w:rPr>
          <w:rStyle w:val="translated-span"/>
          <w:sz w:val="12"/>
          <w:szCs w:val="12"/>
        </w:rPr>
        <w:t>31</w:t>
      </w:r>
      <w:r>
        <w:rPr>
          <w:rStyle w:val="translated-span"/>
          <w:sz w:val="12"/>
          <w:szCs w:val="12"/>
        </w:rPr>
        <w:t>日</w:t>
      </w:r>
    </w:p>
    <w:p w:rsidR="00000000" w:rsidRDefault="008B79A4">
      <w:pPr>
        <w:spacing w:before="326" w:after="58" w:line="264" w:lineRule="auto"/>
        <w:ind w:left="1392" w:right="1392" w:hanging="10"/>
        <w:jc w:val="center"/>
      </w:pPr>
      <w:r>
        <w:rPr>
          <w:noProof/>
        </w:rPr>
        <w:drawing>
          <wp:inline distT="0" distB="0" distL="0" distR="0">
            <wp:extent cx="2971800" cy="9525"/>
            <wp:effectExtent l="0" t="0" r="0" b="0"/>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92" r:link="rId93">
                      <a:extLst>
                        <a:ext uri="{28A0092B-C50C-407E-A947-70E740481C1C}">
                          <a14:useLocalDpi xmlns:a14="http://schemas.microsoft.com/office/drawing/2010/main" val="0"/>
                        </a:ext>
                      </a:extLst>
                    </a:blip>
                    <a:srcRect/>
                    <a:stretch>
                      <a:fillRect/>
                    </a:stretch>
                  </pic:blipFill>
                  <pic:spPr bwMode="auto">
                    <a:xfrm>
                      <a:off x="0" y="0"/>
                      <a:ext cx="2971800" cy="9525"/>
                    </a:xfrm>
                    <a:prstGeom prst="rect">
                      <a:avLst/>
                    </a:prstGeom>
                    <a:noFill/>
                    <a:ln>
                      <a:noFill/>
                    </a:ln>
                  </pic:spPr>
                </pic:pic>
              </a:graphicData>
            </a:graphic>
          </wp:inline>
        </w:drawing>
      </w:r>
      <w:r>
        <w:rPr>
          <w:rStyle w:val="translated-span"/>
          <w:sz w:val="12"/>
          <w:szCs w:val="12"/>
        </w:rPr>
        <w:t>截至</w:t>
      </w:r>
      <w:r>
        <w:rPr>
          <w:rStyle w:val="translated-span"/>
          <w:sz w:val="12"/>
          <w:szCs w:val="12"/>
        </w:rPr>
        <w:t>2018</w:t>
      </w:r>
      <w:r>
        <w:rPr>
          <w:rStyle w:val="translated-span"/>
          <w:sz w:val="12"/>
          <w:szCs w:val="12"/>
        </w:rPr>
        <w:t>年</w:t>
      </w:r>
      <w:r>
        <w:rPr>
          <w:rStyle w:val="translated-span"/>
          <w:sz w:val="12"/>
          <w:szCs w:val="12"/>
        </w:rPr>
        <w:t>12</w:t>
      </w:r>
      <w:r>
        <w:rPr>
          <w:rStyle w:val="translated-span"/>
          <w:sz w:val="12"/>
          <w:szCs w:val="12"/>
        </w:rPr>
        <w:t>月</w:t>
      </w:r>
      <w:r>
        <w:rPr>
          <w:rStyle w:val="translated-span"/>
          <w:sz w:val="12"/>
          <w:szCs w:val="12"/>
        </w:rPr>
        <w:t>31</w:t>
      </w:r>
      <w:r>
        <w:rPr>
          <w:rStyle w:val="translated-span"/>
          <w:sz w:val="12"/>
          <w:szCs w:val="12"/>
        </w:rPr>
        <w:t>日</w:t>
      </w:r>
    </w:p>
    <w:p w:rsidR="00000000" w:rsidRDefault="008B79A4">
      <w:pPr>
        <w:spacing w:after="2" w:line="264" w:lineRule="auto"/>
        <w:ind w:left="1392" w:right="1104" w:hanging="10"/>
        <w:jc w:val="center"/>
      </w:pPr>
      <w:r>
        <w:rPr>
          <w:rStyle w:val="translated-span"/>
          <w:sz w:val="12"/>
          <w:szCs w:val="12"/>
        </w:rPr>
        <w:t>摊</w:t>
      </w:r>
      <w:r>
        <w:rPr>
          <w:rStyle w:val="translated-span"/>
          <w:sz w:val="12"/>
          <w:szCs w:val="12"/>
        </w:rPr>
        <w:t>销</w:t>
      </w:r>
    </w:p>
    <w:tbl>
      <w:tblPr>
        <w:tblpPr w:vertAnchor="text"/>
        <w:tblW w:w="4706" w:type="dxa"/>
        <w:tblCellMar>
          <w:left w:w="0" w:type="dxa"/>
          <w:right w:w="0" w:type="dxa"/>
        </w:tblCellMar>
        <w:tblLook w:val="04A0" w:firstRow="1" w:lastRow="0" w:firstColumn="1" w:lastColumn="0" w:noHBand="0" w:noVBand="1"/>
      </w:tblPr>
      <w:tblGrid>
        <w:gridCol w:w="2444"/>
        <w:gridCol w:w="495"/>
        <w:gridCol w:w="1767"/>
      </w:tblGrid>
      <w:tr w:rsidR="00000000">
        <w:trPr>
          <w:trHeight w:val="239"/>
        </w:trPr>
        <w:tc>
          <w:tcPr>
            <w:tcW w:w="2444" w:type="dxa"/>
            <w:tcBorders>
              <w:top w:val="single" w:sz="8" w:space="0" w:color="000000"/>
              <w:left w:val="nil"/>
              <w:bottom w:val="single" w:sz="8" w:space="0" w:color="9D9C9C"/>
              <w:right w:val="nil"/>
            </w:tcBorders>
            <w:tcMar>
              <w:top w:w="36" w:type="dxa"/>
              <w:left w:w="0" w:type="dxa"/>
              <w:bottom w:w="0" w:type="dxa"/>
              <w:right w:w="115" w:type="dxa"/>
            </w:tcMar>
            <w:hideMark/>
          </w:tcPr>
          <w:p w:rsidR="00000000" w:rsidRDefault="008B79A4">
            <w:pPr>
              <w:spacing w:after="0"/>
              <w:ind w:left="23"/>
            </w:pPr>
            <w:r>
              <w:rPr>
                <w:rStyle w:val="translated-span"/>
                <w:sz w:val="13"/>
                <w:szCs w:val="13"/>
              </w:rPr>
              <w:t>阿夫里诺德投资酒</w:t>
            </w:r>
            <w:r>
              <w:rPr>
                <w:rStyle w:val="translated-span"/>
                <w:sz w:val="13"/>
                <w:szCs w:val="13"/>
              </w:rPr>
              <w:t>店</w:t>
            </w:r>
          </w:p>
        </w:tc>
        <w:tc>
          <w:tcPr>
            <w:tcW w:w="495" w:type="dxa"/>
            <w:tcBorders>
              <w:top w:val="single" w:sz="8" w:space="0" w:color="000000"/>
              <w:left w:val="nil"/>
              <w:bottom w:val="single" w:sz="8" w:space="0" w:color="9D9C9C"/>
              <w:right w:val="nil"/>
            </w:tcBorders>
            <w:tcMar>
              <w:top w:w="36" w:type="dxa"/>
              <w:left w:w="0" w:type="dxa"/>
              <w:bottom w:w="0" w:type="dxa"/>
              <w:right w:w="115" w:type="dxa"/>
            </w:tcMar>
            <w:hideMark/>
          </w:tcPr>
          <w:p w:rsidR="00000000" w:rsidRDefault="008B79A4">
            <w:pPr>
              <w:spacing w:after="0"/>
              <w:ind w:left="125"/>
              <w:jc w:val="center"/>
            </w:pPr>
            <w:r>
              <w:rPr>
                <w:sz w:val="13"/>
                <w:szCs w:val="13"/>
              </w:rPr>
              <w:t>113</w:t>
            </w:r>
          </w:p>
        </w:tc>
        <w:tc>
          <w:tcPr>
            <w:tcW w:w="1767" w:type="dxa"/>
            <w:tcBorders>
              <w:top w:val="single" w:sz="8" w:space="0" w:color="000000"/>
              <w:left w:val="nil"/>
              <w:bottom w:val="single" w:sz="8" w:space="0" w:color="9D9C9C"/>
              <w:right w:val="nil"/>
            </w:tcBorders>
            <w:tcMar>
              <w:top w:w="36" w:type="dxa"/>
              <w:left w:w="0" w:type="dxa"/>
              <w:bottom w:w="0" w:type="dxa"/>
              <w:right w:w="115" w:type="dxa"/>
            </w:tcMar>
            <w:hideMark/>
          </w:tcPr>
          <w:p w:rsidR="00000000" w:rsidRDefault="008B79A4">
            <w:pPr>
              <w:spacing w:after="0"/>
            </w:pPr>
            <w:r>
              <w:rPr>
                <w:rStyle w:val="translated-span"/>
                <w:sz w:val="13"/>
                <w:szCs w:val="13"/>
              </w:rPr>
              <w:t>6</w:t>
            </w:r>
            <w:r>
              <w:rPr>
                <w:rStyle w:val="translated-span"/>
                <w:sz w:val="13"/>
                <w:szCs w:val="13"/>
              </w:rPr>
              <w:t>个月欧元银行同业拆借利率</w:t>
            </w:r>
            <w:r>
              <w:rPr>
                <w:rStyle w:val="translated-span"/>
                <w:sz w:val="13"/>
                <w:szCs w:val="13"/>
              </w:rPr>
              <w:t>+6.1</w:t>
            </w:r>
            <w:r>
              <w:rPr>
                <w:rStyle w:val="translated-span"/>
                <w:sz w:val="13"/>
                <w:szCs w:val="13"/>
              </w:rPr>
              <w:t>%</w:t>
            </w:r>
          </w:p>
        </w:tc>
      </w:tr>
      <w:tr w:rsidR="00000000">
        <w:trPr>
          <w:trHeight w:val="205"/>
        </w:trPr>
        <w:tc>
          <w:tcPr>
            <w:tcW w:w="2444" w:type="dxa"/>
            <w:tcBorders>
              <w:top w:val="nil"/>
              <w:left w:val="nil"/>
              <w:bottom w:val="single" w:sz="8" w:space="0" w:color="9D9C9C"/>
              <w:right w:val="nil"/>
            </w:tcBorders>
            <w:tcMar>
              <w:top w:w="36" w:type="dxa"/>
              <w:left w:w="0" w:type="dxa"/>
              <w:bottom w:w="0" w:type="dxa"/>
              <w:right w:w="115" w:type="dxa"/>
            </w:tcMar>
            <w:hideMark/>
          </w:tcPr>
          <w:p w:rsidR="00000000" w:rsidRDefault="008B79A4">
            <w:pPr>
              <w:spacing w:after="0"/>
              <w:ind w:left="23"/>
            </w:pPr>
            <w:r>
              <w:rPr>
                <w:rStyle w:val="translated-span"/>
                <w:sz w:val="13"/>
                <w:szCs w:val="13"/>
              </w:rPr>
              <w:t>阿夫里诺德投资酒</w:t>
            </w:r>
            <w:r>
              <w:rPr>
                <w:rStyle w:val="translated-span"/>
                <w:sz w:val="13"/>
                <w:szCs w:val="13"/>
              </w:rPr>
              <w:t>店</w:t>
            </w:r>
          </w:p>
        </w:tc>
        <w:tc>
          <w:tcPr>
            <w:tcW w:w="495" w:type="dxa"/>
            <w:tcBorders>
              <w:top w:val="nil"/>
              <w:left w:val="nil"/>
              <w:bottom w:val="single" w:sz="8" w:space="0" w:color="9D9C9C"/>
              <w:right w:val="nil"/>
            </w:tcBorders>
            <w:tcMar>
              <w:top w:w="36" w:type="dxa"/>
              <w:left w:w="0" w:type="dxa"/>
              <w:bottom w:w="0" w:type="dxa"/>
              <w:right w:w="115" w:type="dxa"/>
            </w:tcMar>
            <w:hideMark/>
          </w:tcPr>
          <w:p w:rsidR="00000000" w:rsidRDefault="008B79A4">
            <w:pPr>
              <w:spacing w:after="0"/>
              <w:ind w:left="110"/>
            </w:pPr>
            <w:r>
              <w:rPr>
                <w:sz w:val="13"/>
                <w:szCs w:val="13"/>
              </w:rPr>
              <w:t>786</w:t>
            </w:r>
          </w:p>
        </w:tc>
        <w:tc>
          <w:tcPr>
            <w:tcW w:w="1767" w:type="dxa"/>
            <w:tcBorders>
              <w:top w:val="nil"/>
              <w:left w:val="nil"/>
              <w:bottom w:val="single" w:sz="8" w:space="0" w:color="9D9C9C"/>
              <w:right w:val="nil"/>
            </w:tcBorders>
            <w:tcMar>
              <w:top w:w="36" w:type="dxa"/>
              <w:left w:w="0" w:type="dxa"/>
              <w:bottom w:w="0" w:type="dxa"/>
              <w:right w:w="115" w:type="dxa"/>
            </w:tcMar>
            <w:hideMark/>
          </w:tcPr>
          <w:p w:rsidR="00000000" w:rsidRDefault="008B79A4">
            <w:pPr>
              <w:spacing w:after="0"/>
            </w:pPr>
            <w:r>
              <w:rPr>
                <w:rStyle w:val="translated-span"/>
                <w:sz w:val="13"/>
                <w:szCs w:val="13"/>
              </w:rPr>
              <w:t>3</w:t>
            </w:r>
            <w:r>
              <w:rPr>
                <w:rStyle w:val="translated-span"/>
                <w:sz w:val="13"/>
                <w:szCs w:val="13"/>
              </w:rPr>
              <w:t>个月美元伦敦银行同业拆借利率</w:t>
            </w:r>
            <w:r>
              <w:rPr>
                <w:rStyle w:val="translated-span"/>
                <w:sz w:val="13"/>
                <w:szCs w:val="13"/>
              </w:rPr>
              <w:t>+8.5</w:t>
            </w:r>
            <w:r>
              <w:rPr>
                <w:rStyle w:val="translated-span"/>
                <w:sz w:val="13"/>
                <w:szCs w:val="13"/>
              </w:rPr>
              <w:t>%</w:t>
            </w:r>
          </w:p>
        </w:tc>
      </w:tr>
      <w:tr w:rsidR="00000000">
        <w:trPr>
          <w:trHeight w:val="205"/>
        </w:trPr>
        <w:tc>
          <w:tcPr>
            <w:tcW w:w="2444" w:type="dxa"/>
            <w:tcBorders>
              <w:top w:val="nil"/>
              <w:left w:val="nil"/>
              <w:bottom w:val="single" w:sz="8" w:space="0" w:color="9D9C9C"/>
              <w:right w:val="nil"/>
            </w:tcBorders>
            <w:tcMar>
              <w:top w:w="36" w:type="dxa"/>
              <w:left w:w="0" w:type="dxa"/>
              <w:bottom w:w="0" w:type="dxa"/>
              <w:right w:w="115" w:type="dxa"/>
            </w:tcMar>
            <w:hideMark/>
          </w:tcPr>
          <w:p w:rsidR="00000000" w:rsidRDefault="008B79A4">
            <w:pPr>
              <w:spacing w:after="0"/>
              <w:ind w:left="23"/>
            </w:pPr>
            <w:r>
              <w:rPr>
                <w:rStyle w:val="translated-span"/>
                <w:sz w:val="13"/>
                <w:szCs w:val="13"/>
              </w:rPr>
              <w:t>普里根</w:t>
            </w:r>
            <w:r>
              <w:rPr>
                <w:rStyle w:val="translated-span"/>
                <w:sz w:val="13"/>
                <w:szCs w:val="13"/>
              </w:rPr>
              <w:t>·D·O·O·</w:t>
            </w:r>
            <w:r>
              <w:rPr>
                <w:rStyle w:val="translated-span"/>
                <w:sz w:val="13"/>
                <w:szCs w:val="13"/>
              </w:rPr>
              <w:t>贝奥格</w:t>
            </w:r>
            <w:r>
              <w:rPr>
                <w:rStyle w:val="translated-span"/>
                <w:sz w:val="13"/>
                <w:szCs w:val="13"/>
              </w:rPr>
              <w:t>勒</w:t>
            </w:r>
          </w:p>
        </w:tc>
        <w:tc>
          <w:tcPr>
            <w:tcW w:w="495" w:type="dxa"/>
            <w:tcBorders>
              <w:top w:val="nil"/>
              <w:left w:val="nil"/>
              <w:bottom w:val="single" w:sz="8" w:space="0" w:color="9D9C9C"/>
              <w:right w:val="nil"/>
            </w:tcBorders>
            <w:tcMar>
              <w:top w:w="36" w:type="dxa"/>
              <w:left w:w="0" w:type="dxa"/>
              <w:bottom w:w="0" w:type="dxa"/>
              <w:right w:w="115" w:type="dxa"/>
            </w:tcMar>
            <w:hideMark/>
          </w:tcPr>
          <w:p w:rsidR="00000000" w:rsidRDefault="008B79A4">
            <w:pPr>
              <w:spacing w:after="0"/>
              <w:ind w:left="241"/>
              <w:jc w:val="center"/>
            </w:pPr>
            <w:r>
              <w:rPr>
                <w:sz w:val="13"/>
                <w:szCs w:val="13"/>
              </w:rPr>
              <w:t>1</w:t>
            </w:r>
          </w:p>
        </w:tc>
        <w:tc>
          <w:tcPr>
            <w:tcW w:w="1767" w:type="dxa"/>
            <w:tcBorders>
              <w:top w:val="nil"/>
              <w:left w:val="nil"/>
              <w:bottom w:val="single" w:sz="8" w:space="0" w:color="9D9C9C"/>
              <w:right w:val="nil"/>
            </w:tcBorders>
            <w:tcMar>
              <w:top w:w="36" w:type="dxa"/>
              <w:left w:w="0" w:type="dxa"/>
              <w:bottom w:w="0" w:type="dxa"/>
              <w:right w:w="115" w:type="dxa"/>
            </w:tcMar>
            <w:hideMark/>
          </w:tcPr>
          <w:p w:rsidR="00000000" w:rsidRDefault="008B79A4">
            <w:pPr>
              <w:spacing w:after="0"/>
            </w:pPr>
            <w:r>
              <w:rPr>
                <w:rStyle w:val="translated-span"/>
                <w:sz w:val="13"/>
                <w:szCs w:val="13"/>
              </w:rPr>
              <w:t>3</w:t>
            </w:r>
            <w:r>
              <w:rPr>
                <w:rStyle w:val="translated-span"/>
                <w:sz w:val="13"/>
                <w:szCs w:val="13"/>
              </w:rPr>
              <w:t>个月欧元银行同业拆借利率</w:t>
            </w:r>
            <w:r>
              <w:rPr>
                <w:rStyle w:val="translated-span"/>
                <w:sz w:val="13"/>
                <w:szCs w:val="13"/>
              </w:rPr>
              <w:t>+1.0</w:t>
            </w:r>
            <w:r>
              <w:rPr>
                <w:rStyle w:val="translated-span"/>
                <w:sz w:val="13"/>
                <w:szCs w:val="13"/>
              </w:rPr>
              <w:t>%</w:t>
            </w:r>
          </w:p>
        </w:tc>
      </w:tr>
      <w:tr w:rsidR="00000000">
        <w:trPr>
          <w:trHeight w:val="205"/>
        </w:trPr>
        <w:tc>
          <w:tcPr>
            <w:tcW w:w="2444" w:type="dxa"/>
            <w:tcBorders>
              <w:top w:val="nil"/>
              <w:left w:val="nil"/>
              <w:bottom w:val="single" w:sz="8" w:space="0" w:color="9D9C9C"/>
              <w:right w:val="nil"/>
            </w:tcBorders>
            <w:tcMar>
              <w:top w:w="36" w:type="dxa"/>
              <w:left w:w="0" w:type="dxa"/>
              <w:bottom w:w="0" w:type="dxa"/>
              <w:right w:w="115" w:type="dxa"/>
            </w:tcMar>
            <w:hideMark/>
          </w:tcPr>
          <w:p w:rsidR="00000000" w:rsidRDefault="008B79A4">
            <w:pPr>
              <w:spacing w:after="0"/>
              <w:ind w:left="23"/>
            </w:pPr>
            <w:r>
              <w:rPr>
                <w:rStyle w:val="translated-span"/>
                <w:sz w:val="13"/>
                <w:szCs w:val="13"/>
              </w:rPr>
              <w:t>Dydl</w:t>
            </w:r>
            <w:r>
              <w:rPr>
                <w:rStyle w:val="translated-span"/>
                <w:sz w:val="13"/>
                <w:szCs w:val="13"/>
              </w:rPr>
              <w:t>公司</w:t>
            </w:r>
            <w:r>
              <w:rPr>
                <w:rStyle w:val="translated-span"/>
                <w:sz w:val="13"/>
                <w:szCs w:val="13"/>
              </w:rPr>
              <w:t>。</w:t>
            </w:r>
          </w:p>
        </w:tc>
        <w:tc>
          <w:tcPr>
            <w:tcW w:w="495" w:type="dxa"/>
            <w:tcBorders>
              <w:top w:val="nil"/>
              <w:left w:val="nil"/>
              <w:bottom w:val="single" w:sz="8" w:space="0" w:color="9D9C9C"/>
              <w:right w:val="nil"/>
            </w:tcBorders>
            <w:tcMar>
              <w:top w:w="36" w:type="dxa"/>
              <w:left w:w="0" w:type="dxa"/>
              <w:bottom w:w="0" w:type="dxa"/>
              <w:right w:w="115" w:type="dxa"/>
            </w:tcMar>
            <w:hideMark/>
          </w:tcPr>
          <w:p w:rsidR="00000000" w:rsidRDefault="008B79A4">
            <w:pPr>
              <w:spacing w:after="0"/>
              <w:ind w:left="112"/>
            </w:pPr>
            <w:r>
              <w:rPr>
                <w:sz w:val="13"/>
                <w:szCs w:val="13"/>
              </w:rPr>
              <w:t>739</w:t>
            </w:r>
          </w:p>
        </w:tc>
        <w:tc>
          <w:tcPr>
            <w:tcW w:w="1767" w:type="dxa"/>
            <w:tcBorders>
              <w:top w:val="nil"/>
              <w:left w:val="nil"/>
              <w:bottom w:val="single" w:sz="8" w:space="0" w:color="9D9C9C"/>
              <w:right w:val="nil"/>
            </w:tcBorders>
            <w:tcMar>
              <w:top w:w="36" w:type="dxa"/>
              <w:left w:w="0" w:type="dxa"/>
              <w:bottom w:w="0" w:type="dxa"/>
              <w:right w:w="115" w:type="dxa"/>
            </w:tcMar>
            <w:hideMark/>
          </w:tcPr>
          <w:p w:rsidR="00000000" w:rsidRDefault="008B79A4">
            <w:pPr>
              <w:spacing w:after="0"/>
            </w:pPr>
            <w:r>
              <w:rPr>
                <w:rStyle w:val="translated-span"/>
                <w:sz w:val="13"/>
                <w:szCs w:val="13"/>
              </w:rPr>
              <w:t>10</w:t>
            </w:r>
            <w:r>
              <w:rPr>
                <w:rStyle w:val="translated-span"/>
                <w:sz w:val="13"/>
                <w:szCs w:val="13"/>
              </w:rPr>
              <w:t>%</w:t>
            </w:r>
          </w:p>
        </w:tc>
      </w:tr>
      <w:tr w:rsidR="00000000">
        <w:trPr>
          <w:trHeight w:val="205"/>
        </w:trPr>
        <w:tc>
          <w:tcPr>
            <w:tcW w:w="2444" w:type="dxa"/>
            <w:tcBorders>
              <w:top w:val="nil"/>
              <w:left w:val="nil"/>
              <w:bottom w:val="single" w:sz="8" w:space="0" w:color="000000"/>
              <w:right w:val="nil"/>
            </w:tcBorders>
            <w:tcMar>
              <w:top w:w="36" w:type="dxa"/>
              <w:left w:w="0" w:type="dxa"/>
              <w:bottom w:w="0" w:type="dxa"/>
              <w:right w:w="115" w:type="dxa"/>
            </w:tcMar>
            <w:hideMark/>
          </w:tcPr>
          <w:p w:rsidR="00000000" w:rsidRDefault="008B79A4">
            <w:pPr>
              <w:spacing w:after="0"/>
              <w:ind w:left="23"/>
            </w:pPr>
            <w:r>
              <w:rPr>
                <w:rStyle w:val="translated-span"/>
                <w:sz w:val="13"/>
                <w:szCs w:val="13"/>
              </w:rPr>
              <w:t>吉扎库鲁巴年</w:t>
            </w:r>
            <w:r>
              <w:rPr>
                <w:rStyle w:val="translated-span"/>
                <w:sz w:val="13"/>
                <w:szCs w:val="13"/>
              </w:rPr>
              <w:t>科</w:t>
            </w:r>
          </w:p>
        </w:tc>
        <w:tc>
          <w:tcPr>
            <w:tcW w:w="495" w:type="dxa"/>
            <w:tcBorders>
              <w:top w:val="nil"/>
              <w:left w:val="nil"/>
              <w:bottom w:val="single" w:sz="8" w:space="0" w:color="000000"/>
              <w:right w:val="nil"/>
            </w:tcBorders>
            <w:tcMar>
              <w:top w:w="36" w:type="dxa"/>
              <w:left w:w="0" w:type="dxa"/>
              <w:bottom w:w="0" w:type="dxa"/>
              <w:right w:w="115" w:type="dxa"/>
            </w:tcMar>
            <w:hideMark/>
          </w:tcPr>
          <w:p w:rsidR="00000000" w:rsidRDefault="008B79A4">
            <w:pPr>
              <w:spacing w:after="0"/>
              <w:ind w:left="127"/>
              <w:jc w:val="center"/>
            </w:pPr>
            <w:r>
              <w:rPr>
                <w:sz w:val="13"/>
                <w:szCs w:val="13"/>
              </w:rPr>
              <w:t>20</w:t>
            </w:r>
          </w:p>
        </w:tc>
        <w:tc>
          <w:tcPr>
            <w:tcW w:w="1767" w:type="dxa"/>
            <w:tcBorders>
              <w:top w:val="nil"/>
              <w:left w:val="nil"/>
              <w:bottom w:val="single" w:sz="8" w:space="0" w:color="000000"/>
              <w:right w:val="nil"/>
            </w:tcBorders>
            <w:tcMar>
              <w:top w:w="36" w:type="dxa"/>
              <w:left w:w="0" w:type="dxa"/>
              <w:bottom w:w="0" w:type="dxa"/>
              <w:right w:w="115" w:type="dxa"/>
            </w:tcMar>
            <w:hideMark/>
          </w:tcPr>
          <w:p w:rsidR="00000000" w:rsidRDefault="008B79A4">
            <w:pPr>
              <w:spacing w:after="0"/>
            </w:pPr>
            <w:r>
              <w:rPr>
                <w:rStyle w:val="translated-span"/>
                <w:sz w:val="13"/>
                <w:szCs w:val="13"/>
              </w:rPr>
              <w:t>6</w:t>
            </w:r>
            <w:r>
              <w:rPr>
                <w:rStyle w:val="translated-span"/>
                <w:sz w:val="13"/>
                <w:szCs w:val="13"/>
              </w:rPr>
              <w:t>个月欧元银行同业拆借利率</w:t>
            </w:r>
            <w:r>
              <w:rPr>
                <w:rStyle w:val="translated-span"/>
                <w:sz w:val="13"/>
                <w:szCs w:val="13"/>
              </w:rPr>
              <w:t>+3.6</w:t>
            </w:r>
            <w:r>
              <w:rPr>
                <w:rStyle w:val="translated-span"/>
                <w:sz w:val="13"/>
                <w:szCs w:val="13"/>
              </w:rPr>
              <w:t>%</w:t>
            </w:r>
          </w:p>
        </w:tc>
      </w:tr>
      <w:tr w:rsidR="00000000">
        <w:trPr>
          <w:trHeight w:val="365"/>
        </w:trPr>
        <w:tc>
          <w:tcPr>
            <w:tcW w:w="2444" w:type="dxa"/>
            <w:tcBorders>
              <w:top w:val="nil"/>
              <w:left w:val="nil"/>
              <w:bottom w:val="single" w:sz="8" w:space="0" w:color="9D9C9C"/>
              <w:right w:val="nil"/>
            </w:tcBorders>
            <w:tcMar>
              <w:top w:w="36" w:type="dxa"/>
              <w:left w:w="0" w:type="dxa"/>
              <w:bottom w:w="0" w:type="dxa"/>
              <w:right w:w="115" w:type="dxa"/>
            </w:tcMar>
            <w:hideMark/>
          </w:tcPr>
          <w:p w:rsidR="00000000" w:rsidRDefault="008B79A4">
            <w:pPr>
              <w:spacing w:after="0"/>
              <w:ind w:left="23"/>
            </w:pPr>
            <w:r>
              <w:rPr>
                <w:rStyle w:val="translated-span"/>
                <w:b/>
                <w:bCs/>
                <w:sz w:val="13"/>
                <w:szCs w:val="13"/>
              </w:rPr>
              <w:t>电流总</w:t>
            </w:r>
            <w:r>
              <w:rPr>
                <w:rStyle w:val="translated-span"/>
                <w:b/>
                <w:bCs/>
                <w:sz w:val="13"/>
                <w:szCs w:val="13"/>
              </w:rPr>
              <w:t>计</w:t>
            </w:r>
          </w:p>
          <w:p w:rsidR="00000000" w:rsidRDefault="008B79A4">
            <w:pPr>
              <w:spacing w:after="0"/>
              <w:ind w:left="23"/>
            </w:pPr>
            <w:r>
              <w:rPr>
                <w:rStyle w:val="translated-span"/>
                <w:b/>
                <w:bCs/>
                <w:sz w:val="13"/>
                <w:szCs w:val="13"/>
              </w:rPr>
              <w:t>计息应收</w:t>
            </w:r>
            <w:r>
              <w:rPr>
                <w:rStyle w:val="translated-span"/>
                <w:b/>
                <w:bCs/>
                <w:sz w:val="13"/>
                <w:szCs w:val="13"/>
              </w:rPr>
              <w:t>款</w:t>
            </w:r>
          </w:p>
        </w:tc>
        <w:tc>
          <w:tcPr>
            <w:tcW w:w="495" w:type="dxa"/>
            <w:tcBorders>
              <w:top w:val="nil"/>
              <w:left w:val="nil"/>
              <w:bottom w:val="single" w:sz="8" w:space="0" w:color="9D9C9C"/>
              <w:right w:val="nil"/>
            </w:tcBorders>
            <w:tcMar>
              <w:top w:w="36" w:type="dxa"/>
              <w:left w:w="0" w:type="dxa"/>
              <w:bottom w:w="0" w:type="dxa"/>
              <w:right w:w="115" w:type="dxa"/>
            </w:tcMar>
            <w:hideMark/>
          </w:tcPr>
          <w:p w:rsidR="00000000" w:rsidRDefault="008B79A4">
            <w:pPr>
              <w:spacing w:after="0"/>
            </w:pPr>
            <w:r>
              <w:rPr>
                <w:b/>
                <w:bCs/>
                <w:sz w:val="13"/>
                <w:szCs w:val="13"/>
              </w:rPr>
              <w:t>1,659</w:t>
            </w:r>
          </w:p>
        </w:tc>
        <w:tc>
          <w:tcPr>
            <w:tcW w:w="1767" w:type="dxa"/>
            <w:tcBorders>
              <w:top w:val="nil"/>
              <w:left w:val="nil"/>
              <w:bottom w:val="single" w:sz="8" w:space="0" w:color="9D9C9C"/>
              <w:right w:val="nil"/>
            </w:tcBorders>
            <w:tcMar>
              <w:top w:w="36" w:type="dxa"/>
              <w:left w:w="0" w:type="dxa"/>
              <w:bottom w:w="0" w:type="dxa"/>
              <w:right w:w="115" w:type="dxa"/>
            </w:tcMar>
            <w:hideMark/>
          </w:tcPr>
          <w:p w:rsidR="00000000" w:rsidRDefault="008B79A4">
            <w:r>
              <w:t> </w:t>
            </w:r>
          </w:p>
        </w:tc>
      </w:tr>
    </w:tbl>
    <w:p w:rsidR="00000000" w:rsidRDefault="008B79A4">
      <w:pPr>
        <w:spacing w:after="4" w:line="252" w:lineRule="auto"/>
      </w:pPr>
      <w:r>
        <w:rPr>
          <w:rStyle w:val="translated-span"/>
          <w:sz w:val="12"/>
          <w:szCs w:val="12"/>
        </w:rPr>
        <w:t>标准箱利率对应成</w:t>
      </w:r>
      <w:r>
        <w:rPr>
          <w:rStyle w:val="translated-span"/>
          <w:sz w:val="12"/>
          <w:szCs w:val="12"/>
        </w:rPr>
        <w:t>本</w:t>
      </w:r>
    </w:p>
    <w:p w:rsidR="00000000" w:rsidRDefault="008B79A4">
      <w:pPr>
        <w:spacing w:before="101" w:after="941" w:line="247" w:lineRule="auto"/>
        <w:ind w:left="18" w:right="22" w:hanging="10"/>
        <w:jc w:val="both"/>
      </w:pPr>
      <w:r>
        <w:rPr>
          <w:rStyle w:val="translated-span"/>
          <w:sz w:val="14"/>
          <w:szCs w:val="14"/>
        </w:rPr>
        <w:t>没有抵押物作为这些应收款的担保</w:t>
      </w:r>
      <w:r>
        <w:rPr>
          <w:rStyle w:val="translated-span"/>
          <w:sz w:val="14"/>
          <w:szCs w:val="14"/>
        </w:rPr>
        <w:t>。</w:t>
      </w:r>
    </w:p>
    <w:p w:rsidR="00000000" w:rsidRDefault="008B79A4">
      <w:pPr>
        <w:spacing w:after="42"/>
        <w:ind w:left="4" w:hanging="10"/>
      </w:pPr>
      <w:r>
        <w:rPr>
          <w:noProof/>
        </w:rPr>
        <w:drawing>
          <wp:inline distT="0" distB="0" distL="0" distR="0">
            <wp:extent cx="3000375" cy="9525"/>
            <wp:effectExtent l="0" t="0" r="0" b="0"/>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28" r:link="rId29">
                      <a:extLst>
                        <a:ext uri="{28A0092B-C50C-407E-A947-70E740481C1C}">
                          <a14:useLocalDpi xmlns:a14="http://schemas.microsoft.com/office/drawing/2010/main" val="0"/>
                        </a:ext>
                      </a:extLst>
                    </a:blip>
                    <a:srcRect/>
                    <a:stretch>
                      <a:fillRect/>
                    </a:stretch>
                  </pic:blipFill>
                  <pic:spPr bwMode="auto">
                    <a:xfrm>
                      <a:off x="0" y="0"/>
                      <a:ext cx="3000375" cy="9525"/>
                    </a:xfrm>
                    <a:prstGeom prst="rect">
                      <a:avLst/>
                    </a:prstGeom>
                    <a:noFill/>
                    <a:ln>
                      <a:noFill/>
                    </a:ln>
                  </pic:spPr>
                </pic:pic>
              </a:graphicData>
            </a:graphic>
          </wp:inline>
        </w:drawing>
      </w:r>
      <w:r>
        <w:br w:type="textWrapping" w:clear="all"/>
      </w:r>
      <w:r>
        <w:rPr>
          <w:rStyle w:val="translated-span"/>
          <w:b/>
          <w:bCs/>
          <w:color w:val="C00D0D"/>
          <w:sz w:val="24"/>
          <w:szCs w:val="24"/>
        </w:rPr>
        <w:t>附注</w:t>
      </w:r>
      <w:r>
        <w:rPr>
          <w:rStyle w:val="translated-span"/>
          <w:b/>
          <w:bCs/>
          <w:color w:val="C00D0D"/>
          <w:sz w:val="24"/>
          <w:szCs w:val="24"/>
        </w:rPr>
        <w:t>2</w:t>
      </w:r>
      <w:r>
        <w:rPr>
          <w:rStyle w:val="translated-span"/>
          <w:b/>
          <w:bCs/>
          <w:color w:val="C00D0D"/>
          <w:sz w:val="24"/>
          <w:szCs w:val="24"/>
        </w:rPr>
        <w:t>5</w:t>
      </w:r>
      <w:r>
        <w:rPr>
          <w:rStyle w:val="translated-span"/>
          <w:sz w:val="24"/>
          <w:szCs w:val="24"/>
        </w:rPr>
        <w:t>|</w:t>
      </w:r>
      <w:r>
        <w:rPr>
          <w:rStyle w:val="translated-span"/>
          <w:sz w:val="24"/>
          <w:szCs w:val="24"/>
        </w:rPr>
        <w:t>其他流动无息应收</w:t>
      </w:r>
      <w:r>
        <w:rPr>
          <w:rStyle w:val="translated-span"/>
          <w:sz w:val="24"/>
          <w:szCs w:val="24"/>
        </w:rPr>
        <w:t>款</w:t>
      </w:r>
    </w:p>
    <w:tbl>
      <w:tblPr>
        <w:tblpPr w:vertAnchor="text"/>
        <w:tblW w:w="4706" w:type="dxa"/>
        <w:tblCellMar>
          <w:left w:w="0" w:type="dxa"/>
          <w:right w:w="0" w:type="dxa"/>
        </w:tblCellMar>
        <w:tblLook w:val="04A0" w:firstRow="1" w:lastRow="0" w:firstColumn="1" w:lastColumn="0" w:noHBand="0" w:noVBand="1"/>
      </w:tblPr>
      <w:tblGrid>
        <w:gridCol w:w="3118"/>
        <w:gridCol w:w="794"/>
        <w:gridCol w:w="794"/>
      </w:tblGrid>
      <w:tr w:rsidR="00000000">
        <w:trPr>
          <w:trHeight w:val="230"/>
        </w:trPr>
        <w:tc>
          <w:tcPr>
            <w:tcW w:w="3118" w:type="dxa"/>
            <w:tcBorders>
              <w:top w:val="nil"/>
              <w:left w:val="nil"/>
              <w:bottom w:val="single" w:sz="8" w:space="0" w:color="000000"/>
              <w:right w:val="nil"/>
            </w:tcBorders>
            <w:tcMar>
              <w:top w:w="36" w:type="dxa"/>
              <w:left w:w="23" w:type="dxa"/>
              <w:bottom w:w="0" w:type="dxa"/>
              <w:right w:w="23" w:type="dxa"/>
            </w:tcMar>
            <w:hideMark/>
          </w:tcPr>
          <w:p w:rsidR="00000000" w:rsidRDefault="008B79A4">
            <w:pPr>
              <w:spacing w:after="0"/>
            </w:pPr>
            <w:r>
              <w:rPr>
                <w:rStyle w:val="translated-span"/>
                <w:sz w:val="12"/>
                <w:szCs w:val="12"/>
              </w:rPr>
              <w:t>标准</w:t>
            </w:r>
            <w:r>
              <w:rPr>
                <w:rStyle w:val="translated-span"/>
                <w:sz w:val="12"/>
                <w:szCs w:val="12"/>
              </w:rPr>
              <w:t>箱</w:t>
            </w:r>
          </w:p>
        </w:tc>
        <w:tc>
          <w:tcPr>
            <w:tcW w:w="794" w:type="dxa"/>
            <w:tcBorders>
              <w:top w:val="single" w:sz="8" w:space="0" w:color="000000"/>
              <w:left w:val="nil"/>
              <w:bottom w:val="single" w:sz="8" w:space="0" w:color="000000"/>
              <w:right w:val="nil"/>
            </w:tcBorders>
            <w:shd w:val="clear" w:color="auto" w:fill="ECECEC"/>
            <w:tcMar>
              <w:top w:w="36" w:type="dxa"/>
              <w:left w:w="23" w:type="dxa"/>
              <w:bottom w:w="0" w:type="dxa"/>
              <w:right w:w="23" w:type="dxa"/>
            </w:tcMar>
            <w:hideMark/>
          </w:tcPr>
          <w:p w:rsidR="00000000" w:rsidRDefault="008B79A4">
            <w:pPr>
              <w:spacing w:after="0"/>
              <w:jc w:val="right"/>
            </w:pPr>
            <w:r>
              <w:rPr>
                <w:b/>
                <w:bCs/>
                <w:sz w:val="12"/>
                <w:szCs w:val="12"/>
              </w:rPr>
              <w:t>2019</w:t>
            </w:r>
          </w:p>
        </w:tc>
        <w:tc>
          <w:tcPr>
            <w:tcW w:w="794" w:type="dxa"/>
            <w:tcBorders>
              <w:top w:val="single" w:sz="8" w:space="0" w:color="000000"/>
              <w:left w:val="nil"/>
              <w:bottom w:val="single" w:sz="8" w:space="0" w:color="000000"/>
              <w:right w:val="nil"/>
            </w:tcBorders>
            <w:tcMar>
              <w:top w:w="36" w:type="dxa"/>
              <w:left w:w="23" w:type="dxa"/>
              <w:bottom w:w="0" w:type="dxa"/>
              <w:right w:w="23" w:type="dxa"/>
            </w:tcMar>
            <w:hideMark/>
          </w:tcPr>
          <w:p w:rsidR="00000000" w:rsidRDefault="008B79A4">
            <w:pPr>
              <w:spacing w:after="0"/>
              <w:jc w:val="right"/>
            </w:pPr>
            <w:r>
              <w:rPr>
                <w:sz w:val="12"/>
                <w:szCs w:val="12"/>
              </w:rPr>
              <w:t>2018</w:t>
            </w:r>
          </w:p>
        </w:tc>
      </w:tr>
      <w:tr w:rsidR="00000000">
        <w:trPr>
          <w:trHeight w:val="239"/>
        </w:trPr>
        <w:tc>
          <w:tcPr>
            <w:tcW w:w="3118" w:type="dxa"/>
            <w:tcBorders>
              <w:top w:val="nil"/>
              <w:left w:val="nil"/>
              <w:bottom w:val="single" w:sz="8" w:space="0" w:color="9D9C9C"/>
              <w:right w:val="nil"/>
            </w:tcBorders>
            <w:tcMar>
              <w:top w:w="36" w:type="dxa"/>
              <w:left w:w="23" w:type="dxa"/>
              <w:bottom w:w="0" w:type="dxa"/>
              <w:right w:w="23" w:type="dxa"/>
            </w:tcMar>
            <w:hideMark/>
          </w:tcPr>
          <w:p w:rsidR="00000000" w:rsidRDefault="008B79A4">
            <w:pPr>
              <w:spacing w:after="0"/>
            </w:pPr>
            <w:r>
              <w:rPr>
                <w:rStyle w:val="translated-span"/>
                <w:b/>
                <w:bCs/>
                <w:sz w:val="13"/>
                <w:szCs w:val="13"/>
              </w:rPr>
              <w:t>预付费</w:t>
            </w:r>
            <w:r>
              <w:rPr>
                <w:rStyle w:val="translated-span"/>
                <w:b/>
                <w:bCs/>
                <w:sz w:val="13"/>
                <w:szCs w:val="13"/>
              </w:rPr>
              <w:t>用</w:t>
            </w:r>
          </w:p>
        </w:tc>
        <w:tc>
          <w:tcPr>
            <w:tcW w:w="794" w:type="dxa"/>
            <w:tcBorders>
              <w:top w:val="nil"/>
              <w:left w:val="nil"/>
              <w:bottom w:val="single" w:sz="8" w:space="0" w:color="9D9C9C"/>
              <w:right w:val="nil"/>
            </w:tcBorders>
            <w:shd w:val="clear" w:color="auto" w:fill="ECECEC"/>
            <w:tcMar>
              <w:top w:w="36" w:type="dxa"/>
              <w:left w:w="23" w:type="dxa"/>
              <w:bottom w:w="0" w:type="dxa"/>
              <w:right w:w="23" w:type="dxa"/>
            </w:tcMar>
            <w:hideMark/>
          </w:tcPr>
          <w:p w:rsidR="00000000" w:rsidRDefault="008B79A4">
            <w:r>
              <w:t> </w:t>
            </w:r>
          </w:p>
        </w:tc>
        <w:tc>
          <w:tcPr>
            <w:tcW w:w="794" w:type="dxa"/>
            <w:tcBorders>
              <w:top w:val="nil"/>
              <w:left w:val="nil"/>
              <w:bottom w:val="single" w:sz="8" w:space="0" w:color="9D9C9C"/>
              <w:right w:val="nil"/>
            </w:tcBorders>
            <w:tcMar>
              <w:top w:w="36" w:type="dxa"/>
              <w:left w:w="23" w:type="dxa"/>
              <w:bottom w:w="0" w:type="dxa"/>
              <w:right w:w="23" w:type="dxa"/>
            </w:tcMar>
            <w:hideMark/>
          </w:tcPr>
          <w:p w:rsidR="00000000" w:rsidRDefault="008B79A4">
            <w:r>
              <w:t> </w:t>
            </w:r>
          </w:p>
        </w:tc>
      </w:tr>
      <w:tr w:rsidR="00000000">
        <w:trPr>
          <w:trHeight w:val="205"/>
        </w:trPr>
        <w:tc>
          <w:tcPr>
            <w:tcW w:w="3118" w:type="dxa"/>
            <w:tcBorders>
              <w:top w:val="nil"/>
              <w:left w:val="nil"/>
              <w:bottom w:val="single" w:sz="8" w:space="0" w:color="9D9C9C"/>
              <w:right w:val="nil"/>
            </w:tcBorders>
            <w:tcMar>
              <w:top w:w="36" w:type="dxa"/>
              <w:left w:w="23" w:type="dxa"/>
              <w:bottom w:w="0" w:type="dxa"/>
              <w:right w:w="23" w:type="dxa"/>
            </w:tcMar>
            <w:hideMark/>
          </w:tcPr>
          <w:p w:rsidR="00000000" w:rsidRDefault="008B79A4">
            <w:pPr>
              <w:spacing w:after="0"/>
            </w:pPr>
            <w:r>
              <w:rPr>
                <w:rStyle w:val="translated-span"/>
                <w:sz w:val="13"/>
                <w:szCs w:val="13"/>
              </w:rPr>
              <w:t>预付租</w:t>
            </w:r>
            <w:r>
              <w:rPr>
                <w:rStyle w:val="translated-span"/>
                <w:sz w:val="13"/>
                <w:szCs w:val="13"/>
              </w:rPr>
              <w:t>金</w:t>
            </w:r>
          </w:p>
        </w:tc>
        <w:tc>
          <w:tcPr>
            <w:tcW w:w="794" w:type="dxa"/>
            <w:tcBorders>
              <w:top w:val="nil"/>
              <w:left w:val="nil"/>
              <w:bottom w:val="single" w:sz="8" w:space="0" w:color="9D9C9C"/>
              <w:right w:val="nil"/>
            </w:tcBorders>
            <w:shd w:val="clear" w:color="auto" w:fill="ECECEC"/>
            <w:tcMar>
              <w:top w:w="36" w:type="dxa"/>
              <w:left w:w="23" w:type="dxa"/>
              <w:bottom w:w="0" w:type="dxa"/>
              <w:right w:w="23" w:type="dxa"/>
            </w:tcMar>
            <w:hideMark/>
          </w:tcPr>
          <w:p w:rsidR="00000000" w:rsidRDefault="008B79A4">
            <w:pPr>
              <w:spacing w:after="0"/>
              <w:jc w:val="right"/>
            </w:pPr>
            <w:r>
              <w:rPr>
                <w:sz w:val="13"/>
                <w:szCs w:val="13"/>
              </w:rPr>
              <w:t>10,574</w:t>
            </w:r>
          </w:p>
        </w:tc>
        <w:tc>
          <w:tcPr>
            <w:tcW w:w="794" w:type="dxa"/>
            <w:tcBorders>
              <w:top w:val="nil"/>
              <w:left w:val="nil"/>
              <w:bottom w:val="single" w:sz="8" w:space="0" w:color="9D9C9C"/>
              <w:right w:val="nil"/>
            </w:tcBorders>
            <w:tcMar>
              <w:top w:w="36" w:type="dxa"/>
              <w:left w:w="23" w:type="dxa"/>
              <w:bottom w:w="0" w:type="dxa"/>
              <w:right w:w="23" w:type="dxa"/>
            </w:tcMar>
            <w:hideMark/>
          </w:tcPr>
          <w:p w:rsidR="00000000" w:rsidRDefault="008B79A4">
            <w:pPr>
              <w:spacing w:after="0"/>
              <w:jc w:val="right"/>
            </w:pPr>
            <w:r>
              <w:rPr>
                <w:sz w:val="13"/>
                <w:szCs w:val="13"/>
              </w:rPr>
              <w:t>12,451</w:t>
            </w:r>
          </w:p>
        </w:tc>
      </w:tr>
      <w:tr w:rsidR="00000000">
        <w:trPr>
          <w:trHeight w:val="205"/>
        </w:trPr>
        <w:tc>
          <w:tcPr>
            <w:tcW w:w="3118" w:type="dxa"/>
            <w:tcBorders>
              <w:top w:val="nil"/>
              <w:left w:val="nil"/>
              <w:bottom w:val="single" w:sz="8" w:space="0" w:color="9D9C9C"/>
              <w:right w:val="nil"/>
            </w:tcBorders>
            <w:tcMar>
              <w:top w:w="36" w:type="dxa"/>
              <w:left w:w="23" w:type="dxa"/>
              <w:bottom w:w="0" w:type="dxa"/>
              <w:right w:w="23" w:type="dxa"/>
            </w:tcMar>
            <w:hideMark/>
          </w:tcPr>
          <w:p w:rsidR="00000000" w:rsidRDefault="008B79A4">
            <w:pPr>
              <w:spacing w:after="0"/>
            </w:pPr>
            <w:r>
              <w:rPr>
                <w:rStyle w:val="translated-span"/>
                <w:sz w:val="13"/>
                <w:szCs w:val="13"/>
              </w:rPr>
              <w:t>预缴物业</w:t>
            </w:r>
            <w:r>
              <w:rPr>
                <w:rStyle w:val="translated-span"/>
                <w:sz w:val="13"/>
                <w:szCs w:val="13"/>
              </w:rPr>
              <w:t>税</w:t>
            </w:r>
          </w:p>
        </w:tc>
        <w:tc>
          <w:tcPr>
            <w:tcW w:w="794" w:type="dxa"/>
            <w:tcBorders>
              <w:top w:val="nil"/>
              <w:left w:val="nil"/>
              <w:bottom w:val="single" w:sz="8" w:space="0" w:color="9D9C9C"/>
              <w:right w:val="nil"/>
            </w:tcBorders>
            <w:shd w:val="clear" w:color="auto" w:fill="ECECEC"/>
            <w:tcMar>
              <w:top w:w="36" w:type="dxa"/>
              <w:left w:w="23" w:type="dxa"/>
              <w:bottom w:w="0" w:type="dxa"/>
              <w:right w:w="23" w:type="dxa"/>
            </w:tcMar>
            <w:hideMark/>
          </w:tcPr>
          <w:p w:rsidR="00000000" w:rsidRDefault="008B79A4">
            <w:pPr>
              <w:spacing w:after="0"/>
              <w:jc w:val="right"/>
            </w:pPr>
            <w:r>
              <w:rPr>
                <w:sz w:val="13"/>
                <w:szCs w:val="13"/>
              </w:rPr>
              <w:t>1,692</w:t>
            </w:r>
          </w:p>
        </w:tc>
        <w:tc>
          <w:tcPr>
            <w:tcW w:w="794" w:type="dxa"/>
            <w:tcBorders>
              <w:top w:val="nil"/>
              <w:left w:val="nil"/>
              <w:bottom w:val="single" w:sz="8" w:space="0" w:color="9D9C9C"/>
              <w:right w:val="nil"/>
            </w:tcBorders>
            <w:tcMar>
              <w:top w:w="36" w:type="dxa"/>
              <w:left w:w="23" w:type="dxa"/>
              <w:bottom w:w="0" w:type="dxa"/>
              <w:right w:w="23" w:type="dxa"/>
            </w:tcMar>
            <w:hideMark/>
          </w:tcPr>
          <w:p w:rsidR="00000000" w:rsidRDefault="008B79A4">
            <w:pPr>
              <w:spacing w:after="0"/>
              <w:jc w:val="right"/>
            </w:pPr>
            <w:r>
              <w:rPr>
                <w:sz w:val="13"/>
                <w:szCs w:val="13"/>
              </w:rPr>
              <w:t>1,696</w:t>
            </w:r>
          </w:p>
        </w:tc>
      </w:tr>
      <w:tr w:rsidR="00000000">
        <w:trPr>
          <w:trHeight w:val="205"/>
        </w:trPr>
        <w:tc>
          <w:tcPr>
            <w:tcW w:w="3118" w:type="dxa"/>
            <w:tcBorders>
              <w:top w:val="nil"/>
              <w:left w:val="nil"/>
              <w:bottom w:val="single" w:sz="8" w:space="0" w:color="000000"/>
              <w:right w:val="nil"/>
            </w:tcBorders>
            <w:tcMar>
              <w:top w:w="36" w:type="dxa"/>
              <w:left w:w="23" w:type="dxa"/>
              <w:bottom w:w="0" w:type="dxa"/>
              <w:right w:w="23" w:type="dxa"/>
            </w:tcMar>
            <w:hideMark/>
          </w:tcPr>
          <w:p w:rsidR="00000000" w:rsidRDefault="008B79A4">
            <w:pPr>
              <w:spacing w:after="0"/>
            </w:pPr>
            <w:r>
              <w:rPr>
                <w:rStyle w:val="translated-span"/>
                <w:sz w:val="13"/>
                <w:szCs w:val="13"/>
              </w:rPr>
              <w:t>其他待摊费</w:t>
            </w:r>
            <w:r>
              <w:rPr>
                <w:rStyle w:val="translated-span"/>
                <w:sz w:val="13"/>
                <w:szCs w:val="13"/>
              </w:rPr>
              <w:t>用</w:t>
            </w:r>
          </w:p>
        </w:tc>
        <w:tc>
          <w:tcPr>
            <w:tcW w:w="794" w:type="dxa"/>
            <w:tcBorders>
              <w:top w:val="nil"/>
              <w:left w:val="nil"/>
              <w:bottom w:val="single" w:sz="8" w:space="0" w:color="000000"/>
              <w:right w:val="nil"/>
            </w:tcBorders>
            <w:shd w:val="clear" w:color="auto" w:fill="ECECEC"/>
            <w:tcMar>
              <w:top w:w="36" w:type="dxa"/>
              <w:left w:w="23" w:type="dxa"/>
              <w:bottom w:w="0" w:type="dxa"/>
              <w:right w:w="23" w:type="dxa"/>
            </w:tcMar>
            <w:hideMark/>
          </w:tcPr>
          <w:p w:rsidR="00000000" w:rsidRDefault="008B79A4">
            <w:pPr>
              <w:spacing w:after="0"/>
              <w:jc w:val="right"/>
            </w:pPr>
            <w:r>
              <w:rPr>
                <w:sz w:val="13"/>
                <w:szCs w:val="13"/>
              </w:rPr>
              <w:t>12,062</w:t>
            </w:r>
          </w:p>
        </w:tc>
        <w:tc>
          <w:tcPr>
            <w:tcW w:w="794" w:type="dxa"/>
            <w:tcBorders>
              <w:top w:val="nil"/>
              <w:left w:val="nil"/>
              <w:bottom w:val="single" w:sz="8" w:space="0" w:color="000000"/>
              <w:right w:val="nil"/>
            </w:tcBorders>
            <w:tcMar>
              <w:top w:w="36" w:type="dxa"/>
              <w:left w:w="23" w:type="dxa"/>
              <w:bottom w:w="0" w:type="dxa"/>
              <w:right w:w="23" w:type="dxa"/>
            </w:tcMar>
            <w:hideMark/>
          </w:tcPr>
          <w:p w:rsidR="00000000" w:rsidRDefault="008B79A4">
            <w:pPr>
              <w:spacing w:after="0"/>
              <w:jc w:val="right"/>
            </w:pPr>
            <w:r>
              <w:rPr>
                <w:sz w:val="13"/>
                <w:szCs w:val="13"/>
              </w:rPr>
              <w:t>9,042</w:t>
            </w:r>
          </w:p>
        </w:tc>
      </w:tr>
      <w:tr w:rsidR="00000000">
        <w:trPr>
          <w:trHeight w:val="205"/>
        </w:trPr>
        <w:tc>
          <w:tcPr>
            <w:tcW w:w="3118" w:type="dxa"/>
            <w:tcBorders>
              <w:top w:val="nil"/>
              <w:left w:val="nil"/>
              <w:bottom w:val="single" w:sz="8" w:space="0" w:color="9D9C9C"/>
              <w:right w:val="nil"/>
            </w:tcBorders>
            <w:tcMar>
              <w:top w:w="36" w:type="dxa"/>
              <w:left w:w="23" w:type="dxa"/>
              <w:bottom w:w="0" w:type="dxa"/>
              <w:right w:w="23" w:type="dxa"/>
            </w:tcMar>
            <w:hideMark/>
          </w:tcPr>
          <w:p w:rsidR="00000000" w:rsidRDefault="008B79A4">
            <w:r>
              <w:t> </w:t>
            </w:r>
          </w:p>
        </w:tc>
        <w:tc>
          <w:tcPr>
            <w:tcW w:w="794" w:type="dxa"/>
            <w:tcBorders>
              <w:top w:val="nil"/>
              <w:left w:val="nil"/>
              <w:bottom w:val="single" w:sz="8" w:space="0" w:color="9D9C9C"/>
              <w:right w:val="nil"/>
            </w:tcBorders>
            <w:shd w:val="clear" w:color="auto" w:fill="ECECEC"/>
            <w:tcMar>
              <w:top w:w="36" w:type="dxa"/>
              <w:left w:w="23" w:type="dxa"/>
              <w:bottom w:w="0" w:type="dxa"/>
              <w:right w:w="23" w:type="dxa"/>
            </w:tcMar>
            <w:hideMark/>
          </w:tcPr>
          <w:p w:rsidR="00000000" w:rsidRDefault="008B79A4">
            <w:pPr>
              <w:spacing w:after="0"/>
              <w:jc w:val="right"/>
            </w:pPr>
            <w:r>
              <w:rPr>
                <w:b/>
                <w:bCs/>
                <w:sz w:val="13"/>
                <w:szCs w:val="13"/>
              </w:rPr>
              <w:t>24,328</w:t>
            </w:r>
          </w:p>
        </w:tc>
        <w:tc>
          <w:tcPr>
            <w:tcW w:w="794" w:type="dxa"/>
            <w:tcBorders>
              <w:top w:val="nil"/>
              <w:left w:val="nil"/>
              <w:bottom w:val="single" w:sz="8" w:space="0" w:color="9D9C9C"/>
              <w:right w:val="nil"/>
            </w:tcBorders>
            <w:tcMar>
              <w:top w:w="36" w:type="dxa"/>
              <w:left w:w="23" w:type="dxa"/>
              <w:bottom w:w="0" w:type="dxa"/>
              <w:right w:w="23" w:type="dxa"/>
            </w:tcMar>
            <w:hideMark/>
          </w:tcPr>
          <w:p w:rsidR="00000000" w:rsidRDefault="008B79A4">
            <w:pPr>
              <w:spacing w:after="0"/>
              <w:jc w:val="right"/>
            </w:pPr>
            <w:r>
              <w:rPr>
                <w:b/>
                <w:bCs/>
                <w:sz w:val="13"/>
                <w:szCs w:val="13"/>
              </w:rPr>
              <w:t>23,189</w:t>
            </w:r>
          </w:p>
        </w:tc>
      </w:tr>
      <w:tr w:rsidR="00000000">
        <w:trPr>
          <w:trHeight w:val="205"/>
        </w:trPr>
        <w:tc>
          <w:tcPr>
            <w:tcW w:w="3118" w:type="dxa"/>
            <w:tcBorders>
              <w:top w:val="nil"/>
              <w:left w:val="nil"/>
              <w:bottom w:val="single" w:sz="8" w:space="0" w:color="9D9C9C"/>
              <w:right w:val="nil"/>
            </w:tcBorders>
            <w:tcMar>
              <w:top w:w="36" w:type="dxa"/>
              <w:left w:w="23" w:type="dxa"/>
              <w:bottom w:w="0" w:type="dxa"/>
              <w:right w:w="23" w:type="dxa"/>
            </w:tcMar>
            <w:hideMark/>
          </w:tcPr>
          <w:p w:rsidR="00000000" w:rsidRDefault="008B79A4">
            <w:pPr>
              <w:spacing w:after="0"/>
            </w:pPr>
            <w:r>
              <w:rPr>
                <w:rStyle w:val="translated-span"/>
                <w:b/>
                <w:bCs/>
                <w:sz w:val="13"/>
                <w:szCs w:val="13"/>
              </w:rPr>
              <w:t>应计收</w:t>
            </w:r>
            <w:r>
              <w:rPr>
                <w:rStyle w:val="translated-span"/>
                <w:b/>
                <w:bCs/>
                <w:sz w:val="13"/>
                <w:szCs w:val="13"/>
              </w:rPr>
              <w:t>入</w:t>
            </w:r>
          </w:p>
        </w:tc>
        <w:tc>
          <w:tcPr>
            <w:tcW w:w="794" w:type="dxa"/>
            <w:tcBorders>
              <w:top w:val="nil"/>
              <w:left w:val="nil"/>
              <w:bottom w:val="single" w:sz="8" w:space="0" w:color="9D9C9C"/>
              <w:right w:val="nil"/>
            </w:tcBorders>
            <w:shd w:val="clear" w:color="auto" w:fill="ECECEC"/>
            <w:tcMar>
              <w:top w:w="36" w:type="dxa"/>
              <w:left w:w="23" w:type="dxa"/>
              <w:bottom w:w="0" w:type="dxa"/>
              <w:right w:w="23" w:type="dxa"/>
            </w:tcMar>
            <w:hideMark/>
          </w:tcPr>
          <w:p w:rsidR="00000000" w:rsidRDefault="008B79A4">
            <w:r>
              <w:t> </w:t>
            </w:r>
          </w:p>
        </w:tc>
        <w:tc>
          <w:tcPr>
            <w:tcW w:w="794" w:type="dxa"/>
            <w:tcBorders>
              <w:top w:val="nil"/>
              <w:left w:val="nil"/>
              <w:bottom w:val="single" w:sz="8" w:space="0" w:color="9D9C9C"/>
              <w:right w:val="nil"/>
            </w:tcBorders>
            <w:tcMar>
              <w:top w:w="36" w:type="dxa"/>
              <w:left w:w="23" w:type="dxa"/>
              <w:bottom w:w="0" w:type="dxa"/>
              <w:right w:w="23" w:type="dxa"/>
            </w:tcMar>
            <w:hideMark/>
          </w:tcPr>
          <w:p w:rsidR="00000000" w:rsidRDefault="008B79A4">
            <w:r>
              <w:t> </w:t>
            </w:r>
          </w:p>
        </w:tc>
      </w:tr>
      <w:tr w:rsidR="00000000">
        <w:trPr>
          <w:trHeight w:val="205"/>
        </w:trPr>
        <w:tc>
          <w:tcPr>
            <w:tcW w:w="3118" w:type="dxa"/>
            <w:tcBorders>
              <w:top w:val="nil"/>
              <w:left w:val="nil"/>
              <w:bottom w:val="single" w:sz="8" w:space="0" w:color="9D9C9C"/>
              <w:right w:val="nil"/>
            </w:tcBorders>
            <w:tcMar>
              <w:top w:w="36" w:type="dxa"/>
              <w:left w:w="23" w:type="dxa"/>
              <w:bottom w:w="0" w:type="dxa"/>
              <w:right w:w="23" w:type="dxa"/>
            </w:tcMar>
            <w:hideMark/>
          </w:tcPr>
          <w:p w:rsidR="00000000" w:rsidRDefault="008B79A4">
            <w:pPr>
              <w:spacing w:after="0"/>
            </w:pPr>
            <w:r>
              <w:rPr>
                <w:rStyle w:val="translated-span"/>
                <w:sz w:val="13"/>
                <w:szCs w:val="13"/>
              </w:rPr>
              <w:t>应计费用收</w:t>
            </w:r>
            <w:r>
              <w:rPr>
                <w:rStyle w:val="translated-span"/>
                <w:sz w:val="13"/>
                <w:szCs w:val="13"/>
              </w:rPr>
              <w:t>入</w:t>
            </w:r>
          </w:p>
        </w:tc>
        <w:tc>
          <w:tcPr>
            <w:tcW w:w="794" w:type="dxa"/>
            <w:tcBorders>
              <w:top w:val="nil"/>
              <w:left w:val="nil"/>
              <w:bottom w:val="single" w:sz="8" w:space="0" w:color="9D9C9C"/>
              <w:right w:val="nil"/>
            </w:tcBorders>
            <w:shd w:val="clear" w:color="auto" w:fill="ECECEC"/>
            <w:tcMar>
              <w:top w:w="36" w:type="dxa"/>
              <w:left w:w="23" w:type="dxa"/>
              <w:bottom w:w="0" w:type="dxa"/>
              <w:right w:w="23" w:type="dxa"/>
            </w:tcMar>
            <w:hideMark/>
          </w:tcPr>
          <w:p w:rsidR="00000000" w:rsidRDefault="008B79A4">
            <w:pPr>
              <w:spacing w:after="0"/>
              <w:jc w:val="right"/>
            </w:pPr>
            <w:r>
              <w:rPr>
                <w:sz w:val="13"/>
                <w:szCs w:val="13"/>
              </w:rPr>
              <w:t>6,742</w:t>
            </w:r>
          </w:p>
        </w:tc>
        <w:tc>
          <w:tcPr>
            <w:tcW w:w="794" w:type="dxa"/>
            <w:tcBorders>
              <w:top w:val="nil"/>
              <w:left w:val="nil"/>
              <w:bottom w:val="single" w:sz="8" w:space="0" w:color="9D9C9C"/>
              <w:right w:val="nil"/>
            </w:tcBorders>
            <w:tcMar>
              <w:top w:w="36" w:type="dxa"/>
              <w:left w:w="23" w:type="dxa"/>
              <w:bottom w:w="0" w:type="dxa"/>
              <w:right w:w="23" w:type="dxa"/>
            </w:tcMar>
            <w:hideMark/>
          </w:tcPr>
          <w:p w:rsidR="00000000" w:rsidRDefault="008B79A4">
            <w:pPr>
              <w:spacing w:after="0"/>
              <w:jc w:val="right"/>
            </w:pPr>
            <w:r>
              <w:rPr>
                <w:sz w:val="13"/>
                <w:szCs w:val="13"/>
              </w:rPr>
              <w:t>8,974</w:t>
            </w:r>
          </w:p>
        </w:tc>
      </w:tr>
      <w:tr w:rsidR="00000000">
        <w:trPr>
          <w:trHeight w:val="205"/>
        </w:trPr>
        <w:tc>
          <w:tcPr>
            <w:tcW w:w="3118" w:type="dxa"/>
            <w:tcBorders>
              <w:top w:val="nil"/>
              <w:left w:val="nil"/>
              <w:bottom w:val="single" w:sz="8" w:space="0" w:color="000000"/>
              <w:right w:val="nil"/>
            </w:tcBorders>
            <w:tcMar>
              <w:top w:w="36" w:type="dxa"/>
              <w:left w:w="23" w:type="dxa"/>
              <w:bottom w:w="0" w:type="dxa"/>
              <w:right w:w="23" w:type="dxa"/>
            </w:tcMar>
            <w:hideMark/>
          </w:tcPr>
          <w:p w:rsidR="00000000" w:rsidRDefault="008B79A4">
            <w:pPr>
              <w:spacing w:after="0"/>
            </w:pPr>
            <w:r>
              <w:rPr>
                <w:rStyle w:val="translated-span"/>
                <w:sz w:val="13"/>
                <w:szCs w:val="13"/>
              </w:rPr>
              <w:t>其他应计收</w:t>
            </w:r>
            <w:r>
              <w:rPr>
                <w:rStyle w:val="translated-span"/>
                <w:sz w:val="13"/>
                <w:szCs w:val="13"/>
              </w:rPr>
              <w:t>入</w:t>
            </w:r>
          </w:p>
        </w:tc>
        <w:tc>
          <w:tcPr>
            <w:tcW w:w="794" w:type="dxa"/>
            <w:tcBorders>
              <w:top w:val="nil"/>
              <w:left w:val="nil"/>
              <w:bottom w:val="single" w:sz="8" w:space="0" w:color="000000"/>
              <w:right w:val="nil"/>
            </w:tcBorders>
            <w:shd w:val="clear" w:color="auto" w:fill="ECECEC"/>
            <w:tcMar>
              <w:top w:w="36" w:type="dxa"/>
              <w:left w:w="23" w:type="dxa"/>
              <w:bottom w:w="0" w:type="dxa"/>
              <w:right w:w="23" w:type="dxa"/>
            </w:tcMar>
            <w:hideMark/>
          </w:tcPr>
          <w:p w:rsidR="00000000" w:rsidRDefault="008B79A4">
            <w:pPr>
              <w:spacing w:after="0"/>
              <w:jc w:val="right"/>
            </w:pPr>
            <w:r>
              <w:rPr>
                <w:sz w:val="13"/>
                <w:szCs w:val="13"/>
              </w:rPr>
              <w:t>3,871</w:t>
            </w:r>
          </w:p>
        </w:tc>
        <w:tc>
          <w:tcPr>
            <w:tcW w:w="794" w:type="dxa"/>
            <w:tcBorders>
              <w:top w:val="nil"/>
              <w:left w:val="nil"/>
              <w:bottom w:val="single" w:sz="8" w:space="0" w:color="000000"/>
              <w:right w:val="nil"/>
            </w:tcBorders>
            <w:tcMar>
              <w:top w:w="36" w:type="dxa"/>
              <w:left w:w="23" w:type="dxa"/>
              <w:bottom w:w="0" w:type="dxa"/>
              <w:right w:w="23" w:type="dxa"/>
            </w:tcMar>
            <w:hideMark/>
          </w:tcPr>
          <w:p w:rsidR="00000000" w:rsidRDefault="008B79A4">
            <w:pPr>
              <w:spacing w:after="0"/>
              <w:jc w:val="right"/>
            </w:pPr>
            <w:r>
              <w:rPr>
                <w:sz w:val="13"/>
                <w:szCs w:val="13"/>
              </w:rPr>
              <w:t>4,402</w:t>
            </w:r>
          </w:p>
        </w:tc>
      </w:tr>
      <w:tr w:rsidR="00000000">
        <w:trPr>
          <w:trHeight w:val="205"/>
        </w:trPr>
        <w:tc>
          <w:tcPr>
            <w:tcW w:w="3118" w:type="dxa"/>
            <w:tcBorders>
              <w:top w:val="nil"/>
              <w:left w:val="nil"/>
              <w:bottom w:val="single" w:sz="8" w:space="0" w:color="9D9C9C"/>
              <w:right w:val="nil"/>
            </w:tcBorders>
            <w:tcMar>
              <w:top w:w="36" w:type="dxa"/>
              <w:left w:w="23" w:type="dxa"/>
              <w:bottom w:w="0" w:type="dxa"/>
              <w:right w:w="23" w:type="dxa"/>
            </w:tcMar>
            <w:hideMark/>
          </w:tcPr>
          <w:p w:rsidR="00000000" w:rsidRDefault="008B79A4">
            <w:r>
              <w:t> </w:t>
            </w:r>
          </w:p>
        </w:tc>
        <w:tc>
          <w:tcPr>
            <w:tcW w:w="794" w:type="dxa"/>
            <w:tcBorders>
              <w:top w:val="nil"/>
              <w:left w:val="nil"/>
              <w:bottom w:val="single" w:sz="8" w:space="0" w:color="9D9C9C"/>
              <w:right w:val="nil"/>
            </w:tcBorders>
            <w:shd w:val="clear" w:color="auto" w:fill="ECECEC"/>
            <w:tcMar>
              <w:top w:w="36" w:type="dxa"/>
              <w:left w:w="23" w:type="dxa"/>
              <w:bottom w:w="0" w:type="dxa"/>
              <w:right w:w="23" w:type="dxa"/>
            </w:tcMar>
            <w:hideMark/>
          </w:tcPr>
          <w:p w:rsidR="00000000" w:rsidRDefault="008B79A4">
            <w:pPr>
              <w:spacing w:after="0"/>
              <w:jc w:val="right"/>
            </w:pPr>
            <w:r>
              <w:rPr>
                <w:b/>
                <w:bCs/>
                <w:sz w:val="13"/>
                <w:szCs w:val="13"/>
              </w:rPr>
              <w:t>10,613</w:t>
            </w:r>
          </w:p>
        </w:tc>
        <w:tc>
          <w:tcPr>
            <w:tcW w:w="794" w:type="dxa"/>
            <w:tcBorders>
              <w:top w:val="nil"/>
              <w:left w:val="nil"/>
              <w:bottom w:val="single" w:sz="8" w:space="0" w:color="9D9C9C"/>
              <w:right w:val="nil"/>
            </w:tcBorders>
            <w:tcMar>
              <w:top w:w="36" w:type="dxa"/>
              <w:left w:w="23" w:type="dxa"/>
              <w:bottom w:w="0" w:type="dxa"/>
              <w:right w:w="23" w:type="dxa"/>
            </w:tcMar>
            <w:hideMark/>
          </w:tcPr>
          <w:p w:rsidR="00000000" w:rsidRDefault="008B79A4">
            <w:pPr>
              <w:spacing w:after="0"/>
              <w:jc w:val="right"/>
            </w:pPr>
            <w:r>
              <w:rPr>
                <w:b/>
                <w:bCs/>
                <w:sz w:val="13"/>
                <w:szCs w:val="13"/>
              </w:rPr>
              <w:t>13,376</w:t>
            </w:r>
          </w:p>
        </w:tc>
      </w:tr>
      <w:tr w:rsidR="00000000">
        <w:trPr>
          <w:trHeight w:val="205"/>
        </w:trPr>
        <w:tc>
          <w:tcPr>
            <w:tcW w:w="3118" w:type="dxa"/>
            <w:tcBorders>
              <w:top w:val="nil"/>
              <w:left w:val="nil"/>
              <w:bottom w:val="single" w:sz="8" w:space="0" w:color="000000"/>
              <w:right w:val="nil"/>
            </w:tcBorders>
            <w:tcMar>
              <w:top w:w="36" w:type="dxa"/>
              <w:left w:w="23" w:type="dxa"/>
              <w:bottom w:w="0" w:type="dxa"/>
              <w:right w:w="23" w:type="dxa"/>
            </w:tcMar>
            <w:hideMark/>
          </w:tcPr>
          <w:p w:rsidR="00000000" w:rsidRDefault="008B79A4">
            <w:pPr>
              <w:spacing w:after="0"/>
            </w:pPr>
            <w:r>
              <w:rPr>
                <w:rStyle w:val="translated-span"/>
                <w:sz w:val="13"/>
                <w:szCs w:val="13"/>
              </w:rPr>
              <w:t>其他流动无息应收</w:t>
            </w:r>
            <w:r>
              <w:rPr>
                <w:rStyle w:val="translated-span"/>
                <w:sz w:val="13"/>
                <w:szCs w:val="13"/>
              </w:rPr>
              <w:t>款</w:t>
            </w:r>
          </w:p>
        </w:tc>
        <w:tc>
          <w:tcPr>
            <w:tcW w:w="794" w:type="dxa"/>
            <w:tcBorders>
              <w:top w:val="nil"/>
              <w:left w:val="nil"/>
              <w:bottom w:val="single" w:sz="8" w:space="0" w:color="000000"/>
              <w:right w:val="nil"/>
            </w:tcBorders>
            <w:shd w:val="clear" w:color="auto" w:fill="ECECEC"/>
            <w:tcMar>
              <w:top w:w="36" w:type="dxa"/>
              <w:left w:w="23" w:type="dxa"/>
              <w:bottom w:w="0" w:type="dxa"/>
              <w:right w:w="23" w:type="dxa"/>
            </w:tcMar>
            <w:hideMark/>
          </w:tcPr>
          <w:p w:rsidR="00000000" w:rsidRDefault="008B79A4">
            <w:pPr>
              <w:spacing w:after="0"/>
              <w:jc w:val="right"/>
            </w:pPr>
            <w:r>
              <w:rPr>
                <w:sz w:val="13"/>
                <w:szCs w:val="13"/>
              </w:rPr>
              <w:t>23,236</w:t>
            </w:r>
          </w:p>
        </w:tc>
        <w:tc>
          <w:tcPr>
            <w:tcW w:w="794" w:type="dxa"/>
            <w:tcBorders>
              <w:top w:val="nil"/>
              <w:left w:val="nil"/>
              <w:bottom w:val="single" w:sz="8" w:space="0" w:color="000000"/>
              <w:right w:val="nil"/>
            </w:tcBorders>
            <w:tcMar>
              <w:top w:w="36" w:type="dxa"/>
              <w:left w:w="23" w:type="dxa"/>
              <w:bottom w:w="0" w:type="dxa"/>
              <w:right w:w="23" w:type="dxa"/>
            </w:tcMar>
            <w:hideMark/>
          </w:tcPr>
          <w:p w:rsidR="00000000" w:rsidRDefault="008B79A4">
            <w:pPr>
              <w:spacing w:after="0"/>
              <w:jc w:val="right"/>
            </w:pPr>
            <w:r>
              <w:rPr>
                <w:sz w:val="13"/>
                <w:szCs w:val="13"/>
              </w:rPr>
              <w:t>17,284</w:t>
            </w:r>
          </w:p>
        </w:tc>
      </w:tr>
      <w:tr w:rsidR="00000000">
        <w:trPr>
          <w:trHeight w:val="205"/>
        </w:trPr>
        <w:tc>
          <w:tcPr>
            <w:tcW w:w="3118" w:type="dxa"/>
            <w:tcBorders>
              <w:top w:val="nil"/>
              <w:left w:val="nil"/>
              <w:bottom w:val="single" w:sz="8" w:space="0" w:color="9D9C9C"/>
              <w:right w:val="nil"/>
            </w:tcBorders>
            <w:tcMar>
              <w:top w:w="36" w:type="dxa"/>
              <w:left w:w="23" w:type="dxa"/>
              <w:bottom w:w="0" w:type="dxa"/>
              <w:right w:w="23" w:type="dxa"/>
            </w:tcMar>
            <w:hideMark/>
          </w:tcPr>
          <w:p w:rsidR="00000000" w:rsidRDefault="008B79A4">
            <w:pPr>
              <w:spacing w:after="0"/>
            </w:pPr>
            <w:r>
              <w:rPr>
                <w:rStyle w:val="translated-span"/>
                <w:b/>
                <w:bCs/>
                <w:sz w:val="13"/>
                <w:szCs w:val="13"/>
              </w:rPr>
              <w:t>总</w:t>
            </w:r>
            <w:r>
              <w:rPr>
                <w:rStyle w:val="translated-span"/>
                <w:b/>
                <w:bCs/>
                <w:sz w:val="13"/>
                <w:szCs w:val="13"/>
              </w:rPr>
              <w:t>计</w:t>
            </w:r>
          </w:p>
        </w:tc>
        <w:tc>
          <w:tcPr>
            <w:tcW w:w="794" w:type="dxa"/>
            <w:tcBorders>
              <w:top w:val="nil"/>
              <w:left w:val="nil"/>
              <w:bottom w:val="single" w:sz="8" w:space="0" w:color="9D9C9C"/>
              <w:right w:val="nil"/>
            </w:tcBorders>
            <w:shd w:val="clear" w:color="auto" w:fill="ECECEC"/>
            <w:tcMar>
              <w:top w:w="36" w:type="dxa"/>
              <w:left w:w="23" w:type="dxa"/>
              <w:bottom w:w="0" w:type="dxa"/>
              <w:right w:w="23" w:type="dxa"/>
            </w:tcMar>
            <w:hideMark/>
          </w:tcPr>
          <w:p w:rsidR="00000000" w:rsidRDefault="008B79A4">
            <w:pPr>
              <w:spacing w:after="0"/>
              <w:jc w:val="right"/>
            </w:pPr>
            <w:r>
              <w:rPr>
                <w:b/>
                <w:bCs/>
                <w:sz w:val="13"/>
                <w:szCs w:val="13"/>
              </w:rPr>
              <w:t>58,177</w:t>
            </w:r>
          </w:p>
        </w:tc>
        <w:tc>
          <w:tcPr>
            <w:tcW w:w="794" w:type="dxa"/>
            <w:tcBorders>
              <w:top w:val="nil"/>
              <w:left w:val="nil"/>
              <w:bottom w:val="single" w:sz="8" w:space="0" w:color="9D9C9C"/>
              <w:right w:val="nil"/>
            </w:tcBorders>
            <w:tcMar>
              <w:top w:w="36" w:type="dxa"/>
              <w:left w:w="23" w:type="dxa"/>
              <w:bottom w:w="0" w:type="dxa"/>
              <w:right w:w="23" w:type="dxa"/>
            </w:tcMar>
            <w:hideMark/>
          </w:tcPr>
          <w:p w:rsidR="00000000" w:rsidRDefault="008B79A4">
            <w:pPr>
              <w:spacing w:after="0"/>
              <w:jc w:val="right"/>
            </w:pPr>
            <w:r>
              <w:rPr>
                <w:b/>
                <w:bCs/>
                <w:sz w:val="13"/>
                <w:szCs w:val="13"/>
              </w:rPr>
              <w:t>53,849</w:t>
            </w:r>
          </w:p>
        </w:tc>
      </w:tr>
    </w:tbl>
    <w:p w:rsidR="00000000" w:rsidRDefault="008B79A4">
      <w:pPr>
        <w:spacing w:before="133" w:after="3"/>
        <w:ind w:left="10" w:right="475" w:hanging="10"/>
        <w:jc w:val="right"/>
      </w:pPr>
      <w:r>
        <w:rPr>
          <w:rStyle w:val="translated-span"/>
          <w:sz w:val="12"/>
          <w:szCs w:val="12"/>
        </w:rPr>
        <w:t>截至</w:t>
      </w:r>
      <w:r>
        <w:rPr>
          <w:rStyle w:val="translated-span"/>
          <w:sz w:val="12"/>
          <w:szCs w:val="12"/>
        </w:rPr>
        <w:t>12</w:t>
      </w:r>
      <w:r>
        <w:rPr>
          <w:rStyle w:val="translated-span"/>
          <w:sz w:val="12"/>
          <w:szCs w:val="12"/>
        </w:rPr>
        <w:t>月</w:t>
      </w:r>
      <w:r>
        <w:rPr>
          <w:rStyle w:val="translated-span"/>
          <w:sz w:val="12"/>
          <w:szCs w:val="12"/>
        </w:rPr>
        <w:t>31</w:t>
      </w:r>
      <w:r>
        <w:rPr>
          <w:rStyle w:val="translated-span"/>
          <w:sz w:val="12"/>
          <w:szCs w:val="12"/>
        </w:rPr>
        <w:t>日</w:t>
      </w:r>
    </w:p>
    <w:p w:rsidR="00000000" w:rsidRDefault="008B79A4">
      <w:pPr>
        <w:spacing w:after="46" w:line="247" w:lineRule="auto"/>
        <w:ind w:left="18" w:right="22" w:hanging="10"/>
        <w:jc w:val="both"/>
      </w:pPr>
      <w:r>
        <w:rPr>
          <w:rStyle w:val="translated-span"/>
          <w:b/>
          <w:bCs/>
          <w:color w:val="C00D0D"/>
          <w:sz w:val="24"/>
          <w:szCs w:val="24"/>
        </w:rPr>
        <w:t>附注</w:t>
      </w:r>
      <w:r>
        <w:rPr>
          <w:rStyle w:val="translated-span"/>
          <w:b/>
          <w:bCs/>
          <w:color w:val="C00D0D"/>
          <w:sz w:val="24"/>
          <w:szCs w:val="24"/>
        </w:rPr>
        <w:t>2</w:t>
      </w:r>
      <w:r>
        <w:rPr>
          <w:rStyle w:val="translated-span"/>
          <w:b/>
          <w:bCs/>
          <w:color w:val="C00D0D"/>
          <w:sz w:val="24"/>
          <w:szCs w:val="24"/>
        </w:rPr>
        <w:t>6</w:t>
      </w:r>
      <w:r>
        <w:rPr>
          <w:sz w:val="24"/>
          <w:szCs w:val="24"/>
        </w:rPr>
        <w:t xml:space="preserve"> </w:t>
      </w:r>
      <w:r>
        <w:rPr>
          <w:sz w:val="15"/>
          <w:szCs w:val="15"/>
        </w:rPr>
        <w:t> </w:t>
      </w:r>
      <w:r>
        <w:rPr>
          <w:rStyle w:val="translated-span"/>
          <w:sz w:val="14"/>
          <w:szCs w:val="14"/>
        </w:rPr>
        <w:t>其他短期投</w:t>
      </w:r>
      <w:r>
        <w:rPr>
          <w:rStyle w:val="translated-span"/>
          <w:sz w:val="14"/>
          <w:szCs w:val="14"/>
        </w:rPr>
        <w:t>资</w:t>
      </w:r>
    </w:p>
    <w:p w:rsidR="00000000" w:rsidRDefault="008B79A4">
      <w:pPr>
        <w:spacing w:before="126" w:after="1414" w:line="247" w:lineRule="auto"/>
        <w:ind w:left="18" w:right="22" w:hanging="10"/>
        <w:jc w:val="both"/>
      </w:pPr>
      <w:r>
        <w:rPr>
          <w:rStyle w:val="translated-span"/>
          <w:sz w:val="14"/>
          <w:szCs w:val="14"/>
        </w:rPr>
        <w:t>其他短期投资与受限账户中的现金有关</w:t>
      </w:r>
      <w:r>
        <w:rPr>
          <w:rStyle w:val="translated-span"/>
          <w:sz w:val="14"/>
          <w:szCs w:val="14"/>
        </w:rPr>
        <w:t>。</w:t>
      </w:r>
      <w:r>
        <w:rPr>
          <w:rStyle w:val="translated-span"/>
          <w:sz w:val="14"/>
          <w:szCs w:val="14"/>
        </w:rPr>
        <w:t>这些受限账户的设立是为了满足法律规定的挪威代扣工资税（</w:t>
      </w:r>
      <w:r>
        <w:rPr>
          <w:rStyle w:val="translated-span"/>
          <w:sz w:val="14"/>
          <w:szCs w:val="14"/>
        </w:rPr>
        <w:t>TEUR 1974</w:t>
      </w:r>
      <w:r>
        <w:rPr>
          <w:rStyle w:val="translated-span"/>
          <w:sz w:val="14"/>
          <w:szCs w:val="14"/>
        </w:rPr>
        <w:t>）产生的负债，以及办公租赁银行担保（</w:t>
      </w:r>
      <w:r>
        <w:rPr>
          <w:rStyle w:val="translated-span"/>
          <w:sz w:val="14"/>
          <w:szCs w:val="14"/>
        </w:rPr>
        <w:t>TEUR 94</w:t>
      </w:r>
      <w:r>
        <w:rPr>
          <w:rStyle w:val="translated-span"/>
          <w:sz w:val="14"/>
          <w:szCs w:val="14"/>
        </w:rPr>
        <w:t>）产生的负债</w:t>
      </w:r>
      <w:r>
        <w:rPr>
          <w:rStyle w:val="translated-span"/>
          <w:sz w:val="14"/>
          <w:szCs w:val="14"/>
        </w:rPr>
        <w:t>。</w:t>
      </w:r>
    </w:p>
    <w:tbl>
      <w:tblPr>
        <w:tblW w:w="0" w:type="auto"/>
        <w:tblCellSpacing w:w="0" w:type="dxa"/>
        <w:tblInd w:w="4" w:type="dxa"/>
        <w:tblCellMar>
          <w:left w:w="0" w:type="dxa"/>
          <w:right w:w="0" w:type="dxa"/>
        </w:tblCellMar>
        <w:tblLook w:val="04A0" w:firstRow="1" w:lastRow="0" w:firstColumn="1" w:lastColumn="0" w:noHBand="0" w:noVBand="1"/>
      </w:tblPr>
      <w:tblGrid>
        <w:gridCol w:w="6"/>
        <w:gridCol w:w="9645"/>
      </w:tblGrid>
      <w:tr w:rsidR="00000000">
        <w:trPr>
          <w:gridAfter w:val="1"/>
          <w:tblCellSpacing w:w="0" w:type="dxa"/>
        </w:trPr>
        <w:tc>
          <w:tcPr>
            <w:tcW w:w="15" w:type="dxa"/>
            <w:vAlign w:val="center"/>
            <w:hideMark/>
          </w:tcPr>
          <w:p w:rsidR="00000000" w:rsidRDefault="008B79A4"/>
        </w:tc>
      </w:tr>
      <w:tr w:rsidR="00000000">
        <w:trPr>
          <w:tblCellSpacing w:w="0" w:type="dxa"/>
        </w:trPr>
        <w:tc>
          <w:tcPr>
            <w:tcW w:w="0" w:type="auto"/>
            <w:vAlign w:val="center"/>
            <w:hideMark/>
          </w:tcPr>
          <w:p w:rsidR="00000000" w:rsidRDefault="008B79A4">
            <w:pPr>
              <w:spacing w:after="0" w:line="240" w:lineRule="auto"/>
              <w:rPr>
                <w:rFonts w:ascii="Times New Roman" w:eastAsia="Times New Roman" w:hAnsi="Times New Roman" w:cs="Times New Roman"/>
                <w:color w:val="auto"/>
                <w:sz w:val="20"/>
                <w:szCs w:val="20"/>
              </w:rPr>
            </w:pPr>
          </w:p>
        </w:tc>
        <w:tc>
          <w:tcPr>
            <w:tcW w:w="0" w:type="auto"/>
            <w:vAlign w:val="center"/>
            <w:hideMark/>
          </w:tcPr>
          <w:p w:rsidR="00000000" w:rsidRDefault="008B79A4">
            <w:pPr>
              <w:spacing w:after="0" w:line="240" w:lineRule="auto"/>
              <w:rPr>
                <w:rFonts w:ascii="宋体" w:hAnsi="宋体"/>
                <w:color w:val="auto"/>
                <w:sz w:val="24"/>
                <w:szCs w:val="24"/>
              </w:rPr>
            </w:pPr>
            <w:r>
              <w:rPr>
                <w:rFonts w:ascii="宋体" w:hAnsi="宋体"/>
                <w:noProof/>
                <w:color w:val="auto"/>
                <w:sz w:val="24"/>
                <w:szCs w:val="24"/>
              </w:rPr>
              <w:drawing>
                <wp:inline distT="0" distB="0" distL="0" distR="0">
                  <wp:extent cx="6124575" cy="9525"/>
                  <wp:effectExtent l="0" t="0" r="0" b="0"/>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66" r:link="rId67">
                            <a:extLst>
                              <a:ext uri="{28A0092B-C50C-407E-A947-70E740481C1C}">
                                <a14:useLocalDpi xmlns:a14="http://schemas.microsoft.com/office/drawing/2010/main" val="0"/>
                              </a:ext>
                            </a:extLst>
                          </a:blip>
                          <a:srcRect/>
                          <a:stretch>
                            <a:fillRect/>
                          </a:stretch>
                        </pic:blipFill>
                        <pic:spPr bwMode="auto">
                          <a:xfrm>
                            <a:off x="0" y="0"/>
                            <a:ext cx="6124575" cy="9525"/>
                          </a:xfrm>
                          <a:prstGeom prst="rect">
                            <a:avLst/>
                          </a:prstGeom>
                          <a:noFill/>
                          <a:ln>
                            <a:noFill/>
                          </a:ln>
                        </pic:spPr>
                      </pic:pic>
                    </a:graphicData>
                  </a:graphic>
                </wp:inline>
              </w:drawing>
            </w:r>
          </w:p>
        </w:tc>
      </w:tr>
    </w:tbl>
    <w:p w:rsidR="00000000" w:rsidRDefault="008B79A4">
      <w:pPr>
        <w:spacing w:after="40"/>
        <w:ind w:left="4" w:hanging="10"/>
        <w:rPr>
          <w:rFonts w:hint="eastAsia"/>
        </w:rPr>
      </w:pPr>
      <w:r>
        <w:br w:type="textWrapping" w:clear="all"/>
      </w:r>
      <w:r>
        <w:rPr>
          <w:rStyle w:val="translated-span"/>
          <w:b/>
          <w:bCs/>
          <w:color w:val="C00D0D"/>
          <w:sz w:val="24"/>
          <w:szCs w:val="24"/>
        </w:rPr>
        <w:t>附注</w:t>
      </w:r>
      <w:r>
        <w:rPr>
          <w:rStyle w:val="translated-span"/>
          <w:b/>
          <w:bCs/>
          <w:color w:val="C00D0D"/>
          <w:sz w:val="24"/>
          <w:szCs w:val="24"/>
        </w:rPr>
        <w:t>2</w:t>
      </w:r>
      <w:r>
        <w:rPr>
          <w:rStyle w:val="translated-span"/>
          <w:b/>
          <w:bCs/>
          <w:color w:val="C00D0D"/>
          <w:sz w:val="24"/>
          <w:szCs w:val="24"/>
        </w:rPr>
        <w:t>8</w:t>
      </w:r>
      <w:r>
        <w:rPr>
          <w:rStyle w:val="translated-span"/>
          <w:sz w:val="24"/>
          <w:szCs w:val="24"/>
        </w:rPr>
        <w:t>|</w:t>
      </w:r>
      <w:r>
        <w:rPr>
          <w:rStyle w:val="translated-span"/>
          <w:sz w:val="24"/>
          <w:szCs w:val="24"/>
        </w:rPr>
        <w:t>分类为持有待售的资</w:t>
      </w:r>
      <w:r>
        <w:rPr>
          <w:rStyle w:val="translated-span"/>
          <w:sz w:val="24"/>
          <w:szCs w:val="24"/>
        </w:rPr>
        <w:t>产</w:t>
      </w:r>
    </w:p>
    <w:p w:rsidR="00000000" w:rsidRDefault="008B79A4">
      <w:pPr>
        <w:spacing w:before="85" w:after="172" w:line="247" w:lineRule="auto"/>
        <w:ind w:left="18" w:right="22" w:hanging="10"/>
        <w:jc w:val="both"/>
      </w:pPr>
      <w:r>
        <w:rPr>
          <w:rStyle w:val="translated-span"/>
          <w:sz w:val="14"/>
          <w:szCs w:val="14"/>
        </w:rPr>
        <w:t>与</w:t>
      </w:r>
      <w:r>
        <w:rPr>
          <w:rStyle w:val="translated-span"/>
          <w:sz w:val="14"/>
          <w:szCs w:val="14"/>
        </w:rPr>
        <w:t>prize Holding GmbH</w:t>
      </w:r>
      <w:r>
        <w:rPr>
          <w:rStyle w:val="translated-span"/>
          <w:sz w:val="14"/>
          <w:szCs w:val="14"/>
        </w:rPr>
        <w:t>和蒙古</w:t>
      </w:r>
      <w:r>
        <w:rPr>
          <w:rStyle w:val="translated-span"/>
          <w:sz w:val="14"/>
          <w:szCs w:val="14"/>
        </w:rPr>
        <w:t>Nord GmbH</w:t>
      </w:r>
      <w:r>
        <w:rPr>
          <w:rStyle w:val="translated-span"/>
          <w:sz w:val="14"/>
          <w:szCs w:val="14"/>
        </w:rPr>
        <w:t>投资相关的资产列示为持有待售</w:t>
      </w:r>
      <w:r>
        <w:rPr>
          <w:rStyle w:val="translated-span"/>
          <w:sz w:val="14"/>
          <w:szCs w:val="14"/>
        </w:rPr>
        <w:t>。</w:t>
      </w:r>
      <w:r>
        <w:rPr>
          <w:rStyle w:val="translated-span"/>
          <w:sz w:val="14"/>
          <w:szCs w:val="14"/>
        </w:rPr>
        <w:t>与蒙古诺德股份有限公司投资相关的资产于</w:t>
      </w:r>
      <w:r>
        <w:rPr>
          <w:rStyle w:val="translated-span"/>
          <w:sz w:val="14"/>
          <w:szCs w:val="14"/>
        </w:rPr>
        <w:t>2018</w:t>
      </w:r>
      <w:r>
        <w:rPr>
          <w:rStyle w:val="translated-span"/>
          <w:sz w:val="14"/>
          <w:szCs w:val="14"/>
        </w:rPr>
        <w:t>年减记</w:t>
      </w:r>
      <w:r>
        <w:rPr>
          <w:rStyle w:val="translated-span"/>
          <w:sz w:val="14"/>
          <w:szCs w:val="14"/>
        </w:rPr>
        <w:t>。</w:t>
      </w:r>
    </w:p>
    <w:p w:rsidR="00000000" w:rsidRDefault="008B79A4">
      <w:pPr>
        <w:spacing w:after="3"/>
        <w:ind w:left="10" w:right="475" w:hanging="10"/>
        <w:jc w:val="right"/>
      </w:pPr>
      <w:r>
        <w:rPr>
          <w:rStyle w:val="translated-span"/>
          <w:sz w:val="12"/>
          <w:szCs w:val="12"/>
        </w:rPr>
        <w:t>截至</w:t>
      </w:r>
      <w:r>
        <w:rPr>
          <w:rStyle w:val="translated-span"/>
          <w:sz w:val="12"/>
          <w:szCs w:val="12"/>
        </w:rPr>
        <w:t>12</w:t>
      </w:r>
      <w:r>
        <w:rPr>
          <w:rStyle w:val="translated-span"/>
          <w:sz w:val="12"/>
          <w:szCs w:val="12"/>
        </w:rPr>
        <w:t>月</w:t>
      </w:r>
      <w:r>
        <w:rPr>
          <w:rStyle w:val="translated-span"/>
          <w:sz w:val="12"/>
          <w:szCs w:val="12"/>
        </w:rPr>
        <w:t>31</w:t>
      </w:r>
      <w:r>
        <w:rPr>
          <w:rStyle w:val="translated-span"/>
          <w:sz w:val="12"/>
          <w:szCs w:val="12"/>
        </w:rPr>
        <w:t>日</w:t>
      </w:r>
    </w:p>
    <w:tbl>
      <w:tblPr>
        <w:tblW w:w="4706" w:type="dxa"/>
        <w:tblInd w:w="9" w:type="dxa"/>
        <w:tblCellMar>
          <w:left w:w="0" w:type="dxa"/>
          <w:right w:w="0" w:type="dxa"/>
        </w:tblCellMar>
        <w:tblLook w:val="04A0" w:firstRow="1" w:lastRow="0" w:firstColumn="1" w:lastColumn="0" w:noHBand="0" w:noVBand="1"/>
      </w:tblPr>
      <w:tblGrid>
        <w:gridCol w:w="3118"/>
        <w:gridCol w:w="794"/>
        <w:gridCol w:w="794"/>
      </w:tblGrid>
      <w:tr w:rsidR="00000000">
        <w:trPr>
          <w:trHeight w:val="230"/>
        </w:trPr>
        <w:tc>
          <w:tcPr>
            <w:tcW w:w="3118" w:type="dxa"/>
            <w:tcBorders>
              <w:top w:val="nil"/>
              <w:left w:val="nil"/>
              <w:bottom w:val="single" w:sz="8" w:space="0" w:color="000000"/>
              <w:right w:val="nil"/>
            </w:tcBorders>
            <w:tcMar>
              <w:top w:w="36" w:type="dxa"/>
              <w:left w:w="23" w:type="dxa"/>
              <w:bottom w:w="0" w:type="dxa"/>
              <w:right w:w="23" w:type="dxa"/>
            </w:tcMar>
            <w:hideMark/>
          </w:tcPr>
          <w:p w:rsidR="00000000" w:rsidRDefault="008B79A4">
            <w:pPr>
              <w:spacing w:after="0"/>
            </w:pPr>
            <w:r>
              <w:rPr>
                <w:rStyle w:val="translated-span"/>
                <w:sz w:val="12"/>
                <w:szCs w:val="12"/>
              </w:rPr>
              <w:t>标准</w:t>
            </w:r>
            <w:r>
              <w:rPr>
                <w:rStyle w:val="translated-span"/>
                <w:sz w:val="12"/>
                <w:szCs w:val="12"/>
              </w:rPr>
              <w:t>箱</w:t>
            </w:r>
          </w:p>
        </w:tc>
        <w:tc>
          <w:tcPr>
            <w:tcW w:w="794" w:type="dxa"/>
            <w:tcBorders>
              <w:top w:val="single" w:sz="8" w:space="0" w:color="000000"/>
              <w:left w:val="nil"/>
              <w:bottom w:val="single" w:sz="8" w:space="0" w:color="000000"/>
              <w:right w:val="nil"/>
            </w:tcBorders>
            <w:shd w:val="clear" w:color="auto" w:fill="ECECEC"/>
            <w:tcMar>
              <w:top w:w="36" w:type="dxa"/>
              <w:left w:w="23" w:type="dxa"/>
              <w:bottom w:w="0" w:type="dxa"/>
              <w:right w:w="23" w:type="dxa"/>
            </w:tcMar>
            <w:hideMark/>
          </w:tcPr>
          <w:p w:rsidR="00000000" w:rsidRDefault="008B79A4">
            <w:pPr>
              <w:spacing w:after="0"/>
              <w:jc w:val="right"/>
            </w:pPr>
            <w:r>
              <w:rPr>
                <w:b/>
                <w:bCs/>
                <w:sz w:val="12"/>
                <w:szCs w:val="12"/>
              </w:rPr>
              <w:t>2019</w:t>
            </w:r>
          </w:p>
        </w:tc>
        <w:tc>
          <w:tcPr>
            <w:tcW w:w="794" w:type="dxa"/>
            <w:tcBorders>
              <w:top w:val="single" w:sz="8" w:space="0" w:color="000000"/>
              <w:left w:val="nil"/>
              <w:bottom w:val="single" w:sz="8" w:space="0" w:color="000000"/>
              <w:right w:val="nil"/>
            </w:tcBorders>
            <w:tcMar>
              <w:top w:w="36" w:type="dxa"/>
              <w:left w:w="23" w:type="dxa"/>
              <w:bottom w:w="0" w:type="dxa"/>
              <w:right w:w="23" w:type="dxa"/>
            </w:tcMar>
            <w:hideMark/>
          </w:tcPr>
          <w:p w:rsidR="00000000" w:rsidRDefault="008B79A4">
            <w:pPr>
              <w:spacing w:after="0"/>
              <w:jc w:val="right"/>
            </w:pPr>
            <w:r>
              <w:rPr>
                <w:sz w:val="12"/>
                <w:szCs w:val="12"/>
              </w:rPr>
              <w:t>2018</w:t>
            </w:r>
          </w:p>
        </w:tc>
      </w:tr>
      <w:tr w:rsidR="00000000">
        <w:trPr>
          <w:trHeight w:val="255"/>
        </w:trPr>
        <w:tc>
          <w:tcPr>
            <w:tcW w:w="3118" w:type="dxa"/>
            <w:tcBorders>
              <w:top w:val="nil"/>
              <w:left w:val="nil"/>
              <w:bottom w:val="single" w:sz="8" w:space="0" w:color="9D9C9C"/>
              <w:right w:val="nil"/>
            </w:tcBorders>
            <w:tcMar>
              <w:top w:w="36" w:type="dxa"/>
              <w:left w:w="23" w:type="dxa"/>
              <w:bottom w:w="0" w:type="dxa"/>
              <w:right w:w="23" w:type="dxa"/>
            </w:tcMar>
            <w:hideMark/>
          </w:tcPr>
          <w:p w:rsidR="00000000" w:rsidRDefault="008B79A4">
            <w:pPr>
              <w:spacing w:after="0"/>
            </w:pPr>
            <w:r>
              <w:rPr>
                <w:rStyle w:val="translated-span"/>
                <w:b/>
                <w:bCs/>
                <w:sz w:val="13"/>
                <w:szCs w:val="13"/>
              </w:rPr>
              <w:t>奖品控股有限公</w:t>
            </w:r>
            <w:r>
              <w:rPr>
                <w:rStyle w:val="translated-span"/>
                <w:b/>
                <w:bCs/>
                <w:sz w:val="13"/>
                <w:szCs w:val="13"/>
              </w:rPr>
              <w:t>司</w:t>
            </w:r>
          </w:p>
        </w:tc>
        <w:tc>
          <w:tcPr>
            <w:tcW w:w="794" w:type="dxa"/>
            <w:tcBorders>
              <w:top w:val="nil"/>
              <w:left w:val="nil"/>
              <w:bottom w:val="single" w:sz="8" w:space="0" w:color="9D9C9C"/>
              <w:right w:val="nil"/>
            </w:tcBorders>
            <w:shd w:val="clear" w:color="auto" w:fill="ECECEC"/>
            <w:tcMar>
              <w:top w:w="36" w:type="dxa"/>
              <w:left w:w="23" w:type="dxa"/>
              <w:bottom w:w="0" w:type="dxa"/>
              <w:right w:w="23" w:type="dxa"/>
            </w:tcMar>
            <w:hideMark/>
          </w:tcPr>
          <w:p w:rsidR="00000000" w:rsidRDefault="008B79A4">
            <w:r>
              <w:t> </w:t>
            </w:r>
          </w:p>
        </w:tc>
        <w:tc>
          <w:tcPr>
            <w:tcW w:w="794" w:type="dxa"/>
            <w:tcBorders>
              <w:top w:val="nil"/>
              <w:left w:val="nil"/>
              <w:bottom w:val="single" w:sz="8" w:space="0" w:color="9D9C9C"/>
              <w:right w:val="nil"/>
            </w:tcBorders>
            <w:tcMar>
              <w:top w:w="36" w:type="dxa"/>
              <w:left w:w="23" w:type="dxa"/>
              <w:bottom w:w="0" w:type="dxa"/>
              <w:right w:w="23" w:type="dxa"/>
            </w:tcMar>
            <w:hideMark/>
          </w:tcPr>
          <w:p w:rsidR="00000000" w:rsidRDefault="008B79A4">
            <w:r>
              <w:t> </w:t>
            </w:r>
          </w:p>
        </w:tc>
      </w:tr>
      <w:tr w:rsidR="00000000">
        <w:trPr>
          <w:trHeight w:val="205"/>
        </w:trPr>
        <w:tc>
          <w:tcPr>
            <w:tcW w:w="3118" w:type="dxa"/>
            <w:tcBorders>
              <w:top w:val="nil"/>
              <w:left w:val="nil"/>
              <w:bottom w:val="single" w:sz="8" w:space="0" w:color="9D9C9C"/>
              <w:right w:val="nil"/>
            </w:tcBorders>
            <w:tcMar>
              <w:top w:w="36" w:type="dxa"/>
              <w:left w:w="23" w:type="dxa"/>
              <w:bottom w:w="0" w:type="dxa"/>
              <w:right w:w="23" w:type="dxa"/>
            </w:tcMar>
            <w:hideMark/>
          </w:tcPr>
          <w:p w:rsidR="00000000" w:rsidRDefault="008B79A4">
            <w:pPr>
              <w:spacing w:after="0"/>
            </w:pPr>
            <w:r>
              <w:rPr>
                <w:rStyle w:val="translated-span"/>
                <w:sz w:val="13"/>
                <w:szCs w:val="13"/>
              </w:rPr>
              <w:t>对联营公司的投</w:t>
            </w:r>
            <w:r>
              <w:rPr>
                <w:rStyle w:val="translated-span"/>
                <w:sz w:val="13"/>
                <w:szCs w:val="13"/>
              </w:rPr>
              <w:t>资</w:t>
            </w:r>
          </w:p>
        </w:tc>
        <w:tc>
          <w:tcPr>
            <w:tcW w:w="794" w:type="dxa"/>
            <w:tcBorders>
              <w:top w:val="nil"/>
              <w:left w:val="nil"/>
              <w:bottom w:val="single" w:sz="8" w:space="0" w:color="9D9C9C"/>
              <w:right w:val="nil"/>
            </w:tcBorders>
            <w:shd w:val="clear" w:color="auto" w:fill="ECECEC"/>
            <w:tcMar>
              <w:top w:w="36" w:type="dxa"/>
              <w:left w:w="23" w:type="dxa"/>
              <w:bottom w:w="0" w:type="dxa"/>
              <w:right w:w="23" w:type="dxa"/>
            </w:tcMar>
            <w:hideMark/>
          </w:tcPr>
          <w:p w:rsidR="00000000" w:rsidRDefault="008B79A4">
            <w:pPr>
              <w:spacing w:after="0"/>
              <w:jc w:val="right"/>
            </w:pPr>
            <w:r>
              <w:rPr>
                <w:sz w:val="13"/>
                <w:szCs w:val="13"/>
              </w:rPr>
              <w:t>14,011</w:t>
            </w:r>
          </w:p>
        </w:tc>
        <w:tc>
          <w:tcPr>
            <w:tcW w:w="794" w:type="dxa"/>
            <w:tcBorders>
              <w:top w:val="nil"/>
              <w:left w:val="nil"/>
              <w:bottom w:val="single" w:sz="8" w:space="0" w:color="9D9C9C"/>
              <w:right w:val="nil"/>
            </w:tcBorders>
            <w:tcMar>
              <w:top w:w="36" w:type="dxa"/>
              <w:left w:w="23" w:type="dxa"/>
              <w:bottom w:w="0" w:type="dxa"/>
              <w:right w:w="23" w:type="dxa"/>
            </w:tcMar>
            <w:hideMark/>
          </w:tcPr>
          <w:p w:rsidR="00000000" w:rsidRDefault="008B79A4">
            <w:pPr>
              <w:spacing w:after="0"/>
              <w:jc w:val="right"/>
            </w:pPr>
            <w:r>
              <w:rPr>
                <w:rStyle w:val="translated-span"/>
                <w:sz w:val="13"/>
                <w:szCs w:val="13"/>
              </w:rPr>
              <w:t>—</w:t>
            </w:r>
          </w:p>
        </w:tc>
      </w:tr>
      <w:tr w:rsidR="00000000">
        <w:trPr>
          <w:trHeight w:val="221"/>
        </w:trPr>
        <w:tc>
          <w:tcPr>
            <w:tcW w:w="3118" w:type="dxa"/>
            <w:tcBorders>
              <w:top w:val="nil"/>
              <w:left w:val="nil"/>
              <w:bottom w:val="single" w:sz="8" w:space="0" w:color="9D9C9C"/>
              <w:right w:val="nil"/>
            </w:tcBorders>
            <w:tcMar>
              <w:top w:w="36" w:type="dxa"/>
              <w:left w:w="23" w:type="dxa"/>
              <w:bottom w:w="0" w:type="dxa"/>
              <w:right w:w="23" w:type="dxa"/>
            </w:tcMar>
            <w:hideMark/>
          </w:tcPr>
          <w:p w:rsidR="00000000" w:rsidRDefault="008B79A4">
            <w:pPr>
              <w:spacing w:after="0"/>
            </w:pPr>
            <w:r>
              <w:rPr>
                <w:rStyle w:val="translated-span"/>
                <w:b/>
                <w:bCs/>
                <w:sz w:val="13"/>
                <w:szCs w:val="13"/>
              </w:rPr>
              <w:t>蒙古诺德股份有限公</w:t>
            </w:r>
            <w:r>
              <w:rPr>
                <w:rStyle w:val="translated-span"/>
                <w:b/>
                <w:bCs/>
                <w:sz w:val="13"/>
                <w:szCs w:val="13"/>
              </w:rPr>
              <w:t>司</w:t>
            </w:r>
          </w:p>
        </w:tc>
        <w:tc>
          <w:tcPr>
            <w:tcW w:w="794" w:type="dxa"/>
            <w:tcBorders>
              <w:top w:val="nil"/>
              <w:left w:val="nil"/>
              <w:bottom w:val="single" w:sz="8" w:space="0" w:color="9D9C9C"/>
              <w:right w:val="nil"/>
            </w:tcBorders>
            <w:shd w:val="clear" w:color="auto" w:fill="ECECEC"/>
            <w:tcMar>
              <w:top w:w="36" w:type="dxa"/>
              <w:left w:w="23" w:type="dxa"/>
              <w:bottom w:w="0" w:type="dxa"/>
              <w:right w:w="23" w:type="dxa"/>
            </w:tcMar>
            <w:hideMark/>
          </w:tcPr>
          <w:p w:rsidR="00000000" w:rsidRDefault="008B79A4">
            <w:r>
              <w:t> </w:t>
            </w:r>
          </w:p>
        </w:tc>
        <w:tc>
          <w:tcPr>
            <w:tcW w:w="794" w:type="dxa"/>
            <w:tcBorders>
              <w:top w:val="nil"/>
              <w:left w:val="nil"/>
              <w:bottom w:val="single" w:sz="8" w:space="0" w:color="9D9C9C"/>
              <w:right w:val="nil"/>
            </w:tcBorders>
            <w:tcMar>
              <w:top w:w="36" w:type="dxa"/>
              <w:left w:w="23" w:type="dxa"/>
              <w:bottom w:w="0" w:type="dxa"/>
              <w:right w:w="23" w:type="dxa"/>
            </w:tcMar>
            <w:hideMark/>
          </w:tcPr>
          <w:p w:rsidR="00000000" w:rsidRDefault="008B79A4">
            <w:r>
              <w:t> </w:t>
            </w:r>
          </w:p>
        </w:tc>
      </w:tr>
      <w:tr w:rsidR="00000000">
        <w:trPr>
          <w:trHeight w:val="205"/>
        </w:trPr>
        <w:tc>
          <w:tcPr>
            <w:tcW w:w="3118" w:type="dxa"/>
            <w:tcBorders>
              <w:top w:val="nil"/>
              <w:left w:val="nil"/>
              <w:bottom w:val="single" w:sz="8" w:space="0" w:color="000000"/>
              <w:right w:val="nil"/>
            </w:tcBorders>
            <w:tcMar>
              <w:top w:w="36" w:type="dxa"/>
              <w:left w:w="23" w:type="dxa"/>
              <w:bottom w:w="0" w:type="dxa"/>
              <w:right w:w="23" w:type="dxa"/>
            </w:tcMar>
            <w:hideMark/>
          </w:tcPr>
          <w:p w:rsidR="00000000" w:rsidRDefault="008B79A4">
            <w:pPr>
              <w:spacing w:after="0"/>
            </w:pPr>
            <w:r>
              <w:rPr>
                <w:rStyle w:val="translated-span"/>
                <w:sz w:val="13"/>
                <w:szCs w:val="13"/>
              </w:rPr>
              <w:t>其他股份和参</w:t>
            </w:r>
            <w:r>
              <w:rPr>
                <w:rStyle w:val="translated-span"/>
                <w:sz w:val="13"/>
                <w:szCs w:val="13"/>
              </w:rPr>
              <w:t>股</w:t>
            </w:r>
          </w:p>
        </w:tc>
        <w:tc>
          <w:tcPr>
            <w:tcW w:w="794" w:type="dxa"/>
            <w:tcBorders>
              <w:top w:val="nil"/>
              <w:left w:val="nil"/>
              <w:bottom w:val="single" w:sz="8" w:space="0" w:color="000000"/>
              <w:right w:val="nil"/>
            </w:tcBorders>
            <w:shd w:val="clear" w:color="auto" w:fill="ECECEC"/>
            <w:tcMar>
              <w:top w:w="36" w:type="dxa"/>
              <w:left w:w="23" w:type="dxa"/>
              <w:bottom w:w="0" w:type="dxa"/>
              <w:right w:w="23" w:type="dxa"/>
            </w:tcMar>
            <w:hideMark/>
          </w:tcPr>
          <w:p w:rsidR="00000000" w:rsidRDefault="008B79A4">
            <w:pPr>
              <w:spacing w:after="0"/>
              <w:jc w:val="right"/>
            </w:pPr>
            <w:r>
              <w:rPr>
                <w:rStyle w:val="translated-span"/>
                <w:sz w:val="13"/>
                <w:szCs w:val="13"/>
              </w:rPr>
              <w:t>—</w:t>
            </w:r>
          </w:p>
        </w:tc>
        <w:tc>
          <w:tcPr>
            <w:tcW w:w="794" w:type="dxa"/>
            <w:tcBorders>
              <w:top w:val="nil"/>
              <w:left w:val="nil"/>
              <w:bottom w:val="single" w:sz="8" w:space="0" w:color="000000"/>
              <w:right w:val="nil"/>
            </w:tcBorders>
            <w:tcMar>
              <w:top w:w="36" w:type="dxa"/>
              <w:left w:w="23" w:type="dxa"/>
              <w:bottom w:w="0" w:type="dxa"/>
              <w:right w:w="23" w:type="dxa"/>
            </w:tcMar>
            <w:hideMark/>
          </w:tcPr>
          <w:p w:rsidR="00000000" w:rsidRDefault="008B79A4">
            <w:pPr>
              <w:spacing w:after="0"/>
              <w:jc w:val="right"/>
            </w:pPr>
            <w:r>
              <w:rPr>
                <w:rStyle w:val="translated-span"/>
                <w:sz w:val="13"/>
                <w:szCs w:val="13"/>
              </w:rPr>
              <w:t>—</w:t>
            </w:r>
          </w:p>
        </w:tc>
      </w:tr>
      <w:tr w:rsidR="00000000">
        <w:trPr>
          <w:trHeight w:val="205"/>
        </w:trPr>
        <w:tc>
          <w:tcPr>
            <w:tcW w:w="3118" w:type="dxa"/>
            <w:tcBorders>
              <w:top w:val="nil"/>
              <w:left w:val="nil"/>
              <w:bottom w:val="single" w:sz="8" w:space="0" w:color="9D9C9C"/>
              <w:right w:val="nil"/>
            </w:tcBorders>
            <w:tcMar>
              <w:top w:w="36" w:type="dxa"/>
              <w:left w:w="23" w:type="dxa"/>
              <w:bottom w:w="0" w:type="dxa"/>
              <w:right w:w="23" w:type="dxa"/>
            </w:tcMar>
            <w:hideMark/>
          </w:tcPr>
          <w:p w:rsidR="00000000" w:rsidRDefault="008B79A4">
            <w:pPr>
              <w:spacing w:after="0"/>
            </w:pPr>
            <w:r>
              <w:rPr>
                <w:rStyle w:val="translated-span"/>
                <w:b/>
                <w:bCs/>
                <w:sz w:val="13"/>
                <w:szCs w:val="13"/>
              </w:rPr>
              <w:t>分类为持有待售的总资</w:t>
            </w:r>
            <w:r>
              <w:rPr>
                <w:rStyle w:val="translated-span"/>
                <w:b/>
                <w:bCs/>
                <w:sz w:val="13"/>
                <w:szCs w:val="13"/>
              </w:rPr>
              <w:t>产</w:t>
            </w:r>
          </w:p>
        </w:tc>
        <w:tc>
          <w:tcPr>
            <w:tcW w:w="794" w:type="dxa"/>
            <w:tcBorders>
              <w:top w:val="nil"/>
              <w:left w:val="nil"/>
              <w:bottom w:val="single" w:sz="8" w:space="0" w:color="9D9C9C"/>
              <w:right w:val="nil"/>
            </w:tcBorders>
            <w:shd w:val="clear" w:color="auto" w:fill="ECECEC"/>
            <w:tcMar>
              <w:top w:w="36" w:type="dxa"/>
              <w:left w:w="23" w:type="dxa"/>
              <w:bottom w:w="0" w:type="dxa"/>
              <w:right w:w="23" w:type="dxa"/>
            </w:tcMar>
            <w:hideMark/>
          </w:tcPr>
          <w:p w:rsidR="00000000" w:rsidRDefault="008B79A4">
            <w:pPr>
              <w:spacing w:after="0"/>
              <w:jc w:val="right"/>
            </w:pPr>
            <w:r>
              <w:rPr>
                <w:sz w:val="13"/>
                <w:szCs w:val="13"/>
              </w:rPr>
              <w:t>14,011</w:t>
            </w:r>
          </w:p>
        </w:tc>
        <w:tc>
          <w:tcPr>
            <w:tcW w:w="794" w:type="dxa"/>
            <w:tcBorders>
              <w:top w:val="nil"/>
              <w:left w:val="nil"/>
              <w:bottom w:val="single" w:sz="8" w:space="0" w:color="9D9C9C"/>
              <w:right w:val="nil"/>
            </w:tcBorders>
            <w:tcMar>
              <w:top w:w="36" w:type="dxa"/>
              <w:left w:w="23" w:type="dxa"/>
              <w:bottom w:w="0" w:type="dxa"/>
              <w:right w:w="23" w:type="dxa"/>
            </w:tcMar>
            <w:hideMark/>
          </w:tcPr>
          <w:p w:rsidR="00000000" w:rsidRDefault="008B79A4">
            <w:pPr>
              <w:spacing w:after="0"/>
              <w:jc w:val="right"/>
            </w:pPr>
            <w:r>
              <w:rPr>
                <w:rStyle w:val="translated-span"/>
                <w:sz w:val="13"/>
                <w:szCs w:val="13"/>
              </w:rPr>
              <w:t>—</w:t>
            </w:r>
          </w:p>
        </w:tc>
      </w:tr>
    </w:tbl>
    <w:p w:rsidR="00000000" w:rsidRDefault="008B79A4">
      <w:pPr>
        <w:spacing w:after="504"/>
        <w:ind w:left="9"/>
      </w:pPr>
      <w:r>
        <w:rPr>
          <w:noProof/>
        </w:rPr>
        <w:drawing>
          <wp:inline distT="0" distB="0" distL="0" distR="0">
            <wp:extent cx="3000375" cy="9525"/>
            <wp:effectExtent l="0" t="0" r="0" b="0"/>
            <wp:docPr id="65" name="Group 305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 305261"/>
                    <pic:cNvPicPr>
                      <a:picLocks noChangeAspect="1" noChangeArrowheads="1"/>
                    </pic:cNvPicPr>
                  </pic:nvPicPr>
                  <pic:blipFill>
                    <a:blip r:embed="rId28" r:link="rId29">
                      <a:extLst>
                        <a:ext uri="{28A0092B-C50C-407E-A947-70E740481C1C}">
                          <a14:useLocalDpi xmlns:a14="http://schemas.microsoft.com/office/drawing/2010/main" val="0"/>
                        </a:ext>
                      </a:extLst>
                    </a:blip>
                    <a:srcRect/>
                    <a:stretch>
                      <a:fillRect/>
                    </a:stretch>
                  </pic:blipFill>
                  <pic:spPr bwMode="auto">
                    <a:xfrm>
                      <a:off x="0" y="0"/>
                      <a:ext cx="3000375" cy="9525"/>
                    </a:xfrm>
                    <a:prstGeom prst="rect">
                      <a:avLst/>
                    </a:prstGeom>
                    <a:noFill/>
                    <a:ln>
                      <a:noFill/>
                    </a:ln>
                  </pic:spPr>
                </pic:pic>
              </a:graphicData>
            </a:graphic>
          </wp:inline>
        </w:drawing>
      </w:r>
    </w:p>
    <w:tbl>
      <w:tblPr>
        <w:tblW w:w="0" w:type="auto"/>
        <w:tblCellSpacing w:w="0" w:type="dxa"/>
        <w:tblInd w:w="4" w:type="dxa"/>
        <w:tblCellMar>
          <w:left w:w="0" w:type="dxa"/>
          <w:right w:w="0" w:type="dxa"/>
        </w:tblCellMar>
        <w:tblLook w:val="04A0" w:firstRow="1" w:lastRow="0" w:firstColumn="1" w:lastColumn="0" w:noHBand="0" w:noVBand="1"/>
      </w:tblPr>
      <w:tblGrid>
        <w:gridCol w:w="6"/>
        <w:gridCol w:w="9645"/>
      </w:tblGrid>
      <w:tr w:rsidR="00000000">
        <w:trPr>
          <w:gridAfter w:val="1"/>
          <w:tblCellSpacing w:w="0" w:type="dxa"/>
        </w:trPr>
        <w:tc>
          <w:tcPr>
            <w:tcW w:w="15" w:type="dxa"/>
            <w:vAlign w:val="center"/>
            <w:hideMark/>
          </w:tcPr>
          <w:p w:rsidR="00000000" w:rsidRDefault="008B79A4">
            <w:pPr>
              <w:pStyle w:val="3"/>
            </w:pPr>
          </w:p>
        </w:tc>
      </w:tr>
      <w:tr w:rsidR="00000000">
        <w:trPr>
          <w:tblCellSpacing w:w="0" w:type="dxa"/>
        </w:trPr>
        <w:tc>
          <w:tcPr>
            <w:tcW w:w="0" w:type="auto"/>
            <w:vAlign w:val="center"/>
            <w:hideMark/>
          </w:tcPr>
          <w:p w:rsidR="00000000" w:rsidRDefault="008B79A4">
            <w:pPr>
              <w:spacing w:after="0" w:line="240" w:lineRule="auto"/>
              <w:rPr>
                <w:rFonts w:ascii="Times New Roman" w:eastAsia="Times New Roman" w:hAnsi="Times New Roman" w:cs="Times New Roman"/>
                <w:color w:val="auto"/>
                <w:sz w:val="20"/>
                <w:szCs w:val="20"/>
              </w:rPr>
            </w:pPr>
          </w:p>
        </w:tc>
        <w:tc>
          <w:tcPr>
            <w:tcW w:w="0" w:type="auto"/>
            <w:vAlign w:val="center"/>
            <w:hideMark/>
          </w:tcPr>
          <w:p w:rsidR="00000000" w:rsidRDefault="008B79A4">
            <w:pPr>
              <w:spacing w:after="0" w:line="240" w:lineRule="auto"/>
              <w:rPr>
                <w:rFonts w:ascii="宋体" w:hAnsi="宋体"/>
                <w:color w:val="auto"/>
                <w:sz w:val="24"/>
                <w:szCs w:val="24"/>
              </w:rPr>
            </w:pPr>
            <w:r>
              <w:rPr>
                <w:rFonts w:ascii="宋体" w:hAnsi="宋体"/>
                <w:noProof/>
                <w:color w:val="auto"/>
                <w:sz w:val="24"/>
                <w:szCs w:val="24"/>
              </w:rPr>
              <w:drawing>
                <wp:inline distT="0" distB="0" distL="0" distR="0">
                  <wp:extent cx="6124575" cy="9525"/>
                  <wp:effectExtent l="0" t="0" r="0" b="0"/>
                  <wp:docPr id="6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66" r:link="rId67">
                            <a:extLst>
                              <a:ext uri="{28A0092B-C50C-407E-A947-70E740481C1C}">
                                <a14:useLocalDpi xmlns:a14="http://schemas.microsoft.com/office/drawing/2010/main" val="0"/>
                              </a:ext>
                            </a:extLst>
                          </a:blip>
                          <a:srcRect/>
                          <a:stretch>
                            <a:fillRect/>
                          </a:stretch>
                        </pic:blipFill>
                        <pic:spPr bwMode="auto">
                          <a:xfrm>
                            <a:off x="0" y="0"/>
                            <a:ext cx="6124575" cy="9525"/>
                          </a:xfrm>
                          <a:prstGeom prst="rect">
                            <a:avLst/>
                          </a:prstGeom>
                          <a:noFill/>
                          <a:ln>
                            <a:noFill/>
                          </a:ln>
                        </pic:spPr>
                      </pic:pic>
                    </a:graphicData>
                  </a:graphic>
                </wp:inline>
              </w:drawing>
            </w:r>
          </w:p>
        </w:tc>
      </w:tr>
    </w:tbl>
    <w:p w:rsidR="00000000" w:rsidRDefault="008B79A4">
      <w:pPr>
        <w:pStyle w:val="3"/>
        <w:spacing w:after="35" w:line="256" w:lineRule="auto"/>
        <w:ind w:left="4"/>
        <w:rPr>
          <w:rFonts w:hint="eastAsia"/>
        </w:rPr>
      </w:pPr>
      <w:r>
        <w:br w:type="textWrapping" w:clear="all"/>
      </w:r>
      <w:r>
        <w:rPr>
          <w:rStyle w:val="translated-span"/>
          <w:color w:val="C00D0D"/>
          <w:sz w:val="24"/>
          <w:szCs w:val="24"/>
        </w:rPr>
        <w:t>附注</w:t>
      </w:r>
      <w:r>
        <w:rPr>
          <w:rStyle w:val="translated-span"/>
          <w:color w:val="C00D0D"/>
          <w:sz w:val="24"/>
          <w:szCs w:val="24"/>
        </w:rPr>
        <w:t>29 |</w:t>
      </w:r>
      <w:r>
        <w:rPr>
          <w:rStyle w:val="translated-span"/>
          <w:color w:val="C00D0D"/>
          <w:sz w:val="24"/>
          <w:szCs w:val="24"/>
        </w:rPr>
        <w:t>股</w:t>
      </w:r>
      <w:r>
        <w:rPr>
          <w:rStyle w:val="translated-span"/>
          <w:color w:val="C00D0D"/>
          <w:sz w:val="24"/>
          <w:szCs w:val="24"/>
        </w:rPr>
        <w:t>本</w:t>
      </w:r>
    </w:p>
    <w:tbl>
      <w:tblPr>
        <w:tblpPr w:vertAnchor="text"/>
        <w:tblW w:w="9638" w:type="dxa"/>
        <w:tblCellMar>
          <w:left w:w="0" w:type="dxa"/>
          <w:right w:w="0" w:type="dxa"/>
        </w:tblCellMar>
        <w:tblLook w:val="04A0" w:firstRow="1" w:lastRow="0" w:firstColumn="1" w:lastColumn="0" w:noHBand="0" w:noVBand="1"/>
      </w:tblPr>
      <w:tblGrid>
        <w:gridCol w:w="4649"/>
        <w:gridCol w:w="1779"/>
        <w:gridCol w:w="715"/>
        <w:gridCol w:w="1711"/>
        <w:gridCol w:w="784"/>
      </w:tblGrid>
      <w:tr w:rsidR="00000000">
        <w:trPr>
          <w:trHeight w:val="370"/>
        </w:trPr>
        <w:tc>
          <w:tcPr>
            <w:tcW w:w="4649" w:type="dxa"/>
            <w:tcBorders>
              <w:top w:val="nil"/>
              <w:left w:val="nil"/>
              <w:bottom w:val="single" w:sz="8" w:space="0" w:color="000000"/>
              <w:right w:val="nil"/>
            </w:tcBorders>
            <w:tcMar>
              <w:top w:w="36" w:type="dxa"/>
              <w:left w:w="0" w:type="dxa"/>
              <w:bottom w:w="14" w:type="dxa"/>
              <w:right w:w="0" w:type="dxa"/>
            </w:tcMar>
            <w:vAlign w:val="bottom"/>
            <w:hideMark/>
          </w:tcPr>
          <w:p w:rsidR="00000000" w:rsidRDefault="008B79A4">
            <w:pPr>
              <w:spacing w:after="0"/>
              <w:ind w:left="23"/>
            </w:pPr>
            <w:r>
              <w:rPr>
                <w:rStyle w:val="translated-span"/>
                <w:sz w:val="12"/>
                <w:szCs w:val="12"/>
              </w:rPr>
              <w:t>标准</w:t>
            </w:r>
            <w:r>
              <w:rPr>
                <w:rStyle w:val="translated-span"/>
                <w:sz w:val="12"/>
                <w:szCs w:val="12"/>
              </w:rPr>
              <w:t>箱</w:t>
            </w:r>
          </w:p>
        </w:tc>
        <w:tc>
          <w:tcPr>
            <w:tcW w:w="1779" w:type="dxa"/>
            <w:tcBorders>
              <w:top w:val="nil"/>
              <w:left w:val="nil"/>
              <w:bottom w:val="single" w:sz="8" w:space="0" w:color="000000"/>
              <w:right w:val="nil"/>
            </w:tcBorders>
            <w:shd w:val="clear" w:color="auto" w:fill="ECECEC"/>
            <w:tcMar>
              <w:top w:w="36" w:type="dxa"/>
              <w:left w:w="0" w:type="dxa"/>
              <w:bottom w:w="14" w:type="dxa"/>
              <w:right w:w="0" w:type="dxa"/>
            </w:tcMar>
            <w:hideMark/>
          </w:tcPr>
          <w:p w:rsidR="00000000" w:rsidRDefault="008B79A4">
            <w:pPr>
              <w:spacing w:after="0"/>
              <w:ind w:right="24"/>
              <w:jc w:val="center"/>
            </w:pPr>
            <w:r>
              <w:rPr>
                <w:rStyle w:val="translated-span"/>
                <w:sz w:val="12"/>
                <w:szCs w:val="12"/>
              </w:rPr>
              <w:t>股</w:t>
            </w:r>
            <w:r>
              <w:rPr>
                <w:rStyle w:val="translated-span"/>
                <w:sz w:val="12"/>
                <w:szCs w:val="12"/>
              </w:rPr>
              <w:t>本</w:t>
            </w:r>
          </w:p>
          <w:p w:rsidR="00000000" w:rsidRDefault="008B79A4">
            <w:pPr>
              <w:spacing w:after="0"/>
              <w:ind w:left="394"/>
              <w:jc w:val="center"/>
            </w:pPr>
            <w:r>
              <w:rPr>
                <w:b/>
                <w:bCs/>
                <w:sz w:val="12"/>
                <w:szCs w:val="12"/>
              </w:rPr>
              <w:t>2019</w:t>
            </w:r>
          </w:p>
        </w:tc>
        <w:tc>
          <w:tcPr>
            <w:tcW w:w="715" w:type="dxa"/>
            <w:tcBorders>
              <w:top w:val="nil"/>
              <w:left w:val="nil"/>
              <w:bottom w:val="single" w:sz="8" w:space="0" w:color="000000"/>
              <w:right w:val="nil"/>
            </w:tcBorders>
            <w:shd w:val="clear" w:color="auto" w:fill="ECECEC"/>
            <w:tcMar>
              <w:top w:w="36" w:type="dxa"/>
              <w:left w:w="0" w:type="dxa"/>
              <w:bottom w:w="14" w:type="dxa"/>
              <w:right w:w="0" w:type="dxa"/>
            </w:tcMar>
            <w:hideMark/>
          </w:tcPr>
          <w:p w:rsidR="00000000" w:rsidRDefault="008B79A4">
            <w:pPr>
              <w:spacing w:after="0"/>
              <w:ind w:left="33" w:hanging="33"/>
              <w:jc w:val="both"/>
            </w:pPr>
            <w:r>
              <w:rPr>
                <w:rStyle w:val="translated-span"/>
                <w:sz w:val="12"/>
                <w:szCs w:val="12"/>
              </w:rPr>
              <w:t>其他实收资</w:t>
            </w:r>
            <w:r>
              <w:rPr>
                <w:rStyle w:val="translated-span"/>
                <w:sz w:val="12"/>
                <w:szCs w:val="12"/>
              </w:rPr>
              <w:t>本</w:t>
            </w:r>
          </w:p>
        </w:tc>
        <w:tc>
          <w:tcPr>
            <w:tcW w:w="1711" w:type="dxa"/>
            <w:tcBorders>
              <w:top w:val="nil"/>
              <w:left w:val="nil"/>
              <w:bottom w:val="single" w:sz="8" w:space="0" w:color="000000"/>
              <w:right w:val="nil"/>
            </w:tcBorders>
            <w:tcMar>
              <w:top w:w="36" w:type="dxa"/>
              <w:left w:w="0" w:type="dxa"/>
              <w:bottom w:w="14" w:type="dxa"/>
              <w:right w:w="0" w:type="dxa"/>
            </w:tcMar>
            <w:hideMark/>
          </w:tcPr>
          <w:p w:rsidR="00000000" w:rsidRDefault="008B79A4">
            <w:pPr>
              <w:spacing w:after="0"/>
              <w:ind w:left="275" w:right="486"/>
              <w:jc w:val="right"/>
            </w:pPr>
            <w:r>
              <w:rPr>
                <w:rStyle w:val="translated-span"/>
                <w:sz w:val="12"/>
                <w:szCs w:val="12"/>
              </w:rPr>
              <w:t>2018</w:t>
            </w:r>
            <w:r>
              <w:rPr>
                <w:rStyle w:val="translated-span"/>
                <w:sz w:val="12"/>
                <w:szCs w:val="12"/>
              </w:rPr>
              <w:t>年股</w:t>
            </w:r>
            <w:r>
              <w:rPr>
                <w:rStyle w:val="translated-span"/>
                <w:sz w:val="12"/>
                <w:szCs w:val="12"/>
              </w:rPr>
              <w:t>本</w:t>
            </w:r>
          </w:p>
        </w:tc>
        <w:tc>
          <w:tcPr>
            <w:tcW w:w="784" w:type="dxa"/>
            <w:tcBorders>
              <w:top w:val="nil"/>
              <w:left w:val="nil"/>
              <w:bottom w:val="single" w:sz="8" w:space="0" w:color="000000"/>
              <w:right w:val="nil"/>
            </w:tcBorders>
            <w:tcMar>
              <w:top w:w="36" w:type="dxa"/>
              <w:left w:w="0" w:type="dxa"/>
              <w:bottom w:w="14" w:type="dxa"/>
              <w:right w:w="0" w:type="dxa"/>
            </w:tcMar>
            <w:hideMark/>
          </w:tcPr>
          <w:p w:rsidR="00000000" w:rsidRDefault="008B79A4">
            <w:pPr>
              <w:spacing w:after="0"/>
              <w:ind w:firstLine="191"/>
            </w:pPr>
            <w:r>
              <w:rPr>
                <w:rStyle w:val="translated-span"/>
                <w:sz w:val="12"/>
                <w:szCs w:val="12"/>
              </w:rPr>
              <w:t>2018</w:t>
            </w:r>
            <w:r>
              <w:rPr>
                <w:rStyle w:val="translated-span"/>
                <w:sz w:val="12"/>
                <w:szCs w:val="12"/>
              </w:rPr>
              <w:t>年其他实收资</w:t>
            </w:r>
            <w:r>
              <w:rPr>
                <w:rStyle w:val="translated-span"/>
                <w:sz w:val="12"/>
                <w:szCs w:val="12"/>
              </w:rPr>
              <w:t>本</w:t>
            </w:r>
          </w:p>
        </w:tc>
      </w:tr>
      <w:tr w:rsidR="00000000">
        <w:trPr>
          <w:trHeight w:val="239"/>
        </w:trPr>
        <w:tc>
          <w:tcPr>
            <w:tcW w:w="4649" w:type="dxa"/>
            <w:tcBorders>
              <w:top w:val="nil"/>
              <w:left w:val="nil"/>
              <w:bottom w:val="single" w:sz="8" w:space="0" w:color="000000"/>
              <w:right w:val="nil"/>
            </w:tcBorders>
            <w:tcMar>
              <w:top w:w="36" w:type="dxa"/>
              <w:left w:w="0" w:type="dxa"/>
              <w:bottom w:w="14" w:type="dxa"/>
              <w:right w:w="0" w:type="dxa"/>
            </w:tcMar>
            <w:hideMark/>
          </w:tcPr>
          <w:p w:rsidR="00000000" w:rsidRDefault="008B79A4">
            <w:pPr>
              <w:spacing w:after="0"/>
              <w:ind w:left="23"/>
            </w:pPr>
            <w:r>
              <w:rPr>
                <w:rStyle w:val="translated-span"/>
                <w:sz w:val="13"/>
                <w:szCs w:val="13"/>
              </w:rPr>
              <w:t>截至</w:t>
            </w:r>
            <w:r>
              <w:rPr>
                <w:rStyle w:val="translated-span"/>
                <w:sz w:val="13"/>
                <w:szCs w:val="13"/>
              </w:rPr>
              <w:t>1</w:t>
            </w:r>
            <w:r>
              <w:rPr>
                <w:rStyle w:val="translated-span"/>
                <w:sz w:val="13"/>
                <w:szCs w:val="13"/>
              </w:rPr>
              <w:t>月</w:t>
            </w:r>
            <w:r>
              <w:rPr>
                <w:rStyle w:val="translated-span"/>
                <w:sz w:val="13"/>
                <w:szCs w:val="13"/>
              </w:rPr>
              <w:t>1</w:t>
            </w:r>
            <w:r>
              <w:rPr>
                <w:rStyle w:val="translated-span"/>
                <w:sz w:val="13"/>
                <w:szCs w:val="13"/>
              </w:rPr>
              <w:t>日的期初余</w:t>
            </w:r>
            <w:r>
              <w:rPr>
                <w:rStyle w:val="translated-span"/>
                <w:sz w:val="13"/>
                <w:szCs w:val="13"/>
              </w:rPr>
              <w:t>额</w:t>
            </w:r>
          </w:p>
        </w:tc>
        <w:tc>
          <w:tcPr>
            <w:tcW w:w="1779" w:type="dxa"/>
            <w:tcBorders>
              <w:top w:val="nil"/>
              <w:left w:val="nil"/>
              <w:bottom w:val="single" w:sz="8" w:space="0" w:color="000000"/>
              <w:right w:val="nil"/>
            </w:tcBorders>
            <w:shd w:val="clear" w:color="auto" w:fill="ECECEC"/>
            <w:tcMar>
              <w:top w:w="36" w:type="dxa"/>
              <w:left w:w="0" w:type="dxa"/>
              <w:bottom w:w="14" w:type="dxa"/>
              <w:right w:w="0" w:type="dxa"/>
            </w:tcMar>
            <w:hideMark/>
          </w:tcPr>
          <w:p w:rsidR="00000000" w:rsidRDefault="008B79A4">
            <w:pPr>
              <w:spacing w:after="0"/>
              <w:ind w:left="324"/>
              <w:jc w:val="center"/>
            </w:pPr>
            <w:r>
              <w:rPr>
                <w:sz w:val="13"/>
                <w:szCs w:val="13"/>
              </w:rPr>
              <w:t>11,626</w:t>
            </w:r>
          </w:p>
        </w:tc>
        <w:tc>
          <w:tcPr>
            <w:tcW w:w="715" w:type="dxa"/>
            <w:tcBorders>
              <w:top w:val="nil"/>
              <w:left w:val="nil"/>
              <w:bottom w:val="single" w:sz="8" w:space="0" w:color="000000"/>
              <w:right w:val="nil"/>
            </w:tcBorders>
            <w:shd w:val="clear" w:color="auto" w:fill="ECECEC"/>
            <w:tcMar>
              <w:top w:w="36" w:type="dxa"/>
              <w:left w:w="0" w:type="dxa"/>
              <w:bottom w:w="14" w:type="dxa"/>
              <w:right w:w="0" w:type="dxa"/>
            </w:tcMar>
            <w:hideMark/>
          </w:tcPr>
          <w:p w:rsidR="00000000" w:rsidRDefault="008B79A4">
            <w:pPr>
              <w:spacing w:after="0"/>
              <w:ind w:right="23"/>
              <w:jc w:val="right"/>
            </w:pPr>
            <w:r>
              <w:rPr>
                <w:sz w:val="13"/>
                <w:szCs w:val="13"/>
              </w:rPr>
              <w:t>177,124</w:t>
            </w:r>
          </w:p>
        </w:tc>
        <w:tc>
          <w:tcPr>
            <w:tcW w:w="1711" w:type="dxa"/>
            <w:tcBorders>
              <w:top w:val="nil"/>
              <w:left w:val="nil"/>
              <w:bottom w:val="single" w:sz="8" w:space="0" w:color="000000"/>
              <w:right w:val="nil"/>
            </w:tcBorders>
            <w:tcMar>
              <w:top w:w="36" w:type="dxa"/>
              <w:left w:w="0" w:type="dxa"/>
              <w:bottom w:w="14" w:type="dxa"/>
              <w:right w:w="0" w:type="dxa"/>
            </w:tcMar>
            <w:hideMark/>
          </w:tcPr>
          <w:p w:rsidR="00000000" w:rsidRDefault="008B79A4">
            <w:pPr>
              <w:spacing w:after="0"/>
              <w:ind w:left="393"/>
              <w:jc w:val="center"/>
            </w:pPr>
            <w:r>
              <w:rPr>
                <w:sz w:val="13"/>
                <w:szCs w:val="13"/>
              </w:rPr>
              <w:t>11,626</w:t>
            </w:r>
          </w:p>
        </w:tc>
        <w:tc>
          <w:tcPr>
            <w:tcW w:w="784" w:type="dxa"/>
            <w:tcBorders>
              <w:top w:val="nil"/>
              <w:left w:val="nil"/>
              <w:bottom w:val="single" w:sz="8" w:space="0" w:color="000000"/>
              <w:right w:val="nil"/>
            </w:tcBorders>
            <w:tcMar>
              <w:top w:w="36" w:type="dxa"/>
              <w:left w:w="0" w:type="dxa"/>
              <w:bottom w:w="14" w:type="dxa"/>
              <w:right w:w="0" w:type="dxa"/>
            </w:tcMar>
            <w:hideMark/>
          </w:tcPr>
          <w:p w:rsidR="00000000" w:rsidRDefault="008B79A4">
            <w:pPr>
              <w:spacing w:after="0"/>
              <w:ind w:right="23"/>
              <w:jc w:val="right"/>
            </w:pPr>
            <w:r>
              <w:rPr>
                <w:sz w:val="13"/>
                <w:szCs w:val="13"/>
              </w:rPr>
              <w:t>177,124</w:t>
            </w:r>
          </w:p>
        </w:tc>
      </w:tr>
      <w:tr w:rsidR="00000000">
        <w:trPr>
          <w:trHeight w:val="205"/>
        </w:trPr>
        <w:tc>
          <w:tcPr>
            <w:tcW w:w="4649" w:type="dxa"/>
            <w:tcBorders>
              <w:top w:val="nil"/>
              <w:left w:val="nil"/>
              <w:bottom w:val="single" w:sz="8" w:space="0" w:color="9D9C9C"/>
              <w:right w:val="nil"/>
            </w:tcBorders>
            <w:tcMar>
              <w:top w:w="36" w:type="dxa"/>
              <w:left w:w="0" w:type="dxa"/>
              <w:bottom w:w="14" w:type="dxa"/>
              <w:right w:w="0" w:type="dxa"/>
            </w:tcMar>
            <w:hideMark/>
          </w:tcPr>
          <w:p w:rsidR="00000000" w:rsidRDefault="008B79A4">
            <w:pPr>
              <w:spacing w:after="0"/>
              <w:ind w:left="23"/>
            </w:pPr>
            <w:r>
              <w:rPr>
                <w:rStyle w:val="translated-span"/>
                <w:b/>
                <w:bCs/>
                <w:sz w:val="13"/>
                <w:szCs w:val="13"/>
              </w:rPr>
              <w:t>截止</w:t>
            </w:r>
            <w:r>
              <w:rPr>
                <w:rStyle w:val="translated-span"/>
                <w:b/>
                <w:bCs/>
                <w:sz w:val="13"/>
                <w:szCs w:val="13"/>
              </w:rPr>
              <w:t>12</w:t>
            </w:r>
            <w:r>
              <w:rPr>
                <w:rStyle w:val="translated-span"/>
                <w:b/>
                <w:bCs/>
                <w:sz w:val="13"/>
                <w:szCs w:val="13"/>
              </w:rPr>
              <w:t>月</w:t>
            </w:r>
            <w:r>
              <w:rPr>
                <w:rStyle w:val="translated-span"/>
                <w:b/>
                <w:bCs/>
                <w:sz w:val="13"/>
                <w:szCs w:val="13"/>
              </w:rPr>
              <w:t>31</w:t>
            </w:r>
            <w:r>
              <w:rPr>
                <w:rStyle w:val="translated-span"/>
                <w:b/>
                <w:bCs/>
                <w:sz w:val="13"/>
                <w:szCs w:val="13"/>
              </w:rPr>
              <w:t>日期末余</w:t>
            </w:r>
            <w:r>
              <w:rPr>
                <w:rStyle w:val="translated-span"/>
                <w:b/>
                <w:bCs/>
                <w:sz w:val="13"/>
                <w:szCs w:val="13"/>
              </w:rPr>
              <w:t>额</w:t>
            </w:r>
          </w:p>
        </w:tc>
        <w:tc>
          <w:tcPr>
            <w:tcW w:w="1779" w:type="dxa"/>
            <w:tcBorders>
              <w:top w:val="nil"/>
              <w:left w:val="nil"/>
              <w:bottom w:val="single" w:sz="8" w:space="0" w:color="9D9C9C"/>
              <w:right w:val="nil"/>
            </w:tcBorders>
            <w:shd w:val="clear" w:color="auto" w:fill="ECECEC"/>
            <w:tcMar>
              <w:top w:w="36" w:type="dxa"/>
              <w:left w:w="0" w:type="dxa"/>
              <w:bottom w:w="14" w:type="dxa"/>
              <w:right w:w="0" w:type="dxa"/>
            </w:tcMar>
            <w:hideMark/>
          </w:tcPr>
          <w:p w:rsidR="00000000" w:rsidRDefault="008B79A4">
            <w:pPr>
              <w:spacing w:after="0"/>
              <w:ind w:left="286"/>
              <w:jc w:val="center"/>
            </w:pPr>
            <w:r>
              <w:rPr>
                <w:b/>
                <w:bCs/>
                <w:sz w:val="13"/>
                <w:szCs w:val="13"/>
              </w:rPr>
              <w:t>11,626</w:t>
            </w:r>
          </w:p>
        </w:tc>
        <w:tc>
          <w:tcPr>
            <w:tcW w:w="715" w:type="dxa"/>
            <w:tcBorders>
              <w:top w:val="nil"/>
              <w:left w:val="nil"/>
              <w:bottom w:val="single" w:sz="8" w:space="0" w:color="9D9C9C"/>
              <w:right w:val="nil"/>
            </w:tcBorders>
            <w:shd w:val="clear" w:color="auto" w:fill="ECECEC"/>
            <w:tcMar>
              <w:top w:w="36" w:type="dxa"/>
              <w:left w:w="0" w:type="dxa"/>
              <w:bottom w:w="14" w:type="dxa"/>
              <w:right w:w="0" w:type="dxa"/>
            </w:tcMar>
            <w:hideMark/>
          </w:tcPr>
          <w:p w:rsidR="00000000" w:rsidRDefault="008B79A4">
            <w:pPr>
              <w:spacing w:after="0"/>
              <w:ind w:right="23"/>
              <w:jc w:val="right"/>
            </w:pPr>
            <w:r>
              <w:rPr>
                <w:b/>
                <w:bCs/>
                <w:sz w:val="13"/>
                <w:szCs w:val="13"/>
              </w:rPr>
              <w:t>177,124</w:t>
            </w:r>
          </w:p>
        </w:tc>
        <w:tc>
          <w:tcPr>
            <w:tcW w:w="1711" w:type="dxa"/>
            <w:tcBorders>
              <w:top w:val="nil"/>
              <w:left w:val="nil"/>
              <w:bottom w:val="single" w:sz="8" w:space="0" w:color="9D9C9C"/>
              <w:right w:val="nil"/>
            </w:tcBorders>
            <w:tcMar>
              <w:top w:w="36" w:type="dxa"/>
              <w:left w:w="0" w:type="dxa"/>
              <w:bottom w:w="14" w:type="dxa"/>
              <w:right w:w="0" w:type="dxa"/>
            </w:tcMar>
            <w:hideMark/>
          </w:tcPr>
          <w:p w:rsidR="00000000" w:rsidRDefault="008B79A4">
            <w:pPr>
              <w:spacing w:after="0"/>
              <w:ind w:left="354"/>
              <w:jc w:val="center"/>
            </w:pPr>
            <w:r>
              <w:rPr>
                <w:b/>
                <w:bCs/>
                <w:sz w:val="13"/>
                <w:szCs w:val="13"/>
              </w:rPr>
              <w:t>11,626</w:t>
            </w:r>
          </w:p>
        </w:tc>
        <w:tc>
          <w:tcPr>
            <w:tcW w:w="784" w:type="dxa"/>
            <w:tcBorders>
              <w:top w:val="nil"/>
              <w:left w:val="nil"/>
              <w:bottom w:val="single" w:sz="8" w:space="0" w:color="9D9C9C"/>
              <w:right w:val="nil"/>
            </w:tcBorders>
            <w:tcMar>
              <w:top w:w="36" w:type="dxa"/>
              <w:left w:w="0" w:type="dxa"/>
              <w:bottom w:w="14" w:type="dxa"/>
              <w:right w:w="0" w:type="dxa"/>
            </w:tcMar>
            <w:hideMark/>
          </w:tcPr>
          <w:p w:rsidR="00000000" w:rsidRDefault="008B79A4">
            <w:pPr>
              <w:spacing w:after="0"/>
              <w:ind w:right="23"/>
              <w:jc w:val="right"/>
            </w:pPr>
            <w:r>
              <w:rPr>
                <w:b/>
                <w:bCs/>
                <w:sz w:val="13"/>
                <w:szCs w:val="13"/>
              </w:rPr>
              <w:t>177,124</w:t>
            </w:r>
          </w:p>
        </w:tc>
      </w:tr>
    </w:tbl>
    <w:p w:rsidR="00000000" w:rsidRDefault="008B79A4">
      <w:pPr>
        <w:spacing w:before="204" w:after="1163" w:line="252" w:lineRule="auto"/>
        <w:ind w:left="18" w:hanging="10"/>
      </w:pPr>
      <w:r>
        <w:rPr>
          <w:rStyle w:val="translated-span"/>
          <w:sz w:val="12"/>
          <w:szCs w:val="12"/>
        </w:rPr>
        <w:t>发行资</w:t>
      </w:r>
      <w:r>
        <w:rPr>
          <w:rStyle w:val="translated-span"/>
          <w:sz w:val="12"/>
          <w:szCs w:val="12"/>
        </w:rPr>
        <w:t>本</w:t>
      </w:r>
    </w:p>
    <w:p w:rsidR="00000000" w:rsidRDefault="008B79A4">
      <w:pPr>
        <w:spacing w:after="4" w:line="252" w:lineRule="auto"/>
      </w:pPr>
      <w:r>
        <w:rPr>
          <w:rStyle w:val="translated-span"/>
          <w:sz w:val="12"/>
          <w:szCs w:val="12"/>
        </w:rPr>
        <w:t>已缴足股款的普通股决议日</w:t>
      </w:r>
      <w:r>
        <w:rPr>
          <w:rStyle w:val="translated-span"/>
          <w:sz w:val="12"/>
          <w:szCs w:val="12"/>
        </w:rPr>
        <w:t>期</w:t>
      </w:r>
    </w:p>
    <w:p w:rsidR="00000000" w:rsidRDefault="008B79A4">
      <w:pPr>
        <w:spacing w:before="333" w:after="3" w:line="247" w:lineRule="auto"/>
        <w:ind w:left="18" w:right="22" w:hanging="10"/>
        <w:jc w:val="both"/>
      </w:pPr>
      <w:r>
        <w:rPr>
          <w:rStyle w:val="translated-span"/>
          <w:sz w:val="14"/>
          <w:szCs w:val="14"/>
        </w:rPr>
        <w:t>年</w:t>
      </w:r>
      <w:r>
        <w:rPr>
          <w:rStyle w:val="translated-span"/>
          <w:sz w:val="14"/>
          <w:szCs w:val="14"/>
        </w:rPr>
        <w:t>末总股本为</w:t>
      </w:r>
      <w:r>
        <w:rPr>
          <w:rStyle w:val="translated-span"/>
          <w:sz w:val="14"/>
          <w:szCs w:val="14"/>
        </w:rPr>
        <w:t>11625766</w:t>
      </w:r>
      <w:r>
        <w:rPr>
          <w:rStyle w:val="translated-span"/>
          <w:sz w:val="14"/>
          <w:szCs w:val="14"/>
        </w:rPr>
        <w:t>欧元，相当于</w:t>
      </w:r>
      <w:r>
        <w:rPr>
          <w:rStyle w:val="translated-span"/>
          <w:sz w:val="14"/>
          <w:szCs w:val="14"/>
        </w:rPr>
        <w:t>174388857</w:t>
      </w:r>
      <w:r>
        <w:rPr>
          <w:rStyle w:val="translated-span"/>
          <w:sz w:val="14"/>
          <w:szCs w:val="14"/>
        </w:rPr>
        <w:t>股，每股限额为</w:t>
      </w:r>
      <w:r>
        <w:rPr>
          <w:rStyle w:val="translated-span"/>
          <w:sz w:val="14"/>
          <w:szCs w:val="14"/>
        </w:rPr>
        <w:t>0.067</w:t>
      </w:r>
      <w:r>
        <w:rPr>
          <w:rStyle w:val="translated-span"/>
          <w:sz w:val="14"/>
          <w:szCs w:val="14"/>
        </w:rPr>
        <w:t>欧元</w:t>
      </w:r>
      <w:r>
        <w:rPr>
          <w:rStyle w:val="translated-span"/>
          <w:sz w:val="14"/>
          <w:szCs w:val="14"/>
        </w:rPr>
        <w:t>。</w:t>
      </w:r>
      <w:r>
        <w:rPr>
          <w:rStyle w:val="translated-span"/>
          <w:sz w:val="14"/>
          <w:szCs w:val="14"/>
        </w:rPr>
        <w:t>所有已发行股份均已缴足股款</w:t>
      </w:r>
      <w:r>
        <w:rPr>
          <w:rStyle w:val="translated-span"/>
          <w:sz w:val="14"/>
          <w:szCs w:val="14"/>
        </w:rPr>
        <w:t>。</w:t>
      </w:r>
      <w:r>
        <w:rPr>
          <w:rStyle w:val="translated-span"/>
          <w:sz w:val="14"/>
          <w:szCs w:val="14"/>
        </w:rPr>
        <w:t>股票类别没有区别</w:t>
      </w:r>
      <w:r>
        <w:rPr>
          <w:rStyle w:val="translated-span"/>
          <w:sz w:val="14"/>
          <w:szCs w:val="14"/>
        </w:rPr>
        <w:t>。</w:t>
      </w:r>
      <w:r>
        <w:rPr>
          <w:rStyle w:val="translated-span"/>
          <w:sz w:val="14"/>
          <w:szCs w:val="14"/>
        </w:rPr>
        <w:t>本公司的每一股份所有人均有权在股东大会上对该等股份的全部金额进行表决，无任何表决限制</w:t>
      </w:r>
      <w:r>
        <w:rPr>
          <w:rStyle w:val="translated-span"/>
          <w:sz w:val="14"/>
          <w:szCs w:val="14"/>
        </w:rPr>
        <w:t>。</w:t>
      </w:r>
      <w:r>
        <w:rPr>
          <w:rStyle w:val="translated-span"/>
          <w:sz w:val="14"/>
          <w:szCs w:val="14"/>
        </w:rPr>
        <w:t>本公司或其任何子公司持有的股份，并不赋予所有人与股份所有权相关的任何权利</w:t>
      </w:r>
      <w:r>
        <w:rPr>
          <w:rStyle w:val="translated-span"/>
          <w:sz w:val="14"/>
          <w:szCs w:val="14"/>
        </w:rPr>
        <w:t>。</w:t>
      </w:r>
    </w:p>
    <w:p w:rsidR="00000000" w:rsidRDefault="008B79A4">
      <w:pPr>
        <w:spacing w:after="0"/>
        <w:ind w:left="9"/>
      </w:pPr>
      <w:r>
        <w:rPr>
          <w:sz w:val="14"/>
          <w:szCs w:val="14"/>
        </w:rPr>
        <w:t> </w:t>
      </w:r>
    </w:p>
    <w:p w:rsidR="00000000" w:rsidRDefault="008B79A4">
      <w:pPr>
        <w:spacing w:after="0"/>
        <w:ind w:left="4" w:hanging="10"/>
      </w:pPr>
      <w:r>
        <w:rPr>
          <w:rStyle w:val="translated-span"/>
          <w:sz w:val="15"/>
          <w:szCs w:val="15"/>
        </w:rPr>
        <w:t>股份回</w:t>
      </w:r>
      <w:r>
        <w:rPr>
          <w:rStyle w:val="translated-span"/>
          <w:sz w:val="15"/>
          <w:szCs w:val="15"/>
        </w:rPr>
        <w:t>购</w:t>
      </w:r>
    </w:p>
    <w:p w:rsidR="00000000" w:rsidRDefault="008B79A4">
      <w:pPr>
        <w:spacing w:after="3" w:line="247" w:lineRule="auto"/>
        <w:ind w:left="18" w:right="22" w:hanging="10"/>
        <w:jc w:val="both"/>
      </w:pPr>
      <w:r>
        <w:rPr>
          <w:rStyle w:val="translated-span"/>
          <w:sz w:val="14"/>
          <w:szCs w:val="14"/>
        </w:rPr>
        <w:t>本公司年末持有库藏股份</w:t>
      </w:r>
      <w:r>
        <w:rPr>
          <w:rStyle w:val="translated-span"/>
          <w:sz w:val="14"/>
          <w:szCs w:val="14"/>
        </w:rPr>
        <w:t>253256</w:t>
      </w:r>
      <w:r>
        <w:rPr>
          <w:rStyle w:val="translated-span"/>
          <w:sz w:val="14"/>
          <w:szCs w:val="14"/>
        </w:rPr>
        <w:t>股，占全部记名股份的</w:t>
      </w:r>
      <w:r>
        <w:rPr>
          <w:rStyle w:val="translated-span"/>
          <w:sz w:val="14"/>
          <w:szCs w:val="14"/>
        </w:rPr>
        <w:t>1.5%</w:t>
      </w:r>
      <w:r>
        <w:rPr>
          <w:rStyle w:val="translated-span"/>
          <w:sz w:val="14"/>
          <w:szCs w:val="14"/>
        </w:rPr>
        <w:t>。</w:t>
      </w:r>
      <w:r>
        <w:rPr>
          <w:rStyle w:val="translated-span"/>
          <w:sz w:val="14"/>
          <w:szCs w:val="14"/>
        </w:rPr>
        <w:t>2019</w:t>
      </w:r>
      <w:r>
        <w:rPr>
          <w:rStyle w:val="translated-span"/>
          <w:sz w:val="14"/>
          <w:szCs w:val="14"/>
        </w:rPr>
        <w:t>年，公司平均持有的自有股份为</w:t>
      </w:r>
      <w:r>
        <w:rPr>
          <w:rStyle w:val="translated-span"/>
          <w:sz w:val="14"/>
          <w:szCs w:val="14"/>
        </w:rPr>
        <w:t>2532556</w:t>
      </w:r>
      <w:r>
        <w:rPr>
          <w:rStyle w:val="translated-span"/>
          <w:sz w:val="14"/>
          <w:szCs w:val="14"/>
        </w:rPr>
        <w:t>股（</w:t>
      </w:r>
      <w:r>
        <w:rPr>
          <w:rStyle w:val="translated-span"/>
          <w:sz w:val="14"/>
          <w:szCs w:val="14"/>
        </w:rPr>
        <w:t>2993332</w:t>
      </w:r>
      <w:r>
        <w:rPr>
          <w:rStyle w:val="translated-span"/>
          <w:sz w:val="14"/>
          <w:szCs w:val="14"/>
        </w:rPr>
        <w:t>股）</w:t>
      </w:r>
      <w:r>
        <w:rPr>
          <w:rStyle w:val="translated-span"/>
          <w:sz w:val="14"/>
          <w:szCs w:val="14"/>
        </w:rPr>
        <w:t>。</w:t>
      </w:r>
      <w:r>
        <w:rPr>
          <w:rStyle w:val="translated-span"/>
          <w:sz w:val="14"/>
          <w:szCs w:val="14"/>
        </w:rPr>
        <w:t>在同一年的年度股东大会上获得授权后，这些股票已于</w:t>
      </w:r>
      <w:r>
        <w:rPr>
          <w:rStyle w:val="translated-span"/>
          <w:sz w:val="14"/>
          <w:szCs w:val="14"/>
        </w:rPr>
        <w:t>2007</w:t>
      </w:r>
      <w:r>
        <w:rPr>
          <w:rStyle w:val="translated-span"/>
          <w:sz w:val="14"/>
          <w:szCs w:val="14"/>
        </w:rPr>
        <w:t>年和</w:t>
      </w:r>
      <w:r>
        <w:rPr>
          <w:rStyle w:val="translated-span"/>
          <w:sz w:val="14"/>
          <w:szCs w:val="14"/>
        </w:rPr>
        <w:t>2008</w:t>
      </w:r>
      <w:r>
        <w:rPr>
          <w:rStyle w:val="translated-span"/>
          <w:sz w:val="14"/>
          <w:szCs w:val="14"/>
        </w:rPr>
        <w:t>年回购</w:t>
      </w:r>
      <w:r>
        <w:rPr>
          <w:rStyle w:val="translated-span"/>
          <w:sz w:val="14"/>
          <w:szCs w:val="14"/>
        </w:rPr>
        <w:t>。</w:t>
      </w:r>
    </w:p>
    <w:tbl>
      <w:tblPr>
        <w:tblW w:w="0" w:type="auto"/>
        <w:tblCellSpacing w:w="0" w:type="dxa"/>
        <w:tblInd w:w="4" w:type="dxa"/>
        <w:tblCellMar>
          <w:left w:w="0" w:type="dxa"/>
          <w:right w:w="0" w:type="dxa"/>
        </w:tblCellMar>
        <w:tblLook w:val="04A0" w:firstRow="1" w:lastRow="0" w:firstColumn="1" w:lastColumn="0" w:noHBand="0" w:noVBand="1"/>
      </w:tblPr>
      <w:tblGrid>
        <w:gridCol w:w="6"/>
        <w:gridCol w:w="9645"/>
      </w:tblGrid>
      <w:tr w:rsidR="00000000">
        <w:trPr>
          <w:gridAfter w:val="1"/>
          <w:tblCellSpacing w:w="0" w:type="dxa"/>
        </w:trPr>
        <w:tc>
          <w:tcPr>
            <w:tcW w:w="15" w:type="dxa"/>
            <w:vAlign w:val="center"/>
            <w:hideMark/>
          </w:tcPr>
          <w:p w:rsidR="00000000" w:rsidRDefault="008B79A4"/>
        </w:tc>
      </w:tr>
      <w:tr w:rsidR="00000000">
        <w:trPr>
          <w:tblCellSpacing w:w="0" w:type="dxa"/>
        </w:trPr>
        <w:tc>
          <w:tcPr>
            <w:tcW w:w="0" w:type="auto"/>
            <w:vAlign w:val="center"/>
            <w:hideMark/>
          </w:tcPr>
          <w:p w:rsidR="00000000" w:rsidRDefault="008B79A4">
            <w:pPr>
              <w:spacing w:after="0" w:line="240" w:lineRule="auto"/>
              <w:rPr>
                <w:rFonts w:ascii="Times New Roman" w:eastAsia="Times New Roman" w:hAnsi="Times New Roman" w:cs="Times New Roman"/>
                <w:color w:val="auto"/>
                <w:sz w:val="20"/>
                <w:szCs w:val="20"/>
              </w:rPr>
            </w:pPr>
          </w:p>
        </w:tc>
        <w:tc>
          <w:tcPr>
            <w:tcW w:w="0" w:type="auto"/>
            <w:vAlign w:val="center"/>
            <w:hideMark/>
          </w:tcPr>
          <w:p w:rsidR="00000000" w:rsidRDefault="008B79A4">
            <w:pPr>
              <w:spacing w:after="0" w:line="240" w:lineRule="auto"/>
              <w:rPr>
                <w:rFonts w:ascii="宋体" w:hAnsi="宋体"/>
                <w:color w:val="auto"/>
                <w:sz w:val="24"/>
                <w:szCs w:val="24"/>
              </w:rPr>
            </w:pPr>
            <w:r>
              <w:rPr>
                <w:rFonts w:ascii="宋体" w:hAnsi="宋体"/>
                <w:noProof/>
                <w:color w:val="auto"/>
                <w:sz w:val="24"/>
                <w:szCs w:val="24"/>
              </w:rPr>
              <w:drawing>
                <wp:inline distT="0" distB="0" distL="0" distR="0">
                  <wp:extent cx="6124575" cy="9525"/>
                  <wp:effectExtent l="0" t="0" r="0" b="0"/>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94" r:link="rId95">
                            <a:extLst>
                              <a:ext uri="{28A0092B-C50C-407E-A947-70E740481C1C}">
                                <a14:useLocalDpi xmlns:a14="http://schemas.microsoft.com/office/drawing/2010/main" val="0"/>
                              </a:ext>
                            </a:extLst>
                          </a:blip>
                          <a:srcRect/>
                          <a:stretch>
                            <a:fillRect/>
                          </a:stretch>
                        </pic:blipFill>
                        <pic:spPr bwMode="auto">
                          <a:xfrm>
                            <a:off x="0" y="0"/>
                            <a:ext cx="6124575" cy="9525"/>
                          </a:xfrm>
                          <a:prstGeom prst="rect">
                            <a:avLst/>
                          </a:prstGeom>
                          <a:noFill/>
                          <a:ln>
                            <a:noFill/>
                          </a:ln>
                        </pic:spPr>
                      </pic:pic>
                    </a:graphicData>
                  </a:graphic>
                </wp:inline>
              </w:drawing>
            </w:r>
          </w:p>
        </w:tc>
      </w:tr>
    </w:tbl>
    <w:p w:rsidR="00000000" w:rsidRDefault="008B79A4">
      <w:pPr>
        <w:spacing w:after="40"/>
        <w:ind w:left="4" w:hanging="10"/>
        <w:rPr>
          <w:rFonts w:hint="eastAsia"/>
        </w:rPr>
      </w:pPr>
      <w:r>
        <w:br w:type="textWrapping" w:clear="all"/>
      </w:r>
      <w:r>
        <w:rPr>
          <w:rStyle w:val="translated-span"/>
          <w:b/>
          <w:bCs/>
          <w:color w:val="C00D0D"/>
          <w:sz w:val="24"/>
          <w:szCs w:val="24"/>
        </w:rPr>
        <w:t>附注</w:t>
      </w:r>
      <w:r>
        <w:rPr>
          <w:rStyle w:val="translated-span"/>
          <w:b/>
          <w:bCs/>
          <w:color w:val="C00D0D"/>
          <w:sz w:val="24"/>
          <w:szCs w:val="24"/>
        </w:rPr>
        <w:t>2</w:t>
      </w:r>
      <w:r>
        <w:rPr>
          <w:rStyle w:val="translated-span"/>
          <w:b/>
          <w:bCs/>
          <w:color w:val="C00D0D"/>
          <w:sz w:val="24"/>
          <w:szCs w:val="24"/>
        </w:rPr>
        <w:t>7</w:t>
      </w:r>
      <w:r>
        <w:rPr>
          <w:rStyle w:val="translated-span"/>
          <w:sz w:val="24"/>
          <w:szCs w:val="24"/>
        </w:rPr>
        <w:t>|</w:t>
      </w:r>
      <w:r>
        <w:rPr>
          <w:rStyle w:val="translated-span"/>
          <w:sz w:val="24"/>
          <w:szCs w:val="24"/>
        </w:rPr>
        <w:t>现金及现金等价</w:t>
      </w:r>
      <w:r>
        <w:rPr>
          <w:rStyle w:val="translated-span"/>
          <w:sz w:val="24"/>
          <w:szCs w:val="24"/>
        </w:rPr>
        <w:t>物</w:t>
      </w:r>
    </w:p>
    <w:p w:rsidR="00000000" w:rsidRDefault="008B79A4">
      <w:pPr>
        <w:spacing w:before="69" w:after="172" w:line="247" w:lineRule="auto"/>
        <w:ind w:left="18" w:right="22" w:hanging="10"/>
        <w:jc w:val="both"/>
      </w:pPr>
      <w:r>
        <w:rPr>
          <w:rStyle w:val="translated-span"/>
          <w:sz w:val="14"/>
          <w:szCs w:val="14"/>
        </w:rPr>
        <w:t>现金流量表</w:t>
      </w:r>
      <w:r>
        <w:rPr>
          <w:rStyle w:val="translated-span"/>
          <w:sz w:val="14"/>
          <w:szCs w:val="14"/>
        </w:rPr>
        <w:t>所示财政年度终了的现金和现金等价物可与资产负债表中的相关项目核对如下</w:t>
      </w:r>
      <w:r>
        <w:rPr>
          <w:rStyle w:val="translated-span"/>
          <w:sz w:val="14"/>
          <w:szCs w:val="14"/>
        </w:rPr>
        <w:t>：</w:t>
      </w:r>
    </w:p>
    <w:p w:rsidR="00000000" w:rsidRDefault="008B79A4">
      <w:pPr>
        <w:spacing w:after="3"/>
        <w:ind w:left="10" w:right="475" w:hanging="10"/>
        <w:jc w:val="right"/>
      </w:pPr>
      <w:r>
        <w:rPr>
          <w:rStyle w:val="translated-span"/>
          <w:sz w:val="12"/>
          <w:szCs w:val="12"/>
        </w:rPr>
        <w:t>截至</w:t>
      </w:r>
      <w:r>
        <w:rPr>
          <w:rStyle w:val="translated-span"/>
          <w:sz w:val="12"/>
          <w:szCs w:val="12"/>
        </w:rPr>
        <w:t>12</w:t>
      </w:r>
      <w:r>
        <w:rPr>
          <w:rStyle w:val="translated-span"/>
          <w:sz w:val="12"/>
          <w:szCs w:val="12"/>
        </w:rPr>
        <w:t>月</w:t>
      </w:r>
      <w:r>
        <w:rPr>
          <w:rStyle w:val="translated-span"/>
          <w:sz w:val="12"/>
          <w:szCs w:val="12"/>
        </w:rPr>
        <w:t>31</w:t>
      </w:r>
      <w:r>
        <w:rPr>
          <w:rStyle w:val="translated-span"/>
          <w:sz w:val="12"/>
          <w:szCs w:val="12"/>
        </w:rPr>
        <w:t>日</w:t>
      </w:r>
    </w:p>
    <w:tbl>
      <w:tblPr>
        <w:tblW w:w="4706" w:type="dxa"/>
        <w:tblCellMar>
          <w:left w:w="0" w:type="dxa"/>
          <w:right w:w="0" w:type="dxa"/>
        </w:tblCellMar>
        <w:tblLook w:val="04A0" w:firstRow="1" w:lastRow="0" w:firstColumn="1" w:lastColumn="0" w:noHBand="0" w:noVBand="1"/>
      </w:tblPr>
      <w:tblGrid>
        <w:gridCol w:w="3118"/>
        <w:gridCol w:w="794"/>
        <w:gridCol w:w="794"/>
      </w:tblGrid>
      <w:tr w:rsidR="00000000">
        <w:trPr>
          <w:trHeight w:val="230"/>
        </w:trPr>
        <w:tc>
          <w:tcPr>
            <w:tcW w:w="3118" w:type="dxa"/>
            <w:tcBorders>
              <w:top w:val="nil"/>
              <w:left w:val="nil"/>
              <w:bottom w:val="single" w:sz="8" w:space="0" w:color="000000"/>
              <w:right w:val="nil"/>
            </w:tcBorders>
            <w:tcMar>
              <w:top w:w="36" w:type="dxa"/>
              <w:left w:w="23" w:type="dxa"/>
              <w:bottom w:w="0" w:type="dxa"/>
              <w:right w:w="23" w:type="dxa"/>
            </w:tcMar>
            <w:hideMark/>
          </w:tcPr>
          <w:p w:rsidR="00000000" w:rsidRDefault="008B79A4">
            <w:pPr>
              <w:spacing w:after="0"/>
            </w:pPr>
            <w:r>
              <w:rPr>
                <w:rStyle w:val="translated-span"/>
                <w:sz w:val="12"/>
                <w:szCs w:val="12"/>
              </w:rPr>
              <w:t>标准</w:t>
            </w:r>
            <w:r>
              <w:rPr>
                <w:rStyle w:val="translated-span"/>
                <w:sz w:val="12"/>
                <w:szCs w:val="12"/>
              </w:rPr>
              <w:t>箱</w:t>
            </w:r>
          </w:p>
        </w:tc>
        <w:tc>
          <w:tcPr>
            <w:tcW w:w="794" w:type="dxa"/>
            <w:tcBorders>
              <w:top w:val="single" w:sz="8" w:space="0" w:color="000000"/>
              <w:left w:val="nil"/>
              <w:bottom w:val="single" w:sz="8" w:space="0" w:color="000000"/>
              <w:right w:val="nil"/>
            </w:tcBorders>
            <w:shd w:val="clear" w:color="auto" w:fill="ECECEC"/>
            <w:tcMar>
              <w:top w:w="36" w:type="dxa"/>
              <w:left w:w="23" w:type="dxa"/>
              <w:bottom w:w="0" w:type="dxa"/>
              <w:right w:w="23" w:type="dxa"/>
            </w:tcMar>
            <w:hideMark/>
          </w:tcPr>
          <w:p w:rsidR="00000000" w:rsidRDefault="008B79A4">
            <w:pPr>
              <w:spacing w:after="0"/>
              <w:jc w:val="right"/>
            </w:pPr>
            <w:r>
              <w:rPr>
                <w:b/>
                <w:bCs/>
                <w:sz w:val="12"/>
                <w:szCs w:val="12"/>
              </w:rPr>
              <w:t>2019</w:t>
            </w:r>
          </w:p>
        </w:tc>
        <w:tc>
          <w:tcPr>
            <w:tcW w:w="794" w:type="dxa"/>
            <w:tcBorders>
              <w:top w:val="single" w:sz="8" w:space="0" w:color="000000"/>
              <w:left w:val="nil"/>
              <w:bottom w:val="single" w:sz="8" w:space="0" w:color="000000"/>
              <w:right w:val="nil"/>
            </w:tcBorders>
            <w:tcMar>
              <w:top w:w="36" w:type="dxa"/>
              <w:left w:w="23" w:type="dxa"/>
              <w:bottom w:w="0" w:type="dxa"/>
              <w:right w:w="23" w:type="dxa"/>
            </w:tcMar>
            <w:hideMark/>
          </w:tcPr>
          <w:p w:rsidR="00000000" w:rsidRDefault="008B79A4">
            <w:pPr>
              <w:spacing w:after="0"/>
              <w:jc w:val="right"/>
            </w:pPr>
            <w:r>
              <w:rPr>
                <w:sz w:val="12"/>
                <w:szCs w:val="12"/>
              </w:rPr>
              <w:t>2018</w:t>
            </w:r>
          </w:p>
        </w:tc>
      </w:tr>
      <w:tr w:rsidR="00000000">
        <w:trPr>
          <w:trHeight w:val="239"/>
        </w:trPr>
        <w:tc>
          <w:tcPr>
            <w:tcW w:w="3118" w:type="dxa"/>
            <w:tcBorders>
              <w:top w:val="nil"/>
              <w:left w:val="nil"/>
              <w:bottom w:val="single" w:sz="8" w:space="0" w:color="9D9C9C"/>
              <w:right w:val="nil"/>
            </w:tcBorders>
            <w:tcMar>
              <w:top w:w="36" w:type="dxa"/>
              <w:left w:w="23" w:type="dxa"/>
              <w:bottom w:w="0" w:type="dxa"/>
              <w:right w:w="23" w:type="dxa"/>
            </w:tcMar>
            <w:hideMark/>
          </w:tcPr>
          <w:p w:rsidR="00000000" w:rsidRDefault="008B79A4">
            <w:pPr>
              <w:spacing w:after="0"/>
            </w:pPr>
            <w:r>
              <w:rPr>
                <w:rStyle w:val="translated-span"/>
                <w:sz w:val="13"/>
                <w:szCs w:val="13"/>
              </w:rPr>
              <w:t>银行账</w:t>
            </w:r>
            <w:r>
              <w:rPr>
                <w:rStyle w:val="translated-span"/>
                <w:sz w:val="13"/>
                <w:szCs w:val="13"/>
              </w:rPr>
              <w:t>户</w:t>
            </w:r>
          </w:p>
        </w:tc>
        <w:tc>
          <w:tcPr>
            <w:tcW w:w="794" w:type="dxa"/>
            <w:tcBorders>
              <w:top w:val="nil"/>
              <w:left w:val="nil"/>
              <w:bottom w:val="single" w:sz="8" w:space="0" w:color="9D9C9C"/>
              <w:right w:val="nil"/>
            </w:tcBorders>
            <w:shd w:val="clear" w:color="auto" w:fill="ECECEC"/>
            <w:tcMar>
              <w:top w:w="36" w:type="dxa"/>
              <w:left w:w="23" w:type="dxa"/>
              <w:bottom w:w="0" w:type="dxa"/>
              <w:right w:w="23" w:type="dxa"/>
            </w:tcMar>
            <w:hideMark/>
          </w:tcPr>
          <w:p w:rsidR="00000000" w:rsidRDefault="008B79A4">
            <w:pPr>
              <w:spacing w:after="0"/>
              <w:jc w:val="right"/>
            </w:pPr>
            <w:r>
              <w:rPr>
                <w:sz w:val="13"/>
                <w:szCs w:val="13"/>
              </w:rPr>
              <w:t>238,715</w:t>
            </w:r>
          </w:p>
        </w:tc>
        <w:tc>
          <w:tcPr>
            <w:tcW w:w="794" w:type="dxa"/>
            <w:tcBorders>
              <w:top w:val="nil"/>
              <w:left w:val="nil"/>
              <w:bottom w:val="single" w:sz="8" w:space="0" w:color="9D9C9C"/>
              <w:right w:val="nil"/>
            </w:tcBorders>
            <w:tcMar>
              <w:top w:w="36" w:type="dxa"/>
              <w:left w:w="23" w:type="dxa"/>
              <w:bottom w:w="0" w:type="dxa"/>
              <w:right w:w="23" w:type="dxa"/>
            </w:tcMar>
            <w:hideMark/>
          </w:tcPr>
          <w:p w:rsidR="00000000" w:rsidRDefault="008B79A4">
            <w:pPr>
              <w:spacing w:after="0"/>
              <w:jc w:val="right"/>
            </w:pPr>
            <w:r>
              <w:rPr>
                <w:sz w:val="13"/>
                <w:szCs w:val="13"/>
              </w:rPr>
              <w:t>249,303</w:t>
            </w:r>
          </w:p>
        </w:tc>
      </w:tr>
      <w:tr w:rsidR="00000000">
        <w:trPr>
          <w:trHeight w:val="205"/>
        </w:trPr>
        <w:tc>
          <w:tcPr>
            <w:tcW w:w="3118" w:type="dxa"/>
            <w:tcBorders>
              <w:top w:val="nil"/>
              <w:left w:val="nil"/>
              <w:bottom w:val="single" w:sz="8" w:space="0" w:color="000000"/>
              <w:right w:val="nil"/>
            </w:tcBorders>
            <w:tcMar>
              <w:top w:w="36" w:type="dxa"/>
              <w:left w:w="23" w:type="dxa"/>
              <w:bottom w:w="0" w:type="dxa"/>
              <w:right w:w="23" w:type="dxa"/>
            </w:tcMar>
            <w:hideMark/>
          </w:tcPr>
          <w:p w:rsidR="00000000" w:rsidRDefault="008B79A4">
            <w:pPr>
              <w:spacing w:after="0"/>
            </w:pPr>
            <w:r>
              <w:rPr>
                <w:rStyle w:val="translated-span"/>
                <w:sz w:val="13"/>
                <w:szCs w:val="13"/>
              </w:rPr>
              <w:t>库存现</w:t>
            </w:r>
            <w:r>
              <w:rPr>
                <w:rStyle w:val="translated-span"/>
                <w:sz w:val="13"/>
                <w:szCs w:val="13"/>
              </w:rPr>
              <w:t>金</w:t>
            </w:r>
          </w:p>
        </w:tc>
        <w:tc>
          <w:tcPr>
            <w:tcW w:w="794" w:type="dxa"/>
            <w:tcBorders>
              <w:top w:val="nil"/>
              <w:left w:val="nil"/>
              <w:bottom w:val="single" w:sz="8" w:space="0" w:color="000000"/>
              <w:right w:val="nil"/>
            </w:tcBorders>
            <w:shd w:val="clear" w:color="auto" w:fill="ECECEC"/>
            <w:tcMar>
              <w:top w:w="36" w:type="dxa"/>
              <w:left w:w="23" w:type="dxa"/>
              <w:bottom w:w="0" w:type="dxa"/>
              <w:right w:w="23" w:type="dxa"/>
            </w:tcMar>
            <w:hideMark/>
          </w:tcPr>
          <w:p w:rsidR="00000000" w:rsidRDefault="008B79A4">
            <w:pPr>
              <w:spacing w:after="0"/>
              <w:jc w:val="right"/>
            </w:pPr>
            <w:r>
              <w:rPr>
                <w:sz w:val="13"/>
                <w:szCs w:val="13"/>
              </w:rPr>
              <w:t>928</w:t>
            </w:r>
          </w:p>
        </w:tc>
        <w:tc>
          <w:tcPr>
            <w:tcW w:w="794" w:type="dxa"/>
            <w:tcBorders>
              <w:top w:val="nil"/>
              <w:left w:val="nil"/>
              <w:bottom w:val="single" w:sz="8" w:space="0" w:color="000000"/>
              <w:right w:val="nil"/>
            </w:tcBorders>
            <w:tcMar>
              <w:top w:w="36" w:type="dxa"/>
              <w:left w:w="23" w:type="dxa"/>
              <w:bottom w:w="0" w:type="dxa"/>
              <w:right w:w="23" w:type="dxa"/>
            </w:tcMar>
            <w:hideMark/>
          </w:tcPr>
          <w:p w:rsidR="00000000" w:rsidRDefault="008B79A4">
            <w:pPr>
              <w:spacing w:after="0"/>
              <w:jc w:val="right"/>
            </w:pPr>
            <w:r>
              <w:rPr>
                <w:sz w:val="13"/>
                <w:szCs w:val="13"/>
              </w:rPr>
              <w:t>565</w:t>
            </w:r>
          </w:p>
        </w:tc>
      </w:tr>
      <w:tr w:rsidR="00000000">
        <w:trPr>
          <w:trHeight w:val="205"/>
        </w:trPr>
        <w:tc>
          <w:tcPr>
            <w:tcW w:w="3118" w:type="dxa"/>
            <w:tcBorders>
              <w:top w:val="nil"/>
              <w:left w:val="nil"/>
              <w:bottom w:val="single" w:sz="8" w:space="0" w:color="9D9C9C"/>
              <w:right w:val="nil"/>
            </w:tcBorders>
            <w:tcMar>
              <w:top w:w="36" w:type="dxa"/>
              <w:left w:w="23" w:type="dxa"/>
              <w:bottom w:w="0" w:type="dxa"/>
              <w:right w:w="23" w:type="dxa"/>
            </w:tcMar>
            <w:hideMark/>
          </w:tcPr>
          <w:p w:rsidR="00000000" w:rsidRDefault="008B79A4">
            <w:pPr>
              <w:spacing w:after="0"/>
            </w:pPr>
            <w:r>
              <w:rPr>
                <w:rStyle w:val="translated-span"/>
                <w:b/>
                <w:bCs/>
                <w:sz w:val="13"/>
                <w:szCs w:val="13"/>
              </w:rPr>
              <w:t>现金及现金等价物总</w:t>
            </w:r>
            <w:r>
              <w:rPr>
                <w:rStyle w:val="translated-span"/>
                <w:b/>
                <w:bCs/>
                <w:sz w:val="13"/>
                <w:szCs w:val="13"/>
              </w:rPr>
              <w:t>额</w:t>
            </w:r>
          </w:p>
        </w:tc>
        <w:tc>
          <w:tcPr>
            <w:tcW w:w="794" w:type="dxa"/>
            <w:tcBorders>
              <w:top w:val="nil"/>
              <w:left w:val="nil"/>
              <w:bottom w:val="single" w:sz="8" w:space="0" w:color="9D9C9C"/>
              <w:right w:val="nil"/>
            </w:tcBorders>
            <w:shd w:val="clear" w:color="auto" w:fill="ECECEC"/>
            <w:tcMar>
              <w:top w:w="36" w:type="dxa"/>
              <w:left w:w="23" w:type="dxa"/>
              <w:bottom w:w="0" w:type="dxa"/>
              <w:right w:w="23" w:type="dxa"/>
            </w:tcMar>
            <w:hideMark/>
          </w:tcPr>
          <w:p w:rsidR="00000000" w:rsidRDefault="008B79A4">
            <w:pPr>
              <w:spacing w:after="0"/>
              <w:jc w:val="right"/>
            </w:pPr>
            <w:r>
              <w:rPr>
                <w:b/>
                <w:bCs/>
                <w:sz w:val="13"/>
                <w:szCs w:val="13"/>
              </w:rPr>
              <w:t>239,643</w:t>
            </w:r>
          </w:p>
        </w:tc>
        <w:tc>
          <w:tcPr>
            <w:tcW w:w="794" w:type="dxa"/>
            <w:tcBorders>
              <w:top w:val="nil"/>
              <w:left w:val="nil"/>
              <w:bottom w:val="single" w:sz="8" w:space="0" w:color="9D9C9C"/>
              <w:right w:val="nil"/>
            </w:tcBorders>
            <w:tcMar>
              <w:top w:w="36" w:type="dxa"/>
              <w:left w:w="23" w:type="dxa"/>
              <w:bottom w:w="0" w:type="dxa"/>
              <w:right w:w="23" w:type="dxa"/>
            </w:tcMar>
            <w:hideMark/>
          </w:tcPr>
          <w:p w:rsidR="00000000" w:rsidRDefault="008B79A4">
            <w:pPr>
              <w:spacing w:after="0"/>
              <w:jc w:val="right"/>
            </w:pPr>
            <w:r>
              <w:rPr>
                <w:b/>
                <w:bCs/>
                <w:sz w:val="13"/>
                <w:szCs w:val="13"/>
              </w:rPr>
              <w:t>249,868</w:t>
            </w:r>
          </w:p>
        </w:tc>
      </w:tr>
    </w:tbl>
    <w:p w:rsidR="00000000" w:rsidRDefault="008B79A4">
      <w:pPr>
        <w:spacing w:after="860"/>
        <w:ind w:right="2"/>
        <w:jc w:val="right"/>
      </w:pPr>
      <w:r>
        <w:rPr>
          <w:sz w:val="12"/>
          <w:szCs w:val="12"/>
        </w:rPr>
        <w:t> </w:t>
      </w:r>
    </w:p>
    <w:tbl>
      <w:tblPr>
        <w:tblpPr w:vertAnchor="text"/>
        <w:tblW w:w="9638" w:type="dxa"/>
        <w:tblCellMar>
          <w:left w:w="0" w:type="dxa"/>
          <w:right w:w="0" w:type="dxa"/>
        </w:tblCellMar>
        <w:tblLook w:val="04A0" w:firstRow="1" w:lastRow="0" w:firstColumn="1" w:lastColumn="0" w:noHBand="0" w:noVBand="1"/>
      </w:tblPr>
      <w:tblGrid>
        <w:gridCol w:w="3254"/>
        <w:gridCol w:w="4414"/>
        <w:gridCol w:w="1395"/>
        <w:gridCol w:w="575"/>
      </w:tblGrid>
      <w:tr w:rsidR="00000000">
        <w:trPr>
          <w:trHeight w:val="239"/>
        </w:trPr>
        <w:tc>
          <w:tcPr>
            <w:tcW w:w="3254" w:type="dxa"/>
            <w:tcBorders>
              <w:top w:val="single" w:sz="8" w:space="0" w:color="000000"/>
              <w:left w:val="nil"/>
              <w:bottom w:val="single" w:sz="8" w:space="0" w:color="9D9C9C"/>
              <w:right w:val="nil"/>
            </w:tcBorders>
            <w:tcMar>
              <w:top w:w="36" w:type="dxa"/>
              <w:left w:w="0" w:type="dxa"/>
              <w:bottom w:w="0" w:type="dxa"/>
              <w:right w:w="22" w:type="dxa"/>
            </w:tcMar>
            <w:hideMark/>
          </w:tcPr>
          <w:p w:rsidR="00000000" w:rsidRDefault="008B79A4">
            <w:pPr>
              <w:spacing w:after="0"/>
              <w:ind w:left="23"/>
            </w:pPr>
            <w:r>
              <w:rPr>
                <w:rStyle w:val="translated-span"/>
                <w:sz w:val="13"/>
                <w:szCs w:val="13"/>
              </w:rPr>
              <w:t>公司注</w:t>
            </w:r>
            <w:r>
              <w:rPr>
                <w:rStyle w:val="translated-span"/>
                <w:sz w:val="13"/>
                <w:szCs w:val="13"/>
              </w:rPr>
              <w:t>册</w:t>
            </w:r>
          </w:p>
        </w:tc>
        <w:tc>
          <w:tcPr>
            <w:tcW w:w="4414" w:type="dxa"/>
            <w:tcBorders>
              <w:top w:val="single" w:sz="8" w:space="0" w:color="000000"/>
              <w:left w:val="nil"/>
              <w:bottom w:val="single" w:sz="8" w:space="0" w:color="9D9C9C"/>
              <w:right w:val="nil"/>
            </w:tcBorders>
            <w:tcMar>
              <w:top w:w="36" w:type="dxa"/>
              <w:left w:w="0" w:type="dxa"/>
              <w:bottom w:w="0" w:type="dxa"/>
              <w:right w:w="22" w:type="dxa"/>
            </w:tcMar>
            <w:hideMark/>
          </w:tcPr>
          <w:p w:rsidR="00000000" w:rsidRDefault="008B79A4">
            <w:pPr>
              <w:spacing w:after="0"/>
            </w:pPr>
            <w:r>
              <w:rPr>
                <w:rStyle w:val="translated-span"/>
                <w:sz w:val="13"/>
                <w:szCs w:val="13"/>
              </w:rPr>
              <w:t>2005</w:t>
            </w:r>
            <w:r>
              <w:rPr>
                <w:rStyle w:val="translated-span"/>
                <w:sz w:val="13"/>
                <w:szCs w:val="13"/>
              </w:rPr>
              <w:t>年</w:t>
            </w:r>
            <w:r>
              <w:rPr>
                <w:rStyle w:val="translated-span"/>
                <w:sz w:val="13"/>
                <w:szCs w:val="13"/>
              </w:rPr>
              <w:t>3</w:t>
            </w:r>
            <w:r>
              <w:rPr>
                <w:rStyle w:val="translated-span"/>
                <w:sz w:val="13"/>
                <w:szCs w:val="13"/>
              </w:rPr>
              <w:t>月</w:t>
            </w:r>
            <w:r>
              <w:rPr>
                <w:rStyle w:val="translated-span"/>
                <w:sz w:val="13"/>
                <w:szCs w:val="13"/>
              </w:rPr>
              <w:t>8</w:t>
            </w:r>
            <w:r>
              <w:rPr>
                <w:rStyle w:val="translated-span"/>
                <w:sz w:val="13"/>
                <w:szCs w:val="13"/>
              </w:rPr>
              <w:t>日</w:t>
            </w:r>
          </w:p>
        </w:tc>
        <w:tc>
          <w:tcPr>
            <w:tcW w:w="1395" w:type="dxa"/>
            <w:tcBorders>
              <w:top w:val="single" w:sz="8" w:space="0" w:color="000000"/>
              <w:left w:val="nil"/>
              <w:bottom w:val="single" w:sz="8" w:space="0" w:color="9D9C9C"/>
              <w:right w:val="nil"/>
            </w:tcBorders>
            <w:tcMar>
              <w:top w:w="36" w:type="dxa"/>
              <w:left w:w="0" w:type="dxa"/>
              <w:bottom w:w="0" w:type="dxa"/>
              <w:right w:w="22" w:type="dxa"/>
            </w:tcMar>
            <w:hideMark/>
          </w:tcPr>
          <w:p w:rsidR="00000000" w:rsidRDefault="008B79A4">
            <w:pPr>
              <w:spacing w:after="0"/>
              <w:ind w:left="381"/>
            </w:pPr>
            <w:r>
              <w:rPr>
                <w:sz w:val="13"/>
                <w:szCs w:val="13"/>
              </w:rPr>
              <w:t>1,000</w:t>
            </w:r>
          </w:p>
        </w:tc>
        <w:tc>
          <w:tcPr>
            <w:tcW w:w="575" w:type="dxa"/>
            <w:tcBorders>
              <w:top w:val="single" w:sz="8" w:space="0" w:color="000000"/>
              <w:left w:val="nil"/>
              <w:bottom w:val="single" w:sz="8" w:space="0" w:color="9D9C9C"/>
              <w:right w:val="nil"/>
            </w:tcBorders>
            <w:tcMar>
              <w:top w:w="36" w:type="dxa"/>
              <w:left w:w="0" w:type="dxa"/>
              <w:bottom w:w="0" w:type="dxa"/>
              <w:right w:w="22" w:type="dxa"/>
            </w:tcMar>
            <w:hideMark/>
          </w:tcPr>
          <w:p w:rsidR="00000000" w:rsidRDefault="008B79A4">
            <w:pPr>
              <w:spacing w:after="0"/>
              <w:jc w:val="right"/>
            </w:pPr>
            <w:r>
              <w:rPr>
                <w:sz w:val="13"/>
                <w:szCs w:val="13"/>
              </w:rPr>
              <w:t>11,000</w:t>
            </w:r>
          </w:p>
        </w:tc>
      </w:tr>
      <w:tr w:rsidR="00000000">
        <w:trPr>
          <w:trHeight w:val="205"/>
        </w:trPr>
        <w:tc>
          <w:tcPr>
            <w:tcW w:w="3254" w:type="dxa"/>
            <w:tcBorders>
              <w:top w:val="nil"/>
              <w:left w:val="nil"/>
              <w:bottom w:val="single" w:sz="8" w:space="0" w:color="9D9C9C"/>
              <w:right w:val="nil"/>
            </w:tcBorders>
            <w:tcMar>
              <w:top w:w="36" w:type="dxa"/>
              <w:left w:w="0" w:type="dxa"/>
              <w:bottom w:w="0" w:type="dxa"/>
              <w:right w:w="22" w:type="dxa"/>
            </w:tcMar>
            <w:hideMark/>
          </w:tcPr>
          <w:p w:rsidR="00000000" w:rsidRDefault="008B79A4">
            <w:pPr>
              <w:spacing w:after="0"/>
              <w:ind w:left="23"/>
            </w:pPr>
            <w:r>
              <w:rPr>
                <w:rStyle w:val="translated-span"/>
                <w:sz w:val="13"/>
                <w:szCs w:val="13"/>
              </w:rPr>
              <w:t>普通股的股份分</w:t>
            </w:r>
            <w:r>
              <w:rPr>
                <w:rStyle w:val="translated-span"/>
                <w:sz w:val="13"/>
                <w:szCs w:val="13"/>
              </w:rPr>
              <w:t>割</w:t>
            </w:r>
          </w:p>
        </w:tc>
        <w:tc>
          <w:tcPr>
            <w:tcW w:w="4414" w:type="dxa"/>
            <w:tcBorders>
              <w:top w:val="nil"/>
              <w:left w:val="nil"/>
              <w:bottom w:val="single" w:sz="8" w:space="0" w:color="9D9C9C"/>
              <w:right w:val="nil"/>
            </w:tcBorders>
            <w:tcMar>
              <w:top w:w="36" w:type="dxa"/>
              <w:left w:w="0" w:type="dxa"/>
              <w:bottom w:w="0" w:type="dxa"/>
              <w:right w:w="22" w:type="dxa"/>
            </w:tcMar>
            <w:hideMark/>
          </w:tcPr>
          <w:p w:rsidR="00000000" w:rsidRDefault="008B79A4">
            <w:pPr>
              <w:spacing w:after="0"/>
            </w:pPr>
            <w:r>
              <w:rPr>
                <w:rStyle w:val="translated-span"/>
                <w:sz w:val="13"/>
                <w:szCs w:val="13"/>
              </w:rPr>
              <w:t>2005</w:t>
            </w:r>
            <w:r>
              <w:rPr>
                <w:rStyle w:val="translated-span"/>
                <w:sz w:val="13"/>
                <w:szCs w:val="13"/>
              </w:rPr>
              <w:t>年</w:t>
            </w:r>
            <w:r>
              <w:rPr>
                <w:rStyle w:val="translated-span"/>
                <w:sz w:val="13"/>
                <w:szCs w:val="13"/>
              </w:rPr>
              <w:t>3</w:t>
            </w:r>
            <w:r>
              <w:rPr>
                <w:rStyle w:val="translated-span"/>
                <w:sz w:val="13"/>
                <w:szCs w:val="13"/>
              </w:rPr>
              <w:t>月</w:t>
            </w:r>
            <w:r>
              <w:rPr>
                <w:rStyle w:val="translated-span"/>
                <w:sz w:val="13"/>
                <w:szCs w:val="13"/>
              </w:rPr>
              <w:t>22</w:t>
            </w:r>
            <w:r>
              <w:rPr>
                <w:rStyle w:val="translated-span"/>
                <w:sz w:val="13"/>
                <w:szCs w:val="13"/>
              </w:rPr>
              <w:t>日</w:t>
            </w:r>
          </w:p>
        </w:tc>
        <w:tc>
          <w:tcPr>
            <w:tcW w:w="1395" w:type="dxa"/>
            <w:tcBorders>
              <w:top w:val="nil"/>
              <w:left w:val="nil"/>
              <w:bottom w:val="single" w:sz="8" w:space="0" w:color="9D9C9C"/>
              <w:right w:val="nil"/>
            </w:tcBorders>
            <w:tcMar>
              <w:top w:w="36" w:type="dxa"/>
              <w:left w:w="0" w:type="dxa"/>
              <w:bottom w:w="0" w:type="dxa"/>
              <w:right w:w="22" w:type="dxa"/>
            </w:tcMar>
            <w:hideMark/>
          </w:tcPr>
          <w:p w:rsidR="00000000" w:rsidRDefault="008B79A4">
            <w:pPr>
              <w:spacing w:after="0"/>
              <w:ind w:left="301"/>
            </w:pPr>
            <w:r>
              <w:rPr>
                <w:sz w:val="13"/>
                <w:szCs w:val="13"/>
              </w:rPr>
              <w:t>10,000</w:t>
            </w:r>
          </w:p>
        </w:tc>
        <w:tc>
          <w:tcPr>
            <w:tcW w:w="575" w:type="dxa"/>
            <w:tcBorders>
              <w:top w:val="nil"/>
              <w:left w:val="nil"/>
              <w:bottom w:val="single" w:sz="8" w:space="0" w:color="9D9C9C"/>
              <w:right w:val="nil"/>
            </w:tcBorders>
            <w:tcMar>
              <w:top w:w="36" w:type="dxa"/>
              <w:left w:w="0" w:type="dxa"/>
              <w:bottom w:w="0" w:type="dxa"/>
              <w:right w:w="22" w:type="dxa"/>
            </w:tcMar>
            <w:hideMark/>
          </w:tcPr>
          <w:p w:rsidR="00000000" w:rsidRDefault="008B79A4">
            <w:pPr>
              <w:spacing w:after="0"/>
              <w:jc w:val="right"/>
            </w:pPr>
            <w:r>
              <w:rPr>
                <w:rStyle w:val="translated-span"/>
                <w:sz w:val="13"/>
                <w:szCs w:val="13"/>
              </w:rPr>
              <w:t>—</w:t>
            </w:r>
          </w:p>
        </w:tc>
      </w:tr>
      <w:tr w:rsidR="00000000">
        <w:trPr>
          <w:trHeight w:val="205"/>
        </w:trPr>
        <w:tc>
          <w:tcPr>
            <w:tcW w:w="3254" w:type="dxa"/>
            <w:tcBorders>
              <w:top w:val="nil"/>
              <w:left w:val="nil"/>
              <w:bottom w:val="single" w:sz="8" w:space="0" w:color="9D9C9C"/>
              <w:right w:val="nil"/>
            </w:tcBorders>
            <w:tcMar>
              <w:top w:w="36" w:type="dxa"/>
              <w:left w:w="0" w:type="dxa"/>
              <w:bottom w:w="0" w:type="dxa"/>
              <w:right w:w="22" w:type="dxa"/>
            </w:tcMar>
            <w:hideMark/>
          </w:tcPr>
          <w:p w:rsidR="00000000" w:rsidRDefault="008B79A4">
            <w:pPr>
              <w:spacing w:after="0"/>
              <w:ind w:left="23"/>
            </w:pPr>
            <w:r>
              <w:rPr>
                <w:rStyle w:val="translated-span"/>
                <w:sz w:val="13"/>
                <w:szCs w:val="13"/>
              </w:rPr>
              <w:t>普通股发</w:t>
            </w:r>
            <w:r>
              <w:rPr>
                <w:rStyle w:val="translated-span"/>
                <w:sz w:val="13"/>
                <w:szCs w:val="13"/>
              </w:rPr>
              <w:t>行</w:t>
            </w:r>
          </w:p>
        </w:tc>
        <w:tc>
          <w:tcPr>
            <w:tcW w:w="4414" w:type="dxa"/>
            <w:tcBorders>
              <w:top w:val="nil"/>
              <w:left w:val="nil"/>
              <w:bottom w:val="single" w:sz="8" w:space="0" w:color="9D9C9C"/>
              <w:right w:val="nil"/>
            </w:tcBorders>
            <w:tcMar>
              <w:top w:w="36" w:type="dxa"/>
              <w:left w:w="0" w:type="dxa"/>
              <w:bottom w:w="0" w:type="dxa"/>
              <w:right w:w="22" w:type="dxa"/>
            </w:tcMar>
            <w:hideMark/>
          </w:tcPr>
          <w:p w:rsidR="00000000" w:rsidRDefault="008B79A4">
            <w:pPr>
              <w:spacing w:after="0"/>
            </w:pPr>
            <w:r>
              <w:rPr>
                <w:rStyle w:val="translated-span"/>
                <w:sz w:val="13"/>
                <w:szCs w:val="13"/>
              </w:rPr>
              <w:t>2005</w:t>
            </w:r>
            <w:r>
              <w:rPr>
                <w:rStyle w:val="translated-span"/>
                <w:sz w:val="13"/>
                <w:szCs w:val="13"/>
              </w:rPr>
              <w:t>年</w:t>
            </w:r>
            <w:r>
              <w:rPr>
                <w:rStyle w:val="translated-span"/>
                <w:sz w:val="13"/>
                <w:szCs w:val="13"/>
              </w:rPr>
              <w:t>3</w:t>
            </w:r>
            <w:r>
              <w:rPr>
                <w:rStyle w:val="translated-span"/>
                <w:sz w:val="13"/>
                <w:szCs w:val="13"/>
              </w:rPr>
              <w:t>月</w:t>
            </w:r>
            <w:r>
              <w:rPr>
                <w:rStyle w:val="translated-span"/>
                <w:sz w:val="13"/>
                <w:szCs w:val="13"/>
              </w:rPr>
              <w:t>22</w:t>
            </w:r>
            <w:r>
              <w:rPr>
                <w:rStyle w:val="translated-span"/>
                <w:sz w:val="13"/>
                <w:szCs w:val="13"/>
              </w:rPr>
              <w:t>日</w:t>
            </w:r>
          </w:p>
        </w:tc>
        <w:tc>
          <w:tcPr>
            <w:tcW w:w="1395" w:type="dxa"/>
            <w:tcBorders>
              <w:top w:val="nil"/>
              <w:left w:val="nil"/>
              <w:bottom w:val="single" w:sz="8" w:space="0" w:color="9D9C9C"/>
              <w:right w:val="nil"/>
            </w:tcBorders>
            <w:tcMar>
              <w:top w:w="36" w:type="dxa"/>
              <w:left w:w="0" w:type="dxa"/>
              <w:bottom w:w="0" w:type="dxa"/>
              <w:right w:w="22" w:type="dxa"/>
            </w:tcMar>
            <w:hideMark/>
          </w:tcPr>
          <w:p w:rsidR="00000000" w:rsidRDefault="008B79A4">
            <w:pPr>
              <w:spacing w:after="0"/>
              <w:ind w:left="272"/>
            </w:pPr>
            <w:r>
              <w:rPr>
                <w:sz w:val="13"/>
                <w:szCs w:val="13"/>
              </w:rPr>
              <w:t>89,000</w:t>
            </w:r>
          </w:p>
        </w:tc>
        <w:tc>
          <w:tcPr>
            <w:tcW w:w="575" w:type="dxa"/>
            <w:tcBorders>
              <w:top w:val="nil"/>
              <w:left w:val="nil"/>
              <w:bottom w:val="single" w:sz="8" w:space="0" w:color="9D9C9C"/>
              <w:right w:val="nil"/>
            </w:tcBorders>
            <w:tcMar>
              <w:top w:w="36" w:type="dxa"/>
              <w:left w:w="0" w:type="dxa"/>
              <w:bottom w:w="0" w:type="dxa"/>
              <w:right w:w="22" w:type="dxa"/>
            </w:tcMar>
            <w:hideMark/>
          </w:tcPr>
          <w:p w:rsidR="00000000" w:rsidRDefault="008B79A4">
            <w:pPr>
              <w:spacing w:after="0"/>
              <w:ind w:left="124"/>
            </w:pPr>
            <w:r>
              <w:rPr>
                <w:sz w:val="13"/>
                <w:szCs w:val="13"/>
              </w:rPr>
              <w:t>89,000</w:t>
            </w:r>
          </w:p>
        </w:tc>
      </w:tr>
      <w:tr w:rsidR="00000000">
        <w:trPr>
          <w:trHeight w:val="205"/>
        </w:trPr>
        <w:tc>
          <w:tcPr>
            <w:tcW w:w="3254" w:type="dxa"/>
            <w:tcBorders>
              <w:top w:val="nil"/>
              <w:left w:val="nil"/>
              <w:bottom w:val="single" w:sz="8" w:space="0" w:color="9D9C9C"/>
              <w:right w:val="nil"/>
            </w:tcBorders>
            <w:tcMar>
              <w:top w:w="36" w:type="dxa"/>
              <w:left w:w="0" w:type="dxa"/>
              <w:bottom w:w="0" w:type="dxa"/>
              <w:right w:w="22" w:type="dxa"/>
            </w:tcMar>
            <w:hideMark/>
          </w:tcPr>
          <w:p w:rsidR="00000000" w:rsidRDefault="008B79A4">
            <w:pPr>
              <w:spacing w:after="0"/>
              <w:ind w:left="23"/>
            </w:pPr>
            <w:r>
              <w:rPr>
                <w:rStyle w:val="translated-span"/>
                <w:sz w:val="13"/>
                <w:szCs w:val="13"/>
              </w:rPr>
              <w:t>普通股发</w:t>
            </w:r>
            <w:r>
              <w:rPr>
                <w:rStyle w:val="translated-span"/>
                <w:sz w:val="13"/>
                <w:szCs w:val="13"/>
              </w:rPr>
              <w:t>行</w:t>
            </w:r>
          </w:p>
        </w:tc>
        <w:tc>
          <w:tcPr>
            <w:tcW w:w="4414" w:type="dxa"/>
            <w:tcBorders>
              <w:top w:val="nil"/>
              <w:left w:val="nil"/>
              <w:bottom w:val="single" w:sz="8" w:space="0" w:color="9D9C9C"/>
              <w:right w:val="nil"/>
            </w:tcBorders>
            <w:tcMar>
              <w:top w:w="36" w:type="dxa"/>
              <w:left w:w="0" w:type="dxa"/>
              <w:bottom w:w="0" w:type="dxa"/>
              <w:right w:w="22" w:type="dxa"/>
            </w:tcMar>
            <w:hideMark/>
          </w:tcPr>
          <w:p w:rsidR="00000000" w:rsidRDefault="008B79A4">
            <w:pPr>
              <w:spacing w:after="0"/>
            </w:pPr>
            <w:r>
              <w:rPr>
                <w:rStyle w:val="translated-span"/>
                <w:sz w:val="13"/>
                <w:szCs w:val="13"/>
              </w:rPr>
              <w:t>2006</w:t>
            </w:r>
            <w:r>
              <w:rPr>
                <w:rStyle w:val="translated-span"/>
                <w:sz w:val="13"/>
                <w:szCs w:val="13"/>
              </w:rPr>
              <w:t>年</w:t>
            </w:r>
            <w:r>
              <w:rPr>
                <w:rStyle w:val="translated-span"/>
                <w:sz w:val="13"/>
                <w:szCs w:val="13"/>
              </w:rPr>
              <w:t>10</w:t>
            </w:r>
            <w:r>
              <w:rPr>
                <w:rStyle w:val="translated-span"/>
                <w:sz w:val="13"/>
                <w:szCs w:val="13"/>
              </w:rPr>
              <w:t>月</w:t>
            </w:r>
            <w:r>
              <w:rPr>
                <w:rStyle w:val="translated-span"/>
                <w:sz w:val="13"/>
                <w:szCs w:val="13"/>
              </w:rPr>
              <w:t>10</w:t>
            </w:r>
            <w:r>
              <w:rPr>
                <w:rStyle w:val="translated-span"/>
                <w:sz w:val="13"/>
                <w:szCs w:val="13"/>
              </w:rPr>
              <w:t>日</w:t>
            </w:r>
          </w:p>
        </w:tc>
        <w:tc>
          <w:tcPr>
            <w:tcW w:w="1395" w:type="dxa"/>
            <w:tcBorders>
              <w:top w:val="nil"/>
              <w:left w:val="nil"/>
              <w:bottom w:val="single" w:sz="8" w:space="0" w:color="9D9C9C"/>
              <w:right w:val="nil"/>
            </w:tcBorders>
            <w:tcMar>
              <w:top w:w="36" w:type="dxa"/>
              <w:left w:w="0" w:type="dxa"/>
              <w:bottom w:w="0" w:type="dxa"/>
              <w:right w:w="22" w:type="dxa"/>
            </w:tcMar>
            <w:hideMark/>
          </w:tcPr>
          <w:p w:rsidR="00000000" w:rsidRDefault="008B79A4">
            <w:pPr>
              <w:spacing w:after="0"/>
              <w:ind w:left="287"/>
            </w:pPr>
            <w:r>
              <w:rPr>
                <w:sz w:val="13"/>
                <w:szCs w:val="13"/>
              </w:rPr>
              <w:t>26,584</w:t>
            </w:r>
          </w:p>
        </w:tc>
        <w:tc>
          <w:tcPr>
            <w:tcW w:w="575" w:type="dxa"/>
            <w:tcBorders>
              <w:top w:val="nil"/>
              <w:left w:val="nil"/>
              <w:bottom w:val="single" w:sz="8" w:space="0" w:color="9D9C9C"/>
              <w:right w:val="nil"/>
            </w:tcBorders>
            <w:tcMar>
              <w:top w:w="36" w:type="dxa"/>
              <w:left w:w="0" w:type="dxa"/>
              <w:bottom w:w="0" w:type="dxa"/>
              <w:right w:w="22" w:type="dxa"/>
            </w:tcMar>
            <w:hideMark/>
          </w:tcPr>
          <w:p w:rsidR="00000000" w:rsidRDefault="008B79A4">
            <w:pPr>
              <w:spacing w:after="0"/>
              <w:jc w:val="right"/>
            </w:pPr>
            <w:r>
              <w:rPr>
                <w:sz w:val="13"/>
                <w:szCs w:val="13"/>
              </w:rPr>
              <w:t>26,584</w:t>
            </w:r>
          </w:p>
        </w:tc>
      </w:tr>
      <w:tr w:rsidR="00000000">
        <w:trPr>
          <w:trHeight w:val="205"/>
        </w:trPr>
        <w:tc>
          <w:tcPr>
            <w:tcW w:w="3254" w:type="dxa"/>
            <w:tcBorders>
              <w:top w:val="nil"/>
              <w:left w:val="nil"/>
              <w:bottom w:val="single" w:sz="8" w:space="0" w:color="9D9C9C"/>
              <w:right w:val="nil"/>
            </w:tcBorders>
            <w:tcMar>
              <w:top w:w="36" w:type="dxa"/>
              <w:left w:w="0" w:type="dxa"/>
              <w:bottom w:w="0" w:type="dxa"/>
              <w:right w:w="22" w:type="dxa"/>
            </w:tcMar>
            <w:hideMark/>
          </w:tcPr>
          <w:p w:rsidR="00000000" w:rsidRDefault="008B79A4">
            <w:pPr>
              <w:spacing w:after="0"/>
              <w:ind w:left="23"/>
            </w:pPr>
            <w:r>
              <w:rPr>
                <w:rStyle w:val="translated-span"/>
                <w:sz w:val="13"/>
                <w:szCs w:val="13"/>
              </w:rPr>
              <w:t>普通股的股</w:t>
            </w:r>
            <w:r>
              <w:rPr>
                <w:rStyle w:val="translated-span"/>
                <w:sz w:val="13"/>
                <w:szCs w:val="13"/>
              </w:rPr>
              <w:t>份分</w:t>
            </w:r>
            <w:r>
              <w:rPr>
                <w:rStyle w:val="translated-span"/>
                <w:sz w:val="13"/>
                <w:szCs w:val="13"/>
              </w:rPr>
              <w:t>割</w:t>
            </w:r>
          </w:p>
        </w:tc>
        <w:tc>
          <w:tcPr>
            <w:tcW w:w="4414" w:type="dxa"/>
            <w:tcBorders>
              <w:top w:val="nil"/>
              <w:left w:val="nil"/>
              <w:bottom w:val="single" w:sz="8" w:space="0" w:color="9D9C9C"/>
              <w:right w:val="nil"/>
            </w:tcBorders>
            <w:tcMar>
              <w:top w:w="36" w:type="dxa"/>
              <w:left w:w="0" w:type="dxa"/>
              <w:bottom w:w="0" w:type="dxa"/>
              <w:right w:w="22" w:type="dxa"/>
            </w:tcMar>
            <w:hideMark/>
          </w:tcPr>
          <w:p w:rsidR="00000000" w:rsidRDefault="008B79A4">
            <w:pPr>
              <w:spacing w:after="0"/>
            </w:pPr>
            <w:r>
              <w:rPr>
                <w:rStyle w:val="translated-span"/>
                <w:sz w:val="13"/>
                <w:szCs w:val="13"/>
              </w:rPr>
              <w:t>2006</w:t>
            </w:r>
            <w:r>
              <w:rPr>
                <w:rStyle w:val="translated-span"/>
                <w:sz w:val="13"/>
                <w:szCs w:val="13"/>
              </w:rPr>
              <w:t>年</w:t>
            </w:r>
            <w:r>
              <w:rPr>
                <w:rStyle w:val="translated-span"/>
                <w:sz w:val="13"/>
                <w:szCs w:val="13"/>
              </w:rPr>
              <w:t>10</w:t>
            </w:r>
            <w:r>
              <w:rPr>
                <w:rStyle w:val="translated-span"/>
                <w:sz w:val="13"/>
                <w:szCs w:val="13"/>
              </w:rPr>
              <w:t>月</w:t>
            </w:r>
            <w:r>
              <w:rPr>
                <w:rStyle w:val="translated-span"/>
                <w:sz w:val="13"/>
                <w:szCs w:val="13"/>
              </w:rPr>
              <w:t>10</w:t>
            </w:r>
            <w:r>
              <w:rPr>
                <w:rStyle w:val="translated-span"/>
                <w:sz w:val="13"/>
                <w:szCs w:val="13"/>
              </w:rPr>
              <w:t>日</w:t>
            </w:r>
          </w:p>
        </w:tc>
        <w:tc>
          <w:tcPr>
            <w:tcW w:w="1395" w:type="dxa"/>
            <w:tcBorders>
              <w:top w:val="nil"/>
              <w:left w:val="nil"/>
              <w:bottom w:val="single" w:sz="8" w:space="0" w:color="9D9C9C"/>
              <w:right w:val="nil"/>
            </w:tcBorders>
            <w:tcMar>
              <w:top w:w="36" w:type="dxa"/>
              <w:left w:w="0" w:type="dxa"/>
              <w:bottom w:w="0" w:type="dxa"/>
              <w:right w:w="22" w:type="dxa"/>
            </w:tcMar>
            <w:hideMark/>
          </w:tcPr>
          <w:p w:rsidR="00000000" w:rsidRDefault="008B79A4">
            <w:pPr>
              <w:spacing w:after="0"/>
            </w:pPr>
            <w:r>
              <w:rPr>
                <w:sz w:val="13"/>
                <w:szCs w:val="13"/>
              </w:rPr>
              <w:t>149,875,456</w:t>
            </w:r>
          </w:p>
        </w:tc>
        <w:tc>
          <w:tcPr>
            <w:tcW w:w="575" w:type="dxa"/>
            <w:tcBorders>
              <w:top w:val="nil"/>
              <w:left w:val="nil"/>
              <w:bottom w:val="single" w:sz="8" w:space="0" w:color="9D9C9C"/>
              <w:right w:val="nil"/>
            </w:tcBorders>
            <w:tcMar>
              <w:top w:w="36" w:type="dxa"/>
              <w:left w:w="0" w:type="dxa"/>
              <w:bottom w:w="0" w:type="dxa"/>
              <w:right w:w="22" w:type="dxa"/>
            </w:tcMar>
            <w:hideMark/>
          </w:tcPr>
          <w:p w:rsidR="00000000" w:rsidRDefault="008B79A4">
            <w:pPr>
              <w:spacing w:after="0"/>
              <w:jc w:val="right"/>
            </w:pPr>
            <w:r>
              <w:rPr>
                <w:rStyle w:val="translated-span"/>
                <w:sz w:val="13"/>
                <w:szCs w:val="13"/>
              </w:rPr>
              <w:t>—</w:t>
            </w:r>
          </w:p>
        </w:tc>
      </w:tr>
      <w:tr w:rsidR="00000000">
        <w:trPr>
          <w:trHeight w:val="205"/>
        </w:trPr>
        <w:tc>
          <w:tcPr>
            <w:tcW w:w="3254" w:type="dxa"/>
            <w:tcBorders>
              <w:top w:val="nil"/>
              <w:left w:val="nil"/>
              <w:bottom w:val="single" w:sz="8" w:space="0" w:color="9D9C9C"/>
              <w:right w:val="nil"/>
            </w:tcBorders>
            <w:tcMar>
              <w:top w:w="36" w:type="dxa"/>
              <w:left w:w="0" w:type="dxa"/>
              <w:bottom w:w="0" w:type="dxa"/>
              <w:right w:w="22" w:type="dxa"/>
            </w:tcMar>
            <w:hideMark/>
          </w:tcPr>
          <w:p w:rsidR="00000000" w:rsidRDefault="008B79A4">
            <w:pPr>
              <w:spacing w:after="0"/>
              <w:ind w:left="23"/>
            </w:pPr>
            <w:r>
              <w:rPr>
                <w:rStyle w:val="translated-span"/>
                <w:sz w:val="13"/>
                <w:szCs w:val="13"/>
              </w:rPr>
              <w:t>红利发行，不发行新</w:t>
            </w:r>
            <w:r>
              <w:rPr>
                <w:rStyle w:val="translated-span"/>
                <w:sz w:val="13"/>
                <w:szCs w:val="13"/>
              </w:rPr>
              <w:t>股</w:t>
            </w:r>
          </w:p>
        </w:tc>
        <w:tc>
          <w:tcPr>
            <w:tcW w:w="4414" w:type="dxa"/>
            <w:tcBorders>
              <w:top w:val="nil"/>
              <w:left w:val="nil"/>
              <w:bottom w:val="single" w:sz="8" w:space="0" w:color="9D9C9C"/>
              <w:right w:val="nil"/>
            </w:tcBorders>
            <w:tcMar>
              <w:top w:w="36" w:type="dxa"/>
              <w:left w:w="0" w:type="dxa"/>
              <w:bottom w:w="0" w:type="dxa"/>
              <w:right w:w="22" w:type="dxa"/>
            </w:tcMar>
            <w:hideMark/>
          </w:tcPr>
          <w:p w:rsidR="00000000" w:rsidRDefault="008B79A4">
            <w:pPr>
              <w:spacing w:after="0"/>
            </w:pPr>
            <w:r>
              <w:rPr>
                <w:rStyle w:val="translated-span"/>
                <w:sz w:val="13"/>
                <w:szCs w:val="13"/>
              </w:rPr>
              <w:t>五月</w:t>
            </w:r>
            <w:r>
              <w:rPr>
                <w:rStyle w:val="translated-span"/>
                <w:sz w:val="13"/>
                <w:szCs w:val="13"/>
              </w:rPr>
              <w:t>。</w:t>
            </w:r>
            <w:r>
              <w:rPr>
                <w:rStyle w:val="translated-span"/>
                <w:sz w:val="13"/>
                <w:szCs w:val="13"/>
              </w:rPr>
              <w:t>4, 200</w:t>
            </w:r>
            <w:r>
              <w:rPr>
                <w:rStyle w:val="translated-span"/>
                <w:sz w:val="13"/>
                <w:szCs w:val="13"/>
              </w:rPr>
              <w:t>7</w:t>
            </w:r>
          </w:p>
        </w:tc>
        <w:tc>
          <w:tcPr>
            <w:tcW w:w="1395" w:type="dxa"/>
            <w:tcBorders>
              <w:top w:val="nil"/>
              <w:left w:val="nil"/>
              <w:bottom w:val="single" w:sz="8" w:space="0" w:color="9D9C9C"/>
              <w:right w:val="nil"/>
            </w:tcBorders>
            <w:tcMar>
              <w:top w:w="36" w:type="dxa"/>
              <w:left w:w="0" w:type="dxa"/>
              <w:bottom w:w="0" w:type="dxa"/>
              <w:right w:w="22" w:type="dxa"/>
            </w:tcMar>
            <w:hideMark/>
          </w:tcPr>
          <w:p w:rsidR="00000000" w:rsidRDefault="008B79A4">
            <w:pPr>
              <w:spacing w:after="0"/>
              <w:ind w:right="80"/>
              <w:jc w:val="center"/>
            </w:pPr>
            <w:r>
              <w:rPr>
                <w:rStyle w:val="translated-span"/>
                <w:sz w:val="13"/>
                <w:szCs w:val="13"/>
              </w:rPr>
              <w:t>—</w:t>
            </w:r>
          </w:p>
        </w:tc>
        <w:tc>
          <w:tcPr>
            <w:tcW w:w="575" w:type="dxa"/>
            <w:tcBorders>
              <w:top w:val="nil"/>
              <w:left w:val="nil"/>
              <w:bottom w:val="single" w:sz="8" w:space="0" w:color="9D9C9C"/>
              <w:right w:val="nil"/>
            </w:tcBorders>
            <w:tcMar>
              <w:top w:w="36" w:type="dxa"/>
              <w:left w:w="0" w:type="dxa"/>
              <w:bottom w:w="0" w:type="dxa"/>
              <w:right w:w="22" w:type="dxa"/>
            </w:tcMar>
            <w:hideMark/>
          </w:tcPr>
          <w:p w:rsidR="00000000" w:rsidRDefault="008B79A4">
            <w:pPr>
              <w:spacing w:after="0"/>
              <w:ind w:left="3"/>
              <w:jc w:val="both"/>
            </w:pPr>
            <w:r>
              <w:rPr>
                <w:sz w:val="13"/>
                <w:szCs w:val="13"/>
              </w:rPr>
              <w:t>9,873,416</w:t>
            </w:r>
          </w:p>
        </w:tc>
      </w:tr>
      <w:tr w:rsidR="00000000">
        <w:trPr>
          <w:trHeight w:val="205"/>
        </w:trPr>
        <w:tc>
          <w:tcPr>
            <w:tcW w:w="3254" w:type="dxa"/>
            <w:tcBorders>
              <w:top w:val="nil"/>
              <w:left w:val="nil"/>
              <w:bottom w:val="single" w:sz="8" w:space="0" w:color="9D9C9C"/>
              <w:right w:val="nil"/>
            </w:tcBorders>
            <w:tcMar>
              <w:top w:w="36" w:type="dxa"/>
              <w:left w:w="0" w:type="dxa"/>
              <w:bottom w:w="0" w:type="dxa"/>
              <w:right w:w="22" w:type="dxa"/>
            </w:tcMar>
            <w:hideMark/>
          </w:tcPr>
          <w:p w:rsidR="00000000" w:rsidRDefault="008B79A4">
            <w:pPr>
              <w:spacing w:after="0"/>
              <w:ind w:left="23"/>
            </w:pPr>
            <w:r>
              <w:rPr>
                <w:rStyle w:val="translated-span"/>
                <w:sz w:val="13"/>
                <w:szCs w:val="13"/>
              </w:rPr>
              <w:t>新股发</w:t>
            </w:r>
            <w:r>
              <w:rPr>
                <w:rStyle w:val="translated-span"/>
                <w:sz w:val="13"/>
                <w:szCs w:val="13"/>
              </w:rPr>
              <w:t>行</w:t>
            </w:r>
          </w:p>
        </w:tc>
        <w:tc>
          <w:tcPr>
            <w:tcW w:w="4414" w:type="dxa"/>
            <w:tcBorders>
              <w:top w:val="nil"/>
              <w:left w:val="nil"/>
              <w:bottom w:val="single" w:sz="8" w:space="0" w:color="9D9C9C"/>
              <w:right w:val="nil"/>
            </w:tcBorders>
            <w:tcMar>
              <w:top w:w="36" w:type="dxa"/>
              <w:left w:w="0" w:type="dxa"/>
              <w:bottom w:w="0" w:type="dxa"/>
              <w:right w:w="22" w:type="dxa"/>
            </w:tcMar>
            <w:hideMark/>
          </w:tcPr>
          <w:p w:rsidR="00000000" w:rsidRDefault="008B79A4">
            <w:pPr>
              <w:spacing w:after="0"/>
            </w:pPr>
            <w:r>
              <w:rPr>
                <w:rStyle w:val="translated-span"/>
                <w:sz w:val="13"/>
                <w:szCs w:val="13"/>
              </w:rPr>
              <w:t>2014</w:t>
            </w:r>
            <w:r>
              <w:rPr>
                <w:rStyle w:val="translated-span"/>
                <w:sz w:val="13"/>
                <w:szCs w:val="13"/>
              </w:rPr>
              <w:t>年</w:t>
            </w:r>
            <w:r>
              <w:rPr>
                <w:rStyle w:val="translated-span"/>
                <w:sz w:val="13"/>
                <w:szCs w:val="13"/>
              </w:rPr>
              <w:t>6</w:t>
            </w:r>
            <w:r>
              <w:rPr>
                <w:rStyle w:val="translated-span"/>
                <w:sz w:val="13"/>
                <w:szCs w:val="13"/>
              </w:rPr>
              <w:t>月</w:t>
            </w:r>
            <w:r>
              <w:rPr>
                <w:rStyle w:val="translated-span"/>
                <w:sz w:val="13"/>
                <w:szCs w:val="13"/>
              </w:rPr>
              <w:t>5</w:t>
            </w:r>
            <w:r>
              <w:rPr>
                <w:rStyle w:val="translated-span"/>
                <w:sz w:val="13"/>
                <w:szCs w:val="13"/>
              </w:rPr>
              <w:t>日</w:t>
            </w:r>
          </w:p>
        </w:tc>
        <w:tc>
          <w:tcPr>
            <w:tcW w:w="1395" w:type="dxa"/>
            <w:tcBorders>
              <w:top w:val="nil"/>
              <w:left w:val="nil"/>
              <w:bottom w:val="single" w:sz="8" w:space="0" w:color="9D9C9C"/>
              <w:right w:val="nil"/>
            </w:tcBorders>
            <w:tcMar>
              <w:top w:w="36" w:type="dxa"/>
              <w:left w:w="0" w:type="dxa"/>
              <w:bottom w:w="0" w:type="dxa"/>
              <w:right w:w="22" w:type="dxa"/>
            </w:tcMar>
            <w:hideMark/>
          </w:tcPr>
          <w:p w:rsidR="00000000" w:rsidRDefault="008B79A4">
            <w:pPr>
              <w:spacing w:after="0"/>
              <w:ind w:left="73"/>
            </w:pPr>
            <w:r>
              <w:rPr>
                <w:sz w:val="13"/>
                <w:szCs w:val="13"/>
              </w:rPr>
              <w:t>24,386,817</w:t>
            </w:r>
          </w:p>
        </w:tc>
        <w:tc>
          <w:tcPr>
            <w:tcW w:w="575" w:type="dxa"/>
            <w:tcBorders>
              <w:top w:val="nil"/>
              <w:left w:val="nil"/>
              <w:bottom w:val="single" w:sz="8" w:space="0" w:color="9D9C9C"/>
              <w:right w:val="nil"/>
            </w:tcBorders>
            <w:tcMar>
              <w:top w:w="36" w:type="dxa"/>
              <w:left w:w="0" w:type="dxa"/>
              <w:bottom w:w="0" w:type="dxa"/>
              <w:right w:w="22" w:type="dxa"/>
            </w:tcMar>
            <w:hideMark/>
          </w:tcPr>
          <w:p w:rsidR="00000000" w:rsidRDefault="008B79A4">
            <w:pPr>
              <w:spacing w:after="0"/>
              <w:jc w:val="both"/>
            </w:pPr>
            <w:r>
              <w:rPr>
                <w:sz w:val="13"/>
                <w:szCs w:val="13"/>
              </w:rPr>
              <w:t>1,625,766</w:t>
            </w:r>
          </w:p>
        </w:tc>
      </w:tr>
    </w:tbl>
    <w:p w:rsidR="00000000" w:rsidRDefault="008B79A4">
      <w:pPr>
        <w:spacing w:after="4" w:line="252" w:lineRule="auto"/>
        <w:ind w:left="2510" w:firstLine="382"/>
      </w:pPr>
      <w:r>
        <w:rPr>
          <w:rStyle w:val="translated-span"/>
          <w:sz w:val="12"/>
          <w:szCs w:val="12"/>
        </w:rPr>
        <w:t>股本变</w:t>
      </w:r>
      <w:r>
        <w:rPr>
          <w:rStyle w:val="translated-span"/>
          <w:sz w:val="12"/>
          <w:szCs w:val="12"/>
        </w:rPr>
        <w:t>动</w:t>
      </w:r>
    </w:p>
    <w:p w:rsidR="00000000" w:rsidRDefault="008B79A4">
      <w:pPr>
        <w:spacing w:before="389" w:after="3"/>
        <w:ind w:left="10" w:right="475" w:hanging="10"/>
        <w:jc w:val="right"/>
      </w:pPr>
      <w:r>
        <w:rPr>
          <w:rStyle w:val="translated-span"/>
          <w:sz w:val="12"/>
          <w:szCs w:val="12"/>
        </w:rPr>
        <w:t>截至</w:t>
      </w:r>
      <w:r>
        <w:rPr>
          <w:rStyle w:val="translated-span"/>
          <w:sz w:val="12"/>
          <w:szCs w:val="12"/>
        </w:rPr>
        <w:t>12</w:t>
      </w:r>
      <w:r>
        <w:rPr>
          <w:rStyle w:val="translated-span"/>
          <w:sz w:val="12"/>
          <w:szCs w:val="12"/>
        </w:rPr>
        <w:t>月</w:t>
      </w:r>
      <w:r>
        <w:rPr>
          <w:rStyle w:val="translated-span"/>
          <w:sz w:val="12"/>
          <w:szCs w:val="12"/>
        </w:rPr>
        <w:t>31</w:t>
      </w:r>
      <w:r>
        <w:rPr>
          <w:rStyle w:val="translated-span"/>
          <w:sz w:val="12"/>
          <w:szCs w:val="12"/>
        </w:rPr>
        <w:t>日</w:t>
      </w:r>
    </w:p>
    <w:tbl>
      <w:tblPr>
        <w:tblW w:w="4706" w:type="dxa"/>
        <w:tblCellMar>
          <w:left w:w="0" w:type="dxa"/>
          <w:right w:w="0" w:type="dxa"/>
        </w:tblCellMar>
        <w:tblLook w:val="04A0" w:firstRow="1" w:lastRow="0" w:firstColumn="1" w:lastColumn="0" w:noHBand="0" w:noVBand="1"/>
      </w:tblPr>
      <w:tblGrid>
        <w:gridCol w:w="2996"/>
        <w:gridCol w:w="850"/>
        <w:gridCol w:w="860"/>
      </w:tblGrid>
      <w:tr w:rsidR="00000000">
        <w:trPr>
          <w:trHeight w:val="230"/>
        </w:trPr>
        <w:tc>
          <w:tcPr>
            <w:tcW w:w="3005" w:type="dxa"/>
            <w:tcBorders>
              <w:top w:val="nil"/>
              <w:left w:val="nil"/>
              <w:bottom w:val="single" w:sz="8" w:space="0" w:color="000000"/>
              <w:right w:val="nil"/>
            </w:tcBorders>
            <w:tcMar>
              <w:top w:w="36" w:type="dxa"/>
              <w:left w:w="0" w:type="dxa"/>
              <w:bottom w:w="0" w:type="dxa"/>
              <w:right w:w="0" w:type="dxa"/>
            </w:tcMar>
            <w:hideMark/>
          </w:tcPr>
          <w:p w:rsidR="00000000" w:rsidRDefault="008B79A4">
            <w:pPr>
              <w:spacing w:after="0"/>
              <w:ind w:left="23"/>
            </w:pPr>
            <w:r>
              <w:rPr>
                <w:rStyle w:val="translated-span"/>
                <w:sz w:val="12"/>
                <w:szCs w:val="12"/>
              </w:rPr>
              <w:t>标准</w:t>
            </w:r>
            <w:r>
              <w:rPr>
                <w:rStyle w:val="translated-span"/>
                <w:sz w:val="12"/>
                <w:szCs w:val="12"/>
              </w:rPr>
              <w:t>箱</w:t>
            </w:r>
          </w:p>
        </w:tc>
        <w:tc>
          <w:tcPr>
            <w:tcW w:w="850" w:type="dxa"/>
            <w:vMerge w:val="restart"/>
            <w:tcBorders>
              <w:top w:val="single" w:sz="8" w:space="0" w:color="000000"/>
              <w:left w:val="nil"/>
              <w:bottom w:val="single" w:sz="8" w:space="0" w:color="9D9C9C"/>
              <w:right w:val="nil"/>
            </w:tcBorders>
            <w:shd w:val="clear" w:color="auto" w:fill="ECECEC"/>
            <w:tcMar>
              <w:top w:w="36" w:type="dxa"/>
              <w:left w:w="0" w:type="dxa"/>
              <w:bottom w:w="0" w:type="dxa"/>
              <w:right w:w="0" w:type="dxa"/>
            </w:tcMar>
            <w:hideMark/>
          </w:tcPr>
          <w:p w:rsidR="00000000" w:rsidRDefault="008B79A4">
            <w:r>
              <w:t> </w:t>
            </w:r>
          </w:p>
        </w:tc>
        <w:tc>
          <w:tcPr>
            <w:tcW w:w="850" w:type="dxa"/>
            <w:vMerge w:val="restart"/>
            <w:tcBorders>
              <w:top w:val="single" w:sz="8" w:space="0" w:color="000000"/>
              <w:left w:val="nil"/>
              <w:bottom w:val="single" w:sz="8" w:space="0" w:color="9D9C9C"/>
              <w:right w:val="nil"/>
            </w:tcBorders>
            <w:tcMar>
              <w:top w:w="36" w:type="dxa"/>
              <w:left w:w="0" w:type="dxa"/>
              <w:bottom w:w="0" w:type="dxa"/>
              <w:right w:w="0" w:type="dxa"/>
            </w:tcMar>
            <w:hideMark/>
          </w:tcPr>
          <w:p w:rsidR="00000000" w:rsidRDefault="008B79A4">
            <w:pPr>
              <w:spacing w:after="0"/>
              <w:ind w:left="-850"/>
            </w:pPr>
            <w:r>
              <w:rPr>
                <w:noProof/>
              </w:rPr>
              <w:drawing>
                <wp:inline distT="0" distB="0" distL="0" distR="0">
                  <wp:extent cx="1085850" cy="200025"/>
                  <wp:effectExtent l="0" t="0" r="0" b="9525"/>
                  <wp:docPr id="68" name="Picture 344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4102"/>
                          <pic:cNvPicPr>
                            <a:picLocks noChangeAspect="1" noChangeArrowheads="1"/>
                          </pic:cNvPicPr>
                        </pic:nvPicPr>
                        <pic:blipFill>
                          <a:blip r:embed="rId96" r:link="rId97">
                            <a:extLst>
                              <a:ext uri="{28A0092B-C50C-407E-A947-70E740481C1C}">
                                <a14:useLocalDpi xmlns:a14="http://schemas.microsoft.com/office/drawing/2010/main" val="0"/>
                              </a:ext>
                            </a:extLst>
                          </a:blip>
                          <a:srcRect/>
                          <a:stretch>
                            <a:fillRect/>
                          </a:stretch>
                        </pic:blipFill>
                        <pic:spPr bwMode="auto">
                          <a:xfrm>
                            <a:off x="0" y="0"/>
                            <a:ext cx="1085850" cy="200025"/>
                          </a:xfrm>
                          <a:prstGeom prst="rect">
                            <a:avLst/>
                          </a:prstGeom>
                          <a:noFill/>
                          <a:ln>
                            <a:noFill/>
                          </a:ln>
                        </pic:spPr>
                      </pic:pic>
                    </a:graphicData>
                  </a:graphic>
                </wp:inline>
              </w:drawing>
            </w:r>
          </w:p>
        </w:tc>
      </w:tr>
      <w:tr w:rsidR="00000000">
        <w:trPr>
          <w:trHeight w:val="205"/>
        </w:trPr>
        <w:tc>
          <w:tcPr>
            <w:tcW w:w="3005" w:type="dxa"/>
            <w:tcBorders>
              <w:top w:val="nil"/>
              <w:left w:val="nil"/>
              <w:bottom w:val="single" w:sz="8" w:space="0" w:color="9D9C9C"/>
              <w:right w:val="nil"/>
            </w:tcBorders>
            <w:tcMar>
              <w:top w:w="36" w:type="dxa"/>
              <w:left w:w="0" w:type="dxa"/>
              <w:bottom w:w="0" w:type="dxa"/>
              <w:right w:w="0" w:type="dxa"/>
            </w:tcMar>
            <w:hideMark/>
          </w:tcPr>
          <w:p w:rsidR="00000000" w:rsidRDefault="008B79A4">
            <w:pPr>
              <w:spacing w:after="0"/>
              <w:ind w:left="23"/>
            </w:pPr>
            <w:r>
              <w:rPr>
                <w:rStyle w:val="translated-span"/>
                <w:sz w:val="13"/>
                <w:szCs w:val="13"/>
              </w:rPr>
              <w:t>记名股票数</w:t>
            </w:r>
            <w:r>
              <w:rPr>
                <w:rStyle w:val="translated-span"/>
                <w:sz w:val="13"/>
                <w:szCs w:val="13"/>
              </w:rPr>
              <w:t>量</w:t>
            </w:r>
          </w:p>
        </w:tc>
        <w:tc>
          <w:tcPr>
            <w:tcW w:w="0" w:type="auto"/>
            <w:vMerge/>
            <w:tcBorders>
              <w:top w:val="single" w:sz="8" w:space="0" w:color="000000"/>
              <w:left w:val="nil"/>
              <w:bottom w:val="single" w:sz="8" w:space="0" w:color="9D9C9C"/>
              <w:right w:val="nil"/>
            </w:tcBorders>
            <w:vAlign w:val="center"/>
            <w:hideMark/>
          </w:tcPr>
          <w:p w:rsidR="00000000" w:rsidRDefault="008B79A4">
            <w:pPr>
              <w:spacing w:after="0" w:line="240" w:lineRule="auto"/>
            </w:pPr>
          </w:p>
        </w:tc>
        <w:tc>
          <w:tcPr>
            <w:tcW w:w="0" w:type="auto"/>
            <w:vMerge/>
            <w:tcBorders>
              <w:top w:val="single" w:sz="8" w:space="0" w:color="000000"/>
              <w:left w:val="nil"/>
              <w:bottom w:val="single" w:sz="8" w:space="0" w:color="9D9C9C"/>
              <w:right w:val="nil"/>
            </w:tcBorders>
            <w:vAlign w:val="center"/>
            <w:hideMark/>
          </w:tcPr>
          <w:p w:rsidR="00000000" w:rsidRDefault="008B79A4">
            <w:pPr>
              <w:spacing w:after="0" w:line="240" w:lineRule="auto"/>
            </w:pPr>
          </w:p>
        </w:tc>
      </w:tr>
      <w:tr w:rsidR="00000000">
        <w:trPr>
          <w:trHeight w:val="205"/>
        </w:trPr>
        <w:tc>
          <w:tcPr>
            <w:tcW w:w="3005" w:type="dxa"/>
            <w:tcBorders>
              <w:top w:val="nil"/>
              <w:left w:val="nil"/>
              <w:bottom w:val="single" w:sz="8" w:space="0" w:color="000000"/>
              <w:right w:val="nil"/>
            </w:tcBorders>
            <w:tcMar>
              <w:top w:w="36" w:type="dxa"/>
              <w:left w:w="0" w:type="dxa"/>
              <w:bottom w:w="0" w:type="dxa"/>
              <w:right w:w="0" w:type="dxa"/>
            </w:tcMar>
            <w:hideMark/>
          </w:tcPr>
          <w:p w:rsidR="00000000" w:rsidRDefault="008B79A4">
            <w:pPr>
              <w:spacing w:after="0"/>
              <w:ind w:left="23"/>
            </w:pPr>
            <w:r>
              <w:rPr>
                <w:rStyle w:val="translated-span"/>
                <w:sz w:val="13"/>
                <w:szCs w:val="13"/>
              </w:rPr>
              <w:t>公司持有的自有股份</w:t>
            </w:r>
            <w:r>
              <w:rPr>
                <w:rStyle w:val="translated-span"/>
                <w:sz w:val="13"/>
                <w:szCs w:val="13"/>
              </w:rPr>
              <w:t>数</w:t>
            </w:r>
          </w:p>
        </w:tc>
        <w:tc>
          <w:tcPr>
            <w:tcW w:w="850" w:type="dxa"/>
            <w:tcBorders>
              <w:top w:val="nil"/>
              <w:left w:val="nil"/>
              <w:bottom w:val="single" w:sz="8" w:space="0" w:color="000000"/>
              <w:right w:val="nil"/>
            </w:tcBorders>
            <w:shd w:val="clear" w:color="auto" w:fill="ECECEC"/>
            <w:tcMar>
              <w:top w:w="36" w:type="dxa"/>
              <w:left w:w="0" w:type="dxa"/>
              <w:bottom w:w="0" w:type="dxa"/>
              <w:right w:w="0" w:type="dxa"/>
            </w:tcMar>
            <w:hideMark/>
          </w:tcPr>
          <w:p w:rsidR="00000000" w:rsidRDefault="008B79A4">
            <w:pPr>
              <w:spacing w:after="0"/>
              <w:ind w:right="23"/>
              <w:jc w:val="right"/>
            </w:pPr>
            <w:r>
              <w:rPr>
                <w:rStyle w:val="translated-span"/>
                <w:sz w:val="13"/>
                <w:szCs w:val="13"/>
              </w:rPr>
              <w:t>–2,532,55</w:t>
            </w:r>
            <w:r>
              <w:rPr>
                <w:rStyle w:val="translated-span"/>
                <w:sz w:val="13"/>
                <w:szCs w:val="13"/>
              </w:rPr>
              <w:t>6</w:t>
            </w:r>
          </w:p>
        </w:tc>
        <w:tc>
          <w:tcPr>
            <w:tcW w:w="850" w:type="dxa"/>
            <w:tcBorders>
              <w:top w:val="nil"/>
              <w:left w:val="nil"/>
              <w:bottom w:val="single" w:sz="8" w:space="0" w:color="000000"/>
              <w:right w:val="nil"/>
            </w:tcBorders>
            <w:tcMar>
              <w:top w:w="36" w:type="dxa"/>
              <w:left w:w="0" w:type="dxa"/>
              <w:bottom w:w="0" w:type="dxa"/>
              <w:right w:w="0" w:type="dxa"/>
            </w:tcMar>
            <w:hideMark/>
          </w:tcPr>
          <w:p w:rsidR="00000000" w:rsidRDefault="008B79A4">
            <w:pPr>
              <w:spacing w:after="0"/>
              <w:ind w:right="23"/>
              <w:jc w:val="right"/>
            </w:pPr>
            <w:r>
              <w:rPr>
                <w:rStyle w:val="translated-span"/>
                <w:sz w:val="13"/>
                <w:szCs w:val="13"/>
              </w:rPr>
              <w:t>–2,532,55</w:t>
            </w:r>
            <w:r>
              <w:rPr>
                <w:rStyle w:val="translated-span"/>
                <w:sz w:val="13"/>
                <w:szCs w:val="13"/>
              </w:rPr>
              <w:t>6</w:t>
            </w:r>
          </w:p>
        </w:tc>
      </w:tr>
      <w:tr w:rsidR="00000000">
        <w:trPr>
          <w:trHeight w:val="205"/>
        </w:trPr>
        <w:tc>
          <w:tcPr>
            <w:tcW w:w="3005" w:type="dxa"/>
            <w:tcBorders>
              <w:top w:val="nil"/>
              <w:left w:val="nil"/>
              <w:bottom w:val="single" w:sz="8" w:space="0" w:color="9D9C9C"/>
              <w:right w:val="nil"/>
            </w:tcBorders>
            <w:tcMar>
              <w:top w:w="36" w:type="dxa"/>
              <w:left w:w="0" w:type="dxa"/>
              <w:bottom w:w="0" w:type="dxa"/>
              <w:right w:w="0" w:type="dxa"/>
            </w:tcMar>
            <w:hideMark/>
          </w:tcPr>
          <w:p w:rsidR="00000000" w:rsidRDefault="008B79A4">
            <w:pPr>
              <w:spacing w:after="0"/>
              <w:ind w:left="23"/>
            </w:pPr>
            <w:r>
              <w:rPr>
                <w:rStyle w:val="translated-span"/>
                <w:b/>
                <w:bCs/>
                <w:sz w:val="13"/>
                <w:szCs w:val="13"/>
              </w:rPr>
              <w:t>已发行股份</w:t>
            </w:r>
            <w:r>
              <w:rPr>
                <w:rStyle w:val="translated-span"/>
                <w:b/>
                <w:bCs/>
                <w:sz w:val="13"/>
                <w:szCs w:val="13"/>
              </w:rPr>
              <w:t>数</w:t>
            </w:r>
          </w:p>
        </w:tc>
        <w:tc>
          <w:tcPr>
            <w:tcW w:w="850" w:type="dxa"/>
            <w:tcBorders>
              <w:top w:val="nil"/>
              <w:left w:val="nil"/>
              <w:bottom w:val="single" w:sz="8" w:space="0" w:color="9D9C9C"/>
              <w:right w:val="nil"/>
            </w:tcBorders>
            <w:shd w:val="clear" w:color="auto" w:fill="ECECEC"/>
            <w:tcMar>
              <w:top w:w="36" w:type="dxa"/>
              <w:left w:w="0" w:type="dxa"/>
              <w:bottom w:w="0" w:type="dxa"/>
              <w:right w:w="0" w:type="dxa"/>
            </w:tcMar>
            <w:hideMark/>
          </w:tcPr>
          <w:p w:rsidR="00000000" w:rsidRDefault="008B79A4">
            <w:pPr>
              <w:spacing w:after="0"/>
              <w:ind w:left="111"/>
            </w:pPr>
            <w:r>
              <w:rPr>
                <w:b/>
                <w:bCs/>
                <w:sz w:val="13"/>
                <w:szCs w:val="13"/>
              </w:rPr>
              <w:t>171,856,301</w:t>
            </w:r>
          </w:p>
        </w:tc>
        <w:tc>
          <w:tcPr>
            <w:tcW w:w="850" w:type="dxa"/>
            <w:tcBorders>
              <w:top w:val="nil"/>
              <w:left w:val="nil"/>
              <w:bottom w:val="single" w:sz="8" w:space="0" w:color="9D9C9C"/>
              <w:right w:val="nil"/>
            </w:tcBorders>
            <w:tcMar>
              <w:top w:w="36" w:type="dxa"/>
              <w:left w:w="0" w:type="dxa"/>
              <w:bottom w:w="0" w:type="dxa"/>
              <w:right w:w="0" w:type="dxa"/>
            </w:tcMar>
            <w:hideMark/>
          </w:tcPr>
          <w:p w:rsidR="00000000" w:rsidRDefault="008B79A4">
            <w:pPr>
              <w:spacing w:after="0"/>
              <w:ind w:left="111"/>
            </w:pPr>
            <w:r>
              <w:rPr>
                <w:b/>
                <w:bCs/>
                <w:sz w:val="13"/>
                <w:szCs w:val="13"/>
              </w:rPr>
              <w:t>171,856,301</w:t>
            </w:r>
          </w:p>
        </w:tc>
      </w:tr>
    </w:tbl>
    <w:p w:rsidR="00000000" w:rsidRDefault="008B79A4">
      <w:pPr>
        <w:spacing w:after="0"/>
        <w:ind w:left="4" w:hanging="10"/>
      </w:pPr>
      <w:r>
        <w:rPr>
          <w:rStyle w:val="translated-span"/>
          <w:sz w:val="15"/>
          <w:szCs w:val="15"/>
        </w:rPr>
        <w:t>每股股</w:t>
      </w:r>
      <w:r>
        <w:rPr>
          <w:rStyle w:val="translated-span"/>
          <w:sz w:val="15"/>
          <w:szCs w:val="15"/>
        </w:rPr>
        <w:t>息</w:t>
      </w:r>
    </w:p>
    <w:p w:rsidR="00000000" w:rsidRDefault="008B79A4">
      <w:pPr>
        <w:spacing w:after="3" w:line="247" w:lineRule="auto"/>
        <w:ind w:left="18" w:right="22" w:hanging="10"/>
        <w:jc w:val="both"/>
      </w:pPr>
      <w:r>
        <w:rPr>
          <w:rStyle w:val="translated-span"/>
          <w:sz w:val="14"/>
          <w:szCs w:val="14"/>
        </w:rPr>
        <w:t>根据董事会向</w:t>
      </w:r>
      <w:r>
        <w:rPr>
          <w:rStyle w:val="translated-span"/>
          <w:sz w:val="14"/>
          <w:szCs w:val="14"/>
        </w:rPr>
        <w:t>2019</w:t>
      </w:r>
      <w:r>
        <w:rPr>
          <w:rStyle w:val="translated-span"/>
          <w:sz w:val="14"/>
          <w:szCs w:val="14"/>
        </w:rPr>
        <w:t>年年度股东大会提出的建议，年度股东大会决定在</w:t>
      </w:r>
      <w:r>
        <w:rPr>
          <w:rStyle w:val="translated-span"/>
          <w:sz w:val="14"/>
          <w:szCs w:val="14"/>
        </w:rPr>
        <w:t>2018</w:t>
      </w:r>
      <w:r>
        <w:rPr>
          <w:rStyle w:val="translated-span"/>
          <w:sz w:val="14"/>
          <w:szCs w:val="14"/>
        </w:rPr>
        <w:t>财年不派发任何股息</w:t>
      </w:r>
      <w:r>
        <w:rPr>
          <w:rStyle w:val="translated-span"/>
          <w:sz w:val="14"/>
          <w:szCs w:val="14"/>
        </w:rPr>
        <w:t>。</w:t>
      </w:r>
      <w:r>
        <w:rPr>
          <w:rStyle w:val="translated-span"/>
          <w:sz w:val="14"/>
          <w:szCs w:val="14"/>
        </w:rPr>
        <w:t>董事会向</w:t>
      </w:r>
      <w:r>
        <w:rPr>
          <w:rStyle w:val="translated-span"/>
          <w:sz w:val="14"/>
          <w:szCs w:val="14"/>
        </w:rPr>
        <w:t>2020</w:t>
      </w:r>
      <w:r>
        <w:rPr>
          <w:rStyle w:val="translated-span"/>
          <w:sz w:val="14"/>
          <w:szCs w:val="14"/>
        </w:rPr>
        <w:t>年年度股东大会提议，</w:t>
      </w:r>
      <w:r>
        <w:rPr>
          <w:rStyle w:val="translated-span"/>
          <w:sz w:val="14"/>
          <w:szCs w:val="14"/>
        </w:rPr>
        <w:t>2019</w:t>
      </w:r>
      <w:r>
        <w:rPr>
          <w:rStyle w:val="translated-span"/>
          <w:sz w:val="14"/>
          <w:szCs w:val="14"/>
        </w:rPr>
        <w:t>财年不支付股息</w:t>
      </w:r>
      <w:r>
        <w:rPr>
          <w:rStyle w:val="translated-span"/>
          <w:sz w:val="14"/>
          <w:szCs w:val="14"/>
        </w:rPr>
        <w:t>。</w:t>
      </w:r>
    </w:p>
    <w:tbl>
      <w:tblPr>
        <w:tblpPr w:vertAnchor="text"/>
        <w:tblW w:w="9694" w:type="dxa"/>
        <w:tblCellMar>
          <w:left w:w="0" w:type="dxa"/>
          <w:right w:w="0" w:type="dxa"/>
        </w:tblCellMar>
        <w:tblLook w:val="04A0" w:firstRow="1" w:lastRow="0" w:firstColumn="1" w:lastColumn="0" w:noHBand="0" w:noVBand="1"/>
      </w:tblPr>
      <w:tblGrid>
        <w:gridCol w:w="9694"/>
      </w:tblGrid>
      <w:tr w:rsidR="00000000">
        <w:trPr>
          <w:trHeight w:val="4846"/>
        </w:trPr>
        <w:tc>
          <w:tcPr>
            <w:tcW w:w="9615" w:type="dxa"/>
            <w:tcMar>
              <w:top w:w="78" w:type="dxa"/>
              <w:left w:w="2" w:type="dxa"/>
              <w:bottom w:w="0" w:type="dxa"/>
              <w:right w:w="54" w:type="dxa"/>
            </w:tcMar>
            <w:hideMark/>
          </w:tcPr>
          <w:p w:rsidR="00000000" w:rsidRDefault="008B79A4">
            <w:pPr>
              <w:spacing w:after="0"/>
            </w:pPr>
            <w:r>
              <w:rPr>
                <w:rStyle w:val="translated-span"/>
                <w:b/>
                <w:bCs/>
                <w:color w:val="C00D0D"/>
                <w:sz w:val="24"/>
                <w:szCs w:val="24"/>
              </w:rPr>
              <w:t>附注</w:t>
            </w:r>
            <w:r>
              <w:rPr>
                <w:rStyle w:val="translated-span"/>
                <w:b/>
                <w:bCs/>
                <w:color w:val="C00D0D"/>
                <w:sz w:val="24"/>
                <w:szCs w:val="24"/>
              </w:rPr>
              <w:t>3</w:t>
            </w:r>
            <w:r>
              <w:rPr>
                <w:rStyle w:val="translated-span"/>
                <w:b/>
                <w:bCs/>
                <w:color w:val="C00D0D"/>
                <w:sz w:val="24"/>
                <w:szCs w:val="24"/>
              </w:rPr>
              <w:t>0</w:t>
            </w:r>
            <w:r>
              <w:rPr>
                <w:rStyle w:val="translated-span"/>
                <w:sz w:val="15"/>
                <w:szCs w:val="15"/>
              </w:rPr>
              <w:t>公允价值储备</w:t>
            </w:r>
            <w:r>
              <w:rPr>
                <w:rStyle w:val="translated-span"/>
                <w:sz w:val="15"/>
                <w:szCs w:val="15"/>
              </w:rPr>
              <w:t>-</w:t>
            </w:r>
            <w:r>
              <w:rPr>
                <w:rStyle w:val="translated-span"/>
                <w:sz w:val="15"/>
                <w:szCs w:val="15"/>
              </w:rPr>
              <w:t>现金流对</w:t>
            </w:r>
            <w:r>
              <w:rPr>
                <w:rStyle w:val="translated-span"/>
                <w:sz w:val="15"/>
                <w:szCs w:val="15"/>
              </w:rPr>
              <w:t>冲</w:t>
            </w:r>
          </w:p>
          <w:p w:rsidR="00000000" w:rsidRDefault="008B79A4">
            <w:pPr>
              <w:spacing w:after="0"/>
              <w:ind w:left="9"/>
            </w:pPr>
            <w:r>
              <w:rPr>
                <w:noProof/>
              </w:rPr>
              <w:drawing>
                <wp:inline distT="0" distB="0" distL="0" distR="0">
                  <wp:extent cx="3000375" cy="9525"/>
                  <wp:effectExtent l="0" t="0" r="0" b="0"/>
                  <wp:docPr id="69" name="Group 2898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 289849"/>
                          <pic:cNvPicPr>
                            <a:picLocks noChangeAspect="1" noChangeArrowheads="1"/>
                          </pic:cNvPicPr>
                        </pic:nvPicPr>
                        <pic:blipFill>
                          <a:blip r:embed="rId28" r:link="rId29">
                            <a:extLst>
                              <a:ext uri="{28A0092B-C50C-407E-A947-70E740481C1C}">
                                <a14:useLocalDpi xmlns:a14="http://schemas.microsoft.com/office/drawing/2010/main" val="0"/>
                              </a:ext>
                            </a:extLst>
                          </a:blip>
                          <a:srcRect/>
                          <a:stretch>
                            <a:fillRect/>
                          </a:stretch>
                        </pic:blipFill>
                        <pic:spPr bwMode="auto">
                          <a:xfrm>
                            <a:off x="0" y="0"/>
                            <a:ext cx="3000375" cy="9525"/>
                          </a:xfrm>
                          <a:prstGeom prst="rect">
                            <a:avLst/>
                          </a:prstGeom>
                          <a:noFill/>
                          <a:ln>
                            <a:noFill/>
                          </a:ln>
                        </pic:spPr>
                      </pic:pic>
                    </a:graphicData>
                  </a:graphic>
                </wp:inline>
              </w:drawing>
            </w:r>
          </w:p>
          <w:tbl>
            <w:tblPr>
              <w:tblW w:w="4706" w:type="dxa"/>
              <w:tblInd w:w="9" w:type="dxa"/>
              <w:tblCellMar>
                <w:left w:w="0" w:type="dxa"/>
                <w:right w:w="0" w:type="dxa"/>
              </w:tblCellMar>
              <w:tblLook w:val="04A0" w:firstRow="1" w:lastRow="0" w:firstColumn="1" w:lastColumn="0" w:noHBand="0" w:noVBand="1"/>
            </w:tblPr>
            <w:tblGrid>
              <w:gridCol w:w="3458"/>
              <w:gridCol w:w="624"/>
              <w:gridCol w:w="624"/>
            </w:tblGrid>
            <w:tr w:rsidR="00000000">
              <w:trPr>
                <w:trHeight w:val="259"/>
              </w:trPr>
              <w:tc>
                <w:tcPr>
                  <w:tcW w:w="3458" w:type="dxa"/>
                  <w:tcBorders>
                    <w:top w:val="nil"/>
                    <w:left w:val="nil"/>
                    <w:bottom w:val="single" w:sz="8" w:space="0" w:color="000000"/>
                    <w:right w:val="nil"/>
                  </w:tcBorders>
                  <w:tcMar>
                    <w:top w:w="36" w:type="dxa"/>
                    <w:left w:w="23" w:type="dxa"/>
                    <w:bottom w:w="13" w:type="dxa"/>
                    <w:right w:w="23" w:type="dxa"/>
                  </w:tcMar>
                  <w:hideMark/>
                </w:tcPr>
                <w:p w:rsidR="00000000" w:rsidRDefault="008B79A4">
                  <w:pPr>
                    <w:framePr w:wrap="around" w:vAnchor="text" w:hAnchor="text"/>
                    <w:spacing w:after="0"/>
                  </w:pPr>
                  <w:r>
                    <w:rPr>
                      <w:rStyle w:val="translated-span"/>
                      <w:sz w:val="12"/>
                      <w:szCs w:val="12"/>
                    </w:rPr>
                    <w:t>标准</w:t>
                  </w:r>
                  <w:r>
                    <w:rPr>
                      <w:rStyle w:val="translated-span"/>
                      <w:sz w:val="12"/>
                      <w:szCs w:val="12"/>
                    </w:rPr>
                    <w:t>箱</w:t>
                  </w:r>
                </w:p>
              </w:tc>
              <w:tc>
                <w:tcPr>
                  <w:tcW w:w="624" w:type="dxa"/>
                  <w:tcBorders>
                    <w:top w:val="nil"/>
                    <w:left w:val="nil"/>
                    <w:bottom w:val="single" w:sz="8" w:space="0" w:color="000000"/>
                    <w:right w:val="nil"/>
                  </w:tcBorders>
                  <w:shd w:val="clear" w:color="auto" w:fill="ECECEC"/>
                  <w:tcMar>
                    <w:top w:w="36" w:type="dxa"/>
                    <w:left w:w="23" w:type="dxa"/>
                    <w:bottom w:w="13" w:type="dxa"/>
                    <w:right w:w="23" w:type="dxa"/>
                  </w:tcMar>
                  <w:hideMark/>
                </w:tcPr>
                <w:p w:rsidR="00000000" w:rsidRDefault="008B79A4">
                  <w:pPr>
                    <w:framePr w:wrap="around" w:vAnchor="text" w:hAnchor="text"/>
                    <w:spacing w:after="0"/>
                    <w:jc w:val="right"/>
                  </w:pPr>
                  <w:r>
                    <w:rPr>
                      <w:b/>
                      <w:bCs/>
                      <w:sz w:val="12"/>
                      <w:szCs w:val="12"/>
                    </w:rPr>
                    <w:t>2019</w:t>
                  </w:r>
                </w:p>
              </w:tc>
              <w:tc>
                <w:tcPr>
                  <w:tcW w:w="624" w:type="dxa"/>
                  <w:tcBorders>
                    <w:top w:val="nil"/>
                    <w:left w:val="nil"/>
                    <w:bottom w:val="single" w:sz="8" w:space="0" w:color="000000"/>
                    <w:right w:val="nil"/>
                  </w:tcBorders>
                  <w:tcMar>
                    <w:top w:w="36" w:type="dxa"/>
                    <w:left w:w="23" w:type="dxa"/>
                    <w:bottom w:w="13" w:type="dxa"/>
                    <w:right w:w="23" w:type="dxa"/>
                  </w:tcMar>
                  <w:hideMark/>
                </w:tcPr>
                <w:p w:rsidR="00000000" w:rsidRDefault="008B79A4">
                  <w:pPr>
                    <w:framePr w:wrap="around" w:vAnchor="text" w:hAnchor="text"/>
                    <w:spacing w:after="0"/>
                    <w:jc w:val="right"/>
                  </w:pPr>
                  <w:r>
                    <w:rPr>
                      <w:sz w:val="12"/>
                      <w:szCs w:val="12"/>
                    </w:rPr>
                    <w:t>2018</w:t>
                  </w:r>
                </w:p>
              </w:tc>
            </w:tr>
            <w:tr w:rsidR="00000000">
              <w:trPr>
                <w:trHeight w:val="239"/>
              </w:trPr>
              <w:tc>
                <w:tcPr>
                  <w:tcW w:w="3458" w:type="dxa"/>
                  <w:tcBorders>
                    <w:top w:val="nil"/>
                    <w:left w:val="nil"/>
                    <w:bottom w:val="single" w:sz="8" w:space="0" w:color="9D9C9C"/>
                    <w:right w:val="nil"/>
                  </w:tcBorders>
                  <w:tcMar>
                    <w:top w:w="36" w:type="dxa"/>
                    <w:left w:w="23" w:type="dxa"/>
                    <w:bottom w:w="13" w:type="dxa"/>
                    <w:right w:w="23" w:type="dxa"/>
                  </w:tcMar>
                  <w:hideMark/>
                </w:tcPr>
                <w:p w:rsidR="00000000" w:rsidRDefault="008B79A4">
                  <w:pPr>
                    <w:framePr w:wrap="around" w:vAnchor="text" w:hAnchor="text"/>
                    <w:spacing w:after="0"/>
                  </w:pPr>
                  <w:r>
                    <w:rPr>
                      <w:rStyle w:val="translated-span"/>
                      <w:sz w:val="13"/>
                      <w:szCs w:val="13"/>
                    </w:rPr>
                    <w:t>1</w:t>
                  </w:r>
                  <w:r>
                    <w:rPr>
                      <w:rStyle w:val="translated-span"/>
                      <w:sz w:val="13"/>
                      <w:szCs w:val="13"/>
                    </w:rPr>
                    <w:t>月</w:t>
                  </w:r>
                  <w:r>
                    <w:rPr>
                      <w:rStyle w:val="translated-span"/>
                      <w:sz w:val="13"/>
                      <w:szCs w:val="13"/>
                    </w:rPr>
                    <w:t>1</w:t>
                  </w:r>
                  <w:r>
                    <w:rPr>
                      <w:rStyle w:val="translated-span"/>
                      <w:sz w:val="13"/>
                      <w:szCs w:val="13"/>
                    </w:rPr>
                    <w:t>日开盘</w:t>
                  </w:r>
                  <w:r>
                    <w:rPr>
                      <w:rStyle w:val="translated-span"/>
                      <w:sz w:val="13"/>
                      <w:szCs w:val="13"/>
                    </w:rPr>
                    <w:t>价</w:t>
                  </w:r>
                </w:p>
              </w:tc>
              <w:tc>
                <w:tcPr>
                  <w:tcW w:w="624" w:type="dxa"/>
                  <w:tcBorders>
                    <w:top w:val="nil"/>
                    <w:left w:val="nil"/>
                    <w:bottom w:val="single" w:sz="8" w:space="0" w:color="9D9C9C"/>
                    <w:right w:val="nil"/>
                  </w:tcBorders>
                  <w:shd w:val="clear" w:color="auto" w:fill="ECECEC"/>
                  <w:tcMar>
                    <w:top w:w="36" w:type="dxa"/>
                    <w:left w:w="23" w:type="dxa"/>
                    <w:bottom w:w="13" w:type="dxa"/>
                    <w:right w:w="23" w:type="dxa"/>
                  </w:tcMar>
                  <w:hideMark/>
                </w:tcPr>
                <w:p w:rsidR="00000000" w:rsidRDefault="008B79A4">
                  <w:pPr>
                    <w:framePr w:wrap="around" w:vAnchor="text" w:hAnchor="text"/>
                    <w:spacing w:after="0"/>
                    <w:jc w:val="right"/>
                  </w:pPr>
                  <w:r>
                    <w:rPr>
                      <w:sz w:val="13"/>
                      <w:szCs w:val="13"/>
                    </w:rPr>
                    <w:t>71</w:t>
                  </w:r>
                </w:p>
              </w:tc>
              <w:tc>
                <w:tcPr>
                  <w:tcW w:w="624" w:type="dxa"/>
                  <w:tcBorders>
                    <w:top w:val="nil"/>
                    <w:left w:val="nil"/>
                    <w:bottom w:val="single" w:sz="8" w:space="0" w:color="9D9C9C"/>
                    <w:right w:val="nil"/>
                  </w:tcBorders>
                  <w:tcMar>
                    <w:top w:w="36" w:type="dxa"/>
                    <w:left w:w="23" w:type="dxa"/>
                    <w:bottom w:w="13" w:type="dxa"/>
                    <w:right w:w="23" w:type="dxa"/>
                  </w:tcMar>
                  <w:hideMark/>
                </w:tcPr>
                <w:p w:rsidR="00000000" w:rsidRDefault="008B79A4">
                  <w:pPr>
                    <w:framePr w:wrap="around" w:vAnchor="text" w:hAnchor="text"/>
                    <w:spacing w:after="0"/>
                    <w:jc w:val="right"/>
                  </w:pPr>
                  <w:r>
                    <w:rPr>
                      <w:sz w:val="13"/>
                      <w:szCs w:val="13"/>
                    </w:rPr>
                    <w:t>165</w:t>
                  </w:r>
                </w:p>
              </w:tc>
            </w:tr>
            <w:tr w:rsidR="00000000">
              <w:trPr>
                <w:trHeight w:val="365"/>
              </w:trPr>
              <w:tc>
                <w:tcPr>
                  <w:tcW w:w="3458" w:type="dxa"/>
                  <w:tcBorders>
                    <w:top w:val="nil"/>
                    <w:left w:val="nil"/>
                    <w:bottom w:val="single" w:sz="8" w:space="0" w:color="9D9C9C"/>
                    <w:right w:val="nil"/>
                  </w:tcBorders>
                  <w:tcMar>
                    <w:top w:w="36" w:type="dxa"/>
                    <w:left w:w="23" w:type="dxa"/>
                    <w:bottom w:w="13" w:type="dxa"/>
                    <w:right w:w="23" w:type="dxa"/>
                  </w:tcMar>
                  <w:hideMark/>
                </w:tcPr>
                <w:p w:rsidR="00000000" w:rsidRDefault="008B79A4">
                  <w:pPr>
                    <w:framePr w:wrap="around" w:vAnchor="text" w:hAnchor="text"/>
                    <w:spacing w:after="0"/>
                    <w:ind w:right="63"/>
                  </w:pPr>
                  <w:r>
                    <w:rPr>
                      <w:rStyle w:val="translated-span"/>
                      <w:sz w:val="13"/>
                      <w:szCs w:val="13"/>
                    </w:rPr>
                    <w:t>本年度在权益中确认的有效损</w:t>
                  </w:r>
                  <w:r>
                    <w:rPr>
                      <w:rStyle w:val="translated-span"/>
                      <w:sz w:val="13"/>
                      <w:szCs w:val="13"/>
                    </w:rPr>
                    <w:t>益</w:t>
                  </w:r>
                </w:p>
              </w:tc>
              <w:tc>
                <w:tcPr>
                  <w:tcW w:w="624" w:type="dxa"/>
                  <w:tcBorders>
                    <w:top w:val="nil"/>
                    <w:left w:val="nil"/>
                    <w:bottom w:val="single" w:sz="8" w:space="0" w:color="9D9C9C"/>
                    <w:right w:val="nil"/>
                  </w:tcBorders>
                  <w:shd w:val="clear" w:color="auto" w:fill="ECECEC"/>
                  <w:tcMar>
                    <w:top w:w="36" w:type="dxa"/>
                    <w:left w:w="23" w:type="dxa"/>
                    <w:bottom w:w="13" w:type="dxa"/>
                    <w:right w:w="23" w:type="dxa"/>
                  </w:tcMar>
                  <w:vAlign w:val="bottom"/>
                  <w:hideMark/>
                </w:tcPr>
                <w:p w:rsidR="00000000" w:rsidRDefault="008B79A4">
                  <w:pPr>
                    <w:framePr w:wrap="around" w:vAnchor="text" w:hAnchor="text"/>
                    <w:spacing w:after="0"/>
                    <w:jc w:val="right"/>
                  </w:pPr>
                  <w:r>
                    <w:rPr>
                      <w:rStyle w:val="translated-span"/>
                      <w:sz w:val="13"/>
                      <w:szCs w:val="13"/>
                    </w:rPr>
                    <w:t>–55</w:t>
                  </w:r>
                  <w:r>
                    <w:rPr>
                      <w:rStyle w:val="translated-span"/>
                      <w:sz w:val="13"/>
                      <w:szCs w:val="13"/>
                    </w:rPr>
                    <w:t>0</w:t>
                  </w:r>
                </w:p>
              </w:tc>
              <w:tc>
                <w:tcPr>
                  <w:tcW w:w="624" w:type="dxa"/>
                  <w:tcBorders>
                    <w:top w:val="nil"/>
                    <w:left w:val="nil"/>
                    <w:bottom w:val="single" w:sz="8" w:space="0" w:color="9D9C9C"/>
                    <w:right w:val="nil"/>
                  </w:tcBorders>
                  <w:tcMar>
                    <w:top w:w="36" w:type="dxa"/>
                    <w:left w:w="23" w:type="dxa"/>
                    <w:bottom w:w="13" w:type="dxa"/>
                    <w:right w:w="23" w:type="dxa"/>
                  </w:tcMar>
                  <w:vAlign w:val="bottom"/>
                  <w:hideMark/>
                </w:tcPr>
                <w:p w:rsidR="00000000" w:rsidRDefault="008B79A4">
                  <w:pPr>
                    <w:framePr w:wrap="around" w:vAnchor="text" w:hAnchor="text"/>
                    <w:spacing w:after="0"/>
                    <w:jc w:val="right"/>
                  </w:pPr>
                  <w:r>
                    <w:rPr>
                      <w:sz w:val="13"/>
                      <w:szCs w:val="13"/>
                    </w:rPr>
                    <w:t>64</w:t>
                  </w:r>
                </w:p>
              </w:tc>
            </w:tr>
            <w:tr w:rsidR="00000000">
              <w:trPr>
                <w:trHeight w:val="365"/>
              </w:trPr>
              <w:tc>
                <w:tcPr>
                  <w:tcW w:w="3458" w:type="dxa"/>
                  <w:tcBorders>
                    <w:top w:val="nil"/>
                    <w:left w:val="nil"/>
                    <w:bottom w:val="single" w:sz="8" w:space="0" w:color="9D9C9C"/>
                    <w:right w:val="nil"/>
                  </w:tcBorders>
                  <w:tcMar>
                    <w:top w:w="36" w:type="dxa"/>
                    <w:left w:w="23" w:type="dxa"/>
                    <w:bottom w:w="13" w:type="dxa"/>
                    <w:right w:w="23" w:type="dxa"/>
                  </w:tcMar>
                  <w:hideMark/>
                </w:tcPr>
                <w:p w:rsidR="00000000" w:rsidRDefault="008B79A4">
                  <w:pPr>
                    <w:framePr w:wrap="around" w:vAnchor="text" w:hAnchor="text"/>
                    <w:spacing w:after="0"/>
                  </w:pPr>
                  <w:r>
                    <w:rPr>
                      <w:rStyle w:val="translated-span"/>
                      <w:sz w:val="13"/>
                      <w:szCs w:val="13"/>
                    </w:rPr>
                    <w:t>本年度在权益中确认的有效损益</w:t>
                  </w:r>
                  <w:r>
                    <w:rPr>
                      <w:rStyle w:val="translated-span"/>
                      <w:sz w:val="13"/>
                      <w:szCs w:val="13"/>
                    </w:rPr>
                    <w:t>税</w:t>
                  </w:r>
                </w:p>
              </w:tc>
              <w:tc>
                <w:tcPr>
                  <w:tcW w:w="624" w:type="dxa"/>
                  <w:tcBorders>
                    <w:top w:val="nil"/>
                    <w:left w:val="nil"/>
                    <w:bottom w:val="single" w:sz="8" w:space="0" w:color="9D9C9C"/>
                    <w:right w:val="nil"/>
                  </w:tcBorders>
                  <w:shd w:val="clear" w:color="auto" w:fill="ECECEC"/>
                  <w:tcMar>
                    <w:top w:w="36" w:type="dxa"/>
                    <w:left w:w="23" w:type="dxa"/>
                    <w:bottom w:w="13" w:type="dxa"/>
                    <w:right w:w="23" w:type="dxa"/>
                  </w:tcMar>
                  <w:vAlign w:val="bottom"/>
                  <w:hideMark/>
                </w:tcPr>
                <w:p w:rsidR="00000000" w:rsidRDefault="008B79A4">
                  <w:pPr>
                    <w:framePr w:wrap="around" w:vAnchor="text" w:hAnchor="text"/>
                    <w:spacing w:after="0"/>
                    <w:jc w:val="right"/>
                  </w:pPr>
                  <w:r>
                    <w:rPr>
                      <w:sz w:val="13"/>
                      <w:szCs w:val="13"/>
                    </w:rPr>
                    <w:t>121</w:t>
                  </w:r>
                </w:p>
              </w:tc>
              <w:tc>
                <w:tcPr>
                  <w:tcW w:w="624" w:type="dxa"/>
                  <w:tcBorders>
                    <w:top w:val="nil"/>
                    <w:left w:val="nil"/>
                    <w:bottom w:val="single" w:sz="8" w:space="0" w:color="9D9C9C"/>
                    <w:right w:val="nil"/>
                  </w:tcBorders>
                  <w:tcMar>
                    <w:top w:w="36" w:type="dxa"/>
                    <w:left w:w="23" w:type="dxa"/>
                    <w:bottom w:w="13" w:type="dxa"/>
                    <w:right w:w="23" w:type="dxa"/>
                  </w:tcMar>
                  <w:vAlign w:val="bottom"/>
                  <w:hideMark/>
                </w:tcPr>
                <w:p w:rsidR="00000000" w:rsidRDefault="008B79A4">
                  <w:pPr>
                    <w:framePr w:wrap="around" w:vAnchor="text" w:hAnchor="text"/>
                    <w:spacing w:after="0"/>
                    <w:jc w:val="right"/>
                  </w:pPr>
                  <w:r>
                    <w:rPr>
                      <w:rStyle w:val="translated-span"/>
                      <w:sz w:val="13"/>
                      <w:szCs w:val="13"/>
                    </w:rPr>
                    <w:t>–1</w:t>
                  </w:r>
                  <w:r>
                    <w:rPr>
                      <w:rStyle w:val="translated-span"/>
                      <w:sz w:val="13"/>
                      <w:szCs w:val="13"/>
                    </w:rPr>
                    <w:t>4</w:t>
                  </w:r>
                </w:p>
              </w:tc>
            </w:tr>
            <w:tr w:rsidR="00000000">
              <w:trPr>
                <w:trHeight w:val="205"/>
              </w:trPr>
              <w:tc>
                <w:tcPr>
                  <w:tcW w:w="3458" w:type="dxa"/>
                  <w:tcBorders>
                    <w:top w:val="nil"/>
                    <w:left w:val="nil"/>
                    <w:bottom w:val="single" w:sz="8" w:space="0" w:color="9D9C9C"/>
                    <w:right w:val="nil"/>
                  </w:tcBorders>
                  <w:tcMar>
                    <w:top w:w="36" w:type="dxa"/>
                    <w:left w:w="23" w:type="dxa"/>
                    <w:bottom w:w="13" w:type="dxa"/>
                    <w:right w:w="23" w:type="dxa"/>
                  </w:tcMar>
                  <w:hideMark/>
                </w:tcPr>
                <w:p w:rsidR="00000000" w:rsidRDefault="008B79A4">
                  <w:pPr>
                    <w:framePr w:wrap="around" w:vAnchor="text" w:hAnchor="text"/>
                    <w:spacing w:after="0"/>
                  </w:pPr>
                  <w:r>
                    <w:rPr>
                      <w:rStyle w:val="translated-span"/>
                      <w:sz w:val="13"/>
                      <w:szCs w:val="13"/>
                    </w:rPr>
                    <w:t>年内从权益中重新分类的损</w:t>
                  </w:r>
                  <w:r>
                    <w:rPr>
                      <w:rStyle w:val="translated-span"/>
                      <w:sz w:val="13"/>
                      <w:szCs w:val="13"/>
                    </w:rPr>
                    <w:t>益</w:t>
                  </w:r>
                </w:p>
              </w:tc>
              <w:tc>
                <w:tcPr>
                  <w:tcW w:w="624" w:type="dxa"/>
                  <w:tcBorders>
                    <w:top w:val="nil"/>
                    <w:left w:val="nil"/>
                    <w:bottom w:val="single" w:sz="8" w:space="0" w:color="9D9C9C"/>
                    <w:right w:val="nil"/>
                  </w:tcBorders>
                  <w:shd w:val="clear" w:color="auto" w:fill="ECECEC"/>
                  <w:tcMar>
                    <w:top w:w="36" w:type="dxa"/>
                    <w:left w:w="23" w:type="dxa"/>
                    <w:bottom w:w="13" w:type="dxa"/>
                    <w:right w:w="23" w:type="dxa"/>
                  </w:tcMar>
                  <w:hideMark/>
                </w:tcPr>
                <w:p w:rsidR="00000000" w:rsidRDefault="008B79A4">
                  <w:pPr>
                    <w:framePr w:wrap="around" w:vAnchor="text" w:hAnchor="text"/>
                    <w:spacing w:after="0"/>
                    <w:jc w:val="right"/>
                  </w:pPr>
                  <w:r>
                    <w:rPr>
                      <w:sz w:val="13"/>
                      <w:szCs w:val="13"/>
                    </w:rPr>
                    <w:t>328</w:t>
                  </w:r>
                </w:p>
              </w:tc>
              <w:tc>
                <w:tcPr>
                  <w:tcW w:w="624" w:type="dxa"/>
                  <w:tcBorders>
                    <w:top w:val="nil"/>
                    <w:left w:val="nil"/>
                    <w:bottom w:val="single" w:sz="8" w:space="0" w:color="9D9C9C"/>
                    <w:right w:val="nil"/>
                  </w:tcBorders>
                  <w:tcMar>
                    <w:top w:w="36" w:type="dxa"/>
                    <w:left w:w="23" w:type="dxa"/>
                    <w:bottom w:w="13" w:type="dxa"/>
                    <w:right w:w="23" w:type="dxa"/>
                  </w:tcMar>
                  <w:hideMark/>
                </w:tcPr>
                <w:p w:rsidR="00000000" w:rsidRDefault="008B79A4">
                  <w:pPr>
                    <w:framePr w:wrap="around" w:vAnchor="text" w:hAnchor="text"/>
                    <w:spacing w:after="0"/>
                    <w:jc w:val="right"/>
                  </w:pPr>
                  <w:r>
                    <w:rPr>
                      <w:rStyle w:val="translated-span"/>
                      <w:sz w:val="13"/>
                      <w:szCs w:val="13"/>
                    </w:rPr>
                    <w:t>–18</w:t>
                  </w:r>
                  <w:r>
                    <w:rPr>
                      <w:rStyle w:val="translated-span"/>
                      <w:sz w:val="13"/>
                      <w:szCs w:val="13"/>
                    </w:rPr>
                    <w:t>4</w:t>
                  </w:r>
                </w:p>
              </w:tc>
            </w:tr>
            <w:tr w:rsidR="00000000">
              <w:trPr>
                <w:trHeight w:val="365"/>
              </w:trPr>
              <w:tc>
                <w:tcPr>
                  <w:tcW w:w="3458" w:type="dxa"/>
                  <w:tcBorders>
                    <w:top w:val="nil"/>
                    <w:left w:val="nil"/>
                    <w:bottom w:val="single" w:sz="8" w:space="0" w:color="000000"/>
                    <w:right w:val="nil"/>
                  </w:tcBorders>
                  <w:tcMar>
                    <w:top w:w="36" w:type="dxa"/>
                    <w:left w:w="23" w:type="dxa"/>
                    <w:bottom w:w="13" w:type="dxa"/>
                    <w:right w:w="23" w:type="dxa"/>
                  </w:tcMar>
                  <w:hideMark/>
                </w:tcPr>
                <w:p w:rsidR="00000000" w:rsidRDefault="008B79A4">
                  <w:pPr>
                    <w:framePr w:wrap="around" w:vAnchor="text" w:hAnchor="text"/>
                    <w:spacing w:after="0"/>
                  </w:pPr>
                  <w:r>
                    <w:rPr>
                      <w:rStyle w:val="translated-span"/>
                      <w:sz w:val="13"/>
                      <w:szCs w:val="13"/>
                    </w:rPr>
                    <w:t>年内从权益中重新分类的损益</w:t>
                  </w:r>
                  <w:r>
                    <w:rPr>
                      <w:rStyle w:val="translated-span"/>
                      <w:sz w:val="13"/>
                      <w:szCs w:val="13"/>
                    </w:rPr>
                    <w:t>税</w:t>
                  </w:r>
                </w:p>
              </w:tc>
              <w:tc>
                <w:tcPr>
                  <w:tcW w:w="624" w:type="dxa"/>
                  <w:tcBorders>
                    <w:top w:val="nil"/>
                    <w:left w:val="nil"/>
                    <w:bottom w:val="single" w:sz="8" w:space="0" w:color="000000"/>
                    <w:right w:val="nil"/>
                  </w:tcBorders>
                  <w:shd w:val="clear" w:color="auto" w:fill="ECECEC"/>
                  <w:tcMar>
                    <w:top w:w="36" w:type="dxa"/>
                    <w:left w:w="23" w:type="dxa"/>
                    <w:bottom w:w="13" w:type="dxa"/>
                    <w:right w:w="23" w:type="dxa"/>
                  </w:tcMar>
                  <w:vAlign w:val="bottom"/>
                  <w:hideMark/>
                </w:tcPr>
                <w:p w:rsidR="00000000" w:rsidRDefault="008B79A4">
                  <w:pPr>
                    <w:framePr w:wrap="around" w:vAnchor="text" w:hAnchor="text"/>
                    <w:spacing w:after="0"/>
                    <w:jc w:val="right"/>
                  </w:pPr>
                  <w:r>
                    <w:rPr>
                      <w:rStyle w:val="translated-span"/>
                      <w:sz w:val="13"/>
                      <w:szCs w:val="13"/>
                    </w:rPr>
                    <w:t>–7</w:t>
                  </w:r>
                  <w:r>
                    <w:rPr>
                      <w:rStyle w:val="translated-span"/>
                      <w:sz w:val="13"/>
                      <w:szCs w:val="13"/>
                    </w:rPr>
                    <w:t>2</w:t>
                  </w:r>
                </w:p>
              </w:tc>
              <w:tc>
                <w:tcPr>
                  <w:tcW w:w="624" w:type="dxa"/>
                  <w:tcBorders>
                    <w:top w:val="nil"/>
                    <w:left w:val="nil"/>
                    <w:bottom w:val="single" w:sz="8" w:space="0" w:color="000000"/>
                    <w:right w:val="nil"/>
                  </w:tcBorders>
                  <w:tcMar>
                    <w:top w:w="36" w:type="dxa"/>
                    <w:left w:w="23" w:type="dxa"/>
                    <w:bottom w:w="13" w:type="dxa"/>
                    <w:right w:w="23" w:type="dxa"/>
                  </w:tcMar>
                  <w:vAlign w:val="bottom"/>
                  <w:hideMark/>
                </w:tcPr>
                <w:p w:rsidR="00000000" w:rsidRDefault="008B79A4">
                  <w:pPr>
                    <w:framePr w:wrap="around" w:vAnchor="text" w:hAnchor="text"/>
                    <w:spacing w:after="0"/>
                    <w:jc w:val="right"/>
                  </w:pPr>
                  <w:r>
                    <w:rPr>
                      <w:sz w:val="13"/>
                      <w:szCs w:val="13"/>
                    </w:rPr>
                    <w:t>40</w:t>
                  </w:r>
                </w:p>
              </w:tc>
            </w:tr>
            <w:tr w:rsidR="00000000">
              <w:trPr>
                <w:trHeight w:val="205"/>
              </w:trPr>
              <w:tc>
                <w:tcPr>
                  <w:tcW w:w="3458" w:type="dxa"/>
                  <w:tcBorders>
                    <w:top w:val="nil"/>
                    <w:left w:val="nil"/>
                    <w:bottom w:val="single" w:sz="8" w:space="0" w:color="9D9C9C"/>
                    <w:right w:val="nil"/>
                  </w:tcBorders>
                  <w:tcMar>
                    <w:top w:w="36" w:type="dxa"/>
                    <w:left w:w="23" w:type="dxa"/>
                    <w:bottom w:w="13" w:type="dxa"/>
                    <w:right w:w="23" w:type="dxa"/>
                  </w:tcMar>
                  <w:hideMark/>
                </w:tcPr>
                <w:p w:rsidR="00000000" w:rsidRDefault="008B79A4">
                  <w:pPr>
                    <w:framePr w:wrap="around" w:vAnchor="text" w:hAnchor="text"/>
                    <w:spacing w:after="0"/>
                  </w:pPr>
                  <w:r>
                    <w:rPr>
                      <w:rStyle w:val="translated-span"/>
                      <w:b/>
                      <w:bCs/>
                      <w:sz w:val="13"/>
                      <w:szCs w:val="13"/>
                    </w:rPr>
                    <w:t>截止</w:t>
                  </w:r>
                  <w:r>
                    <w:rPr>
                      <w:rStyle w:val="translated-span"/>
                      <w:b/>
                      <w:bCs/>
                      <w:sz w:val="13"/>
                      <w:szCs w:val="13"/>
                    </w:rPr>
                    <w:t>12</w:t>
                  </w:r>
                  <w:r>
                    <w:rPr>
                      <w:rStyle w:val="translated-span"/>
                      <w:b/>
                      <w:bCs/>
                      <w:sz w:val="13"/>
                      <w:szCs w:val="13"/>
                    </w:rPr>
                    <w:t>月</w:t>
                  </w:r>
                  <w:r>
                    <w:rPr>
                      <w:rStyle w:val="translated-span"/>
                      <w:b/>
                      <w:bCs/>
                      <w:sz w:val="13"/>
                      <w:szCs w:val="13"/>
                    </w:rPr>
                    <w:t>31</w:t>
                  </w:r>
                  <w:r>
                    <w:rPr>
                      <w:rStyle w:val="translated-span"/>
                      <w:b/>
                      <w:bCs/>
                      <w:sz w:val="13"/>
                      <w:szCs w:val="13"/>
                    </w:rPr>
                    <w:t>日收盘</w:t>
                  </w:r>
                  <w:r>
                    <w:rPr>
                      <w:rStyle w:val="translated-span"/>
                      <w:b/>
                      <w:bCs/>
                      <w:sz w:val="13"/>
                      <w:szCs w:val="13"/>
                    </w:rPr>
                    <w:t>价</w:t>
                  </w:r>
                </w:p>
              </w:tc>
              <w:tc>
                <w:tcPr>
                  <w:tcW w:w="624" w:type="dxa"/>
                  <w:tcBorders>
                    <w:top w:val="nil"/>
                    <w:left w:val="nil"/>
                    <w:bottom w:val="single" w:sz="8" w:space="0" w:color="9D9C9C"/>
                    <w:right w:val="nil"/>
                  </w:tcBorders>
                  <w:shd w:val="clear" w:color="auto" w:fill="ECECEC"/>
                  <w:tcMar>
                    <w:top w:w="36" w:type="dxa"/>
                    <w:left w:w="23" w:type="dxa"/>
                    <w:bottom w:w="13" w:type="dxa"/>
                    <w:right w:w="23" w:type="dxa"/>
                  </w:tcMar>
                  <w:hideMark/>
                </w:tcPr>
                <w:p w:rsidR="00000000" w:rsidRDefault="008B79A4">
                  <w:pPr>
                    <w:framePr w:wrap="around" w:vAnchor="text" w:hAnchor="text"/>
                    <w:spacing w:after="0"/>
                    <w:jc w:val="right"/>
                  </w:pPr>
                  <w:r>
                    <w:rPr>
                      <w:rStyle w:val="translated-span"/>
                      <w:sz w:val="13"/>
                      <w:szCs w:val="13"/>
                    </w:rPr>
                    <w:t>–10</w:t>
                  </w:r>
                  <w:r>
                    <w:rPr>
                      <w:rStyle w:val="translated-span"/>
                      <w:sz w:val="13"/>
                      <w:szCs w:val="13"/>
                    </w:rPr>
                    <w:t>2</w:t>
                  </w:r>
                </w:p>
              </w:tc>
              <w:tc>
                <w:tcPr>
                  <w:tcW w:w="624" w:type="dxa"/>
                  <w:tcBorders>
                    <w:top w:val="nil"/>
                    <w:left w:val="nil"/>
                    <w:bottom w:val="single" w:sz="8" w:space="0" w:color="9D9C9C"/>
                    <w:right w:val="nil"/>
                  </w:tcBorders>
                  <w:tcMar>
                    <w:top w:w="36" w:type="dxa"/>
                    <w:left w:w="23" w:type="dxa"/>
                    <w:bottom w:w="13" w:type="dxa"/>
                    <w:right w:w="23" w:type="dxa"/>
                  </w:tcMar>
                  <w:hideMark/>
                </w:tcPr>
                <w:p w:rsidR="00000000" w:rsidRDefault="008B79A4">
                  <w:pPr>
                    <w:framePr w:wrap="around" w:vAnchor="text" w:hAnchor="text"/>
                    <w:spacing w:after="0"/>
                    <w:jc w:val="right"/>
                  </w:pPr>
                  <w:r>
                    <w:rPr>
                      <w:b/>
                      <w:bCs/>
                      <w:sz w:val="13"/>
                      <w:szCs w:val="13"/>
                    </w:rPr>
                    <w:t>71</w:t>
                  </w:r>
                </w:p>
              </w:tc>
            </w:tr>
          </w:tbl>
          <w:p w:rsidR="00000000" w:rsidRDefault="008B79A4">
            <w:pPr>
              <w:spacing w:after="0"/>
            </w:pPr>
            <w:r>
              <w:rPr>
                <w:rStyle w:val="translated-span"/>
                <w:b/>
                <w:bCs/>
                <w:color w:val="C00D0D"/>
                <w:sz w:val="24"/>
                <w:szCs w:val="24"/>
              </w:rPr>
              <w:t>附注</w:t>
            </w:r>
            <w:r>
              <w:rPr>
                <w:rStyle w:val="translated-span"/>
                <w:b/>
                <w:bCs/>
                <w:color w:val="C00D0D"/>
                <w:sz w:val="24"/>
                <w:szCs w:val="24"/>
              </w:rPr>
              <w:t>3</w:t>
            </w:r>
            <w:r>
              <w:rPr>
                <w:rStyle w:val="translated-span"/>
                <w:b/>
                <w:bCs/>
                <w:color w:val="C00D0D"/>
                <w:sz w:val="24"/>
                <w:szCs w:val="24"/>
              </w:rPr>
              <w:t>1</w:t>
            </w:r>
            <w:r>
              <w:rPr>
                <w:rStyle w:val="translated-span"/>
                <w:sz w:val="24"/>
                <w:szCs w:val="24"/>
              </w:rPr>
              <w:t>|</w:t>
            </w:r>
            <w:r>
              <w:rPr>
                <w:rStyle w:val="translated-span"/>
                <w:sz w:val="24"/>
                <w:szCs w:val="24"/>
              </w:rPr>
              <w:t>准备</w:t>
            </w:r>
            <w:r>
              <w:rPr>
                <w:rStyle w:val="translated-span"/>
                <w:sz w:val="24"/>
                <w:szCs w:val="24"/>
              </w:rPr>
              <w:t>金</w:t>
            </w:r>
          </w:p>
          <w:tbl>
            <w:tblPr>
              <w:tblW w:w="9638" w:type="dxa"/>
              <w:tblCellMar>
                <w:left w:w="0" w:type="dxa"/>
                <w:right w:w="0" w:type="dxa"/>
              </w:tblCellMar>
              <w:tblLook w:val="04A0" w:firstRow="1" w:lastRow="0" w:firstColumn="1" w:lastColumn="0" w:noHBand="0" w:noVBand="1"/>
            </w:tblPr>
            <w:tblGrid>
              <w:gridCol w:w="5436"/>
              <w:gridCol w:w="1527"/>
              <w:gridCol w:w="1242"/>
              <w:gridCol w:w="997"/>
              <w:gridCol w:w="436"/>
            </w:tblGrid>
            <w:tr w:rsidR="00000000">
              <w:trPr>
                <w:trHeight w:val="430"/>
              </w:trPr>
              <w:tc>
                <w:tcPr>
                  <w:tcW w:w="5435" w:type="dxa"/>
                  <w:tcBorders>
                    <w:top w:val="single" w:sz="8" w:space="0" w:color="000000"/>
                    <w:left w:val="nil"/>
                    <w:bottom w:val="single" w:sz="8" w:space="0" w:color="000000"/>
                    <w:right w:val="nil"/>
                  </w:tcBorders>
                  <w:tcMar>
                    <w:top w:w="36" w:type="dxa"/>
                    <w:left w:w="0" w:type="dxa"/>
                    <w:bottom w:w="14" w:type="dxa"/>
                    <w:right w:w="23" w:type="dxa"/>
                  </w:tcMar>
                  <w:vAlign w:val="bottom"/>
                  <w:hideMark/>
                </w:tcPr>
                <w:p w:rsidR="00000000" w:rsidRDefault="008B79A4">
                  <w:pPr>
                    <w:framePr w:wrap="around" w:vAnchor="text" w:hAnchor="text"/>
                    <w:spacing w:after="0"/>
                    <w:ind w:left="23"/>
                  </w:pPr>
                  <w:r>
                    <w:rPr>
                      <w:rStyle w:val="translated-span"/>
                      <w:sz w:val="12"/>
                      <w:szCs w:val="12"/>
                    </w:rPr>
                    <w:t>标准</w:t>
                  </w:r>
                  <w:r>
                    <w:rPr>
                      <w:rStyle w:val="translated-span"/>
                      <w:sz w:val="12"/>
                      <w:szCs w:val="12"/>
                    </w:rPr>
                    <w:t>箱</w:t>
                  </w:r>
                </w:p>
              </w:tc>
              <w:tc>
                <w:tcPr>
                  <w:tcW w:w="1527" w:type="dxa"/>
                  <w:tcBorders>
                    <w:top w:val="single" w:sz="8" w:space="0" w:color="000000"/>
                    <w:left w:val="nil"/>
                    <w:bottom w:val="single" w:sz="8" w:space="0" w:color="000000"/>
                    <w:right w:val="nil"/>
                  </w:tcBorders>
                  <w:tcMar>
                    <w:top w:w="36" w:type="dxa"/>
                    <w:left w:w="0" w:type="dxa"/>
                    <w:bottom w:w="14" w:type="dxa"/>
                    <w:right w:w="23" w:type="dxa"/>
                  </w:tcMar>
                  <w:vAlign w:val="bottom"/>
                  <w:hideMark/>
                </w:tcPr>
                <w:p w:rsidR="00000000" w:rsidRDefault="008B79A4">
                  <w:pPr>
                    <w:framePr w:wrap="around" w:vAnchor="text" w:hAnchor="text"/>
                    <w:spacing w:after="0"/>
                    <w:ind w:left="347" w:hanging="347"/>
                  </w:pPr>
                  <w:r>
                    <w:rPr>
                      <w:rStyle w:val="translated-span"/>
                      <w:sz w:val="12"/>
                      <w:szCs w:val="12"/>
                    </w:rPr>
                    <w:t>重组和终</w:t>
                  </w:r>
                  <w:r>
                    <w:rPr>
                      <w:rStyle w:val="translated-span"/>
                      <w:sz w:val="12"/>
                      <w:szCs w:val="12"/>
                    </w:rPr>
                    <w:t>止</w:t>
                  </w:r>
                </w:p>
              </w:tc>
              <w:tc>
                <w:tcPr>
                  <w:tcW w:w="1242" w:type="dxa"/>
                  <w:tcBorders>
                    <w:top w:val="single" w:sz="8" w:space="0" w:color="000000"/>
                    <w:left w:val="nil"/>
                    <w:bottom w:val="single" w:sz="8" w:space="0" w:color="000000"/>
                    <w:right w:val="nil"/>
                  </w:tcBorders>
                  <w:tcMar>
                    <w:top w:w="36" w:type="dxa"/>
                    <w:left w:w="0" w:type="dxa"/>
                    <w:bottom w:w="14" w:type="dxa"/>
                    <w:right w:w="23" w:type="dxa"/>
                  </w:tcMar>
                  <w:vAlign w:val="bottom"/>
                  <w:hideMark/>
                </w:tcPr>
                <w:p w:rsidR="00000000" w:rsidRDefault="008B79A4">
                  <w:pPr>
                    <w:framePr w:wrap="around" w:vAnchor="text" w:hAnchor="text"/>
                    <w:spacing w:after="0"/>
                    <w:ind w:right="190" w:firstLine="34"/>
                  </w:pPr>
                  <w:r>
                    <w:rPr>
                      <w:rStyle w:val="translated-span"/>
                      <w:sz w:val="12"/>
                      <w:szCs w:val="12"/>
                    </w:rPr>
                    <w:t>繁重的合</w:t>
                  </w:r>
                  <w:r>
                    <w:rPr>
                      <w:rStyle w:val="translated-span"/>
                      <w:sz w:val="12"/>
                      <w:szCs w:val="12"/>
                    </w:rPr>
                    <w:t>同</w:t>
                  </w:r>
                </w:p>
              </w:tc>
              <w:tc>
                <w:tcPr>
                  <w:tcW w:w="997" w:type="dxa"/>
                  <w:tcBorders>
                    <w:top w:val="single" w:sz="8" w:space="0" w:color="000000"/>
                    <w:left w:val="nil"/>
                    <w:bottom w:val="single" w:sz="8" w:space="0" w:color="000000"/>
                    <w:right w:val="nil"/>
                  </w:tcBorders>
                  <w:tcMar>
                    <w:top w:w="36" w:type="dxa"/>
                    <w:left w:w="0" w:type="dxa"/>
                    <w:bottom w:w="14" w:type="dxa"/>
                    <w:right w:w="23" w:type="dxa"/>
                  </w:tcMar>
                  <w:vAlign w:val="bottom"/>
                  <w:hideMark/>
                </w:tcPr>
                <w:p w:rsidR="00000000" w:rsidRDefault="008B79A4">
                  <w:pPr>
                    <w:framePr w:wrap="around" w:vAnchor="text" w:hAnchor="text"/>
                    <w:spacing w:after="0"/>
                    <w:ind w:right="276" w:firstLine="41"/>
                  </w:pPr>
                  <w:r>
                    <w:rPr>
                      <w:rStyle w:val="translated-span"/>
                      <w:sz w:val="12"/>
                      <w:szCs w:val="12"/>
                    </w:rPr>
                    <w:t>法律要</w:t>
                  </w:r>
                  <w:r>
                    <w:rPr>
                      <w:rStyle w:val="translated-span"/>
                      <w:sz w:val="12"/>
                      <w:szCs w:val="12"/>
                    </w:rPr>
                    <w:t>求</w:t>
                  </w:r>
                </w:p>
              </w:tc>
              <w:tc>
                <w:tcPr>
                  <w:tcW w:w="436" w:type="dxa"/>
                  <w:tcBorders>
                    <w:top w:val="single" w:sz="8" w:space="0" w:color="000000"/>
                    <w:left w:val="nil"/>
                    <w:bottom w:val="single" w:sz="8" w:space="0" w:color="000000"/>
                    <w:right w:val="nil"/>
                  </w:tcBorders>
                  <w:tcMar>
                    <w:top w:w="36" w:type="dxa"/>
                    <w:left w:w="0" w:type="dxa"/>
                    <w:bottom w:w="14" w:type="dxa"/>
                    <w:right w:w="23" w:type="dxa"/>
                  </w:tcMar>
                  <w:vAlign w:val="bottom"/>
                  <w:hideMark/>
                </w:tcPr>
                <w:p w:rsidR="00000000" w:rsidRDefault="008B79A4">
                  <w:pPr>
                    <w:framePr w:wrap="around" w:vAnchor="text" w:hAnchor="text"/>
                    <w:spacing w:after="0"/>
                    <w:jc w:val="right"/>
                  </w:pPr>
                  <w:r>
                    <w:rPr>
                      <w:rStyle w:val="translated-span"/>
                      <w:sz w:val="12"/>
                      <w:szCs w:val="12"/>
                    </w:rPr>
                    <w:t>总</w:t>
                  </w:r>
                  <w:r>
                    <w:rPr>
                      <w:rStyle w:val="translated-span"/>
                      <w:sz w:val="12"/>
                      <w:szCs w:val="12"/>
                    </w:rPr>
                    <w:t>计</w:t>
                  </w:r>
                </w:p>
              </w:tc>
            </w:tr>
            <w:tr w:rsidR="00000000">
              <w:trPr>
                <w:trHeight w:val="275"/>
              </w:trPr>
              <w:tc>
                <w:tcPr>
                  <w:tcW w:w="5435" w:type="dxa"/>
                  <w:tcBorders>
                    <w:top w:val="nil"/>
                    <w:left w:val="nil"/>
                    <w:bottom w:val="single" w:sz="8" w:space="0" w:color="9D9C9C"/>
                    <w:right w:val="nil"/>
                  </w:tcBorders>
                  <w:tcMar>
                    <w:top w:w="36" w:type="dxa"/>
                    <w:left w:w="0" w:type="dxa"/>
                    <w:bottom w:w="14" w:type="dxa"/>
                    <w:right w:w="23" w:type="dxa"/>
                  </w:tcMar>
                  <w:hideMark/>
                </w:tcPr>
                <w:p w:rsidR="00000000" w:rsidRDefault="008B79A4">
                  <w:pPr>
                    <w:framePr w:wrap="around" w:vAnchor="text" w:hAnchor="text"/>
                    <w:spacing w:after="0"/>
                    <w:ind w:left="23"/>
                  </w:pPr>
                  <w:r>
                    <w:rPr>
                      <w:rStyle w:val="translated-span"/>
                      <w:b/>
                      <w:bCs/>
                      <w:sz w:val="13"/>
                      <w:szCs w:val="13"/>
                    </w:rPr>
                    <w:t>2018</w:t>
                  </w:r>
                  <w:r>
                    <w:rPr>
                      <w:rStyle w:val="translated-span"/>
                      <w:b/>
                      <w:bCs/>
                      <w:sz w:val="13"/>
                      <w:szCs w:val="13"/>
                    </w:rPr>
                    <w:t>年</w:t>
                  </w:r>
                  <w:r>
                    <w:rPr>
                      <w:rStyle w:val="translated-span"/>
                      <w:b/>
                      <w:bCs/>
                      <w:sz w:val="13"/>
                      <w:szCs w:val="13"/>
                    </w:rPr>
                    <w:t>1</w:t>
                  </w:r>
                  <w:r>
                    <w:rPr>
                      <w:rStyle w:val="translated-span"/>
                      <w:b/>
                      <w:bCs/>
                      <w:sz w:val="13"/>
                      <w:szCs w:val="13"/>
                    </w:rPr>
                    <w:t>月</w:t>
                  </w:r>
                  <w:r>
                    <w:rPr>
                      <w:rStyle w:val="translated-span"/>
                      <w:b/>
                      <w:bCs/>
                      <w:sz w:val="13"/>
                      <w:szCs w:val="13"/>
                    </w:rPr>
                    <w:t>1</w:t>
                  </w:r>
                  <w:r>
                    <w:rPr>
                      <w:rStyle w:val="translated-span"/>
                      <w:b/>
                      <w:bCs/>
                      <w:sz w:val="13"/>
                      <w:szCs w:val="13"/>
                    </w:rPr>
                    <w:t>日余</w:t>
                  </w:r>
                  <w:r>
                    <w:rPr>
                      <w:rStyle w:val="translated-span"/>
                      <w:b/>
                      <w:bCs/>
                      <w:sz w:val="13"/>
                      <w:szCs w:val="13"/>
                    </w:rPr>
                    <w:t>额</w:t>
                  </w:r>
                </w:p>
              </w:tc>
              <w:tc>
                <w:tcPr>
                  <w:tcW w:w="1527" w:type="dxa"/>
                  <w:tcBorders>
                    <w:top w:val="nil"/>
                    <w:left w:val="nil"/>
                    <w:bottom w:val="single" w:sz="8" w:space="0" w:color="9D9C9C"/>
                    <w:right w:val="nil"/>
                  </w:tcBorders>
                  <w:tcMar>
                    <w:top w:w="36" w:type="dxa"/>
                    <w:left w:w="0" w:type="dxa"/>
                    <w:bottom w:w="14" w:type="dxa"/>
                    <w:right w:w="23" w:type="dxa"/>
                  </w:tcMar>
                  <w:hideMark/>
                </w:tcPr>
                <w:p w:rsidR="00000000" w:rsidRDefault="008B79A4">
                  <w:pPr>
                    <w:framePr w:wrap="around" w:vAnchor="text" w:hAnchor="text"/>
                    <w:spacing w:after="0"/>
                    <w:ind w:left="37"/>
                    <w:jc w:val="center"/>
                  </w:pPr>
                  <w:r>
                    <w:rPr>
                      <w:b/>
                      <w:bCs/>
                      <w:sz w:val="13"/>
                      <w:szCs w:val="13"/>
                    </w:rPr>
                    <w:t>4,658</w:t>
                  </w:r>
                </w:p>
              </w:tc>
              <w:tc>
                <w:tcPr>
                  <w:tcW w:w="1242" w:type="dxa"/>
                  <w:tcBorders>
                    <w:top w:val="nil"/>
                    <w:left w:val="nil"/>
                    <w:bottom w:val="single" w:sz="8" w:space="0" w:color="9D9C9C"/>
                    <w:right w:val="nil"/>
                  </w:tcBorders>
                  <w:tcMar>
                    <w:top w:w="36" w:type="dxa"/>
                    <w:left w:w="0" w:type="dxa"/>
                    <w:bottom w:w="14" w:type="dxa"/>
                    <w:right w:w="23" w:type="dxa"/>
                  </w:tcMar>
                  <w:hideMark/>
                </w:tcPr>
                <w:p w:rsidR="00000000" w:rsidRDefault="008B79A4">
                  <w:pPr>
                    <w:framePr w:wrap="around" w:vAnchor="text" w:hAnchor="text"/>
                    <w:spacing w:after="0"/>
                    <w:ind w:left="391"/>
                  </w:pPr>
                  <w:r>
                    <w:rPr>
                      <w:rStyle w:val="translated-span"/>
                      <w:sz w:val="13"/>
                      <w:szCs w:val="13"/>
                    </w:rPr>
                    <w:t>—</w:t>
                  </w:r>
                </w:p>
              </w:tc>
              <w:tc>
                <w:tcPr>
                  <w:tcW w:w="997" w:type="dxa"/>
                  <w:tcBorders>
                    <w:top w:val="nil"/>
                    <w:left w:val="nil"/>
                    <w:bottom w:val="single" w:sz="8" w:space="0" w:color="9D9C9C"/>
                    <w:right w:val="nil"/>
                  </w:tcBorders>
                  <w:tcMar>
                    <w:top w:w="36" w:type="dxa"/>
                    <w:left w:w="0" w:type="dxa"/>
                    <w:bottom w:w="14" w:type="dxa"/>
                    <w:right w:w="23" w:type="dxa"/>
                  </w:tcMar>
                  <w:hideMark/>
                </w:tcPr>
                <w:p w:rsidR="00000000" w:rsidRDefault="008B79A4">
                  <w:pPr>
                    <w:framePr w:wrap="around" w:vAnchor="text" w:hAnchor="text"/>
                    <w:spacing w:after="0"/>
                    <w:ind w:left="255"/>
                  </w:pPr>
                  <w:r>
                    <w:rPr>
                      <w:b/>
                      <w:bCs/>
                      <w:sz w:val="13"/>
                      <w:szCs w:val="13"/>
                    </w:rPr>
                    <w:t>6</w:t>
                  </w:r>
                </w:p>
              </w:tc>
              <w:tc>
                <w:tcPr>
                  <w:tcW w:w="436" w:type="dxa"/>
                  <w:tcBorders>
                    <w:top w:val="nil"/>
                    <w:left w:val="nil"/>
                    <w:bottom w:val="single" w:sz="8" w:space="0" w:color="9D9C9C"/>
                    <w:right w:val="nil"/>
                  </w:tcBorders>
                  <w:tcMar>
                    <w:top w:w="36" w:type="dxa"/>
                    <w:left w:w="0" w:type="dxa"/>
                    <w:bottom w:w="14" w:type="dxa"/>
                    <w:right w:w="23" w:type="dxa"/>
                  </w:tcMar>
                  <w:hideMark/>
                </w:tcPr>
                <w:p w:rsidR="00000000" w:rsidRDefault="008B79A4">
                  <w:pPr>
                    <w:framePr w:wrap="around" w:vAnchor="text" w:hAnchor="text"/>
                    <w:spacing w:after="0"/>
                    <w:ind w:left="58"/>
                    <w:jc w:val="both"/>
                  </w:pPr>
                  <w:r>
                    <w:rPr>
                      <w:b/>
                      <w:bCs/>
                      <w:sz w:val="13"/>
                      <w:szCs w:val="13"/>
                    </w:rPr>
                    <w:t>4,664</w:t>
                  </w:r>
                </w:p>
              </w:tc>
            </w:tr>
            <w:tr w:rsidR="00000000">
              <w:trPr>
                <w:trHeight w:val="205"/>
              </w:trPr>
              <w:tc>
                <w:tcPr>
                  <w:tcW w:w="5435" w:type="dxa"/>
                  <w:tcBorders>
                    <w:top w:val="nil"/>
                    <w:left w:val="nil"/>
                    <w:bottom w:val="single" w:sz="8" w:space="0" w:color="9D9C9C"/>
                    <w:right w:val="nil"/>
                  </w:tcBorders>
                  <w:tcMar>
                    <w:top w:w="36" w:type="dxa"/>
                    <w:left w:w="0" w:type="dxa"/>
                    <w:bottom w:w="14" w:type="dxa"/>
                    <w:right w:w="23" w:type="dxa"/>
                  </w:tcMar>
                  <w:hideMark/>
                </w:tcPr>
                <w:p w:rsidR="00000000" w:rsidRDefault="008B79A4">
                  <w:pPr>
                    <w:framePr w:wrap="around" w:vAnchor="text" w:hAnchor="text"/>
                    <w:spacing w:after="0"/>
                    <w:ind w:left="23"/>
                  </w:pPr>
                  <w:r>
                    <w:rPr>
                      <w:rStyle w:val="translated-span"/>
                      <w:sz w:val="13"/>
                      <w:szCs w:val="13"/>
                    </w:rPr>
                    <w:t>确认的额外准备</w:t>
                  </w:r>
                  <w:r>
                    <w:rPr>
                      <w:rStyle w:val="translated-span"/>
                      <w:sz w:val="13"/>
                      <w:szCs w:val="13"/>
                    </w:rPr>
                    <w:t>金</w:t>
                  </w:r>
                </w:p>
              </w:tc>
              <w:tc>
                <w:tcPr>
                  <w:tcW w:w="1527" w:type="dxa"/>
                  <w:tcBorders>
                    <w:top w:val="nil"/>
                    <w:left w:val="nil"/>
                    <w:bottom w:val="single" w:sz="8" w:space="0" w:color="9D9C9C"/>
                    <w:right w:val="nil"/>
                  </w:tcBorders>
                  <w:tcMar>
                    <w:top w:w="36" w:type="dxa"/>
                    <w:left w:w="0" w:type="dxa"/>
                    <w:bottom w:w="14" w:type="dxa"/>
                    <w:right w:w="23" w:type="dxa"/>
                  </w:tcMar>
                  <w:hideMark/>
                </w:tcPr>
                <w:p w:rsidR="00000000" w:rsidRDefault="008B79A4">
                  <w:pPr>
                    <w:framePr w:wrap="around" w:vAnchor="text" w:hAnchor="text"/>
                    <w:spacing w:after="0"/>
                    <w:ind w:left="65"/>
                    <w:jc w:val="center"/>
                  </w:pPr>
                  <w:r>
                    <w:rPr>
                      <w:sz w:val="13"/>
                      <w:szCs w:val="13"/>
                    </w:rPr>
                    <w:t>4,403</w:t>
                  </w:r>
                </w:p>
              </w:tc>
              <w:tc>
                <w:tcPr>
                  <w:tcW w:w="1242" w:type="dxa"/>
                  <w:tcBorders>
                    <w:top w:val="nil"/>
                    <w:left w:val="nil"/>
                    <w:bottom w:val="single" w:sz="8" w:space="0" w:color="9D9C9C"/>
                    <w:right w:val="nil"/>
                  </w:tcBorders>
                  <w:tcMar>
                    <w:top w:w="36" w:type="dxa"/>
                    <w:left w:w="0" w:type="dxa"/>
                    <w:bottom w:w="14" w:type="dxa"/>
                    <w:right w:w="23" w:type="dxa"/>
                  </w:tcMar>
                  <w:hideMark/>
                </w:tcPr>
                <w:p w:rsidR="00000000" w:rsidRDefault="008B79A4">
                  <w:pPr>
                    <w:framePr w:wrap="around" w:vAnchor="text" w:hAnchor="text"/>
                    <w:spacing w:after="0"/>
                    <w:ind w:left="391"/>
                  </w:pPr>
                  <w:r>
                    <w:rPr>
                      <w:rStyle w:val="translated-span"/>
                      <w:sz w:val="13"/>
                      <w:szCs w:val="13"/>
                    </w:rPr>
                    <w:t>—</w:t>
                  </w:r>
                </w:p>
              </w:tc>
              <w:tc>
                <w:tcPr>
                  <w:tcW w:w="997" w:type="dxa"/>
                  <w:tcBorders>
                    <w:top w:val="nil"/>
                    <w:left w:val="nil"/>
                    <w:bottom w:val="single" w:sz="8" w:space="0" w:color="9D9C9C"/>
                    <w:right w:val="nil"/>
                  </w:tcBorders>
                  <w:tcMar>
                    <w:top w:w="36" w:type="dxa"/>
                    <w:left w:w="0" w:type="dxa"/>
                    <w:bottom w:w="14" w:type="dxa"/>
                    <w:right w:w="23" w:type="dxa"/>
                  </w:tcMar>
                  <w:hideMark/>
                </w:tcPr>
                <w:p w:rsidR="00000000" w:rsidRDefault="008B79A4">
                  <w:pPr>
                    <w:framePr w:wrap="around" w:vAnchor="text" w:hAnchor="text"/>
                    <w:spacing w:after="0"/>
                    <w:ind w:left="226"/>
                  </w:pPr>
                  <w:r>
                    <w:rPr>
                      <w:rStyle w:val="translated-span"/>
                      <w:sz w:val="13"/>
                      <w:szCs w:val="13"/>
                    </w:rPr>
                    <w:t>—</w:t>
                  </w:r>
                </w:p>
              </w:tc>
              <w:tc>
                <w:tcPr>
                  <w:tcW w:w="436" w:type="dxa"/>
                  <w:tcBorders>
                    <w:top w:val="nil"/>
                    <w:left w:val="nil"/>
                    <w:bottom w:val="single" w:sz="8" w:space="0" w:color="9D9C9C"/>
                    <w:right w:val="nil"/>
                  </w:tcBorders>
                  <w:tcMar>
                    <w:top w:w="36" w:type="dxa"/>
                    <w:left w:w="0" w:type="dxa"/>
                    <w:bottom w:w="14" w:type="dxa"/>
                    <w:right w:w="23" w:type="dxa"/>
                  </w:tcMar>
                  <w:hideMark/>
                </w:tcPr>
                <w:p w:rsidR="00000000" w:rsidRDefault="008B79A4">
                  <w:pPr>
                    <w:framePr w:wrap="around" w:vAnchor="text" w:hAnchor="text"/>
                    <w:spacing w:after="0"/>
                    <w:ind w:left="86"/>
                  </w:pPr>
                  <w:r>
                    <w:rPr>
                      <w:sz w:val="13"/>
                      <w:szCs w:val="13"/>
                    </w:rPr>
                    <w:t>4,403</w:t>
                  </w:r>
                </w:p>
              </w:tc>
            </w:tr>
            <w:tr w:rsidR="00000000">
              <w:trPr>
                <w:trHeight w:val="236"/>
              </w:trPr>
              <w:tc>
                <w:tcPr>
                  <w:tcW w:w="5435" w:type="dxa"/>
                  <w:tcBorders>
                    <w:top w:val="nil"/>
                    <w:left w:val="nil"/>
                    <w:bottom w:val="single" w:sz="8" w:space="0" w:color="9D9C9C"/>
                    <w:right w:val="nil"/>
                  </w:tcBorders>
                  <w:tcMar>
                    <w:top w:w="36" w:type="dxa"/>
                    <w:left w:w="0" w:type="dxa"/>
                    <w:bottom w:w="14" w:type="dxa"/>
                    <w:right w:w="23" w:type="dxa"/>
                  </w:tcMar>
                  <w:hideMark/>
                </w:tcPr>
                <w:p w:rsidR="00000000" w:rsidRDefault="008B79A4">
                  <w:pPr>
                    <w:framePr w:wrap="around" w:vAnchor="text" w:hAnchor="text"/>
                    <w:spacing w:after="0"/>
                    <w:ind w:left="23"/>
                  </w:pPr>
                  <w:r>
                    <w:rPr>
                      <w:rStyle w:val="translated-span"/>
                      <w:sz w:val="13"/>
                      <w:szCs w:val="13"/>
                    </w:rPr>
                    <w:t>重新测量导致的减</w:t>
                  </w:r>
                  <w:r>
                    <w:rPr>
                      <w:rStyle w:val="translated-span"/>
                      <w:sz w:val="13"/>
                      <w:szCs w:val="13"/>
                    </w:rPr>
                    <w:t>少</w:t>
                  </w:r>
                </w:p>
              </w:tc>
              <w:tc>
                <w:tcPr>
                  <w:tcW w:w="1527" w:type="dxa"/>
                  <w:tcBorders>
                    <w:top w:val="nil"/>
                    <w:left w:val="nil"/>
                    <w:bottom w:val="single" w:sz="8" w:space="0" w:color="9D9C9C"/>
                    <w:right w:val="nil"/>
                  </w:tcBorders>
                  <w:tcMar>
                    <w:top w:w="36" w:type="dxa"/>
                    <w:left w:w="0" w:type="dxa"/>
                    <w:bottom w:w="14" w:type="dxa"/>
                    <w:right w:w="23" w:type="dxa"/>
                  </w:tcMar>
                  <w:hideMark/>
                </w:tcPr>
                <w:p w:rsidR="00000000" w:rsidRDefault="008B79A4">
                  <w:pPr>
                    <w:framePr w:wrap="around" w:vAnchor="text" w:hAnchor="text"/>
                    <w:spacing w:after="0"/>
                    <w:ind w:left="77"/>
                    <w:jc w:val="center"/>
                  </w:pPr>
                  <w:r>
                    <w:rPr>
                      <w:rStyle w:val="translated-span"/>
                      <w:sz w:val="13"/>
                      <w:szCs w:val="13"/>
                    </w:rPr>
                    <w:t>–63</w:t>
                  </w:r>
                  <w:r>
                    <w:rPr>
                      <w:rStyle w:val="translated-span"/>
                      <w:sz w:val="13"/>
                      <w:szCs w:val="13"/>
                    </w:rPr>
                    <w:t>0</w:t>
                  </w:r>
                </w:p>
              </w:tc>
              <w:tc>
                <w:tcPr>
                  <w:tcW w:w="1242" w:type="dxa"/>
                  <w:tcBorders>
                    <w:top w:val="nil"/>
                    <w:left w:val="nil"/>
                    <w:bottom w:val="single" w:sz="8" w:space="0" w:color="9D9C9C"/>
                    <w:right w:val="nil"/>
                  </w:tcBorders>
                  <w:tcMar>
                    <w:top w:w="36" w:type="dxa"/>
                    <w:left w:w="0" w:type="dxa"/>
                    <w:bottom w:w="14" w:type="dxa"/>
                    <w:right w:w="23" w:type="dxa"/>
                  </w:tcMar>
                  <w:hideMark/>
                </w:tcPr>
                <w:p w:rsidR="00000000" w:rsidRDefault="008B79A4">
                  <w:pPr>
                    <w:framePr w:wrap="around" w:vAnchor="text" w:hAnchor="text"/>
                    <w:spacing w:after="0"/>
                    <w:ind w:left="391"/>
                  </w:pPr>
                  <w:r>
                    <w:rPr>
                      <w:rStyle w:val="translated-span"/>
                      <w:sz w:val="13"/>
                      <w:szCs w:val="13"/>
                    </w:rPr>
                    <w:t>—</w:t>
                  </w:r>
                </w:p>
              </w:tc>
              <w:tc>
                <w:tcPr>
                  <w:tcW w:w="997" w:type="dxa"/>
                  <w:tcBorders>
                    <w:top w:val="nil"/>
                    <w:left w:val="nil"/>
                    <w:bottom w:val="single" w:sz="8" w:space="0" w:color="9D9C9C"/>
                    <w:right w:val="nil"/>
                  </w:tcBorders>
                  <w:tcMar>
                    <w:top w:w="36" w:type="dxa"/>
                    <w:left w:w="0" w:type="dxa"/>
                    <w:bottom w:w="14" w:type="dxa"/>
                    <w:right w:w="23" w:type="dxa"/>
                  </w:tcMar>
                  <w:hideMark/>
                </w:tcPr>
                <w:p w:rsidR="00000000" w:rsidRDefault="008B79A4">
                  <w:pPr>
                    <w:framePr w:wrap="around" w:vAnchor="text" w:hAnchor="text"/>
                    <w:spacing w:after="0"/>
                    <w:ind w:left="226"/>
                  </w:pPr>
                  <w:r>
                    <w:rPr>
                      <w:rStyle w:val="translated-span"/>
                      <w:sz w:val="13"/>
                      <w:szCs w:val="13"/>
                    </w:rPr>
                    <w:t>—</w:t>
                  </w:r>
                </w:p>
              </w:tc>
              <w:tc>
                <w:tcPr>
                  <w:tcW w:w="436" w:type="dxa"/>
                  <w:tcBorders>
                    <w:top w:val="nil"/>
                    <w:left w:val="nil"/>
                    <w:bottom w:val="single" w:sz="8" w:space="0" w:color="9D9C9C"/>
                    <w:right w:val="nil"/>
                  </w:tcBorders>
                  <w:tcMar>
                    <w:top w:w="36" w:type="dxa"/>
                    <w:left w:w="0" w:type="dxa"/>
                    <w:bottom w:w="14" w:type="dxa"/>
                    <w:right w:w="23" w:type="dxa"/>
                  </w:tcMar>
                  <w:hideMark/>
                </w:tcPr>
                <w:p w:rsidR="00000000" w:rsidRDefault="008B79A4">
                  <w:pPr>
                    <w:framePr w:wrap="around" w:vAnchor="text" w:hAnchor="text"/>
                    <w:spacing w:after="0"/>
                    <w:ind w:left="97"/>
                  </w:pPr>
                  <w:r>
                    <w:rPr>
                      <w:rStyle w:val="translated-span"/>
                      <w:sz w:val="13"/>
                      <w:szCs w:val="13"/>
                    </w:rPr>
                    <w:t>–63</w:t>
                  </w:r>
                  <w:r>
                    <w:rPr>
                      <w:rStyle w:val="translated-span"/>
                      <w:sz w:val="13"/>
                      <w:szCs w:val="13"/>
                    </w:rPr>
                    <w:t>0</w:t>
                  </w:r>
                </w:p>
              </w:tc>
            </w:tr>
            <w:tr w:rsidR="00000000">
              <w:trPr>
                <w:trHeight w:val="205"/>
              </w:trPr>
              <w:tc>
                <w:tcPr>
                  <w:tcW w:w="5435" w:type="dxa"/>
                  <w:tcBorders>
                    <w:top w:val="nil"/>
                    <w:left w:val="nil"/>
                    <w:bottom w:val="single" w:sz="8" w:space="0" w:color="000000"/>
                    <w:right w:val="nil"/>
                  </w:tcBorders>
                  <w:tcMar>
                    <w:top w:w="36" w:type="dxa"/>
                    <w:left w:w="0" w:type="dxa"/>
                    <w:bottom w:w="14" w:type="dxa"/>
                    <w:right w:w="23" w:type="dxa"/>
                  </w:tcMar>
                  <w:hideMark/>
                </w:tcPr>
                <w:p w:rsidR="00000000" w:rsidRDefault="008B79A4">
                  <w:pPr>
                    <w:framePr w:wrap="around" w:vAnchor="text" w:hAnchor="text"/>
                    <w:spacing w:after="0"/>
                    <w:ind w:left="23"/>
                  </w:pPr>
                  <w:r>
                    <w:rPr>
                      <w:rStyle w:val="translated-span"/>
                      <w:sz w:val="13"/>
                      <w:szCs w:val="13"/>
                    </w:rPr>
                    <w:t>付款减少</w:t>
                  </w:r>
                  <w:r>
                    <w:rPr>
                      <w:rStyle w:val="translated-span"/>
                      <w:sz w:val="13"/>
                      <w:szCs w:val="13"/>
                    </w:rPr>
                    <w:t>额</w:t>
                  </w:r>
                </w:p>
              </w:tc>
              <w:tc>
                <w:tcPr>
                  <w:tcW w:w="1527" w:type="dxa"/>
                  <w:tcBorders>
                    <w:top w:val="nil"/>
                    <w:left w:val="nil"/>
                    <w:bottom w:val="single" w:sz="8" w:space="0" w:color="000000"/>
                    <w:right w:val="nil"/>
                  </w:tcBorders>
                  <w:tcMar>
                    <w:top w:w="36" w:type="dxa"/>
                    <w:left w:w="0" w:type="dxa"/>
                    <w:bottom w:w="14" w:type="dxa"/>
                    <w:right w:w="23" w:type="dxa"/>
                  </w:tcMar>
                  <w:hideMark/>
                </w:tcPr>
                <w:p w:rsidR="00000000" w:rsidRDefault="008B79A4">
                  <w:pPr>
                    <w:framePr w:wrap="around" w:vAnchor="text" w:hAnchor="text"/>
                    <w:spacing w:after="0"/>
                    <w:ind w:right="21"/>
                    <w:jc w:val="center"/>
                  </w:pPr>
                  <w:r>
                    <w:rPr>
                      <w:rStyle w:val="translated-span"/>
                      <w:sz w:val="13"/>
                      <w:szCs w:val="13"/>
                    </w:rPr>
                    <w:t>–2,26</w:t>
                  </w:r>
                  <w:r>
                    <w:rPr>
                      <w:rStyle w:val="translated-span"/>
                      <w:sz w:val="13"/>
                      <w:szCs w:val="13"/>
                    </w:rPr>
                    <w:t>9</w:t>
                  </w:r>
                </w:p>
              </w:tc>
              <w:tc>
                <w:tcPr>
                  <w:tcW w:w="1242" w:type="dxa"/>
                  <w:tcBorders>
                    <w:top w:val="nil"/>
                    <w:left w:val="nil"/>
                    <w:bottom w:val="single" w:sz="8" w:space="0" w:color="000000"/>
                    <w:right w:val="nil"/>
                  </w:tcBorders>
                  <w:tcMar>
                    <w:top w:w="36" w:type="dxa"/>
                    <w:left w:w="0" w:type="dxa"/>
                    <w:bottom w:w="14" w:type="dxa"/>
                    <w:right w:w="23" w:type="dxa"/>
                  </w:tcMar>
                  <w:hideMark/>
                </w:tcPr>
                <w:p w:rsidR="00000000" w:rsidRDefault="008B79A4">
                  <w:pPr>
                    <w:framePr w:wrap="around" w:vAnchor="text" w:hAnchor="text"/>
                    <w:spacing w:after="0"/>
                    <w:ind w:left="391"/>
                  </w:pPr>
                  <w:r>
                    <w:rPr>
                      <w:rStyle w:val="translated-span"/>
                      <w:sz w:val="13"/>
                      <w:szCs w:val="13"/>
                    </w:rPr>
                    <w:t>—</w:t>
                  </w:r>
                </w:p>
              </w:tc>
              <w:tc>
                <w:tcPr>
                  <w:tcW w:w="997" w:type="dxa"/>
                  <w:tcBorders>
                    <w:top w:val="nil"/>
                    <w:left w:val="nil"/>
                    <w:bottom w:val="single" w:sz="8" w:space="0" w:color="000000"/>
                    <w:right w:val="nil"/>
                  </w:tcBorders>
                  <w:tcMar>
                    <w:top w:w="36" w:type="dxa"/>
                    <w:left w:w="0" w:type="dxa"/>
                    <w:bottom w:w="14" w:type="dxa"/>
                    <w:right w:w="23" w:type="dxa"/>
                  </w:tcMar>
                  <w:hideMark/>
                </w:tcPr>
                <w:p w:rsidR="00000000" w:rsidRDefault="008B79A4">
                  <w:pPr>
                    <w:framePr w:wrap="around" w:vAnchor="text" w:hAnchor="text"/>
                    <w:spacing w:after="0"/>
                    <w:ind w:left="226"/>
                  </w:pPr>
                  <w:r>
                    <w:rPr>
                      <w:rStyle w:val="translated-span"/>
                      <w:sz w:val="13"/>
                      <w:szCs w:val="13"/>
                    </w:rPr>
                    <w:t>—</w:t>
                  </w:r>
                </w:p>
              </w:tc>
              <w:tc>
                <w:tcPr>
                  <w:tcW w:w="436" w:type="dxa"/>
                  <w:tcBorders>
                    <w:top w:val="nil"/>
                    <w:left w:val="nil"/>
                    <w:bottom w:val="single" w:sz="8" w:space="0" w:color="000000"/>
                    <w:right w:val="nil"/>
                  </w:tcBorders>
                  <w:tcMar>
                    <w:top w:w="36" w:type="dxa"/>
                    <w:left w:w="0" w:type="dxa"/>
                    <w:bottom w:w="14" w:type="dxa"/>
                    <w:right w:w="23" w:type="dxa"/>
                  </w:tcMar>
                  <w:hideMark/>
                </w:tcPr>
                <w:p w:rsidR="00000000" w:rsidRDefault="008B79A4">
                  <w:pPr>
                    <w:framePr w:wrap="around" w:vAnchor="text" w:hAnchor="text"/>
                    <w:spacing w:after="0"/>
                    <w:jc w:val="both"/>
                  </w:pPr>
                  <w:r>
                    <w:rPr>
                      <w:rStyle w:val="translated-span"/>
                      <w:sz w:val="13"/>
                      <w:szCs w:val="13"/>
                    </w:rPr>
                    <w:t>–2,26</w:t>
                  </w:r>
                  <w:r>
                    <w:rPr>
                      <w:rStyle w:val="translated-span"/>
                      <w:sz w:val="13"/>
                      <w:szCs w:val="13"/>
                    </w:rPr>
                    <w:t>9</w:t>
                  </w:r>
                </w:p>
              </w:tc>
            </w:tr>
          </w:tbl>
          <w:p w:rsidR="00000000" w:rsidRDefault="008B79A4">
            <w:pPr>
              <w:spacing w:after="0"/>
            </w:pPr>
            <w:r>
              <w:rPr>
                <w:rStyle w:val="translated-span"/>
                <w:b/>
                <w:bCs/>
                <w:sz w:val="13"/>
                <w:szCs w:val="13"/>
              </w:rPr>
              <w:t>截至</w:t>
            </w:r>
            <w:r>
              <w:rPr>
                <w:rStyle w:val="translated-span"/>
                <w:b/>
                <w:bCs/>
                <w:sz w:val="13"/>
                <w:szCs w:val="13"/>
              </w:rPr>
              <w:t>2018</w:t>
            </w:r>
            <w:r>
              <w:rPr>
                <w:rStyle w:val="translated-span"/>
                <w:b/>
                <w:bCs/>
                <w:sz w:val="13"/>
                <w:szCs w:val="13"/>
              </w:rPr>
              <w:t>年</w:t>
            </w:r>
            <w:r>
              <w:rPr>
                <w:rStyle w:val="translated-span"/>
                <w:b/>
                <w:bCs/>
                <w:sz w:val="13"/>
                <w:szCs w:val="13"/>
              </w:rPr>
              <w:t>12</w:t>
            </w:r>
            <w:r>
              <w:rPr>
                <w:rStyle w:val="translated-span"/>
                <w:b/>
                <w:bCs/>
                <w:sz w:val="13"/>
                <w:szCs w:val="13"/>
              </w:rPr>
              <w:t>月</w:t>
            </w:r>
            <w:r>
              <w:rPr>
                <w:rStyle w:val="translated-span"/>
                <w:b/>
                <w:bCs/>
                <w:sz w:val="13"/>
                <w:szCs w:val="13"/>
              </w:rPr>
              <w:t>31</w:t>
            </w:r>
            <w:r>
              <w:rPr>
                <w:rStyle w:val="translated-span"/>
                <w:b/>
                <w:bCs/>
                <w:sz w:val="13"/>
                <w:szCs w:val="13"/>
              </w:rPr>
              <w:t>日余额</w:t>
            </w:r>
            <w:r>
              <w:rPr>
                <w:rStyle w:val="translated-span"/>
                <w:b/>
                <w:bCs/>
                <w:sz w:val="13"/>
                <w:szCs w:val="13"/>
              </w:rPr>
              <w:t>465</w:t>
            </w:r>
            <w:r>
              <w:rPr>
                <w:rStyle w:val="translated-span"/>
                <w:b/>
                <w:bCs/>
                <w:sz w:val="13"/>
                <w:szCs w:val="13"/>
              </w:rPr>
              <w:t>8</w:t>
            </w:r>
            <w:r>
              <w:rPr>
                <w:rStyle w:val="translated-span"/>
                <w:sz w:val="13"/>
                <w:szCs w:val="13"/>
              </w:rPr>
              <w:t>— 6 4,66</w:t>
            </w:r>
            <w:r>
              <w:rPr>
                <w:rStyle w:val="translated-span"/>
                <w:sz w:val="13"/>
                <w:szCs w:val="13"/>
              </w:rPr>
              <w:t>4</w:t>
            </w:r>
          </w:p>
          <w:tbl>
            <w:tblPr>
              <w:tblW w:w="9638" w:type="dxa"/>
              <w:tblCellMar>
                <w:left w:w="0" w:type="dxa"/>
                <w:right w:w="0" w:type="dxa"/>
              </w:tblCellMar>
              <w:tblLook w:val="04A0" w:firstRow="1" w:lastRow="0" w:firstColumn="1" w:lastColumn="0" w:noHBand="0" w:noVBand="1"/>
            </w:tblPr>
            <w:tblGrid>
              <w:gridCol w:w="5330"/>
              <w:gridCol w:w="1633"/>
              <w:gridCol w:w="1242"/>
              <w:gridCol w:w="997"/>
              <w:gridCol w:w="436"/>
            </w:tblGrid>
            <w:tr w:rsidR="00000000">
              <w:trPr>
                <w:trHeight w:val="205"/>
              </w:trPr>
              <w:tc>
                <w:tcPr>
                  <w:tcW w:w="5329" w:type="dxa"/>
                  <w:tcBorders>
                    <w:top w:val="single" w:sz="8" w:space="0" w:color="9D9C9C"/>
                    <w:left w:val="nil"/>
                    <w:bottom w:val="single" w:sz="8" w:space="0" w:color="9D9C9C"/>
                    <w:right w:val="nil"/>
                  </w:tcBorders>
                  <w:tcMar>
                    <w:top w:w="36" w:type="dxa"/>
                    <w:left w:w="1" w:type="dxa"/>
                    <w:bottom w:w="0" w:type="dxa"/>
                    <w:right w:w="23" w:type="dxa"/>
                  </w:tcMar>
                  <w:hideMark/>
                </w:tcPr>
                <w:p w:rsidR="00000000" w:rsidRDefault="008B79A4">
                  <w:pPr>
                    <w:framePr w:wrap="around" w:vAnchor="text" w:hAnchor="text"/>
                    <w:spacing w:after="0"/>
                    <w:ind w:left="21"/>
                  </w:pPr>
                  <w:r>
                    <w:rPr>
                      <w:rStyle w:val="translated-span"/>
                      <w:sz w:val="13"/>
                      <w:szCs w:val="13"/>
                    </w:rPr>
                    <w:t>确认的额外准备</w:t>
                  </w:r>
                  <w:r>
                    <w:rPr>
                      <w:rStyle w:val="translated-span"/>
                      <w:sz w:val="13"/>
                      <w:szCs w:val="13"/>
                    </w:rPr>
                    <w:t>金</w:t>
                  </w:r>
                </w:p>
              </w:tc>
              <w:tc>
                <w:tcPr>
                  <w:tcW w:w="1633" w:type="dxa"/>
                  <w:tcBorders>
                    <w:top w:val="single" w:sz="8" w:space="0" w:color="9D9C9C"/>
                    <w:left w:val="nil"/>
                    <w:bottom w:val="single" w:sz="8" w:space="0" w:color="9D9C9C"/>
                    <w:right w:val="nil"/>
                  </w:tcBorders>
                  <w:shd w:val="clear" w:color="auto" w:fill="ECECEC"/>
                  <w:tcMar>
                    <w:top w:w="36" w:type="dxa"/>
                    <w:left w:w="1" w:type="dxa"/>
                    <w:bottom w:w="0" w:type="dxa"/>
                    <w:right w:w="23" w:type="dxa"/>
                  </w:tcMar>
                  <w:hideMark/>
                </w:tcPr>
                <w:p w:rsidR="00000000" w:rsidRDefault="008B79A4">
                  <w:pPr>
                    <w:framePr w:wrap="around" w:vAnchor="text" w:hAnchor="text"/>
                    <w:spacing w:after="0"/>
                    <w:ind w:left="182"/>
                    <w:jc w:val="center"/>
                  </w:pPr>
                  <w:r>
                    <w:rPr>
                      <w:sz w:val="13"/>
                      <w:szCs w:val="13"/>
                    </w:rPr>
                    <w:t>1,500</w:t>
                  </w:r>
                </w:p>
              </w:tc>
              <w:tc>
                <w:tcPr>
                  <w:tcW w:w="1242" w:type="dxa"/>
                  <w:tcBorders>
                    <w:top w:val="single" w:sz="8" w:space="0" w:color="9D9C9C"/>
                    <w:left w:val="nil"/>
                    <w:bottom w:val="single" w:sz="8" w:space="0" w:color="9D9C9C"/>
                    <w:right w:val="nil"/>
                  </w:tcBorders>
                  <w:shd w:val="clear" w:color="auto" w:fill="ECECEC"/>
                  <w:tcMar>
                    <w:top w:w="36" w:type="dxa"/>
                    <w:left w:w="1" w:type="dxa"/>
                    <w:bottom w:w="0" w:type="dxa"/>
                    <w:right w:w="23" w:type="dxa"/>
                  </w:tcMar>
                  <w:hideMark/>
                </w:tcPr>
                <w:p w:rsidR="00000000" w:rsidRDefault="008B79A4">
                  <w:pPr>
                    <w:framePr w:wrap="around" w:vAnchor="text" w:hAnchor="text"/>
                    <w:spacing w:after="0"/>
                    <w:ind w:left="188"/>
                  </w:pPr>
                  <w:r>
                    <w:rPr>
                      <w:sz w:val="13"/>
                      <w:szCs w:val="13"/>
                    </w:rPr>
                    <w:t>2,100</w:t>
                  </w:r>
                </w:p>
              </w:tc>
              <w:tc>
                <w:tcPr>
                  <w:tcW w:w="997" w:type="dxa"/>
                  <w:tcBorders>
                    <w:top w:val="single" w:sz="8" w:space="0" w:color="9D9C9C"/>
                    <w:left w:val="nil"/>
                    <w:bottom w:val="single" w:sz="8" w:space="0" w:color="9D9C9C"/>
                    <w:right w:val="nil"/>
                  </w:tcBorders>
                  <w:shd w:val="clear" w:color="auto" w:fill="ECECEC"/>
                  <w:tcMar>
                    <w:top w:w="36" w:type="dxa"/>
                    <w:left w:w="1" w:type="dxa"/>
                    <w:bottom w:w="0" w:type="dxa"/>
                    <w:right w:w="23" w:type="dxa"/>
                  </w:tcMar>
                  <w:hideMark/>
                </w:tcPr>
                <w:p w:rsidR="00000000" w:rsidRDefault="008B79A4">
                  <w:pPr>
                    <w:framePr w:wrap="around" w:vAnchor="text" w:hAnchor="text"/>
                    <w:spacing w:after="0"/>
                    <w:ind w:left="17"/>
                  </w:pPr>
                  <w:r>
                    <w:rPr>
                      <w:sz w:val="13"/>
                      <w:szCs w:val="13"/>
                    </w:rPr>
                    <w:t>1,200</w:t>
                  </w:r>
                </w:p>
              </w:tc>
              <w:tc>
                <w:tcPr>
                  <w:tcW w:w="436" w:type="dxa"/>
                  <w:tcBorders>
                    <w:top w:val="single" w:sz="8" w:space="0" w:color="9D9C9C"/>
                    <w:left w:val="nil"/>
                    <w:bottom w:val="single" w:sz="8" w:space="0" w:color="9D9C9C"/>
                    <w:right w:val="nil"/>
                  </w:tcBorders>
                  <w:shd w:val="clear" w:color="auto" w:fill="ECECEC"/>
                  <w:tcMar>
                    <w:top w:w="36" w:type="dxa"/>
                    <w:left w:w="1" w:type="dxa"/>
                    <w:bottom w:w="0" w:type="dxa"/>
                    <w:right w:w="23" w:type="dxa"/>
                  </w:tcMar>
                  <w:hideMark/>
                </w:tcPr>
                <w:p w:rsidR="00000000" w:rsidRDefault="008B79A4">
                  <w:pPr>
                    <w:framePr w:wrap="around" w:vAnchor="text" w:hAnchor="text"/>
                    <w:spacing w:after="0"/>
                    <w:ind w:left="68"/>
                  </w:pPr>
                  <w:r>
                    <w:rPr>
                      <w:sz w:val="13"/>
                      <w:szCs w:val="13"/>
                    </w:rPr>
                    <w:t>4,800</w:t>
                  </w:r>
                </w:p>
              </w:tc>
            </w:tr>
            <w:tr w:rsidR="00000000">
              <w:trPr>
                <w:trHeight w:val="205"/>
              </w:trPr>
              <w:tc>
                <w:tcPr>
                  <w:tcW w:w="5329" w:type="dxa"/>
                  <w:tcBorders>
                    <w:top w:val="nil"/>
                    <w:left w:val="nil"/>
                    <w:bottom w:val="single" w:sz="8" w:space="0" w:color="9D9C9C"/>
                    <w:right w:val="nil"/>
                  </w:tcBorders>
                  <w:tcMar>
                    <w:top w:w="36" w:type="dxa"/>
                    <w:left w:w="1" w:type="dxa"/>
                    <w:bottom w:w="0" w:type="dxa"/>
                    <w:right w:w="23" w:type="dxa"/>
                  </w:tcMar>
                  <w:hideMark/>
                </w:tcPr>
                <w:p w:rsidR="00000000" w:rsidRDefault="008B79A4">
                  <w:pPr>
                    <w:framePr w:wrap="around" w:vAnchor="text" w:hAnchor="text"/>
                    <w:spacing w:after="0"/>
                    <w:ind w:left="21"/>
                  </w:pPr>
                  <w:r>
                    <w:rPr>
                      <w:rStyle w:val="translated-span"/>
                      <w:sz w:val="13"/>
                      <w:szCs w:val="13"/>
                    </w:rPr>
                    <w:t>重新测量导致的减</w:t>
                  </w:r>
                  <w:r>
                    <w:rPr>
                      <w:rStyle w:val="translated-span"/>
                      <w:sz w:val="13"/>
                      <w:szCs w:val="13"/>
                    </w:rPr>
                    <w:t>少</w:t>
                  </w:r>
                </w:p>
              </w:tc>
              <w:tc>
                <w:tcPr>
                  <w:tcW w:w="1633" w:type="dxa"/>
                  <w:tcBorders>
                    <w:top w:val="nil"/>
                    <w:left w:val="nil"/>
                    <w:bottom w:val="single" w:sz="8" w:space="0" w:color="9D9C9C"/>
                    <w:right w:val="nil"/>
                  </w:tcBorders>
                  <w:shd w:val="clear" w:color="auto" w:fill="ECECEC"/>
                  <w:tcMar>
                    <w:top w:w="36" w:type="dxa"/>
                    <w:left w:w="1" w:type="dxa"/>
                    <w:bottom w:w="0" w:type="dxa"/>
                    <w:right w:w="23" w:type="dxa"/>
                  </w:tcMar>
                  <w:hideMark/>
                </w:tcPr>
                <w:p w:rsidR="00000000" w:rsidRDefault="008B79A4">
                  <w:pPr>
                    <w:framePr w:wrap="around" w:vAnchor="text" w:hAnchor="text"/>
                    <w:spacing w:after="0"/>
                    <w:ind w:left="389"/>
                    <w:jc w:val="center"/>
                  </w:pPr>
                  <w:r>
                    <w:rPr>
                      <w:rStyle w:val="translated-span"/>
                      <w:sz w:val="13"/>
                      <w:szCs w:val="13"/>
                    </w:rPr>
                    <w:t>—</w:t>
                  </w:r>
                </w:p>
              </w:tc>
              <w:tc>
                <w:tcPr>
                  <w:tcW w:w="1242" w:type="dxa"/>
                  <w:tcBorders>
                    <w:top w:val="nil"/>
                    <w:left w:val="nil"/>
                    <w:bottom w:val="single" w:sz="8" w:space="0" w:color="9D9C9C"/>
                    <w:right w:val="nil"/>
                  </w:tcBorders>
                  <w:shd w:val="clear" w:color="auto" w:fill="ECECEC"/>
                  <w:tcMar>
                    <w:top w:w="36" w:type="dxa"/>
                    <w:left w:w="1" w:type="dxa"/>
                    <w:bottom w:w="0" w:type="dxa"/>
                    <w:right w:w="23" w:type="dxa"/>
                  </w:tcMar>
                  <w:hideMark/>
                </w:tcPr>
                <w:p w:rsidR="00000000" w:rsidRDefault="008B79A4">
                  <w:pPr>
                    <w:framePr w:wrap="around" w:vAnchor="text" w:hAnchor="text"/>
                    <w:spacing w:after="0"/>
                    <w:ind w:left="389"/>
                  </w:pPr>
                  <w:r>
                    <w:rPr>
                      <w:rStyle w:val="translated-span"/>
                      <w:sz w:val="13"/>
                      <w:szCs w:val="13"/>
                    </w:rPr>
                    <w:t>—</w:t>
                  </w:r>
                </w:p>
              </w:tc>
              <w:tc>
                <w:tcPr>
                  <w:tcW w:w="997" w:type="dxa"/>
                  <w:tcBorders>
                    <w:top w:val="nil"/>
                    <w:left w:val="nil"/>
                    <w:bottom w:val="single" w:sz="8" w:space="0" w:color="9D9C9C"/>
                    <w:right w:val="nil"/>
                  </w:tcBorders>
                  <w:shd w:val="clear" w:color="auto" w:fill="ECECEC"/>
                  <w:tcMar>
                    <w:top w:w="36" w:type="dxa"/>
                    <w:left w:w="1" w:type="dxa"/>
                    <w:bottom w:w="0" w:type="dxa"/>
                    <w:right w:w="23" w:type="dxa"/>
                  </w:tcMar>
                  <w:hideMark/>
                </w:tcPr>
                <w:p w:rsidR="00000000" w:rsidRDefault="008B79A4">
                  <w:pPr>
                    <w:framePr w:wrap="around" w:vAnchor="text" w:hAnchor="text"/>
                    <w:spacing w:after="0"/>
                    <w:ind w:left="224"/>
                  </w:pPr>
                  <w:r>
                    <w:rPr>
                      <w:rStyle w:val="translated-span"/>
                      <w:sz w:val="13"/>
                      <w:szCs w:val="13"/>
                    </w:rPr>
                    <w:t>—</w:t>
                  </w:r>
                </w:p>
              </w:tc>
              <w:tc>
                <w:tcPr>
                  <w:tcW w:w="436" w:type="dxa"/>
                  <w:tcBorders>
                    <w:top w:val="nil"/>
                    <w:left w:val="nil"/>
                    <w:bottom w:val="single" w:sz="8" w:space="0" w:color="9D9C9C"/>
                    <w:right w:val="nil"/>
                  </w:tcBorders>
                  <w:shd w:val="clear" w:color="auto" w:fill="ECECEC"/>
                  <w:tcMar>
                    <w:top w:w="36" w:type="dxa"/>
                    <w:left w:w="1" w:type="dxa"/>
                    <w:bottom w:w="0" w:type="dxa"/>
                    <w:right w:w="23" w:type="dxa"/>
                  </w:tcMar>
                  <w:hideMark/>
                </w:tcPr>
                <w:p w:rsidR="00000000" w:rsidRDefault="008B79A4">
                  <w:pPr>
                    <w:framePr w:wrap="around" w:vAnchor="text" w:hAnchor="text"/>
                    <w:spacing w:after="0"/>
                    <w:jc w:val="right"/>
                  </w:pPr>
                  <w:r>
                    <w:rPr>
                      <w:rStyle w:val="translated-span"/>
                      <w:sz w:val="13"/>
                      <w:szCs w:val="13"/>
                    </w:rPr>
                    <w:t>—</w:t>
                  </w:r>
                </w:p>
              </w:tc>
            </w:tr>
            <w:tr w:rsidR="00000000">
              <w:trPr>
                <w:trHeight w:val="205"/>
              </w:trPr>
              <w:tc>
                <w:tcPr>
                  <w:tcW w:w="5329" w:type="dxa"/>
                  <w:tcBorders>
                    <w:top w:val="nil"/>
                    <w:left w:val="nil"/>
                    <w:bottom w:val="single" w:sz="8" w:space="0" w:color="000000"/>
                    <w:right w:val="nil"/>
                  </w:tcBorders>
                  <w:tcMar>
                    <w:top w:w="36" w:type="dxa"/>
                    <w:left w:w="1" w:type="dxa"/>
                    <w:bottom w:w="0" w:type="dxa"/>
                    <w:right w:w="23" w:type="dxa"/>
                  </w:tcMar>
                  <w:hideMark/>
                </w:tcPr>
                <w:p w:rsidR="00000000" w:rsidRDefault="008B79A4">
                  <w:pPr>
                    <w:framePr w:wrap="around" w:vAnchor="text" w:hAnchor="text"/>
                    <w:spacing w:after="0"/>
                    <w:ind w:left="21"/>
                  </w:pPr>
                  <w:r>
                    <w:rPr>
                      <w:rStyle w:val="translated-span"/>
                      <w:sz w:val="13"/>
                      <w:szCs w:val="13"/>
                    </w:rPr>
                    <w:t>付款减少</w:t>
                  </w:r>
                  <w:r>
                    <w:rPr>
                      <w:rStyle w:val="translated-span"/>
                      <w:sz w:val="13"/>
                      <w:szCs w:val="13"/>
                    </w:rPr>
                    <w:t>额</w:t>
                  </w:r>
                </w:p>
              </w:tc>
              <w:tc>
                <w:tcPr>
                  <w:tcW w:w="1633" w:type="dxa"/>
                  <w:tcBorders>
                    <w:top w:val="nil"/>
                    <w:left w:val="nil"/>
                    <w:bottom w:val="single" w:sz="8" w:space="0" w:color="000000"/>
                    <w:right w:val="nil"/>
                  </w:tcBorders>
                  <w:shd w:val="clear" w:color="auto" w:fill="ECECEC"/>
                  <w:tcMar>
                    <w:top w:w="36" w:type="dxa"/>
                    <w:left w:w="1" w:type="dxa"/>
                    <w:bottom w:w="0" w:type="dxa"/>
                    <w:right w:w="23" w:type="dxa"/>
                  </w:tcMar>
                  <w:hideMark/>
                </w:tcPr>
                <w:p w:rsidR="00000000" w:rsidRDefault="008B79A4">
                  <w:pPr>
                    <w:framePr w:wrap="around" w:vAnchor="text" w:hAnchor="text"/>
                    <w:spacing w:after="0"/>
                    <w:ind w:left="143"/>
                    <w:jc w:val="center"/>
                  </w:pPr>
                  <w:r>
                    <w:rPr>
                      <w:rStyle w:val="translated-span"/>
                      <w:sz w:val="13"/>
                      <w:szCs w:val="13"/>
                    </w:rPr>
                    <w:t>–1,47</w:t>
                  </w:r>
                  <w:r>
                    <w:rPr>
                      <w:rStyle w:val="translated-span"/>
                      <w:sz w:val="13"/>
                      <w:szCs w:val="13"/>
                    </w:rPr>
                    <w:t>4</w:t>
                  </w:r>
                </w:p>
              </w:tc>
              <w:tc>
                <w:tcPr>
                  <w:tcW w:w="1242" w:type="dxa"/>
                  <w:tcBorders>
                    <w:top w:val="nil"/>
                    <w:left w:val="nil"/>
                    <w:bottom w:val="single" w:sz="8" w:space="0" w:color="000000"/>
                    <w:right w:val="nil"/>
                  </w:tcBorders>
                  <w:shd w:val="clear" w:color="auto" w:fill="ECECEC"/>
                  <w:tcMar>
                    <w:top w:w="36" w:type="dxa"/>
                    <w:left w:w="1" w:type="dxa"/>
                    <w:bottom w:w="0" w:type="dxa"/>
                    <w:right w:w="23" w:type="dxa"/>
                  </w:tcMar>
                  <w:hideMark/>
                </w:tcPr>
                <w:p w:rsidR="00000000" w:rsidRDefault="008B79A4">
                  <w:pPr>
                    <w:framePr w:wrap="around" w:vAnchor="text" w:hAnchor="text"/>
                    <w:spacing w:after="0"/>
                    <w:ind w:left="389"/>
                  </w:pPr>
                  <w:r>
                    <w:rPr>
                      <w:rStyle w:val="translated-span"/>
                      <w:sz w:val="13"/>
                      <w:szCs w:val="13"/>
                    </w:rPr>
                    <w:t>—</w:t>
                  </w:r>
                </w:p>
              </w:tc>
              <w:tc>
                <w:tcPr>
                  <w:tcW w:w="997" w:type="dxa"/>
                  <w:tcBorders>
                    <w:top w:val="nil"/>
                    <w:left w:val="nil"/>
                    <w:bottom w:val="single" w:sz="8" w:space="0" w:color="000000"/>
                    <w:right w:val="nil"/>
                  </w:tcBorders>
                  <w:shd w:val="clear" w:color="auto" w:fill="ECECEC"/>
                  <w:tcMar>
                    <w:top w:w="36" w:type="dxa"/>
                    <w:left w:w="1" w:type="dxa"/>
                    <w:bottom w:w="0" w:type="dxa"/>
                    <w:right w:w="23" w:type="dxa"/>
                  </w:tcMar>
                  <w:hideMark/>
                </w:tcPr>
                <w:p w:rsidR="00000000" w:rsidRDefault="008B79A4">
                  <w:pPr>
                    <w:framePr w:wrap="around" w:vAnchor="text" w:hAnchor="text"/>
                    <w:spacing w:after="0"/>
                    <w:ind w:left="172"/>
                  </w:pPr>
                  <w:r>
                    <w:rPr>
                      <w:rStyle w:val="translated-span"/>
                      <w:sz w:val="13"/>
                      <w:szCs w:val="13"/>
                    </w:rPr>
                    <w:t>–</w:t>
                  </w:r>
                  <w:r>
                    <w:rPr>
                      <w:rStyle w:val="translated-span"/>
                      <w:sz w:val="13"/>
                      <w:szCs w:val="13"/>
                    </w:rPr>
                    <w:t>6</w:t>
                  </w:r>
                </w:p>
              </w:tc>
              <w:tc>
                <w:tcPr>
                  <w:tcW w:w="436" w:type="dxa"/>
                  <w:tcBorders>
                    <w:top w:val="nil"/>
                    <w:left w:val="nil"/>
                    <w:bottom w:val="single" w:sz="8" w:space="0" w:color="000000"/>
                    <w:right w:val="nil"/>
                  </w:tcBorders>
                  <w:shd w:val="clear" w:color="auto" w:fill="ECECEC"/>
                  <w:tcMar>
                    <w:top w:w="36" w:type="dxa"/>
                    <w:left w:w="1" w:type="dxa"/>
                    <w:bottom w:w="0" w:type="dxa"/>
                    <w:right w:w="23" w:type="dxa"/>
                  </w:tcMar>
                  <w:hideMark/>
                </w:tcPr>
                <w:p w:rsidR="00000000" w:rsidRDefault="008B79A4">
                  <w:pPr>
                    <w:framePr w:wrap="around" w:vAnchor="text" w:hAnchor="text"/>
                    <w:spacing w:after="0"/>
                    <w:ind w:left="29"/>
                    <w:jc w:val="both"/>
                  </w:pPr>
                  <w:r>
                    <w:rPr>
                      <w:rStyle w:val="translated-span"/>
                      <w:sz w:val="13"/>
                      <w:szCs w:val="13"/>
                    </w:rPr>
                    <w:t>–1,48</w:t>
                  </w:r>
                  <w:r>
                    <w:rPr>
                      <w:rStyle w:val="translated-span"/>
                      <w:sz w:val="13"/>
                      <w:szCs w:val="13"/>
                    </w:rPr>
                    <w:t>0</w:t>
                  </w:r>
                </w:p>
              </w:tc>
            </w:tr>
            <w:tr w:rsidR="00000000">
              <w:trPr>
                <w:trHeight w:val="205"/>
              </w:trPr>
              <w:tc>
                <w:tcPr>
                  <w:tcW w:w="5329" w:type="dxa"/>
                  <w:tcBorders>
                    <w:top w:val="nil"/>
                    <w:left w:val="nil"/>
                    <w:bottom w:val="single" w:sz="8" w:space="0" w:color="9D9C9C"/>
                    <w:right w:val="nil"/>
                  </w:tcBorders>
                  <w:tcMar>
                    <w:top w:w="36" w:type="dxa"/>
                    <w:left w:w="1" w:type="dxa"/>
                    <w:bottom w:w="0" w:type="dxa"/>
                    <w:right w:w="23" w:type="dxa"/>
                  </w:tcMar>
                  <w:hideMark/>
                </w:tcPr>
                <w:p w:rsidR="00000000" w:rsidRDefault="008B79A4">
                  <w:pPr>
                    <w:framePr w:wrap="around" w:vAnchor="text" w:hAnchor="text"/>
                    <w:spacing w:after="0"/>
                    <w:ind w:left="21"/>
                  </w:pPr>
                  <w:r>
                    <w:rPr>
                      <w:rStyle w:val="translated-span"/>
                      <w:b/>
                      <w:bCs/>
                      <w:sz w:val="13"/>
                      <w:szCs w:val="13"/>
                    </w:rPr>
                    <w:t>2019</w:t>
                  </w:r>
                  <w:r>
                    <w:rPr>
                      <w:rStyle w:val="translated-span"/>
                      <w:b/>
                      <w:bCs/>
                      <w:sz w:val="13"/>
                      <w:szCs w:val="13"/>
                    </w:rPr>
                    <w:t>年</w:t>
                  </w:r>
                  <w:r>
                    <w:rPr>
                      <w:rStyle w:val="translated-span"/>
                      <w:b/>
                      <w:bCs/>
                      <w:sz w:val="13"/>
                      <w:szCs w:val="13"/>
                    </w:rPr>
                    <w:t>12</w:t>
                  </w:r>
                  <w:r>
                    <w:rPr>
                      <w:rStyle w:val="translated-span"/>
                      <w:b/>
                      <w:bCs/>
                      <w:sz w:val="13"/>
                      <w:szCs w:val="13"/>
                    </w:rPr>
                    <w:t>月</w:t>
                  </w:r>
                  <w:r>
                    <w:rPr>
                      <w:rStyle w:val="translated-span"/>
                      <w:b/>
                      <w:bCs/>
                      <w:sz w:val="13"/>
                      <w:szCs w:val="13"/>
                    </w:rPr>
                    <w:t>31</w:t>
                  </w:r>
                  <w:r>
                    <w:rPr>
                      <w:rStyle w:val="translated-span"/>
                      <w:b/>
                      <w:bCs/>
                      <w:sz w:val="13"/>
                      <w:szCs w:val="13"/>
                    </w:rPr>
                    <w:t>日余</w:t>
                  </w:r>
                  <w:r>
                    <w:rPr>
                      <w:rStyle w:val="translated-span"/>
                      <w:b/>
                      <w:bCs/>
                      <w:sz w:val="13"/>
                      <w:szCs w:val="13"/>
                    </w:rPr>
                    <w:t>额</w:t>
                  </w:r>
                </w:p>
              </w:tc>
              <w:tc>
                <w:tcPr>
                  <w:tcW w:w="1633" w:type="dxa"/>
                  <w:tcBorders>
                    <w:top w:val="nil"/>
                    <w:left w:val="nil"/>
                    <w:bottom w:val="single" w:sz="8" w:space="0" w:color="9D9C9C"/>
                    <w:right w:val="nil"/>
                  </w:tcBorders>
                  <w:shd w:val="clear" w:color="auto" w:fill="ECECEC"/>
                  <w:tcMar>
                    <w:top w:w="36" w:type="dxa"/>
                    <w:left w:w="1" w:type="dxa"/>
                    <w:bottom w:w="0" w:type="dxa"/>
                    <w:right w:w="23" w:type="dxa"/>
                  </w:tcMar>
                  <w:hideMark/>
                </w:tcPr>
                <w:p w:rsidR="00000000" w:rsidRDefault="008B79A4">
                  <w:pPr>
                    <w:framePr w:wrap="around" w:vAnchor="text" w:hAnchor="text"/>
                    <w:spacing w:after="0"/>
                    <w:ind w:left="142"/>
                    <w:jc w:val="center"/>
                  </w:pPr>
                  <w:r>
                    <w:rPr>
                      <w:b/>
                      <w:bCs/>
                      <w:sz w:val="13"/>
                      <w:szCs w:val="13"/>
                    </w:rPr>
                    <w:t>4,684</w:t>
                  </w:r>
                </w:p>
              </w:tc>
              <w:tc>
                <w:tcPr>
                  <w:tcW w:w="1242" w:type="dxa"/>
                  <w:tcBorders>
                    <w:top w:val="nil"/>
                    <w:left w:val="nil"/>
                    <w:bottom w:val="single" w:sz="8" w:space="0" w:color="9D9C9C"/>
                    <w:right w:val="nil"/>
                  </w:tcBorders>
                  <w:shd w:val="clear" w:color="auto" w:fill="ECECEC"/>
                  <w:tcMar>
                    <w:top w:w="36" w:type="dxa"/>
                    <w:left w:w="1" w:type="dxa"/>
                    <w:bottom w:w="0" w:type="dxa"/>
                    <w:right w:w="23" w:type="dxa"/>
                  </w:tcMar>
                  <w:hideMark/>
                </w:tcPr>
                <w:p w:rsidR="00000000" w:rsidRDefault="008B79A4">
                  <w:pPr>
                    <w:framePr w:wrap="around" w:vAnchor="text" w:hAnchor="text"/>
                    <w:spacing w:after="0"/>
                    <w:ind w:left="166"/>
                  </w:pPr>
                  <w:r>
                    <w:rPr>
                      <w:b/>
                      <w:bCs/>
                      <w:sz w:val="13"/>
                      <w:szCs w:val="13"/>
                    </w:rPr>
                    <w:t>2,100</w:t>
                  </w:r>
                </w:p>
              </w:tc>
              <w:tc>
                <w:tcPr>
                  <w:tcW w:w="997" w:type="dxa"/>
                  <w:tcBorders>
                    <w:top w:val="nil"/>
                    <w:left w:val="nil"/>
                    <w:bottom w:val="single" w:sz="8" w:space="0" w:color="9D9C9C"/>
                    <w:right w:val="nil"/>
                  </w:tcBorders>
                  <w:shd w:val="clear" w:color="auto" w:fill="ECECEC"/>
                  <w:tcMar>
                    <w:top w:w="36" w:type="dxa"/>
                    <w:left w:w="1" w:type="dxa"/>
                    <w:bottom w:w="0" w:type="dxa"/>
                    <w:right w:w="23" w:type="dxa"/>
                  </w:tcMar>
                  <w:hideMark/>
                </w:tcPr>
                <w:p w:rsidR="00000000" w:rsidRDefault="008B79A4">
                  <w:pPr>
                    <w:framePr w:wrap="around" w:vAnchor="text" w:hAnchor="text"/>
                    <w:spacing w:after="0"/>
                  </w:pPr>
                  <w:r>
                    <w:rPr>
                      <w:b/>
                      <w:bCs/>
                      <w:sz w:val="13"/>
                      <w:szCs w:val="13"/>
                    </w:rPr>
                    <w:t>1,200</w:t>
                  </w:r>
                </w:p>
              </w:tc>
              <w:tc>
                <w:tcPr>
                  <w:tcW w:w="436" w:type="dxa"/>
                  <w:tcBorders>
                    <w:top w:val="nil"/>
                    <w:left w:val="nil"/>
                    <w:bottom w:val="single" w:sz="8" w:space="0" w:color="9D9C9C"/>
                    <w:right w:val="nil"/>
                  </w:tcBorders>
                  <w:shd w:val="clear" w:color="auto" w:fill="ECECEC"/>
                  <w:tcMar>
                    <w:top w:w="36" w:type="dxa"/>
                    <w:left w:w="1" w:type="dxa"/>
                    <w:bottom w:w="0" w:type="dxa"/>
                    <w:right w:w="23" w:type="dxa"/>
                  </w:tcMar>
                  <w:hideMark/>
                </w:tcPr>
                <w:p w:rsidR="00000000" w:rsidRDefault="008B79A4">
                  <w:pPr>
                    <w:framePr w:wrap="around" w:vAnchor="text" w:hAnchor="text"/>
                    <w:spacing w:after="0"/>
                    <w:ind w:left="72"/>
                  </w:pPr>
                  <w:r>
                    <w:rPr>
                      <w:b/>
                      <w:bCs/>
                      <w:sz w:val="13"/>
                      <w:szCs w:val="13"/>
                    </w:rPr>
                    <w:t>7.984</w:t>
                  </w:r>
                </w:p>
              </w:tc>
            </w:tr>
          </w:tbl>
          <w:p w:rsidR="00000000" w:rsidRDefault="008B79A4">
            <w:pPr>
              <w:rPr>
                <w:rFonts w:ascii="宋体" w:hAnsi="宋体"/>
                <w:color w:val="auto"/>
                <w:sz w:val="24"/>
                <w:szCs w:val="24"/>
              </w:rPr>
            </w:pPr>
          </w:p>
        </w:tc>
      </w:tr>
    </w:tbl>
    <w:p w:rsidR="00000000" w:rsidRDefault="008B79A4">
      <w:pPr>
        <w:spacing w:after="0"/>
        <w:ind w:left="4" w:hanging="10"/>
      </w:pPr>
      <w:r>
        <w:rPr>
          <w:rStyle w:val="translated-span"/>
          <w:sz w:val="15"/>
          <w:szCs w:val="15"/>
        </w:rPr>
        <w:t>重组和终</w:t>
      </w:r>
      <w:r>
        <w:rPr>
          <w:rStyle w:val="translated-span"/>
          <w:sz w:val="15"/>
          <w:szCs w:val="15"/>
        </w:rPr>
        <w:t>止</w:t>
      </w:r>
    </w:p>
    <w:p w:rsidR="00000000" w:rsidRDefault="008B79A4">
      <w:pPr>
        <w:spacing w:after="3" w:line="247" w:lineRule="auto"/>
        <w:ind w:left="18" w:right="22" w:hanging="10"/>
        <w:jc w:val="both"/>
      </w:pPr>
      <w:r>
        <w:rPr>
          <w:rStyle w:val="translated-span"/>
          <w:sz w:val="14"/>
          <w:szCs w:val="14"/>
        </w:rPr>
        <w:t>重组和终止</w:t>
      </w:r>
      <w:r>
        <w:rPr>
          <w:rStyle w:val="translated-span"/>
          <w:sz w:val="14"/>
          <w:szCs w:val="14"/>
        </w:rPr>
        <w:t>TEUR 4684</w:t>
      </w:r>
      <w:r>
        <w:rPr>
          <w:rStyle w:val="translated-span"/>
          <w:sz w:val="14"/>
          <w:szCs w:val="14"/>
        </w:rPr>
        <w:t>的规定涉及在酒店层面和公司层面采取的举措</w:t>
      </w:r>
      <w:r>
        <w:rPr>
          <w:rStyle w:val="translated-span"/>
          <w:sz w:val="14"/>
          <w:szCs w:val="14"/>
        </w:rPr>
        <w:t>。</w:t>
      </w:r>
      <w:r>
        <w:rPr>
          <w:rStyle w:val="translated-span"/>
          <w:sz w:val="14"/>
          <w:szCs w:val="14"/>
        </w:rPr>
        <w:t>这些成本优势举措旨在通过开发新的组织和运营模式，实现更高的竞争力、绩效和成本效率，这些模式在整个组织内得到优化和一致</w:t>
      </w:r>
      <w:r>
        <w:rPr>
          <w:rStyle w:val="translated-span"/>
          <w:sz w:val="14"/>
          <w:szCs w:val="14"/>
        </w:rPr>
        <w:t>。</w:t>
      </w:r>
    </w:p>
    <w:p w:rsidR="00000000" w:rsidRDefault="008B79A4">
      <w:pPr>
        <w:spacing w:after="0"/>
        <w:ind w:left="4" w:hanging="10"/>
      </w:pPr>
      <w:r>
        <w:rPr>
          <w:rStyle w:val="translated-span"/>
          <w:sz w:val="15"/>
          <w:szCs w:val="15"/>
        </w:rPr>
        <w:t>繁重的合</w:t>
      </w:r>
      <w:r>
        <w:rPr>
          <w:rStyle w:val="translated-span"/>
          <w:sz w:val="15"/>
          <w:szCs w:val="15"/>
        </w:rPr>
        <w:t>同</w:t>
      </w:r>
    </w:p>
    <w:p w:rsidR="00000000" w:rsidRDefault="008B79A4">
      <w:pPr>
        <w:spacing w:after="164" w:line="247" w:lineRule="auto"/>
        <w:ind w:left="18" w:right="22" w:hanging="10"/>
        <w:jc w:val="both"/>
      </w:pPr>
      <w:r>
        <w:rPr>
          <w:rStyle w:val="translated-span"/>
          <w:sz w:val="14"/>
          <w:szCs w:val="14"/>
        </w:rPr>
        <w:t>TEUR 2100</w:t>
      </w:r>
      <w:r>
        <w:rPr>
          <w:rStyle w:val="translated-span"/>
          <w:sz w:val="14"/>
          <w:szCs w:val="14"/>
        </w:rPr>
        <w:t>的繁重合同条款涉及</w:t>
      </w:r>
      <w:r>
        <w:rPr>
          <w:rStyle w:val="translated-span"/>
          <w:sz w:val="14"/>
          <w:szCs w:val="14"/>
        </w:rPr>
        <w:t>IT</w:t>
      </w:r>
      <w:r>
        <w:rPr>
          <w:rStyle w:val="translated-span"/>
          <w:sz w:val="14"/>
          <w:szCs w:val="14"/>
        </w:rPr>
        <w:t>系统合同，由于新系统的内部开发，这些合同将被废弃</w:t>
      </w:r>
      <w:r>
        <w:rPr>
          <w:rStyle w:val="translated-span"/>
          <w:sz w:val="14"/>
          <w:szCs w:val="14"/>
        </w:rPr>
        <w:t>。</w:t>
      </w:r>
    </w:p>
    <w:p w:rsidR="00000000" w:rsidRDefault="008B79A4">
      <w:pPr>
        <w:spacing w:after="0"/>
        <w:ind w:left="4" w:hanging="10"/>
      </w:pPr>
      <w:r>
        <w:rPr>
          <w:rStyle w:val="translated-span"/>
          <w:sz w:val="15"/>
          <w:szCs w:val="15"/>
        </w:rPr>
        <w:t>法律要</w:t>
      </w:r>
      <w:r>
        <w:rPr>
          <w:rStyle w:val="translated-span"/>
          <w:sz w:val="15"/>
          <w:szCs w:val="15"/>
        </w:rPr>
        <w:t>求</w:t>
      </w:r>
    </w:p>
    <w:p w:rsidR="00000000" w:rsidRDefault="008B79A4">
      <w:pPr>
        <w:spacing w:after="3" w:line="247" w:lineRule="auto"/>
        <w:ind w:left="18" w:right="22" w:hanging="10"/>
        <w:jc w:val="both"/>
      </w:pPr>
      <w:r>
        <w:rPr>
          <w:rStyle w:val="translated-span"/>
          <w:sz w:val="14"/>
          <w:szCs w:val="14"/>
        </w:rPr>
        <w:t>TEUR 1200</w:t>
      </w:r>
      <w:r>
        <w:rPr>
          <w:rStyle w:val="translated-span"/>
          <w:sz w:val="14"/>
          <w:szCs w:val="14"/>
        </w:rPr>
        <w:t>法律索赔规定涉及西欧、东欧和中东及非洲其他地区的三个案件</w:t>
      </w:r>
      <w:r>
        <w:rPr>
          <w:rStyle w:val="translated-span"/>
          <w:sz w:val="14"/>
          <w:szCs w:val="14"/>
        </w:rPr>
        <w:t>。</w:t>
      </w:r>
    </w:p>
    <w:p w:rsidR="00000000" w:rsidRDefault="008B79A4">
      <w:pPr>
        <w:spacing w:after="35"/>
      </w:pPr>
      <w:r>
        <w:br w:type="page"/>
      </w:r>
      <w:r>
        <w:rPr>
          <w:rStyle w:val="translated-span"/>
          <w:b/>
          <w:bCs/>
          <w:color w:val="C00D0D"/>
          <w:sz w:val="24"/>
          <w:szCs w:val="24"/>
        </w:rPr>
        <w:t>附注</w:t>
      </w:r>
      <w:r>
        <w:rPr>
          <w:rStyle w:val="translated-span"/>
          <w:b/>
          <w:bCs/>
          <w:color w:val="C00D0D"/>
          <w:sz w:val="24"/>
          <w:szCs w:val="24"/>
        </w:rPr>
        <w:t>3</w:t>
      </w:r>
      <w:r>
        <w:rPr>
          <w:rStyle w:val="translated-span"/>
          <w:b/>
          <w:bCs/>
          <w:color w:val="C00D0D"/>
          <w:sz w:val="24"/>
          <w:szCs w:val="24"/>
        </w:rPr>
        <w:t>2</w:t>
      </w:r>
      <w:r>
        <w:rPr>
          <w:sz w:val="24"/>
          <w:szCs w:val="24"/>
        </w:rPr>
        <w:t xml:space="preserve"> </w:t>
      </w:r>
      <w:r>
        <w:rPr>
          <w:sz w:val="15"/>
          <w:szCs w:val="15"/>
        </w:rPr>
        <w:t> </w:t>
      </w:r>
      <w:r>
        <w:rPr>
          <w:rStyle w:val="translated-span"/>
          <w:sz w:val="23"/>
          <w:szCs w:val="23"/>
          <w:vertAlign w:val="subscript"/>
        </w:rPr>
        <w:t>借</w:t>
      </w:r>
      <w:r>
        <w:rPr>
          <w:rStyle w:val="translated-span"/>
          <w:sz w:val="23"/>
          <w:szCs w:val="23"/>
          <w:vertAlign w:val="subscript"/>
        </w:rPr>
        <w:t>款</w:t>
      </w:r>
    </w:p>
    <w:p w:rsidR="00000000" w:rsidRDefault="008B79A4">
      <w:pPr>
        <w:spacing w:after="4" w:line="252" w:lineRule="auto"/>
      </w:pPr>
      <w:r>
        <w:t>                                       </w:t>
      </w:r>
      <w:r>
        <w:t>        </w:t>
      </w:r>
      <w:r>
        <w:t xml:space="preserve"> </w:t>
      </w:r>
      <w:r>
        <w:rPr>
          <w:rStyle w:val="translated-span"/>
          <w:sz w:val="12"/>
          <w:szCs w:val="12"/>
        </w:rPr>
        <w:t>电流</w:t>
      </w:r>
      <w:r>
        <w:rPr>
          <w:rStyle w:val="translated-span"/>
          <w:sz w:val="12"/>
          <w:szCs w:val="12"/>
        </w:rPr>
        <w:t>-</w:t>
      </w:r>
      <w:r>
        <w:rPr>
          <w:rStyle w:val="translated-span"/>
          <w:sz w:val="12"/>
          <w:szCs w:val="12"/>
        </w:rPr>
        <w:t>非电</w:t>
      </w:r>
      <w:r>
        <w:rPr>
          <w:rStyle w:val="translated-span"/>
          <w:sz w:val="12"/>
          <w:szCs w:val="12"/>
        </w:rPr>
        <w:t>流</w:t>
      </w:r>
    </w:p>
    <w:p w:rsidR="00000000" w:rsidRDefault="008B79A4">
      <w:pPr>
        <w:spacing w:after="4" w:line="252" w:lineRule="auto"/>
      </w:pPr>
      <w:r>
        <w:t>                                            </w:t>
      </w:r>
      <w:r>
        <w:t xml:space="preserve"> </w:t>
      </w:r>
      <w:r>
        <w:rPr>
          <w:rStyle w:val="translated-span"/>
          <w:sz w:val="12"/>
          <w:szCs w:val="12"/>
        </w:rPr>
        <w:t>截止</w:t>
      </w:r>
      <w:r>
        <w:rPr>
          <w:rStyle w:val="translated-span"/>
          <w:sz w:val="12"/>
          <w:szCs w:val="12"/>
        </w:rPr>
        <w:t>12</w:t>
      </w:r>
      <w:r>
        <w:rPr>
          <w:rStyle w:val="translated-span"/>
          <w:sz w:val="12"/>
          <w:szCs w:val="12"/>
        </w:rPr>
        <w:t>月</w:t>
      </w:r>
      <w:r>
        <w:rPr>
          <w:rStyle w:val="translated-span"/>
          <w:sz w:val="12"/>
          <w:szCs w:val="12"/>
        </w:rPr>
        <w:t>31</w:t>
      </w:r>
      <w:r>
        <w:rPr>
          <w:rStyle w:val="translated-span"/>
          <w:sz w:val="12"/>
          <w:szCs w:val="12"/>
        </w:rPr>
        <w:t>日截止</w:t>
      </w:r>
      <w:r>
        <w:rPr>
          <w:rStyle w:val="translated-span"/>
          <w:sz w:val="12"/>
          <w:szCs w:val="12"/>
        </w:rPr>
        <w:t>12</w:t>
      </w:r>
      <w:r>
        <w:rPr>
          <w:rStyle w:val="translated-span"/>
          <w:sz w:val="12"/>
          <w:szCs w:val="12"/>
        </w:rPr>
        <w:t>月</w:t>
      </w:r>
      <w:r>
        <w:rPr>
          <w:rStyle w:val="translated-span"/>
          <w:sz w:val="12"/>
          <w:szCs w:val="12"/>
        </w:rPr>
        <w:t>31</w:t>
      </w:r>
      <w:r>
        <w:rPr>
          <w:rStyle w:val="translated-span"/>
          <w:sz w:val="12"/>
          <w:szCs w:val="12"/>
        </w:rPr>
        <w:t>日</w:t>
      </w:r>
    </w:p>
    <w:tbl>
      <w:tblPr>
        <w:tblW w:w="4706" w:type="dxa"/>
        <w:tblCellMar>
          <w:left w:w="0" w:type="dxa"/>
          <w:right w:w="0" w:type="dxa"/>
        </w:tblCellMar>
        <w:tblLook w:val="04A0" w:firstRow="1" w:lastRow="0" w:firstColumn="1" w:lastColumn="0" w:noHBand="0" w:noVBand="1"/>
      </w:tblPr>
      <w:tblGrid>
        <w:gridCol w:w="1530"/>
        <w:gridCol w:w="794"/>
        <w:gridCol w:w="794"/>
        <w:gridCol w:w="794"/>
        <w:gridCol w:w="794"/>
      </w:tblGrid>
      <w:tr w:rsidR="00000000">
        <w:trPr>
          <w:trHeight w:val="230"/>
        </w:trPr>
        <w:tc>
          <w:tcPr>
            <w:tcW w:w="1531" w:type="dxa"/>
            <w:tcBorders>
              <w:top w:val="nil"/>
              <w:left w:val="nil"/>
              <w:bottom w:val="single" w:sz="8" w:space="0" w:color="9D9C9C"/>
              <w:right w:val="nil"/>
            </w:tcBorders>
            <w:tcMar>
              <w:top w:w="36" w:type="dxa"/>
              <w:left w:w="22" w:type="dxa"/>
              <w:bottom w:w="0" w:type="dxa"/>
              <w:right w:w="23" w:type="dxa"/>
            </w:tcMar>
            <w:hideMark/>
          </w:tcPr>
          <w:p w:rsidR="00000000" w:rsidRDefault="008B79A4">
            <w:pPr>
              <w:spacing w:after="0"/>
              <w:ind w:left="1"/>
            </w:pPr>
            <w:r>
              <w:rPr>
                <w:rStyle w:val="translated-span"/>
                <w:sz w:val="12"/>
                <w:szCs w:val="12"/>
              </w:rPr>
              <w:t>标准</w:t>
            </w:r>
            <w:r>
              <w:rPr>
                <w:rStyle w:val="translated-span"/>
                <w:sz w:val="12"/>
                <w:szCs w:val="12"/>
              </w:rPr>
              <w:t>箱</w:t>
            </w:r>
          </w:p>
        </w:tc>
        <w:tc>
          <w:tcPr>
            <w:tcW w:w="794" w:type="dxa"/>
            <w:tcBorders>
              <w:top w:val="single" w:sz="8" w:space="0" w:color="000000"/>
              <w:left w:val="nil"/>
              <w:bottom w:val="single" w:sz="8" w:space="0" w:color="9D9C9C"/>
              <w:right w:val="nil"/>
            </w:tcBorders>
            <w:shd w:val="clear" w:color="auto" w:fill="ECECEC"/>
            <w:tcMar>
              <w:top w:w="36" w:type="dxa"/>
              <w:left w:w="22" w:type="dxa"/>
              <w:bottom w:w="0" w:type="dxa"/>
              <w:right w:w="23" w:type="dxa"/>
            </w:tcMar>
            <w:hideMark/>
          </w:tcPr>
          <w:p w:rsidR="00000000" w:rsidRDefault="008B79A4">
            <w:pPr>
              <w:spacing w:after="0"/>
              <w:jc w:val="right"/>
            </w:pPr>
            <w:r>
              <w:rPr>
                <w:b/>
                <w:bCs/>
                <w:sz w:val="12"/>
                <w:szCs w:val="12"/>
              </w:rPr>
              <w:t>2019</w:t>
            </w:r>
          </w:p>
        </w:tc>
        <w:tc>
          <w:tcPr>
            <w:tcW w:w="794" w:type="dxa"/>
            <w:tcBorders>
              <w:top w:val="single" w:sz="8" w:space="0" w:color="000000"/>
              <w:left w:val="nil"/>
              <w:bottom w:val="single" w:sz="8" w:space="0" w:color="9D9C9C"/>
              <w:right w:val="nil"/>
            </w:tcBorders>
            <w:tcMar>
              <w:top w:w="36" w:type="dxa"/>
              <w:left w:w="22" w:type="dxa"/>
              <w:bottom w:w="0" w:type="dxa"/>
              <w:right w:w="23" w:type="dxa"/>
            </w:tcMar>
            <w:hideMark/>
          </w:tcPr>
          <w:p w:rsidR="00000000" w:rsidRDefault="008B79A4">
            <w:pPr>
              <w:spacing w:after="0"/>
              <w:jc w:val="right"/>
            </w:pPr>
            <w:r>
              <w:rPr>
                <w:sz w:val="12"/>
                <w:szCs w:val="12"/>
              </w:rPr>
              <w:t>2018</w:t>
            </w:r>
          </w:p>
        </w:tc>
        <w:tc>
          <w:tcPr>
            <w:tcW w:w="794" w:type="dxa"/>
            <w:tcBorders>
              <w:top w:val="single" w:sz="8" w:space="0" w:color="000000"/>
              <w:left w:val="nil"/>
              <w:bottom w:val="single" w:sz="8" w:space="0" w:color="9D9C9C"/>
              <w:right w:val="nil"/>
            </w:tcBorders>
            <w:shd w:val="clear" w:color="auto" w:fill="ECECEC"/>
            <w:tcMar>
              <w:top w:w="36" w:type="dxa"/>
              <w:left w:w="22" w:type="dxa"/>
              <w:bottom w:w="0" w:type="dxa"/>
              <w:right w:w="23" w:type="dxa"/>
            </w:tcMar>
            <w:hideMark/>
          </w:tcPr>
          <w:p w:rsidR="00000000" w:rsidRDefault="008B79A4">
            <w:pPr>
              <w:spacing w:after="0"/>
              <w:jc w:val="right"/>
            </w:pPr>
            <w:r>
              <w:rPr>
                <w:b/>
                <w:bCs/>
                <w:sz w:val="12"/>
                <w:szCs w:val="12"/>
              </w:rPr>
              <w:t>2019</w:t>
            </w:r>
          </w:p>
        </w:tc>
        <w:tc>
          <w:tcPr>
            <w:tcW w:w="794" w:type="dxa"/>
            <w:tcBorders>
              <w:top w:val="single" w:sz="8" w:space="0" w:color="000000"/>
              <w:left w:val="nil"/>
              <w:bottom w:val="single" w:sz="8" w:space="0" w:color="9D9C9C"/>
              <w:right w:val="nil"/>
            </w:tcBorders>
            <w:tcMar>
              <w:top w:w="36" w:type="dxa"/>
              <w:left w:w="22" w:type="dxa"/>
              <w:bottom w:w="0" w:type="dxa"/>
              <w:right w:w="23" w:type="dxa"/>
            </w:tcMar>
            <w:hideMark/>
          </w:tcPr>
          <w:p w:rsidR="00000000" w:rsidRDefault="008B79A4">
            <w:pPr>
              <w:spacing w:after="0"/>
              <w:jc w:val="right"/>
            </w:pPr>
            <w:r>
              <w:rPr>
                <w:sz w:val="12"/>
                <w:szCs w:val="12"/>
              </w:rPr>
              <w:t>2018</w:t>
            </w:r>
          </w:p>
        </w:tc>
      </w:tr>
      <w:tr w:rsidR="00000000">
        <w:trPr>
          <w:trHeight w:val="205"/>
        </w:trPr>
        <w:tc>
          <w:tcPr>
            <w:tcW w:w="1531" w:type="dxa"/>
            <w:tcBorders>
              <w:top w:val="nil"/>
              <w:left w:val="nil"/>
              <w:bottom w:val="single" w:sz="8" w:space="0" w:color="9D9C9C"/>
              <w:right w:val="nil"/>
            </w:tcBorders>
            <w:tcMar>
              <w:top w:w="36" w:type="dxa"/>
              <w:left w:w="22" w:type="dxa"/>
              <w:bottom w:w="0" w:type="dxa"/>
              <w:right w:w="23" w:type="dxa"/>
            </w:tcMar>
            <w:hideMark/>
          </w:tcPr>
          <w:p w:rsidR="00000000" w:rsidRDefault="008B79A4">
            <w:pPr>
              <w:spacing w:after="0"/>
              <w:ind w:left="1"/>
            </w:pPr>
            <w:r>
              <w:rPr>
                <w:rStyle w:val="translated-span"/>
                <w:sz w:val="13"/>
                <w:szCs w:val="13"/>
              </w:rPr>
              <w:t>债券</w:t>
            </w:r>
            <w:r>
              <w:rPr>
                <w:rStyle w:val="translated-span"/>
                <w:sz w:val="13"/>
                <w:szCs w:val="13"/>
              </w:rPr>
              <w:t>：</w:t>
            </w:r>
          </w:p>
        </w:tc>
        <w:tc>
          <w:tcPr>
            <w:tcW w:w="794" w:type="dxa"/>
            <w:tcBorders>
              <w:top w:val="nil"/>
              <w:left w:val="nil"/>
              <w:bottom w:val="single" w:sz="8" w:space="0" w:color="9D9C9C"/>
              <w:right w:val="nil"/>
            </w:tcBorders>
            <w:shd w:val="clear" w:color="auto" w:fill="ECECEC"/>
            <w:tcMar>
              <w:top w:w="36" w:type="dxa"/>
              <w:left w:w="22" w:type="dxa"/>
              <w:bottom w:w="0" w:type="dxa"/>
              <w:right w:w="23" w:type="dxa"/>
            </w:tcMar>
            <w:hideMark/>
          </w:tcPr>
          <w:p w:rsidR="00000000" w:rsidRDefault="008B79A4">
            <w:r>
              <w:t> </w:t>
            </w:r>
          </w:p>
        </w:tc>
        <w:tc>
          <w:tcPr>
            <w:tcW w:w="794" w:type="dxa"/>
            <w:tcBorders>
              <w:top w:val="nil"/>
              <w:left w:val="nil"/>
              <w:bottom w:val="single" w:sz="8" w:space="0" w:color="9D9C9C"/>
              <w:right w:val="nil"/>
            </w:tcBorders>
            <w:tcMar>
              <w:top w:w="36" w:type="dxa"/>
              <w:left w:w="22" w:type="dxa"/>
              <w:bottom w:w="0" w:type="dxa"/>
              <w:right w:w="23" w:type="dxa"/>
            </w:tcMar>
            <w:hideMark/>
          </w:tcPr>
          <w:p w:rsidR="00000000" w:rsidRDefault="008B79A4">
            <w:r>
              <w:t> </w:t>
            </w:r>
          </w:p>
        </w:tc>
        <w:tc>
          <w:tcPr>
            <w:tcW w:w="794" w:type="dxa"/>
            <w:tcBorders>
              <w:top w:val="nil"/>
              <w:left w:val="nil"/>
              <w:bottom w:val="single" w:sz="8" w:space="0" w:color="9D9C9C"/>
              <w:right w:val="nil"/>
            </w:tcBorders>
            <w:shd w:val="clear" w:color="auto" w:fill="ECECEC"/>
            <w:tcMar>
              <w:top w:w="36" w:type="dxa"/>
              <w:left w:w="22" w:type="dxa"/>
              <w:bottom w:w="0" w:type="dxa"/>
              <w:right w:w="23" w:type="dxa"/>
            </w:tcMar>
            <w:hideMark/>
          </w:tcPr>
          <w:p w:rsidR="00000000" w:rsidRDefault="008B79A4">
            <w:r>
              <w:t> </w:t>
            </w:r>
          </w:p>
        </w:tc>
        <w:tc>
          <w:tcPr>
            <w:tcW w:w="794" w:type="dxa"/>
            <w:tcBorders>
              <w:top w:val="nil"/>
              <w:left w:val="nil"/>
              <w:bottom w:val="single" w:sz="8" w:space="0" w:color="9D9C9C"/>
              <w:right w:val="nil"/>
            </w:tcBorders>
            <w:tcMar>
              <w:top w:w="36" w:type="dxa"/>
              <w:left w:w="22" w:type="dxa"/>
              <w:bottom w:w="0" w:type="dxa"/>
              <w:right w:w="23" w:type="dxa"/>
            </w:tcMar>
            <w:hideMark/>
          </w:tcPr>
          <w:p w:rsidR="00000000" w:rsidRDefault="008B79A4">
            <w:r>
              <w:t> </w:t>
            </w:r>
          </w:p>
        </w:tc>
      </w:tr>
      <w:tr w:rsidR="00000000">
        <w:trPr>
          <w:trHeight w:val="205"/>
        </w:trPr>
        <w:tc>
          <w:tcPr>
            <w:tcW w:w="1531" w:type="dxa"/>
            <w:tcBorders>
              <w:top w:val="nil"/>
              <w:left w:val="nil"/>
              <w:bottom w:val="single" w:sz="8" w:space="0" w:color="9D9C9C"/>
              <w:right w:val="nil"/>
            </w:tcBorders>
            <w:tcMar>
              <w:top w:w="36" w:type="dxa"/>
              <w:left w:w="22" w:type="dxa"/>
              <w:bottom w:w="0" w:type="dxa"/>
              <w:right w:w="23" w:type="dxa"/>
            </w:tcMar>
            <w:hideMark/>
          </w:tcPr>
          <w:p w:rsidR="00000000" w:rsidRDefault="008B79A4">
            <w:pPr>
              <w:spacing w:after="0"/>
              <w:ind w:left="1"/>
            </w:pPr>
            <w:r>
              <w:rPr>
                <w:rStyle w:val="translated-span"/>
                <w:sz w:val="13"/>
                <w:szCs w:val="13"/>
              </w:rPr>
              <w:t>-</w:t>
            </w:r>
            <w:r>
              <w:rPr>
                <w:rStyle w:val="translated-span"/>
                <w:sz w:val="13"/>
                <w:szCs w:val="13"/>
              </w:rPr>
              <w:t>校</w:t>
            </w:r>
            <w:r>
              <w:rPr>
                <w:rStyle w:val="translated-span"/>
                <w:sz w:val="13"/>
                <w:szCs w:val="13"/>
              </w:rPr>
              <w:t>长</w:t>
            </w:r>
          </w:p>
        </w:tc>
        <w:tc>
          <w:tcPr>
            <w:tcW w:w="794" w:type="dxa"/>
            <w:tcBorders>
              <w:top w:val="nil"/>
              <w:left w:val="nil"/>
              <w:bottom w:val="single" w:sz="8" w:space="0" w:color="9D9C9C"/>
              <w:right w:val="nil"/>
            </w:tcBorders>
            <w:shd w:val="clear" w:color="auto" w:fill="ECECEC"/>
            <w:tcMar>
              <w:top w:w="36" w:type="dxa"/>
              <w:left w:w="22" w:type="dxa"/>
              <w:bottom w:w="0" w:type="dxa"/>
              <w:right w:w="23" w:type="dxa"/>
            </w:tcMar>
            <w:hideMark/>
          </w:tcPr>
          <w:p w:rsidR="00000000" w:rsidRDefault="008B79A4">
            <w:pPr>
              <w:spacing w:after="0"/>
              <w:jc w:val="right"/>
            </w:pPr>
            <w:r>
              <w:rPr>
                <w:rStyle w:val="translated-span"/>
                <w:sz w:val="13"/>
                <w:szCs w:val="13"/>
              </w:rPr>
              <w:t>—</w:t>
            </w:r>
          </w:p>
        </w:tc>
        <w:tc>
          <w:tcPr>
            <w:tcW w:w="794" w:type="dxa"/>
            <w:tcBorders>
              <w:top w:val="nil"/>
              <w:left w:val="nil"/>
              <w:bottom w:val="single" w:sz="8" w:space="0" w:color="9D9C9C"/>
              <w:right w:val="nil"/>
            </w:tcBorders>
            <w:tcMar>
              <w:top w:w="36" w:type="dxa"/>
              <w:left w:w="22" w:type="dxa"/>
              <w:bottom w:w="0" w:type="dxa"/>
              <w:right w:w="23" w:type="dxa"/>
            </w:tcMar>
            <w:hideMark/>
          </w:tcPr>
          <w:p w:rsidR="00000000" w:rsidRDefault="008B79A4">
            <w:pPr>
              <w:spacing w:after="0"/>
              <w:jc w:val="right"/>
            </w:pPr>
            <w:r>
              <w:rPr>
                <w:rStyle w:val="translated-span"/>
                <w:sz w:val="13"/>
                <w:szCs w:val="13"/>
              </w:rPr>
              <w:t>—</w:t>
            </w:r>
          </w:p>
        </w:tc>
        <w:tc>
          <w:tcPr>
            <w:tcW w:w="794" w:type="dxa"/>
            <w:tcBorders>
              <w:top w:val="nil"/>
              <w:left w:val="nil"/>
              <w:bottom w:val="single" w:sz="8" w:space="0" w:color="9D9C9C"/>
              <w:right w:val="nil"/>
            </w:tcBorders>
            <w:shd w:val="clear" w:color="auto" w:fill="ECECEC"/>
            <w:tcMar>
              <w:top w:w="36" w:type="dxa"/>
              <w:left w:w="22" w:type="dxa"/>
              <w:bottom w:w="0" w:type="dxa"/>
              <w:right w:w="23" w:type="dxa"/>
            </w:tcMar>
            <w:hideMark/>
          </w:tcPr>
          <w:p w:rsidR="00000000" w:rsidRDefault="008B79A4">
            <w:pPr>
              <w:spacing w:after="0"/>
              <w:jc w:val="right"/>
            </w:pPr>
            <w:r>
              <w:rPr>
                <w:sz w:val="13"/>
                <w:szCs w:val="13"/>
              </w:rPr>
              <w:t>250,000</w:t>
            </w:r>
          </w:p>
        </w:tc>
        <w:tc>
          <w:tcPr>
            <w:tcW w:w="794" w:type="dxa"/>
            <w:tcBorders>
              <w:top w:val="nil"/>
              <w:left w:val="nil"/>
              <w:bottom w:val="single" w:sz="8" w:space="0" w:color="9D9C9C"/>
              <w:right w:val="nil"/>
            </w:tcBorders>
            <w:tcMar>
              <w:top w:w="36" w:type="dxa"/>
              <w:left w:w="22" w:type="dxa"/>
              <w:bottom w:w="0" w:type="dxa"/>
              <w:right w:w="23" w:type="dxa"/>
            </w:tcMar>
            <w:hideMark/>
          </w:tcPr>
          <w:p w:rsidR="00000000" w:rsidRDefault="008B79A4">
            <w:pPr>
              <w:spacing w:after="0"/>
              <w:jc w:val="right"/>
            </w:pPr>
            <w:r>
              <w:rPr>
                <w:sz w:val="13"/>
                <w:szCs w:val="13"/>
              </w:rPr>
              <w:t>250,000</w:t>
            </w:r>
          </w:p>
        </w:tc>
      </w:tr>
      <w:tr w:rsidR="00000000">
        <w:trPr>
          <w:trHeight w:val="205"/>
        </w:trPr>
        <w:tc>
          <w:tcPr>
            <w:tcW w:w="1531" w:type="dxa"/>
            <w:tcBorders>
              <w:top w:val="nil"/>
              <w:left w:val="nil"/>
              <w:bottom w:val="single" w:sz="8" w:space="0" w:color="9D9C9C"/>
              <w:right w:val="nil"/>
            </w:tcBorders>
            <w:tcMar>
              <w:top w:w="36" w:type="dxa"/>
              <w:left w:w="22" w:type="dxa"/>
              <w:bottom w:w="0" w:type="dxa"/>
              <w:right w:w="23" w:type="dxa"/>
            </w:tcMar>
            <w:hideMark/>
          </w:tcPr>
          <w:p w:rsidR="00000000" w:rsidRDefault="008B79A4">
            <w:pPr>
              <w:spacing w:after="0"/>
            </w:pPr>
            <w:r>
              <w:rPr>
                <w:rStyle w:val="translated-span"/>
                <w:sz w:val="13"/>
                <w:szCs w:val="13"/>
              </w:rPr>
              <w:t>-</w:t>
            </w:r>
            <w:r>
              <w:rPr>
                <w:rStyle w:val="translated-span"/>
                <w:sz w:val="13"/>
                <w:szCs w:val="13"/>
              </w:rPr>
              <w:t>交易成</w:t>
            </w:r>
            <w:r>
              <w:rPr>
                <w:rStyle w:val="translated-span"/>
                <w:sz w:val="13"/>
                <w:szCs w:val="13"/>
              </w:rPr>
              <w:t>本</w:t>
            </w:r>
          </w:p>
        </w:tc>
        <w:tc>
          <w:tcPr>
            <w:tcW w:w="794" w:type="dxa"/>
            <w:tcBorders>
              <w:top w:val="nil"/>
              <w:left w:val="nil"/>
              <w:bottom w:val="single" w:sz="8" w:space="0" w:color="9D9C9C"/>
              <w:right w:val="nil"/>
            </w:tcBorders>
            <w:shd w:val="clear" w:color="auto" w:fill="ECECEC"/>
            <w:tcMar>
              <w:top w:w="36" w:type="dxa"/>
              <w:left w:w="22" w:type="dxa"/>
              <w:bottom w:w="0" w:type="dxa"/>
              <w:right w:w="23" w:type="dxa"/>
            </w:tcMar>
            <w:hideMark/>
          </w:tcPr>
          <w:p w:rsidR="00000000" w:rsidRDefault="008B79A4">
            <w:pPr>
              <w:spacing w:after="0"/>
              <w:jc w:val="right"/>
            </w:pPr>
            <w:r>
              <w:rPr>
                <w:rStyle w:val="translated-span"/>
                <w:sz w:val="13"/>
                <w:szCs w:val="13"/>
              </w:rPr>
              <w:t>—</w:t>
            </w:r>
          </w:p>
        </w:tc>
        <w:tc>
          <w:tcPr>
            <w:tcW w:w="794" w:type="dxa"/>
            <w:tcBorders>
              <w:top w:val="nil"/>
              <w:left w:val="nil"/>
              <w:bottom w:val="single" w:sz="8" w:space="0" w:color="9D9C9C"/>
              <w:right w:val="nil"/>
            </w:tcBorders>
            <w:tcMar>
              <w:top w:w="36" w:type="dxa"/>
              <w:left w:w="22" w:type="dxa"/>
              <w:bottom w:w="0" w:type="dxa"/>
              <w:right w:w="23" w:type="dxa"/>
            </w:tcMar>
            <w:hideMark/>
          </w:tcPr>
          <w:p w:rsidR="00000000" w:rsidRDefault="008B79A4">
            <w:pPr>
              <w:spacing w:after="0"/>
              <w:jc w:val="right"/>
            </w:pPr>
            <w:r>
              <w:rPr>
                <w:rStyle w:val="translated-span"/>
                <w:sz w:val="13"/>
                <w:szCs w:val="13"/>
              </w:rPr>
              <w:t>—</w:t>
            </w:r>
          </w:p>
        </w:tc>
        <w:tc>
          <w:tcPr>
            <w:tcW w:w="794" w:type="dxa"/>
            <w:tcBorders>
              <w:top w:val="nil"/>
              <w:left w:val="nil"/>
              <w:bottom w:val="single" w:sz="8" w:space="0" w:color="9D9C9C"/>
              <w:right w:val="nil"/>
            </w:tcBorders>
            <w:shd w:val="clear" w:color="auto" w:fill="ECECEC"/>
            <w:tcMar>
              <w:top w:w="36" w:type="dxa"/>
              <w:left w:w="22" w:type="dxa"/>
              <w:bottom w:w="0" w:type="dxa"/>
              <w:right w:w="23" w:type="dxa"/>
            </w:tcMar>
            <w:hideMark/>
          </w:tcPr>
          <w:p w:rsidR="00000000" w:rsidRDefault="008B79A4">
            <w:pPr>
              <w:spacing w:after="0"/>
              <w:jc w:val="right"/>
            </w:pPr>
            <w:r>
              <w:rPr>
                <w:rStyle w:val="translated-span"/>
                <w:sz w:val="13"/>
                <w:szCs w:val="13"/>
              </w:rPr>
              <w:t>–6,63</w:t>
            </w:r>
            <w:r>
              <w:rPr>
                <w:rStyle w:val="translated-span"/>
                <w:sz w:val="13"/>
                <w:szCs w:val="13"/>
              </w:rPr>
              <w:t>0</w:t>
            </w:r>
          </w:p>
        </w:tc>
        <w:tc>
          <w:tcPr>
            <w:tcW w:w="794" w:type="dxa"/>
            <w:tcBorders>
              <w:top w:val="nil"/>
              <w:left w:val="nil"/>
              <w:bottom w:val="single" w:sz="8" w:space="0" w:color="9D9C9C"/>
              <w:right w:val="nil"/>
            </w:tcBorders>
            <w:tcMar>
              <w:top w:w="36" w:type="dxa"/>
              <w:left w:w="22" w:type="dxa"/>
              <w:bottom w:w="0" w:type="dxa"/>
              <w:right w:w="23" w:type="dxa"/>
            </w:tcMar>
            <w:hideMark/>
          </w:tcPr>
          <w:p w:rsidR="00000000" w:rsidRDefault="008B79A4">
            <w:pPr>
              <w:spacing w:after="0"/>
              <w:jc w:val="right"/>
            </w:pPr>
            <w:r>
              <w:rPr>
                <w:rStyle w:val="translated-span"/>
                <w:sz w:val="13"/>
                <w:szCs w:val="13"/>
              </w:rPr>
              <w:t>–8,44</w:t>
            </w:r>
            <w:r>
              <w:rPr>
                <w:rStyle w:val="translated-span"/>
                <w:sz w:val="13"/>
                <w:szCs w:val="13"/>
              </w:rPr>
              <w:t>0</w:t>
            </w:r>
          </w:p>
        </w:tc>
      </w:tr>
      <w:tr w:rsidR="00000000">
        <w:trPr>
          <w:trHeight w:val="205"/>
        </w:trPr>
        <w:tc>
          <w:tcPr>
            <w:tcW w:w="1531" w:type="dxa"/>
            <w:tcBorders>
              <w:top w:val="nil"/>
              <w:left w:val="nil"/>
              <w:bottom w:val="single" w:sz="8" w:space="0" w:color="9D9C9C"/>
              <w:right w:val="nil"/>
            </w:tcBorders>
            <w:tcMar>
              <w:top w:w="36" w:type="dxa"/>
              <w:left w:w="22" w:type="dxa"/>
              <w:bottom w:w="0" w:type="dxa"/>
              <w:right w:w="23" w:type="dxa"/>
            </w:tcMar>
            <w:hideMark/>
          </w:tcPr>
          <w:p w:rsidR="00000000" w:rsidRDefault="008B79A4">
            <w:pPr>
              <w:spacing w:after="0"/>
            </w:pPr>
            <w:r>
              <w:rPr>
                <w:rStyle w:val="translated-span"/>
                <w:sz w:val="13"/>
                <w:szCs w:val="13"/>
              </w:rPr>
              <w:t>-</w:t>
            </w:r>
            <w:r>
              <w:rPr>
                <w:rStyle w:val="translated-span"/>
                <w:sz w:val="13"/>
                <w:szCs w:val="13"/>
              </w:rPr>
              <w:t>原始发行折</w:t>
            </w:r>
            <w:r>
              <w:rPr>
                <w:rStyle w:val="translated-span"/>
                <w:sz w:val="13"/>
                <w:szCs w:val="13"/>
              </w:rPr>
              <w:t>扣</w:t>
            </w:r>
          </w:p>
        </w:tc>
        <w:tc>
          <w:tcPr>
            <w:tcW w:w="794" w:type="dxa"/>
            <w:tcBorders>
              <w:top w:val="nil"/>
              <w:left w:val="nil"/>
              <w:bottom w:val="single" w:sz="8" w:space="0" w:color="9D9C9C"/>
              <w:right w:val="nil"/>
            </w:tcBorders>
            <w:shd w:val="clear" w:color="auto" w:fill="ECECEC"/>
            <w:tcMar>
              <w:top w:w="36" w:type="dxa"/>
              <w:left w:w="22" w:type="dxa"/>
              <w:bottom w:w="0" w:type="dxa"/>
              <w:right w:w="23" w:type="dxa"/>
            </w:tcMar>
            <w:hideMark/>
          </w:tcPr>
          <w:p w:rsidR="00000000" w:rsidRDefault="008B79A4">
            <w:pPr>
              <w:spacing w:after="0"/>
              <w:jc w:val="right"/>
            </w:pPr>
            <w:r>
              <w:rPr>
                <w:rStyle w:val="translated-span"/>
                <w:sz w:val="13"/>
                <w:szCs w:val="13"/>
              </w:rPr>
              <w:t>—</w:t>
            </w:r>
          </w:p>
        </w:tc>
        <w:tc>
          <w:tcPr>
            <w:tcW w:w="794" w:type="dxa"/>
            <w:tcBorders>
              <w:top w:val="nil"/>
              <w:left w:val="nil"/>
              <w:bottom w:val="single" w:sz="8" w:space="0" w:color="9D9C9C"/>
              <w:right w:val="nil"/>
            </w:tcBorders>
            <w:tcMar>
              <w:top w:w="36" w:type="dxa"/>
              <w:left w:w="22" w:type="dxa"/>
              <w:bottom w:w="0" w:type="dxa"/>
              <w:right w:w="23" w:type="dxa"/>
            </w:tcMar>
            <w:hideMark/>
          </w:tcPr>
          <w:p w:rsidR="00000000" w:rsidRDefault="008B79A4">
            <w:pPr>
              <w:spacing w:after="0"/>
              <w:jc w:val="right"/>
            </w:pPr>
            <w:r>
              <w:rPr>
                <w:rStyle w:val="translated-span"/>
                <w:sz w:val="13"/>
                <w:szCs w:val="13"/>
              </w:rPr>
              <w:t>—</w:t>
            </w:r>
          </w:p>
        </w:tc>
        <w:tc>
          <w:tcPr>
            <w:tcW w:w="794" w:type="dxa"/>
            <w:tcBorders>
              <w:top w:val="nil"/>
              <w:left w:val="nil"/>
              <w:bottom w:val="single" w:sz="8" w:space="0" w:color="9D9C9C"/>
              <w:right w:val="nil"/>
            </w:tcBorders>
            <w:shd w:val="clear" w:color="auto" w:fill="ECECEC"/>
            <w:tcMar>
              <w:top w:w="36" w:type="dxa"/>
              <w:left w:w="22" w:type="dxa"/>
              <w:bottom w:w="0" w:type="dxa"/>
              <w:right w:w="23" w:type="dxa"/>
            </w:tcMar>
            <w:hideMark/>
          </w:tcPr>
          <w:p w:rsidR="00000000" w:rsidRDefault="008B79A4">
            <w:pPr>
              <w:spacing w:after="0"/>
              <w:jc w:val="right"/>
            </w:pPr>
            <w:r>
              <w:rPr>
                <w:rStyle w:val="translated-span"/>
                <w:sz w:val="13"/>
                <w:szCs w:val="13"/>
              </w:rPr>
              <w:t>–91</w:t>
            </w:r>
            <w:r>
              <w:rPr>
                <w:rStyle w:val="translated-span"/>
                <w:sz w:val="13"/>
                <w:szCs w:val="13"/>
              </w:rPr>
              <w:t>5</w:t>
            </w:r>
          </w:p>
        </w:tc>
        <w:tc>
          <w:tcPr>
            <w:tcW w:w="794" w:type="dxa"/>
            <w:tcBorders>
              <w:top w:val="nil"/>
              <w:left w:val="nil"/>
              <w:bottom w:val="single" w:sz="8" w:space="0" w:color="9D9C9C"/>
              <w:right w:val="nil"/>
            </w:tcBorders>
            <w:tcMar>
              <w:top w:w="36" w:type="dxa"/>
              <w:left w:w="22" w:type="dxa"/>
              <w:bottom w:w="0" w:type="dxa"/>
              <w:right w:w="23" w:type="dxa"/>
            </w:tcMar>
            <w:hideMark/>
          </w:tcPr>
          <w:p w:rsidR="00000000" w:rsidRDefault="008B79A4">
            <w:pPr>
              <w:spacing w:after="0"/>
              <w:jc w:val="right"/>
            </w:pPr>
            <w:r>
              <w:rPr>
                <w:rStyle w:val="translated-span"/>
                <w:sz w:val="13"/>
                <w:szCs w:val="13"/>
              </w:rPr>
              <w:t>–1,18</w:t>
            </w:r>
            <w:r>
              <w:rPr>
                <w:rStyle w:val="translated-span"/>
                <w:sz w:val="13"/>
                <w:szCs w:val="13"/>
              </w:rPr>
              <w:t>6</w:t>
            </w:r>
          </w:p>
        </w:tc>
      </w:tr>
      <w:tr w:rsidR="00000000">
        <w:trPr>
          <w:trHeight w:val="205"/>
        </w:trPr>
        <w:tc>
          <w:tcPr>
            <w:tcW w:w="1531" w:type="dxa"/>
            <w:tcBorders>
              <w:top w:val="nil"/>
              <w:left w:val="nil"/>
              <w:bottom w:val="single" w:sz="8" w:space="0" w:color="9D9C9C"/>
              <w:right w:val="nil"/>
            </w:tcBorders>
            <w:tcMar>
              <w:top w:w="36" w:type="dxa"/>
              <w:left w:w="22" w:type="dxa"/>
              <w:bottom w:w="0" w:type="dxa"/>
              <w:right w:w="23" w:type="dxa"/>
            </w:tcMar>
            <w:hideMark/>
          </w:tcPr>
          <w:p w:rsidR="00000000" w:rsidRDefault="008B79A4">
            <w:pPr>
              <w:spacing w:after="0"/>
            </w:pPr>
            <w:r>
              <w:rPr>
                <w:rStyle w:val="translated-span"/>
                <w:sz w:val="13"/>
                <w:szCs w:val="13"/>
              </w:rPr>
              <w:t>银行透</w:t>
            </w:r>
            <w:r>
              <w:rPr>
                <w:rStyle w:val="translated-span"/>
                <w:sz w:val="13"/>
                <w:szCs w:val="13"/>
              </w:rPr>
              <w:t>支</w:t>
            </w:r>
          </w:p>
        </w:tc>
        <w:tc>
          <w:tcPr>
            <w:tcW w:w="794" w:type="dxa"/>
            <w:tcBorders>
              <w:top w:val="nil"/>
              <w:left w:val="nil"/>
              <w:bottom w:val="single" w:sz="8" w:space="0" w:color="9D9C9C"/>
              <w:right w:val="nil"/>
            </w:tcBorders>
            <w:shd w:val="clear" w:color="auto" w:fill="ECECEC"/>
            <w:tcMar>
              <w:top w:w="36" w:type="dxa"/>
              <w:left w:w="22" w:type="dxa"/>
              <w:bottom w:w="0" w:type="dxa"/>
              <w:right w:w="23" w:type="dxa"/>
            </w:tcMar>
            <w:hideMark/>
          </w:tcPr>
          <w:p w:rsidR="00000000" w:rsidRDefault="008B79A4">
            <w:pPr>
              <w:spacing w:after="0"/>
              <w:jc w:val="right"/>
            </w:pPr>
            <w:r>
              <w:rPr>
                <w:rStyle w:val="translated-span"/>
                <w:sz w:val="13"/>
                <w:szCs w:val="13"/>
              </w:rPr>
              <w:t>—</w:t>
            </w:r>
          </w:p>
        </w:tc>
        <w:tc>
          <w:tcPr>
            <w:tcW w:w="794" w:type="dxa"/>
            <w:tcBorders>
              <w:top w:val="nil"/>
              <w:left w:val="nil"/>
              <w:bottom w:val="single" w:sz="8" w:space="0" w:color="9D9C9C"/>
              <w:right w:val="nil"/>
            </w:tcBorders>
            <w:tcMar>
              <w:top w:w="36" w:type="dxa"/>
              <w:left w:w="22" w:type="dxa"/>
              <w:bottom w:w="0" w:type="dxa"/>
              <w:right w:w="23" w:type="dxa"/>
            </w:tcMar>
            <w:hideMark/>
          </w:tcPr>
          <w:p w:rsidR="00000000" w:rsidRDefault="008B79A4">
            <w:pPr>
              <w:spacing w:after="0"/>
              <w:jc w:val="right"/>
            </w:pPr>
            <w:r>
              <w:rPr>
                <w:rStyle w:val="translated-span"/>
                <w:sz w:val="13"/>
                <w:szCs w:val="13"/>
              </w:rPr>
              <w:t>—</w:t>
            </w:r>
          </w:p>
        </w:tc>
        <w:tc>
          <w:tcPr>
            <w:tcW w:w="794" w:type="dxa"/>
            <w:tcBorders>
              <w:top w:val="nil"/>
              <w:left w:val="nil"/>
              <w:bottom w:val="single" w:sz="8" w:space="0" w:color="9D9C9C"/>
              <w:right w:val="nil"/>
            </w:tcBorders>
            <w:shd w:val="clear" w:color="auto" w:fill="ECECEC"/>
            <w:tcMar>
              <w:top w:w="36" w:type="dxa"/>
              <w:left w:w="22" w:type="dxa"/>
              <w:bottom w:w="0" w:type="dxa"/>
              <w:right w:w="23" w:type="dxa"/>
            </w:tcMar>
            <w:hideMark/>
          </w:tcPr>
          <w:p w:rsidR="00000000" w:rsidRDefault="008B79A4">
            <w:pPr>
              <w:spacing w:after="0"/>
              <w:jc w:val="right"/>
            </w:pPr>
            <w:r>
              <w:rPr>
                <w:rStyle w:val="translated-span"/>
                <w:sz w:val="13"/>
                <w:szCs w:val="13"/>
              </w:rPr>
              <w:t>—</w:t>
            </w:r>
          </w:p>
        </w:tc>
        <w:tc>
          <w:tcPr>
            <w:tcW w:w="794" w:type="dxa"/>
            <w:tcBorders>
              <w:top w:val="nil"/>
              <w:left w:val="nil"/>
              <w:bottom w:val="single" w:sz="8" w:space="0" w:color="9D9C9C"/>
              <w:right w:val="nil"/>
            </w:tcBorders>
            <w:tcMar>
              <w:top w:w="36" w:type="dxa"/>
              <w:left w:w="22" w:type="dxa"/>
              <w:bottom w:w="0" w:type="dxa"/>
              <w:right w:w="23" w:type="dxa"/>
            </w:tcMar>
            <w:hideMark/>
          </w:tcPr>
          <w:p w:rsidR="00000000" w:rsidRDefault="008B79A4">
            <w:pPr>
              <w:spacing w:after="0"/>
              <w:ind w:right="1"/>
              <w:jc w:val="right"/>
            </w:pPr>
            <w:r>
              <w:rPr>
                <w:rStyle w:val="translated-span"/>
                <w:sz w:val="13"/>
                <w:szCs w:val="13"/>
              </w:rPr>
              <w:t>—</w:t>
            </w:r>
          </w:p>
        </w:tc>
      </w:tr>
      <w:tr w:rsidR="00000000">
        <w:trPr>
          <w:trHeight w:val="205"/>
        </w:trPr>
        <w:tc>
          <w:tcPr>
            <w:tcW w:w="1531" w:type="dxa"/>
            <w:tcBorders>
              <w:top w:val="nil"/>
              <w:left w:val="nil"/>
              <w:bottom w:val="single" w:sz="8" w:space="0" w:color="000000"/>
              <w:right w:val="nil"/>
            </w:tcBorders>
            <w:tcMar>
              <w:top w:w="36" w:type="dxa"/>
              <w:left w:w="22" w:type="dxa"/>
              <w:bottom w:w="0" w:type="dxa"/>
              <w:right w:w="23" w:type="dxa"/>
            </w:tcMar>
            <w:hideMark/>
          </w:tcPr>
          <w:p w:rsidR="00000000" w:rsidRDefault="008B79A4">
            <w:pPr>
              <w:spacing w:after="0"/>
            </w:pPr>
            <w:r>
              <w:rPr>
                <w:rStyle w:val="translated-span"/>
                <w:sz w:val="13"/>
                <w:szCs w:val="13"/>
              </w:rPr>
              <w:t>其他贷</w:t>
            </w:r>
            <w:r>
              <w:rPr>
                <w:rStyle w:val="translated-span"/>
                <w:sz w:val="13"/>
                <w:szCs w:val="13"/>
              </w:rPr>
              <w:t>款</w:t>
            </w:r>
          </w:p>
        </w:tc>
        <w:tc>
          <w:tcPr>
            <w:tcW w:w="794" w:type="dxa"/>
            <w:tcBorders>
              <w:top w:val="nil"/>
              <w:left w:val="nil"/>
              <w:bottom w:val="single" w:sz="8" w:space="0" w:color="000000"/>
              <w:right w:val="nil"/>
            </w:tcBorders>
            <w:shd w:val="clear" w:color="auto" w:fill="ECECEC"/>
            <w:tcMar>
              <w:top w:w="36" w:type="dxa"/>
              <w:left w:w="22" w:type="dxa"/>
              <w:bottom w:w="0" w:type="dxa"/>
              <w:right w:w="23" w:type="dxa"/>
            </w:tcMar>
            <w:hideMark/>
          </w:tcPr>
          <w:p w:rsidR="00000000" w:rsidRDefault="008B79A4">
            <w:pPr>
              <w:spacing w:after="0"/>
              <w:ind w:right="1"/>
              <w:jc w:val="right"/>
            </w:pPr>
            <w:r>
              <w:rPr>
                <w:rStyle w:val="translated-span"/>
                <w:sz w:val="13"/>
                <w:szCs w:val="13"/>
              </w:rPr>
              <w:t>—</w:t>
            </w:r>
          </w:p>
        </w:tc>
        <w:tc>
          <w:tcPr>
            <w:tcW w:w="794" w:type="dxa"/>
            <w:tcBorders>
              <w:top w:val="nil"/>
              <w:left w:val="nil"/>
              <w:bottom w:val="single" w:sz="8" w:space="0" w:color="000000"/>
              <w:right w:val="nil"/>
            </w:tcBorders>
            <w:tcMar>
              <w:top w:w="36" w:type="dxa"/>
              <w:left w:w="22" w:type="dxa"/>
              <w:bottom w:w="0" w:type="dxa"/>
              <w:right w:w="23" w:type="dxa"/>
            </w:tcMar>
            <w:hideMark/>
          </w:tcPr>
          <w:p w:rsidR="00000000" w:rsidRDefault="008B79A4">
            <w:pPr>
              <w:spacing w:after="0"/>
              <w:ind w:right="1"/>
              <w:jc w:val="right"/>
            </w:pPr>
            <w:r>
              <w:rPr>
                <w:rStyle w:val="translated-span"/>
                <w:sz w:val="13"/>
                <w:szCs w:val="13"/>
              </w:rPr>
              <w:t>—</w:t>
            </w:r>
          </w:p>
        </w:tc>
        <w:tc>
          <w:tcPr>
            <w:tcW w:w="794" w:type="dxa"/>
            <w:tcBorders>
              <w:top w:val="nil"/>
              <w:left w:val="nil"/>
              <w:bottom w:val="single" w:sz="8" w:space="0" w:color="000000"/>
              <w:right w:val="nil"/>
            </w:tcBorders>
            <w:shd w:val="clear" w:color="auto" w:fill="ECECEC"/>
            <w:tcMar>
              <w:top w:w="36" w:type="dxa"/>
              <w:left w:w="22" w:type="dxa"/>
              <w:bottom w:w="0" w:type="dxa"/>
              <w:right w:w="23" w:type="dxa"/>
            </w:tcMar>
            <w:hideMark/>
          </w:tcPr>
          <w:p w:rsidR="00000000" w:rsidRDefault="008B79A4">
            <w:pPr>
              <w:spacing w:after="0"/>
              <w:ind w:right="1"/>
              <w:jc w:val="right"/>
            </w:pPr>
            <w:r>
              <w:rPr>
                <w:sz w:val="13"/>
                <w:szCs w:val="13"/>
              </w:rPr>
              <w:t>4,407</w:t>
            </w:r>
          </w:p>
        </w:tc>
        <w:tc>
          <w:tcPr>
            <w:tcW w:w="794" w:type="dxa"/>
            <w:tcBorders>
              <w:top w:val="nil"/>
              <w:left w:val="nil"/>
              <w:bottom w:val="single" w:sz="8" w:space="0" w:color="000000"/>
              <w:right w:val="nil"/>
            </w:tcBorders>
            <w:tcMar>
              <w:top w:w="36" w:type="dxa"/>
              <w:left w:w="22" w:type="dxa"/>
              <w:bottom w:w="0" w:type="dxa"/>
              <w:right w:w="23" w:type="dxa"/>
            </w:tcMar>
            <w:hideMark/>
          </w:tcPr>
          <w:p w:rsidR="00000000" w:rsidRDefault="008B79A4">
            <w:pPr>
              <w:spacing w:after="0"/>
              <w:jc w:val="right"/>
            </w:pPr>
            <w:r>
              <w:rPr>
                <w:sz w:val="13"/>
                <w:szCs w:val="13"/>
              </w:rPr>
              <w:t>13,552</w:t>
            </w:r>
          </w:p>
        </w:tc>
      </w:tr>
      <w:tr w:rsidR="00000000">
        <w:trPr>
          <w:trHeight w:val="205"/>
        </w:trPr>
        <w:tc>
          <w:tcPr>
            <w:tcW w:w="1531" w:type="dxa"/>
            <w:tcBorders>
              <w:top w:val="nil"/>
              <w:left w:val="nil"/>
              <w:bottom w:val="single" w:sz="8" w:space="0" w:color="9D9C9C"/>
              <w:right w:val="nil"/>
            </w:tcBorders>
            <w:tcMar>
              <w:top w:w="36" w:type="dxa"/>
              <w:left w:w="22" w:type="dxa"/>
              <w:bottom w:w="0" w:type="dxa"/>
              <w:right w:w="23" w:type="dxa"/>
            </w:tcMar>
            <w:hideMark/>
          </w:tcPr>
          <w:p w:rsidR="00000000" w:rsidRDefault="008B79A4">
            <w:pPr>
              <w:spacing w:after="0"/>
            </w:pPr>
            <w:r>
              <w:rPr>
                <w:rStyle w:val="translated-span"/>
                <w:b/>
                <w:bCs/>
                <w:sz w:val="13"/>
                <w:szCs w:val="13"/>
              </w:rPr>
              <w:t>总</w:t>
            </w:r>
            <w:r>
              <w:rPr>
                <w:rStyle w:val="translated-span"/>
                <w:b/>
                <w:bCs/>
                <w:sz w:val="13"/>
                <w:szCs w:val="13"/>
              </w:rPr>
              <w:t>计</w:t>
            </w:r>
          </w:p>
        </w:tc>
        <w:tc>
          <w:tcPr>
            <w:tcW w:w="794" w:type="dxa"/>
            <w:tcBorders>
              <w:top w:val="nil"/>
              <w:left w:val="nil"/>
              <w:bottom w:val="single" w:sz="8" w:space="0" w:color="9D9C9C"/>
              <w:right w:val="nil"/>
            </w:tcBorders>
            <w:shd w:val="clear" w:color="auto" w:fill="ECECEC"/>
            <w:tcMar>
              <w:top w:w="36" w:type="dxa"/>
              <w:left w:w="22" w:type="dxa"/>
              <w:bottom w:w="0" w:type="dxa"/>
              <w:right w:w="23" w:type="dxa"/>
            </w:tcMar>
            <w:hideMark/>
          </w:tcPr>
          <w:p w:rsidR="00000000" w:rsidRDefault="008B79A4">
            <w:pPr>
              <w:spacing w:after="0"/>
              <w:ind w:right="1"/>
              <w:jc w:val="right"/>
            </w:pPr>
            <w:r>
              <w:rPr>
                <w:rStyle w:val="translated-span"/>
                <w:sz w:val="13"/>
                <w:szCs w:val="13"/>
              </w:rPr>
              <w:t>—</w:t>
            </w:r>
          </w:p>
        </w:tc>
        <w:tc>
          <w:tcPr>
            <w:tcW w:w="794" w:type="dxa"/>
            <w:tcBorders>
              <w:top w:val="nil"/>
              <w:left w:val="nil"/>
              <w:bottom w:val="single" w:sz="8" w:space="0" w:color="9D9C9C"/>
              <w:right w:val="nil"/>
            </w:tcBorders>
            <w:tcMar>
              <w:top w:w="36" w:type="dxa"/>
              <w:left w:w="22" w:type="dxa"/>
              <w:bottom w:w="0" w:type="dxa"/>
              <w:right w:w="23" w:type="dxa"/>
            </w:tcMar>
            <w:hideMark/>
          </w:tcPr>
          <w:p w:rsidR="00000000" w:rsidRDefault="008B79A4">
            <w:pPr>
              <w:spacing w:after="0"/>
              <w:ind w:right="1"/>
              <w:jc w:val="right"/>
            </w:pPr>
            <w:r>
              <w:rPr>
                <w:rStyle w:val="translated-span"/>
                <w:sz w:val="13"/>
                <w:szCs w:val="13"/>
              </w:rPr>
              <w:t>—</w:t>
            </w:r>
          </w:p>
        </w:tc>
        <w:tc>
          <w:tcPr>
            <w:tcW w:w="794" w:type="dxa"/>
            <w:tcBorders>
              <w:top w:val="nil"/>
              <w:left w:val="nil"/>
              <w:bottom w:val="single" w:sz="8" w:space="0" w:color="9D9C9C"/>
              <w:right w:val="nil"/>
            </w:tcBorders>
            <w:shd w:val="clear" w:color="auto" w:fill="ECECEC"/>
            <w:tcMar>
              <w:top w:w="36" w:type="dxa"/>
              <w:left w:w="22" w:type="dxa"/>
              <w:bottom w:w="0" w:type="dxa"/>
              <w:right w:w="23" w:type="dxa"/>
            </w:tcMar>
            <w:hideMark/>
          </w:tcPr>
          <w:p w:rsidR="00000000" w:rsidRDefault="008B79A4">
            <w:pPr>
              <w:spacing w:after="0"/>
              <w:ind w:right="1"/>
              <w:jc w:val="right"/>
            </w:pPr>
            <w:r>
              <w:rPr>
                <w:b/>
                <w:bCs/>
                <w:sz w:val="13"/>
                <w:szCs w:val="13"/>
              </w:rPr>
              <w:t>248,862</w:t>
            </w:r>
          </w:p>
        </w:tc>
        <w:tc>
          <w:tcPr>
            <w:tcW w:w="794" w:type="dxa"/>
            <w:tcBorders>
              <w:top w:val="nil"/>
              <w:left w:val="nil"/>
              <w:bottom w:val="single" w:sz="8" w:space="0" w:color="9D9C9C"/>
              <w:right w:val="nil"/>
            </w:tcBorders>
            <w:tcMar>
              <w:top w:w="36" w:type="dxa"/>
              <w:left w:w="22" w:type="dxa"/>
              <w:bottom w:w="0" w:type="dxa"/>
              <w:right w:w="23" w:type="dxa"/>
            </w:tcMar>
            <w:hideMark/>
          </w:tcPr>
          <w:p w:rsidR="00000000" w:rsidRDefault="008B79A4">
            <w:pPr>
              <w:spacing w:after="0"/>
              <w:ind w:right="1"/>
              <w:jc w:val="right"/>
            </w:pPr>
            <w:r>
              <w:rPr>
                <w:b/>
                <w:bCs/>
                <w:sz w:val="13"/>
                <w:szCs w:val="13"/>
              </w:rPr>
              <w:t>253,926</w:t>
            </w:r>
          </w:p>
        </w:tc>
      </w:tr>
    </w:tbl>
    <w:p w:rsidR="00000000" w:rsidRDefault="008B79A4">
      <w:pPr>
        <w:spacing w:after="3" w:line="247" w:lineRule="auto"/>
        <w:ind w:left="18" w:right="22" w:hanging="10"/>
        <w:jc w:val="both"/>
      </w:pPr>
      <w:r>
        <w:rPr>
          <w:rStyle w:val="translated-span"/>
          <w:sz w:val="14"/>
          <w:szCs w:val="14"/>
        </w:rPr>
        <w:t>2018</w:t>
      </w:r>
      <w:r>
        <w:rPr>
          <w:rStyle w:val="translated-span"/>
          <w:sz w:val="14"/>
          <w:szCs w:val="14"/>
        </w:rPr>
        <w:t>年</w:t>
      </w:r>
      <w:r>
        <w:rPr>
          <w:rStyle w:val="translated-span"/>
          <w:sz w:val="14"/>
          <w:szCs w:val="14"/>
        </w:rPr>
        <w:t>7</w:t>
      </w:r>
      <w:r>
        <w:rPr>
          <w:rStyle w:val="translated-span"/>
          <w:sz w:val="14"/>
          <w:szCs w:val="14"/>
        </w:rPr>
        <w:t>月</w:t>
      </w:r>
      <w:r>
        <w:rPr>
          <w:rStyle w:val="translated-span"/>
          <w:sz w:val="14"/>
          <w:szCs w:val="14"/>
        </w:rPr>
        <w:t>6</w:t>
      </w:r>
      <w:r>
        <w:rPr>
          <w:rStyle w:val="translated-span"/>
          <w:sz w:val="14"/>
          <w:szCs w:val="14"/>
        </w:rPr>
        <w:t>日，</w:t>
      </w:r>
      <w:r>
        <w:rPr>
          <w:rStyle w:val="translated-span"/>
          <w:sz w:val="14"/>
          <w:szCs w:val="14"/>
        </w:rPr>
        <w:t>Subisiday Radisson Hotel Holdings AB</w:t>
      </w:r>
      <w:r>
        <w:rPr>
          <w:rStyle w:val="translated-span"/>
          <w:sz w:val="14"/>
          <w:szCs w:val="14"/>
        </w:rPr>
        <w:t>（</w:t>
      </w:r>
      <w:r>
        <w:rPr>
          <w:rStyle w:val="translated-span"/>
          <w:sz w:val="14"/>
          <w:szCs w:val="14"/>
        </w:rPr>
        <w:t>publ</w:t>
      </w:r>
      <w:r>
        <w:rPr>
          <w:rStyle w:val="translated-span"/>
          <w:sz w:val="14"/>
          <w:szCs w:val="14"/>
        </w:rPr>
        <w:t>）发行了</w:t>
      </w:r>
      <w:r>
        <w:rPr>
          <w:rStyle w:val="translated-span"/>
          <w:sz w:val="14"/>
          <w:szCs w:val="14"/>
        </w:rPr>
        <w:t>25</w:t>
      </w:r>
      <w:r>
        <w:rPr>
          <w:rStyle w:val="translated-span"/>
          <w:sz w:val="14"/>
          <w:szCs w:val="14"/>
        </w:rPr>
        <w:t>万欧元的优先担保债券，到期日为</w:t>
      </w:r>
      <w:r>
        <w:rPr>
          <w:rStyle w:val="translated-span"/>
          <w:sz w:val="14"/>
          <w:szCs w:val="14"/>
        </w:rPr>
        <w:t>2023</w:t>
      </w:r>
      <w:r>
        <w:rPr>
          <w:rStyle w:val="translated-span"/>
          <w:sz w:val="14"/>
          <w:szCs w:val="14"/>
        </w:rPr>
        <w:t>年</w:t>
      </w:r>
      <w:r>
        <w:rPr>
          <w:rStyle w:val="translated-span"/>
          <w:sz w:val="14"/>
          <w:szCs w:val="14"/>
        </w:rPr>
        <w:t>7</w:t>
      </w:r>
      <w:r>
        <w:rPr>
          <w:rStyle w:val="translated-span"/>
          <w:sz w:val="14"/>
          <w:szCs w:val="14"/>
        </w:rPr>
        <w:t>月，附带权益为</w:t>
      </w:r>
      <w:r>
        <w:rPr>
          <w:rStyle w:val="translated-span"/>
          <w:sz w:val="14"/>
          <w:szCs w:val="14"/>
        </w:rPr>
        <w:t>6.875%</w:t>
      </w:r>
      <w:r>
        <w:rPr>
          <w:rStyle w:val="translated-span"/>
          <w:sz w:val="14"/>
          <w:szCs w:val="14"/>
        </w:rPr>
        <w:t>。</w:t>
      </w:r>
      <w:r>
        <w:rPr>
          <w:rStyle w:val="translated-span"/>
          <w:sz w:val="14"/>
          <w:szCs w:val="14"/>
        </w:rPr>
        <w:t>与票据发行相关的交易成本为</w:t>
      </w:r>
      <w:r>
        <w:rPr>
          <w:rStyle w:val="translated-span"/>
          <w:sz w:val="14"/>
          <w:szCs w:val="14"/>
        </w:rPr>
        <w:t>TEUR 9472</w:t>
      </w:r>
      <w:r>
        <w:rPr>
          <w:rStyle w:val="translated-span"/>
          <w:sz w:val="14"/>
          <w:szCs w:val="14"/>
        </w:rPr>
        <w:t>。</w:t>
      </w:r>
      <w:r>
        <w:rPr>
          <w:rStyle w:val="translated-span"/>
          <w:sz w:val="14"/>
          <w:szCs w:val="14"/>
        </w:rPr>
        <w:t>2018</w:t>
      </w:r>
      <w:r>
        <w:rPr>
          <w:rStyle w:val="translated-span"/>
          <w:sz w:val="14"/>
          <w:szCs w:val="14"/>
        </w:rPr>
        <w:t>年</w:t>
      </w:r>
      <w:r>
        <w:rPr>
          <w:rStyle w:val="translated-span"/>
          <w:sz w:val="14"/>
          <w:szCs w:val="14"/>
        </w:rPr>
        <w:t>7</w:t>
      </w:r>
      <w:r>
        <w:rPr>
          <w:rStyle w:val="translated-span"/>
          <w:sz w:val="14"/>
          <w:szCs w:val="14"/>
        </w:rPr>
        <w:t>月</w:t>
      </w:r>
      <w:r>
        <w:rPr>
          <w:rStyle w:val="translated-span"/>
          <w:sz w:val="14"/>
          <w:szCs w:val="14"/>
        </w:rPr>
        <w:t>6</w:t>
      </w:r>
      <w:r>
        <w:rPr>
          <w:rStyle w:val="translated-span"/>
          <w:sz w:val="14"/>
          <w:szCs w:val="14"/>
        </w:rPr>
        <w:t>日支付的原始发行折扣金额为</w:t>
      </w:r>
      <w:r>
        <w:rPr>
          <w:rStyle w:val="translated-span"/>
          <w:sz w:val="14"/>
          <w:szCs w:val="14"/>
        </w:rPr>
        <w:t>TEUR 1317</w:t>
      </w:r>
      <w:r>
        <w:rPr>
          <w:rStyle w:val="translated-span"/>
          <w:sz w:val="14"/>
          <w:szCs w:val="14"/>
        </w:rPr>
        <w:t>。</w:t>
      </w:r>
      <w:r>
        <w:rPr>
          <w:rStyle w:val="translated-span"/>
          <w:sz w:val="14"/>
          <w:szCs w:val="14"/>
        </w:rPr>
        <w:t>交易成本和原始发行折扣在债券期限内确认</w:t>
      </w:r>
      <w:r>
        <w:rPr>
          <w:rStyle w:val="translated-span"/>
          <w:sz w:val="14"/>
          <w:szCs w:val="14"/>
        </w:rPr>
        <w:t>。</w:t>
      </w:r>
    </w:p>
    <w:p w:rsidR="00000000" w:rsidRDefault="008B79A4">
      <w:pPr>
        <w:spacing w:after="3" w:line="247" w:lineRule="auto"/>
        <w:ind w:left="8" w:right="22" w:firstLine="170"/>
        <w:jc w:val="both"/>
      </w:pPr>
      <w:r>
        <w:rPr>
          <w:rStyle w:val="translated-span"/>
          <w:sz w:val="14"/>
          <w:szCs w:val="14"/>
        </w:rPr>
        <w:t>截至</w:t>
      </w:r>
      <w:r>
        <w:rPr>
          <w:rStyle w:val="translated-span"/>
          <w:sz w:val="14"/>
          <w:szCs w:val="14"/>
        </w:rPr>
        <w:t>2019</w:t>
      </w:r>
      <w:r>
        <w:rPr>
          <w:rStyle w:val="translated-span"/>
          <w:sz w:val="14"/>
          <w:szCs w:val="14"/>
        </w:rPr>
        <w:t>年</w:t>
      </w:r>
      <w:r>
        <w:rPr>
          <w:rStyle w:val="translated-span"/>
          <w:sz w:val="14"/>
          <w:szCs w:val="14"/>
        </w:rPr>
        <w:t>12</w:t>
      </w:r>
      <w:r>
        <w:rPr>
          <w:rStyle w:val="translated-span"/>
          <w:sz w:val="14"/>
          <w:szCs w:val="14"/>
        </w:rPr>
        <w:t>月</w:t>
      </w:r>
      <w:r>
        <w:rPr>
          <w:rStyle w:val="translated-span"/>
          <w:sz w:val="14"/>
          <w:szCs w:val="14"/>
        </w:rPr>
        <w:t>31</w:t>
      </w:r>
      <w:r>
        <w:rPr>
          <w:rStyle w:val="translated-span"/>
          <w:sz w:val="14"/>
          <w:szCs w:val="14"/>
        </w:rPr>
        <w:t>日，优先担保债券的应计利息为</w:t>
      </w:r>
      <w:r>
        <w:rPr>
          <w:rStyle w:val="translated-span"/>
          <w:sz w:val="14"/>
          <w:szCs w:val="14"/>
        </w:rPr>
        <w:t>TEUR 7926</w:t>
      </w:r>
      <w:r>
        <w:rPr>
          <w:rStyle w:val="translated-span"/>
          <w:sz w:val="14"/>
          <w:szCs w:val="14"/>
        </w:rPr>
        <w:t>（</w:t>
      </w:r>
      <w:r>
        <w:rPr>
          <w:rStyle w:val="translated-span"/>
          <w:sz w:val="14"/>
          <w:szCs w:val="14"/>
        </w:rPr>
        <w:t>8355</w:t>
      </w:r>
      <w:r>
        <w:rPr>
          <w:rStyle w:val="translated-span"/>
          <w:sz w:val="14"/>
          <w:szCs w:val="14"/>
        </w:rPr>
        <w:t>），列报为</w:t>
      </w:r>
      <w:r>
        <w:rPr>
          <w:rStyle w:val="translated-span"/>
          <w:sz w:val="14"/>
          <w:szCs w:val="14"/>
        </w:rPr>
        <w:t>“</w:t>
      </w:r>
      <w:r>
        <w:rPr>
          <w:rStyle w:val="translated-span"/>
          <w:sz w:val="14"/>
          <w:szCs w:val="14"/>
        </w:rPr>
        <w:t>其他流动无息负债</w:t>
      </w:r>
      <w:r>
        <w:rPr>
          <w:rStyle w:val="translated-span"/>
          <w:sz w:val="14"/>
          <w:szCs w:val="14"/>
        </w:rPr>
        <w:t>”</w:t>
      </w:r>
      <w:r>
        <w:rPr>
          <w:rStyle w:val="translated-span"/>
          <w:sz w:val="14"/>
          <w:szCs w:val="14"/>
        </w:rPr>
        <w:t>（见附注</w:t>
      </w:r>
      <w:r>
        <w:rPr>
          <w:rStyle w:val="translated-span"/>
          <w:sz w:val="14"/>
          <w:szCs w:val="14"/>
        </w:rPr>
        <w:t>33</w:t>
      </w:r>
      <w:r>
        <w:rPr>
          <w:rStyle w:val="translated-span"/>
          <w:sz w:val="14"/>
          <w:szCs w:val="14"/>
        </w:rPr>
        <w:t>）</w:t>
      </w:r>
    </w:p>
    <w:p w:rsidR="00000000" w:rsidRDefault="008B79A4">
      <w:pPr>
        <w:spacing w:after="226" w:line="247" w:lineRule="auto"/>
        <w:ind w:left="8" w:right="22" w:firstLine="170"/>
        <w:jc w:val="both"/>
      </w:pPr>
      <w:r>
        <w:rPr>
          <w:rStyle w:val="translated-span"/>
          <w:sz w:val="14"/>
          <w:szCs w:val="14"/>
        </w:rPr>
        <w:t>本公司已将资产抵押作为借款担保（</w:t>
      </w:r>
      <w:r>
        <w:rPr>
          <w:rStyle w:val="translated-span"/>
          <w:sz w:val="14"/>
          <w:szCs w:val="14"/>
        </w:rPr>
        <w:t>见附注</w:t>
      </w:r>
      <w:r>
        <w:rPr>
          <w:rStyle w:val="translated-span"/>
          <w:sz w:val="14"/>
          <w:szCs w:val="14"/>
        </w:rPr>
        <w:t>35</w:t>
      </w:r>
      <w:r>
        <w:rPr>
          <w:rStyle w:val="translated-span"/>
          <w:sz w:val="14"/>
          <w:szCs w:val="14"/>
        </w:rPr>
        <w:t>）</w:t>
      </w:r>
      <w:r>
        <w:rPr>
          <w:rStyle w:val="translated-span"/>
          <w:sz w:val="14"/>
          <w:szCs w:val="14"/>
        </w:rPr>
        <w:t>。</w:t>
      </w:r>
    </w:p>
    <w:p w:rsidR="00000000" w:rsidRDefault="008B79A4">
      <w:pPr>
        <w:spacing w:after="3" w:line="247" w:lineRule="auto"/>
        <w:ind w:left="18" w:right="22" w:hanging="10"/>
        <w:jc w:val="both"/>
      </w:pPr>
      <w:r>
        <w:rPr>
          <w:rStyle w:val="translated-span"/>
          <w:sz w:val="14"/>
          <w:szCs w:val="14"/>
        </w:rPr>
        <w:t>其他非流动贷款中的</w:t>
      </w:r>
      <w:r>
        <w:rPr>
          <w:rStyle w:val="translated-span"/>
          <w:sz w:val="14"/>
          <w:szCs w:val="14"/>
        </w:rPr>
        <w:t>TEUR 4407</w:t>
      </w:r>
      <w:r>
        <w:rPr>
          <w:rStyle w:val="translated-span"/>
          <w:sz w:val="14"/>
          <w:szCs w:val="14"/>
        </w:rPr>
        <w:t>（</w:t>
      </w:r>
      <w:r>
        <w:rPr>
          <w:rStyle w:val="translated-span"/>
          <w:sz w:val="14"/>
          <w:szCs w:val="14"/>
        </w:rPr>
        <w:t>4684</w:t>
      </w:r>
      <w:r>
        <w:rPr>
          <w:rStyle w:val="translated-span"/>
          <w:sz w:val="14"/>
          <w:szCs w:val="14"/>
        </w:rPr>
        <w:t>）与根据管理合同对一家德国酒店进行翻修投资的融资有关</w:t>
      </w:r>
      <w:r>
        <w:rPr>
          <w:rStyle w:val="translated-span"/>
          <w:sz w:val="14"/>
          <w:szCs w:val="14"/>
        </w:rPr>
        <w:t>。</w:t>
      </w:r>
      <w:r>
        <w:rPr>
          <w:rStyle w:val="translated-span"/>
          <w:sz w:val="14"/>
          <w:szCs w:val="14"/>
        </w:rPr>
        <w:t>Radisson</w:t>
      </w:r>
      <w:r>
        <w:rPr>
          <w:rStyle w:val="translated-span"/>
          <w:sz w:val="14"/>
          <w:szCs w:val="14"/>
        </w:rPr>
        <w:t>尚未收到任何与此贷款有关的现金，但作为管理协议的一部分，已承担了部分翻新工程的融资义务</w:t>
      </w:r>
      <w:r>
        <w:rPr>
          <w:rStyle w:val="translated-span"/>
          <w:sz w:val="14"/>
          <w:szCs w:val="14"/>
        </w:rPr>
        <w:t>。</w:t>
      </w:r>
      <w:r>
        <w:rPr>
          <w:rStyle w:val="translated-span"/>
          <w:sz w:val="14"/>
          <w:szCs w:val="14"/>
        </w:rPr>
        <w:t>与通过管理协议授予的权利相对应的无形资产已同时确认</w:t>
      </w:r>
      <w:r>
        <w:rPr>
          <w:rStyle w:val="translated-span"/>
          <w:sz w:val="14"/>
          <w:szCs w:val="14"/>
        </w:rPr>
        <w:t>。</w:t>
      </w:r>
      <w:r>
        <w:rPr>
          <w:rStyle w:val="translated-span"/>
          <w:sz w:val="14"/>
          <w:szCs w:val="14"/>
        </w:rPr>
        <w:t>整修期间产生的利息成本于</w:t>
      </w:r>
      <w:r>
        <w:rPr>
          <w:rStyle w:val="translated-span"/>
          <w:sz w:val="14"/>
          <w:szCs w:val="14"/>
        </w:rPr>
        <w:t>2009</w:t>
      </w:r>
      <w:r>
        <w:rPr>
          <w:rStyle w:val="translated-span"/>
          <w:sz w:val="14"/>
          <w:szCs w:val="14"/>
        </w:rPr>
        <w:t>年资本化</w:t>
      </w:r>
      <w:r>
        <w:rPr>
          <w:rStyle w:val="translated-span"/>
          <w:sz w:val="14"/>
          <w:szCs w:val="14"/>
        </w:rPr>
        <w:t>。</w:t>
      </w:r>
      <w:r>
        <w:rPr>
          <w:rStyle w:val="translated-span"/>
          <w:sz w:val="14"/>
          <w:szCs w:val="14"/>
        </w:rPr>
        <w:t>2011</w:t>
      </w:r>
      <w:r>
        <w:rPr>
          <w:rStyle w:val="translated-span"/>
          <w:sz w:val="14"/>
          <w:szCs w:val="14"/>
        </w:rPr>
        <w:t>年，应计利息被免除，并作为财务收入报告</w:t>
      </w:r>
      <w:r>
        <w:rPr>
          <w:rStyle w:val="translated-span"/>
          <w:sz w:val="14"/>
          <w:szCs w:val="14"/>
        </w:rPr>
        <w:t>。</w:t>
      </w:r>
      <w:r>
        <w:rPr>
          <w:rStyle w:val="translated-span"/>
          <w:sz w:val="14"/>
          <w:szCs w:val="14"/>
        </w:rPr>
        <w:t>从</w:t>
      </w:r>
      <w:r>
        <w:rPr>
          <w:rStyle w:val="translated-span"/>
          <w:sz w:val="14"/>
          <w:szCs w:val="14"/>
        </w:rPr>
        <w:t>2011</w:t>
      </w:r>
      <w:r>
        <w:rPr>
          <w:rStyle w:val="translated-span"/>
          <w:sz w:val="14"/>
          <w:szCs w:val="14"/>
        </w:rPr>
        <w:t>年起，贷款利率为</w:t>
      </w:r>
      <w:r>
        <w:rPr>
          <w:rStyle w:val="translated-span"/>
          <w:sz w:val="14"/>
          <w:szCs w:val="14"/>
        </w:rPr>
        <w:t>4.5%</w:t>
      </w:r>
      <w:r>
        <w:rPr>
          <w:rStyle w:val="translated-span"/>
          <w:sz w:val="14"/>
          <w:szCs w:val="14"/>
        </w:rPr>
        <w:t>。</w:t>
      </w:r>
      <w:r>
        <w:rPr>
          <w:rStyle w:val="translated-span"/>
          <w:sz w:val="14"/>
          <w:szCs w:val="14"/>
        </w:rPr>
        <w:t>贷款的非流动部分的偿还与</w:t>
      </w:r>
      <w:r>
        <w:rPr>
          <w:rStyle w:val="translated-span"/>
          <w:sz w:val="14"/>
          <w:szCs w:val="14"/>
        </w:rPr>
        <w:t>2018</w:t>
      </w:r>
      <w:r>
        <w:rPr>
          <w:rStyle w:val="translated-span"/>
          <w:sz w:val="14"/>
          <w:szCs w:val="14"/>
        </w:rPr>
        <w:t>年</w:t>
      </w:r>
      <w:r>
        <w:rPr>
          <w:rStyle w:val="translated-span"/>
          <w:sz w:val="14"/>
          <w:szCs w:val="14"/>
        </w:rPr>
        <w:t>12</w:t>
      </w:r>
      <w:r>
        <w:rPr>
          <w:rStyle w:val="translated-span"/>
          <w:sz w:val="14"/>
          <w:szCs w:val="14"/>
        </w:rPr>
        <w:t>月</w:t>
      </w:r>
      <w:r>
        <w:rPr>
          <w:rStyle w:val="translated-span"/>
          <w:sz w:val="14"/>
          <w:szCs w:val="14"/>
        </w:rPr>
        <w:t>31</w:t>
      </w:r>
      <w:r>
        <w:rPr>
          <w:rStyle w:val="translated-span"/>
          <w:sz w:val="14"/>
          <w:szCs w:val="14"/>
        </w:rPr>
        <w:t>日收取的费用金额有关，该公司有一笔与收购</w:t>
      </w:r>
      <w:r>
        <w:rPr>
          <w:rStyle w:val="translated-span"/>
          <w:sz w:val="14"/>
          <w:szCs w:val="14"/>
        </w:rPr>
        <w:t>prize Holding G</w:t>
      </w:r>
      <w:r>
        <w:rPr>
          <w:rStyle w:val="translated-span"/>
          <w:sz w:val="14"/>
          <w:szCs w:val="14"/>
        </w:rPr>
        <w:t>mbH</w:t>
      </w:r>
      <w:r>
        <w:rPr>
          <w:rStyle w:val="translated-span"/>
          <w:sz w:val="14"/>
          <w:szCs w:val="14"/>
        </w:rPr>
        <w:t>股份有关的贷款，金额为</w:t>
      </w:r>
      <w:r>
        <w:rPr>
          <w:rStyle w:val="translated-span"/>
          <w:sz w:val="14"/>
          <w:szCs w:val="14"/>
        </w:rPr>
        <w:t>8868</w:t>
      </w:r>
      <w:r>
        <w:rPr>
          <w:rStyle w:val="translated-span"/>
          <w:sz w:val="14"/>
          <w:szCs w:val="14"/>
        </w:rPr>
        <w:t>欧元。该贷款于</w:t>
      </w:r>
      <w:r>
        <w:rPr>
          <w:rStyle w:val="translated-span"/>
          <w:sz w:val="14"/>
          <w:szCs w:val="14"/>
        </w:rPr>
        <w:t>2019</w:t>
      </w:r>
      <w:r>
        <w:rPr>
          <w:rStyle w:val="translated-span"/>
          <w:sz w:val="14"/>
          <w:szCs w:val="14"/>
        </w:rPr>
        <w:t>年结算</w:t>
      </w:r>
      <w:r>
        <w:rPr>
          <w:rStyle w:val="translated-span"/>
          <w:sz w:val="14"/>
          <w:szCs w:val="14"/>
        </w:rPr>
        <w:t>。</w:t>
      </w:r>
    </w:p>
    <w:p w:rsidR="00000000" w:rsidRDefault="008B79A4">
      <w:pPr>
        <w:spacing w:after="3" w:line="247" w:lineRule="auto"/>
        <w:ind w:left="8" w:right="22" w:firstLine="170"/>
        <w:jc w:val="both"/>
      </w:pPr>
      <w:r>
        <w:rPr>
          <w:rStyle w:val="translated-span"/>
          <w:sz w:val="14"/>
          <w:szCs w:val="14"/>
        </w:rPr>
        <w:t>除上述借款费用外，其他借款费用均未资本化</w:t>
      </w:r>
      <w:r>
        <w:rPr>
          <w:rStyle w:val="translated-span"/>
          <w:sz w:val="14"/>
          <w:szCs w:val="14"/>
        </w:rPr>
        <w:t>。</w:t>
      </w:r>
    </w:p>
    <w:p w:rsidR="00000000" w:rsidRDefault="008B79A4">
      <w:pPr>
        <w:spacing w:after="3" w:line="247" w:lineRule="auto"/>
        <w:ind w:left="8" w:right="22" w:firstLine="170"/>
        <w:jc w:val="both"/>
      </w:pPr>
      <w:r>
        <w:rPr>
          <w:rStyle w:val="translated-span"/>
          <w:sz w:val="14"/>
          <w:szCs w:val="14"/>
        </w:rPr>
        <w:t>这两项借款不受任何契约的约束，公司也没有抵押任何资产作为担保这两项借款的抵押品</w:t>
      </w:r>
      <w:r>
        <w:rPr>
          <w:rStyle w:val="translated-span"/>
          <w:sz w:val="14"/>
          <w:szCs w:val="14"/>
        </w:rPr>
        <w:t>。</w:t>
      </w:r>
    </w:p>
    <w:p w:rsidR="00000000" w:rsidRDefault="008B79A4">
      <w:pPr>
        <w:spacing w:after="323" w:line="264" w:lineRule="auto"/>
        <w:ind w:left="10" w:right="8" w:hanging="10"/>
        <w:jc w:val="right"/>
      </w:pPr>
      <w:r>
        <w:rPr>
          <w:rStyle w:val="translated-span"/>
          <w:sz w:val="14"/>
          <w:szCs w:val="14"/>
        </w:rPr>
        <w:t>集团借款的账面金额以欧元计价</w:t>
      </w:r>
      <w:r>
        <w:rPr>
          <w:rStyle w:val="translated-span"/>
          <w:sz w:val="14"/>
          <w:szCs w:val="14"/>
        </w:rPr>
        <w:t>。</w:t>
      </w:r>
    </w:p>
    <w:p w:rsidR="00000000" w:rsidRDefault="008B79A4">
      <w:pPr>
        <w:spacing w:after="0"/>
        <w:ind w:left="4" w:hanging="10"/>
      </w:pPr>
      <w:r>
        <w:rPr>
          <w:rStyle w:val="translated-span"/>
          <w:sz w:val="15"/>
          <w:szCs w:val="15"/>
        </w:rPr>
        <w:t>平均利率如下</w:t>
      </w:r>
      <w:r>
        <w:rPr>
          <w:rStyle w:val="translated-span"/>
          <w:sz w:val="15"/>
          <w:szCs w:val="15"/>
        </w:rPr>
        <w:t>：</w:t>
      </w:r>
    </w:p>
    <w:p w:rsidR="00000000" w:rsidRDefault="008B79A4">
      <w:pPr>
        <w:spacing w:after="0"/>
      </w:pPr>
      <w:r>
        <w:rPr>
          <w:sz w:val="15"/>
          <w:szCs w:val="15"/>
        </w:rPr>
        <w:t> </w:t>
      </w:r>
    </w:p>
    <w:p w:rsidR="00000000" w:rsidRDefault="008B79A4">
      <w:pPr>
        <w:pStyle w:val="4"/>
        <w:spacing w:line="264" w:lineRule="auto"/>
        <w:ind w:right="64"/>
        <w:jc w:val="right"/>
      </w:pPr>
      <w:r>
        <w:rPr>
          <w:rStyle w:val="translated-span"/>
          <w:sz w:val="12"/>
          <w:szCs w:val="12"/>
          <w:u w:val="single"/>
        </w:rPr>
        <w:t>截至</w:t>
      </w:r>
      <w:r>
        <w:rPr>
          <w:rStyle w:val="translated-span"/>
          <w:sz w:val="12"/>
          <w:szCs w:val="12"/>
          <w:u w:val="single"/>
        </w:rPr>
        <w:t>12</w:t>
      </w:r>
      <w:r>
        <w:rPr>
          <w:rStyle w:val="translated-span"/>
          <w:sz w:val="12"/>
          <w:szCs w:val="12"/>
          <w:u w:val="single"/>
        </w:rPr>
        <w:t>月</w:t>
      </w:r>
      <w:r>
        <w:rPr>
          <w:rStyle w:val="translated-span"/>
          <w:sz w:val="12"/>
          <w:szCs w:val="12"/>
          <w:u w:val="single"/>
        </w:rPr>
        <w:t>31</w:t>
      </w:r>
      <w:r>
        <w:rPr>
          <w:rStyle w:val="translated-span"/>
          <w:sz w:val="12"/>
          <w:szCs w:val="12"/>
          <w:u w:val="single"/>
        </w:rPr>
        <w:t>日止年</w:t>
      </w:r>
      <w:r>
        <w:rPr>
          <w:rStyle w:val="translated-span"/>
          <w:sz w:val="12"/>
          <w:szCs w:val="12"/>
          <w:u w:val="single"/>
        </w:rPr>
        <w:t>度</w:t>
      </w:r>
    </w:p>
    <w:tbl>
      <w:tblPr>
        <w:tblW w:w="4706" w:type="dxa"/>
        <w:tblCellMar>
          <w:left w:w="0" w:type="dxa"/>
          <w:right w:w="0" w:type="dxa"/>
        </w:tblCellMar>
        <w:tblLook w:val="04A0" w:firstRow="1" w:lastRow="0" w:firstColumn="1" w:lastColumn="0" w:noHBand="0" w:noVBand="1"/>
      </w:tblPr>
      <w:tblGrid>
        <w:gridCol w:w="3118"/>
        <w:gridCol w:w="794"/>
        <w:gridCol w:w="794"/>
      </w:tblGrid>
      <w:tr w:rsidR="00000000">
        <w:trPr>
          <w:trHeight w:val="220"/>
        </w:trPr>
        <w:tc>
          <w:tcPr>
            <w:tcW w:w="3118" w:type="dxa"/>
            <w:tcBorders>
              <w:top w:val="nil"/>
              <w:left w:val="nil"/>
              <w:bottom w:val="single" w:sz="8" w:space="0" w:color="000000"/>
              <w:right w:val="nil"/>
            </w:tcBorders>
            <w:tcMar>
              <w:top w:w="36" w:type="dxa"/>
              <w:left w:w="23" w:type="dxa"/>
              <w:bottom w:w="0" w:type="dxa"/>
              <w:right w:w="23" w:type="dxa"/>
            </w:tcMar>
            <w:hideMark/>
          </w:tcPr>
          <w:p w:rsidR="00000000" w:rsidRDefault="008B79A4">
            <w:r>
              <w:t> </w:t>
            </w:r>
          </w:p>
        </w:tc>
        <w:tc>
          <w:tcPr>
            <w:tcW w:w="794" w:type="dxa"/>
            <w:tcBorders>
              <w:top w:val="nil"/>
              <w:left w:val="nil"/>
              <w:bottom w:val="single" w:sz="8" w:space="0" w:color="000000"/>
              <w:right w:val="nil"/>
            </w:tcBorders>
            <w:shd w:val="clear" w:color="auto" w:fill="ECECEC"/>
            <w:tcMar>
              <w:top w:w="36" w:type="dxa"/>
              <w:left w:w="23" w:type="dxa"/>
              <w:bottom w:w="0" w:type="dxa"/>
              <w:right w:w="23" w:type="dxa"/>
            </w:tcMar>
            <w:hideMark/>
          </w:tcPr>
          <w:p w:rsidR="00000000" w:rsidRDefault="008B79A4">
            <w:pPr>
              <w:spacing w:after="0"/>
              <w:jc w:val="right"/>
            </w:pPr>
            <w:r>
              <w:rPr>
                <w:b/>
                <w:bCs/>
                <w:sz w:val="12"/>
                <w:szCs w:val="12"/>
              </w:rPr>
              <w:t>2019</w:t>
            </w:r>
          </w:p>
        </w:tc>
        <w:tc>
          <w:tcPr>
            <w:tcW w:w="794" w:type="dxa"/>
            <w:tcBorders>
              <w:top w:val="nil"/>
              <w:left w:val="nil"/>
              <w:bottom w:val="single" w:sz="8" w:space="0" w:color="000000"/>
              <w:right w:val="nil"/>
            </w:tcBorders>
            <w:tcMar>
              <w:top w:w="36" w:type="dxa"/>
              <w:left w:w="23" w:type="dxa"/>
              <w:bottom w:w="0" w:type="dxa"/>
              <w:right w:w="23" w:type="dxa"/>
            </w:tcMar>
            <w:hideMark/>
          </w:tcPr>
          <w:p w:rsidR="00000000" w:rsidRDefault="008B79A4">
            <w:pPr>
              <w:spacing w:after="0"/>
              <w:jc w:val="right"/>
            </w:pPr>
            <w:r>
              <w:rPr>
                <w:sz w:val="12"/>
                <w:szCs w:val="12"/>
              </w:rPr>
              <w:t>2018</w:t>
            </w:r>
          </w:p>
        </w:tc>
      </w:tr>
      <w:tr w:rsidR="00000000">
        <w:trPr>
          <w:trHeight w:val="239"/>
        </w:trPr>
        <w:tc>
          <w:tcPr>
            <w:tcW w:w="3118" w:type="dxa"/>
            <w:tcBorders>
              <w:top w:val="nil"/>
              <w:left w:val="nil"/>
              <w:bottom w:val="single" w:sz="8" w:space="0" w:color="9D9C9C"/>
              <w:right w:val="nil"/>
            </w:tcBorders>
            <w:tcMar>
              <w:top w:w="36" w:type="dxa"/>
              <w:left w:w="23" w:type="dxa"/>
              <w:bottom w:w="0" w:type="dxa"/>
              <w:right w:w="23" w:type="dxa"/>
            </w:tcMar>
            <w:hideMark/>
          </w:tcPr>
          <w:p w:rsidR="00000000" w:rsidRDefault="008B79A4">
            <w:pPr>
              <w:spacing w:after="0"/>
            </w:pPr>
            <w:r>
              <w:rPr>
                <w:rStyle w:val="translated-span"/>
                <w:sz w:val="13"/>
                <w:szCs w:val="13"/>
              </w:rPr>
              <w:t>债</w:t>
            </w:r>
            <w:r>
              <w:rPr>
                <w:rStyle w:val="translated-span"/>
                <w:sz w:val="13"/>
                <w:szCs w:val="13"/>
              </w:rPr>
              <w:t>券</w:t>
            </w:r>
            <w:r>
              <w:rPr>
                <w:rStyle w:val="translated-span"/>
                <w:sz w:val="12"/>
                <w:szCs w:val="12"/>
                <w:vertAlign w:val="superscript"/>
              </w:rPr>
              <w:t>1</w:t>
            </w:r>
            <w:r>
              <w:rPr>
                <w:rStyle w:val="translated-span"/>
                <w:sz w:val="12"/>
                <w:szCs w:val="12"/>
                <w:vertAlign w:val="superscript"/>
              </w:rPr>
              <w:t>)</w:t>
            </w:r>
          </w:p>
        </w:tc>
        <w:tc>
          <w:tcPr>
            <w:tcW w:w="794" w:type="dxa"/>
            <w:tcBorders>
              <w:top w:val="nil"/>
              <w:left w:val="nil"/>
              <w:bottom w:val="single" w:sz="8" w:space="0" w:color="9D9C9C"/>
              <w:right w:val="nil"/>
            </w:tcBorders>
            <w:shd w:val="clear" w:color="auto" w:fill="ECECEC"/>
            <w:tcMar>
              <w:top w:w="36" w:type="dxa"/>
              <w:left w:w="23" w:type="dxa"/>
              <w:bottom w:w="0" w:type="dxa"/>
              <w:right w:w="23" w:type="dxa"/>
            </w:tcMar>
            <w:hideMark/>
          </w:tcPr>
          <w:p w:rsidR="00000000" w:rsidRDefault="008B79A4">
            <w:pPr>
              <w:spacing w:after="0"/>
              <w:jc w:val="right"/>
            </w:pPr>
            <w:r>
              <w:rPr>
                <w:rStyle w:val="translated-span"/>
                <w:sz w:val="13"/>
                <w:szCs w:val="13"/>
              </w:rPr>
              <w:t>6.875</w:t>
            </w:r>
            <w:r>
              <w:rPr>
                <w:rStyle w:val="translated-span"/>
                <w:sz w:val="13"/>
                <w:szCs w:val="13"/>
              </w:rPr>
              <w:t>%</w:t>
            </w:r>
          </w:p>
        </w:tc>
        <w:tc>
          <w:tcPr>
            <w:tcW w:w="794" w:type="dxa"/>
            <w:tcBorders>
              <w:top w:val="nil"/>
              <w:left w:val="nil"/>
              <w:bottom w:val="single" w:sz="8" w:space="0" w:color="9D9C9C"/>
              <w:right w:val="nil"/>
            </w:tcBorders>
            <w:tcMar>
              <w:top w:w="36" w:type="dxa"/>
              <w:left w:w="23" w:type="dxa"/>
              <w:bottom w:w="0" w:type="dxa"/>
              <w:right w:w="23" w:type="dxa"/>
            </w:tcMar>
            <w:hideMark/>
          </w:tcPr>
          <w:p w:rsidR="00000000" w:rsidRDefault="008B79A4">
            <w:pPr>
              <w:spacing w:after="0"/>
              <w:jc w:val="right"/>
            </w:pPr>
            <w:r>
              <w:rPr>
                <w:rStyle w:val="translated-span"/>
                <w:sz w:val="13"/>
                <w:szCs w:val="13"/>
              </w:rPr>
              <w:t>6.875</w:t>
            </w:r>
            <w:r>
              <w:rPr>
                <w:rStyle w:val="translated-span"/>
                <w:sz w:val="13"/>
                <w:szCs w:val="13"/>
              </w:rPr>
              <w:t>%</w:t>
            </w:r>
          </w:p>
        </w:tc>
      </w:tr>
      <w:tr w:rsidR="00000000">
        <w:trPr>
          <w:trHeight w:val="205"/>
        </w:trPr>
        <w:tc>
          <w:tcPr>
            <w:tcW w:w="3118" w:type="dxa"/>
            <w:tcBorders>
              <w:top w:val="nil"/>
              <w:left w:val="nil"/>
              <w:bottom w:val="single" w:sz="8" w:space="0" w:color="9D9C9C"/>
              <w:right w:val="nil"/>
            </w:tcBorders>
            <w:tcMar>
              <w:top w:w="36" w:type="dxa"/>
              <w:left w:w="23" w:type="dxa"/>
              <w:bottom w:w="0" w:type="dxa"/>
              <w:right w:w="23" w:type="dxa"/>
            </w:tcMar>
            <w:hideMark/>
          </w:tcPr>
          <w:p w:rsidR="00000000" w:rsidRDefault="008B79A4">
            <w:pPr>
              <w:spacing w:after="0"/>
            </w:pPr>
            <w:r>
              <w:rPr>
                <w:rStyle w:val="translated-span"/>
                <w:sz w:val="13"/>
                <w:szCs w:val="13"/>
              </w:rPr>
              <w:t>银行透支和信贷额</w:t>
            </w:r>
            <w:r>
              <w:rPr>
                <w:rStyle w:val="translated-span"/>
                <w:sz w:val="13"/>
                <w:szCs w:val="13"/>
              </w:rPr>
              <w:t>度</w:t>
            </w:r>
          </w:p>
        </w:tc>
        <w:tc>
          <w:tcPr>
            <w:tcW w:w="794" w:type="dxa"/>
            <w:tcBorders>
              <w:top w:val="nil"/>
              <w:left w:val="nil"/>
              <w:bottom w:val="single" w:sz="8" w:space="0" w:color="9D9C9C"/>
              <w:right w:val="nil"/>
            </w:tcBorders>
            <w:shd w:val="clear" w:color="auto" w:fill="ECECEC"/>
            <w:tcMar>
              <w:top w:w="36" w:type="dxa"/>
              <w:left w:w="23" w:type="dxa"/>
              <w:bottom w:w="0" w:type="dxa"/>
              <w:right w:w="23" w:type="dxa"/>
            </w:tcMar>
            <w:hideMark/>
          </w:tcPr>
          <w:p w:rsidR="00000000" w:rsidRDefault="008B79A4">
            <w:pPr>
              <w:spacing w:after="0"/>
              <w:jc w:val="right"/>
            </w:pPr>
            <w:r>
              <w:rPr>
                <w:rStyle w:val="translated-span"/>
                <w:sz w:val="13"/>
                <w:szCs w:val="13"/>
              </w:rPr>
              <w:t>1.35</w:t>
            </w:r>
            <w:r>
              <w:rPr>
                <w:rStyle w:val="translated-span"/>
                <w:sz w:val="13"/>
                <w:szCs w:val="13"/>
              </w:rPr>
              <w:t>%</w:t>
            </w:r>
          </w:p>
        </w:tc>
        <w:tc>
          <w:tcPr>
            <w:tcW w:w="794" w:type="dxa"/>
            <w:tcBorders>
              <w:top w:val="nil"/>
              <w:left w:val="nil"/>
              <w:bottom w:val="single" w:sz="8" w:space="0" w:color="9D9C9C"/>
              <w:right w:val="nil"/>
            </w:tcBorders>
            <w:tcMar>
              <w:top w:w="36" w:type="dxa"/>
              <w:left w:w="23" w:type="dxa"/>
              <w:bottom w:w="0" w:type="dxa"/>
              <w:right w:w="23" w:type="dxa"/>
            </w:tcMar>
            <w:hideMark/>
          </w:tcPr>
          <w:p w:rsidR="00000000" w:rsidRDefault="008B79A4">
            <w:pPr>
              <w:spacing w:after="0"/>
              <w:jc w:val="right"/>
            </w:pPr>
            <w:r>
              <w:rPr>
                <w:rStyle w:val="translated-span"/>
                <w:sz w:val="13"/>
                <w:szCs w:val="13"/>
              </w:rPr>
              <w:t>0.84</w:t>
            </w:r>
            <w:r>
              <w:rPr>
                <w:rStyle w:val="translated-span"/>
                <w:sz w:val="13"/>
                <w:szCs w:val="13"/>
              </w:rPr>
              <w:t>%</w:t>
            </w:r>
          </w:p>
        </w:tc>
      </w:tr>
      <w:tr w:rsidR="00000000">
        <w:trPr>
          <w:trHeight w:val="205"/>
        </w:trPr>
        <w:tc>
          <w:tcPr>
            <w:tcW w:w="3118" w:type="dxa"/>
            <w:tcBorders>
              <w:top w:val="nil"/>
              <w:left w:val="nil"/>
              <w:bottom w:val="single" w:sz="8" w:space="0" w:color="9D9C9C"/>
              <w:right w:val="nil"/>
            </w:tcBorders>
            <w:tcMar>
              <w:top w:w="36" w:type="dxa"/>
              <w:left w:w="23" w:type="dxa"/>
              <w:bottom w:w="0" w:type="dxa"/>
              <w:right w:w="23" w:type="dxa"/>
            </w:tcMar>
            <w:hideMark/>
          </w:tcPr>
          <w:p w:rsidR="00000000" w:rsidRDefault="008B79A4">
            <w:pPr>
              <w:spacing w:after="0"/>
            </w:pPr>
            <w:r>
              <w:rPr>
                <w:rStyle w:val="translated-span"/>
                <w:sz w:val="13"/>
                <w:szCs w:val="13"/>
              </w:rPr>
              <w:t>其他贷</w:t>
            </w:r>
            <w:r>
              <w:rPr>
                <w:rStyle w:val="translated-span"/>
                <w:sz w:val="13"/>
                <w:szCs w:val="13"/>
              </w:rPr>
              <w:t>款</w:t>
            </w:r>
          </w:p>
        </w:tc>
        <w:tc>
          <w:tcPr>
            <w:tcW w:w="794" w:type="dxa"/>
            <w:tcBorders>
              <w:top w:val="nil"/>
              <w:left w:val="nil"/>
              <w:bottom w:val="single" w:sz="8" w:space="0" w:color="9D9C9C"/>
              <w:right w:val="nil"/>
            </w:tcBorders>
            <w:shd w:val="clear" w:color="auto" w:fill="ECECEC"/>
            <w:tcMar>
              <w:top w:w="36" w:type="dxa"/>
              <w:left w:w="23" w:type="dxa"/>
              <w:bottom w:w="0" w:type="dxa"/>
              <w:right w:w="23" w:type="dxa"/>
            </w:tcMar>
            <w:hideMark/>
          </w:tcPr>
          <w:p w:rsidR="00000000" w:rsidRDefault="008B79A4">
            <w:pPr>
              <w:spacing w:after="0"/>
              <w:jc w:val="right"/>
            </w:pPr>
            <w:r>
              <w:rPr>
                <w:rStyle w:val="translated-span"/>
                <w:sz w:val="13"/>
                <w:szCs w:val="13"/>
              </w:rPr>
              <w:t>3.46</w:t>
            </w:r>
            <w:r>
              <w:rPr>
                <w:rStyle w:val="translated-span"/>
                <w:sz w:val="13"/>
                <w:szCs w:val="13"/>
              </w:rPr>
              <w:t>%</w:t>
            </w:r>
          </w:p>
        </w:tc>
        <w:tc>
          <w:tcPr>
            <w:tcW w:w="794" w:type="dxa"/>
            <w:tcBorders>
              <w:top w:val="nil"/>
              <w:left w:val="nil"/>
              <w:bottom w:val="single" w:sz="8" w:space="0" w:color="9D9C9C"/>
              <w:right w:val="nil"/>
            </w:tcBorders>
            <w:tcMar>
              <w:top w:w="36" w:type="dxa"/>
              <w:left w:w="23" w:type="dxa"/>
              <w:bottom w:w="0" w:type="dxa"/>
              <w:right w:w="23" w:type="dxa"/>
            </w:tcMar>
            <w:hideMark/>
          </w:tcPr>
          <w:p w:rsidR="00000000" w:rsidRDefault="008B79A4">
            <w:pPr>
              <w:spacing w:after="0"/>
              <w:jc w:val="right"/>
            </w:pPr>
            <w:r>
              <w:rPr>
                <w:rStyle w:val="translated-span"/>
                <w:sz w:val="13"/>
                <w:szCs w:val="13"/>
              </w:rPr>
              <w:t>3.51</w:t>
            </w:r>
            <w:r>
              <w:rPr>
                <w:rStyle w:val="translated-span"/>
                <w:sz w:val="13"/>
                <w:szCs w:val="13"/>
              </w:rPr>
              <w:t>%</w:t>
            </w:r>
          </w:p>
        </w:tc>
      </w:tr>
    </w:tbl>
    <w:p w:rsidR="00000000" w:rsidRDefault="008B79A4">
      <w:pPr>
        <w:spacing w:after="217" w:line="252" w:lineRule="auto"/>
        <w:ind w:left="18" w:hanging="10"/>
      </w:pPr>
      <w:r>
        <w:rPr>
          <w:rStyle w:val="translated-span"/>
          <w:sz w:val="12"/>
          <w:szCs w:val="12"/>
        </w:rPr>
        <w:t>1</w:t>
      </w:r>
      <w:r>
        <w:rPr>
          <w:rStyle w:val="translated-span"/>
          <w:sz w:val="12"/>
          <w:szCs w:val="12"/>
        </w:rPr>
        <w:t>）</w:t>
      </w:r>
      <w:r>
        <w:rPr>
          <w:rStyle w:val="translated-span"/>
          <w:sz w:val="12"/>
          <w:szCs w:val="12"/>
        </w:rPr>
        <w:t xml:space="preserve"> </w:t>
      </w:r>
      <w:r>
        <w:rPr>
          <w:rStyle w:val="translated-span"/>
          <w:sz w:val="12"/>
          <w:szCs w:val="12"/>
        </w:rPr>
        <w:t>自</w:t>
      </w:r>
      <w:r>
        <w:rPr>
          <w:rStyle w:val="translated-span"/>
          <w:sz w:val="12"/>
          <w:szCs w:val="12"/>
        </w:rPr>
        <w:t>2018</w:t>
      </w:r>
      <w:r>
        <w:rPr>
          <w:rStyle w:val="translated-span"/>
          <w:sz w:val="12"/>
          <w:szCs w:val="12"/>
        </w:rPr>
        <w:t>年</w:t>
      </w:r>
      <w:r>
        <w:rPr>
          <w:rStyle w:val="translated-span"/>
          <w:sz w:val="12"/>
          <w:szCs w:val="12"/>
        </w:rPr>
        <w:t>7</w:t>
      </w:r>
      <w:r>
        <w:rPr>
          <w:rStyle w:val="translated-span"/>
          <w:sz w:val="12"/>
          <w:szCs w:val="12"/>
        </w:rPr>
        <w:t>月</w:t>
      </w:r>
      <w:r>
        <w:rPr>
          <w:rStyle w:val="translated-span"/>
          <w:sz w:val="12"/>
          <w:szCs w:val="12"/>
        </w:rPr>
        <w:t>6</w:t>
      </w:r>
      <w:r>
        <w:rPr>
          <w:rStyle w:val="translated-span"/>
          <w:sz w:val="12"/>
          <w:szCs w:val="12"/>
        </w:rPr>
        <w:t>日起计算</w:t>
      </w:r>
      <w:r>
        <w:rPr>
          <w:rStyle w:val="translated-span"/>
          <w:sz w:val="12"/>
          <w:szCs w:val="12"/>
        </w:rPr>
        <w:t>。</w:t>
      </w:r>
      <w:r>
        <w:rPr>
          <w:rStyle w:val="translated-span"/>
          <w:sz w:val="12"/>
          <w:szCs w:val="12"/>
        </w:rPr>
        <w:t>利息每年一月和七月到期</w:t>
      </w:r>
      <w:r>
        <w:rPr>
          <w:rStyle w:val="translated-span"/>
          <w:sz w:val="12"/>
          <w:szCs w:val="12"/>
        </w:rPr>
        <w:t>。</w:t>
      </w:r>
      <w:r>
        <w:rPr>
          <w:rStyle w:val="translated-span"/>
          <w:sz w:val="12"/>
          <w:szCs w:val="12"/>
        </w:rPr>
        <w:t>此外，于</w:t>
      </w:r>
      <w:r>
        <w:rPr>
          <w:rStyle w:val="translated-span"/>
          <w:sz w:val="12"/>
          <w:szCs w:val="12"/>
        </w:rPr>
        <w:t>2018</w:t>
      </w:r>
      <w:r>
        <w:rPr>
          <w:rStyle w:val="translated-span"/>
          <w:sz w:val="12"/>
          <w:szCs w:val="12"/>
        </w:rPr>
        <w:t>年</w:t>
      </w:r>
      <w:r>
        <w:rPr>
          <w:rStyle w:val="translated-span"/>
          <w:sz w:val="12"/>
          <w:szCs w:val="12"/>
        </w:rPr>
        <w:t>7</w:t>
      </w:r>
      <w:r>
        <w:rPr>
          <w:rStyle w:val="translated-span"/>
          <w:sz w:val="12"/>
          <w:szCs w:val="12"/>
        </w:rPr>
        <w:t>月</w:t>
      </w:r>
      <w:r>
        <w:rPr>
          <w:rStyle w:val="translated-span"/>
          <w:sz w:val="12"/>
          <w:szCs w:val="12"/>
        </w:rPr>
        <w:t>6</w:t>
      </w:r>
      <w:r>
        <w:rPr>
          <w:rStyle w:val="translated-span"/>
          <w:sz w:val="12"/>
          <w:szCs w:val="12"/>
        </w:rPr>
        <w:t>日支付了原</w:t>
      </w:r>
      <w:r>
        <w:rPr>
          <w:rStyle w:val="translated-span"/>
          <w:sz w:val="12"/>
          <w:szCs w:val="12"/>
        </w:rPr>
        <w:t>始发行折扣，相当于</w:t>
      </w:r>
      <w:r>
        <w:rPr>
          <w:rStyle w:val="translated-span"/>
          <w:sz w:val="12"/>
          <w:szCs w:val="12"/>
        </w:rPr>
        <w:t>0.125%</w:t>
      </w:r>
      <w:r>
        <w:rPr>
          <w:rStyle w:val="translated-span"/>
          <w:sz w:val="12"/>
          <w:szCs w:val="12"/>
        </w:rPr>
        <w:t>。</w:t>
      </w:r>
    </w:p>
    <w:p w:rsidR="00000000" w:rsidRDefault="008B79A4">
      <w:pPr>
        <w:spacing w:after="0"/>
        <w:ind w:left="4" w:hanging="10"/>
      </w:pPr>
      <w:r>
        <w:rPr>
          <w:rStyle w:val="translated-span"/>
          <w:sz w:val="15"/>
          <w:szCs w:val="15"/>
        </w:rPr>
        <w:t>银行透支分</w:t>
      </w:r>
      <w:r>
        <w:rPr>
          <w:rStyle w:val="translated-span"/>
          <w:sz w:val="15"/>
          <w:szCs w:val="15"/>
        </w:rPr>
        <w:t>割</w:t>
      </w:r>
    </w:p>
    <w:p w:rsidR="00000000" w:rsidRDefault="008B79A4">
      <w:pPr>
        <w:spacing w:after="3"/>
        <w:ind w:left="10" w:right="475" w:hanging="10"/>
        <w:jc w:val="right"/>
      </w:pPr>
      <w:r>
        <w:rPr>
          <w:rStyle w:val="translated-span"/>
          <w:sz w:val="12"/>
          <w:szCs w:val="12"/>
        </w:rPr>
        <w:t>截至</w:t>
      </w:r>
      <w:r>
        <w:rPr>
          <w:rStyle w:val="translated-span"/>
          <w:sz w:val="12"/>
          <w:szCs w:val="12"/>
        </w:rPr>
        <w:t>12</w:t>
      </w:r>
      <w:r>
        <w:rPr>
          <w:rStyle w:val="translated-span"/>
          <w:sz w:val="12"/>
          <w:szCs w:val="12"/>
        </w:rPr>
        <w:t>月</w:t>
      </w:r>
      <w:r>
        <w:rPr>
          <w:rStyle w:val="translated-span"/>
          <w:sz w:val="12"/>
          <w:szCs w:val="12"/>
        </w:rPr>
        <w:t>31</w:t>
      </w:r>
      <w:r>
        <w:rPr>
          <w:rStyle w:val="translated-span"/>
          <w:sz w:val="12"/>
          <w:szCs w:val="12"/>
        </w:rPr>
        <w:t>日</w:t>
      </w:r>
    </w:p>
    <w:tbl>
      <w:tblPr>
        <w:tblW w:w="4706" w:type="dxa"/>
        <w:tblCellMar>
          <w:left w:w="0" w:type="dxa"/>
          <w:right w:w="0" w:type="dxa"/>
        </w:tblCellMar>
        <w:tblLook w:val="04A0" w:firstRow="1" w:lastRow="0" w:firstColumn="1" w:lastColumn="0" w:noHBand="0" w:noVBand="1"/>
      </w:tblPr>
      <w:tblGrid>
        <w:gridCol w:w="3118"/>
        <w:gridCol w:w="794"/>
        <w:gridCol w:w="794"/>
      </w:tblGrid>
      <w:tr w:rsidR="00000000">
        <w:trPr>
          <w:trHeight w:val="230"/>
        </w:trPr>
        <w:tc>
          <w:tcPr>
            <w:tcW w:w="3118" w:type="dxa"/>
            <w:tcBorders>
              <w:top w:val="nil"/>
              <w:left w:val="nil"/>
              <w:bottom w:val="single" w:sz="8" w:space="0" w:color="000000"/>
              <w:right w:val="nil"/>
            </w:tcBorders>
            <w:tcMar>
              <w:top w:w="36" w:type="dxa"/>
              <w:left w:w="23" w:type="dxa"/>
              <w:bottom w:w="0" w:type="dxa"/>
              <w:right w:w="23" w:type="dxa"/>
            </w:tcMar>
            <w:hideMark/>
          </w:tcPr>
          <w:p w:rsidR="00000000" w:rsidRDefault="008B79A4">
            <w:pPr>
              <w:spacing w:after="0"/>
            </w:pPr>
            <w:r>
              <w:rPr>
                <w:rStyle w:val="translated-span"/>
                <w:sz w:val="12"/>
                <w:szCs w:val="12"/>
              </w:rPr>
              <w:t>标准</w:t>
            </w:r>
            <w:r>
              <w:rPr>
                <w:rStyle w:val="translated-span"/>
                <w:sz w:val="12"/>
                <w:szCs w:val="12"/>
              </w:rPr>
              <w:t>箱</w:t>
            </w:r>
          </w:p>
        </w:tc>
        <w:tc>
          <w:tcPr>
            <w:tcW w:w="794" w:type="dxa"/>
            <w:tcBorders>
              <w:top w:val="single" w:sz="8" w:space="0" w:color="000000"/>
              <w:left w:val="nil"/>
              <w:bottom w:val="single" w:sz="8" w:space="0" w:color="000000"/>
              <w:right w:val="nil"/>
            </w:tcBorders>
            <w:shd w:val="clear" w:color="auto" w:fill="ECECEC"/>
            <w:tcMar>
              <w:top w:w="36" w:type="dxa"/>
              <w:left w:w="23" w:type="dxa"/>
              <w:bottom w:w="0" w:type="dxa"/>
              <w:right w:w="23" w:type="dxa"/>
            </w:tcMar>
            <w:hideMark/>
          </w:tcPr>
          <w:p w:rsidR="00000000" w:rsidRDefault="008B79A4">
            <w:pPr>
              <w:spacing w:after="0"/>
              <w:jc w:val="right"/>
            </w:pPr>
            <w:r>
              <w:rPr>
                <w:b/>
                <w:bCs/>
                <w:sz w:val="12"/>
                <w:szCs w:val="12"/>
              </w:rPr>
              <w:t>2019</w:t>
            </w:r>
          </w:p>
        </w:tc>
        <w:tc>
          <w:tcPr>
            <w:tcW w:w="794" w:type="dxa"/>
            <w:tcBorders>
              <w:top w:val="single" w:sz="8" w:space="0" w:color="000000"/>
              <w:left w:val="nil"/>
              <w:bottom w:val="single" w:sz="8" w:space="0" w:color="000000"/>
              <w:right w:val="nil"/>
            </w:tcBorders>
            <w:tcMar>
              <w:top w:w="36" w:type="dxa"/>
              <w:left w:w="23" w:type="dxa"/>
              <w:bottom w:w="0" w:type="dxa"/>
              <w:right w:w="23" w:type="dxa"/>
            </w:tcMar>
            <w:hideMark/>
          </w:tcPr>
          <w:p w:rsidR="00000000" w:rsidRDefault="008B79A4">
            <w:pPr>
              <w:spacing w:after="0"/>
              <w:jc w:val="right"/>
            </w:pPr>
            <w:r>
              <w:rPr>
                <w:sz w:val="12"/>
                <w:szCs w:val="12"/>
              </w:rPr>
              <w:t>2018</w:t>
            </w:r>
          </w:p>
        </w:tc>
      </w:tr>
      <w:tr w:rsidR="00000000">
        <w:trPr>
          <w:trHeight w:val="239"/>
        </w:trPr>
        <w:tc>
          <w:tcPr>
            <w:tcW w:w="3118" w:type="dxa"/>
            <w:tcBorders>
              <w:top w:val="nil"/>
              <w:left w:val="nil"/>
              <w:bottom w:val="single" w:sz="8" w:space="0" w:color="9D9C9C"/>
              <w:right w:val="nil"/>
            </w:tcBorders>
            <w:tcMar>
              <w:top w:w="36" w:type="dxa"/>
              <w:left w:w="23" w:type="dxa"/>
              <w:bottom w:w="0" w:type="dxa"/>
              <w:right w:w="23" w:type="dxa"/>
            </w:tcMar>
            <w:hideMark/>
          </w:tcPr>
          <w:p w:rsidR="00000000" w:rsidRDefault="008B79A4">
            <w:pPr>
              <w:spacing w:after="0"/>
            </w:pPr>
            <w:r>
              <w:rPr>
                <w:rStyle w:val="translated-span"/>
                <w:sz w:val="13"/>
                <w:szCs w:val="13"/>
              </w:rPr>
              <w:t>银行透支贷</w:t>
            </w:r>
            <w:r>
              <w:rPr>
                <w:rStyle w:val="translated-span"/>
                <w:sz w:val="13"/>
                <w:szCs w:val="13"/>
              </w:rPr>
              <w:t>款</w:t>
            </w:r>
          </w:p>
        </w:tc>
        <w:tc>
          <w:tcPr>
            <w:tcW w:w="794" w:type="dxa"/>
            <w:tcBorders>
              <w:top w:val="nil"/>
              <w:left w:val="nil"/>
              <w:bottom w:val="single" w:sz="8" w:space="0" w:color="9D9C9C"/>
              <w:right w:val="nil"/>
            </w:tcBorders>
            <w:shd w:val="clear" w:color="auto" w:fill="ECECEC"/>
            <w:tcMar>
              <w:top w:w="36" w:type="dxa"/>
              <w:left w:w="23" w:type="dxa"/>
              <w:bottom w:w="0" w:type="dxa"/>
              <w:right w:w="23" w:type="dxa"/>
            </w:tcMar>
            <w:hideMark/>
          </w:tcPr>
          <w:p w:rsidR="00000000" w:rsidRDefault="008B79A4">
            <w:pPr>
              <w:spacing w:after="0"/>
              <w:jc w:val="right"/>
            </w:pPr>
            <w:r>
              <w:rPr>
                <w:sz w:val="13"/>
                <w:szCs w:val="13"/>
              </w:rPr>
              <w:t>25,000</w:t>
            </w:r>
          </w:p>
        </w:tc>
        <w:tc>
          <w:tcPr>
            <w:tcW w:w="794" w:type="dxa"/>
            <w:tcBorders>
              <w:top w:val="nil"/>
              <w:left w:val="nil"/>
              <w:bottom w:val="single" w:sz="8" w:space="0" w:color="9D9C9C"/>
              <w:right w:val="nil"/>
            </w:tcBorders>
            <w:tcMar>
              <w:top w:w="36" w:type="dxa"/>
              <w:left w:w="23" w:type="dxa"/>
              <w:bottom w:w="0" w:type="dxa"/>
              <w:right w:w="23" w:type="dxa"/>
            </w:tcMar>
            <w:hideMark/>
          </w:tcPr>
          <w:p w:rsidR="00000000" w:rsidRDefault="008B79A4">
            <w:pPr>
              <w:spacing w:after="0"/>
              <w:jc w:val="right"/>
            </w:pPr>
            <w:r>
              <w:rPr>
                <w:sz w:val="13"/>
                <w:szCs w:val="13"/>
              </w:rPr>
              <w:t>25,000</w:t>
            </w:r>
          </w:p>
        </w:tc>
      </w:tr>
      <w:tr w:rsidR="00000000">
        <w:trPr>
          <w:trHeight w:val="205"/>
        </w:trPr>
        <w:tc>
          <w:tcPr>
            <w:tcW w:w="3118" w:type="dxa"/>
            <w:tcBorders>
              <w:top w:val="nil"/>
              <w:left w:val="nil"/>
              <w:bottom w:val="single" w:sz="8" w:space="0" w:color="9D9C9C"/>
              <w:right w:val="nil"/>
            </w:tcBorders>
            <w:tcMar>
              <w:top w:w="36" w:type="dxa"/>
              <w:left w:w="23" w:type="dxa"/>
              <w:bottom w:w="0" w:type="dxa"/>
              <w:right w:w="23" w:type="dxa"/>
            </w:tcMar>
            <w:hideMark/>
          </w:tcPr>
          <w:p w:rsidR="00000000" w:rsidRDefault="008B79A4">
            <w:pPr>
              <w:spacing w:after="0"/>
            </w:pPr>
            <w:r>
              <w:rPr>
                <w:rStyle w:val="translated-span"/>
                <w:sz w:val="13"/>
                <w:szCs w:val="13"/>
              </w:rPr>
              <w:t>银行透支的使用：在担保</w:t>
            </w:r>
            <w:r>
              <w:rPr>
                <w:rStyle w:val="translated-span"/>
                <w:sz w:val="13"/>
                <w:szCs w:val="13"/>
              </w:rPr>
              <w:t>中</w:t>
            </w:r>
          </w:p>
        </w:tc>
        <w:tc>
          <w:tcPr>
            <w:tcW w:w="794" w:type="dxa"/>
            <w:tcBorders>
              <w:top w:val="nil"/>
              <w:left w:val="nil"/>
              <w:bottom w:val="single" w:sz="8" w:space="0" w:color="9D9C9C"/>
              <w:right w:val="nil"/>
            </w:tcBorders>
            <w:shd w:val="clear" w:color="auto" w:fill="ECECEC"/>
            <w:tcMar>
              <w:top w:w="36" w:type="dxa"/>
              <w:left w:w="23" w:type="dxa"/>
              <w:bottom w:w="0" w:type="dxa"/>
              <w:right w:w="23" w:type="dxa"/>
            </w:tcMar>
            <w:hideMark/>
          </w:tcPr>
          <w:p w:rsidR="00000000" w:rsidRDefault="008B79A4">
            <w:pPr>
              <w:spacing w:after="0"/>
              <w:jc w:val="right"/>
            </w:pPr>
            <w:r>
              <w:rPr>
                <w:rStyle w:val="translated-span"/>
                <w:sz w:val="13"/>
                <w:szCs w:val="13"/>
              </w:rPr>
              <w:t>–34</w:t>
            </w:r>
            <w:r>
              <w:rPr>
                <w:rStyle w:val="translated-span"/>
                <w:sz w:val="13"/>
                <w:szCs w:val="13"/>
              </w:rPr>
              <w:t>0</w:t>
            </w:r>
          </w:p>
        </w:tc>
        <w:tc>
          <w:tcPr>
            <w:tcW w:w="794" w:type="dxa"/>
            <w:tcBorders>
              <w:top w:val="nil"/>
              <w:left w:val="nil"/>
              <w:bottom w:val="single" w:sz="8" w:space="0" w:color="9D9C9C"/>
              <w:right w:val="nil"/>
            </w:tcBorders>
            <w:tcMar>
              <w:top w:w="36" w:type="dxa"/>
              <w:left w:w="23" w:type="dxa"/>
              <w:bottom w:w="0" w:type="dxa"/>
              <w:right w:w="23" w:type="dxa"/>
            </w:tcMar>
            <w:hideMark/>
          </w:tcPr>
          <w:p w:rsidR="00000000" w:rsidRDefault="008B79A4">
            <w:pPr>
              <w:spacing w:after="0"/>
              <w:jc w:val="right"/>
            </w:pPr>
            <w:r>
              <w:rPr>
                <w:rStyle w:val="translated-span"/>
                <w:sz w:val="13"/>
                <w:szCs w:val="13"/>
              </w:rPr>
              <w:t>–30</w:t>
            </w:r>
            <w:r>
              <w:rPr>
                <w:rStyle w:val="translated-span"/>
                <w:sz w:val="13"/>
                <w:szCs w:val="13"/>
              </w:rPr>
              <w:t>4</w:t>
            </w:r>
          </w:p>
        </w:tc>
      </w:tr>
      <w:tr w:rsidR="00000000">
        <w:trPr>
          <w:trHeight w:val="205"/>
        </w:trPr>
        <w:tc>
          <w:tcPr>
            <w:tcW w:w="3118" w:type="dxa"/>
            <w:tcBorders>
              <w:top w:val="nil"/>
              <w:left w:val="nil"/>
              <w:bottom w:val="single" w:sz="8" w:space="0" w:color="000000"/>
              <w:right w:val="nil"/>
            </w:tcBorders>
            <w:tcMar>
              <w:top w:w="36" w:type="dxa"/>
              <w:left w:w="23" w:type="dxa"/>
              <w:bottom w:w="0" w:type="dxa"/>
              <w:right w:w="23" w:type="dxa"/>
            </w:tcMar>
            <w:hideMark/>
          </w:tcPr>
          <w:p w:rsidR="00000000" w:rsidRDefault="008B79A4">
            <w:pPr>
              <w:spacing w:after="0"/>
            </w:pPr>
            <w:r>
              <w:rPr>
                <w:rStyle w:val="translated-span"/>
                <w:sz w:val="13"/>
                <w:szCs w:val="13"/>
              </w:rPr>
              <w:t>使用银行透支：现</w:t>
            </w:r>
            <w:r>
              <w:rPr>
                <w:rStyle w:val="translated-span"/>
                <w:sz w:val="13"/>
                <w:szCs w:val="13"/>
              </w:rPr>
              <w:t>金</w:t>
            </w:r>
          </w:p>
        </w:tc>
        <w:tc>
          <w:tcPr>
            <w:tcW w:w="794" w:type="dxa"/>
            <w:tcBorders>
              <w:top w:val="nil"/>
              <w:left w:val="nil"/>
              <w:bottom w:val="single" w:sz="8" w:space="0" w:color="000000"/>
              <w:right w:val="nil"/>
            </w:tcBorders>
            <w:shd w:val="clear" w:color="auto" w:fill="ECECEC"/>
            <w:tcMar>
              <w:top w:w="36" w:type="dxa"/>
              <w:left w:w="23" w:type="dxa"/>
              <w:bottom w:w="0" w:type="dxa"/>
              <w:right w:w="23" w:type="dxa"/>
            </w:tcMar>
            <w:hideMark/>
          </w:tcPr>
          <w:p w:rsidR="00000000" w:rsidRDefault="008B79A4">
            <w:pPr>
              <w:spacing w:after="0"/>
              <w:jc w:val="right"/>
            </w:pPr>
            <w:r>
              <w:rPr>
                <w:rStyle w:val="translated-span"/>
                <w:sz w:val="13"/>
                <w:szCs w:val="13"/>
              </w:rPr>
              <w:t>—</w:t>
            </w:r>
          </w:p>
        </w:tc>
        <w:tc>
          <w:tcPr>
            <w:tcW w:w="794" w:type="dxa"/>
            <w:tcBorders>
              <w:top w:val="nil"/>
              <w:left w:val="nil"/>
              <w:bottom w:val="single" w:sz="8" w:space="0" w:color="000000"/>
              <w:right w:val="nil"/>
            </w:tcBorders>
            <w:tcMar>
              <w:top w:w="36" w:type="dxa"/>
              <w:left w:w="23" w:type="dxa"/>
              <w:bottom w:w="0" w:type="dxa"/>
              <w:right w:w="23" w:type="dxa"/>
            </w:tcMar>
            <w:hideMark/>
          </w:tcPr>
          <w:p w:rsidR="00000000" w:rsidRDefault="008B79A4">
            <w:pPr>
              <w:spacing w:after="0"/>
              <w:jc w:val="right"/>
            </w:pPr>
            <w:r>
              <w:rPr>
                <w:rStyle w:val="translated-span"/>
                <w:sz w:val="13"/>
                <w:szCs w:val="13"/>
              </w:rPr>
              <w:t>—</w:t>
            </w:r>
          </w:p>
        </w:tc>
      </w:tr>
      <w:tr w:rsidR="00000000">
        <w:trPr>
          <w:trHeight w:val="205"/>
        </w:trPr>
        <w:tc>
          <w:tcPr>
            <w:tcW w:w="3118" w:type="dxa"/>
            <w:tcBorders>
              <w:top w:val="nil"/>
              <w:left w:val="nil"/>
              <w:bottom w:val="single" w:sz="8" w:space="0" w:color="9D9C9C"/>
              <w:right w:val="nil"/>
            </w:tcBorders>
            <w:tcMar>
              <w:top w:w="36" w:type="dxa"/>
              <w:left w:w="23" w:type="dxa"/>
              <w:bottom w:w="0" w:type="dxa"/>
              <w:right w:w="23" w:type="dxa"/>
            </w:tcMar>
            <w:hideMark/>
          </w:tcPr>
          <w:p w:rsidR="00000000" w:rsidRDefault="008B79A4">
            <w:pPr>
              <w:spacing w:after="0"/>
            </w:pPr>
            <w:r>
              <w:rPr>
                <w:rStyle w:val="translated-span"/>
                <w:b/>
                <w:bCs/>
                <w:sz w:val="13"/>
                <w:szCs w:val="13"/>
              </w:rPr>
              <w:t>未使用的银行透支贷</w:t>
            </w:r>
            <w:r>
              <w:rPr>
                <w:rStyle w:val="translated-span"/>
                <w:b/>
                <w:bCs/>
                <w:sz w:val="13"/>
                <w:szCs w:val="13"/>
              </w:rPr>
              <w:t>款</w:t>
            </w:r>
          </w:p>
        </w:tc>
        <w:tc>
          <w:tcPr>
            <w:tcW w:w="794" w:type="dxa"/>
            <w:tcBorders>
              <w:top w:val="nil"/>
              <w:left w:val="nil"/>
              <w:bottom w:val="single" w:sz="8" w:space="0" w:color="9D9C9C"/>
              <w:right w:val="nil"/>
            </w:tcBorders>
            <w:shd w:val="clear" w:color="auto" w:fill="ECECEC"/>
            <w:tcMar>
              <w:top w:w="36" w:type="dxa"/>
              <w:left w:w="23" w:type="dxa"/>
              <w:bottom w:w="0" w:type="dxa"/>
              <w:right w:w="23" w:type="dxa"/>
            </w:tcMar>
            <w:hideMark/>
          </w:tcPr>
          <w:p w:rsidR="00000000" w:rsidRDefault="008B79A4">
            <w:pPr>
              <w:spacing w:after="0"/>
              <w:jc w:val="right"/>
            </w:pPr>
            <w:r>
              <w:rPr>
                <w:b/>
                <w:bCs/>
                <w:sz w:val="13"/>
                <w:szCs w:val="13"/>
              </w:rPr>
              <w:t>24,660</w:t>
            </w:r>
          </w:p>
        </w:tc>
        <w:tc>
          <w:tcPr>
            <w:tcW w:w="794" w:type="dxa"/>
            <w:tcBorders>
              <w:top w:val="nil"/>
              <w:left w:val="nil"/>
              <w:bottom w:val="single" w:sz="8" w:space="0" w:color="9D9C9C"/>
              <w:right w:val="nil"/>
            </w:tcBorders>
            <w:tcMar>
              <w:top w:w="36" w:type="dxa"/>
              <w:left w:w="23" w:type="dxa"/>
              <w:bottom w:w="0" w:type="dxa"/>
              <w:right w:w="23" w:type="dxa"/>
            </w:tcMar>
            <w:hideMark/>
          </w:tcPr>
          <w:p w:rsidR="00000000" w:rsidRDefault="008B79A4">
            <w:pPr>
              <w:spacing w:after="0"/>
              <w:jc w:val="right"/>
            </w:pPr>
            <w:r>
              <w:rPr>
                <w:b/>
                <w:bCs/>
                <w:sz w:val="13"/>
                <w:szCs w:val="13"/>
              </w:rPr>
              <w:t>24,696</w:t>
            </w:r>
          </w:p>
        </w:tc>
      </w:tr>
    </w:tbl>
    <w:p w:rsidR="00000000" w:rsidRDefault="008B79A4">
      <w:pPr>
        <w:spacing w:after="3" w:line="247" w:lineRule="auto"/>
        <w:ind w:left="18" w:right="22" w:hanging="10"/>
        <w:jc w:val="both"/>
      </w:pPr>
      <w:r>
        <w:rPr>
          <w:rStyle w:val="translated-span"/>
          <w:sz w:val="14"/>
          <w:szCs w:val="14"/>
        </w:rPr>
        <w:t>承诺信贷额度为</w:t>
      </w:r>
      <w:r>
        <w:rPr>
          <w:rStyle w:val="translated-span"/>
          <w:sz w:val="14"/>
          <w:szCs w:val="14"/>
        </w:rPr>
        <w:t>25000</w:t>
      </w:r>
      <w:r>
        <w:rPr>
          <w:rStyle w:val="translated-span"/>
          <w:sz w:val="14"/>
          <w:szCs w:val="14"/>
        </w:rPr>
        <w:t>标准箱，期限至</w:t>
      </w:r>
      <w:r>
        <w:rPr>
          <w:rStyle w:val="translated-span"/>
          <w:sz w:val="14"/>
          <w:szCs w:val="14"/>
        </w:rPr>
        <w:t>2023</w:t>
      </w:r>
      <w:r>
        <w:rPr>
          <w:rStyle w:val="translated-span"/>
          <w:sz w:val="14"/>
          <w:szCs w:val="14"/>
        </w:rPr>
        <w:t>年</w:t>
      </w:r>
      <w:r>
        <w:rPr>
          <w:rStyle w:val="translated-span"/>
          <w:sz w:val="14"/>
          <w:szCs w:val="14"/>
        </w:rPr>
        <w:t>1</w:t>
      </w:r>
      <w:r>
        <w:rPr>
          <w:rStyle w:val="translated-span"/>
          <w:sz w:val="14"/>
          <w:szCs w:val="14"/>
        </w:rPr>
        <w:t>月，并带有惯例契约，包括控制权变更条款</w:t>
      </w:r>
      <w:r>
        <w:rPr>
          <w:rStyle w:val="translated-span"/>
          <w:sz w:val="14"/>
          <w:szCs w:val="14"/>
        </w:rPr>
        <w:t>。</w:t>
      </w:r>
    </w:p>
    <w:p w:rsidR="00000000" w:rsidRDefault="008B79A4">
      <w:pPr>
        <w:spacing w:after="0" w:line="240" w:lineRule="auto"/>
        <w:rPr>
          <w:rFonts w:ascii="宋体" w:hAnsi="宋体"/>
          <w:color w:val="auto"/>
          <w:sz w:val="24"/>
          <w:szCs w:val="24"/>
        </w:rPr>
      </w:pPr>
    </w:p>
    <w:p w:rsidR="00000000" w:rsidRDefault="008B79A4">
      <w:pPr>
        <w:spacing w:after="621" w:line="247" w:lineRule="auto"/>
        <w:ind w:left="18" w:right="22" w:hanging="10"/>
        <w:jc w:val="both"/>
        <w:rPr>
          <w:rFonts w:hint="eastAsia"/>
        </w:rPr>
      </w:pPr>
      <w:r>
        <w:rPr>
          <w:rStyle w:val="translated-span"/>
          <w:sz w:val="14"/>
          <w:szCs w:val="14"/>
        </w:rPr>
        <w:t>这家旅馆</w:t>
      </w:r>
      <w:r>
        <w:rPr>
          <w:rStyle w:val="translated-span"/>
          <w:sz w:val="14"/>
          <w:szCs w:val="14"/>
        </w:rPr>
        <w:t>。</w:t>
      </w:r>
    </w:p>
    <w:p w:rsidR="00000000" w:rsidRDefault="008B79A4">
      <w:pPr>
        <w:spacing w:after="0"/>
        <w:ind w:left="4" w:hanging="10"/>
      </w:pPr>
      <w:r>
        <w:rPr>
          <w:rStyle w:val="translated-span"/>
          <w:b/>
          <w:bCs/>
          <w:color w:val="C00D0D"/>
          <w:sz w:val="24"/>
          <w:szCs w:val="24"/>
        </w:rPr>
        <w:t>附注</w:t>
      </w:r>
      <w:r>
        <w:rPr>
          <w:rStyle w:val="translated-span"/>
          <w:b/>
          <w:bCs/>
          <w:color w:val="C00D0D"/>
          <w:sz w:val="24"/>
          <w:szCs w:val="24"/>
        </w:rPr>
        <w:t>3</w:t>
      </w:r>
      <w:r>
        <w:rPr>
          <w:rStyle w:val="translated-span"/>
          <w:b/>
          <w:bCs/>
          <w:color w:val="C00D0D"/>
          <w:sz w:val="24"/>
          <w:szCs w:val="24"/>
        </w:rPr>
        <w:t>3</w:t>
      </w:r>
      <w:r>
        <w:rPr>
          <w:rStyle w:val="translated-span"/>
          <w:sz w:val="24"/>
          <w:szCs w:val="24"/>
        </w:rPr>
        <w:t>|</w:t>
      </w:r>
      <w:r>
        <w:rPr>
          <w:rStyle w:val="translated-span"/>
          <w:sz w:val="24"/>
          <w:szCs w:val="24"/>
        </w:rPr>
        <w:t>其他流动无息负</w:t>
      </w:r>
      <w:r>
        <w:rPr>
          <w:rStyle w:val="translated-span"/>
          <w:sz w:val="24"/>
          <w:szCs w:val="24"/>
        </w:rPr>
        <w:t>债</w:t>
      </w:r>
    </w:p>
    <w:p w:rsidR="00000000" w:rsidRDefault="008B79A4">
      <w:pPr>
        <w:spacing w:after="164"/>
        <w:ind w:right="-217"/>
      </w:pPr>
      <w:r>
        <w:rPr>
          <w:noProof/>
        </w:rPr>
        <w:drawing>
          <wp:inline distT="0" distB="0" distL="0" distR="0">
            <wp:extent cx="6124575" cy="9525"/>
            <wp:effectExtent l="0" t="0" r="0" b="0"/>
            <wp:docPr id="70" name="Group 306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 306223"/>
                    <pic:cNvPicPr>
                      <a:picLocks noChangeAspect="1" noChangeArrowheads="1"/>
                    </pic:cNvPicPr>
                  </pic:nvPicPr>
                  <pic:blipFill>
                    <a:blip r:embed="rId66" r:link="rId67">
                      <a:extLst>
                        <a:ext uri="{28A0092B-C50C-407E-A947-70E740481C1C}">
                          <a14:useLocalDpi xmlns:a14="http://schemas.microsoft.com/office/drawing/2010/main" val="0"/>
                        </a:ext>
                      </a:extLst>
                    </a:blip>
                    <a:srcRect/>
                    <a:stretch>
                      <a:fillRect/>
                    </a:stretch>
                  </pic:blipFill>
                  <pic:spPr bwMode="auto">
                    <a:xfrm>
                      <a:off x="0" y="0"/>
                      <a:ext cx="6124575" cy="9525"/>
                    </a:xfrm>
                    <a:prstGeom prst="rect">
                      <a:avLst/>
                    </a:prstGeom>
                    <a:noFill/>
                    <a:ln>
                      <a:noFill/>
                    </a:ln>
                  </pic:spPr>
                </pic:pic>
              </a:graphicData>
            </a:graphic>
          </wp:inline>
        </w:drawing>
      </w:r>
    </w:p>
    <w:p w:rsidR="00000000" w:rsidRDefault="008B79A4">
      <w:pPr>
        <w:spacing w:after="0"/>
        <w:ind w:left="10" w:right="902" w:hanging="10"/>
        <w:jc w:val="right"/>
      </w:pPr>
      <w:r>
        <w:rPr>
          <w:rStyle w:val="translated-span"/>
          <w:sz w:val="15"/>
          <w:szCs w:val="15"/>
        </w:rPr>
        <w:t>预提费用和预提收入的说</w:t>
      </w:r>
      <w:r>
        <w:rPr>
          <w:rStyle w:val="translated-span"/>
          <w:sz w:val="15"/>
          <w:szCs w:val="15"/>
        </w:rPr>
        <w:t>明</w:t>
      </w:r>
    </w:p>
    <w:p w:rsidR="00000000" w:rsidRDefault="008B79A4">
      <w:pPr>
        <w:spacing w:after="2" w:line="264" w:lineRule="auto"/>
        <w:ind w:left="1392" w:right="2979" w:hanging="10"/>
        <w:jc w:val="center"/>
      </w:pPr>
      <w:r>
        <w:rPr>
          <w:rStyle w:val="translated-span"/>
          <w:sz w:val="12"/>
          <w:szCs w:val="12"/>
        </w:rPr>
        <w:t>截至</w:t>
      </w:r>
      <w:r>
        <w:rPr>
          <w:rStyle w:val="translated-span"/>
          <w:sz w:val="12"/>
          <w:szCs w:val="12"/>
        </w:rPr>
        <w:t>12</w:t>
      </w:r>
      <w:r>
        <w:rPr>
          <w:rStyle w:val="translated-span"/>
          <w:sz w:val="12"/>
          <w:szCs w:val="12"/>
        </w:rPr>
        <w:t>月</w:t>
      </w:r>
      <w:r>
        <w:rPr>
          <w:rStyle w:val="translated-span"/>
          <w:sz w:val="12"/>
          <w:szCs w:val="12"/>
        </w:rPr>
        <w:t>31</w:t>
      </w:r>
      <w:r>
        <w:rPr>
          <w:rStyle w:val="translated-span"/>
          <w:sz w:val="12"/>
          <w:szCs w:val="12"/>
        </w:rPr>
        <w:t>日</w:t>
      </w:r>
    </w:p>
    <w:tbl>
      <w:tblPr>
        <w:tblW w:w="9638" w:type="dxa"/>
        <w:tblCellMar>
          <w:left w:w="0" w:type="dxa"/>
          <w:right w:w="0" w:type="dxa"/>
        </w:tblCellMar>
        <w:tblLook w:val="04A0" w:firstRow="1" w:lastRow="0" w:firstColumn="1" w:lastColumn="0" w:noHBand="0" w:noVBand="1"/>
      </w:tblPr>
      <w:tblGrid>
        <w:gridCol w:w="4706"/>
        <w:gridCol w:w="10773"/>
      </w:tblGrid>
      <w:tr w:rsidR="00000000">
        <w:trPr>
          <w:trHeight w:val="2730"/>
        </w:trPr>
        <w:tc>
          <w:tcPr>
            <w:tcW w:w="4819" w:type="dxa"/>
            <w:hideMark/>
          </w:tcPr>
          <w:p w:rsidR="00000000" w:rsidRDefault="008B79A4">
            <w:pPr>
              <w:spacing w:after="0"/>
              <w:ind w:left="-1134" w:right="113"/>
            </w:pPr>
            <w:r>
              <w:t> </w:t>
            </w:r>
          </w:p>
          <w:tbl>
            <w:tblPr>
              <w:tblW w:w="4706" w:type="dxa"/>
              <w:tblCellMar>
                <w:left w:w="0" w:type="dxa"/>
                <w:right w:w="0" w:type="dxa"/>
              </w:tblCellMar>
              <w:tblLook w:val="04A0" w:firstRow="1" w:lastRow="0" w:firstColumn="1" w:lastColumn="0" w:noHBand="0" w:noVBand="1"/>
            </w:tblPr>
            <w:tblGrid>
              <w:gridCol w:w="3118"/>
              <w:gridCol w:w="794"/>
              <w:gridCol w:w="794"/>
            </w:tblGrid>
            <w:tr w:rsidR="00000000">
              <w:trPr>
                <w:trHeight w:val="230"/>
              </w:trPr>
              <w:tc>
                <w:tcPr>
                  <w:tcW w:w="3118" w:type="dxa"/>
                  <w:tcBorders>
                    <w:top w:val="nil"/>
                    <w:left w:val="nil"/>
                    <w:bottom w:val="single" w:sz="8" w:space="0" w:color="000000"/>
                    <w:right w:val="nil"/>
                  </w:tcBorders>
                  <w:tcMar>
                    <w:top w:w="36" w:type="dxa"/>
                    <w:left w:w="23" w:type="dxa"/>
                    <w:bottom w:w="0" w:type="dxa"/>
                    <w:right w:w="23" w:type="dxa"/>
                  </w:tcMar>
                  <w:hideMark/>
                </w:tcPr>
                <w:p w:rsidR="00000000" w:rsidRDefault="008B79A4">
                  <w:pPr>
                    <w:spacing w:after="0"/>
                  </w:pPr>
                  <w:r>
                    <w:rPr>
                      <w:rStyle w:val="translated-span"/>
                      <w:sz w:val="12"/>
                      <w:szCs w:val="12"/>
                    </w:rPr>
                    <w:t>标准</w:t>
                  </w:r>
                  <w:r>
                    <w:rPr>
                      <w:rStyle w:val="translated-span"/>
                      <w:sz w:val="12"/>
                      <w:szCs w:val="12"/>
                    </w:rPr>
                    <w:t>箱</w:t>
                  </w:r>
                </w:p>
              </w:tc>
              <w:tc>
                <w:tcPr>
                  <w:tcW w:w="794" w:type="dxa"/>
                  <w:tcBorders>
                    <w:top w:val="single" w:sz="8" w:space="0" w:color="000000"/>
                    <w:left w:val="nil"/>
                    <w:bottom w:val="single" w:sz="8" w:space="0" w:color="000000"/>
                    <w:right w:val="nil"/>
                  </w:tcBorders>
                  <w:shd w:val="clear" w:color="auto" w:fill="ECECEC"/>
                  <w:tcMar>
                    <w:top w:w="36" w:type="dxa"/>
                    <w:left w:w="23" w:type="dxa"/>
                    <w:bottom w:w="0" w:type="dxa"/>
                    <w:right w:w="23" w:type="dxa"/>
                  </w:tcMar>
                  <w:hideMark/>
                </w:tcPr>
                <w:p w:rsidR="00000000" w:rsidRDefault="008B79A4">
                  <w:pPr>
                    <w:spacing w:after="0"/>
                    <w:jc w:val="right"/>
                  </w:pPr>
                  <w:r>
                    <w:rPr>
                      <w:b/>
                      <w:bCs/>
                      <w:sz w:val="12"/>
                      <w:szCs w:val="12"/>
                    </w:rPr>
                    <w:t>2019</w:t>
                  </w:r>
                </w:p>
              </w:tc>
              <w:tc>
                <w:tcPr>
                  <w:tcW w:w="794" w:type="dxa"/>
                  <w:tcBorders>
                    <w:top w:val="single" w:sz="8" w:space="0" w:color="000000"/>
                    <w:left w:val="nil"/>
                    <w:bottom w:val="single" w:sz="8" w:space="0" w:color="000000"/>
                    <w:right w:val="nil"/>
                  </w:tcBorders>
                  <w:tcMar>
                    <w:top w:w="36" w:type="dxa"/>
                    <w:left w:w="23" w:type="dxa"/>
                    <w:bottom w:w="0" w:type="dxa"/>
                    <w:right w:w="23" w:type="dxa"/>
                  </w:tcMar>
                  <w:hideMark/>
                </w:tcPr>
                <w:p w:rsidR="00000000" w:rsidRDefault="008B79A4">
                  <w:pPr>
                    <w:spacing w:after="0"/>
                    <w:jc w:val="right"/>
                  </w:pPr>
                  <w:r>
                    <w:rPr>
                      <w:sz w:val="12"/>
                      <w:szCs w:val="12"/>
                    </w:rPr>
                    <w:t>2018</w:t>
                  </w:r>
                </w:p>
              </w:tc>
            </w:tr>
            <w:tr w:rsidR="00000000">
              <w:trPr>
                <w:trHeight w:val="239"/>
              </w:trPr>
              <w:tc>
                <w:tcPr>
                  <w:tcW w:w="3118" w:type="dxa"/>
                  <w:tcBorders>
                    <w:top w:val="nil"/>
                    <w:left w:val="nil"/>
                    <w:bottom w:val="single" w:sz="8" w:space="0" w:color="9D9C9C"/>
                    <w:right w:val="nil"/>
                  </w:tcBorders>
                  <w:tcMar>
                    <w:top w:w="36" w:type="dxa"/>
                    <w:left w:w="23" w:type="dxa"/>
                    <w:bottom w:w="0" w:type="dxa"/>
                    <w:right w:w="23" w:type="dxa"/>
                  </w:tcMar>
                  <w:hideMark/>
                </w:tcPr>
                <w:p w:rsidR="00000000" w:rsidRDefault="008B79A4">
                  <w:pPr>
                    <w:spacing w:after="0"/>
                  </w:pPr>
                  <w:r>
                    <w:rPr>
                      <w:rStyle w:val="translated-span"/>
                      <w:sz w:val="13"/>
                      <w:szCs w:val="13"/>
                    </w:rPr>
                    <w:t>客户预付</w:t>
                  </w:r>
                  <w:r>
                    <w:rPr>
                      <w:rStyle w:val="translated-span"/>
                      <w:sz w:val="13"/>
                      <w:szCs w:val="13"/>
                    </w:rPr>
                    <w:t>款</w:t>
                  </w:r>
                </w:p>
              </w:tc>
              <w:tc>
                <w:tcPr>
                  <w:tcW w:w="794" w:type="dxa"/>
                  <w:tcBorders>
                    <w:top w:val="nil"/>
                    <w:left w:val="nil"/>
                    <w:bottom w:val="single" w:sz="8" w:space="0" w:color="9D9C9C"/>
                    <w:right w:val="nil"/>
                  </w:tcBorders>
                  <w:shd w:val="clear" w:color="auto" w:fill="ECECEC"/>
                  <w:tcMar>
                    <w:top w:w="36" w:type="dxa"/>
                    <w:left w:w="23" w:type="dxa"/>
                    <w:bottom w:w="0" w:type="dxa"/>
                    <w:right w:w="23" w:type="dxa"/>
                  </w:tcMar>
                  <w:hideMark/>
                </w:tcPr>
                <w:p w:rsidR="00000000" w:rsidRDefault="008B79A4">
                  <w:pPr>
                    <w:spacing w:after="0"/>
                    <w:jc w:val="right"/>
                  </w:pPr>
                  <w:r>
                    <w:rPr>
                      <w:sz w:val="13"/>
                      <w:szCs w:val="13"/>
                    </w:rPr>
                    <w:t>13,126</w:t>
                  </w:r>
                </w:p>
              </w:tc>
              <w:tc>
                <w:tcPr>
                  <w:tcW w:w="794" w:type="dxa"/>
                  <w:tcBorders>
                    <w:top w:val="nil"/>
                    <w:left w:val="nil"/>
                    <w:bottom w:val="single" w:sz="8" w:space="0" w:color="9D9C9C"/>
                    <w:right w:val="nil"/>
                  </w:tcBorders>
                  <w:tcMar>
                    <w:top w:w="36" w:type="dxa"/>
                    <w:left w:w="23" w:type="dxa"/>
                    <w:bottom w:w="0" w:type="dxa"/>
                    <w:right w:w="23" w:type="dxa"/>
                  </w:tcMar>
                  <w:hideMark/>
                </w:tcPr>
                <w:p w:rsidR="00000000" w:rsidRDefault="008B79A4">
                  <w:pPr>
                    <w:spacing w:after="0"/>
                    <w:jc w:val="right"/>
                  </w:pPr>
                  <w:r>
                    <w:rPr>
                      <w:sz w:val="13"/>
                      <w:szCs w:val="13"/>
                    </w:rPr>
                    <w:t>16,045</w:t>
                  </w:r>
                </w:p>
              </w:tc>
            </w:tr>
            <w:tr w:rsidR="00000000">
              <w:trPr>
                <w:trHeight w:val="205"/>
              </w:trPr>
              <w:tc>
                <w:tcPr>
                  <w:tcW w:w="3118" w:type="dxa"/>
                  <w:tcBorders>
                    <w:top w:val="nil"/>
                    <w:left w:val="nil"/>
                    <w:bottom w:val="single" w:sz="8" w:space="0" w:color="9D9C9C"/>
                    <w:right w:val="nil"/>
                  </w:tcBorders>
                  <w:tcMar>
                    <w:top w:w="36" w:type="dxa"/>
                    <w:left w:w="23" w:type="dxa"/>
                    <w:bottom w:w="0" w:type="dxa"/>
                    <w:right w:w="23" w:type="dxa"/>
                  </w:tcMar>
                  <w:hideMark/>
                </w:tcPr>
                <w:p w:rsidR="00000000" w:rsidRDefault="008B79A4">
                  <w:pPr>
                    <w:spacing w:after="0"/>
                  </w:pPr>
                  <w:r>
                    <w:rPr>
                      <w:rStyle w:val="translated-span"/>
                      <w:sz w:val="13"/>
                      <w:szCs w:val="13"/>
                    </w:rPr>
                    <w:t>应计费用和预付收</w:t>
                  </w:r>
                  <w:r>
                    <w:rPr>
                      <w:rStyle w:val="translated-span"/>
                      <w:sz w:val="13"/>
                      <w:szCs w:val="13"/>
                    </w:rPr>
                    <w:t>入</w:t>
                  </w:r>
                </w:p>
              </w:tc>
              <w:tc>
                <w:tcPr>
                  <w:tcW w:w="794" w:type="dxa"/>
                  <w:tcBorders>
                    <w:top w:val="nil"/>
                    <w:left w:val="nil"/>
                    <w:bottom w:val="single" w:sz="8" w:space="0" w:color="9D9C9C"/>
                    <w:right w:val="nil"/>
                  </w:tcBorders>
                  <w:shd w:val="clear" w:color="auto" w:fill="ECECEC"/>
                  <w:tcMar>
                    <w:top w:w="36" w:type="dxa"/>
                    <w:left w:w="23" w:type="dxa"/>
                    <w:bottom w:w="0" w:type="dxa"/>
                    <w:right w:w="23" w:type="dxa"/>
                  </w:tcMar>
                  <w:hideMark/>
                </w:tcPr>
                <w:p w:rsidR="00000000" w:rsidRDefault="008B79A4">
                  <w:pPr>
                    <w:spacing w:after="0"/>
                    <w:jc w:val="right"/>
                  </w:pPr>
                  <w:r>
                    <w:rPr>
                      <w:sz w:val="13"/>
                      <w:szCs w:val="13"/>
                    </w:rPr>
                    <w:t>127,365</w:t>
                  </w:r>
                </w:p>
              </w:tc>
              <w:tc>
                <w:tcPr>
                  <w:tcW w:w="794" w:type="dxa"/>
                  <w:tcBorders>
                    <w:top w:val="nil"/>
                    <w:left w:val="nil"/>
                    <w:bottom w:val="single" w:sz="8" w:space="0" w:color="9D9C9C"/>
                    <w:right w:val="nil"/>
                  </w:tcBorders>
                  <w:tcMar>
                    <w:top w:w="36" w:type="dxa"/>
                    <w:left w:w="23" w:type="dxa"/>
                    <w:bottom w:w="0" w:type="dxa"/>
                    <w:right w:w="23" w:type="dxa"/>
                  </w:tcMar>
                  <w:hideMark/>
                </w:tcPr>
                <w:p w:rsidR="00000000" w:rsidRDefault="008B79A4">
                  <w:pPr>
                    <w:spacing w:after="0"/>
                    <w:jc w:val="right"/>
                  </w:pPr>
                  <w:r>
                    <w:rPr>
                      <w:sz w:val="13"/>
                      <w:szCs w:val="13"/>
                    </w:rPr>
                    <w:t>128,698</w:t>
                  </w:r>
                </w:p>
              </w:tc>
            </w:tr>
            <w:tr w:rsidR="00000000">
              <w:trPr>
                <w:trHeight w:val="205"/>
              </w:trPr>
              <w:tc>
                <w:tcPr>
                  <w:tcW w:w="3118" w:type="dxa"/>
                  <w:tcBorders>
                    <w:top w:val="nil"/>
                    <w:left w:val="nil"/>
                    <w:bottom w:val="single" w:sz="8" w:space="0" w:color="000000"/>
                    <w:right w:val="nil"/>
                  </w:tcBorders>
                  <w:tcMar>
                    <w:top w:w="36" w:type="dxa"/>
                    <w:left w:w="23" w:type="dxa"/>
                    <w:bottom w:w="0" w:type="dxa"/>
                    <w:right w:w="23" w:type="dxa"/>
                  </w:tcMar>
                  <w:hideMark/>
                </w:tcPr>
                <w:p w:rsidR="00000000" w:rsidRDefault="008B79A4">
                  <w:pPr>
                    <w:spacing w:after="0"/>
                  </w:pPr>
                  <w:r>
                    <w:rPr>
                      <w:rStyle w:val="translated-span"/>
                      <w:sz w:val="13"/>
                      <w:szCs w:val="13"/>
                    </w:rPr>
                    <w:t>其他短期无息负</w:t>
                  </w:r>
                  <w:r>
                    <w:rPr>
                      <w:rStyle w:val="translated-span"/>
                      <w:sz w:val="13"/>
                      <w:szCs w:val="13"/>
                    </w:rPr>
                    <w:t>债</w:t>
                  </w:r>
                </w:p>
              </w:tc>
              <w:tc>
                <w:tcPr>
                  <w:tcW w:w="794" w:type="dxa"/>
                  <w:tcBorders>
                    <w:top w:val="nil"/>
                    <w:left w:val="nil"/>
                    <w:bottom w:val="single" w:sz="8" w:space="0" w:color="000000"/>
                    <w:right w:val="nil"/>
                  </w:tcBorders>
                  <w:shd w:val="clear" w:color="auto" w:fill="ECECEC"/>
                  <w:tcMar>
                    <w:top w:w="36" w:type="dxa"/>
                    <w:left w:w="23" w:type="dxa"/>
                    <w:bottom w:w="0" w:type="dxa"/>
                    <w:right w:w="23" w:type="dxa"/>
                  </w:tcMar>
                  <w:hideMark/>
                </w:tcPr>
                <w:p w:rsidR="00000000" w:rsidRDefault="008B79A4">
                  <w:pPr>
                    <w:spacing w:after="0"/>
                    <w:jc w:val="right"/>
                  </w:pPr>
                  <w:r>
                    <w:rPr>
                      <w:sz w:val="13"/>
                      <w:szCs w:val="13"/>
                    </w:rPr>
                    <w:t>24,121</w:t>
                  </w:r>
                </w:p>
              </w:tc>
              <w:tc>
                <w:tcPr>
                  <w:tcW w:w="794" w:type="dxa"/>
                  <w:tcBorders>
                    <w:top w:val="nil"/>
                    <w:left w:val="nil"/>
                    <w:bottom w:val="single" w:sz="8" w:space="0" w:color="000000"/>
                    <w:right w:val="nil"/>
                  </w:tcBorders>
                  <w:tcMar>
                    <w:top w:w="36" w:type="dxa"/>
                    <w:left w:w="23" w:type="dxa"/>
                    <w:bottom w:w="0" w:type="dxa"/>
                    <w:right w:w="23" w:type="dxa"/>
                  </w:tcMar>
                  <w:hideMark/>
                </w:tcPr>
                <w:p w:rsidR="00000000" w:rsidRDefault="008B79A4">
                  <w:pPr>
                    <w:spacing w:after="0"/>
                    <w:jc w:val="right"/>
                  </w:pPr>
                  <w:r>
                    <w:rPr>
                      <w:sz w:val="13"/>
                      <w:szCs w:val="13"/>
                    </w:rPr>
                    <w:t>13,191</w:t>
                  </w:r>
                </w:p>
              </w:tc>
            </w:tr>
            <w:tr w:rsidR="00000000">
              <w:trPr>
                <w:trHeight w:val="205"/>
              </w:trPr>
              <w:tc>
                <w:tcPr>
                  <w:tcW w:w="3118" w:type="dxa"/>
                  <w:tcBorders>
                    <w:top w:val="nil"/>
                    <w:left w:val="nil"/>
                    <w:bottom w:val="single" w:sz="8" w:space="0" w:color="9D9C9C"/>
                    <w:right w:val="nil"/>
                  </w:tcBorders>
                  <w:tcMar>
                    <w:top w:w="36" w:type="dxa"/>
                    <w:left w:w="23" w:type="dxa"/>
                    <w:bottom w:w="0" w:type="dxa"/>
                    <w:right w:w="23" w:type="dxa"/>
                  </w:tcMar>
                  <w:hideMark/>
                </w:tcPr>
                <w:p w:rsidR="00000000" w:rsidRDefault="008B79A4">
                  <w:pPr>
                    <w:spacing w:after="0"/>
                  </w:pPr>
                  <w:r>
                    <w:rPr>
                      <w:rStyle w:val="translated-span"/>
                      <w:b/>
                      <w:bCs/>
                      <w:sz w:val="13"/>
                      <w:szCs w:val="13"/>
                    </w:rPr>
                    <w:t>总</w:t>
                  </w:r>
                  <w:r>
                    <w:rPr>
                      <w:rStyle w:val="translated-span"/>
                      <w:b/>
                      <w:bCs/>
                      <w:sz w:val="13"/>
                      <w:szCs w:val="13"/>
                    </w:rPr>
                    <w:t>计</w:t>
                  </w:r>
                </w:p>
              </w:tc>
              <w:tc>
                <w:tcPr>
                  <w:tcW w:w="794" w:type="dxa"/>
                  <w:tcBorders>
                    <w:top w:val="nil"/>
                    <w:left w:val="nil"/>
                    <w:bottom w:val="single" w:sz="8" w:space="0" w:color="9D9C9C"/>
                    <w:right w:val="nil"/>
                  </w:tcBorders>
                  <w:shd w:val="clear" w:color="auto" w:fill="ECECEC"/>
                  <w:tcMar>
                    <w:top w:w="36" w:type="dxa"/>
                    <w:left w:w="23" w:type="dxa"/>
                    <w:bottom w:w="0" w:type="dxa"/>
                    <w:right w:w="23" w:type="dxa"/>
                  </w:tcMar>
                  <w:hideMark/>
                </w:tcPr>
                <w:p w:rsidR="00000000" w:rsidRDefault="008B79A4">
                  <w:pPr>
                    <w:spacing w:after="0"/>
                    <w:jc w:val="right"/>
                  </w:pPr>
                  <w:r>
                    <w:rPr>
                      <w:b/>
                      <w:bCs/>
                      <w:sz w:val="13"/>
                      <w:szCs w:val="13"/>
                    </w:rPr>
                    <w:t>164,612</w:t>
                  </w:r>
                </w:p>
              </w:tc>
              <w:tc>
                <w:tcPr>
                  <w:tcW w:w="794" w:type="dxa"/>
                  <w:tcBorders>
                    <w:top w:val="nil"/>
                    <w:left w:val="nil"/>
                    <w:bottom w:val="single" w:sz="8" w:space="0" w:color="9D9C9C"/>
                    <w:right w:val="nil"/>
                  </w:tcBorders>
                  <w:tcMar>
                    <w:top w:w="36" w:type="dxa"/>
                    <w:left w:w="23" w:type="dxa"/>
                    <w:bottom w:w="0" w:type="dxa"/>
                    <w:right w:w="23" w:type="dxa"/>
                  </w:tcMar>
                  <w:hideMark/>
                </w:tcPr>
                <w:p w:rsidR="00000000" w:rsidRDefault="008B79A4">
                  <w:pPr>
                    <w:spacing w:after="0"/>
                    <w:jc w:val="right"/>
                  </w:pPr>
                  <w:r>
                    <w:rPr>
                      <w:b/>
                      <w:bCs/>
                      <w:sz w:val="13"/>
                      <w:szCs w:val="13"/>
                    </w:rPr>
                    <w:t>157,934</w:t>
                  </w:r>
                </w:p>
              </w:tc>
            </w:tr>
          </w:tbl>
          <w:p w:rsidR="00000000" w:rsidRDefault="008B79A4">
            <w:pPr>
              <w:rPr>
                <w:rFonts w:ascii="宋体" w:hAnsi="宋体"/>
                <w:color w:val="auto"/>
                <w:sz w:val="24"/>
                <w:szCs w:val="24"/>
              </w:rPr>
            </w:pPr>
          </w:p>
        </w:tc>
        <w:tc>
          <w:tcPr>
            <w:tcW w:w="4819" w:type="dxa"/>
            <w:hideMark/>
          </w:tcPr>
          <w:p w:rsidR="00000000" w:rsidRDefault="008B79A4">
            <w:pPr>
              <w:spacing w:after="0"/>
              <w:ind w:left="-5953" w:right="10772"/>
            </w:pPr>
            <w:r>
              <w:t> </w:t>
            </w:r>
          </w:p>
          <w:tbl>
            <w:tblPr>
              <w:tblW w:w="4706" w:type="dxa"/>
              <w:tblInd w:w="113" w:type="dxa"/>
              <w:tblCellMar>
                <w:left w:w="0" w:type="dxa"/>
                <w:right w:w="0" w:type="dxa"/>
              </w:tblCellMar>
              <w:tblLook w:val="04A0" w:firstRow="1" w:lastRow="0" w:firstColumn="1" w:lastColumn="0" w:noHBand="0" w:noVBand="1"/>
            </w:tblPr>
            <w:tblGrid>
              <w:gridCol w:w="3118"/>
              <w:gridCol w:w="794"/>
              <w:gridCol w:w="794"/>
            </w:tblGrid>
            <w:tr w:rsidR="00000000">
              <w:trPr>
                <w:trHeight w:val="220"/>
              </w:trPr>
              <w:tc>
                <w:tcPr>
                  <w:tcW w:w="3118" w:type="dxa"/>
                  <w:tcBorders>
                    <w:top w:val="nil"/>
                    <w:left w:val="nil"/>
                    <w:bottom w:val="single" w:sz="8" w:space="0" w:color="000000"/>
                    <w:right w:val="nil"/>
                  </w:tcBorders>
                  <w:tcMar>
                    <w:top w:w="36" w:type="dxa"/>
                    <w:left w:w="23" w:type="dxa"/>
                    <w:bottom w:w="0" w:type="dxa"/>
                    <w:right w:w="22" w:type="dxa"/>
                  </w:tcMar>
                  <w:hideMark/>
                </w:tcPr>
                <w:p w:rsidR="00000000" w:rsidRDefault="008B79A4">
                  <w:pPr>
                    <w:spacing w:after="0"/>
                  </w:pPr>
                  <w:r>
                    <w:rPr>
                      <w:rStyle w:val="translated-span"/>
                      <w:sz w:val="12"/>
                      <w:szCs w:val="12"/>
                    </w:rPr>
                    <w:t>标准</w:t>
                  </w:r>
                  <w:r>
                    <w:rPr>
                      <w:rStyle w:val="translated-span"/>
                      <w:sz w:val="12"/>
                      <w:szCs w:val="12"/>
                    </w:rPr>
                    <w:t>箱</w:t>
                  </w:r>
                </w:p>
              </w:tc>
              <w:tc>
                <w:tcPr>
                  <w:tcW w:w="794" w:type="dxa"/>
                  <w:tcBorders>
                    <w:top w:val="nil"/>
                    <w:left w:val="nil"/>
                    <w:bottom w:val="single" w:sz="8" w:space="0" w:color="000000"/>
                    <w:right w:val="nil"/>
                  </w:tcBorders>
                  <w:shd w:val="clear" w:color="auto" w:fill="ECECEC"/>
                  <w:tcMar>
                    <w:top w:w="36" w:type="dxa"/>
                    <w:left w:w="23" w:type="dxa"/>
                    <w:bottom w:w="0" w:type="dxa"/>
                    <w:right w:w="22" w:type="dxa"/>
                  </w:tcMar>
                  <w:hideMark/>
                </w:tcPr>
                <w:p w:rsidR="00000000" w:rsidRDefault="008B79A4">
                  <w:pPr>
                    <w:spacing w:after="0"/>
                    <w:jc w:val="right"/>
                  </w:pPr>
                  <w:r>
                    <w:rPr>
                      <w:b/>
                      <w:bCs/>
                      <w:sz w:val="12"/>
                      <w:szCs w:val="12"/>
                    </w:rPr>
                    <w:t>2019</w:t>
                  </w:r>
                </w:p>
              </w:tc>
              <w:tc>
                <w:tcPr>
                  <w:tcW w:w="794" w:type="dxa"/>
                  <w:tcBorders>
                    <w:top w:val="nil"/>
                    <w:left w:val="nil"/>
                    <w:bottom w:val="single" w:sz="8" w:space="0" w:color="000000"/>
                    <w:right w:val="nil"/>
                  </w:tcBorders>
                  <w:tcMar>
                    <w:top w:w="36" w:type="dxa"/>
                    <w:left w:w="23" w:type="dxa"/>
                    <w:bottom w:w="0" w:type="dxa"/>
                    <w:right w:w="22" w:type="dxa"/>
                  </w:tcMar>
                  <w:hideMark/>
                </w:tcPr>
                <w:p w:rsidR="00000000" w:rsidRDefault="008B79A4">
                  <w:pPr>
                    <w:spacing w:after="0"/>
                    <w:jc w:val="right"/>
                  </w:pPr>
                  <w:r>
                    <w:rPr>
                      <w:sz w:val="12"/>
                      <w:szCs w:val="12"/>
                    </w:rPr>
                    <w:t>2018</w:t>
                  </w:r>
                </w:p>
              </w:tc>
            </w:tr>
            <w:tr w:rsidR="00000000">
              <w:trPr>
                <w:trHeight w:val="239"/>
              </w:trPr>
              <w:tc>
                <w:tcPr>
                  <w:tcW w:w="3118" w:type="dxa"/>
                  <w:tcBorders>
                    <w:top w:val="nil"/>
                    <w:left w:val="nil"/>
                    <w:bottom w:val="single" w:sz="8" w:space="0" w:color="9D9C9C"/>
                    <w:right w:val="nil"/>
                  </w:tcBorders>
                  <w:tcMar>
                    <w:top w:w="36" w:type="dxa"/>
                    <w:left w:w="23" w:type="dxa"/>
                    <w:bottom w:w="0" w:type="dxa"/>
                    <w:right w:w="22" w:type="dxa"/>
                  </w:tcMar>
                  <w:hideMark/>
                </w:tcPr>
                <w:p w:rsidR="00000000" w:rsidRDefault="008B79A4">
                  <w:pPr>
                    <w:spacing w:after="0"/>
                  </w:pPr>
                  <w:r>
                    <w:rPr>
                      <w:rStyle w:val="translated-span"/>
                      <w:sz w:val="13"/>
                      <w:szCs w:val="13"/>
                    </w:rPr>
                    <w:t>应计假期工资，包括社会成</w:t>
                  </w:r>
                  <w:r>
                    <w:rPr>
                      <w:rStyle w:val="translated-span"/>
                      <w:sz w:val="13"/>
                      <w:szCs w:val="13"/>
                    </w:rPr>
                    <w:t>本</w:t>
                  </w:r>
                </w:p>
              </w:tc>
              <w:tc>
                <w:tcPr>
                  <w:tcW w:w="794" w:type="dxa"/>
                  <w:tcBorders>
                    <w:top w:val="nil"/>
                    <w:left w:val="nil"/>
                    <w:bottom w:val="single" w:sz="8" w:space="0" w:color="9D9C9C"/>
                    <w:right w:val="nil"/>
                  </w:tcBorders>
                  <w:shd w:val="clear" w:color="auto" w:fill="ECECEC"/>
                  <w:tcMar>
                    <w:top w:w="36" w:type="dxa"/>
                    <w:left w:w="23" w:type="dxa"/>
                    <w:bottom w:w="0" w:type="dxa"/>
                    <w:right w:w="22" w:type="dxa"/>
                  </w:tcMar>
                  <w:hideMark/>
                </w:tcPr>
                <w:p w:rsidR="00000000" w:rsidRDefault="008B79A4">
                  <w:pPr>
                    <w:spacing w:after="0"/>
                    <w:jc w:val="right"/>
                  </w:pPr>
                  <w:r>
                    <w:rPr>
                      <w:sz w:val="13"/>
                      <w:szCs w:val="13"/>
                    </w:rPr>
                    <w:t>14,183</w:t>
                  </w:r>
                </w:p>
              </w:tc>
              <w:tc>
                <w:tcPr>
                  <w:tcW w:w="794" w:type="dxa"/>
                  <w:tcBorders>
                    <w:top w:val="nil"/>
                    <w:left w:val="nil"/>
                    <w:bottom w:val="single" w:sz="8" w:space="0" w:color="9D9C9C"/>
                    <w:right w:val="nil"/>
                  </w:tcBorders>
                  <w:tcMar>
                    <w:top w:w="36" w:type="dxa"/>
                    <w:left w:w="23" w:type="dxa"/>
                    <w:bottom w:w="0" w:type="dxa"/>
                    <w:right w:w="22" w:type="dxa"/>
                  </w:tcMar>
                  <w:hideMark/>
                </w:tcPr>
                <w:p w:rsidR="00000000" w:rsidRDefault="008B79A4">
                  <w:pPr>
                    <w:spacing w:after="0"/>
                    <w:jc w:val="right"/>
                  </w:pPr>
                  <w:r>
                    <w:rPr>
                      <w:sz w:val="13"/>
                      <w:szCs w:val="13"/>
                    </w:rPr>
                    <w:t>14,736</w:t>
                  </w:r>
                </w:p>
              </w:tc>
            </w:tr>
            <w:tr w:rsidR="00000000">
              <w:trPr>
                <w:trHeight w:val="205"/>
              </w:trPr>
              <w:tc>
                <w:tcPr>
                  <w:tcW w:w="3118" w:type="dxa"/>
                  <w:tcBorders>
                    <w:top w:val="nil"/>
                    <w:left w:val="nil"/>
                    <w:bottom w:val="single" w:sz="8" w:space="0" w:color="9D9C9C"/>
                    <w:right w:val="nil"/>
                  </w:tcBorders>
                  <w:tcMar>
                    <w:top w:w="36" w:type="dxa"/>
                    <w:left w:w="23" w:type="dxa"/>
                    <w:bottom w:w="0" w:type="dxa"/>
                    <w:right w:w="22" w:type="dxa"/>
                  </w:tcMar>
                  <w:hideMark/>
                </w:tcPr>
                <w:p w:rsidR="00000000" w:rsidRDefault="008B79A4">
                  <w:pPr>
                    <w:spacing w:after="0"/>
                  </w:pPr>
                  <w:r>
                    <w:rPr>
                      <w:rStyle w:val="translated-span"/>
                      <w:sz w:val="13"/>
                      <w:szCs w:val="13"/>
                    </w:rPr>
                    <w:t>应计奖金（包括社会成本</w:t>
                  </w:r>
                  <w:r>
                    <w:rPr>
                      <w:rStyle w:val="translated-span"/>
                      <w:sz w:val="13"/>
                      <w:szCs w:val="13"/>
                    </w:rPr>
                    <w:t>）</w:t>
                  </w:r>
                </w:p>
              </w:tc>
              <w:tc>
                <w:tcPr>
                  <w:tcW w:w="794" w:type="dxa"/>
                  <w:tcBorders>
                    <w:top w:val="nil"/>
                    <w:left w:val="nil"/>
                    <w:bottom w:val="single" w:sz="8" w:space="0" w:color="9D9C9C"/>
                    <w:right w:val="nil"/>
                  </w:tcBorders>
                  <w:shd w:val="clear" w:color="auto" w:fill="ECECEC"/>
                  <w:tcMar>
                    <w:top w:w="36" w:type="dxa"/>
                    <w:left w:w="23" w:type="dxa"/>
                    <w:bottom w:w="0" w:type="dxa"/>
                    <w:right w:w="22" w:type="dxa"/>
                  </w:tcMar>
                  <w:hideMark/>
                </w:tcPr>
                <w:p w:rsidR="00000000" w:rsidRDefault="008B79A4">
                  <w:pPr>
                    <w:spacing w:after="0"/>
                    <w:jc w:val="right"/>
                  </w:pPr>
                  <w:r>
                    <w:rPr>
                      <w:sz w:val="13"/>
                      <w:szCs w:val="13"/>
                    </w:rPr>
                    <w:t>14,341</w:t>
                  </w:r>
                </w:p>
              </w:tc>
              <w:tc>
                <w:tcPr>
                  <w:tcW w:w="794" w:type="dxa"/>
                  <w:tcBorders>
                    <w:top w:val="nil"/>
                    <w:left w:val="nil"/>
                    <w:bottom w:val="single" w:sz="8" w:space="0" w:color="9D9C9C"/>
                    <w:right w:val="nil"/>
                  </w:tcBorders>
                  <w:tcMar>
                    <w:top w:w="36" w:type="dxa"/>
                    <w:left w:w="23" w:type="dxa"/>
                    <w:bottom w:w="0" w:type="dxa"/>
                    <w:right w:w="22" w:type="dxa"/>
                  </w:tcMar>
                  <w:hideMark/>
                </w:tcPr>
                <w:p w:rsidR="00000000" w:rsidRDefault="008B79A4">
                  <w:pPr>
                    <w:spacing w:after="0"/>
                    <w:jc w:val="right"/>
                  </w:pPr>
                  <w:r>
                    <w:rPr>
                      <w:sz w:val="13"/>
                      <w:szCs w:val="13"/>
                    </w:rPr>
                    <w:t>16,892</w:t>
                  </w:r>
                </w:p>
              </w:tc>
            </w:tr>
            <w:tr w:rsidR="00000000">
              <w:trPr>
                <w:trHeight w:val="205"/>
              </w:trPr>
              <w:tc>
                <w:tcPr>
                  <w:tcW w:w="3118" w:type="dxa"/>
                  <w:tcBorders>
                    <w:top w:val="nil"/>
                    <w:left w:val="nil"/>
                    <w:bottom w:val="single" w:sz="8" w:space="0" w:color="9D9C9C"/>
                    <w:right w:val="nil"/>
                  </w:tcBorders>
                  <w:tcMar>
                    <w:top w:w="36" w:type="dxa"/>
                    <w:left w:w="23" w:type="dxa"/>
                    <w:bottom w:w="0" w:type="dxa"/>
                    <w:right w:w="22" w:type="dxa"/>
                  </w:tcMar>
                  <w:hideMark/>
                </w:tcPr>
                <w:p w:rsidR="00000000" w:rsidRDefault="008B79A4">
                  <w:pPr>
                    <w:spacing w:after="0"/>
                  </w:pPr>
                  <w:r>
                    <w:rPr>
                      <w:rStyle w:val="translated-span"/>
                      <w:sz w:val="13"/>
                      <w:szCs w:val="13"/>
                    </w:rPr>
                    <w:t>其他应计工</w:t>
                  </w:r>
                  <w:r>
                    <w:rPr>
                      <w:rStyle w:val="translated-span"/>
                      <w:sz w:val="13"/>
                      <w:szCs w:val="13"/>
                    </w:rPr>
                    <w:t>资</w:t>
                  </w:r>
                </w:p>
              </w:tc>
              <w:tc>
                <w:tcPr>
                  <w:tcW w:w="794" w:type="dxa"/>
                  <w:tcBorders>
                    <w:top w:val="nil"/>
                    <w:left w:val="nil"/>
                    <w:bottom w:val="single" w:sz="8" w:space="0" w:color="9D9C9C"/>
                    <w:right w:val="nil"/>
                  </w:tcBorders>
                  <w:shd w:val="clear" w:color="auto" w:fill="ECECEC"/>
                  <w:tcMar>
                    <w:top w:w="36" w:type="dxa"/>
                    <w:left w:w="23" w:type="dxa"/>
                    <w:bottom w:w="0" w:type="dxa"/>
                    <w:right w:w="22" w:type="dxa"/>
                  </w:tcMar>
                  <w:hideMark/>
                </w:tcPr>
                <w:p w:rsidR="00000000" w:rsidRDefault="008B79A4">
                  <w:pPr>
                    <w:spacing w:after="0"/>
                    <w:jc w:val="right"/>
                  </w:pPr>
                  <w:r>
                    <w:rPr>
                      <w:sz w:val="13"/>
                      <w:szCs w:val="13"/>
                    </w:rPr>
                    <w:t>16,473</w:t>
                  </w:r>
                </w:p>
              </w:tc>
              <w:tc>
                <w:tcPr>
                  <w:tcW w:w="794" w:type="dxa"/>
                  <w:tcBorders>
                    <w:top w:val="nil"/>
                    <w:left w:val="nil"/>
                    <w:bottom w:val="single" w:sz="8" w:space="0" w:color="9D9C9C"/>
                    <w:right w:val="nil"/>
                  </w:tcBorders>
                  <w:tcMar>
                    <w:top w:w="36" w:type="dxa"/>
                    <w:left w:w="23" w:type="dxa"/>
                    <w:bottom w:w="0" w:type="dxa"/>
                    <w:right w:w="22" w:type="dxa"/>
                  </w:tcMar>
                  <w:hideMark/>
                </w:tcPr>
                <w:p w:rsidR="00000000" w:rsidRDefault="008B79A4">
                  <w:pPr>
                    <w:spacing w:after="0"/>
                    <w:jc w:val="right"/>
                  </w:pPr>
                  <w:r>
                    <w:rPr>
                      <w:sz w:val="13"/>
                      <w:szCs w:val="13"/>
                    </w:rPr>
                    <w:t>15,936</w:t>
                  </w:r>
                </w:p>
              </w:tc>
            </w:tr>
            <w:tr w:rsidR="00000000">
              <w:trPr>
                <w:trHeight w:val="205"/>
              </w:trPr>
              <w:tc>
                <w:tcPr>
                  <w:tcW w:w="3118" w:type="dxa"/>
                  <w:tcBorders>
                    <w:top w:val="nil"/>
                    <w:left w:val="nil"/>
                    <w:bottom w:val="single" w:sz="8" w:space="0" w:color="9D9C9C"/>
                    <w:right w:val="nil"/>
                  </w:tcBorders>
                  <w:tcMar>
                    <w:top w:w="36" w:type="dxa"/>
                    <w:left w:w="23" w:type="dxa"/>
                    <w:bottom w:w="0" w:type="dxa"/>
                    <w:right w:w="22" w:type="dxa"/>
                  </w:tcMar>
                  <w:hideMark/>
                </w:tcPr>
                <w:p w:rsidR="00000000" w:rsidRDefault="008B79A4">
                  <w:pPr>
                    <w:spacing w:after="0"/>
                  </w:pPr>
                  <w:r>
                    <w:rPr>
                      <w:rStyle w:val="translated-span"/>
                      <w:sz w:val="13"/>
                      <w:szCs w:val="13"/>
                    </w:rPr>
                    <w:t>能源费用计</w:t>
                  </w:r>
                  <w:r>
                    <w:rPr>
                      <w:rStyle w:val="translated-span"/>
                      <w:sz w:val="13"/>
                      <w:szCs w:val="13"/>
                    </w:rPr>
                    <w:t>提</w:t>
                  </w:r>
                </w:p>
              </w:tc>
              <w:tc>
                <w:tcPr>
                  <w:tcW w:w="794" w:type="dxa"/>
                  <w:tcBorders>
                    <w:top w:val="nil"/>
                    <w:left w:val="nil"/>
                    <w:bottom w:val="single" w:sz="8" w:space="0" w:color="9D9C9C"/>
                    <w:right w:val="nil"/>
                  </w:tcBorders>
                  <w:shd w:val="clear" w:color="auto" w:fill="ECECEC"/>
                  <w:tcMar>
                    <w:top w:w="36" w:type="dxa"/>
                    <w:left w:w="23" w:type="dxa"/>
                    <w:bottom w:w="0" w:type="dxa"/>
                    <w:right w:w="22" w:type="dxa"/>
                  </w:tcMar>
                  <w:hideMark/>
                </w:tcPr>
                <w:p w:rsidR="00000000" w:rsidRDefault="008B79A4">
                  <w:pPr>
                    <w:spacing w:after="0"/>
                    <w:jc w:val="right"/>
                  </w:pPr>
                  <w:r>
                    <w:rPr>
                      <w:sz w:val="13"/>
                      <w:szCs w:val="13"/>
                    </w:rPr>
                    <w:t>5,243</w:t>
                  </w:r>
                </w:p>
              </w:tc>
              <w:tc>
                <w:tcPr>
                  <w:tcW w:w="794" w:type="dxa"/>
                  <w:tcBorders>
                    <w:top w:val="nil"/>
                    <w:left w:val="nil"/>
                    <w:bottom w:val="single" w:sz="8" w:space="0" w:color="9D9C9C"/>
                    <w:right w:val="nil"/>
                  </w:tcBorders>
                  <w:tcMar>
                    <w:top w:w="36" w:type="dxa"/>
                    <w:left w:w="23" w:type="dxa"/>
                    <w:bottom w:w="0" w:type="dxa"/>
                    <w:right w:w="22" w:type="dxa"/>
                  </w:tcMar>
                  <w:hideMark/>
                </w:tcPr>
                <w:p w:rsidR="00000000" w:rsidRDefault="008B79A4">
                  <w:pPr>
                    <w:spacing w:after="0"/>
                    <w:jc w:val="right"/>
                  </w:pPr>
                  <w:r>
                    <w:rPr>
                      <w:sz w:val="13"/>
                      <w:szCs w:val="13"/>
                    </w:rPr>
                    <w:t>4,166</w:t>
                  </w:r>
                </w:p>
              </w:tc>
            </w:tr>
            <w:tr w:rsidR="00000000">
              <w:trPr>
                <w:trHeight w:val="205"/>
              </w:trPr>
              <w:tc>
                <w:tcPr>
                  <w:tcW w:w="3118" w:type="dxa"/>
                  <w:tcBorders>
                    <w:top w:val="nil"/>
                    <w:left w:val="nil"/>
                    <w:bottom w:val="single" w:sz="8" w:space="0" w:color="9D9C9C"/>
                    <w:right w:val="nil"/>
                  </w:tcBorders>
                  <w:tcMar>
                    <w:top w:w="36" w:type="dxa"/>
                    <w:left w:w="23" w:type="dxa"/>
                    <w:bottom w:w="0" w:type="dxa"/>
                    <w:right w:w="22" w:type="dxa"/>
                  </w:tcMar>
                  <w:hideMark/>
                </w:tcPr>
                <w:p w:rsidR="00000000" w:rsidRDefault="008B79A4">
                  <w:pPr>
                    <w:spacing w:after="0"/>
                  </w:pPr>
                  <w:r>
                    <w:rPr>
                      <w:rStyle w:val="translated-span"/>
                      <w:sz w:val="13"/>
                      <w:szCs w:val="13"/>
                    </w:rPr>
                    <w:t>应计费</w:t>
                  </w:r>
                  <w:r>
                    <w:rPr>
                      <w:rStyle w:val="translated-span"/>
                      <w:sz w:val="13"/>
                      <w:szCs w:val="13"/>
                    </w:rPr>
                    <w:t>用</w:t>
                  </w:r>
                </w:p>
              </w:tc>
              <w:tc>
                <w:tcPr>
                  <w:tcW w:w="794" w:type="dxa"/>
                  <w:tcBorders>
                    <w:top w:val="nil"/>
                    <w:left w:val="nil"/>
                    <w:bottom w:val="single" w:sz="8" w:space="0" w:color="9D9C9C"/>
                    <w:right w:val="nil"/>
                  </w:tcBorders>
                  <w:shd w:val="clear" w:color="auto" w:fill="ECECEC"/>
                  <w:tcMar>
                    <w:top w:w="36" w:type="dxa"/>
                    <w:left w:w="23" w:type="dxa"/>
                    <w:bottom w:w="0" w:type="dxa"/>
                    <w:right w:w="22" w:type="dxa"/>
                  </w:tcMar>
                  <w:hideMark/>
                </w:tcPr>
                <w:p w:rsidR="00000000" w:rsidRDefault="008B79A4">
                  <w:pPr>
                    <w:spacing w:after="0"/>
                    <w:jc w:val="right"/>
                  </w:pPr>
                  <w:r>
                    <w:rPr>
                      <w:sz w:val="13"/>
                      <w:szCs w:val="13"/>
                    </w:rPr>
                    <w:t>2,219</w:t>
                  </w:r>
                </w:p>
              </w:tc>
              <w:tc>
                <w:tcPr>
                  <w:tcW w:w="794" w:type="dxa"/>
                  <w:tcBorders>
                    <w:top w:val="nil"/>
                    <w:left w:val="nil"/>
                    <w:bottom w:val="single" w:sz="8" w:space="0" w:color="9D9C9C"/>
                    <w:right w:val="nil"/>
                  </w:tcBorders>
                  <w:tcMar>
                    <w:top w:w="36" w:type="dxa"/>
                    <w:left w:w="23" w:type="dxa"/>
                    <w:bottom w:w="0" w:type="dxa"/>
                    <w:right w:w="22" w:type="dxa"/>
                  </w:tcMar>
                  <w:hideMark/>
                </w:tcPr>
                <w:p w:rsidR="00000000" w:rsidRDefault="008B79A4">
                  <w:pPr>
                    <w:spacing w:after="0"/>
                    <w:jc w:val="right"/>
                  </w:pPr>
                  <w:r>
                    <w:rPr>
                      <w:sz w:val="13"/>
                      <w:szCs w:val="13"/>
                    </w:rPr>
                    <w:t>3,594</w:t>
                  </w:r>
                </w:p>
              </w:tc>
            </w:tr>
            <w:tr w:rsidR="00000000">
              <w:trPr>
                <w:trHeight w:val="205"/>
              </w:trPr>
              <w:tc>
                <w:tcPr>
                  <w:tcW w:w="3118" w:type="dxa"/>
                  <w:tcBorders>
                    <w:top w:val="nil"/>
                    <w:left w:val="nil"/>
                    <w:bottom w:val="single" w:sz="8" w:space="0" w:color="9D9C9C"/>
                    <w:right w:val="nil"/>
                  </w:tcBorders>
                  <w:tcMar>
                    <w:top w:w="36" w:type="dxa"/>
                    <w:left w:w="23" w:type="dxa"/>
                    <w:bottom w:w="0" w:type="dxa"/>
                    <w:right w:w="22" w:type="dxa"/>
                  </w:tcMar>
                  <w:hideMark/>
                </w:tcPr>
                <w:p w:rsidR="00000000" w:rsidRDefault="008B79A4">
                  <w:pPr>
                    <w:spacing w:after="0"/>
                  </w:pPr>
                  <w:r>
                    <w:rPr>
                      <w:rStyle w:val="translated-span"/>
                      <w:sz w:val="13"/>
                      <w:szCs w:val="13"/>
                    </w:rPr>
                    <w:t>应计租</w:t>
                  </w:r>
                  <w:r>
                    <w:rPr>
                      <w:rStyle w:val="translated-span"/>
                      <w:sz w:val="13"/>
                      <w:szCs w:val="13"/>
                    </w:rPr>
                    <w:t>金</w:t>
                  </w:r>
                </w:p>
              </w:tc>
              <w:tc>
                <w:tcPr>
                  <w:tcW w:w="794" w:type="dxa"/>
                  <w:tcBorders>
                    <w:top w:val="nil"/>
                    <w:left w:val="nil"/>
                    <w:bottom w:val="single" w:sz="8" w:space="0" w:color="9D9C9C"/>
                    <w:right w:val="nil"/>
                  </w:tcBorders>
                  <w:shd w:val="clear" w:color="auto" w:fill="ECECEC"/>
                  <w:tcMar>
                    <w:top w:w="36" w:type="dxa"/>
                    <w:left w:w="23" w:type="dxa"/>
                    <w:bottom w:w="0" w:type="dxa"/>
                    <w:right w:w="22" w:type="dxa"/>
                  </w:tcMar>
                  <w:hideMark/>
                </w:tcPr>
                <w:p w:rsidR="00000000" w:rsidRDefault="008B79A4">
                  <w:pPr>
                    <w:spacing w:after="0"/>
                    <w:jc w:val="right"/>
                  </w:pPr>
                  <w:r>
                    <w:rPr>
                      <w:sz w:val="13"/>
                      <w:szCs w:val="13"/>
                    </w:rPr>
                    <w:t>14,814</w:t>
                  </w:r>
                </w:p>
              </w:tc>
              <w:tc>
                <w:tcPr>
                  <w:tcW w:w="794" w:type="dxa"/>
                  <w:tcBorders>
                    <w:top w:val="nil"/>
                    <w:left w:val="nil"/>
                    <w:bottom w:val="single" w:sz="8" w:space="0" w:color="9D9C9C"/>
                    <w:right w:val="nil"/>
                  </w:tcBorders>
                  <w:tcMar>
                    <w:top w:w="36" w:type="dxa"/>
                    <w:left w:w="23" w:type="dxa"/>
                    <w:bottom w:w="0" w:type="dxa"/>
                    <w:right w:w="22" w:type="dxa"/>
                  </w:tcMar>
                  <w:hideMark/>
                </w:tcPr>
                <w:p w:rsidR="00000000" w:rsidRDefault="008B79A4">
                  <w:pPr>
                    <w:spacing w:after="0"/>
                    <w:jc w:val="right"/>
                  </w:pPr>
                  <w:r>
                    <w:rPr>
                      <w:sz w:val="13"/>
                      <w:szCs w:val="13"/>
                    </w:rPr>
                    <w:t>15,193</w:t>
                  </w:r>
                </w:p>
              </w:tc>
            </w:tr>
            <w:tr w:rsidR="00000000">
              <w:trPr>
                <w:trHeight w:val="205"/>
              </w:trPr>
              <w:tc>
                <w:tcPr>
                  <w:tcW w:w="3118" w:type="dxa"/>
                  <w:tcBorders>
                    <w:top w:val="nil"/>
                    <w:left w:val="nil"/>
                    <w:bottom w:val="single" w:sz="8" w:space="0" w:color="9D9C9C"/>
                    <w:right w:val="nil"/>
                  </w:tcBorders>
                  <w:tcMar>
                    <w:top w:w="36" w:type="dxa"/>
                    <w:left w:w="23" w:type="dxa"/>
                    <w:bottom w:w="0" w:type="dxa"/>
                    <w:right w:w="22" w:type="dxa"/>
                  </w:tcMar>
                  <w:hideMark/>
                </w:tcPr>
                <w:p w:rsidR="00000000" w:rsidRDefault="008B79A4">
                  <w:pPr>
                    <w:spacing w:after="0"/>
                  </w:pPr>
                  <w:r>
                    <w:rPr>
                      <w:rStyle w:val="translated-span"/>
                      <w:sz w:val="13"/>
                      <w:szCs w:val="13"/>
                    </w:rPr>
                    <w:t>应计销售和营销费</w:t>
                  </w:r>
                  <w:r>
                    <w:rPr>
                      <w:rStyle w:val="translated-span"/>
                      <w:sz w:val="13"/>
                      <w:szCs w:val="13"/>
                    </w:rPr>
                    <w:t>用</w:t>
                  </w:r>
                </w:p>
              </w:tc>
              <w:tc>
                <w:tcPr>
                  <w:tcW w:w="794" w:type="dxa"/>
                  <w:tcBorders>
                    <w:top w:val="nil"/>
                    <w:left w:val="nil"/>
                    <w:bottom w:val="single" w:sz="8" w:space="0" w:color="9D9C9C"/>
                    <w:right w:val="nil"/>
                  </w:tcBorders>
                  <w:shd w:val="clear" w:color="auto" w:fill="ECECEC"/>
                  <w:tcMar>
                    <w:top w:w="36" w:type="dxa"/>
                    <w:left w:w="23" w:type="dxa"/>
                    <w:bottom w:w="0" w:type="dxa"/>
                    <w:right w:w="22" w:type="dxa"/>
                  </w:tcMar>
                  <w:hideMark/>
                </w:tcPr>
                <w:p w:rsidR="00000000" w:rsidRDefault="008B79A4">
                  <w:pPr>
                    <w:spacing w:after="0"/>
                    <w:jc w:val="right"/>
                  </w:pPr>
                  <w:r>
                    <w:rPr>
                      <w:sz w:val="13"/>
                      <w:szCs w:val="13"/>
                    </w:rPr>
                    <w:t>11,691</w:t>
                  </w:r>
                </w:p>
              </w:tc>
              <w:tc>
                <w:tcPr>
                  <w:tcW w:w="794" w:type="dxa"/>
                  <w:tcBorders>
                    <w:top w:val="nil"/>
                    <w:left w:val="nil"/>
                    <w:bottom w:val="single" w:sz="8" w:space="0" w:color="9D9C9C"/>
                    <w:right w:val="nil"/>
                  </w:tcBorders>
                  <w:tcMar>
                    <w:top w:w="36" w:type="dxa"/>
                    <w:left w:w="23" w:type="dxa"/>
                    <w:bottom w:w="0" w:type="dxa"/>
                    <w:right w:w="22" w:type="dxa"/>
                  </w:tcMar>
                  <w:hideMark/>
                </w:tcPr>
                <w:p w:rsidR="00000000" w:rsidRDefault="008B79A4">
                  <w:pPr>
                    <w:spacing w:after="0"/>
                    <w:jc w:val="right"/>
                  </w:pPr>
                  <w:r>
                    <w:rPr>
                      <w:sz w:val="13"/>
                      <w:szCs w:val="13"/>
                    </w:rPr>
                    <w:t>10,535</w:t>
                  </w:r>
                </w:p>
              </w:tc>
            </w:tr>
            <w:tr w:rsidR="00000000">
              <w:trPr>
                <w:trHeight w:val="205"/>
              </w:trPr>
              <w:tc>
                <w:tcPr>
                  <w:tcW w:w="3118" w:type="dxa"/>
                  <w:tcBorders>
                    <w:top w:val="nil"/>
                    <w:left w:val="nil"/>
                    <w:bottom w:val="single" w:sz="8" w:space="0" w:color="9D9C9C"/>
                    <w:right w:val="nil"/>
                  </w:tcBorders>
                  <w:tcMar>
                    <w:top w:w="36" w:type="dxa"/>
                    <w:left w:w="23" w:type="dxa"/>
                    <w:bottom w:w="0" w:type="dxa"/>
                    <w:right w:w="22" w:type="dxa"/>
                  </w:tcMar>
                  <w:hideMark/>
                </w:tcPr>
                <w:p w:rsidR="00000000" w:rsidRDefault="008B79A4">
                  <w:pPr>
                    <w:spacing w:after="0"/>
                  </w:pPr>
                  <w:r>
                    <w:rPr>
                      <w:rStyle w:val="translated-span"/>
                      <w:sz w:val="13"/>
                      <w:szCs w:val="13"/>
                    </w:rPr>
                    <w:t>应计利息支</w:t>
                  </w:r>
                  <w:r>
                    <w:rPr>
                      <w:rStyle w:val="translated-span"/>
                      <w:sz w:val="13"/>
                      <w:szCs w:val="13"/>
                    </w:rPr>
                    <w:t>出</w:t>
                  </w:r>
                </w:p>
              </w:tc>
              <w:tc>
                <w:tcPr>
                  <w:tcW w:w="794" w:type="dxa"/>
                  <w:tcBorders>
                    <w:top w:val="nil"/>
                    <w:left w:val="nil"/>
                    <w:bottom w:val="single" w:sz="8" w:space="0" w:color="9D9C9C"/>
                    <w:right w:val="nil"/>
                  </w:tcBorders>
                  <w:shd w:val="clear" w:color="auto" w:fill="ECECEC"/>
                  <w:tcMar>
                    <w:top w:w="36" w:type="dxa"/>
                    <w:left w:w="23" w:type="dxa"/>
                    <w:bottom w:w="0" w:type="dxa"/>
                    <w:right w:w="22" w:type="dxa"/>
                  </w:tcMar>
                  <w:hideMark/>
                </w:tcPr>
                <w:p w:rsidR="00000000" w:rsidRDefault="008B79A4">
                  <w:pPr>
                    <w:spacing w:after="0"/>
                    <w:jc w:val="right"/>
                  </w:pPr>
                  <w:r>
                    <w:rPr>
                      <w:sz w:val="13"/>
                      <w:szCs w:val="13"/>
                    </w:rPr>
                    <w:t>7,926</w:t>
                  </w:r>
                </w:p>
              </w:tc>
              <w:tc>
                <w:tcPr>
                  <w:tcW w:w="794" w:type="dxa"/>
                  <w:tcBorders>
                    <w:top w:val="nil"/>
                    <w:left w:val="nil"/>
                    <w:bottom w:val="single" w:sz="8" w:space="0" w:color="9D9C9C"/>
                    <w:right w:val="nil"/>
                  </w:tcBorders>
                  <w:tcMar>
                    <w:top w:w="36" w:type="dxa"/>
                    <w:left w:w="23" w:type="dxa"/>
                    <w:bottom w:w="0" w:type="dxa"/>
                    <w:right w:w="22" w:type="dxa"/>
                  </w:tcMar>
                  <w:hideMark/>
                </w:tcPr>
                <w:p w:rsidR="00000000" w:rsidRDefault="008B79A4">
                  <w:pPr>
                    <w:spacing w:after="0"/>
                    <w:jc w:val="right"/>
                  </w:pPr>
                  <w:r>
                    <w:rPr>
                      <w:sz w:val="13"/>
                      <w:szCs w:val="13"/>
                    </w:rPr>
                    <w:t>8,355</w:t>
                  </w:r>
                </w:p>
              </w:tc>
            </w:tr>
            <w:tr w:rsidR="00000000">
              <w:trPr>
                <w:trHeight w:val="205"/>
              </w:trPr>
              <w:tc>
                <w:tcPr>
                  <w:tcW w:w="3118" w:type="dxa"/>
                  <w:tcBorders>
                    <w:top w:val="nil"/>
                    <w:left w:val="nil"/>
                    <w:bottom w:val="single" w:sz="8" w:space="0" w:color="9D9C9C"/>
                    <w:right w:val="nil"/>
                  </w:tcBorders>
                  <w:tcMar>
                    <w:top w:w="36" w:type="dxa"/>
                    <w:left w:w="23" w:type="dxa"/>
                    <w:bottom w:w="0" w:type="dxa"/>
                    <w:right w:w="22" w:type="dxa"/>
                  </w:tcMar>
                  <w:hideMark/>
                </w:tcPr>
                <w:p w:rsidR="00000000" w:rsidRDefault="008B79A4">
                  <w:pPr>
                    <w:spacing w:after="0"/>
                  </w:pPr>
                  <w:r>
                    <w:rPr>
                      <w:rStyle w:val="translated-span"/>
                      <w:sz w:val="13"/>
                      <w:szCs w:val="13"/>
                    </w:rPr>
                    <w:t>忠诚度计划应计项</w:t>
                  </w:r>
                  <w:r>
                    <w:rPr>
                      <w:rStyle w:val="translated-span"/>
                      <w:sz w:val="13"/>
                      <w:szCs w:val="13"/>
                    </w:rPr>
                    <w:t>目</w:t>
                  </w:r>
                </w:p>
              </w:tc>
              <w:tc>
                <w:tcPr>
                  <w:tcW w:w="794" w:type="dxa"/>
                  <w:tcBorders>
                    <w:top w:val="nil"/>
                    <w:left w:val="nil"/>
                    <w:bottom w:val="single" w:sz="8" w:space="0" w:color="9D9C9C"/>
                    <w:right w:val="nil"/>
                  </w:tcBorders>
                  <w:shd w:val="clear" w:color="auto" w:fill="ECECEC"/>
                  <w:tcMar>
                    <w:top w:w="36" w:type="dxa"/>
                    <w:left w:w="23" w:type="dxa"/>
                    <w:bottom w:w="0" w:type="dxa"/>
                    <w:right w:w="22" w:type="dxa"/>
                  </w:tcMar>
                  <w:hideMark/>
                </w:tcPr>
                <w:p w:rsidR="00000000" w:rsidRDefault="008B79A4">
                  <w:pPr>
                    <w:spacing w:after="0"/>
                    <w:jc w:val="right"/>
                  </w:pPr>
                  <w:r>
                    <w:rPr>
                      <w:sz w:val="13"/>
                      <w:szCs w:val="13"/>
                    </w:rPr>
                    <w:t>2,813</w:t>
                  </w:r>
                </w:p>
              </w:tc>
              <w:tc>
                <w:tcPr>
                  <w:tcW w:w="794" w:type="dxa"/>
                  <w:tcBorders>
                    <w:top w:val="nil"/>
                    <w:left w:val="nil"/>
                    <w:bottom w:val="single" w:sz="8" w:space="0" w:color="9D9C9C"/>
                    <w:right w:val="nil"/>
                  </w:tcBorders>
                  <w:tcMar>
                    <w:top w:w="36" w:type="dxa"/>
                    <w:left w:w="23" w:type="dxa"/>
                    <w:bottom w:w="0" w:type="dxa"/>
                    <w:right w:w="22" w:type="dxa"/>
                  </w:tcMar>
                  <w:hideMark/>
                </w:tcPr>
                <w:p w:rsidR="00000000" w:rsidRDefault="008B79A4">
                  <w:pPr>
                    <w:spacing w:after="0"/>
                    <w:jc w:val="right"/>
                  </w:pPr>
                  <w:r>
                    <w:rPr>
                      <w:sz w:val="13"/>
                      <w:szCs w:val="13"/>
                    </w:rPr>
                    <w:t>3,539</w:t>
                  </w:r>
                </w:p>
              </w:tc>
            </w:tr>
            <w:tr w:rsidR="00000000">
              <w:trPr>
                <w:trHeight w:val="205"/>
              </w:trPr>
              <w:tc>
                <w:tcPr>
                  <w:tcW w:w="3118" w:type="dxa"/>
                  <w:tcBorders>
                    <w:top w:val="nil"/>
                    <w:left w:val="nil"/>
                    <w:bottom w:val="single" w:sz="8" w:space="0" w:color="9D9C9C"/>
                    <w:right w:val="nil"/>
                  </w:tcBorders>
                  <w:tcMar>
                    <w:top w:w="36" w:type="dxa"/>
                    <w:left w:w="23" w:type="dxa"/>
                    <w:bottom w:w="0" w:type="dxa"/>
                    <w:right w:w="22" w:type="dxa"/>
                  </w:tcMar>
                  <w:hideMark/>
                </w:tcPr>
                <w:p w:rsidR="00000000" w:rsidRDefault="008B79A4">
                  <w:pPr>
                    <w:spacing w:after="0"/>
                  </w:pPr>
                  <w:r>
                    <w:rPr>
                      <w:rStyle w:val="translated-span"/>
                      <w:sz w:val="13"/>
                      <w:szCs w:val="13"/>
                    </w:rPr>
                    <w:t>其他应计费</w:t>
                  </w:r>
                  <w:r>
                    <w:rPr>
                      <w:rStyle w:val="translated-span"/>
                      <w:sz w:val="13"/>
                      <w:szCs w:val="13"/>
                    </w:rPr>
                    <w:t>用</w:t>
                  </w:r>
                </w:p>
              </w:tc>
              <w:tc>
                <w:tcPr>
                  <w:tcW w:w="794" w:type="dxa"/>
                  <w:tcBorders>
                    <w:top w:val="nil"/>
                    <w:left w:val="nil"/>
                    <w:bottom w:val="single" w:sz="8" w:space="0" w:color="9D9C9C"/>
                    <w:right w:val="nil"/>
                  </w:tcBorders>
                  <w:shd w:val="clear" w:color="auto" w:fill="ECECEC"/>
                  <w:tcMar>
                    <w:top w:w="36" w:type="dxa"/>
                    <w:left w:w="23" w:type="dxa"/>
                    <w:bottom w:w="0" w:type="dxa"/>
                    <w:right w:w="22" w:type="dxa"/>
                  </w:tcMar>
                  <w:hideMark/>
                </w:tcPr>
                <w:p w:rsidR="00000000" w:rsidRDefault="008B79A4">
                  <w:pPr>
                    <w:spacing w:after="0"/>
                    <w:jc w:val="right"/>
                  </w:pPr>
                  <w:r>
                    <w:rPr>
                      <w:sz w:val="13"/>
                      <w:szCs w:val="13"/>
                    </w:rPr>
                    <w:t>35,800</w:t>
                  </w:r>
                </w:p>
              </w:tc>
              <w:tc>
                <w:tcPr>
                  <w:tcW w:w="794" w:type="dxa"/>
                  <w:tcBorders>
                    <w:top w:val="nil"/>
                    <w:left w:val="nil"/>
                    <w:bottom w:val="single" w:sz="8" w:space="0" w:color="9D9C9C"/>
                    <w:right w:val="nil"/>
                  </w:tcBorders>
                  <w:tcMar>
                    <w:top w:w="36" w:type="dxa"/>
                    <w:left w:w="23" w:type="dxa"/>
                    <w:bottom w:w="0" w:type="dxa"/>
                    <w:right w:w="22" w:type="dxa"/>
                  </w:tcMar>
                  <w:hideMark/>
                </w:tcPr>
                <w:p w:rsidR="00000000" w:rsidRDefault="008B79A4">
                  <w:pPr>
                    <w:spacing w:after="0"/>
                    <w:jc w:val="right"/>
                  </w:pPr>
                  <w:r>
                    <w:rPr>
                      <w:sz w:val="13"/>
                      <w:szCs w:val="13"/>
                    </w:rPr>
                    <w:t>34,014</w:t>
                  </w:r>
                </w:p>
              </w:tc>
            </w:tr>
            <w:tr w:rsidR="00000000">
              <w:trPr>
                <w:trHeight w:val="205"/>
              </w:trPr>
              <w:tc>
                <w:tcPr>
                  <w:tcW w:w="3118" w:type="dxa"/>
                  <w:tcBorders>
                    <w:top w:val="nil"/>
                    <w:left w:val="nil"/>
                    <w:bottom w:val="single" w:sz="8" w:space="0" w:color="000000"/>
                    <w:right w:val="nil"/>
                  </w:tcBorders>
                  <w:tcMar>
                    <w:top w:w="36" w:type="dxa"/>
                    <w:left w:w="23" w:type="dxa"/>
                    <w:bottom w:w="0" w:type="dxa"/>
                    <w:right w:w="22" w:type="dxa"/>
                  </w:tcMar>
                  <w:hideMark/>
                </w:tcPr>
                <w:p w:rsidR="00000000" w:rsidRDefault="008B79A4">
                  <w:pPr>
                    <w:spacing w:after="0"/>
                  </w:pPr>
                  <w:r>
                    <w:rPr>
                      <w:rStyle w:val="translated-span"/>
                      <w:sz w:val="13"/>
                      <w:szCs w:val="13"/>
                    </w:rPr>
                    <w:t>预付收</w:t>
                  </w:r>
                  <w:r>
                    <w:rPr>
                      <w:rStyle w:val="translated-span"/>
                      <w:sz w:val="13"/>
                      <w:szCs w:val="13"/>
                    </w:rPr>
                    <w:t>入</w:t>
                  </w:r>
                </w:p>
              </w:tc>
              <w:tc>
                <w:tcPr>
                  <w:tcW w:w="794" w:type="dxa"/>
                  <w:tcBorders>
                    <w:top w:val="nil"/>
                    <w:left w:val="nil"/>
                    <w:bottom w:val="single" w:sz="8" w:space="0" w:color="000000"/>
                    <w:right w:val="nil"/>
                  </w:tcBorders>
                  <w:shd w:val="clear" w:color="auto" w:fill="ECECEC"/>
                  <w:tcMar>
                    <w:top w:w="36" w:type="dxa"/>
                    <w:left w:w="23" w:type="dxa"/>
                    <w:bottom w:w="0" w:type="dxa"/>
                    <w:right w:w="22" w:type="dxa"/>
                  </w:tcMar>
                  <w:hideMark/>
                </w:tcPr>
                <w:p w:rsidR="00000000" w:rsidRDefault="008B79A4">
                  <w:pPr>
                    <w:spacing w:after="0"/>
                    <w:jc w:val="right"/>
                  </w:pPr>
                  <w:r>
                    <w:rPr>
                      <w:sz w:val="13"/>
                      <w:szCs w:val="13"/>
                    </w:rPr>
                    <w:t>1,862</w:t>
                  </w:r>
                </w:p>
              </w:tc>
              <w:tc>
                <w:tcPr>
                  <w:tcW w:w="794" w:type="dxa"/>
                  <w:tcBorders>
                    <w:top w:val="nil"/>
                    <w:left w:val="nil"/>
                    <w:bottom w:val="single" w:sz="8" w:space="0" w:color="000000"/>
                    <w:right w:val="nil"/>
                  </w:tcBorders>
                  <w:tcMar>
                    <w:top w:w="36" w:type="dxa"/>
                    <w:left w:w="23" w:type="dxa"/>
                    <w:bottom w:w="0" w:type="dxa"/>
                    <w:right w:w="22" w:type="dxa"/>
                  </w:tcMar>
                  <w:hideMark/>
                </w:tcPr>
                <w:p w:rsidR="00000000" w:rsidRDefault="008B79A4">
                  <w:pPr>
                    <w:spacing w:after="0"/>
                    <w:jc w:val="right"/>
                  </w:pPr>
                  <w:r>
                    <w:rPr>
                      <w:sz w:val="13"/>
                      <w:szCs w:val="13"/>
                    </w:rPr>
                    <w:t>1,738</w:t>
                  </w:r>
                </w:p>
              </w:tc>
            </w:tr>
            <w:tr w:rsidR="00000000">
              <w:trPr>
                <w:trHeight w:val="221"/>
              </w:trPr>
              <w:tc>
                <w:tcPr>
                  <w:tcW w:w="3118" w:type="dxa"/>
                  <w:tcBorders>
                    <w:top w:val="nil"/>
                    <w:left w:val="nil"/>
                    <w:bottom w:val="single" w:sz="8" w:space="0" w:color="9D9C9C"/>
                    <w:right w:val="nil"/>
                  </w:tcBorders>
                  <w:tcMar>
                    <w:top w:w="36" w:type="dxa"/>
                    <w:left w:w="23" w:type="dxa"/>
                    <w:bottom w:w="0" w:type="dxa"/>
                    <w:right w:w="22" w:type="dxa"/>
                  </w:tcMar>
                  <w:hideMark/>
                </w:tcPr>
                <w:p w:rsidR="00000000" w:rsidRDefault="008B79A4">
                  <w:pPr>
                    <w:spacing w:after="0"/>
                  </w:pPr>
                  <w:r>
                    <w:rPr>
                      <w:rStyle w:val="translated-span"/>
                      <w:b/>
                      <w:bCs/>
                      <w:sz w:val="13"/>
                      <w:szCs w:val="13"/>
                    </w:rPr>
                    <w:t>总</w:t>
                  </w:r>
                  <w:r>
                    <w:rPr>
                      <w:rStyle w:val="translated-span"/>
                      <w:b/>
                      <w:bCs/>
                      <w:sz w:val="13"/>
                      <w:szCs w:val="13"/>
                    </w:rPr>
                    <w:t>计</w:t>
                  </w:r>
                </w:p>
              </w:tc>
              <w:tc>
                <w:tcPr>
                  <w:tcW w:w="794" w:type="dxa"/>
                  <w:tcBorders>
                    <w:top w:val="nil"/>
                    <w:left w:val="nil"/>
                    <w:bottom w:val="single" w:sz="8" w:space="0" w:color="9D9C9C"/>
                    <w:right w:val="nil"/>
                  </w:tcBorders>
                  <w:shd w:val="clear" w:color="auto" w:fill="ECECEC"/>
                  <w:tcMar>
                    <w:top w:w="36" w:type="dxa"/>
                    <w:left w:w="23" w:type="dxa"/>
                    <w:bottom w:w="0" w:type="dxa"/>
                    <w:right w:w="22" w:type="dxa"/>
                  </w:tcMar>
                  <w:hideMark/>
                </w:tcPr>
                <w:p w:rsidR="00000000" w:rsidRDefault="008B79A4">
                  <w:pPr>
                    <w:spacing w:after="0"/>
                    <w:jc w:val="right"/>
                  </w:pPr>
                  <w:r>
                    <w:rPr>
                      <w:b/>
                      <w:bCs/>
                      <w:sz w:val="13"/>
                      <w:szCs w:val="13"/>
                    </w:rPr>
                    <w:t>127,365</w:t>
                  </w:r>
                </w:p>
              </w:tc>
              <w:tc>
                <w:tcPr>
                  <w:tcW w:w="794" w:type="dxa"/>
                  <w:tcBorders>
                    <w:top w:val="nil"/>
                    <w:left w:val="nil"/>
                    <w:bottom w:val="single" w:sz="8" w:space="0" w:color="9D9C9C"/>
                    <w:right w:val="nil"/>
                  </w:tcBorders>
                  <w:tcMar>
                    <w:top w:w="36" w:type="dxa"/>
                    <w:left w:w="23" w:type="dxa"/>
                    <w:bottom w:w="0" w:type="dxa"/>
                    <w:right w:w="22" w:type="dxa"/>
                  </w:tcMar>
                  <w:hideMark/>
                </w:tcPr>
                <w:p w:rsidR="00000000" w:rsidRDefault="008B79A4">
                  <w:pPr>
                    <w:spacing w:after="0"/>
                    <w:jc w:val="right"/>
                  </w:pPr>
                  <w:r>
                    <w:rPr>
                      <w:b/>
                      <w:bCs/>
                      <w:sz w:val="13"/>
                      <w:szCs w:val="13"/>
                    </w:rPr>
                    <w:t>128,698</w:t>
                  </w:r>
                </w:p>
              </w:tc>
            </w:tr>
          </w:tbl>
          <w:p w:rsidR="00000000" w:rsidRDefault="008B79A4">
            <w:pPr>
              <w:rPr>
                <w:rFonts w:ascii="宋体" w:hAnsi="宋体"/>
                <w:color w:val="auto"/>
                <w:sz w:val="24"/>
                <w:szCs w:val="24"/>
              </w:rPr>
            </w:pPr>
          </w:p>
        </w:tc>
      </w:tr>
    </w:tbl>
    <w:p w:rsidR="00000000" w:rsidRDefault="008B79A4">
      <w:pPr>
        <w:spacing w:after="73"/>
        <w:ind w:left="4" w:hanging="10"/>
      </w:pPr>
      <w:r>
        <w:rPr>
          <w:rStyle w:val="translated-span"/>
          <w:b/>
          <w:bCs/>
          <w:color w:val="C00D0D"/>
          <w:sz w:val="24"/>
          <w:szCs w:val="24"/>
        </w:rPr>
        <w:t>附注</w:t>
      </w:r>
      <w:r>
        <w:rPr>
          <w:rStyle w:val="translated-span"/>
          <w:b/>
          <w:bCs/>
          <w:color w:val="C00D0D"/>
          <w:sz w:val="24"/>
          <w:szCs w:val="24"/>
        </w:rPr>
        <w:t>3</w:t>
      </w:r>
      <w:r>
        <w:rPr>
          <w:rStyle w:val="translated-span"/>
          <w:b/>
          <w:bCs/>
          <w:color w:val="C00D0D"/>
          <w:sz w:val="24"/>
          <w:szCs w:val="24"/>
        </w:rPr>
        <w:t>4</w:t>
      </w:r>
      <w:r>
        <w:rPr>
          <w:rStyle w:val="translated-span"/>
          <w:sz w:val="15"/>
          <w:szCs w:val="15"/>
        </w:rPr>
        <w:t>关联</w:t>
      </w:r>
      <w:r>
        <w:rPr>
          <w:rStyle w:val="translated-span"/>
          <w:sz w:val="15"/>
          <w:szCs w:val="15"/>
        </w:rPr>
        <w:t>方</w:t>
      </w:r>
    </w:p>
    <w:p w:rsidR="00000000" w:rsidRDefault="008B79A4">
      <w:pPr>
        <w:spacing w:after="252" w:line="247" w:lineRule="auto"/>
        <w:ind w:left="18" w:right="4121" w:hanging="10"/>
        <w:jc w:val="both"/>
      </w:pPr>
      <w:r>
        <w:rPr>
          <w:rStyle w:val="translated-span"/>
          <w:sz w:val="14"/>
          <w:szCs w:val="14"/>
        </w:rPr>
        <w:t>Radisson Hospitality</w:t>
      </w:r>
      <w:r>
        <w:rPr>
          <w:rStyle w:val="translated-span"/>
          <w:sz w:val="14"/>
          <w:szCs w:val="14"/>
        </w:rPr>
        <w:t>，</w:t>
      </w:r>
      <w:r>
        <w:rPr>
          <w:rStyle w:val="translated-span"/>
          <w:sz w:val="14"/>
          <w:szCs w:val="14"/>
        </w:rPr>
        <w:t>Inc.</w:t>
      </w:r>
      <w:r>
        <w:rPr>
          <w:rStyle w:val="translated-span"/>
          <w:sz w:val="14"/>
          <w:szCs w:val="14"/>
        </w:rPr>
        <w:t>是一家重要的关联方</w:t>
      </w:r>
      <w:r>
        <w:rPr>
          <w:rStyle w:val="translated-span"/>
          <w:sz w:val="14"/>
          <w:szCs w:val="14"/>
        </w:rPr>
        <w:t>。</w:t>
      </w:r>
      <w:r>
        <w:rPr>
          <w:rStyle w:val="translated-span"/>
          <w:sz w:val="14"/>
          <w:szCs w:val="14"/>
        </w:rPr>
        <w:t>与</w:t>
      </w:r>
      <w:r>
        <w:rPr>
          <w:rStyle w:val="translated-span"/>
          <w:sz w:val="14"/>
          <w:szCs w:val="14"/>
        </w:rPr>
        <w:t>Radisson Hospitality</w:t>
      </w:r>
      <w:r>
        <w:rPr>
          <w:rStyle w:val="translated-span"/>
          <w:sz w:val="14"/>
          <w:szCs w:val="14"/>
        </w:rPr>
        <w:t>，</w:t>
      </w:r>
      <w:r>
        <w:rPr>
          <w:rStyle w:val="translated-span"/>
          <w:sz w:val="14"/>
          <w:szCs w:val="14"/>
        </w:rPr>
        <w:t>Inc.</w:t>
      </w:r>
      <w:r>
        <w:rPr>
          <w:rStyle w:val="translated-span"/>
          <w:sz w:val="14"/>
          <w:szCs w:val="14"/>
        </w:rPr>
        <w:t>的交易如下</w:t>
      </w:r>
      <w:r>
        <w:rPr>
          <w:rStyle w:val="translated-span"/>
          <w:sz w:val="14"/>
          <w:szCs w:val="14"/>
        </w:rPr>
        <w:t>：</w:t>
      </w:r>
    </w:p>
    <w:p w:rsidR="00000000" w:rsidRDefault="008B79A4">
      <w:pPr>
        <w:spacing w:after="3"/>
      </w:pPr>
      <w:r>
        <w:t>                                                                                                                        </w:t>
      </w:r>
      <w:r>
        <w:t xml:space="preserve"> </w:t>
      </w:r>
      <w:r>
        <w:rPr>
          <w:rStyle w:val="translated-span"/>
          <w:sz w:val="12"/>
          <w:szCs w:val="12"/>
        </w:rPr>
        <w:t>营业收入支出资本化支</w:t>
      </w:r>
      <w:r>
        <w:rPr>
          <w:rStyle w:val="translated-span"/>
          <w:sz w:val="12"/>
          <w:szCs w:val="12"/>
        </w:rPr>
        <w:t>出</w:t>
      </w:r>
    </w:p>
    <w:tbl>
      <w:tblPr>
        <w:tblW w:w="9638" w:type="dxa"/>
        <w:tblCellMar>
          <w:left w:w="0" w:type="dxa"/>
          <w:right w:w="0" w:type="dxa"/>
        </w:tblCellMar>
        <w:tblLook w:val="04A0" w:firstRow="1" w:lastRow="0" w:firstColumn="1" w:lastColumn="0" w:noHBand="0" w:noVBand="1"/>
      </w:tblPr>
      <w:tblGrid>
        <w:gridCol w:w="4874"/>
        <w:gridCol w:w="794"/>
        <w:gridCol w:w="794"/>
        <w:gridCol w:w="794"/>
        <w:gridCol w:w="794"/>
        <w:gridCol w:w="794"/>
        <w:gridCol w:w="794"/>
      </w:tblGrid>
      <w:tr w:rsidR="00000000">
        <w:trPr>
          <w:trHeight w:val="230"/>
        </w:trPr>
        <w:tc>
          <w:tcPr>
            <w:tcW w:w="4876" w:type="dxa"/>
            <w:tcBorders>
              <w:top w:val="nil"/>
              <w:left w:val="nil"/>
              <w:bottom w:val="single" w:sz="8" w:space="0" w:color="000000"/>
              <w:right w:val="nil"/>
            </w:tcBorders>
            <w:tcMar>
              <w:top w:w="36" w:type="dxa"/>
              <w:left w:w="22" w:type="dxa"/>
              <w:bottom w:w="0" w:type="dxa"/>
              <w:right w:w="22" w:type="dxa"/>
            </w:tcMar>
            <w:hideMark/>
          </w:tcPr>
          <w:p w:rsidR="00000000" w:rsidRDefault="008B79A4">
            <w:pPr>
              <w:spacing w:after="0"/>
            </w:pPr>
            <w:r>
              <w:rPr>
                <w:rStyle w:val="translated-span"/>
                <w:sz w:val="12"/>
                <w:szCs w:val="12"/>
              </w:rPr>
              <w:t>标准</w:t>
            </w:r>
            <w:r>
              <w:rPr>
                <w:rStyle w:val="translated-span"/>
                <w:sz w:val="12"/>
                <w:szCs w:val="12"/>
              </w:rPr>
              <w:t>箱</w:t>
            </w:r>
          </w:p>
        </w:tc>
        <w:tc>
          <w:tcPr>
            <w:tcW w:w="794" w:type="dxa"/>
            <w:tcBorders>
              <w:top w:val="single" w:sz="8" w:space="0" w:color="000000"/>
              <w:left w:val="nil"/>
              <w:bottom w:val="single" w:sz="8" w:space="0" w:color="000000"/>
              <w:right w:val="nil"/>
            </w:tcBorders>
            <w:shd w:val="clear" w:color="auto" w:fill="ECECEC"/>
            <w:tcMar>
              <w:top w:w="36" w:type="dxa"/>
              <w:left w:w="22" w:type="dxa"/>
              <w:bottom w:w="0" w:type="dxa"/>
              <w:right w:w="22" w:type="dxa"/>
            </w:tcMar>
            <w:hideMark/>
          </w:tcPr>
          <w:p w:rsidR="00000000" w:rsidRDefault="008B79A4">
            <w:pPr>
              <w:spacing w:after="0"/>
              <w:jc w:val="right"/>
            </w:pPr>
            <w:r>
              <w:rPr>
                <w:b/>
                <w:bCs/>
                <w:sz w:val="12"/>
                <w:szCs w:val="12"/>
              </w:rPr>
              <w:t>2019</w:t>
            </w:r>
          </w:p>
        </w:tc>
        <w:tc>
          <w:tcPr>
            <w:tcW w:w="794" w:type="dxa"/>
            <w:tcBorders>
              <w:top w:val="single" w:sz="8" w:space="0" w:color="000000"/>
              <w:left w:val="nil"/>
              <w:bottom w:val="single" w:sz="8" w:space="0" w:color="000000"/>
              <w:right w:val="nil"/>
            </w:tcBorders>
            <w:tcMar>
              <w:top w:w="36" w:type="dxa"/>
              <w:left w:w="22" w:type="dxa"/>
              <w:bottom w:w="0" w:type="dxa"/>
              <w:right w:w="22" w:type="dxa"/>
            </w:tcMar>
            <w:hideMark/>
          </w:tcPr>
          <w:p w:rsidR="00000000" w:rsidRDefault="008B79A4">
            <w:pPr>
              <w:spacing w:after="0"/>
              <w:jc w:val="right"/>
            </w:pPr>
            <w:r>
              <w:rPr>
                <w:sz w:val="12"/>
                <w:szCs w:val="12"/>
              </w:rPr>
              <w:t>2018</w:t>
            </w:r>
          </w:p>
        </w:tc>
        <w:tc>
          <w:tcPr>
            <w:tcW w:w="794" w:type="dxa"/>
            <w:tcBorders>
              <w:top w:val="single" w:sz="8" w:space="0" w:color="000000"/>
              <w:left w:val="nil"/>
              <w:bottom w:val="single" w:sz="8" w:space="0" w:color="000000"/>
              <w:right w:val="nil"/>
            </w:tcBorders>
            <w:shd w:val="clear" w:color="auto" w:fill="ECECEC"/>
            <w:tcMar>
              <w:top w:w="36" w:type="dxa"/>
              <w:left w:w="22" w:type="dxa"/>
              <w:bottom w:w="0" w:type="dxa"/>
              <w:right w:w="22" w:type="dxa"/>
            </w:tcMar>
            <w:hideMark/>
          </w:tcPr>
          <w:p w:rsidR="00000000" w:rsidRDefault="008B79A4">
            <w:pPr>
              <w:spacing w:after="0"/>
              <w:jc w:val="right"/>
            </w:pPr>
            <w:r>
              <w:rPr>
                <w:b/>
                <w:bCs/>
                <w:sz w:val="12"/>
                <w:szCs w:val="12"/>
              </w:rPr>
              <w:t>2019</w:t>
            </w:r>
          </w:p>
        </w:tc>
        <w:tc>
          <w:tcPr>
            <w:tcW w:w="794" w:type="dxa"/>
            <w:tcBorders>
              <w:top w:val="single" w:sz="8" w:space="0" w:color="000000"/>
              <w:left w:val="nil"/>
              <w:bottom w:val="single" w:sz="8" w:space="0" w:color="000000"/>
              <w:right w:val="nil"/>
            </w:tcBorders>
            <w:tcMar>
              <w:top w:w="36" w:type="dxa"/>
              <w:left w:w="22" w:type="dxa"/>
              <w:bottom w:w="0" w:type="dxa"/>
              <w:right w:w="22" w:type="dxa"/>
            </w:tcMar>
            <w:hideMark/>
          </w:tcPr>
          <w:p w:rsidR="00000000" w:rsidRDefault="008B79A4">
            <w:pPr>
              <w:spacing w:after="0"/>
              <w:jc w:val="right"/>
            </w:pPr>
            <w:r>
              <w:rPr>
                <w:sz w:val="12"/>
                <w:szCs w:val="12"/>
              </w:rPr>
              <w:t>2018</w:t>
            </w:r>
          </w:p>
        </w:tc>
        <w:tc>
          <w:tcPr>
            <w:tcW w:w="794" w:type="dxa"/>
            <w:tcBorders>
              <w:top w:val="single" w:sz="8" w:space="0" w:color="000000"/>
              <w:left w:val="nil"/>
              <w:bottom w:val="single" w:sz="8" w:space="0" w:color="000000"/>
              <w:right w:val="nil"/>
            </w:tcBorders>
            <w:shd w:val="clear" w:color="auto" w:fill="ECECEC"/>
            <w:tcMar>
              <w:top w:w="36" w:type="dxa"/>
              <w:left w:w="22" w:type="dxa"/>
              <w:bottom w:w="0" w:type="dxa"/>
              <w:right w:w="22" w:type="dxa"/>
            </w:tcMar>
            <w:hideMark/>
          </w:tcPr>
          <w:p w:rsidR="00000000" w:rsidRDefault="008B79A4">
            <w:pPr>
              <w:spacing w:after="0"/>
              <w:jc w:val="right"/>
            </w:pPr>
            <w:r>
              <w:rPr>
                <w:b/>
                <w:bCs/>
                <w:sz w:val="12"/>
                <w:szCs w:val="12"/>
              </w:rPr>
              <w:t>2019</w:t>
            </w:r>
          </w:p>
        </w:tc>
        <w:tc>
          <w:tcPr>
            <w:tcW w:w="794" w:type="dxa"/>
            <w:tcBorders>
              <w:top w:val="single" w:sz="8" w:space="0" w:color="000000"/>
              <w:left w:val="nil"/>
              <w:bottom w:val="single" w:sz="8" w:space="0" w:color="000000"/>
              <w:right w:val="nil"/>
            </w:tcBorders>
            <w:shd w:val="clear" w:color="auto" w:fill="FFFFFF"/>
            <w:tcMar>
              <w:top w:w="36" w:type="dxa"/>
              <w:left w:w="22" w:type="dxa"/>
              <w:bottom w:w="0" w:type="dxa"/>
              <w:right w:w="22" w:type="dxa"/>
            </w:tcMar>
            <w:hideMark/>
          </w:tcPr>
          <w:p w:rsidR="00000000" w:rsidRDefault="008B79A4">
            <w:pPr>
              <w:spacing w:after="0"/>
              <w:jc w:val="right"/>
            </w:pPr>
            <w:r>
              <w:rPr>
                <w:sz w:val="12"/>
                <w:szCs w:val="12"/>
              </w:rPr>
              <w:t>2018</w:t>
            </w:r>
          </w:p>
        </w:tc>
      </w:tr>
      <w:tr w:rsidR="00000000">
        <w:trPr>
          <w:trHeight w:val="239"/>
        </w:trPr>
        <w:tc>
          <w:tcPr>
            <w:tcW w:w="4876" w:type="dxa"/>
            <w:tcBorders>
              <w:top w:val="nil"/>
              <w:left w:val="nil"/>
              <w:bottom w:val="single" w:sz="8" w:space="0" w:color="9D9C9C"/>
              <w:right w:val="nil"/>
            </w:tcBorders>
            <w:tcMar>
              <w:top w:w="36" w:type="dxa"/>
              <w:left w:w="22" w:type="dxa"/>
              <w:bottom w:w="0" w:type="dxa"/>
              <w:right w:w="22" w:type="dxa"/>
            </w:tcMar>
            <w:hideMark/>
          </w:tcPr>
          <w:p w:rsidR="00000000" w:rsidRDefault="008B79A4">
            <w:pPr>
              <w:spacing w:after="0"/>
            </w:pPr>
            <w:r>
              <w:rPr>
                <w:rStyle w:val="translated-span"/>
                <w:sz w:val="13"/>
                <w:szCs w:val="13"/>
              </w:rPr>
              <w:t>特许权使用费、营销费、预订费、租金和许可</w:t>
            </w:r>
            <w:r>
              <w:rPr>
                <w:rStyle w:val="translated-span"/>
                <w:sz w:val="13"/>
                <w:szCs w:val="13"/>
              </w:rPr>
              <w:t>证</w:t>
            </w:r>
          </w:p>
        </w:tc>
        <w:tc>
          <w:tcPr>
            <w:tcW w:w="794" w:type="dxa"/>
            <w:tcBorders>
              <w:top w:val="nil"/>
              <w:left w:val="nil"/>
              <w:bottom w:val="single" w:sz="8" w:space="0" w:color="9D9C9C"/>
              <w:right w:val="nil"/>
            </w:tcBorders>
            <w:shd w:val="clear" w:color="auto" w:fill="ECECEC"/>
            <w:tcMar>
              <w:top w:w="36" w:type="dxa"/>
              <w:left w:w="22" w:type="dxa"/>
              <w:bottom w:w="0" w:type="dxa"/>
              <w:right w:w="22" w:type="dxa"/>
            </w:tcMar>
            <w:hideMark/>
          </w:tcPr>
          <w:p w:rsidR="00000000" w:rsidRDefault="008B79A4">
            <w:pPr>
              <w:spacing w:after="0"/>
              <w:jc w:val="right"/>
            </w:pPr>
            <w:r>
              <w:rPr>
                <w:rStyle w:val="translated-span"/>
                <w:sz w:val="13"/>
                <w:szCs w:val="13"/>
              </w:rPr>
              <w:t>—</w:t>
            </w:r>
          </w:p>
        </w:tc>
        <w:tc>
          <w:tcPr>
            <w:tcW w:w="794" w:type="dxa"/>
            <w:tcBorders>
              <w:top w:val="nil"/>
              <w:left w:val="nil"/>
              <w:bottom w:val="single" w:sz="8" w:space="0" w:color="9D9C9C"/>
              <w:right w:val="nil"/>
            </w:tcBorders>
            <w:tcMar>
              <w:top w:w="36" w:type="dxa"/>
              <w:left w:w="22" w:type="dxa"/>
              <w:bottom w:w="0" w:type="dxa"/>
              <w:right w:w="22" w:type="dxa"/>
            </w:tcMar>
            <w:hideMark/>
          </w:tcPr>
          <w:p w:rsidR="00000000" w:rsidRDefault="008B79A4">
            <w:pPr>
              <w:spacing w:after="0"/>
              <w:jc w:val="right"/>
            </w:pPr>
            <w:r>
              <w:rPr>
                <w:rStyle w:val="translated-span"/>
                <w:sz w:val="13"/>
                <w:szCs w:val="13"/>
              </w:rPr>
              <w:t>—</w:t>
            </w:r>
          </w:p>
        </w:tc>
        <w:tc>
          <w:tcPr>
            <w:tcW w:w="794" w:type="dxa"/>
            <w:tcBorders>
              <w:top w:val="nil"/>
              <w:left w:val="nil"/>
              <w:bottom w:val="single" w:sz="8" w:space="0" w:color="9D9C9C"/>
              <w:right w:val="nil"/>
            </w:tcBorders>
            <w:shd w:val="clear" w:color="auto" w:fill="ECECEC"/>
            <w:tcMar>
              <w:top w:w="36" w:type="dxa"/>
              <w:left w:w="22" w:type="dxa"/>
              <w:bottom w:w="0" w:type="dxa"/>
              <w:right w:w="22" w:type="dxa"/>
            </w:tcMar>
            <w:hideMark/>
          </w:tcPr>
          <w:p w:rsidR="00000000" w:rsidRDefault="008B79A4">
            <w:pPr>
              <w:spacing w:after="0"/>
              <w:jc w:val="right"/>
            </w:pPr>
            <w:r>
              <w:rPr>
                <w:sz w:val="13"/>
                <w:szCs w:val="13"/>
              </w:rPr>
              <w:t>20,515</w:t>
            </w:r>
          </w:p>
        </w:tc>
        <w:tc>
          <w:tcPr>
            <w:tcW w:w="794" w:type="dxa"/>
            <w:tcBorders>
              <w:top w:val="nil"/>
              <w:left w:val="nil"/>
              <w:bottom w:val="single" w:sz="8" w:space="0" w:color="9D9C9C"/>
              <w:right w:val="nil"/>
            </w:tcBorders>
            <w:tcMar>
              <w:top w:w="36" w:type="dxa"/>
              <w:left w:w="22" w:type="dxa"/>
              <w:bottom w:w="0" w:type="dxa"/>
              <w:right w:w="22" w:type="dxa"/>
            </w:tcMar>
            <w:hideMark/>
          </w:tcPr>
          <w:p w:rsidR="00000000" w:rsidRDefault="008B79A4">
            <w:pPr>
              <w:spacing w:after="0"/>
              <w:jc w:val="right"/>
            </w:pPr>
            <w:r>
              <w:rPr>
                <w:sz w:val="13"/>
                <w:szCs w:val="13"/>
              </w:rPr>
              <w:t>19,625</w:t>
            </w:r>
          </w:p>
        </w:tc>
        <w:tc>
          <w:tcPr>
            <w:tcW w:w="794" w:type="dxa"/>
            <w:tcBorders>
              <w:top w:val="nil"/>
              <w:left w:val="nil"/>
              <w:bottom w:val="single" w:sz="8" w:space="0" w:color="9D9C9C"/>
              <w:right w:val="nil"/>
            </w:tcBorders>
            <w:shd w:val="clear" w:color="auto" w:fill="ECECEC"/>
            <w:tcMar>
              <w:top w:w="36" w:type="dxa"/>
              <w:left w:w="22" w:type="dxa"/>
              <w:bottom w:w="0" w:type="dxa"/>
              <w:right w:w="22" w:type="dxa"/>
            </w:tcMar>
            <w:hideMark/>
          </w:tcPr>
          <w:p w:rsidR="00000000" w:rsidRDefault="008B79A4">
            <w:pPr>
              <w:spacing w:after="0"/>
              <w:jc w:val="right"/>
            </w:pPr>
            <w:r>
              <w:rPr>
                <w:rStyle w:val="translated-span"/>
                <w:sz w:val="13"/>
                <w:szCs w:val="13"/>
              </w:rPr>
              <w:t>—</w:t>
            </w:r>
          </w:p>
        </w:tc>
        <w:tc>
          <w:tcPr>
            <w:tcW w:w="794" w:type="dxa"/>
            <w:tcBorders>
              <w:top w:val="nil"/>
              <w:left w:val="nil"/>
              <w:bottom w:val="single" w:sz="8" w:space="0" w:color="9D9C9C"/>
              <w:right w:val="nil"/>
            </w:tcBorders>
            <w:shd w:val="clear" w:color="auto" w:fill="FFFFFF"/>
            <w:tcMar>
              <w:top w:w="36" w:type="dxa"/>
              <w:left w:w="22" w:type="dxa"/>
              <w:bottom w:w="0" w:type="dxa"/>
              <w:right w:w="22" w:type="dxa"/>
            </w:tcMar>
            <w:hideMark/>
          </w:tcPr>
          <w:p w:rsidR="00000000" w:rsidRDefault="008B79A4">
            <w:pPr>
              <w:spacing w:after="0"/>
              <w:jc w:val="right"/>
            </w:pPr>
            <w:r>
              <w:rPr>
                <w:rStyle w:val="translated-span"/>
                <w:sz w:val="13"/>
                <w:szCs w:val="13"/>
              </w:rPr>
              <w:t>—</w:t>
            </w:r>
          </w:p>
        </w:tc>
      </w:tr>
      <w:tr w:rsidR="00000000">
        <w:trPr>
          <w:trHeight w:val="205"/>
        </w:trPr>
        <w:tc>
          <w:tcPr>
            <w:tcW w:w="4876" w:type="dxa"/>
            <w:tcBorders>
              <w:top w:val="nil"/>
              <w:left w:val="nil"/>
              <w:bottom w:val="single" w:sz="8" w:space="0" w:color="9D9C9C"/>
              <w:right w:val="nil"/>
            </w:tcBorders>
            <w:tcMar>
              <w:top w:w="36" w:type="dxa"/>
              <w:left w:w="22" w:type="dxa"/>
              <w:bottom w:w="0" w:type="dxa"/>
              <w:right w:w="22" w:type="dxa"/>
            </w:tcMar>
            <w:hideMark/>
          </w:tcPr>
          <w:p w:rsidR="00000000" w:rsidRDefault="008B79A4">
            <w:pPr>
              <w:spacing w:after="0"/>
            </w:pPr>
            <w:r>
              <w:rPr>
                <w:rStyle w:val="translated-span"/>
                <w:sz w:val="13"/>
                <w:szCs w:val="13"/>
              </w:rPr>
              <w:t>Radisson</w:t>
            </w:r>
            <w:r>
              <w:rPr>
                <w:rStyle w:val="translated-span"/>
                <w:sz w:val="13"/>
                <w:szCs w:val="13"/>
              </w:rPr>
              <w:t>奖</w:t>
            </w:r>
            <w:r>
              <w:rPr>
                <w:rStyle w:val="translated-span"/>
                <w:sz w:val="13"/>
                <w:szCs w:val="13"/>
              </w:rPr>
              <w:t>励</w:t>
            </w:r>
          </w:p>
        </w:tc>
        <w:tc>
          <w:tcPr>
            <w:tcW w:w="794" w:type="dxa"/>
            <w:tcBorders>
              <w:top w:val="nil"/>
              <w:left w:val="nil"/>
              <w:bottom w:val="single" w:sz="8" w:space="0" w:color="9D9C9C"/>
              <w:right w:val="nil"/>
            </w:tcBorders>
            <w:shd w:val="clear" w:color="auto" w:fill="ECECEC"/>
            <w:tcMar>
              <w:top w:w="36" w:type="dxa"/>
              <w:left w:w="22" w:type="dxa"/>
              <w:bottom w:w="0" w:type="dxa"/>
              <w:right w:w="22" w:type="dxa"/>
            </w:tcMar>
            <w:hideMark/>
          </w:tcPr>
          <w:p w:rsidR="00000000" w:rsidRDefault="008B79A4">
            <w:pPr>
              <w:spacing w:after="0"/>
              <w:jc w:val="right"/>
            </w:pPr>
            <w:r>
              <w:rPr>
                <w:sz w:val="13"/>
                <w:szCs w:val="13"/>
              </w:rPr>
              <w:t>2,780</w:t>
            </w:r>
          </w:p>
        </w:tc>
        <w:tc>
          <w:tcPr>
            <w:tcW w:w="794" w:type="dxa"/>
            <w:tcBorders>
              <w:top w:val="nil"/>
              <w:left w:val="nil"/>
              <w:bottom w:val="single" w:sz="8" w:space="0" w:color="9D9C9C"/>
              <w:right w:val="nil"/>
            </w:tcBorders>
            <w:tcMar>
              <w:top w:w="36" w:type="dxa"/>
              <w:left w:w="22" w:type="dxa"/>
              <w:bottom w:w="0" w:type="dxa"/>
              <w:right w:w="22" w:type="dxa"/>
            </w:tcMar>
            <w:hideMark/>
          </w:tcPr>
          <w:p w:rsidR="00000000" w:rsidRDefault="008B79A4">
            <w:pPr>
              <w:spacing w:after="0"/>
              <w:jc w:val="right"/>
            </w:pPr>
            <w:r>
              <w:rPr>
                <w:sz w:val="13"/>
                <w:szCs w:val="13"/>
              </w:rPr>
              <w:t>2,656</w:t>
            </w:r>
          </w:p>
        </w:tc>
        <w:tc>
          <w:tcPr>
            <w:tcW w:w="794" w:type="dxa"/>
            <w:tcBorders>
              <w:top w:val="nil"/>
              <w:left w:val="nil"/>
              <w:bottom w:val="single" w:sz="8" w:space="0" w:color="9D9C9C"/>
              <w:right w:val="nil"/>
            </w:tcBorders>
            <w:shd w:val="clear" w:color="auto" w:fill="ECECEC"/>
            <w:tcMar>
              <w:top w:w="36" w:type="dxa"/>
              <w:left w:w="22" w:type="dxa"/>
              <w:bottom w:w="0" w:type="dxa"/>
              <w:right w:w="22" w:type="dxa"/>
            </w:tcMar>
            <w:hideMark/>
          </w:tcPr>
          <w:p w:rsidR="00000000" w:rsidRDefault="008B79A4">
            <w:pPr>
              <w:spacing w:after="0"/>
              <w:jc w:val="right"/>
            </w:pPr>
            <w:r>
              <w:rPr>
                <w:sz w:val="13"/>
                <w:szCs w:val="13"/>
              </w:rPr>
              <w:t>5,315</w:t>
            </w:r>
          </w:p>
        </w:tc>
        <w:tc>
          <w:tcPr>
            <w:tcW w:w="794" w:type="dxa"/>
            <w:tcBorders>
              <w:top w:val="nil"/>
              <w:left w:val="nil"/>
              <w:bottom w:val="single" w:sz="8" w:space="0" w:color="9D9C9C"/>
              <w:right w:val="nil"/>
            </w:tcBorders>
            <w:tcMar>
              <w:top w:w="36" w:type="dxa"/>
              <w:left w:w="22" w:type="dxa"/>
              <w:bottom w:w="0" w:type="dxa"/>
              <w:right w:w="22" w:type="dxa"/>
            </w:tcMar>
            <w:hideMark/>
          </w:tcPr>
          <w:p w:rsidR="00000000" w:rsidRDefault="008B79A4">
            <w:pPr>
              <w:spacing w:after="0"/>
              <w:jc w:val="right"/>
            </w:pPr>
            <w:r>
              <w:rPr>
                <w:sz w:val="13"/>
                <w:szCs w:val="13"/>
              </w:rPr>
              <w:t>4,793</w:t>
            </w:r>
          </w:p>
        </w:tc>
        <w:tc>
          <w:tcPr>
            <w:tcW w:w="794" w:type="dxa"/>
            <w:tcBorders>
              <w:top w:val="nil"/>
              <w:left w:val="nil"/>
              <w:bottom w:val="single" w:sz="8" w:space="0" w:color="9D9C9C"/>
              <w:right w:val="nil"/>
            </w:tcBorders>
            <w:shd w:val="clear" w:color="auto" w:fill="ECECEC"/>
            <w:tcMar>
              <w:top w:w="36" w:type="dxa"/>
              <w:left w:w="22" w:type="dxa"/>
              <w:bottom w:w="0" w:type="dxa"/>
              <w:right w:w="22" w:type="dxa"/>
            </w:tcMar>
            <w:hideMark/>
          </w:tcPr>
          <w:p w:rsidR="00000000" w:rsidRDefault="008B79A4">
            <w:pPr>
              <w:spacing w:after="0"/>
              <w:jc w:val="right"/>
            </w:pPr>
            <w:r>
              <w:rPr>
                <w:rStyle w:val="translated-span"/>
                <w:sz w:val="13"/>
                <w:szCs w:val="13"/>
              </w:rPr>
              <w:t>—</w:t>
            </w:r>
          </w:p>
        </w:tc>
        <w:tc>
          <w:tcPr>
            <w:tcW w:w="794" w:type="dxa"/>
            <w:tcBorders>
              <w:top w:val="nil"/>
              <w:left w:val="nil"/>
              <w:bottom w:val="single" w:sz="8" w:space="0" w:color="9D9C9C"/>
              <w:right w:val="nil"/>
            </w:tcBorders>
            <w:shd w:val="clear" w:color="auto" w:fill="FFFFFF"/>
            <w:tcMar>
              <w:top w:w="36" w:type="dxa"/>
              <w:left w:w="22" w:type="dxa"/>
              <w:bottom w:w="0" w:type="dxa"/>
              <w:right w:w="22" w:type="dxa"/>
            </w:tcMar>
            <w:hideMark/>
          </w:tcPr>
          <w:p w:rsidR="00000000" w:rsidRDefault="008B79A4">
            <w:pPr>
              <w:spacing w:after="0"/>
              <w:jc w:val="right"/>
            </w:pPr>
            <w:r>
              <w:rPr>
                <w:rStyle w:val="translated-span"/>
                <w:sz w:val="13"/>
                <w:szCs w:val="13"/>
              </w:rPr>
              <w:t>—</w:t>
            </w:r>
          </w:p>
        </w:tc>
      </w:tr>
      <w:tr w:rsidR="00000000">
        <w:trPr>
          <w:trHeight w:val="205"/>
        </w:trPr>
        <w:tc>
          <w:tcPr>
            <w:tcW w:w="4876" w:type="dxa"/>
            <w:tcBorders>
              <w:top w:val="nil"/>
              <w:left w:val="nil"/>
              <w:bottom w:val="single" w:sz="8" w:space="0" w:color="9D9C9C"/>
              <w:right w:val="nil"/>
            </w:tcBorders>
            <w:tcMar>
              <w:top w:w="36" w:type="dxa"/>
              <w:left w:w="22" w:type="dxa"/>
              <w:bottom w:w="0" w:type="dxa"/>
              <w:right w:w="22" w:type="dxa"/>
            </w:tcMar>
            <w:hideMark/>
          </w:tcPr>
          <w:p w:rsidR="00000000" w:rsidRDefault="008B79A4">
            <w:pPr>
              <w:spacing w:after="0"/>
            </w:pPr>
            <w:r>
              <w:rPr>
                <w:rStyle w:val="translated-span"/>
                <w:sz w:val="13"/>
                <w:szCs w:val="13"/>
              </w:rPr>
              <w:t>第三方费</w:t>
            </w:r>
            <w:r>
              <w:rPr>
                <w:rStyle w:val="translated-span"/>
                <w:sz w:val="13"/>
                <w:szCs w:val="13"/>
              </w:rPr>
              <w:t>用</w:t>
            </w:r>
          </w:p>
        </w:tc>
        <w:tc>
          <w:tcPr>
            <w:tcW w:w="794" w:type="dxa"/>
            <w:tcBorders>
              <w:top w:val="nil"/>
              <w:left w:val="nil"/>
              <w:bottom w:val="single" w:sz="8" w:space="0" w:color="9D9C9C"/>
              <w:right w:val="nil"/>
            </w:tcBorders>
            <w:shd w:val="clear" w:color="auto" w:fill="ECECEC"/>
            <w:tcMar>
              <w:top w:w="36" w:type="dxa"/>
              <w:left w:w="22" w:type="dxa"/>
              <w:bottom w:w="0" w:type="dxa"/>
              <w:right w:w="22" w:type="dxa"/>
            </w:tcMar>
            <w:hideMark/>
          </w:tcPr>
          <w:p w:rsidR="00000000" w:rsidRDefault="008B79A4">
            <w:pPr>
              <w:spacing w:after="0"/>
              <w:jc w:val="right"/>
            </w:pPr>
            <w:r>
              <w:rPr>
                <w:rStyle w:val="translated-span"/>
                <w:sz w:val="13"/>
                <w:szCs w:val="13"/>
              </w:rPr>
              <w:t>—</w:t>
            </w:r>
          </w:p>
        </w:tc>
        <w:tc>
          <w:tcPr>
            <w:tcW w:w="794" w:type="dxa"/>
            <w:tcBorders>
              <w:top w:val="nil"/>
              <w:left w:val="nil"/>
              <w:bottom w:val="single" w:sz="8" w:space="0" w:color="9D9C9C"/>
              <w:right w:val="nil"/>
            </w:tcBorders>
            <w:tcMar>
              <w:top w:w="36" w:type="dxa"/>
              <w:left w:w="22" w:type="dxa"/>
              <w:bottom w:w="0" w:type="dxa"/>
              <w:right w:w="22" w:type="dxa"/>
            </w:tcMar>
            <w:hideMark/>
          </w:tcPr>
          <w:p w:rsidR="00000000" w:rsidRDefault="008B79A4">
            <w:pPr>
              <w:spacing w:after="0"/>
              <w:ind w:right="1"/>
              <w:jc w:val="right"/>
            </w:pPr>
            <w:r>
              <w:rPr>
                <w:rStyle w:val="translated-span"/>
                <w:sz w:val="13"/>
                <w:szCs w:val="13"/>
              </w:rPr>
              <w:t>—</w:t>
            </w:r>
          </w:p>
        </w:tc>
        <w:tc>
          <w:tcPr>
            <w:tcW w:w="794" w:type="dxa"/>
            <w:tcBorders>
              <w:top w:val="nil"/>
              <w:left w:val="nil"/>
              <w:bottom w:val="single" w:sz="8" w:space="0" w:color="9D9C9C"/>
              <w:right w:val="nil"/>
            </w:tcBorders>
            <w:shd w:val="clear" w:color="auto" w:fill="ECECEC"/>
            <w:tcMar>
              <w:top w:w="36" w:type="dxa"/>
              <w:left w:w="22" w:type="dxa"/>
              <w:bottom w:w="0" w:type="dxa"/>
              <w:right w:w="22" w:type="dxa"/>
            </w:tcMar>
            <w:hideMark/>
          </w:tcPr>
          <w:p w:rsidR="00000000" w:rsidRDefault="008B79A4">
            <w:pPr>
              <w:spacing w:after="0"/>
              <w:ind w:right="1"/>
              <w:jc w:val="right"/>
            </w:pPr>
            <w:r>
              <w:rPr>
                <w:sz w:val="13"/>
                <w:szCs w:val="13"/>
              </w:rPr>
              <w:t>2,789</w:t>
            </w:r>
          </w:p>
        </w:tc>
        <w:tc>
          <w:tcPr>
            <w:tcW w:w="794" w:type="dxa"/>
            <w:tcBorders>
              <w:top w:val="nil"/>
              <w:left w:val="nil"/>
              <w:bottom w:val="single" w:sz="8" w:space="0" w:color="9D9C9C"/>
              <w:right w:val="nil"/>
            </w:tcBorders>
            <w:tcMar>
              <w:top w:w="36" w:type="dxa"/>
              <w:left w:w="22" w:type="dxa"/>
              <w:bottom w:w="0" w:type="dxa"/>
              <w:right w:w="22" w:type="dxa"/>
            </w:tcMar>
            <w:hideMark/>
          </w:tcPr>
          <w:p w:rsidR="00000000" w:rsidRDefault="008B79A4">
            <w:pPr>
              <w:spacing w:after="0"/>
              <w:ind w:right="1"/>
              <w:jc w:val="right"/>
            </w:pPr>
            <w:r>
              <w:rPr>
                <w:sz w:val="13"/>
                <w:szCs w:val="13"/>
              </w:rPr>
              <w:t>2,256</w:t>
            </w:r>
          </w:p>
        </w:tc>
        <w:tc>
          <w:tcPr>
            <w:tcW w:w="794" w:type="dxa"/>
            <w:tcBorders>
              <w:top w:val="nil"/>
              <w:left w:val="nil"/>
              <w:bottom w:val="single" w:sz="8" w:space="0" w:color="9D9C9C"/>
              <w:right w:val="nil"/>
            </w:tcBorders>
            <w:shd w:val="clear" w:color="auto" w:fill="ECECEC"/>
            <w:tcMar>
              <w:top w:w="36" w:type="dxa"/>
              <w:left w:w="22" w:type="dxa"/>
              <w:bottom w:w="0" w:type="dxa"/>
              <w:right w:w="22" w:type="dxa"/>
            </w:tcMar>
            <w:hideMark/>
          </w:tcPr>
          <w:p w:rsidR="00000000" w:rsidRDefault="008B79A4">
            <w:pPr>
              <w:spacing w:after="0"/>
              <w:ind w:right="1"/>
              <w:jc w:val="right"/>
            </w:pPr>
            <w:r>
              <w:rPr>
                <w:rStyle w:val="translated-span"/>
                <w:sz w:val="13"/>
                <w:szCs w:val="13"/>
              </w:rPr>
              <w:t>—</w:t>
            </w:r>
          </w:p>
        </w:tc>
        <w:tc>
          <w:tcPr>
            <w:tcW w:w="794" w:type="dxa"/>
            <w:tcBorders>
              <w:top w:val="nil"/>
              <w:left w:val="nil"/>
              <w:bottom w:val="single" w:sz="8" w:space="0" w:color="9D9C9C"/>
              <w:right w:val="nil"/>
            </w:tcBorders>
            <w:shd w:val="clear" w:color="auto" w:fill="FFFFFF"/>
            <w:tcMar>
              <w:top w:w="36" w:type="dxa"/>
              <w:left w:w="22" w:type="dxa"/>
              <w:bottom w:w="0" w:type="dxa"/>
              <w:right w:w="22" w:type="dxa"/>
            </w:tcMar>
            <w:hideMark/>
          </w:tcPr>
          <w:p w:rsidR="00000000" w:rsidRDefault="008B79A4">
            <w:pPr>
              <w:spacing w:after="0"/>
              <w:ind w:right="1"/>
              <w:jc w:val="right"/>
            </w:pPr>
            <w:r>
              <w:rPr>
                <w:rStyle w:val="translated-span"/>
                <w:sz w:val="13"/>
                <w:szCs w:val="13"/>
              </w:rPr>
              <w:t>—</w:t>
            </w:r>
          </w:p>
        </w:tc>
      </w:tr>
      <w:tr w:rsidR="00000000">
        <w:trPr>
          <w:trHeight w:val="205"/>
        </w:trPr>
        <w:tc>
          <w:tcPr>
            <w:tcW w:w="4876" w:type="dxa"/>
            <w:tcBorders>
              <w:top w:val="nil"/>
              <w:left w:val="nil"/>
              <w:bottom w:val="single" w:sz="8" w:space="0" w:color="9D9C9C"/>
              <w:right w:val="nil"/>
            </w:tcBorders>
            <w:tcMar>
              <w:top w:w="36" w:type="dxa"/>
              <w:left w:w="22" w:type="dxa"/>
              <w:bottom w:w="0" w:type="dxa"/>
              <w:right w:w="22" w:type="dxa"/>
            </w:tcMar>
            <w:hideMark/>
          </w:tcPr>
          <w:p w:rsidR="00000000" w:rsidRDefault="008B79A4">
            <w:pPr>
              <w:spacing w:after="0"/>
            </w:pPr>
            <w:r>
              <w:rPr>
                <w:rStyle w:val="translated-span"/>
                <w:sz w:val="13"/>
                <w:szCs w:val="13"/>
              </w:rPr>
              <w:t>联合</w:t>
            </w:r>
            <w:r>
              <w:rPr>
                <w:rStyle w:val="translated-span"/>
                <w:sz w:val="13"/>
                <w:szCs w:val="13"/>
              </w:rPr>
              <w:t>IT</w:t>
            </w:r>
            <w:r>
              <w:rPr>
                <w:rStyle w:val="translated-span"/>
                <w:sz w:val="13"/>
                <w:szCs w:val="13"/>
              </w:rPr>
              <w:t>项</w:t>
            </w:r>
            <w:r>
              <w:rPr>
                <w:rStyle w:val="translated-span"/>
                <w:sz w:val="13"/>
                <w:szCs w:val="13"/>
              </w:rPr>
              <w:t>目</w:t>
            </w:r>
          </w:p>
        </w:tc>
        <w:tc>
          <w:tcPr>
            <w:tcW w:w="794" w:type="dxa"/>
            <w:tcBorders>
              <w:top w:val="nil"/>
              <w:left w:val="nil"/>
              <w:bottom w:val="single" w:sz="8" w:space="0" w:color="9D9C9C"/>
              <w:right w:val="nil"/>
            </w:tcBorders>
            <w:shd w:val="clear" w:color="auto" w:fill="ECECEC"/>
            <w:tcMar>
              <w:top w:w="36" w:type="dxa"/>
              <w:left w:w="22" w:type="dxa"/>
              <w:bottom w:w="0" w:type="dxa"/>
              <w:right w:w="22" w:type="dxa"/>
            </w:tcMar>
            <w:hideMark/>
          </w:tcPr>
          <w:p w:rsidR="00000000" w:rsidRDefault="008B79A4">
            <w:pPr>
              <w:spacing w:after="0"/>
              <w:ind w:right="1"/>
              <w:jc w:val="right"/>
            </w:pPr>
            <w:r>
              <w:rPr>
                <w:sz w:val="13"/>
                <w:szCs w:val="13"/>
              </w:rPr>
              <w:t>15,597</w:t>
            </w:r>
          </w:p>
        </w:tc>
        <w:tc>
          <w:tcPr>
            <w:tcW w:w="794" w:type="dxa"/>
            <w:tcBorders>
              <w:top w:val="nil"/>
              <w:left w:val="nil"/>
              <w:bottom w:val="single" w:sz="8" w:space="0" w:color="9D9C9C"/>
              <w:right w:val="nil"/>
            </w:tcBorders>
            <w:tcMar>
              <w:top w:w="36" w:type="dxa"/>
              <w:left w:w="22" w:type="dxa"/>
              <w:bottom w:w="0" w:type="dxa"/>
              <w:right w:w="22" w:type="dxa"/>
            </w:tcMar>
            <w:hideMark/>
          </w:tcPr>
          <w:p w:rsidR="00000000" w:rsidRDefault="008B79A4">
            <w:pPr>
              <w:spacing w:after="0"/>
              <w:ind w:right="1"/>
              <w:jc w:val="right"/>
            </w:pPr>
            <w:r>
              <w:rPr>
                <w:rStyle w:val="translated-span"/>
                <w:sz w:val="13"/>
                <w:szCs w:val="13"/>
              </w:rPr>
              <w:t>—</w:t>
            </w:r>
          </w:p>
        </w:tc>
        <w:tc>
          <w:tcPr>
            <w:tcW w:w="794" w:type="dxa"/>
            <w:tcBorders>
              <w:top w:val="nil"/>
              <w:left w:val="nil"/>
              <w:bottom w:val="single" w:sz="8" w:space="0" w:color="9D9C9C"/>
              <w:right w:val="nil"/>
            </w:tcBorders>
            <w:shd w:val="clear" w:color="auto" w:fill="ECECEC"/>
            <w:tcMar>
              <w:top w:w="36" w:type="dxa"/>
              <w:left w:w="22" w:type="dxa"/>
              <w:bottom w:w="0" w:type="dxa"/>
              <w:right w:w="22" w:type="dxa"/>
            </w:tcMar>
            <w:hideMark/>
          </w:tcPr>
          <w:p w:rsidR="00000000" w:rsidRDefault="008B79A4">
            <w:pPr>
              <w:spacing w:after="0"/>
              <w:ind w:right="1"/>
              <w:jc w:val="right"/>
            </w:pPr>
            <w:r>
              <w:rPr>
                <w:sz w:val="13"/>
                <w:szCs w:val="13"/>
              </w:rPr>
              <w:t>24,750</w:t>
            </w:r>
          </w:p>
        </w:tc>
        <w:tc>
          <w:tcPr>
            <w:tcW w:w="794" w:type="dxa"/>
            <w:tcBorders>
              <w:top w:val="nil"/>
              <w:left w:val="nil"/>
              <w:bottom w:val="single" w:sz="8" w:space="0" w:color="9D9C9C"/>
              <w:right w:val="nil"/>
            </w:tcBorders>
            <w:tcMar>
              <w:top w:w="36" w:type="dxa"/>
              <w:left w:w="22" w:type="dxa"/>
              <w:bottom w:w="0" w:type="dxa"/>
              <w:right w:w="22" w:type="dxa"/>
            </w:tcMar>
            <w:hideMark/>
          </w:tcPr>
          <w:p w:rsidR="00000000" w:rsidRDefault="008B79A4">
            <w:pPr>
              <w:spacing w:after="0"/>
              <w:ind w:right="1"/>
              <w:jc w:val="right"/>
            </w:pPr>
            <w:r>
              <w:rPr>
                <w:sz w:val="13"/>
                <w:szCs w:val="13"/>
              </w:rPr>
              <w:t>5,093</w:t>
            </w:r>
          </w:p>
        </w:tc>
        <w:tc>
          <w:tcPr>
            <w:tcW w:w="794" w:type="dxa"/>
            <w:tcBorders>
              <w:top w:val="nil"/>
              <w:left w:val="nil"/>
              <w:bottom w:val="single" w:sz="8" w:space="0" w:color="9D9C9C"/>
              <w:right w:val="nil"/>
            </w:tcBorders>
            <w:shd w:val="clear" w:color="auto" w:fill="ECECEC"/>
            <w:tcMar>
              <w:top w:w="36" w:type="dxa"/>
              <w:left w:w="22" w:type="dxa"/>
              <w:bottom w:w="0" w:type="dxa"/>
              <w:right w:w="22" w:type="dxa"/>
            </w:tcMar>
            <w:hideMark/>
          </w:tcPr>
          <w:p w:rsidR="00000000" w:rsidRDefault="008B79A4">
            <w:pPr>
              <w:spacing w:after="0"/>
              <w:jc w:val="right"/>
            </w:pPr>
            <w:r>
              <w:rPr>
                <w:sz w:val="13"/>
                <w:szCs w:val="13"/>
              </w:rPr>
              <w:t>61,786</w:t>
            </w:r>
          </w:p>
        </w:tc>
        <w:tc>
          <w:tcPr>
            <w:tcW w:w="794" w:type="dxa"/>
            <w:tcBorders>
              <w:top w:val="nil"/>
              <w:left w:val="nil"/>
              <w:bottom w:val="single" w:sz="8" w:space="0" w:color="9D9C9C"/>
              <w:right w:val="nil"/>
            </w:tcBorders>
            <w:shd w:val="clear" w:color="auto" w:fill="FFFFFF"/>
            <w:tcMar>
              <w:top w:w="36" w:type="dxa"/>
              <w:left w:w="22" w:type="dxa"/>
              <w:bottom w:w="0" w:type="dxa"/>
              <w:right w:w="22" w:type="dxa"/>
            </w:tcMar>
            <w:hideMark/>
          </w:tcPr>
          <w:p w:rsidR="00000000" w:rsidRDefault="008B79A4">
            <w:pPr>
              <w:spacing w:after="0"/>
              <w:ind w:right="1"/>
              <w:jc w:val="right"/>
            </w:pPr>
            <w:r>
              <w:rPr>
                <w:rStyle w:val="translated-span"/>
                <w:sz w:val="13"/>
                <w:szCs w:val="13"/>
              </w:rPr>
              <w:t>—</w:t>
            </w:r>
          </w:p>
        </w:tc>
      </w:tr>
      <w:tr w:rsidR="00000000">
        <w:trPr>
          <w:trHeight w:val="205"/>
        </w:trPr>
        <w:tc>
          <w:tcPr>
            <w:tcW w:w="4876" w:type="dxa"/>
            <w:tcBorders>
              <w:top w:val="nil"/>
              <w:left w:val="nil"/>
              <w:bottom w:val="single" w:sz="8" w:space="0" w:color="9D9C9C"/>
              <w:right w:val="nil"/>
            </w:tcBorders>
            <w:tcMar>
              <w:top w:w="36" w:type="dxa"/>
              <w:left w:w="22" w:type="dxa"/>
              <w:bottom w:w="0" w:type="dxa"/>
              <w:right w:w="22" w:type="dxa"/>
            </w:tcMar>
            <w:hideMark/>
          </w:tcPr>
          <w:p w:rsidR="00000000" w:rsidRDefault="008B79A4">
            <w:pPr>
              <w:spacing w:after="0"/>
            </w:pPr>
            <w:r>
              <w:rPr>
                <w:rStyle w:val="translated-span"/>
                <w:sz w:val="13"/>
                <w:szCs w:val="13"/>
              </w:rPr>
              <w:t>其</w:t>
            </w:r>
            <w:r>
              <w:rPr>
                <w:rStyle w:val="translated-span"/>
                <w:sz w:val="13"/>
                <w:szCs w:val="13"/>
              </w:rPr>
              <w:t>他</w:t>
            </w:r>
          </w:p>
        </w:tc>
        <w:tc>
          <w:tcPr>
            <w:tcW w:w="794" w:type="dxa"/>
            <w:tcBorders>
              <w:top w:val="nil"/>
              <w:left w:val="nil"/>
              <w:bottom w:val="single" w:sz="8" w:space="0" w:color="9D9C9C"/>
              <w:right w:val="nil"/>
            </w:tcBorders>
            <w:shd w:val="clear" w:color="auto" w:fill="ECECEC"/>
            <w:tcMar>
              <w:top w:w="36" w:type="dxa"/>
              <w:left w:w="22" w:type="dxa"/>
              <w:bottom w:w="0" w:type="dxa"/>
              <w:right w:w="22" w:type="dxa"/>
            </w:tcMar>
            <w:hideMark/>
          </w:tcPr>
          <w:p w:rsidR="00000000" w:rsidRDefault="008B79A4">
            <w:pPr>
              <w:spacing w:after="0"/>
              <w:ind w:right="1"/>
              <w:jc w:val="right"/>
            </w:pPr>
            <w:r>
              <w:rPr>
                <w:sz w:val="13"/>
                <w:szCs w:val="13"/>
              </w:rPr>
              <w:t>11,293</w:t>
            </w:r>
          </w:p>
        </w:tc>
        <w:tc>
          <w:tcPr>
            <w:tcW w:w="794" w:type="dxa"/>
            <w:tcBorders>
              <w:top w:val="nil"/>
              <w:left w:val="nil"/>
              <w:bottom w:val="single" w:sz="8" w:space="0" w:color="9D9C9C"/>
              <w:right w:val="nil"/>
            </w:tcBorders>
            <w:tcMar>
              <w:top w:w="36" w:type="dxa"/>
              <w:left w:w="22" w:type="dxa"/>
              <w:bottom w:w="0" w:type="dxa"/>
              <w:right w:w="22" w:type="dxa"/>
            </w:tcMar>
            <w:hideMark/>
          </w:tcPr>
          <w:p w:rsidR="00000000" w:rsidRDefault="008B79A4">
            <w:pPr>
              <w:spacing w:after="0"/>
              <w:jc w:val="right"/>
            </w:pPr>
            <w:r>
              <w:rPr>
                <w:sz w:val="13"/>
                <w:szCs w:val="13"/>
              </w:rPr>
              <w:t>8,881</w:t>
            </w:r>
          </w:p>
        </w:tc>
        <w:tc>
          <w:tcPr>
            <w:tcW w:w="794" w:type="dxa"/>
            <w:tcBorders>
              <w:top w:val="nil"/>
              <w:left w:val="nil"/>
              <w:bottom w:val="single" w:sz="8" w:space="0" w:color="9D9C9C"/>
              <w:right w:val="nil"/>
            </w:tcBorders>
            <w:shd w:val="clear" w:color="auto" w:fill="ECECEC"/>
            <w:tcMar>
              <w:top w:w="36" w:type="dxa"/>
              <w:left w:w="22" w:type="dxa"/>
              <w:bottom w:w="0" w:type="dxa"/>
              <w:right w:w="22" w:type="dxa"/>
            </w:tcMar>
            <w:hideMark/>
          </w:tcPr>
          <w:p w:rsidR="00000000" w:rsidRDefault="008B79A4">
            <w:pPr>
              <w:spacing w:after="0"/>
              <w:jc w:val="right"/>
            </w:pPr>
            <w:r>
              <w:rPr>
                <w:sz w:val="13"/>
                <w:szCs w:val="13"/>
              </w:rPr>
              <w:t>753</w:t>
            </w:r>
          </w:p>
        </w:tc>
        <w:tc>
          <w:tcPr>
            <w:tcW w:w="794" w:type="dxa"/>
            <w:tcBorders>
              <w:top w:val="nil"/>
              <w:left w:val="nil"/>
              <w:bottom w:val="single" w:sz="8" w:space="0" w:color="9D9C9C"/>
              <w:right w:val="nil"/>
            </w:tcBorders>
            <w:tcMar>
              <w:top w:w="36" w:type="dxa"/>
              <w:left w:w="22" w:type="dxa"/>
              <w:bottom w:w="0" w:type="dxa"/>
              <w:right w:w="22" w:type="dxa"/>
            </w:tcMar>
            <w:hideMark/>
          </w:tcPr>
          <w:p w:rsidR="00000000" w:rsidRDefault="008B79A4">
            <w:pPr>
              <w:spacing w:after="0"/>
              <w:jc w:val="right"/>
            </w:pPr>
            <w:r>
              <w:rPr>
                <w:sz w:val="13"/>
                <w:szCs w:val="13"/>
              </w:rPr>
              <w:t>1,705</w:t>
            </w:r>
          </w:p>
        </w:tc>
        <w:tc>
          <w:tcPr>
            <w:tcW w:w="794" w:type="dxa"/>
            <w:tcBorders>
              <w:top w:val="nil"/>
              <w:left w:val="nil"/>
              <w:bottom w:val="single" w:sz="8" w:space="0" w:color="9D9C9C"/>
              <w:right w:val="nil"/>
            </w:tcBorders>
            <w:shd w:val="clear" w:color="auto" w:fill="ECECEC"/>
            <w:tcMar>
              <w:top w:w="36" w:type="dxa"/>
              <w:left w:w="22" w:type="dxa"/>
              <w:bottom w:w="0" w:type="dxa"/>
              <w:right w:w="22" w:type="dxa"/>
            </w:tcMar>
            <w:hideMark/>
          </w:tcPr>
          <w:p w:rsidR="00000000" w:rsidRDefault="008B79A4">
            <w:pPr>
              <w:spacing w:after="0"/>
              <w:jc w:val="right"/>
            </w:pPr>
            <w:r>
              <w:rPr>
                <w:rStyle w:val="translated-span"/>
                <w:sz w:val="13"/>
                <w:szCs w:val="13"/>
              </w:rPr>
              <w:t>—</w:t>
            </w:r>
          </w:p>
        </w:tc>
        <w:tc>
          <w:tcPr>
            <w:tcW w:w="794" w:type="dxa"/>
            <w:tcBorders>
              <w:top w:val="nil"/>
              <w:left w:val="nil"/>
              <w:bottom w:val="single" w:sz="8" w:space="0" w:color="9D9C9C"/>
              <w:right w:val="nil"/>
            </w:tcBorders>
            <w:shd w:val="clear" w:color="auto" w:fill="FFFFFF"/>
            <w:tcMar>
              <w:top w:w="36" w:type="dxa"/>
              <w:left w:w="22" w:type="dxa"/>
              <w:bottom w:w="0" w:type="dxa"/>
              <w:right w:w="22" w:type="dxa"/>
            </w:tcMar>
            <w:hideMark/>
          </w:tcPr>
          <w:p w:rsidR="00000000" w:rsidRDefault="008B79A4">
            <w:pPr>
              <w:spacing w:after="0"/>
              <w:jc w:val="right"/>
            </w:pPr>
            <w:r>
              <w:rPr>
                <w:rStyle w:val="translated-span"/>
                <w:sz w:val="13"/>
                <w:szCs w:val="13"/>
              </w:rPr>
              <w:t>—</w:t>
            </w:r>
          </w:p>
        </w:tc>
      </w:tr>
    </w:tbl>
    <w:p w:rsidR="00000000" w:rsidRDefault="008B79A4">
      <w:pPr>
        <w:spacing w:after="0" w:line="240" w:lineRule="auto"/>
        <w:rPr>
          <w:rFonts w:ascii="宋体" w:hAnsi="宋体"/>
          <w:color w:val="auto"/>
          <w:sz w:val="24"/>
          <w:szCs w:val="24"/>
        </w:rPr>
      </w:pPr>
    </w:p>
    <w:p w:rsidR="00000000" w:rsidRDefault="008B79A4">
      <w:pPr>
        <w:spacing w:after="3" w:line="247" w:lineRule="auto"/>
        <w:ind w:left="18" w:right="22" w:hanging="10"/>
        <w:jc w:val="both"/>
        <w:rPr>
          <w:rFonts w:hint="eastAsia"/>
        </w:rPr>
      </w:pPr>
      <w:r>
        <w:rPr>
          <w:rStyle w:val="translated-span"/>
          <w:sz w:val="14"/>
          <w:szCs w:val="14"/>
        </w:rPr>
        <w:t>2019</w:t>
      </w:r>
      <w:r>
        <w:rPr>
          <w:rStyle w:val="translated-span"/>
          <w:sz w:val="14"/>
          <w:szCs w:val="14"/>
        </w:rPr>
        <w:t>年</w:t>
      </w:r>
      <w:r>
        <w:rPr>
          <w:rStyle w:val="translated-span"/>
          <w:sz w:val="14"/>
          <w:szCs w:val="14"/>
        </w:rPr>
        <w:t>12</w:t>
      </w:r>
      <w:r>
        <w:rPr>
          <w:rStyle w:val="translated-span"/>
          <w:sz w:val="14"/>
          <w:szCs w:val="14"/>
        </w:rPr>
        <w:t>月</w:t>
      </w:r>
      <w:r>
        <w:rPr>
          <w:rStyle w:val="translated-span"/>
          <w:sz w:val="14"/>
          <w:szCs w:val="14"/>
        </w:rPr>
        <w:t>31</w:t>
      </w:r>
      <w:r>
        <w:rPr>
          <w:rStyle w:val="translated-span"/>
          <w:sz w:val="14"/>
          <w:szCs w:val="14"/>
        </w:rPr>
        <w:t>日，</w:t>
      </w:r>
      <w:r>
        <w:rPr>
          <w:rStyle w:val="translated-span"/>
          <w:sz w:val="14"/>
          <w:szCs w:val="14"/>
        </w:rPr>
        <w:t>Radisson</w:t>
      </w:r>
      <w:r>
        <w:rPr>
          <w:rStyle w:val="translated-span"/>
          <w:sz w:val="14"/>
          <w:szCs w:val="14"/>
        </w:rPr>
        <w:t>拥有与</w:t>
      </w:r>
      <w:r>
        <w:rPr>
          <w:rStyle w:val="translated-span"/>
          <w:sz w:val="14"/>
          <w:szCs w:val="14"/>
        </w:rPr>
        <w:t>Radisson Hospitality</w:t>
      </w:r>
      <w:r>
        <w:rPr>
          <w:rStyle w:val="translated-span"/>
          <w:sz w:val="14"/>
          <w:szCs w:val="14"/>
        </w:rPr>
        <w:t>，</w:t>
      </w:r>
      <w:r>
        <w:rPr>
          <w:rStyle w:val="translated-span"/>
          <w:sz w:val="14"/>
          <w:szCs w:val="14"/>
        </w:rPr>
        <w:t>Inc.</w:t>
      </w:r>
      <w:r>
        <w:rPr>
          <w:rStyle w:val="translated-span"/>
          <w:sz w:val="14"/>
          <w:szCs w:val="14"/>
        </w:rPr>
        <w:t>（</w:t>
      </w:r>
      <w:r>
        <w:rPr>
          <w:rStyle w:val="translated-span"/>
          <w:sz w:val="14"/>
          <w:szCs w:val="14"/>
        </w:rPr>
        <w:t>3194</w:t>
      </w:r>
      <w:r>
        <w:rPr>
          <w:rStyle w:val="translated-span"/>
          <w:sz w:val="14"/>
          <w:szCs w:val="14"/>
        </w:rPr>
        <w:t>）相关的应收账款</w:t>
      </w:r>
      <w:r>
        <w:rPr>
          <w:rStyle w:val="translated-span"/>
          <w:sz w:val="14"/>
          <w:szCs w:val="14"/>
        </w:rPr>
        <w:t>TEUR 33877</w:t>
      </w:r>
      <w:r>
        <w:rPr>
          <w:rStyle w:val="translated-span"/>
          <w:sz w:val="14"/>
          <w:szCs w:val="14"/>
        </w:rPr>
        <w:t>和流动负债</w:t>
      </w:r>
      <w:r>
        <w:rPr>
          <w:rStyle w:val="translated-span"/>
          <w:sz w:val="14"/>
          <w:szCs w:val="14"/>
        </w:rPr>
        <w:t>TEUR 101953</w:t>
      </w:r>
      <w:r>
        <w:rPr>
          <w:rStyle w:val="translated-span"/>
          <w:sz w:val="14"/>
          <w:szCs w:val="14"/>
        </w:rPr>
        <w:t>（</w:t>
      </w:r>
      <w:r>
        <w:rPr>
          <w:rStyle w:val="translated-span"/>
          <w:sz w:val="14"/>
          <w:szCs w:val="14"/>
        </w:rPr>
        <w:t>6044</w:t>
      </w:r>
      <w:r>
        <w:rPr>
          <w:rStyle w:val="translated-span"/>
          <w:sz w:val="14"/>
          <w:szCs w:val="14"/>
        </w:rPr>
        <w:t>）</w:t>
      </w:r>
      <w:r>
        <w:rPr>
          <w:rStyle w:val="translated-span"/>
          <w:sz w:val="14"/>
          <w:szCs w:val="14"/>
        </w:rPr>
        <w:t>。</w:t>
      </w:r>
      <w:r>
        <w:rPr>
          <w:rStyle w:val="translated-span"/>
          <w:sz w:val="14"/>
          <w:szCs w:val="14"/>
        </w:rPr>
        <w:t>此外，</w:t>
      </w:r>
      <w:r>
        <w:rPr>
          <w:rStyle w:val="translated-span"/>
          <w:sz w:val="14"/>
          <w:szCs w:val="14"/>
        </w:rPr>
        <w:t>Radisson</w:t>
      </w:r>
      <w:r>
        <w:rPr>
          <w:rStyle w:val="translated-span"/>
          <w:sz w:val="14"/>
          <w:szCs w:val="14"/>
        </w:rPr>
        <w:t>对</w:t>
      </w:r>
      <w:r>
        <w:rPr>
          <w:rStyle w:val="translated-span"/>
          <w:sz w:val="14"/>
          <w:szCs w:val="14"/>
        </w:rPr>
        <w:t>Radisson Hospitality</w:t>
      </w:r>
      <w:r>
        <w:rPr>
          <w:rStyle w:val="translated-span"/>
          <w:sz w:val="14"/>
          <w:szCs w:val="14"/>
        </w:rPr>
        <w:t>，</w:t>
      </w:r>
      <w:r>
        <w:rPr>
          <w:rStyle w:val="translated-span"/>
          <w:sz w:val="14"/>
          <w:szCs w:val="14"/>
        </w:rPr>
        <w:t>Inc.</w:t>
      </w:r>
      <w:r>
        <w:rPr>
          <w:rStyle w:val="translated-span"/>
          <w:sz w:val="14"/>
          <w:szCs w:val="14"/>
        </w:rPr>
        <w:t>子公司的非流动应收利息为</w:t>
      </w:r>
      <w:r>
        <w:rPr>
          <w:rStyle w:val="translated-span"/>
          <w:sz w:val="14"/>
          <w:szCs w:val="14"/>
        </w:rPr>
        <w:t>17850</w:t>
      </w:r>
      <w:r>
        <w:rPr>
          <w:rStyle w:val="translated-span"/>
          <w:sz w:val="14"/>
          <w:szCs w:val="14"/>
        </w:rPr>
        <w:t>欧元（</w:t>
      </w:r>
      <w:r>
        <w:rPr>
          <w:rStyle w:val="translated-span"/>
          <w:sz w:val="14"/>
          <w:szCs w:val="14"/>
        </w:rPr>
        <w:t>0</w:t>
      </w:r>
      <w:r>
        <w:rPr>
          <w:rStyle w:val="translated-span"/>
          <w:sz w:val="14"/>
          <w:szCs w:val="14"/>
        </w:rPr>
        <w:t>），相关应收利息为</w:t>
      </w:r>
      <w:r>
        <w:rPr>
          <w:rStyle w:val="translated-span"/>
          <w:sz w:val="14"/>
          <w:szCs w:val="14"/>
        </w:rPr>
        <w:t>167</w:t>
      </w:r>
      <w:r>
        <w:rPr>
          <w:rStyle w:val="translated-span"/>
          <w:sz w:val="14"/>
          <w:szCs w:val="14"/>
        </w:rPr>
        <w:t>欧元（</w:t>
      </w:r>
      <w:r>
        <w:rPr>
          <w:rStyle w:val="translated-span"/>
          <w:sz w:val="14"/>
          <w:szCs w:val="14"/>
        </w:rPr>
        <w:t>0</w:t>
      </w:r>
      <w:r>
        <w:rPr>
          <w:rStyle w:val="translated-span"/>
          <w:sz w:val="14"/>
          <w:szCs w:val="14"/>
        </w:rPr>
        <w:t>）</w:t>
      </w:r>
      <w:r>
        <w:rPr>
          <w:rStyle w:val="translated-span"/>
          <w:sz w:val="14"/>
          <w:szCs w:val="14"/>
        </w:rPr>
        <w:t>。</w:t>
      </w:r>
    </w:p>
    <w:p w:rsidR="00000000" w:rsidRDefault="008B79A4">
      <w:pPr>
        <w:spacing w:after="3" w:line="247" w:lineRule="auto"/>
        <w:ind w:left="8" w:right="22" w:firstLine="170"/>
        <w:jc w:val="both"/>
      </w:pPr>
      <w:r>
        <w:rPr>
          <w:rStyle w:val="translated-span"/>
          <w:sz w:val="14"/>
          <w:szCs w:val="14"/>
        </w:rPr>
        <w:t>与</w:t>
      </w:r>
      <w:r>
        <w:rPr>
          <w:rStyle w:val="translated-span"/>
          <w:sz w:val="14"/>
          <w:szCs w:val="14"/>
        </w:rPr>
        <w:t>Radisson Hospitality</w:t>
      </w:r>
      <w:r>
        <w:rPr>
          <w:rStyle w:val="translated-span"/>
          <w:sz w:val="14"/>
          <w:szCs w:val="14"/>
        </w:rPr>
        <w:t>，</w:t>
      </w:r>
      <w:r>
        <w:rPr>
          <w:rStyle w:val="translated-span"/>
          <w:sz w:val="14"/>
          <w:szCs w:val="14"/>
        </w:rPr>
        <w:t>Inc.</w:t>
      </w:r>
      <w:r>
        <w:rPr>
          <w:rStyle w:val="translated-span"/>
          <w:sz w:val="14"/>
          <w:szCs w:val="14"/>
        </w:rPr>
        <w:t>的业务关系主要包括与使用品牌和使用</w:t>
      </w:r>
      <w:r>
        <w:rPr>
          <w:rStyle w:val="translated-span"/>
          <w:sz w:val="14"/>
          <w:szCs w:val="14"/>
        </w:rPr>
        <w:t>Radisson Hospitality</w:t>
      </w:r>
      <w:r>
        <w:rPr>
          <w:rStyle w:val="translated-span"/>
          <w:sz w:val="14"/>
          <w:szCs w:val="14"/>
        </w:rPr>
        <w:t>，</w:t>
      </w:r>
      <w:r>
        <w:rPr>
          <w:rStyle w:val="translated-span"/>
          <w:sz w:val="14"/>
          <w:szCs w:val="14"/>
        </w:rPr>
        <w:t>Inc.</w:t>
      </w:r>
      <w:r>
        <w:rPr>
          <w:rStyle w:val="translated-span"/>
          <w:sz w:val="14"/>
          <w:szCs w:val="14"/>
        </w:rPr>
        <w:t>预订系统相关的运营成本</w:t>
      </w:r>
      <w:r>
        <w:rPr>
          <w:rStyle w:val="translated-span"/>
          <w:sz w:val="14"/>
          <w:szCs w:val="14"/>
        </w:rPr>
        <w:t>。</w:t>
      </w:r>
      <w:r>
        <w:rPr>
          <w:rStyle w:val="translated-span"/>
          <w:sz w:val="14"/>
          <w:szCs w:val="14"/>
        </w:rPr>
        <w:t>此外，</w:t>
      </w:r>
      <w:r>
        <w:rPr>
          <w:rStyle w:val="translated-span"/>
          <w:sz w:val="14"/>
          <w:szCs w:val="14"/>
        </w:rPr>
        <w:t>Radisson Hospitality</w:t>
      </w:r>
      <w:r>
        <w:rPr>
          <w:rStyle w:val="translated-span"/>
          <w:sz w:val="14"/>
          <w:szCs w:val="14"/>
        </w:rPr>
        <w:t>，</w:t>
      </w:r>
      <w:r>
        <w:rPr>
          <w:rStyle w:val="translated-span"/>
          <w:sz w:val="14"/>
          <w:szCs w:val="14"/>
        </w:rPr>
        <w:t>Inc.</w:t>
      </w:r>
      <w:r>
        <w:rPr>
          <w:rStyle w:val="translated-span"/>
          <w:sz w:val="14"/>
          <w:szCs w:val="14"/>
        </w:rPr>
        <w:t>还运营一个名为</w:t>
      </w:r>
      <w:r>
        <w:rPr>
          <w:rStyle w:val="translated-span"/>
          <w:sz w:val="14"/>
          <w:szCs w:val="14"/>
        </w:rPr>
        <w:t>“Radisson</w:t>
      </w:r>
      <w:r>
        <w:rPr>
          <w:rStyle w:val="translated-span"/>
          <w:sz w:val="14"/>
          <w:szCs w:val="14"/>
        </w:rPr>
        <w:t>奖励</w:t>
      </w:r>
      <w:r>
        <w:rPr>
          <w:rStyle w:val="translated-span"/>
          <w:sz w:val="14"/>
          <w:szCs w:val="14"/>
        </w:rPr>
        <w:t>”</w:t>
      </w:r>
      <w:r>
        <w:rPr>
          <w:rStyle w:val="translated-span"/>
          <w:sz w:val="14"/>
          <w:szCs w:val="14"/>
        </w:rPr>
        <w:t>的客户忠诚度计划，为客户提供购买客房住宿的奖励</w:t>
      </w:r>
      <w:r>
        <w:rPr>
          <w:rStyle w:val="translated-span"/>
          <w:sz w:val="14"/>
          <w:szCs w:val="14"/>
        </w:rPr>
        <w:t>。</w:t>
      </w:r>
      <w:r>
        <w:rPr>
          <w:rStyle w:val="translated-span"/>
          <w:sz w:val="14"/>
          <w:szCs w:val="14"/>
        </w:rPr>
        <w:t>客人入住酒店后获得的忠诚度积分由</w:t>
      </w:r>
      <w:r>
        <w:rPr>
          <w:rStyle w:val="translated-span"/>
          <w:sz w:val="14"/>
          <w:szCs w:val="14"/>
        </w:rPr>
        <w:t>Radisson Hospitality</w:t>
      </w:r>
      <w:r>
        <w:rPr>
          <w:rStyle w:val="translated-span"/>
          <w:sz w:val="14"/>
          <w:szCs w:val="14"/>
        </w:rPr>
        <w:t>，</w:t>
      </w:r>
      <w:r>
        <w:rPr>
          <w:rStyle w:val="translated-span"/>
          <w:sz w:val="14"/>
          <w:szCs w:val="14"/>
        </w:rPr>
        <w:t>Inc</w:t>
      </w:r>
      <w:r>
        <w:rPr>
          <w:rStyle w:val="translated-span"/>
          <w:sz w:val="14"/>
          <w:szCs w:val="14"/>
        </w:rPr>
        <w:t>.</w:t>
      </w:r>
      <w:r>
        <w:rPr>
          <w:rStyle w:val="translated-span"/>
          <w:sz w:val="14"/>
          <w:szCs w:val="14"/>
        </w:rPr>
        <w:t>向这些酒店收取</w:t>
      </w:r>
      <w:r>
        <w:rPr>
          <w:rStyle w:val="translated-span"/>
          <w:sz w:val="14"/>
          <w:szCs w:val="14"/>
        </w:rPr>
        <w:t>。</w:t>
      </w:r>
      <w:r>
        <w:rPr>
          <w:rStyle w:val="translated-span"/>
          <w:sz w:val="14"/>
          <w:szCs w:val="14"/>
        </w:rPr>
        <w:t>同样，在酒店兑换积分后，这些酒店将由</w:t>
      </w:r>
      <w:r>
        <w:rPr>
          <w:rStyle w:val="translated-span"/>
          <w:sz w:val="14"/>
          <w:szCs w:val="14"/>
        </w:rPr>
        <w:t>Radisson Hospitality</w:t>
      </w:r>
      <w:r>
        <w:rPr>
          <w:rStyle w:val="translated-span"/>
          <w:sz w:val="14"/>
          <w:szCs w:val="14"/>
        </w:rPr>
        <w:t>，</w:t>
      </w:r>
      <w:r>
        <w:rPr>
          <w:rStyle w:val="translated-span"/>
          <w:sz w:val="14"/>
          <w:szCs w:val="14"/>
        </w:rPr>
        <w:t>Inc.</w:t>
      </w:r>
      <w:r>
        <w:rPr>
          <w:rStyle w:val="translated-span"/>
          <w:sz w:val="14"/>
          <w:szCs w:val="14"/>
        </w:rPr>
        <w:t>报销</w:t>
      </w:r>
      <w:r>
        <w:rPr>
          <w:rStyle w:val="translated-span"/>
          <w:sz w:val="14"/>
          <w:szCs w:val="14"/>
        </w:rPr>
        <w:t>。</w:t>
      </w:r>
    </w:p>
    <w:p w:rsidR="00000000" w:rsidRDefault="008B79A4">
      <w:pPr>
        <w:spacing w:after="3" w:line="247" w:lineRule="auto"/>
        <w:ind w:left="8" w:right="22" w:firstLine="170"/>
        <w:jc w:val="both"/>
      </w:pPr>
      <w:r>
        <w:rPr>
          <w:rStyle w:val="translated-span"/>
          <w:sz w:val="14"/>
          <w:szCs w:val="14"/>
        </w:rPr>
        <w:t>此外，</w:t>
      </w:r>
      <w:r>
        <w:rPr>
          <w:rStyle w:val="translated-span"/>
          <w:sz w:val="14"/>
          <w:szCs w:val="14"/>
        </w:rPr>
        <w:t>Radisson Hospitality</w:t>
      </w:r>
      <w:r>
        <w:rPr>
          <w:rStyle w:val="translated-span"/>
          <w:sz w:val="14"/>
          <w:szCs w:val="14"/>
        </w:rPr>
        <w:t>，</w:t>
      </w:r>
      <w:r>
        <w:rPr>
          <w:rStyle w:val="translated-span"/>
          <w:sz w:val="14"/>
          <w:szCs w:val="14"/>
        </w:rPr>
        <w:t>Inc.</w:t>
      </w:r>
      <w:r>
        <w:rPr>
          <w:rStyle w:val="translated-span"/>
          <w:sz w:val="14"/>
          <w:szCs w:val="14"/>
        </w:rPr>
        <w:t>还将其从第三方（主要是基于互联网的预订渠道）产生的费用重新收费给与这些费用相关的酒店</w:t>
      </w:r>
      <w:r>
        <w:rPr>
          <w:rStyle w:val="translated-span"/>
          <w:sz w:val="14"/>
          <w:szCs w:val="14"/>
        </w:rPr>
        <w:t>。</w:t>
      </w:r>
      <w:r>
        <w:rPr>
          <w:rStyle w:val="translated-span"/>
          <w:sz w:val="14"/>
          <w:szCs w:val="14"/>
        </w:rPr>
        <w:t>包括所有合同类型</w:t>
      </w:r>
      <w:r>
        <w:rPr>
          <w:rStyle w:val="translated-span"/>
          <w:sz w:val="14"/>
          <w:szCs w:val="14"/>
        </w:rPr>
        <w:t>。</w:t>
      </w:r>
    </w:p>
    <w:p w:rsidR="00000000" w:rsidRDefault="008B79A4">
      <w:pPr>
        <w:spacing w:after="3" w:line="247" w:lineRule="auto"/>
        <w:ind w:left="8" w:right="22" w:firstLine="170"/>
        <w:jc w:val="both"/>
      </w:pPr>
      <w:r>
        <w:rPr>
          <w:rStyle w:val="translated-span"/>
          <w:sz w:val="14"/>
          <w:szCs w:val="14"/>
        </w:rPr>
        <w:t>Radisson Hospitality</w:t>
      </w:r>
      <w:r>
        <w:rPr>
          <w:rStyle w:val="translated-span"/>
          <w:sz w:val="14"/>
          <w:szCs w:val="14"/>
        </w:rPr>
        <w:t>，</w:t>
      </w:r>
      <w:r>
        <w:rPr>
          <w:rStyle w:val="translated-span"/>
          <w:sz w:val="14"/>
          <w:szCs w:val="14"/>
        </w:rPr>
        <w:t>Inc.</w:t>
      </w:r>
      <w:r>
        <w:rPr>
          <w:rStyle w:val="translated-span"/>
          <w:sz w:val="14"/>
          <w:szCs w:val="14"/>
        </w:rPr>
        <w:t>和</w:t>
      </w:r>
      <w:r>
        <w:rPr>
          <w:rStyle w:val="translated-span"/>
          <w:sz w:val="14"/>
          <w:szCs w:val="14"/>
        </w:rPr>
        <w:t>Radisson</w:t>
      </w:r>
      <w:r>
        <w:rPr>
          <w:rStyle w:val="translated-span"/>
          <w:sz w:val="14"/>
          <w:szCs w:val="14"/>
        </w:rPr>
        <w:t>还在其他领域开展合作，如全球集成</w:t>
      </w:r>
      <w:r>
        <w:rPr>
          <w:rStyle w:val="translated-span"/>
          <w:sz w:val="14"/>
          <w:szCs w:val="14"/>
        </w:rPr>
        <w:t>IT</w:t>
      </w:r>
      <w:r>
        <w:rPr>
          <w:rStyle w:val="translated-span"/>
          <w:sz w:val="14"/>
          <w:szCs w:val="14"/>
        </w:rPr>
        <w:t>平台、全球销售、品牌网站、收入优化工具和采购</w:t>
      </w:r>
      <w:r>
        <w:rPr>
          <w:rStyle w:val="translated-span"/>
          <w:sz w:val="14"/>
          <w:szCs w:val="14"/>
        </w:rPr>
        <w:t>。</w:t>
      </w:r>
      <w:r>
        <w:rPr>
          <w:rStyle w:val="translated-span"/>
          <w:sz w:val="14"/>
          <w:szCs w:val="14"/>
        </w:rPr>
        <w:t>然而，这些其他领域并不总是导致两家公司之间的直接交易</w:t>
      </w:r>
      <w:r>
        <w:rPr>
          <w:rStyle w:val="translated-span"/>
          <w:sz w:val="14"/>
          <w:szCs w:val="14"/>
        </w:rPr>
        <w:t>。</w:t>
      </w:r>
      <w:r>
        <w:rPr>
          <w:rStyle w:val="translated-span"/>
          <w:sz w:val="14"/>
          <w:szCs w:val="14"/>
        </w:rPr>
        <w:t>所有交易均按公平交易原则进行</w:t>
      </w:r>
      <w:r>
        <w:rPr>
          <w:rStyle w:val="translated-span"/>
          <w:sz w:val="14"/>
          <w:szCs w:val="14"/>
        </w:rPr>
        <w:t>。</w:t>
      </w:r>
      <w:r>
        <w:rPr>
          <w:rStyle w:val="translated-span"/>
          <w:sz w:val="14"/>
          <w:szCs w:val="14"/>
        </w:rPr>
        <w:t>与</w:t>
      </w:r>
      <w:r>
        <w:rPr>
          <w:rStyle w:val="translated-span"/>
          <w:sz w:val="14"/>
          <w:szCs w:val="14"/>
        </w:rPr>
        <w:t>Radisson Hospitality</w:t>
      </w:r>
      <w:r>
        <w:rPr>
          <w:rStyle w:val="translated-span"/>
          <w:sz w:val="14"/>
          <w:szCs w:val="14"/>
        </w:rPr>
        <w:t>，</w:t>
      </w:r>
      <w:r>
        <w:rPr>
          <w:rStyle w:val="translated-span"/>
          <w:sz w:val="14"/>
          <w:szCs w:val="14"/>
        </w:rPr>
        <w:t>Inc.</w:t>
      </w:r>
      <w:r>
        <w:rPr>
          <w:rStyle w:val="translated-span"/>
          <w:sz w:val="14"/>
          <w:szCs w:val="14"/>
        </w:rPr>
        <w:t>签订的任何新协议或交易被视为重要的，都需要获得</w:t>
      </w:r>
      <w:r>
        <w:rPr>
          <w:rStyle w:val="translated-span"/>
          <w:sz w:val="14"/>
          <w:szCs w:val="14"/>
        </w:rPr>
        <w:t>Radisson</w:t>
      </w:r>
      <w:r>
        <w:rPr>
          <w:rStyle w:val="translated-span"/>
          <w:sz w:val="14"/>
          <w:szCs w:val="14"/>
        </w:rPr>
        <w:t>董事会的批准</w:t>
      </w:r>
      <w:r>
        <w:rPr>
          <w:rStyle w:val="translated-span"/>
          <w:sz w:val="14"/>
          <w:szCs w:val="14"/>
        </w:rPr>
        <w:t>。</w:t>
      </w:r>
    </w:p>
    <w:p w:rsidR="00000000" w:rsidRDefault="008B79A4">
      <w:pPr>
        <w:spacing w:after="3" w:line="247" w:lineRule="auto"/>
        <w:ind w:left="8" w:right="22" w:firstLine="170"/>
        <w:jc w:val="both"/>
      </w:pPr>
      <w:r>
        <w:rPr>
          <w:rStyle w:val="translated-span"/>
          <w:sz w:val="14"/>
          <w:szCs w:val="14"/>
        </w:rPr>
        <w:t>未偿款项无担保，将以现金结算</w:t>
      </w:r>
      <w:r>
        <w:rPr>
          <w:rStyle w:val="translated-span"/>
          <w:sz w:val="14"/>
          <w:szCs w:val="14"/>
        </w:rPr>
        <w:t>。</w:t>
      </w:r>
      <w:r>
        <w:rPr>
          <w:rStyle w:val="translated-span"/>
          <w:sz w:val="14"/>
          <w:szCs w:val="14"/>
        </w:rPr>
        <w:t>未提供或收到任何担保</w:t>
      </w:r>
      <w:r>
        <w:rPr>
          <w:rStyle w:val="translated-span"/>
          <w:sz w:val="14"/>
          <w:szCs w:val="14"/>
        </w:rPr>
        <w:t>。</w:t>
      </w:r>
      <w:r>
        <w:rPr>
          <w:rStyle w:val="translated-span"/>
          <w:sz w:val="14"/>
          <w:szCs w:val="14"/>
        </w:rPr>
        <w:t>本期未确认与关联方所欠金额有关的坏账或呆账费用</w:t>
      </w:r>
      <w:r>
        <w:rPr>
          <w:rStyle w:val="translated-span"/>
          <w:sz w:val="14"/>
          <w:szCs w:val="14"/>
        </w:rPr>
        <w:t>。</w:t>
      </w:r>
    </w:p>
    <w:p w:rsidR="00000000" w:rsidRDefault="008B79A4">
      <w:pPr>
        <w:spacing w:after="3" w:line="247" w:lineRule="auto"/>
        <w:ind w:left="8" w:right="22" w:firstLine="170"/>
        <w:jc w:val="both"/>
      </w:pPr>
      <w:r>
        <w:rPr>
          <w:rStyle w:val="translated-span"/>
          <w:sz w:val="14"/>
          <w:szCs w:val="14"/>
        </w:rPr>
        <w:t>截至</w:t>
      </w:r>
      <w:r>
        <w:rPr>
          <w:rStyle w:val="translated-span"/>
          <w:sz w:val="14"/>
          <w:szCs w:val="14"/>
        </w:rPr>
        <w:t>2019</w:t>
      </w:r>
      <w:r>
        <w:rPr>
          <w:rStyle w:val="translated-span"/>
          <w:sz w:val="14"/>
          <w:szCs w:val="14"/>
        </w:rPr>
        <w:t>年</w:t>
      </w:r>
      <w:r>
        <w:rPr>
          <w:rStyle w:val="translated-span"/>
          <w:sz w:val="14"/>
          <w:szCs w:val="14"/>
        </w:rPr>
        <w:t>12</w:t>
      </w:r>
      <w:r>
        <w:rPr>
          <w:rStyle w:val="translated-span"/>
          <w:sz w:val="14"/>
          <w:szCs w:val="14"/>
        </w:rPr>
        <w:t>月</w:t>
      </w:r>
      <w:r>
        <w:rPr>
          <w:rStyle w:val="translated-span"/>
          <w:sz w:val="14"/>
          <w:szCs w:val="14"/>
        </w:rPr>
        <w:t>31</w:t>
      </w:r>
      <w:r>
        <w:rPr>
          <w:rStyle w:val="translated-span"/>
          <w:sz w:val="14"/>
          <w:szCs w:val="14"/>
        </w:rPr>
        <w:t>日，丽笙集团对锦江国际控股有限公司的一个子公司的应收利息为</w:t>
      </w:r>
      <w:r>
        <w:rPr>
          <w:rStyle w:val="translated-span"/>
          <w:sz w:val="14"/>
          <w:szCs w:val="14"/>
        </w:rPr>
        <w:t>TEUR 5000</w:t>
      </w:r>
      <w:r>
        <w:rPr>
          <w:rStyle w:val="translated-span"/>
          <w:sz w:val="14"/>
          <w:szCs w:val="14"/>
        </w:rPr>
        <w:t>（</w:t>
      </w:r>
      <w:r>
        <w:rPr>
          <w:rStyle w:val="translated-span"/>
          <w:sz w:val="14"/>
          <w:szCs w:val="14"/>
        </w:rPr>
        <w:t>0</w:t>
      </w:r>
      <w:r>
        <w:rPr>
          <w:rStyle w:val="translated-span"/>
          <w:sz w:val="14"/>
          <w:szCs w:val="14"/>
        </w:rPr>
        <w:t>）</w:t>
      </w:r>
      <w:r>
        <w:rPr>
          <w:rStyle w:val="translated-span"/>
          <w:sz w:val="14"/>
          <w:szCs w:val="14"/>
        </w:rPr>
        <w:t>。</w:t>
      </w:r>
    </w:p>
    <w:p w:rsidR="00000000" w:rsidRDefault="008B79A4">
      <w:pPr>
        <w:spacing w:after="326" w:line="247" w:lineRule="auto"/>
        <w:ind w:left="8" w:right="22" w:firstLine="170"/>
        <w:jc w:val="both"/>
      </w:pPr>
      <w:r>
        <w:rPr>
          <w:rStyle w:val="translated-span"/>
          <w:sz w:val="14"/>
          <w:szCs w:val="14"/>
        </w:rPr>
        <w:t>除上述与丽笙酒店有限公司的交易外，与锦江国际控股有限公司及其附属公司无重大交易</w:t>
      </w:r>
      <w:r>
        <w:rPr>
          <w:rStyle w:val="translated-span"/>
          <w:sz w:val="14"/>
          <w:szCs w:val="14"/>
        </w:rPr>
        <w:t>。</w:t>
      </w:r>
    </w:p>
    <w:p w:rsidR="00000000" w:rsidRDefault="008B79A4">
      <w:pPr>
        <w:spacing w:after="0"/>
        <w:ind w:left="4" w:hanging="10"/>
      </w:pPr>
      <w:r>
        <w:rPr>
          <w:rStyle w:val="translated-span"/>
          <w:sz w:val="15"/>
          <w:szCs w:val="15"/>
        </w:rPr>
        <w:t>合资企业和联营公</w:t>
      </w:r>
      <w:r>
        <w:rPr>
          <w:rStyle w:val="translated-span"/>
          <w:sz w:val="15"/>
          <w:szCs w:val="15"/>
        </w:rPr>
        <w:t>司</w:t>
      </w:r>
    </w:p>
    <w:p w:rsidR="00000000" w:rsidRDefault="008B79A4">
      <w:pPr>
        <w:spacing w:after="3"/>
        <w:ind w:left="10" w:right="475" w:hanging="10"/>
        <w:jc w:val="right"/>
      </w:pPr>
      <w:r>
        <w:rPr>
          <w:rStyle w:val="translated-span"/>
          <w:sz w:val="12"/>
          <w:szCs w:val="12"/>
        </w:rPr>
        <w:t>截至</w:t>
      </w:r>
      <w:r>
        <w:rPr>
          <w:rStyle w:val="translated-span"/>
          <w:sz w:val="12"/>
          <w:szCs w:val="12"/>
        </w:rPr>
        <w:t>12</w:t>
      </w:r>
      <w:r>
        <w:rPr>
          <w:rStyle w:val="translated-span"/>
          <w:sz w:val="12"/>
          <w:szCs w:val="12"/>
        </w:rPr>
        <w:t>月</w:t>
      </w:r>
      <w:r>
        <w:rPr>
          <w:rStyle w:val="translated-span"/>
          <w:sz w:val="12"/>
          <w:szCs w:val="12"/>
        </w:rPr>
        <w:t>31</w:t>
      </w:r>
      <w:r>
        <w:rPr>
          <w:rStyle w:val="translated-span"/>
          <w:sz w:val="12"/>
          <w:szCs w:val="12"/>
        </w:rPr>
        <w:t>日</w:t>
      </w:r>
    </w:p>
    <w:tbl>
      <w:tblPr>
        <w:tblW w:w="4706" w:type="dxa"/>
        <w:tblCellMar>
          <w:left w:w="0" w:type="dxa"/>
          <w:right w:w="0" w:type="dxa"/>
        </w:tblCellMar>
        <w:tblLook w:val="04A0" w:firstRow="1" w:lastRow="0" w:firstColumn="1" w:lastColumn="0" w:noHBand="0" w:noVBand="1"/>
      </w:tblPr>
      <w:tblGrid>
        <w:gridCol w:w="3118"/>
        <w:gridCol w:w="794"/>
        <w:gridCol w:w="794"/>
      </w:tblGrid>
      <w:tr w:rsidR="00000000">
        <w:trPr>
          <w:trHeight w:val="230"/>
        </w:trPr>
        <w:tc>
          <w:tcPr>
            <w:tcW w:w="3118" w:type="dxa"/>
            <w:tcBorders>
              <w:top w:val="nil"/>
              <w:left w:val="nil"/>
              <w:bottom w:val="single" w:sz="8" w:space="0" w:color="000000"/>
              <w:right w:val="nil"/>
            </w:tcBorders>
            <w:tcMar>
              <w:top w:w="35" w:type="dxa"/>
              <w:left w:w="23" w:type="dxa"/>
              <w:bottom w:w="14" w:type="dxa"/>
              <w:right w:w="23" w:type="dxa"/>
            </w:tcMar>
            <w:hideMark/>
          </w:tcPr>
          <w:p w:rsidR="00000000" w:rsidRDefault="008B79A4">
            <w:pPr>
              <w:spacing w:after="0"/>
            </w:pPr>
            <w:r>
              <w:rPr>
                <w:rStyle w:val="translated-span"/>
                <w:sz w:val="12"/>
                <w:szCs w:val="12"/>
              </w:rPr>
              <w:t>标准</w:t>
            </w:r>
            <w:r>
              <w:rPr>
                <w:rStyle w:val="translated-span"/>
                <w:sz w:val="12"/>
                <w:szCs w:val="12"/>
              </w:rPr>
              <w:t>箱</w:t>
            </w:r>
          </w:p>
        </w:tc>
        <w:tc>
          <w:tcPr>
            <w:tcW w:w="794" w:type="dxa"/>
            <w:tcBorders>
              <w:top w:val="single" w:sz="8" w:space="0" w:color="000000"/>
              <w:left w:val="nil"/>
              <w:bottom w:val="single" w:sz="8" w:space="0" w:color="000000"/>
              <w:right w:val="nil"/>
            </w:tcBorders>
            <w:shd w:val="clear" w:color="auto" w:fill="ECECEC"/>
            <w:tcMar>
              <w:top w:w="35" w:type="dxa"/>
              <w:left w:w="23" w:type="dxa"/>
              <w:bottom w:w="14" w:type="dxa"/>
              <w:right w:w="23" w:type="dxa"/>
            </w:tcMar>
            <w:hideMark/>
          </w:tcPr>
          <w:p w:rsidR="00000000" w:rsidRDefault="008B79A4">
            <w:pPr>
              <w:spacing w:after="0"/>
              <w:jc w:val="right"/>
            </w:pPr>
            <w:r>
              <w:rPr>
                <w:b/>
                <w:bCs/>
                <w:sz w:val="12"/>
                <w:szCs w:val="12"/>
              </w:rPr>
              <w:t>2019</w:t>
            </w:r>
          </w:p>
        </w:tc>
        <w:tc>
          <w:tcPr>
            <w:tcW w:w="794" w:type="dxa"/>
            <w:tcBorders>
              <w:top w:val="single" w:sz="8" w:space="0" w:color="000000"/>
              <w:left w:val="nil"/>
              <w:bottom w:val="single" w:sz="8" w:space="0" w:color="000000"/>
              <w:right w:val="nil"/>
            </w:tcBorders>
            <w:tcMar>
              <w:top w:w="35" w:type="dxa"/>
              <w:left w:w="23" w:type="dxa"/>
              <w:bottom w:w="14" w:type="dxa"/>
              <w:right w:w="23" w:type="dxa"/>
            </w:tcMar>
            <w:hideMark/>
          </w:tcPr>
          <w:p w:rsidR="00000000" w:rsidRDefault="008B79A4">
            <w:pPr>
              <w:spacing w:after="0"/>
              <w:jc w:val="right"/>
            </w:pPr>
            <w:r>
              <w:rPr>
                <w:sz w:val="12"/>
                <w:szCs w:val="12"/>
              </w:rPr>
              <w:t>2018</w:t>
            </w:r>
          </w:p>
        </w:tc>
      </w:tr>
      <w:tr w:rsidR="00000000">
        <w:trPr>
          <w:trHeight w:val="417"/>
        </w:trPr>
        <w:tc>
          <w:tcPr>
            <w:tcW w:w="3118" w:type="dxa"/>
            <w:tcBorders>
              <w:top w:val="nil"/>
              <w:left w:val="nil"/>
              <w:bottom w:val="single" w:sz="8" w:space="0" w:color="9D9C9C"/>
              <w:right w:val="nil"/>
            </w:tcBorders>
            <w:tcMar>
              <w:top w:w="35" w:type="dxa"/>
              <w:left w:w="23" w:type="dxa"/>
              <w:bottom w:w="14" w:type="dxa"/>
              <w:right w:w="23" w:type="dxa"/>
            </w:tcMar>
            <w:hideMark/>
          </w:tcPr>
          <w:p w:rsidR="00000000" w:rsidRDefault="008B79A4">
            <w:pPr>
              <w:spacing w:after="0"/>
            </w:pPr>
            <w:r>
              <w:rPr>
                <w:rStyle w:val="translated-span"/>
                <w:sz w:val="14"/>
                <w:szCs w:val="14"/>
              </w:rPr>
              <w:t>应收合资及联营公司贷</w:t>
            </w:r>
            <w:r>
              <w:rPr>
                <w:rStyle w:val="translated-span"/>
                <w:sz w:val="14"/>
                <w:szCs w:val="14"/>
              </w:rPr>
              <w:t>款</w:t>
            </w:r>
          </w:p>
        </w:tc>
        <w:tc>
          <w:tcPr>
            <w:tcW w:w="794" w:type="dxa"/>
            <w:tcBorders>
              <w:top w:val="nil"/>
              <w:left w:val="nil"/>
              <w:bottom w:val="single" w:sz="8" w:space="0" w:color="9D9C9C"/>
              <w:right w:val="nil"/>
            </w:tcBorders>
            <w:shd w:val="clear" w:color="auto" w:fill="ECECEC"/>
            <w:tcMar>
              <w:top w:w="35" w:type="dxa"/>
              <w:left w:w="23" w:type="dxa"/>
              <w:bottom w:w="14" w:type="dxa"/>
              <w:right w:w="23" w:type="dxa"/>
            </w:tcMar>
            <w:vAlign w:val="bottom"/>
            <w:hideMark/>
          </w:tcPr>
          <w:p w:rsidR="00000000" w:rsidRDefault="008B79A4">
            <w:pPr>
              <w:spacing w:after="0"/>
              <w:jc w:val="right"/>
            </w:pPr>
            <w:r>
              <w:rPr>
                <w:rStyle w:val="translated-span"/>
                <w:sz w:val="13"/>
                <w:szCs w:val="13"/>
              </w:rPr>
              <w:t>—</w:t>
            </w:r>
          </w:p>
        </w:tc>
        <w:tc>
          <w:tcPr>
            <w:tcW w:w="794" w:type="dxa"/>
            <w:tcBorders>
              <w:top w:val="nil"/>
              <w:left w:val="nil"/>
              <w:bottom w:val="single" w:sz="8" w:space="0" w:color="9D9C9C"/>
              <w:right w:val="nil"/>
            </w:tcBorders>
            <w:tcMar>
              <w:top w:w="35" w:type="dxa"/>
              <w:left w:w="23" w:type="dxa"/>
              <w:bottom w:w="14" w:type="dxa"/>
              <w:right w:w="23" w:type="dxa"/>
            </w:tcMar>
            <w:vAlign w:val="bottom"/>
            <w:hideMark/>
          </w:tcPr>
          <w:p w:rsidR="00000000" w:rsidRDefault="008B79A4">
            <w:pPr>
              <w:spacing w:after="0"/>
              <w:jc w:val="right"/>
            </w:pPr>
            <w:r>
              <w:rPr>
                <w:rStyle w:val="translated-span"/>
                <w:sz w:val="13"/>
                <w:szCs w:val="13"/>
              </w:rPr>
              <w:t>—</w:t>
            </w:r>
          </w:p>
        </w:tc>
      </w:tr>
      <w:tr w:rsidR="00000000">
        <w:trPr>
          <w:trHeight w:val="383"/>
        </w:trPr>
        <w:tc>
          <w:tcPr>
            <w:tcW w:w="3118" w:type="dxa"/>
            <w:tcBorders>
              <w:top w:val="nil"/>
              <w:left w:val="nil"/>
              <w:bottom w:val="single" w:sz="8" w:space="0" w:color="9D9C9C"/>
              <w:right w:val="nil"/>
            </w:tcBorders>
            <w:tcMar>
              <w:top w:w="35" w:type="dxa"/>
              <w:left w:w="23" w:type="dxa"/>
              <w:bottom w:w="14" w:type="dxa"/>
              <w:right w:w="23" w:type="dxa"/>
            </w:tcMar>
            <w:hideMark/>
          </w:tcPr>
          <w:p w:rsidR="00000000" w:rsidRDefault="008B79A4">
            <w:pPr>
              <w:spacing w:after="0"/>
            </w:pPr>
            <w:r>
              <w:rPr>
                <w:rStyle w:val="translated-span"/>
                <w:sz w:val="14"/>
                <w:szCs w:val="14"/>
              </w:rPr>
              <w:t>来自合资企业和联营公司的收入（管理费</w:t>
            </w:r>
            <w:r>
              <w:rPr>
                <w:rStyle w:val="translated-span"/>
                <w:sz w:val="14"/>
                <w:szCs w:val="14"/>
              </w:rPr>
              <w:t>）</w:t>
            </w:r>
          </w:p>
        </w:tc>
        <w:tc>
          <w:tcPr>
            <w:tcW w:w="794" w:type="dxa"/>
            <w:tcBorders>
              <w:top w:val="nil"/>
              <w:left w:val="nil"/>
              <w:bottom w:val="single" w:sz="8" w:space="0" w:color="9D9C9C"/>
              <w:right w:val="nil"/>
            </w:tcBorders>
            <w:shd w:val="clear" w:color="auto" w:fill="ECECEC"/>
            <w:tcMar>
              <w:top w:w="35" w:type="dxa"/>
              <w:left w:w="23" w:type="dxa"/>
              <w:bottom w:w="14" w:type="dxa"/>
              <w:right w:w="23" w:type="dxa"/>
            </w:tcMar>
            <w:vAlign w:val="bottom"/>
            <w:hideMark/>
          </w:tcPr>
          <w:p w:rsidR="00000000" w:rsidRDefault="008B79A4">
            <w:pPr>
              <w:spacing w:after="0"/>
              <w:jc w:val="right"/>
            </w:pPr>
            <w:r>
              <w:rPr>
                <w:sz w:val="13"/>
                <w:szCs w:val="13"/>
              </w:rPr>
              <w:t>220</w:t>
            </w:r>
          </w:p>
        </w:tc>
        <w:tc>
          <w:tcPr>
            <w:tcW w:w="794" w:type="dxa"/>
            <w:tcBorders>
              <w:top w:val="nil"/>
              <w:left w:val="nil"/>
              <w:bottom w:val="single" w:sz="8" w:space="0" w:color="9D9C9C"/>
              <w:right w:val="nil"/>
            </w:tcBorders>
            <w:tcMar>
              <w:top w:w="35" w:type="dxa"/>
              <w:left w:w="23" w:type="dxa"/>
              <w:bottom w:w="14" w:type="dxa"/>
              <w:right w:w="23" w:type="dxa"/>
            </w:tcMar>
            <w:vAlign w:val="bottom"/>
            <w:hideMark/>
          </w:tcPr>
          <w:p w:rsidR="00000000" w:rsidRDefault="008B79A4">
            <w:pPr>
              <w:spacing w:after="0"/>
              <w:jc w:val="right"/>
            </w:pPr>
            <w:r>
              <w:rPr>
                <w:sz w:val="13"/>
                <w:szCs w:val="13"/>
              </w:rPr>
              <w:t>546</w:t>
            </w:r>
          </w:p>
        </w:tc>
      </w:tr>
    </w:tbl>
    <w:p w:rsidR="00000000" w:rsidRDefault="008B79A4">
      <w:pPr>
        <w:spacing w:after="3" w:line="247" w:lineRule="auto"/>
        <w:ind w:left="18" w:right="22" w:hanging="10"/>
        <w:jc w:val="both"/>
      </w:pPr>
      <w:r>
        <w:rPr>
          <w:rStyle w:val="translated-span"/>
          <w:sz w:val="14"/>
          <w:szCs w:val="14"/>
        </w:rPr>
        <w:t>附注</w:t>
      </w:r>
      <w:r>
        <w:rPr>
          <w:rStyle w:val="translated-span"/>
          <w:sz w:val="14"/>
          <w:szCs w:val="14"/>
        </w:rPr>
        <w:t>19</w:t>
      </w:r>
      <w:r>
        <w:rPr>
          <w:rStyle w:val="translated-span"/>
          <w:sz w:val="14"/>
          <w:szCs w:val="14"/>
        </w:rPr>
        <w:t>和附注</w:t>
      </w:r>
      <w:r>
        <w:rPr>
          <w:rStyle w:val="translated-span"/>
          <w:sz w:val="14"/>
          <w:szCs w:val="14"/>
        </w:rPr>
        <w:t>22</w:t>
      </w:r>
      <w:r>
        <w:rPr>
          <w:rStyle w:val="translated-span"/>
          <w:sz w:val="14"/>
          <w:szCs w:val="14"/>
        </w:rPr>
        <w:t>披露了有关合资企业和联营企业股份以及对实体贷款的更多信息</w:t>
      </w:r>
      <w:r>
        <w:rPr>
          <w:rStyle w:val="translated-span"/>
          <w:sz w:val="14"/>
          <w:szCs w:val="14"/>
        </w:rPr>
        <w:t>。</w:t>
      </w:r>
    </w:p>
    <w:tbl>
      <w:tblPr>
        <w:tblpPr w:vertAnchor="text"/>
        <w:tblW w:w="9675" w:type="dxa"/>
        <w:tblCellMar>
          <w:left w:w="0" w:type="dxa"/>
          <w:right w:w="0" w:type="dxa"/>
        </w:tblCellMar>
        <w:tblLook w:val="04A0" w:firstRow="1" w:lastRow="0" w:firstColumn="1" w:lastColumn="0" w:noHBand="0" w:noVBand="1"/>
      </w:tblPr>
      <w:tblGrid>
        <w:gridCol w:w="9675"/>
      </w:tblGrid>
      <w:tr w:rsidR="00000000">
        <w:trPr>
          <w:trHeight w:val="365"/>
        </w:trPr>
        <w:tc>
          <w:tcPr>
            <w:tcW w:w="5351" w:type="dxa"/>
            <w:tcMar>
              <w:top w:w="0" w:type="dxa"/>
              <w:left w:w="0" w:type="dxa"/>
              <w:bottom w:w="27" w:type="dxa"/>
              <w:right w:w="4324" w:type="dxa"/>
            </w:tcMar>
            <w:vAlign w:val="bottom"/>
            <w:hideMark/>
          </w:tcPr>
          <w:p w:rsidR="00000000" w:rsidRDefault="008B79A4">
            <w:pPr>
              <w:spacing w:after="0"/>
              <w:jc w:val="both"/>
            </w:pPr>
            <w:r>
              <w:rPr>
                <w:rStyle w:val="translated-span"/>
                <w:b/>
                <w:bCs/>
                <w:color w:val="C00D0D"/>
                <w:sz w:val="24"/>
                <w:szCs w:val="24"/>
              </w:rPr>
              <w:t>附注</w:t>
            </w:r>
            <w:r>
              <w:rPr>
                <w:rStyle w:val="translated-span"/>
                <w:b/>
                <w:bCs/>
                <w:color w:val="C00D0D"/>
                <w:sz w:val="24"/>
                <w:szCs w:val="24"/>
              </w:rPr>
              <w:t>3</w:t>
            </w:r>
            <w:r>
              <w:rPr>
                <w:rStyle w:val="translated-span"/>
                <w:b/>
                <w:bCs/>
                <w:color w:val="C00D0D"/>
                <w:sz w:val="24"/>
                <w:szCs w:val="24"/>
              </w:rPr>
              <w:t>5</w:t>
            </w:r>
            <w:r>
              <w:rPr>
                <w:sz w:val="24"/>
                <w:szCs w:val="24"/>
              </w:rPr>
              <w:t>  </w:t>
            </w:r>
            <w:r>
              <w:rPr>
                <w:sz w:val="24"/>
                <w:szCs w:val="24"/>
              </w:rPr>
              <w:t> </w:t>
            </w:r>
            <w:r>
              <w:rPr>
                <w:rStyle w:val="translated-span"/>
                <w:sz w:val="15"/>
                <w:szCs w:val="15"/>
              </w:rPr>
              <w:t>质押资产、或有负债和承诺投</w:t>
            </w:r>
            <w:r>
              <w:rPr>
                <w:rStyle w:val="translated-span"/>
                <w:sz w:val="15"/>
                <w:szCs w:val="15"/>
              </w:rPr>
              <w:t>资</w:t>
            </w:r>
          </w:p>
        </w:tc>
      </w:tr>
    </w:tbl>
    <w:p w:rsidR="00000000" w:rsidRDefault="008B79A4">
      <w:pPr>
        <w:spacing w:after="0"/>
        <w:ind w:left="4" w:hanging="10"/>
      </w:pPr>
      <w:r>
        <w:rPr>
          <w:rStyle w:val="translated-span"/>
          <w:sz w:val="15"/>
          <w:szCs w:val="15"/>
        </w:rPr>
        <w:t>质押资</w:t>
      </w:r>
      <w:r>
        <w:rPr>
          <w:rStyle w:val="translated-span"/>
          <w:sz w:val="15"/>
          <w:szCs w:val="15"/>
        </w:rPr>
        <w:t>产</w:t>
      </w:r>
    </w:p>
    <w:p w:rsidR="00000000" w:rsidRDefault="008B79A4">
      <w:pPr>
        <w:spacing w:after="164" w:line="247" w:lineRule="auto"/>
        <w:ind w:left="18" w:right="22" w:hanging="10"/>
        <w:jc w:val="both"/>
      </w:pPr>
      <w:r>
        <w:rPr>
          <w:rStyle w:val="translated-span"/>
          <w:sz w:val="14"/>
          <w:szCs w:val="14"/>
        </w:rPr>
        <w:t>2018</w:t>
      </w:r>
      <w:r>
        <w:rPr>
          <w:rStyle w:val="translated-span"/>
          <w:sz w:val="14"/>
          <w:szCs w:val="14"/>
        </w:rPr>
        <w:t>年</w:t>
      </w:r>
      <w:r>
        <w:rPr>
          <w:rStyle w:val="translated-span"/>
          <w:sz w:val="14"/>
          <w:szCs w:val="14"/>
        </w:rPr>
        <w:t>6</w:t>
      </w:r>
      <w:r>
        <w:rPr>
          <w:rStyle w:val="translated-span"/>
          <w:sz w:val="14"/>
          <w:szCs w:val="14"/>
        </w:rPr>
        <w:t>月</w:t>
      </w:r>
      <w:r>
        <w:rPr>
          <w:rStyle w:val="translated-span"/>
          <w:sz w:val="14"/>
          <w:szCs w:val="14"/>
        </w:rPr>
        <w:t>29</w:t>
      </w:r>
      <w:r>
        <w:rPr>
          <w:rStyle w:val="translated-span"/>
          <w:sz w:val="14"/>
          <w:szCs w:val="14"/>
        </w:rPr>
        <w:t>日，</w:t>
      </w:r>
      <w:r>
        <w:rPr>
          <w:rStyle w:val="translated-span"/>
          <w:sz w:val="14"/>
          <w:szCs w:val="14"/>
        </w:rPr>
        <w:t>Radisson</w:t>
      </w:r>
      <w:r>
        <w:rPr>
          <w:rStyle w:val="translated-span"/>
          <w:sz w:val="14"/>
          <w:szCs w:val="14"/>
        </w:rPr>
        <w:t>签订了一份超级高级多币种循环贷款协议</w:t>
      </w:r>
      <w:r>
        <w:rPr>
          <w:rStyle w:val="translated-span"/>
          <w:sz w:val="14"/>
          <w:szCs w:val="14"/>
        </w:rPr>
        <w:t>。</w:t>
      </w:r>
      <w:r>
        <w:rPr>
          <w:rStyle w:val="translated-span"/>
          <w:sz w:val="14"/>
          <w:szCs w:val="14"/>
        </w:rPr>
        <w:t>2018</w:t>
      </w:r>
      <w:r>
        <w:rPr>
          <w:rStyle w:val="translated-span"/>
          <w:sz w:val="14"/>
          <w:szCs w:val="14"/>
        </w:rPr>
        <w:t>年</w:t>
      </w:r>
      <w:r>
        <w:rPr>
          <w:rStyle w:val="translated-span"/>
          <w:sz w:val="14"/>
          <w:szCs w:val="14"/>
        </w:rPr>
        <w:t>7</w:t>
      </w:r>
      <w:r>
        <w:rPr>
          <w:rStyle w:val="translated-span"/>
          <w:sz w:val="14"/>
          <w:szCs w:val="14"/>
        </w:rPr>
        <w:t>月</w:t>
      </w:r>
      <w:r>
        <w:rPr>
          <w:rStyle w:val="translated-span"/>
          <w:sz w:val="14"/>
          <w:szCs w:val="14"/>
        </w:rPr>
        <w:t>6</w:t>
      </w:r>
      <w:r>
        <w:rPr>
          <w:rStyle w:val="translated-span"/>
          <w:sz w:val="14"/>
          <w:szCs w:val="14"/>
        </w:rPr>
        <w:t>日，</w:t>
      </w:r>
      <w:r>
        <w:rPr>
          <w:rStyle w:val="translated-span"/>
          <w:sz w:val="14"/>
          <w:szCs w:val="14"/>
        </w:rPr>
        <w:t>Radisson</w:t>
      </w:r>
      <w:r>
        <w:rPr>
          <w:rStyle w:val="translated-span"/>
          <w:sz w:val="14"/>
          <w:szCs w:val="14"/>
        </w:rPr>
        <w:t>发行了</w:t>
      </w:r>
      <w:r>
        <w:rPr>
          <w:rStyle w:val="translated-span"/>
          <w:sz w:val="14"/>
          <w:szCs w:val="14"/>
        </w:rPr>
        <w:t>25</w:t>
      </w:r>
      <w:r>
        <w:rPr>
          <w:rStyle w:val="translated-span"/>
          <w:sz w:val="14"/>
          <w:szCs w:val="14"/>
        </w:rPr>
        <w:t>万欧元的优先担保债券</w:t>
      </w:r>
      <w:r>
        <w:rPr>
          <w:rStyle w:val="translated-span"/>
          <w:sz w:val="14"/>
          <w:szCs w:val="14"/>
        </w:rPr>
        <w:t>。</w:t>
      </w:r>
      <w:r>
        <w:rPr>
          <w:rStyle w:val="translated-span"/>
          <w:sz w:val="14"/>
          <w:szCs w:val="14"/>
        </w:rPr>
        <w:t>另见注</w:t>
      </w:r>
      <w:r>
        <w:rPr>
          <w:rStyle w:val="translated-span"/>
          <w:sz w:val="14"/>
          <w:szCs w:val="14"/>
        </w:rPr>
        <w:t>32</w:t>
      </w:r>
      <w:r>
        <w:rPr>
          <w:rStyle w:val="translated-span"/>
          <w:sz w:val="14"/>
          <w:szCs w:val="14"/>
        </w:rPr>
        <w:t>。</w:t>
      </w:r>
      <w:r>
        <w:rPr>
          <w:rStyle w:val="translated-span"/>
          <w:sz w:val="14"/>
          <w:szCs w:val="14"/>
        </w:rPr>
        <w:t>对于这两项交易，</w:t>
      </w:r>
      <w:r>
        <w:rPr>
          <w:rStyle w:val="translated-span"/>
          <w:sz w:val="14"/>
          <w:szCs w:val="14"/>
        </w:rPr>
        <w:t>Radisson</w:t>
      </w:r>
      <w:r>
        <w:rPr>
          <w:rStyle w:val="translated-span"/>
          <w:sz w:val="14"/>
          <w:szCs w:val="14"/>
        </w:rPr>
        <w:t>已同意通过对其若干直接和间接子公司的股份质押、对（集团内）应收账款和银行账户的质押，以及对某些协议的权利转让，向其债</w:t>
      </w:r>
      <w:r>
        <w:rPr>
          <w:rStyle w:val="translated-span"/>
          <w:sz w:val="14"/>
          <w:szCs w:val="14"/>
        </w:rPr>
        <w:t>权人提供担保</w:t>
      </w:r>
      <w:r>
        <w:rPr>
          <w:rStyle w:val="translated-span"/>
          <w:sz w:val="14"/>
          <w:szCs w:val="14"/>
        </w:rPr>
        <w:t>。</w:t>
      </w:r>
      <w:r>
        <w:rPr>
          <w:rStyle w:val="translated-span"/>
          <w:sz w:val="14"/>
          <w:szCs w:val="14"/>
        </w:rPr>
        <w:t>票据由子公司</w:t>
      </w:r>
      <w:r>
        <w:rPr>
          <w:rStyle w:val="translated-span"/>
          <w:sz w:val="14"/>
          <w:szCs w:val="14"/>
        </w:rPr>
        <w:t>Radisson Hotel Holdings AB</w:t>
      </w:r>
      <w:r>
        <w:rPr>
          <w:rStyle w:val="translated-span"/>
          <w:sz w:val="14"/>
          <w:szCs w:val="14"/>
        </w:rPr>
        <w:t>（</w:t>
      </w:r>
      <w:r>
        <w:rPr>
          <w:rStyle w:val="translated-span"/>
          <w:sz w:val="14"/>
          <w:szCs w:val="14"/>
        </w:rPr>
        <w:t>publ</w:t>
      </w:r>
      <w:r>
        <w:rPr>
          <w:rStyle w:val="translated-span"/>
          <w:sz w:val="14"/>
          <w:szCs w:val="14"/>
        </w:rPr>
        <w:t>）发行</w:t>
      </w:r>
      <w:r>
        <w:rPr>
          <w:rStyle w:val="translated-span"/>
          <w:sz w:val="14"/>
          <w:szCs w:val="14"/>
        </w:rPr>
        <w:t>。</w:t>
      </w:r>
      <w:r>
        <w:rPr>
          <w:rStyle w:val="translated-span"/>
          <w:sz w:val="14"/>
          <w:szCs w:val="14"/>
        </w:rPr>
        <w:t>发行人在票据和契约项下的义务由集团内</w:t>
      </w:r>
      <w:r>
        <w:rPr>
          <w:rStyle w:val="translated-span"/>
          <w:sz w:val="14"/>
          <w:szCs w:val="14"/>
        </w:rPr>
        <w:t>34</w:t>
      </w:r>
      <w:r>
        <w:rPr>
          <w:rStyle w:val="translated-span"/>
          <w:sz w:val="14"/>
          <w:szCs w:val="14"/>
        </w:rPr>
        <w:t>家子公司共同和分别提供高级担保</w:t>
      </w:r>
      <w:r>
        <w:rPr>
          <w:rStyle w:val="translated-span"/>
          <w:sz w:val="14"/>
          <w:szCs w:val="14"/>
        </w:rPr>
        <w:t>。</w:t>
      </w:r>
      <w:r>
        <w:rPr>
          <w:rStyle w:val="translated-span"/>
          <w:sz w:val="14"/>
          <w:szCs w:val="14"/>
        </w:rPr>
        <w:t>截至</w:t>
      </w:r>
      <w:r>
        <w:rPr>
          <w:rStyle w:val="translated-span"/>
          <w:sz w:val="14"/>
          <w:szCs w:val="14"/>
        </w:rPr>
        <w:t>2019</w:t>
      </w:r>
      <w:r>
        <w:rPr>
          <w:rStyle w:val="translated-span"/>
          <w:sz w:val="14"/>
          <w:szCs w:val="14"/>
        </w:rPr>
        <w:t>年</w:t>
      </w:r>
      <w:r>
        <w:rPr>
          <w:rStyle w:val="translated-span"/>
          <w:sz w:val="14"/>
          <w:szCs w:val="14"/>
        </w:rPr>
        <w:t>12</w:t>
      </w:r>
      <w:r>
        <w:rPr>
          <w:rStyle w:val="translated-span"/>
          <w:sz w:val="14"/>
          <w:szCs w:val="14"/>
        </w:rPr>
        <w:t>月</w:t>
      </w:r>
      <w:r>
        <w:rPr>
          <w:rStyle w:val="translated-span"/>
          <w:sz w:val="14"/>
          <w:szCs w:val="14"/>
        </w:rPr>
        <w:t>31</w:t>
      </w:r>
      <w:r>
        <w:rPr>
          <w:rStyle w:val="translated-span"/>
          <w:sz w:val="14"/>
          <w:szCs w:val="14"/>
        </w:rPr>
        <w:t>日，发行人和担保人合计占集团总资产的</w:t>
      </w:r>
      <w:r>
        <w:rPr>
          <w:rStyle w:val="translated-span"/>
          <w:sz w:val="14"/>
          <w:szCs w:val="14"/>
        </w:rPr>
        <w:t>93%</w:t>
      </w:r>
      <w:r>
        <w:rPr>
          <w:rStyle w:val="translated-span"/>
          <w:sz w:val="14"/>
          <w:szCs w:val="14"/>
        </w:rPr>
        <w:t>。</w:t>
      </w:r>
    </w:p>
    <w:p w:rsidR="00000000" w:rsidRDefault="008B79A4">
      <w:pPr>
        <w:spacing w:after="0"/>
        <w:ind w:left="4" w:hanging="10"/>
      </w:pPr>
      <w:r>
        <w:rPr>
          <w:rStyle w:val="translated-span"/>
          <w:sz w:val="15"/>
          <w:szCs w:val="15"/>
        </w:rPr>
        <w:t>或有负</w:t>
      </w:r>
      <w:r>
        <w:rPr>
          <w:rStyle w:val="translated-span"/>
          <w:sz w:val="15"/>
          <w:szCs w:val="15"/>
        </w:rPr>
        <w:t>债</w:t>
      </w:r>
    </w:p>
    <w:p w:rsidR="00000000" w:rsidRDefault="008B79A4">
      <w:pPr>
        <w:spacing w:after="3"/>
        <w:ind w:left="10" w:right="475" w:hanging="10"/>
        <w:jc w:val="right"/>
      </w:pPr>
      <w:r>
        <w:rPr>
          <w:rStyle w:val="translated-span"/>
          <w:sz w:val="12"/>
          <w:szCs w:val="12"/>
        </w:rPr>
        <w:t>截至</w:t>
      </w:r>
      <w:r>
        <w:rPr>
          <w:rStyle w:val="translated-span"/>
          <w:sz w:val="12"/>
          <w:szCs w:val="12"/>
        </w:rPr>
        <w:t>12</w:t>
      </w:r>
      <w:r>
        <w:rPr>
          <w:rStyle w:val="translated-span"/>
          <w:sz w:val="12"/>
          <w:szCs w:val="12"/>
        </w:rPr>
        <w:t>月</w:t>
      </w:r>
      <w:r>
        <w:rPr>
          <w:rStyle w:val="translated-span"/>
          <w:sz w:val="12"/>
          <w:szCs w:val="12"/>
        </w:rPr>
        <w:t>31</w:t>
      </w:r>
      <w:r>
        <w:rPr>
          <w:rStyle w:val="translated-span"/>
          <w:sz w:val="12"/>
          <w:szCs w:val="12"/>
        </w:rPr>
        <w:t>日</w:t>
      </w:r>
    </w:p>
    <w:tbl>
      <w:tblPr>
        <w:tblW w:w="4706" w:type="dxa"/>
        <w:tblCellMar>
          <w:left w:w="0" w:type="dxa"/>
          <w:right w:w="0" w:type="dxa"/>
        </w:tblCellMar>
        <w:tblLook w:val="04A0" w:firstRow="1" w:lastRow="0" w:firstColumn="1" w:lastColumn="0" w:noHBand="0" w:noVBand="1"/>
      </w:tblPr>
      <w:tblGrid>
        <w:gridCol w:w="3118"/>
        <w:gridCol w:w="794"/>
        <w:gridCol w:w="794"/>
      </w:tblGrid>
      <w:tr w:rsidR="00000000">
        <w:trPr>
          <w:trHeight w:val="230"/>
        </w:trPr>
        <w:tc>
          <w:tcPr>
            <w:tcW w:w="3118" w:type="dxa"/>
            <w:tcBorders>
              <w:top w:val="nil"/>
              <w:left w:val="nil"/>
              <w:bottom w:val="single" w:sz="8" w:space="0" w:color="9D9C9C"/>
              <w:right w:val="nil"/>
            </w:tcBorders>
            <w:tcMar>
              <w:top w:w="36" w:type="dxa"/>
              <w:left w:w="23" w:type="dxa"/>
              <w:bottom w:w="0" w:type="dxa"/>
              <w:right w:w="23" w:type="dxa"/>
            </w:tcMar>
            <w:hideMark/>
          </w:tcPr>
          <w:p w:rsidR="00000000" w:rsidRDefault="008B79A4">
            <w:pPr>
              <w:spacing w:after="0"/>
            </w:pPr>
            <w:r>
              <w:rPr>
                <w:rStyle w:val="translated-span"/>
                <w:sz w:val="12"/>
                <w:szCs w:val="12"/>
              </w:rPr>
              <w:t>标准</w:t>
            </w:r>
            <w:r>
              <w:rPr>
                <w:rStyle w:val="translated-span"/>
                <w:sz w:val="12"/>
                <w:szCs w:val="12"/>
              </w:rPr>
              <w:t>箱</w:t>
            </w:r>
          </w:p>
        </w:tc>
        <w:tc>
          <w:tcPr>
            <w:tcW w:w="794" w:type="dxa"/>
            <w:tcBorders>
              <w:top w:val="single" w:sz="8" w:space="0" w:color="000000"/>
              <w:left w:val="nil"/>
              <w:bottom w:val="single" w:sz="8" w:space="0" w:color="9D9C9C"/>
              <w:right w:val="nil"/>
            </w:tcBorders>
            <w:shd w:val="clear" w:color="auto" w:fill="ECECEC"/>
            <w:tcMar>
              <w:top w:w="36" w:type="dxa"/>
              <w:left w:w="23" w:type="dxa"/>
              <w:bottom w:w="0" w:type="dxa"/>
              <w:right w:w="23" w:type="dxa"/>
            </w:tcMar>
            <w:hideMark/>
          </w:tcPr>
          <w:p w:rsidR="00000000" w:rsidRDefault="008B79A4">
            <w:pPr>
              <w:spacing w:after="0"/>
              <w:jc w:val="right"/>
            </w:pPr>
            <w:r>
              <w:rPr>
                <w:b/>
                <w:bCs/>
                <w:sz w:val="12"/>
                <w:szCs w:val="12"/>
              </w:rPr>
              <w:t>2019</w:t>
            </w:r>
          </w:p>
        </w:tc>
        <w:tc>
          <w:tcPr>
            <w:tcW w:w="794" w:type="dxa"/>
            <w:tcBorders>
              <w:top w:val="single" w:sz="8" w:space="0" w:color="000000"/>
              <w:left w:val="nil"/>
              <w:bottom w:val="single" w:sz="8" w:space="0" w:color="9D9C9C"/>
              <w:right w:val="nil"/>
            </w:tcBorders>
            <w:tcMar>
              <w:top w:w="36" w:type="dxa"/>
              <w:left w:w="23" w:type="dxa"/>
              <w:bottom w:w="0" w:type="dxa"/>
              <w:right w:w="23" w:type="dxa"/>
            </w:tcMar>
            <w:hideMark/>
          </w:tcPr>
          <w:p w:rsidR="00000000" w:rsidRDefault="008B79A4">
            <w:pPr>
              <w:spacing w:after="0"/>
              <w:jc w:val="right"/>
            </w:pPr>
            <w:r>
              <w:rPr>
                <w:sz w:val="12"/>
                <w:szCs w:val="12"/>
              </w:rPr>
              <w:t>2018</w:t>
            </w:r>
          </w:p>
        </w:tc>
      </w:tr>
      <w:tr w:rsidR="00000000">
        <w:trPr>
          <w:trHeight w:val="205"/>
        </w:trPr>
        <w:tc>
          <w:tcPr>
            <w:tcW w:w="3118" w:type="dxa"/>
            <w:tcBorders>
              <w:top w:val="nil"/>
              <w:left w:val="nil"/>
              <w:bottom w:val="single" w:sz="8" w:space="0" w:color="9D9C9C"/>
              <w:right w:val="nil"/>
            </w:tcBorders>
            <w:tcMar>
              <w:top w:w="36" w:type="dxa"/>
              <w:left w:w="23" w:type="dxa"/>
              <w:bottom w:w="0" w:type="dxa"/>
              <w:right w:w="23" w:type="dxa"/>
            </w:tcMar>
            <w:hideMark/>
          </w:tcPr>
          <w:p w:rsidR="00000000" w:rsidRDefault="008B79A4">
            <w:pPr>
              <w:spacing w:after="0"/>
            </w:pPr>
            <w:r>
              <w:rPr>
                <w:rStyle w:val="translated-span"/>
                <w:sz w:val="13"/>
                <w:szCs w:val="13"/>
              </w:rPr>
              <w:t>管理合同担</w:t>
            </w:r>
            <w:r>
              <w:rPr>
                <w:rStyle w:val="translated-span"/>
                <w:sz w:val="13"/>
                <w:szCs w:val="13"/>
              </w:rPr>
              <w:t>保</w:t>
            </w:r>
            <w:r>
              <w:rPr>
                <w:rStyle w:val="translated-span"/>
                <w:sz w:val="12"/>
                <w:szCs w:val="12"/>
                <w:vertAlign w:val="superscript"/>
              </w:rPr>
              <w:t>1</w:t>
            </w:r>
            <w:r>
              <w:rPr>
                <w:rStyle w:val="translated-span"/>
                <w:sz w:val="12"/>
                <w:szCs w:val="12"/>
                <w:vertAlign w:val="superscript"/>
              </w:rPr>
              <w:t>)</w:t>
            </w:r>
          </w:p>
        </w:tc>
        <w:tc>
          <w:tcPr>
            <w:tcW w:w="794" w:type="dxa"/>
            <w:tcBorders>
              <w:top w:val="nil"/>
              <w:left w:val="nil"/>
              <w:bottom w:val="single" w:sz="8" w:space="0" w:color="9D9C9C"/>
              <w:right w:val="nil"/>
            </w:tcBorders>
            <w:shd w:val="clear" w:color="auto" w:fill="ECECEC"/>
            <w:tcMar>
              <w:top w:w="36" w:type="dxa"/>
              <w:left w:w="23" w:type="dxa"/>
              <w:bottom w:w="0" w:type="dxa"/>
              <w:right w:w="23" w:type="dxa"/>
            </w:tcMar>
            <w:hideMark/>
          </w:tcPr>
          <w:p w:rsidR="00000000" w:rsidRDefault="008B79A4">
            <w:pPr>
              <w:spacing w:after="0"/>
              <w:jc w:val="right"/>
            </w:pPr>
            <w:r>
              <w:rPr>
                <w:rStyle w:val="translated-span"/>
                <w:sz w:val="13"/>
                <w:szCs w:val="13"/>
              </w:rPr>
              <w:t>—</w:t>
            </w:r>
          </w:p>
        </w:tc>
        <w:tc>
          <w:tcPr>
            <w:tcW w:w="794" w:type="dxa"/>
            <w:tcBorders>
              <w:top w:val="nil"/>
              <w:left w:val="nil"/>
              <w:bottom w:val="single" w:sz="8" w:space="0" w:color="9D9C9C"/>
              <w:right w:val="nil"/>
            </w:tcBorders>
            <w:tcMar>
              <w:top w:w="36" w:type="dxa"/>
              <w:left w:w="23" w:type="dxa"/>
              <w:bottom w:w="0" w:type="dxa"/>
              <w:right w:w="23" w:type="dxa"/>
            </w:tcMar>
            <w:hideMark/>
          </w:tcPr>
          <w:p w:rsidR="00000000" w:rsidRDefault="008B79A4">
            <w:pPr>
              <w:spacing w:after="0"/>
              <w:jc w:val="right"/>
            </w:pPr>
            <w:r>
              <w:rPr>
                <w:rStyle w:val="translated-span"/>
                <w:sz w:val="13"/>
                <w:szCs w:val="13"/>
              </w:rPr>
              <w:t>—</w:t>
            </w:r>
          </w:p>
        </w:tc>
      </w:tr>
      <w:tr w:rsidR="00000000">
        <w:trPr>
          <w:trHeight w:val="205"/>
        </w:trPr>
        <w:tc>
          <w:tcPr>
            <w:tcW w:w="3118" w:type="dxa"/>
            <w:tcBorders>
              <w:top w:val="nil"/>
              <w:left w:val="nil"/>
              <w:bottom w:val="single" w:sz="8" w:space="0" w:color="000000"/>
              <w:right w:val="nil"/>
            </w:tcBorders>
            <w:tcMar>
              <w:top w:w="36" w:type="dxa"/>
              <w:left w:w="23" w:type="dxa"/>
              <w:bottom w:w="0" w:type="dxa"/>
              <w:right w:w="23" w:type="dxa"/>
            </w:tcMar>
            <w:hideMark/>
          </w:tcPr>
          <w:p w:rsidR="00000000" w:rsidRDefault="008B79A4">
            <w:pPr>
              <w:spacing w:after="0"/>
            </w:pPr>
            <w:r>
              <w:rPr>
                <w:rStyle w:val="translated-span"/>
                <w:sz w:val="13"/>
                <w:szCs w:val="13"/>
              </w:rPr>
              <w:t>提供其他担</w:t>
            </w:r>
            <w:r>
              <w:rPr>
                <w:rStyle w:val="translated-span"/>
                <w:sz w:val="13"/>
                <w:szCs w:val="13"/>
              </w:rPr>
              <w:t>保</w:t>
            </w:r>
          </w:p>
        </w:tc>
        <w:tc>
          <w:tcPr>
            <w:tcW w:w="794" w:type="dxa"/>
            <w:tcBorders>
              <w:top w:val="nil"/>
              <w:left w:val="nil"/>
              <w:bottom w:val="single" w:sz="8" w:space="0" w:color="000000"/>
              <w:right w:val="nil"/>
            </w:tcBorders>
            <w:shd w:val="clear" w:color="auto" w:fill="ECECEC"/>
            <w:tcMar>
              <w:top w:w="36" w:type="dxa"/>
              <w:left w:w="23" w:type="dxa"/>
              <w:bottom w:w="0" w:type="dxa"/>
              <w:right w:w="23" w:type="dxa"/>
            </w:tcMar>
            <w:hideMark/>
          </w:tcPr>
          <w:p w:rsidR="00000000" w:rsidRDefault="008B79A4">
            <w:pPr>
              <w:spacing w:after="0"/>
              <w:jc w:val="right"/>
            </w:pPr>
            <w:r>
              <w:rPr>
                <w:sz w:val="13"/>
                <w:szCs w:val="13"/>
              </w:rPr>
              <w:t>340</w:t>
            </w:r>
          </w:p>
        </w:tc>
        <w:tc>
          <w:tcPr>
            <w:tcW w:w="794" w:type="dxa"/>
            <w:tcBorders>
              <w:top w:val="nil"/>
              <w:left w:val="nil"/>
              <w:bottom w:val="single" w:sz="8" w:space="0" w:color="000000"/>
              <w:right w:val="nil"/>
            </w:tcBorders>
            <w:tcMar>
              <w:top w:w="36" w:type="dxa"/>
              <w:left w:w="23" w:type="dxa"/>
              <w:bottom w:w="0" w:type="dxa"/>
              <w:right w:w="23" w:type="dxa"/>
            </w:tcMar>
            <w:hideMark/>
          </w:tcPr>
          <w:p w:rsidR="00000000" w:rsidRDefault="008B79A4">
            <w:pPr>
              <w:spacing w:after="0"/>
              <w:jc w:val="right"/>
            </w:pPr>
            <w:r>
              <w:rPr>
                <w:sz w:val="13"/>
                <w:szCs w:val="13"/>
              </w:rPr>
              <w:t>304</w:t>
            </w:r>
          </w:p>
        </w:tc>
      </w:tr>
      <w:tr w:rsidR="00000000">
        <w:trPr>
          <w:trHeight w:val="205"/>
        </w:trPr>
        <w:tc>
          <w:tcPr>
            <w:tcW w:w="3118" w:type="dxa"/>
            <w:tcBorders>
              <w:top w:val="nil"/>
              <w:left w:val="nil"/>
              <w:bottom w:val="single" w:sz="8" w:space="0" w:color="9D9C9C"/>
              <w:right w:val="nil"/>
            </w:tcBorders>
            <w:tcMar>
              <w:top w:w="36" w:type="dxa"/>
              <w:left w:w="23" w:type="dxa"/>
              <w:bottom w:w="0" w:type="dxa"/>
              <w:right w:w="23" w:type="dxa"/>
            </w:tcMar>
            <w:hideMark/>
          </w:tcPr>
          <w:p w:rsidR="00000000" w:rsidRDefault="008B79A4">
            <w:pPr>
              <w:spacing w:after="0"/>
            </w:pPr>
            <w:r>
              <w:rPr>
                <w:rStyle w:val="translated-span"/>
                <w:b/>
                <w:bCs/>
                <w:sz w:val="13"/>
                <w:szCs w:val="13"/>
              </w:rPr>
              <w:t>总</w:t>
            </w:r>
            <w:r>
              <w:rPr>
                <w:rStyle w:val="translated-span"/>
                <w:b/>
                <w:bCs/>
                <w:sz w:val="13"/>
                <w:szCs w:val="13"/>
              </w:rPr>
              <w:t>计</w:t>
            </w:r>
          </w:p>
        </w:tc>
        <w:tc>
          <w:tcPr>
            <w:tcW w:w="794" w:type="dxa"/>
            <w:tcBorders>
              <w:top w:val="nil"/>
              <w:left w:val="nil"/>
              <w:bottom w:val="single" w:sz="8" w:space="0" w:color="9D9C9C"/>
              <w:right w:val="nil"/>
            </w:tcBorders>
            <w:shd w:val="clear" w:color="auto" w:fill="ECECEC"/>
            <w:tcMar>
              <w:top w:w="36" w:type="dxa"/>
              <w:left w:w="23" w:type="dxa"/>
              <w:bottom w:w="0" w:type="dxa"/>
              <w:right w:w="23" w:type="dxa"/>
            </w:tcMar>
            <w:hideMark/>
          </w:tcPr>
          <w:p w:rsidR="00000000" w:rsidRDefault="008B79A4">
            <w:pPr>
              <w:spacing w:after="0"/>
              <w:jc w:val="right"/>
            </w:pPr>
            <w:r>
              <w:rPr>
                <w:b/>
                <w:bCs/>
                <w:sz w:val="13"/>
                <w:szCs w:val="13"/>
              </w:rPr>
              <w:t>340</w:t>
            </w:r>
          </w:p>
        </w:tc>
        <w:tc>
          <w:tcPr>
            <w:tcW w:w="794" w:type="dxa"/>
            <w:tcBorders>
              <w:top w:val="nil"/>
              <w:left w:val="nil"/>
              <w:bottom w:val="single" w:sz="8" w:space="0" w:color="9D9C9C"/>
              <w:right w:val="nil"/>
            </w:tcBorders>
            <w:tcMar>
              <w:top w:w="36" w:type="dxa"/>
              <w:left w:w="23" w:type="dxa"/>
              <w:bottom w:w="0" w:type="dxa"/>
              <w:right w:w="23" w:type="dxa"/>
            </w:tcMar>
            <w:hideMark/>
          </w:tcPr>
          <w:p w:rsidR="00000000" w:rsidRDefault="008B79A4">
            <w:pPr>
              <w:spacing w:after="0"/>
              <w:jc w:val="right"/>
            </w:pPr>
            <w:r>
              <w:rPr>
                <w:b/>
                <w:bCs/>
                <w:sz w:val="13"/>
                <w:szCs w:val="13"/>
              </w:rPr>
              <w:t>304</w:t>
            </w:r>
          </w:p>
        </w:tc>
      </w:tr>
    </w:tbl>
    <w:p w:rsidR="00000000" w:rsidRDefault="008B79A4">
      <w:pPr>
        <w:spacing w:after="183" w:line="252" w:lineRule="auto"/>
        <w:ind w:left="104" w:hanging="96"/>
      </w:pPr>
      <w:r>
        <w:rPr>
          <w:rStyle w:val="translated-span"/>
          <w:sz w:val="12"/>
          <w:szCs w:val="12"/>
        </w:rPr>
        <w:t>1</w:t>
      </w:r>
      <w:r>
        <w:rPr>
          <w:rStyle w:val="translated-span"/>
          <w:sz w:val="12"/>
          <w:szCs w:val="12"/>
        </w:rPr>
        <w:t>）</w:t>
      </w:r>
      <w:r>
        <w:rPr>
          <w:rStyle w:val="translated-span"/>
          <w:sz w:val="12"/>
          <w:szCs w:val="12"/>
        </w:rPr>
        <w:t xml:space="preserve"> </w:t>
      </w:r>
      <w:r>
        <w:rPr>
          <w:rStyle w:val="translated-span"/>
          <w:sz w:val="12"/>
          <w:szCs w:val="12"/>
        </w:rPr>
        <w:t>参见附注</w:t>
      </w:r>
      <w:r>
        <w:rPr>
          <w:rStyle w:val="translated-span"/>
          <w:sz w:val="12"/>
          <w:szCs w:val="12"/>
        </w:rPr>
        <w:t>37</w:t>
      </w:r>
      <w:r>
        <w:rPr>
          <w:rStyle w:val="translated-span"/>
          <w:sz w:val="12"/>
          <w:szCs w:val="12"/>
        </w:rPr>
        <w:t>，其中这些金额包含在未来最高上限担保付款总额中</w:t>
      </w:r>
      <w:r>
        <w:rPr>
          <w:rStyle w:val="translated-span"/>
          <w:sz w:val="12"/>
          <w:szCs w:val="12"/>
        </w:rPr>
        <w:t>。</w:t>
      </w:r>
    </w:p>
    <w:p w:rsidR="00000000" w:rsidRDefault="008B79A4">
      <w:pPr>
        <w:spacing w:after="164" w:line="247" w:lineRule="auto"/>
        <w:ind w:left="18" w:right="22" w:hanging="10"/>
        <w:jc w:val="both"/>
      </w:pPr>
      <w:r>
        <w:rPr>
          <w:rStyle w:val="translated-span"/>
          <w:sz w:val="14"/>
          <w:szCs w:val="14"/>
        </w:rPr>
        <w:t>根据租赁协议，</w:t>
      </w:r>
      <w:r>
        <w:rPr>
          <w:rStyle w:val="translated-span"/>
          <w:sz w:val="14"/>
          <w:szCs w:val="14"/>
        </w:rPr>
        <w:t>Radisson</w:t>
      </w:r>
      <w:r>
        <w:rPr>
          <w:rStyle w:val="translated-span"/>
          <w:sz w:val="14"/>
          <w:szCs w:val="14"/>
        </w:rPr>
        <w:t>负责在租赁协议期限内保持酒店建筑</w:t>
      </w:r>
      <w:r>
        <w:rPr>
          <w:rStyle w:val="translated-span"/>
          <w:sz w:val="14"/>
          <w:szCs w:val="14"/>
        </w:rPr>
        <w:t>的良好维修和状态</w:t>
      </w:r>
      <w:r>
        <w:rPr>
          <w:rStyle w:val="translated-span"/>
          <w:sz w:val="14"/>
          <w:szCs w:val="14"/>
        </w:rPr>
        <w:t>。</w:t>
      </w:r>
      <w:r>
        <w:rPr>
          <w:rStyle w:val="translated-span"/>
          <w:sz w:val="14"/>
          <w:szCs w:val="14"/>
        </w:rPr>
        <w:t>根据某些租赁协议，丽笙酒店须按约定的酒店收入百分比投资于特定物业的维护</w:t>
      </w:r>
      <w:r>
        <w:rPr>
          <w:rStyle w:val="translated-span"/>
          <w:sz w:val="14"/>
          <w:szCs w:val="14"/>
        </w:rPr>
        <w:t>。</w:t>
      </w:r>
      <w:r>
        <w:rPr>
          <w:rStyle w:val="translated-span"/>
          <w:sz w:val="14"/>
          <w:szCs w:val="14"/>
        </w:rPr>
        <w:t>如果一段时期内的装修工程低于租赁协议的要求，装修工程将不得不在后期进行或以其他方式进行结算</w:t>
      </w:r>
      <w:r>
        <w:rPr>
          <w:rStyle w:val="translated-span"/>
          <w:sz w:val="14"/>
          <w:szCs w:val="14"/>
        </w:rPr>
        <w:t>。</w:t>
      </w:r>
      <w:r>
        <w:rPr>
          <w:rStyle w:val="translated-span"/>
          <w:sz w:val="14"/>
          <w:szCs w:val="14"/>
        </w:rPr>
        <w:t>因此，</w:t>
      </w:r>
      <w:r>
        <w:rPr>
          <w:rStyle w:val="translated-span"/>
          <w:sz w:val="14"/>
          <w:szCs w:val="14"/>
        </w:rPr>
        <w:t>Radisson</w:t>
      </w:r>
      <w:r>
        <w:rPr>
          <w:rStyle w:val="translated-span"/>
          <w:sz w:val="14"/>
          <w:szCs w:val="14"/>
        </w:rPr>
        <w:t>每年的总投资可能有所不同，但通常占租赁酒店收入的</w:t>
      </w:r>
      <w:r>
        <w:rPr>
          <w:rStyle w:val="translated-span"/>
          <w:sz w:val="14"/>
          <w:szCs w:val="14"/>
        </w:rPr>
        <w:t>5%</w:t>
      </w:r>
      <w:r>
        <w:rPr>
          <w:rStyle w:val="translated-span"/>
          <w:sz w:val="14"/>
          <w:szCs w:val="14"/>
        </w:rPr>
        <w:t>。</w:t>
      </w:r>
    </w:p>
    <w:p w:rsidR="00000000" w:rsidRDefault="008B79A4">
      <w:pPr>
        <w:spacing w:after="0"/>
        <w:ind w:left="4" w:hanging="10"/>
      </w:pPr>
      <w:r>
        <w:rPr>
          <w:rStyle w:val="translated-span"/>
          <w:sz w:val="15"/>
          <w:szCs w:val="15"/>
        </w:rPr>
        <w:t>诉</w:t>
      </w:r>
      <w:r>
        <w:rPr>
          <w:rStyle w:val="translated-span"/>
          <w:sz w:val="15"/>
          <w:szCs w:val="15"/>
        </w:rPr>
        <w:t>讼</w:t>
      </w:r>
    </w:p>
    <w:p w:rsidR="00000000" w:rsidRDefault="008B79A4">
      <w:pPr>
        <w:spacing w:after="3" w:line="247" w:lineRule="auto"/>
        <w:ind w:left="18" w:right="22" w:hanging="10"/>
        <w:jc w:val="both"/>
      </w:pPr>
      <w:r>
        <w:rPr>
          <w:rStyle w:val="translated-span"/>
          <w:sz w:val="14"/>
          <w:szCs w:val="14"/>
        </w:rPr>
        <w:t>Radisson</w:t>
      </w:r>
      <w:r>
        <w:rPr>
          <w:rStyle w:val="translated-span"/>
          <w:sz w:val="14"/>
          <w:szCs w:val="14"/>
        </w:rPr>
        <w:t>在全球多个国家开展业务，经常参与多个复杂的项目和业务关系，在这些项目和业务关系中，可能会出现各种问题上的专业争议</w:t>
      </w:r>
      <w:r>
        <w:rPr>
          <w:rStyle w:val="translated-span"/>
          <w:sz w:val="14"/>
          <w:szCs w:val="14"/>
        </w:rPr>
        <w:t>。</w:t>
      </w:r>
      <w:r>
        <w:rPr>
          <w:rStyle w:val="translated-span"/>
          <w:sz w:val="14"/>
          <w:szCs w:val="14"/>
        </w:rPr>
        <w:t>大多数情况下，这些情况是通过谈判和讨论解决的</w:t>
      </w:r>
      <w:r>
        <w:rPr>
          <w:rStyle w:val="translated-span"/>
          <w:sz w:val="14"/>
          <w:szCs w:val="14"/>
        </w:rPr>
        <w:t>。</w:t>
      </w:r>
      <w:r>
        <w:rPr>
          <w:rStyle w:val="translated-span"/>
          <w:sz w:val="14"/>
          <w:szCs w:val="14"/>
        </w:rPr>
        <w:t>在一些罕见的情况下，这些争议可能导致重大分歧或违法索赔</w:t>
      </w:r>
      <w:r>
        <w:rPr>
          <w:rStyle w:val="translated-span"/>
          <w:sz w:val="14"/>
          <w:szCs w:val="14"/>
        </w:rPr>
        <w:t>。</w:t>
      </w:r>
      <w:r>
        <w:rPr>
          <w:rStyle w:val="translated-span"/>
          <w:sz w:val="14"/>
          <w:szCs w:val="14"/>
        </w:rPr>
        <w:t>对于已知争议</w:t>
      </w:r>
      <w:r>
        <w:rPr>
          <w:rStyle w:val="translated-span"/>
          <w:sz w:val="14"/>
          <w:szCs w:val="14"/>
        </w:rPr>
        <w:t>导致的索赔准备金，无论何时，只要出现以下情况，即</w:t>
      </w:r>
      <w:r>
        <w:rPr>
          <w:rStyle w:val="translated-span"/>
          <w:sz w:val="14"/>
          <w:szCs w:val="14"/>
        </w:rPr>
        <w:t>Radisson</w:t>
      </w:r>
      <w:r>
        <w:rPr>
          <w:rStyle w:val="translated-span"/>
          <w:sz w:val="14"/>
          <w:szCs w:val="14"/>
        </w:rPr>
        <w:t>有义务解决争议，并且可以对此类争议的结果作出可靠的估计，都会记录在案</w:t>
      </w:r>
      <w:r>
        <w:rPr>
          <w:rStyle w:val="translated-span"/>
          <w:sz w:val="14"/>
          <w:szCs w:val="14"/>
        </w:rPr>
        <w:t>。</w:t>
      </w:r>
      <w:r>
        <w:rPr>
          <w:rStyle w:val="translated-span"/>
          <w:sz w:val="14"/>
          <w:szCs w:val="14"/>
        </w:rPr>
        <w:t>Radisson</w:t>
      </w:r>
      <w:r>
        <w:rPr>
          <w:rStyle w:val="translated-span"/>
          <w:sz w:val="14"/>
          <w:szCs w:val="14"/>
        </w:rPr>
        <w:t>未参与任何司法或仲裁程序，包括未决的、下文所述的或已知拟进行的程序，根据</w:t>
      </w:r>
      <w:r>
        <w:rPr>
          <w:rStyle w:val="translated-span"/>
          <w:sz w:val="14"/>
          <w:szCs w:val="14"/>
        </w:rPr>
        <w:t>Radisson</w:t>
      </w:r>
      <w:r>
        <w:rPr>
          <w:rStyle w:val="translated-span"/>
          <w:sz w:val="14"/>
          <w:szCs w:val="14"/>
        </w:rPr>
        <w:t>的判断，这些程序可能对</w:t>
      </w:r>
      <w:r>
        <w:rPr>
          <w:rStyle w:val="translated-span"/>
          <w:sz w:val="14"/>
          <w:szCs w:val="14"/>
        </w:rPr>
        <w:t>Radisson 2019</w:t>
      </w:r>
      <w:r>
        <w:rPr>
          <w:rStyle w:val="translated-span"/>
          <w:sz w:val="14"/>
          <w:szCs w:val="14"/>
        </w:rPr>
        <w:t>年的盈利能力财务状况产生重大影响</w:t>
      </w:r>
      <w:r>
        <w:rPr>
          <w:rStyle w:val="translated-span"/>
          <w:sz w:val="14"/>
          <w:szCs w:val="14"/>
        </w:rPr>
        <w:t>。</w:t>
      </w:r>
      <w:r>
        <w:rPr>
          <w:rStyle w:val="translated-span"/>
          <w:sz w:val="14"/>
          <w:szCs w:val="14"/>
        </w:rPr>
        <w:t>截至</w:t>
      </w:r>
      <w:r>
        <w:rPr>
          <w:rStyle w:val="translated-span"/>
          <w:sz w:val="14"/>
          <w:szCs w:val="14"/>
        </w:rPr>
        <w:t>2019</w:t>
      </w:r>
      <w:r>
        <w:rPr>
          <w:rStyle w:val="translated-span"/>
          <w:sz w:val="14"/>
          <w:szCs w:val="14"/>
        </w:rPr>
        <w:t>年</w:t>
      </w:r>
      <w:r>
        <w:rPr>
          <w:rStyle w:val="translated-span"/>
          <w:sz w:val="14"/>
          <w:szCs w:val="14"/>
        </w:rPr>
        <w:t>12</w:t>
      </w:r>
      <w:r>
        <w:rPr>
          <w:rStyle w:val="translated-span"/>
          <w:sz w:val="14"/>
          <w:szCs w:val="14"/>
        </w:rPr>
        <w:t>月</w:t>
      </w:r>
      <w:r>
        <w:rPr>
          <w:rStyle w:val="translated-span"/>
          <w:sz w:val="14"/>
          <w:szCs w:val="14"/>
        </w:rPr>
        <w:t>31</w:t>
      </w:r>
      <w:r>
        <w:rPr>
          <w:rStyle w:val="translated-span"/>
          <w:sz w:val="14"/>
          <w:szCs w:val="14"/>
        </w:rPr>
        <w:t>日，董事会成员不知道任何针对</w:t>
      </w:r>
      <w:r>
        <w:rPr>
          <w:rStyle w:val="translated-span"/>
          <w:sz w:val="14"/>
          <w:szCs w:val="14"/>
        </w:rPr>
        <w:t>Radisson</w:t>
      </w:r>
      <w:r>
        <w:rPr>
          <w:rStyle w:val="translated-span"/>
          <w:sz w:val="14"/>
          <w:szCs w:val="14"/>
        </w:rPr>
        <w:t>或任何子公司的未决或威胁诉讼，也不知道任何可能导致任何可能对</w:t>
      </w:r>
      <w:r>
        <w:rPr>
          <w:rStyle w:val="translated-span"/>
          <w:sz w:val="14"/>
          <w:szCs w:val="14"/>
        </w:rPr>
        <w:t>Radisson</w:t>
      </w:r>
      <w:r>
        <w:rPr>
          <w:rStyle w:val="translated-span"/>
          <w:sz w:val="14"/>
          <w:szCs w:val="14"/>
        </w:rPr>
        <w:t>财务状况或业务产生重大影响的诉讼、索赔或诉讼的事</w:t>
      </w:r>
      <w:r>
        <w:rPr>
          <w:rStyle w:val="translated-span"/>
          <w:sz w:val="14"/>
          <w:szCs w:val="14"/>
        </w:rPr>
        <w:t>实</w:t>
      </w:r>
      <w:r>
        <w:rPr>
          <w:rStyle w:val="translated-span"/>
          <w:sz w:val="14"/>
          <w:szCs w:val="14"/>
        </w:rPr>
        <w:t>。</w:t>
      </w:r>
    </w:p>
    <w:p w:rsidR="00000000" w:rsidRDefault="008B79A4">
      <w:pPr>
        <w:spacing w:after="3" w:line="247" w:lineRule="auto"/>
        <w:ind w:left="8" w:right="22" w:firstLine="170"/>
        <w:jc w:val="both"/>
      </w:pPr>
      <w:r>
        <w:rPr>
          <w:rStyle w:val="translated-span"/>
          <w:sz w:val="14"/>
          <w:szCs w:val="14"/>
        </w:rPr>
        <w:t>针对</w:t>
      </w:r>
      <w:r>
        <w:rPr>
          <w:rStyle w:val="translated-span"/>
          <w:sz w:val="14"/>
          <w:szCs w:val="14"/>
        </w:rPr>
        <w:t>Radisson</w:t>
      </w:r>
      <w:r>
        <w:rPr>
          <w:rStyle w:val="translated-span"/>
          <w:sz w:val="14"/>
          <w:szCs w:val="14"/>
        </w:rPr>
        <w:t>子公司提出的</w:t>
      </w:r>
      <w:r>
        <w:rPr>
          <w:rStyle w:val="translated-span"/>
          <w:sz w:val="14"/>
          <w:szCs w:val="14"/>
        </w:rPr>
        <w:t>49.5</w:t>
      </w:r>
      <w:r>
        <w:rPr>
          <w:rStyle w:val="translated-span"/>
          <w:sz w:val="14"/>
          <w:szCs w:val="14"/>
        </w:rPr>
        <w:t>欧元的索赔，作为对涉嫌错误终止管理协议谈判的赔偿，于</w:t>
      </w:r>
      <w:r>
        <w:rPr>
          <w:rStyle w:val="translated-span"/>
          <w:sz w:val="14"/>
          <w:szCs w:val="14"/>
        </w:rPr>
        <w:t>2009</w:t>
      </w:r>
      <w:r>
        <w:rPr>
          <w:rStyle w:val="translated-span"/>
          <w:sz w:val="14"/>
          <w:szCs w:val="14"/>
        </w:rPr>
        <w:t>年被布鲁塞尔商事法院审理，随后于</w:t>
      </w:r>
      <w:r>
        <w:rPr>
          <w:rStyle w:val="translated-span"/>
          <w:sz w:val="14"/>
          <w:szCs w:val="14"/>
        </w:rPr>
        <w:t>2019</w:t>
      </w:r>
      <w:r>
        <w:rPr>
          <w:rStyle w:val="translated-span"/>
          <w:sz w:val="14"/>
          <w:szCs w:val="14"/>
        </w:rPr>
        <w:t>年被布鲁塞尔上诉法院驳回</w:t>
      </w:r>
      <w:r>
        <w:rPr>
          <w:rStyle w:val="translated-span"/>
          <w:sz w:val="14"/>
          <w:szCs w:val="14"/>
        </w:rPr>
        <w:t>。</w:t>
      </w:r>
      <w:r>
        <w:rPr>
          <w:rStyle w:val="translated-span"/>
          <w:sz w:val="14"/>
          <w:szCs w:val="14"/>
        </w:rPr>
        <w:t>原告向最高法院提出上诉，最高法院只能对法律的适用作出裁决，而不能对案件的是非曲直作出裁决</w:t>
      </w:r>
      <w:r>
        <w:rPr>
          <w:rStyle w:val="translated-span"/>
          <w:sz w:val="14"/>
          <w:szCs w:val="14"/>
        </w:rPr>
        <w:t>。</w:t>
      </w:r>
    </w:p>
    <w:tbl>
      <w:tblPr>
        <w:tblpPr w:vertAnchor="text"/>
        <w:tblW w:w="4706" w:type="dxa"/>
        <w:tblCellMar>
          <w:left w:w="0" w:type="dxa"/>
          <w:right w:w="0" w:type="dxa"/>
        </w:tblCellMar>
        <w:tblLook w:val="04A0" w:firstRow="1" w:lastRow="0" w:firstColumn="1" w:lastColumn="0" w:noHBand="0" w:noVBand="1"/>
      </w:tblPr>
      <w:tblGrid>
        <w:gridCol w:w="3118"/>
        <w:gridCol w:w="794"/>
        <w:gridCol w:w="794"/>
      </w:tblGrid>
      <w:tr w:rsidR="00000000">
        <w:trPr>
          <w:trHeight w:val="220"/>
        </w:trPr>
        <w:tc>
          <w:tcPr>
            <w:tcW w:w="3118" w:type="dxa"/>
            <w:tcBorders>
              <w:top w:val="nil"/>
              <w:left w:val="nil"/>
              <w:bottom w:val="single" w:sz="8" w:space="0" w:color="000000"/>
              <w:right w:val="nil"/>
            </w:tcBorders>
            <w:tcMar>
              <w:top w:w="36" w:type="dxa"/>
              <w:left w:w="23" w:type="dxa"/>
              <w:bottom w:w="0" w:type="dxa"/>
              <w:right w:w="23" w:type="dxa"/>
            </w:tcMar>
            <w:hideMark/>
          </w:tcPr>
          <w:p w:rsidR="00000000" w:rsidRDefault="008B79A4">
            <w:pPr>
              <w:spacing w:after="0"/>
            </w:pPr>
            <w:r>
              <w:rPr>
                <w:rStyle w:val="translated-span"/>
                <w:sz w:val="12"/>
                <w:szCs w:val="12"/>
              </w:rPr>
              <w:t>标准</w:t>
            </w:r>
            <w:r>
              <w:rPr>
                <w:rStyle w:val="translated-span"/>
                <w:sz w:val="12"/>
                <w:szCs w:val="12"/>
              </w:rPr>
              <w:t>箱</w:t>
            </w:r>
          </w:p>
        </w:tc>
        <w:tc>
          <w:tcPr>
            <w:tcW w:w="794" w:type="dxa"/>
            <w:tcBorders>
              <w:top w:val="nil"/>
              <w:left w:val="nil"/>
              <w:bottom w:val="single" w:sz="8" w:space="0" w:color="000000"/>
              <w:right w:val="nil"/>
            </w:tcBorders>
            <w:shd w:val="clear" w:color="auto" w:fill="ECECEC"/>
            <w:tcMar>
              <w:top w:w="36" w:type="dxa"/>
              <w:left w:w="23" w:type="dxa"/>
              <w:bottom w:w="0" w:type="dxa"/>
              <w:right w:w="23" w:type="dxa"/>
            </w:tcMar>
            <w:hideMark/>
          </w:tcPr>
          <w:p w:rsidR="00000000" w:rsidRDefault="008B79A4">
            <w:pPr>
              <w:spacing w:after="0"/>
              <w:jc w:val="right"/>
            </w:pPr>
            <w:r>
              <w:rPr>
                <w:b/>
                <w:bCs/>
                <w:sz w:val="12"/>
                <w:szCs w:val="12"/>
              </w:rPr>
              <w:t>2019</w:t>
            </w:r>
          </w:p>
        </w:tc>
        <w:tc>
          <w:tcPr>
            <w:tcW w:w="794" w:type="dxa"/>
            <w:tcBorders>
              <w:top w:val="nil"/>
              <w:left w:val="nil"/>
              <w:bottom w:val="single" w:sz="8" w:space="0" w:color="000000"/>
              <w:right w:val="nil"/>
            </w:tcBorders>
            <w:tcMar>
              <w:top w:w="36" w:type="dxa"/>
              <w:left w:w="23" w:type="dxa"/>
              <w:bottom w:w="0" w:type="dxa"/>
              <w:right w:w="23" w:type="dxa"/>
            </w:tcMar>
            <w:hideMark/>
          </w:tcPr>
          <w:p w:rsidR="00000000" w:rsidRDefault="008B79A4">
            <w:pPr>
              <w:spacing w:after="0"/>
              <w:jc w:val="right"/>
            </w:pPr>
            <w:r>
              <w:rPr>
                <w:sz w:val="12"/>
                <w:szCs w:val="12"/>
              </w:rPr>
              <w:t>2018</w:t>
            </w:r>
          </w:p>
        </w:tc>
      </w:tr>
      <w:tr w:rsidR="00000000">
        <w:trPr>
          <w:trHeight w:val="239"/>
        </w:trPr>
        <w:tc>
          <w:tcPr>
            <w:tcW w:w="3118" w:type="dxa"/>
            <w:tcBorders>
              <w:top w:val="nil"/>
              <w:left w:val="nil"/>
              <w:bottom w:val="single" w:sz="8" w:space="0" w:color="9D9C9C"/>
              <w:right w:val="nil"/>
            </w:tcBorders>
            <w:tcMar>
              <w:top w:w="36" w:type="dxa"/>
              <w:left w:w="23" w:type="dxa"/>
              <w:bottom w:w="0" w:type="dxa"/>
              <w:right w:w="23" w:type="dxa"/>
            </w:tcMar>
            <w:hideMark/>
          </w:tcPr>
          <w:p w:rsidR="00000000" w:rsidRDefault="008B79A4">
            <w:pPr>
              <w:spacing w:after="0"/>
            </w:pPr>
            <w:r>
              <w:rPr>
                <w:rStyle w:val="translated-span"/>
                <w:sz w:val="13"/>
                <w:szCs w:val="13"/>
              </w:rPr>
              <w:t>固定</w:t>
            </w:r>
            <w:r>
              <w:rPr>
                <w:rStyle w:val="translated-span"/>
                <w:sz w:val="13"/>
                <w:szCs w:val="13"/>
              </w:rPr>
              <w:t>/</w:t>
            </w:r>
            <w:r>
              <w:rPr>
                <w:rStyle w:val="translated-span"/>
                <w:sz w:val="13"/>
                <w:szCs w:val="13"/>
              </w:rPr>
              <w:t>最低租</w:t>
            </w:r>
            <w:r>
              <w:rPr>
                <w:rStyle w:val="translated-span"/>
                <w:sz w:val="13"/>
                <w:szCs w:val="13"/>
              </w:rPr>
              <w:t>金</w:t>
            </w:r>
            <w:r>
              <w:rPr>
                <w:rStyle w:val="translated-span"/>
                <w:sz w:val="12"/>
                <w:szCs w:val="12"/>
                <w:vertAlign w:val="superscript"/>
              </w:rPr>
              <w:t>1</w:t>
            </w:r>
            <w:r>
              <w:rPr>
                <w:rStyle w:val="translated-span"/>
                <w:sz w:val="12"/>
                <w:szCs w:val="12"/>
                <w:vertAlign w:val="superscript"/>
              </w:rPr>
              <w:t>)</w:t>
            </w:r>
          </w:p>
        </w:tc>
        <w:tc>
          <w:tcPr>
            <w:tcW w:w="794" w:type="dxa"/>
            <w:tcBorders>
              <w:top w:val="nil"/>
              <w:left w:val="nil"/>
              <w:bottom w:val="single" w:sz="8" w:space="0" w:color="9D9C9C"/>
              <w:right w:val="nil"/>
            </w:tcBorders>
            <w:shd w:val="clear" w:color="auto" w:fill="ECECEC"/>
            <w:tcMar>
              <w:top w:w="36" w:type="dxa"/>
              <w:left w:w="23" w:type="dxa"/>
              <w:bottom w:w="0" w:type="dxa"/>
              <w:right w:w="23" w:type="dxa"/>
            </w:tcMar>
            <w:hideMark/>
          </w:tcPr>
          <w:p w:rsidR="00000000" w:rsidRDefault="008B79A4">
            <w:pPr>
              <w:spacing w:after="0"/>
              <w:jc w:val="right"/>
            </w:pPr>
            <w:r>
              <w:rPr>
                <w:rStyle w:val="translated-span"/>
                <w:sz w:val="13"/>
                <w:szCs w:val="13"/>
              </w:rPr>
              <w:t>—</w:t>
            </w:r>
          </w:p>
        </w:tc>
        <w:tc>
          <w:tcPr>
            <w:tcW w:w="794" w:type="dxa"/>
            <w:tcBorders>
              <w:top w:val="nil"/>
              <w:left w:val="nil"/>
              <w:bottom w:val="single" w:sz="8" w:space="0" w:color="9D9C9C"/>
              <w:right w:val="nil"/>
            </w:tcBorders>
            <w:tcMar>
              <w:top w:w="36" w:type="dxa"/>
              <w:left w:w="23" w:type="dxa"/>
              <w:bottom w:w="0" w:type="dxa"/>
              <w:right w:w="23" w:type="dxa"/>
            </w:tcMar>
            <w:hideMark/>
          </w:tcPr>
          <w:p w:rsidR="00000000" w:rsidRDefault="008B79A4">
            <w:pPr>
              <w:spacing w:after="0"/>
              <w:jc w:val="right"/>
            </w:pPr>
            <w:r>
              <w:rPr>
                <w:sz w:val="13"/>
                <w:szCs w:val="13"/>
              </w:rPr>
              <w:t>176,766</w:t>
            </w:r>
          </w:p>
        </w:tc>
      </w:tr>
      <w:tr w:rsidR="00000000">
        <w:trPr>
          <w:trHeight w:val="205"/>
        </w:trPr>
        <w:tc>
          <w:tcPr>
            <w:tcW w:w="3118" w:type="dxa"/>
            <w:tcBorders>
              <w:top w:val="nil"/>
              <w:left w:val="nil"/>
              <w:bottom w:val="single" w:sz="8" w:space="0" w:color="9D9C9C"/>
              <w:right w:val="nil"/>
            </w:tcBorders>
            <w:tcMar>
              <w:top w:w="36" w:type="dxa"/>
              <w:left w:w="23" w:type="dxa"/>
              <w:bottom w:w="0" w:type="dxa"/>
              <w:right w:w="23" w:type="dxa"/>
            </w:tcMar>
            <w:hideMark/>
          </w:tcPr>
          <w:p w:rsidR="00000000" w:rsidRDefault="008B79A4">
            <w:pPr>
              <w:spacing w:after="0"/>
            </w:pPr>
            <w:r>
              <w:rPr>
                <w:rStyle w:val="translated-span"/>
                <w:sz w:val="13"/>
                <w:szCs w:val="13"/>
              </w:rPr>
              <w:t>可变租</w:t>
            </w:r>
            <w:r>
              <w:rPr>
                <w:rStyle w:val="translated-span"/>
                <w:sz w:val="13"/>
                <w:szCs w:val="13"/>
              </w:rPr>
              <w:t>金</w:t>
            </w:r>
            <w:r>
              <w:rPr>
                <w:rStyle w:val="translated-span"/>
                <w:sz w:val="12"/>
                <w:szCs w:val="12"/>
                <w:vertAlign w:val="superscript"/>
              </w:rPr>
              <w:t>2</w:t>
            </w:r>
            <w:r>
              <w:rPr>
                <w:rStyle w:val="translated-span"/>
                <w:sz w:val="12"/>
                <w:szCs w:val="12"/>
                <w:vertAlign w:val="superscript"/>
              </w:rPr>
              <w:t>)</w:t>
            </w:r>
          </w:p>
        </w:tc>
        <w:tc>
          <w:tcPr>
            <w:tcW w:w="794" w:type="dxa"/>
            <w:tcBorders>
              <w:top w:val="nil"/>
              <w:left w:val="nil"/>
              <w:bottom w:val="single" w:sz="8" w:space="0" w:color="9D9C9C"/>
              <w:right w:val="nil"/>
            </w:tcBorders>
            <w:shd w:val="clear" w:color="auto" w:fill="ECECEC"/>
            <w:tcMar>
              <w:top w:w="36" w:type="dxa"/>
              <w:left w:w="23" w:type="dxa"/>
              <w:bottom w:w="0" w:type="dxa"/>
              <w:right w:w="23" w:type="dxa"/>
            </w:tcMar>
            <w:hideMark/>
          </w:tcPr>
          <w:p w:rsidR="00000000" w:rsidRDefault="008B79A4">
            <w:pPr>
              <w:spacing w:after="0"/>
              <w:jc w:val="right"/>
            </w:pPr>
            <w:r>
              <w:rPr>
                <w:rStyle w:val="translated-span"/>
                <w:sz w:val="13"/>
                <w:szCs w:val="13"/>
              </w:rPr>
              <w:t>—</w:t>
            </w:r>
          </w:p>
        </w:tc>
        <w:tc>
          <w:tcPr>
            <w:tcW w:w="794" w:type="dxa"/>
            <w:tcBorders>
              <w:top w:val="nil"/>
              <w:left w:val="nil"/>
              <w:bottom w:val="single" w:sz="8" w:space="0" w:color="9D9C9C"/>
              <w:right w:val="nil"/>
            </w:tcBorders>
            <w:tcMar>
              <w:top w:w="36" w:type="dxa"/>
              <w:left w:w="23" w:type="dxa"/>
              <w:bottom w:w="0" w:type="dxa"/>
              <w:right w:w="23" w:type="dxa"/>
            </w:tcMar>
            <w:hideMark/>
          </w:tcPr>
          <w:p w:rsidR="00000000" w:rsidRDefault="008B79A4">
            <w:pPr>
              <w:spacing w:after="0"/>
              <w:jc w:val="right"/>
            </w:pPr>
            <w:r>
              <w:rPr>
                <w:sz w:val="13"/>
                <w:szCs w:val="13"/>
              </w:rPr>
              <w:t>45,053</w:t>
            </w:r>
          </w:p>
        </w:tc>
      </w:tr>
      <w:tr w:rsidR="00000000">
        <w:trPr>
          <w:trHeight w:val="205"/>
        </w:trPr>
        <w:tc>
          <w:tcPr>
            <w:tcW w:w="3118" w:type="dxa"/>
            <w:tcBorders>
              <w:top w:val="nil"/>
              <w:left w:val="nil"/>
              <w:bottom w:val="single" w:sz="8" w:space="0" w:color="000000"/>
              <w:right w:val="nil"/>
            </w:tcBorders>
            <w:tcMar>
              <w:top w:w="36" w:type="dxa"/>
              <w:left w:w="23" w:type="dxa"/>
              <w:bottom w:w="0" w:type="dxa"/>
              <w:right w:w="23" w:type="dxa"/>
            </w:tcMar>
            <w:hideMark/>
          </w:tcPr>
          <w:p w:rsidR="00000000" w:rsidRDefault="008B79A4">
            <w:pPr>
              <w:spacing w:after="0"/>
            </w:pPr>
            <w:r>
              <w:rPr>
                <w:rStyle w:val="translated-span"/>
                <w:sz w:val="13"/>
                <w:szCs w:val="13"/>
              </w:rPr>
              <w:t>差额担</w:t>
            </w:r>
            <w:r>
              <w:rPr>
                <w:rStyle w:val="translated-span"/>
                <w:sz w:val="13"/>
                <w:szCs w:val="13"/>
              </w:rPr>
              <w:t>保</w:t>
            </w:r>
            <w:r>
              <w:rPr>
                <w:rStyle w:val="translated-span"/>
                <w:sz w:val="12"/>
                <w:szCs w:val="12"/>
                <w:vertAlign w:val="superscript"/>
              </w:rPr>
              <w:t>3</w:t>
            </w:r>
            <w:r>
              <w:rPr>
                <w:rStyle w:val="translated-span"/>
                <w:sz w:val="12"/>
                <w:szCs w:val="12"/>
                <w:vertAlign w:val="superscript"/>
              </w:rPr>
              <w:t>)</w:t>
            </w:r>
          </w:p>
        </w:tc>
        <w:tc>
          <w:tcPr>
            <w:tcW w:w="794" w:type="dxa"/>
            <w:tcBorders>
              <w:top w:val="nil"/>
              <w:left w:val="nil"/>
              <w:bottom w:val="single" w:sz="8" w:space="0" w:color="000000"/>
              <w:right w:val="nil"/>
            </w:tcBorders>
            <w:shd w:val="clear" w:color="auto" w:fill="ECECEC"/>
            <w:tcMar>
              <w:top w:w="36" w:type="dxa"/>
              <w:left w:w="23" w:type="dxa"/>
              <w:bottom w:w="0" w:type="dxa"/>
              <w:right w:w="23" w:type="dxa"/>
            </w:tcMar>
            <w:hideMark/>
          </w:tcPr>
          <w:p w:rsidR="00000000" w:rsidRDefault="008B79A4">
            <w:pPr>
              <w:spacing w:after="0"/>
              <w:jc w:val="right"/>
            </w:pPr>
            <w:r>
              <w:rPr>
                <w:sz w:val="13"/>
                <w:szCs w:val="13"/>
              </w:rPr>
              <w:t>1,212</w:t>
            </w:r>
          </w:p>
        </w:tc>
        <w:tc>
          <w:tcPr>
            <w:tcW w:w="794" w:type="dxa"/>
            <w:tcBorders>
              <w:top w:val="nil"/>
              <w:left w:val="nil"/>
              <w:bottom w:val="single" w:sz="8" w:space="0" w:color="000000"/>
              <w:right w:val="nil"/>
            </w:tcBorders>
            <w:tcMar>
              <w:top w:w="36" w:type="dxa"/>
              <w:left w:w="23" w:type="dxa"/>
              <w:bottom w:w="0" w:type="dxa"/>
              <w:right w:w="23" w:type="dxa"/>
            </w:tcMar>
            <w:hideMark/>
          </w:tcPr>
          <w:p w:rsidR="00000000" w:rsidRDefault="008B79A4">
            <w:pPr>
              <w:spacing w:after="0"/>
              <w:jc w:val="right"/>
            </w:pPr>
            <w:r>
              <w:rPr>
                <w:sz w:val="13"/>
                <w:szCs w:val="13"/>
              </w:rPr>
              <w:t>610</w:t>
            </w:r>
          </w:p>
        </w:tc>
      </w:tr>
      <w:tr w:rsidR="00000000">
        <w:trPr>
          <w:trHeight w:val="205"/>
        </w:trPr>
        <w:tc>
          <w:tcPr>
            <w:tcW w:w="3118" w:type="dxa"/>
            <w:tcBorders>
              <w:top w:val="nil"/>
              <w:left w:val="nil"/>
              <w:bottom w:val="single" w:sz="8" w:space="0" w:color="9D9C9C"/>
              <w:right w:val="nil"/>
            </w:tcBorders>
            <w:tcMar>
              <w:top w:w="36" w:type="dxa"/>
              <w:left w:w="23" w:type="dxa"/>
              <w:bottom w:w="0" w:type="dxa"/>
              <w:right w:w="23" w:type="dxa"/>
            </w:tcMar>
            <w:hideMark/>
          </w:tcPr>
          <w:p w:rsidR="00000000" w:rsidRDefault="008B79A4">
            <w:pPr>
              <w:spacing w:after="0"/>
            </w:pPr>
            <w:r>
              <w:rPr>
                <w:rStyle w:val="translated-span"/>
                <w:b/>
                <w:bCs/>
                <w:sz w:val="13"/>
                <w:szCs w:val="13"/>
              </w:rPr>
              <w:t>总</w:t>
            </w:r>
            <w:r>
              <w:rPr>
                <w:rStyle w:val="translated-span"/>
                <w:b/>
                <w:bCs/>
                <w:sz w:val="13"/>
                <w:szCs w:val="13"/>
              </w:rPr>
              <w:t>计</w:t>
            </w:r>
          </w:p>
        </w:tc>
        <w:tc>
          <w:tcPr>
            <w:tcW w:w="794" w:type="dxa"/>
            <w:tcBorders>
              <w:top w:val="nil"/>
              <w:left w:val="nil"/>
              <w:bottom w:val="single" w:sz="8" w:space="0" w:color="9D9C9C"/>
              <w:right w:val="nil"/>
            </w:tcBorders>
            <w:shd w:val="clear" w:color="auto" w:fill="ECECEC"/>
            <w:tcMar>
              <w:top w:w="36" w:type="dxa"/>
              <w:left w:w="23" w:type="dxa"/>
              <w:bottom w:w="0" w:type="dxa"/>
              <w:right w:w="23" w:type="dxa"/>
            </w:tcMar>
            <w:hideMark/>
          </w:tcPr>
          <w:p w:rsidR="00000000" w:rsidRDefault="008B79A4">
            <w:pPr>
              <w:spacing w:after="0"/>
              <w:jc w:val="right"/>
            </w:pPr>
            <w:r>
              <w:rPr>
                <w:b/>
                <w:bCs/>
                <w:sz w:val="13"/>
                <w:szCs w:val="13"/>
              </w:rPr>
              <w:t>1,212</w:t>
            </w:r>
          </w:p>
        </w:tc>
        <w:tc>
          <w:tcPr>
            <w:tcW w:w="794" w:type="dxa"/>
            <w:tcBorders>
              <w:top w:val="nil"/>
              <w:left w:val="nil"/>
              <w:bottom w:val="single" w:sz="8" w:space="0" w:color="9D9C9C"/>
              <w:right w:val="nil"/>
            </w:tcBorders>
            <w:tcMar>
              <w:top w:w="36" w:type="dxa"/>
              <w:left w:w="23" w:type="dxa"/>
              <w:bottom w:w="0" w:type="dxa"/>
              <w:right w:w="23" w:type="dxa"/>
            </w:tcMar>
            <w:hideMark/>
          </w:tcPr>
          <w:p w:rsidR="00000000" w:rsidRDefault="008B79A4">
            <w:pPr>
              <w:spacing w:after="0"/>
              <w:jc w:val="right"/>
            </w:pPr>
            <w:r>
              <w:rPr>
                <w:b/>
                <w:bCs/>
                <w:sz w:val="13"/>
                <w:szCs w:val="13"/>
              </w:rPr>
              <w:t>222,429</w:t>
            </w:r>
          </w:p>
        </w:tc>
      </w:tr>
    </w:tbl>
    <w:p w:rsidR="00000000" w:rsidRDefault="008B79A4">
      <w:pPr>
        <w:spacing w:after="3" w:line="247" w:lineRule="auto"/>
        <w:ind w:left="8" w:right="22" w:firstLine="170"/>
        <w:jc w:val="both"/>
      </w:pPr>
      <w:r>
        <w:rPr>
          <w:rStyle w:val="translated-span"/>
          <w:sz w:val="14"/>
          <w:szCs w:val="14"/>
        </w:rPr>
        <w:t>2015</w:t>
      </w:r>
      <w:r>
        <w:rPr>
          <w:rStyle w:val="translated-span"/>
          <w:sz w:val="14"/>
          <w:szCs w:val="14"/>
        </w:rPr>
        <w:t>年</w:t>
      </w:r>
      <w:r>
        <w:rPr>
          <w:rStyle w:val="translated-span"/>
          <w:sz w:val="14"/>
          <w:szCs w:val="14"/>
        </w:rPr>
        <w:t>11</w:t>
      </w:r>
      <w:r>
        <w:rPr>
          <w:rStyle w:val="translated-span"/>
          <w:sz w:val="14"/>
          <w:szCs w:val="14"/>
        </w:rPr>
        <w:t>月</w:t>
      </w:r>
      <w:r>
        <w:rPr>
          <w:rStyle w:val="translated-span"/>
          <w:sz w:val="14"/>
          <w:szCs w:val="14"/>
        </w:rPr>
        <w:t>20</w:t>
      </w:r>
      <w:r>
        <w:rPr>
          <w:rStyle w:val="translated-span"/>
          <w:sz w:val="14"/>
          <w:szCs w:val="14"/>
        </w:rPr>
        <w:t>日，马里巴马科</w:t>
      </w:r>
      <w:r>
        <w:rPr>
          <w:rStyle w:val="translated-span"/>
          <w:sz w:val="14"/>
          <w:szCs w:val="14"/>
        </w:rPr>
        <w:t>Radisson Blu</w:t>
      </w:r>
      <w:r>
        <w:rPr>
          <w:rStyle w:val="translated-span"/>
          <w:sz w:val="14"/>
          <w:szCs w:val="14"/>
        </w:rPr>
        <w:t>酒店发生恐怖袭击</w:t>
      </w:r>
      <w:r>
        <w:rPr>
          <w:rStyle w:val="translated-span"/>
          <w:sz w:val="14"/>
          <w:szCs w:val="14"/>
        </w:rPr>
        <w:t>。</w:t>
      </w:r>
      <w:r>
        <w:rPr>
          <w:rStyle w:val="translated-span"/>
          <w:sz w:val="14"/>
          <w:szCs w:val="14"/>
        </w:rPr>
        <w:t>酒店由</w:t>
      </w:r>
      <w:r>
        <w:rPr>
          <w:rStyle w:val="translated-span"/>
          <w:sz w:val="14"/>
          <w:szCs w:val="14"/>
        </w:rPr>
        <w:t>Radisson</w:t>
      </w:r>
      <w:r>
        <w:rPr>
          <w:rStyle w:val="translated-span"/>
          <w:sz w:val="14"/>
          <w:szCs w:val="14"/>
        </w:rPr>
        <w:t>子公司根据管理协议进行管理</w:t>
      </w:r>
      <w:r>
        <w:rPr>
          <w:rStyle w:val="translated-span"/>
          <w:sz w:val="14"/>
          <w:szCs w:val="14"/>
        </w:rPr>
        <w:t>。</w:t>
      </w:r>
      <w:r>
        <w:rPr>
          <w:rStyle w:val="translated-span"/>
          <w:sz w:val="14"/>
          <w:szCs w:val="14"/>
        </w:rPr>
        <w:t>22</w:t>
      </w:r>
      <w:r>
        <w:rPr>
          <w:rStyle w:val="translated-span"/>
          <w:sz w:val="14"/>
          <w:szCs w:val="14"/>
        </w:rPr>
        <w:t>人在袭击中死亡，包括</w:t>
      </w:r>
      <w:r>
        <w:rPr>
          <w:rStyle w:val="translated-span"/>
          <w:sz w:val="14"/>
          <w:szCs w:val="14"/>
        </w:rPr>
        <w:t>14</w:t>
      </w:r>
      <w:r>
        <w:rPr>
          <w:rStyle w:val="translated-span"/>
          <w:sz w:val="14"/>
          <w:szCs w:val="14"/>
        </w:rPr>
        <w:t>名客人和</w:t>
      </w:r>
      <w:r>
        <w:rPr>
          <w:rStyle w:val="translated-span"/>
          <w:sz w:val="14"/>
          <w:szCs w:val="14"/>
        </w:rPr>
        <w:t>3</w:t>
      </w:r>
      <w:r>
        <w:rPr>
          <w:rStyle w:val="translated-span"/>
          <w:sz w:val="14"/>
          <w:szCs w:val="14"/>
        </w:rPr>
        <w:t>名雇员</w:t>
      </w:r>
      <w:r>
        <w:rPr>
          <w:rStyle w:val="translated-span"/>
          <w:sz w:val="14"/>
          <w:szCs w:val="14"/>
        </w:rPr>
        <w:t>。</w:t>
      </w:r>
      <w:r>
        <w:rPr>
          <w:rStyle w:val="translated-span"/>
          <w:sz w:val="14"/>
          <w:szCs w:val="14"/>
        </w:rPr>
        <w:t>这起恐怖袭击事件有待政府调查</w:t>
      </w:r>
      <w:r>
        <w:rPr>
          <w:rStyle w:val="translated-span"/>
          <w:sz w:val="14"/>
          <w:szCs w:val="14"/>
        </w:rPr>
        <w:t>。</w:t>
      </w:r>
      <w:r>
        <w:rPr>
          <w:rStyle w:val="translated-span"/>
          <w:sz w:val="14"/>
          <w:szCs w:val="14"/>
        </w:rPr>
        <w:t>截至</w:t>
      </w:r>
      <w:r>
        <w:rPr>
          <w:rStyle w:val="translated-span"/>
          <w:sz w:val="14"/>
          <w:szCs w:val="14"/>
        </w:rPr>
        <w:t>2019</w:t>
      </w:r>
      <w:r>
        <w:rPr>
          <w:rStyle w:val="translated-span"/>
          <w:sz w:val="14"/>
          <w:szCs w:val="14"/>
        </w:rPr>
        <w:t>年</w:t>
      </w:r>
      <w:r>
        <w:rPr>
          <w:rStyle w:val="translated-span"/>
          <w:sz w:val="14"/>
          <w:szCs w:val="14"/>
        </w:rPr>
        <w:t>12</w:t>
      </w:r>
      <w:r>
        <w:rPr>
          <w:rStyle w:val="translated-span"/>
          <w:sz w:val="14"/>
          <w:szCs w:val="14"/>
        </w:rPr>
        <w:t>月</w:t>
      </w:r>
      <w:r>
        <w:rPr>
          <w:rStyle w:val="translated-span"/>
          <w:sz w:val="14"/>
          <w:szCs w:val="14"/>
        </w:rPr>
        <w:t>31</w:t>
      </w:r>
      <w:r>
        <w:rPr>
          <w:rStyle w:val="translated-span"/>
          <w:sz w:val="14"/>
          <w:szCs w:val="14"/>
        </w:rPr>
        <w:t>日，少数幸存客人提出索赔或威胁提出伤害和精神痛苦索赔，其中两名死者的家属提出了家属死亡索赔</w:t>
      </w:r>
      <w:r>
        <w:rPr>
          <w:rStyle w:val="translated-span"/>
          <w:sz w:val="14"/>
          <w:szCs w:val="14"/>
        </w:rPr>
        <w:t>。</w:t>
      </w:r>
      <w:r>
        <w:rPr>
          <w:rStyle w:val="translated-span"/>
          <w:sz w:val="14"/>
          <w:szCs w:val="14"/>
        </w:rPr>
        <w:t>根据对酒店或丽笙酒店不承担任何责任的评估，保险公司聘请的律师拒绝了所有索赔</w:t>
      </w:r>
      <w:r>
        <w:rPr>
          <w:rStyle w:val="translated-span"/>
          <w:sz w:val="14"/>
          <w:szCs w:val="14"/>
        </w:rPr>
        <w:t>。</w:t>
      </w:r>
      <w:r>
        <w:rPr>
          <w:rStyle w:val="translated-span"/>
          <w:sz w:val="14"/>
          <w:szCs w:val="14"/>
        </w:rPr>
        <w:t>由于自</w:t>
      </w:r>
      <w:r>
        <w:rPr>
          <w:rStyle w:val="translated-span"/>
          <w:sz w:val="14"/>
          <w:szCs w:val="14"/>
        </w:rPr>
        <w:t>2015</w:t>
      </w:r>
      <w:r>
        <w:rPr>
          <w:rStyle w:val="translated-span"/>
          <w:sz w:val="14"/>
          <w:szCs w:val="14"/>
        </w:rPr>
        <w:t>年以来没有进一步发展，</w:t>
      </w:r>
      <w:r>
        <w:rPr>
          <w:rStyle w:val="translated-span"/>
          <w:sz w:val="14"/>
          <w:szCs w:val="14"/>
        </w:rPr>
        <w:t>Radisson</w:t>
      </w:r>
      <w:r>
        <w:rPr>
          <w:rStyle w:val="translated-span"/>
          <w:sz w:val="14"/>
          <w:szCs w:val="14"/>
        </w:rPr>
        <w:t>认为不太可能提出更多索赔</w:t>
      </w:r>
      <w:r>
        <w:rPr>
          <w:rStyle w:val="translated-span"/>
          <w:sz w:val="14"/>
          <w:szCs w:val="14"/>
        </w:rPr>
        <w:t>。</w:t>
      </w:r>
      <w:r>
        <w:rPr>
          <w:rStyle w:val="translated-span"/>
          <w:sz w:val="14"/>
          <w:szCs w:val="14"/>
        </w:rPr>
        <w:t>不可能根据已知的情况对任何规定作出合理的评估</w:t>
      </w:r>
      <w:r>
        <w:rPr>
          <w:rStyle w:val="translated-span"/>
          <w:sz w:val="14"/>
          <w:szCs w:val="14"/>
        </w:rPr>
        <w:t>。</w:t>
      </w:r>
    </w:p>
    <w:p w:rsidR="00000000" w:rsidRDefault="008B79A4">
      <w:pPr>
        <w:spacing w:after="3" w:line="247" w:lineRule="auto"/>
        <w:ind w:left="8" w:right="22" w:firstLine="170"/>
        <w:jc w:val="both"/>
      </w:pPr>
      <w:r>
        <w:rPr>
          <w:rStyle w:val="translated-span"/>
          <w:sz w:val="14"/>
          <w:szCs w:val="14"/>
        </w:rPr>
        <w:t>2017</w:t>
      </w:r>
      <w:r>
        <w:rPr>
          <w:rStyle w:val="translated-span"/>
          <w:sz w:val="14"/>
          <w:szCs w:val="14"/>
        </w:rPr>
        <w:t>年，一家托管酒店</w:t>
      </w:r>
      <w:r>
        <w:rPr>
          <w:rStyle w:val="translated-span"/>
          <w:sz w:val="14"/>
          <w:szCs w:val="14"/>
        </w:rPr>
        <w:t>的业主提出了一项所谓的管理不善索赔，丽笙酒店已于</w:t>
      </w:r>
      <w:r>
        <w:rPr>
          <w:rStyle w:val="translated-span"/>
          <w:sz w:val="14"/>
          <w:szCs w:val="14"/>
        </w:rPr>
        <w:t>2017</w:t>
      </w:r>
      <w:r>
        <w:rPr>
          <w:rStyle w:val="translated-span"/>
          <w:sz w:val="14"/>
          <w:szCs w:val="14"/>
        </w:rPr>
        <w:t>年</w:t>
      </w:r>
      <w:r>
        <w:rPr>
          <w:rStyle w:val="translated-span"/>
          <w:sz w:val="14"/>
          <w:szCs w:val="14"/>
        </w:rPr>
        <w:t>8</w:t>
      </w:r>
      <w:r>
        <w:rPr>
          <w:rStyle w:val="translated-span"/>
          <w:sz w:val="14"/>
          <w:szCs w:val="14"/>
        </w:rPr>
        <w:t>月因业主严重违反管理协议而终止该索赔</w:t>
      </w:r>
      <w:r>
        <w:rPr>
          <w:rStyle w:val="translated-span"/>
          <w:sz w:val="14"/>
          <w:szCs w:val="14"/>
        </w:rPr>
        <w:t>。</w:t>
      </w:r>
      <w:r>
        <w:rPr>
          <w:rStyle w:val="translated-span"/>
          <w:sz w:val="14"/>
          <w:szCs w:val="14"/>
        </w:rPr>
        <w:t>与此同时，业主还对酒店的几名员工提出刑事诉讼，其中包括总经理和财务总监</w:t>
      </w:r>
      <w:r>
        <w:rPr>
          <w:rStyle w:val="translated-span"/>
          <w:sz w:val="14"/>
          <w:szCs w:val="14"/>
        </w:rPr>
        <w:t>。</w:t>
      </w:r>
      <w:r>
        <w:rPr>
          <w:rStyle w:val="translated-span"/>
          <w:sz w:val="14"/>
          <w:szCs w:val="14"/>
        </w:rPr>
        <w:t>业主已于</w:t>
      </w:r>
      <w:r>
        <w:rPr>
          <w:rStyle w:val="translated-span"/>
          <w:sz w:val="14"/>
          <w:szCs w:val="14"/>
        </w:rPr>
        <w:t>2019</w:t>
      </w:r>
      <w:r>
        <w:rPr>
          <w:rStyle w:val="translated-span"/>
          <w:sz w:val="14"/>
          <w:szCs w:val="14"/>
        </w:rPr>
        <w:t>年</w:t>
      </w:r>
      <w:r>
        <w:rPr>
          <w:rStyle w:val="translated-span"/>
          <w:sz w:val="14"/>
          <w:szCs w:val="14"/>
        </w:rPr>
        <w:t>8</w:t>
      </w:r>
      <w:r>
        <w:rPr>
          <w:rStyle w:val="translated-span"/>
          <w:sz w:val="14"/>
          <w:szCs w:val="14"/>
        </w:rPr>
        <w:t>月</w:t>
      </w:r>
      <w:r>
        <w:rPr>
          <w:rStyle w:val="translated-span"/>
          <w:sz w:val="14"/>
          <w:szCs w:val="14"/>
        </w:rPr>
        <w:t>8</w:t>
      </w:r>
      <w:r>
        <w:rPr>
          <w:rStyle w:val="translated-span"/>
          <w:sz w:val="14"/>
          <w:szCs w:val="14"/>
        </w:rPr>
        <w:t>日提起仲裁，指控丽笙管理不善和不当终止管理协议，金额不低于</w:t>
      </w:r>
      <w:r>
        <w:rPr>
          <w:rStyle w:val="translated-span"/>
          <w:sz w:val="14"/>
          <w:szCs w:val="14"/>
        </w:rPr>
        <w:t>90</w:t>
      </w:r>
      <w:r>
        <w:rPr>
          <w:rStyle w:val="translated-span"/>
          <w:sz w:val="14"/>
          <w:szCs w:val="14"/>
        </w:rPr>
        <w:t>美元</w:t>
      </w:r>
      <w:r>
        <w:rPr>
          <w:rStyle w:val="translated-span"/>
          <w:sz w:val="14"/>
          <w:szCs w:val="14"/>
        </w:rPr>
        <w:t>。</w:t>
      </w:r>
      <w:r>
        <w:rPr>
          <w:rStyle w:val="translated-span"/>
          <w:sz w:val="14"/>
          <w:szCs w:val="14"/>
        </w:rPr>
        <w:t>原告没有证实其主张</w:t>
      </w:r>
      <w:r>
        <w:rPr>
          <w:rStyle w:val="translated-span"/>
          <w:sz w:val="14"/>
          <w:szCs w:val="14"/>
        </w:rPr>
        <w:t>。</w:t>
      </w:r>
      <w:r>
        <w:rPr>
          <w:rStyle w:val="translated-span"/>
          <w:sz w:val="14"/>
          <w:szCs w:val="14"/>
        </w:rPr>
        <w:t>不可能根据已知的情况对任何规定作出合理的评估</w:t>
      </w:r>
      <w:r>
        <w:rPr>
          <w:rStyle w:val="translated-span"/>
          <w:sz w:val="14"/>
          <w:szCs w:val="14"/>
        </w:rPr>
        <w:t>。</w:t>
      </w:r>
      <w:r>
        <w:rPr>
          <w:rStyle w:val="translated-span"/>
          <w:sz w:val="14"/>
          <w:szCs w:val="14"/>
        </w:rPr>
        <w:t>如果索赔成功，管理不善的部分将由</w:t>
      </w:r>
      <w:r>
        <w:rPr>
          <w:rStyle w:val="translated-span"/>
          <w:sz w:val="14"/>
          <w:szCs w:val="14"/>
        </w:rPr>
        <w:t>Radisson</w:t>
      </w:r>
      <w:r>
        <w:rPr>
          <w:rStyle w:val="translated-span"/>
          <w:sz w:val="14"/>
          <w:szCs w:val="14"/>
        </w:rPr>
        <w:t>的保险承保</w:t>
      </w:r>
      <w:r>
        <w:rPr>
          <w:rStyle w:val="translated-span"/>
          <w:sz w:val="14"/>
          <w:szCs w:val="14"/>
        </w:rPr>
        <w:t>。</w:t>
      </w:r>
    </w:p>
    <w:p w:rsidR="00000000" w:rsidRDefault="008B79A4">
      <w:pPr>
        <w:spacing w:after="660" w:line="247" w:lineRule="auto"/>
        <w:ind w:left="8" w:right="22" w:firstLine="170"/>
        <w:jc w:val="both"/>
      </w:pPr>
      <w:r>
        <w:rPr>
          <w:rStyle w:val="translated-span"/>
          <w:sz w:val="14"/>
          <w:szCs w:val="14"/>
        </w:rPr>
        <w:t>2018</w:t>
      </w:r>
      <w:r>
        <w:rPr>
          <w:rStyle w:val="translated-span"/>
          <w:sz w:val="14"/>
          <w:szCs w:val="14"/>
        </w:rPr>
        <w:t>年</w:t>
      </w:r>
      <w:r>
        <w:rPr>
          <w:rStyle w:val="translated-span"/>
          <w:sz w:val="14"/>
          <w:szCs w:val="14"/>
        </w:rPr>
        <w:t>10</w:t>
      </w:r>
      <w:r>
        <w:rPr>
          <w:rStyle w:val="translated-span"/>
          <w:sz w:val="14"/>
          <w:szCs w:val="14"/>
        </w:rPr>
        <w:t>月</w:t>
      </w:r>
      <w:r>
        <w:rPr>
          <w:rStyle w:val="translated-span"/>
          <w:sz w:val="14"/>
          <w:szCs w:val="14"/>
        </w:rPr>
        <w:t>3</w:t>
      </w:r>
      <w:r>
        <w:rPr>
          <w:rStyle w:val="translated-span"/>
          <w:sz w:val="14"/>
          <w:szCs w:val="14"/>
        </w:rPr>
        <w:t>日，一家管理型酒店的业主就管理不善提出了</w:t>
      </w:r>
      <w:r>
        <w:rPr>
          <w:rStyle w:val="translated-span"/>
          <w:sz w:val="14"/>
          <w:szCs w:val="14"/>
        </w:rPr>
        <w:t>11.4</w:t>
      </w:r>
      <w:r>
        <w:rPr>
          <w:rStyle w:val="translated-span"/>
          <w:sz w:val="14"/>
          <w:szCs w:val="14"/>
        </w:rPr>
        <w:t>欧元的仲裁要求</w:t>
      </w:r>
      <w:r>
        <w:rPr>
          <w:rStyle w:val="translated-span"/>
          <w:sz w:val="14"/>
          <w:szCs w:val="14"/>
        </w:rPr>
        <w:t>。</w:t>
      </w:r>
      <w:r>
        <w:rPr>
          <w:rStyle w:val="translated-span"/>
          <w:sz w:val="14"/>
          <w:szCs w:val="14"/>
        </w:rPr>
        <w:t>如果索赔成功，将由丽笙保险公司承保</w:t>
      </w:r>
      <w:r>
        <w:rPr>
          <w:rStyle w:val="translated-span"/>
          <w:sz w:val="14"/>
          <w:szCs w:val="14"/>
        </w:rPr>
        <w:t>。</w:t>
      </w:r>
    </w:p>
    <w:p w:rsidR="00000000" w:rsidRDefault="008B79A4">
      <w:pPr>
        <w:spacing w:after="0"/>
        <w:ind w:left="4" w:hanging="10"/>
      </w:pPr>
      <w:r>
        <w:rPr>
          <w:rStyle w:val="translated-span"/>
          <w:b/>
          <w:bCs/>
          <w:color w:val="C00D0D"/>
          <w:sz w:val="24"/>
          <w:szCs w:val="24"/>
        </w:rPr>
        <w:t>附</w:t>
      </w:r>
      <w:r>
        <w:rPr>
          <w:rStyle w:val="translated-span"/>
          <w:b/>
          <w:bCs/>
          <w:color w:val="C00D0D"/>
          <w:sz w:val="24"/>
          <w:szCs w:val="24"/>
        </w:rPr>
        <w:t>注</w:t>
      </w:r>
      <w:r>
        <w:rPr>
          <w:rStyle w:val="translated-span"/>
          <w:b/>
          <w:bCs/>
          <w:color w:val="C00D0D"/>
          <w:sz w:val="24"/>
          <w:szCs w:val="24"/>
        </w:rPr>
        <w:t>3</w:t>
      </w:r>
      <w:r>
        <w:rPr>
          <w:rStyle w:val="translated-span"/>
          <w:b/>
          <w:bCs/>
          <w:color w:val="C00D0D"/>
          <w:sz w:val="24"/>
          <w:szCs w:val="24"/>
        </w:rPr>
        <w:t>6</w:t>
      </w:r>
      <w:r>
        <w:rPr>
          <w:rStyle w:val="translated-span"/>
          <w:sz w:val="24"/>
          <w:szCs w:val="24"/>
        </w:rPr>
        <w:t>|</w:t>
      </w:r>
      <w:r>
        <w:rPr>
          <w:rStyle w:val="translated-span"/>
          <w:sz w:val="24"/>
          <w:szCs w:val="24"/>
        </w:rPr>
        <w:t>租赁承</w:t>
      </w:r>
      <w:r>
        <w:rPr>
          <w:rStyle w:val="translated-span"/>
          <w:sz w:val="24"/>
          <w:szCs w:val="24"/>
        </w:rPr>
        <w:t>诺</w:t>
      </w:r>
    </w:p>
    <w:p w:rsidR="00000000" w:rsidRDefault="008B79A4">
      <w:pPr>
        <w:spacing w:after="194"/>
        <w:ind w:right="-18"/>
      </w:pPr>
      <w:r>
        <w:rPr>
          <w:noProof/>
        </w:rPr>
        <w:drawing>
          <wp:inline distT="0" distB="0" distL="0" distR="0">
            <wp:extent cx="3009900" cy="9525"/>
            <wp:effectExtent l="0" t="0" r="0" b="0"/>
            <wp:docPr id="71" name="Group 2570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 257043"/>
                    <pic:cNvPicPr>
                      <a:picLocks noChangeAspect="1" noChangeArrowheads="1"/>
                    </pic:cNvPicPr>
                  </pic:nvPicPr>
                  <pic:blipFill>
                    <a:blip r:embed="rId98" r:link="rId99">
                      <a:extLst>
                        <a:ext uri="{28A0092B-C50C-407E-A947-70E740481C1C}">
                          <a14:useLocalDpi xmlns:a14="http://schemas.microsoft.com/office/drawing/2010/main" val="0"/>
                        </a:ext>
                      </a:extLst>
                    </a:blip>
                    <a:srcRect/>
                    <a:stretch>
                      <a:fillRect/>
                    </a:stretch>
                  </pic:blipFill>
                  <pic:spPr bwMode="auto">
                    <a:xfrm>
                      <a:off x="0" y="0"/>
                      <a:ext cx="3009900" cy="9525"/>
                    </a:xfrm>
                    <a:prstGeom prst="rect">
                      <a:avLst/>
                    </a:prstGeom>
                    <a:noFill/>
                    <a:ln>
                      <a:noFill/>
                    </a:ln>
                  </pic:spPr>
                </pic:pic>
              </a:graphicData>
            </a:graphic>
          </wp:inline>
        </w:drawing>
      </w:r>
    </w:p>
    <w:p w:rsidR="00000000" w:rsidRDefault="008B79A4">
      <w:pPr>
        <w:spacing w:after="164" w:line="247" w:lineRule="auto"/>
        <w:ind w:left="18" w:right="22" w:hanging="10"/>
        <w:jc w:val="both"/>
      </w:pPr>
      <w:r>
        <w:rPr>
          <w:rStyle w:val="translated-span"/>
          <w:sz w:val="14"/>
          <w:szCs w:val="14"/>
        </w:rPr>
        <w:t>自</w:t>
      </w:r>
      <w:r>
        <w:rPr>
          <w:rStyle w:val="translated-span"/>
          <w:sz w:val="14"/>
          <w:szCs w:val="14"/>
        </w:rPr>
        <w:t>2019</w:t>
      </w:r>
      <w:r>
        <w:rPr>
          <w:rStyle w:val="translated-span"/>
          <w:sz w:val="14"/>
          <w:szCs w:val="14"/>
        </w:rPr>
        <w:t>年</w:t>
      </w:r>
      <w:r>
        <w:rPr>
          <w:rStyle w:val="translated-span"/>
          <w:sz w:val="14"/>
          <w:szCs w:val="14"/>
        </w:rPr>
        <w:t>1</w:t>
      </w:r>
      <w:r>
        <w:rPr>
          <w:rStyle w:val="translated-span"/>
          <w:sz w:val="14"/>
          <w:szCs w:val="14"/>
        </w:rPr>
        <w:t>月</w:t>
      </w:r>
      <w:r>
        <w:rPr>
          <w:rStyle w:val="translated-span"/>
          <w:sz w:val="14"/>
          <w:szCs w:val="14"/>
        </w:rPr>
        <w:t>1</w:t>
      </w:r>
      <w:r>
        <w:rPr>
          <w:rStyle w:val="translated-span"/>
          <w:sz w:val="14"/>
          <w:szCs w:val="14"/>
        </w:rPr>
        <w:t>日起，</w:t>
      </w:r>
      <w:r>
        <w:rPr>
          <w:rStyle w:val="translated-span"/>
          <w:sz w:val="14"/>
          <w:szCs w:val="14"/>
        </w:rPr>
        <w:t>Radisson</w:t>
      </w:r>
      <w:r>
        <w:rPr>
          <w:rStyle w:val="translated-span"/>
          <w:sz w:val="14"/>
          <w:szCs w:val="14"/>
        </w:rPr>
        <w:t>已应用</w:t>
      </w:r>
      <w:r>
        <w:rPr>
          <w:rStyle w:val="translated-span"/>
          <w:sz w:val="14"/>
          <w:szCs w:val="14"/>
        </w:rPr>
        <w:t>IFRS 16</w:t>
      </w:r>
      <w:r>
        <w:rPr>
          <w:rStyle w:val="translated-span"/>
          <w:sz w:val="14"/>
          <w:szCs w:val="14"/>
        </w:rPr>
        <w:t>租赁</w:t>
      </w:r>
      <w:r>
        <w:rPr>
          <w:rStyle w:val="translated-span"/>
          <w:sz w:val="14"/>
          <w:szCs w:val="14"/>
        </w:rPr>
        <w:t>。</w:t>
      </w:r>
      <w:r>
        <w:rPr>
          <w:rStyle w:val="translated-span"/>
          <w:sz w:val="14"/>
          <w:szCs w:val="14"/>
        </w:rPr>
        <w:t>请进一步参阅注</w:t>
      </w:r>
      <w:r>
        <w:rPr>
          <w:rStyle w:val="translated-span"/>
          <w:sz w:val="14"/>
          <w:szCs w:val="14"/>
        </w:rPr>
        <w:t>2</w:t>
      </w:r>
      <w:r>
        <w:rPr>
          <w:rStyle w:val="translated-span"/>
          <w:sz w:val="14"/>
          <w:szCs w:val="14"/>
        </w:rPr>
        <w:t>和注</w:t>
      </w:r>
      <w:r>
        <w:rPr>
          <w:rStyle w:val="translated-span"/>
          <w:sz w:val="14"/>
          <w:szCs w:val="14"/>
        </w:rPr>
        <w:t>13</w:t>
      </w:r>
      <w:r>
        <w:rPr>
          <w:rStyle w:val="translated-span"/>
          <w:sz w:val="14"/>
          <w:szCs w:val="14"/>
        </w:rPr>
        <w:t>。</w:t>
      </w:r>
      <w:r>
        <w:rPr>
          <w:rStyle w:val="translated-span"/>
          <w:sz w:val="14"/>
          <w:szCs w:val="14"/>
        </w:rPr>
        <w:t>因此，本公司已确认租赁使用权资产</w:t>
      </w:r>
      <w:r>
        <w:rPr>
          <w:rStyle w:val="translated-span"/>
          <w:sz w:val="14"/>
          <w:szCs w:val="14"/>
        </w:rPr>
        <w:t>。</w:t>
      </w:r>
    </w:p>
    <w:p w:rsidR="00000000" w:rsidRDefault="008B79A4">
      <w:pPr>
        <w:spacing w:after="0"/>
        <w:ind w:left="4" w:hanging="10"/>
      </w:pPr>
      <w:r>
        <w:rPr>
          <w:rStyle w:val="translated-span"/>
          <w:sz w:val="15"/>
          <w:szCs w:val="15"/>
        </w:rPr>
        <w:t>未来最低租赁付款</w:t>
      </w:r>
      <w:r>
        <w:rPr>
          <w:rStyle w:val="translated-span"/>
          <w:sz w:val="15"/>
          <w:szCs w:val="15"/>
        </w:rPr>
        <w:t>额</w:t>
      </w:r>
    </w:p>
    <w:tbl>
      <w:tblPr>
        <w:tblW w:w="4706" w:type="dxa"/>
        <w:tblCellMar>
          <w:left w:w="0" w:type="dxa"/>
          <w:right w:w="0" w:type="dxa"/>
        </w:tblCellMar>
        <w:tblLook w:val="04A0" w:firstRow="1" w:lastRow="0" w:firstColumn="1" w:lastColumn="0" w:noHBand="0" w:noVBand="1"/>
      </w:tblPr>
      <w:tblGrid>
        <w:gridCol w:w="3118"/>
        <w:gridCol w:w="794"/>
        <w:gridCol w:w="794"/>
      </w:tblGrid>
      <w:tr w:rsidR="00000000">
        <w:trPr>
          <w:trHeight w:val="220"/>
        </w:trPr>
        <w:tc>
          <w:tcPr>
            <w:tcW w:w="3118" w:type="dxa"/>
            <w:tcBorders>
              <w:top w:val="nil"/>
              <w:left w:val="nil"/>
              <w:bottom w:val="single" w:sz="8" w:space="0" w:color="000000"/>
              <w:right w:val="nil"/>
            </w:tcBorders>
            <w:tcMar>
              <w:top w:w="36" w:type="dxa"/>
              <w:left w:w="23" w:type="dxa"/>
              <w:bottom w:w="0" w:type="dxa"/>
              <w:right w:w="23" w:type="dxa"/>
            </w:tcMar>
            <w:hideMark/>
          </w:tcPr>
          <w:p w:rsidR="00000000" w:rsidRDefault="008B79A4">
            <w:pPr>
              <w:spacing w:after="0"/>
            </w:pPr>
            <w:r>
              <w:rPr>
                <w:rStyle w:val="translated-span"/>
                <w:sz w:val="12"/>
                <w:szCs w:val="12"/>
              </w:rPr>
              <w:t>标准</w:t>
            </w:r>
            <w:r>
              <w:rPr>
                <w:rStyle w:val="translated-span"/>
                <w:sz w:val="12"/>
                <w:szCs w:val="12"/>
              </w:rPr>
              <w:t>箱</w:t>
            </w:r>
          </w:p>
        </w:tc>
        <w:tc>
          <w:tcPr>
            <w:tcW w:w="794" w:type="dxa"/>
            <w:tcBorders>
              <w:top w:val="nil"/>
              <w:left w:val="nil"/>
              <w:bottom w:val="single" w:sz="8" w:space="0" w:color="000000"/>
              <w:right w:val="nil"/>
            </w:tcBorders>
            <w:shd w:val="clear" w:color="auto" w:fill="ECECEC"/>
            <w:tcMar>
              <w:top w:w="36" w:type="dxa"/>
              <w:left w:w="23" w:type="dxa"/>
              <w:bottom w:w="0" w:type="dxa"/>
              <w:right w:w="23" w:type="dxa"/>
            </w:tcMar>
            <w:hideMark/>
          </w:tcPr>
          <w:p w:rsidR="00000000" w:rsidRDefault="008B79A4">
            <w:pPr>
              <w:spacing w:after="0"/>
              <w:jc w:val="right"/>
            </w:pPr>
            <w:r>
              <w:rPr>
                <w:b/>
                <w:bCs/>
                <w:sz w:val="12"/>
                <w:szCs w:val="12"/>
              </w:rPr>
              <w:t>2019</w:t>
            </w:r>
          </w:p>
        </w:tc>
        <w:tc>
          <w:tcPr>
            <w:tcW w:w="794" w:type="dxa"/>
            <w:tcBorders>
              <w:top w:val="nil"/>
              <w:left w:val="nil"/>
              <w:bottom w:val="single" w:sz="8" w:space="0" w:color="000000"/>
              <w:right w:val="nil"/>
            </w:tcBorders>
            <w:tcMar>
              <w:top w:w="36" w:type="dxa"/>
              <w:left w:w="23" w:type="dxa"/>
              <w:bottom w:w="0" w:type="dxa"/>
              <w:right w:w="23" w:type="dxa"/>
            </w:tcMar>
            <w:hideMark/>
          </w:tcPr>
          <w:p w:rsidR="00000000" w:rsidRDefault="008B79A4">
            <w:pPr>
              <w:spacing w:after="0"/>
              <w:jc w:val="right"/>
            </w:pPr>
            <w:r>
              <w:rPr>
                <w:sz w:val="12"/>
                <w:szCs w:val="12"/>
              </w:rPr>
              <w:t>2018</w:t>
            </w:r>
          </w:p>
        </w:tc>
      </w:tr>
      <w:tr w:rsidR="00000000">
        <w:trPr>
          <w:trHeight w:val="239"/>
        </w:trPr>
        <w:tc>
          <w:tcPr>
            <w:tcW w:w="3118" w:type="dxa"/>
            <w:tcBorders>
              <w:top w:val="nil"/>
              <w:left w:val="nil"/>
              <w:bottom w:val="single" w:sz="8" w:space="0" w:color="9D9C9C"/>
              <w:right w:val="nil"/>
            </w:tcBorders>
            <w:tcMar>
              <w:top w:w="36" w:type="dxa"/>
              <w:left w:w="23" w:type="dxa"/>
              <w:bottom w:w="0" w:type="dxa"/>
              <w:right w:w="23" w:type="dxa"/>
            </w:tcMar>
            <w:hideMark/>
          </w:tcPr>
          <w:p w:rsidR="00000000" w:rsidRDefault="008B79A4">
            <w:pPr>
              <w:spacing w:after="0"/>
            </w:pPr>
            <w:r>
              <w:rPr>
                <w:rStyle w:val="translated-span"/>
                <w:sz w:val="13"/>
                <w:szCs w:val="13"/>
              </w:rPr>
              <w:t>1</w:t>
            </w:r>
            <w:r>
              <w:rPr>
                <w:rStyle w:val="translated-span"/>
                <w:sz w:val="13"/>
                <w:szCs w:val="13"/>
              </w:rPr>
              <w:t>年</w:t>
            </w:r>
            <w:r>
              <w:rPr>
                <w:rStyle w:val="translated-span"/>
                <w:sz w:val="13"/>
                <w:szCs w:val="13"/>
              </w:rPr>
              <w:t>内</w:t>
            </w:r>
          </w:p>
        </w:tc>
        <w:tc>
          <w:tcPr>
            <w:tcW w:w="794" w:type="dxa"/>
            <w:tcBorders>
              <w:top w:val="nil"/>
              <w:left w:val="nil"/>
              <w:bottom w:val="single" w:sz="8" w:space="0" w:color="9D9C9C"/>
              <w:right w:val="nil"/>
            </w:tcBorders>
            <w:shd w:val="clear" w:color="auto" w:fill="ECECEC"/>
            <w:tcMar>
              <w:top w:w="36" w:type="dxa"/>
              <w:left w:w="23" w:type="dxa"/>
              <w:bottom w:w="0" w:type="dxa"/>
              <w:right w:w="23" w:type="dxa"/>
            </w:tcMar>
            <w:hideMark/>
          </w:tcPr>
          <w:p w:rsidR="00000000" w:rsidRDefault="008B79A4">
            <w:pPr>
              <w:spacing w:after="0"/>
              <w:jc w:val="right"/>
            </w:pPr>
            <w:r>
              <w:rPr>
                <w:rStyle w:val="translated-span"/>
                <w:sz w:val="13"/>
                <w:szCs w:val="13"/>
              </w:rPr>
              <w:t>—</w:t>
            </w:r>
          </w:p>
        </w:tc>
        <w:tc>
          <w:tcPr>
            <w:tcW w:w="794" w:type="dxa"/>
            <w:tcBorders>
              <w:top w:val="nil"/>
              <w:left w:val="nil"/>
              <w:bottom w:val="single" w:sz="8" w:space="0" w:color="9D9C9C"/>
              <w:right w:val="nil"/>
            </w:tcBorders>
            <w:tcMar>
              <w:top w:w="36" w:type="dxa"/>
              <w:left w:w="23" w:type="dxa"/>
              <w:bottom w:w="0" w:type="dxa"/>
              <w:right w:w="23" w:type="dxa"/>
            </w:tcMar>
            <w:hideMark/>
          </w:tcPr>
          <w:p w:rsidR="00000000" w:rsidRDefault="008B79A4">
            <w:pPr>
              <w:spacing w:after="0"/>
              <w:jc w:val="right"/>
            </w:pPr>
            <w:r>
              <w:rPr>
                <w:sz w:val="13"/>
                <w:szCs w:val="13"/>
              </w:rPr>
              <w:t>35,524</w:t>
            </w:r>
          </w:p>
        </w:tc>
      </w:tr>
      <w:tr w:rsidR="00000000">
        <w:trPr>
          <w:trHeight w:val="205"/>
        </w:trPr>
        <w:tc>
          <w:tcPr>
            <w:tcW w:w="3118" w:type="dxa"/>
            <w:tcBorders>
              <w:top w:val="nil"/>
              <w:left w:val="nil"/>
              <w:bottom w:val="single" w:sz="8" w:space="0" w:color="9D9C9C"/>
              <w:right w:val="nil"/>
            </w:tcBorders>
            <w:tcMar>
              <w:top w:w="36" w:type="dxa"/>
              <w:left w:w="23" w:type="dxa"/>
              <w:bottom w:w="0" w:type="dxa"/>
              <w:right w:w="23" w:type="dxa"/>
            </w:tcMar>
            <w:hideMark/>
          </w:tcPr>
          <w:p w:rsidR="00000000" w:rsidRDefault="008B79A4">
            <w:pPr>
              <w:spacing w:after="0"/>
            </w:pPr>
            <w:r>
              <w:rPr>
                <w:rStyle w:val="translated-span"/>
                <w:sz w:val="13"/>
                <w:szCs w:val="13"/>
              </w:rPr>
              <w:t>1-5</w:t>
            </w:r>
            <w:r>
              <w:rPr>
                <w:rStyle w:val="translated-span"/>
                <w:sz w:val="13"/>
                <w:szCs w:val="13"/>
              </w:rPr>
              <w:t>年</w:t>
            </w:r>
          </w:p>
        </w:tc>
        <w:tc>
          <w:tcPr>
            <w:tcW w:w="794" w:type="dxa"/>
            <w:tcBorders>
              <w:top w:val="nil"/>
              <w:left w:val="nil"/>
              <w:bottom w:val="single" w:sz="8" w:space="0" w:color="9D9C9C"/>
              <w:right w:val="nil"/>
            </w:tcBorders>
            <w:shd w:val="clear" w:color="auto" w:fill="ECECEC"/>
            <w:tcMar>
              <w:top w:w="36" w:type="dxa"/>
              <w:left w:w="23" w:type="dxa"/>
              <w:bottom w:w="0" w:type="dxa"/>
              <w:right w:w="23" w:type="dxa"/>
            </w:tcMar>
            <w:hideMark/>
          </w:tcPr>
          <w:p w:rsidR="00000000" w:rsidRDefault="008B79A4">
            <w:pPr>
              <w:spacing w:after="0"/>
              <w:jc w:val="right"/>
            </w:pPr>
            <w:r>
              <w:rPr>
                <w:rStyle w:val="translated-span"/>
                <w:sz w:val="13"/>
                <w:szCs w:val="13"/>
              </w:rPr>
              <w:t>—</w:t>
            </w:r>
          </w:p>
        </w:tc>
        <w:tc>
          <w:tcPr>
            <w:tcW w:w="794" w:type="dxa"/>
            <w:tcBorders>
              <w:top w:val="nil"/>
              <w:left w:val="nil"/>
              <w:bottom w:val="single" w:sz="8" w:space="0" w:color="9D9C9C"/>
              <w:right w:val="nil"/>
            </w:tcBorders>
            <w:tcMar>
              <w:top w:w="36" w:type="dxa"/>
              <w:left w:w="23" w:type="dxa"/>
              <w:bottom w:w="0" w:type="dxa"/>
              <w:right w:w="23" w:type="dxa"/>
            </w:tcMar>
            <w:hideMark/>
          </w:tcPr>
          <w:p w:rsidR="00000000" w:rsidRDefault="008B79A4">
            <w:pPr>
              <w:spacing w:after="0"/>
              <w:jc w:val="right"/>
            </w:pPr>
            <w:r>
              <w:rPr>
                <w:sz w:val="13"/>
                <w:szCs w:val="13"/>
              </w:rPr>
              <w:t>149,536</w:t>
            </w:r>
          </w:p>
        </w:tc>
      </w:tr>
      <w:tr w:rsidR="00000000">
        <w:trPr>
          <w:trHeight w:val="205"/>
        </w:trPr>
        <w:tc>
          <w:tcPr>
            <w:tcW w:w="3118" w:type="dxa"/>
            <w:tcBorders>
              <w:top w:val="nil"/>
              <w:left w:val="nil"/>
              <w:bottom w:val="single" w:sz="8" w:space="0" w:color="000000"/>
              <w:right w:val="nil"/>
            </w:tcBorders>
            <w:tcMar>
              <w:top w:w="36" w:type="dxa"/>
              <w:left w:w="23" w:type="dxa"/>
              <w:bottom w:w="0" w:type="dxa"/>
              <w:right w:w="23" w:type="dxa"/>
            </w:tcMar>
            <w:hideMark/>
          </w:tcPr>
          <w:p w:rsidR="00000000" w:rsidRDefault="008B79A4">
            <w:pPr>
              <w:spacing w:after="0"/>
            </w:pPr>
            <w:r>
              <w:rPr>
                <w:rStyle w:val="translated-span"/>
                <w:sz w:val="13"/>
                <w:szCs w:val="13"/>
              </w:rPr>
              <w:t>5</w:t>
            </w:r>
            <w:r>
              <w:rPr>
                <w:rStyle w:val="translated-span"/>
                <w:sz w:val="13"/>
                <w:szCs w:val="13"/>
              </w:rPr>
              <w:t>年</w:t>
            </w:r>
            <w:r>
              <w:rPr>
                <w:rStyle w:val="translated-span"/>
                <w:sz w:val="13"/>
                <w:szCs w:val="13"/>
              </w:rPr>
              <w:t>后</w:t>
            </w:r>
          </w:p>
        </w:tc>
        <w:tc>
          <w:tcPr>
            <w:tcW w:w="794" w:type="dxa"/>
            <w:tcBorders>
              <w:top w:val="nil"/>
              <w:left w:val="nil"/>
              <w:bottom w:val="single" w:sz="8" w:space="0" w:color="000000"/>
              <w:right w:val="nil"/>
            </w:tcBorders>
            <w:shd w:val="clear" w:color="auto" w:fill="ECECEC"/>
            <w:tcMar>
              <w:top w:w="36" w:type="dxa"/>
              <w:left w:w="23" w:type="dxa"/>
              <w:bottom w:w="0" w:type="dxa"/>
              <w:right w:w="23" w:type="dxa"/>
            </w:tcMar>
            <w:hideMark/>
          </w:tcPr>
          <w:p w:rsidR="00000000" w:rsidRDefault="008B79A4">
            <w:pPr>
              <w:spacing w:after="0"/>
              <w:jc w:val="right"/>
            </w:pPr>
            <w:r>
              <w:rPr>
                <w:rStyle w:val="translated-span"/>
                <w:sz w:val="13"/>
                <w:szCs w:val="13"/>
              </w:rPr>
              <w:t>—</w:t>
            </w:r>
          </w:p>
        </w:tc>
        <w:tc>
          <w:tcPr>
            <w:tcW w:w="794" w:type="dxa"/>
            <w:tcBorders>
              <w:top w:val="nil"/>
              <w:left w:val="nil"/>
              <w:bottom w:val="single" w:sz="8" w:space="0" w:color="000000"/>
              <w:right w:val="nil"/>
            </w:tcBorders>
            <w:tcMar>
              <w:top w:w="36" w:type="dxa"/>
              <w:left w:w="23" w:type="dxa"/>
              <w:bottom w:w="0" w:type="dxa"/>
              <w:right w:w="23" w:type="dxa"/>
            </w:tcMar>
            <w:hideMark/>
          </w:tcPr>
          <w:p w:rsidR="00000000" w:rsidRDefault="008B79A4">
            <w:pPr>
              <w:spacing w:after="0"/>
              <w:jc w:val="right"/>
            </w:pPr>
            <w:r>
              <w:rPr>
                <w:sz w:val="13"/>
                <w:szCs w:val="13"/>
              </w:rPr>
              <w:t>474,303</w:t>
            </w:r>
          </w:p>
        </w:tc>
      </w:tr>
      <w:tr w:rsidR="00000000">
        <w:trPr>
          <w:trHeight w:val="205"/>
        </w:trPr>
        <w:tc>
          <w:tcPr>
            <w:tcW w:w="3118" w:type="dxa"/>
            <w:tcBorders>
              <w:top w:val="nil"/>
              <w:left w:val="nil"/>
              <w:bottom w:val="single" w:sz="8" w:space="0" w:color="9D9C9C"/>
              <w:right w:val="nil"/>
            </w:tcBorders>
            <w:tcMar>
              <w:top w:w="36" w:type="dxa"/>
              <w:left w:w="23" w:type="dxa"/>
              <w:bottom w:w="0" w:type="dxa"/>
              <w:right w:w="23" w:type="dxa"/>
            </w:tcMar>
            <w:hideMark/>
          </w:tcPr>
          <w:p w:rsidR="00000000" w:rsidRDefault="008B79A4">
            <w:pPr>
              <w:spacing w:after="0"/>
            </w:pPr>
            <w:r>
              <w:rPr>
                <w:rStyle w:val="translated-span"/>
                <w:b/>
                <w:bCs/>
                <w:sz w:val="13"/>
                <w:szCs w:val="13"/>
              </w:rPr>
              <w:t>总</w:t>
            </w:r>
            <w:r>
              <w:rPr>
                <w:rStyle w:val="translated-span"/>
                <w:b/>
                <w:bCs/>
                <w:sz w:val="13"/>
                <w:szCs w:val="13"/>
              </w:rPr>
              <w:t>计</w:t>
            </w:r>
          </w:p>
        </w:tc>
        <w:tc>
          <w:tcPr>
            <w:tcW w:w="794" w:type="dxa"/>
            <w:tcBorders>
              <w:top w:val="nil"/>
              <w:left w:val="nil"/>
              <w:bottom w:val="single" w:sz="8" w:space="0" w:color="9D9C9C"/>
              <w:right w:val="nil"/>
            </w:tcBorders>
            <w:shd w:val="clear" w:color="auto" w:fill="ECECEC"/>
            <w:tcMar>
              <w:top w:w="36" w:type="dxa"/>
              <w:left w:w="23" w:type="dxa"/>
              <w:bottom w:w="0" w:type="dxa"/>
              <w:right w:w="23" w:type="dxa"/>
            </w:tcMar>
            <w:hideMark/>
          </w:tcPr>
          <w:p w:rsidR="00000000" w:rsidRDefault="008B79A4">
            <w:pPr>
              <w:spacing w:after="0"/>
              <w:jc w:val="right"/>
            </w:pPr>
            <w:r>
              <w:rPr>
                <w:rStyle w:val="translated-span"/>
                <w:sz w:val="13"/>
                <w:szCs w:val="13"/>
              </w:rPr>
              <w:t>—</w:t>
            </w:r>
          </w:p>
        </w:tc>
        <w:tc>
          <w:tcPr>
            <w:tcW w:w="794" w:type="dxa"/>
            <w:tcBorders>
              <w:top w:val="nil"/>
              <w:left w:val="nil"/>
              <w:bottom w:val="single" w:sz="8" w:space="0" w:color="9D9C9C"/>
              <w:right w:val="nil"/>
            </w:tcBorders>
            <w:tcMar>
              <w:top w:w="36" w:type="dxa"/>
              <w:left w:w="23" w:type="dxa"/>
              <w:bottom w:w="0" w:type="dxa"/>
              <w:right w:w="23" w:type="dxa"/>
            </w:tcMar>
            <w:hideMark/>
          </w:tcPr>
          <w:p w:rsidR="00000000" w:rsidRDefault="008B79A4">
            <w:pPr>
              <w:spacing w:after="0"/>
              <w:jc w:val="right"/>
            </w:pPr>
            <w:r>
              <w:rPr>
                <w:b/>
                <w:bCs/>
                <w:sz w:val="13"/>
                <w:szCs w:val="13"/>
              </w:rPr>
              <w:t>659,363</w:t>
            </w:r>
          </w:p>
        </w:tc>
      </w:tr>
    </w:tbl>
    <w:p w:rsidR="00000000" w:rsidRDefault="008B79A4">
      <w:pPr>
        <w:spacing w:after="126"/>
        <w:ind w:left="4" w:hanging="10"/>
      </w:pPr>
      <w:r>
        <w:rPr>
          <w:rStyle w:val="translated-span"/>
          <w:sz w:val="15"/>
          <w:szCs w:val="15"/>
        </w:rPr>
        <w:t>与经营租赁有关的租赁费</w:t>
      </w:r>
      <w:r>
        <w:rPr>
          <w:rStyle w:val="translated-span"/>
          <w:sz w:val="15"/>
          <w:szCs w:val="15"/>
        </w:rPr>
        <w:t>用</w:t>
      </w:r>
    </w:p>
    <w:p w:rsidR="00000000" w:rsidRDefault="008B79A4">
      <w:pPr>
        <w:pStyle w:val="4"/>
        <w:spacing w:line="264" w:lineRule="auto"/>
        <w:ind w:right="64"/>
        <w:jc w:val="right"/>
      </w:pPr>
      <w:r>
        <w:rPr>
          <w:rStyle w:val="translated-span"/>
          <w:sz w:val="12"/>
          <w:szCs w:val="12"/>
          <w:u w:val="single"/>
        </w:rPr>
        <w:t>截至</w:t>
      </w:r>
      <w:r>
        <w:rPr>
          <w:rStyle w:val="translated-span"/>
          <w:sz w:val="12"/>
          <w:szCs w:val="12"/>
          <w:u w:val="single"/>
        </w:rPr>
        <w:t>12</w:t>
      </w:r>
      <w:r>
        <w:rPr>
          <w:rStyle w:val="translated-span"/>
          <w:sz w:val="12"/>
          <w:szCs w:val="12"/>
          <w:u w:val="single"/>
        </w:rPr>
        <w:t>月</w:t>
      </w:r>
      <w:r>
        <w:rPr>
          <w:rStyle w:val="translated-span"/>
          <w:sz w:val="12"/>
          <w:szCs w:val="12"/>
          <w:u w:val="single"/>
        </w:rPr>
        <w:t>31</w:t>
      </w:r>
      <w:r>
        <w:rPr>
          <w:rStyle w:val="translated-span"/>
          <w:sz w:val="12"/>
          <w:szCs w:val="12"/>
          <w:u w:val="single"/>
        </w:rPr>
        <w:t>日止年</w:t>
      </w:r>
      <w:r>
        <w:rPr>
          <w:rStyle w:val="translated-span"/>
          <w:sz w:val="12"/>
          <w:szCs w:val="12"/>
          <w:u w:val="single"/>
        </w:rPr>
        <w:t>度</w:t>
      </w:r>
    </w:p>
    <w:p w:rsidR="00000000" w:rsidRDefault="008B79A4">
      <w:pPr>
        <w:spacing w:before="71" w:after="4" w:line="252" w:lineRule="auto"/>
        <w:ind w:left="121" w:hanging="113"/>
      </w:pPr>
      <w:r>
        <w:rPr>
          <w:rStyle w:val="translated-span"/>
          <w:sz w:val="12"/>
          <w:szCs w:val="12"/>
        </w:rPr>
        <w:t>1</w:t>
      </w:r>
      <w:r>
        <w:rPr>
          <w:rStyle w:val="translated-span"/>
          <w:sz w:val="12"/>
          <w:szCs w:val="12"/>
        </w:rPr>
        <w:t>）</w:t>
      </w:r>
      <w:r>
        <w:rPr>
          <w:rStyle w:val="translated-span"/>
          <w:sz w:val="12"/>
          <w:szCs w:val="12"/>
        </w:rPr>
        <w:t xml:space="preserve"> </w:t>
      </w:r>
      <w:r>
        <w:rPr>
          <w:rStyle w:val="translated-span"/>
          <w:sz w:val="12"/>
          <w:szCs w:val="12"/>
        </w:rPr>
        <w:t>固定</w:t>
      </w:r>
      <w:r>
        <w:rPr>
          <w:rStyle w:val="translated-span"/>
          <w:sz w:val="12"/>
          <w:szCs w:val="12"/>
        </w:rPr>
        <w:t>/</w:t>
      </w:r>
      <w:r>
        <w:rPr>
          <w:rStyle w:val="translated-span"/>
          <w:sz w:val="12"/>
          <w:szCs w:val="12"/>
        </w:rPr>
        <w:t>最低租金是指向租赁酒店业主支付的所有固定租赁付款，或根据与上限机制签订的合同支付的最低租赁付款</w:t>
      </w:r>
      <w:r>
        <w:rPr>
          <w:rStyle w:val="translated-span"/>
          <w:sz w:val="12"/>
          <w:szCs w:val="12"/>
        </w:rPr>
        <w:t>。</w:t>
      </w:r>
      <w:r>
        <w:rPr>
          <w:rStyle w:val="translated-span"/>
          <w:sz w:val="12"/>
          <w:szCs w:val="12"/>
        </w:rPr>
        <w:t>该行项目还</w:t>
      </w:r>
      <w:r>
        <w:rPr>
          <w:rStyle w:val="translated-span"/>
          <w:sz w:val="12"/>
          <w:szCs w:val="12"/>
        </w:rPr>
        <w:t>包括为管理目的而租赁的房地的租金</w:t>
      </w:r>
      <w:r>
        <w:rPr>
          <w:rStyle w:val="translated-span"/>
          <w:sz w:val="12"/>
          <w:szCs w:val="12"/>
        </w:rPr>
        <w:t>。</w:t>
      </w:r>
      <w:r>
        <w:rPr>
          <w:rStyle w:val="translated-span"/>
          <w:sz w:val="12"/>
          <w:szCs w:val="12"/>
        </w:rPr>
        <w:t>有关盖机构的说明，请参见注释</w:t>
      </w:r>
      <w:r>
        <w:rPr>
          <w:rStyle w:val="translated-span"/>
          <w:sz w:val="12"/>
          <w:szCs w:val="12"/>
        </w:rPr>
        <w:t>2</w:t>
      </w:r>
      <w:r>
        <w:rPr>
          <w:rStyle w:val="translated-span"/>
          <w:sz w:val="12"/>
          <w:szCs w:val="12"/>
        </w:rPr>
        <w:t>。</w:t>
      </w:r>
    </w:p>
    <w:p w:rsidR="00000000" w:rsidRDefault="008B79A4">
      <w:pPr>
        <w:spacing w:after="4" w:line="252" w:lineRule="auto"/>
        <w:ind w:left="121" w:hanging="113"/>
      </w:pPr>
      <w:r>
        <w:rPr>
          <w:rStyle w:val="translated-span"/>
          <w:sz w:val="12"/>
          <w:szCs w:val="12"/>
        </w:rPr>
        <w:t>2</w:t>
      </w:r>
      <w:r>
        <w:rPr>
          <w:rStyle w:val="translated-span"/>
          <w:sz w:val="12"/>
          <w:szCs w:val="12"/>
        </w:rPr>
        <w:t>）</w:t>
      </w:r>
      <w:r>
        <w:rPr>
          <w:rStyle w:val="translated-span"/>
          <w:sz w:val="12"/>
          <w:szCs w:val="12"/>
        </w:rPr>
        <w:t xml:space="preserve"> </w:t>
      </w:r>
      <w:r>
        <w:rPr>
          <w:rStyle w:val="translated-span"/>
          <w:sz w:val="12"/>
          <w:szCs w:val="12"/>
        </w:rPr>
        <w:t>可变租金代表向租赁酒店业主支付的所有可变租赁付款（或或有租赁付款）（基于基本合同类型），主要基于租赁酒店的收入</w:t>
      </w:r>
      <w:r>
        <w:rPr>
          <w:rStyle w:val="translated-span"/>
          <w:sz w:val="12"/>
          <w:szCs w:val="12"/>
        </w:rPr>
        <w:t>。</w:t>
      </w:r>
    </w:p>
    <w:p w:rsidR="00000000" w:rsidRDefault="008B79A4">
      <w:pPr>
        <w:spacing w:after="4" w:line="252" w:lineRule="auto"/>
        <w:ind w:left="121" w:hanging="113"/>
      </w:pPr>
      <w:r>
        <w:rPr>
          <w:rStyle w:val="translated-span"/>
          <w:sz w:val="12"/>
          <w:szCs w:val="12"/>
        </w:rPr>
        <w:t>3</w:t>
      </w:r>
      <w:r>
        <w:rPr>
          <w:rStyle w:val="translated-span"/>
          <w:sz w:val="12"/>
          <w:szCs w:val="12"/>
        </w:rPr>
        <w:t>）</w:t>
      </w:r>
      <w:r>
        <w:rPr>
          <w:rStyle w:val="translated-span"/>
          <w:sz w:val="12"/>
          <w:szCs w:val="12"/>
        </w:rPr>
        <w:t xml:space="preserve"> </w:t>
      </w:r>
      <w:r>
        <w:rPr>
          <w:rStyle w:val="translated-span"/>
          <w:sz w:val="12"/>
          <w:szCs w:val="12"/>
        </w:rPr>
        <w:t>当丽笙向酒店所有人保证一定的年度业绩时，将向管理酒店的所有人支付担保金（基于基本合同类型）</w:t>
      </w:r>
      <w:r>
        <w:rPr>
          <w:rStyle w:val="translated-span"/>
          <w:sz w:val="12"/>
          <w:szCs w:val="12"/>
        </w:rPr>
        <w:t>。</w:t>
      </w:r>
      <w:r>
        <w:rPr>
          <w:rStyle w:val="translated-span"/>
          <w:sz w:val="12"/>
          <w:szCs w:val="12"/>
        </w:rPr>
        <w:t>担保金代表担保结果和实现结果之间的差额</w:t>
      </w:r>
      <w:r>
        <w:rPr>
          <w:rStyle w:val="translated-span"/>
          <w:sz w:val="12"/>
          <w:szCs w:val="12"/>
        </w:rPr>
        <w:t>。</w:t>
      </w:r>
    </w:p>
    <w:p w:rsidR="00000000" w:rsidRDefault="008B79A4">
      <w:pPr>
        <w:spacing w:after="40"/>
        <w:ind w:left="4" w:hanging="10"/>
      </w:pPr>
      <w:r>
        <w:br w:type="page"/>
      </w:r>
      <w:r>
        <w:rPr>
          <w:rStyle w:val="translated-span"/>
          <w:b/>
          <w:bCs/>
          <w:color w:val="C00D0D"/>
          <w:sz w:val="24"/>
          <w:szCs w:val="24"/>
        </w:rPr>
        <w:t>附注</w:t>
      </w:r>
      <w:r>
        <w:rPr>
          <w:rStyle w:val="translated-span"/>
          <w:b/>
          <w:bCs/>
          <w:color w:val="C00D0D"/>
          <w:sz w:val="24"/>
          <w:szCs w:val="24"/>
        </w:rPr>
        <w:t>3</w:t>
      </w:r>
      <w:r>
        <w:rPr>
          <w:rStyle w:val="translated-span"/>
          <w:b/>
          <w:bCs/>
          <w:color w:val="C00D0D"/>
          <w:sz w:val="24"/>
          <w:szCs w:val="24"/>
        </w:rPr>
        <w:t>7</w:t>
      </w:r>
      <w:r>
        <w:rPr>
          <w:sz w:val="24"/>
          <w:szCs w:val="24"/>
        </w:rPr>
        <w:t> </w:t>
      </w:r>
      <w:r>
        <w:rPr>
          <w:sz w:val="24"/>
          <w:szCs w:val="24"/>
        </w:rPr>
        <w:t xml:space="preserve"> </w:t>
      </w:r>
      <w:r>
        <w:rPr>
          <w:rStyle w:val="translated-span"/>
          <w:sz w:val="15"/>
          <w:szCs w:val="15"/>
        </w:rPr>
        <w:t>管理合同承</w:t>
      </w:r>
      <w:r>
        <w:rPr>
          <w:rStyle w:val="translated-span"/>
          <w:sz w:val="15"/>
          <w:szCs w:val="15"/>
        </w:rPr>
        <w:t>诺</w:t>
      </w:r>
    </w:p>
    <w:p w:rsidR="00000000" w:rsidRDefault="008B79A4">
      <w:pPr>
        <w:spacing w:before="211" w:after="3" w:line="247" w:lineRule="auto"/>
        <w:ind w:left="18" w:right="22" w:hanging="10"/>
        <w:jc w:val="both"/>
      </w:pPr>
      <w:r>
        <w:rPr>
          <w:rStyle w:val="translated-span"/>
          <w:sz w:val="14"/>
          <w:szCs w:val="14"/>
        </w:rPr>
        <w:t>根据</w:t>
      </w:r>
      <w:r>
        <w:rPr>
          <w:rStyle w:val="translated-span"/>
          <w:sz w:val="14"/>
          <w:szCs w:val="14"/>
        </w:rPr>
        <w:t>Radisson</w:t>
      </w:r>
      <w:r>
        <w:rPr>
          <w:rStyle w:val="translated-span"/>
          <w:sz w:val="14"/>
          <w:szCs w:val="14"/>
        </w:rPr>
        <w:t>的管理协议，</w:t>
      </w:r>
      <w:r>
        <w:rPr>
          <w:rStyle w:val="translated-span"/>
          <w:sz w:val="14"/>
          <w:szCs w:val="14"/>
        </w:rPr>
        <w:t>Radisson</w:t>
      </w:r>
      <w:r>
        <w:rPr>
          <w:rStyle w:val="translated-span"/>
          <w:sz w:val="14"/>
          <w:szCs w:val="14"/>
        </w:rPr>
        <w:t>向第三方酒店业主提供管理服务</w:t>
      </w:r>
      <w:r>
        <w:rPr>
          <w:rStyle w:val="translated-span"/>
          <w:sz w:val="14"/>
          <w:szCs w:val="14"/>
        </w:rPr>
        <w:t>。</w:t>
      </w:r>
      <w:r>
        <w:rPr>
          <w:rStyle w:val="translated-span"/>
          <w:sz w:val="14"/>
          <w:szCs w:val="14"/>
        </w:rPr>
        <w:t>Radisson</w:t>
      </w:r>
      <w:r>
        <w:rPr>
          <w:rStyle w:val="translated-span"/>
          <w:sz w:val="14"/>
          <w:szCs w:val="14"/>
        </w:rPr>
        <w:t>的收入主要来自基本费用（按酒店总收入的百分比确定）和激励管理费</w:t>
      </w:r>
      <w:r>
        <w:rPr>
          <w:rStyle w:val="translated-span"/>
          <w:sz w:val="14"/>
          <w:szCs w:val="14"/>
        </w:rPr>
        <w:t>用（按酒店运营毛利润或调整后毛利润的百分比确定）</w:t>
      </w:r>
      <w:r>
        <w:rPr>
          <w:rStyle w:val="translated-span"/>
          <w:sz w:val="14"/>
          <w:szCs w:val="14"/>
        </w:rPr>
        <w:t>。</w:t>
      </w:r>
    </w:p>
    <w:p w:rsidR="00000000" w:rsidRDefault="008B79A4">
      <w:pPr>
        <w:spacing w:after="3" w:line="247" w:lineRule="auto"/>
        <w:ind w:left="8" w:right="22" w:firstLine="170"/>
        <w:jc w:val="both"/>
      </w:pPr>
      <w:r>
        <w:rPr>
          <w:rStyle w:val="translated-span"/>
          <w:sz w:val="14"/>
          <w:szCs w:val="14"/>
        </w:rPr>
        <w:t>在某些情况下，</w:t>
      </w:r>
      <w:r>
        <w:rPr>
          <w:rStyle w:val="translated-span"/>
          <w:sz w:val="14"/>
          <w:szCs w:val="14"/>
        </w:rPr>
        <w:t>Radisson</w:t>
      </w:r>
      <w:r>
        <w:rPr>
          <w:rStyle w:val="translated-span"/>
          <w:sz w:val="14"/>
          <w:szCs w:val="14"/>
        </w:rPr>
        <w:t>向酒店业主保证以调整后的总营业利润或其他财务指标衡量的最低结果（</w:t>
      </w:r>
      <w:r>
        <w:rPr>
          <w:rStyle w:val="translated-span"/>
          <w:sz w:val="14"/>
          <w:szCs w:val="14"/>
        </w:rPr>
        <w:t>“</w:t>
      </w:r>
      <w:r>
        <w:rPr>
          <w:rStyle w:val="translated-span"/>
          <w:sz w:val="14"/>
          <w:szCs w:val="14"/>
        </w:rPr>
        <w:t>保证</w:t>
      </w:r>
      <w:r>
        <w:rPr>
          <w:rStyle w:val="translated-span"/>
          <w:sz w:val="14"/>
          <w:szCs w:val="14"/>
        </w:rPr>
        <w:t>”</w:t>
      </w:r>
      <w:r>
        <w:rPr>
          <w:rStyle w:val="translated-span"/>
          <w:sz w:val="14"/>
          <w:szCs w:val="14"/>
        </w:rPr>
        <w:t>）</w:t>
      </w:r>
      <w:r>
        <w:rPr>
          <w:rStyle w:val="translated-span"/>
          <w:sz w:val="14"/>
          <w:szCs w:val="14"/>
        </w:rPr>
        <w:t>。</w:t>
      </w:r>
      <w:r>
        <w:rPr>
          <w:rStyle w:val="translated-span"/>
          <w:sz w:val="14"/>
          <w:szCs w:val="14"/>
        </w:rPr>
        <w:t>根据此类合同，如果酒店的实际收益低于保证金额，</w:t>
      </w:r>
      <w:r>
        <w:rPr>
          <w:rStyle w:val="translated-span"/>
          <w:sz w:val="14"/>
          <w:szCs w:val="14"/>
        </w:rPr>
        <w:t>Radisson</w:t>
      </w:r>
      <w:r>
        <w:rPr>
          <w:rStyle w:val="translated-span"/>
          <w:sz w:val="14"/>
          <w:szCs w:val="14"/>
        </w:rPr>
        <w:t>将补偿酒店业主的差额</w:t>
      </w:r>
      <w:r>
        <w:rPr>
          <w:rStyle w:val="translated-span"/>
          <w:sz w:val="14"/>
          <w:szCs w:val="14"/>
        </w:rPr>
        <w:t>。</w:t>
      </w:r>
      <w:r>
        <w:rPr>
          <w:rStyle w:val="translated-span"/>
          <w:sz w:val="14"/>
          <w:szCs w:val="14"/>
        </w:rPr>
        <w:t>然而，在大多数有此类条款的协议中，</w:t>
      </w:r>
      <w:r>
        <w:rPr>
          <w:rStyle w:val="translated-span"/>
          <w:sz w:val="14"/>
          <w:szCs w:val="14"/>
        </w:rPr>
        <w:t>Radisson</w:t>
      </w:r>
      <w:r>
        <w:rPr>
          <w:rStyle w:val="translated-span"/>
          <w:sz w:val="14"/>
          <w:szCs w:val="14"/>
        </w:rPr>
        <w:t>补偿此类短缺金额的义务通常限于年度担保的两到三倍（</w:t>
      </w:r>
      <w:r>
        <w:rPr>
          <w:rStyle w:val="translated-span"/>
          <w:sz w:val="14"/>
          <w:szCs w:val="14"/>
        </w:rPr>
        <w:t>“</w:t>
      </w:r>
      <w:r>
        <w:rPr>
          <w:rStyle w:val="translated-span"/>
          <w:sz w:val="14"/>
          <w:szCs w:val="14"/>
        </w:rPr>
        <w:t>担保上限</w:t>
      </w:r>
      <w:r>
        <w:rPr>
          <w:rStyle w:val="translated-span"/>
          <w:sz w:val="14"/>
          <w:szCs w:val="14"/>
        </w:rPr>
        <w:t>”</w:t>
      </w:r>
      <w:r>
        <w:rPr>
          <w:rStyle w:val="translated-span"/>
          <w:sz w:val="14"/>
          <w:szCs w:val="14"/>
        </w:rPr>
        <w:t>）</w:t>
      </w:r>
      <w:r>
        <w:rPr>
          <w:rStyle w:val="translated-span"/>
          <w:sz w:val="14"/>
          <w:szCs w:val="14"/>
        </w:rPr>
        <w:t>。</w:t>
      </w:r>
    </w:p>
    <w:p w:rsidR="00000000" w:rsidRDefault="008B79A4">
      <w:pPr>
        <w:spacing w:after="125" w:line="247" w:lineRule="auto"/>
        <w:ind w:left="8" w:right="22" w:firstLine="170"/>
        <w:jc w:val="both"/>
      </w:pPr>
      <w:r>
        <w:rPr>
          <w:rStyle w:val="translated-span"/>
          <w:sz w:val="14"/>
          <w:szCs w:val="14"/>
        </w:rPr>
        <w:t>截至年底，</w:t>
      </w:r>
      <w:r>
        <w:rPr>
          <w:rStyle w:val="translated-span"/>
          <w:sz w:val="14"/>
          <w:szCs w:val="14"/>
        </w:rPr>
        <w:t>Radisson</w:t>
      </w:r>
      <w:r>
        <w:rPr>
          <w:rStyle w:val="translated-span"/>
          <w:sz w:val="14"/>
          <w:szCs w:val="14"/>
        </w:rPr>
        <w:t>在</w:t>
      </w:r>
      <w:r>
        <w:rPr>
          <w:rStyle w:val="translated-span"/>
          <w:sz w:val="14"/>
          <w:szCs w:val="14"/>
        </w:rPr>
        <w:t>17</w:t>
      </w:r>
      <w:r>
        <w:rPr>
          <w:rStyle w:val="translated-span"/>
          <w:sz w:val="14"/>
          <w:szCs w:val="14"/>
        </w:rPr>
        <w:t>份管理合同中授予了一定水平的财务承诺，而在</w:t>
      </w:r>
      <w:r>
        <w:rPr>
          <w:rStyle w:val="translated-span"/>
          <w:sz w:val="14"/>
          <w:szCs w:val="14"/>
        </w:rPr>
        <w:t>2018</w:t>
      </w:r>
      <w:r>
        <w:rPr>
          <w:rStyle w:val="translated-span"/>
          <w:sz w:val="14"/>
          <w:szCs w:val="14"/>
        </w:rPr>
        <w:t>年底只有</w:t>
      </w:r>
      <w:r>
        <w:rPr>
          <w:rStyle w:val="translated-span"/>
          <w:sz w:val="14"/>
          <w:szCs w:val="14"/>
        </w:rPr>
        <w:t>14</w:t>
      </w:r>
      <w:r>
        <w:rPr>
          <w:rStyle w:val="translated-span"/>
          <w:sz w:val="14"/>
          <w:szCs w:val="14"/>
        </w:rPr>
        <w:t>份</w:t>
      </w:r>
      <w:r>
        <w:rPr>
          <w:rStyle w:val="translated-span"/>
          <w:sz w:val="14"/>
          <w:szCs w:val="14"/>
        </w:rPr>
        <w:t>。</w:t>
      </w:r>
      <w:r>
        <w:rPr>
          <w:rStyle w:val="translated-span"/>
          <w:sz w:val="14"/>
          <w:szCs w:val="14"/>
        </w:rPr>
        <w:t>包含该集团财务风险的管理合同将到期，如下表所示</w:t>
      </w:r>
      <w:r>
        <w:rPr>
          <w:rStyle w:val="translated-span"/>
          <w:sz w:val="14"/>
          <w:szCs w:val="14"/>
        </w:rPr>
        <w:t>：</w:t>
      </w:r>
    </w:p>
    <w:tbl>
      <w:tblPr>
        <w:tblW w:w="4685" w:type="dxa"/>
        <w:tblCellMar>
          <w:left w:w="0" w:type="dxa"/>
          <w:right w:w="0" w:type="dxa"/>
        </w:tblCellMar>
        <w:tblLook w:val="04A0" w:firstRow="1" w:lastRow="0" w:firstColumn="1" w:lastColumn="0" w:noHBand="0" w:noVBand="1"/>
      </w:tblPr>
      <w:tblGrid>
        <w:gridCol w:w="1190"/>
        <w:gridCol w:w="1191"/>
        <w:gridCol w:w="1175"/>
        <w:gridCol w:w="1129"/>
      </w:tblGrid>
      <w:tr w:rsidR="00000000">
        <w:trPr>
          <w:trHeight w:val="670"/>
        </w:trPr>
        <w:tc>
          <w:tcPr>
            <w:tcW w:w="1191" w:type="dxa"/>
            <w:tcBorders>
              <w:top w:val="nil"/>
              <w:left w:val="nil"/>
              <w:bottom w:val="single" w:sz="8" w:space="0" w:color="000000"/>
              <w:right w:val="nil"/>
            </w:tcBorders>
            <w:tcMar>
              <w:top w:w="36" w:type="dxa"/>
              <w:left w:w="0" w:type="dxa"/>
              <w:bottom w:w="17" w:type="dxa"/>
              <w:right w:w="0" w:type="dxa"/>
            </w:tcMar>
            <w:vAlign w:val="bottom"/>
            <w:hideMark/>
          </w:tcPr>
          <w:p w:rsidR="00000000" w:rsidRDefault="008B79A4">
            <w:pPr>
              <w:spacing w:after="0"/>
              <w:ind w:left="23"/>
            </w:pPr>
            <w:r>
              <w:rPr>
                <w:rStyle w:val="translated-span"/>
                <w:sz w:val="12"/>
                <w:szCs w:val="12"/>
              </w:rPr>
              <w:t>年</w:t>
            </w:r>
          </w:p>
        </w:tc>
        <w:tc>
          <w:tcPr>
            <w:tcW w:w="1191" w:type="dxa"/>
            <w:tcBorders>
              <w:top w:val="nil"/>
              <w:left w:val="nil"/>
              <w:bottom w:val="single" w:sz="8" w:space="0" w:color="000000"/>
              <w:right w:val="nil"/>
            </w:tcBorders>
            <w:shd w:val="clear" w:color="auto" w:fill="ECECEC"/>
            <w:tcMar>
              <w:top w:w="36" w:type="dxa"/>
              <w:left w:w="0" w:type="dxa"/>
              <w:bottom w:w="17" w:type="dxa"/>
              <w:right w:w="0" w:type="dxa"/>
            </w:tcMar>
            <w:hideMark/>
          </w:tcPr>
          <w:p w:rsidR="00000000" w:rsidRDefault="008B79A4">
            <w:pPr>
              <w:spacing w:after="0"/>
              <w:ind w:right="23"/>
              <w:jc w:val="right"/>
            </w:pPr>
            <w:r>
              <w:rPr>
                <w:b/>
                <w:bCs/>
                <w:sz w:val="12"/>
                <w:szCs w:val="12"/>
              </w:rPr>
              <w:t>2019</w:t>
            </w:r>
            <w:r>
              <w:rPr>
                <w:sz w:val="12"/>
                <w:szCs w:val="12"/>
              </w:rPr>
              <w:t xml:space="preserve"> </w:t>
            </w:r>
          </w:p>
          <w:p w:rsidR="00000000" w:rsidRDefault="008B79A4">
            <w:pPr>
              <w:spacing w:after="0"/>
              <w:ind w:right="23"/>
              <w:jc w:val="right"/>
            </w:pPr>
            <w:r>
              <w:rPr>
                <w:rStyle w:val="translated-span"/>
                <w:sz w:val="12"/>
                <w:szCs w:val="12"/>
              </w:rPr>
              <w:t>到期的管理协议</w:t>
            </w:r>
            <w:r>
              <w:rPr>
                <w:rStyle w:val="translated-span"/>
                <w:sz w:val="12"/>
                <w:szCs w:val="12"/>
              </w:rPr>
              <w:t>数</w:t>
            </w:r>
          </w:p>
        </w:tc>
        <w:tc>
          <w:tcPr>
            <w:tcW w:w="1175" w:type="dxa"/>
            <w:tcBorders>
              <w:top w:val="nil"/>
              <w:left w:val="nil"/>
              <w:bottom w:val="single" w:sz="8" w:space="0" w:color="000000"/>
              <w:right w:val="nil"/>
            </w:tcBorders>
            <w:tcMar>
              <w:top w:w="36" w:type="dxa"/>
              <w:left w:w="0" w:type="dxa"/>
              <w:bottom w:w="17" w:type="dxa"/>
              <w:right w:w="0" w:type="dxa"/>
            </w:tcMar>
            <w:vAlign w:val="bottom"/>
            <w:hideMark/>
          </w:tcPr>
          <w:p w:rsidR="00000000" w:rsidRDefault="008B79A4">
            <w:pPr>
              <w:spacing w:after="0"/>
              <w:ind w:left="183"/>
            </w:pPr>
            <w:r>
              <w:rPr>
                <w:rStyle w:val="translated-span"/>
                <w:sz w:val="12"/>
                <w:szCs w:val="12"/>
              </w:rPr>
              <w:t>年</w:t>
            </w:r>
          </w:p>
        </w:tc>
        <w:tc>
          <w:tcPr>
            <w:tcW w:w="1129" w:type="dxa"/>
            <w:tcBorders>
              <w:top w:val="nil"/>
              <w:left w:val="nil"/>
              <w:bottom w:val="single" w:sz="8" w:space="0" w:color="000000"/>
              <w:right w:val="nil"/>
            </w:tcBorders>
            <w:tcMar>
              <w:top w:w="36" w:type="dxa"/>
              <w:left w:w="0" w:type="dxa"/>
              <w:bottom w:w="17" w:type="dxa"/>
              <w:right w:w="0" w:type="dxa"/>
            </w:tcMar>
            <w:hideMark/>
          </w:tcPr>
          <w:p w:rsidR="00000000" w:rsidRDefault="008B79A4">
            <w:pPr>
              <w:spacing w:after="0"/>
              <w:ind w:right="23"/>
              <w:jc w:val="right"/>
            </w:pPr>
            <w:r>
              <w:rPr>
                <w:sz w:val="12"/>
                <w:szCs w:val="12"/>
              </w:rPr>
              <w:t>2018</w:t>
            </w:r>
          </w:p>
          <w:p w:rsidR="00000000" w:rsidRDefault="008B79A4">
            <w:pPr>
              <w:spacing w:after="0"/>
              <w:ind w:firstLine="544"/>
            </w:pPr>
            <w:r>
              <w:rPr>
                <w:rStyle w:val="translated-span"/>
                <w:sz w:val="12"/>
                <w:szCs w:val="12"/>
              </w:rPr>
              <w:t>到期的管理协议</w:t>
            </w:r>
            <w:r>
              <w:rPr>
                <w:rStyle w:val="translated-span"/>
                <w:sz w:val="12"/>
                <w:szCs w:val="12"/>
              </w:rPr>
              <w:t>数</w:t>
            </w:r>
          </w:p>
        </w:tc>
      </w:tr>
      <w:tr w:rsidR="00000000">
        <w:trPr>
          <w:trHeight w:val="239"/>
        </w:trPr>
        <w:tc>
          <w:tcPr>
            <w:tcW w:w="1191" w:type="dxa"/>
            <w:tcBorders>
              <w:top w:val="nil"/>
              <w:left w:val="nil"/>
              <w:bottom w:val="single" w:sz="8" w:space="0" w:color="9D9C9C"/>
              <w:right w:val="nil"/>
            </w:tcBorders>
            <w:tcMar>
              <w:top w:w="36" w:type="dxa"/>
              <w:left w:w="0" w:type="dxa"/>
              <w:bottom w:w="17" w:type="dxa"/>
              <w:right w:w="0" w:type="dxa"/>
            </w:tcMar>
            <w:hideMark/>
          </w:tcPr>
          <w:p w:rsidR="00000000" w:rsidRDefault="008B79A4">
            <w:pPr>
              <w:spacing w:after="0"/>
              <w:ind w:left="23"/>
            </w:pPr>
            <w:r>
              <w:rPr>
                <w:sz w:val="13"/>
                <w:szCs w:val="13"/>
              </w:rPr>
              <w:t>2020</w:t>
            </w:r>
          </w:p>
        </w:tc>
        <w:tc>
          <w:tcPr>
            <w:tcW w:w="1191" w:type="dxa"/>
            <w:tcBorders>
              <w:top w:val="nil"/>
              <w:left w:val="nil"/>
              <w:bottom w:val="single" w:sz="8" w:space="0" w:color="9D9C9C"/>
              <w:right w:val="nil"/>
            </w:tcBorders>
            <w:shd w:val="clear" w:color="auto" w:fill="ECECEC"/>
            <w:tcMar>
              <w:top w:w="36" w:type="dxa"/>
              <w:left w:w="0" w:type="dxa"/>
              <w:bottom w:w="17" w:type="dxa"/>
              <w:right w:w="0" w:type="dxa"/>
            </w:tcMar>
            <w:hideMark/>
          </w:tcPr>
          <w:p w:rsidR="00000000" w:rsidRDefault="008B79A4">
            <w:pPr>
              <w:spacing w:after="0"/>
              <w:ind w:right="23"/>
              <w:jc w:val="right"/>
            </w:pPr>
            <w:r>
              <w:rPr>
                <w:sz w:val="13"/>
                <w:szCs w:val="13"/>
              </w:rPr>
              <w:t>1</w:t>
            </w:r>
          </w:p>
        </w:tc>
        <w:tc>
          <w:tcPr>
            <w:tcW w:w="1175" w:type="dxa"/>
            <w:tcBorders>
              <w:top w:val="nil"/>
              <w:left w:val="nil"/>
              <w:bottom w:val="single" w:sz="8" w:space="0" w:color="9D9C9C"/>
              <w:right w:val="nil"/>
            </w:tcBorders>
            <w:tcMar>
              <w:top w:w="36" w:type="dxa"/>
              <w:left w:w="0" w:type="dxa"/>
              <w:bottom w:w="17" w:type="dxa"/>
              <w:right w:w="0" w:type="dxa"/>
            </w:tcMar>
            <w:hideMark/>
          </w:tcPr>
          <w:p w:rsidR="00000000" w:rsidRDefault="008B79A4">
            <w:pPr>
              <w:spacing w:after="0"/>
              <w:ind w:left="183"/>
            </w:pPr>
            <w:r>
              <w:rPr>
                <w:sz w:val="13"/>
                <w:szCs w:val="13"/>
              </w:rPr>
              <w:t>2019</w:t>
            </w:r>
          </w:p>
        </w:tc>
        <w:tc>
          <w:tcPr>
            <w:tcW w:w="1129" w:type="dxa"/>
            <w:tcBorders>
              <w:top w:val="nil"/>
              <w:left w:val="nil"/>
              <w:bottom w:val="single" w:sz="8" w:space="0" w:color="9D9C9C"/>
              <w:right w:val="nil"/>
            </w:tcBorders>
            <w:tcMar>
              <w:top w:w="36" w:type="dxa"/>
              <w:left w:w="0" w:type="dxa"/>
              <w:bottom w:w="17" w:type="dxa"/>
              <w:right w:w="0" w:type="dxa"/>
            </w:tcMar>
            <w:hideMark/>
          </w:tcPr>
          <w:p w:rsidR="00000000" w:rsidRDefault="008B79A4">
            <w:pPr>
              <w:spacing w:after="0"/>
              <w:ind w:right="23"/>
              <w:jc w:val="right"/>
            </w:pPr>
            <w:r>
              <w:rPr>
                <w:rStyle w:val="translated-span"/>
                <w:sz w:val="13"/>
                <w:szCs w:val="13"/>
              </w:rPr>
              <w:t>—</w:t>
            </w:r>
          </w:p>
        </w:tc>
      </w:tr>
      <w:tr w:rsidR="00000000">
        <w:trPr>
          <w:trHeight w:val="216"/>
        </w:trPr>
        <w:tc>
          <w:tcPr>
            <w:tcW w:w="1191" w:type="dxa"/>
            <w:tcBorders>
              <w:top w:val="nil"/>
              <w:left w:val="nil"/>
              <w:bottom w:val="single" w:sz="8" w:space="0" w:color="9D9C9C"/>
              <w:right w:val="nil"/>
            </w:tcBorders>
            <w:tcMar>
              <w:top w:w="36" w:type="dxa"/>
              <w:left w:w="0" w:type="dxa"/>
              <w:bottom w:w="17" w:type="dxa"/>
              <w:right w:w="0" w:type="dxa"/>
            </w:tcMar>
            <w:hideMark/>
          </w:tcPr>
          <w:p w:rsidR="00000000" w:rsidRDefault="008B79A4">
            <w:pPr>
              <w:spacing w:after="0"/>
              <w:ind w:left="23"/>
            </w:pPr>
            <w:r>
              <w:rPr>
                <w:sz w:val="13"/>
                <w:szCs w:val="13"/>
              </w:rPr>
              <w:t>2021-2025</w:t>
            </w:r>
          </w:p>
        </w:tc>
        <w:tc>
          <w:tcPr>
            <w:tcW w:w="1191" w:type="dxa"/>
            <w:tcBorders>
              <w:top w:val="nil"/>
              <w:left w:val="nil"/>
              <w:bottom w:val="single" w:sz="8" w:space="0" w:color="9D9C9C"/>
              <w:right w:val="nil"/>
            </w:tcBorders>
            <w:shd w:val="clear" w:color="auto" w:fill="ECECEC"/>
            <w:tcMar>
              <w:top w:w="36" w:type="dxa"/>
              <w:left w:w="0" w:type="dxa"/>
              <w:bottom w:w="17" w:type="dxa"/>
              <w:right w:w="0" w:type="dxa"/>
            </w:tcMar>
            <w:hideMark/>
          </w:tcPr>
          <w:p w:rsidR="00000000" w:rsidRDefault="008B79A4">
            <w:pPr>
              <w:spacing w:after="0"/>
              <w:ind w:right="23"/>
              <w:jc w:val="right"/>
            </w:pPr>
            <w:r>
              <w:rPr>
                <w:sz w:val="13"/>
                <w:szCs w:val="13"/>
              </w:rPr>
              <w:t>2</w:t>
            </w:r>
          </w:p>
        </w:tc>
        <w:tc>
          <w:tcPr>
            <w:tcW w:w="1175" w:type="dxa"/>
            <w:tcBorders>
              <w:top w:val="nil"/>
              <w:left w:val="nil"/>
              <w:bottom w:val="single" w:sz="8" w:space="0" w:color="9D9C9C"/>
              <w:right w:val="nil"/>
            </w:tcBorders>
            <w:tcMar>
              <w:top w:w="36" w:type="dxa"/>
              <w:left w:w="0" w:type="dxa"/>
              <w:bottom w:w="17" w:type="dxa"/>
              <w:right w:w="0" w:type="dxa"/>
            </w:tcMar>
            <w:hideMark/>
          </w:tcPr>
          <w:p w:rsidR="00000000" w:rsidRDefault="008B79A4">
            <w:pPr>
              <w:spacing w:after="0"/>
              <w:ind w:left="183"/>
            </w:pPr>
            <w:r>
              <w:rPr>
                <w:sz w:val="13"/>
                <w:szCs w:val="13"/>
              </w:rPr>
              <w:t>2020-2024</w:t>
            </w:r>
          </w:p>
        </w:tc>
        <w:tc>
          <w:tcPr>
            <w:tcW w:w="1129" w:type="dxa"/>
            <w:tcBorders>
              <w:top w:val="nil"/>
              <w:left w:val="nil"/>
              <w:bottom w:val="single" w:sz="8" w:space="0" w:color="9D9C9C"/>
              <w:right w:val="nil"/>
            </w:tcBorders>
            <w:tcMar>
              <w:top w:w="36" w:type="dxa"/>
              <w:left w:w="0" w:type="dxa"/>
              <w:bottom w:w="17" w:type="dxa"/>
              <w:right w:w="0" w:type="dxa"/>
            </w:tcMar>
            <w:hideMark/>
          </w:tcPr>
          <w:p w:rsidR="00000000" w:rsidRDefault="008B79A4">
            <w:pPr>
              <w:spacing w:after="0"/>
              <w:ind w:right="23"/>
              <w:jc w:val="right"/>
            </w:pPr>
            <w:r>
              <w:rPr>
                <w:sz w:val="13"/>
                <w:szCs w:val="13"/>
              </w:rPr>
              <w:t>1</w:t>
            </w:r>
          </w:p>
        </w:tc>
      </w:tr>
      <w:tr w:rsidR="00000000">
        <w:trPr>
          <w:trHeight w:val="205"/>
        </w:trPr>
        <w:tc>
          <w:tcPr>
            <w:tcW w:w="1191" w:type="dxa"/>
            <w:tcBorders>
              <w:top w:val="nil"/>
              <w:left w:val="nil"/>
              <w:bottom w:val="single" w:sz="8" w:space="0" w:color="9D9C9C"/>
              <w:right w:val="nil"/>
            </w:tcBorders>
            <w:tcMar>
              <w:top w:w="36" w:type="dxa"/>
              <w:left w:w="0" w:type="dxa"/>
              <w:bottom w:w="17" w:type="dxa"/>
              <w:right w:w="0" w:type="dxa"/>
            </w:tcMar>
            <w:hideMark/>
          </w:tcPr>
          <w:p w:rsidR="00000000" w:rsidRDefault="008B79A4">
            <w:pPr>
              <w:spacing w:after="0"/>
              <w:ind w:left="23"/>
            </w:pPr>
            <w:r>
              <w:rPr>
                <w:sz w:val="13"/>
                <w:szCs w:val="13"/>
              </w:rPr>
              <w:t>2026-2030</w:t>
            </w:r>
          </w:p>
        </w:tc>
        <w:tc>
          <w:tcPr>
            <w:tcW w:w="1191" w:type="dxa"/>
            <w:tcBorders>
              <w:top w:val="nil"/>
              <w:left w:val="nil"/>
              <w:bottom w:val="single" w:sz="8" w:space="0" w:color="9D9C9C"/>
              <w:right w:val="nil"/>
            </w:tcBorders>
            <w:shd w:val="clear" w:color="auto" w:fill="ECECEC"/>
            <w:tcMar>
              <w:top w:w="36" w:type="dxa"/>
              <w:left w:w="0" w:type="dxa"/>
              <w:bottom w:w="17" w:type="dxa"/>
              <w:right w:w="0" w:type="dxa"/>
            </w:tcMar>
            <w:hideMark/>
          </w:tcPr>
          <w:p w:rsidR="00000000" w:rsidRDefault="008B79A4">
            <w:pPr>
              <w:spacing w:after="0"/>
              <w:ind w:right="23"/>
              <w:jc w:val="right"/>
            </w:pPr>
            <w:r>
              <w:rPr>
                <w:sz w:val="13"/>
                <w:szCs w:val="13"/>
              </w:rPr>
              <w:t>3</w:t>
            </w:r>
          </w:p>
        </w:tc>
        <w:tc>
          <w:tcPr>
            <w:tcW w:w="1175" w:type="dxa"/>
            <w:tcBorders>
              <w:top w:val="nil"/>
              <w:left w:val="nil"/>
              <w:bottom w:val="single" w:sz="8" w:space="0" w:color="9D9C9C"/>
              <w:right w:val="nil"/>
            </w:tcBorders>
            <w:tcMar>
              <w:top w:w="36" w:type="dxa"/>
              <w:left w:w="0" w:type="dxa"/>
              <w:bottom w:w="17" w:type="dxa"/>
              <w:right w:w="0" w:type="dxa"/>
            </w:tcMar>
            <w:hideMark/>
          </w:tcPr>
          <w:p w:rsidR="00000000" w:rsidRDefault="008B79A4">
            <w:pPr>
              <w:spacing w:after="0"/>
              <w:ind w:left="183"/>
            </w:pPr>
            <w:r>
              <w:rPr>
                <w:sz w:val="13"/>
                <w:szCs w:val="13"/>
              </w:rPr>
              <w:t>2025-2029</w:t>
            </w:r>
          </w:p>
        </w:tc>
        <w:tc>
          <w:tcPr>
            <w:tcW w:w="1129" w:type="dxa"/>
            <w:tcBorders>
              <w:top w:val="nil"/>
              <w:left w:val="nil"/>
              <w:bottom w:val="single" w:sz="8" w:space="0" w:color="9D9C9C"/>
              <w:right w:val="nil"/>
            </w:tcBorders>
            <w:tcMar>
              <w:top w:w="36" w:type="dxa"/>
              <w:left w:w="0" w:type="dxa"/>
              <w:bottom w:w="17" w:type="dxa"/>
              <w:right w:w="0" w:type="dxa"/>
            </w:tcMar>
            <w:hideMark/>
          </w:tcPr>
          <w:p w:rsidR="00000000" w:rsidRDefault="008B79A4">
            <w:pPr>
              <w:spacing w:after="0"/>
              <w:ind w:right="23"/>
              <w:jc w:val="right"/>
            </w:pPr>
            <w:r>
              <w:rPr>
                <w:sz w:val="13"/>
                <w:szCs w:val="13"/>
              </w:rPr>
              <w:t>3</w:t>
            </w:r>
          </w:p>
        </w:tc>
      </w:tr>
      <w:tr w:rsidR="00000000">
        <w:trPr>
          <w:trHeight w:val="205"/>
        </w:trPr>
        <w:tc>
          <w:tcPr>
            <w:tcW w:w="1191" w:type="dxa"/>
            <w:tcBorders>
              <w:top w:val="nil"/>
              <w:left w:val="nil"/>
              <w:bottom w:val="single" w:sz="8" w:space="0" w:color="9D9C9C"/>
              <w:right w:val="nil"/>
            </w:tcBorders>
            <w:tcMar>
              <w:top w:w="36" w:type="dxa"/>
              <w:left w:w="0" w:type="dxa"/>
              <w:bottom w:w="17" w:type="dxa"/>
              <w:right w:w="0" w:type="dxa"/>
            </w:tcMar>
            <w:hideMark/>
          </w:tcPr>
          <w:p w:rsidR="00000000" w:rsidRDefault="008B79A4">
            <w:pPr>
              <w:spacing w:after="0"/>
              <w:ind w:left="23"/>
            </w:pPr>
            <w:r>
              <w:rPr>
                <w:sz w:val="13"/>
                <w:szCs w:val="13"/>
              </w:rPr>
              <w:t>2031-2035</w:t>
            </w:r>
          </w:p>
        </w:tc>
        <w:tc>
          <w:tcPr>
            <w:tcW w:w="1191" w:type="dxa"/>
            <w:tcBorders>
              <w:top w:val="nil"/>
              <w:left w:val="nil"/>
              <w:bottom w:val="single" w:sz="8" w:space="0" w:color="9D9C9C"/>
              <w:right w:val="nil"/>
            </w:tcBorders>
            <w:shd w:val="clear" w:color="auto" w:fill="ECECEC"/>
            <w:tcMar>
              <w:top w:w="36" w:type="dxa"/>
              <w:left w:w="0" w:type="dxa"/>
              <w:bottom w:w="17" w:type="dxa"/>
              <w:right w:w="0" w:type="dxa"/>
            </w:tcMar>
            <w:hideMark/>
          </w:tcPr>
          <w:p w:rsidR="00000000" w:rsidRDefault="008B79A4">
            <w:pPr>
              <w:spacing w:after="0"/>
              <w:ind w:right="23"/>
              <w:jc w:val="right"/>
            </w:pPr>
            <w:r>
              <w:rPr>
                <w:sz w:val="13"/>
                <w:szCs w:val="13"/>
              </w:rPr>
              <w:t>5</w:t>
            </w:r>
          </w:p>
        </w:tc>
        <w:tc>
          <w:tcPr>
            <w:tcW w:w="1175" w:type="dxa"/>
            <w:tcBorders>
              <w:top w:val="nil"/>
              <w:left w:val="nil"/>
              <w:bottom w:val="single" w:sz="8" w:space="0" w:color="9D9C9C"/>
              <w:right w:val="nil"/>
            </w:tcBorders>
            <w:tcMar>
              <w:top w:w="36" w:type="dxa"/>
              <w:left w:w="0" w:type="dxa"/>
              <w:bottom w:w="17" w:type="dxa"/>
              <w:right w:w="0" w:type="dxa"/>
            </w:tcMar>
            <w:hideMark/>
          </w:tcPr>
          <w:p w:rsidR="00000000" w:rsidRDefault="008B79A4">
            <w:pPr>
              <w:spacing w:after="0"/>
              <w:ind w:left="183"/>
            </w:pPr>
            <w:r>
              <w:rPr>
                <w:sz w:val="13"/>
                <w:szCs w:val="13"/>
              </w:rPr>
              <w:t>2030-2034</w:t>
            </w:r>
          </w:p>
        </w:tc>
        <w:tc>
          <w:tcPr>
            <w:tcW w:w="1129" w:type="dxa"/>
            <w:tcBorders>
              <w:top w:val="nil"/>
              <w:left w:val="nil"/>
              <w:bottom w:val="single" w:sz="8" w:space="0" w:color="9D9C9C"/>
              <w:right w:val="nil"/>
            </w:tcBorders>
            <w:tcMar>
              <w:top w:w="36" w:type="dxa"/>
              <w:left w:w="0" w:type="dxa"/>
              <w:bottom w:w="17" w:type="dxa"/>
              <w:right w:w="0" w:type="dxa"/>
            </w:tcMar>
            <w:hideMark/>
          </w:tcPr>
          <w:p w:rsidR="00000000" w:rsidRDefault="008B79A4">
            <w:pPr>
              <w:spacing w:after="0"/>
              <w:ind w:right="23"/>
              <w:jc w:val="right"/>
            </w:pPr>
            <w:r>
              <w:rPr>
                <w:sz w:val="13"/>
                <w:szCs w:val="13"/>
              </w:rPr>
              <w:t>4</w:t>
            </w:r>
          </w:p>
        </w:tc>
      </w:tr>
      <w:tr w:rsidR="00000000">
        <w:trPr>
          <w:trHeight w:val="205"/>
        </w:trPr>
        <w:tc>
          <w:tcPr>
            <w:tcW w:w="1191" w:type="dxa"/>
            <w:tcBorders>
              <w:top w:val="nil"/>
              <w:left w:val="nil"/>
              <w:bottom w:val="single" w:sz="8" w:space="0" w:color="9D9C9C"/>
              <w:right w:val="nil"/>
            </w:tcBorders>
            <w:tcMar>
              <w:top w:w="36" w:type="dxa"/>
              <w:left w:w="0" w:type="dxa"/>
              <w:bottom w:w="17" w:type="dxa"/>
              <w:right w:w="0" w:type="dxa"/>
            </w:tcMar>
            <w:hideMark/>
          </w:tcPr>
          <w:p w:rsidR="00000000" w:rsidRDefault="008B79A4">
            <w:pPr>
              <w:spacing w:after="0"/>
              <w:ind w:left="23"/>
            </w:pPr>
            <w:r>
              <w:rPr>
                <w:sz w:val="13"/>
                <w:szCs w:val="13"/>
              </w:rPr>
              <w:t>2036-2040</w:t>
            </w:r>
          </w:p>
        </w:tc>
        <w:tc>
          <w:tcPr>
            <w:tcW w:w="1191" w:type="dxa"/>
            <w:tcBorders>
              <w:top w:val="nil"/>
              <w:left w:val="nil"/>
              <w:bottom w:val="single" w:sz="8" w:space="0" w:color="9D9C9C"/>
              <w:right w:val="nil"/>
            </w:tcBorders>
            <w:shd w:val="clear" w:color="auto" w:fill="ECECEC"/>
            <w:tcMar>
              <w:top w:w="36" w:type="dxa"/>
              <w:left w:w="0" w:type="dxa"/>
              <w:bottom w:w="17" w:type="dxa"/>
              <w:right w:w="0" w:type="dxa"/>
            </w:tcMar>
            <w:hideMark/>
          </w:tcPr>
          <w:p w:rsidR="00000000" w:rsidRDefault="008B79A4">
            <w:pPr>
              <w:spacing w:after="0"/>
              <w:ind w:right="23"/>
              <w:jc w:val="right"/>
            </w:pPr>
            <w:r>
              <w:rPr>
                <w:sz w:val="13"/>
                <w:szCs w:val="13"/>
              </w:rPr>
              <w:t>4</w:t>
            </w:r>
          </w:p>
        </w:tc>
        <w:tc>
          <w:tcPr>
            <w:tcW w:w="1175" w:type="dxa"/>
            <w:tcBorders>
              <w:top w:val="nil"/>
              <w:left w:val="nil"/>
              <w:bottom w:val="single" w:sz="8" w:space="0" w:color="9D9C9C"/>
              <w:right w:val="nil"/>
            </w:tcBorders>
            <w:tcMar>
              <w:top w:w="36" w:type="dxa"/>
              <w:left w:w="0" w:type="dxa"/>
              <w:bottom w:w="17" w:type="dxa"/>
              <w:right w:w="0" w:type="dxa"/>
            </w:tcMar>
            <w:hideMark/>
          </w:tcPr>
          <w:p w:rsidR="00000000" w:rsidRDefault="008B79A4">
            <w:pPr>
              <w:spacing w:after="0"/>
              <w:ind w:left="183"/>
            </w:pPr>
            <w:r>
              <w:rPr>
                <w:sz w:val="13"/>
                <w:szCs w:val="13"/>
              </w:rPr>
              <w:t>2035-2039</w:t>
            </w:r>
          </w:p>
        </w:tc>
        <w:tc>
          <w:tcPr>
            <w:tcW w:w="1129" w:type="dxa"/>
            <w:tcBorders>
              <w:top w:val="nil"/>
              <w:left w:val="nil"/>
              <w:bottom w:val="single" w:sz="8" w:space="0" w:color="9D9C9C"/>
              <w:right w:val="nil"/>
            </w:tcBorders>
            <w:tcMar>
              <w:top w:w="36" w:type="dxa"/>
              <w:left w:w="0" w:type="dxa"/>
              <w:bottom w:w="17" w:type="dxa"/>
              <w:right w:w="0" w:type="dxa"/>
            </w:tcMar>
            <w:hideMark/>
          </w:tcPr>
          <w:p w:rsidR="00000000" w:rsidRDefault="008B79A4">
            <w:pPr>
              <w:spacing w:after="0"/>
              <w:ind w:right="23"/>
              <w:jc w:val="right"/>
            </w:pPr>
            <w:r>
              <w:rPr>
                <w:sz w:val="13"/>
                <w:szCs w:val="13"/>
              </w:rPr>
              <w:t>4</w:t>
            </w:r>
          </w:p>
        </w:tc>
      </w:tr>
      <w:tr w:rsidR="00000000">
        <w:trPr>
          <w:trHeight w:val="205"/>
        </w:trPr>
        <w:tc>
          <w:tcPr>
            <w:tcW w:w="1191" w:type="dxa"/>
            <w:tcBorders>
              <w:top w:val="nil"/>
              <w:left w:val="nil"/>
              <w:bottom w:val="single" w:sz="8" w:space="0" w:color="9D9C9C"/>
              <w:right w:val="nil"/>
            </w:tcBorders>
            <w:tcMar>
              <w:top w:w="36" w:type="dxa"/>
              <w:left w:w="0" w:type="dxa"/>
              <w:bottom w:w="17" w:type="dxa"/>
              <w:right w:w="0" w:type="dxa"/>
            </w:tcMar>
            <w:hideMark/>
          </w:tcPr>
          <w:p w:rsidR="00000000" w:rsidRDefault="008B79A4">
            <w:pPr>
              <w:spacing w:after="0"/>
              <w:ind w:left="23"/>
            </w:pPr>
            <w:r>
              <w:rPr>
                <w:sz w:val="13"/>
                <w:szCs w:val="13"/>
              </w:rPr>
              <w:t>2041-2045</w:t>
            </w:r>
          </w:p>
        </w:tc>
        <w:tc>
          <w:tcPr>
            <w:tcW w:w="1191" w:type="dxa"/>
            <w:tcBorders>
              <w:top w:val="nil"/>
              <w:left w:val="nil"/>
              <w:bottom w:val="single" w:sz="8" w:space="0" w:color="9D9C9C"/>
              <w:right w:val="nil"/>
            </w:tcBorders>
            <w:shd w:val="clear" w:color="auto" w:fill="ECECEC"/>
            <w:tcMar>
              <w:top w:w="36" w:type="dxa"/>
              <w:left w:w="0" w:type="dxa"/>
              <w:bottom w:w="17" w:type="dxa"/>
              <w:right w:w="0" w:type="dxa"/>
            </w:tcMar>
            <w:hideMark/>
          </w:tcPr>
          <w:p w:rsidR="00000000" w:rsidRDefault="008B79A4">
            <w:pPr>
              <w:spacing w:after="0"/>
              <w:ind w:right="23"/>
              <w:jc w:val="right"/>
            </w:pPr>
            <w:r>
              <w:rPr>
                <w:sz w:val="13"/>
                <w:szCs w:val="13"/>
              </w:rPr>
              <w:t>2</w:t>
            </w:r>
          </w:p>
        </w:tc>
        <w:tc>
          <w:tcPr>
            <w:tcW w:w="1175" w:type="dxa"/>
            <w:tcBorders>
              <w:top w:val="nil"/>
              <w:left w:val="nil"/>
              <w:bottom w:val="single" w:sz="8" w:space="0" w:color="9D9C9C"/>
              <w:right w:val="nil"/>
            </w:tcBorders>
            <w:tcMar>
              <w:top w:w="36" w:type="dxa"/>
              <w:left w:w="0" w:type="dxa"/>
              <w:bottom w:w="17" w:type="dxa"/>
              <w:right w:w="0" w:type="dxa"/>
            </w:tcMar>
            <w:hideMark/>
          </w:tcPr>
          <w:p w:rsidR="00000000" w:rsidRDefault="008B79A4">
            <w:pPr>
              <w:spacing w:after="0"/>
              <w:ind w:left="183"/>
            </w:pPr>
            <w:r>
              <w:rPr>
                <w:sz w:val="13"/>
                <w:szCs w:val="13"/>
              </w:rPr>
              <w:t>2040-2044</w:t>
            </w:r>
          </w:p>
        </w:tc>
        <w:tc>
          <w:tcPr>
            <w:tcW w:w="1129" w:type="dxa"/>
            <w:tcBorders>
              <w:top w:val="nil"/>
              <w:left w:val="nil"/>
              <w:bottom w:val="single" w:sz="8" w:space="0" w:color="9D9C9C"/>
              <w:right w:val="nil"/>
            </w:tcBorders>
            <w:tcMar>
              <w:top w:w="36" w:type="dxa"/>
              <w:left w:w="0" w:type="dxa"/>
              <w:bottom w:w="17" w:type="dxa"/>
              <w:right w:w="0" w:type="dxa"/>
            </w:tcMar>
            <w:hideMark/>
          </w:tcPr>
          <w:p w:rsidR="00000000" w:rsidRDefault="008B79A4">
            <w:pPr>
              <w:spacing w:after="0"/>
              <w:ind w:right="23"/>
              <w:jc w:val="right"/>
            </w:pPr>
            <w:r>
              <w:rPr>
                <w:sz w:val="13"/>
                <w:szCs w:val="13"/>
              </w:rPr>
              <w:t>2</w:t>
            </w:r>
          </w:p>
        </w:tc>
      </w:tr>
    </w:tbl>
    <w:p w:rsidR="00000000" w:rsidRDefault="008B79A4">
      <w:pPr>
        <w:spacing w:after="164" w:line="247" w:lineRule="auto"/>
        <w:ind w:left="18" w:right="22" w:hanging="10"/>
        <w:jc w:val="both"/>
      </w:pPr>
      <w:r>
        <w:rPr>
          <w:rStyle w:val="translated-span"/>
          <w:sz w:val="14"/>
          <w:szCs w:val="14"/>
        </w:rPr>
        <w:t>下表列出了公司在所有有财务担保的管理合同下的合同义务上限，并显示了最大的财务风险上限</w:t>
      </w:r>
      <w:r>
        <w:rPr>
          <w:rStyle w:val="translated-span"/>
          <w:sz w:val="14"/>
          <w:szCs w:val="14"/>
        </w:rPr>
        <w:t>。</w:t>
      </w:r>
    </w:p>
    <w:p w:rsidR="00000000" w:rsidRDefault="008B79A4">
      <w:pPr>
        <w:spacing w:after="0"/>
        <w:ind w:left="4" w:hanging="10"/>
      </w:pPr>
      <w:r>
        <w:rPr>
          <w:rStyle w:val="translated-span"/>
          <w:sz w:val="15"/>
          <w:szCs w:val="15"/>
        </w:rPr>
        <w:t>未来最高上限担保付款总</w:t>
      </w:r>
      <w:r>
        <w:rPr>
          <w:rStyle w:val="translated-span"/>
          <w:sz w:val="15"/>
          <w:szCs w:val="15"/>
        </w:rPr>
        <w:t>额</w:t>
      </w:r>
    </w:p>
    <w:tbl>
      <w:tblPr>
        <w:tblW w:w="4706" w:type="dxa"/>
        <w:tblCellMar>
          <w:left w:w="0" w:type="dxa"/>
          <w:right w:w="0" w:type="dxa"/>
        </w:tblCellMar>
        <w:tblLook w:val="04A0" w:firstRow="1" w:lastRow="0" w:firstColumn="1" w:lastColumn="0" w:noHBand="0" w:noVBand="1"/>
      </w:tblPr>
      <w:tblGrid>
        <w:gridCol w:w="3118"/>
        <w:gridCol w:w="794"/>
        <w:gridCol w:w="794"/>
      </w:tblGrid>
      <w:tr w:rsidR="00000000">
        <w:trPr>
          <w:trHeight w:val="220"/>
        </w:trPr>
        <w:tc>
          <w:tcPr>
            <w:tcW w:w="3118" w:type="dxa"/>
            <w:tcBorders>
              <w:top w:val="nil"/>
              <w:left w:val="nil"/>
              <w:bottom w:val="single" w:sz="8" w:space="0" w:color="000000"/>
              <w:right w:val="nil"/>
            </w:tcBorders>
            <w:tcMar>
              <w:top w:w="36" w:type="dxa"/>
              <w:left w:w="23" w:type="dxa"/>
              <w:bottom w:w="0" w:type="dxa"/>
              <w:right w:w="23" w:type="dxa"/>
            </w:tcMar>
            <w:hideMark/>
          </w:tcPr>
          <w:p w:rsidR="00000000" w:rsidRDefault="008B79A4">
            <w:pPr>
              <w:spacing w:after="0"/>
            </w:pPr>
            <w:r>
              <w:rPr>
                <w:rStyle w:val="translated-span"/>
                <w:sz w:val="12"/>
                <w:szCs w:val="12"/>
              </w:rPr>
              <w:t>标准</w:t>
            </w:r>
            <w:r>
              <w:rPr>
                <w:rStyle w:val="translated-span"/>
                <w:sz w:val="12"/>
                <w:szCs w:val="12"/>
              </w:rPr>
              <w:t>箱</w:t>
            </w:r>
          </w:p>
        </w:tc>
        <w:tc>
          <w:tcPr>
            <w:tcW w:w="794" w:type="dxa"/>
            <w:tcBorders>
              <w:top w:val="nil"/>
              <w:left w:val="nil"/>
              <w:bottom w:val="single" w:sz="8" w:space="0" w:color="000000"/>
              <w:right w:val="nil"/>
            </w:tcBorders>
            <w:shd w:val="clear" w:color="auto" w:fill="ECECEC"/>
            <w:tcMar>
              <w:top w:w="36" w:type="dxa"/>
              <w:left w:w="23" w:type="dxa"/>
              <w:bottom w:w="0" w:type="dxa"/>
              <w:right w:w="23" w:type="dxa"/>
            </w:tcMar>
            <w:hideMark/>
          </w:tcPr>
          <w:p w:rsidR="00000000" w:rsidRDefault="008B79A4">
            <w:pPr>
              <w:spacing w:after="0"/>
              <w:jc w:val="right"/>
            </w:pPr>
            <w:r>
              <w:rPr>
                <w:b/>
                <w:bCs/>
                <w:sz w:val="12"/>
                <w:szCs w:val="12"/>
              </w:rPr>
              <w:t>2019</w:t>
            </w:r>
          </w:p>
        </w:tc>
        <w:tc>
          <w:tcPr>
            <w:tcW w:w="794" w:type="dxa"/>
            <w:tcBorders>
              <w:top w:val="nil"/>
              <w:left w:val="nil"/>
              <w:bottom w:val="single" w:sz="8" w:space="0" w:color="000000"/>
              <w:right w:val="nil"/>
            </w:tcBorders>
            <w:tcMar>
              <w:top w:w="36" w:type="dxa"/>
              <w:left w:w="23" w:type="dxa"/>
              <w:bottom w:w="0" w:type="dxa"/>
              <w:right w:w="23" w:type="dxa"/>
            </w:tcMar>
            <w:hideMark/>
          </w:tcPr>
          <w:p w:rsidR="00000000" w:rsidRDefault="008B79A4">
            <w:pPr>
              <w:spacing w:after="0"/>
              <w:jc w:val="right"/>
            </w:pPr>
            <w:r>
              <w:rPr>
                <w:sz w:val="12"/>
                <w:szCs w:val="12"/>
              </w:rPr>
              <w:t>2018</w:t>
            </w:r>
          </w:p>
        </w:tc>
      </w:tr>
      <w:tr w:rsidR="00000000">
        <w:trPr>
          <w:trHeight w:val="205"/>
        </w:trPr>
        <w:tc>
          <w:tcPr>
            <w:tcW w:w="3118" w:type="dxa"/>
            <w:tcBorders>
              <w:top w:val="nil"/>
              <w:left w:val="nil"/>
              <w:bottom w:val="single" w:sz="8" w:space="0" w:color="9D9C9C"/>
              <w:right w:val="nil"/>
            </w:tcBorders>
            <w:tcMar>
              <w:top w:w="36" w:type="dxa"/>
              <w:left w:w="23" w:type="dxa"/>
              <w:bottom w:w="0" w:type="dxa"/>
              <w:right w:w="23" w:type="dxa"/>
            </w:tcMar>
            <w:hideMark/>
          </w:tcPr>
          <w:p w:rsidR="00000000" w:rsidRDefault="008B79A4">
            <w:pPr>
              <w:spacing w:after="0"/>
            </w:pPr>
            <w:r>
              <w:rPr>
                <w:rStyle w:val="translated-span"/>
                <w:b/>
                <w:bCs/>
                <w:sz w:val="13"/>
                <w:szCs w:val="13"/>
              </w:rPr>
              <w:t>总</w:t>
            </w:r>
            <w:r>
              <w:rPr>
                <w:rStyle w:val="translated-span"/>
                <w:b/>
                <w:bCs/>
                <w:sz w:val="13"/>
                <w:szCs w:val="13"/>
              </w:rPr>
              <w:t>计</w:t>
            </w:r>
          </w:p>
        </w:tc>
        <w:tc>
          <w:tcPr>
            <w:tcW w:w="794" w:type="dxa"/>
            <w:tcBorders>
              <w:top w:val="nil"/>
              <w:left w:val="nil"/>
              <w:bottom w:val="single" w:sz="8" w:space="0" w:color="9D9C9C"/>
              <w:right w:val="nil"/>
            </w:tcBorders>
            <w:shd w:val="clear" w:color="auto" w:fill="ECECEC"/>
            <w:tcMar>
              <w:top w:w="36" w:type="dxa"/>
              <w:left w:w="23" w:type="dxa"/>
              <w:bottom w:w="0" w:type="dxa"/>
              <w:right w:w="23" w:type="dxa"/>
            </w:tcMar>
            <w:hideMark/>
          </w:tcPr>
          <w:p w:rsidR="00000000" w:rsidRDefault="008B79A4">
            <w:pPr>
              <w:spacing w:after="0"/>
              <w:jc w:val="right"/>
            </w:pPr>
            <w:r>
              <w:rPr>
                <w:b/>
                <w:bCs/>
                <w:sz w:val="13"/>
                <w:szCs w:val="13"/>
              </w:rPr>
              <w:t>43,958</w:t>
            </w:r>
          </w:p>
        </w:tc>
        <w:tc>
          <w:tcPr>
            <w:tcW w:w="794" w:type="dxa"/>
            <w:tcBorders>
              <w:top w:val="nil"/>
              <w:left w:val="nil"/>
              <w:bottom w:val="single" w:sz="8" w:space="0" w:color="9D9C9C"/>
              <w:right w:val="nil"/>
            </w:tcBorders>
            <w:tcMar>
              <w:top w:w="36" w:type="dxa"/>
              <w:left w:w="23" w:type="dxa"/>
              <w:bottom w:w="0" w:type="dxa"/>
              <w:right w:w="23" w:type="dxa"/>
            </w:tcMar>
            <w:hideMark/>
          </w:tcPr>
          <w:p w:rsidR="00000000" w:rsidRDefault="008B79A4">
            <w:pPr>
              <w:spacing w:after="0"/>
              <w:jc w:val="right"/>
            </w:pPr>
            <w:r>
              <w:rPr>
                <w:b/>
                <w:bCs/>
                <w:sz w:val="13"/>
                <w:szCs w:val="13"/>
              </w:rPr>
              <w:t>31,478</w:t>
            </w:r>
          </w:p>
        </w:tc>
      </w:tr>
    </w:tbl>
    <w:p w:rsidR="00000000" w:rsidRDefault="008B79A4">
      <w:pPr>
        <w:spacing w:after="3" w:line="247" w:lineRule="auto"/>
        <w:ind w:left="18" w:right="22" w:hanging="10"/>
        <w:jc w:val="both"/>
      </w:pPr>
      <w:r>
        <w:rPr>
          <w:rStyle w:val="translated-span"/>
          <w:sz w:val="14"/>
          <w:szCs w:val="14"/>
        </w:rPr>
        <w:t>上限担保付款包括附注</w:t>
      </w:r>
      <w:r>
        <w:rPr>
          <w:rStyle w:val="translated-span"/>
          <w:sz w:val="14"/>
          <w:szCs w:val="14"/>
        </w:rPr>
        <w:t>35</w:t>
      </w:r>
      <w:r>
        <w:rPr>
          <w:rStyle w:val="translated-span"/>
          <w:sz w:val="14"/>
          <w:szCs w:val="14"/>
        </w:rPr>
        <w:t>中披露的或有负债（即为管理合同提供的担保）</w:t>
      </w:r>
      <w:r>
        <w:rPr>
          <w:rStyle w:val="translated-span"/>
          <w:sz w:val="14"/>
          <w:szCs w:val="14"/>
        </w:rPr>
        <w:t>。</w:t>
      </w:r>
      <w:r>
        <w:rPr>
          <w:rStyle w:val="translated-span"/>
          <w:sz w:val="14"/>
          <w:szCs w:val="14"/>
        </w:rPr>
        <w:t>2019</w:t>
      </w:r>
      <w:r>
        <w:rPr>
          <w:rStyle w:val="translated-span"/>
          <w:sz w:val="14"/>
          <w:szCs w:val="14"/>
        </w:rPr>
        <w:t>年，</w:t>
      </w:r>
      <w:r>
        <w:rPr>
          <w:rStyle w:val="translated-span"/>
          <w:sz w:val="14"/>
          <w:szCs w:val="14"/>
        </w:rPr>
        <w:t>Radisson</w:t>
      </w:r>
      <w:r>
        <w:rPr>
          <w:rStyle w:val="translated-span"/>
          <w:sz w:val="14"/>
          <w:szCs w:val="14"/>
        </w:rPr>
        <w:t>的担保管理协议项下的短缺成本总计为</w:t>
      </w:r>
      <w:r>
        <w:rPr>
          <w:rStyle w:val="translated-span"/>
          <w:sz w:val="14"/>
          <w:szCs w:val="14"/>
        </w:rPr>
        <w:t>TEUR 1212</w:t>
      </w:r>
      <w:r>
        <w:rPr>
          <w:rStyle w:val="translated-span"/>
          <w:sz w:val="14"/>
          <w:szCs w:val="14"/>
        </w:rPr>
        <w:t>（</w:t>
      </w:r>
      <w:r>
        <w:rPr>
          <w:rStyle w:val="translated-span"/>
          <w:sz w:val="14"/>
          <w:szCs w:val="14"/>
        </w:rPr>
        <w:t>610</w:t>
      </w:r>
      <w:r>
        <w:rPr>
          <w:rStyle w:val="translated-span"/>
          <w:sz w:val="14"/>
          <w:szCs w:val="14"/>
        </w:rPr>
        <w:t>），已包含在线路租赁费用中</w:t>
      </w:r>
      <w:r>
        <w:rPr>
          <w:rStyle w:val="translated-span"/>
          <w:sz w:val="14"/>
          <w:szCs w:val="14"/>
        </w:rPr>
        <w:t>。</w:t>
      </w:r>
    </w:p>
    <w:p w:rsidR="00000000" w:rsidRDefault="008B79A4">
      <w:pPr>
        <w:pStyle w:val="3"/>
        <w:spacing w:after="36" w:line="256" w:lineRule="auto"/>
        <w:ind w:left="4"/>
      </w:pPr>
      <w:r>
        <w:rPr>
          <w:noProof/>
        </w:rPr>
        <w:drawing>
          <wp:inline distT="0" distB="0" distL="0" distR="0">
            <wp:extent cx="6124575" cy="9525"/>
            <wp:effectExtent l="0" t="0" r="0" b="0"/>
            <wp:docPr id="72" name="图片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94" r:link="rId95">
                      <a:extLst>
                        <a:ext uri="{28A0092B-C50C-407E-A947-70E740481C1C}">
                          <a14:useLocalDpi xmlns:a14="http://schemas.microsoft.com/office/drawing/2010/main" val="0"/>
                        </a:ext>
                      </a:extLst>
                    </a:blip>
                    <a:srcRect/>
                    <a:stretch>
                      <a:fillRect/>
                    </a:stretch>
                  </pic:blipFill>
                  <pic:spPr bwMode="auto">
                    <a:xfrm>
                      <a:off x="0" y="0"/>
                      <a:ext cx="6124575" cy="9525"/>
                    </a:xfrm>
                    <a:prstGeom prst="rect">
                      <a:avLst/>
                    </a:prstGeom>
                    <a:noFill/>
                    <a:ln>
                      <a:noFill/>
                    </a:ln>
                  </pic:spPr>
                </pic:pic>
              </a:graphicData>
            </a:graphic>
          </wp:inline>
        </w:drawing>
      </w:r>
      <w:r>
        <w:br w:type="textWrapping" w:clear="all"/>
      </w:r>
      <w:r>
        <w:rPr>
          <w:rStyle w:val="translated-span"/>
          <w:color w:val="C00D0D"/>
          <w:sz w:val="24"/>
          <w:szCs w:val="24"/>
        </w:rPr>
        <w:t>附注</w:t>
      </w:r>
      <w:r>
        <w:rPr>
          <w:rStyle w:val="translated-span"/>
          <w:color w:val="C00D0D"/>
          <w:sz w:val="24"/>
          <w:szCs w:val="24"/>
        </w:rPr>
        <w:t>38 |</w:t>
      </w:r>
      <w:r>
        <w:rPr>
          <w:rStyle w:val="translated-span"/>
          <w:color w:val="C00D0D"/>
          <w:sz w:val="24"/>
          <w:szCs w:val="24"/>
        </w:rPr>
        <w:t>审计师费</w:t>
      </w:r>
      <w:r>
        <w:rPr>
          <w:rStyle w:val="translated-span"/>
          <w:color w:val="C00D0D"/>
          <w:sz w:val="24"/>
          <w:szCs w:val="24"/>
        </w:rPr>
        <w:t>用</w:t>
      </w:r>
    </w:p>
    <w:tbl>
      <w:tblPr>
        <w:tblW w:w="4706" w:type="dxa"/>
        <w:tblCellMar>
          <w:left w:w="0" w:type="dxa"/>
          <w:right w:w="0" w:type="dxa"/>
        </w:tblCellMar>
        <w:tblLook w:val="04A0" w:firstRow="1" w:lastRow="0" w:firstColumn="1" w:lastColumn="0" w:noHBand="0" w:noVBand="1"/>
      </w:tblPr>
      <w:tblGrid>
        <w:gridCol w:w="3118"/>
        <w:gridCol w:w="794"/>
        <w:gridCol w:w="794"/>
      </w:tblGrid>
      <w:tr w:rsidR="00000000">
        <w:trPr>
          <w:trHeight w:val="220"/>
        </w:trPr>
        <w:tc>
          <w:tcPr>
            <w:tcW w:w="3118" w:type="dxa"/>
            <w:tcBorders>
              <w:top w:val="nil"/>
              <w:left w:val="nil"/>
              <w:bottom w:val="single" w:sz="8" w:space="0" w:color="000000"/>
              <w:right w:val="nil"/>
            </w:tcBorders>
            <w:tcMar>
              <w:top w:w="36" w:type="dxa"/>
              <w:left w:w="23" w:type="dxa"/>
              <w:bottom w:w="0" w:type="dxa"/>
              <w:right w:w="22" w:type="dxa"/>
            </w:tcMar>
            <w:hideMark/>
          </w:tcPr>
          <w:p w:rsidR="00000000" w:rsidRDefault="008B79A4">
            <w:pPr>
              <w:spacing w:after="0"/>
            </w:pPr>
            <w:r>
              <w:rPr>
                <w:rStyle w:val="translated-span"/>
                <w:sz w:val="12"/>
                <w:szCs w:val="12"/>
              </w:rPr>
              <w:t>标准</w:t>
            </w:r>
            <w:r>
              <w:rPr>
                <w:rStyle w:val="translated-span"/>
                <w:sz w:val="12"/>
                <w:szCs w:val="12"/>
              </w:rPr>
              <w:t>箱</w:t>
            </w:r>
          </w:p>
        </w:tc>
        <w:tc>
          <w:tcPr>
            <w:tcW w:w="794" w:type="dxa"/>
            <w:tcBorders>
              <w:top w:val="nil"/>
              <w:left w:val="nil"/>
              <w:bottom w:val="single" w:sz="8" w:space="0" w:color="000000"/>
              <w:right w:val="nil"/>
            </w:tcBorders>
            <w:shd w:val="clear" w:color="auto" w:fill="ECECEC"/>
            <w:tcMar>
              <w:top w:w="36" w:type="dxa"/>
              <w:left w:w="23" w:type="dxa"/>
              <w:bottom w:w="0" w:type="dxa"/>
              <w:right w:w="22" w:type="dxa"/>
            </w:tcMar>
            <w:hideMark/>
          </w:tcPr>
          <w:p w:rsidR="00000000" w:rsidRDefault="008B79A4">
            <w:pPr>
              <w:spacing w:after="0"/>
              <w:jc w:val="right"/>
            </w:pPr>
            <w:r>
              <w:rPr>
                <w:b/>
                <w:bCs/>
                <w:sz w:val="12"/>
                <w:szCs w:val="12"/>
              </w:rPr>
              <w:t>2019</w:t>
            </w:r>
          </w:p>
        </w:tc>
        <w:tc>
          <w:tcPr>
            <w:tcW w:w="794" w:type="dxa"/>
            <w:tcBorders>
              <w:top w:val="nil"/>
              <w:left w:val="nil"/>
              <w:bottom w:val="single" w:sz="8" w:space="0" w:color="000000"/>
              <w:right w:val="nil"/>
            </w:tcBorders>
            <w:tcMar>
              <w:top w:w="36" w:type="dxa"/>
              <w:left w:w="23" w:type="dxa"/>
              <w:bottom w:w="0" w:type="dxa"/>
              <w:right w:w="22" w:type="dxa"/>
            </w:tcMar>
            <w:hideMark/>
          </w:tcPr>
          <w:p w:rsidR="00000000" w:rsidRDefault="008B79A4">
            <w:pPr>
              <w:spacing w:after="0"/>
              <w:jc w:val="right"/>
            </w:pPr>
            <w:r>
              <w:rPr>
                <w:sz w:val="12"/>
                <w:szCs w:val="12"/>
              </w:rPr>
              <w:t>2018</w:t>
            </w:r>
          </w:p>
        </w:tc>
      </w:tr>
      <w:tr w:rsidR="00000000">
        <w:trPr>
          <w:trHeight w:val="239"/>
        </w:trPr>
        <w:tc>
          <w:tcPr>
            <w:tcW w:w="3118" w:type="dxa"/>
            <w:tcBorders>
              <w:top w:val="nil"/>
              <w:left w:val="nil"/>
              <w:bottom w:val="single" w:sz="8" w:space="0" w:color="9D9C9C"/>
              <w:right w:val="nil"/>
            </w:tcBorders>
            <w:tcMar>
              <w:top w:w="36" w:type="dxa"/>
              <w:left w:w="23" w:type="dxa"/>
              <w:bottom w:w="0" w:type="dxa"/>
              <w:right w:w="22" w:type="dxa"/>
            </w:tcMar>
            <w:hideMark/>
          </w:tcPr>
          <w:p w:rsidR="00000000" w:rsidRDefault="008B79A4">
            <w:pPr>
              <w:spacing w:after="0"/>
            </w:pPr>
            <w:r>
              <w:rPr>
                <w:rStyle w:val="translated-span"/>
                <w:b/>
                <w:bCs/>
                <w:sz w:val="13"/>
                <w:szCs w:val="13"/>
              </w:rPr>
              <w:t>普华永</w:t>
            </w:r>
            <w:r>
              <w:rPr>
                <w:rStyle w:val="translated-span"/>
                <w:b/>
                <w:bCs/>
                <w:sz w:val="13"/>
                <w:szCs w:val="13"/>
              </w:rPr>
              <w:t>道</w:t>
            </w:r>
          </w:p>
        </w:tc>
        <w:tc>
          <w:tcPr>
            <w:tcW w:w="794" w:type="dxa"/>
            <w:tcBorders>
              <w:top w:val="nil"/>
              <w:left w:val="nil"/>
              <w:bottom w:val="single" w:sz="8" w:space="0" w:color="9D9C9C"/>
              <w:right w:val="nil"/>
            </w:tcBorders>
            <w:shd w:val="clear" w:color="auto" w:fill="ECECEC"/>
            <w:tcMar>
              <w:top w:w="36" w:type="dxa"/>
              <w:left w:w="23" w:type="dxa"/>
              <w:bottom w:w="0" w:type="dxa"/>
              <w:right w:w="22" w:type="dxa"/>
            </w:tcMar>
            <w:hideMark/>
          </w:tcPr>
          <w:p w:rsidR="00000000" w:rsidRDefault="008B79A4">
            <w:r>
              <w:t> </w:t>
            </w:r>
          </w:p>
        </w:tc>
        <w:tc>
          <w:tcPr>
            <w:tcW w:w="794" w:type="dxa"/>
            <w:tcBorders>
              <w:top w:val="nil"/>
              <w:left w:val="nil"/>
              <w:bottom w:val="single" w:sz="8" w:space="0" w:color="9D9C9C"/>
              <w:right w:val="nil"/>
            </w:tcBorders>
            <w:tcMar>
              <w:top w:w="36" w:type="dxa"/>
              <w:left w:w="23" w:type="dxa"/>
              <w:bottom w:w="0" w:type="dxa"/>
              <w:right w:w="22" w:type="dxa"/>
            </w:tcMar>
            <w:hideMark/>
          </w:tcPr>
          <w:p w:rsidR="00000000" w:rsidRDefault="008B79A4">
            <w:r>
              <w:t> </w:t>
            </w:r>
          </w:p>
        </w:tc>
      </w:tr>
      <w:tr w:rsidR="00000000">
        <w:trPr>
          <w:trHeight w:val="205"/>
        </w:trPr>
        <w:tc>
          <w:tcPr>
            <w:tcW w:w="3118" w:type="dxa"/>
            <w:tcBorders>
              <w:top w:val="nil"/>
              <w:left w:val="nil"/>
              <w:bottom w:val="single" w:sz="8" w:space="0" w:color="9D9C9C"/>
              <w:right w:val="nil"/>
            </w:tcBorders>
            <w:tcMar>
              <w:top w:w="36" w:type="dxa"/>
              <w:left w:w="23" w:type="dxa"/>
              <w:bottom w:w="0" w:type="dxa"/>
              <w:right w:w="22" w:type="dxa"/>
            </w:tcMar>
            <w:hideMark/>
          </w:tcPr>
          <w:p w:rsidR="00000000" w:rsidRDefault="008B79A4">
            <w:pPr>
              <w:spacing w:after="0"/>
            </w:pPr>
            <w:r>
              <w:rPr>
                <w:rStyle w:val="translated-span"/>
                <w:sz w:val="13"/>
                <w:szCs w:val="13"/>
              </w:rPr>
              <w:t>审计任</w:t>
            </w:r>
            <w:r>
              <w:rPr>
                <w:rStyle w:val="translated-span"/>
                <w:sz w:val="13"/>
                <w:szCs w:val="13"/>
              </w:rPr>
              <w:t>务</w:t>
            </w:r>
          </w:p>
        </w:tc>
        <w:tc>
          <w:tcPr>
            <w:tcW w:w="794" w:type="dxa"/>
            <w:tcBorders>
              <w:top w:val="nil"/>
              <w:left w:val="nil"/>
              <w:bottom w:val="single" w:sz="8" w:space="0" w:color="9D9C9C"/>
              <w:right w:val="nil"/>
            </w:tcBorders>
            <w:shd w:val="clear" w:color="auto" w:fill="ECECEC"/>
            <w:tcMar>
              <w:top w:w="36" w:type="dxa"/>
              <w:left w:w="23" w:type="dxa"/>
              <w:bottom w:w="0" w:type="dxa"/>
              <w:right w:w="22" w:type="dxa"/>
            </w:tcMar>
            <w:hideMark/>
          </w:tcPr>
          <w:p w:rsidR="00000000" w:rsidRDefault="008B79A4">
            <w:pPr>
              <w:spacing w:after="0"/>
              <w:jc w:val="right"/>
            </w:pPr>
            <w:r>
              <w:rPr>
                <w:sz w:val="13"/>
                <w:szCs w:val="13"/>
              </w:rPr>
              <w:t>1,356</w:t>
            </w:r>
          </w:p>
        </w:tc>
        <w:tc>
          <w:tcPr>
            <w:tcW w:w="794" w:type="dxa"/>
            <w:tcBorders>
              <w:top w:val="nil"/>
              <w:left w:val="nil"/>
              <w:bottom w:val="single" w:sz="8" w:space="0" w:color="9D9C9C"/>
              <w:right w:val="nil"/>
            </w:tcBorders>
            <w:tcMar>
              <w:top w:w="36" w:type="dxa"/>
              <w:left w:w="23" w:type="dxa"/>
              <w:bottom w:w="0" w:type="dxa"/>
              <w:right w:w="22" w:type="dxa"/>
            </w:tcMar>
            <w:hideMark/>
          </w:tcPr>
          <w:p w:rsidR="00000000" w:rsidRDefault="008B79A4">
            <w:pPr>
              <w:spacing w:after="0"/>
              <w:jc w:val="right"/>
            </w:pPr>
            <w:r>
              <w:rPr>
                <w:sz w:val="13"/>
                <w:szCs w:val="13"/>
              </w:rPr>
              <w:t>1,119</w:t>
            </w:r>
          </w:p>
        </w:tc>
      </w:tr>
      <w:tr w:rsidR="00000000">
        <w:trPr>
          <w:trHeight w:val="216"/>
        </w:trPr>
        <w:tc>
          <w:tcPr>
            <w:tcW w:w="3118" w:type="dxa"/>
            <w:tcBorders>
              <w:top w:val="nil"/>
              <w:left w:val="nil"/>
              <w:bottom w:val="single" w:sz="8" w:space="0" w:color="9D9C9C"/>
              <w:right w:val="nil"/>
            </w:tcBorders>
            <w:tcMar>
              <w:top w:w="36" w:type="dxa"/>
              <w:left w:w="23" w:type="dxa"/>
              <w:bottom w:w="0" w:type="dxa"/>
              <w:right w:w="22" w:type="dxa"/>
            </w:tcMar>
            <w:hideMark/>
          </w:tcPr>
          <w:p w:rsidR="00000000" w:rsidRDefault="008B79A4">
            <w:pPr>
              <w:spacing w:after="0"/>
            </w:pPr>
            <w:r>
              <w:rPr>
                <w:rStyle w:val="translated-span"/>
                <w:i/>
                <w:iCs/>
                <w:sz w:val="13"/>
                <w:szCs w:val="13"/>
              </w:rPr>
              <w:t>普华永道瑞典在哪</w:t>
            </w:r>
            <w:r>
              <w:rPr>
                <w:rStyle w:val="translated-span"/>
                <w:i/>
                <w:iCs/>
                <w:sz w:val="13"/>
                <w:szCs w:val="13"/>
              </w:rPr>
              <w:t>里</w:t>
            </w:r>
          </w:p>
        </w:tc>
        <w:tc>
          <w:tcPr>
            <w:tcW w:w="794" w:type="dxa"/>
            <w:tcBorders>
              <w:top w:val="nil"/>
              <w:left w:val="nil"/>
              <w:bottom w:val="single" w:sz="8" w:space="0" w:color="9D9C9C"/>
              <w:right w:val="nil"/>
            </w:tcBorders>
            <w:shd w:val="clear" w:color="auto" w:fill="ECECEC"/>
            <w:tcMar>
              <w:top w:w="36" w:type="dxa"/>
              <w:left w:w="23" w:type="dxa"/>
              <w:bottom w:w="0" w:type="dxa"/>
              <w:right w:w="22" w:type="dxa"/>
            </w:tcMar>
            <w:hideMark/>
          </w:tcPr>
          <w:p w:rsidR="00000000" w:rsidRDefault="008B79A4">
            <w:pPr>
              <w:spacing w:after="0"/>
              <w:jc w:val="right"/>
            </w:pPr>
            <w:r>
              <w:rPr>
                <w:sz w:val="13"/>
                <w:szCs w:val="13"/>
              </w:rPr>
              <w:t>524</w:t>
            </w:r>
          </w:p>
        </w:tc>
        <w:tc>
          <w:tcPr>
            <w:tcW w:w="794" w:type="dxa"/>
            <w:tcBorders>
              <w:top w:val="nil"/>
              <w:left w:val="nil"/>
              <w:bottom w:val="single" w:sz="8" w:space="0" w:color="9D9C9C"/>
              <w:right w:val="nil"/>
            </w:tcBorders>
            <w:tcMar>
              <w:top w:w="36" w:type="dxa"/>
              <w:left w:w="23" w:type="dxa"/>
              <w:bottom w:w="0" w:type="dxa"/>
              <w:right w:w="22" w:type="dxa"/>
            </w:tcMar>
            <w:hideMark/>
          </w:tcPr>
          <w:p w:rsidR="00000000" w:rsidRDefault="008B79A4">
            <w:pPr>
              <w:spacing w:after="0"/>
              <w:jc w:val="right"/>
            </w:pPr>
            <w:r>
              <w:rPr>
                <w:sz w:val="13"/>
                <w:szCs w:val="13"/>
              </w:rPr>
              <w:t>408</w:t>
            </w:r>
          </w:p>
        </w:tc>
      </w:tr>
      <w:tr w:rsidR="00000000">
        <w:trPr>
          <w:trHeight w:val="205"/>
        </w:trPr>
        <w:tc>
          <w:tcPr>
            <w:tcW w:w="3118" w:type="dxa"/>
            <w:tcBorders>
              <w:top w:val="nil"/>
              <w:left w:val="nil"/>
              <w:bottom w:val="single" w:sz="8" w:space="0" w:color="9D9C9C"/>
              <w:right w:val="nil"/>
            </w:tcBorders>
            <w:tcMar>
              <w:top w:w="36" w:type="dxa"/>
              <w:left w:w="23" w:type="dxa"/>
              <w:bottom w:w="0" w:type="dxa"/>
              <w:right w:w="22" w:type="dxa"/>
            </w:tcMar>
            <w:hideMark/>
          </w:tcPr>
          <w:p w:rsidR="00000000" w:rsidRDefault="008B79A4">
            <w:pPr>
              <w:spacing w:after="0"/>
            </w:pPr>
            <w:r>
              <w:rPr>
                <w:rStyle w:val="translated-span"/>
                <w:sz w:val="13"/>
                <w:szCs w:val="13"/>
              </w:rPr>
              <w:t>其他审计相关任</w:t>
            </w:r>
            <w:r>
              <w:rPr>
                <w:rStyle w:val="translated-span"/>
                <w:sz w:val="13"/>
                <w:szCs w:val="13"/>
              </w:rPr>
              <w:t>务</w:t>
            </w:r>
          </w:p>
        </w:tc>
        <w:tc>
          <w:tcPr>
            <w:tcW w:w="794" w:type="dxa"/>
            <w:tcBorders>
              <w:top w:val="nil"/>
              <w:left w:val="nil"/>
              <w:bottom w:val="single" w:sz="8" w:space="0" w:color="9D9C9C"/>
              <w:right w:val="nil"/>
            </w:tcBorders>
            <w:shd w:val="clear" w:color="auto" w:fill="ECECEC"/>
            <w:tcMar>
              <w:top w:w="36" w:type="dxa"/>
              <w:left w:w="23" w:type="dxa"/>
              <w:bottom w:w="0" w:type="dxa"/>
              <w:right w:w="22" w:type="dxa"/>
            </w:tcMar>
            <w:hideMark/>
          </w:tcPr>
          <w:p w:rsidR="00000000" w:rsidRDefault="008B79A4">
            <w:pPr>
              <w:spacing w:after="0"/>
              <w:jc w:val="right"/>
            </w:pPr>
            <w:r>
              <w:rPr>
                <w:sz w:val="13"/>
                <w:szCs w:val="13"/>
              </w:rPr>
              <w:t>47</w:t>
            </w:r>
          </w:p>
        </w:tc>
        <w:tc>
          <w:tcPr>
            <w:tcW w:w="794" w:type="dxa"/>
            <w:tcBorders>
              <w:top w:val="nil"/>
              <w:left w:val="nil"/>
              <w:bottom w:val="single" w:sz="8" w:space="0" w:color="9D9C9C"/>
              <w:right w:val="nil"/>
            </w:tcBorders>
            <w:tcMar>
              <w:top w:w="36" w:type="dxa"/>
              <w:left w:w="23" w:type="dxa"/>
              <w:bottom w:w="0" w:type="dxa"/>
              <w:right w:w="22" w:type="dxa"/>
            </w:tcMar>
            <w:hideMark/>
          </w:tcPr>
          <w:p w:rsidR="00000000" w:rsidRDefault="008B79A4">
            <w:pPr>
              <w:spacing w:after="0"/>
              <w:jc w:val="right"/>
            </w:pPr>
            <w:r>
              <w:rPr>
                <w:sz w:val="13"/>
                <w:szCs w:val="13"/>
              </w:rPr>
              <w:t>36</w:t>
            </w:r>
          </w:p>
        </w:tc>
      </w:tr>
      <w:tr w:rsidR="00000000">
        <w:trPr>
          <w:trHeight w:val="205"/>
        </w:trPr>
        <w:tc>
          <w:tcPr>
            <w:tcW w:w="3118" w:type="dxa"/>
            <w:tcBorders>
              <w:top w:val="nil"/>
              <w:left w:val="nil"/>
              <w:bottom w:val="single" w:sz="8" w:space="0" w:color="9D9C9C"/>
              <w:right w:val="nil"/>
            </w:tcBorders>
            <w:tcMar>
              <w:top w:w="36" w:type="dxa"/>
              <w:left w:w="23" w:type="dxa"/>
              <w:bottom w:w="0" w:type="dxa"/>
              <w:right w:w="22" w:type="dxa"/>
            </w:tcMar>
            <w:hideMark/>
          </w:tcPr>
          <w:p w:rsidR="00000000" w:rsidRDefault="008B79A4">
            <w:pPr>
              <w:spacing w:after="0"/>
            </w:pPr>
            <w:r>
              <w:rPr>
                <w:rStyle w:val="translated-span"/>
                <w:i/>
                <w:iCs/>
                <w:sz w:val="13"/>
                <w:szCs w:val="13"/>
              </w:rPr>
              <w:t>普华永道瑞典在哪</w:t>
            </w:r>
            <w:r>
              <w:rPr>
                <w:rStyle w:val="translated-span"/>
                <w:i/>
                <w:iCs/>
                <w:sz w:val="13"/>
                <w:szCs w:val="13"/>
              </w:rPr>
              <w:t>里</w:t>
            </w:r>
          </w:p>
        </w:tc>
        <w:tc>
          <w:tcPr>
            <w:tcW w:w="794" w:type="dxa"/>
            <w:tcBorders>
              <w:top w:val="nil"/>
              <w:left w:val="nil"/>
              <w:bottom w:val="single" w:sz="8" w:space="0" w:color="9D9C9C"/>
              <w:right w:val="nil"/>
            </w:tcBorders>
            <w:shd w:val="clear" w:color="auto" w:fill="ECECEC"/>
            <w:tcMar>
              <w:top w:w="36" w:type="dxa"/>
              <w:left w:w="23" w:type="dxa"/>
              <w:bottom w:w="0" w:type="dxa"/>
              <w:right w:w="22" w:type="dxa"/>
            </w:tcMar>
            <w:hideMark/>
          </w:tcPr>
          <w:p w:rsidR="00000000" w:rsidRDefault="008B79A4">
            <w:pPr>
              <w:spacing w:after="0"/>
              <w:jc w:val="right"/>
            </w:pPr>
            <w:r>
              <w:rPr>
                <w:sz w:val="13"/>
                <w:szCs w:val="13"/>
              </w:rPr>
              <w:t>3</w:t>
            </w:r>
          </w:p>
        </w:tc>
        <w:tc>
          <w:tcPr>
            <w:tcW w:w="794" w:type="dxa"/>
            <w:tcBorders>
              <w:top w:val="nil"/>
              <w:left w:val="nil"/>
              <w:bottom w:val="single" w:sz="8" w:space="0" w:color="9D9C9C"/>
              <w:right w:val="nil"/>
            </w:tcBorders>
            <w:tcMar>
              <w:top w:w="36" w:type="dxa"/>
              <w:left w:w="23" w:type="dxa"/>
              <w:bottom w:w="0" w:type="dxa"/>
              <w:right w:w="22" w:type="dxa"/>
            </w:tcMar>
            <w:hideMark/>
          </w:tcPr>
          <w:p w:rsidR="00000000" w:rsidRDefault="008B79A4">
            <w:pPr>
              <w:spacing w:after="0"/>
              <w:jc w:val="right"/>
            </w:pPr>
            <w:r>
              <w:rPr>
                <w:sz w:val="13"/>
                <w:szCs w:val="13"/>
              </w:rPr>
              <w:t>2</w:t>
            </w:r>
          </w:p>
        </w:tc>
      </w:tr>
      <w:tr w:rsidR="00000000">
        <w:trPr>
          <w:trHeight w:val="205"/>
        </w:trPr>
        <w:tc>
          <w:tcPr>
            <w:tcW w:w="3118" w:type="dxa"/>
            <w:tcBorders>
              <w:top w:val="nil"/>
              <w:left w:val="nil"/>
              <w:bottom w:val="single" w:sz="8" w:space="0" w:color="9D9C9C"/>
              <w:right w:val="nil"/>
            </w:tcBorders>
            <w:tcMar>
              <w:top w:w="36" w:type="dxa"/>
              <w:left w:w="23" w:type="dxa"/>
              <w:bottom w:w="0" w:type="dxa"/>
              <w:right w:w="22" w:type="dxa"/>
            </w:tcMar>
            <w:hideMark/>
          </w:tcPr>
          <w:p w:rsidR="00000000" w:rsidRDefault="008B79A4">
            <w:pPr>
              <w:spacing w:after="0"/>
            </w:pPr>
            <w:r>
              <w:rPr>
                <w:rStyle w:val="translated-span"/>
                <w:sz w:val="13"/>
                <w:szCs w:val="13"/>
              </w:rPr>
              <w:t>税务分</w:t>
            </w:r>
            <w:r>
              <w:rPr>
                <w:rStyle w:val="translated-span"/>
                <w:sz w:val="13"/>
                <w:szCs w:val="13"/>
              </w:rPr>
              <w:t>配</w:t>
            </w:r>
          </w:p>
        </w:tc>
        <w:tc>
          <w:tcPr>
            <w:tcW w:w="794" w:type="dxa"/>
            <w:tcBorders>
              <w:top w:val="nil"/>
              <w:left w:val="nil"/>
              <w:bottom w:val="single" w:sz="8" w:space="0" w:color="9D9C9C"/>
              <w:right w:val="nil"/>
            </w:tcBorders>
            <w:shd w:val="clear" w:color="auto" w:fill="ECECEC"/>
            <w:tcMar>
              <w:top w:w="36" w:type="dxa"/>
              <w:left w:w="23" w:type="dxa"/>
              <w:bottom w:w="0" w:type="dxa"/>
              <w:right w:w="22" w:type="dxa"/>
            </w:tcMar>
            <w:hideMark/>
          </w:tcPr>
          <w:p w:rsidR="00000000" w:rsidRDefault="008B79A4">
            <w:pPr>
              <w:spacing w:after="0"/>
              <w:jc w:val="right"/>
            </w:pPr>
            <w:r>
              <w:rPr>
                <w:sz w:val="13"/>
                <w:szCs w:val="13"/>
              </w:rPr>
              <w:t>22</w:t>
            </w:r>
          </w:p>
        </w:tc>
        <w:tc>
          <w:tcPr>
            <w:tcW w:w="794" w:type="dxa"/>
            <w:tcBorders>
              <w:top w:val="nil"/>
              <w:left w:val="nil"/>
              <w:bottom w:val="single" w:sz="8" w:space="0" w:color="9D9C9C"/>
              <w:right w:val="nil"/>
            </w:tcBorders>
            <w:tcMar>
              <w:top w:w="36" w:type="dxa"/>
              <w:left w:w="23" w:type="dxa"/>
              <w:bottom w:w="0" w:type="dxa"/>
              <w:right w:w="22" w:type="dxa"/>
            </w:tcMar>
            <w:hideMark/>
          </w:tcPr>
          <w:p w:rsidR="00000000" w:rsidRDefault="008B79A4">
            <w:pPr>
              <w:spacing w:after="0"/>
              <w:jc w:val="right"/>
            </w:pPr>
            <w:r>
              <w:rPr>
                <w:sz w:val="13"/>
                <w:szCs w:val="13"/>
              </w:rPr>
              <w:t>29</w:t>
            </w:r>
          </w:p>
        </w:tc>
      </w:tr>
      <w:tr w:rsidR="00000000">
        <w:trPr>
          <w:trHeight w:val="205"/>
        </w:trPr>
        <w:tc>
          <w:tcPr>
            <w:tcW w:w="3118" w:type="dxa"/>
            <w:tcBorders>
              <w:top w:val="nil"/>
              <w:left w:val="nil"/>
              <w:bottom w:val="single" w:sz="8" w:space="0" w:color="9D9C9C"/>
              <w:right w:val="nil"/>
            </w:tcBorders>
            <w:tcMar>
              <w:top w:w="36" w:type="dxa"/>
              <w:left w:w="23" w:type="dxa"/>
              <w:bottom w:w="0" w:type="dxa"/>
              <w:right w:w="22" w:type="dxa"/>
            </w:tcMar>
            <w:hideMark/>
          </w:tcPr>
          <w:p w:rsidR="00000000" w:rsidRDefault="008B79A4">
            <w:pPr>
              <w:spacing w:after="0"/>
            </w:pPr>
            <w:r>
              <w:rPr>
                <w:rStyle w:val="translated-span"/>
                <w:i/>
                <w:iCs/>
                <w:sz w:val="13"/>
                <w:szCs w:val="13"/>
              </w:rPr>
              <w:t>普华永道瑞典在哪</w:t>
            </w:r>
            <w:r>
              <w:rPr>
                <w:rStyle w:val="translated-span"/>
                <w:i/>
                <w:iCs/>
                <w:sz w:val="13"/>
                <w:szCs w:val="13"/>
              </w:rPr>
              <w:t>里</w:t>
            </w:r>
          </w:p>
        </w:tc>
        <w:tc>
          <w:tcPr>
            <w:tcW w:w="794" w:type="dxa"/>
            <w:tcBorders>
              <w:top w:val="nil"/>
              <w:left w:val="nil"/>
              <w:bottom w:val="single" w:sz="8" w:space="0" w:color="9D9C9C"/>
              <w:right w:val="nil"/>
            </w:tcBorders>
            <w:shd w:val="clear" w:color="auto" w:fill="ECECEC"/>
            <w:tcMar>
              <w:top w:w="36" w:type="dxa"/>
              <w:left w:w="23" w:type="dxa"/>
              <w:bottom w:w="0" w:type="dxa"/>
              <w:right w:w="22" w:type="dxa"/>
            </w:tcMar>
            <w:hideMark/>
          </w:tcPr>
          <w:p w:rsidR="00000000" w:rsidRDefault="008B79A4">
            <w:pPr>
              <w:spacing w:after="0"/>
              <w:jc w:val="right"/>
            </w:pPr>
            <w:r>
              <w:rPr>
                <w:rStyle w:val="translated-span"/>
                <w:sz w:val="13"/>
                <w:szCs w:val="13"/>
              </w:rPr>
              <w:t>—</w:t>
            </w:r>
          </w:p>
        </w:tc>
        <w:tc>
          <w:tcPr>
            <w:tcW w:w="794" w:type="dxa"/>
            <w:tcBorders>
              <w:top w:val="nil"/>
              <w:left w:val="nil"/>
              <w:bottom w:val="single" w:sz="8" w:space="0" w:color="9D9C9C"/>
              <w:right w:val="nil"/>
            </w:tcBorders>
            <w:tcMar>
              <w:top w:w="36" w:type="dxa"/>
              <w:left w:w="23" w:type="dxa"/>
              <w:bottom w:w="0" w:type="dxa"/>
              <w:right w:w="22" w:type="dxa"/>
            </w:tcMar>
            <w:hideMark/>
          </w:tcPr>
          <w:p w:rsidR="00000000" w:rsidRDefault="008B79A4">
            <w:pPr>
              <w:spacing w:after="0"/>
              <w:jc w:val="right"/>
            </w:pPr>
            <w:r>
              <w:rPr>
                <w:rStyle w:val="translated-span"/>
                <w:sz w:val="13"/>
                <w:szCs w:val="13"/>
              </w:rPr>
              <w:t>—</w:t>
            </w:r>
          </w:p>
        </w:tc>
      </w:tr>
      <w:tr w:rsidR="00000000">
        <w:trPr>
          <w:trHeight w:val="205"/>
        </w:trPr>
        <w:tc>
          <w:tcPr>
            <w:tcW w:w="3118" w:type="dxa"/>
            <w:tcBorders>
              <w:top w:val="nil"/>
              <w:left w:val="nil"/>
              <w:bottom w:val="single" w:sz="8" w:space="0" w:color="9D9C9C"/>
              <w:right w:val="nil"/>
            </w:tcBorders>
            <w:tcMar>
              <w:top w:w="36" w:type="dxa"/>
              <w:left w:w="23" w:type="dxa"/>
              <w:bottom w:w="0" w:type="dxa"/>
              <w:right w:w="22" w:type="dxa"/>
            </w:tcMar>
            <w:hideMark/>
          </w:tcPr>
          <w:p w:rsidR="00000000" w:rsidRDefault="008B79A4">
            <w:pPr>
              <w:spacing w:after="0"/>
            </w:pPr>
            <w:r>
              <w:rPr>
                <w:rStyle w:val="translated-span"/>
                <w:sz w:val="13"/>
                <w:szCs w:val="13"/>
              </w:rPr>
              <w:t>其他任</w:t>
            </w:r>
            <w:r>
              <w:rPr>
                <w:rStyle w:val="translated-span"/>
                <w:sz w:val="13"/>
                <w:szCs w:val="13"/>
              </w:rPr>
              <w:t>务</w:t>
            </w:r>
          </w:p>
        </w:tc>
        <w:tc>
          <w:tcPr>
            <w:tcW w:w="794" w:type="dxa"/>
            <w:tcBorders>
              <w:top w:val="nil"/>
              <w:left w:val="nil"/>
              <w:bottom w:val="single" w:sz="8" w:space="0" w:color="9D9C9C"/>
              <w:right w:val="nil"/>
            </w:tcBorders>
            <w:shd w:val="clear" w:color="auto" w:fill="ECECEC"/>
            <w:tcMar>
              <w:top w:w="36" w:type="dxa"/>
              <w:left w:w="23" w:type="dxa"/>
              <w:bottom w:w="0" w:type="dxa"/>
              <w:right w:w="22" w:type="dxa"/>
            </w:tcMar>
            <w:hideMark/>
          </w:tcPr>
          <w:p w:rsidR="00000000" w:rsidRDefault="008B79A4">
            <w:pPr>
              <w:spacing w:after="0"/>
              <w:jc w:val="right"/>
            </w:pPr>
            <w:r>
              <w:rPr>
                <w:sz w:val="13"/>
                <w:szCs w:val="13"/>
              </w:rPr>
              <w:t>50</w:t>
            </w:r>
          </w:p>
        </w:tc>
        <w:tc>
          <w:tcPr>
            <w:tcW w:w="794" w:type="dxa"/>
            <w:tcBorders>
              <w:top w:val="nil"/>
              <w:left w:val="nil"/>
              <w:bottom w:val="single" w:sz="8" w:space="0" w:color="9D9C9C"/>
              <w:right w:val="nil"/>
            </w:tcBorders>
            <w:tcMar>
              <w:top w:w="36" w:type="dxa"/>
              <w:left w:w="23" w:type="dxa"/>
              <w:bottom w:w="0" w:type="dxa"/>
              <w:right w:w="22" w:type="dxa"/>
            </w:tcMar>
            <w:hideMark/>
          </w:tcPr>
          <w:p w:rsidR="00000000" w:rsidRDefault="008B79A4">
            <w:pPr>
              <w:spacing w:after="0"/>
              <w:jc w:val="right"/>
            </w:pPr>
            <w:r>
              <w:rPr>
                <w:sz w:val="13"/>
                <w:szCs w:val="13"/>
              </w:rPr>
              <w:t>98</w:t>
            </w:r>
          </w:p>
        </w:tc>
      </w:tr>
      <w:tr w:rsidR="00000000">
        <w:trPr>
          <w:trHeight w:val="205"/>
        </w:trPr>
        <w:tc>
          <w:tcPr>
            <w:tcW w:w="3118" w:type="dxa"/>
            <w:tcBorders>
              <w:top w:val="nil"/>
              <w:left w:val="nil"/>
              <w:bottom w:val="single" w:sz="8" w:space="0" w:color="000000"/>
              <w:right w:val="nil"/>
            </w:tcBorders>
            <w:tcMar>
              <w:top w:w="36" w:type="dxa"/>
              <w:left w:w="23" w:type="dxa"/>
              <w:bottom w:w="0" w:type="dxa"/>
              <w:right w:w="22" w:type="dxa"/>
            </w:tcMar>
            <w:hideMark/>
          </w:tcPr>
          <w:p w:rsidR="00000000" w:rsidRDefault="008B79A4">
            <w:pPr>
              <w:spacing w:after="0"/>
            </w:pPr>
            <w:r>
              <w:rPr>
                <w:rStyle w:val="translated-span"/>
                <w:i/>
                <w:iCs/>
                <w:sz w:val="13"/>
                <w:szCs w:val="13"/>
              </w:rPr>
              <w:t>普华永道瑞典在哪</w:t>
            </w:r>
            <w:r>
              <w:rPr>
                <w:rStyle w:val="translated-span"/>
                <w:i/>
                <w:iCs/>
                <w:sz w:val="13"/>
                <w:szCs w:val="13"/>
              </w:rPr>
              <w:t>里</w:t>
            </w:r>
          </w:p>
        </w:tc>
        <w:tc>
          <w:tcPr>
            <w:tcW w:w="794" w:type="dxa"/>
            <w:tcBorders>
              <w:top w:val="nil"/>
              <w:left w:val="nil"/>
              <w:bottom w:val="single" w:sz="8" w:space="0" w:color="000000"/>
              <w:right w:val="nil"/>
            </w:tcBorders>
            <w:shd w:val="clear" w:color="auto" w:fill="ECECEC"/>
            <w:tcMar>
              <w:top w:w="36" w:type="dxa"/>
              <w:left w:w="23" w:type="dxa"/>
              <w:bottom w:w="0" w:type="dxa"/>
              <w:right w:w="22" w:type="dxa"/>
            </w:tcMar>
            <w:hideMark/>
          </w:tcPr>
          <w:p w:rsidR="00000000" w:rsidRDefault="008B79A4">
            <w:pPr>
              <w:spacing w:after="0"/>
              <w:jc w:val="right"/>
            </w:pPr>
            <w:r>
              <w:rPr>
                <w:rStyle w:val="translated-span"/>
                <w:sz w:val="13"/>
                <w:szCs w:val="13"/>
              </w:rPr>
              <w:t>—</w:t>
            </w:r>
          </w:p>
        </w:tc>
        <w:tc>
          <w:tcPr>
            <w:tcW w:w="794" w:type="dxa"/>
            <w:tcBorders>
              <w:top w:val="nil"/>
              <w:left w:val="nil"/>
              <w:bottom w:val="single" w:sz="8" w:space="0" w:color="000000"/>
              <w:right w:val="nil"/>
            </w:tcBorders>
            <w:tcMar>
              <w:top w:w="36" w:type="dxa"/>
              <w:left w:w="23" w:type="dxa"/>
              <w:bottom w:w="0" w:type="dxa"/>
              <w:right w:w="22" w:type="dxa"/>
            </w:tcMar>
            <w:hideMark/>
          </w:tcPr>
          <w:p w:rsidR="00000000" w:rsidRDefault="008B79A4">
            <w:pPr>
              <w:spacing w:after="0"/>
              <w:jc w:val="right"/>
            </w:pPr>
            <w:r>
              <w:rPr>
                <w:sz w:val="13"/>
                <w:szCs w:val="13"/>
              </w:rPr>
              <w:t>20</w:t>
            </w:r>
          </w:p>
        </w:tc>
      </w:tr>
      <w:tr w:rsidR="00000000">
        <w:trPr>
          <w:trHeight w:val="205"/>
        </w:trPr>
        <w:tc>
          <w:tcPr>
            <w:tcW w:w="3118" w:type="dxa"/>
            <w:tcBorders>
              <w:top w:val="nil"/>
              <w:left w:val="nil"/>
              <w:bottom w:val="single" w:sz="8" w:space="0" w:color="000000"/>
              <w:right w:val="nil"/>
            </w:tcBorders>
            <w:tcMar>
              <w:top w:w="36" w:type="dxa"/>
              <w:left w:w="23" w:type="dxa"/>
              <w:bottom w:w="0" w:type="dxa"/>
              <w:right w:w="22" w:type="dxa"/>
            </w:tcMar>
            <w:hideMark/>
          </w:tcPr>
          <w:p w:rsidR="00000000" w:rsidRDefault="008B79A4">
            <w:pPr>
              <w:spacing w:after="0"/>
            </w:pPr>
            <w:r>
              <w:rPr>
                <w:rStyle w:val="translated-span"/>
                <w:b/>
                <w:bCs/>
                <w:sz w:val="13"/>
                <w:szCs w:val="13"/>
              </w:rPr>
              <w:t>总费</w:t>
            </w:r>
            <w:r>
              <w:rPr>
                <w:rStyle w:val="translated-span"/>
                <w:b/>
                <w:bCs/>
                <w:sz w:val="13"/>
                <w:szCs w:val="13"/>
              </w:rPr>
              <w:t>用</w:t>
            </w:r>
          </w:p>
        </w:tc>
        <w:tc>
          <w:tcPr>
            <w:tcW w:w="794" w:type="dxa"/>
            <w:tcBorders>
              <w:top w:val="nil"/>
              <w:left w:val="nil"/>
              <w:bottom w:val="single" w:sz="8" w:space="0" w:color="000000"/>
              <w:right w:val="nil"/>
            </w:tcBorders>
            <w:shd w:val="clear" w:color="auto" w:fill="ECECEC"/>
            <w:tcMar>
              <w:top w:w="36" w:type="dxa"/>
              <w:left w:w="23" w:type="dxa"/>
              <w:bottom w:w="0" w:type="dxa"/>
              <w:right w:w="22" w:type="dxa"/>
            </w:tcMar>
            <w:hideMark/>
          </w:tcPr>
          <w:p w:rsidR="00000000" w:rsidRDefault="008B79A4">
            <w:pPr>
              <w:spacing w:after="0"/>
              <w:jc w:val="right"/>
            </w:pPr>
            <w:r>
              <w:rPr>
                <w:b/>
                <w:bCs/>
                <w:sz w:val="13"/>
                <w:szCs w:val="13"/>
              </w:rPr>
              <w:t>1,475</w:t>
            </w:r>
          </w:p>
        </w:tc>
        <w:tc>
          <w:tcPr>
            <w:tcW w:w="794" w:type="dxa"/>
            <w:tcBorders>
              <w:top w:val="nil"/>
              <w:left w:val="nil"/>
              <w:bottom w:val="single" w:sz="8" w:space="0" w:color="000000"/>
              <w:right w:val="nil"/>
            </w:tcBorders>
            <w:tcMar>
              <w:top w:w="36" w:type="dxa"/>
              <w:left w:w="23" w:type="dxa"/>
              <w:bottom w:w="0" w:type="dxa"/>
              <w:right w:w="22" w:type="dxa"/>
            </w:tcMar>
            <w:hideMark/>
          </w:tcPr>
          <w:p w:rsidR="00000000" w:rsidRDefault="008B79A4">
            <w:pPr>
              <w:spacing w:after="0"/>
              <w:jc w:val="right"/>
            </w:pPr>
            <w:r>
              <w:rPr>
                <w:b/>
                <w:bCs/>
                <w:sz w:val="13"/>
                <w:szCs w:val="13"/>
              </w:rPr>
              <w:t>1,282</w:t>
            </w:r>
          </w:p>
        </w:tc>
      </w:tr>
      <w:tr w:rsidR="00000000">
        <w:trPr>
          <w:trHeight w:val="205"/>
        </w:trPr>
        <w:tc>
          <w:tcPr>
            <w:tcW w:w="3118" w:type="dxa"/>
            <w:tcBorders>
              <w:top w:val="nil"/>
              <w:left w:val="nil"/>
              <w:bottom w:val="single" w:sz="8" w:space="0" w:color="000000"/>
              <w:right w:val="nil"/>
            </w:tcBorders>
            <w:tcMar>
              <w:top w:w="36" w:type="dxa"/>
              <w:left w:w="23" w:type="dxa"/>
              <w:bottom w:w="0" w:type="dxa"/>
              <w:right w:w="22" w:type="dxa"/>
            </w:tcMar>
            <w:hideMark/>
          </w:tcPr>
          <w:p w:rsidR="00000000" w:rsidRDefault="008B79A4">
            <w:pPr>
              <w:spacing w:after="0"/>
            </w:pPr>
            <w:r>
              <w:rPr>
                <w:rStyle w:val="translated-span"/>
                <w:b/>
                <w:bCs/>
                <w:i/>
                <w:iCs/>
                <w:sz w:val="13"/>
                <w:szCs w:val="13"/>
              </w:rPr>
              <w:t>普华永道瑞典在哪</w:t>
            </w:r>
            <w:r>
              <w:rPr>
                <w:rStyle w:val="translated-span"/>
                <w:b/>
                <w:bCs/>
                <w:i/>
                <w:iCs/>
                <w:sz w:val="13"/>
                <w:szCs w:val="13"/>
              </w:rPr>
              <w:t>里</w:t>
            </w:r>
          </w:p>
        </w:tc>
        <w:tc>
          <w:tcPr>
            <w:tcW w:w="794" w:type="dxa"/>
            <w:tcBorders>
              <w:top w:val="nil"/>
              <w:left w:val="nil"/>
              <w:bottom w:val="single" w:sz="8" w:space="0" w:color="000000"/>
              <w:right w:val="nil"/>
            </w:tcBorders>
            <w:shd w:val="clear" w:color="auto" w:fill="ECECEC"/>
            <w:tcMar>
              <w:top w:w="36" w:type="dxa"/>
              <w:left w:w="23" w:type="dxa"/>
              <w:bottom w:w="0" w:type="dxa"/>
              <w:right w:w="22" w:type="dxa"/>
            </w:tcMar>
            <w:hideMark/>
          </w:tcPr>
          <w:p w:rsidR="00000000" w:rsidRDefault="008B79A4">
            <w:pPr>
              <w:spacing w:after="0"/>
              <w:jc w:val="right"/>
            </w:pPr>
            <w:r>
              <w:rPr>
                <w:b/>
                <w:bCs/>
                <w:sz w:val="13"/>
                <w:szCs w:val="13"/>
              </w:rPr>
              <w:t>526</w:t>
            </w:r>
          </w:p>
        </w:tc>
        <w:tc>
          <w:tcPr>
            <w:tcW w:w="794" w:type="dxa"/>
            <w:tcBorders>
              <w:top w:val="nil"/>
              <w:left w:val="nil"/>
              <w:bottom w:val="single" w:sz="8" w:space="0" w:color="000000"/>
              <w:right w:val="nil"/>
            </w:tcBorders>
            <w:tcMar>
              <w:top w:w="36" w:type="dxa"/>
              <w:left w:w="23" w:type="dxa"/>
              <w:bottom w:w="0" w:type="dxa"/>
              <w:right w:w="22" w:type="dxa"/>
            </w:tcMar>
            <w:hideMark/>
          </w:tcPr>
          <w:p w:rsidR="00000000" w:rsidRDefault="008B79A4">
            <w:pPr>
              <w:spacing w:after="0"/>
              <w:jc w:val="right"/>
            </w:pPr>
            <w:r>
              <w:rPr>
                <w:b/>
                <w:bCs/>
                <w:sz w:val="13"/>
                <w:szCs w:val="13"/>
              </w:rPr>
              <w:t>430</w:t>
            </w:r>
          </w:p>
        </w:tc>
      </w:tr>
    </w:tbl>
    <w:p w:rsidR="00000000" w:rsidRDefault="008B79A4">
      <w:pPr>
        <w:spacing w:after="0"/>
        <w:ind w:left="4" w:hanging="10"/>
      </w:pPr>
      <w:r>
        <w:rPr>
          <w:rStyle w:val="translated-span"/>
          <w:b/>
          <w:bCs/>
          <w:color w:val="C00D0D"/>
          <w:sz w:val="24"/>
          <w:szCs w:val="24"/>
        </w:rPr>
        <w:t>附注</w:t>
      </w:r>
      <w:r>
        <w:rPr>
          <w:rStyle w:val="translated-span"/>
          <w:b/>
          <w:bCs/>
          <w:color w:val="C00D0D"/>
          <w:sz w:val="24"/>
          <w:szCs w:val="24"/>
        </w:rPr>
        <w:t>3</w:t>
      </w:r>
      <w:r>
        <w:rPr>
          <w:rStyle w:val="translated-span"/>
          <w:b/>
          <w:bCs/>
          <w:color w:val="C00D0D"/>
          <w:sz w:val="24"/>
          <w:szCs w:val="24"/>
        </w:rPr>
        <w:t>9</w:t>
      </w:r>
      <w:r>
        <w:rPr>
          <w:rStyle w:val="translated-span"/>
          <w:sz w:val="24"/>
          <w:szCs w:val="24"/>
        </w:rPr>
        <w:t>|</w:t>
      </w:r>
      <w:r>
        <w:rPr>
          <w:rStyle w:val="translated-span"/>
          <w:sz w:val="24"/>
          <w:szCs w:val="24"/>
        </w:rPr>
        <w:t>资产负债表后事</w:t>
      </w:r>
      <w:r>
        <w:rPr>
          <w:rStyle w:val="translated-span"/>
          <w:sz w:val="24"/>
          <w:szCs w:val="24"/>
        </w:rPr>
        <w:t>项</w:t>
      </w:r>
    </w:p>
    <w:p w:rsidR="00000000" w:rsidRDefault="008B79A4">
      <w:pPr>
        <w:spacing w:after="88"/>
      </w:pPr>
      <w:r>
        <w:rPr>
          <w:noProof/>
        </w:rPr>
        <w:drawing>
          <wp:inline distT="0" distB="0" distL="0" distR="0">
            <wp:extent cx="3000375" cy="9525"/>
            <wp:effectExtent l="0" t="0" r="0" b="0"/>
            <wp:docPr id="73" name="Group 2753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 275350"/>
                    <pic:cNvPicPr>
                      <a:picLocks noChangeAspect="1" noChangeArrowheads="1"/>
                    </pic:cNvPicPr>
                  </pic:nvPicPr>
                  <pic:blipFill>
                    <a:blip r:embed="rId28" r:link="rId29">
                      <a:extLst>
                        <a:ext uri="{28A0092B-C50C-407E-A947-70E740481C1C}">
                          <a14:useLocalDpi xmlns:a14="http://schemas.microsoft.com/office/drawing/2010/main" val="0"/>
                        </a:ext>
                      </a:extLst>
                    </a:blip>
                    <a:srcRect/>
                    <a:stretch>
                      <a:fillRect/>
                    </a:stretch>
                  </pic:blipFill>
                  <pic:spPr bwMode="auto">
                    <a:xfrm>
                      <a:off x="0" y="0"/>
                      <a:ext cx="3000375" cy="9525"/>
                    </a:xfrm>
                    <a:prstGeom prst="rect">
                      <a:avLst/>
                    </a:prstGeom>
                    <a:noFill/>
                    <a:ln>
                      <a:noFill/>
                    </a:ln>
                  </pic:spPr>
                </pic:pic>
              </a:graphicData>
            </a:graphic>
          </wp:inline>
        </w:drawing>
      </w:r>
    </w:p>
    <w:p w:rsidR="00000000" w:rsidRDefault="008B79A4">
      <w:pPr>
        <w:spacing w:after="0"/>
        <w:ind w:left="4" w:hanging="10"/>
      </w:pPr>
      <w:r>
        <w:rPr>
          <w:rStyle w:val="translated-span"/>
          <w:sz w:val="15"/>
          <w:szCs w:val="15"/>
        </w:rPr>
        <w:t>收购</w:t>
      </w:r>
      <w:r>
        <w:rPr>
          <w:rStyle w:val="translated-span"/>
          <w:sz w:val="15"/>
          <w:szCs w:val="15"/>
        </w:rPr>
        <w:t>prizeotel Holding GmbH</w:t>
      </w:r>
      <w:r>
        <w:rPr>
          <w:rStyle w:val="translated-span"/>
          <w:sz w:val="15"/>
          <w:szCs w:val="15"/>
        </w:rPr>
        <w:t>剩余</w:t>
      </w:r>
      <w:r>
        <w:rPr>
          <w:rStyle w:val="translated-span"/>
          <w:sz w:val="15"/>
          <w:szCs w:val="15"/>
        </w:rPr>
        <w:t>51%</w:t>
      </w:r>
      <w:r>
        <w:rPr>
          <w:rStyle w:val="translated-span"/>
          <w:sz w:val="15"/>
          <w:szCs w:val="15"/>
        </w:rPr>
        <w:t>的股</w:t>
      </w:r>
      <w:r>
        <w:rPr>
          <w:rStyle w:val="translated-span"/>
          <w:sz w:val="15"/>
          <w:szCs w:val="15"/>
        </w:rPr>
        <w:t>份</w:t>
      </w:r>
    </w:p>
    <w:p w:rsidR="00000000" w:rsidRDefault="008B79A4">
      <w:pPr>
        <w:spacing w:after="164" w:line="247" w:lineRule="auto"/>
        <w:ind w:left="18" w:right="22" w:hanging="10"/>
        <w:jc w:val="both"/>
      </w:pPr>
      <w:r>
        <w:rPr>
          <w:rStyle w:val="translated-span"/>
          <w:sz w:val="14"/>
          <w:szCs w:val="14"/>
        </w:rPr>
        <w:t>2019</w:t>
      </w:r>
      <w:r>
        <w:rPr>
          <w:rStyle w:val="translated-span"/>
          <w:sz w:val="14"/>
          <w:szCs w:val="14"/>
        </w:rPr>
        <w:t>年</w:t>
      </w:r>
      <w:r>
        <w:rPr>
          <w:rStyle w:val="translated-span"/>
          <w:sz w:val="14"/>
          <w:szCs w:val="14"/>
        </w:rPr>
        <w:t>10</w:t>
      </w:r>
      <w:r>
        <w:rPr>
          <w:rStyle w:val="translated-span"/>
          <w:sz w:val="14"/>
          <w:szCs w:val="14"/>
        </w:rPr>
        <w:t>月</w:t>
      </w:r>
      <w:r>
        <w:rPr>
          <w:rStyle w:val="translated-span"/>
          <w:sz w:val="14"/>
          <w:szCs w:val="14"/>
        </w:rPr>
        <w:t>4</w:t>
      </w:r>
      <w:r>
        <w:rPr>
          <w:rStyle w:val="translated-span"/>
          <w:sz w:val="14"/>
          <w:szCs w:val="14"/>
        </w:rPr>
        <w:t>日，有消息称，</w:t>
      </w:r>
      <w:r>
        <w:rPr>
          <w:rStyle w:val="translated-span"/>
          <w:sz w:val="14"/>
          <w:szCs w:val="14"/>
        </w:rPr>
        <w:t>Radisson</w:t>
      </w:r>
      <w:r>
        <w:rPr>
          <w:rStyle w:val="translated-span"/>
          <w:sz w:val="14"/>
          <w:szCs w:val="14"/>
        </w:rPr>
        <w:t>已行使其收购</w:t>
      </w:r>
      <w:r>
        <w:rPr>
          <w:rStyle w:val="translated-span"/>
          <w:sz w:val="14"/>
          <w:szCs w:val="14"/>
        </w:rPr>
        <w:t>prizeotel Holding GmbH</w:t>
      </w:r>
      <w:r>
        <w:rPr>
          <w:rStyle w:val="translated-span"/>
          <w:sz w:val="14"/>
          <w:szCs w:val="14"/>
        </w:rPr>
        <w:t>全部股份的权利。</w:t>
      </w:r>
      <w:r>
        <w:rPr>
          <w:rStyle w:val="translated-span"/>
          <w:sz w:val="14"/>
          <w:szCs w:val="14"/>
        </w:rPr>
        <w:t>2016</w:t>
      </w:r>
      <w:r>
        <w:rPr>
          <w:rStyle w:val="translated-span"/>
          <w:sz w:val="14"/>
          <w:szCs w:val="14"/>
        </w:rPr>
        <w:t>年，</w:t>
      </w:r>
      <w:r>
        <w:rPr>
          <w:rStyle w:val="translated-span"/>
          <w:sz w:val="14"/>
          <w:szCs w:val="14"/>
        </w:rPr>
        <w:t>Radisson</w:t>
      </w:r>
      <w:r>
        <w:rPr>
          <w:rStyle w:val="translated-span"/>
          <w:sz w:val="14"/>
          <w:szCs w:val="14"/>
        </w:rPr>
        <w:t>收购了</w:t>
      </w:r>
      <w:r>
        <w:rPr>
          <w:rStyle w:val="translated-span"/>
          <w:sz w:val="14"/>
          <w:szCs w:val="14"/>
        </w:rPr>
        <w:t>prizeotel Holding GmbH 49%</w:t>
      </w:r>
      <w:r>
        <w:rPr>
          <w:rStyle w:val="translated-span"/>
          <w:sz w:val="14"/>
          <w:szCs w:val="14"/>
        </w:rPr>
        <w:t>的股份，并在四年内进一步收购剩余</w:t>
      </w:r>
      <w:r>
        <w:rPr>
          <w:rStyle w:val="translated-span"/>
          <w:sz w:val="14"/>
          <w:szCs w:val="14"/>
        </w:rPr>
        <w:t>51%</w:t>
      </w:r>
      <w:r>
        <w:rPr>
          <w:rStyle w:val="translated-span"/>
          <w:sz w:val="14"/>
          <w:szCs w:val="14"/>
        </w:rPr>
        <w:t>的股份</w:t>
      </w:r>
      <w:r>
        <w:rPr>
          <w:rStyle w:val="translated-span"/>
          <w:sz w:val="14"/>
          <w:szCs w:val="14"/>
        </w:rPr>
        <w:t>。</w:t>
      </w:r>
      <w:r>
        <w:rPr>
          <w:rStyle w:val="translated-span"/>
          <w:sz w:val="14"/>
          <w:szCs w:val="14"/>
        </w:rPr>
        <w:t>该交易于</w:t>
      </w:r>
      <w:r>
        <w:rPr>
          <w:rStyle w:val="translated-span"/>
          <w:sz w:val="14"/>
          <w:szCs w:val="14"/>
        </w:rPr>
        <w:t>2020</w:t>
      </w:r>
      <w:r>
        <w:rPr>
          <w:rStyle w:val="translated-span"/>
          <w:sz w:val="14"/>
          <w:szCs w:val="14"/>
        </w:rPr>
        <w:t>年</w:t>
      </w:r>
      <w:r>
        <w:rPr>
          <w:rStyle w:val="translated-span"/>
          <w:sz w:val="14"/>
          <w:szCs w:val="14"/>
        </w:rPr>
        <w:t>1</w:t>
      </w:r>
      <w:r>
        <w:rPr>
          <w:rStyle w:val="translated-span"/>
          <w:sz w:val="14"/>
          <w:szCs w:val="14"/>
        </w:rPr>
        <w:t>月初敲定</w:t>
      </w:r>
      <w:r>
        <w:rPr>
          <w:rStyle w:val="translated-span"/>
          <w:sz w:val="14"/>
          <w:szCs w:val="14"/>
        </w:rPr>
        <w:t>。</w:t>
      </w:r>
    </w:p>
    <w:p w:rsidR="00000000" w:rsidRDefault="008B79A4">
      <w:pPr>
        <w:spacing w:after="0"/>
        <w:ind w:left="4" w:hanging="10"/>
      </w:pPr>
      <w:r>
        <w:rPr>
          <w:rStyle w:val="translated-span"/>
          <w:sz w:val="15"/>
          <w:szCs w:val="15"/>
        </w:rPr>
        <w:t>2019</w:t>
      </w:r>
      <w:r>
        <w:rPr>
          <w:rStyle w:val="translated-span"/>
          <w:sz w:val="15"/>
          <w:szCs w:val="15"/>
        </w:rPr>
        <w:t>冠状病毒疾</w:t>
      </w:r>
      <w:r>
        <w:rPr>
          <w:rStyle w:val="translated-span"/>
          <w:sz w:val="15"/>
          <w:szCs w:val="15"/>
        </w:rPr>
        <w:t>病</w:t>
      </w:r>
    </w:p>
    <w:p w:rsidR="00000000" w:rsidRDefault="008B79A4">
      <w:pPr>
        <w:spacing w:after="3" w:line="247" w:lineRule="auto"/>
        <w:ind w:left="18" w:right="22" w:hanging="10"/>
        <w:jc w:val="both"/>
      </w:pPr>
      <w:r>
        <w:rPr>
          <w:rStyle w:val="translated-span"/>
          <w:sz w:val="14"/>
          <w:szCs w:val="14"/>
        </w:rPr>
        <w:t>自</w:t>
      </w:r>
      <w:r>
        <w:rPr>
          <w:rStyle w:val="translated-span"/>
          <w:sz w:val="14"/>
          <w:szCs w:val="14"/>
        </w:rPr>
        <w:t>2020</w:t>
      </w:r>
      <w:r>
        <w:rPr>
          <w:rStyle w:val="translated-span"/>
          <w:sz w:val="14"/>
          <w:szCs w:val="14"/>
        </w:rPr>
        <w:t>年</w:t>
      </w:r>
      <w:r>
        <w:rPr>
          <w:rStyle w:val="translated-span"/>
          <w:sz w:val="14"/>
          <w:szCs w:val="14"/>
        </w:rPr>
        <w:t>3</w:t>
      </w:r>
      <w:r>
        <w:rPr>
          <w:rStyle w:val="translated-span"/>
          <w:sz w:val="14"/>
          <w:szCs w:val="14"/>
        </w:rPr>
        <w:t>月起，</w:t>
      </w:r>
      <w:r>
        <w:rPr>
          <w:rStyle w:val="translated-span"/>
          <w:sz w:val="14"/>
          <w:szCs w:val="14"/>
        </w:rPr>
        <w:t>2020</w:t>
      </w:r>
      <w:r>
        <w:rPr>
          <w:rStyle w:val="translated-span"/>
          <w:sz w:val="14"/>
          <w:szCs w:val="14"/>
        </w:rPr>
        <w:t>年</w:t>
      </w:r>
      <w:r>
        <w:rPr>
          <w:rStyle w:val="translated-span"/>
          <w:sz w:val="14"/>
          <w:szCs w:val="14"/>
        </w:rPr>
        <w:t>第</w:t>
      </w:r>
      <w:r>
        <w:rPr>
          <w:rStyle w:val="translated-span"/>
          <w:sz w:val="14"/>
          <w:szCs w:val="14"/>
        </w:rPr>
        <w:t>1</w:t>
      </w:r>
      <w:r>
        <w:rPr>
          <w:rStyle w:val="translated-span"/>
          <w:sz w:val="14"/>
          <w:szCs w:val="14"/>
        </w:rPr>
        <w:t>季度在欧洲、中东和非洲地区爆发的</w:t>
      </w:r>
      <w:r>
        <w:rPr>
          <w:rStyle w:val="translated-span"/>
          <w:sz w:val="14"/>
          <w:szCs w:val="14"/>
        </w:rPr>
        <w:t>Covid-19</w:t>
      </w:r>
      <w:r>
        <w:rPr>
          <w:rStyle w:val="translated-span"/>
          <w:sz w:val="14"/>
          <w:szCs w:val="14"/>
        </w:rPr>
        <w:t>对</w:t>
      </w:r>
      <w:r>
        <w:rPr>
          <w:rStyle w:val="translated-span"/>
          <w:sz w:val="14"/>
          <w:szCs w:val="14"/>
        </w:rPr>
        <w:t>Radisson</w:t>
      </w:r>
      <w:r>
        <w:rPr>
          <w:rStyle w:val="translated-span"/>
          <w:sz w:val="14"/>
          <w:szCs w:val="14"/>
        </w:rPr>
        <w:t>的业绩产生了重大影响</w:t>
      </w:r>
      <w:r>
        <w:rPr>
          <w:rStyle w:val="translated-span"/>
          <w:sz w:val="14"/>
          <w:szCs w:val="14"/>
        </w:rPr>
        <w:t>。</w:t>
      </w:r>
      <w:r>
        <w:rPr>
          <w:rStyle w:val="translated-span"/>
          <w:sz w:val="14"/>
          <w:szCs w:val="14"/>
        </w:rPr>
        <w:t>在本年度报告发布之日，投资组合中</w:t>
      </w:r>
      <w:r>
        <w:rPr>
          <w:rStyle w:val="translated-span"/>
          <w:sz w:val="14"/>
          <w:szCs w:val="14"/>
        </w:rPr>
        <w:t>59%</w:t>
      </w:r>
      <w:r>
        <w:rPr>
          <w:rStyle w:val="translated-span"/>
          <w:sz w:val="14"/>
          <w:szCs w:val="14"/>
        </w:rPr>
        <w:t>的酒店暂时关闭</w:t>
      </w:r>
      <w:r>
        <w:rPr>
          <w:rStyle w:val="translated-span"/>
          <w:sz w:val="14"/>
          <w:szCs w:val="14"/>
        </w:rPr>
        <w:t>。</w:t>
      </w:r>
    </w:p>
    <w:p w:rsidR="00000000" w:rsidRDefault="008B79A4">
      <w:pPr>
        <w:spacing w:after="3" w:line="247" w:lineRule="auto"/>
        <w:ind w:left="8" w:right="22" w:firstLine="170"/>
        <w:jc w:val="both"/>
      </w:pPr>
      <w:r>
        <w:rPr>
          <w:rStyle w:val="translated-span"/>
          <w:sz w:val="14"/>
          <w:szCs w:val="14"/>
        </w:rPr>
        <w:t>管理层已采取多项措施，以减轻收入大幅下降对利润和现金流的财务影响</w:t>
      </w:r>
      <w:r>
        <w:rPr>
          <w:rStyle w:val="translated-span"/>
          <w:sz w:val="14"/>
          <w:szCs w:val="14"/>
        </w:rPr>
        <w:t>。</w:t>
      </w:r>
      <w:r>
        <w:rPr>
          <w:rStyle w:val="translated-span"/>
          <w:sz w:val="14"/>
          <w:szCs w:val="14"/>
        </w:rPr>
        <w:t>这些措施包括但不限于临时裁员、租金重新谈判和延期、申请政府补贴和贷款以及推迟某些资本支出投资</w:t>
      </w:r>
      <w:r>
        <w:rPr>
          <w:rStyle w:val="translated-span"/>
          <w:sz w:val="14"/>
          <w:szCs w:val="14"/>
        </w:rPr>
        <w:t>。</w:t>
      </w:r>
    </w:p>
    <w:p w:rsidR="00000000" w:rsidRDefault="008B79A4">
      <w:pPr>
        <w:spacing w:after="3" w:line="247" w:lineRule="auto"/>
        <w:ind w:left="8" w:right="22" w:firstLine="170"/>
        <w:jc w:val="both"/>
      </w:pPr>
      <w:r>
        <w:rPr>
          <w:rStyle w:val="translated-span"/>
          <w:sz w:val="14"/>
          <w:szCs w:val="14"/>
        </w:rPr>
        <w:t>截至</w:t>
      </w:r>
      <w:r>
        <w:rPr>
          <w:rStyle w:val="translated-span"/>
          <w:sz w:val="14"/>
          <w:szCs w:val="14"/>
        </w:rPr>
        <w:t>2019</w:t>
      </w:r>
      <w:r>
        <w:rPr>
          <w:rStyle w:val="translated-span"/>
          <w:sz w:val="14"/>
          <w:szCs w:val="14"/>
        </w:rPr>
        <w:t>年</w:t>
      </w:r>
      <w:r>
        <w:rPr>
          <w:rStyle w:val="translated-span"/>
          <w:sz w:val="14"/>
          <w:szCs w:val="14"/>
        </w:rPr>
        <w:t>12</w:t>
      </w:r>
      <w:r>
        <w:rPr>
          <w:rStyle w:val="translated-span"/>
          <w:sz w:val="14"/>
          <w:szCs w:val="14"/>
        </w:rPr>
        <w:t>月</w:t>
      </w:r>
      <w:r>
        <w:rPr>
          <w:rStyle w:val="translated-span"/>
          <w:sz w:val="14"/>
          <w:szCs w:val="14"/>
        </w:rPr>
        <w:t>31</w:t>
      </w:r>
      <w:r>
        <w:rPr>
          <w:rStyle w:val="translated-span"/>
          <w:sz w:val="14"/>
          <w:szCs w:val="14"/>
        </w:rPr>
        <w:t>日，</w:t>
      </w:r>
      <w:r>
        <w:rPr>
          <w:rStyle w:val="translated-span"/>
          <w:sz w:val="14"/>
          <w:szCs w:val="14"/>
        </w:rPr>
        <w:t>Radisson</w:t>
      </w:r>
      <w:r>
        <w:rPr>
          <w:rStyle w:val="translated-span"/>
          <w:sz w:val="14"/>
          <w:szCs w:val="14"/>
        </w:rPr>
        <w:t>的信贷服务和可用流动性见附注</w:t>
      </w:r>
      <w:r>
        <w:rPr>
          <w:rStyle w:val="translated-span"/>
          <w:sz w:val="14"/>
          <w:szCs w:val="14"/>
        </w:rPr>
        <w:t>4</w:t>
      </w:r>
      <w:r>
        <w:rPr>
          <w:rStyle w:val="translated-span"/>
          <w:sz w:val="14"/>
          <w:szCs w:val="14"/>
        </w:rPr>
        <w:t>中的</w:t>
      </w:r>
      <w:r>
        <w:rPr>
          <w:rStyle w:val="translated-span"/>
          <w:sz w:val="14"/>
          <w:szCs w:val="14"/>
        </w:rPr>
        <w:t>“</w:t>
      </w:r>
      <w:r>
        <w:rPr>
          <w:rStyle w:val="translated-span"/>
          <w:sz w:val="14"/>
          <w:szCs w:val="14"/>
        </w:rPr>
        <w:t>流动性风险</w:t>
      </w:r>
      <w:r>
        <w:rPr>
          <w:rStyle w:val="translated-span"/>
          <w:sz w:val="14"/>
          <w:szCs w:val="14"/>
        </w:rPr>
        <w:t>”</w:t>
      </w:r>
      <w:r>
        <w:rPr>
          <w:rStyle w:val="translated-span"/>
          <w:sz w:val="14"/>
          <w:szCs w:val="14"/>
        </w:rPr>
        <w:t>一节</w:t>
      </w:r>
      <w:r>
        <w:rPr>
          <w:rStyle w:val="translated-span"/>
          <w:sz w:val="14"/>
          <w:szCs w:val="14"/>
        </w:rPr>
        <w:t>。</w:t>
      </w:r>
      <w:r>
        <w:rPr>
          <w:rStyle w:val="translated-span"/>
          <w:sz w:val="14"/>
          <w:szCs w:val="14"/>
        </w:rPr>
        <w:t>2020</w:t>
      </w:r>
      <w:r>
        <w:rPr>
          <w:rStyle w:val="translated-span"/>
          <w:sz w:val="14"/>
          <w:szCs w:val="14"/>
        </w:rPr>
        <w:t>年</w:t>
      </w:r>
      <w:r>
        <w:rPr>
          <w:rStyle w:val="translated-span"/>
          <w:sz w:val="14"/>
          <w:szCs w:val="14"/>
        </w:rPr>
        <w:t>Covid-19</w:t>
      </w:r>
      <w:r>
        <w:rPr>
          <w:rStyle w:val="translated-span"/>
          <w:sz w:val="14"/>
          <w:szCs w:val="14"/>
        </w:rPr>
        <w:t>的影响已经严重削弱了可用流动性</w:t>
      </w:r>
      <w:r>
        <w:rPr>
          <w:rStyle w:val="translated-span"/>
          <w:sz w:val="14"/>
          <w:szCs w:val="14"/>
        </w:rPr>
        <w:t>。</w:t>
      </w:r>
      <w:r>
        <w:rPr>
          <w:rStyle w:val="translated-span"/>
          <w:sz w:val="14"/>
          <w:szCs w:val="14"/>
        </w:rPr>
        <w:t>通过集团和股东的直接行动，确保未来</w:t>
      </w:r>
      <w:r>
        <w:rPr>
          <w:rStyle w:val="translated-span"/>
          <w:sz w:val="14"/>
          <w:szCs w:val="14"/>
        </w:rPr>
        <w:t>12</w:t>
      </w:r>
      <w:r>
        <w:rPr>
          <w:rStyle w:val="translated-span"/>
          <w:sz w:val="14"/>
          <w:szCs w:val="14"/>
        </w:rPr>
        <w:t>个月的</w:t>
      </w:r>
      <w:r>
        <w:rPr>
          <w:rStyle w:val="translated-span"/>
          <w:sz w:val="14"/>
          <w:szCs w:val="14"/>
        </w:rPr>
        <w:t>流动性和权益，集团的持续经营不受威胁</w:t>
      </w:r>
      <w:r>
        <w:rPr>
          <w:rStyle w:val="translated-span"/>
          <w:sz w:val="14"/>
          <w:szCs w:val="14"/>
        </w:rPr>
        <w:t>。</w:t>
      </w:r>
      <w:r>
        <w:rPr>
          <w:rStyle w:val="translated-span"/>
          <w:sz w:val="14"/>
          <w:szCs w:val="14"/>
        </w:rPr>
        <w:t>董事会和管理层密切关注事态发展，继续采取必要措施</w:t>
      </w:r>
      <w:r>
        <w:rPr>
          <w:rStyle w:val="translated-span"/>
          <w:sz w:val="14"/>
          <w:szCs w:val="14"/>
        </w:rPr>
        <w:t>。</w:t>
      </w:r>
    </w:p>
    <w:p w:rsidR="00000000" w:rsidRDefault="008B79A4">
      <w:pPr>
        <w:spacing w:after="0" w:line="240" w:lineRule="auto"/>
        <w:rPr>
          <w:rFonts w:ascii="宋体" w:hAnsi="宋体"/>
          <w:color w:val="auto"/>
          <w:sz w:val="24"/>
          <w:szCs w:val="24"/>
        </w:rPr>
      </w:pPr>
    </w:p>
    <w:p w:rsidR="00000000" w:rsidRDefault="008B79A4">
      <w:pPr>
        <w:spacing w:after="0"/>
        <w:ind w:left="-296" w:hanging="10"/>
        <w:rPr>
          <w:rFonts w:hint="eastAsia"/>
        </w:rPr>
      </w:pPr>
      <w:r>
        <w:rPr>
          <w:rStyle w:val="translated-span"/>
          <w:b/>
          <w:bCs/>
          <w:color w:val="C00D0D"/>
          <w:sz w:val="24"/>
          <w:szCs w:val="24"/>
        </w:rPr>
        <w:t>附注</w:t>
      </w:r>
      <w:r>
        <w:rPr>
          <w:rStyle w:val="translated-span"/>
          <w:b/>
          <w:bCs/>
          <w:color w:val="C00D0D"/>
          <w:sz w:val="24"/>
          <w:szCs w:val="24"/>
        </w:rPr>
        <w:t>4</w:t>
      </w:r>
      <w:r>
        <w:rPr>
          <w:rStyle w:val="translated-span"/>
          <w:b/>
          <w:bCs/>
          <w:color w:val="C00D0D"/>
          <w:sz w:val="24"/>
          <w:szCs w:val="24"/>
        </w:rPr>
        <w:t>0</w:t>
      </w:r>
      <w:r>
        <w:rPr>
          <w:sz w:val="24"/>
          <w:szCs w:val="24"/>
        </w:rPr>
        <w:t>   </w:t>
      </w:r>
      <w:r>
        <w:rPr>
          <w:sz w:val="24"/>
          <w:szCs w:val="24"/>
        </w:rPr>
        <w:t xml:space="preserve"> </w:t>
      </w:r>
      <w:r>
        <w:rPr>
          <w:rStyle w:val="translated-span"/>
          <w:sz w:val="15"/>
          <w:szCs w:val="15"/>
        </w:rPr>
        <w:t>集团公司和法律结</w:t>
      </w:r>
      <w:r>
        <w:rPr>
          <w:rStyle w:val="translated-span"/>
          <w:sz w:val="15"/>
          <w:szCs w:val="15"/>
        </w:rPr>
        <w:t>构</w:t>
      </w:r>
    </w:p>
    <w:p w:rsidR="00000000" w:rsidRDefault="008B79A4">
      <w:pPr>
        <w:spacing w:after="60"/>
        <w:ind w:left="-306" w:right="-306"/>
      </w:pPr>
      <w:r>
        <w:rPr>
          <w:noProof/>
        </w:rPr>
        <w:drawing>
          <wp:inline distT="0" distB="0" distL="0" distR="0">
            <wp:extent cx="6124575" cy="9525"/>
            <wp:effectExtent l="0" t="0" r="0" b="0"/>
            <wp:docPr id="74" name="Group 3425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 342529"/>
                    <pic:cNvPicPr>
                      <a:picLocks noChangeAspect="1" noChangeArrowheads="1"/>
                    </pic:cNvPicPr>
                  </pic:nvPicPr>
                  <pic:blipFill>
                    <a:blip r:embed="rId66" r:link="rId67">
                      <a:extLst>
                        <a:ext uri="{28A0092B-C50C-407E-A947-70E740481C1C}">
                          <a14:useLocalDpi xmlns:a14="http://schemas.microsoft.com/office/drawing/2010/main" val="0"/>
                        </a:ext>
                      </a:extLst>
                    </a:blip>
                    <a:srcRect/>
                    <a:stretch>
                      <a:fillRect/>
                    </a:stretch>
                  </pic:blipFill>
                  <pic:spPr bwMode="auto">
                    <a:xfrm>
                      <a:off x="0" y="0"/>
                      <a:ext cx="6124575" cy="9525"/>
                    </a:xfrm>
                    <a:prstGeom prst="rect">
                      <a:avLst/>
                    </a:prstGeom>
                    <a:noFill/>
                    <a:ln>
                      <a:noFill/>
                    </a:ln>
                  </pic:spPr>
                </pic:pic>
              </a:graphicData>
            </a:graphic>
          </wp:inline>
        </w:drawing>
      </w:r>
    </w:p>
    <w:p w:rsidR="00000000" w:rsidRDefault="008B79A4">
      <w:pPr>
        <w:spacing w:after="0"/>
        <w:ind w:left="-296" w:hanging="10"/>
      </w:pPr>
      <w:r>
        <w:rPr>
          <w:rStyle w:val="translated-span"/>
          <w:sz w:val="15"/>
          <w:szCs w:val="15"/>
        </w:rPr>
        <w:t>Radisson Hospitality AB</w:t>
      </w:r>
      <w:r>
        <w:rPr>
          <w:rStyle w:val="translated-span"/>
          <w:sz w:val="15"/>
          <w:szCs w:val="15"/>
        </w:rPr>
        <w:t>（</w:t>
      </w:r>
      <w:r>
        <w:rPr>
          <w:rStyle w:val="translated-span"/>
          <w:sz w:val="15"/>
          <w:szCs w:val="15"/>
        </w:rPr>
        <w:t>publ</w:t>
      </w:r>
      <w:r>
        <w:rPr>
          <w:rStyle w:val="translated-span"/>
          <w:sz w:val="15"/>
          <w:szCs w:val="15"/>
        </w:rPr>
        <w:t>）拥有以下子公司、合资企业、联营公司和其他投资</w:t>
      </w:r>
      <w:r>
        <w:rPr>
          <w:rStyle w:val="translated-span"/>
          <w:sz w:val="15"/>
          <w:szCs w:val="15"/>
        </w:rPr>
        <w:t>：</w:t>
      </w:r>
    </w:p>
    <w:tbl>
      <w:tblPr>
        <w:tblW w:w="9666" w:type="dxa"/>
        <w:tblInd w:w="-306" w:type="dxa"/>
        <w:tblCellMar>
          <w:left w:w="0" w:type="dxa"/>
          <w:right w:w="0" w:type="dxa"/>
        </w:tblCellMar>
        <w:tblLook w:val="04A0" w:firstRow="1" w:lastRow="0" w:firstColumn="1" w:lastColumn="0" w:noHBand="0" w:noVBand="1"/>
      </w:tblPr>
      <w:tblGrid>
        <w:gridCol w:w="4496"/>
        <w:gridCol w:w="1560"/>
        <w:gridCol w:w="1080"/>
        <w:gridCol w:w="720"/>
        <w:gridCol w:w="1080"/>
        <w:gridCol w:w="724"/>
        <w:gridCol w:w="6"/>
      </w:tblGrid>
      <w:tr w:rsidR="00000000">
        <w:trPr>
          <w:trHeight w:val="185"/>
        </w:trPr>
        <w:tc>
          <w:tcPr>
            <w:tcW w:w="4501" w:type="dxa"/>
            <w:vMerge w:val="restart"/>
            <w:tcBorders>
              <w:top w:val="nil"/>
              <w:left w:val="nil"/>
              <w:bottom w:val="single" w:sz="8" w:space="0" w:color="000000"/>
              <w:right w:val="nil"/>
            </w:tcBorders>
            <w:tcMar>
              <w:top w:w="30" w:type="dxa"/>
              <w:left w:w="0" w:type="dxa"/>
              <w:bottom w:w="0" w:type="dxa"/>
              <w:right w:w="19" w:type="dxa"/>
            </w:tcMar>
            <w:hideMark/>
          </w:tcPr>
          <w:p w:rsidR="00000000" w:rsidRDefault="008B79A4">
            <w:r>
              <w:t> </w:t>
            </w:r>
          </w:p>
        </w:tc>
        <w:tc>
          <w:tcPr>
            <w:tcW w:w="1561" w:type="dxa"/>
            <w:vMerge w:val="restart"/>
            <w:tcBorders>
              <w:top w:val="nil"/>
              <w:left w:val="nil"/>
              <w:bottom w:val="single" w:sz="8" w:space="0" w:color="000000"/>
              <w:right w:val="nil"/>
            </w:tcBorders>
            <w:tcMar>
              <w:top w:w="30" w:type="dxa"/>
              <w:left w:w="0" w:type="dxa"/>
              <w:bottom w:w="0" w:type="dxa"/>
              <w:right w:w="19" w:type="dxa"/>
            </w:tcMar>
            <w:vAlign w:val="bottom"/>
            <w:hideMark/>
          </w:tcPr>
          <w:p w:rsidR="00000000" w:rsidRDefault="008B79A4">
            <w:pPr>
              <w:spacing w:after="0"/>
            </w:pPr>
            <w:r>
              <w:rPr>
                <w:rStyle w:val="translated-span"/>
                <w:sz w:val="12"/>
                <w:szCs w:val="12"/>
              </w:rPr>
              <w:t>注册</w:t>
            </w:r>
            <w:r>
              <w:rPr>
                <w:rStyle w:val="translated-span"/>
                <w:sz w:val="12"/>
                <w:szCs w:val="12"/>
              </w:rPr>
              <w:t>于</w:t>
            </w:r>
          </w:p>
        </w:tc>
        <w:tc>
          <w:tcPr>
            <w:tcW w:w="1800" w:type="dxa"/>
            <w:gridSpan w:val="2"/>
            <w:tcBorders>
              <w:top w:val="nil"/>
              <w:left w:val="nil"/>
              <w:bottom w:val="single" w:sz="8" w:space="0" w:color="000000"/>
              <w:right w:val="nil"/>
            </w:tcBorders>
            <w:shd w:val="clear" w:color="auto" w:fill="ECECEC"/>
            <w:tcMar>
              <w:top w:w="30" w:type="dxa"/>
              <w:left w:w="0" w:type="dxa"/>
              <w:bottom w:w="0" w:type="dxa"/>
              <w:right w:w="19" w:type="dxa"/>
            </w:tcMar>
            <w:hideMark/>
          </w:tcPr>
          <w:p w:rsidR="00000000" w:rsidRDefault="008B79A4">
            <w:pPr>
              <w:spacing w:after="0"/>
              <w:ind w:left="11"/>
              <w:jc w:val="center"/>
            </w:pPr>
            <w:r>
              <w:rPr>
                <w:rStyle w:val="translated-span"/>
                <w:sz w:val="12"/>
                <w:szCs w:val="12"/>
              </w:rPr>
              <w:t>截至</w:t>
            </w:r>
            <w:r>
              <w:rPr>
                <w:rStyle w:val="translated-span"/>
                <w:sz w:val="12"/>
                <w:szCs w:val="12"/>
              </w:rPr>
              <w:t>2019</w:t>
            </w:r>
            <w:r>
              <w:rPr>
                <w:rStyle w:val="translated-span"/>
                <w:sz w:val="12"/>
                <w:szCs w:val="12"/>
              </w:rPr>
              <w:t>年</w:t>
            </w:r>
            <w:r>
              <w:rPr>
                <w:rStyle w:val="translated-span"/>
                <w:sz w:val="12"/>
                <w:szCs w:val="12"/>
              </w:rPr>
              <w:t>12</w:t>
            </w:r>
            <w:r>
              <w:rPr>
                <w:rStyle w:val="translated-span"/>
                <w:sz w:val="12"/>
                <w:szCs w:val="12"/>
              </w:rPr>
              <w:t>月</w:t>
            </w:r>
            <w:r>
              <w:rPr>
                <w:rStyle w:val="translated-span"/>
                <w:sz w:val="12"/>
                <w:szCs w:val="12"/>
              </w:rPr>
              <w:t>31</w:t>
            </w:r>
            <w:r>
              <w:rPr>
                <w:rStyle w:val="translated-span"/>
                <w:sz w:val="12"/>
                <w:szCs w:val="12"/>
              </w:rPr>
              <w:t>日</w:t>
            </w:r>
          </w:p>
        </w:tc>
        <w:tc>
          <w:tcPr>
            <w:tcW w:w="1804" w:type="dxa"/>
            <w:gridSpan w:val="2"/>
            <w:tcBorders>
              <w:top w:val="nil"/>
              <w:left w:val="nil"/>
              <w:bottom w:val="single" w:sz="8" w:space="0" w:color="000000"/>
              <w:right w:val="nil"/>
            </w:tcBorders>
            <w:tcMar>
              <w:top w:w="30" w:type="dxa"/>
              <w:left w:w="0" w:type="dxa"/>
              <w:bottom w:w="0" w:type="dxa"/>
              <w:right w:w="19" w:type="dxa"/>
            </w:tcMar>
            <w:hideMark/>
          </w:tcPr>
          <w:p w:rsidR="00000000" w:rsidRDefault="008B79A4">
            <w:pPr>
              <w:spacing w:after="0"/>
              <w:ind w:left="8"/>
              <w:jc w:val="center"/>
            </w:pPr>
            <w:r>
              <w:rPr>
                <w:rStyle w:val="translated-span"/>
                <w:sz w:val="12"/>
                <w:szCs w:val="12"/>
              </w:rPr>
              <w:t>截至</w:t>
            </w:r>
            <w:r>
              <w:rPr>
                <w:rStyle w:val="translated-span"/>
                <w:sz w:val="12"/>
                <w:szCs w:val="12"/>
              </w:rPr>
              <w:t>2018</w:t>
            </w:r>
            <w:r>
              <w:rPr>
                <w:rStyle w:val="translated-span"/>
                <w:sz w:val="12"/>
                <w:szCs w:val="12"/>
              </w:rPr>
              <w:t>年</w:t>
            </w:r>
            <w:r>
              <w:rPr>
                <w:rStyle w:val="translated-span"/>
                <w:sz w:val="12"/>
                <w:szCs w:val="12"/>
              </w:rPr>
              <w:t>12</w:t>
            </w:r>
            <w:r>
              <w:rPr>
                <w:rStyle w:val="translated-span"/>
                <w:sz w:val="12"/>
                <w:szCs w:val="12"/>
              </w:rPr>
              <w:t>月</w:t>
            </w:r>
            <w:r>
              <w:rPr>
                <w:rStyle w:val="translated-span"/>
                <w:sz w:val="12"/>
                <w:szCs w:val="12"/>
              </w:rPr>
              <w:t>31</w:t>
            </w:r>
            <w:r>
              <w:rPr>
                <w:rStyle w:val="translated-span"/>
                <w:sz w:val="12"/>
                <w:szCs w:val="12"/>
              </w:rPr>
              <w:t>日</w:t>
            </w:r>
          </w:p>
        </w:tc>
        <w:tc>
          <w:tcPr>
            <w:tcW w:w="6" w:type="dxa"/>
            <w:tcBorders>
              <w:top w:val="nil"/>
              <w:left w:val="nil"/>
              <w:bottom w:val="nil"/>
              <w:right w:val="nil"/>
            </w:tcBorders>
            <w:vAlign w:val="center"/>
            <w:hideMark/>
          </w:tcPr>
          <w:p w:rsidR="00000000" w:rsidRDefault="008B79A4"/>
        </w:tc>
      </w:tr>
      <w:tr w:rsidR="00000000">
        <w:trPr>
          <w:trHeight w:val="240"/>
        </w:trPr>
        <w:tc>
          <w:tcPr>
            <w:tcW w:w="0" w:type="auto"/>
            <w:vMerge/>
            <w:tcBorders>
              <w:top w:val="nil"/>
              <w:left w:val="nil"/>
              <w:bottom w:val="single" w:sz="8" w:space="0" w:color="000000"/>
              <w:right w:val="nil"/>
            </w:tcBorders>
            <w:vAlign w:val="center"/>
            <w:hideMark/>
          </w:tcPr>
          <w:p w:rsidR="00000000" w:rsidRDefault="008B79A4">
            <w:pPr>
              <w:spacing w:after="0" w:line="240" w:lineRule="auto"/>
            </w:pPr>
          </w:p>
        </w:tc>
        <w:tc>
          <w:tcPr>
            <w:tcW w:w="0" w:type="auto"/>
            <w:vMerge/>
            <w:tcBorders>
              <w:top w:val="nil"/>
              <w:left w:val="nil"/>
              <w:bottom w:val="single" w:sz="8" w:space="0" w:color="000000"/>
              <w:right w:val="nil"/>
            </w:tcBorders>
            <w:vAlign w:val="center"/>
            <w:hideMark/>
          </w:tcPr>
          <w:p w:rsidR="00000000" w:rsidRDefault="008B79A4">
            <w:pPr>
              <w:spacing w:after="0" w:line="240" w:lineRule="auto"/>
            </w:pPr>
          </w:p>
        </w:tc>
        <w:tc>
          <w:tcPr>
            <w:tcW w:w="1080" w:type="dxa"/>
            <w:tcBorders>
              <w:top w:val="nil"/>
              <w:left w:val="nil"/>
              <w:bottom w:val="single" w:sz="8" w:space="0" w:color="000000"/>
              <w:right w:val="nil"/>
            </w:tcBorders>
            <w:shd w:val="clear" w:color="auto" w:fill="ECECEC"/>
            <w:tcMar>
              <w:top w:w="30" w:type="dxa"/>
              <w:left w:w="0" w:type="dxa"/>
              <w:bottom w:w="0" w:type="dxa"/>
              <w:right w:w="19" w:type="dxa"/>
            </w:tcMar>
            <w:hideMark/>
          </w:tcPr>
          <w:p w:rsidR="00000000" w:rsidRDefault="008B79A4">
            <w:pPr>
              <w:spacing w:after="0"/>
              <w:ind w:right="14"/>
              <w:jc w:val="center"/>
            </w:pPr>
            <w:r>
              <w:rPr>
                <w:rStyle w:val="translated-span"/>
                <w:sz w:val="12"/>
                <w:szCs w:val="12"/>
              </w:rPr>
              <w:t>所有权</w:t>
            </w:r>
            <w:r>
              <w:rPr>
                <w:rStyle w:val="translated-span"/>
                <w:sz w:val="12"/>
                <w:szCs w:val="12"/>
              </w:rPr>
              <w:t>%</w:t>
            </w:r>
          </w:p>
        </w:tc>
        <w:tc>
          <w:tcPr>
            <w:tcW w:w="720" w:type="dxa"/>
            <w:tcBorders>
              <w:top w:val="nil"/>
              <w:left w:val="nil"/>
              <w:bottom w:val="single" w:sz="8" w:space="0" w:color="000000"/>
              <w:right w:val="nil"/>
            </w:tcBorders>
            <w:shd w:val="clear" w:color="auto" w:fill="ECECEC"/>
            <w:tcMar>
              <w:top w:w="30" w:type="dxa"/>
              <w:left w:w="0" w:type="dxa"/>
              <w:bottom w:w="0" w:type="dxa"/>
              <w:right w:w="19" w:type="dxa"/>
            </w:tcMar>
            <w:hideMark/>
          </w:tcPr>
          <w:p w:rsidR="00000000" w:rsidRDefault="008B79A4">
            <w:pPr>
              <w:spacing w:after="0"/>
              <w:jc w:val="both"/>
            </w:pPr>
            <w:r>
              <w:rPr>
                <w:rStyle w:val="translated-span"/>
                <w:sz w:val="12"/>
                <w:szCs w:val="12"/>
              </w:rPr>
              <w:t>股</w:t>
            </w:r>
            <w:r>
              <w:rPr>
                <w:rStyle w:val="translated-span"/>
                <w:sz w:val="12"/>
                <w:szCs w:val="12"/>
              </w:rPr>
              <w:t>本</w:t>
            </w:r>
          </w:p>
        </w:tc>
        <w:tc>
          <w:tcPr>
            <w:tcW w:w="1080" w:type="dxa"/>
            <w:tcBorders>
              <w:top w:val="nil"/>
              <w:left w:val="nil"/>
              <w:bottom w:val="single" w:sz="8" w:space="0" w:color="000000"/>
              <w:right w:val="nil"/>
            </w:tcBorders>
            <w:tcMar>
              <w:top w:w="30" w:type="dxa"/>
              <w:left w:w="0" w:type="dxa"/>
              <w:bottom w:w="0" w:type="dxa"/>
              <w:right w:w="19" w:type="dxa"/>
            </w:tcMar>
            <w:hideMark/>
          </w:tcPr>
          <w:p w:rsidR="00000000" w:rsidRDefault="008B79A4">
            <w:pPr>
              <w:spacing w:after="0"/>
              <w:ind w:right="14"/>
              <w:jc w:val="center"/>
            </w:pPr>
            <w:r>
              <w:rPr>
                <w:rStyle w:val="translated-span"/>
                <w:sz w:val="12"/>
                <w:szCs w:val="12"/>
              </w:rPr>
              <w:t>所有权</w:t>
            </w:r>
            <w:r>
              <w:rPr>
                <w:rStyle w:val="translated-span"/>
                <w:sz w:val="12"/>
                <w:szCs w:val="12"/>
              </w:rPr>
              <w:t>%</w:t>
            </w:r>
          </w:p>
        </w:tc>
        <w:tc>
          <w:tcPr>
            <w:tcW w:w="724" w:type="dxa"/>
            <w:tcBorders>
              <w:top w:val="nil"/>
              <w:left w:val="nil"/>
              <w:bottom w:val="single" w:sz="8" w:space="0" w:color="000000"/>
              <w:right w:val="nil"/>
            </w:tcBorders>
            <w:tcMar>
              <w:top w:w="30" w:type="dxa"/>
              <w:left w:w="0" w:type="dxa"/>
              <w:bottom w:w="0" w:type="dxa"/>
              <w:right w:w="19" w:type="dxa"/>
            </w:tcMar>
            <w:hideMark/>
          </w:tcPr>
          <w:p w:rsidR="00000000" w:rsidRDefault="008B79A4">
            <w:pPr>
              <w:spacing w:after="0"/>
              <w:jc w:val="both"/>
            </w:pPr>
            <w:r>
              <w:rPr>
                <w:rStyle w:val="translated-span"/>
                <w:sz w:val="12"/>
                <w:szCs w:val="12"/>
              </w:rPr>
              <w:t>股</w:t>
            </w:r>
            <w:r>
              <w:rPr>
                <w:rStyle w:val="translated-span"/>
                <w:sz w:val="12"/>
                <w:szCs w:val="12"/>
              </w:rPr>
              <w:t>本</w:t>
            </w:r>
          </w:p>
        </w:tc>
        <w:tc>
          <w:tcPr>
            <w:tcW w:w="6" w:type="dxa"/>
            <w:tcBorders>
              <w:top w:val="nil"/>
              <w:left w:val="nil"/>
              <w:bottom w:val="nil"/>
              <w:right w:val="nil"/>
            </w:tcBorders>
            <w:vAlign w:val="center"/>
            <w:hideMark/>
          </w:tcPr>
          <w:p w:rsidR="00000000" w:rsidRDefault="008B79A4"/>
        </w:tc>
      </w:tr>
      <w:tr w:rsidR="00000000">
        <w:trPr>
          <w:trHeight w:val="233"/>
        </w:trPr>
        <w:tc>
          <w:tcPr>
            <w:tcW w:w="4501" w:type="dxa"/>
            <w:tcBorders>
              <w:top w:val="nil"/>
              <w:left w:val="nil"/>
              <w:bottom w:val="single" w:sz="8" w:space="0" w:color="9D9C9C"/>
              <w:right w:val="nil"/>
            </w:tcBorders>
            <w:tcMar>
              <w:top w:w="30" w:type="dxa"/>
              <w:left w:w="0" w:type="dxa"/>
              <w:bottom w:w="0" w:type="dxa"/>
              <w:right w:w="19" w:type="dxa"/>
            </w:tcMar>
            <w:hideMark/>
          </w:tcPr>
          <w:p w:rsidR="00000000" w:rsidRDefault="008B79A4">
            <w:pPr>
              <w:spacing w:after="0"/>
              <w:ind w:left="23"/>
            </w:pPr>
            <w:r>
              <w:rPr>
                <w:rStyle w:val="translated-span"/>
                <w:b/>
                <w:bCs/>
                <w:sz w:val="13"/>
                <w:szCs w:val="13"/>
              </w:rPr>
              <w:t>比利</w:t>
            </w:r>
            <w:r>
              <w:rPr>
                <w:rStyle w:val="translated-span"/>
                <w:b/>
                <w:bCs/>
                <w:sz w:val="13"/>
                <w:szCs w:val="13"/>
              </w:rPr>
              <w:t>时</w:t>
            </w:r>
          </w:p>
        </w:tc>
        <w:tc>
          <w:tcPr>
            <w:tcW w:w="1561" w:type="dxa"/>
            <w:tcBorders>
              <w:top w:val="nil"/>
              <w:left w:val="nil"/>
              <w:bottom w:val="single" w:sz="8" w:space="0" w:color="9D9C9C"/>
              <w:right w:val="nil"/>
            </w:tcBorders>
            <w:tcMar>
              <w:top w:w="30" w:type="dxa"/>
              <w:left w:w="0" w:type="dxa"/>
              <w:bottom w:w="0" w:type="dxa"/>
              <w:right w:w="19" w:type="dxa"/>
            </w:tcMar>
            <w:hideMark/>
          </w:tcPr>
          <w:p w:rsidR="00000000" w:rsidRDefault="008B79A4">
            <w:r>
              <w:t> </w:t>
            </w:r>
          </w:p>
        </w:tc>
        <w:tc>
          <w:tcPr>
            <w:tcW w:w="1080" w:type="dxa"/>
            <w:tcBorders>
              <w:top w:val="nil"/>
              <w:left w:val="nil"/>
              <w:bottom w:val="single" w:sz="8" w:space="0" w:color="9D9C9C"/>
              <w:right w:val="nil"/>
            </w:tcBorders>
            <w:shd w:val="clear" w:color="auto" w:fill="ECECEC"/>
            <w:tcMar>
              <w:top w:w="30" w:type="dxa"/>
              <w:left w:w="0" w:type="dxa"/>
              <w:bottom w:w="0" w:type="dxa"/>
              <w:right w:w="19" w:type="dxa"/>
            </w:tcMar>
            <w:hideMark/>
          </w:tcPr>
          <w:p w:rsidR="00000000" w:rsidRDefault="008B79A4">
            <w:r>
              <w:t> </w:t>
            </w:r>
          </w:p>
        </w:tc>
        <w:tc>
          <w:tcPr>
            <w:tcW w:w="720" w:type="dxa"/>
            <w:tcBorders>
              <w:top w:val="nil"/>
              <w:left w:val="nil"/>
              <w:bottom w:val="single" w:sz="8" w:space="0" w:color="9D9C9C"/>
              <w:right w:val="nil"/>
            </w:tcBorders>
            <w:shd w:val="clear" w:color="auto" w:fill="ECECEC"/>
            <w:tcMar>
              <w:top w:w="30" w:type="dxa"/>
              <w:left w:w="0" w:type="dxa"/>
              <w:bottom w:w="0" w:type="dxa"/>
              <w:right w:w="19" w:type="dxa"/>
            </w:tcMar>
            <w:hideMark/>
          </w:tcPr>
          <w:p w:rsidR="00000000" w:rsidRDefault="008B79A4">
            <w:r>
              <w:t> </w:t>
            </w:r>
          </w:p>
        </w:tc>
        <w:tc>
          <w:tcPr>
            <w:tcW w:w="1080" w:type="dxa"/>
            <w:tcBorders>
              <w:top w:val="nil"/>
              <w:left w:val="nil"/>
              <w:bottom w:val="single" w:sz="8" w:space="0" w:color="9D9C9C"/>
              <w:right w:val="nil"/>
            </w:tcBorders>
            <w:tcMar>
              <w:top w:w="30" w:type="dxa"/>
              <w:left w:w="0" w:type="dxa"/>
              <w:bottom w:w="0" w:type="dxa"/>
              <w:right w:w="19" w:type="dxa"/>
            </w:tcMar>
            <w:hideMark/>
          </w:tcPr>
          <w:p w:rsidR="00000000" w:rsidRDefault="008B79A4">
            <w:r>
              <w:t> </w:t>
            </w:r>
          </w:p>
        </w:tc>
        <w:tc>
          <w:tcPr>
            <w:tcW w:w="724" w:type="dxa"/>
            <w:tcBorders>
              <w:top w:val="nil"/>
              <w:left w:val="nil"/>
              <w:bottom w:val="single" w:sz="8" w:space="0" w:color="9D9C9C"/>
              <w:right w:val="nil"/>
            </w:tcBorders>
            <w:tcMar>
              <w:top w:w="30" w:type="dxa"/>
              <w:left w:w="0" w:type="dxa"/>
              <w:bottom w:w="0" w:type="dxa"/>
              <w:right w:w="19" w:type="dxa"/>
            </w:tcMar>
            <w:hideMark/>
          </w:tcPr>
          <w:p w:rsidR="00000000" w:rsidRDefault="008B79A4">
            <w:r>
              <w:t> </w:t>
            </w:r>
          </w:p>
        </w:tc>
        <w:tc>
          <w:tcPr>
            <w:tcW w:w="6" w:type="dxa"/>
            <w:tcBorders>
              <w:top w:val="nil"/>
              <w:left w:val="nil"/>
              <w:bottom w:val="nil"/>
              <w:right w:val="nil"/>
            </w:tcBorders>
            <w:vAlign w:val="center"/>
            <w:hideMark/>
          </w:tcPr>
          <w:p w:rsidR="00000000" w:rsidRDefault="008B79A4"/>
        </w:tc>
      </w:tr>
      <w:tr w:rsidR="00000000">
        <w:trPr>
          <w:trHeight w:val="193"/>
        </w:trPr>
        <w:tc>
          <w:tcPr>
            <w:tcW w:w="4501" w:type="dxa"/>
            <w:tcBorders>
              <w:top w:val="nil"/>
              <w:left w:val="nil"/>
              <w:bottom w:val="single" w:sz="8" w:space="0" w:color="9D9C9C"/>
              <w:right w:val="nil"/>
            </w:tcBorders>
            <w:tcMar>
              <w:top w:w="30" w:type="dxa"/>
              <w:left w:w="0" w:type="dxa"/>
              <w:bottom w:w="0" w:type="dxa"/>
              <w:right w:w="19" w:type="dxa"/>
            </w:tcMar>
            <w:hideMark/>
          </w:tcPr>
          <w:p w:rsidR="00000000" w:rsidRDefault="008B79A4">
            <w:pPr>
              <w:spacing w:after="0"/>
              <w:ind w:left="23"/>
            </w:pPr>
            <w:r>
              <w:rPr>
                <w:rStyle w:val="translated-span"/>
                <w:sz w:val="13"/>
                <w:szCs w:val="13"/>
              </w:rPr>
              <w:t>比利时丽笙酒店集</w:t>
            </w:r>
            <w:r>
              <w:rPr>
                <w:rStyle w:val="translated-span"/>
                <w:sz w:val="13"/>
                <w:szCs w:val="13"/>
              </w:rPr>
              <w:t>团</w:t>
            </w:r>
          </w:p>
        </w:tc>
        <w:tc>
          <w:tcPr>
            <w:tcW w:w="1561" w:type="dxa"/>
            <w:vMerge w:val="restart"/>
            <w:tcBorders>
              <w:top w:val="nil"/>
              <w:left w:val="nil"/>
              <w:bottom w:val="single" w:sz="8" w:space="0" w:color="9D9C9C"/>
              <w:right w:val="nil"/>
            </w:tcBorders>
            <w:tcMar>
              <w:top w:w="30" w:type="dxa"/>
              <w:left w:w="0" w:type="dxa"/>
              <w:bottom w:w="0" w:type="dxa"/>
              <w:right w:w="19" w:type="dxa"/>
            </w:tcMar>
            <w:hideMark/>
          </w:tcPr>
          <w:p w:rsidR="00000000" w:rsidRDefault="008B79A4">
            <w:pPr>
              <w:spacing w:after="22"/>
            </w:pPr>
            <w:r>
              <w:rPr>
                <w:rStyle w:val="translated-span"/>
                <w:sz w:val="13"/>
                <w:szCs w:val="13"/>
                <w:u w:val="single"/>
              </w:rPr>
              <w:t>布鲁塞</w:t>
            </w:r>
            <w:r>
              <w:rPr>
                <w:rStyle w:val="translated-span"/>
                <w:sz w:val="13"/>
                <w:szCs w:val="13"/>
                <w:u w:val="single"/>
              </w:rPr>
              <w:t>尔</w:t>
            </w:r>
          </w:p>
          <w:p w:rsidR="00000000" w:rsidRDefault="008B79A4">
            <w:pPr>
              <w:spacing w:after="0"/>
            </w:pPr>
            <w:r>
              <w:rPr>
                <w:rStyle w:val="translated-span"/>
                <w:sz w:val="13"/>
                <w:szCs w:val="13"/>
                <w:u w:val="single"/>
              </w:rPr>
              <w:t>布鲁塞</w:t>
            </w:r>
            <w:r>
              <w:rPr>
                <w:rStyle w:val="translated-span"/>
                <w:sz w:val="13"/>
                <w:szCs w:val="13"/>
                <w:u w:val="single"/>
              </w:rPr>
              <w:t>尔</w:t>
            </w:r>
          </w:p>
        </w:tc>
        <w:tc>
          <w:tcPr>
            <w:tcW w:w="1080" w:type="dxa"/>
            <w:vMerge w:val="restart"/>
            <w:tcBorders>
              <w:top w:val="nil"/>
              <w:left w:val="nil"/>
              <w:bottom w:val="single" w:sz="8" w:space="0" w:color="9D9C9C"/>
              <w:right w:val="nil"/>
            </w:tcBorders>
            <w:shd w:val="clear" w:color="auto" w:fill="ECECEC"/>
            <w:tcMar>
              <w:top w:w="30" w:type="dxa"/>
              <w:left w:w="0" w:type="dxa"/>
              <w:bottom w:w="0" w:type="dxa"/>
              <w:right w:w="19" w:type="dxa"/>
            </w:tcMar>
            <w:hideMark/>
          </w:tcPr>
          <w:p w:rsidR="00000000" w:rsidRDefault="008B79A4">
            <w:pPr>
              <w:spacing w:after="22"/>
              <w:ind w:left="668"/>
            </w:pPr>
            <w:r>
              <w:rPr>
                <w:sz w:val="13"/>
                <w:szCs w:val="13"/>
                <w:u w:val="single"/>
              </w:rPr>
              <w:t>100</w:t>
            </w:r>
          </w:p>
          <w:p w:rsidR="00000000" w:rsidRDefault="008B79A4">
            <w:pPr>
              <w:spacing w:after="0"/>
              <w:ind w:left="668"/>
            </w:pPr>
            <w:r>
              <w:rPr>
                <w:sz w:val="13"/>
                <w:szCs w:val="13"/>
                <w:u w:val="single"/>
              </w:rPr>
              <w:t>100</w:t>
            </w:r>
          </w:p>
        </w:tc>
        <w:tc>
          <w:tcPr>
            <w:tcW w:w="720" w:type="dxa"/>
            <w:vMerge w:val="restart"/>
            <w:tcBorders>
              <w:top w:val="nil"/>
              <w:left w:val="nil"/>
              <w:bottom w:val="single" w:sz="8" w:space="0" w:color="9D9C9C"/>
              <w:right w:val="nil"/>
            </w:tcBorders>
            <w:shd w:val="clear" w:color="auto" w:fill="ECECEC"/>
            <w:tcMar>
              <w:top w:w="30" w:type="dxa"/>
              <w:left w:w="0" w:type="dxa"/>
              <w:bottom w:w="0" w:type="dxa"/>
              <w:right w:w="19" w:type="dxa"/>
            </w:tcMar>
            <w:hideMark/>
          </w:tcPr>
          <w:p w:rsidR="00000000" w:rsidRDefault="008B79A4">
            <w:pPr>
              <w:spacing w:after="22"/>
              <w:ind w:left="56"/>
              <w:jc w:val="both"/>
            </w:pPr>
            <w:r>
              <w:rPr>
                <w:rStyle w:val="translated-span"/>
                <w:sz w:val="13"/>
                <w:szCs w:val="13"/>
                <w:u w:val="single"/>
              </w:rPr>
              <w:t>欧元</w:t>
            </w:r>
            <w:r>
              <w:rPr>
                <w:rStyle w:val="translated-span"/>
                <w:sz w:val="13"/>
                <w:szCs w:val="13"/>
                <w:u w:val="single"/>
              </w:rPr>
              <w:t>29.</w:t>
            </w:r>
            <w:r>
              <w:rPr>
                <w:rStyle w:val="translated-span"/>
                <w:sz w:val="13"/>
                <w:szCs w:val="13"/>
                <w:u w:val="single"/>
              </w:rPr>
              <w:t>4</w:t>
            </w:r>
          </w:p>
          <w:p w:rsidR="00000000" w:rsidRDefault="008B79A4">
            <w:pPr>
              <w:spacing w:after="0"/>
              <w:ind w:left="121"/>
            </w:pPr>
            <w:r>
              <w:rPr>
                <w:rStyle w:val="translated-span"/>
                <w:sz w:val="13"/>
                <w:szCs w:val="13"/>
                <w:u w:val="single"/>
              </w:rPr>
              <w:t>欧元</w:t>
            </w:r>
            <w:r>
              <w:rPr>
                <w:rStyle w:val="translated-span"/>
                <w:sz w:val="13"/>
                <w:szCs w:val="13"/>
                <w:u w:val="single"/>
              </w:rPr>
              <w:t>0.</w:t>
            </w:r>
            <w:r>
              <w:rPr>
                <w:rStyle w:val="translated-span"/>
                <w:sz w:val="13"/>
                <w:szCs w:val="13"/>
                <w:u w:val="single"/>
              </w:rPr>
              <w:t>0</w:t>
            </w:r>
          </w:p>
        </w:tc>
        <w:tc>
          <w:tcPr>
            <w:tcW w:w="1080" w:type="dxa"/>
            <w:vMerge w:val="restart"/>
            <w:tcBorders>
              <w:top w:val="nil"/>
              <w:left w:val="nil"/>
              <w:bottom w:val="single" w:sz="8" w:space="0" w:color="9D9C9C"/>
              <w:right w:val="nil"/>
            </w:tcBorders>
            <w:tcMar>
              <w:top w:w="30" w:type="dxa"/>
              <w:left w:w="0" w:type="dxa"/>
              <w:bottom w:w="0" w:type="dxa"/>
              <w:right w:w="19" w:type="dxa"/>
            </w:tcMar>
            <w:hideMark/>
          </w:tcPr>
          <w:p w:rsidR="00000000" w:rsidRDefault="008B79A4">
            <w:pPr>
              <w:spacing w:after="22"/>
              <w:ind w:left="668"/>
            </w:pPr>
            <w:r>
              <w:rPr>
                <w:sz w:val="13"/>
                <w:szCs w:val="13"/>
                <w:u w:val="single"/>
              </w:rPr>
              <w:t>100</w:t>
            </w:r>
          </w:p>
          <w:p w:rsidR="00000000" w:rsidRDefault="008B79A4">
            <w:pPr>
              <w:spacing w:after="0"/>
              <w:ind w:left="765"/>
            </w:pPr>
            <w:r>
              <w:rPr>
                <w:rStyle w:val="translated-span"/>
                <w:sz w:val="13"/>
                <w:szCs w:val="13"/>
                <w:u w:val="single"/>
              </w:rPr>
              <w:t>—</w:t>
            </w:r>
          </w:p>
        </w:tc>
        <w:tc>
          <w:tcPr>
            <w:tcW w:w="724" w:type="dxa"/>
            <w:vMerge w:val="restart"/>
            <w:tcBorders>
              <w:top w:val="nil"/>
              <w:left w:val="nil"/>
              <w:bottom w:val="single" w:sz="8" w:space="0" w:color="9D9C9C"/>
              <w:right w:val="nil"/>
            </w:tcBorders>
            <w:tcMar>
              <w:top w:w="30" w:type="dxa"/>
              <w:left w:w="0" w:type="dxa"/>
              <w:bottom w:w="0" w:type="dxa"/>
              <w:right w:w="19" w:type="dxa"/>
            </w:tcMar>
            <w:hideMark/>
          </w:tcPr>
          <w:p w:rsidR="00000000" w:rsidRDefault="008B79A4">
            <w:pPr>
              <w:spacing w:after="22"/>
              <w:ind w:left="56"/>
              <w:jc w:val="both"/>
            </w:pPr>
            <w:r>
              <w:rPr>
                <w:rStyle w:val="translated-span"/>
                <w:sz w:val="13"/>
                <w:szCs w:val="13"/>
                <w:u w:val="single"/>
              </w:rPr>
              <w:t>欧元</w:t>
            </w:r>
            <w:r>
              <w:rPr>
                <w:rStyle w:val="translated-span"/>
                <w:sz w:val="13"/>
                <w:szCs w:val="13"/>
                <w:u w:val="single"/>
              </w:rPr>
              <w:t>29.</w:t>
            </w:r>
            <w:r>
              <w:rPr>
                <w:rStyle w:val="translated-span"/>
                <w:sz w:val="13"/>
                <w:szCs w:val="13"/>
                <w:u w:val="single"/>
              </w:rPr>
              <w:t>4</w:t>
            </w:r>
          </w:p>
          <w:p w:rsidR="00000000" w:rsidRDefault="008B79A4">
            <w:pPr>
              <w:spacing w:after="0"/>
              <w:ind w:right="11"/>
              <w:jc w:val="right"/>
            </w:pPr>
            <w:r>
              <w:rPr>
                <w:rStyle w:val="translated-span"/>
                <w:sz w:val="13"/>
                <w:szCs w:val="13"/>
                <w:u w:val="single"/>
              </w:rPr>
              <w:t>—</w:t>
            </w:r>
          </w:p>
        </w:tc>
        <w:tc>
          <w:tcPr>
            <w:tcW w:w="6" w:type="dxa"/>
            <w:tcBorders>
              <w:top w:val="nil"/>
              <w:left w:val="nil"/>
              <w:bottom w:val="nil"/>
              <w:right w:val="nil"/>
            </w:tcBorders>
            <w:vAlign w:val="center"/>
            <w:hideMark/>
          </w:tcPr>
          <w:p w:rsidR="00000000" w:rsidRDefault="008B79A4"/>
        </w:tc>
      </w:tr>
      <w:tr w:rsidR="00000000">
        <w:trPr>
          <w:trHeight w:val="193"/>
        </w:trPr>
        <w:tc>
          <w:tcPr>
            <w:tcW w:w="4501" w:type="dxa"/>
            <w:tcBorders>
              <w:top w:val="nil"/>
              <w:left w:val="nil"/>
              <w:bottom w:val="single" w:sz="8" w:space="0" w:color="9D9C9C"/>
              <w:right w:val="nil"/>
            </w:tcBorders>
            <w:tcMar>
              <w:top w:w="30" w:type="dxa"/>
              <w:left w:w="0" w:type="dxa"/>
              <w:bottom w:w="0" w:type="dxa"/>
              <w:right w:w="19" w:type="dxa"/>
            </w:tcMar>
            <w:hideMark/>
          </w:tcPr>
          <w:p w:rsidR="00000000" w:rsidRDefault="008B79A4">
            <w:pPr>
              <w:spacing w:after="0"/>
              <w:ind w:left="23"/>
            </w:pPr>
            <w:r>
              <w:rPr>
                <w:rStyle w:val="translated-span"/>
                <w:sz w:val="13"/>
                <w:szCs w:val="13"/>
              </w:rPr>
              <w:t>丽笙酒店服务有限公</w:t>
            </w:r>
            <w:r>
              <w:rPr>
                <w:rStyle w:val="translated-span"/>
                <w:sz w:val="13"/>
                <w:szCs w:val="13"/>
              </w:rPr>
              <w:t>司</w:t>
            </w:r>
          </w:p>
        </w:tc>
        <w:tc>
          <w:tcPr>
            <w:tcW w:w="0" w:type="auto"/>
            <w:vMerge/>
            <w:tcBorders>
              <w:top w:val="nil"/>
              <w:left w:val="nil"/>
              <w:bottom w:val="single" w:sz="8" w:space="0" w:color="9D9C9C"/>
              <w:right w:val="nil"/>
            </w:tcBorders>
            <w:vAlign w:val="center"/>
            <w:hideMark/>
          </w:tcPr>
          <w:p w:rsidR="00000000" w:rsidRDefault="008B79A4">
            <w:pPr>
              <w:spacing w:after="0" w:line="240" w:lineRule="auto"/>
            </w:pPr>
          </w:p>
        </w:tc>
        <w:tc>
          <w:tcPr>
            <w:tcW w:w="0" w:type="auto"/>
            <w:vMerge/>
            <w:tcBorders>
              <w:top w:val="nil"/>
              <w:left w:val="nil"/>
              <w:bottom w:val="single" w:sz="8" w:space="0" w:color="9D9C9C"/>
              <w:right w:val="nil"/>
            </w:tcBorders>
            <w:vAlign w:val="center"/>
            <w:hideMark/>
          </w:tcPr>
          <w:p w:rsidR="00000000" w:rsidRDefault="008B79A4">
            <w:pPr>
              <w:spacing w:after="0" w:line="240" w:lineRule="auto"/>
            </w:pPr>
          </w:p>
        </w:tc>
        <w:tc>
          <w:tcPr>
            <w:tcW w:w="0" w:type="auto"/>
            <w:vMerge/>
            <w:tcBorders>
              <w:top w:val="nil"/>
              <w:left w:val="nil"/>
              <w:bottom w:val="single" w:sz="8" w:space="0" w:color="9D9C9C"/>
              <w:right w:val="nil"/>
            </w:tcBorders>
            <w:vAlign w:val="center"/>
            <w:hideMark/>
          </w:tcPr>
          <w:p w:rsidR="00000000" w:rsidRDefault="008B79A4">
            <w:pPr>
              <w:spacing w:after="0" w:line="240" w:lineRule="auto"/>
            </w:pPr>
          </w:p>
        </w:tc>
        <w:tc>
          <w:tcPr>
            <w:tcW w:w="0" w:type="auto"/>
            <w:vMerge/>
            <w:tcBorders>
              <w:top w:val="nil"/>
              <w:left w:val="nil"/>
              <w:bottom w:val="single" w:sz="8" w:space="0" w:color="9D9C9C"/>
              <w:right w:val="nil"/>
            </w:tcBorders>
            <w:vAlign w:val="center"/>
            <w:hideMark/>
          </w:tcPr>
          <w:p w:rsidR="00000000" w:rsidRDefault="008B79A4">
            <w:pPr>
              <w:spacing w:after="0" w:line="240" w:lineRule="auto"/>
            </w:pPr>
          </w:p>
        </w:tc>
        <w:tc>
          <w:tcPr>
            <w:tcW w:w="0" w:type="auto"/>
            <w:vMerge/>
            <w:tcBorders>
              <w:top w:val="nil"/>
              <w:left w:val="nil"/>
              <w:bottom w:val="single" w:sz="8" w:space="0" w:color="9D9C9C"/>
              <w:right w:val="nil"/>
            </w:tcBorders>
            <w:vAlign w:val="center"/>
            <w:hideMark/>
          </w:tcPr>
          <w:p w:rsidR="00000000" w:rsidRDefault="008B79A4">
            <w:pPr>
              <w:spacing w:after="0" w:line="240" w:lineRule="auto"/>
            </w:pPr>
          </w:p>
        </w:tc>
        <w:tc>
          <w:tcPr>
            <w:tcW w:w="6" w:type="dxa"/>
            <w:tcBorders>
              <w:top w:val="nil"/>
              <w:left w:val="nil"/>
              <w:bottom w:val="nil"/>
              <w:right w:val="nil"/>
            </w:tcBorders>
            <w:vAlign w:val="center"/>
            <w:hideMark/>
          </w:tcPr>
          <w:p w:rsidR="00000000" w:rsidRDefault="008B79A4"/>
        </w:tc>
      </w:tr>
      <w:tr w:rsidR="00000000">
        <w:trPr>
          <w:trHeight w:val="193"/>
        </w:trPr>
        <w:tc>
          <w:tcPr>
            <w:tcW w:w="4501" w:type="dxa"/>
            <w:tcBorders>
              <w:top w:val="nil"/>
              <w:left w:val="nil"/>
              <w:bottom w:val="single" w:sz="8" w:space="0" w:color="9D9C9C"/>
              <w:right w:val="nil"/>
            </w:tcBorders>
            <w:tcMar>
              <w:top w:w="30" w:type="dxa"/>
              <w:left w:w="0" w:type="dxa"/>
              <w:bottom w:w="0" w:type="dxa"/>
              <w:right w:w="19" w:type="dxa"/>
            </w:tcMar>
            <w:hideMark/>
          </w:tcPr>
          <w:p w:rsidR="00000000" w:rsidRDefault="008B79A4">
            <w:pPr>
              <w:spacing w:after="0"/>
              <w:ind w:left="23"/>
            </w:pPr>
            <w:r>
              <w:rPr>
                <w:rStyle w:val="translated-span"/>
                <w:b/>
                <w:bCs/>
                <w:sz w:val="13"/>
                <w:szCs w:val="13"/>
              </w:rPr>
              <w:t>捷克共和</w:t>
            </w:r>
            <w:r>
              <w:rPr>
                <w:rStyle w:val="translated-span"/>
                <w:b/>
                <w:bCs/>
                <w:sz w:val="13"/>
                <w:szCs w:val="13"/>
              </w:rPr>
              <w:t>国</w:t>
            </w:r>
          </w:p>
        </w:tc>
        <w:tc>
          <w:tcPr>
            <w:tcW w:w="0" w:type="auto"/>
            <w:vMerge/>
            <w:tcBorders>
              <w:top w:val="nil"/>
              <w:left w:val="nil"/>
              <w:bottom w:val="single" w:sz="8" w:space="0" w:color="9D9C9C"/>
              <w:right w:val="nil"/>
            </w:tcBorders>
            <w:vAlign w:val="center"/>
            <w:hideMark/>
          </w:tcPr>
          <w:p w:rsidR="00000000" w:rsidRDefault="008B79A4">
            <w:pPr>
              <w:spacing w:after="0" w:line="240" w:lineRule="auto"/>
            </w:pPr>
          </w:p>
        </w:tc>
        <w:tc>
          <w:tcPr>
            <w:tcW w:w="0" w:type="auto"/>
            <w:vMerge/>
            <w:tcBorders>
              <w:top w:val="nil"/>
              <w:left w:val="nil"/>
              <w:bottom w:val="single" w:sz="8" w:space="0" w:color="9D9C9C"/>
              <w:right w:val="nil"/>
            </w:tcBorders>
            <w:vAlign w:val="center"/>
            <w:hideMark/>
          </w:tcPr>
          <w:p w:rsidR="00000000" w:rsidRDefault="008B79A4">
            <w:pPr>
              <w:spacing w:after="0" w:line="240" w:lineRule="auto"/>
            </w:pPr>
          </w:p>
        </w:tc>
        <w:tc>
          <w:tcPr>
            <w:tcW w:w="0" w:type="auto"/>
            <w:vMerge/>
            <w:tcBorders>
              <w:top w:val="nil"/>
              <w:left w:val="nil"/>
              <w:bottom w:val="single" w:sz="8" w:space="0" w:color="9D9C9C"/>
              <w:right w:val="nil"/>
            </w:tcBorders>
            <w:vAlign w:val="center"/>
            <w:hideMark/>
          </w:tcPr>
          <w:p w:rsidR="00000000" w:rsidRDefault="008B79A4">
            <w:pPr>
              <w:spacing w:after="0" w:line="240" w:lineRule="auto"/>
            </w:pPr>
          </w:p>
        </w:tc>
        <w:tc>
          <w:tcPr>
            <w:tcW w:w="0" w:type="auto"/>
            <w:vMerge/>
            <w:tcBorders>
              <w:top w:val="nil"/>
              <w:left w:val="nil"/>
              <w:bottom w:val="single" w:sz="8" w:space="0" w:color="9D9C9C"/>
              <w:right w:val="nil"/>
            </w:tcBorders>
            <w:vAlign w:val="center"/>
            <w:hideMark/>
          </w:tcPr>
          <w:p w:rsidR="00000000" w:rsidRDefault="008B79A4">
            <w:pPr>
              <w:spacing w:after="0" w:line="240" w:lineRule="auto"/>
            </w:pPr>
          </w:p>
        </w:tc>
        <w:tc>
          <w:tcPr>
            <w:tcW w:w="0" w:type="auto"/>
            <w:vMerge/>
            <w:tcBorders>
              <w:top w:val="nil"/>
              <w:left w:val="nil"/>
              <w:bottom w:val="single" w:sz="8" w:space="0" w:color="9D9C9C"/>
              <w:right w:val="nil"/>
            </w:tcBorders>
            <w:vAlign w:val="center"/>
            <w:hideMark/>
          </w:tcPr>
          <w:p w:rsidR="00000000" w:rsidRDefault="008B79A4">
            <w:pPr>
              <w:spacing w:after="0" w:line="240" w:lineRule="auto"/>
            </w:pPr>
          </w:p>
        </w:tc>
        <w:tc>
          <w:tcPr>
            <w:tcW w:w="6" w:type="dxa"/>
            <w:tcBorders>
              <w:top w:val="nil"/>
              <w:left w:val="nil"/>
              <w:bottom w:val="nil"/>
              <w:right w:val="nil"/>
            </w:tcBorders>
            <w:vAlign w:val="center"/>
            <w:hideMark/>
          </w:tcPr>
          <w:p w:rsidR="00000000" w:rsidRDefault="008B79A4"/>
        </w:tc>
      </w:tr>
      <w:tr w:rsidR="00000000">
        <w:trPr>
          <w:trHeight w:val="193"/>
        </w:trPr>
        <w:tc>
          <w:tcPr>
            <w:tcW w:w="4501" w:type="dxa"/>
            <w:tcBorders>
              <w:top w:val="nil"/>
              <w:left w:val="nil"/>
              <w:bottom w:val="single" w:sz="8" w:space="0" w:color="9D9C9C"/>
              <w:right w:val="nil"/>
            </w:tcBorders>
            <w:tcMar>
              <w:top w:w="30" w:type="dxa"/>
              <w:left w:w="0" w:type="dxa"/>
              <w:bottom w:w="0" w:type="dxa"/>
              <w:right w:w="19" w:type="dxa"/>
            </w:tcMar>
            <w:hideMark/>
          </w:tcPr>
          <w:p w:rsidR="00000000" w:rsidRDefault="008B79A4">
            <w:pPr>
              <w:spacing w:after="0"/>
              <w:ind w:left="23"/>
            </w:pPr>
            <w:r>
              <w:rPr>
                <w:rStyle w:val="translated-span"/>
                <w:sz w:val="13"/>
                <w:szCs w:val="13"/>
              </w:rPr>
              <w:t>布拉格丽笙酒店</w:t>
            </w:r>
            <w:r>
              <w:rPr>
                <w:rStyle w:val="translated-span"/>
                <w:sz w:val="13"/>
                <w:szCs w:val="13"/>
              </w:rPr>
              <w:t>。</w:t>
            </w:r>
          </w:p>
        </w:tc>
        <w:tc>
          <w:tcPr>
            <w:tcW w:w="1561" w:type="dxa"/>
            <w:vMerge w:val="restart"/>
            <w:tcBorders>
              <w:top w:val="nil"/>
              <w:left w:val="nil"/>
              <w:bottom w:val="single" w:sz="8" w:space="0" w:color="9D9C9C"/>
              <w:right w:val="nil"/>
            </w:tcBorders>
            <w:tcMar>
              <w:top w:w="30" w:type="dxa"/>
              <w:left w:w="0" w:type="dxa"/>
              <w:bottom w:w="0" w:type="dxa"/>
              <w:right w:w="19" w:type="dxa"/>
            </w:tcMar>
            <w:hideMark/>
          </w:tcPr>
          <w:p w:rsidR="00000000" w:rsidRDefault="008B79A4">
            <w:pPr>
              <w:spacing w:after="0"/>
            </w:pPr>
            <w:r>
              <w:rPr>
                <w:rStyle w:val="translated-span"/>
                <w:sz w:val="13"/>
                <w:szCs w:val="13"/>
                <w:u w:val="single"/>
              </w:rPr>
              <w:t>布拉</w:t>
            </w:r>
            <w:r>
              <w:rPr>
                <w:rStyle w:val="translated-span"/>
                <w:sz w:val="13"/>
                <w:szCs w:val="13"/>
                <w:u w:val="single"/>
              </w:rPr>
              <w:t>格</w:t>
            </w:r>
          </w:p>
        </w:tc>
        <w:tc>
          <w:tcPr>
            <w:tcW w:w="1080" w:type="dxa"/>
            <w:vMerge w:val="restart"/>
            <w:tcBorders>
              <w:top w:val="nil"/>
              <w:left w:val="nil"/>
              <w:bottom w:val="single" w:sz="8" w:space="0" w:color="9D9C9C"/>
              <w:right w:val="nil"/>
            </w:tcBorders>
            <w:shd w:val="clear" w:color="auto" w:fill="ECECEC"/>
            <w:tcMar>
              <w:top w:w="30" w:type="dxa"/>
              <w:left w:w="0" w:type="dxa"/>
              <w:bottom w:w="0" w:type="dxa"/>
              <w:right w:w="19" w:type="dxa"/>
            </w:tcMar>
            <w:hideMark/>
          </w:tcPr>
          <w:p w:rsidR="00000000" w:rsidRDefault="008B79A4">
            <w:pPr>
              <w:spacing w:after="0"/>
              <w:ind w:left="668"/>
            </w:pPr>
            <w:r>
              <w:rPr>
                <w:sz w:val="13"/>
                <w:szCs w:val="13"/>
                <w:u w:val="single"/>
              </w:rPr>
              <w:t>100</w:t>
            </w:r>
          </w:p>
        </w:tc>
        <w:tc>
          <w:tcPr>
            <w:tcW w:w="720" w:type="dxa"/>
            <w:vMerge w:val="restart"/>
            <w:tcBorders>
              <w:top w:val="nil"/>
              <w:left w:val="nil"/>
              <w:bottom w:val="single" w:sz="8" w:space="0" w:color="9D9C9C"/>
              <w:right w:val="nil"/>
            </w:tcBorders>
            <w:shd w:val="clear" w:color="auto" w:fill="ECECEC"/>
            <w:tcMar>
              <w:top w:w="30" w:type="dxa"/>
              <w:left w:w="0" w:type="dxa"/>
              <w:bottom w:w="0" w:type="dxa"/>
              <w:right w:w="19" w:type="dxa"/>
            </w:tcMar>
            <w:hideMark/>
          </w:tcPr>
          <w:p w:rsidR="00000000" w:rsidRDefault="008B79A4">
            <w:pPr>
              <w:spacing w:after="0"/>
              <w:ind w:left="132"/>
            </w:pPr>
            <w:r>
              <w:rPr>
                <w:rStyle w:val="translated-span"/>
                <w:sz w:val="13"/>
                <w:szCs w:val="13"/>
                <w:u w:val="single"/>
              </w:rPr>
              <w:t>MCZK 4.5</w:t>
            </w:r>
            <w:r>
              <w:rPr>
                <w:rStyle w:val="translated-span"/>
                <w:sz w:val="13"/>
                <w:szCs w:val="13"/>
                <w:u w:val="single"/>
              </w:rPr>
              <w:t>型</w:t>
            </w:r>
          </w:p>
        </w:tc>
        <w:tc>
          <w:tcPr>
            <w:tcW w:w="1080" w:type="dxa"/>
            <w:vMerge w:val="restart"/>
            <w:tcBorders>
              <w:top w:val="nil"/>
              <w:left w:val="nil"/>
              <w:bottom w:val="single" w:sz="8" w:space="0" w:color="9D9C9C"/>
              <w:right w:val="nil"/>
            </w:tcBorders>
            <w:tcMar>
              <w:top w:w="30" w:type="dxa"/>
              <w:left w:w="0" w:type="dxa"/>
              <w:bottom w:w="0" w:type="dxa"/>
              <w:right w:w="19" w:type="dxa"/>
            </w:tcMar>
            <w:hideMark/>
          </w:tcPr>
          <w:p w:rsidR="00000000" w:rsidRDefault="008B79A4">
            <w:pPr>
              <w:spacing w:after="0"/>
              <w:ind w:left="668"/>
            </w:pPr>
            <w:r>
              <w:rPr>
                <w:sz w:val="13"/>
                <w:szCs w:val="13"/>
                <w:u w:val="single"/>
              </w:rPr>
              <w:t>100</w:t>
            </w:r>
          </w:p>
        </w:tc>
        <w:tc>
          <w:tcPr>
            <w:tcW w:w="724" w:type="dxa"/>
            <w:vMerge w:val="restart"/>
            <w:tcBorders>
              <w:top w:val="nil"/>
              <w:left w:val="nil"/>
              <w:bottom w:val="single" w:sz="8" w:space="0" w:color="9D9C9C"/>
              <w:right w:val="nil"/>
            </w:tcBorders>
            <w:tcMar>
              <w:top w:w="30" w:type="dxa"/>
              <w:left w:w="0" w:type="dxa"/>
              <w:bottom w:w="0" w:type="dxa"/>
              <w:right w:w="19" w:type="dxa"/>
            </w:tcMar>
            <w:hideMark/>
          </w:tcPr>
          <w:p w:rsidR="00000000" w:rsidRDefault="008B79A4">
            <w:pPr>
              <w:spacing w:after="0"/>
              <w:ind w:left="132"/>
            </w:pPr>
            <w:r>
              <w:rPr>
                <w:rStyle w:val="translated-span"/>
                <w:sz w:val="13"/>
                <w:szCs w:val="13"/>
                <w:u w:val="single"/>
              </w:rPr>
              <w:t>MCZK 4.5</w:t>
            </w:r>
            <w:r>
              <w:rPr>
                <w:rStyle w:val="translated-span"/>
                <w:sz w:val="13"/>
                <w:szCs w:val="13"/>
                <w:u w:val="single"/>
              </w:rPr>
              <w:t>型</w:t>
            </w:r>
          </w:p>
        </w:tc>
        <w:tc>
          <w:tcPr>
            <w:tcW w:w="6" w:type="dxa"/>
            <w:tcBorders>
              <w:top w:val="nil"/>
              <w:left w:val="nil"/>
              <w:bottom w:val="nil"/>
              <w:right w:val="nil"/>
            </w:tcBorders>
            <w:vAlign w:val="center"/>
            <w:hideMark/>
          </w:tcPr>
          <w:p w:rsidR="00000000" w:rsidRDefault="008B79A4"/>
        </w:tc>
      </w:tr>
      <w:tr w:rsidR="00000000">
        <w:trPr>
          <w:trHeight w:val="193"/>
        </w:trPr>
        <w:tc>
          <w:tcPr>
            <w:tcW w:w="4501" w:type="dxa"/>
            <w:tcBorders>
              <w:top w:val="nil"/>
              <w:left w:val="nil"/>
              <w:bottom w:val="single" w:sz="8" w:space="0" w:color="9D9C9C"/>
              <w:right w:val="nil"/>
            </w:tcBorders>
            <w:tcMar>
              <w:top w:w="30" w:type="dxa"/>
              <w:left w:w="0" w:type="dxa"/>
              <w:bottom w:w="0" w:type="dxa"/>
              <w:right w:w="19" w:type="dxa"/>
            </w:tcMar>
            <w:hideMark/>
          </w:tcPr>
          <w:p w:rsidR="00000000" w:rsidRDefault="008B79A4">
            <w:pPr>
              <w:spacing w:after="0"/>
              <w:ind w:left="23"/>
            </w:pPr>
            <w:r>
              <w:rPr>
                <w:rStyle w:val="translated-span"/>
                <w:b/>
                <w:bCs/>
                <w:sz w:val="13"/>
                <w:szCs w:val="13"/>
              </w:rPr>
              <w:t>塞浦路</w:t>
            </w:r>
            <w:r>
              <w:rPr>
                <w:rStyle w:val="translated-span"/>
                <w:b/>
                <w:bCs/>
                <w:sz w:val="13"/>
                <w:szCs w:val="13"/>
              </w:rPr>
              <w:t>斯</w:t>
            </w:r>
          </w:p>
        </w:tc>
        <w:tc>
          <w:tcPr>
            <w:tcW w:w="0" w:type="auto"/>
            <w:vMerge/>
            <w:tcBorders>
              <w:top w:val="nil"/>
              <w:left w:val="nil"/>
              <w:bottom w:val="single" w:sz="8" w:space="0" w:color="9D9C9C"/>
              <w:right w:val="nil"/>
            </w:tcBorders>
            <w:vAlign w:val="center"/>
            <w:hideMark/>
          </w:tcPr>
          <w:p w:rsidR="00000000" w:rsidRDefault="008B79A4">
            <w:pPr>
              <w:spacing w:after="0" w:line="240" w:lineRule="auto"/>
            </w:pPr>
          </w:p>
        </w:tc>
        <w:tc>
          <w:tcPr>
            <w:tcW w:w="0" w:type="auto"/>
            <w:vMerge/>
            <w:tcBorders>
              <w:top w:val="nil"/>
              <w:left w:val="nil"/>
              <w:bottom w:val="single" w:sz="8" w:space="0" w:color="9D9C9C"/>
              <w:right w:val="nil"/>
            </w:tcBorders>
            <w:vAlign w:val="center"/>
            <w:hideMark/>
          </w:tcPr>
          <w:p w:rsidR="00000000" w:rsidRDefault="008B79A4">
            <w:pPr>
              <w:spacing w:after="0" w:line="240" w:lineRule="auto"/>
            </w:pPr>
          </w:p>
        </w:tc>
        <w:tc>
          <w:tcPr>
            <w:tcW w:w="0" w:type="auto"/>
            <w:vMerge/>
            <w:tcBorders>
              <w:top w:val="nil"/>
              <w:left w:val="nil"/>
              <w:bottom w:val="single" w:sz="8" w:space="0" w:color="9D9C9C"/>
              <w:right w:val="nil"/>
            </w:tcBorders>
            <w:vAlign w:val="center"/>
            <w:hideMark/>
          </w:tcPr>
          <w:p w:rsidR="00000000" w:rsidRDefault="008B79A4">
            <w:pPr>
              <w:spacing w:after="0" w:line="240" w:lineRule="auto"/>
            </w:pPr>
          </w:p>
        </w:tc>
        <w:tc>
          <w:tcPr>
            <w:tcW w:w="0" w:type="auto"/>
            <w:vMerge/>
            <w:tcBorders>
              <w:top w:val="nil"/>
              <w:left w:val="nil"/>
              <w:bottom w:val="single" w:sz="8" w:space="0" w:color="9D9C9C"/>
              <w:right w:val="nil"/>
            </w:tcBorders>
            <w:vAlign w:val="center"/>
            <w:hideMark/>
          </w:tcPr>
          <w:p w:rsidR="00000000" w:rsidRDefault="008B79A4">
            <w:pPr>
              <w:spacing w:after="0" w:line="240" w:lineRule="auto"/>
            </w:pPr>
          </w:p>
        </w:tc>
        <w:tc>
          <w:tcPr>
            <w:tcW w:w="0" w:type="auto"/>
            <w:vMerge/>
            <w:tcBorders>
              <w:top w:val="nil"/>
              <w:left w:val="nil"/>
              <w:bottom w:val="single" w:sz="8" w:space="0" w:color="9D9C9C"/>
              <w:right w:val="nil"/>
            </w:tcBorders>
            <w:vAlign w:val="center"/>
            <w:hideMark/>
          </w:tcPr>
          <w:p w:rsidR="00000000" w:rsidRDefault="008B79A4">
            <w:pPr>
              <w:spacing w:after="0" w:line="240" w:lineRule="auto"/>
            </w:pPr>
          </w:p>
        </w:tc>
        <w:tc>
          <w:tcPr>
            <w:tcW w:w="6" w:type="dxa"/>
            <w:tcBorders>
              <w:top w:val="nil"/>
              <w:left w:val="nil"/>
              <w:bottom w:val="nil"/>
              <w:right w:val="nil"/>
            </w:tcBorders>
            <w:vAlign w:val="center"/>
            <w:hideMark/>
          </w:tcPr>
          <w:p w:rsidR="00000000" w:rsidRDefault="008B79A4"/>
        </w:tc>
      </w:tr>
      <w:tr w:rsidR="00000000">
        <w:trPr>
          <w:trHeight w:val="193"/>
        </w:trPr>
        <w:tc>
          <w:tcPr>
            <w:tcW w:w="4501" w:type="dxa"/>
            <w:tcBorders>
              <w:top w:val="nil"/>
              <w:left w:val="nil"/>
              <w:bottom w:val="single" w:sz="8" w:space="0" w:color="9D9C9C"/>
              <w:right w:val="nil"/>
            </w:tcBorders>
            <w:tcMar>
              <w:top w:w="30" w:type="dxa"/>
              <w:left w:w="0" w:type="dxa"/>
              <w:bottom w:w="0" w:type="dxa"/>
              <w:right w:w="19" w:type="dxa"/>
            </w:tcMar>
            <w:hideMark/>
          </w:tcPr>
          <w:p w:rsidR="00000000" w:rsidRDefault="008B79A4">
            <w:pPr>
              <w:spacing w:after="0"/>
              <w:ind w:left="23"/>
            </w:pPr>
            <w:r>
              <w:rPr>
                <w:rStyle w:val="translated-span"/>
                <w:sz w:val="13"/>
                <w:szCs w:val="13"/>
              </w:rPr>
              <w:t>多里斯库斯企业有限公</w:t>
            </w:r>
            <w:r>
              <w:rPr>
                <w:rStyle w:val="translated-span"/>
                <w:sz w:val="13"/>
                <w:szCs w:val="13"/>
              </w:rPr>
              <w:t>司</w:t>
            </w:r>
          </w:p>
        </w:tc>
        <w:tc>
          <w:tcPr>
            <w:tcW w:w="1561" w:type="dxa"/>
            <w:vMerge w:val="restart"/>
            <w:tcBorders>
              <w:top w:val="nil"/>
              <w:left w:val="nil"/>
              <w:bottom w:val="single" w:sz="8" w:space="0" w:color="9D9C9C"/>
              <w:right w:val="nil"/>
            </w:tcBorders>
            <w:tcMar>
              <w:top w:w="30" w:type="dxa"/>
              <w:left w:w="0" w:type="dxa"/>
              <w:bottom w:w="0" w:type="dxa"/>
              <w:right w:w="19" w:type="dxa"/>
            </w:tcMar>
            <w:hideMark/>
          </w:tcPr>
          <w:p w:rsidR="00000000" w:rsidRDefault="008B79A4">
            <w:pPr>
              <w:spacing w:after="0"/>
            </w:pPr>
            <w:r>
              <w:rPr>
                <w:rStyle w:val="translated-span"/>
                <w:sz w:val="13"/>
                <w:szCs w:val="13"/>
                <w:u w:val="single"/>
              </w:rPr>
              <w:t>利马索</w:t>
            </w:r>
            <w:r>
              <w:rPr>
                <w:rStyle w:val="translated-span"/>
                <w:sz w:val="13"/>
                <w:szCs w:val="13"/>
                <w:u w:val="single"/>
              </w:rPr>
              <w:t>尔</w:t>
            </w:r>
          </w:p>
        </w:tc>
        <w:tc>
          <w:tcPr>
            <w:tcW w:w="1080" w:type="dxa"/>
            <w:vMerge w:val="restart"/>
            <w:tcBorders>
              <w:top w:val="nil"/>
              <w:left w:val="nil"/>
              <w:bottom w:val="single" w:sz="8" w:space="0" w:color="9D9C9C"/>
              <w:right w:val="nil"/>
            </w:tcBorders>
            <w:shd w:val="clear" w:color="auto" w:fill="ECECEC"/>
            <w:tcMar>
              <w:top w:w="30" w:type="dxa"/>
              <w:left w:w="0" w:type="dxa"/>
              <w:bottom w:w="0" w:type="dxa"/>
              <w:right w:w="19" w:type="dxa"/>
            </w:tcMar>
            <w:hideMark/>
          </w:tcPr>
          <w:p w:rsidR="00000000" w:rsidRDefault="008B79A4">
            <w:pPr>
              <w:spacing w:after="0"/>
              <w:ind w:left="657"/>
            </w:pPr>
            <w:r>
              <w:rPr>
                <w:sz w:val="13"/>
                <w:szCs w:val="13"/>
                <w:u w:val="single"/>
              </w:rPr>
              <w:t>13.4</w:t>
            </w:r>
          </w:p>
        </w:tc>
        <w:tc>
          <w:tcPr>
            <w:tcW w:w="720" w:type="dxa"/>
            <w:tcBorders>
              <w:top w:val="nil"/>
              <w:left w:val="nil"/>
              <w:bottom w:val="single" w:sz="8" w:space="0" w:color="9D9C9C"/>
              <w:right w:val="nil"/>
            </w:tcBorders>
            <w:shd w:val="clear" w:color="auto" w:fill="ECECEC"/>
            <w:tcMar>
              <w:top w:w="30" w:type="dxa"/>
              <w:left w:w="0" w:type="dxa"/>
              <w:bottom w:w="0" w:type="dxa"/>
              <w:right w:w="19" w:type="dxa"/>
            </w:tcMar>
            <w:hideMark/>
          </w:tcPr>
          <w:p w:rsidR="00000000" w:rsidRDefault="008B79A4">
            <w:pPr>
              <w:spacing w:after="0"/>
              <w:ind w:left="83"/>
            </w:pPr>
            <w:r>
              <w:rPr>
                <w:rStyle w:val="translated-span"/>
                <w:sz w:val="13"/>
                <w:szCs w:val="13"/>
              </w:rPr>
              <w:t>欧元</w:t>
            </w:r>
            <w:r>
              <w:rPr>
                <w:rStyle w:val="translated-span"/>
                <w:sz w:val="13"/>
                <w:szCs w:val="13"/>
              </w:rPr>
              <w:t>19.</w:t>
            </w:r>
            <w:r>
              <w:rPr>
                <w:rStyle w:val="translated-span"/>
                <w:sz w:val="13"/>
                <w:szCs w:val="13"/>
              </w:rPr>
              <w:t>8</w:t>
            </w:r>
          </w:p>
        </w:tc>
        <w:tc>
          <w:tcPr>
            <w:tcW w:w="1080" w:type="dxa"/>
            <w:tcBorders>
              <w:top w:val="nil"/>
              <w:left w:val="nil"/>
              <w:bottom w:val="single" w:sz="8" w:space="0" w:color="9D9C9C"/>
              <w:right w:val="nil"/>
            </w:tcBorders>
            <w:tcMar>
              <w:top w:w="30" w:type="dxa"/>
              <w:left w:w="0" w:type="dxa"/>
              <w:bottom w:w="0" w:type="dxa"/>
              <w:right w:w="19" w:type="dxa"/>
            </w:tcMar>
            <w:hideMark/>
          </w:tcPr>
          <w:p w:rsidR="00000000" w:rsidRDefault="008B79A4">
            <w:pPr>
              <w:spacing w:after="0"/>
              <w:ind w:left="657"/>
            </w:pPr>
            <w:r>
              <w:rPr>
                <w:sz w:val="13"/>
                <w:szCs w:val="13"/>
              </w:rPr>
              <w:t>13.4</w:t>
            </w:r>
          </w:p>
        </w:tc>
        <w:tc>
          <w:tcPr>
            <w:tcW w:w="724" w:type="dxa"/>
            <w:tcBorders>
              <w:top w:val="nil"/>
              <w:left w:val="nil"/>
              <w:bottom w:val="single" w:sz="8" w:space="0" w:color="9D9C9C"/>
              <w:right w:val="nil"/>
            </w:tcBorders>
            <w:tcMar>
              <w:top w:w="30" w:type="dxa"/>
              <w:left w:w="0" w:type="dxa"/>
              <w:bottom w:w="0" w:type="dxa"/>
              <w:right w:w="19" w:type="dxa"/>
            </w:tcMar>
            <w:hideMark/>
          </w:tcPr>
          <w:p w:rsidR="00000000" w:rsidRDefault="008B79A4">
            <w:pPr>
              <w:spacing w:after="0"/>
              <w:ind w:left="83"/>
            </w:pPr>
            <w:r>
              <w:rPr>
                <w:rStyle w:val="translated-span"/>
                <w:sz w:val="13"/>
                <w:szCs w:val="13"/>
              </w:rPr>
              <w:t>欧元</w:t>
            </w:r>
            <w:r>
              <w:rPr>
                <w:rStyle w:val="translated-span"/>
                <w:sz w:val="13"/>
                <w:szCs w:val="13"/>
              </w:rPr>
              <w:t>19.</w:t>
            </w:r>
            <w:r>
              <w:rPr>
                <w:rStyle w:val="translated-span"/>
                <w:sz w:val="13"/>
                <w:szCs w:val="13"/>
              </w:rPr>
              <w:t>8</w:t>
            </w:r>
          </w:p>
        </w:tc>
        <w:tc>
          <w:tcPr>
            <w:tcW w:w="6" w:type="dxa"/>
            <w:tcBorders>
              <w:top w:val="nil"/>
              <w:left w:val="nil"/>
              <w:bottom w:val="nil"/>
              <w:right w:val="nil"/>
            </w:tcBorders>
            <w:vAlign w:val="center"/>
            <w:hideMark/>
          </w:tcPr>
          <w:p w:rsidR="00000000" w:rsidRDefault="008B79A4"/>
        </w:tc>
      </w:tr>
      <w:tr w:rsidR="00000000">
        <w:trPr>
          <w:trHeight w:val="193"/>
        </w:trPr>
        <w:tc>
          <w:tcPr>
            <w:tcW w:w="4501" w:type="dxa"/>
            <w:tcBorders>
              <w:top w:val="nil"/>
              <w:left w:val="nil"/>
              <w:bottom w:val="single" w:sz="8" w:space="0" w:color="9D9C9C"/>
              <w:right w:val="nil"/>
            </w:tcBorders>
            <w:tcMar>
              <w:top w:w="30" w:type="dxa"/>
              <w:left w:w="0" w:type="dxa"/>
              <w:bottom w:w="0" w:type="dxa"/>
              <w:right w:w="19" w:type="dxa"/>
            </w:tcMar>
            <w:hideMark/>
          </w:tcPr>
          <w:p w:rsidR="00000000" w:rsidRDefault="008B79A4">
            <w:pPr>
              <w:spacing w:after="0"/>
              <w:ind w:left="23"/>
            </w:pPr>
            <w:r>
              <w:rPr>
                <w:rStyle w:val="translated-span"/>
                <w:b/>
                <w:bCs/>
                <w:sz w:val="13"/>
                <w:szCs w:val="13"/>
              </w:rPr>
              <w:t>丹</w:t>
            </w:r>
            <w:r>
              <w:rPr>
                <w:rStyle w:val="translated-span"/>
                <w:b/>
                <w:bCs/>
                <w:sz w:val="13"/>
                <w:szCs w:val="13"/>
              </w:rPr>
              <w:t>麦</w:t>
            </w:r>
          </w:p>
        </w:tc>
        <w:tc>
          <w:tcPr>
            <w:tcW w:w="0" w:type="auto"/>
            <w:vMerge/>
            <w:tcBorders>
              <w:top w:val="nil"/>
              <w:left w:val="nil"/>
              <w:bottom w:val="single" w:sz="8" w:space="0" w:color="9D9C9C"/>
              <w:right w:val="nil"/>
            </w:tcBorders>
            <w:vAlign w:val="center"/>
            <w:hideMark/>
          </w:tcPr>
          <w:p w:rsidR="00000000" w:rsidRDefault="008B79A4">
            <w:pPr>
              <w:spacing w:after="0" w:line="240" w:lineRule="auto"/>
            </w:pPr>
          </w:p>
        </w:tc>
        <w:tc>
          <w:tcPr>
            <w:tcW w:w="0" w:type="auto"/>
            <w:vMerge/>
            <w:tcBorders>
              <w:top w:val="nil"/>
              <w:left w:val="nil"/>
              <w:bottom w:val="single" w:sz="8" w:space="0" w:color="9D9C9C"/>
              <w:right w:val="nil"/>
            </w:tcBorders>
            <w:vAlign w:val="center"/>
            <w:hideMark/>
          </w:tcPr>
          <w:p w:rsidR="00000000" w:rsidRDefault="008B79A4">
            <w:pPr>
              <w:spacing w:after="0" w:line="240" w:lineRule="auto"/>
            </w:pPr>
          </w:p>
        </w:tc>
        <w:tc>
          <w:tcPr>
            <w:tcW w:w="720" w:type="dxa"/>
            <w:tcBorders>
              <w:top w:val="nil"/>
              <w:left w:val="nil"/>
              <w:bottom w:val="single" w:sz="8" w:space="0" w:color="9D9C9C"/>
              <w:right w:val="nil"/>
            </w:tcBorders>
            <w:shd w:val="clear" w:color="auto" w:fill="ECECEC"/>
            <w:tcMar>
              <w:top w:w="30" w:type="dxa"/>
              <w:left w:w="0" w:type="dxa"/>
              <w:bottom w:w="0" w:type="dxa"/>
              <w:right w:w="19" w:type="dxa"/>
            </w:tcMar>
            <w:hideMark/>
          </w:tcPr>
          <w:p w:rsidR="00000000" w:rsidRDefault="008B79A4">
            <w:r>
              <w:t> </w:t>
            </w:r>
          </w:p>
        </w:tc>
        <w:tc>
          <w:tcPr>
            <w:tcW w:w="1080" w:type="dxa"/>
            <w:tcBorders>
              <w:top w:val="nil"/>
              <w:left w:val="nil"/>
              <w:bottom w:val="single" w:sz="8" w:space="0" w:color="9D9C9C"/>
              <w:right w:val="nil"/>
            </w:tcBorders>
            <w:tcMar>
              <w:top w:w="30" w:type="dxa"/>
              <w:left w:w="0" w:type="dxa"/>
              <w:bottom w:w="0" w:type="dxa"/>
              <w:right w:w="19" w:type="dxa"/>
            </w:tcMar>
            <w:hideMark/>
          </w:tcPr>
          <w:p w:rsidR="00000000" w:rsidRDefault="008B79A4">
            <w:r>
              <w:t> </w:t>
            </w:r>
          </w:p>
        </w:tc>
        <w:tc>
          <w:tcPr>
            <w:tcW w:w="724" w:type="dxa"/>
            <w:tcBorders>
              <w:top w:val="nil"/>
              <w:left w:val="nil"/>
              <w:bottom w:val="single" w:sz="8" w:space="0" w:color="9D9C9C"/>
              <w:right w:val="nil"/>
            </w:tcBorders>
            <w:tcMar>
              <w:top w:w="30" w:type="dxa"/>
              <w:left w:w="0" w:type="dxa"/>
              <w:bottom w:w="0" w:type="dxa"/>
              <w:right w:w="19" w:type="dxa"/>
            </w:tcMar>
            <w:hideMark/>
          </w:tcPr>
          <w:p w:rsidR="00000000" w:rsidRDefault="008B79A4">
            <w:r>
              <w:t> </w:t>
            </w:r>
          </w:p>
        </w:tc>
        <w:tc>
          <w:tcPr>
            <w:tcW w:w="6" w:type="dxa"/>
            <w:tcBorders>
              <w:top w:val="nil"/>
              <w:left w:val="nil"/>
              <w:bottom w:val="nil"/>
              <w:right w:val="nil"/>
            </w:tcBorders>
            <w:vAlign w:val="center"/>
            <w:hideMark/>
          </w:tcPr>
          <w:p w:rsidR="00000000" w:rsidRDefault="008B79A4"/>
        </w:tc>
      </w:tr>
      <w:tr w:rsidR="00000000">
        <w:trPr>
          <w:trHeight w:val="193"/>
        </w:trPr>
        <w:tc>
          <w:tcPr>
            <w:tcW w:w="4501" w:type="dxa"/>
            <w:tcBorders>
              <w:top w:val="nil"/>
              <w:left w:val="nil"/>
              <w:bottom w:val="single" w:sz="8" w:space="0" w:color="9D9C9C"/>
              <w:right w:val="nil"/>
            </w:tcBorders>
            <w:tcMar>
              <w:top w:w="30" w:type="dxa"/>
              <w:left w:w="0" w:type="dxa"/>
              <w:bottom w:w="0" w:type="dxa"/>
              <w:right w:w="19" w:type="dxa"/>
            </w:tcMar>
            <w:hideMark/>
          </w:tcPr>
          <w:p w:rsidR="00000000" w:rsidRDefault="008B79A4">
            <w:pPr>
              <w:spacing w:after="0"/>
              <w:ind w:left="23"/>
            </w:pPr>
            <w:r>
              <w:rPr>
                <w:rStyle w:val="translated-span"/>
                <w:sz w:val="13"/>
                <w:szCs w:val="13"/>
              </w:rPr>
              <w:t>丹麦</w:t>
            </w:r>
            <w:r>
              <w:rPr>
                <w:rStyle w:val="translated-span"/>
                <w:sz w:val="13"/>
                <w:szCs w:val="13"/>
              </w:rPr>
              <w:t>Radisson</w:t>
            </w:r>
            <w:r>
              <w:rPr>
                <w:rStyle w:val="translated-span"/>
                <w:sz w:val="13"/>
                <w:szCs w:val="13"/>
              </w:rPr>
              <w:t>酒</w:t>
            </w:r>
            <w:r>
              <w:rPr>
                <w:rStyle w:val="translated-span"/>
                <w:sz w:val="13"/>
                <w:szCs w:val="13"/>
              </w:rPr>
              <w:t>店</w:t>
            </w:r>
          </w:p>
        </w:tc>
        <w:tc>
          <w:tcPr>
            <w:tcW w:w="1561" w:type="dxa"/>
            <w:vMerge w:val="restart"/>
            <w:tcBorders>
              <w:top w:val="nil"/>
              <w:left w:val="nil"/>
              <w:bottom w:val="single" w:sz="8" w:space="0" w:color="9D9C9C"/>
              <w:right w:val="nil"/>
            </w:tcBorders>
            <w:tcMar>
              <w:top w:w="30" w:type="dxa"/>
              <w:left w:w="0" w:type="dxa"/>
              <w:bottom w:w="0" w:type="dxa"/>
              <w:right w:w="19" w:type="dxa"/>
            </w:tcMar>
            <w:hideMark/>
          </w:tcPr>
          <w:p w:rsidR="00000000" w:rsidRDefault="008B79A4">
            <w:pPr>
              <w:spacing w:after="22"/>
            </w:pPr>
            <w:r>
              <w:rPr>
                <w:rStyle w:val="translated-span"/>
                <w:sz w:val="13"/>
                <w:szCs w:val="13"/>
                <w:u w:val="single"/>
              </w:rPr>
              <w:t>哥本哈</w:t>
            </w:r>
            <w:r>
              <w:rPr>
                <w:rStyle w:val="translated-span"/>
                <w:sz w:val="13"/>
                <w:szCs w:val="13"/>
                <w:u w:val="single"/>
              </w:rPr>
              <w:t>根</w:t>
            </w:r>
          </w:p>
          <w:p w:rsidR="00000000" w:rsidRDefault="008B79A4">
            <w:pPr>
              <w:spacing w:after="22"/>
            </w:pPr>
            <w:r>
              <w:rPr>
                <w:rStyle w:val="translated-span"/>
                <w:sz w:val="13"/>
                <w:szCs w:val="13"/>
                <w:u w:val="single"/>
              </w:rPr>
              <w:t>哥本哈</w:t>
            </w:r>
            <w:r>
              <w:rPr>
                <w:rStyle w:val="translated-span"/>
                <w:sz w:val="13"/>
                <w:szCs w:val="13"/>
                <w:u w:val="single"/>
              </w:rPr>
              <w:t>根</w:t>
            </w:r>
          </w:p>
          <w:p w:rsidR="00000000" w:rsidRDefault="008B79A4">
            <w:pPr>
              <w:spacing w:after="22"/>
            </w:pPr>
            <w:r>
              <w:rPr>
                <w:rStyle w:val="translated-span"/>
                <w:sz w:val="13"/>
                <w:szCs w:val="13"/>
                <w:u w:val="single"/>
              </w:rPr>
              <w:t>奥胡</w:t>
            </w:r>
            <w:r>
              <w:rPr>
                <w:rStyle w:val="translated-span"/>
                <w:sz w:val="13"/>
                <w:szCs w:val="13"/>
                <w:u w:val="single"/>
              </w:rPr>
              <w:t>斯</w:t>
            </w:r>
          </w:p>
          <w:p w:rsidR="00000000" w:rsidRDefault="008B79A4">
            <w:pPr>
              <w:spacing w:after="22"/>
            </w:pPr>
            <w:r>
              <w:rPr>
                <w:rStyle w:val="translated-span"/>
                <w:sz w:val="13"/>
                <w:szCs w:val="13"/>
                <w:u w:val="single"/>
              </w:rPr>
              <w:t>哥本哈</w:t>
            </w:r>
            <w:r>
              <w:rPr>
                <w:rStyle w:val="translated-span"/>
                <w:sz w:val="13"/>
                <w:szCs w:val="13"/>
                <w:u w:val="single"/>
              </w:rPr>
              <w:t>根</w:t>
            </w:r>
          </w:p>
          <w:p w:rsidR="00000000" w:rsidRDefault="008B79A4">
            <w:pPr>
              <w:spacing w:after="22"/>
            </w:pPr>
            <w:r>
              <w:rPr>
                <w:rStyle w:val="translated-span"/>
                <w:sz w:val="13"/>
                <w:szCs w:val="13"/>
                <w:u w:val="single"/>
              </w:rPr>
              <w:t>哥本哈</w:t>
            </w:r>
            <w:r>
              <w:rPr>
                <w:rStyle w:val="translated-span"/>
                <w:sz w:val="13"/>
                <w:szCs w:val="13"/>
                <w:u w:val="single"/>
              </w:rPr>
              <w:t>根</w:t>
            </w:r>
          </w:p>
          <w:p w:rsidR="00000000" w:rsidRDefault="008B79A4">
            <w:pPr>
              <w:spacing w:after="22"/>
            </w:pPr>
            <w:r>
              <w:rPr>
                <w:rStyle w:val="translated-span"/>
                <w:sz w:val="13"/>
                <w:szCs w:val="13"/>
                <w:u w:val="single"/>
              </w:rPr>
              <w:t>哥本哈</w:t>
            </w:r>
            <w:r>
              <w:rPr>
                <w:rStyle w:val="translated-span"/>
                <w:sz w:val="13"/>
                <w:szCs w:val="13"/>
                <w:u w:val="single"/>
              </w:rPr>
              <w:t>根</w:t>
            </w:r>
          </w:p>
          <w:p w:rsidR="00000000" w:rsidRDefault="008B79A4">
            <w:pPr>
              <w:spacing w:after="0" w:line="292" w:lineRule="auto"/>
              <w:ind w:right="30"/>
            </w:pPr>
            <w:r>
              <w:rPr>
                <w:rStyle w:val="translated-span"/>
                <w:sz w:val="13"/>
                <w:szCs w:val="13"/>
                <w:u w:val="single"/>
              </w:rPr>
              <w:t>哥本哈</w:t>
            </w:r>
            <w:r>
              <w:rPr>
                <w:rStyle w:val="translated-span"/>
                <w:sz w:val="13"/>
                <w:szCs w:val="13"/>
                <w:u w:val="single"/>
              </w:rPr>
              <w:t>根</w:t>
            </w:r>
          </w:p>
          <w:p w:rsidR="00000000" w:rsidRDefault="008B79A4">
            <w:pPr>
              <w:spacing w:after="22"/>
              <w:ind w:left="1"/>
            </w:pPr>
            <w:r>
              <w:rPr>
                <w:rStyle w:val="translated-span"/>
                <w:sz w:val="13"/>
                <w:szCs w:val="13"/>
                <w:u w:val="single"/>
              </w:rPr>
              <w:t>哥本哈</w:t>
            </w:r>
            <w:r>
              <w:rPr>
                <w:rStyle w:val="translated-span"/>
                <w:sz w:val="13"/>
                <w:szCs w:val="13"/>
                <w:u w:val="single"/>
              </w:rPr>
              <w:t>根</w:t>
            </w:r>
          </w:p>
          <w:p w:rsidR="00000000" w:rsidRDefault="008B79A4">
            <w:pPr>
              <w:spacing w:after="22"/>
              <w:ind w:left="1"/>
            </w:pPr>
            <w:r>
              <w:rPr>
                <w:rStyle w:val="translated-span"/>
                <w:sz w:val="13"/>
                <w:szCs w:val="13"/>
                <w:u w:val="single"/>
              </w:rPr>
              <w:t>哥本哈</w:t>
            </w:r>
            <w:r>
              <w:rPr>
                <w:rStyle w:val="translated-span"/>
                <w:sz w:val="13"/>
                <w:szCs w:val="13"/>
                <w:u w:val="single"/>
              </w:rPr>
              <w:t>根</w:t>
            </w:r>
          </w:p>
          <w:p w:rsidR="00000000" w:rsidRDefault="008B79A4">
            <w:pPr>
              <w:spacing w:after="22"/>
              <w:ind w:left="1"/>
            </w:pPr>
            <w:r>
              <w:rPr>
                <w:rStyle w:val="translated-span"/>
                <w:sz w:val="13"/>
                <w:szCs w:val="13"/>
                <w:u w:val="single"/>
              </w:rPr>
              <w:t>哥本哈</w:t>
            </w:r>
            <w:r>
              <w:rPr>
                <w:rStyle w:val="translated-span"/>
                <w:sz w:val="13"/>
                <w:szCs w:val="13"/>
                <w:u w:val="single"/>
              </w:rPr>
              <w:t>根</w:t>
            </w:r>
          </w:p>
          <w:p w:rsidR="00000000" w:rsidRDefault="008B79A4">
            <w:pPr>
              <w:spacing w:after="22"/>
              <w:ind w:left="1"/>
            </w:pPr>
            <w:r>
              <w:rPr>
                <w:rStyle w:val="translated-span"/>
                <w:sz w:val="13"/>
                <w:szCs w:val="13"/>
                <w:u w:val="single"/>
              </w:rPr>
              <w:t>哥本哈</w:t>
            </w:r>
            <w:r>
              <w:rPr>
                <w:rStyle w:val="translated-span"/>
                <w:sz w:val="13"/>
                <w:szCs w:val="13"/>
                <w:u w:val="single"/>
              </w:rPr>
              <w:t>根</w:t>
            </w:r>
          </w:p>
          <w:p w:rsidR="00000000" w:rsidRDefault="008B79A4">
            <w:pPr>
              <w:spacing w:after="0"/>
              <w:ind w:left="1"/>
            </w:pPr>
            <w:r>
              <w:rPr>
                <w:rStyle w:val="translated-span"/>
                <w:sz w:val="13"/>
                <w:szCs w:val="13"/>
                <w:u w:val="single"/>
              </w:rPr>
              <w:t>哥本哈</w:t>
            </w:r>
            <w:r>
              <w:rPr>
                <w:rStyle w:val="translated-span"/>
                <w:sz w:val="13"/>
                <w:szCs w:val="13"/>
                <w:u w:val="single"/>
              </w:rPr>
              <w:t>根</w:t>
            </w:r>
          </w:p>
        </w:tc>
        <w:tc>
          <w:tcPr>
            <w:tcW w:w="1080" w:type="dxa"/>
            <w:vMerge w:val="restart"/>
            <w:tcBorders>
              <w:top w:val="nil"/>
              <w:left w:val="nil"/>
              <w:bottom w:val="single" w:sz="8" w:space="0" w:color="9D9C9C"/>
              <w:right w:val="nil"/>
            </w:tcBorders>
            <w:shd w:val="clear" w:color="auto" w:fill="ECECEC"/>
            <w:tcMar>
              <w:top w:w="30" w:type="dxa"/>
              <w:left w:w="0" w:type="dxa"/>
              <w:bottom w:w="0" w:type="dxa"/>
              <w:right w:w="19" w:type="dxa"/>
            </w:tcMar>
            <w:hideMark/>
          </w:tcPr>
          <w:p w:rsidR="00000000" w:rsidRDefault="008B79A4">
            <w:pPr>
              <w:spacing w:after="22"/>
              <w:ind w:left="668"/>
            </w:pPr>
            <w:r>
              <w:rPr>
                <w:sz w:val="13"/>
                <w:szCs w:val="13"/>
                <w:u w:val="single"/>
              </w:rPr>
              <w:t>100</w:t>
            </w:r>
          </w:p>
          <w:p w:rsidR="00000000" w:rsidRDefault="008B79A4">
            <w:pPr>
              <w:spacing w:after="22"/>
              <w:ind w:left="668"/>
            </w:pPr>
            <w:r>
              <w:rPr>
                <w:sz w:val="13"/>
                <w:szCs w:val="13"/>
                <w:u w:val="single"/>
              </w:rPr>
              <w:t>100</w:t>
            </w:r>
          </w:p>
          <w:p w:rsidR="00000000" w:rsidRDefault="008B79A4">
            <w:pPr>
              <w:spacing w:after="22"/>
              <w:ind w:left="668"/>
            </w:pPr>
            <w:r>
              <w:rPr>
                <w:sz w:val="13"/>
                <w:szCs w:val="13"/>
                <w:u w:val="single"/>
              </w:rPr>
              <w:t>100</w:t>
            </w:r>
          </w:p>
          <w:p w:rsidR="00000000" w:rsidRDefault="008B79A4">
            <w:pPr>
              <w:spacing w:after="22"/>
              <w:ind w:left="668"/>
            </w:pPr>
            <w:r>
              <w:rPr>
                <w:sz w:val="13"/>
                <w:szCs w:val="13"/>
                <w:u w:val="single"/>
              </w:rPr>
              <w:t>100</w:t>
            </w:r>
          </w:p>
          <w:p w:rsidR="00000000" w:rsidRDefault="008B79A4">
            <w:pPr>
              <w:spacing w:after="22"/>
              <w:ind w:left="668"/>
            </w:pPr>
            <w:r>
              <w:rPr>
                <w:sz w:val="13"/>
                <w:szCs w:val="13"/>
                <w:u w:val="single"/>
              </w:rPr>
              <w:t>100</w:t>
            </w:r>
          </w:p>
          <w:p w:rsidR="00000000" w:rsidRDefault="008B79A4">
            <w:pPr>
              <w:spacing w:after="22"/>
              <w:ind w:left="668"/>
            </w:pPr>
            <w:r>
              <w:rPr>
                <w:sz w:val="13"/>
                <w:szCs w:val="13"/>
                <w:u w:val="single"/>
              </w:rPr>
              <w:t>100</w:t>
            </w:r>
          </w:p>
          <w:p w:rsidR="00000000" w:rsidRDefault="008B79A4">
            <w:pPr>
              <w:spacing w:after="0" w:line="292" w:lineRule="auto"/>
              <w:ind w:left="565" w:right="84"/>
              <w:jc w:val="center"/>
            </w:pPr>
            <w:r>
              <w:rPr>
                <w:sz w:val="13"/>
                <w:szCs w:val="13"/>
                <w:u w:val="single"/>
              </w:rPr>
              <w:t>100 100 100</w:t>
            </w:r>
          </w:p>
          <w:p w:rsidR="00000000" w:rsidRDefault="008B79A4">
            <w:pPr>
              <w:spacing w:after="22"/>
              <w:ind w:left="668"/>
            </w:pPr>
            <w:r>
              <w:rPr>
                <w:sz w:val="13"/>
                <w:szCs w:val="13"/>
                <w:u w:val="single"/>
              </w:rPr>
              <w:t>100</w:t>
            </w:r>
          </w:p>
          <w:p w:rsidR="00000000" w:rsidRDefault="008B79A4">
            <w:pPr>
              <w:spacing w:after="0" w:line="292" w:lineRule="auto"/>
              <w:ind w:left="719" w:right="32" w:hanging="51"/>
            </w:pPr>
            <w:r>
              <w:rPr>
                <w:sz w:val="13"/>
                <w:szCs w:val="13"/>
                <w:u w:val="single"/>
              </w:rPr>
              <w:t>100 20</w:t>
            </w:r>
          </w:p>
          <w:p w:rsidR="00000000" w:rsidRDefault="008B79A4">
            <w:pPr>
              <w:spacing w:after="22"/>
              <w:ind w:left="669"/>
            </w:pPr>
            <w:r>
              <w:rPr>
                <w:sz w:val="13"/>
                <w:szCs w:val="13"/>
                <w:u w:val="single"/>
              </w:rPr>
              <w:t>100</w:t>
            </w:r>
          </w:p>
          <w:p w:rsidR="00000000" w:rsidRDefault="008B79A4">
            <w:pPr>
              <w:spacing w:after="0"/>
              <w:ind w:left="669"/>
            </w:pPr>
            <w:r>
              <w:rPr>
                <w:sz w:val="13"/>
                <w:szCs w:val="13"/>
                <w:u w:val="single"/>
              </w:rPr>
              <w:t>100</w:t>
            </w:r>
          </w:p>
        </w:tc>
        <w:tc>
          <w:tcPr>
            <w:tcW w:w="720" w:type="dxa"/>
            <w:vMerge w:val="restart"/>
            <w:tcBorders>
              <w:top w:val="nil"/>
              <w:left w:val="nil"/>
              <w:bottom w:val="single" w:sz="8" w:space="0" w:color="9D9C9C"/>
              <w:right w:val="nil"/>
            </w:tcBorders>
            <w:shd w:val="clear" w:color="auto" w:fill="ECECEC"/>
            <w:tcMar>
              <w:top w:w="30" w:type="dxa"/>
              <w:left w:w="0" w:type="dxa"/>
              <w:bottom w:w="0" w:type="dxa"/>
              <w:right w:w="19" w:type="dxa"/>
            </w:tcMar>
            <w:hideMark/>
          </w:tcPr>
          <w:p w:rsidR="00000000" w:rsidRDefault="008B79A4">
            <w:pPr>
              <w:spacing w:after="22"/>
              <w:ind w:left="2"/>
              <w:jc w:val="both"/>
            </w:pPr>
            <w:r>
              <w:rPr>
                <w:rStyle w:val="translated-span"/>
                <w:sz w:val="13"/>
                <w:szCs w:val="13"/>
                <w:u w:val="single"/>
              </w:rPr>
              <w:t>MDKK 212.0</w:t>
            </w:r>
            <w:r>
              <w:rPr>
                <w:rStyle w:val="translated-span"/>
                <w:sz w:val="13"/>
                <w:szCs w:val="13"/>
                <w:u w:val="single"/>
              </w:rPr>
              <w:t>型</w:t>
            </w:r>
          </w:p>
          <w:p w:rsidR="00000000" w:rsidRDefault="008B79A4">
            <w:pPr>
              <w:spacing w:after="22"/>
              <w:ind w:left="124"/>
            </w:pPr>
            <w:r>
              <w:rPr>
                <w:rStyle w:val="translated-span"/>
                <w:sz w:val="13"/>
                <w:szCs w:val="13"/>
                <w:u w:val="single"/>
              </w:rPr>
              <w:t>MDKK 3.0</w:t>
            </w:r>
            <w:r>
              <w:rPr>
                <w:rStyle w:val="translated-span"/>
                <w:sz w:val="13"/>
                <w:szCs w:val="13"/>
                <w:u w:val="single"/>
              </w:rPr>
              <w:t>版</w:t>
            </w:r>
          </w:p>
          <w:p w:rsidR="00000000" w:rsidRDefault="008B79A4">
            <w:pPr>
              <w:spacing w:after="22"/>
              <w:ind w:left="119"/>
            </w:pPr>
            <w:r>
              <w:rPr>
                <w:rStyle w:val="translated-span"/>
                <w:sz w:val="13"/>
                <w:szCs w:val="13"/>
                <w:u w:val="single"/>
              </w:rPr>
              <w:t>MDKK 0.5</w:t>
            </w:r>
            <w:r>
              <w:rPr>
                <w:rStyle w:val="translated-span"/>
                <w:sz w:val="13"/>
                <w:szCs w:val="13"/>
                <w:u w:val="single"/>
              </w:rPr>
              <w:t>级</w:t>
            </w:r>
          </w:p>
          <w:p w:rsidR="00000000" w:rsidRDefault="008B79A4">
            <w:pPr>
              <w:spacing w:after="22"/>
              <w:ind w:left="153"/>
            </w:pPr>
            <w:r>
              <w:rPr>
                <w:rStyle w:val="translated-span"/>
                <w:sz w:val="13"/>
                <w:szCs w:val="13"/>
                <w:u w:val="single"/>
              </w:rPr>
              <w:t>MDKK 1.0</w:t>
            </w:r>
            <w:r>
              <w:rPr>
                <w:rStyle w:val="translated-span"/>
                <w:sz w:val="13"/>
                <w:szCs w:val="13"/>
                <w:u w:val="single"/>
              </w:rPr>
              <w:t>版</w:t>
            </w:r>
          </w:p>
          <w:p w:rsidR="00000000" w:rsidRDefault="008B79A4">
            <w:pPr>
              <w:spacing w:after="22"/>
              <w:ind w:left="153"/>
            </w:pPr>
            <w:r>
              <w:rPr>
                <w:rStyle w:val="translated-span"/>
                <w:sz w:val="13"/>
                <w:szCs w:val="13"/>
                <w:u w:val="single"/>
              </w:rPr>
              <w:t>MDKK 1.0</w:t>
            </w:r>
            <w:r>
              <w:rPr>
                <w:rStyle w:val="translated-span"/>
                <w:sz w:val="13"/>
                <w:szCs w:val="13"/>
                <w:u w:val="single"/>
              </w:rPr>
              <w:t>版</w:t>
            </w:r>
          </w:p>
          <w:p w:rsidR="00000000" w:rsidRDefault="008B79A4">
            <w:pPr>
              <w:spacing w:after="22"/>
              <w:ind w:left="153"/>
            </w:pPr>
            <w:r>
              <w:rPr>
                <w:rStyle w:val="translated-span"/>
                <w:sz w:val="13"/>
                <w:szCs w:val="13"/>
                <w:u w:val="single"/>
              </w:rPr>
              <w:t>MDKK 1.0</w:t>
            </w:r>
            <w:r>
              <w:rPr>
                <w:rStyle w:val="translated-span"/>
                <w:sz w:val="13"/>
                <w:szCs w:val="13"/>
                <w:u w:val="single"/>
              </w:rPr>
              <w:t>版</w:t>
            </w:r>
          </w:p>
          <w:p w:rsidR="00000000" w:rsidRDefault="008B79A4">
            <w:pPr>
              <w:spacing w:after="22"/>
              <w:ind w:left="136"/>
            </w:pPr>
            <w:r>
              <w:rPr>
                <w:rStyle w:val="translated-span"/>
                <w:sz w:val="13"/>
                <w:szCs w:val="13"/>
                <w:u w:val="single"/>
              </w:rPr>
              <w:t>兆欧</w:t>
            </w:r>
            <w:r>
              <w:rPr>
                <w:rStyle w:val="translated-span"/>
                <w:sz w:val="13"/>
                <w:szCs w:val="13"/>
                <w:u w:val="single"/>
              </w:rPr>
              <w:t>0.</w:t>
            </w:r>
            <w:r>
              <w:rPr>
                <w:rStyle w:val="translated-span"/>
                <w:sz w:val="13"/>
                <w:szCs w:val="13"/>
                <w:u w:val="single"/>
              </w:rPr>
              <w:t>7</w:t>
            </w:r>
          </w:p>
          <w:p w:rsidR="00000000" w:rsidRDefault="008B79A4">
            <w:pPr>
              <w:spacing w:after="22"/>
              <w:ind w:left="162"/>
            </w:pPr>
            <w:r>
              <w:rPr>
                <w:rStyle w:val="translated-span"/>
                <w:sz w:val="13"/>
                <w:szCs w:val="13"/>
                <w:u w:val="single"/>
              </w:rPr>
              <w:t>欧元</w:t>
            </w:r>
            <w:r>
              <w:rPr>
                <w:rStyle w:val="translated-span"/>
                <w:sz w:val="13"/>
                <w:szCs w:val="13"/>
                <w:u w:val="single"/>
              </w:rPr>
              <w:t>0.</w:t>
            </w:r>
            <w:r>
              <w:rPr>
                <w:rStyle w:val="translated-span"/>
                <w:sz w:val="13"/>
                <w:szCs w:val="13"/>
                <w:u w:val="single"/>
              </w:rPr>
              <w:t>1</w:t>
            </w:r>
          </w:p>
          <w:p w:rsidR="00000000" w:rsidRDefault="008B79A4">
            <w:pPr>
              <w:spacing w:after="22"/>
              <w:ind w:left="131"/>
            </w:pPr>
            <w:r>
              <w:rPr>
                <w:rStyle w:val="translated-span"/>
                <w:sz w:val="13"/>
                <w:szCs w:val="13"/>
                <w:u w:val="single"/>
              </w:rPr>
              <w:t>MDKK 2.4</w:t>
            </w:r>
            <w:r>
              <w:rPr>
                <w:rStyle w:val="translated-span"/>
                <w:sz w:val="13"/>
                <w:szCs w:val="13"/>
                <w:u w:val="single"/>
              </w:rPr>
              <w:t>级</w:t>
            </w:r>
          </w:p>
          <w:p w:rsidR="00000000" w:rsidRDefault="008B79A4">
            <w:pPr>
              <w:spacing w:after="22"/>
              <w:ind w:left="124"/>
            </w:pPr>
            <w:r>
              <w:rPr>
                <w:rStyle w:val="translated-span"/>
                <w:sz w:val="13"/>
                <w:szCs w:val="13"/>
                <w:u w:val="single"/>
              </w:rPr>
              <w:t>MDKK 2.5</w:t>
            </w:r>
            <w:r>
              <w:rPr>
                <w:rStyle w:val="translated-span"/>
                <w:sz w:val="13"/>
                <w:szCs w:val="13"/>
                <w:u w:val="single"/>
              </w:rPr>
              <w:t>级</w:t>
            </w:r>
          </w:p>
          <w:p w:rsidR="00000000" w:rsidRDefault="008B79A4">
            <w:pPr>
              <w:spacing w:after="22"/>
              <w:ind w:left="50"/>
              <w:jc w:val="both"/>
            </w:pPr>
            <w:r>
              <w:rPr>
                <w:rStyle w:val="translated-span"/>
                <w:sz w:val="13"/>
                <w:szCs w:val="13"/>
                <w:u w:val="single"/>
              </w:rPr>
              <w:t>迈尔</w:t>
            </w:r>
            <w:r>
              <w:rPr>
                <w:rStyle w:val="translated-span"/>
                <w:sz w:val="13"/>
                <w:szCs w:val="13"/>
                <w:u w:val="single"/>
              </w:rPr>
              <w:t>83.</w:t>
            </w:r>
            <w:r>
              <w:rPr>
                <w:rStyle w:val="translated-span"/>
                <w:sz w:val="13"/>
                <w:szCs w:val="13"/>
                <w:u w:val="single"/>
              </w:rPr>
              <w:t>0</w:t>
            </w:r>
          </w:p>
          <w:p w:rsidR="00000000" w:rsidRDefault="008B79A4">
            <w:pPr>
              <w:spacing w:after="0" w:line="292" w:lineRule="auto"/>
              <w:jc w:val="center"/>
            </w:pPr>
            <w:r>
              <w:rPr>
                <w:rStyle w:val="translated-span"/>
                <w:sz w:val="13"/>
                <w:szCs w:val="13"/>
                <w:u w:val="single"/>
              </w:rPr>
              <w:t>30</w:t>
            </w:r>
            <w:r>
              <w:rPr>
                <w:rStyle w:val="translated-span"/>
                <w:sz w:val="13"/>
                <w:szCs w:val="13"/>
                <w:u w:val="single"/>
              </w:rPr>
              <w:t>万欧元</w:t>
            </w:r>
            <w:r>
              <w:rPr>
                <w:rStyle w:val="translated-span"/>
                <w:sz w:val="13"/>
                <w:szCs w:val="13"/>
                <w:u w:val="single"/>
              </w:rPr>
              <w:t>0.5</w:t>
            </w:r>
            <w:r>
              <w:rPr>
                <w:rStyle w:val="translated-span"/>
                <w:sz w:val="13"/>
                <w:szCs w:val="13"/>
                <w:u w:val="single"/>
              </w:rPr>
              <w:t>万欧</w:t>
            </w:r>
            <w:r>
              <w:rPr>
                <w:rStyle w:val="translated-span"/>
                <w:sz w:val="13"/>
                <w:szCs w:val="13"/>
                <w:u w:val="single"/>
              </w:rPr>
              <w:t>元</w:t>
            </w:r>
          </w:p>
          <w:p w:rsidR="00000000" w:rsidRDefault="008B79A4">
            <w:pPr>
              <w:spacing w:after="0"/>
              <w:ind w:left="123"/>
            </w:pPr>
            <w:r>
              <w:rPr>
                <w:rStyle w:val="translated-span"/>
                <w:sz w:val="13"/>
                <w:szCs w:val="13"/>
                <w:u w:val="single"/>
              </w:rPr>
              <w:t>欧元</w:t>
            </w:r>
            <w:r>
              <w:rPr>
                <w:rStyle w:val="translated-span"/>
                <w:sz w:val="13"/>
                <w:szCs w:val="13"/>
                <w:u w:val="single"/>
              </w:rPr>
              <w:t>0.</w:t>
            </w:r>
            <w:r>
              <w:rPr>
                <w:rStyle w:val="translated-span"/>
                <w:sz w:val="13"/>
                <w:szCs w:val="13"/>
                <w:u w:val="single"/>
              </w:rPr>
              <w:t>5</w:t>
            </w:r>
          </w:p>
        </w:tc>
        <w:tc>
          <w:tcPr>
            <w:tcW w:w="1080" w:type="dxa"/>
            <w:vMerge w:val="restart"/>
            <w:tcBorders>
              <w:top w:val="nil"/>
              <w:left w:val="nil"/>
              <w:bottom w:val="single" w:sz="8" w:space="0" w:color="9D9C9C"/>
              <w:right w:val="nil"/>
            </w:tcBorders>
            <w:tcMar>
              <w:top w:w="30" w:type="dxa"/>
              <w:left w:w="0" w:type="dxa"/>
              <w:bottom w:w="0" w:type="dxa"/>
              <w:right w:w="19" w:type="dxa"/>
            </w:tcMar>
            <w:hideMark/>
          </w:tcPr>
          <w:p w:rsidR="00000000" w:rsidRDefault="008B79A4">
            <w:pPr>
              <w:spacing w:after="22"/>
              <w:ind w:left="668"/>
            </w:pPr>
            <w:r>
              <w:rPr>
                <w:sz w:val="13"/>
                <w:szCs w:val="13"/>
                <w:u w:val="single"/>
              </w:rPr>
              <w:t>100</w:t>
            </w:r>
          </w:p>
          <w:p w:rsidR="00000000" w:rsidRDefault="008B79A4">
            <w:pPr>
              <w:spacing w:after="22"/>
              <w:ind w:left="668"/>
            </w:pPr>
            <w:r>
              <w:rPr>
                <w:sz w:val="13"/>
                <w:szCs w:val="13"/>
                <w:u w:val="single"/>
              </w:rPr>
              <w:t>100</w:t>
            </w:r>
          </w:p>
          <w:p w:rsidR="00000000" w:rsidRDefault="008B79A4">
            <w:pPr>
              <w:spacing w:after="22"/>
              <w:ind w:left="668"/>
            </w:pPr>
            <w:r>
              <w:rPr>
                <w:sz w:val="13"/>
                <w:szCs w:val="13"/>
                <w:u w:val="single"/>
              </w:rPr>
              <w:t>100</w:t>
            </w:r>
          </w:p>
          <w:p w:rsidR="00000000" w:rsidRDefault="008B79A4">
            <w:pPr>
              <w:spacing w:after="22"/>
              <w:ind w:left="668"/>
            </w:pPr>
            <w:r>
              <w:rPr>
                <w:sz w:val="13"/>
                <w:szCs w:val="13"/>
                <w:u w:val="single"/>
              </w:rPr>
              <w:t>100</w:t>
            </w:r>
          </w:p>
          <w:p w:rsidR="00000000" w:rsidRDefault="008B79A4">
            <w:pPr>
              <w:spacing w:after="22"/>
              <w:ind w:left="668"/>
            </w:pPr>
            <w:r>
              <w:rPr>
                <w:sz w:val="13"/>
                <w:szCs w:val="13"/>
                <w:u w:val="single"/>
              </w:rPr>
              <w:t>100</w:t>
            </w:r>
          </w:p>
          <w:p w:rsidR="00000000" w:rsidRDefault="008B79A4">
            <w:pPr>
              <w:spacing w:after="0" w:line="292" w:lineRule="auto"/>
              <w:ind w:left="565" w:right="84"/>
              <w:jc w:val="center"/>
            </w:pPr>
            <w:r>
              <w:rPr>
                <w:sz w:val="13"/>
                <w:szCs w:val="13"/>
                <w:u w:val="single"/>
              </w:rPr>
              <w:t>100 100 100 100 100</w:t>
            </w:r>
          </w:p>
          <w:p w:rsidR="00000000" w:rsidRDefault="008B79A4">
            <w:pPr>
              <w:spacing w:after="22"/>
              <w:ind w:left="668"/>
            </w:pPr>
            <w:r>
              <w:rPr>
                <w:sz w:val="13"/>
                <w:szCs w:val="13"/>
                <w:u w:val="single"/>
              </w:rPr>
              <w:t>100</w:t>
            </w:r>
          </w:p>
          <w:p w:rsidR="00000000" w:rsidRDefault="008B79A4">
            <w:pPr>
              <w:spacing w:after="22"/>
              <w:ind w:left="720"/>
            </w:pPr>
            <w:r>
              <w:rPr>
                <w:sz w:val="13"/>
                <w:szCs w:val="13"/>
                <w:u w:val="single"/>
              </w:rPr>
              <w:t>20</w:t>
            </w:r>
          </w:p>
          <w:p w:rsidR="00000000" w:rsidRDefault="008B79A4">
            <w:pPr>
              <w:spacing w:after="22"/>
              <w:ind w:left="668"/>
            </w:pPr>
            <w:r>
              <w:rPr>
                <w:sz w:val="13"/>
                <w:szCs w:val="13"/>
                <w:u w:val="single"/>
              </w:rPr>
              <w:t>100</w:t>
            </w:r>
          </w:p>
          <w:p w:rsidR="00000000" w:rsidRDefault="008B79A4">
            <w:pPr>
              <w:spacing w:after="0"/>
              <w:ind w:left="668"/>
            </w:pPr>
            <w:r>
              <w:rPr>
                <w:sz w:val="13"/>
                <w:szCs w:val="13"/>
                <w:u w:val="single"/>
              </w:rPr>
              <w:t>100</w:t>
            </w:r>
          </w:p>
        </w:tc>
        <w:tc>
          <w:tcPr>
            <w:tcW w:w="724" w:type="dxa"/>
            <w:vMerge w:val="restart"/>
            <w:tcBorders>
              <w:top w:val="nil"/>
              <w:left w:val="nil"/>
              <w:bottom w:val="single" w:sz="8" w:space="0" w:color="9D9C9C"/>
              <w:right w:val="nil"/>
            </w:tcBorders>
            <w:tcMar>
              <w:top w:w="30" w:type="dxa"/>
              <w:left w:w="0" w:type="dxa"/>
              <w:bottom w:w="0" w:type="dxa"/>
              <w:right w:w="19" w:type="dxa"/>
            </w:tcMar>
            <w:hideMark/>
          </w:tcPr>
          <w:p w:rsidR="00000000" w:rsidRDefault="008B79A4">
            <w:pPr>
              <w:spacing w:after="22"/>
              <w:ind w:left="2"/>
              <w:jc w:val="both"/>
            </w:pPr>
            <w:r>
              <w:rPr>
                <w:rStyle w:val="translated-span"/>
                <w:sz w:val="13"/>
                <w:szCs w:val="13"/>
                <w:u w:val="single"/>
              </w:rPr>
              <w:t>MDKK 212.0</w:t>
            </w:r>
            <w:r>
              <w:rPr>
                <w:rStyle w:val="translated-span"/>
                <w:sz w:val="13"/>
                <w:szCs w:val="13"/>
                <w:u w:val="single"/>
              </w:rPr>
              <w:t>型</w:t>
            </w:r>
          </w:p>
          <w:p w:rsidR="00000000" w:rsidRDefault="008B79A4">
            <w:pPr>
              <w:spacing w:after="22"/>
              <w:ind w:left="124"/>
            </w:pPr>
            <w:r>
              <w:rPr>
                <w:rStyle w:val="translated-span"/>
                <w:sz w:val="13"/>
                <w:szCs w:val="13"/>
                <w:u w:val="single"/>
              </w:rPr>
              <w:t>MDKK 3.0</w:t>
            </w:r>
            <w:r>
              <w:rPr>
                <w:rStyle w:val="translated-span"/>
                <w:sz w:val="13"/>
                <w:szCs w:val="13"/>
                <w:u w:val="single"/>
              </w:rPr>
              <w:t>版</w:t>
            </w:r>
          </w:p>
          <w:p w:rsidR="00000000" w:rsidRDefault="008B79A4">
            <w:pPr>
              <w:spacing w:after="22"/>
              <w:ind w:left="119"/>
            </w:pPr>
            <w:r>
              <w:rPr>
                <w:rStyle w:val="translated-span"/>
                <w:sz w:val="13"/>
                <w:szCs w:val="13"/>
                <w:u w:val="single"/>
              </w:rPr>
              <w:t>MDKK 0.5</w:t>
            </w:r>
            <w:r>
              <w:rPr>
                <w:rStyle w:val="translated-span"/>
                <w:sz w:val="13"/>
                <w:szCs w:val="13"/>
                <w:u w:val="single"/>
              </w:rPr>
              <w:t>级</w:t>
            </w:r>
          </w:p>
          <w:p w:rsidR="00000000" w:rsidRDefault="008B79A4">
            <w:pPr>
              <w:spacing w:after="22"/>
              <w:ind w:left="153"/>
            </w:pPr>
            <w:r>
              <w:rPr>
                <w:rStyle w:val="translated-span"/>
                <w:sz w:val="13"/>
                <w:szCs w:val="13"/>
                <w:u w:val="single"/>
              </w:rPr>
              <w:t>MDKK 1.0</w:t>
            </w:r>
            <w:r>
              <w:rPr>
                <w:rStyle w:val="translated-span"/>
                <w:sz w:val="13"/>
                <w:szCs w:val="13"/>
                <w:u w:val="single"/>
              </w:rPr>
              <w:t>版</w:t>
            </w:r>
          </w:p>
          <w:p w:rsidR="00000000" w:rsidRDefault="008B79A4">
            <w:pPr>
              <w:spacing w:after="22"/>
              <w:ind w:left="153"/>
            </w:pPr>
            <w:r>
              <w:rPr>
                <w:rStyle w:val="translated-span"/>
                <w:sz w:val="13"/>
                <w:szCs w:val="13"/>
                <w:u w:val="single"/>
              </w:rPr>
              <w:t>MDKK 1.0</w:t>
            </w:r>
            <w:r>
              <w:rPr>
                <w:rStyle w:val="translated-span"/>
                <w:sz w:val="13"/>
                <w:szCs w:val="13"/>
                <w:u w:val="single"/>
              </w:rPr>
              <w:t>版</w:t>
            </w:r>
          </w:p>
          <w:p w:rsidR="00000000" w:rsidRDefault="008B79A4">
            <w:pPr>
              <w:spacing w:after="22"/>
              <w:ind w:left="153"/>
            </w:pPr>
            <w:r>
              <w:rPr>
                <w:rStyle w:val="translated-span"/>
                <w:sz w:val="13"/>
                <w:szCs w:val="13"/>
                <w:u w:val="single"/>
              </w:rPr>
              <w:t>MDKK 1.0</w:t>
            </w:r>
            <w:r>
              <w:rPr>
                <w:rStyle w:val="translated-span"/>
                <w:sz w:val="13"/>
                <w:szCs w:val="13"/>
                <w:u w:val="single"/>
              </w:rPr>
              <w:t>版</w:t>
            </w:r>
          </w:p>
          <w:p w:rsidR="00000000" w:rsidRDefault="008B79A4">
            <w:pPr>
              <w:spacing w:after="22"/>
              <w:ind w:left="136"/>
            </w:pPr>
            <w:r>
              <w:rPr>
                <w:rStyle w:val="translated-span"/>
                <w:sz w:val="13"/>
                <w:szCs w:val="13"/>
                <w:u w:val="single"/>
              </w:rPr>
              <w:t>兆欧</w:t>
            </w:r>
            <w:r>
              <w:rPr>
                <w:rStyle w:val="translated-span"/>
                <w:sz w:val="13"/>
                <w:szCs w:val="13"/>
                <w:u w:val="single"/>
              </w:rPr>
              <w:t>0.</w:t>
            </w:r>
            <w:r>
              <w:rPr>
                <w:rStyle w:val="translated-span"/>
                <w:sz w:val="13"/>
                <w:szCs w:val="13"/>
                <w:u w:val="single"/>
              </w:rPr>
              <w:t>7</w:t>
            </w:r>
          </w:p>
          <w:p w:rsidR="00000000" w:rsidRDefault="008B79A4">
            <w:pPr>
              <w:spacing w:after="22"/>
              <w:ind w:left="162"/>
            </w:pPr>
            <w:r>
              <w:rPr>
                <w:rStyle w:val="translated-span"/>
                <w:sz w:val="13"/>
                <w:szCs w:val="13"/>
                <w:u w:val="single"/>
              </w:rPr>
              <w:t>欧元</w:t>
            </w:r>
            <w:r>
              <w:rPr>
                <w:rStyle w:val="translated-span"/>
                <w:sz w:val="13"/>
                <w:szCs w:val="13"/>
                <w:u w:val="single"/>
              </w:rPr>
              <w:t>0.</w:t>
            </w:r>
            <w:r>
              <w:rPr>
                <w:rStyle w:val="translated-span"/>
                <w:sz w:val="13"/>
                <w:szCs w:val="13"/>
                <w:u w:val="single"/>
              </w:rPr>
              <w:t>1</w:t>
            </w:r>
          </w:p>
          <w:p w:rsidR="00000000" w:rsidRDefault="008B79A4">
            <w:pPr>
              <w:spacing w:after="22"/>
              <w:ind w:left="131"/>
            </w:pPr>
            <w:r>
              <w:rPr>
                <w:rStyle w:val="translated-span"/>
                <w:sz w:val="13"/>
                <w:szCs w:val="13"/>
                <w:u w:val="single"/>
              </w:rPr>
              <w:t>MDKK 2.4</w:t>
            </w:r>
            <w:r>
              <w:rPr>
                <w:rStyle w:val="translated-span"/>
                <w:sz w:val="13"/>
                <w:szCs w:val="13"/>
                <w:u w:val="single"/>
              </w:rPr>
              <w:t>级</w:t>
            </w:r>
          </w:p>
          <w:p w:rsidR="00000000" w:rsidRDefault="008B79A4">
            <w:pPr>
              <w:spacing w:after="22"/>
              <w:ind w:left="123"/>
            </w:pPr>
            <w:r>
              <w:rPr>
                <w:rStyle w:val="translated-span"/>
                <w:sz w:val="13"/>
                <w:szCs w:val="13"/>
                <w:u w:val="single"/>
              </w:rPr>
              <w:t>MDKK 2.5</w:t>
            </w:r>
            <w:r>
              <w:rPr>
                <w:rStyle w:val="translated-span"/>
                <w:sz w:val="13"/>
                <w:szCs w:val="13"/>
                <w:u w:val="single"/>
              </w:rPr>
              <w:t>级</w:t>
            </w:r>
          </w:p>
          <w:p w:rsidR="00000000" w:rsidRDefault="008B79A4">
            <w:pPr>
              <w:spacing w:after="22"/>
              <w:ind w:left="50"/>
              <w:jc w:val="both"/>
            </w:pPr>
            <w:r>
              <w:rPr>
                <w:rStyle w:val="translated-span"/>
                <w:sz w:val="13"/>
                <w:szCs w:val="13"/>
                <w:u w:val="single"/>
              </w:rPr>
              <w:t>迈尔</w:t>
            </w:r>
            <w:r>
              <w:rPr>
                <w:rStyle w:val="translated-span"/>
                <w:sz w:val="13"/>
                <w:szCs w:val="13"/>
                <w:u w:val="single"/>
              </w:rPr>
              <w:t>83.</w:t>
            </w:r>
            <w:r>
              <w:rPr>
                <w:rStyle w:val="translated-span"/>
                <w:sz w:val="13"/>
                <w:szCs w:val="13"/>
                <w:u w:val="single"/>
              </w:rPr>
              <w:t>0</w:t>
            </w:r>
          </w:p>
          <w:p w:rsidR="00000000" w:rsidRDefault="008B79A4">
            <w:pPr>
              <w:spacing w:after="0" w:line="292" w:lineRule="auto"/>
              <w:jc w:val="center"/>
            </w:pPr>
            <w:r>
              <w:rPr>
                <w:rStyle w:val="translated-span"/>
                <w:sz w:val="13"/>
                <w:szCs w:val="13"/>
                <w:u w:val="single"/>
              </w:rPr>
              <w:t>30</w:t>
            </w:r>
            <w:r>
              <w:rPr>
                <w:rStyle w:val="translated-span"/>
                <w:sz w:val="13"/>
                <w:szCs w:val="13"/>
                <w:u w:val="single"/>
              </w:rPr>
              <w:t>万欧元</w:t>
            </w:r>
            <w:r>
              <w:rPr>
                <w:rStyle w:val="translated-span"/>
                <w:sz w:val="13"/>
                <w:szCs w:val="13"/>
                <w:u w:val="single"/>
              </w:rPr>
              <w:t>0.5</w:t>
            </w:r>
            <w:r>
              <w:rPr>
                <w:rStyle w:val="translated-span"/>
                <w:sz w:val="13"/>
                <w:szCs w:val="13"/>
                <w:u w:val="single"/>
              </w:rPr>
              <w:t>万欧</w:t>
            </w:r>
            <w:r>
              <w:rPr>
                <w:rStyle w:val="translated-span"/>
                <w:sz w:val="13"/>
                <w:szCs w:val="13"/>
                <w:u w:val="single"/>
              </w:rPr>
              <w:t>元</w:t>
            </w:r>
          </w:p>
          <w:p w:rsidR="00000000" w:rsidRDefault="008B79A4">
            <w:pPr>
              <w:spacing w:after="0"/>
              <w:ind w:left="123"/>
            </w:pPr>
            <w:r>
              <w:rPr>
                <w:rStyle w:val="translated-span"/>
                <w:sz w:val="13"/>
                <w:szCs w:val="13"/>
                <w:u w:val="single"/>
              </w:rPr>
              <w:t>欧元</w:t>
            </w:r>
            <w:r>
              <w:rPr>
                <w:rStyle w:val="translated-span"/>
                <w:sz w:val="13"/>
                <w:szCs w:val="13"/>
                <w:u w:val="single"/>
              </w:rPr>
              <w:t>0.</w:t>
            </w:r>
            <w:r>
              <w:rPr>
                <w:rStyle w:val="translated-span"/>
                <w:sz w:val="13"/>
                <w:szCs w:val="13"/>
                <w:u w:val="single"/>
              </w:rPr>
              <w:t>5</w:t>
            </w:r>
          </w:p>
        </w:tc>
        <w:tc>
          <w:tcPr>
            <w:tcW w:w="6" w:type="dxa"/>
            <w:tcBorders>
              <w:top w:val="nil"/>
              <w:left w:val="nil"/>
              <w:bottom w:val="nil"/>
              <w:right w:val="nil"/>
            </w:tcBorders>
            <w:vAlign w:val="center"/>
            <w:hideMark/>
          </w:tcPr>
          <w:p w:rsidR="00000000" w:rsidRDefault="008B79A4"/>
        </w:tc>
      </w:tr>
      <w:tr w:rsidR="00000000">
        <w:trPr>
          <w:trHeight w:val="193"/>
        </w:trPr>
        <w:tc>
          <w:tcPr>
            <w:tcW w:w="4501" w:type="dxa"/>
            <w:tcBorders>
              <w:top w:val="nil"/>
              <w:left w:val="nil"/>
              <w:bottom w:val="single" w:sz="8" w:space="0" w:color="9D9C9C"/>
              <w:right w:val="nil"/>
            </w:tcBorders>
            <w:tcMar>
              <w:top w:w="30" w:type="dxa"/>
              <w:left w:w="0" w:type="dxa"/>
              <w:bottom w:w="0" w:type="dxa"/>
              <w:right w:w="19" w:type="dxa"/>
            </w:tcMar>
            <w:hideMark/>
          </w:tcPr>
          <w:p w:rsidR="00000000" w:rsidRDefault="008B79A4">
            <w:pPr>
              <w:spacing w:after="0"/>
              <w:ind w:left="23"/>
            </w:pPr>
            <w:r>
              <w:rPr>
                <w:rStyle w:val="translated-span"/>
                <w:sz w:val="13"/>
                <w:szCs w:val="13"/>
              </w:rPr>
              <w:t>西斯卡股份有限公</w:t>
            </w:r>
            <w:r>
              <w:rPr>
                <w:rStyle w:val="translated-span"/>
                <w:sz w:val="13"/>
                <w:szCs w:val="13"/>
              </w:rPr>
              <w:t>司</w:t>
            </w:r>
          </w:p>
        </w:tc>
        <w:tc>
          <w:tcPr>
            <w:tcW w:w="0" w:type="auto"/>
            <w:vMerge/>
            <w:tcBorders>
              <w:top w:val="nil"/>
              <w:left w:val="nil"/>
              <w:bottom w:val="single" w:sz="8" w:space="0" w:color="9D9C9C"/>
              <w:right w:val="nil"/>
            </w:tcBorders>
            <w:vAlign w:val="center"/>
            <w:hideMark/>
          </w:tcPr>
          <w:p w:rsidR="00000000" w:rsidRDefault="008B79A4">
            <w:pPr>
              <w:spacing w:after="0" w:line="240" w:lineRule="auto"/>
            </w:pPr>
          </w:p>
        </w:tc>
        <w:tc>
          <w:tcPr>
            <w:tcW w:w="0" w:type="auto"/>
            <w:vMerge/>
            <w:tcBorders>
              <w:top w:val="nil"/>
              <w:left w:val="nil"/>
              <w:bottom w:val="single" w:sz="8" w:space="0" w:color="9D9C9C"/>
              <w:right w:val="nil"/>
            </w:tcBorders>
            <w:vAlign w:val="center"/>
            <w:hideMark/>
          </w:tcPr>
          <w:p w:rsidR="00000000" w:rsidRDefault="008B79A4">
            <w:pPr>
              <w:spacing w:after="0" w:line="240" w:lineRule="auto"/>
            </w:pPr>
          </w:p>
        </w:tc>
        <w:tc>
          <w:tcPr>
            <w:tcW w:w="0" w:type="auto"/>
            <w:vMerge/>
            <w:tcBorders>
              <w:top w:val="nil"/>
              <w:left w:val="nil"/>
              <w:bottom w:val="single" w:sz="8" w:space="0" w:color="9D9C9C"/>
              <w:right w:val="nil"/>
            </w:tcBorders>
            <w:vAlign w:val="center"/>
            <w:hideMark/>
          </w:tcPr>
          <w:p w:rsidR="00000000" w:rsidRDefault="008B79A4">
            <w:pPr>
              <w:spacing w:after="0" w:line="240" w:lineRule="auto"/>
            </w:pPr>
          </w:p>
        </w:tc>
        <w:tc>
          <w:tcPr>
            <w:tcW w:w="0" w:type="auto"/>
            <w:vMerge/>
            <w:tcBorders>
              <w:top w:val="nil"/>
              <w:left w:val="nil"/>
              <w:bottom w:val="single" w:sz="8" w:space="0" w:color="9D9C9C"/>
              <w:right w:val="nil"/>
            </w:tcBorders>
            <w:vAlign w:val="center"/>
            <w:hideMark/>
          </w:tcPr>
          <w:p w:rsidR="00000000" w:rsidRDefault="008B79A4">
            <w:pPr>
              <w:spacing w:after="0" w:line="240" w:lineRule="auto"/>
            </w:pPr>
          </w:p>
        </w:tc>
        <w:tc>
          <w:tcPr>
            <w:tcW w:w="0" w:type="auto"/>
            <w:vMerge/>
            <w:tcBorders>
              <w:top w:val="nil"/>
              <w:left w:val="nil"/>
              <w:bottom w:val="single" w:sz="8" w:space="0" w:color="9D9C9C"/>
              <w:right w:val="nil"/>
            </w:tcBorders>
            <w:vAlign w:val="center"/>
            <w:hideMark/>
          </w:tcPr>
          <w:p w:rsidR="00000000" w:rsidRDefault="008B79A4">
            <w:pPr>
              <w:spacing w:after="0" w:line="240" w:lineRule="auto"/>
            </w:pPr>
          </w:p>
        </w:tc>
        <w:tc>
          <w:tcPr>
            <w:tcW w:w="6" w:type="dxa"/>
            <w:tcBorders>
              <w:top w:val="nil"/>
              <w:left w:val="nil"/>
              <w:bottom w:val="nil"/>
              <w:right w:val="nil"/>
            </w:tcBorders>
            <w:vAlign w:val="center"/>
            <w:hideMark/>
          </w:tcPr>
          <w:p w:rsidR="00000000" w:rsidRDefault="008B79A4"/>
        </w:tc>
      </w:tr>
      <w:tr w:rsidR="00000000">
        <w:trPr>
          <w:trHeight w:val="193"/>
        </w:trPr>
        <w:tc>
          <w:tcPr>
            <w:tcW w:w="4501" w:type="dxa"/>
            <w:tcBorders>
              <w:top w:val="nil"/>
              <w:left w:val="nil"/>
              <w:bottom w:val="single" w:sz="8" w:space="0" w:color="9D9C9C"/>
              <w:right w:val="nil"/>
            </w:tcBorders>
            <w:tcMar>
              <w:top w:w="30" w:type="dxa"/>
              <w:left w:w="0" w:type="dxa"/>
              <w:bottom w:w="0" w:type="dxa"/>
              <w:right w:w="19" w:type="dxa"/>
            </w:tcMar>
            <w:hideMark/>
          </w:tcPr>
          <w:p w:rsidR="00000000" w:rsidRDefault="008B79A4">
            <w:pPr>
              <w:spacing w:after="0"/>
              <w:ind w:left="23"/>
            </w:pPr>
            <w:r>
              <w:rPr>
                <w:rStyle w:val="translated-span"/>
                <w:sz w:val="13"/>
                <w:szCs w:val="13"/>
              </w:rPr>
              <w:t>奥胡斯斯斯堪的纳维亚丽笙酒</w:t>
            </w:r>
            <w:r>
              <w:rPr>
                <w:rStyle w:val="translated-span"/>
                <w:sz w:val="13"/>
                <w:szCs w:val="13"/>
              </w:rPr>
              <w:t>店</w:t>
            </w:r>
          </w:p>
        </w:tc>
        <w:tc>
          <w:tcPr>
            <w:tcW w:w="0" w:type="auto"/>
            <w:vMerge/>
            <w:tcBorders>
              <w:top w:val="nil"/>
              <w:left w:val="nil"/>
              <w:bottom w:val="single" w:sz="8" w:space="0" w:color="9D9C9C"/>
              <w:right w:val="nil"/>
            </w:tcBorders>
            <w:vAlign w:val="center"/>
            <w:hideMark/>
          </w:tcPr>
          <w:p w:rsidR="00000000" w:rsidRDefault="008B79A4">
            <w:pPr>
              <w:spacing w:after="0" w:line="240" w:lineRule="auto"/>
            </w:pPr>
          </w:p>
        </w:tc>
        <w:tc>
          <w:tcPr>
            <w:tcW w:w="0" w:type="auto"/>
            <w:vMerge/>
            <w:tcBorders>
              <w:top w:val="nil"/>
              <w:left w:val="nil"/>
              <w:bottom w:val="single" w:sz="8" w:space="0" w:color="9D9C9C"/>
              <w:right w:val="nil"/>
            </w:tcBorders>
            <w:vAlign w:val="center"/>
            <w:hideMark/>
          </w:tcPr>
          <w:p w:rsidR="00000000" w:rsidRDefault="008B79A4">
            <w:pPr>
              <w:spacing w:after="0" w:line="240" w:lineRule="auto"/>
            </w:pPr>
          </w:p>
        </w:tc>
        <w:tc>
          <w:tcPr>
            <w:tcW w:w="0" w:type="auto"/>
            <w:vMerge/>
            <w:tcBorders>
              <w:top w:val="nil"/>
              <w:left w:val="nil"/>
              <w:bottom w:val="single" w:sz="8" w:space="0" w:color="9D9C9C"/>
              <w:right w:val="nil"/>
            </w:tcBorders>
            <w:vAlign w:val="center"/>
            <w:hideMark/>
          </w:tcPr>
          <w:p w:rsidR="00000000" w:rsidRDefault="008B79A4">
            <w:pPr>
              <w:spacing w:after="0" w:line="240" w:lineRule="auto"/>
            </w:pPr>
          </w:p>
        </w:tc>
        <w:tc>
          <w:tcPr>
            <w:tcW w:w="0" w:type="auto"/>
            <w:vMerge/>
            <w:tcBorders>
              <w:top w:val="nil"/>
              <w:left w:val="nil"/>
              <w:bottom w:val="single" w:sz="8" w:space="0" w:color="9D9C9C"/>
              <w:right w:val="nil"/>
            </w:tcBorders>
            <w:vAlign w:val="center"/>
            <w:hideMark/>
          </w:tcPr>
          <w:p w:rsidR="00000000" w:rsidRDefault="008B79A4">
            <w:pPr>
              <w:spacing w:after="0" w:line="240" w:lineRule="auto"/>
            </w:pPr>
          </w:p>
        </w:tc>
        <w:tc>
          <w:tcPr>
            <w:tcW w:w="0" w:type="auto"/>
            <w:vMerge/>
            <w:tcBorders>
              <w:top w:val="nil"/>
              <w:left w:val="nil"/>
              <w:bottom w:val="single" w:sz="8" w:space="0" w:color="9D9C9C"/>
              <w:right w:val="nil"/>
            </w:tcBorders>
            <w:vAlign w:val="center"/>
            <w:hideMark/>
          </w:tcPr>
          <w:p w:rsidR="00000000" w:rsidRDefault="008B79A4">
            <w:pPr>
              <w:spacing w:after="0" w:line="240" w:lineRule="auto"/>
            </w:pPr>
          </w:p>
        </w:tc>
        <w:tc>
          <w:tcPr>
            <w:tcW w:w="6" w:type="dxa"/>
            <w:tcBorders>
              <w:top w:val="nil"/>
              <w:left w:val="nil"/>
              <w:bottom w:val="nil"/>
              <w:right w:val="nil"/>
            </w:tcBorders>
            <w:vAlign w:val="center"/>
            <w:hideMark/>
          </w:tcPr>
          <w:p w:rsidR="00000000" w:rsidRDefault="008B79A4"/>
        </w:tc>
      </w:tr>
      <w:tr w:rsidR="00000000">
        <w:trPr>
          <w:trHeight w:val="193"/>
        </w:trPr>
        <w:tc>
          <w:tcPr>
            <w:tcW w:w="4501" w:type="dxa"/>
            <w:tcBorders>
              <w:top w:val="nil"/>
              <w:left w:val="nil"/>
              <w:bottom w:val="single" w:sz="8" w:space="0" w:color="9D9C9C"/>
              <w:right w:val="nil"/>
            </w:tcBorders>
            <w:tcMar>
              <w:top w:w="30" w:type="dxa"/>
              <w:left w:w="0" w:type="dxa"/>
              <w:bottom w:w="0" w:type="dxa"/>
              <w:right w:w="19" w:type="dxa"/>
            </w:tcMar>
            <w:hideMark/>
          </w:tcPr>
          <w:p w:rsidR="00000000" w:rsidRDefault="008B79A4">
            <w:pPr>
              <w:spacing w:after="0"/>
              <w:ind w:left="23"/>
            </w:pPr>
            <w:r>
              <w:rPr>
                <w:rStyle w:val="translated-span"/>
                <w:sz w:val="13"/>
                <w:szCs w:val="13"/>
              </w:rPr>
              <w:t>南非酒店发展有限公</w:t>
            </w:r>
            <w:r>
              <w:rPr>
                <w:rStyle w:val="translated-span"/>
                <w:sz w:val="13"/>
                <w:szCs w:val="13"/>
              </w:rPr>
              <w:t>司</w:t>
            </w:r>
          </w:p>
        </w:tc>
        <w:tc>
          <w:tcPr>
            <w:tcW w:w="0" w:type="auto"/>
            <w:vMerge/>
            <w:tcBorders>
              <w:top w:val="nil"/>
              <w:left w:val="nil"/>
              <w:bottom w:val="single" w:sz="8" w:space="0" w:color="9D9C9C"/>
              <w:right w:val="nil"/>
            </w:tcBorders>
            <w:vAlign w:val="center"/>
            <w:hideMark/>
          </w:tcPr>
          <w:p w:rsidR="00000000" w:rsidRDefault="008B79A4">
            <w:pPr>
              <w:spacing w:after="0" w:line="240" w:lineRule="auto"/>
            </w:pPr>
          </w:p>
        </w:tc>
        <w:tc>
          <w:tcPr>
            <w:tcW w:w="0" w:type="auto"/>
            <w:vMerge/>
            <w:tcBorders>
              <w:top w:val="nil"/>
              <w:left w:val="nil"/>
              <w:bottom w:val="single" w:sz="8" w:space="0" w:color="9D9C9C"/>
              <w:right w:val="nil"/>
            </w:tcBorders>
            <w:vAlign w:val="center"/>
            <w:hideMark/>
          </w:tcPr>
          <w:p w:rsidR="00000000" w:rsidRDefault="008B79A4">
            <w:pPr>
              <w:spacing w:after="0" w:line="240" w:lineRule="auto"/>
            </w:pPr>
          </w:p>
        </w:tc>
        <w:tc>
          <w:tcPr>
            <w:tcW w:w="0" w:type="auto"/>
            <w:vMerge/>
            <w:tcBorders>
              <w:top w:val="nil"/>
              <w:left w:val="nil"/>
              <w:bottom w:val="single" w:sz="8" w:space="0" w:color="9D9C9C"/>
              <w:right w:val="nil"/>
            </w:tcBorders>
            <w:vAlign w:val="center"/>
            <w:hideMark/>
          </w:tcPr>
          <w:p w:rsidR="00000000" w:rsidRDefault="008B79A4">
            <w:pPr>
              <w:spacing w:after="0" w:line="240" w:lineRule="auto"/>
            </w:pPr>
          </w:p>
        </w:tc>
        <w:tc>
          <w:tcPr>
            <w:tcW w:w="0" w:type="auto"/>
            <w:vMerge/>
            <w:tcBorders>
              <w:top w:val="nil"/>
              <w:left w:val="nil"/>
              <w:bottom w:val="single" w:sz="8" w:space="0" w:color="9D9C9C"/>
              <w:right w:val="nil"/>
            </w:tcBorders>
            <w:vAlign w:val="center"/>
            <w:hideMark/>
          </w:tcPr>
          <w:p w:rsidR="00000000" w:rsidRDefault="008B79A4">
            <w:pPr>
              <w:spacing w:after="0" w:line="240" w:lineRule="auto"/>
            </w:pPr>
          </w:p>
        </w:tc>
        <w:tc>
          <w:tcPr>
            <w:tcW w:w="0" w:type="auto"/>
            <w:vMerge/>
            <w:tcBorders>
              <w:top w:val="nil"/>
              <w:left w:val="nil"/>
              <w:bottom w:val="single" w:sz="8" w:space="0" w:color="9D9C9C"/>
              <w:right w:val="nil"/>
            </w:tcBorders>
            <w:vAlign w:val="center"/>
            <w:hideMark/>
          </w:tcPr>
          <w:p w:rsidR="00000000" w:rsidRDefault="008B79A4">
            <w:pPr>
              <w:spacing w:after="0" w:line="240" w:lineRule="auto"/>
            </w:pPr>
          </w:p>
        </w:tc>
        <w:tc>
          <w:tcPr>
            <w:tcW w:w="6" w:type="dxa"/>
            <w:tcBorders>
              <w:top w:val="nil"/>
              <w:left w:val="nil"/>
              <w:bottom w:val="nil"/>
              <w:right w:val="nil"/>
            </w:tcBorders>
            <w:vAlign w:val="center"/>
            <w:hideMark/>
          </w:tcPr>
          <w:p w:rsidR="00000000" w:rsidRDefault="008B79A4"/>
        </w:tc>
      </w:tr>
      <w:tr w:rsidR="00000000">
        <w:trPr>
          <w:trHeight w:val="193"/>
        </w:trPr>
        <w:tc>
          <w:tcPr>
            <w:tcW w:w="4501" w:type="dxa"/>
            <w:tcBorders>
              <w:top w:val="nil"/>
              <w:left w:val="nil"/>
              <w:bottom w:val="single" w:sz="8" w:space="0" w:color="9D9C9C"/>
              <w:right w:val="nil"/>
            </w:tcBorders>
            <w:tcMar>
              <w:top w:w="30" w:type="dxa"/>
              <w:left w:w="0" w:type="dxa"/>
              <w:bottom w:w="0" w:type="dxa"/>
              <w:right w:w="19" w:type="dxa"/>
            </w:tcMar>
            <w:hideMark/>
          </w:tcPr>
          <w:p w:rsidR="00000000" w:rsidRDefault="008B79A4">
            <w:pPr>
              <w:spacing w:after="0"/>
              <w:ind w:left="23"/>
            </w:pPr>
            <w:r>
              <w:rPr>
                <w:rStyle w:val="translated-span"/>
                <w:sz w:val="13"/>
                <w:szCs w:val="13"/>
              </w:rPr>
              <w:t>基辅丽笙酒</w:t>
            </w:r>
            <w:r>
              <w:rPr>
                <w:rStyle w:val="translated-span"/>
                <w:sz w:val="13"/>
                <w:szCs w:val="13"/>
              </w:rPr>
              <w:t>店</w:t>
            </w:r>
          </w:p>
        </w:tc>
        <w:tc>
          <w:tcPr>
            <w:tcW w:w="0" w:type="auto"/>
            <w:vMerge/>
            <w:tcBorders>
              <w:top w:val="nil"/>
              <w:left w:val="nil"/>
              <w:bottom w:val="single" w:sz="8" w:space="0" w:color="9D9C9C"/>
              <w:right w:val="nil"/>
            </w:tcBorders>
            <w:vAlign w:val="center"/>
            <w:hideMark/>
          </w:tcPr>
          <w:p w:rsidR="00000000" w:rsidRDefault="008B79A4">
            <w:pPr>
              <w:spacing w:after="0" w:line="240" w:lineRule="auto"/>
            </w:pPr>
          </w:p>
        </w:tc>
        <w:tc>
          <w:tcPr>
            <w:tcW w:w="0" w:type="auto"/>
            <w:vMerge/>
            <w:tcBorders>
              <w:top w:val="nil"/>
              <w:left w:val="nil"/>
              <w:bottom w:val="single" w:sz="8" w:space="0" w:color="9D9C9C"/>
              <w:right w:val="nil"/>
            </w:tcBorders>
            <w:vAlign w:val="center"/>
            <w:hideMark/>
          </w:tcPr>
          <w:p w:rsidR="00000000" w:rsidRDefault="008B79A4">
            <w:pPr>
              <w:spacing w:after="0" w:line="240" w:lineRule="auto"/>
            </w:pPr>
          </w:p>
        </w:tc>
        <w:tc>
          <w:tcPr>
            <w:tcW w:w="0" w:type="auto"/>
            <w:vMerge/>
            <w:tcBorders>
              <w:top w:val="nil"/>
              <w:left w:val="nil"/>
              <w:bottom w:val="single" w:sz="8" w:space="0" w:color="9D9C9C"/>
              <w:right w:val="nil"/>
            </w:tcBorders>
            <w:vAlign w:val="center"/>
            <w:hideMark/>
          </w:tcPr>
          <w:p w:rsidR="00000000" w:rsidRDefault="008B79A4">
            <w:pPr>
              <w:spacing w:after="0" w:line="240" w:lineRule="auto"/>
            </w:pPr>
          </w:p>
        </w:tc>
        <w:tc>
          <w:tcPr>
            <w:tcW w:w="0" w:type="auto"/>
            <w:vMerge/>
            <w:tcBorders>
              <w:top w:val="nil"/>
              <w:left w:val="nil"/>
              <w:bottom w:val="single" w:sz="8" w:space="0" w:color="9D9C9C"/>
              <w:right w:val="nil"/>
            </w:tcBorders>
            <w:vAlign w:val="center"/>
            <w:hideMark/>
          </w:tcPr>
          <w:p w:rsidR="00000000" w:rsidRDefault="008B79A4">
            <w:pPr>
              <w:spacing w:after="0" w:line="240" w:lineRule="auto"/>
            </w:pPr>
          </w:p>
        </w:tc>
        <w:tc>
          <w:tcPr>
            <w:tcW w:w="0" w:type="auto"/>
            <w:vMerge/>
            <w:tcBorders>
              <w:top w:val="nil"/>
              <w:left w:val="nil"/>
              <w:bottom w:val="single" w:sz="8" w:space="0" w:color="9D9C9C"/>
              <w:right w:val="nil"/>
            </w:tcBorders>
            <w:vAlign w:val="center"/>
            <w:hideMark/>
          </w:tcPr>
          <w:p w:rsidR="00000000" w:rsidRDefault="008B79A4">
            <w:pPr>
              <w:spacing w:after="0" w:line="240" w:lineRule="auto"/>
            </w:pPr>
          </w:p>
        </w:tc>
        <w:tc>
          <w:tcPr>
            <w:tcW w:w="6" w:type="dxa"/>
            <w:tcBorders>
              <w:top w:val="nil"/>
              <w:left w:val="nil"/>
              <w:bottom w:val="nil"/>
              <w:right w:val="nil"/>
            </w:tcBorders>
            <w:vAlign w:val="center"/>
            <w:hideMark/>
          </w:tcPr>
          <w:p w:rsidR="00000000" w:rsidRDefault="008B79A4"/>
        </w:tc>
      </w:tr>
      <w:tr w:rsidR="00000000">
        <w:trPr>
          <w:trHeight w:val="193"/>
        </w:trPr>
        <w:tc>
          <w:tcPr>
            <w:tcW w:w="4501" w:type="dxa"/>
            <w:tcBorders>
              <w:top w:val="nil"/>
              <w:left w:val="nil"/>
              <w:bottom w:val="single" w:sz="8" w:space="0" w:color="9D9C9C"/>
              <w:right w:val="nil"/>
            </w:tcBorders>
            <w:tcMar>
              <w:top w:w="30" w:type="dxa"/>
              <w:left w:w="0" w:type="dxa"/>
              <w:bottom w:w="0" w:type="dxa"/>
              <w:right w:w="19" w:type="dxa"/>
            </w:tcMar>
            <w:hideMark/>
          </w:tcPr>
          <w:p w:rsidR="00000000" w:rsidRDefault="008B79A4">
            <w:pPr>
              <w:spacing w:after="0"/>
              <w:ind w:left="23"/>
            </w:pPr>
            <w:r>
              <w:rPr>
                <w:rStyle w:val="translated-span"/>
                <w:sz w:val="13"/>
                <w:szCs w:val="13"/>
              </w:rPr>
              <w:t>埃及丽笙酒店投资有限公</w:t>
            </w:r>
            <w:r>
              <w:rPr>
                <w:rStyle w:val="translated-span"/>
                <w:sz w:val="13"/>
                <w:szCs w:val="13"/>
              </w:rPr>
              <w:t>司</w:t>
            </w:r>
          </w:p>
        </w:tc>
        <w:tc>
          <w:tcPr>
            <w:tcW w:w="0" w:type="auto"/>
            <w:vMerge/>
            <w:tcBorders>
              <w:top w:val="nil"/>
              <w:left w:val="nil"/>
              <w:bottom w:val="single" w:sz="8" w:space="0" w:color="9D9C9C"/>
              <w:right w:val="nil"/>
            </w:tcBorders>
            <w:vAlign w:val="center"/>
            <w:hideMark/>
          </w:tcPr>
          <w:p w:rsidR="00000000" w:rsidRDefault="008B79A4">
            <w:pPr>
              <w:spacing w:after="0" w:line="240" w:lineRule="auto"/>
            </w:pPr>
          </w:p>
        </w:tc>
        <w:tc>
          <w:tcPr>
            <w:tcW w:w="0" w:type="auto"/>
            <w:vMerge/>
            <w:tcBorders>
              <w:top w:val="nil"/>
              <w:left w:val="nil"/>
              <w:bottom w:val="single" w:sz="8" w:space="0" w:color="9D9C9C"/>
              <w:right w:val="nil"/>
            </w:tcBorders>
            <w:vAlign w:val="center"/>
            <w:hideMark/>
          </w:tcPr>
          <w:p w:rsidR="00000000" w:rsidRDefault="008B79A4">
            <w:pPr>
              <w:spacing w:after="0" w:line="240" w:lineRule="auto"/>
            </w:pPr>
          </w:p>
        </w:tc>
        <w:tc>
          <w:tcPr>
            <w:tcW w:w="0" w:type="auto"/>
            <w:vMerge/>
            <w:tcBorders>
              <w:top w:val="nil"/>
              <w:left w:val="nil"/>
              <w:bottom w:val="single" w:sz="8" w:space="0" w:color="9D9C9C"/>
              <w:right w:val="nil"/>
            </w:tcBorders>
            <w:vAlign w:val="center"/>
            <w:hideMark/>
          </w:tcPr>
          <w:p w:rsidR="00000000" w:rsidRDefault="008B79A4">
            <w:pPr>
              <w:spacing w:after="0" w:line="240" w:lineRule="auto"/>
            </w:pPr>
          </w:p>
        </w:tc>
        <w:tc>
          <w:tcPr>
            <w:tcW w:w="0" w:type="auto"/>
            <w:vMerge/>
            <w:tcBorders>
              <w:top w:val="nil"/>
              <w:left w:val="nil"/>
              <w:bottom w:val="single" w:sz="8" w:space="0" w:color="9D9C9C"/>
              <w:right w:val="nil"/>
            </w:tcBorders>
            <w:vAlign w:val="center"/>
            <w:hideMark/>
          </w:tcPr>
          <w:p w:rsidR="00000000" w:rsidRDefault="008B79A4">
            <w:pPr>
              <w:spacing w:after="0" w:line="240" w:lineRule="auto"/>
            </w:pPr>
          </w:p>
        </w:tc>
        <w:tc>
          <w:tcPr>
            <w:tcW w:w="0" w:type="auto"/>
            <w:vMerge/>
            <w:tcBorders>
              <w:top w:val="nil"/>
              <w:left w:val="nil"/>
              <w:bottom w:val="single" w:sz="8" w:space="0" w:color="9D9C9C"/>
              <w:right w:val="nil"/>
            </w:tcBorders>
            <w:vAlign w:val="center"/>
            <w:hideMark/>
          </w:tcPr>
          <w:p w:rsidR="00000000" w:rsidRDefault="008B79A4">
            <w:pPr>
              <w:spacing w:after="0" w:line="240" w:lineRule="auto"/>
            </w:pPr>
          </w:p>
        </w:tc>
        <w:tc>
          <w:tcPr>
            <w:tcW w:w="6" w:type="dxa"/>
            <w:tcBorders>
              <w:top w:val="nil"/>
              <w:left w:val="nil"/>
              <w:bottom w:val="nil"/>
              <w:right w:val="nil"/>
            </w:tcBorders>
            <w:vAlign w:val="center"/>
            <w:hideMark/>
          </w:tcPr>
          <w:p w:rsidR="00000000" w:rsidRDefault="008B79A4"/>
        </w:tc>
      </w:tr>
      <w:tr w:rsidR="00000000">
        <w:trPr>
          <w:trHeight w:val="193"/>
        </w:trPr>
        <w:tc>
          <w:tcPr>
            <w:tcW w:w="4501" w:type="dxa"/>
            <w:tcBorders>
              <w:top w:val="nil"/>
              <w:left w:val="nil"/>
              <w:bottom w:val="single" w:sz="8" w:space="0" w:color="9D9C9C"/>
              <w:right w:val="nil"/>
            </w:tcBorders>
            <w:tcMar>
              <w:top w:w="30" w:type="dxa"/>
              <w:left w:w="0" w:type="dxa"/>
              <w:bottom w:w="0" w:type="dxa"/>
              <w:right w:w="19" w:type="dxa"/>
            </w:tcMar>
            <w:hideMark/>
          </w:tcPr>
          <w:p w:rsidR="00000000" w:rsidRDefault="008B79A4">
            <w:pPr>
              <w:spacing w:after="0"/>
              <w:ind w:left="23"/>
            </w:pPr>
            <w:r>
              <w:rPr>
                <w:rStyle w:val="translated-span"/>
                <w:sz w:val="13"/>
                <w:szCs w:val="13"/>
              </w:rPr>
              <w:t>俄罗斯丽笙酒</w:t>
            </w:r>
            <w:r>
              <w:rPr>
                <w:rStyle w:val="translated-span"/>
                <w:sz w:val="13"/>
                <w:szCs w:val="13"/>
              </w:rPr>
              <w:t>店</w:t>
            </w:r>
          </w:p>
        </w:tc>
        <w:tc>
          <w:tcPr>
            <w:tcW w:w="0" w:type="auto"/>
            <w:vMerge/>
            <w:tcBorders>
              <w:top w:val="nil"/>
              <w:left w:val="nil"/>
              <w:bottom w:val="single" w:sz="8" w:space="0" w:color="9D9C9C"/>
              <w:right w:val="nil"/>
            </w:tcBorders>
            <w:vAlign w:val="center"/>
            <w:hideMark/>
          </w:tcPr>
          <w:p w:rsidR="00000000" w:rsidRDefault="008B79A4">
            <w:pPr>
              <w:spacing w:after="0" w:line="240" w:lineRule="auto"/>
            </w:pPr>
          </w:p>
        </w:tc>
        <w:tc>
          <w:tcPr>
            <w:tcW w:w="0" w:type="auto"/>
            <w:vMerge/>
            <w:tcBorders>
              <w:top w:val="nil"/>
              <w:left w:val="nil"/>
              <w:bottom w:val="single" w:sz="8" w:space="0" w:color="9D9C9C"/>
              <w:right w:val="nil"/>
            </w:tcBorders>
            <w:vAlign w:val="center"/>
            <w:hideMark/>
          </w:tcPr>
          <w:p w:rsidR="00000000" w:rsidRDefault="008B79A4">
            <w:pPr>
              <w:spacing w:after="0" w:line="240" w:lineRule="auto"/>
            </w:pPr>
          </w:p>
        </w:tc>
        <w:tc>
          <w:tcPr>
            <w:tcW w:w="0" w:type="auto"/>
            <w:vMerge/>
            <w:tcBorders>
              <w:top w:val="nil"/>
              <w:left w:val="nil"/>
              <w:bottom w:val="single" w:sz="8" w:space="0" w:color="9D9C9C"/>
              <w:right w:val="nil"/>
            </w:tcBorders>
            <w:vAlign w:val="center"/>
            <w:hideMark/>
          </w:tcPr>
          <w:p w:rsidR="00000000" w:rsidRDefault="008B79A4">
            <w:pPr>
              <w:spacing w:after="0" w:line="240" w:lineRule="auto"/>
            </w:pPr>
          </w:p>
        </w:tc>
        <w:tc>
          <w:tcPr>
            <w:tcW w:w="0" w:type="auto"/>
            <w:vMerge/>
            <w:tcBorders>
              <w:top w:val="nil"/>
              <w:left w:val="nil"/>
              <w:bottom w:val="single" w:sz="8" w:space="0" w:color="9D9C9C"/>
              <w:right w:val="nil"/>
            </w:tcBorders>
            <w:vAlign w:val="center"/>
            <w:hideMark/>
          </w:tcPr>
          <w:p w:rsidR="00000000" w:rsidRDefault="008B79A4">
            <w:pPr>
              <w:spacing w:after="0" w:line="240" w:lineRule="auto"/>
            </w:pPr>
          </w:p>
        </w:tc>
        <w:tc>
          <w:tcPr>
            <w:tcW w:w="0" w:type="auto"/>
            <w:vMerge/>
            <w:tcBorders>
              <w:top w:val="nil"/>
              <w:left w:val="nil"/>
              <w:bottom w:val="single" w:sz="8" w:space="0" w:color="9D9C9C"/>
              <w:right w:val="nil"/>
            </w:tcBorders>
            <w:vAlign w:val="center"/>
            <w:hideMark/>
          </w:tcPr>
          <w:p w:rsidR="00000000" w:rsidRDefault="008B79A4">
            <w:pPr>
              <w:spacing w:after="0" w:line="240" w:lineRule="auto"/>
            </w:pPr>
          </w:p>
        </w:tc>
        <w:tc>
          <w:tcPr>
            <w:tcW w:w="6" w:type="dxa"/>
            <w:tcBorders>
              <w:top w:val="nil"/>
              <w:left w:val="nil"/>
              <w:bottom w:val="nil"/>
              <w:right w:val="nil"/>
            </w:tcBorders>
            <w:vAlign w:val="center"/>
            <w:hideMark/>
          </w:tcPr>
          <w:p w:rsidR="00000000" w:rsidRDefault="008B79A4"/>
        </w:tc>
      </w:tr>
      <w:tr w:rsidR="00000000">
        <w:trPr>
          <w:trHeight w:val="193"/>
        </w:trPr>
        <w:tc>
          <w:tcPr>
            <w:tcW w:w="4501" w:type="dxa"/>
            <w:tcBorders>
              <w:top w:val="nil"/>
              <w:left w:val="nil"/>
              <w:bottom w:val="single" w:sz="8" w:space="0" w:color="9D9C9C"/>
              <w:right w:val="nil"/>
            </w:tcBorders>
            <w:tcMar>
              <w:top w:w="30" w:type="dxa"/>
              <w:left w:w="0" w:type="dxa"/>
              <w:bottom w:w="0" w:type="dxa"/>
              <w:right w:w="19" w:type="dxa"/>
            </w:tcMar>
            <w:hideMark/>
          </w:tcPr>
          <w:p w:rsidR="00000000" w:rsidRDefault="008B79A4">
            <w:pPr>
              <w:spacing w:after="0"/>
              <w:ind w:left="23"/>
            </w:pPr>
            <w:r>
              <w:rPr>
                <w:rStyle w:val="translated-span"/>
                <w:sz w:val="13"/>
                <w:szCs w:val="13"/>
              </w:rPr>
              <w:t>Radisson</w:t>
            </w:r>
            <w:r>
              <w:rPr>
                <w:rStyle w:val="translated-span"/>
                <w:sz w:val="13"/>
                <w:szCs w:val="13"/>
              </w:rPr>
              <w:t>忠诚度管理</w:t>
            </w:r>
            <w:r>
              <w:rPr>
                <w:rStyle w:val="translated-span"/>
                <w:sz w:val="13"/>
                <w:szCs w:val="13"/>
              </w:rPr>
              <w:t>A/</w:t>
            </w:r>
            <w:r>
              <w:rPr>
                <w:rStyle w:val="translated-span"/>
                <w:sz w:val="13"/>
                <w:szCs w:val="13"/>
              </w:rPr>
              <w:t>S</w:t>
            </w:r>
          </w:p>
        </w:tc>
        <w:tc>
          <w:tcPr>
            <w:tcW w:w="0" w:type="auto"/>
            <w:vMerge/>
            <w:tcBorders>
              <w:top w:val="nil"/>
              <w:left w:val="nil"/>
              <w:bottom w:val="single" w:sz="8" w:space="0" w:color="9D9C9C"/>
              <w:right w:val="nil"/>
            </w:tcBorders>
            <w:vAlign w:val="center"/>
            <w:hideMark/>
          </w:tcPr>
          <w:p w:rsidR="00000000" w:rsidRDefault="008B79A4">
            <w:pPr>
              <w:spacing w:after="0" w:line="240" w:lineRule="auto"/>
            </w:pPr>
          </w:p>
        </w:tc>
        <w:tc>
          <w:tcPr>
            <w:tcW w:w="0" w:type="auto"/>
            <w:vMerge/>
            <w:tcBorders>
              <w:top w:val="nil"/>
              <w:left w:val="nil"/>
              <w:bottom w:val="single" w:sz="8" w:space="0" w:color="9D9C9C"/>
              <w:right w:val="nil"/>
            </w:tcBorders>
            <w:vAlign w:val="center"/>
            <w:hideMark/>
          </w:tcPr>
          <w:p w:rsidR="00000000" w:rsidRDefault="008B79A4">
            <w:pPr>
              <w:spacing w:after="0" w:line="240" w:lineRule="auto"/>
            </w:pPr>
          </w:p>
        </w:tc>
        <w:tc>
          <w:tcPr>
            <w:tcW w:w="0" w:type="auto"/>
            <w:vMerge/>
            <w:tcBorders>
              <w:top w:val="nil"/>
              <w:left w:val="nil"/>
              <w:bottom w:val="single" w:sz="8" w:space="0" w:color="9D9C9C"/>
              <w:right w:val="nil"/>
            </w:tcBorders>
            <w:vAlign w:val="center"/>
            <w:hideMark/>
          </w:tcPr>
          <w:p w:rsidR="00000000" w:rsidRDefault="008B79A4">
            <w:pPr>
              <w:spacing w:after="0" w:line="240" w:lineRule="auto"/>
            </w:pPr>
          </w:p>
        </w:tc>
        <w:tc>
          <w:tcPr>
            <w:tcW w:w="0" w:type="auto"/>
            <w:vMerge/>
            <w:tcBorders>
              <w:top w:val="nil"/>
              <w:left w:val="nil"/>
              <w:bottom w:val="single" w:sz="8" w:space="0" w:color="9D9C9C"/>
              <w:right w:val="nil"/>
            </w:tcBorders>
            <w:vAlign w:val="center"/>
            <w:hideMark/>
          </w:tcPr>
          <w:p w:rsidR="00000000" w:rsidRDefault="008B79A4">
            <w:pPr>
              <w:spacing w:after="0" w:line="240" w:lineRule="auto"/>
            </w:pPr>
          </w:p>
        </w:tc>
        <w:tc>
          <w:tcPr>
            <w:tcW w:w="0" w:type="auto"/>
            <w:vMerge/>
            <w:tcBorders>
              <w:top w:val="nil"/>
              <w:left w:val="nil"/>
              <w:bottom w:val="single" w:sz="8" w:space="0" w:color="9D9C9C"/>
              <w:right w:val="nil"/>
            </w:tcBorders>
            <w:vAlign w:val="center"/>
            <w:hideMark/>
          </w:tcPr>
          <w:p w:rsidR="00000000" w:rsidRDefault="008B79A4">
            <w:pPr>
              <w:spacing w:after="0" w:line="240" w:lineRule="auto"/>
            </w:pPr>
          </w:p>
        </w:tc>
        <w:tc>
          <w:tcPr>
            <w:tcW w:w="6" w:type="dxa"/>
            <w:tcBorders>
              <w:top w:val="nil"/>
              <w:left w:val="nil"/>
              <w:bottom w:val="nil"/>
              <w:right w:val="nil"/>
            </w:tcBorders>
            <w:vAlign w:val="center"/>
            <w:hideMark/>
          </w:tcPr>
          <w:p w:rsidR="00000000" w:rsidRDefault="008B79A4"/>
        </w:tc>
      </w:tr>
      <w:tr w:rsidR="00000000">
        <w:trPr>
          <w:trHeight w:val="193"/>
        </w:trPr>
        <w:tc>
          <w:tcPr>
            <w:tcW w:w="4501" w:type="dxa"/>
            <w:tcBorders>
              <w:top w:val="nil"/>
              <w:left w:val="nil"/>
              <w:bottom w:val="single" w:sz="8" w:space="0" w:color="9D9C9C"/>
              <w:right w:val="nil"/>
            </w:tcBorders>
            <w:tcMar>
              <w:top w:w="30" w:type="dxa"/>
              <w:left w:w="0" w:type="dxa"/>
              <w:bottom w:w="0" w:type="dxa"/>
              <w:right w:w="19" w:type="dxa"/>
            </w:tcMar>
            <w:hideMark/>
          </w:tcPr>
          <w:p w:rsidR="00000000" w:rsidRDefault="008B79A4">
            <w:pPr>
              <w:spacing w:after="0"/>
              <w:ind w:left="23"/>
            </w:pPr>
            <w:r>
              <w:rPr>
                <w:rStyle w:val="translated-span"/>
                <w:sz w:val="13"/>
                <w:szCs w:val="13"/>
              </w:rPr>
              <w:t>丽笙基石酒</w:t>
            </w:r>
            <w:r>
              <w:rPr>
                <w:rStyle w:val="translated-span"/>
                <w:sz w:val="13"/>
                <w:szCs w:val="13"/>
              </w:rPr>
              <w:t>店</w:t>
            </w:r>
          </w:p>
        </w:tc>
        <w:tc>
          <w:tcPr>
            <w:tcW w:w="0" w:type="auto"/>
            <w:vMerge/>
            <w:tcBorders>
              <w:top w:val="nil"/>
              <w:left w:val="nil"/>
              <w:bottom w:val="single" w:sz="8" w:space="0" w:color="9D9C9C"/>
              <w:right w:val="nil"/>
            </w:tcBorders>
            <w:vAlign w:val="center"/>
            <w:hideMark/>
          </w:tcPr>
          <w:p w:rsidR="00000000" w:rsidRDefault="008B79A4">
            <w:pPr>
              <w:spacing w:after="0" w:line="240" w:lineRule="auto"/>
            </w:pPr>
          </w:p>
        </w:tc>
        <w:tc>
          <w:tcPr>
            <w:tcW w:w="0" w:type="auto"/>
            <w:vMerge/>
            <w:tcBorders>
              <w:top w:val="nil"/>
              <w:left w:val="nil"/>
              <w:bottom w:val="single" w:sz="8" w:space="0" w:color="9D9C9C"/>
              <w:right w:val="nil"/>
            </w:tcBorders>
            <w:vAlign w:val="center"/>
            <w:hideMark/>
          </w:tcPr>
          <w:p w:rsidR="00000000" w:rsidRDefault="008B79A4">
            <w:pPr>
              <w:spacing w:after="0" w:line="240" w:lineRule="auto"/>
            </w:pPr>
          </w:p>
        </w:tc>
        <w:tc>
          <w:tcPr>
            <w:tcW w:w="0" w:type="auto"/>
            <w:vMerge/>
            <w:tcBorders>
              <w:top w:val="nil"/>
              <w:left w:val="nil"/>
              <w:bottom w:val="single" w:sz="8" w:space="0" w:color="9D9C9C"/>
              <w:right w:val="nil"/>
            </w:tcBorders>
            <w:vAlign w:val="center"/>
            <w:hideMark/>
          </w:tcPr>
          <w:p w:rsidR="00000000" w:rsidRDefault="008B79A4">
            <w:pPr>
              <w:spacing w:after="0" w:line="240" w:lineRule="auto"/>
            </w:pPr>
          </w:p>
        </w:tc>
        <w:tc>
          <w:tcPr>
            <w:tcW w:w="0" w:type="auto"/>
            <w:vMerge/>
            <w:tcBorders>
              <w:top w:val="nil"/>
              <w:left w:val="nil"/>
              <w:bottom w:val="single" w:sz="8" w:space="0" w:color="9D9C9C"/>
              <w:right w:val="nil"/>
            </w:tcBorders>
            <w:vAlign w:val="center"/>
            <w:hideMark/>
          </w:tcPr>
          <w:p w:rsidR="00000000" w:rsidRDefault="008B79A4">
            <w:pPr>
              <w:spacing w:after="0" w:line="240" w:lineRule="auto"/>
            </w:pPr>
          </w:p>
        </w:tc>
        <w:tc>
          <w:tcPr>
            <w:tcW w:w="0" w:type="auto"/>
            <w:vMerge/>
            <w:tcBorders>
              <w:top w:val="nil"/>
              <w:left w:val="nil"/>
              <w:bottom w:val="single" w:sz="8" w:space="0" w:color="9D9C9C"/>
              <w:right w:val="nil"/>
            </w:tcBorders>
            <w:vAlign w:val="center"/>
            <w:hideMark/>
          </w:tcPr>
          <w:p w:rsidR="00000000" w:rsidRDefault="008B79A4">
            <w:pPr>
              <w:spacing w:after="0" w:line="240" w:lineRule="auto"/>
            </w:pPr>
          </w:p>
        </w:tc>
        <w:tc>
          <w:tcPr>
            <w:tcW w:w="6" w:type="dxa"/>
            <w:tcBorders>
              <w:top w:val="nil"/>
              <w:left w:val="nil"/>
              <w:bottom w:val="nil"/>
              <w:right w:val="nil"/>
            </w:tcBorders>
            <w:vAlign w:val="center"/>
            <w:hideMark/>
          </w:tcPr>
          <w:p w:rsidR="00000000" w:rsidRDefault="008B79A4"/>
        </w:tc>
      </w:tr>
      <w:tr w:rsidR="00000000">
        <w:trPr>
          <w:trHeight w:val="193"/>
        </w:trPr>
        <w:tc>
          <w:tcPr>
            <w:tcW w:w="4501" w:type="dxa"/>
            <w:tcBorders>
              <w:top w:val="nil"/>
              <w:left w:val="nil"/>
              <w:bottom w:val="single" w:sz="8" w:space="0" w:color="9D9C9C"/>
              <w:right w:val="nil"/>
            </w:tcBorders>
            <w:tcMar>
              <w:top w:w="30" w:type="dxa"/>
              <w:left w:w="0" w:type="dxa"/>
              <w:bottom w:w="0" w:type="dxa"/>
              <w:right w:w="19" w:type="dxa"/>
            </w:tcMar>
            <w:hideMark/>
          </w:tcPr>
          <w:p w:rsidR="00000000" w:rsidRDefault="008B79A4">
            <w:pPr>
              <w:spacing w:after="0"/>
              <w:ind w:left="23"/>
            </w:pPr>
            <w:r>
              <w:rPr>
                <w:rStyle w:val="translated-span"/>
                <w:sz w:val="13"/>
                <w:szCs w:val="13"/>
              </w:rPr>
              <w:t>丽笙酒店管理与发展</w:t>
            </w:r>
            <w:r>
              <w:rPr>
                <w:rStyle w:val="translated-span"/>
                <w:sz w:val="13"/>
                <w:szCs w:val="13"/>
              </w:rPr>
              <w:t>A/</w:t>
            </w:r>
            <w:r>
              <w:rPr>
                <w:rStyle w:val="translated-span"/>
                <w:sz w:val="13"/>
                <w:szCs w:val="13"/>
              </w:rPr>
              <w:t>S</w:t>
            </w:r>
          </w:p>
        </w:tc>
        <w:tc>
          <w:tcPr>
            <w:tcW w:w="0" w:type="auto"/>
            <w:vMerge/>
            <w:tcBorders>
              <w:top w:val="nil"/>
              <w:left w:val="nil"/>
              <w:bottom w:val="single" w:sz="8" w:space="0" w:color="9D9C9C"/>
              <w:right w:val="nil"/>
            </w:tcBorders>
            <w:vAlign w:val="center"/>
            <w:hideMark/>
          </w:tcPr>
          <w:p w:rsidR="00000000" w:rsidRDefault="008B79A4">
            <w:pPr>
              <w:spacing w:after="0" w:line="240" w:lineRule="auto"/>
            </w:pPr>
          </w:p>
        </w:tc>
        <w:tc>
          <w:tcPr>
            <w:tcW w:w="0" w:type="auto"/>
            <w:vMerge/>
            <w:tcBorders>
              <w:top w:val="nil"/>
              <w:left w:val="nil"/>
              <w:bottom w:val="single" w:sz="8" w:space="0" w:color="9D9C9C"/>
              <w:right w:val="nil"/>
            </w:tcBorders>
            <w:vAlign w:val="center"/>
            <w:hideMark/>
          </w:tcPr>
          <w:p w:rsidR="00000000" w:rsidRDefault="008B79A4">
            <w:pPr>
              <w:spacing w:after="0" w:line="240" w:lineRule="auto"/>
            </w:pPr>
          </w:p>
        </w:tc>
        <w:tc>
          <w:tcPr>
            <w:tcW w:w="0" w:type="auto"/>
            <w:vMerge/>
            <w:tcBorders>
              <w:top w:val="nil"/>
              <w:left w:val="nil"/>
              <w:bottom w:val="single" w:sz="8" w:space="0" w:color="9D9C9C"/>
              <w:right w:val="nil"/>
            </w:tcBorders>
            <w:vAlign w:val="center"/>
            <w:hideMark/>
          </w:tcPr>
          <w:p w:rsidR="00000000" w:rsidRDefault="008B79A4">
            <w:pPr>
              <w:spacing w:after="0" w:line="240" w:lineRule="auto"/>
            </w:pPr>
          </w:p>
        </w:tc>
        <w:tc>
          <w:tcPr>
            <w:tcW w:w="0" w:type="auto"/>
            <w:vMerge/>
            <w:tcBorders>
              <w:top w:val="nil"/>
              <w:left w:val="nil"/>
              <w:bottom w:val="single" w:sz="8" w:space="0" w:color="9D9C9C"/>
              <w:right w:val="nil"/>
            </w:tcBorders>
            <w:vAlign w:val="center"/>
            <w:hideMark/>
          </w:tcPr>
          <w:p w:rsidR="00000000" w:rsidRDefault="008B79A4">
            <w:pPr>
              <w:spacing w:after="0" w:line="240" w:lineRule="auto"/>
            </w:pPr>
          </w:p>
        </w:tc>
        <w:tc>
          <w:tcPr>
            <w:tcW w:w="0" w:type="auto"/>
            <w:vMerge/>
            <w:tcBorders>
              <w:top w:val="nil"/>
              <w:left w:val="nil"/>
              <w:bottom w:val="single" w:sz="8" w:space="0" w:color="9D9C9C"/>
              <w:right w:val="nil"/>
            </w:tcBorders>
            <w:vAlign w:val="center"/>
            <w:hideMark/>
          </w:tcPr>
          <w:p w:rsidR="00000000" w:rsidRDefault="008B79A4">
            <w:pPr>
              <w:spacing w:after="0" w:line="240" w:lineRule="auto"/>
            </w:pPr>
          </w:p>
        </w:tc>
        <w:tc>
          <w:tcPr>
            <w:tcW w:w="6" w:type="dxa"/>
            <w:tcBorders>
              <w:top w:val="nil"/>
              <w:left w:val="nil"/>
              <w:bottom w:val="nil"/>
              <w:right w:val="nil"/>
            </w:tcBorders>
            <w:vAlign w:val="center"/>
            <w:hideMark/>
          </w:tcPr>
          <w:p w:rsidR="00000000" w:rsidRDefault="008B79A4"/>
        </w:tc>
      </w:tr>
      <w:tr w:rsidR="00000000">
        <w:trPr>
          <w:trHeight w:val="193"/>
        </w:trPr>
        <w:tc>
          <w:tcPr>
            <w:tcW w:w="4501" w:type="dxa"/>
            <w:tcBorders>
              <w:top w:val="nil"/>
              <w:left w:val="nil"/>
              <w:bottom w:val="single" w:sz="8" w:space="0" w:color="9D9C9C"/>
              <w:right w:val="nil"/>
            </w:tcBorders>
            <w:tcMar>
              <w:top w:w="30" w:type="dxa"/>
              <w:left w:w="0" w:type="dxa"/>
              <w:bottom w:w="0" w:type="dxa"/>
              <w:right w:w="19" w:type="dxa"/>
            </w:tcMar>
            <w:hideMark/>
          </w:tcPr>
          <w:p w:rsidR="00000000" w:rsidRDefault="008B79A4">
            <w:pPr>
              <w:spacing w:after="0"/>
              <w:ind w:left="23"/>
            </w:pPr>
            <w:r>
              <w:rPr>
                <w:rStyle w:val="translated-span"/>
                <w:sz w:val="13"/>
                <w:szCs w:val="13"/>
              </w:rPr>
              <w:t>丹麦丽笙酒</w:t>
            </w:r>
            <w:r>
              <w:rPr>
                <w:rStyle w:val="translated-span"/>
                <w:sz w:val="13"/>
                <w:szCs w:val="13"/>
              </w:rPr>
              <w:t>店</w:t>
            </w:r>
          </w:p>
        </w:tc>
        <w:tc>
          <w:tcPr>
            <w:tcW w:w="0" w:type="auto"/>
            <w:vMerge/>
            <w:tcBorders>
              <w:top w:val="nil"/>
              <w:left w:val="nil"/>
              <w:bottom w:val="single" w:sz="8" w:space="0" w:color="9D9C9C"/>
              <w:right w:val="nil"/>
            </w:tcBorders>
            <w:vAlign w:val="center"/>
            <w:hideMark/>
          </w:tcPr>
          <w:p w:rsidR="00000000" w:rsidRDefault="008B79A4">
            <w:pPr>
              <w:spacing w:after="0" w:line="240" w:lineRule="auto"/>
            </w:pPr>
          </w:p>
        </w:tc>
        <w:tc>
          <w:tcPr>
            <w:tcW w:w="0" w:type="auto"/>
            <w:vMerge/>
            <w:tcBorders>
              <w:top w:val="nil"/>
              <w:left w:val="nil"/>
              <w:bottom w:val="single" w:sz="8" w:space="0" w:color="9D9C9C"/>
              <w:right w:val="nil"/>
            </w:tcBorders>
            <w:vAlign w:val="center"/>
            <w:hideMark/>
          </w:tcPr>
          <w:p w:rsidR="00000000" w:rsidRDefault="008B79A4">
            <w:pPr>
              <w:spacing w:after="0" w:line="240" w:lineRule="auto"/>
            </w:pPr>
          </w:p>
        </w:tc>
        <w:tc>
          <w:tcPr>
            <w:tcW w:w="0" w:type="auto"/>
            <w:vMerge/>
            <w:tcBorders>
              <w:top w:val="nil"/>
              <w:left w:val="nil"/>
              <w:bottom w:val="single" w:sz="8" w:space="0" w:color="9D9C9C"/>
              <w:right w:val="nil"/>
            </w:tcBorders>
            <w:vAlign w:val="center"/>
            <w:hideMark/>
          </w:tcPr>
          <w:p w:rsidR="00000000" w:rsidRDefault="008B79A4">
            <w:pPr>
              <w:spacing w:after="0" w:line="240" w:lineRule="auto"/>
            </w:pPr>
          </w:p>
        </w:tc>
        <w:tc>
          <w:tcPr>
            <w:tcW w:w="0" w:type="auto"/>
            <w:vMerge/>
            <w:tcBorders>
              <w:top w:val="nil"/>
              <w:left w:val="nil"/>
              <w:bottom w:val="single" w:sz="8" w:space="0" w:color="9D9C9C"/>
              <w:right w:val="nil"/>
            </w:tcBorders>
            <w:vAlign w:val="center"/>
            <w:hideMark/>
          </w:tcPr>
          <w:p w:rsidR="00000000" w:rsidRDefault="008B79A4">
            <w:pPr>
              <w:spacing w:after="0" w:line="240" w:lineRule="auto"/>
            </w:pPr>
          </w:p>
        </w:tc>
        <w:tc>
          <w:tcPr>
            <w:tcW w:w="0" w:type="auto"/>
            <w:vMerge/>
            <w:tcBorders>
              <w:top w:val="nil"/>
              <w:left w:val="nil"/>
              <w:bottom w:val="single" w:sz="8" w:space="0" w:color="9D9C9C"/>
              <w:right w:val="nil"/>
            </w:tcBorders>
            <w:vAlign w:val="center"/>
            <w:hideMark/>
          </w:tcPr>
          <w:p w:rsidR="00000000" w:rsidRDefault="008B79A4">
            <w:pPr>
              <w:spacing w:after="0" w:line="240" w:lineRule="auto"/>
            </w:pPr>
          </w:p>
        </w:tc>
        <w:tc>
          <w:tcPr>
            <w:tcW w:w="6" w:type="dxa"/>
            <w:tcBorders>
              <w:top w:val="nil"/>
              <w:left w:val="nil"/>
              <w:bottom w:val="nil"/>
              <w:right w:val="nil"/>
            </w:tcBorders>
            <w:vAlign w:val="center"/>
            <w:hideMark/>
          </w:tcPr>
          <w:p w:rsidR="00000000" w:rsidRDefault="008B79A4"/>
        </w:tc>
      </w:tr>
      <w:tr w:rsidR="00000000">
        <w:trPr>
          <w:trHeight w:val="193"/>
        </w:trPr>
        <w:tc>
          <w:tcPr>
            <w:tcW w:w="4501" w:type="dxa"/>
            <w:tcBorders>
              <w:top w:val="nil"/>
              <w:left w:val="nil"/>
              <w:bottom w:val="single" w:sz="8" w:space="0" w:color="9D9C9C"/>
              <w:right w:val="nil"/>
            </w:tcBorders>
            <w:tcMar>
              <w:top w:w="30" w:type="dxa"/>
              <w:left w:w="0" w:type="dxa"/>
              <w:bottom w:w="0" w:type="dxa"/>
              <w:right w:w="19" w:type="dxa"/>
            </w:tcMar>
            <w:hideMark/>
          </w:tcPr>
          <w:p w:rsidR="00000000" w:rsidRDefault="008B79A4">
            <w:pPr>
              <w:spacing w:after="0"/>
              <w:ind w:left="23"/>
            </w:pPr>
            <w:r>
              <w:rPr>
                <w:rStyle w:val="translated-span"/>
                <w:sz w:val="13"/>
                <w:szCs w:val="13"/>
              </w:rPr>
              <w:t>阿夫里诺德酒店投资有限公</w:t>
            </w:r>
            <w:r>
              <w:rPr>
                <w:rStyle w:val="translated-span"/>
                <w:sz w:val="13"/>
                <w:szCs w:val="13"/>
              </w:rPr>
              <w:t>司</w:t>
            </w:r>
          </w:p>
        </w:tc>
        <w:tc>
          <w:tcPr>
            <w:tcW w:w="0" w:type="auto"/>
            <w:vMerge/>
            <w:tcBorders>
              <w:top w:val="nil"/>
              <w:left w:val="nil"/>
              <w:bottom w:val="single" w:sz="8" w:space="0" w:color="9D9C9C"/>
              <w:right w:val="nil"/>
            </w:tcBorders>
            <w:vAlign w:val="center"/>
            <w:hideMark/>
          </w:tcPr>
          <w:p w:rsidR="00000000" w:rsidRDefault="008B79A4">
            <w:pPr>
              <w:spacing w:after="0" w:line="240" w:lineRule="auto"/>
            </w:pPr>
          </w:p>
        </w:tc>
        <w:tc>
          <w:tcPr>
            <w:tcW w:w="0" w:type="auto"/>
            <w:vMerge/>
            <w:tcBorders>
              <w:top w:val="nil"/>
              <w:left w:val="nil"/>
              <w:bottom w:val="single" w:sz="8" w:space="0" w:color="9D9C9C"/>
              <w:right w:val="nil"/>
            </w:tcBorders>
            <w:vAlign w:val="center"/>
            <w:hideMark/>
          </w:tcPr>
          <w:p w:rsidR="00000000" w:rsidRDefault="008B79A4">
            <w:pPr>
              <w:spacing w:after="0" w:line="240" w:lineRule="auto"/>
            </w:pPr>
          </w:p>
        </w:tc>
        <w:tc>
          <w:tcPr>
            <w:tcW w:w="0" w:type="auto"/>
            <w:vMerge/>
            <w:tcBorders>
              <w:top w:val="nil"/>
              <w:left w:val="nil"/>
              <w:bottom w:val="single" w:sz="8" w:space="0" w:color="9D9C9C"/>
              <w:right w:val="nil"/>
            </w:tcBorders>
            <w:vAlign w:val="center"/>
            <w:hideMark/>
          </w:tcPr>
          <w:p w:rsidR="00000000" w:rsidRDefault="008B79A4">
            <w:pPr>
              <w:spacing w:after="0" w:line="240" w:lineRule="auto"/>
            </w:pPr>
          </w:p>
        </w:tc>
        <w:tc>
          <w:tcPr>
            <w:tcW w:w="0" w:type="auto"/>
            <w:vMerge/>
            <w:tcBorders>
              <w:top w:val="nil"/>
              <w:left w:val="nil"/>
              <w:bottom w:val="single" w:sz="8" w:space="0" w:color="9D9C9C"/>
              <w:right w:val="nil"/>
            </w:tcBorders>
            <w:vAlign w:val="center"/>
            <w:hideMark/>
          </w:tcPr>
          <w:p w:rsidR="00000000" w:rsidRDefault="008B79A4">
            <w:pPr>
              <w:spacing w:after="0" w:line="240" w:lineRule="auto"/>
            </w:pPr>
          </w:p>
        </w:tc>
        <w:tc>
          <w:tcPr>
            <w:tcW w:w="0" w:type="auto"/>
            <w:vMerge/>
            <w:tcBorders>
              <w:top w:val="nil"/>
              <w:left w:val="nil"/>
              <w:bottom w:val="single" w:sz="8" w:space="0" w:color="9D9C9C"/>
              <w:right w:val="nil"/>
            </w:tcBorders>
            <w:vAlign w:val="center"/>
            <w:hideMark/>
          </w:tcPr>
          <w:p w:rsidR="00000000" w:rsidRDefault="008B79A4">
            <w:pPr>
              <w:spacing w:after="0" w:line="240" w:lineRule="auto"/>
            </w:pPr>
          </w:p>
        </w:tc>
        <w:tc>
          <w:tcPr>
            <w:tcW w:w="6" w:type="dxa"/>
            <w:tcBorders>
              <w:top w:val="nil"/>
              <w:left w:val="nil"/>
              <w:bottom w:val="nil"/>
              <w:right w:val="nil"/>
            </w:tcBorders>
            <w:vAlign w:val="center"/>
            <w:hideMark/>
          </w:tcPr>
          <w:p w:rsidR="00000000" w:rsidRDefault="008B79A4"/>
        </w:tc>
      </w:tr>
      <w:tr w:rsidR="00000000">
        <w:trPr>
          <w:trHeight w:val="193"/>
        </w:trPr>
        <w:tc>
          <w:tcPr>
            <w:tcW w:w="4501" w:type="dxa"/>
            <w:tcBorders>
              <w:top w:val="nil"/>
              <w:left w:val="nil"/>
              <w:bottom w:val="single" w:sz="8" w:space="0" w:color="9D9C9C"/>
              <w:right w:val="nil"/>
            </w:tcBorders>
            <w:tcMar>
              <w:top w:w="30" w:type="dxa"/>
              <w:left w:w="0" w:type="dxa"/>
              <w:bottom w:w="0" w:type="dxa"/>
              <w:right w:w="19" w:type="dxa"/>
            </w:tcMar>
            <w:hideMark/>
          </w:tcPr>
          <w:p w:rsidR="00000000" w:rsidRDefault="008B79A4">
            <w:pPr>
              <w:spacing w:after="0"/>
              <w:ind w:left="23"/>
            </w:pPr>
            <w:r>
              <w:rPr>
                <w:rStyle w:val="translated-span"/>
                <w:sz w:val="13"/>
                <w:szCs w:val="13"/>
              </w:rPr>
              <w:t>哥本哈根皇家丽笙酒</w:t>
            </w:r>
            <w:r>
              <w:rPr>
                <w:rStyle w:val="translated-span"/>
                <w:sz w:val="13"/>
                <w:szCs w:val="13"/>
              </w:rPr>
              <w:t>店</w:t>
            </w:r>
          </w:p>
        </w:tc>
        <w:tc>
          <w:tcPr>
            <w:tcW w:w="0" w:type="auto"/>
            <w:vMerge/>
            <w:tcBorders>
              <w:top w:val="nil"/>
              <w:left w:val="nil"/>
              <w:bottom w:val="single" w:sz="8" w:space="0" w:color="9D9C9C"/>
              <w:right w:val="nil"/>
            </w:tcBorders>
            <w:vAlign w:val="center"/>
            <w:hideMark/>
          </w:tcPr>
          <w:p w:rsidR="00000000" w:rsidRDefault="008B79A4">
            <w:pPr>
              <w:spacing w:after="0" w:line="240" w:lineRule="auto"/>
            </w:pPr>
          </w:p>
        </w:tc>
        <w:tc>
          <w:tcPr>
            <w:tcW w:w="0" w:type="auto"/>
            <w:vMerge/>
            <w:tcBorders>
              <w:top w:val="nil"/>
              <w:left w:val="nil"/>
              <w:bottom w:val="single" w:sz="8" w:space="0" w:color="9D9C9C"/>
              <w:right w:val="nil"/>
            </w:tcBorders>
            <w:vAlign w:val="center"/>
            <w:hideMark/>
          </w:tcPr>
          <w:p w:rsidR="00000000" w:rsidRDefault="008B79A4">
            <w:pPr>
              <w:spacing w:after="0" w:line="240" w:lineRule="auto"/>
            </w:pPr>
          </w:p>
        </w:tc>
        <w:tc>
          <w:tcPr>
            <w:tcW w:w="0" w:type="auto"/>
            <w:vMerge/>
            <w:tcBorders>
              <w:top w:val="nil"/>
              <w:left w:val="nil"/>
              <w:bottom w:val="single" w:sz="8" w:space="0" w:color="9D9C9C"/>
              <w:right w:val="nil"/>
            </w:tcBorders>
            <w:vAlign w:val="center"/>
            <w:hideMark/>
          </w:tcPr>
          <w:p w:rsidR="00000000" w:rsidRDefault="008B79A4">
            <w:pPr>
              <w:spacing w:after="0" w:line="240" w:lineRule="auto"/>
            </w:pPr>
          </w:p>
        </w:tc>
        <w:tc>
          <w:tcPr>
            <w:tcW w:w="0" w:type="auto"/>
            <w:vMerge/>
            <w:tcBorders>
              <w:top w:val="nil"/>
              <w:left w:val="nil"/>
              <w:bottom w:val="single" w:sz="8" w:space="0" w:color="9D9C9C"/>
              <w:right w:val="nil"/>
            </w:tcBorders>
            <w:vAlign w:val="center"/>
            <w:hideMark/>
          </w:tcPr>
          <w:p w:rsidR="00000000" w:rsidRDefault="008B79A4">
            <w:pPr>
              <w:spacing w:after="0" w:line="240" w:lineRule="auto"/>
            </w:pPr>
          </w:p>
        </w:tc>
        <w:tc>
          <w:tcPr>
            <w:tcW w:w="0" w:type="auto"/>
            <w:vMerge/>
            <w:tcBorders>
              <w:top w:val="nil"/>
              <w:left w:val="nil"/>
              <w:bottom w:val="single" w:sz="8" w:space="0" w:color="9D9C9C"/>
              <w:right w:val="nil"/>
            </w:tcBorders>
            <w:vAlign w:val="center"/>
            <w:hideMark/>
          </w:tcPr>
          <w:p w:rsidR="00000000" w:rsidRDefault="008B79A4">
            <w:pPr>
              <w:spacing w:after="0" w:line="240" w:lineRule="auto"/>
            </w:pPr>
          </w:p>
        </w:tc>
        <w:tc>
          <w:tcPr>
            <w:tcW w:w="6" w:type="dxa"/>
            <w:tcBorders>
              <w:top w:val="nil"/>
              <w:left w:val="nil"/>
              <w:bottom w:val="nil"/>
              <w:right w:val="nil"/>
            </w:tcBorders>
            <w:vAlign w:val="center"/>
            <w:hideMark/>
          </w:tcPr>
          <w:p w:rsidR="00000000" w:rsidRDefault="008B79A4"/>
        </w:tc>
      </w:tr>
      <w:tr w:rsidR="00000000">
        <w:trPr>
          <w:trHeight w:val="193"/>
        </w:trPr>
        <w:tc>
          <w:tcPr>
            <w:tcW w:w="4501" w:type="dxa"/>
            <w:tcBorders>
              <w:top w:val="nil"/>
              <w:left w:val="nil"/>
              <w:bottom w:val="single" w:sz="8" w:space="0" w:color="9D9C9C"/>
              <w:right w:val="nil"/>
            </w:tcBorders>
            <w:tcMar>
              <w:top w:w="30" w:type="dxa"/>
              <w:left w:w="0" w:type="dxa"/>
              <w:bottom w:w="0" w:type="dxa"/>
              <w:right w:w="19" w:type="dxa"/>
            </w:tcMar>
            <w:hideMark/>
          </w:tcPr>
          <w:p w:rsidR="00000000" w:rsidRDefault="008B79A4">
            <w:pPr>
              <w:spacing w:after="0"/>
              <w:ind w:left="23"/>
            </w:pPr>
            <w:r>
              <w:rPr>
                <w:rStyle w:val="translated-span"/>
                <w:sz w:val="13"/>
                <w:szCs w:val="13"/>
              </w:rPr>
              <w:t>哥本哈根斯堪的纳维亚丽笙酒</w:t>
            </w:r>
            <w:r>
              <w:rPr>
                <w:rStyle w:val="translated-span"/>
                <w:sz w:val="13"/>
                <w:szCs w:val="13"/>
              </w:rPr>
              <w:t>店</w:t>
            </w:r>
          </w:p>
        </w:tc>
        <w:tc>
          <w:tcPr>
            <w:tcW w:w="0" w:type="auto"/>
            <w:vMerge/>
            <w:tcBorders>
              <w:top w:val="nil"/>
              <w:left w:val="nil"/>
              <w:bottom w:val="single" w:sz="8" w:space="0" w:color="9D9C9C"/>
              <w:right w:val="nil"/>
            </w:tcBorders>
            <w:vAlign w:val="center"/>
            <w:hideMark/>
          </w:tcPr>
          <w:p w:rsidR="00000000" w:rsidRDefault="008B79A4">
            <w:pPr>
              <w:spacing w:after="0" w:line="240" w:lineRule="auto"/>
            </w:pPr>
          </w:p>
        </w:tc>
        <w:tc>
          <w:tcPr>
            <w:tcW w:w="0" w:type="auto"/>
            <w:vMerge/>
            <w:tcBorders>
              <w:top w:val="nil"/>
              <w:left w:val="nil"/>
              <w:bottom w:val="single" w:sz="8" w:space="0" w:color="9D9C9C"/>
              <w:right w:val="nil"/>
            </w:tcBorders>
            <w:vAlign w:val="center"/>
            <w:hideMark/>
          </w:tcPr>
          <w:p w:rsidR="00000000" w:rsidRDefault="008B79A4">
            <w:pPr>
              <w:spacing w:after="0" w:line="240" w:lineRule="auto"/>
            </w:pPr>
          </w:p>
        </w:tc>
        <w:tc>
          <w:tcPr>
            <w:tcW w:w="0" w:type="auto"/>
            <w:vMerge/>
            <w:tcBorders>
              <w:top w:val="nil"/>
              <w:left w:val="nil"/>
              <w:bottom w:val="single" w:sz="8" w:space="0" w:color="9D9C9C"/>
              <w:right w:val="nil"/>
            </w:tcBorders>
            <w:vAlign w:val="center"/>
            <w:hideMark/>
          </w:tcPr>
          <w:p w:rsidR="00000000" w:rsidRDefault="008B79A4">
            <w:pPr>
              <w:spacing w:after="0" w:line="240" w:lineRule="auto"/>
            </w:pPr>
          </w:p>
        </w:tc>
        <w:tc>
          <w:tcPr>
            <w:tcW w:w="0" w:type="auto"/>
            <w:vMerge/>
            <w:tcBorders>
              <w:top w:val="nil"/>
              <w:left w:val="nil"/>
              <w:bottom w:val="single" w:sz="8" w:space="0" w:color="9D9C9C"/>
              <w:right w:val="nil"/>
            </w:tcBorders>
            <w:vAlign w:val="center"/>
            <w:hideMark/>
          </w:tcPr>
          <w:p w:rsidR="00000000" w:rsidRDefault="008B79A4">
            <w:pPr>
              <w:spacing w:after="0" w:line="240" w:lineRule="auto"/>
            </w:pPr>
          </w:p>
        </w:tc>
        <w:tc>
          <w:tcPr>
            <w:tcW w:w="0" w:type="auto"/>
            <w:vMerge/>
            <w:tcBorders>
              <w:top w:val="nil"/>
              <w:left w:val="nil"/>
              <w:bottom w:val="single" w:sz="8" w:space="0" w:color="9D9C9C"/>
              <w:right w:val="nil"/>
            </w:tcBorders>
            <w:vAlign w:val="center"/>
            <w:hideMark/>
          </w:tcPr>
          <w:p w:rsidR="00000000" w:rsidRDefault="008B79A4">
            <w:pPr>
              <w:spacing w:after="0" w:line="240" w:lineRule="auto"/>
            </w:pPr>
          </w:p>
        </w:tc>
        <w:tc>
          <w:tcPr>
            <w:tcW w:w="6" w:type="dxa"/>
            <w:tcBorders>
              <w:top w:val="nil"/>
              <w:left w:val="nil"/>
              <w:bottom w:val="nil"/>
              <w:right w:val="nil"/>
            </w:tcBorders>
            <w:vAlign w:val="center"/>
            <w:hideMark/>
          </w:tcPr>
          <w:p w:rsidR="00000000" w:rsidRDefault="008B79A4"/>
        </w:tc>
      </w:tr>
      <w:tr w:rsidR="00000000">
        <w:trPr>
          <w:trHeight w:val="193"/>
        </w:trPr>
        <w:tc>
          <w:tcPr>
            <w:tcW w:w="4501" w:type="dxa"/>
            <w:tcBorders>
              <w:top w:val="nil"/>
              <w:left w:val="nil"/>
              <w:bottom w:val="single" w:sz="8" w:space="0" w:color="9D9C9C"/>
              <w:right w:val="nil"/>
            </w:tcBorders>
            <w:tcMar>
              <w:top w:w="30" w:type="dxa"/>
              <w:left w:w="0" w:type="dxa"/>
              <w:bottom w:w="0" w:type="dxa"/>
              <w:right w:w="19" w:type="dxa"/>
            </w:tcMar>
            <w:hideMark/>
          </w:tcPr>
          <w:p w:rsidR="00000000" w:rsidRDefault="008B79A4">
            <w:pPr>
              <w:spacing w:after="0"/>
              <w:ind w:left="23"/>
            </w:pPr>
            <w:r>
              <w:rPr>
                <w:rStyle w:val="translated-span"/>
                <w:b/>
                <w:bCs/>
                <w:sz w:val="13"/>
                <w:szCs w:val="13"/>
              </w:rPr>
              <w:t>埃</w:t>
            </w:r>
            <w:r>
              <w:rPr>
                <w:rStyle w:val="translated-span"/>
                <w:b/>
                <w:bCs/>
                <w:sz w:val="13"/>
                <w:szCs w:val="13"/>
              </w:rPr>
              <w:t>及</w:t>
            </w:r>
          </w:p>
        </w:tc>
        <w:tc>
          <w:tcPr>
            <w:tcW w:w="0" w:type="auto"/>
            <w:vMerge/>
            <w:tcBorders>
              <w:top w:val="nil"/>
              <w:left w:val="nil"/>
              <w:bottom w:val="single" w:sz="8" w:space="0" w:color="9D9C9C"/>
              <w:right w:val="nil"/>
            </w:tcBorders>
            <w:vAlign w:val="center"/>
            <w:hideMark/>
          </w:tcPr>
          <w:p w:rsidR="00000000" w:rsidRDefault="008B79A4">
            <w:pPr>
              <w:spacing w:after="0" w:line="240" w:lineRule="auto"/>
            </w:pPr>
          </w:p>
        </w:tc>
        <w:tc>
          <w:tcPr>
            <w:tcW w:w="0" w:type="auto"/>
            <w:vMerge/>
            <w:tcBorders>
              <w:top w:val="nil"/>
              <w:left w:val="nil"/>
              <w:bottom w:val="single" w:sz="8" w:space="0" w:color="9D9C9C"/>
              <w:right w:val="nil"/>
            </w:tcBorders>
            <w:vAlign w:val="center"/>
            <w:hideMark/>
          </w:tcPr>
          <w:p w:rsidR="00000000" w:rsidRDefault="008B79A4">
            <w:pPr>
              <w:spacing w:after="0" w:line="240" w:lineRule="auto"/>
            </w:pPr>
          </w:p>
        </w:tc>
        <w:tc>
          <w:tcPr>
            <w:tcW w:w="0" w:type="auto"/>
            <w:vMerge/>
            <w:tcBorders>
              <w:top w:val="nil"/>
              <w:left w:val="nil"/>
              <w:bottom w:val="single" w:sz="8" w:space="0" w:color="9D9C9C"/>
              <w:right w:val="nil"/>
            </w:tcBorders>
            <w:vAlign w:val="center"/>
            <w:hideMark/>
          </w:tcPr>
          <w:p w:rsidR="00000000" w:rsidRDefault="008B79A4">
            <w:pPr>
              <w:spacing w:after="0" w:line="240" w:lineRule="auto"/>
            </w:pPr>
          </w:p>
        </w:tc>
        <w:tc>
          <w:tcPr>
            <w:tcW w:w="0" w:type="auto"/>
            <w:vMerge/>
            <w:tcBorders>
              <w:top w:val="nil"/>
              <w:left w:val="nil"/>
              <w:bottom w:val="single" w:sz="8" w:space="0" w:color="9D9C9C"/>
              <w:right w:val="nil"/>
            </w:tcBorders>
            <w:vAlign w:val="center"/>
            <w:hideMark/>
          </w:tcPr>
          <w:p w:rsidR="00000000" w:rsidRDefault="008B79A4">
            <w:pPr>
              <w:spacing w:after="0" w:line="240" w:lineRule="auto"/>
            </w:pPr>
          </w:p>
        </w:tc>
        <w:tc>
          <w:tcPr>
            <w:tcW w:w="0" w:type="auto"/>
            <w:vMerge/>
            <w:tcBorders>
              <w:top w:val="nil"/>
              <w:left w:val="nil"/>
              <w:bottom w:val="single" w:sz="8" w:space="0" w:color="9D9C9C"/>
              <w:right w:val="nil"/>
            </w:tcBorders>
            <w:vAlign w:val="center"/>
            <w:hideMark/>
          </w:tcPr>
          <w:p w:rsidR="00000000" w:rsidRDefault="008B79A4">
            <w:pPr>
              <w:spacing w:after="0" w:line="240" w:lineRule="auto"/>
            </w:pPr>
          </w:p>
        </w:tc>
        <w:tc>
          <w:tcPr>
            <w:tcW w:w="6" w:type="dxa"/>
            <w:tcBorders>
              <w:top w:val="nil"/>
              <w:left w:val="nil"/>
              <w:bottom w:val="nil"/>
              <w:right w:val="nil"/>
            </w:tcBorders>
            <w:vAlign w:val="center"/>
            <w:hideMark/>
          </w:tcPr>
          <w:p w:rsidR="00000000" w:rsidRDefault="008B79A4"/>
        </w:tc>
      </w:tr>
      <w:tr w:rsidR="00000000">
        <w:trPr>
          <w:trHeight w:val="193"/>
        </w:trPr>
        <w:tc>
          <w:tcPr>
            <w:tcW w:w="4501" w:type="dxa"/>
            <w:tcBorders>
              <w:top w:val="nil"/>
              <w:left w:val="nil"/>
              <w:bottom w:val="single" w:sz="8" w:space="0" w:color="9D9C9C"/>
              <w:right w:val="nil"/>
            </w:tcBorders>
            <w:tcMar>
              <w:top w:w="30" w:type="dxa"/>
              <w:left w:w="0" w:type="dxa"/>
              <w:bottom w:w="0" w:type="dxa"/>
              <w:right w:w="19" w:type="dxa"/>
            </w:tcMar>
            <w:hideMark/>
          </w:tcPr>
          <w:p w:rsidR="00000000" w:rsidRDefault="008B79A4">
            <w:pPr>
              <w:spacing w:after="0"/>
              <w:ind w:left="23"/>
            </w:pPr>
            <w:r>
              <w:rPr>
                <w:rStyle w:val="translated-span"/>
                <w:sz w:val="13"/>
                <w:szCs w:val="13"/>
              </w:rPr>
              <w:t>阿尔库塞尔酒店公</w:t>
            </w:r>
            <w:r>
              <w:rPr>
                <w:rStyle w:val="translated-span"/>
                <w:sz w:val="13"/>
                <w:szCs w:val="13"/>
              </w:rPr>
              <w:t>司</w:t>
            </w:r>
          </w:p>
        </w:tc>
        <w:tc>
          <w:tcPr>
            <w:tcW w:w="1561" w:type="dxa"/>
            <w:vMerge w:val="restart"/>
            <w:tcBorders>
              <w:top w:val="nil"/>
              <w:left w:val="nil"/>
              <w:bottom w:val="single" w:sz="8" w:space="0" w:color="9D9C9C"/>
              <w:right w:val="nil"/>
            </w:tcBorders>
            <w:tcMar>
              <w:top w:w="30" w:type="dxa"/>
              <w:left w:w="0" w:type="dxa"/>
              <w:bottom w:w="0" w:type="dxa"/>
              <w:right w:w="19" w:type="dxa"/>
            </w:tcMar>
            <w:hideMark/>
          </w:tcPr>
          <w:p w:rsidR="00000000" w:rsidRDefault="008B79A4">
            <w:pPr>
              <w:spacing w:after="0"/>
              <w:ind w:left="1"/>
            </w:pPr>
            <w:r>
              <w:rPr>
                <w:rStyle w:val="translated-span"/>
                <w:sz w:val="13"/>
                <w:szCs w:val="13"/>
                <w:u w:val="single"/>
              </w:rPr>
              <w:t>开罗纳斯尔</w:t>
            </w:r>
            <w:r>
              <w:rPr>
                <w:rStyle w:val="translated-span"/>
                <w:sz w:val="13"/>
                <w:szCs w:val="13"/>
                <w:u w:val="single"/>
              </w:rPr>
              <w:t>市</w:t>
            </w:r>
          </w:p>
        </w:tc>
        <w:tc>
          <w:tcPr>
            <w:tcW w:w="1080" w:type="dxa"/>
            <w:vMerge w:val="restart"/>
            <w:tcBorders>
              <w:top w:val="nil"/>
              <w:left w:val="nil"/>
              <w:bottom w:val="single" w:sz="8" w:space="0" w:color="9D9C9C"/>
              <w:right w:val="nil"/>
            </w:tcBorders>
            <w:shd w:val="clear" w:color="auto" w:fill="ECECEC"/>
            <w:tcMar>
              <w:top w:w="30" w:type="dxa"/>
              <w:left w:w="0" w:type="dxa"/>
              <w:bottom w:w="0" w:type="dxa"/>
              <w:right w:w="19" w:type="dxa"/>
            </w:tcMar>
            <w:hideMark/>
          </w:tcPr>
          <w:p w:rsidR="00000000" w:rsidRDefault="008B79A4">
            <w:pPr>
              <w:spacing w:after="0"/>
              <w:ind w:left="720"/>
            </w:pPr>
            <w:r>
              <w:rPr>
                <w:sz w:val="13"/>
                <w:szCs w:val="13"/>
                <w:u w:val="single"/>
              </w:rPr>
              <w:t>20</w:t>
            </w:r>
          </w:p>
        </w:tc>
        <w:tc>
          <w:tcPr>
            <w:tcW w:w="720" w:type="dxa"/>
            <w:vMerge w:val="restart"/>
            <w:tcBorders>
              <w:top w:val="nil"/>
              <w:left w:val="nil"/>
              <w:bottom w:val="single" w:sz="8" w:space="0" w:color="9D9C9C"/>
              <w:right w:val="nil"/>
            </w:tcBorders>
            <w:shd w:val="clear" w:color="auto" w:fill="ECECEC"/>
            <w:tcMar>
              <w:top w:w="30" w:type="dxa"/>
              <w:left w:w="0" w:type="dxa"/>
              <w:bottom w:w="0" w:type="dxa"/>
              <w:right w:w="19" w:type="dxa"/>
            </w:tcMar>
            <w:hideMark/>
          </w:tcPr>
          <w:p w:rsidR="00000000" w:rsidRDefault="008B79A4">
            <w:pPr>
              <w:spacing w:after="0"/>
              <w:ind w:left="44"/>
              <w:jc w:val="both"/>
            </w:pPr>
            <w:r>
              <w:rPr>
                <w:rStyle w:val="translated-span"/>
                <w:sz w:val="13"/>
                <w:szCs w:val="13"/>
                <w:u w:val="single"/>
              </w:rPr>
              <w:t>兆欧表</w:t>
            </w:r>
            <w:r>
              <w:rPr>
                <w:rStyle w:val="translated-span"/>
                <w:sz w:val="13"/>
                <w:szCs w:val="13"/>
                <w:u w:val="single"/>
              </w:rPr>
              <w:t>68.</w:t>
            </w:r>
            <w:r>
              <w:rPr>
                <w:rStyle w:val="translated-span"/>
                <w:sz w:val="13"/>
                <w:szCs w:val="13"/>
                <w:u w:val="single"/>
              </w:rPr>
              <w:t>0</w:t>
            </w:r>
          </w:p>
        </w:tc>
        <w:tc>
          <w:tcPr>
            <w:tcW w:w="1080" w:type="dxa"/>
            <w:vMerge w:val="restart"/>
            <w:tcBorders>
              <w:top w:val="nil"/>
              <w:left w:val="nil"/>
              <w:bottom w:val="single" w:sz="8" w:space="0" w:color="9D9C9C"/>
              <w:right w:val="nil"/>
            </w:tcBorders>
            <w:tcMar>
              <w:top w:w="30" w:type="dxa"/>
              <w:left w:w="0" w:type="dxa"/>
              <w:bottom w:w="0" w:type="dxa"/>
              <w:right w:w="19" w:type="dxa"/>
            </w:tcMar>
            <w:hideMark/>
          </w:tcPr>
          <w:p w:rsidR="00000000" w:rsidRDefault="008B79A4">
            <w:pPr>
              <w:spacing w:after="0"/>
              <w:ind w:left="720"/>
            </w:pPr>
            <w:r>
              <w:rPr>
                <w:sz w:val="13"/>
                <w:szCs w:val="13"/>
                <w:u w:val="single"/>
              </w:rPr>
              <w:t>20</w:t>
            </w:r>
          </w:p>
        </w:tc>
        <w:tc>
          <w:tcPr>
            <w:tcW w:w="724" w:type="dxa"/>
            <w:vMerge w:val="restart"/>
            <w:tcBorders>
              <w:top w:val="nil"/>
              <w:left w:val="nil"/>
              <w:bottom w:val="single" w:sz="8" w:space="0" w:color="9D9C9C"/>
              <w:right w:val="nil"/>
            </w:tcBorders>
            <w:tcMar>
              <w:top w:w="30" w:type="dxa"/>
              <w:left w:w="0" w:type="dxa"/>
              <w:bottom w:w="0" w:type="dxa"/>
              <w:right w:w="19" w:type="dxa"/>
            </w:tcMar>
            <w:hideMark/>
          </w:tcPr>
          <w:p w:rsidR="00000000" w:rsidRDefault="008B79A4">
            <w:pPr>
              <w:spacing w:after="0"/>
              <w:ind w:left="44"/>
              <w:jc w:val="both"/>
            </w:pPr>
            <w:r>
              <w:rPr>
                <w:rStyle w:val="translated-span"/>
                <w:sz w:val="13"/>
                <w:szCs w:val="13"/>
                <w:u w:val="single"/>
              </w:rPr>
              <w:t>兆欧表</w:t>
            </w:r>
            <w:r>
              <w:rPr>
                <w:rStyle w:val="translated-span"/>
                <w:sz w:val="13"/>
                <w:szCs w:val="13"/>
                <w:u w:val="single"/>
              </w:rPr>
              <w:t>68.</w:t>
            </w:r>
            <w:r>
              <w:rPr>
                <w:rStyle w:val="translated-span"/>
                <w:sz w:val="13"/>
                <w:szCs w:val="13"/>
                <w:u w:val="single"/>
              </w:rPr>
              <w:t>0</w:t>
            </w:r>
          </w:p>
        </w:tc>
        <w:tc>
          <w:tcPr>
            <w:tcW w:w="6" w:type="dxa"/>
            <w:tcBorders>
              <w:top w:val="nil"/>
              <w:left w:val="nil"/>
              <w:bottom w:val="nil"/>
              <w:right w:val="nil"/>
            </w:tcBorders>
            <w:vAlign w:val="center"/>
            <w:hideMark/>
          </w:tcPr>
          <w:p w:rsidR="00000000" w:rsidRDefault="008B79A4"/>
        </w:tc>
      </w:tr>
      <w:tr w:rsidR="00000000">
        <w:trPr>
          <w:trHeight w:val="193"/>
        </w:trPr>
        <w:tc>
          <w:tcPr>
            <w:tcW w:w="4501" w:type="dxa"/>
            <w:tcBorders>
              <w:top w:val="nil"/>
              <w:left w:val="nil"/>
              <w:bottom w:val="single" w:sz="8" w:space="0" w:color="9D9C9C"/>
              <w:right w:val="nil"/>
            </w:tcBorders>
            <w:tcMar>
              <w:top w:w="30" w:type="dxa"/>
              <w:left w:w="0" w:type="dxa"/>
              <w:bottom w:w="0" w:type="dxa"/>
              <w:right w:w="19" w:type="dxa"/>
            </w:tcMar>
            <w:hideMark/>
          </w:tcPr>
          <w:p w:rsidR="00000000" w:rsidRDefault="008B79A4">
            <w:pPr>
              <w:spacing w:after="0"/>
              <w:ind w:left="23"/>
            </w:pPr>
            <w:r>
              <w:rPr>
                <w:rStyle w:val="translated-span"/>
                <w:b/>
                <w:bCs/>
                <w:sz w:val="13"/>
                <w:szCs w:val="13"/>
              </w:rPr>
              <w:t>法</w:t>
            </w:r>
            <w:r>
              <w:rPr>
                <w:rStyle w:val="translated-span"/>
                <w:b/>
                <w:bCs/>
                <w:sz w:val="13"/>
                <w:szCs w:val="13"/>
              </w:rPr>
              <w:t>国</w:t>
            </w:r>
          </w:p>
        </w:tc>
        <w:tc>
          <w:tcPr>
            <w:tcW w:w="0" w:type="auto"/>
            <w:vMerge/>
            <w:tcBorders>
              <w:top w:val="nil"/>
              <w:left w:val="nil"/>
              <w:bottom w:val="single" w:sz="8" w:space="0" w:color="9D9C9C"/>
              <w:right w:val="nil"/>
            </w:tcBorders>
            <w:vAlign w:val="center"/>
            <w:hideMark/>
          </w:tcPr>
          <w:p w:rsidR="00000000" w:rsidRDefault="008B79A4">
            <w:pPr>
              <w:spacing w:after="0" w:line="240" w:lineRule="auto"/>
            </w:pPr>
          </w:p>
        </w:tc>
        <w:tc>
          <w:tcPr>
            <w:tcW w:w="0" w:type="auto"/>
            <w:vMerge/>
            <w:tcBorders>
              <w:top w:val="nil"/>
              <w:left w:val="nil"/>
              <w:bottom w:val="single" w:sz="8" w:space="0" w:color="9D9C9C"/>
              <w:right w:val="nil"/>
            </w:tcBorders>
            <w:vAlign w:val="center"/>
            <w:hideMark/>
          </w:tcPr>
          <w:p w:rsidR="00000000" w:rsidRDefault="008B79A4">
            <w:pPr>
              <w:spacing w:after="0" w:line="240" w:lineRule="auto"/>
            </w:pPr>
          </w:p>
        </w:tc>
        <w:tc>
          <w:tcPr>
            <w:tcW w:w="0" w:type="auto"/>
            <w:vMerge/>
            <w:tcBorders>
              <w:top w:val="nil"/>
              <w:left w:val="nil"/>
              <w:bottom w:val="single" w:sz="8" w:space="0" w:color="9D9C9C"/>
              <w:right w:val="nil"/>
            </w:tcBorders>
            <w:vAlign w:val="center"/>
            <w:hideMark/>
          </w:tcPr>
          <w:p w:rsidR="00000000" w:rsidRDefault="008B79A4">
            <w:pPr>
              <w:spacing w:after="0" w:line="240" w:lineRule="auto"/>
            </w:pPr>
          </w:p>
        </w:tc>
        <w:tc>
          <w:tcPr>
            <w:tcW w:w="0" w:type="auto"/>
            <w:vMerge/>
            <w:tcBorders>
              <w:top w:val="nil"/>
              <w:left w:val="nil"/>
              <w:bottom w:val="single" w:sz="8" w:space="0" w:color="9D9C9C"/>
              <w:right w:val="nil"/>
            </w:tcBorders>
            <w:vAlign w:val="center"/>
            <w:hideMark/>
          </w:tcPr>
          <w:p w:rsidR="00000000" w:rsidRDefault="008B79A4">
            <w:pPr>
              <w:spacing w:after="0" w:line="240" w:lineRule="auto"/>
            </w:pPr>
          </w:p>
        </w:tc>
        <w:tc>
          <w:tcPr>
            <w:tcW w:w="0" w:type="auto"/>
            <w:vMerge/>
            <w:tcBorders>
              <w:top w:val="nil"/>
              <w:left w:val="nil"/>
              <w:bottom w:val="single" w:sz="8" w:space="0" w:color="9D9C9C"/>
              <w:right w:val="nil"/>
            </w:tcBorders>
            <w:vAlign w:val="center"/>
            <w:hideMark/>
          </w:tcPr>
          <w:p w:rsidR="00000000" w:rsidRDefault="008B79A4">
            <w:pPr>
              <w:spacing w:after="0" w:line="240" w:lineRule="auto"/>
            </w:pPr>
          </w:p>
        </w:tc>
        <w:tc>
          <w:tcPr>
            <w:tcW w:w="6" w:type="dxa"/>
            <w:tcBorders>
              <w:top w:val="nil"/>
              <w:left w:val="nil"/>
              <w:bottom w:val="nil"/>
              <w:right w:val="nil"/>
            </w:tcBorders>
            <w:vAlign w:val="center"/>
            <w:hideMark/>
          </w:tcPr>
          <w:p w:rsidR="00000000" w:rsidRDefault="008B79A4"/>
        </w:tc>
      </w:tr>
      <w:tr w:rsidR="00000000">
        <w:trPr>
          <w:trHeight w:val="193"/>
        </w:trPr>
        <w:tc>
          <w:tcPr>
            <w:tcW w:w="4501" w:type="dxa"/>
            <w:tcBorders>
              <w:top w:val="nil"/>
              <w:left w:val="nil"/>
              <w:bottom w:val="single" w:sz="8" w:space="0" w:color="9D9C9C"/>
              <w:right w:val="nil"/>
            </w:tcBorders>
            <w:tcMar>
              <w:top w:w="30" w:type="dxa"/>
              <w:left w:w="0" w:type="dxa"/>
              <w:bottom w:w="0" w:type="dxa"/>
              <w:right w:w="19" w:type="dxa"/>
            </w:tcMar>
            <w:hideMark/>
          </w:tcPr>
          <w:p w:rsidR="00000000" w:rsidRDefault="008B79A4">
            <w:pPr>
              <w:spacing w:after="0"/>
              <w:ind w:left="23"/>
            </w:pPr>
            <w:r>
              <w:rPr>
                <w:rStyle w:val="translated-span"/>
                <w:sz w:val="13"/>
                <w:szCs w:val="13"/>
              </w:rPr>
              <w:t>法国丽笙度假酒店</w:t>
            </w:r>
            <w:r>
              <w:rPr>
                <w:rStyle w:val="translated-span"/>
                <w:sz w:val="13"/>
                <w:szCs w:val="13"/>
              </w:rPr>
              <w:t>。</w:t>
            </w:r>
          </w:p>
        </w:tc>
        <w:tc>
          <w:tcPr>
            <w:tcW w:w="1561" w:type="dxa"/>
            <w:vMerge w:val="restart"/>
            <w:tcBorders>
              <w:top w:val="nil"/>
              <w:left w:val="nil"/>
              <w:bottom w:val="single" w:sz="8" w:space="0" w:color="9D9C9C"/>
              <w:right w:val="nil"/>
            </w:tcBorders>
            <w:tcMar>
              <w:top w:w="30" w:type="dxa"/>
              <w:left w:w="0" w:type="dxa"/>
              <w:bottom w:w="0" w:type="dxa"/>
              <w:right w:w="19" w:type="dxa"/>
            </w:tcMar>
            <w:hideMark/>
          </w:tcPr>
          <w:p w:rsidR="00000000" w:rsidRDefault="008B79A4">
            <w:pPr>
              <w:spacing w:after="22"/>
              <w:ind w:left="1"/>
            </w:pPr>
            <w:r>
              <w:rPr>
                <w:rStyle w:val="translated-span"/>
                <w:sz w:val="13"/>
                <w:szCs w:val="13"/>
                <w:u w:val="single"/>
              </w:rPr>
              <w:t>葡萄</w:t>
            </w:r>
            <w:r>
              <w:rPr>
                <w:rStyle w:val="translated-span"/>
                <w:sz w:val="13"/>
                <w:szCs w:val="13"/>
                <w:u w:val="single"/>
              </w:rPr>
              <w:t>园</w:t>
            </w:r>
          </w:p>
          <w:p w:rsidR="00000000" w:rsidRDefault="008B79A4">
            <w:pPr>
              <w:spacing w:after="22"/>
              <w:ind w:left="1"/>
            </w:pPr>
            <w:r>
              <w:rPr>
                <w:rStyle w:val="translated-span"/>
                <w:sz w:val="13"/>
                <w:szCs w:val="13"/>
                <w:u w:val="single"/>
              </w:rPr>
              <w:t>葡萄</w:t>
            </w:r>
            <w:r>
              <w:rPr>
                <w:rStyle w:val="translated-span"/>
                <w:sz w:val="13"/>
                <w:szCs w:val="13"/>
                <w:u w:val="single"/>
              </w:rPr>
              <w:t>园</w:t>
            </w:r>
          </w:p>
          <w:p w:rsidR="00000000" w:rsidRDefault="008B79A4">
            <w:pPr>
              <w:spacing w:after="22"/>
              <w:ind w:left="1"/>
            </w:pPr>
            <w:r>
              <w:rPr>
                <w:rStyle w:val="translated-span"/>
                <w:sz w:val="13"/>
                <w:szCs w:val="13"/>
                <w:u w:val="single"/>
              </w:rPr>
              <w:t>不</w:t>
            </w:r>
            <w:r>
              <w:rPr>
                <w:rStyle w:val="translated-span"/>
                <w:sz w:val="13"/>
                <w:szCs w:val="13"/>
                <w:u w:val="single"/>
              </w:rPr>
              <w:t>错</w:t>
            </w:r>
          </w:p>
          <w:p w:rsidR="00000000" w:rsidRDefault="008B79A4">
            <w:pPr>
              <w:spacing w:after="22"/>
              <w:ind w:left="1"/>
            </w:pPr>
            <w:r>
              <w:rPr>
                <w:rStyle w:val="translated-span"/>
                <w:sz w:val="13"/>
                <w:szCs w:val="13"/>
                <w:u w:val="single"/>
              </w:rPr>
              <w:t>马</w:t>
            </w:r>
            <w:r>
              <w:rPr>
                <w:rStyle w:val="translated-span"/>
                <w:sz w:val="13"/>
                <w:szCs w:val="13"/>
                <w:u w:val="single"/>
              </w:rPr>
              <w:t>赛</w:t>
            </w:r>
          </w:p>
          <w:p w:rsidR="00000000" w:rsidRDefault="008B79A4">
            <w:pPr>
              <w:spacing w:after="22"/>
              <w:ind w:left="1"/>
            </w:pPr>
            <w:r>
              <w:rPr>
                <w:rStyle w:val="translated-span"/>
                <w:sz w:val="13"/>
                <w:szCs w:val="13"/>
                <w:u w:val="single"/>
              </w:rPr>
              <w:t>里</w:t>
            </w:r>
            <w:r>
              <w:rPr>
                <w:rStyle w:val="translated-span"/>
                <w:sz w:val="13"/>
                <w:szCs w:val="13"/>
                <w:u w:val="single"/>
              </w:rPr>
              <w:t>昂</w:t>
            </w:r>
          </w:p>
          <w:p w:rsidR="00000000" w:rsidRDefault="008B79A4">
            <w:pPr>
              <w:spacing w:after="0"/>
              <w:ind w:left="1"/>
            </w:pPr>
            <w:r>
              <w:rPr>
                <w:rStyle w:val="translated-span"/>
                <w:sz w:val="13"/>
                <w:szCs w:val="13"/>
                <w:u w:val="single"/>
              </w:rPr>
              <w:t>不</w:t>
            </w:r>
            <w:r>
              <w:rPr>
                <w:rStyle w:val="translated-span"/>
                <w:sz w:val="13"/>
                <w:szCs w:val="13"/>
                <w:u w:val="single"/>
              </w:rPr>
              <w:t>错</w:t>
            </w:r>
          </w:p>
        </w:tc>
        <w:tc>
          <w:tcPr>
            <w:tcW w:w="1080" w:type="dxa"/>
            <w:vMerge w:val="restart"/>
            <w:tcBorders>
              <w:top w:val="nil"/>
              <w:left w:val="nil"/>
              <w:bottom w:val="nil"/>
              <w:right w:val="nil"/>
            </w:tcBorders>
            <w:shd w:val="clear" w:color="auto" w:fill="ECECEC"/>
            <w:tcMar>
              <w:top w:w="30" w:type="dxa"/>
              <w:left w:w="0" w:type="dxa"/>
              <w:bottom w:w="0" w:type="dxa"/>
              <w:right w:w="19" w:type="dxa"/>
            </w:tcMar>
            <w:hideMark/>
          </w:tcPr>
          <w:p w:rsidR="00000000" w:rsidRDefault="008B79A4">
            <w:pPr>
              <w:spacing w:after="22"/>
              <w:ind w:left="669"/>
            </w:pPr>
            <w:r>
              <w:rPr>
                <w:sz w:val="13"/>
                <w:szCs w:val="13"/>
                <w:u w:val="single"/>
              </w:rPr>
              <w:t>100</w:t>
            </w:r>
          </w:p>
          <w:p w:rsidR="00000000" w:rsidRDefault="008B79A4">
            <w:pPr>
              <w:spacing w:after="22"/>
              <w:ind w:left="669"/>
            </w:pPr>
            <w:r>
              <w:rPr>
                <w:sz w:val="13"/>
                <w:szCs w:val="13"/>
                <w:u w:val="single"/>
              </w:rPr>
              <w:t>100</w:t>
            </w:r>
          </w:p>
          <w:p w:rsidR="00000000" w:rsidRDefault="008B79A4">
            <w:pPr>
              <w:spacing w:after="22"/>
              <w:ind w:left="669"/>
            </w:pPr>
            <w:r>
              <w:rPr>
                <w:sz w:val="13"/>
                <w:szCs w:val="13"/>
                <w:u w:val="single"/>
              </w:rPr>
              <w:t>100</w:t>
            </w:r>
          </w:p>
          <w:p w:rsidR="00000000" w:rsidRDefault="008B79A4">
            <w:pPr>
              <w:spacing w:after="22"/>
              <w:ind w:left="669"/>
            </w:pPr>
            <w:r>
              <w:rPr>
                <w:sz w:val="13"/>
                <w:szCs w:val="13"/>
                <w:u w:val="single"/>
              </w:rPr>
              <w:t>100</w:t>
            </w:r>
          </w:p>
          <w:p w:rsidR="00000000" w:rsidRDefault="008B79A4">
            <w:pPr>
              <w:spacing w:after="22"/>
              <w:ind w:left="669"/>
            </w:pPr>
            <w:r>
              <w:rPr>
                <w:sz w:val="13"/>
                <w:szCs w:val="13"/>
                <w:u w:val="single"/>
              </w:rPr>
              <w:t>100</w:t>
            </w:r>
          </w:p>
          <w:p w:rsidR="00000000" w:rsidRDefault="008B79A4">
            <w:pPr>
              <w:spacing w:after="0"/>
              <w:ind w:left="669"/>
            </w:pPr>
            <w:r>
              <w:rPr>
                <w:sz w:val="13"/>
                <w:szCs w:val="13"/>
                <w:u w:val="single"/>
              </w:rPr>
              <w:t>100</w:t>
            </w:r>
          </w:p>
        </w:tc>
        <w:tc>
          <w:tcPr>
            <w:tcW w:w="720" w:type="dxa"/>
            <w:vMerge w:val="restart"/>
            <w:tcBorders>
              <w:top w:val="nil"/>
              <w:left w:val="nil"/>
              <w:bottom w:val="nil"/>
              <w:right w:val="nil"/>
            </w:tcBorders>
            <w:shd w:val="clear" w:color="auto" w:fill="ECECEC"/>
            <w:tcMar>
              <w:top w:w="30" w:type="dxa"/>
              <w:left w:w="0" w:type="dxa"/>
              <w:bottom w:w="0" w:type="dxa"/>
              <w:right w:w="19" w:type="dxa"/>
            </w:tcMar>
            <w:hideMark/>
          </w:tcPr>
          <w:p w:rsidR="00000000" w:rsidRDefault="008B79A4">
            <w:pPr>
              <w:spacing w:after="22"/>
              <w:ind w:left="122"/>
            </w:pPr>
            <w:r>
              <w:rPr>
                <w:rStyle w:val="translated-span"/>
                <w:sz w:val="13"/>
                <w:szCs w:val="13"/>
                <w:u w:val="single"/>
              </w:rPr>
              <w:t>欧元</w:t>
            </w:r>
            <w:r>
              <w:rPr>
                <w:rStyle w:val="translated-span"/>
                <w:sz w:val="13"/>
                <w:szCs w:val="13"/>
                <w:u w:val="single"/>
              </w:rPr>
              <w:t>0.</w:t>
            </w:r>
            <w:r>
              <w:rPr>
                <w:rStyle w:val="translated-span"/>
                <w:sz w:val="13"/>
                <w:szCs w:val="13"/>
                <w:u w:val="single"/>
              </w:rPr>
              <w:t>0</w:t>
            </w:r>
          </w:p>
          <w:p w:rsidR="00000000" w:rsidRDefault="008B79A4">
            <w:pPr>
              <w:spacing w:after="22"/>
              <w:ind w:left="43"/>
              <w:jc w:val="both"/>
            </w:pPr>
            <w:r>
              <w:rPr>
                <w:rStyle w:val="translated-span"/>
                <w:sz w:val="13"/>
                <w:szCs w:val="13"/>
                <w:u w:val="single"/>
              </w:rPr>
              <w:t>欧元</w:t>
            </w:r>
            <w:r>
              <w:rPr>
                <w:rStyle w:val="translated-span"/>
                <w:sz w:val="13"/>
                <w:szCs w:val="13"/>
                <w:u w:val="single"/>
              </w:rPr>
              <w:t>110.</w:t>
            </w:r>
            <w:r>
              <w:rPr>
                <w:rStyle w:val="translated-span"/>
                <w:sz w:val="13"/>
                <w:szCs w:val="13"/>
                <w:u w:val="single"/>
              </w:rPr>
              <w:t>4</w:t>
            </w:r>
          </w:p>
          <w:p w:rsidR="00000000" w:rsidRDefault="008B79A4">
            <w:pPr>
              <w:spacing w:after="0" w:line="292" w:lineRule="auto"/>
              <w:jc w:val="center"/>
            </w:pPr>
            <w:r>
              <w:rPr>
                <w:rStyle w:val="translated-span"/>
                <w:sz w:val="13"/>
                <w:szCs w:val="13"/>
                <w:u w:val="single"/>
              </w:rPr>
              <w:t>10.1</w:t>
            </w:r>
            <w:r>
              <w:rPr>
                <w:rStyle w:val="translated-span"/>
                <w:sz w:val="13"/>
                <w:szCs w:val="13"/>
                <w:u w:val="single"/>
              </w:rPr>
              <w:t>百万欧元</w:t>
            </w:r>
            <w:r>
              <w:rPr>
                <w:rStyle w:val="translated-span"/>
                <w:sz w:val="13"/>
                <w:szCs w:val="13"/>
                <w:u w:val="single"/>
              </w:rPr>
              <w:t>0.0</w:t>
            </w:r>
            <w:r>
              <w:rPr>
                <w:rStyle w:val="translated-span"/>
                <w:sz w:val="13"/>
                <w:szCs w:val="13"/>
                <w:u w:val="single"/>
              </w:rPr>
              <w:t>百万欧</w:t>
            </w:r>
            <w:r>
              <w:rPr>
                <w:rStyle w:val="translated-span"/>
                <w:sz w:val="13"/>
                <w:szCs w:val="13"/>
                <w:u w:val="single"/>
              </w:rPr>
              <w:t>元</w:t>
            </w:r>
          </w:p>
          <w:p w:rsidR="00000000" w:rsidRDefault="008B79A4">
            <w:pPr>
              <w:spacing w:after="22"/>
              <w:ind w:left="122"/>
            </w:pPr>
            <w:r>
              <w:rPr>
                <w:rStyle w:val="translated-span"/>
                <w:sz w:val="13"/>
                <w:szCs w:val="13"/>
                <w:u w:val="single"/>
              </w:rPr>
              <w:t>欧元</w:t>
            </w:r>
            <w:r>
              <w:rPr>
                <w:rStyle w:val="translated-span"/>
                <w:sz w:val="13"/>
                <w:szCs w:val="13"/>
                <w:u w:val="single"/>
              </w:rPr>
              <w:t>0.</w:t>
            </w:r>
            <w:r>
              <w:rPr>
                <w:rStyle w:val="translated-span"/>
                <w:sz w:val="13"/>
                <w:szCs w:val="13"/>
                <w:u w:val="single"/>
              </w:rPr>
              <w:t>0</w:t>
            </w:r>
          </w:p>
          <w:p w:rsidR="00000000" w:rsidRDefault="008B79A4">
            <w:pPr>
              <w:spacing w:after="0"/>
              <w:ind w:left="122"/>
            </w:pPr>
            <w:r>
              <w:rPr>
                <w:rStyle w:val="translated-span"/>
                <w:sz w:val="13"/>
                <w:szCs w:val="13"/>
                <w:u w:val="single"/>
              </w:rPr>
              <w:t>欧元</w:t>
            </w:r>
            <w:r>
              <w:rPr>
                <w:rStyle w:val="translated-span"/>
                <w:sz w:val="13"/>
                <w:szCs w:val="13"/>
                <w:u w:val="single"/>
              </w:rPr>
              <w:t>0.</w:t>
            </w:r>
            <w:r>
              <w:rPr>
                <w:rStyle w:val="translated-span"/>
                <w:sz w:val="13"/>
                <w:szCs w:val="13"/>
                <w:u w:val="single"/>
              </w:rPr>
              <w:t>0</w:t>
            </w:r>
          </w:p>
        </w:tc>
        <w:tc>
          <w:tcPr>
            <w:tcW w:w="1080" w:type="dxa"/>
            <w:vMerge w:val="restart"/>
            <w:tcBorders>
              <w:top w:val="nil"/>
              <w:left w:val="nil"/>
              <w:bottom w:val="single" w:sz="8" w:space="0" w:color="9D9C9C"/>
              <w:right w:val="nil"/>
            </w:tcBorders>
            <w:tcMar>
              <w:top w:w="30" w:type="dxa"/>
              <w:left w:w="0" w:type="dxa"/>
              <w:bottom w:w="0" w:type="dxa"/>
              <w:right w:w="19" w:type="dxa"/>
            </w:tcMar>
            <w:hideMark/>
          </w:tcPr>
          <w:p w:rsidR="00000000" w:rsidRDefault="008B79A4">
            <w:pPr>
              <w:spacing w:after="22"/>
              <w:ind w:left="668"/>
            </w:pPr>
            <w:r>
              <w:rPr>
                <w:sz w:val="13"/>
                <w:szCs w:val="13"/>
                <w:u w:val="single"/>
              </w:rPr>
              <w:t>100</w:t>
            </w:r>
          </w:p>
          <w:p w:rsidR="00000000" w:rsidRDefault="008B79A4">
            <w:pPr>
              <w:spacing w:after="22"/>
              <w:ind w:left="668"/>
            </w:pPr>
            <w:r>
              <w:rPr>
                <w:sz w:val="13"/>
                <w:szCs w:val="13"/>
                <w:u w:val="single"/>
              </w:rPr>
              <w:t>100</w:t>
            </w:r>
          </w:p>
          <w:p w:rsidR="00000000" w:rsidRDefault="008B79A4">
            <w:pPr>
              <w:spacing w:after="22"/>
              <w:ind w:left="669"/>
            </w:pPr>
            <w:r>
              <w:rPr>
                <w:sz w:val="13"/>
                <w:szCs w:val="13"/>
                <w:u w:val="single"/>
              </w:rPr>
              <w:t>100</w:t>
            </w:r>
          </w:p>
          <w:p w:rsidR="00000000" w:rsidRDefault="008B79A4">
            <w:pPr>
              <w:spacing w:after="22"/>
              <w:ind w:left="669"/>
            </w:pPr>
            <w:r>
              <w:rPr>
                <w:sz w:val="13"/>
                <w:szCs w:val="13"/>
                <w:u w:val="single"/>
              </w:rPr>
              <w:t>100</w:t>
            </w:r>
          </w:p>
          <w:p w:rsidR="00000000" w:rsidRDefault="008B79A4">
            <w:pPr>
              <w:spacing w:after="22"/>
              <w:ind w:left="669"/>
            </w:pPr>
            <w:r>
              <w:rPr>
                <w:sz w:val="13"/>
                <w:szCs w:val="13"/>
                <w:u w:val="single"/>
              </w:rPr>
              <w:t>100</w:t>
            </w:r>
          </w:p>
          <w:p w:rsidR="00000000" w:rsidRDefault="008B79A4">
            <w:pPr>
              <w:spacing w:after="0"/>
              <w:ind w:left="669"/>
            </w:pPr>
            <w:r>
              <w:rPr>
                <w:sz w:val="13"/>
                <w:szCs w:val="13"/>
                <w:u w:val="single"/>
              </w:rPr>
              <w:t>100</w:t>
            </w:r>
          </w:p>
        </w:tc>
        <w:tc>
          <w:tcPr>
            <w:tcW w:w="724" w:type="dxa"/>
            <w:vMerge w:val="restart"/>
            <w:tcBorders>
              <w:top w:val="nil"/>
              <w:left w:val="nil"/>
              <w:bottom w:val="single" w:sz="8" w:space="0" w:color="9D9C9C"/>
              <w:right w:val="nil"/>
            </w:tcBorders>
            <w:tcMar>
              <w:top w:w="30" w:type="dxa"/>
              <w:left w:w="0" w:type="dxa"/>
              <w:bottom w:w="0" w:type="dxa"/>
              <w:right w:w="19" w:type="dxa"/>
            </w:tcMar>
            <w:hideMark/>
          </w:tcPr>
          <w:p w:rsidR="00000000" w:rsidRDefault="008B79A4">
            <w:pPr>
              <w:spacing w:after="22"/>
              <w:ind w:left="122"/>
            </w:pPr>
            <w:r>
              <w:rPr>
                <w:rStyle w:val="translated-span"/>
                <w:sz w:val="13"/>
                <w:szCs w:val="13"/>
                <w:u w:val="single"/>
              </w:rPr>
              <w:t>欧元</w:t>
            </w:r>
            <w:r>
              <w:rPr>
                <w:rStyle w:val="translated-span"/>
                <w:sz w:val="13"/>
                <w:szCs w:val="13"/>
                <w:u w:val="single"/>
              </w:rPr>
              <w:t>0.</w:t>
            </w:r>
            <w:r>
              <w:rPr>
                <w:rStyle w:val="translated-span"/>
                <w:sz w:val="13"/>
                <w:szCs w:val="13"/>
                <w:u w:val="single"/>
              </w:rPr>
              <w:t>0</w:t>
            </w:r>
          </w:p>
          <w:p w:rsidR="00000000" w:rsidRDefault="008B79A4">
            <w:pPr>
              <w:spacing w:after="22"/>
              <w:ind w:left="43"/>
              <w:jc w:val="both"/>
            </w:pPr>
            <w:r>
              <w:rPr>
                <w:rStyle w:val="translated-span"/>
                <w:sz w:val="13"/>
                <w:szCs w:val="13"/>
                <w:u w:val="single"/>
              </w:rPr>
              <w:t>欧元</w:t>
            </w:r>
            <w:r>
              <w:rPr>
                <w:rStyle w:val="translated-span"/>
                <w:sz w:val="13"/>
                <w:szCs w:val="13"/>
                <w:u w:val="single"/>
              </w:rPr>
              <w:t>110.</w:t>
            </w:r>
            <w:r>
              <w:rPr>
                <w:rStyle w:val="translated-span"/>
                <w:sz w:val="13"/>
                <w:szCs w:val="13"/>
                <w:u w:val="single"/>
              </w:rPr>
              <w:t>4</w:t>
            </w:r>
          </w:p>
          <w:p w:rsidR="00000000" w:rsidRDefault="008B79A4">
            <w:pPr>
              <w:spacing w:after="0" w:line="292" w:lineRule="auto"/>
              <w:jc w:val="center"/>
            </w:pPr>
            <w:r>
              <w:rPr>
                <w:rStyle w:val="translated-span"/>
                <w:sz w:val="13"/>
                <w:szCs w:val="13"/>
                <w:u w:val="single"/>
              </w:rPr>
              <w:t>10.1</w:t>
            </w:r>
            <w:r>
              <w:rPr>
                <w:rStyle w:val="translated-span"/>
                <w:sz w:val="13"/>
                <w:szCs w:val="13"/>
                <w:u w:val="single"/>
              </w:rPr>
              <w:t>百万欧元</w:t>
            </w:r>
            <w:r>
              <w:rPr>
                <w:rStyle w:val="translated-span"/>
                <w:sz w:val="13"/>
                <w:szCs w:val="13"/>
                <w:u w:val="single"/>
              </w:rPr>
              <w:t>0.0</w:t>
            </w:r>
            <w:r>
              <w:rPr>
                <w:rStyle w:val="translated-span"/>
                <w:sz w:val="13"/>
                <w:szCs w:val="13"/>
                <w:u w:val="single"/>
              </w:rPr>
              <w:t>百万欧</w:t>
            </w:r>
            <w:r>
              <w:rPr>
                <w:rStyle w:val="translated-span"/>
                <w:sz w:val="13"/>
                <w:szCs w:val="13"/>
                <w:u w:val="single"/>
              </w:rPr>
              <w:t>元</w:t>
            </w:r>
          </w:p>
          <w:p w:rsidR="00000000" w:rsidRDefault="008B79A4">
            <w:pPr>
              <w:spacing w:after="22"/>
              <w:ind w:left="122"/>
            </w:pPr>
            <w:r>
              <w:rPr>
                <w:rStyle w:val="translated-span"/>
                <w:sz w:val="13"/>
                <w:szCs w:val="13"/>
                <w:u w:val="single"/>
              </w:rPr>
              <w:t>欧元</w:t>
            </w:r>
            <w:r>
              <w:rPr>
                <w:rStyle w:val="translated-span"/>
                <w:sz w:val="13"/>
                <w:szCs w:val="13"/>
                <w:u w:val="single"/>
              </w:rPr>
              <w:t>0.</w:t>
            </w:r>
            <w:r>
              <w:rPr>
                <w:rStyle w:val="translated-span"/>
                <w:sz w:val="13"/>
                <w:szCs w:val="13"/>
                <w:u w:val="single"/>
              </w:rPr>
              <w:t>0</w:t>
            </w:r>
          </w:p>
          <w:p w:rsidR="00000000" w:rsidRDefault="008B79A4">
            <w:pPr>
              <w:spacing w:after="0"/>
              <w:ind w:left="122"/>
            </w:pPr>
            <w:r>
              <w:rPr>
                <w:rStyle w:val="translated-span"/>
                <w:sz w:val="13"/>
                <w:szCs w:val="13"/>
                <w:u w:val="single"/>
              </w:rPr>
              <w:t>欧元</w:t>
            </w:r>
            <w:r>
              <w:rPr>
                <w:rStyle w:val="translated-span"/>
                <w:sz w:val="13"/>
                <w:szCs w:val="13"/>
                <w:u w:val="single"/>
              </w:rPr>
              <w:t>0.</w:t>
            </w:r>
            <w:r>
              <w:rPr>
                <w:rStyle w:val="translated-span"/>
                <w:sz w:val="13"/>
                <w:szCs w:val="13"/>
                <w:u w:val="single"/>
              </w:rPr>
              <w:t>0</w:t>
            </w:r>
          </w:p>
        </w:tc>
        <w:tc>
          <w:tcPr>
            <w:tcW w:w="6" w:type="dxa"/>
            <w:tcBorders>
              <w:top w:val="nil"/>
              <w:left w:val="nil"/>
              <w:bottom w:val="nil"/>
              <w:right w:val="nil"/>
            </w:tcBorders>
            <w:vAlign w:val="center"/>
            <w:hideMark/>
          </w:tcPr>
          <w:p w:rsidR="00000000" w:rsidRDefault="008B79A4"/>
        </w:tc>
      </w:tr>
      <w:tr w:rsidR="00000000">
        <w:trPr>
          <w:trHeight w:val="193"/>
        </w:trPr>
        <w:tc>
          <w:tcPr>
            <w:tcW w:w="4501" w:type="dxa"/>
            <w:tcBorders>
              <w:top w:val="nil"/>
              <w:left w:val="nil"/>
              <w:bottom w:val="single" w:sz="8" w:space="0" w:color="9D9C9C"/>
              <w:right w:val="nil"/>
            </w:tcBorders>
            <w:tcMar>
              <w:top w:w="30" w:type="dxa"/>
              <w:left w:w="0" w:type="dxa"/>
              <w:bottom w:w="0" w:type="dxa"/>
              <w:right w:w="19" w:type="dxa"/>
            </w:tcMar>
            <w:hideMark/>
          </w:tcPr>
          <w:p w:rsidR="00000000" w:rsidRDefault="008B79A4">
            <w:pPr>
              <w:spacing w:after="0"/>
              <w:ind w:left="23"/>
            </w:pPr>
            <w:r>
              <w:rPr>
                <w:rStyle w:val="translated-span"/>
                <w:sz w:val="13"/>
                <w:szCs w:val="13"/>
              </w:rPr>
              <w:t>法国丽笙酒店有限公司</w:t>
            </w:r>
            <w:r>
              <w:rPr>
                <w:rStyle w:val="translated-span"/>
                <w:sz w:val="13"/>
                <w:szCs w:val="13"/>
              </w:rPr>
              <w:t>。</w:t>
            </w:r>
          </w:p>
        </w:tc>
        <w:tc>
          <w:tcPr>
            <w:tcW w:w="0" w:type="auto"/>
            <w:vMerge/>
            <w:tcBorders>
              <w:top w:val="nil"/>
              <w:left w:val="nil"/>
              <w:bottom w:val="single" w:sz="8" w:space="0" w:color="9D9C9C"/>
              <w:right w:val="nil"/>
            </w:tcBorders>
            <w:vAlign w:val="center"/>
            <w:hideMark/>
          </w:tcPr>
          <w:p w:rsidR="00000000" w:rsidRDefault="008B79A4">
            <w:pPr>
              <w:spacing w:after="0" w:line="240" w:lineRule="auto"/>
            </w:pPr>
          </w:p>
        </w:tc>
        <w:tc>
          <w:tcPr>
            <w:tcW w:w="0" w:type="auto"/>
            <w:vMerge/>
            <w:tcBorders>
              <w:top w:val="nil"/>
              <w:left w:val="nil"/>
              <w:bottom w:val="nil"/>
              <w:right w:val="nil"/>
            </w:tcBorders>
            <w:vAlign w:val="center"/>
            <w:hideMark/>
          </w:tcPr>
          <w:p w:rsidR="00000000" w:rsidRDefault="008B79A4">
            <w:pPr>
              <w:spacing w:after="0" w:line="240" w:lineRule="auto"/>
            </w:pPr>
          </w:p>
        </w:tc>
        <w:tc>
          <w:tcPr>
            <w:tcW w:w="0" w:type="auto"/>
            <w:vMerge/>
            <w:tcBorders>
              <w:top w:val="nil"/>
              <w:left w:val="nil"/>
              <w:bottom w:val="nil"/>
              <w:right w:val="nil"/>
            </w:tcBorders>
            <w:vAlign w:val="center"/>
            <w:hideMark/>
          </w:tcPr>
          <w:p w:rsidR="00000000" w:rsidRDefault="008B79A4">
            <w:pPr>
              <w:spacing w:after="0" w:line="240" w:lineRule="auto"/>
            </w:pPr>
          </w:p>
        </w:tc>
        <w:tc>
          <w:tcPr>
            <w:tcW w:w="0" w:type="auto"/>
            <w:vMerge/>
            <w:tcBorders>
              <w:top w:val="nil"/>
              <w:left w:val="nil"/>
              <w:bottom w:val="single" w:sz="8" w:space="0" w:color="9D9C9C"/>
              <w:right w:val="nil"/>
            </w:tcBorders>
            <w:vAlign w:val="center"/>
            <w:hideMark/>
          </w:tcPr>
          <w:p w:rsidR="00000000" w:rsidRDefault="008B79A4">
            <w:pPr>
              <w:spacing w:after="0" w:line="240" w:lineRule="auto"/>
            </w:pPr>
          </w:p>
        </w:tc>
        <w:tc>
          <w:tcPr>
            <w:tcW w:w="0" w:type="auto"/>
            <w:vMerge/>
            <w:tcBorders>
              <w:top w:val="nil"/>
              <w:left w:val="nil"/>
              <w:bottom w:val="single" w:sz="8" w:space="0" w:color="9D9C9C"/>
              <w:right w:val="nil"/>
            </w:tcBorders>
            <w:vAlign w:val="center"/>
            <w:hideMark/>
          </w:tcPr>
          <w:p w:rsidR="00000000" w:rsidRDefault="008B79A4">
            <w:pPr>
              <w:spacing w:after="0" w:line="240" w:lineRule="auto"/>
            </w:pPr>
          </w:p>
        </w:tc>
        <w:tc>
          <w:tcPr>
            <w:tcW w:w="6" w:type="dxa"/>
            <w:tcBorders>
              <w:top w:val="nil"/>
              <w:left w:val="nil"/>
              <w:bottom w:val="nil"/>
              <w:right w:val="nil"/>
            </w:tcBorders>
            <w:vAlign w:val="center"/>
            <w:hideMark/>
          </w:tcPr>
          <w:p w:rsidR="00000000" w:rsidRDefault="008B79A4"/>
        </w:tc>
      </w:tr>
      <w:tr w:rsidR="00000000">
        <w:trPr>
          <w:trHeight w:val="193"/>
        </w:trPr>
        <w:tc>
          <w:tcPr>
            <w:tcW w:w="4501" w:type="dxa"/>
            <w:tcBorders>
              <w:top w:val="nil"/>
              <w:left w:val="nil"/>
              <w:bottom w:val="single" w:sz="8" w:space="0" w:color="9D9C9C"/>
              <w:right w:val="nil"/>
            </w:tcBorders>
            <w:tcMar>
              <w:top w:w="30" w:type="dxa"/>
              <w:left w:w="0" w:type="dxa"/>
              <w:bottom w:w="0" w:type="dxa"/>
              <w:right w:w="19" w:type="dxa"/>
            </w:tcMar>
            <w:hideMark/>
          </w:tcPr>
          <w:p w:rsidR="00000000" w:rsidRDefault="008B79A4">
            <w:pPr>
              <w:spacing w:after="0"/>
              <w:ind w:left="23"/>
            </w:pPr>
            <w:r>
              <w:rPr>
                <w:rStyle w:val="translated-span"/>
                <w:sz w:val="13"/>
                <w:szCs w:val="13"/>
              </w:rPr>
              <w:t>尼斯斯堪的纳维亚皇家酒店</w:t>
            </w:r>
            <w:r>
              <w:rPr>
                <w:rStyle w:val="translated-span"/>
                <w:sz w:val="13"/>
                <w:szCs w:val="13"/>
              </w:rPr>
              <w:t>。</w:t>
            </w:r>
          </w:p>
        </w:tc>
        <w:tc>
          <w:tcPr>
            <w:tcW w:w="0" w:type="auto"/>
            <w:vMerge/>
            <w:tcBorders>
              <w:top w:val="nil"/>
              <w:left w:val="nil"/>
              <w:bottom w:val="single" w:sz="8" w:space="0" w:color="9D9C9C"/>
              <w:right w:val="nil"/>
            </w:tcBorders>
            <w:vAlign w:val="center"/>
            <w:hideMark/>
          </w:tcPr>
          <w:p w:rsidR="00000000" w:rsidRDefault="008B79A4">
            <w:pPr>
              <w:spacing w:after="0" w:line="240" w:lineRule="auto"/>
            </w:pPr>
          </w:p>
        </w:tc>
        <w:tc>
          <w:tcPr>
            <w:tcW w:w="0" w:type="auto"/>
            <w:vMerge/>
            <w:tcBorders>
              <w:top w:val="nil"/>
              <w:left w:val="nil"/>
              <w:bottom w:val="nil"/>
              <w:right w:val="nil"/>
            </w:tcBorders>
            <w:vAlign w:val="center"/>
            <w:hideMark/>
          </w:tcPr>
          <w:p w:rsidR="00000000" w:rsidRDefault="008B79A4">
            <w:pPr>
              <w:spacing w:after="0" w:line="240" w:lineRule="auto"/>
            </w:pPr>
          </w:p>
        </w:tc>
        <w:tc>
          <w:tcPr>
            <w:tcW w:w="0" w:type="auto"/>
            <w:vMerge/>
            <w:tcBorders>
              <w:top w:val="nil"/>
              <w:left w:val="nil"/>
              <w:bottom w:val="nil"/>
              <w:right w:val="nil"/>
            </w:tcBorders>
            <w:vAlign w:val="center"/>
            <w:hideMark/>
          </w:tcPr>
          <w:p w:rsidR="00000000" w:rsidRDefault="008B79A4">
            <w:pPr>
              <w:spacing w:after="0" w:line="240" w:lineRule="auto"/>
            </w:pPr>
          </w:p>
        </w:tc>
        <w:tc>
          <w:tcPr>
            <w:tcW w:w="0" w:type="auto"/>
            <w:vMerge/>
            <w:tcBorders>
              <w:top w:val="nil"/>
              <w:left w:val="nil"/>
              <w:bottom w:val="single" w:sz="8" w:space="0" w:color="9D9C9C"/>
              <w:right w:val="nil"/>
            </w:tcBorders>
            <w:vAlign w:val="center"/>
            <w:hideMark/>
          </w:tcPr>
          <w:p w:rsidR="00000000" w:rsidRDefault="008B79A4">
            <w:pPr>
              <w:spacing w:after="0" w:line="240" w:lineRule="auto"/>
            </w:pPr>
          </w:p>
        </w:tc>
        <w:tc>
          <w:tcPr>
            <w:tcW w:w="0" w:type="auto"/>
            <w:vMerge/>
            <w:tcBorders>
              <w:top w:val="nil"/>
              <w:left w:val="nil"/>
              <w:bottom w:val="single" w:sz="8" w:space="0" w:color="9D9C9C"/>
              <w:right w:val="nil"/>
            </w:tcBorders>
            <w:vAlign w:val="center"/>
            <w:hideMark/>
          </w:tcPr>
          <w:p w:rsidR="00000000" w:rsidRDefault="008B79A4">
            <w:pPr>
              <w:spacing w:after="0" w:line="240" w:lineRule="auto"/>
            </w:pPr>
          </w:p>
        </w:tc>
        <w:tc>
          <w:tcPr>
            <w:tcW w:w="6" w:type="dxa"/>
            <w:tcBorders>
              <w:top w:val="nil"/>
              <w:left w:val="nil"/>
              <w:bottom w:val="nil"/>
              <w:right w:val="nil"/>
            </w:tcBorders>
            <w:vAlign w:val="center"/>
            <w:hideMark/>
          </w:tcPr>
          <w:p w:rsidR="00000000" w:rsidRDefault="008B79A4"/>
        </w:tc>
      </w:tr>
      <w:tr w:rsidR="00000000">
        <w:trPr>
          <w:trHeight w:val="193"/>
        </w:trPr>
        <w:tc>
          <w:tcPr>
            <w:tcW w:w="4501" w:type="dxa"/>
            <w:tcBorders>
              <w:top w:val="nil"/>
              <w:left w:val="nil"/>
              <w:bottom w:val="single" w:sz="8" w:space="0" w:color="9D9C9C"/>
              <w:right w:val="nil"/>
            </w:tcBorders>
            <w:tcMar>
              <w:top w:w="30" w:type="dxa"/>
              <w:left w:w="0" w:type="dxa"/>
              <w:bottom w:w="0" w:type="dxa"/>
              <w:right w:w="19" w:type="dxa"/>
            </w:tcMar>
            <w:hideMark/>
          </w:tcPr>
          <w:p w:rsidR="00000000" w:rsidRDefault="008B79A4">
            <w:pPr>
              <w:spacing w:after="0"/>
              <w:ind w:left="24"/>
            </w:pPr>
            <w:r>
              <w:rPr>
                <w:rStyle w:val="translated-span"/>
                <w:sz w:val="13"/>
                <w:szCs w:val="13"/>
              </w:rPr>
              <w:t>马赛斯堪的纳维亚皇家酒店</w:t>
            </w:r>
            <w:r>
              <w:rPr>
                <w:rStyle w:val="translated-span"/>
                <w:sz w:val="13"/>
                <w:szCs w:val="13"/>
              </w:rPr>
              <w:t>。</w:t>
            </w:r>
          </w:p>
        </w:tc>
        <w:tc>
          <w:tcPr>
            <w:tcW w:w="0" w:type="auto"/>
            <w:vMerge/>
            <w:tcBorders>
              <w:top w:val="nil"/>
              <w:left w:val="nil"/>
              <w:bottom w:val="single" w:sz="8" w:space="0" w:color="9D9C9C"/>
              <w:right w:val="nil"/>
            </w:tcBorders>
            <w:vAlign w:val="center"/>
            <w:hideMark/>
          </w:tcPr>
          <w:p w:rsidR="00000000" w:rsidRDefault="008B79A4">
            <w:pPr>
              <w:spacing w:after="0" w:line="240" w:lineRule="auto"/>
            </w:pPr>
          </w:p>
        </w:tc>
        <w:tc>
          <w:tcPr>
            <w:tcW w:w="0" w:type="auto"/>
            <w:vMerge/>
            <w:tcBorders>
              <w:top w:val="nil"/>
              <w:left w:val="nil"/>
              <w:bottom w:val="nil"/>
              <w:right w:val="nil"/>
            </w:tcBorders>
            <w:vAlign w:val="center"/>
            <w:hideMark/>
          </w:tcPr>
          <w:p w:rsidR="00000000" w:rsidRDefault="008B79A4">
            <w:pPr>
              <w:spacing w:after="0" w:line="240" w:lineRule="auto"/>
            </w:pPr>
          </w:p>
        </w:tc>
        <w:tc>
          <w:tcPr>
            <w:tcW w:w="0" w:type="auto"/>
            <w:vMerge/>
            <w:tcBorders>
              <w:top w:val="nil"/>
              <w:left w:val="nil"/>
              <w:bottom w:val="nil"/>
              <w:right w:val="nil"/>
            </w:tcBorders>
            <w:vAlign w:val="center"/>
            <w:hideMark/>
          </w:tcPr>
          <w:p w:rsidR="00000000" w:rsidRDefault="008B79A4">
            <w:pPr>
              <w:spacing w:after="0" w:line="240" w:lineRule="auto"/>
            </w:pPr>
          </w:p>
        </w:tc>
        <w:tc>
          <w:tcPr>
            <w:tcW w:w="0" w:type="auto"/>
            <w:vMerge/>
            <w:tcBorders>
              <w:top w:val="nil"/>
              <w:left w:val="nil"/>
              <w:bottom w:val="single" w:sz="8" w:space="0" w:color="9D9C9C"/>
              <w:right w:val="nil"/>
            </w:tcBorders>
            <w:vAlign w:val="center"/>
            <w:hideMark/>
          </w:tcPr>
          <w:p w:rsidR="00000000" w:rsidRDefault="008B79A4">
            <w:pPr>
              <w:spacing w:after="0" w:line="240" w:lineRule="auto"/>
            </w:pPr>
          </w:p>
        </w:tc>
        <w:tc>
          <w:tcPr>
            <w:tcW w:w="0" w:type="auto"/>
            <w:vMerge/>
            <w:tcBorders>
              <w:top w:val="nil"/>
              <w:left w:val="nil"/>
              <w:bottom w:val="single" w:sz="8" w:space="0" w:color="9D9C9C"/>
              <w:right w:val="nil"/>
            </w:tcBorders>
            <w:vAlign w:val="center"/>
            <w:hideMark/>
          </w:tcPr>
          <w:p w:rsidR="00000000" w:rsidRDefault="008B79A4">
            <w:pPr>
              <w:spacing w:after="0" w:line="240" w:lineRule="auto"/>
            </w:pPr>
          </w:p>
        </w:tc>
        <w:tc>
          <w:tcPr>
            <w:tcW w:w="6" w:type="dxa"/>
            <w:tcBorders>
              <w:top w:val="nil"/>
              <w:left w:val="nil"/>
              <w:bottom w:val="nil"/>
              <w:right w:val="nil"/>
            </w:tcBorders>
            <w:vAlign w:val="center"/>
            <w:hideMark/>
          </w:tcPr>
          <w:p w:rsidR="00000000" w:rsidRDefault="008B79A4"/>
        </w:tc>
      </w:tr>
      <w:tr w:rsidR="00000000">
        <w:trPr>
          <w:trHeight w:val="193"/>
        </w:trPr>
        <w:tc>
          <w:tcPr>
            <w:tcW w:w="4501" w:type="dxa"/>
            <w:tcBorders>
              <w:top w:val="nil"/>
              <w:left w:val="nil"/>
              <w:bottom w:val="single" w:sz="8" w:space="0" w:color="9D9C9C"/>
              <w:right w:val="nil"/>
            </w:tcBorders>
            <w:tcMar>
              <w:top w:w="30" w:type="dxa"/>
              <w:left w:w="0" w:type="dxa"/>
              <w:bottom w:w="0" w:type="dxa"/>
              <w:right w:w="19" w:type="dxa"/>
            </w:tcMar>
            <w:hideMark/>
          </w:tcPr>
          <w:p w:rsidR="00000000" w:rsidRDefault="008B79A4">
            <w:pPr>
              <w:spacing w:after="0"/>
              <w:ind w:left="24"/>
            </w:pPr>
            <w:r>
              <w:rPr>
                <w:rStyle w:val="translated-span"/>
                <w:sz w:val="13"/>
                <w:szCs w:val="13"/>
              </w:rPr>
              <w:t>里昂丽笙酒店</w:t>
            </w:r>
            <w:r>
              <w:rPr>
                <w:rStyle w:val="translated-span"/>
                <w:sz w:val="13"/>
                <w:szCs w:val="13"/>
              </w:rPr>
              <w:t>。</w:t>
            </w:r>
          </w:p>
        </w:tc>
        <w:tc>
          <w:tcPr>
            <w:tcW w:w="0" w:type="auto"/>
            <w:vMerge/>
            <w:tcBorders>
              <w:top w:val="nil"/>
              <w:left w:val="nil"/>
              <w:bottom w:val="single" w:sz="8" w:space="0" w:color="9D9C9C"/>
              <w:right w:val="nil"/>
            </w:tcBorders>
            <w:vAlign w:val="center"/>
            <w:hideMark/>
          </w:tcPr>
          <w:p w:rsidR="00000000" w:rsidRDefault="008B79A4">
            <w:pPr>
              <w:spacing w:after="0" w:line="240" w:lineRule="auto"/>
            </w:pPr>
          </w:p>
        </w:tc>
        <w:tc>
          <w:tcPr>
            <w:tcW w:w="0" w:type="auto"/>
            <w:vMerge/>
            <w:tcBorders>
              <w:top w:val="nil"/>
              <w:left w:val="nil"/>
              <w:bottom w:val="nil"/>
              <w:right w:val="nil"/>
            </w:tcBorders>
            <w:vAlign w:val="center"/>
            <w:hideMark/>
          </w:tcPr>
          <w:p w:rsidR="00000000" w:rsidRDefault="008B79A4">
            <w:pPr>
              <w:spacing w:after="0" w:line="240" w:lineRule="auto"/>
            </w:pPr>
          </w:p>
        </w:tc>
        <w:tc>
          <w:tcPr>
            <w:tcW w:w="0" w:type="auto"/>
            <w:vMerge/>
            <w:tcBorders>
              <w:top w:val="nil"/>
              <w:left w:val="nil"/>
              <w:bottom w:val="nil"/>
              <w:right w:val="nil"/>
            </w:tcBorders>
            <w:vAlign w:val="center"/>
            <w:hideMark/>
          </w:tcPr>
          <w:p w:rsidR="00000000" w:rsidRDefault="008B79A4">
            <w:pPr>
              <w:spacing w:after="0" w:line="240" w:lineRule="auto"/>
            </w:pPr>
          </w:p>
        </w:tc>
        <w:tc>
          <w:tcPr>
            <w:tcW w:w="0" w:type="auto"/>
            <w:vMerge/>
            <w:tcBorders>
              <w:top w:val="nil"/>
              <w:left w:val="nil"/>
              <w:bottom w:val="single" w:sz="8" w:space="0" w:color="9D9C9C"/>
              <w:right w:val="nil"/>
            </w:tcBorders>
            <w:vAlign w:val="center"/>
            <w:hideMark/>
          </w:tcPr>
          <w:p w:rsidR="00000000" w:rsidRDefault="008B79A4">
            <w:pPr>
              <w:spacing w:after="0" w:line="240" w:lineRule="auto"/>
            </w:pPr>
          </w:p>
        </w:tc>
        <w:tc>
          <w:tcPr>
            <w:tcW w:w="0" w:type="auto"/>
            <w:vMerge/>
            <w:tcBorders>
              <w:top w:val="nil"/>
              <w:left w:val="nil"/>
              <w:bottom w:val="single" w:sz="8" w:space="0" w:color="9D9C9C"/>
              <w:right w:val="nil"/>
            </w:tcBorders>
            <w:vAlign w:val="center"/>
            <w:hideMark/>
          </w:tcPr>
          <w:p w:rsidR="00000000" w:rsidRDefault="008B79A4">
            <w:pPr>
              <w:spacing w:after="0" w:line="240" w:lineRule="auto"/>
            </w:pPr>
          </w:p>
        </w:tc>
        <w:tc>
          <w:tcPr>
            <w:tcW w:w="6" w:type="dxa"/>
            <w:tcBorders>
              <w:top w:val="nil"/>
              <w:left w:val="nil"/>
              <w:bottom w:val="nil"/>
              <w:right w:val="nil"/>
            </w:tcBorders>
            <w:vAlign w:val="center"/>
            <w:hideMark/>
          </w:tcPr>
          <w:p w:rsidR="00000000" w:rsidRDefault="008B79A4"/>
        </w:tc>
      </w:tr>
      <w:tr w:rsidR="00000000">
        <w:trPr>
          <w:trHeight w:val="290"/>
        </w:trPr>
        <w:tc>
          <w:tcPr>
            <w:tcW w:w="4501" w:type="dxa"/>
            <w:vMerge w:val="restart"/>
            <w:tcBorders>
              <w:top w:val="nil"/>
              <w:left w:val="nil"/>
              <w:bottom w:val="single" w:sz="8" w:space="0" w:color="9D9C9C"/>
              <w:right w:val="nil"/>
            </w:tcBorders>
            <w:tcMar>
              <w:top w:w="30" w:type="dxa"/>
              <w:left w:w="0" w:type="dxa"/>
              <w:bottom w:w="0" w:type="dxa"/>
              <w:right w:w="19" w:type="dxa"/>
            </w:tcMar>
            <w:hideMark/>
          </w:tcPr>
          <w:p w:rsidR="00000000" w:rsidRDefault="008B79A4">
            <w:pPr>
              <w:spacing w:after="64"/>
              <w:ind w:left="24"/>
            </w:pPr>
            <w:r>
              <w:rPr>
                <w:rStyle w:val="translated-span"/>
                <w:sz w:val="13"/>
                <w:szCs w:val="13"/>
                <w:u w:val="single"/>
              </w:rPr>
              <w:t>灾</w:t>
            </w:r>
            <w:r>
              <w:rPr>
                <w:rStyle w:val="translated-span"/>
                <w:sz w:val="13"/>
                <w:szCs w:val="13"/>
                <w:u w:val="single"/>
              </w:rPr>
              <w:t>难</w:t>
            </w:r>
          </w:p>
          <w:p w:rsidR="00000000" w:rsidRDefault="008B79A4">
            <w:pPr>
              <w:spacing w:after="0"/>
              <w:ind w:left="23"/>
            </w:pPr>
            <w:r>
              <w:rPr>
                <w:rStyle w:val="translated-span"/>
                <w:b/>
                <w:bCs/>
                <w:sz w:val="13"/>
                <w:szCs w:val="13"/>
              </w:rPr>
              <w:t>德</w:t>
            </w:r>
            <w:r>
              <w:rPr>
                <w:rStyle w:val="translated-span"/>
                <w:b/>
                <w:bCs/>
                <w:sz w:val="13"/>
                <w:szCs w:val="13"/>
              </w:rPr>
              <w:t>国</w:t>
            </w:r>
          </w:p>
        </w:tc>
        <w:tc>
          <w:tcPr>
            <w:tcW w:w="0" w:type="auto"/>
            <w:vMerge/>
            <w:tcBorders>
              <w:top w:val="nil"/>
              <w:left w:val="nil"/>
              <w:bottom w:val="single" w:sz="8" w:space="0" w:color="9D9C9C"/>
              <w:right w:val="nil"/>
            </w:tcBorders>
            <w:vAlign w:val="center"/>
            <w:hideMark/>
          </w:tcPr>
          <w:p w:rsidR="00000000" w:rsidRDefault="008B79A4">
            <w:pPr>
              <w:spacing w:after="0" w:line="240" w:lineRule="auto"/>
            </w:pPr>
          </w:p>
        </w:tc>
        <w:tc>
          <w:tcPr>
            <w:tcW w:w="0" w:type="auto"/>
            <w:vMerge/>
            <w:tcBorders>
              <w:top w:val="nil"/>
              <w:left w:val="nil"/>
              <w:bottom w:val="nil"/>
              <w:right w:val="nil"/>
            </w:tcBorders>
            <w:vAlign w:val="center"/>
            <w:hideMark/>
          </w:tcPr>
          <w:p w:rsidR="00000000" w:rsidRDefault="008B79A4">
            <w:pPr>
              <w:spacing w:after="0" w:line="240" w:lineRule="auto"/>
            </w:pPr>
          </w:p>
        </w:tc>
        <w:tc>
          <w:tcPr>
            <w:tcW w:w="0" w:type="auto"/>
            <w:vMerge/>
            <w:tcBorders>
              <w:top w:val="nil"/>
              <w:left w:val="nil"/>
              <w:bottom w:val="nil"/>
              <w:right w:val="nil"/>
            </w:tcBorders>
            <w:vAlign w:val="center"/>
            <w:hideMark/>
          </w:tcPr>
          <w:p w:rsidR="00000000" w:rsidRDefault="008B79A4">
            <w:pPr>
              <w:spacing w:after="0" w:line="240" w:lineRule="auto"/>
            </w:pPr>
          </w:p>
        </w:tc>
        <w:tc>
          <w:tcPr>
            <w:tcW w:w="0" w:type="auto"/>
            <w:vMerge/>
            <w:tcBorders>
              <w:top w:val="nil"/>
              <w:left w:val="nil"/>
              <w:bottom w:val="single" w:sz="8" w:space="0" w:color="9D9C9C"/>
              <w:right w:val="nil"/>
            </w:tcBorders>
            <w:vAlign w:val="center"/>
            <w:hideMark/>
          </w:tcPr>
          <w:p w:rsidR="00000000" w:rsidRDefault="008B79A4">
            <w:pPr>
              <w:spacing w:after="0" w:line="240" w:lineRule="auto"/>
            </w:pPr>
          </w:p>
        </w:tc>
        <w:tc>
          <w:tcPr>
            <w:tcW w:w="0" w:type="auto"/>
            <w:vMerge/>
            <w:tcBorders>
              <w:top w:val="nil"/>
              <w:left w:val="nil"/>
              <w:bottom w:val="single" w:sz="8" w:space="0" w:color="9D9C9C"/>
              <w:right w:val="nil"/>
            </w:tcBorders>
            <w:vAlign w:val="center"/>
            <w:hideMark/>
          </w:tcPr>
          <w:p w:rsidR="00000000" w:rsidRDefault="008B79A4">
            <w:pPr>
              <w:spacing w:after="0" w:line="240" w:lineRule="auto"/>
            </w:pPr>
          </w:p>
        </w:tc>
        <w:tc>
          <w:tcPr>
            <w:tcW w:w="6" w:type="dxa"/>
            <w:tcBorders>
              <w:top w:val="nil"/>
              <w:left w:val="nil"/>
              <w:bottom w:val="nil"/>
              <w:right w:val="nil"/>
            </w:tcBorders>
            <w:vAlign w:val="center"/>
            <w:hideMark/>
          </w:tcPr>
          <w:p w:rsidR="00000000" w:rsidRDefault="008B79A4"/>
        </w:tc>
      </w:tr>
      <w:tr w:rsidR="00000000">
        <w:trPr>
          <w:trHeight w:val="235"/>
        </w:trPr>
        <w:tc>
          <w:tcPr>
            <w:tcW w:w="0" w:type="auto"/>
            <w:vMerge/>
            <w:tcBorders>
              <w:top w:val="nil"/>
              <w:left w:val="nil"/>
              <w:bottom w:val="single" w:sz="8" w:space="0" w:color="9D9C9C"/>
              <w:right w:val="nil"/>
            </w:tcBorders>
            <w:vAlign w:val="center"/>
            <w:hideMark/>
          </w:tcPr>
          <w:p w:rsidR="00000000" w:rsidRDefault="008B79A4">
            <w:pPr>
              <w:spacing w:after="0" w:line="240" w:lineRule="auto"/>
            </w:pPr>
          </w:p>
        </w:tc>
        <w:tc>
          <w:tcPr>
            <w:tcW w:w="0" w:type="auto"/>
            <w:vMerge/>
            <w:tcBorders>
              <w:top w:val="nil"/>
              <w:left w:val="nil"/>
              <w:bottom w:val="single" w:sz="8" w:space="0" w:color="9D9C9C"/>
              <w:right w:val="nil"/>
            </w:tcBorders>
            <w:vAlign w:val="center"/>
            <w:hideMark/>
          </w:tcPr>
          <w:p w:rsidR="00000000" w:rsidRDefault="008B79A4">
            <w:pPr>
              <w:spacing w:after="0" w:line="240" w:lineRule="auto"/>
            </w:pPr>
          </w:p>
        </w:tc>
        <w:tc>
          <w:tcPr>
            <w:tcW w:w="1080" w:type="dxa"/>
            <w:tcBorders>
              <w:top w:val="nil"/>
              <w:left w:val="nil"/>
              <w:bottom w:val="single" w:sz="8" w:space="0" w:color="9D9C9C"/>
              <w:right w:val="nil"/>
            </w:tcBorders>
            <w:shd w:val="clear" w:color="auto" w:fill="ECECEC"/>
            <w:tcMar>
              <w:top w:w="30" w:type="dxa"/>
              <w:left w:w="0" w:type="dxa"/>
              <w:bottom w:w="0" w:type="dxa"/>
              <w:right w:w="19" w:type="dxa"/>
            </w:tcMar>
            <w:hideMark/>
          </w:tcPr>
          <w:p w:rsidR="00000000" w:rsidRDefault="008B79A4">
            <w:r>
              <w:t> </w:t>
            </w:r>
          </w:p>
        </w:tc>
        <w:tc>
          <w:tcPr>
            <w:tcW w:w="720" w:type="dxa"/>
            <w:tcBorders>
              <w:top w:val="nil"/>
              <w:left w:val="nil"/>
              <w:bottom w:val="single" w:sz="8" w:space="0" w:color="9D9C9C"/>
              <w:right w:val="nil"/>
            </w:tcBorders>
            <w:shd w:val="clear" w:color="auto" w:fill="ECECEC"/>
            <w:tcMar>
              <w:top w:w="30" w:type="dxa"/>
              <w:left w:w="0" w:type="dxa"/>
              <w:bottom w:w="0" w:type="dxa"/>
              <w:right w:w="19" w:type="dxa"/>
            </w:tcMar>
            <w:hideMark/>
          </w:tcPr>
          <w:p w:rsidR="00000000" w:rsidRDefault="008B79A4">
            <w:r>
              <w:t> </w:t>
            </w:r>
          </w:p>
        </w:tc>
        <w:tc>
          <w:tcPr>
            <w:tcW w:w="0" w:type="auto"/>
            <w:vMerge/>
            <w:tcBorders>
              <w:top w:val="nil"/>
              <w:left w:val="nil"/>
              <w:bottom w:val="single" w:sz="8" w:space="0" w:color="9D9C9C"/>
              <w:right w:val="nil"/>
            </w:tcBorders>
            <w:vAlign w:val="center"/>
            <w:hideMark/>
          </w:tcPr>
          <w:p w:rsidR="00000000" w:rsidRDefault="008B79A4">
            <w:pPr>
              <w:spacing w:after="0" w:line="240" w:lineRule="auto"/>
            </w:pPr>
          </w:p>
        </w:tc>
        <w:tc>
          <w:tcPr>
            <w:tcW w:w="0" w:type="auto"/>
            <w:vMerge/>
            <w:tcBorders>
              <w:top w:val="nil"/>
              <w:left w:val="nil"/>
              <w:bottom w:val="single" w:sz="8" w:space="0" w:color="9D9C9C"/>
              <w:right w:val="nil"/>
            </w:tcBorders>
            <w:vAlign w:val="center"/>
            <w:hideMark/>
          </w:tcPr>
          <w:p w:rsidR="00000000" w:rsidRDefault="008B79A4">
            <w:pPr>
              <w:spacing w:after="0" w:line="240" w:lineRule="auto"/>
            </w:pPr>
          </w:p>
        </w:tc>
        <w:tc>
          <w:tcPr>
            <w:tcW w:w="6" w:type="dxa"/>
            <w:tcBorders>
              <w:top w:val="nil"/>
              <w:left w:val="nil"/>
              <w:bottom w:val="nil"/>
              <w:right w:val="nil"/>
            </w:tcBorders>
            <w:vAlign w:val="center"/>
            <w:hideMark/>
          </w:tcPr>
          <w:p w:rsidR="00000000" w:rsidRDefault="008B79A4"/>
        </w:tc>
      </w:tr>
      <w:tr w:rsidR="00000000">
        <w:trPr>
          <w:trHeight w:val="193"/>
        </w:trPr>
        <w:tc>
          <w:tcPr>
            <w:tcW w:w="4501" w:type="dxa"/>
            <w:tcBorders>
              <w:top w:val="nil"/>
              <w:left w:val="nil"/>
              <w:bottom w:val="single" w:sz="8" w:space="0" w:color="9D9C9C"/>
              <w:right w:val="nil"/>
            </w:tcBorders>
            <w:tcMar>
              <w:top w:w="30" w:type="dxa"/>
              <w:left w:w="0" w:type="dxa"/>
              <w:bottom w:w="0" w:type="dxa"/>
              <w:right w:w="19" w:type="dxa"/>
            </w:tcMar>
            <w:hideMark/>
          </w:tcPr>
          <w:p w:rsidR="00000000" w:rsidRDefault="008B79A4">
            <w:pPr>
              <w:spacing w:after="0"/>
              <w:ind w:left="23"/>
            </w:pPr>
            <w:r>
              <w:rPr>
                <w:rStyle w:val="translated-span"/>
                <w:sz w:val="13"/>
                <w:szCs w:val="13"/>
              </w:rPr>
              <w:t>德国丽笙酒店股份有限公</w:t>
            </w:r>
            <w:r>
              <w:rPr>
                <w:rStyle w:val="translated-span"/>
                <w:sz w:val="13"/>
                <w:szCs w:val="13"/>
              </w:rPr>
              <w:t>司</w:t>
            </w:r>
          </w:p>
        </w:tc>
        <w:tc>
          <w:tcPr>
            <w:tcW w:w="1561" w:type="dxa"/>
            <w:tcBorders>
              <w:top w:val="nil"/>
              <w:left w:val="nil"/>
              <w:bottom w:val="single" w:sz="8" w:space="0" w:color="9D9C9C"/>
              <w:right w:val="nil"/>
            </w:tcBorders>
            <w:tcMar>
              <w:top w:w="30" w:type="dxa"/>
              <w:left w:w="0" w:type="dxa"/>
              <w:bottom w:w="0" w:type="dxa"/>
              <w:right w:w="19" w:type="dxa"/>
            </w:tcMar>
            <w:hideMark/>
          </w:tcPr>
          <w:p w:rsidR="00000000" w:rsidRDefault="008B79A4">
            <w:pPr>
              <w:spacing w:after="0"/>
            </w:pPr>
            <w:r>
              <w:rPr>
                <w:rStyle w:val="translated-span"/>
                <w:sz w:val="13"/>
                <w:szCs w:val="13"/>
              </w:rPr>
              <w:t>杜伊斯</w:t>
            </w:r>
            <w:r>
              <w:rPr>
                <w:rStyle w:val="translated-span"/>
                <w:sz w:val="13"/>
                <w:szCs w:val="13"/>
              </w:rPr>
              <w:t>堡</w:t>
            </w:r>
          </w:p>
        </w:tc>
        <w:tc>
          <w:tcPr>
            <w:tcW w:w="1080" w:type="dxa"/>
            <w:tcBorders>
              <w:top w:val="nil"/>
              <w:left w:val="nil"/>
              <w:bottom w:val="single" w:sz="8" w:space="0" w:color="9D9C9C"/>
              <w:right w:val="nil"/>
            </w:tcBorders>
            <w:shd w:val="clear" w:color="auto" w:fill="ECECEC"/>
            <w:tcMar>
              <w:top w:w="30" w:type="dxa"/>
              <w:left w:w="0" w:type="dxa"/>
              <w:bottom w:w="0" w:type="dxa"/>
              <w:right w:w="19" w:type="dxa"/>
            </w:tcMar>
            <w:hideMark/>
          </w:tcPr>
          <w:p w:rsidR="00000000" w:rsidRDefault="008B79A4">
            <w:pPr>
              <w:spacing w:after="0"/>
              <w:ind w:left="675"/>
            </w:pPr>
            <w:r>
              <w:rPr>
                <w:sz w:val="13"/>
                <w:szCs w:val="13"/>
              </w:rPr>
              <w:t>100</w:t>
            </w:r>
          </w:p>
        </w:tc>
        <w:tc>
          <w:tcPr>
            <w:tcW w:w="720" w:type="dxa"/>
            <w:tcBorders>
              <w:top w:val="nil"/>
              <w:left w:val="nil"/>
              <w:bottom w:val="single" w:sz="8" w:space="0" w:color="9D9C9C"/>
              <w:right w:val="nil"/>
            </w:tcBorders>
            <w:shd w:val="clear" w:color="auto" w:fill="ECECEC"/>
            <w:tcMar>
              <w:top w:w="30" w:type="dxa"/>
              <w:left w:w="0" w:type="dxa"/>
              <w:bottom w:w="0" w:type="dxa"/>
              <w:right w:w="19" w:type="dxa"/>
            </w:tcMar>
            <w:hideMark/>
          </w:tcPr>
          <w:p w:rsidR="00000000" w:rsidRDefault="008B79A4">
            <w:pPr>
              <w:spacing w:after="0"/>
              <w:ind w:left="128"/>
            </w:pPr>
            <w:r>
              <w:rPr>
                <w:rStyle w:val="translated-span"/>
                <w:sz w:val="13"/>
                <w:szCs w:val="13"/>
              </w:rPr>
              <w:t>兆欧</w:t>
            </w:r>
            <w:r>
              <w:rPr>
                <w:rStyle w:val="translated-span"/>
                <w:sz w:val="13"/>
                <w:szCs w:val="13"/>
              </w:rPr>
              <w:t>0.</w:t>
            </w:r>
            <w:r>
              <w:rPr>
                <w:rStyle w:val="translated-span"/>
                <w:sz w:val="13"/>
                <w:szCs w:val="13"/>
              </w:rPr>
              <w:t>2</w:t>
            </w:r>
          </w:p>
        </w:tc>
        <w:tc>
          <w:tcPr>
            <w:tcW w:w="1080" w:type="dxa"/>
            <w:tcBorders>
              <w:top w:val="nil"/>
              <w:left w:val="nil"/>
              <w:bottom w:val="single" w:sz="8" w:space="0" w:color="9D9C9C"/>
              <w:right w:val="nil"/>
            </w:tcBorders>
            <w:tcMar>
              <w:top w:w="30" w:type="dxa"/>
              <w:left w:w="0" w:type="dxa"/>
              <w:bottom w:w="0" w:type="dxa"/>
              <w:right w:w="19" w:type="dxa"/>
            </w:tcMar>
            <w:hideMark/>
          </w:tcPr>
          <w:p w:rsidR="00000000" w:rsidRDefault="008B79A4">
            <w:pPr>
              <w:spacing w:after="0"/>
              <w:ind w:left="675"/>
            </w:pPr>
            <w:r>
              <w:rPr>
                <w:sz w:val="13"/>
                <w:szCs w:val="13"/>
              </w:rPr>
              <w:t>100</w:t>
            </w:r>
          </w:p>
        </w:tc>
        <w:tc>
          <w:tcPr>
            <w:tcW w:w="724" w:type="dxa"/>
            <w:tcBorders>
              <w:top w:val="nil"/>
              <w:left w:val="nil"/>
              <w:bottom w:val="single" w:sz="8" w:space="0" w:color="9D9C9C"/>
              <w:right w:val="nil"/>
            </w:tcBorders>
            <w:tcMar>
              <w:top w:w="30" w:type="dxa"/>
              <w:left w:w="0" w:type="dxa"/>
              <w:bottom w:w="0" w:type="dxa"/>
              <w:right w:w="19" w:type="dxa"/>
            </w:tcMar>
            <w:hideMark/>
          </w:tcPr>
          <w:p w:rsidR="00000000" w:rsidRDefault="008B79A4">
            <w:pPr>
              <w:spacing w:after="0"/>
              <w:ind w:left="128"/>
            </w:pPr>
            <w:r>
              <w:rPr>
                <w:rStyle w:val="translated-span"/>
                <w:sz w:val="13"/>
                <w:szCs w:val="13"/>
              </w:rPr>
              <w:t>兆欧</w:t>
            </w:r>
            <w:r>
              <w:rPr>
                <w:rStyle w:val="translated-span"/>
                <w:sz w:val="13"/>
                <w:szCs w:val="13"/>
              </w:rPr>
              <w:t>0.</w:t>
            </w:r>
            <w:r>
              <w:rPr>
                <w:rStyle w:val="translated-span"/>
                <w:sz w:val="13"/>
                <w:szCs w:val="13"/>
              </w:rPr>
              <w:t>2</w:t>
            </w:r>
          </w:p>
        </w:tc>
        <w:tc>
          <w:tcPr>
            <w:tcW w:w="6" w:type="dxa"/>
            <w:tcBorders>
              <w:top w:val="nil"/>
              <w:left w:val="nil"/>
              <w:bottom w:val="nil"/>
              <w:right w:val="nil"/>
            </w:tcBorders>
            <w:vAlign w:val="center"/>
            <w:hideMark/>
          </w:tcPr>
          <w:p w:rsidR="00000000" w:rsidRDefault="008B79A4"/>
        </w:tc>
      </w:tr>
      <w:tr w:rsidR="00000000">
        <w:trPr>
          <w:trHeight w:val="193"/>
        </w:trPr>
        <w:tc>
          <w:tcPr>
            <w:tcW w:w="4501" w:type="dxa"/>
            <w:tcBorders>
              <w:top w:val="nil"/>
              <w:left w:val="nil"/>
              <w:bottom w:val="single" w:sz="8" w:space="0" w:color="9D9C9C"/>
              <w:right w:val="nil"/>
            </w:tcBorders>
            <w:tcMar>
              <w:top w:w="30" w:type="dxa"/>
              <w:left w:w="0" w:type="dxa"/>
              <w:bottom w:w="0" w:type="dxa"/>
              <w:right w:w="19" w:type="dxa"/>
            </w:tcMar>
            <w:hideMark/>
          </w:tcPr>
          <w:p w:rsidR="00000000" w:rsidRDefault="008B79A4">
            <w:pPr>
              <w:spacing w:after="0"/>
              <w:ind w:left="23"/>
            </w:pPr>
            <w:r>
              <w:rPr>
                <w:rStyle w:val="translated-span"/>
                <w:sz w:val="13"/>
                <w:szCs w:val="13"/>
              </w:rPr>
              <w:t>中欧丽笙收入中</w:t>
            </w:r>
            <w:r>
              <w:rPr>
                <w:rStyle w:val="translated-span"/>
                <w:sz w:val="13"/>
                <w:szCs w:val="13"/>
              </w:rPr>
              <w:t>心</w:t>
            </w:r>
          </w:p>
        </w:tc>
        <w:tc>
          <w:tcPr>
            <w:tcW w:w="1561" w:type="dxa"/>
            <w:tcBorders>
              <w:top w:val="nil"/>
              <w:left w:val="nil"/>
              <w:bottom w:val="single" w:sz="8" w:space="0" w:color="9D9C9C"/>
              <w:right w:val="nil"/>
            </w:tcBorders>
            <w:tcMar>
              <w:top w:w="30" w:type="dxa"/>
              <w:left w:w="0" w:type="dxa"/>
              <w:bottom w:w="0" w:type="dxa"/>
              <w:right w:w="19" w:type="dxa"/>
            </w:tcMar>
            <w:hideMark/>
          </w:tcPr>
          <w:p w:rsidR="00000000" w:rsidRDefault="008B79A4">
            <w:pPr>
              <w:spacing w:after="0"/>
            </w:pPr>
            <w:r>
              <w:rPr>
                <w:rStyle w:val="translated-span"/>
                <w:sz w:val="13"/>
                <w:szCs w:val="13"/>
              </w:rPr>
              <w:t>杜伊斯</w:t>
            </w:r>
            <w:r>
              <w:rPr>
                <w:rStyle w:val="translated-span"/>
                <w:sz w:val="13"/>
                <w:szCs w:val="13"/>
              </w:rPr>
              <w:t>堡</w:t>
            </w:r>
          </w:p>
        </w:tc>
        <w:tc>
          <w:tcPr>
            <w:tcW w:w="1080" w:type="dxa"/>
            <w:tcBorders>
              <w:top w:val="nil"/>
              <w:left w:val="nil"/>
              <w:bottom w:val="single" w:sz="8" w:space="0" w:color="9D9C9C"/>
              <w:right w:val="nil"/>
            </w:tcBorders>
            <w:shd w:val="clear" w:color="auto" w:fill="ECECEC"/>
            <w:tcMar>
              <w:top w:w="30" w:type="dxa"/>
              <w:left w:w="0" w:type="dxa"/>
              <w:bottom w:w="0" w:type="dxa"/>
              <w:right w:w="19" w:type="dxa"/>
            </w:tcMar>
            <w:hideMark/>
          </w:tcPr>
          <w:p w:rsidR="00000000" w:rsidRDefault="008B79A4">
            <w:pPr>
              <w:spacing w:after="0"/>
              <w:ind w:left="675"/>
            </w:pPr>
            <w:r>
              <w:rPr>
                <w:sz w:val="13"/>
                <w:szCs w:val="13"/>
              </w:rPr>
              <w:t>100</w:t>
            </w:r>
          </w:p>
        </w:tc>
        <w:tc>
          <w:tcPr>
            <w:tcW w:w="720" w:type="dxa"/>
            <w:tcBorders>
              <w:top w:val="nil"/>
              <w:left w:val="nil"/>
              <w:bottom w:val="single" w:sz="8" w:space="0" w:color="9D9C9C"/>
              <w:right w:val="nil"/>
            </w:tcBorders>
            <w:shd w:val="clear" w:color="auto" w:fill="ECECEC"/>
            <w:tcMar>
              <w:top w:w="30" w:type="dxa"/>
              <w:left w:w="0" w:type="dxa"/>
              <w:bottom w:w="0" w:type="dxa"/>
              <w:right w:w="19" w:type="dxa"/>
            </w:tcMar>
            <w:hideMark/>
          </w:tcPr>
          <w:p w:rsidR="00000000" w:rsidRDefault="008B79A4">
            <w:pPr>
              <w:spacing w:after="0"/>
              <w:ind w:left="128"/>
            </w:pPr>
            <w:r>
              <w:rPr>
                <w:rStyle w:val="translated-span"/>
                <w:sz w:val="13"/>
                <w:szCs w:val="13"/>
              </w:rPr>
              <w:t>欧元</w:t>
            </w:r>
            <w:r>
              <w:rPr>
                <w:rStyle w:val="translated-span"/>
                <w:sz w:val="13"/>
                <w:szCs w:val="13"/>
              </w:rPr>
              <w:t>0.</w:t>
            </w:r>
            <w:r>
              <w:rPr>
                <w:rStyle w:val="translated-span"/>
                <w:sz w:val="13"/>
                <w:szCs w:val="13"/>
              </w:rPr>
              <w:t>0</w:t>
            </w:r>
          </w:p>
        </w:tc>
        <w:tc>
          <w:tcPr>
            <w:tcW w:w="1080" w:type="dxa"/>
            <w:tcBorders>
              <w:top w:val="nil"/>
              <w:left w:val="nil"/>
              <w:bottom w:val="single" w:sz="8" w:space="0" w:color="9D9C9C"/>
              <w:right w:val="nil"/>
            </w:tcBorders>
            <w:tcMar>
              <w:top w:w="30" w:type="dxa"/>
              <w:left w:w="0" w:type="dxa"/>
              <w:bottom w:w="0" w:type="dxa"/>
              <w:right w:w="19" w:type="dxa"/>
            </w:tcMar>
            <w:hideMark/>
          </w:tcPr>
          <w:p w:rsidR="00000000" w:rsidRDefault="008B79A4">
            <w:pPr>
              <w:spacing w:after="0"/>
              <w:ind w:left="675"/>
            </w:pPr>
            <w:r>
              <w:rPr>
                <w:sz w:val="13"/>
                <w:szCs w:val="13"/>
              </w:rPr>
              <w:t>100</w:t>
            </w:r>
          </w:p>
        </w:tc>
        <w:tc>
          <w:tcPr>
            <w:tcW w:w="724" w:type="dxa"/>
            <w:tcBorders>
              <w:top w:val="nil"/>
              <w:left w:val="nil"/>
              <w:bottom w:val="single" w:sz="8" w:space="0" w:color="9D9C9C"/>
              <w:right w:val="nil"/>
            </w:tcBorders>
            <w:tcMar>
              <w:top w:w="30" w:type="dxa"/>
              <w:left w:w="0" w:type="dxa"/>
              <w:bottom w:w="0" w:type="dxa"/>
              <w:right w:w="19" w:type="dxa"/>
            </w:tcMar>
            <w:hideMark/>
          </w:tcPr>
          <w:p w:rsidR="00000000" w:rsidRDefault="008B79A4">
            <w:pPr>
              <w:spacing w:after="0"/>
              <w:ind w:left="128"/>
            </w:pPr>
            <w:r>
              <w:rPr>
                <w:rStyle w:val="translated-span"/>
                <w:sz w:val="13"/>
                <w:szCs w:val="13"/>
              </w:rPr>
              <w:t>欧元</w:t>
            </w:r>
            <w:r>
              <w:rPr>
                <w:rStyle w:val="translated-span"/>
                <w:sz w:val="13"/>
                <w:szCs w:val="13"/>
              </w:rPr>
              <w:t>0.</w:t>
            </w:r>
            <w:r>
              <w:rPr>
                <w:rStyle w:val="translated-span"/>
                <w:sz w:val="13"/>
                <w:szCs w:val="13"/>
              </w:rPr>
              <w:t>0</w:t>
            </w:r>
          </w:p>
        </w:tc>
        <w:tc>
          <w:tcPr>
            <w:tcW w:w="6" w:type="dxa"/>
            <w:tcBorders>
              <w:top w:val="nil"/>
              <w:left w:val="nil"/>
              <w:bottom w:val="nil"/>
              <w:right w:val="nil"/>
            </w:tcBorders>
            <w:vAlign w:val="center"/>
            <w:hideMark/>
          </w:tcPr>
          <w:p w:rsidR="00000000" w:rsidRDefault="008B79A4"/>
        </w:tc>
      </w:tr>
      <w:tr w:rsidR="00000000">
        <w:trPr>
          <w:trHeight w:val="193"/>
        </w:trPr>
        <w:tc>
          <w:tcPr>
            <w:tcW w:w="4501" w:type="dxa"/>
            <w:tcBorders>
              <w:top w:val="nil"/>
              <w:left w:val="nil"/>
              <w:bottom w:val="single" w:sz="8" w:space="0" w:color="9D9C9C"/>
              <w:right w:val="nil"/>
            </w:tcBorders>
            <w:tcMar>
              <w:top w:w="30" w:type="dxa"/>
              <w:left w:w="0" w:type="dxa"/>
              <w:bottom w:w="0" w:type="dxa"/>
              <w:right w:w="19" w:type="dxa"/>
            </w:tcMar>
            <w:hideMark/>
          </w:tcPr>
          <w:p w:rsidR="00000000" w:rsidRDefault="008B79A4">
            <w:pPr>
              <w:spacing w:after="0"/>
              <w:ind w:left="23"/>
            </w:pPr>
            <w:r>
              <w:rPr>
                <w:rStyle w:val="translated-span"/>
                <w:sz w:val="13"/>
                <w:szCs w:val="13"/>
              </w:rPr>
              <w:t>汉诺威丽笙酒</w:t>
            </w:r>
            <w:r>
              <w:rPr>
                <w:rStyle w:val="translated-span"/>
                <w:sz w:val="13"/>
                <w:szCs w:val="13"/>
              </w:rPr>
              <w:t>店</w:t>
            </w:r>
          </w:p>
        </w:tc>
        <w:tc>
          <w:tcPr>
            <w:tcW w:w="1561" w:type="dxa"/>
            <w:tcBorders>
              <w:top w:val="nil"/>
              <w:left w:val="nil"/>
              <w:bottom w:val="single" w:sz="8" w:space="0" w:color="9D9C9C"/>
              <w:right w:val="nil"/>
            </w:tcBorders>
            <w:tcMar>
              <w:top w:w="30" w:type="dxa"/>
              <w:left w:w="0" w:type="dxa"/>
              <w:bottom w:w="0" w:type="dxa"/>
              <w:right w:w="19" w:type="dxa"/>
            </w:tcMar>
            <w:hideMark/>
          </w:tcPr>
          <w:p w:rsidR="00000000" w:rsidRDefault="008B79A4">
            <w:pPr>
              <w:spacing w:after="0"/>
            </w:pPr>
            <w:r>
              <w:rPr>
                <w:rStyle w:val="translated-span"/>
                <w:sz w:val="13"/>
                <w:szCs w:val="13"/>
              </w:rPr>
              <w:t>杜伊斯</w:t>
            </w:r>
            <w:r>
              <w:rPr>
                <w:rStyle w:val="translated-span"/>
                <w:sz w:val="13"/>
                <w:szCs w:val="13"/>
              </w:rPr>
              <w:t>堡</w:t>
            </w:r>
          </w:p>
        </w:tc>
        <w:tc>
          <w:tcPr>
            <w:tcW w:w="1080" w:type="dxa"/>
            <w:tcBorders>
              <w:top w:val="nil"/>
              <w:left w:val="nil"/>
              <w:bottom w:val="single" w:sz="8" w:space="0" w:color="9D9C9C"/>
              <w:right w:val="nil"/>
            </w:tcBorders>
            <w:shd w:val="clear" w:color="auto" w:fill="ECECEC"/>
            <w:tcMar>
              <w:top w:w="30" w:type="dxa"/>
              <w:left w:w="0" w:type="dxa"/>
              <w:bottom w:w="0" w:type="dxa"/>
              <w:right w:w="19" w:type="dxa"/>
            </w:tcMar>
            <w:hideMark/>
          </w:tcPr>
          <w:p w:rsidR="00000000" w:rsidRDefault="008B79A4">
            <w:pPr>
              <w:spacing w:after="0"/>
              <w:ind w:left="675"/>
            </w:pPr>
            <w:r>
              <w:rPr>
                <w:sz w:val="13"/>
                <w:szCs w:val="13"/>
              </w:rPr>
              <w:t>100</w:t>
            </w:r>
          </w:p>
        </w:tc>
        <w:tc>
          <w:tcPr>
            <w:tcW w:w="720" w:type="dxa"/>
            <w:tcBorders>
              <w:top w:val="nil"/>
              <w:left w:val="nil"/>
              <w:bottom w:val="single" w:sz="8" w:space="0" w:color="9D9C9C"/>
              <w:right w:val="nil"/>
            </w:tcBorders>
            <w:shd w:val="clear" w:color="auto" w:fill="ECECEC"/>
            <w:tcMar>
              <w:top w:w="30" w:type="dxa"/>
              <w:left w:w="0" w:type="dxa"/>
              <w:bottom w:w="0" w:type="dxa"/>
              <w:right w:w="19" w:type="dxa"/>
            </w:tcMar>
            <w:hideMark/>
          </w:tcPr>
          <w:p w:rsidR="00000000" w:rsidRDefault="008B79A4">
            <w:pPr>
              <w:spacing w:after="0"/>
              <w:ind w:left="128"/>
            </w:pPr>
            <w:r>
              <w:rPr>
                <w:rStyle w:val="translated-span"/>
                <w:sz w:val="13"/>
                <w:szCs w:val="13"/>
              </w:rPr>
              <w:t>欧元</w:t>
            </w:r>
            <w:r>
              <w:rPr>
                <w:rStyle w:val="translated-span"/>
                <w:sz w:val="13"/>
                <w:szCs w:val="13"/>
              </w:rPr>
              <w:t>0.</w:t>
            </w:r>
            <w:r>
              <w:rPr>
                <w:rStyle w:val="translated-span"/>
                <w:sz w:val="13"/>
                <w:szCs w:val="13"/>
              </w:rPr>
              <w:t>0</w:t>
            </w:r>
          </w:p>
        </w:tc>
        <w:tc>
          <w:tcPr>
            <w:tcW w:w="1080" w:type="dxa"/>
            <w:tcBorders>
              <w:top w:val="nil"/>
              <w:left w:val="nil"/>
              <w:bottom w:val="single" w:sz="8" w:space="0" w:color="9D9C9C"/>
              <w:right w:val="nil"/>
            </w:tcBorders>
            <w:tcMar>
              <w:top w:w="30" w:type="dxa"/>
              <w:left w:w="0" w:type="dxa"/>
              <w:bottom w:w="0" w:type="dxa"/>
              <w:right w:w="19" w:type="dxa"/>
            </w:tcMar>
            <w:hideMark/>
          </w:tcPr>
          <w:p w:rsidR="00000000" w:rsidRDefault="008B79A4">
            <w:pPr>
              <w:spacing w:after="0"/>
              <w:ind w:left="675"/>
            </w:pPr>
            <w:r>
              <w:rPr>
                <w:sz w:val="13"/>
                <w:szCs w:val="13"/>
              </w:rPr>
              <w:t>100</w:t>
            </w:r>
          </w:p>
        </w:tc>
        <w:tc>
          <w:tcPr>
            <w:tcW w:w="724" w:type="dxa"/>
            <w:tcBorders>
              <w:top w:val="nil"/>
              <w:left w:val="nil"/>
              <w:bottom w:val="single" w:sz="8" w:space="0" w:color="9D9C9C"/>
              <w:right w:val="nil"/>
            </w:tcBorders>
            <w:tcMar>
              <w:top w:w="30" w:type="dxa"/>
              <w:left w:w="0" w:type="dxa"/>
              <w:bottom w:w="0" w:type="dxa"/>
              <w:right w:w="19" w:type="dxa"/>
            </w:tcMar>
            <w:hideMark/>
          </w:tcPr>
          <w:p w:rsidR="00000000" w:rsidRDefault="008B79A4">
            <w:pPr>
              <w:spacing w:after="0"/>
              <w:ind w:left="128"/>
            </w:pPr>
            <w:r>
              <w:rPr>
                <w:rStyle w:val="translated-span"/>
                <w:sz w:val="13"/>
                <w:szCs w:val="13"/>
              </w:rPr>
              <w:t>欧元</w:t>
            </w:r>
            <w:r>
              <w:rPr>
                <w:rStyle w:val="translated-span"/>
                <w:sz w:val="13"/>
                <w:szCs w:val="13"/>
              </w:rPr>
              <w:t>0.</w:t>
            </w:r>
            <w:r>
              <w:rPr>
                <w:rStyle w:val="translated-span"/>
                <w:sz w:val="13"/>
                <w:szCs w:val="13"/>
              </w:rPr>
              <w:t>0</w:t>
            </w:r>
          </w:p>
        </w:tc>
        <w:tc>
          <w:tcPr>
            <w:tcW w:w="6" w:type="dxa"/>
            <w:tcBorders>
              <w:top w:val="nil"/>
              <w:left w:val="nil"/>
              <w:bottom w:val="nil"/>
              <w:right w:val="nil"/>
            </w:tcBorders>
            <w:vAlign w:val="center"/>
            <w:hideMark/>
          </w:tcPr>
          <w:p w:rsidR="00000000" w:rsidRDefault="008B79A4"/>
        </w:tc>
      </w:tr>
      <w:tr w:rsidR="00000000">
        <w:trPr>
          <w:trHeight w:val="193"/>
        </w:trPr>
        <w:tc>
          <w:tcPr>
            <w:tcW w:w="4501" w:type="dxa"/>
            <w:tcBorders>
              <w:top w:val="nil"/>
              <w:left w:val="nil"/>
              <w:bottom w:val="single" w:sz="8" w:space="0" w:color="9D9C9C"/>
              <w:right w:val="nil"/>
            </w:tcBorders>
            <w:tcMar>
              <w:top w:w="30" w:type="dxa"/>
              <w:left w:w="0" w:type="dxa"/>
              <w:bottom w:w="0" w:type="dxa"/>
              <w:right w:w="19" w:type="dxa"/>
            </w:tcMar>
            <w:hideMark/>
          </w:tcPr>
          <w:p w:rsidR="00000000" w:rsidRDefault="008B79A4">
            <w:pPr>
              <w:spacing w:after="0"/>
              <w:ind w:left="23"/>
            </w:pPr>
            <w:r>
              <w:rPr>
                <w:rStyle w:val="translated-span"/>
                <w:sz w:val="13"/>
                <w:szCs w:val="13"/>
              </w:rPr>
              <w:t>汉堡机场丽笙酒</w:t>
            </w:r>
            <w:r>
              <w:rPr>
                <w:rStyle w:val="translated-span"/>
                <w:sz w:val="13"/>
                <w:szCs w:val="13"/>
              </w:rPr>
              <w:t>店</w:t>
            </w:r>
          </w:p>
        </w:tc>
        <w:tc>
          <w:tcPr>
            <w:tcW w:w="1561" w:type="dxa"/>
            <w:tcBorders>
              <w:top w:val="nil"/>
              <w:left w:val="nil"/>
              <w:bottom w:val="single" w:sz="8" w:space="0" w:color="9D9C9C"/>
              <w:right w:val="nil"/>
            </w:tcBorders>
            <w:tcMar>
              <w:top w:w="30" w:type="dxa"/>
              <w:left w:w="0" w:type="dxa"/>
              <w:bottom w:w="0" w:type="dxa"/>
              <w:right w:w="19" w:type="dxa"/>
            </w:tcMar>
            <w:hideMark/>
          </w:tcPr>
          <w:p w:rsidR="00000000" w:rsidRDefault="008B79A4">
            <w:pPr>
              <w:spacing w:after="0"/>
            </w:pPr>
            <w:r>
              <w:rPr>
                <w:rStyle w:val="translated-span"/>
                <w:sz w:val="13"/>
                <w:szCs w:val="13"/>
              </w:rPr>
              <w:t>杜伊斯</w:t>
            </w:r>
            <w:r>
              <w:rPr>
                <w:rStyle w:val="translated-span"/>
                <w:sz w:val="13"/>
                <w:szCs w:val="13"/>
              </w:rPr>
              <w:t>堡</w:t>
            </w:r>
          </w:p>
        </w:tc>
        <w:tc>
          <w:tcPr>
            <w:tcW w:w="1080" w:type="dxa"/>
            <w:tcBorders>
              <w:top w:val="nil"/>
              <w:left w:val="nil"/>
              <w:bottom w:val="single" w:sz="8" w:space="0" w:color="9D9C9C"/>
              <w:right w:val="nil"/>
            </w:tcBorders>
            <w:shd w:val="clear" w:color="auto" w:fill="ECECEC"/>
            <w:tcMar>
              <w:top w:w="30" w:type="dxa"/>
              <w:left w:w="0" w:type="dxa"/>
              <w:bottom w:w="0" w:type="dxa"/>
              <w:right w:w="19" w:type="dxa"/>
            </w:tcMar>
            <w:hideMark/>
          </w:tcPr>
          <w:p w:rsidR="00000000" w:rsidRDefault="008B79A4">
            <w:pPr>
              <w:spacing w:after="0"/>
              <w:ind w:left="675"/>
            </w:pPr>
            <w:r>
              <w:rPr>
                <w:sz w:val="13"/>
                <w:szCs w:val="13"/>
              </w:rPr>
              <w:t>100</w:t>
            </w:r>
          </w:p>
        </w:tc>
        <w:tc>
          <w:tcPr>
            <w:tcW w:w="720" w:type="dxa"/>
            <w:tcBorders>
              <w:top w:val="nil"/>
              <w:left w:val="nil"/>
              <w:bottom w:val="single" w:sz="8" w:space="0" w:color="9D9C9C"/>
              <w:right w:val="nil"/>
            </w:tcBorders>
            <w:shd w:val="clear" w:color="auto" w:fill="ECECEC"/>
            <w:tcMar>
              <w:top w:w="30" w:type="dxa"/>
              <w:left w:w="0" w:type="dxa"/>
              <w:bottom w:w="0" w:type="dxa"/>
              <w:right w:w="19" w:type="dxa"/>
            </w:tcMar>
            <w:hideMark/>
          </w:tcPr>
          <w:p w:rsidR="00000000" w:rsidRDefault="008B79A4">
            <w:pPr>
              <w:spacing w:after="0"/>
              <w:ind w:left="128"/>
            </w:pPr>
            <w:r>
              <w:rPr>
                <w:rStyle w:val="translated-span"/>
                <w:sz w:val="13"/>
                <w:szCs w:val="13"/>
              </w:rPr>
              <w:t>欧元</w:t>
            </w:r>
            <w:r>
              <w:rPr>
                <w:rStyle w:val="translated-span"/>
                <w:sz w:val="13"/>
                <w:szCs w:val="13"/>
              </w:rPr>
              <w:t>0.</w:t>
            </w:r>
            <w:r>
              <w:rPr>
                <w:rStyle w:val="translated-span"/>
                <w:sz w:val="13"/>
                <w:szCs w:val="13"/>
              </w:rPr>
              <w:t>0</w:t>
            </w:r>
          </w:p>
        </w:tc>
        <w:tc>
          <w:tcPr>
            <w:tcW w:w="1080" w:type="dxa"/>
            <w:tcBorders>
              <w:top w:val="nil"/>
              <w:left w:val="nil"/>
              <w:bottom w:val="single" w:sz="8" w:space="0" w:color="9D9C9C"/>
              <w:right w:val="nil"/>
            </w:tcBorders>
            <w:tcMar>
              <w:top w:w="30" w:type="dxa"/>
              <w:left w:w="0" w:type="dxa"/>
              <w:bottom w:w="0" w:type="dxa"/>
              <w:right w:w="19" w:type="dxa"/>
            </w:tcMar>
            <w:hideMark/>
          </w:tcPr>
          <w:p w:rsidR="00000000" w:rsidRDefault="008B79A4">
            <w:pPr>
              <w:spacing w:after="0"/>
              <w:ind w:left="675"/>
            </w:pPr>
            <w:r>
              <w:rPr>
                <w:sz w:val="13"/>
                <w:szCs w:val="13"/>
              </w:rPr>
              <w:t>100</w:t>
            </w:r>
          </w:p>
        </w:tc>
        <w:tc>
          <w:tcPr>
            <w:tcW w:w="724" w:type="dxa"/>
            <w:tcBorders>
              <w:top w:val="nil"/>
              <w:left w:val="nil"/>
              <w:bottom w:val="single" w:sz="8" w:space="0" w:color="9D9C9C"/>
              <w:right w:val="nil"/>
            </w:tcBorders>
            <w:tcMar>
              <w:top w:w="30" w:type="dxa"/>
              <w:left w:w="0" w:type="dxa"/>
              <w:bottom w:w="0" w:type="dxa"/>
              <w:right w:w="19" w:type="dxa"/>
            </w:tcMar>
            <w:hideMark/>
          </w:tcPr>
          <w:p w:rsidR="00000000" w:rsidRDefault="008B79A4">
            <w:pPr>
              <w:spacing w:after="0"/>
              <w:ind w:left="128"/>
            </w:pPr>
            <w:r>
              <w:rPr>
                <w:rStyle w:val="translated-span"/>
                <w:sz w:val="13"/>
                <w:szCs w:val="13"/>
              </w:rPr>
              <w:t>欧元</w:t>
            </w:r>
            <w:r>
              <w:rPr>
                <w:rStyle w:val="translated-span"/>
                <w:sz w:val="13"/>
                <w:szCs w:val="13"/>
              </w:rPr>
              <w:t>0.</w:t>
            </w:r>
            <w:r>
              <w:rPr>
                <w:rStyle w:val="translated-span"/>
                <w:sz w:val="13"/>
                <w:szCs w:val="13"/>
              </w:rPr>
              <w:t>0</w:t>
            </w:r>
          </w:p>
        </w:tc>
        <w:tc>
          <w:tcPr>
            <w:tcW w:w="6" w:type="dxa"/>
            <w:tcBorders>
              <w:top w:val="nil"/>
              <w:left w:val="nil"/>
              <w:bottom w:val="nil"/>
              <w:right w:val="nil"/>
            </w:tcBorders>
            <w:vAlign w:val="center"/>
            <w:hideMark/>
          </w:tcPr>
          <w:p w:rsidR="00000000" w:rsidRDefault="008B79A4"/>
        </w:tc>
      </w:tr>
      <w:tr w:rsidR="00000000">
        <w:trPr>
          <w:trHeight w:val="193"/>
        </w:trPr>
        <w:tc>
          <w:tcPr>
            <w:tcW w:w="4501" w:type="dxa"/>
            <w:tcBorders>
              <w:top w:val="nil"/>
              <w:left w:val="nil"/>
              <w:bottom w:val="single" w:sz="8" w:space="0" w:color="9D9C9C"/>
              <w:right w:val="nil"/>
            </w:tcBorders>
            <w:tcMar>
              <w:top w:w="30" w:type="dxa"/>
              <w:left w:w="0" w:type="dxa"/>
              <w:bottom w:w="0" w:type="dxa"/>
              <w:right w:w="19" w:type="dxa"/>
            </w:tcMar>
            <w:hideMark/>
          </w:tcPr>
          <w:p w:rsidR="00000000" w:rsidRDefault="008B79A4">
            <w:pPr>
              <w:spacing w:after="0"/>
              <w:ind w:left="23"/>
            </w:pPr>
            <w:r>
              <w:rPr>
                <w:rStyle w:val="translated-span"/>
                <w:sz w:val="13"/>
                <w:szCs w:val="13"/>
              </w:rPr>
              <w:t>Köln Radisson</w:t>
            </w:r>
            <w:r>
              <w:rPr>
                <w:rStyle w:val="translated-span"/>
                <w:sz w:val="13"/>
                <w:szCs w:val="13"/>
              </w:rPr>
              <w:t>酒店股份有限公</w:t>
            </w:r>
            <w:r>
              <w:rPr>
                <w:rStyle w:val="translated-span"/>
                <w:sz w:val="13"/>
                <w:szCs w:val="13"/>
              </w:rPr>
              <w:t>司</w:t>
            </w:r>
          </w:p>
        </w:tc>
        <w:tc>
          <w:tcPr>
            <w:tcW w:w="1561" w:type="dxa"/>
            <w:tcBorders>
              <w:top w:val="nil"/>
              <w:left w:val="nil"/>
              <w:bottom w:val="single" w:sz="8" w:space="0" w:color="9D9C9C"/>
              <w:right w:val="nil"/>
            </w:tcBorders>
            <w:tcMar>
              <w:top w:w="30" w:type="dxa"/>
              <w:left w:w="0" w:type="dxa"/>
              <w:bottom w:w="0" w:type="dxa"/>
              <w:right w:w="19" w:type="dxa"/>
            </w:tcMar>
            <w:hideMark/>
          </w:tcPr>
          <w:p w:rsidR="00000000" w:rsidRDefault="008B79A4">
            <w:pPr>
              <w:spacing w:after="0"/>
            </w:pPr>
            <w:r>
              <w:rPr>
                <w:rStyle w:val="translated-span"/>
                <w:sz w:val="13"/>
                <w:szCs w:val="13"/>
              </w:rPr>
              <w:t>杜伊斯</w:t>
            </w:r>
            <w:r>
              <w:rPr>
                <w:rStyle w:val="translated-span"/>
                <w:sz w:val="13"/>
                <w:szCs w:val="13"/>
              </w:rPr>
              <w:t>堡</w:t>
            </w:r>
          </w:p>
        </w:tc>
        <w:tc>
          <w:tcPr>
            <w:tcW w:w="1080" w:type="dxa"/>
            <w:tcBorders>
              <w:top w:val="nil"/>
              <w:left w:val="nil"/>
              <w:bottom w:val="single" w:sz="8" w:space="0" w:color="9D9C9C"/>
              <w:right w:val="nil"/>
            </w:tcBorders>
            <w:shd w:val="clear" w:color="auto" w:fill="ECECEC"/>
            <w:tcMar>
              <w:top w:w="30" w:type="dxa"/>
              <w:left w:w="0" w:type="dxa"/>
              <w:bottom w:w="0" w:type="dxa"/>
              <w:right w:w="19" w:type="dxa"/>
            </w:tcMar>
            <w:hideMark/>
          </w:tcPr>
          <w:p w:rsidR="00000000" w:rsidRDefault="008B79A4">
            <w:pPr>
              <w:spacing w:after="0"/>
              <w:ind w:left="675"/>
            </w:pPr>
            <w:r>
              <w:rPr>
                <w:sz w:val="13"/>
                <w:szCs w:val="13"/>
              </w:rPr>
              <w:t>100</w:t>
            </w:r>
          </w:p>
        </w:tc>
        <w:tc>
          <w:tcPr>
            <w:tcW w:w="720" w:type="dxa"/>
            <w:tcBorders>
              <w:top w:val="nil"/>
              <w:left w:val="nil"/>
              <w:bottom w:val="single" w:sz="8" w:space="0" w:color="9D9C9C"/>
              <w:right w:val="nil"/>
            </w:tcBorders>
            <w:shd w:val="clear" w:color="auto" w:fill="ECECEC"/>
            <w:tcMar>
              <w:top w:w="30" w:type="dxa"/>
              <w:left w:w="0" w:type="dxa"/>
              <w:bottom w:w="0" w:type="dxa"/>
              <w:right w:w="19" w:type="dxa"/>
            </w:tcMar>
            <w:hideMark/>
          </w:tcPr>
          <w:p w:rsidR="00000000" w:rsidRDefault="008B79A4">
            <w:pPr>
              <w:spacing w:after="0"/>
              <w:ind w:left="128"/>
            </w:pPr>
            <w:r>
              <w:rPr>
                <w:rStyle w:val="translated-span"/>
                <w:sz w:val="13"/>
                <w:szCs w:val="13"/>
              </w:rPr>
              <w:t>欧元</w:t>
            </w:r>
            <w:r>
              <w:rPr>
                <w:rStyle w:val="translated-span"/>
                <w:sz w:val="13"/>
                <w:szCs w:val="13"/>
              </w:rPr>
              <w:t>0.</w:t>
            </w:r>
            <w:r>
              <w:rPr>
                <w:rStyle w:val="translated-span"/>
                <w:sz w:val="13"/>
                <w:szCs w:val="13"/>
              </w:rPr>
              <w:t>0</w:t>
            </w:r>
          </w:p>
        </w:tc>
        <w:tc>
          <w:tcPr>
            <w:tcW w:w="1080" w:type="dxa"/>
            <w:tcBorders>
              <w:top w:val="nil"/>
              <w:left w:val="nil"/>
              <w:bottom w:val="single" w:sz="8" w:space="0" w:color="9D9C9C"/>
              <w:right w:val="nil"/>
            </w:tcBorders>
            <w:tcMar>
              <w:top w:w="30" w:type="dxa"/>
              <w:left w:w="0" w:type="dxa"/>
              <w:bottom w:w="0" w:type="dxa"/>
              <w:right w:w="19" w:type="dxa"/>
            </w:tcMar>
            <w:hideMark/>
          </w:tcPr>
          <w:p w:rsidR="00000000" w:rsidRDefault="008B79A4">
            <w:pPr>
              <w:spacing w:after="0"/>
              <w:ind w:left="675"/>
            </w:pPr>
            <w:r>
              <w:rPr>
                <w:sz w:val="13"/>
                <w:szCs w:val="13"/>
              </w:rPr>
              <w:t>100</w:t>
            </w:r>
          </w:p>
        </w:tc>
        <w:tc>
          <w:tcPr>
            <w:tcW w:w="724" w:type="dxa"/>
            <w:tcBorders>
              <w:top w:val="nil"/>
              <w:left w:val="nil"/>
              <w:bottom w:val="single" w:sz="8" w:space="0" w:color="9D9C9C"/>
              <w:right w:val="nil"/>
            </w:tcBorders>
            <w:tcMar>
              <w:top w:w="30" w:type="dxa"/>
              <w:left w:w="0" w:type="dxa"/>
              <w:bottom w:w="0" w:type="dxa"/>
              <w:right w:w="19" w:type="dxa"/>
            </w:tcMar>
            <w:hideMark/>
          </w:tcPr>
          <w:p w:rsidR="00000000" w:rsidRDefault="008B79A4">
            <w:pPr>
              <w:spacing w:after="0"/>
              <w:ind w:left="128"/>
            </w:pPr>
            <w:r>
              <w:rPr>
                <w:rStyle w:val="translated-span"/>
                <w:sz w:val="13"/>
                <w:szCs w:val="13"/>
              </w:rPr>
              <w:t>欧元</w:t>
            </w:r>
            <w:r>
              <w:rPr>
                <w:rStyle w:val="translated-span"/>
                <w:sz w:val="13"/>
                <w:szCs w:val="13"/>
              </w:rPr>
              <w:t>0.</w:t>
            </w:r>
            <w:r>
              <w:rPr>
                <w:rStyle w:val="translated-span"/>
                <w:sz w:val="13"/>
                <w:szCs w:val="13"/>
              </w:rPr>
              <w:t>0</w:t>
            </w:r>
          </w:p>
        </w:tc>
        <w:tc>
          <w:tcPr>
            <w:tcW w:w="6" w:type="dxa"/>
            <w:tcBorders>
              <w:top w:val="nil"/>
              <w:left w:val="nil"/>
              <w:bottom w:val="nil"/>
              <w:right w:val="nil"/>
            </w:tcBorders>
            <w:vAlign w:val="center"/>
            <w:hideMark/>
          </w:tcPr>
          <w:p w:rsidR="00000000" w:rsidRDefault="008B79A4"/>
        </w:tc>
      </w:tr>
      <w:tr w:rsidR="00000000">
        <w:trPr>
          <w:trHeight w:val="193"/>
        </w:trPr>
        <w:tc>
          <w:tcPr>
            <w:tcW w:w="4501" w:type="dxa"/>
            <w:tcBorders>
              <w:top w:val="nil"/>
              <w:left w:val="nil"/>
              <w:bottom w:val="single" w:sz="8" w:space="0" w:color="9D9C9C"/>
              <w:right w:val="nil"/>
            </w:tcBorders>
            <w:tcMar>
              <w:top w:w="30" w:type="dxa"/>
              <w:left w:w="0" w:type="dxa"/>
              <w:bottom w:w="0" w:type="dxa"/>
              <w:right w:w="19" w:type="dxa"/>
            </w:tcMar>
            <w:hideMark/>
          </w:tcPr>
          <w:p w:rsidR="00000000" w:rsidRDefault="008B79A4">
            <w:pPr>
              <w:spacing w:after="0"/>
              <w:ind w:left="23"/>
            </w:pPr>
            <w:r>
              <w:rPr>
                <w:rStyle w:val="translated-span"/>
                <w:sz w:val="13"/>
                <w:szCs w:val="13"/>
              </w:rPr>
              <w:t>威斯巴登丽笙酒</w:t>
            </w:r>
            <w:r>
              <w:rPr>
                <w:rStyle w:val="translated-span"/>
                <w:sz w:val="13"/>
                <w:szCs w:val="13"/>
              </w:rPr>
              <w:t>店</w:t>
            </w:r>
          </w:p>
        </w:tc>
        <w:tc>
          <w:tcPr>
            <w:tcW w:w="1561" w:type="dxa"/>
            <w:tcBorders>
              <w:top w:val="nil"/>
              <w:left w:val="nil"/>
              <w:bottom w:val="single" w:sz="8" w:space="0" w:color="9D9C9C"/>
              <w:right w:val="nil"/>
            </w:tcBorders>
            <w:tcMar>
              <w:top w:w="30" w:type="dxa"/>
              <w:left w:w="0" w:type="dxa"/>
              <w:bottom w:w="0" w:type="dxa"/>
              <w:right w:w="19" w:type="dxa"/>
            </w:tcMar>
            <w:hideMark/>
          </w:tcPr>
          <w:p w:rsidR="00000000" w:rsidRDefault="008B79A4">
            <w:pPr>
              <w:spacing w:after="0"/>
            </w:pPr>
            <w:r>
              <w:rPr>
                <w:rStyle w:val="translated-span"/>
                <w:sz w:val="13"/>
                <w:szCs w:val="13"/>
              </w:rPr>
              <w:t>杜伊斯</w:t>
            </w:r>
            <w:r>
              <w:rPr>
                <w:rStyle w:val="translated-span"/>
                <w:sz w:val="13"/>
                <w:szCs w:val="13"/>
              </w:rPr>
              <w:t>堡</w:t>
            </w:r>
          </w:p>
        </w:tc>
        <w:tc>
          <w:tcPr>
            <w:tcW w:w="1080" w:type="dxa"/>
            <w:tcBorders>
              <w:top w:val="nil"/>
              <w:left w:val="nil"/>
              <w:bottom w:val="single" w:sz="8" w:space="0" w:color="9D9C9C"/>
              <w:right w:val="nil"/>
            </w:tcBorders>
            <w:shd w:val="clear" w:color="auto" w:fill="ECECEC"/>
            <w:tcMar>
              <w:top w:w="30" w:type="dxa"/>
              <w:left w:w="0" w:type="dxa"/>
              <w:bottom w:w="0" w:type="dxa"/>
              <w:right w:w="19" w:type="dxa"/>
            </w:tcMar>
            <w:hideMark/>
          </w:tcPr>
          <w:p w:rsidR="00000000" w:rsidRDefault="008B79A4">
            <w:pPr>
              <w:spacing w:after="0"/>
              <w:ind w:left="675"/>
            </w:pPr>
            <w:r>
              <w:rPr>
                <w:sz w:val="13"/>
                <w:szCs w:val="13"/>
              </w:rPr>
              <w:t>100</w:t>
            </w:r>
          </w:p>
        </w:tc>
        <w:tc>
          <w:tcPr>
            <w:tcW w:w="720" w:type="dxa"/>
            <w:tcBorders>
              <w:top w:val="nil"/>
              <w:left w:val="nil"/>
              <w:bottom w:val="single" w:sz="8" w:space="0" w:color="9D9C9C"/>
              <w:right w:val="nil"/>
            </w:tcBorders>
            <w:shd w:val="clear" w:color="auto" w:fill="ECECEC"/>
            <w:tcMar>
              <w:top w:w="30" w:type="dxa"/>
              <w:left w:w="0" w:type="dxa"/>
              <w:bottom w:w="0" w:type="dxa"/>
              <w:right w:w="19" w:type="dxa"/>
            </w:tcMar>
            <w:hideMark/>
          </w:tcPr>
          <w:p w:rsidR="00000000" w:rsidRDefault="008B79A4">
            <w:pPr>
              <w:spacing w:after="0"/>
              <w:ind w:left="128"/>
            </w:pPr>
            <w:r>
              <w:rPr>
                <w:rStyle w:val="translated-span"/>
                <w:sz w:val="13"/>
                <w:szCs w:val="13"/>
              </w:rPr>
              <w:t>欧元</w:t>
            </w:r>
            <w:r>
              <w:rPr>
                <w:rStyle w:val="translated-span"/>
                <w:sz w:val="13"/>
                <w:szCs w:val="13"/>
              </w:rPr>
              <w:t>0.</w:t>
            </w:r>
            <w:r>
              <w:rPr>
                <w:rStyle w:val="translated-span"/>
                <w:sz w:val="13"/>
                <w:szCs w:val="13"/>
              </w:rPr>
              <w:t>0</w:t>
            </w:r>
          </w:p>
        </w:tc>
        <w:tc>
          <w:tcPr>
            <w:tcW w:w="1080" w:type="dxa"/>
            <w:tcBorders>
              <w:top w:val="nil"/>
              <w:left w:val="nil"/>
              <w:bottom w:val="single" w:sz="8" w:space="0" w:color="9D9C9C"/>
              <w:right w:val="nil"/>
            </w:tcBorders>
            <w:tcMar>
              <w:top w:w="30" w:type="dxa"/>
              <w:left w:w="0" w:type="dxa"/>
              <w:bottom w:w="0" w:type="dxa"/>
              <w:right w:w="19" w:type="dxa"/>
            </w:tcMar>
            <w:hideMark/>
          </w:tcPr>
          <w:p w:rsidR="00000000" w:rsidRDefault="008B79A4">
            <w:pPr>
              <w:spacing w:after="0"/>
              <w:ind w:left="675"/>
            </w:pPr>
            <w:r>
              <w:rPr>
                <w:sz w:val="13"/>
                <w:szCs w:val="13"/>
              </w:rPr>
              <w:t>100</w:t>
            </w:r>
          </w:p>
        </w:tc>
        <w:tc>
          <w:tcPr>
            <w:tcW w:w="724" w:type="dxa"/>
            <w:tcBorders>
              <w:top w:val="nil"/>
              <w:left w:val="nil"/>
              <w:bottom w:val="single" w:sz="8" w:space="0" w:color="9D9C9C"/>
              <w:right w:val="nil"/>
            </w:tcBorders>
            <w:tcMar>
              <w:top w:w="30" w:type="dxa"/>
              <w:left w:w="0" w:type="dxa"/>
              <w:bottom w:w="0" w:type="dxa"/>
              <w:right w:w="19" w:type="dxa"/>
            </w:tcMar>
            <w:hideMark/>
          </w:tcPr>
          <w:p w:rsidR="00000000" w:rsidRDefault="008B79A4">
            <w:pPr>
              <w:spacing w:after="0"/>
              <w:ind w:left="128"/>
            </w:pPr>
            <w:r>
              <w:rPr>
                <w:rStyle w:val="translated-span"/>
                <w:sz w:val="13"/>
                <w:szCs w:val="13"/>
              </w:rPr>
              <w:t>欧元</w:t>
            </w:r>
            <w:r>
              <w:rPr>
                <w:rStyle w:val="translated-span"/>
                <w:sz w:val="13"/>
                <w:szCs w:val="13"/>
              </w:rPr>
              <w:t>0.</w:t>
            </w:r>
            <w:r>
              <w:rPr>
                <w:rStyle w:val="translated-span"/>
                <w:sz w:val="13"/>
                <w:szCs w:val="13"/>
              </w:rPr>
              <w:t>0</w:t>
            </w:r>
          </w:p>
        </w:tc>
        <w:tc>
          <w:tcPr>
            <w:tcW w:w="6" w:type="dxa"/>
            <w:tcBorders>
              <w:top w:val="nil"/>
              <w:left w:val="nil"/>
              <w:bottom w:val="nil"/>
              <w:right w:val="nil"/>
            </w:tcBorders>
            <w:vAlign w:val="center"/>
            <w:hideMark/>
          </w:tcPr>
          <w:p w:rsidR="00000000" w:rsidRDefault="008B79A4"/>
        </w:tc>
      </w:tr>
      <w:tr w:rsidR="00000000">
        <w:trPr>
          <w:trHeight w:val="193"/>
        </w:trPr>
        <w:tc>
          <w:tcPr>
            <w:tcW w:w="4501" w:type="dxa"/>
            <w:tcBorders>
              <w:top w:val="nil"/>
              <w:left w:val="nil"/>
              <w:bottom w:val="single" w:sz="8" w:space="0" w:color="9D9C9C"/>
              <w:right w:val="nil"/>
            </w:tcBorders>
            <w:tcMar>
              <w:top w:w="30" w:type="dxa"/>
              <w:left w:w="0" w:type="dxa"/>
              <w:bottom w:w="0" w:type="dxa"/>
              <w:right w:w="19" w:type="dxa"/>
            </w:tcMar>
            <w:hideMark/>
          </w:tcPr>
          <w:p w:rsidR="00000000" w:rsidRDefault="008B79A4">
            <w:pPr>
              <w:spacing w:after="0"/>
              <w:ind w:left="23"/>
            </w:pPr>
            <w:r>
              <w:rPr>
                <w:rStyle w:val="translated-span"/>
                <w:sz w:val="13"/>
                <w:szCs w:val="13"/>
              </w:rPr>
              <w:t>柏林丽笙酒店股份有限公</w:t>
            </w:r>
            <w:r>
              <w:rPr>
                <w:rStyle w:val="translated-span"/>
                <w:sz w:val="13"/>
                <w:szCs w:val="13"/>
              </w:rPr>
              <w:t>司</w:t>
            </w:r>
          </w:p>
        </w:tc>
        <w:tc>
          <w:tcPr>
            <w:tcW w:w="1561" w:type="dxa"/>
            <w:tcBorders>
              <w:top w:val="nil"/>
              <w:left w:val="nil"/>
              <w:bottom w:val="single" w:sz="8" w:space="0" w:color="9D9C9C"/>
              <w:right w:val="nil"/>
            </w:tcBorders>
            <w:tcMar>
              <w:top w:w="30" w:type="dxa"/>
              <w:left w:w="0" w:type="dxa"/>
              <w:bottom w:w="0" w:type="dxa"/>
              <w:right w:w="19" w:type="dxa"/>
            </w:tcMar>
            <w:hideMark/>
          </w:tcPr>
          <w:p w:rsidR="00000000" w:rsidRDefault="008B79A4">
            <w:pPr>
              <w:spacing w:after="0"/>
            </w:pPr>
            <w:r>
              <w:rPr>
                <w:rStyle w:val="translated-span"/>
                <w:sz w:val="13"/>
                <w:szCs w:val="13"/>
              </w:rPr>
              <w:t>杜伊斯</w:t>
            </w:r>
            <w:r>
              <w:rPr>
                <w:rStyle w:val="translated-span"/>
                <w:sz w:val="13"/>
                <w:szCs w:val="13"/>
              </w:rPr>
              <w:t>堡</w:t>
            </w:r>
          </w:p>
        </w:tc>
        <w:tc>
          <w:tcPr>
            <w:tcW w:w="1080" w:type="dxa"/>
            <w:tcBorders>
              <w:top w:val="nil"/>
              <w:left w:val="nil"/>
              <w:bottom w:val="single" w:sz="8" w:space="0" w:color="9D9C9C"/>
              <w:right w:val="nil"/>
            </w:tcBorders>
            <w:shd w:val="clear" w:color="auto" w:fill="ECECEC"/>
            <w:tcMar>
              <w:top w:w="30" w:type="dxa"/>
              <w:left w:w="0" w:type="dxa"/>
              <w:bottom w:w="0" w:type="dxa"/>
              <w:right w:w="19" w:type="dxa"/>
            </w:tcMar>
            <w:hideMark/>
          </w:tcPr>
          <w:p w:rsidR="00000000" w:rsidRDefault="008B79A4">
            <w:pPr>
              <w:spacing w:after="0"/>
              <w:ind w:left="675"/>
            </w:pPr>
            <w:r>
              <w:rPr>
                <w:sz w:val="13"/>
                <w:szCs w:val="13"/>
              </w:rPr>
              <w:t>100</w:t>
            </w:r>
          </w:p>
        </w:tc>
        <w:tc>
          <w:tcPr>
            <w:tcW w:w="720" w:type="dxa"/>
            <w:tcBorders>
              <w:top w:val="nil"/>
              <w:left w:val="nil"/>
              <w:bottom w:val="single" w:sz="8" w:space="0" w:color="9D9C9C"/>
              <w:right w:val="nil"/>
            </w:tcBorders>
            <w:shd w:val="clear" w:color="auto" w:fill="ECECEC"/>
            <w:tcMar>
              <w:top w:w="30" w:type="dxa"/>
              <w:left w:w="0" w:type="dxa"/>
              <w:bottom w:w="0" w:type="dxa"/>
              <w:right w:w="19" w:type="dxa"/>
            </w:tcMar>
            <w:hideMark/>
          </w:tcPr>
          <w:p w:rsidR="00000000" w:rsidRDefault="008B79A4">
            <w:pPr>
              <w:spacing w:after="0"/>
              <w:ind w:left="128"/>
            </w:pPr>
            <w:r>
              <w:rPr>
                <w:rStyle w:val="translated-span"/>
                <w:sz w:val="13"/>
                <w:szCs w:val="13"/>
              </w:rPr>
              <w:t>欧元</w:t>
            </w:r>
            <w:r>
              <w:rPr>
                <w:rStyle w:val="translated-span"/>
                <w:sz w:val="13"/>
                <w:szCs w:val="13"/>
              </w:rPr>
              <w:t>0.</w:t>
            </w:r>
            <w:r>
              <w:rPr>
                <w:rStyle w:val="translated-span"/>
                <w:sz w:val="13"/>
                <w:szCs w:val="13"/>
              </w:rPr>
              <w:t>0</w:t>
            </w:r>
          </w:p>
        </w:tc>
        <w:tc>
          <w:tcPr>
            <w:tcW w:w="1080" w:type="dxa"/>
            <w:tcBorders>
              <w:top w:val="nil"/>
              <w:left w:val="nil"/>
              <w:bottom w:val="single" w:sz="8" w:space="0" w:color="9D9C9C"/>
              <w:right w:val="nil"/>
            </w:tcBorders>
            <w:tcMar>
              <w:top w:w="30" w:type="dxa"/>
              <w:left w:w="0" w:type="dxa"/>
              <w:bottom w:w="0" w:type="dxa"/>
              <w:right w:w="19" w:type="dxa"/>
            </w:tcMar>
            <w:hideMark/>
          </w:tcPr>
          <w:p w:rsidR="00000000" w:rsidRDefault="008B79A4">
            <w:pPr>
              <w:spacing w:after="0"/>
              <w:ind w:left="675"/>
            </w:pPr>
            <w:r>
              <w:rPr>
                <w:sz w:val="13"/>
                <w:szCs w:val="13"/>
              </w:rPr>
              <w:t>100</w:t>
            </w:r>
          </w:p>
        </w:tc>
        <w:tc>
          <w:tcPr>
            <w:tcW w:w="724" w:type="dxa"/>
            <w:tcBorders>
              <w:top w:val="nil"/>
              <w:left w:val="nil"/>
              <w:bottom w:val="single" w:sz="8" w:space="0" w:color="9D9C9C"/>
              <w:right w:val="nil"/>
            </w:tcBorders>
            <w:tcMar>
              <w:top w:w="30" w:type="dxa"/>
              <w:left w:w="0" w:type="dxa"/>
              <w:bottom w:w="0" w:type="dxa"/>
              <w:right w:w="19" w:type="dxa"/>
            </w:tcMar>
            <w:hideMark/>
          </w:tcPr>
          <w:p w:rsidR="00000000" w:rsidRDefault="008B79A4">
            <w:pPr>
              <w:spacing w:after="0"/>
              <w:ind w:left="128"/>
            </w:pPr>
            <w:r>
              <w:rPr>
                <w:rStyle w:val="translated-span"/>
                <w:sz w:val="13"/>
                <w:szCs w:val="13"/>
              </w:rPr>
              <w:t>欧元</w:t>
            </w:r>
            <w:r>
              <w:rPr>
                <w:rStyle w:val="translated-span"/>
                <w:sz w:val="13"/>
                <w:szCs w:val="13"/>
              </w:rPr>
              <w:t>0.</w:t>
            </w:r>
            <w:r>
              <w:rPr>
                <w:rStyle w:val="translated-span"/>
                <w:sz w:val="13"/>
                <w:szCs w:val="13"/>
              </w:rPr>
              <w:t>0</w:t>
            </w:r>
          </w:p>
        </w:tc>
        <w:tc>
          <w:tcPr>
            <w:tcW w:w="6" w:type="dxa"/>
            <w:tcBorders>
              <w:top w:val="nil"/>
              <w:left w:val="nil"/>
              <w:bottom w:val="nil"/>
              <w:right w:val="nil"/>
            </w:tcBorders>
            <w:vAlign w:val="center"/>
            <w:hideMark/>
          </w:tcPr>
          <w:p w:rsidR="00000000" w:rsidRDefault="008B79A4"/>
        </w:tc>
      </w:tr>
      <w:tr w:rsidR="00000000">
        <w:trPr>
          <w:trHeight w:val="193"/>
        </w:trPr>
        <w:tc>
          <w:tcPr>
            <w:tcW w:w="4501" w:type="dxa"/>
            <w:tcBorders>
              <w:top w:val="nil"/>
              <w:left w:val="nil"/>
              <w:bottom w:val="single" w:sz="8" w:space="0" w:color="9D9C9C"/>
              <w:right w:val="nil"/>
            </w:tcBorders>
            <w:tcMar>
              <w:top w:w="30" w:type="dxa"/>
              <w:left w:w="0" w:type="dxa"/>
              <w:bottom w:w="0" w:type="dxa"/>
              <w:right w:w="19" w:type="dxa"/>
            </w:tcMar>
            <w:hideMark/>
          </w:tcPr>
          <w:p w:rsidR="00000000" w:rsidRDefault="008B79A4">
            <w:pPr>
              <w:spacing w:after="0"/>
              <w:ind w:left="23"/>
            </w:pPr>
            <w:r>
              <w:rPr>
                <w:rStyle w:val="translated-span"/>
                <w:sz w:val="13"/>
                <w:szCs w:val="13"/>
              </w:rPr>
              <w:t>卡尔斯鲁厄丽笙酒</w:t>
            </w:r>
            <w:r>
              <w:rPr>
                <w:rStyle w:val="translated-span"/>
                <w:sz w:val="13"/>
                <w:szCs w:val="13"/>
              </w:rPr>
              <w:t>店</w:t>
            </w:r>
          </w:p>
        </w:tc>
        <w:tc>
          <w:tcPr>
            <w:tcW w:w="1561" w:type="dxa"/>
            <w:tcBorders>
              <w:top w:val="nil"/>
              <w:left w:val="nil"/>
              <w:bottom w:val="single" w:sz="8" w:space="0" w:color="9D9C9C"/>
              <w:right w:val="nil"/>
            </w:tcBorders>
            <w:tcMar>
              <w:top w:w="30" w:type="dxa"/>
              <w:left w:w="0" w:type="dxa"/>
              <w:bottom w:w="0" w:type="dxa"/>
              <w:right w:w="19" w:type="dxa"/>
            </w:tcMar>
            <w:hideMark/>
          </w:tcPr>
          <w:p w:rsidR="00000000" w:rsidRDefault="008B79A4">
            <w:pPr>
              <w:spacing w:after="0"/>
            </w:pPr>
            <w:r>
              <w:rPr>
                <w:rStyle w:val="translated-span"/>
                <w:sz w:val="13"/>
                <w:szCs w:val="13"/>
              </w:rPr>
              <w:t>杜伊斯</w:t>
            </w:r>
            <w:r>
              <w:rPr>
                <w:rStyle w:val="translated-span"/>
                <w:sz w:val="13"/>
                <w:szCs w:val="13"/>
              </w:rPr>
              <w:t>堡</w:t>
            </w:r>
          </w:p>
        </w:tc>
        <w:tc>
          <w:tcPr>
            <w:tcW w:w="1080" w:type="dxa"/>
            <w:tcBorders>
              <w:top w:val="nil"/>
              <w:left w:val="nil"/>
              <w:bottom w:val="single" w:sz="8" w:space="0" w:color="9D9C9C"/>
              <w:right w:val="nil"/>
            </w:tcBorders>
            <w:shd w:val="clear" w:color="auto" w:fill="ECECEC"/>
            <w:tcMar>
              <w:top w:w="30" w:type="dxa"/>
              <w:left w:w="0" w:type="dxa"/>
              <w:bottom w:w="0" w:type="dxa"/>
              <w:right w:w="19" w:type="dxa"/>
            </w:tcMar>
            <w:hideMark/>
          </w:tcPr>
          <w:p w:rsidR="00000000" w:rsidRDefault="008B79A4">
            <w:pPr>
              <w:spacing w:after="0"/>
              <w:ind w:left="675"/>
            </w:pPr>
            <w:r>
              <w:rPr>
                <w:sz w:val="13"/>
                <w:szCs w:val="13"/>
              </w:rPr>
              <w:t>100</w:t>
            </w:r>
          </w:p>
        </w:tc>
        <w:tc>
          <w:tcPr>
            <w:tcW w:w="720" w:type="dxa"/>
            <w:tcBorders>
              <w:top w:val="nil"/>
              <w:left w:val="nil"/>
              <w:bottom w:val="single" w:sz="8" w:space="0" w:color="9D9C9C"/>
              <w:right w:val="nil"/>
            </w:tcBorders>
            <w:shd w:val="clear" w:color="auto" w:fill="ECECEC"/>
            <w:tcMar>
              <w:top w:w="30" w:type="dxa"/>
              <w:left w:w="0" w:type="dxa"/>
              <w:bottom w:w="0" w:type="dxa"/>
              <w:right w:w="19" w:type="dxa"/>
            </w:tcMar>
            <w:hideMark/>
          </w:tcPr>
          <w:p w:rsidR="00000000" w:rsidRDefault="008B79A4">
            <w:pPr>
              <w:spacing w:after="0"/>
              <w:ind w:left="128"/>
            </w:pPr>
            <w:r>
              <w:rPr>
                <w:rStyle w:val="translated-span"/>
                <w:sz w:val="13"/>
                <w:szCs w:val="13"/>
              </w:rPr>
              <w:t>欧元</w:t>
            </w:r>
            <w:r>
              <w:rPr>
                <w:rStyle w:val="translated-span"/>
                <w:sz w:val="13"/>
                <w:szCs w:val="13"/>
              </w:rPr>
              <w:t>0.</w:t>
            </w:r>
            <w:r>
              <w:rPr>
                <w:rStyle w:val="translated-span"/>
                <w:sz w:val="13"/>
                <w:szCs w:val="13"/>
              </w:rPr>
              <w:t>0</w:t>
            </w:r>
          </w:p>
        </w:tc>
        <w:tc>
          <w:tcPr>
            <w:tcW w:w="1080" w:type="dxa"/>
            <w:tcBorders>
              <w:top w:val="nil"/>
              <w:left w:val="nil"/>
              <w:bottom w:val="single" w:sz="8" w:space="0" w:color="9D9C9C"/>
              <w:right w:val="nil"/>
            </w:tcBorders>
            <w:tcMar>
              <w:top w:w="30" w:type="dxa"/>
              <w:left w:w="0" w:type="dxa"/>
              <w:bottom w:w="0" w:type="dxa"/>
              <w:right w:w="19" w:type="dxa"/>
            </w:tcMar>
            <w:hideMark/>
          </w:tcPr>
          <w:p w:rsidR="00000000" w:rsidRDefault="008B79A4">
            <w:pPr>
              <w:spacing w:after="0"/>
              <w:ind w:left="675"/>
            </w:pPr>
            <w:r>
              <w:rPr>
                <w:sz w:val="13"/>
                <w:szCs w:val="13"/>
              </w:rPr>
              <w:t>100</w:t>
            </w:r>
          </w:p>
        </w:tc>
        <w:tc>
          <w:tcPr>
            <w:tcW w:w="724" w:type="dxa"/>
            <w:tcBorders>
              <w:top w:val="nil"/>
              <w:left w:val="nil"/>
              <w:bottom w:val="single" w:sz="8" w:space="0" w:color="9D9C9C"/>
              <w:right w:val="nil"/>
            </w:tcBorders>
            <w:tcMar>
              <w:top w:w="30" w:type="dxa"/>
              <w:left w:w="0" w:type="dxa"/>
              <w:bottom w:w="0" w:type="dxa"/>
              <w:right w:w="19" w:type="dxa"/>
            </w:tcMar>
            <w:hideMark/>
          </w:tcPr>
          <w:p w:rsidR="00000000" w:rsidRDefault="008B79A4">
            <w:pPr>
              <w:spacing w:after="0"/>
              <w:ind w:left="128"/>
            </w:pPr>
            <w:r>
              <w:rPr>
                <w:rStyle w:val="translated-span"/>
                <w:sz w:val="13"/>
                <w:szCs w:val="13"/>
              </w:rPr>
              <w:t>欧元</w:t>
            </w:r>
            <w:r>
              <w:rPr>
                <w:rStyle w:val="translated-span"/>
                <w:sz w:val="13"/>
                <w:szCs w:val="13"/>
              </w:rPr>
              <w:t>0.</w:t>
            </w:r>
            <w:r>
              <w:rPr>
                <w:rStyle w:val="translated-span"/>
                <w:sz w:val="13"/>
                <w:szCs w:val="13"/>
              </w:rPr>
              <w:t>0</w:t>
            </w:r>
          </w:p>
        </w:tc>
        <w:tc>
          <w:tcPr>
            <w:tcW w:w="6" w:type="dxa"/>
            <w:tcBorders>
              <w:top w:val="nil"/>
              <w:left w:val="nil"/>
              <w:bottom w:val="nil"/>
              <w:right w:val="nil"/>
            </w:tcBorders>
            <w:vAlign w:val="center"/>
            <w:hideMark/>
          </w:tcPr>
          <w:p w:rsidR="00000000" w:rsidRDefault="008B79A4"/>
        </w:tc>
      </w:tr>
      <w:tr w:rsidR="00000000">
        <w:trPr>
          <w:trHeight w:val="193"/>
        </w:trPr>
        <w:tc>
          <w:tcPr>
            <w:tcW w:w="4501" w:type="dxa"/>
            <w:tcBorders>
              <w:top w:val="nil"/>
              <w:left w:val="nil"/>
              <w:bottom w:val="single" w:sz="8" w:space="0" w:color="9D9C9C"/>
              <w:right w:val="nil"/>
            </w:tcBorders>
            <w:tcMar>
              <w:top w:w="30" w:type="dxa"/>
              <w:left w:w="0" w:type="dxa"/>
              <w:bottom w:w="0" w:type="dxa"/>
              <w:right w:w="19" w:type="dxa"/>
            </w:tcMar>
            <w:hideMark/>
          </w:tcPr>
          <w:p w:rsidR="00000000" w:rsidRDefault="008B79A4">
            <w:pPr>
              <w:spacing w:after="0"/>
              <w:ind w:left="23"/>
            </w:pPr>
            <w:r>
              <w:rPr>
                <w:rStyle w:val="translated-span"/>
                <w:sz w:val="13"/>
                <w:szCs w:val="13"/>
              </w:rPr>
              <w:t>法兰克福美因丽笙酒</w:t>
            </w:r>
            <w:r>
              <w:rPr>
                <w:rStyle w:val="translated-span"/>
                <w:sz w:val="13"/>
                <w:szCs w:val="13"/>
              </w:rPr>
              <w:t>店</w:t>
            </w:r>
          </w:p>
        </w:tc>
        <w:tc>
          <w:tcPr>
            <w:tcW w:w="1561" w:type="dxa"/>
            <w:tcBorders>
              <w:top w:val="nil"/>
              <w:left w:val="nil"/>
              <w:bottom w:val="single" w:sz="8" w:space="0" w:color="9D9C9C"/>
              <w:right w:val="nil"/>
            </w:tcBorders>
            <w:tcMar>
              <w:top w:w="30" w:type="dxa"/>
              <w:left w:w="0" w:type="dxa"/>
              <w:bottom w:w="0" w:type="dxa"/>
              <w:right w:w="19" w:type="dxa"/>
            </w:tcMar>
            <w:hideMark/>
          </w:tcPr>
          <w:p w:rsidR="00000000" w:rsidRDefault="008B79A4">
            <w:pPr>
              <w:spacing w:after="0"/>
            </w:pPr>
            <w:r>
              <w:rPr>
                <w:rStyle w:val="translated-span"/>
                <w:sz w:val="13"/>
                <w:szCs w:val="13"/>
              </w:rPr>
              <w:t>杜伊斯</w:t>
            </w:r>
            <w:r>
              <w:rPr>
                <w:rStyle w:val="translated-span"/>
                <w:sz w:val="13"/>
                <w:szCs w:val="13"/>
              </w:rPr>
              <w:t>堡</w:t>
            </w:r>
          </w:p>
        </w:tc>
        <w:tc>
          <w:tcPr>
            <w:tcW w:w="1080" w:type="dxa"/>
            <w:tcBorders>
              <w:top w:val="nil"/>
              <w:left w:val="nil"/>
              <w:bottom w:val="single" w:sz="8" w:space="0" w:color="9D9C9C"/>
              <w:right w:val="nil"/>
            </w:tcBorders>
            <w:shd w:val="clear" w:color="auto" w:fill="ECECEC"/>
            <w:tcMar>
              <w:top w:w="30" w:type="dxa"/>
              <w:left w:w="0" w:type="dxa"/>
              <w:bottom w:w="0" w:type="dxa"/>
              <w:right w:w="19" w:type="dxa"/>
            </w:tcMar>
            <w:hideMark/>
          </w:tcPr>
          <w:p w:rsidR="00000000" w:rsidRDefault="008B79A4">
            <w:pPr>
              <w:spacing w:after="0"/>
              <w:ind w:left="675"/>
            </w:pPr>
            <w:r>
              <w:rPr>
                <w:sz w:val="13"/>
                <w:szCs w:val="13"/>
              </w:rPr>
              <w:t>100</w:t>
            </w:r>
          </w:p>
        </w:tc>
        <w:tc>
          <w:tcPr>
            <w:tcW w:w="720" w:type="dxa"/>
            <w:tcBorders>
              <w:top w:val="nil"/>
              <w:left w:val="nil"/>
              <w:bottom w:val="single" w:sz="8" w:space="0" w:color="9D9C9C"/>
              <w:right w:val="nil"/>
            </w:tcBorders>
            <w:shd w:val="clear" w:color="auto" w:fill="ECECEC"/>
            <w:tcMar>
              <w:top w:w="30" w:type="dxa"/>
              <w:left w:w="0" w:type="dxa"/>
              <w:bottom w:w="0" w:type="dxa"/>
              <w:right w:w="19" w:type="dxa"/>
            </w:tcMar>
            <w:hideMark/>
          </w:tcPr>
          <w:p w:rsidR="00000000" w:rsidRDefault="008B79A4">
            <w:pPr>
              <w:spacing w:after="0"/>
              <w:ind w:left="128"/>
            </w:pPr>
            <w:r>
              <w:rPr>
                <w:rStyle w:val="translated-span"/>
                <w:sz w:val="13"/>
                <w:szCs w:val="13"/>
              </w:rPr>
              <w:t>欧元</w:t>
            </w:r>
            <w:r>
              <w:rPr>
                <w:rStyle w:val="translated-span"/>
                <w:sz w:val="13"/>
                <w:szCs w:val="13"/>
              </w:rPr>
              <w:t>0.</w:t>
            </w:r>
            <w:r>
              <w:rPr>
                <w:rStyle w:val="translated-span"/>
                <w:sz w:val="13"/>
                <w:szCs w:val="13"/>
              </w:rPr>
              <w:t>0</w:t>
            </w:r>
          </w:p>
        </w:tc>
        <w:tc>
          <w:tcPr>
            <w:tcW w:w="1080" w:type="dxa"/>
            <w:tcBorders>
              <w:top w:val="nil"/>
              <w:left w:val="nil"/>
              <w:bottom w:val="single" w:sz="8" w:space="0" w:color="9D9C9C"/>
              <w:right w:val="nil"/>
            </w:tcBorders>
            <w:tcMar>
              <w:top w:w="30" w:type="dxa"/>
              <w:left w:w="0" w:type="dxa"/>
              <w:bottom w:w="0" w:type="dxa"/>
              <w:right w:w="19" w:type="dxa"/>
            </w:tcMar>
            <w:hideMark/>
          </w:tcPr>
          <w:p w:rsidR="00000000" w:rsidRDefault="008B79A4">
            <w:pPr>
              <w:spacing w:after="0"/>
              <w:ind w:left="675"/>
            </w:pPr>
            <w:r>
              <w:rPr>
                <w:sz w:val="13"/>
                <w:szCs w:val="13"/>
              </w:rPr>
              <w:t>100</w:t>
            </w:r>
          </w:p>
        </w:tc>
        <w:tc>
          <w:tcPr>
            <w:tcW w:w="724" w:type="dxa"/>
            <w:tcBorders>
              <w:top w:val="nil"/>
              <w:left w:val="nil"/>
              <w:bottom w:val="single" w:sz="8" w:space="0" w:color="9D9C9C"/>
              <w:right w:val="nil"/>
            </w:tcBorders>
            <w:tcMar>
              <w:top w:w="30" w:type="dxa"/>
              <w:left w:w="0" w:type="dxa"/>
              <w:bottom w:w="0" w:type="dxa"/>
              <w:right w:w="19" w:type="dxa"/>
            </w:tcMar>
            <w:hideMark/>
          </w:tcPr>
          <w:p w:rsidR="00000000" w:rsidRDefault="008B79A4">
            <w:pPr>
              <w:spacing w:after="0"/>
              <w:ind w:left="128"/>
            </w:pPr>
            <w:r>
              <w:rPr>
                <w:rStyle w:val="translated-span"/>
                <w:sz w:val="13"/>
                <w:szCs w:val="13"/>
              </w:rPr>
              <w:t>欧元</w:t>
            </w:r>
            <w:r>
              <w:rPr>
                <w:rStyle w:val="translated-span"/>
                <w:sz w:val="13"/>
                <w:szCs w:val="13"/>
              </w:rPr>
              <w:t>0.</w:t>
            </w:r>
            <w:r>
              <w:rPr>
                <w:rStyle w:val="translated-span"/>
                <w:sz w:val="13"/>
                <w:szCs w:val="13"/>
              </w:rPr>
              <w:t>0</w:t>
            </w:r>
          </w:p>
        </w:tc>
        <w:tc>
          <w:tcPr>
            <w:tcW w:w="6" w:type="dxa"/>
            <w:tcBorders>
              <w:top w:val="nil"/>
              <w:left w:val="nil"/>
              <w:bottom w:val="nil"/>
              <w:right w:val="nil"/>
            </w:tcBorders>
            <w:vAlign w:val="center"/>
            <w:hideMark/>
          </w:tcPr>
          <w:p w:rsidR="00000000" w:rsidRDefault="008B79A4"/>
        </w:tc>
      </w:tr>
      <w:tr w:rsidR="00000000">
        <w:trPr>
          <w:trHeight w:val="193"/>
        </w:trPr>
        <w:tc>
          <w:tcPr>
            <w:tcW w:w="4501" w:type="dxa"/>
            <w:tcBorders>
              <w:top w:val="nil"/>
              <w:left w:val="nil"/>
              <w:bottom w:val="single" w:sz="8" w:space="0" w:color="9D9C9C"/>
              <w:right w:val="nil"/>
            </w:tcBorders>
            <w:tcMar>
              <w:top w:w="30" w:type="dxa"/>
              <w:left w:w="0" w:type="dxa"/>
              <w:bottom w:w="0" w:type="dxa"/>
              <w:right w:w="19" w:type="dxa"/>
            </w:tcMar>
            <w:hideMark/>
          </w:tcPr>
          <w:p w:rsidR="00000000" w:rsidRDefault="008B79A4">
            <w:pPr>
              <w:spacing w:after="0"/>
              <w:ind w:left="23"/>
            </w:pPr>
            <w:r>
              <w:rPr>
                <w:rStyle w:val="translated-span"/>
                <w:sz w:val="13"/>
                <w:szCs w:val="13"/>
              </w:rPr>
              <w:t>法兰克福机场丽笙丽亭酒</w:t>
            </w:r>
            <w:r>
              <w:rPr>
                <w:rStyle w:val="translated-span"/>
                <w:sz w:val="13"/>
                <w:szCs w:val="13"/>
              </w:rPr>
              <w:t>店</w:t>
            </w:r>
          </w:p>
        </w:tc>
        <w:tc>
          <w:tcPr>
            <w:tcW w:w="1561" w:type="dxa"/>
            <w:tcBorders>
              <w:top w:val="nil"/>
              <w:left w:val="nil"/>
              <w:bottom w:val="single" w:sz="8" w:space="0" w:color="9D9C9C"/>
              <w:right w:val="nil"/>
            </w:tcBorders>
            <w:tcMar>
              <w:top w:w="30" w:type="dxa"/>
              <w:left w:w="0" w:type="dxa"/>
              <w:bottom w:w="0" w:type="dxa"/>
              <w:right w:w="19" w:type="dxa"/>
            </w:tcMar>
            <w:hideMark/>
          </w:tcPr>
          <w:p w:rsidR="00000000" w:rsidRDefault="008B79A4">
            <w:pPr>
              <w:spacing w:after="0"/>
            </w:pPr>
            <w:r>
              <w:rPr>
                <w:rStyle w:val="translated-span"/>
                <w:sz w:val="13"/>
                <w:szCs w:val="13"/>
              </w:rPr>
              <w:t>杜伊斯</w:t>
            </w:r>
            <w:r>
              <w:rPr>
                <w:rStyle w:val="translated-span"/>
                <w:sz w:val="13"/>
                <w:szCs w:val="13"/>
              </w:rPr>
              <w:t>堡</w:t>
            </w:r>
          </w:p>
        </w:tc>
        <w:tc>
          <w:tcPr>
            <w:tcW w:w="1080" w:type="dxa"/>
            <w:tcBorders>
              <w:top w:val="nil"/>
              <w:left w:val="nil"/>
              <w:bottom w:val="single" w:sz="8" w:space="0" w:color="9D9C9C"/>
              <w:right w:val="nil"/>
            </w:tcBorders>
            <w:shd w:val="clear" w:color="auto" w:fill="ECECEC"/>
            <w:tcMar>
              <w:top w:w="30" w:type="dxa"/>
              <w:left w:w="0" w:type="dxa"/>
              <w:bottom w:w="0" w:type="dxa"/>
              <w:right w:w="19" w:type="dxa"/>
            </w:tcMar>
            <w:hideMark/>
          </w:tcPr>
          <w:p w:rsidR="00000000" w:rsidRDefault="008B79A4">
            <w:pPr>
              <w:spacing w:after="0"/>
              <w:ind w:left="675"/>
            </w:pPr>
            <w:r>
              <w:rPr>
                <w:sz w:val="13"/>
                <w:szCs w:val="13"/>
              </w:rPr>
              <w:t>100</w:t>
            </w:r>
          </w:p>
        </w:tc>
        <w:tc>
          <w:tcPr>
            <w:tcW w:w="720" w:type="dxa"/>
            <w:tcBorders>
              <w:top w:val="nil"/>
              <w:left w:val="nil"/>
              <w:bottom w:val="single" w:sz="8" w:space="0" w:color="9D9C9C"/>
              <w:right w:val="nil"/>
            </w:tcBorders>
            <w:shd w:val="clear" w:color="auto" w:fill="ECECEC"/>
            <w:tcMar>
              <w:top w:w="30" w:type="dxa"/>
              <w:left w:w="0" w:type="dxa"/>
              <w:bottom w:w="0" w:type="dxa"/>
              <w:right w:w="19" w:type="dxa"/>
            </w:tcMar>
            <w:hideMark/>
          </w:tcPr>
          <w:p w:rsidR="00000000" w:rsidRDefault="008B79A4">
            <w:pPr>
              <w:spacing w:after="0"/>
              <w:ind w:left="128"/>
            </w:pPr>
            <w:r>
              <w:rPr>
                <w:rStyle w:val="translated-span"/>
                <w:sz w:val="13"/>
                <w:szCs w:val="13"/>
              </w:rPr>
              <w:t>欧元</w:t>
            </w:r>
            <w:r>
              <w:rPr>
                <w:rStyle w:val="translated-span"/>
                <w:sz w:val="13"/>
                <w:szCs w:val="13"/>
              </w:rPr>
              <w:t>0.</w:t>
            </w:r>
            <w:r>
              <w:rPr>
                <w:rStyle w:val="translated-span"/>
                <w:sz w:val="13"/>
                <w:szCs w:val="13"/>
              </w:rPr>
              <w:t>0</w:t>
            </w:r>
          </w:p>
        </w:tc>
        <w:tc>
          <w:tcPr>
            <w:tcW w:w="1080" w:type="dxa"/>
            <w:tcBorders>
              <w:top w:val="nil"/>
              <w:left w:val="nil"/>
              <w:bottom w:val="single" w:sz="8" w:space="0" w:color="9D9C9C"/>
              <w:right w:val="nil"/>
            </w:tcBorders>
            <w:tcMar>
              <w:top w:w="30" w:type="dxa"/>
              <w:left w:w="0" w:type="dxa"/>
              <w:bottom w:w="0" w:type="dxa"/>
              <w:right w:w="19" w:type="dxa"/>
            </w:tcMar>
            <w:hideMark/>
          </w:tcPr>
          <w:p w:rsidR="00000000" w:rsidRDefault="008B79A4">
            <w:pPr>
              <w:spacing w:after="0"/>
              <w:ind w:left="675"/>
            </w:pPr>
            <w:r>
              <w:rPr>
                <w:sz w:val="13"/>
                <w:szCs w:val="13"/>
              </w:rPr>
              <w:t>100</w:t>
            </w:r>
          </w:p>
        </w:tc>
        <w:tc>
          <w:tcPr>
            <w:tcW w:w="724" w:type="dxa"/>
            <w:tcBorders>
              <w:top w:val="nil"/>
              <w:left w:val="nil"/>
              <w:bottom w:val="single" w:sz="8" w:space="0" w:color="9D9C9C"/>
              <w:right w:val="nil"/>
            </w:tcBorders>
            <w:tcMar>
              <w:top w:w="30" w:type="dxa"/>
              <w:left w:w="0" w:type="dxa"/>
              <w:bottom w:w="0" w:type="dxa"/>
              <w:right w:w="19" w:type="dxa"/>
            </w:tcMar>
            <w:hideMark/>
          </w:tcPr>
          <w:p w:rsidR="00000000" w:rsidRDefault="008B79A4">
            <w:pPr>
              <w:spacing w:after="0"/>
              <w:ind w:left="128"/>
            </w:pPr>
            <w:r>
              <w:rPr>
                <w:rStyle w:val="translated-span"/>
                <w:sz w:val="13"/>
                <w:szCs w:val="13"/>
              </w:rPr>
              <w:t>欧元</w:t>
            </w:r>
            <w:r>
              <w:rPr>
                <w:rStyle w:val="translated-span"/>
                <w:sz w:val="13"/>
                <w:szCs w:val="13"/>
              </w:rPr>
              <w:t>0.</w:t>
            </w:r>
            <w:r>
              <w:rPr>
                <w:rStyle w:val="translated-span"/>
                <w:sz w:val="13"/>
                <w:szCs w:val="13"/>
              </w:rPr>
              <w:t>0</w:t>
            </w:r>
          </w:p>
        </w:tc>
        <w:tc>
          <w:tcPr>
            <w:tcW w:w="6" w:type="dxa"/>
            <w:tcBorders>
              <w:top w:val="nil"/>
              <w:left w:val="nil"/>
              <w:bottom w:val="nil"/>
              <w:right w:val="nil"/>
            </w:tcBorders>
            <w:vAlign w:val="center"/>
            <w:hideMark/>
          </w:tcPr>
          <w:p w:rsidR="00000000" w:rsidRDefault="008B79A4"/>
        </w:tc>
      </w:tr>
      <w:tr w:rsidR="00000000">
        <w:trPr>
          <w:trHeight w:val="193"/>
        </w:trPr>
        <w:tc>
          <w:tcPr>
            <w:tcW w:w="4501" w:type="dxa"/>
            <w:tcBorders>
              <w:top w:val="nil"/>
              <w:left w:val="nil"/>
              <w:bottom w:val="single" w:sz="8" w:space="0" w:color="9D9C9C"/>
              <w:right w:val="nil"/>
            </w:tcBorders>
            <w:tcMar>
              <w:top w:w="30" w:type="dxa"/>
              <w:left w:w="0" w:type="dxa"/>
              <w:bottom w:w="0" w:type="dxa"/>
              <w:right w:w="19" w:type="dxa"/>
            </w:tcMar>
            <w:hideMark/>
          </w:tcPr>
          <w:p w:rsidR="00000000" w:rsidRDefault="008B79A4">
            <w:pPr>
              <w:spacing w:after="0"/>
              <w:ind w:left="23"/>
            </w:pPr>
            <w:r>
              <w:rPr>
                <w:rStyle w:val="translated-span"/>
                <w:sz w:val="13"/>
                <w:szCs w:val="13"/>
              </w:rPr>
              <w:t>斯图加特丽笙酒</w:t>
            </w:r>
            <w:r>
              <w:rPr>
                <w:rStyle w:val="translated-span"/>
                <w:sz w:val="13"/>
                <w:szCs w:val="13"/>
              </w:rPr>
              <w:t>店</w:t>
            </w:r>
          </w:p>
        </w:tc>
        <w:tc>
          <w:tcPr>
            <w:tcW w:w="1561" w:type="dxa"/>
            <w:tcBorders>
              <w:top w:val="nil"/>
              <w:left w:val="nil"/>
              <w:bottom w:val="single" w:sz="8" w:space="0" w:color="9D9C9C"/>
              <w:right w:val="nil"/>
            </w:tcBorders>
            <w:tcMar>
              <w:top w:w="30" w:type="dxa"/>
              <w:left w:w="0" w:type="dxa"/>
              <w:bottom w:w="0" w:type="dxa"/>
              <w:right w:w="19" w:type="dxa"/>
            </w:tcMar>
            <w:hideMark/>
          </w:tcPr>
          <w:p w:rsidR="00000000" w:rsidRDefault="008B79A4">
            <w:pPr>
              <w:spacing w:after="0"/>
            </w:pPr>
            <w:r>
              <w:rPr>
                <w:rStyle w:val="translated-span"/>
                <w:sz w:val="13"/>
                <w:szCs w:val="13"/>
              </w:rPr>
              <w:t>杜伊斯</w:t>
            </w:r>
            <w:r>
              <w:rPr>
                <w:rStyle w:val="translated-span"/>
                <w:sz w:val="13"/>
                <w:szCs w:val="13"/>
              </w:rPr>
              <w:t>堡</w:t>
            </w:r>
          </w:p>
        </w:tc>
        <w:tc>
          <w:tcPr>
            <w:tcW w:w="1080" w:type="dxa"/>
            <w:tcBorders>
              <w:top w:val="nil"/>
              <w:left w:val="nil"/>
              <w:bottom w:val="single" w:sz="8" w:space="0" w:color="9D9C9C"/>
              <w:right w:val="nil"/>
            </w:tcBorders>
            <w:shd w:val="clear" w:color="auto" w:fill="ECECEC"/>
            <w:tcMar>
              <w:top w:w="30" w:type="dxa"/>
              <w:left w:w="0" w:type="dxa"/>
              <w:bottom w:w="0" w:type="dxa"/>
              <w:right w:w="19" w:type="dxa"/>
            </w:tcMar>
            <w:hideMark/>
          </w:tcPr>
          <w:p w:rsidR="00000000" w:rsidRDefault="008B79A4">
            <w:pPr>
              <w:spacing w:after="0"/>
              <w:ind w:left="675"/>
            </w:pPr>
            <w:r>
              <w:rPr>
                <w:sz w:val="13"/>
                <w:szCs w:val="13"/>
              </w:rPr>
              <w:t>100</w:t>
            </w:r>
          </w:p>
        </w:tc>
        <w:tc>
          <w:tcPr>
            <w:tcW w:w="720" w:type="dxa"/>
            <w:tcBorders>
              <w:top w:val="nil"/>
              <w:left w:val="nil"/>
              <w:bottom w:val="single" w:sz="8" w:space="0" w:color="9D9C9C"/>
              <w:right w:val="nil"/>
            </w:tcBorders>
            <w:shd w:val="clear" w:color="auto" w:fill="ECECEC"/>
            <w:tcMar>
              <w:top w:w="30" w:type="dxa"/>
              <w:left w:w="0" w:type="dxa"/>
              <w:bottom w:w="0" w:type="dxa"/>
              <w:right w:w="19" w:type="dxa"/>
            </w:tcMar>
            <w:hideMark/>
          </w:tcPr>
          <w:p w:rsidR="00000000" w:rsidRDefault="008B79A4">
            <w:pPr>
              <w:spacing w:after="0"/>
              <w:ind w:left="128"/>
            </w:pPr>
            <w:r>
              <w:rPr>
                <w:rStyle w:val="translated-span"/>
                <w:sz w:val="13"/>
                <w:szCs w:val="13"/>
              </w:rPr>
              <w:t>欧元</w:t>
            </w:r>
            <w:r>
              <w:rPr>
                <w:rStyle w:val="translated-span"/>
                <w:sz w:val="13"/>
                <w:szCs w:val="13"/>
              </w:rPr>
              <w:t>0.</w:t>
            </w:r>
            <w:r>
              <w:rPr>
                <w:rStyle w:val="translated-span"/>
                <w:sz w:val="13"/>
                <w:szCs w:val="13"/>
              </w:rPr>
              <w:t>0</w:t>
            </w:r>
          </w:p>
        </w:tc>
        <w:tc>
          <w:tcPr>
            <w:tcW w:w="1080" w:type="dxa"/>
            <w:tcBorders>
              <w:top w:val="nil"/>
              <w:left w:val="nil"/>
              <w:bottom w:val="single" w:sz="8" w:space="0" w:color="9D9C9C"/>
              <w:right w:val="nil"/>
            </w:tcBorders>
            <w:tcMar>
              <w:top w:w="30" w:type="dxa"/>
              <w:left w:w="0" w:type="dxa"/>
              <w:bottom w:w="0" w:type="dxa"/>
              <w:right w:w="19" w:type="dxa"/>
            </w:tcMar>
            <w:hideMark/>
          </w:tcPr>
          <w:p w:rsidR="00000000" w:rsidRDefault="008B79A4">
            <w:pPr>
              <w:spacing w:after="0"/>
              <w:ind w:left="675"/>
            </w:pPr>
            <w:r>
              <w:rPr>
                <w:sz w:val="13"/>
                <w:szCs w:val="13"/>
              </w:rPr>
              <w:t>100</w:t>
            </w:r>
          </w:p>
        </w:tc>
        <w:tc>
          <w:tcPr>
            <w:tcW w:w="724" w:type="dxa"/>
            <w:tcBorders>
              <w:top w:val="nil"/>
              <w:left w:val="nil"/>
              <w:bottom w:val="single" w:sz="8" w:space="0" w:color="9D9C9C"/>
              <w:right w:val="nil"/>
            </w:tcBorders>
            <w:tcMar>
              <w:top w:w="30" w:type="dxa"/>
              <w:left w:w="0" w:type="dxa"/>
              <w:bottom w:w="0" w:type="dxa"/>
              <w:right w:w="19" w:type="dxa"/>
            </w:tcMar>
            <w:hideMark/>
          </w:tcPr>
          <w:p w:rsidR="00000000" w:rsidRDefault="008B79A4">
            <w:pPr>
              <w:spacing w:after="0"/>
              <w:ind w:left="128"/>
            </w:pPr>
            <w:r>
              <w:rPr>
                <w:rStyle w:val="translated-span"/>
                <w:sz w:val="13"/>
                <w:szCs w:val="13"/>
              </w:rPr>
              <w:t>欧元</w:t>
            </w:r>
            <w:r>
              <w:rPr>
                <w:rStyle w:val="translated-span"/>
                <w:sz w:val="13"/>
                <w:szCs w:val="13"/>
              </w:rPr>
              <w:t>0.</w:t>
            </w:r>
            <w:r>
              <w:rPr>
                <w:rStyle w:val="translated-span"/>
                <w:sz w:val="13"/>
                <w:szCs w:val="13"/>
              </w:rPr>
              <w:t>0</w:t>
            </w:r>
          </w:p>
        </w:tc>
        <w:tc>
          <w:tcPr>
            <w:tcW w:w="6" w:type="dxa"/>
            <w:tcBorders>
              <w:top w:val="nil"/>
              <w:left w:val="nil"/>
              <w:bottom w:val="nil"/>
              <w:right w:val="nil"/>
            </w:tcBorders>
            <w:vAlign w:val="center"/>
            <w:hideMark/>
          </w:tcPr>
          <w:p w:rsidR="00000000" w:rsidRDefault="008B79A4"/>
        </w:tc>
      </w:tr>
      <w:tr w:rsidR="00000000">
        <w:trPr>
          <w:trHeight w:val="193"/>
        </w:trPr>
        <w:tc>
          <w:tcPr>
            <w:tcW w:w="4501" w:type="dxa"/>
            <w:tcBorders>
              <w:top w:val="nil"/>
              <w:left w:val="nil"/>
              <w:bottom w:val="single" w:sz="8" w:space="0" w:color="9D9C9C"/>
              <w:right w:val="nil"/>
            </w:tcBorders>
            <w:tcMar>
              <w:top w:w="30" w:type="dxa"/>
              <w:left w:w="0" w:type="dxa"/>
              <w:bottom w:w="0" w:type="dxa"/>
              <w:right w:w="19" w:type="dxa"/>
            </w:tcMar>
            <w:hideMark/>
          </w:tcPr>
          <w:p w:rsidR="00000000" w:rsidRDefault="008B79A4">
            <w:pPr>
              <w:spacing w:after="0"/>
              <w:ind w:left="23"/>
            </w:pPr>
            <w:r>
              <w:rPr>
                <w:rStyle w:val="translated-span"/>
                <w:sz w:val="13"/>
                <w:szCs w:val="13"/>
              </w:rPr>
              <w:t>德国</w:t>
            </w:r>
            <w:r>
              <w:rPr>
                <w:rStyle w:val="translated-span"/>
                <w:sz w:val="13"/>
                <w:szCs w:val="13"/>
              </w:rPr>
              <w:t>Radisson</w:t>
            </w:r>
            <w:r>
              <w:rPr>
                <w:rStyle w:val="translated-span"/>
                <w:sz w:val="13"/>
                <w:szCs w:val="13"/>
              </w:rPr>
              <w:t>共享服务中心股份有限公</w:t>
            </w:r>
            <w:r>
              <w:rPr>
                <w:rStyle w:val="translated-span"/>
                <w:sz w:val="13"/>
                <w:szCs w:val="13"/>
              </w:rPr>
              <w:t>司</w:t>
            </w:r>
          </w:p>
        </w:tc>
        <w:tc>
          <w:tcPr>
            <w:tcW w:w="1561" w:type="dxa"/>
            <w:tcBorders>
              <w:top w:val="nil"/>
              <w:left w:val="nil"/>
              <w:bottom w:val="single" w:sz="8" w:space="0" w:color="9D9C9C"/>
              <w:right w:val="nil"/>
            </w:tcBorders>
            <w:tcMar>
              <w:top w:w="30" w:type="dxa"/>
              <w:left w:w="0" w:type="dxa"/>
              <w:bottom w:w="0" w:type="dxa"/>
              <w:right w:w="19" w:type="dxa"/>
            </w:tcMar>
            <w:hideMark/>
          </w:tcPr>
          <w:p w:rsidR="00000000" w:rsidRDefault="008B79A4">
            <w:pPr>
              <w:spacing w:after="0"/>
            </w:pPr>
            <w:r>
              <w:rPr>
                <w:rStyle w:val="translated-span"/>
                <w:sz w:val="13"/>
                <w:szCs w:val="13"/>
              </w:rPr>
              <w:t>杜伊斯</w:t>
            </w:r>
            <w:r>
              <w:rPr>
                <w:rStyle w:val="translated-span"/>
                <w:sz w:val="13"/>
                <w:szCs w:val="13"/>
              </w:rPr>
              <w:t>堡</w:t>
            </w:r>
          </w:p>
        </w:tc>
        <w:tc>
          <w:tcPr>
            <w:tcW w:w="1080" w:type="dxa"/>
            <w:tcBorders>
              <w:top w:val="nil"/>
              <w:left w:val="nil"/>
              <w:bottom w:val="single" w:sz="8" w:space="0" w:color="9D9C9C"/>
              <w:right w:val="nil"/>
            </w:tcBorders>
            <w:shd w:val="clear" w:color="auto" w:fill="ECECEC"/>
            <w:tcMar>
              <w:top w:w="30" w:type="dxa"/>
              <w:left w:w="0" w:type="dxa"/>
              <w:bottom w:w="0" w:type="dxa"/>
              <w:right w:w="19" w:type="dxa"/>
            </w:tcMar>
            <w:hideMark/>
          </w:tcPr>
          <w:p w:rsidR="00000000" w:rsidRDefault="008B79A4">
            <w:pPr>
              <w:spacing w:after="0"/>
              <w:ind w:left="675"/>
            </w:pPr>
            <w:r>
              <w:rPr>
                <w:sz w:val="13"/>
                <w:szCs w:val="13"/>
              </w:rPr>
              <w:t>100</w:t>
            </w:r>
          </w:p>
        </w:tc>
        <w:tc>
          <w:tcPr>
            <w:tcW w:w="720" w:type="dxa"/>
            <w:tcBorders>
              <w:top w:val="nil"/>
              <w:left w:val="nil"/>
              <w:bottom w:val="single" w:sz="8" w:space="0" w:color="9D9C9C"/>
              <w:right w:val="nil"/>
            </w:tcBorders>
            <w:shd w:val="clear" w:color="auto" w:fill="ECECEC"/>
            <w:tcMar>
              <w:top w:w="30" w:type="dxa"/>
              <w:left w:w="0" w:type="dxa"/>
              <w:bottom w:w="0" w:type="dxa"/>
              <w:right w:w="19" w:type="dxa"/>
            </w:tcMar>
            <w:hideMark/>
          </w:tcPr>
          <w:p w:rsidR="00000000" w:rsidRDefault="008B79A4">
            <w:pPr>
              <w:spacing w:after="0"/>
              <w:ind w:left="131"/>
            </w:pPr>
            <w:r>
              <w:rPr>
                <w:rStyle w:val="translated-span"/>
                <w:sz w:val="13"/>
                <w:szCs w:val="13"/>
              </w:rPr>
              <w:t>欧元</w:t>
            </w:r>
            <w:r>
              <w:rPr>
                <w:rStyle w:val="translated-span"/>
                <w:sz w:val="13"/>
                <w:szCs w:val="13"/>
              </w:rPr>
              <w:t>0.</w:t>
            </w:r>
            <w:r>
              <w:rPr>
                <w:rStyle w:val="translated-span"/>
                <w:sz w:val="13"/>
                <w:szCs w:val="13"/>
              </w:rPr>
              <w:t>8</w:t>
            </w:r>
          </w:p>
        </w:tc>
        <w:tc>
          <w:tcPr>
            <w:tcW w:w="1080" w:type="dxa"/>
            <w:tcBorders>
              <w:top w:val="nil"/>
              <w:left w:val="nil"/>
              <w:bottom w:val="single" w:sz="8" w:space="0" w:color="9D9C9C"/>
              <w:right w:val="nil"/>
            </w:tcBorders>
            <w:tcMar>
              <w:top w:w="30" w:type="dxa"/>
              <w:left w:w="0" w:type="dxa"/>
              <w:bottom w:w="0" w:type="dxa"/>
              <w:right w:w="19" w:type="dxa"/>
            </w:tcMar>
            <w:hideMark/>
          </w:tcPr>
          <w:p w:rsidR="00000000" w:rsidRDefault="008B79A4">
            <w:pPr>
              <w:spacing w:after="0"/>
              <w:ind w:left="675"/>
            </w:pPr>
            <w:r>
              <w:rPr>
                <w:sz w:val="13"/>
                <w:szCs w:val="13"/>
              </w:rPr>
              <w:t>100</w:t>
            </w:r>
          </w:p>
        </w:tc>
        <w:tc>
          <w:tcPr>
            <w:tcW w:w="724" w:type="dxa"/>
            <w:tcBorders>
              <w:top w:val="nil"/>
              <w:left w:val="nil"/>
              <w:bottom w:val="single" w:sz="8" w:space="0" w:color="9D9C9C"/>
              <w:right w:val="nil"/>
            </w:tcBorders>
            <w:tcMar>
              <w:top w:w="30" w:type="dxa"/>
              <w:left w:w="0" w:type="dxa"/>
              <w:bottom w:w="0" w:type="dxa"/>
              <w:right w:w="19" w:type="dxa"/>
            </w:tcMar>
            <w:hideMark/>
          </w:tcPr>
          <w:p w:rsidR="00000000" w:rsidRDefault="008B79A4">
            <w:pPr>
              <w:spacing w:after="0"/>
              <w:ind w:left="130"/>
            </w:pPr>
            <w:r>
              <w:rPr>
                <w:rStyle w:val="translated-span"/>
                <w:sz w:val="13"/>
                <w:szCs w:val="13"/>
              </w:rPr>
              <w:t>欧元</w:t>
            </w:r>
            <w:r>
              <w:rPr>
                <w:rStyle w:val="translated-span"/>
                <w:sz w:val="13"/>
                <w:szCs w:val="13"/>
              </w:rPr>
              <w:t>0.</w:t>
            </w:r>
            <w:r>
              <w:rPr>
                <w:rStyle w:val="translated-span"/>
                <w:sz w:val="13"/>
                <w:szCs w:val="13"/>
              </w:rPr>
              <w:t>8</w:t>
            </w:r>
          </w:p>
        </w:tc>
        <w:tc>
          <w:tcPr>
            <w:tcW w:w="6" w:type="dxa"/>
            <w:tcBorders>
              <w:top w:val="nil"/>
              <w:left w:val="nil"/>
              <w:bottom w:val="nil"/>
              <w:right w:val="nil"/>
            </w:tcBorders>
            <w:vAlign w:val="center"/>
            <w:hideMark/>
          </w:tcPr>
          <w:p w:rsidR="00000000" w:rsidRDefault="008B79A4"/>
        </w:tc>
      </w:tr>
      <w:tr w:rsidR="00000000">
        <w:trPr>
          <w:trHeight w:val="193"/>
        </w:trPr>
        <w:tc>
          <w:tcPr>
            <w:tcW w:w="4501" w:type="dxa"/>
            <w:tcBorders>
              <w:top w:val="nil"/>
              <w:left w:val="nil"/>
              <w:bottom w:val="single" w:sz="8" w:space="0" w:color="9D9C9C"/>
              <w:right w:val="nil"/>
            </w:tcBorders>
            <w:tcMar>
              <w:top w:w="30" w:type="dxa"/>
              <w:left w:w="0" w:type="dxa"/>
              <w:bottom w:w="0" w:type="dxa"/>
              <w:right w:w="19" w:type="dxa"/>
            </w:tcMar>
            <w:hideMark/>
          </w:tcPr>
          <w:p w:rsidR="00000000" w:rsidRDefault="008B79A4">
            <w:pPr>
              <w:spacing w:after="0"/>
              <w:ind w:left="23"/>
            </w:pPr>
            <w:r>
              <w:rPr>
                <w:rStyle w:val="translated-span"/>
                <w:sz w:val="13"/>
                <w:szCs w:val="13"/>
              </w:rPr>
              <w:t>法兰克福明臣环形公园酒</w:t>
            </w:r>
            <w:r>
              <w:rPr>
                <w:rStyle w:val="translated-span"/>
                <w:sz w:val="13"/>
                <w:szCs w:val="13"/>
              </w:rPr>
              <w:t>店</w:t>
            </w:r>
          </w:p>
        </w:tc>
        <w:tc>
          <w:tcPr>
            <w:tcW w:w="1561" w:type="dxa"/>
            <w:tcBorders>
              <w:top w:val="nil"/>
              <w:left w:val="nil"/>
              <w:bottom w:val="single" w:sz="8" w:space="0" w:color="9D9C9C"/>
              <w:right w:val="nil"/>
            </w:tcBorders>
            <w:tcMar>
              <w:top w:w="30" w:type="dxa"/>
              <w:left w:w="0" w:type="dxa"/>
              <w:bottom w:w="0" w:type="dxa"/>
              <w:right w:w="19" w:type="dxa"/>
            </w:tcMar>
            <w:hideMark/>
          </w:tcPr>
          <w:p w:rsidR="00000000" w:rsidRDefault="008B79A4">
            <w:pPr>
              <w:spacing w:after="0"/>
            </w:pPr>
            <w:r>
              <w:rPr>
                <w:rStyle w:val="translated-span"/>
                <w:sz w:val="13"/>
                <w:szCs w:val="13"/>
              </w:rPr>
              <w:t>杜伊斯</w:t>
            </w:r>
            <w:r>
              <w:rPr>
                <w:rStyle w:val="translated-span"/>
                <w:sz w:val="13"/>
                <w:szCs w:val="13"/>
              </w:rPr>
              <w:t>堡</w:t>
            </w:r>
          </w:p>
        </w:tc>
        <w:tc>
          <w:tcPr>
            <w:tcW w:w="1080" w:type="dxa"/>
            <w:tcBorders>
              <w:top w:val="nil"/>
              <w:left w:val="nil"/>
              <w:bottom w:val="single" w:sz="8" w:space="0" w:color="9D9C9C"/>
              <w:right w:val="nil"/>
            </w:tcBorders>
            <w:shd w:val="clear" w:color="auto" w:fill="ECECEC"/>
            <w:tcMar>
              <w:top w:w="30" w:type="dxa"/>
              <w:left w:w="0" w:type="dxa"/>
              <w:bottom w:w="0" w:type="dxa"/>
              <w:right w:w="19" w:type="dxa"/>
            </w:tcMar>
            <w:hideMark/>
          </w:tcPr>
          <w:p w:rsidR="00000000" w:rsidRDefault="008B79A4">
            <w:pPr>
              <w:spacing w:after="0"/>
              <w:ind w:left="675"/>
            </w:pPr>
            <w:r>
              <w:rPr>
                <w:sz w:val="13"/>
                <w:szCs w:val="13"/>
              </w:rPr>
              <w:t>100</w:t>
            </w:r>
          </w:p>
        </w:tc>
        <w:tc>
          <w:tcPr>
            <w:tcW w:w="720" w:type="dxa"/>
            <w:tcBorders>
              <w:top w:val="nil"/>
              <w:left w:val="nil"/>
              <w:bottom w:val="single" w:sz="8" w:space="0" w:color="9D9C9C"/>
              <w:right w:val="nil"/>
            </w:tcBorders>
            <w:shd w:val="clear" w:color="auto" w:fill="ECECEC"/>
            <w:tcMar>
              <w:top w:w="30" w:type="dxa"/>
              <w:left w:w="0" w:type="dxa"/>
              <w:bottom w:w="0" w:type="dxa"/>
              <w:right w:w="19" w:type="dxa"/>
            </w:tcMar>
            <w:hideMark/>
          </w:tcPr>
          <w:p w:rsidR="00000000" w:rsidRDefault="008B79A4">
            <w:pPr>
              <w:spacing w:after="0"/>
              <w:ind w:left="128"/>
            </w:pPr>
            <w:r>
              <w:rPr>
                <w:rStyle w:val="translated-span"/>
                <w:sz w:val="13"/>
                <w:szCs w:val="13"/>
              </w:rPr>
              <w:t>欧元</w:t>
            </w:r>
            <w:r>
              <w:rPr>
                <w:rStyle w:val="translated-span"/>
                <w:sz w:val="13"/>
                <w:szCs w:val="13"/>
              </w:rPr>
              <w:t>0.</w:t>
            </w:r>
            <w:r>
              <w:rPr>
                <w:rStyle w:val="translated-span"/>
                <w:sz w:val="13"/>
                <w:szCs w:val="13"/>
              </w:rPr>
              <w:t>0</w:t>
            </w:r>
          </w:p>
        </w:tc>
        <w:tc>
          <w:tcPr>
            <w:tcW w:w="1080" w:type="dxa"/>
            <w:tcBorders>
              <w:top w:val="nil"/>
              <w:left w:val="nil"/>
              <w:bottom w:val="single" w:sz="8" w:space="0" w:color="9D9C9C"/>
              <w:right w:val="nil"/>
            </w:tcBorders>
            <w:tcMar>
              <w:top w:w="30" w:type="dxa"/>
              <w:left w:w="0" w:type="dxa"/>
              <w:bottom w:w="0" w:type="dxa"/>
              <w:right w:w="19" w:type="dxa"/>
            </w:tcMar>
            <w:hideMark/>
          </w:tcPr>
          <w:p w:rsidR="00000000" w:rsidRDefault="008B79A4">
            <w:pPr>
              <w:spacing w:after="0"/>
              <w:ind w:left="675"/>
            </w:pPr>
            <w:r>
              <w:rPr>
                <w:sz w:val="13"/>
                <w:szCs w:val="13"/>
              </w:rPr>
              <w:t>100</w:t>
            </w:r>
          </w:p>
        </w:tc>
        <w:tc>
          <w:tcPr>
            <w:tcW w:w="724" w:type="dxa"/>
            <w:tcBorders>
              <w:top w:val="nil"/>
              <w:left w:val="nil"/>
              <w:bottom w:val="single" w:sz="8" w:space="0" w:color="9D9C9C"/>
              <w:right w:val="nil"/>
            </w:tcBorders>
            <w:tcMar>
              <w:top w:w="30" w:type="dxa"/>
              <w:left w:w="0" w:type="dxa"/>
              <w:bottom w:w="0" w:type="dxa"/>
              <w:right w:w="19" w:type="dxa"/>
            </w:tcMar>
            <w:hideMark/>
          </w:tcPr>
          <w:p w:rsidR="00000000" w:rsidRDefault="008B79A4">
            <w:pPr>
              <w:spacing w:after="0"/>
              <w:ind w:left="128"/>
            </w:pPr>
            <w:r>
              <w:rPr>
                <w:rStyle w:val="translated-span"/>
                <w:sz w:val="13"/>
                <w:szCs w:val="13"/>
              </w:rPr>
              <w:t>欧元</w:t>
            </w:r>
            <w:r>
              <w:rPr>
                <w:rStyle w:val="translated-span"/>
                <w:sz w:val="13"/>
                <w:szCs w:val="13"/>
              </w:rPr>
              <w:t>0.</w:t>
            </w:r>
            <w:r>
              <w:rPr>
                <w:rStyle w:val="translated-span"/>
                <w:sz w:val="13"/>
                <w:szCs w:val="13"/>
              </w:rPr>
              <w:t>0</w:t>
            </w:r>
          </w:p>
        </w:tc>
        <w:tc>
          <w:tcPr>
            <w:tcW w:w="6" w:type="dxa"/>
            <w:tcBorders>
              <w:top w:val="nil"/>
              <w:left w:val="nil"/>
              <w:bottom w:val="nil"/>
              <w:right w:val="nil"/>
            </w:tcBorders>
            <w:vAlign w:val="center"/>
            <w:hideMark/>
          </w:tcPr>
          <w:p w:rsidR="00000000" w:rsidRDefault="008B79A4"/>
        </w:tc>
      </w:tr>
      <w:tr w:rsidR="00000000">
        <w:trPr>
          <w:trHeight w:val="193"/>
        </w:trPr>
        <w:tc>
          <w:tcPr>
            <w:tcW w:w="4501" w:type="dxa"/>
            <w:tcBorders>
              <w:top w:val="nil"/>
              <w:left w:val="nil"/>
              <w:bottom w:val="single" w:sz="8" w:space="0" w:color="9D9C9C"/>
              <w:right w:val="nil"/>
            </w:tcBorders>
            <w:tcMar>
              <w:top w:w="30" w:type="dxa"/>
              <w:left w:w="0" w:type="dxa"/>
              <w:bottom w:w="0" w:type="dxa"/>
              <w:right w:w="19" w:type="dxa"/>
            </w:tcMar>
            <w:hideMark/>
          </w:tcPr>
          <w:p w:rsidR="00000000" w:rsidRDefault="008B79A4">
            <w:pPr>
              <w:spacing w:after="0"/>
              <w:ind w:left="23"/>
            </w:pPr>
            <w:r>
              <w:rPr>
                <w:rStyle w:val="translated-span"/>
                <w:sz w:val="13"/>
                <w:szCs w:val="13"/>
              </w:rPr>
              <w:t>慕尼黑公园酒</w:t>
            </w:r>
            <w:r>
              <w:rPr>
                <w:rStyle w:val="translated-span"/>
                <w:sz w:val="13"/>
                <w:szCs w:val="13"/>
              </w:rPr>
              <w:t>店</w:t>
            </w:r>
          </w:p>
        </w:tc>
        <w:tc>
          <w:tcPr>
            <w:tcW w:w="1561" w:type="dxa"/>
            <w:tcBorders>
              <w:top w:val="nil"/>
              <w:left w:val="nil"/>
              <w:bottom w:val="single" w:sz="8" w:space="0" w:color="9D9C9C"/>
              <w:right w:val="nil"/>
            </w:tcBorders>
            <w:tcMar>
              <w:top w:w="30" w:type="dxa"/>
              <w:left w:w="0" w:type="dxa"/>
              <w:bottom w:w="0" w:type="dxa"/>
              <w:right w:w="19" w:type="dxa"/>
            </w:tcMar>
            <w:hideMark/>
          </w:tcPr>
          <w:p w:rsidR="00000000" w:rsidRDefault="008B79A4">
            <w:pPr>
              <w:spacing w:after="0"/>
            </w:pPr>
            <w:r>
              <w:rPr>
                <w:rStyle w:val="translated-span"/>
                <w:sz w:val="13"/>
                <w:szCs w:val="13"/>
              </w:rPr>
              <w:t>杜伊斯</w:t>
            </w:r>
            <w:r>
              <w:rPr>
                <w:rStyle w:val="translated-span"/>
                <w:sz w:val="13"/>
                <w:szCs w:val="13"/>
              </w:rPr>
              <w:t>堡</w:t>
            </w:r>
          </w:p>
        </w:tc>
        <w:tc>
          <w:tcPr>
            <w:tcW w:w="1080" w:type="dxa"/>
            <w:tcBorders>
              <w:top w:val="nil"/>
              <w:left w:val="nil"/>
              <w:bottom w:val="single" w:sz="8" w:space="0" w:color="9D9C9C"/>
              <w:right w:val="nil"/>
            </w:tcBorders>
            <w:shd w:val="clear" w:color="auto" w:fill="ECECEC"/>
            <w:tcMar>
              <w:top w:w="30" w:type="dxa"/>
              <w:left w:w="0" w:type="dxa"/>
              <w:bottom w:w="0" w:type="dxa"/>
              <w:right w:w="19" w:type="dxa"/>
            </w:tcMar>
            <w:hideMark/>
          </w:tcPr>
          <w:p w:rsidR="00000000" w:rsidRDefault="008B79A4">
            <w:pPr>
              <w:spacing w:after="0"/>
              <w:ind w:left="675"/>
            </w:pPr>
            <w:r>
              <w:rPr>
                <w:sz w:val="13"/>
                <w:szCs w:val="13"/>
              </w:rPr>
              <w:t>100</w:t>
            </w:r>
          </w:p>
        </w:tc>
        <w:tc>
          <w:tcPr>
            <w:tcW w:w="720" w:type="dxa"/>
            <w:tcBorders>
              <w:top w:val="nil"/>
              <w:left w:val="nil"/>
              <w:bottom w:val="single" w:sz="8" w:space="0" w:color="9D9C9C"/>
              <w:right w:val="nil"/>
            </w:tcBorders>
            <w:shd w:val="clear" w:color="auto" w:fill="ECECEC"/>
            <w:tcMar>
              <w:top w:w="30" w:type="dxa"/>
              <w:left w:w="0" w:type="dxa"/>
              <w:bottom w:w="0" w:type="dxa"/>
              <w:right w:w="19" w:type="dxa"/>
            </w:tcMar>
            <w:hideMark/>
          </w:tcPr>
          <w:p w:rsidR="00000000" w:rsidRDefault="008B79A4">
            <w:pPr>
              <w:spacing w:after="0"/>
              <w:ind w:left="128"/>
            </w:pPr>
            <w:r>
              <w:rPr>
                <w:rStyle w:val="translated-span"/>
                <w:sz w:val="13"/>
                <w:szCs w:val="13"/>
              </w:rPr>
              <w:t>欧元</w:t>
            </w:r>
            <w:r>
              <w:rPr>
                <w:rStyle w:val="translated-span"/>
                <w:sz w:val="13"/>
                <w:szCs w:val="13"/>
              </w:rPr>
              <w:t>0.</w:t>
            </w:r>
            <w:r>
              <w:rPr>
                <w:rStyle w:val="translated-span"/>
                <w:sz w:val="13"/>
                <w:szCs w:val="13"/>
              </w:rPr>
              <w:t>0</w:t>
            </w:r>
          </w:p>
        </w:tc>
        <w:tc>
          <w:tcPr>
            <w:tcW w:w="1080" w:type="dxa"/>
            <w:tcBorders>
              <w:top w:val="nil"/>
              <w:left w:val="nil"/>
              <w:bottom w:val="single" w:sz="8" w:space="0" w:color="9D9C9C"/>
              <w:right w:val="nil"/>
            </w:tcBorders>
            <w:tcMar>
              <w:top w:w="30" w:type="dxa"/>
              <w:left w:w="0" w:type="dxa"/>
              <w:bottom w:w="0" w:type="dxa"/>
              <w:right w:w="19" w:type="dxa"/>
            </w:tcMar>
            <w:hideMark/>
          </w:tcPr>
          <w:p w:rsidR="00000000" w:rsidRDefault="008B79A4">
            <w:pPr>
              <w:spacing w:after="0"/>
              <w:ind w:left="675"/>
            </w:pPr>
            <w:r>
              <w:rPr>
                <w:sz w:val="13"/>
                <w:szCs w:val="13"/>
              </w:rPr>
              <w:t>100</w:t>
            </w:r>
          </w:p>
        </w:tc>
        <w:tc>
          <w:tcPr>
            <w:tcW w:w="724" w:type="dxa"/>
            <w:tcBorders>
              <w:top w:val="nil"/>
              <w:left w:val="nil"/>
              <w:bottom w:val="single" w:sz="8" w:space="0" w:color="9D9C9C"/>
              <w:right w:val="nil"/>
            </w:tcBorders>
            <w:tcMar>
              <w:top w:w="30" w:type="dxa"/>
              <w:left w:w="0" w:type="dxa"/>
              <w:bottom w:w="0" w:type="dxa"/>
              <w:right w:w="19" w:type="dxa"/>
            </w:tcMar>
            <w:hideMark/>
          </w:tcPr>
          <w:p w:rsidR="00000000" w:rsidRDefault="008B79A4">
            <w:pPr>
              <w:spacing w:after="0"/>
              <w:ind w:left="128"/>
            </w:pPr>
            <w:r>
              <w:rPr>
                <w:rStyle w:val="translated-span"/>
                <w:sz w:val="13"/>
                <w:szCs w:val="13"/>
              </w:rPr>
              <w:t>欧元</w:t>
            </w:r>
            <w:r>
              <w:rPr>
                <w:rStyle w:val="translated-span"/>
                <w:sz w:val="13"/>
                <w:szCs w:val="13"/>
              </w:rPr>
              <w:t>0.</w:t>
            </w:r>
            <w:r>
              <w:rPr>
                <w:rStyle w:val="translated-span"/>
                <w:sz w:val="13"/>
                <w:szCs w:val="13"/>
              </w:rPr>
              <w:t>0</w:t>
            </w:r>
          </w:p>
        </w:tc>
        <w:tc>
          <w:tcPr>
            <w:tcW w:w="6" w:type="dxa"/>
            <w:tcBorders>
              <w:top w:val="nil"/>
              <w:left w:val="nil"/>
              <w:bottom w:val="nil"/>
              <w:right w:val="nil"/>
            </w:tcBorders>
            <w:vAlign w:val="center"/>
            <w:hideMark/>
          </w:tcPr>
          <w:p w:rsidR="00000000" w:rsidRDefault="008B79A4"/>
        </w:tc>
      </w:tr>
      <w:tr w:rsidR="00000000">
        <w:trPr>
          <w:trHeight w:val="193"/>
        </w:trPr>
        <w:tc>
          <w:tcPr>
            <w:tcW w:w="4501" w:type="dxa"/>
            <w:tcBorders>
              <w:top w:val="nil"/>
              <w:left w:val="nil"/>
              <w:bottom w:val="single" w:sz="8" w:space="0" w:color="9D9C9C"/>
              <w:right w:val="nil"/>
            </w:tcBorders>
            <w:tcMar>
              <w:top w:w="30" w:type="dxa"/>
              <w:left w:w="0" w:type="dxa"/>
              <w:bottom w:w="0" w:type="dxa"/>
              <w:right w:w="19" w:type="dxa"/>
            </w:tcMar>
            <w:hideMark/>
          </w:tcPr>
          <w:p w:rsidR="00000000" w:rsidRDefault="008B79A4">
            <w:pPr>
              <w:spacing w:after="0"/>
              <w:ind w:left="23"/>
            </w:pPr>
            <w:r>
              <w:rPr>
                <w:rStyle w:val="translated-span"/>
                <w:sz w:val="13"/>
                <w:szCs w:val="13"/>
              </w:rPr>
              <w:t>丽笙杜塞尔多夫媒体港酒店股份有限公</w:t>
            </w:r>
            <w:r>
              <w:rPr>
                <w:rStyle w:val="translated-span"/>
                <w:sz w:val="13"/>
                <w:szCs w:val="13"/>
              </w:rPr>
              <w:t>司</w:t>
            </w:r>
          </w:p>
        </w:tc>
        <w:tc>
          <w:tcPr>
            <w:tcW w:w="1561" w:type="dxa"/>
            <w:tcBorders>
              <w:top w:val="nil"/>
              <w:left w:val="nil"/>
              <w:bottom w:val="single" w:sz="8" w:space="0" w:color="9D9C9C"/>
              <w:right w:val="nil"/>
            </w:tcBorders>
            <w:tcMar>
              <w:top w:w="30" w:type="dxa"/>
              <w:left w:w="0" w:type="dxa"/>
              <w:bottom w:w="0" w:type="dxa"/>
              <w:right w:w="19" w:type="dxa"/>
            </w:tcMar>
            <w:hideMark/>
          </w:tcPr>
          <w:p w:rsidR="00000000" w:rsidRDefault="008B79A4">
            <w:pPr>
              <w:spacing w:after="0"/>
            </w:pPr>
            <w:r>
              <w:rPr>
                <w:rStyle w:val="translated-span"/>
                <w:sz w:val="13"/>
                <w:szCs w:val="13"/>
              </w:rPr>
              <w:t>杜伊斯</w:t>
            </w:r>
            <w:r>
              <w:rPr>
                <w:rStyle w:val="translated-span"/>
                <w:sz w:val="13"/>
                <w:szCs w:val="13"/>
              </w:rPr>
              <w:t>堡</w:t>
            </w:r>
          </w:p>
        </w:tc>
        <w:tc>
          <w:tcPr>
            <w:tcW w:w="1080" w:type="dxa"/>
            <w:tcBorders>
              <w:top w:val="nil"/>
              <w:left w:val="nil"/>
              <w:bottom w:val="single" w:sz="8" w:space="0" w:color="9D9C9C"/>
              <w:right w:val="nil"/>
            </w:tcBorders>
            <w:shd w:val="clear" w:color="auto" w:fill="ECECEC"/>
            <w:tcMar>
              <w:top w:w="30" w:type="dxa"/>
              <w:left w:w="0" w:type="dxa"/>
              <w:bottom w:w="0" w:type="dxa"/>
              <w:right w:w="19" w:type="dxa"/>
            </w:tcMar>
            <w:hideMark/>
          </w:tcPr>
          <w:p w:rsidR="00000000" w:rsidRDefault="008B79A4">
            <w:pPr>
              <w:spacing w:after="0"/>
              <w:ind w:left="675"/>
            </w:pPr>
            <w:r>
              <w:rPr>
                <w:sz w:val="13"/>
                <w:szCs w:val="13"/>
              </w:rPr>
              <w:t>100</w:t>
            </w:r>
          </w:p>
        </w:tc>
        <w:tc>
          <w:tcPr>
            <w:tcW w:w="720" w:type="dxa"/>
            <w:tcBorders>
              <w:top w:val="nil"/>
              <w:left w:val="nil"/>
              <w:bottom w:val="single" w:sz="8" w:space="0" w:color="9D9C9C"/>
              <w:right w:val="nil"/>
            </w:tcBorders>
            <w:shd w:val="clear" w:color="auto" w:fill="ECECEC"/>
            <w:tcMar>
              <w:top w:w="30" w:type="dxa"/>
              <w:left w:w="0" w:type="dxa"/>
              <w:bottom w:w="0" w:type="dxa"/>
              <w:right w:w="19" w:type="dxa"/>
            </w:tcMar>
            <w:hideMark/>
          </w:tcPr>
          <w:p w:rsidR="00000000" w:rsidRDefault="008B79A4">
            <w:pPr>
              <w:spacing w:after="0"/>
              <w:ind w:left="128"/>
            </w:pPr>
            <w:r>
              <w:rPr>
                <w:rStyle w:val="translated-span"/>
                <w:sz w:val="13"/>
                <w:szCs w:val="13"/>
              </w:rPr>
              <w:t>欧元</w:t>
            </w:r>
            <w:r>
              <w:rPr>
                <w:rStyle w:val="translated-span"/>
                <w:sz w:val="13"/>
                <w:szCs w:val="13"/>
              </w:rPr>
              <w:t>0.</w:t>
            </w:r>
            <w:r>
              <w:rPr>
                <w:rStyle w:val="translated-span"/>
                <w:sz w:val="13"/>
                <w:szCs w:val="13"/>
              </w:rPr>
              <w:t>0</w:t>
            </w:r>
          </w:p>
        </w:tc>
        <w:tc>
          <w:tcPr>
            <w:tcW w:w="1080" w:type="dxa"/>
            <w:tcBorders>
              <w:top w:val="nil"/>
              <w:left w:val="nil"/>
              <w:bottom w:val="single" w:sz="8" w:space="0" w:color="9D9C9C"/>
              <w:right w:val="nil"/>
            </w:tcBorders>
            <w:tcMar>
              <w:top w:w="30" w:type="dxa"/>
              <w:left w:w="0" w:type="dxa"/>
              <w:bottom w:w="0" w:type="dxa"/>
              <w:right w:w="19" w:type="dxa"/>
            </w:tcMar>
            <w:hideMark/>
          </w:tcPr>
          <w:p w:rsidR="00000000" w:rsidRDefault="008B79A4">
            <w:pPr>
              <w:spacing w:after="0"/>
              <w:ind w:left="675"/>
            </w:pPr>
            <w:r>
              <w:rPr>
                <w:sz w:val="13"/>
                <w:szCs w:val="13"/>
              </w:rPr>
              <w:t>100</w:t>
            </w:r>
          </w:p>
        </w:tc>
        <w:tc>
          <w:tcPr>
            <w:tcW w:w="724" w:type="dxa"/>
            <w:tcBorders>
              <w:top w:val="nil"/>
              <w:left w:val="nil"/>
              <w:bottom w:val="single" w:sz="8" w:space="0" w:color="9D9C9C"/>
              <w:right w:val="nil"/>
            </w:tcBorders>
            <w:tcMar>
              <w:top w:w="30" w:type="dxa"/>
              <w:left w:w="0" w:type="dxa"/>
              <w:bottom w:w="0" w:type="dxa"/>
              <w:right w:w="19" w:type="dxa"/>
            </w:tcMar>
            <w:hideMark/>
          </w:tcPr>
          <w:p w:rsidR="00000000" w:rsidRDefault="008B79A4">
            <w:pPr>
              <w:spacing w:after="0"/>
              <w:ind w:left="128"/>
            </w:pPr>
            <w:r>
              <w:rPr>
                <w:rStyle w:val="translated-span"/>
                <w:sz w:val="13"/>
                <w:szCs w:val="13"/>
              </w:rPr>
              <w:t>欧元</w:t>
            </w:r>
            <w:r>
              <w:rPr>
                <w:rStyle w:val="translated-span"/>
                <w:sz w:val="13"/>
                <w:szCs w:val="13"/>
              </w:rPr>
              <w:t>0.</w:t>
            </w:r>
            <w:r>
              <w:rPr>
                <w:rStyle w:val="translated-span"/>
                <w:sz w:val="13"/>
                <w:szCs w:val="13"/>
              </w:rPr>
              <w:t>0</w:t>
            </w:r>
          </w:p>
        </w:tc>
        <w:tc>
          <w:tcPr>
            <w:tcW w:w="6" w:type="dxa"/>
            <w:tcBorders>
              <w:top w:val="nil"/>
              <w:left w:val="nil"/>
              <w:bottom w:val="nil"/>
              <w:right w:val="nil"/>
            </w:tcBorders>
            <w:vAlign w:val="center"/>
            <w:hideMark/>
          </w:tcPr>
          <w:p w:rsidR="00000000" w:rsidRDefault="008B79A4"/>
        </w:tc>
      </w:tr>
      <w:tr w:rsidR="00000000">
        <w:trPr>
          <w:trHeight w:val="193"/>
        </w:trPr>
        <w:tc>
          <w:tcPr>
            <w:tcW w:w="4501" w:type="dxa"/>
            <w:tcBorders>
              <w:top w:val="nil"/>
              <w:left w:val="nil"/>
              <w:bottom w:val="single" w:sz="8" w:space="0" w:color="9D9C9C"/>
              <w:right w:val="nil"/>
            </w:tcBorders>
            <w:tcMar>
              <w:top w:w="30" w:type="dxa"/>
              <w:left w:w="0" w:type="dxa"/>
              <w:bottom w:w="0" w:type="dxa"/>
              <w:right w:w="19" w:type="dxa"/>
            </w:tcMar>
            <w:hideMark/>
          </w:tcPr>
          <w:p w:rsidR="00000000" w:rsidRDefault="008B79A4">
            <w:pPr>
              <w:spacing w:after="0"/>
              <w:ind w:left="23"/>
            </w:pPr>
            <w:r>
              <w:rPr>
                <w:rStyle w:val="translated-span"/>
                <w:sz w:val="13"/>
                <w:szCs w:val="13"/>
              </w:rPr>
              <w:t>丽笙纽伦堡公园酒</w:t>
            </w:r>
            <w:r>
              <w:rPr>
                <w:rStyle w:val="translated-span"/>
                <w:sz w:val="13"/>
                <w:szCs w:val="13"/>
              </w:rPr>
              <w:t>店</w:t>
            </w:r>
          </w:p>
        </w:tc>
        <w:tc>
          <w:tcPr>
            <w:tcW w:w="1561" w:type="dxa"/>
            <w:tcBorders>
              <w:top w:val="nil"/>
              <w:left w:val="nil"/>
              <w:bottom w:val="single" w:sz="8" w:space="0" w:color="9D9C9C"/>
              <w:right w:val="nil"/>
            </w:tcBorders>
            <w:tcMar>
              <w:top w:w="30" w:type="dxa"/>
              <w:left w:w="0" w:type="dxa"/>
              <w:bottom w:w="0" w:type="dxa"/>
              <w:right w:w="19" w:type="dxa"/>
            </w:tcMar>
            <w:hideMark/>
          </w:tcPr>
          <w:p w:rsidR="00000000" w:rsidRDefault="008B79A4">
            <w:pPr>
              <w:spacing w:after="0"/>
            </w:pPr>
            <w:r>
              <w:rPr>
                <w:rStyle w:val="translated-span"/>
                <w:sz w:val="13"/>
                <w:szCs w:val="13"/>
              </w:rPr>
              <w:t>杜伊斯</w:t>
            </w:r>
            <w:r>
              <w:rPr>
                <w:rStyle w:val="translated-span"/>
                <w:sz w:val="13"/>
                <w:szCs w:val="13"/>
              </w:rPr>
              <w:t>堡</w:t>
            </w:r>
          </w:p>
        </w:tc>
        <w:tc>
          <w:tcPr>
            <w:tcW w:w="1080" w:type="dxa"/>
            <w:tcBorders>
              <w:top w:val="nil"/>
              <w:left w:val="nil"/>
              <w:bottom w:val="single" w:sz="8" w:space="0" w:color="9D9C9C"/>
              <w:right w:val="nil"/>
            </w:tcBorders>
            <w:shd w:val="clear" w:color="auto" w:fill="ECECEC"/>
            <w:tcMar>
              <w:top w:w="30" w:type="dxa"/>
              <w:left w:w="0" w:type="dxa"/>
              <w:bottom w:w="0" w:type="dxa"/>
              <w:right w:w="19" w:type="dxa"/>
            </w:tcMar>
            <w:hideMark/>
          </w:tcPr>
          <w:p w:rsidR="00000000" w:rsidRDefault="008B79A4">
            <w:pPr>
              <w:spacing w:after="0"/>
              <w:ind w:left="675"/>
            </w:pPr>
            <w:r>
              <w:rPr>
                <w:sz w:val="13"/>
                <w:szCs w:val="13"/>
              </w:rPr>
              <w:t>100</w:t>
            </w:r>
          </w:p>
        </w:tc>
        <w:tc>
          <w:tcPr>
            <w:tcW w:w="720" w:type="dxa"/>
            <w:tcBorders>
              <w:top w:val="nil"/>
              <w:left w:val="nil"/>
              <w:bottom w:val="single" w:sz="8" w:space="0" w:color="9D9C9C"/>
              <w:right w:val="nil"/>
            </w:tcBorders>
            <w:shd w:val="clear" w:color="auto" w:fill="ECECEC"/>
            <w:tcMar>
              <w:top w:w="30" w:type="dxa"/>
              <w:left w:w="0" w:type="dxa"/>
              <w:bottom w:w="0" w:type="dxa"/>
              <w:right w:w="19" w:type="dxa"/>
            </w:tcMar>
            <w:hideMark/>
          </w:tcPr>
          <w:p w:rsidR="00000000" w:rsidRDefault="008B79A4">
            <w:pPr>
              <w:spacing w:after="0"/>
              <w:ind w:left="128"/>
            </w:pPr>
            <w:r>
              <w:rPr>
                <w:rStyle w:val="translated-span"/>
                <w:sz w:val="13"/>
                <w:szCs w:val="13"/>
              </w:rPr>
              <w:t>欧元</w:t>
            </w:r>
            <w:r>
              <w:rPr>
                <w:rStyle w:val="translated-span"/>
                <w:sz w:val="13"/>
                <w:szCs w:val="13"/>
              </w:rPr>
              <w:t>0.</w:t>
            </w:r>
            <w:r>
              <w:rPr>
                <w:rStyle w:val="translated-span"/>
                <w:sz w:val="13"/>
                <w:szCs w:val="13"/>
              </w:rPr>
              <w:t>0</w:t>
            </w:r>
          </w:p>
        </w:tc>
        <w:tc>
          <w:tcPr>
            <w:tcW w:w="1080" w:type="dxa"/>
            <w:tcBorders>
              <w:top w:val="nil"/>
              <w:left w:val="nil"/>
              <w:bottom w:val="single" w:sz="8" w:space="0" w:color="9D9C9C"/>
              <w:right w:val="nil"/>
            </w:tcBorders>
            <w:tcMar>
              <w:top w:w="30" w:type="dxa"/>
              <w:left w:w="0" w:type="dxa"/>
              <w:bottom w:w="0" w:type="dxa"/>
              <w:right w:w="19" w:type="dxa"/>
            </w:tcMar>
            <w:hideMark/>
          </w:tcPr>
          <w:p w:rsidR="00000000" w:rsidRDefault="008B79A4">
            <w:pPr>
              <w:spacing w:after="0"/>
              <w:ind w:left="675"/>
            </w:pPr>
            <w:r>
              <w:rPr>
                <w:sz w:val="13"/>
                <w:szCs w:val="13"/>
              </w:rPr>
              <w:t>100</w:t>
            </w:r>
          </w:p>
        </w:tc>
        <w:tc>
          <w:tcPr>
            <w:tcW w:w="724" w:type="dxa"/>
            <w:tcBorders>
              <w:top w:val="nil"/>
              <w:left w:val="nil"/>
              <w:bottom w:val="single" w:sz="8" w:space="0" w:color="9D9C9C"/>
              <w:right w:val="nil"/>
            </w:tcBorders>
            <w:tcMar>
              <w:top w:w="30" w:type="dxa"/>
              <w:left w:w="0" w:type="dxa"/>
              <w:bottom w:w="0" w:type="dxa"/>
              <w:right w:w="19" w:type="dxa"/>
            </w:tcMar>
            <w:hideMark/>
          </w:tcPr>
          <w:p w:rsidR="00000000" w:rsidRDefault="008B79A4">
            <w:pPr>
              <w:spacing w:after="0"/>
              <w:ind w:left="128"/>
            </w:pPr>
            <w:r>
              <w:rPr>
                <w:rStyle w:val="translated-span"/>
                <w:sz w:val="13"/>
                <w:szCs w:val="13"/>
              </w:rPr>
              <w:t>欧元</w:t>
            </w:r>
            <w:r>
              <w:rPr>
                <w:rStyle w:val="translated-span"/>
                <w:sz w:val="13"/>
                <w:szCs w:val="13"/>
              </w:rPr>
              <w:t>0.</w:t>
            </w:r>
            <w:r>
              <w:rPr>
                <w:rStyle w:val="translated-span"/>
                <w:sz w:val="13"/>
                <w:szCs w:val="13"/>
              </w:rPr>
              <w:t>0</w:t>
            </w:r>
          </w:p>
        </w:tc>
        <w:tc>
          <w:tcPr>
            <w:tcW w:w="6" w:type="dxa"/>
            <w:tcBorders>
              <w:top w:val="nil"/>
              <w:left w:val="nil"/>
              <w:bottom w:val="nil"/>
              <w:right w:val="nil"/>
            </w:tcBorders>
            <w:vAlign w:val="center"/>
            <w:hideMark/>
          </w:tcPr>
          <w:p w:rsidR="00000000" w:rsidRDefault="008B79A4"/>
        </w:tc>
      </w:tr>
      <w:tr w:rsidR="00000000">
        <w:trPr>
          <w:trHeight w:val="193"/>
        </w:trPr>
        <w:tc>
          <w:tcPr>
            <w:tcW w:w="4501" w:type="dxa"/>
            <w:tcBorders>
              <w:top w:val="nil"/>
              <w:left w:val="nil"/>
              <w:bottom w:val="single" w:sz="8" w:space="0" w:color="9D9C9C"/>
              <w:right w:val="nil"/>
            </w:tcBorders>
            <w:tcMar>
              <w:top w:w="30" w:type="dxa"/>
              <w:left w:w="0" w:type="dxa"/>
              <w:bottom w:w="0" w:type="dxa"/>
              <w:right w:w="19" w:type="dxa"/>
            </w:tcMar>
            <w:hideMark/>
          </w:tcPr>
          <w:p w:rsidR="00000000" w:rsidRDefault="008B79A4">
            <w:pPr>
              <w:spacing w:after="0"/>
              <w:ind w:left="23"/>
            </w:pPr>
            <w:r>
              <w:rPr>
                <w:rStyle w:val="translated-span"/>
                <w:sz w:val="13"/>
                <w:szCs w:val="13"/>
              </w:rPr>
              <w:t>蒙古诺德股份有限公</w:t>
            </w:r>
            <w:r>
              <w:rPr>
                <w:rStyle w:val="translated-span"/>
                <w:sz w:val="13"/>
                <w:szCs w:val="13"/>
              </w:rPr>
              <w:t>司</w:t>
            </w:r>
          </w:p>
        </w:tc>
        <w:tc>
          <w:tcPr>
            <w:tcW w:w="1561" w:type="dxa"/>
            <w:tcBorders>
              <w:top w:val="nil"/>
              <w:left w:val="nil"/>
              <w:bottom w:val="single" w:sz="8" w:space="0" w:color="9D9C9C"/>
              <w:right w:val="nil"/>
            </w:tcBorders>
            <w:tcMar>
              <w:top w:w="30" w:type="dxa"/>
              <w:left w:w="0" w:type="dxa"/>
              <w:bottom w:w="0" w:type="dxa"/>
              <w:right w:w="19" w:type="dxa"/>
            </w:tcMar>
            <w:hideMark/>
          </w:tcPr>
          <w:p w:rsidR="00000000" w:rsidRDefault="008B79A4">
            <w:pPr>
              <w:spacing w:after="0"/>
            </w:pPr>
            <w:r>
              <w:rPr>
                <w:rStyle w:val="translated-span"/>
                <w:sz w:val="13"/>
                <w:szCs w:val="13"/>
              </w:rPr>
              <w:t>法兰克</w:t>
            </w:r>
            <w:r>
              <w:rPr>
                <w:rStyle w:val="translated-span"/>
                <w:sz w:val="13"/>
                <w:szCs w:val="13"/>
              </w:rPr>
              <w:t>福</w:t>
            </w:r>
          </w:p>
        </w:tc>
        <w:tc>
          <w:tcPr>
            <w:tcW w:w="1080" w:type="dxa"/>
            <w:tcBorders>
              <w:top w:val="nil"/>
              <w:left w:val="nil"/>
              <w:bottom w:val="single" w:sz="8" w:space="0" w:color="9D9C9C"/>
              <w:right w:val="nil"/>
            </w:tcBorders>
            <w:shd w:val="clear" w:color="auto" w:fill="ECECEC"/>
            <w:tcMar>
              <w:top w:w="30" w:type="dxa"/>
              <w:left w:w="0" w:type="dxa"/>
              <w:bottom w:w="0" w:type="dxa"/>
              <w:right w:w="19" w:type="dxa"/>
            </w:tcMar>
            <w:hideMark/>
          </w:tcPr>
          <w:p w:rsidR="00000000" w:rsidRDefault="008B79A4">
            <w:pPr>
              <w:spacing w:after="0"/>
              <w:ind w:left="583"/>
            </w:pPr>
            <w:r>
              <w:rPr>
                <w:sz w:val="13"/>
                <w:szCs w:val="13"/>
              </w:rPr>
              <w:t>14.28</w:t>
            </w:r>
          </w:p>
        </w:tc>
        <w:tc>
          <w:tcPr>
            <w:tcW w:w="720" w:type="dxa"/>
            <w:tcBorders>
              <w:top w:val="nil"/>
              <w:left w:val="nil"/>
              <w:bottom w:val="single" w:sz="8" w:space="0" w:color="9D9C9C"/>
              <w:right w:val="nil"/>
            </w:tcBorders>
            <w:shd w:val="clear" w:color="auto" w:fill="ECECEC"/>
            <w:tcMar>
              <w:top w:w="30" w:type="dxa"/>
              <w:left w:w="0" w:type="dxa"/>
              <w:bottom w:w="0" w:type="dxa"/>
              <w:right w:w="19" w:type="dxa"/>
            </w:tcMar>
            <w:hideMark/>
          </w:tcPr>
          <w:p w:rsidR="00000000" w:rsidRDefault="008B79A4">
            <w:pPr>
              <w:spacing w:after="0"/>
              <w:ind w:left="128"/>
            </w:pPr>
            <w:r>
              <w:rPr>
                <w:rStyle w:val="translated-span"/>
                <w:sz w:val="13"/>
                <w:szCs w:val="13"/>
              </w:rPr>
              <w:t>欧元</w:t>
            </w:r>
            <w:r>
              <w:rPr>
                <w:rStyle w:val="translated-span"/>
                <w:sz w:val="13"/>
                <w:szCs w:val="13"/>
              </w:rPr>
              <w:t>0.</w:t>
            </w:r>
            <w:r>
              <w:rPr>
                <w:rStyle w:val="translated-span"/>
                <w:sz w:val="13"/>
                <w:szCs w:val="13"/>
              </w:rPr>
              <w:t>0</w:t>
            </w:r>
          </w:p>
        </w:tc>
        <w:tc>
          <w:tcPr>
            <w:tcW w:w="1080" w:type="dxa"/>
            <w:tcBorders>
              <w:top w:val="nil"/>
              <w:left w:val="nil"/>
              <w:bottom w:val="single" w:sz="8" w:space="0" w:color="9D9C9C"/>
              <w:right w:val="nil"/>
            </w:tcBorders>
            <w:tcMar>
              <w:top w:w="30" w:type="dxa"/>
              <w:left w:w="0" w:type="dxa"/>
              <w:bottom w:w="0" w:type="dxa"/>
              <w:right w:w="19" w:type="dxa"/>
            </w:tcMar>
            <w:hideMark/>
          </w:tcPr>
          <w:p w:rsidR="00000000" w:rsidRDefault="008B79A4">
            <w:pPr>
              <w:spacing w:after="0"/>
              <w:ind w:left="583"/>
            </w:pPr>
            <w:r>
              <w:rPr>
                <w:sz w:val="13"/>
                <w:szCs w:val="13"/>
              </w:rPr>
              <w:t>14.28</w:t>
            </w:r>
          </w:p>
        </w:tc>
        <w:tc>
          <w:tcPr>
            <w:tcW w:w="724" w:type="dxa"/>
            <w:tcBorders>
              <w:top w:val="nil"/>
              <w:left w:val="nil"/>
              <w:bottom w:val="single" w:sz="8" w:space="0" w:color="9D9C9C"/>
              <w:right w:val="nil"/>
            </w:tcBorders>
            <w:tcMar>
              <w:top w:w="30" w:type="dxa"/>
              <w:left w:w="0" w:type="dxa"/>
              <w:bottom w:w="0" w:type="dxa"/>
              <w:right w:w="19" w:type="dxa"/>
            </w:tcMar>
            <w:hideMark/>
          </w:tcPr>
          <w:p w:rsidR="00000000" w:rsidRDefault="008B79A4">
            <w:pPr>
              <w:spacing w:after="0"/>
              <w:ind w:left="128"/>
            </w:pPr>
            <w:r>
              <w:rPr>
                <w:rStyle w:val="translated-span"/>
                <w:sz w:val="13"/>
                <w:szCs w:val="13"/>
              </w:rPr>
              <w:t>欧元</w:t>
            </w:r>
            <w:r>
              <w:rPr>
                <w:rStyle w:val="translated-span"/>
                <w:sz w:val="13"/>
                <w:szCs w:val="13"/>
              </w:rPr>
              <w:t>0.</w:t>
            </w:r>
            <w:r>
              <w:rPr>
                <w:rStyle w:val="translated-span"/>
                <w:sz w:val="13"/>
                <w:szCs w:val="13"/>
              </w:rPr>
              <w:t>0</w:t>
            </w:r>
          </w:p>
        </w:tc>
        <w:tc>
          <w:tcPr>
            <w:tcW w:w="6" w:type="dxa"/>
            <w:tcBorders>
              <w:top w:val="nil"/>
              <w:left w:val="nil"/>
              <w:bottom w:val="nil"/>
              <w:right w:val="nil"/>
            </w:tcBorders>
            <w:vAlign w:val="center"/>
            <w:hideMark/>
          </w:tcPr>
          <w:p w:rsidR="00000000" w:rsidRDefault="008B79A4"/>
        </w:tc>
      </w:tr>
      <w:tr w:rsidR="00000000">
        <w:trPr>
          <w:trHeight w:val="193"/>
        </w:trPr>
        <w:tc>
          <w:tcPr>
            <w:tcW w:w="4501" w:type="dxa"/>
            <w:tcBorders>
              <w:top w:val="nil"/>
              <w:left w:val="nil"/>
              <w:bottom w:val="single" w:sz="8" w:space="0" w:color="9D9C9C"/>
              <w:right w:val="nil"/>
            </w:tcBorders>
            <w:tcMar>
              <w:top w:w="30" w:type="dxa"/>
              <w:left w:w="0" w:type="dxa"/>
              <w:bottom w:w="0" w:type="dxa"/>
              <w:right w:w="19" w:type="dxa"/>
            </w:tcMar>
            <w:hideMark/>
          </w:tcPr>
          <w:p w:rsidR="00000000" w:rsidRDefault="008B79A4">
            <w:pPr>
              <w:spacing w:after="0"/>
              <w:ind w:left="23"/>
            </w:pPr>
            <w:r>
              <w:rPr>
                <w:rStyle w:val="translated-span"/>
                <w:sz w:val="13"/>
                <w:szCs w:val="13"/>
              </w:rPr>
              <w:t>Radisson</w:t>
            </w:r>
            <w:r>
              <w:rPr>
                <w:rStyle w:val="translated-span"/>
                <w:sz w:val="13"/>
                <w:szCs w:val="13"/>
              </w:rPr>
              <w:t>销售与营销中欧有限公</w:t>
            </w:r>
            <w:r>
              <w:rPr>
                <w:rStyle w:val="translated-span"/>
                <w:sz w:val="13"/>
                <w:szCs w:val="13"/>
              </w:rPr>
              <w:t>司</w:t>
            </w:r>
          </w:p>
        </w:tc>
        <w:tc>
          <w:tcPr>
            <w:tcW w:w="1561" w:type="dxa"/>
            <w:tcBorders>
              <w:top w:val="nil"/>
              <w:left w:val="nil"/>
              <w:bottom w:val="single" w:sz="8" w:space="0" w:color="9D9C9C"/>
              <w:right w:val="nil"/>
            </w:tcBorders>
            <w:tcMar>
              <w:top w:w="30" w:type="dxa"/>
              <w:left w:w="0" w:type="dxa"/>
              <w:bottom w:w="0" w:type="dxa"/>
              <w:right w:w="19" w:type="dxa"/>
            </w:tcMar>
            <w:hideMark/>
          </w:tcPr>
          <w:p w:rsidR="00000000" w:rsidRDefault="008B79A4">
            <w:pPr>
              <w:spacing w:after="0"/>
            </w:pPr>
            <w:r>
              <w:rPr>
                <w:rStyle w:val="translated-span"/>
                <w:sz w:val="13"/>
                <w:szCs w:val="13"/>
              </w:rPr>
              <w:t>杜伊斯</w:t>
            </w:r>
            <w:r>
              <w:rPr>
                <w:rStyle w:val="translated-span"/>
                <w:sz w:val="13"/>
                <w:szCs w:val="13"/>
              </w:rPr>
              <w:t>堡</w:t>
            </w:r>
          </w:p>
        </w:tc>
        <w:tc>
          <w:tcPr>
            <w:tcW w:w="1080" w:type="dxa"/>
            <w:tcBorders>
              <w:top w:val="nil"/>
              <w:left w:val="nil"/>
              <w:bottom w:val="single" w:sz="8" w:space="0" w:color="9D9C9C"/>
              <w:right w:val="nil"/>
            </w:tcBorders>
            <w:shd w:val="clear" w:color="auto" w:fill="ECECEC"/>
            <w:tcMar>
              <w:top w:w="30" w:type="dxa"/>
              <w:left w:w="0" w:type="dxa"/>
              <w:bottom w:w="0" w:type="dxa"/>
              <w:right w:w="19" w:type="dxa"/>
            </w:tcMar>
            <w:hideMark/>
          </w:tcPr>
          <w:p w:rsidR="00000000" w:rsidRDefault="008B79A4">
            <w:pPr>
              <w:spacing w:after="0"/>
              <w:ind w:left="675"/>
            </w:pPr>
            <w:r>
              <w:rPr>
                <w:sz w:val="13"/>
                <w:szCs w:val="13"/>
              </w:rPr>
              <w:t>100</w:t>
            </w:r>
          </w:p>
        </w:tc>
        <w:tc>
          <w:tcPr>
            <w:tcW w:w="720" w:type="dxa"/>
            <w:tcBorders>
              <w:top w:val="nil"/>
              <w:left w:val="nil"/>
              <w:bottom w:val="single" w:sz="8" w:space="0" w:color="9D9C9C"/>
              <w:right w:val="nil"/>
            </w:tcBorders>
            <w:shd w:val="clear" w:color="auto" w:fill="ECECEC"/>
            <w:tcMar>
              <w:top w:w="30" w:type="dxa"/>
              <w:left w:w="0" w:type="dxa"/>
              <w:bottom w:w="0" w:type="dxa"/>
              <w:right w:w="19" w:type="dxa"/>
            </w:tcMar>
            <w:hideMark/>
          </w:tcPr>
          <w:p w:rsidR="00000000" w:rsidRDefault="008B79A4">
            <w:pPr>
              <w:spacing w:after="0"/>
              <w:ind w:left="128"/>
            </w:pPr>
            <w:r>
              <w:rPr>
                <w:rStyle w:val="translated-span"/>
                <w:sz w:val="13"/>
                <w:szCs w:val="13"/>
              </w:rPr>
              <w:t>欧元</w:t>
            </w:r>
            <w:r>
              <w:rPr>
                <w:rStyle w:val="translated-span"/>
                <w:sz w:val="13"/>
                <w:szCs w:val="13"/>
              </w:rPr>
              <w:t>0.</w:t>
            </w:r>
            <w:r>
              <w:rPr>
                <w:rStyle w:val="translated-span"/>
                <w:sz w:val="13"/>
                <w:szCs w:val="13"/>
              </w:rPr>
              <w:t>0</w:t>
            </w:r>
          </w:p>
        </w:tc>
        <w:tc>
          <w:tcPr>
            <w:tcW w:w="1080" w:type="dxa"/>
            <w:tcBorders>
              <w:top w:val="nil"/>
              <w:left w:val="nil"/>
              <w:bottom w:val="single" w:sz="8" w:space="0" w:color="9D9C9C"/>
              <w:right w:val="nil"/>
            </w:tcBorders>
            <w:tcMar>
              <w:top w:w="30" w:type="dxa"/>
              <w:left w:w="0" w:type="dxa"/>
              <w:bottom w:w="0" w:type="dxa"/>
              <w:right w:w="19" w:type="dxa"/>
            </w:tcMar>
            <w:hideMark/>
          </w:tcPr>
          <w:p w:rsidR="00000000" w:rsidRDefault="008B79A4">
            <w:pPr>
              <w:spacing w:after="0"/>
              <w:ind w:left="675"/>
            </w:pPr>
            <w:r>
              <w:rPr>
                <w:sz w:val="13"/>
                <w:szCs w:val="13"/>
              </w:rPr>
              <w:t>100</w:t>
            </w:r>
          </w:p>
        </w:tc>
        <w:tc>
          <w:tcPr>
            <w:tcW w:w="724" w:type="dxa"/>
            <w:tcBorders>
              <w:top w:val="nil"/>
              <w:left w:val="nil"/>
              <w:bottom w:val="single" w:sz="8" w:space="0" w:color="9D9C9C"/>
              <w:right w:val="nil"/>
            </w:tcBorders>
            <w:tcMar>
              <w:top w:w="30" w:type="dxa"/>
              <w:left w:w="0" w:type="dxa"/>
              <w:bottom w:w="0" w:type="dxa"/>
              <w:right w:w="19" w:type="dxa"/>
            </w:tcMar>
            <w:hideMark/>
          </w:tcPr>
          <w:p w:rsidR="00000000" w:rsidRDefault="008B79A4">
            <w:pPr>
              <w:spacing w:after="0"/>
              <w:ind w:left="128"/>
            </w:pPr>
            <w:r>
              <w:rPr>
                <w:rStyle w:val="translated-span"/>
                <w:sz w:val="13"/>
                <w:szCs w:val="13"/>
              </w:rPr>
              <w:t>欧元</w:t>
            </w:r>
            <w:r>
              <w:rPr>
                <w:rStyle w:val="translated-span"/>
                <w:sz w:val="13"/>
                <w:szCs w:val="13"/>
              </w:rPr>
              <w:t>0.</w:t>
            </w:r>
            <w:r>
              <w:rPr>
                <w:rStyle w:val="translated-span"/>
                <w:sz w:val="13"/>
                <w:szCs w:val="13"/>
              </w:rPr>
              <w:t>0</w:t>
            </w:r>
          </w:p>
        </w:tc>
        <w:tc>
          <w:tcPr>
            <w:tcW w:w="6" w:type="dxa"/>
            <w:tcBorders>
              <w:top w:val="nil"/>
              <w:left w:val="nil"/>
              <w:bottom w:val="nil"/>
              <w:right w:val="nil"/>
            </w:tcBorders>
            <w:vAlign w:val="center"/>
            <w:hideMark/>
          </w:tcPr>
          <w:p w:rsidR="00000000" w:rsidRDefault="008B79A4"/>
        </w:tc>
      </w:tr>
      <w:tr w:rsidR="00000000">
        <w:trPr>
          <w:trHeight w:val="193"/>
        </w:trPr>
        <w:tc>
          <w:tcPr>
            <w:tcW w:w="4501" w:type="dxa"/>
            <w:tcBorders>
              <w:top w:val="nil"/>
              <w:left w:val="nil"/>
              <w:bottom w:val="single" w:sz="8" w:space="0" w:color="9D9C9C"/>
              <w:right w:val="nil"/>
            </w:tcBorders>
            <w:tcMar>
              <w:top w:w="30" w:type="dxa"/>
              <w:left w:w="0" w:type="dxa"/>
              <w:bottom w:w="0" w:type="dxa"/>
              <w:right w:w="19" w:type="dxa"/>
            </w:tcMar>
            <w:hideMark/>
          </w:tcPr>
          <w:p w:rsidR="00000000" w:rsidRDefault="008B79A4">
            <w:pPr>
              <w:spacing w:after="0"/>
              <w:ind w:left="23"/>
            </w:pPr>
            <w:r>
              <w:rPr>
                <w:rStyle w:val="translated-span"/>
                <w:sz w:val="13"/>
                <w:szCs w:val="13"/>
              </w:rPr>
              <w:t>奖品控股有限公</w:t>
            </w:r>
            <w:r>
              <w:rPr>
                <w:rStyle w:val="translated-span"/>
                <w:sz w:val="13"/>
                <w:szCs w:val="13"/>
              </w:rPr>
              <w:t>司</w:t>
            </w:r>
          </w:p>
        </w:tc>
        <w:tc>
          <w:tcPr>
            <w:tcW w:w="1561" w:type="dxa"/>
            <w:tcBorders>
              <w:top w:val="nil"/>
              <w:left w:val="nil"/>
              <w:bottom w:val="single" w:sz="8" w:space="0" w:color="9D9C9C"/>
              <w:right w:val="nil"/>
            </w:tcBorders>
            <w:tcMar>
              <w:top w:w="30" w:type="dxa"/>
              <w:left w:w="0" w:type="dxa"/>
              <w:bottom w:w="0" w:type="dxa"/>
              <w:right w:w="19" w:type="dxa"/>
            </w:tcMar>
            <w:hideMark/>
          </w:tcPr>
          <w:p w:rsidR="00000000" w:rsidRDefault="008B79A4">
            <w:pPr>
              <w:spacing w:after="0"/>
            </w:pPr>
            <w:r>
              <w:rPr>
                <w:rStyle w:val="translated-span"/>
                <w:sz w:val="13"/>
                <w:szCs w:val="13"/>
              </w:rPr>
              <w:t>汉</w:t>
            </w:r>
            <w:r>
              <w:rPr>
                <w:rStyle w:val="translated-span"/>
                <w:sz w:val="13"/>
                <w:szCs w:val="13"/>
              </w:rPr>
              <w:t>堡</w:t>
            </w:r>
          </w:p>
        </w:tc>
        <w:tc>
          <w:tcPr>
            <w:tcW w:w="1080" w:type="dxa"/>
            <w:tcBorders>
              <w:top w:val="nil"/>
              <w:left w:val="nil"/>
              <w:bottom w:val="single" w:sz="8" w:space="0" w:color="9D9C9C"/>
              <w:right w:val="nil"/>
            </w:tcBorders>
            <w:shd w:val="clear" w:color="auto" w:fill="ECECEC"/>
            <w:tcMar>
              <w:top w:w="30" w:type="dxa"/>
              <w:left w:w="0" w:type="dxa"/>
              <w:bottom w:w="0" w:type="dxa"/>
              <w:right w:w="19" w:type="dxa"/>
            </w:tcMar>
            <w:hideMark/>
          </w:tcPr>
          <w:p w:rsidR="00000000" w:rsidRDefault="008B79A4">
            <w:pPr>
              <w:spacing w:after="0"/>
              <w:ind w:left="734"/>
            </w:pPr>
            <w:r>
              <w:rPr>
                <w:sz w:val="13"/>
                <w:szCs w:val="13"/>
              </w:rPr>
              <w:t>49</w:t>
            </w:r>
          </w:p>
        </w:tc>
        <w:tc>
          <w:tcPr>
            <w:tcW w:w="720" w:type="dxa"/>
            <w:tcBorders>
              <w:top w:val="nil"/>
              <w:left w:val="nil"/>
              <w:bottom w:val="single" w:sz="8" w:space="0" w:color="9D9C9C"/>
              <w:right w:val="nil"/>
            </w:tcBorders>
            <w:shd w:val="clear" w:color="auto" w:fill="ECECEC"/>
            <w:tcMar>
              <w:top w:w="30" w:type="dxa"/>
              <w:left w:w="0" w:type="dxa"/>
              <w:bottom w:w="0" w:type="dxa"/>
              <w:right w:w="19" w:type="dxa"/>
            </w:tcMar>
            <w:hideMark/>
          </w:tcPr>
          <w:p w:rsidR="00000000" w:rsidRDefault="008B79A4">
            <w:pPr>
              <w:spacing w:after="0"/>
              <w:ind w:left="128"/>
            </w:pPr>
            <w:r>
              <w:rPr>
                <w:rStyle w:val="translated-span"/>
                <w:sz w:val="13"/>
                <w:szCs w:val="13"/>
              </w:rPr>
              <w:t>欧元</w:t>
            </w:r>
            <w:r>
              <w:rPr>
                <w:rStyle w:val="translated-span"/>
                <w:sz w:val="13"/>
                <w:szCs w:val="13"/>
              </w:rPr>
              <w:t>0.</w:t>
            </w:r>
            <w:r>
              <w:rPr>
                <w:rStyle w:val="translated-span"/>
                <w:sz w:val="13"/>
                <w:szCs w:val="13"/>
              </w:rPr>
              <w:t>0</w:t>
            </w:r>
          </w:p>
        </w:tc>
        <w:tc>
          <w:tcPr>
            <w:tcW w:w="1080" w:type="dxa"/>
            <w:tcBorders>
              <w:top w:val="nil"/>
              <w:left w:val="nil"/>
              <w:bottom w:val="single" w:sz="8" w:space="0" w:color="9D9C9C"/>
              <w:right w:val="nil"/>
            </w:tcBorders>
            <w:tcMar>
              <w:top w:w="30" w:type="dxa"/>
              <w:left w:w="0" w:type="dxa"/>
              <w:bottom w:w="0" w:type="dxa"/>
              <w:right w:w="19" w:type="dxa"/>
            </w:tcMar>
            <w:hideMark/>
          </w:tcPr>
          <w:p w:rsidR="00000000" w:rsidRDefault="008B79A4">
            <w:pPr>
              <w:spacing w:after="0"/>
              <w:ind w:left="734"/>
            </w:pPr>
            <w:r>
              <w:rPr>
                <w:sz w:val="13"/>
                <w:szCs w:val="13"/>
              </w:rPr>
              <w:t>49</w:t>
            </w:r>
          </w:p>
        </w:tc>
        <w:tc>
          <w:tcPr>
            <w:tcW w:w="724" w:type="dxa"/>
            <w:tcBorders>
              <w:top w:val="nil"/>
              <w:left w:val="nil"/>
              <w:bottom w:val="single" w:sz="8" w:space="0" w:color="9D9C9C"/>
              <w:right w:val="nil"/>
            </w:tcBorders>
            <w:tcMar>
              <w:top w:w="30" w:type="dxa"/>
              <w:left w:w="0" w:type="dxa"/>
              <w:bottom w:w="0" w:type="dxa"/>
              <w:right w:w="19" w:type="dxa"/>
            </w:tcMar>
            <w:hideMark/>
          </w:tcPr>
          <w:p w:rsidR="00000000" w:rsidRDefault="008B79A4">
            <w:pPr>
              <w:spacing w:after="0"/>
              <w:ind w:left="128"/>
            </w:pPr>
            <w:r>
              <w:rPr>
                <w:rStyle w:val="translated-span"/>
                <w:sz w:val="13"/>
                <w:szCs w:val="13"/>
              </w:rPr>
              <w:t>欧元</w:t>
            </w:r>
            <w:r>
              <w:rPr>
                <w:rStyle w:val="translated-span"/>
                <w:sz w:val="13"/>
                <w:szCs w:val="13"/>
              </w:rPr>
              <w:t>0.</w:t>
            </w:r>
            <w:r>
              <w:rPr>
                <w:rStyle w:val="translated-span"/>
                <w:sz w:val="13"/>
                <w:szCs w:val="13"/>
              </w:rPr>
              <w:t>0</w:t>
            </w:r>
          </w:p>
        </w:tc>
        <w:tc>
          <w:tcPr>
            <w:tcW w:w="6" w:type="dxa"/>
            <w:tcBorders>
              <w:top w:val="nil"/>
              <w:left w:val="nil"/>
              <w:bottom w:val="nil"/>
              <w:right w:val="nil"/>
            </w:tcBorders>
            <w:vAlign w:val="center"/>
            <w:hideMark/>
          </w:tcPr>
          <w:p w:rsidR="00000000" w:rsidRDefault="008B79A4"/>
        </w:tc>
      </w:tr>
      <w:tr w:rsidR="00000000">
        <w:trPr>
          <w:trHeight w:val="195"/>
        </w:trPr>
        <w:tc>
          <w:tcPr>
            <w:tcW w:w="4501" w:type="dxa"/>
            <w:tcBorders>
              <w:top w:val="nil"/>
              <w:left w:val="nil"/>
              <w:bottom w:val="single" w:sz="8" w:space="0" w:color="9D9C9C"/>
              <w:right w:val="nil"/>
            </w:tcBorders>
            <w:tcMar>
              <w:top w:w="30" w:type="dxa"/>
              <w:left w:w="0" w:type="dxa"/>
              <w:bottom w:w="0" w:type="dxa"/>
              <w:right w:w="19" w:type="dxa"/>
            </w:tcMar>
            <w:hideMark/>
          </w:tcPr>
          <w:p w:rsidR="00000000" w:rsidRDefault="008B79A4">
            <w:pPr>
              <w:spacing w:after="0"/>
              <w:ind w:left="23"/>
            </w:pPr>
            <w:r>
              <w:rPr>
                <w:rStyle w:val="translated-span"/>
                <w:sz w:val="13"/>
                <w:szCs w:val="13"/>
              </w:rPr>
              <w:t>快车道酒店有限公</w:t>
            </w:r>
            <w:r>
              <w:rPr>
                <w:rStyle w:val="translated-span"/>
                <w:sz w:val="13"/>
                <w:szCs w:val="13"/>
              </w:rPr>
              <w:t>司</w:t>
            </w:r>
          </w:p>
        </w:tc>
        <w:tc>
          <w:tcPr>
            <w:tcW w:w="1561" w:type="dxa"/>
            <w:tcBorders>
              <w:top w:val="nil"/>
              <w:left w:val="nil"/>
              <w:bottom w:val="single" w:sz="8" w:space="0" w:color="9D9C9C"/>
              <w:right w:val="nil"/>
            </w:tcBorders>
            <w:tcMar>
              <w:top w:w="30" w:type="dxa"/>
              <w:left w:w="0" w:type="dxa"/>
              <w:bottom w:w="0" w:type="dxa"/>
              <w:right w:w="19" w:type="dxa"/>
            </w:tcMar>
            <w:hideMark/>
          </w:tcPr>
          <w:p w:rsidR="00000000" w:rsidRDefault="008B79A4">
            <w:pPr>
              <w:spacing w:after="0"/>
            </w:pPr>
            <w:r>
              <w:rPr>
                <w:rStyle w:val="translated-span"/>
                <w:sz w:val="13"/>
                <w:szCs w:val="13"/>
              </w:rPr>
              <w:t>柏</w:t>
            </w:r>
            <w:r>
              <w:rPr>
                <w:rStyle w:val="translated-span"/>
                <w:sz w:val="13"/>
                <w:szCs w:val="13"/>
              </w:rPr>
              <w:t>林</w:t>
            </w:r>
          </w:p>
        </w:tc>
        <w:tc>
          <w:tcPr>
            <w:tcW w:w="1080" w:type="dxa"/>
            <w:tcBorders>
              <w:top w:val="nil"/>
              <w:left w:val="nil"/>
              <w:bottom w:val="single" w:sz="8" w:space="0" w:color="9D9C9C"/>
              <w:right w:val="nil"/>
            </w:tcBorders>
            <w:shd w:val="clear" w:color="auto" w:fill="ECECEC"/>
            <w:tcMar>
              <w:top w:w="30" w:type="dxa"/>
              <w:left w:w="0" w:type="dxa"/>
              <w:bottom w:w="0" w:type="dxa"/>
              <w:right w:w="19" w:type="dxa"/>
            </w:tcMar>
            <w:hideMark/>
          </w:tcPr>
          <w:p w:rsidR="00000000" w:rsidRDefault="008B79A4">
            <w:pPr>
              <w:spacing w:after="0"/>
              <w:ind w:left="726"/>
            </w:pPr>
            <w:r>
              <w:rPr>
                <w:sz w:val="13"/>
                <w:szCs w:val="13"/>
              </w:rPr>
              <w:t>20</w:t>
            </w:r>
          </w:p>
        </w:tc>
        <w:tc>
          <w:tcPr>
            <w:tcW w:w="720" w:type="dxa"/>
            <w:tcBorders>
              <w:top w:val="nil"/>
              <w:left w:val="nil"/>
              <w:bottom w:val="single" w:sz="8" w:space="0" w:color="9D9C9C"/>
              <w:right w:val="nil"/>
            </w:tcBorders>
            <w:shd w:val="clear" w:color="auto" w:fill="ECECEC"/>
            <w:tcMar>
              <w:top w:w="30" w:type="dxa"/>
              <w:left w:w="0" w:type="dxa"/>
              <w:bottom w:w="0" w:type="dxa"/>
              <w:right w:w="19" w:type="dxa"/>
            </w:tcMar>
            <w:hideMark/>
          </w:tcPr>
          <w:p w:rsidR="00000000" w:rsidRDefault="008B79A4">
            <w:pPr>
              <w:spacing w:after="0"/>
              <w:ind w:left="128"/>
            </w:pPr>
            <w:r>
              <w:rPr>
                <w:rStyle w:val="translated-span"/>
                <w:sz w:val="13"/>
                <w:szCs w:val="13"/>
              </w:rPr>
              <w:t>兆欧</w:t>
            </w:r>
            <w:r>
              <w:rPr>
                <w:rStyle w:val="translated-span"/>
                <w:sz w:val="13"/>
                <w:szCs w:val="13"/>
              </w:rPr>
              <w:t>0.</w:t>
            </w:r>
            <w:r>
              <w:rPr>
                <w:rStyle w:val="translated-span"/>
                <w:sz w:val="13"/>
                <w:szCs w:val="13"/>
              </w:rPr>
              <w:t>2</w:t>
            </w:r>
          </w:p>
        </w:tc>
        <w:tc>
          <w:tcPr>
            <w:tcW w:w="1080" w:type="dxa"/>
            <w:tcBorders>
              <w:top w:val="nil"/>
              <w:left w:val="nil"/>
              <w:bottom w:val="single" w:sz="8" w:space="0" w:color="9D9C9C"/>
              <w:right w:val="nil"/>
            </w:tcBorders>
            <w:tcMar>
              <w:top w:w="30" w:type="dxa"/>
              <w:left w:w="0" w:type="dxa"/>
              <w:bottom w:w="0" w:type="dxa"/>
              <w:right w:w="19" w:type="dxa"/>
            </w:tcMar>
            <w:hideMark/>
          </w:tcPr>
          <w:p w:rsidR="00000000" w:rsidRDefault="008B79A4">
            <w:pPr>
              <w:spacing w:after="0"/>
              <w:ind w:left="773"/>
            </w:pPr>
            <w:r>
              <w:rPr>
                <w:rStyle w:val="translated-span"/>
                <w:sz w:val="13"/>
                <w:szCs w:val="13"/>
              </w:rPr>
              <w:t>—</w:t>
            </w:r>
          </w:p>
        </w:tc>
        <w:tc>
          <w:tcPr>
            <w:tcW w:w="724" w:type="dxa"/>
            <w:tcBorders>
              <w:top w:val="nil"/>
              <w:left w:val="nil"/>
              <w:bottom w:val="single" w:sz="8" w:space="0" w:color="9D9C9C"/>
              <w:right w:val="nil"/>
            </w:tcBorders>
            <w:tcMar>
              <w:top w:w="30" w:type="dxa"/>
              <w:left w:w="0" w:type="dxa"/>
              <w:bottom w:w="0" w:type="dxa"/>
              <w:right w:w="19" w:type="dxa"/>
            </w:tcMar>
            <w:hideMark/>
          </w:tcPr>
          <w:p w:rsidR="00000000" w:rsidRDefault="008B79A4">
            <w:pPr>
              <w:spacing w:after="0"/>
              <w:ind w:right="4"/>
              <w:jc w:val="right"/>
            </w:pPr>
            <w:r>
              <w:rPr>
                <w:rStyle w:val="translated-span"/>
                <w:sz w:val="13"/>
                <w:szCs w:val="13"/>
              </w:rPr>
              <w:t>—</w:t>
            </w:r>
          </w:p>
        </w:tc>
        <w:tc>
          <w:tcPr>
            <w:tcW w:w="6" w:type="dxa"/>
            <w:tcBorders>
              <w:top w:val="nil"/>
              <w:left w:val="nil"/>
              <w:bottom w:val="nil"/>
              <w:right w:val="nil"/>
            </w:tcBorders>
            <w:vAlign w:val="center"/>
            <w:hideMark/>
          </w:tcPr>
          <w:p w:rsidR="00000000" w:rsidRDefault="008B79A4"/>
        </w:tc>
      </w:tr>
    </w:tbl>
    <w:p w:rsidR="00000000" w:rsidRDefault="008B79A4">
      <w:pPr>
        <w:spacing w:after="0"/>
        <w:ind w:left="-1440" w:right="10466"/>
      </w:pPr>
      <w:r>
        <w:t> </w:t>
      </w:r>
    </w:p>
    <w:tbl>
      <w:tblPr>
        <w:tblW w:w="9666" w:type="dxa"/>
        <w:tblInd w:w="-306" w:type="dxa"/>
        <w:tblCellMar>
          <w:left w:w="0" w:type="dxa"/>
          <w:right w:w="0" w:type="dxa"/>
        </w:tblCellMar>
        <w:tblLook w:val="04A0" w:firstRow="1" w:lastRow="0" w:firstColumn="1" w:lastColumn="0" w:noHBand="0" w:noVBand="1"/>
      </w:tblPr>
      <w:tblGrid>
        <w:gridCol w:w="4501"/>
        <w:gridCol w:w="1565"/>
        <w:gridCol w:w="1036"/>
        <w:gridCol w:w="764"/>
        <w:gridCol w:w="1036"/>
        <w:gridCol w:w="764"/>
      </w:tblGrid>
      <w:tr w:rsidR="00000000">
        <w:trPr>
          <w:trHeight w:val="179"/>
        </w:trPr>
        <w:tc>
          <w:tcPr>
            <w:tcW w:w="4501" w:type="dxa"/>
            <w:vMerge w:val="restart"/>
            <w:tcBorders>
              <w:top w:val="single" w:sz="8" w:space="0" w:color="9D9C9C"/>
              <w:left w:val="nil"/>
              <w:bottom w:val="single" w:sz="8" w:space="0" w:color="000000"/>
              <w:right w:val="nil"/>
            </w:tcBorders>
            <w:tcMar>
              <w:top w:w="30" w:type="dxa"/>
              <w:left w:w="0" w:type="dxa"/>
              <w:bottom w:w="0" w:type="dxa"/>
              <w:right w:w="21" w:type="dxa"/>
            </w:tcMar>
            <w:hideMark/>
          </w:tcPr>
          <w:p w:rsidR="00000000" w:rsidRDefault="008B79A4">
            <w:r>
              <w:t> </w:t>
            </w:r>
          </w:p>
        </w:tc>
        <w:tc>
          <w:tcPr>
            <w:tcW w:w="1565" w:type="dxa"/>
            <w:vMerge w:val="restart"/>
            <w:tcBorders>
              <w:top w:val="single" w:sz="8" w:space="0" w:color="9D9C9C"/>
              <w:left w:val="nil"/>
              <w:bottom w:val="single" w:sz="8" w:space="0" w:color="000000"/>
              <w:right w:val="nil"/>
            </w:tcBorders>
            <w:tcMar>
              <w:top w:w="30" w:type="dxa"/>
              <w:left w:w="0" w:type="dxa"/>
              <w:bottom w:w="0" w:type="dxa"/>
              <w:right w:w="21" w:type="dxa"/>
            </w:tcMar>
            <w:vAlign w:val="bottom"/>
            <w:hideMark/>
          </w:tcPr>
          <w:p w:rsidR="00000000" w:rsidRDefault="008B79A4">
            <w:pPr>
              <w:spacing w:after="0"/>
            </w:pPr>
            <w:r>
              <w:rPr>
                <w:rStyle w:val="translated-span"/>
                <w:sz w:val="12"/>
                <w:szCs w:val="12"/>
              </w:rPr>
              <w:t>注册</w:t>
            </w:r>
            <w:r>
              <w:rPr>
                <w:rStyle w:val="translated-span"/>
                <w:sz w:val="12"/>
                <w:szCs w:val="12"/>
              </w:rPr>
              <w:t>于</w:t>
            </w:r>
          </w:p>
        </w:tc>
        <w:tc>
          <w:tcPr>
            <w:tcW w:w="1800" w:type="dxa"/>
            <w:gridSpan w:val="2"/>
            <w:tcBorders>
              <w:top w:val="single" w:sz="8" w:space="0" w:color="9D9C9C"/>
              <w:left w:val="nil"/>
              <w:bottom w:val="single" w:sz="8" w:space="0" w:color="000000"/>
              <w:right w:val="nil"/>
            </w:tcBorders>
            <w:shd w:val="clear" w:color="auto" w:fill="ECECEC"/>
            <w:tcMar>
              <w:top w:w="30" w:type="dxa"/>
              <w:left w:w="0" w:type="dxa"/>
              <w:bottom w:w="0" w:type="dxa"/>
              <w:right w:w="21" w:type="dxa"/>
            </w:tcMar>
            <w:hideMark/>
          </w:tcPr>
          <w:p w:rsidR="00000000" w:rsidRDefault="008B79A4">
            <w:pPr>
              <w:spacing w:after="0"/>
              <w:ind w:left="21"/>
              <w:jc w:val="center"/>
            </w:pPr>
            <w:r>
              <w:rPr>
                <w:rStyle w:val="translated-span"/>
                <w:sz w:val="12"/>
                <w:szCs w:val="12"/>
              </w:rPr>
              <w:t>截至</w:t>
            </w:r>
            <w:r>
              <w:rPr>
                <w:rStyle w:val="translated-span"/>
                <w:sz w:val="12"/>
                <w:szCs w:val="12"/>
              </w:rPr>
              <w:t>2019</w:t>
            </w:r>
            <w:r>
              <w:rPr>
                <w:rStyle w:val="translated-span"/>
                <w:sz w:val="12"/>
                <w:szCs w:val="12"/>
              </w:rPr>
              <w:t>年</w:t>
            </w:r>
            <w:r>
              <w:rPr>
                <w:rStyle w:val="translated-span"/>
                <w:sz w:val="12"/>
                <w:szCs w:val="12"/>
              </w:rPr>
              <w:t>12</w:t>
            </w:r>
            <w:r>
              <w:rPr>
                <w:rStyle w:val="translated-span"/>
                <w:sz w:val="12"/>
                <w:szCs w:val="12"/>
              </w:rPr>
              <w:t>月</w:t>
            </w:r>
            <w:r>
              <w:rPr>
                <w:rStyle w:val="translated-span"/>
                <w:sz w:val="12"/>
                <w:szCs w:val="12"/>
              </w:rPr>
              <w:t>31</w:t>
            </w:r>
            <w:r>
              <w:rPr>
                <w:rStyle w:val="translated-span"/>
                <w:sz w:val="12"/>
                <w:szCs w:val="12"/>
              </w:rPr>
              <w:t>日</w:t>
            </w:r>
          </w:p>
        </w:tc>
        <w:tc>
          <w:tcPr>
            <w:tcW w:w="1800" w:type="dxa"/>
            <w:gridSpan w:val="2"/>
            <w:tcBorders>
              <w:top w:val="single" w:sz="8" w:space="0" w:color="9D9C9C"/>
              <w:left w:val="nil"/>
              <w:bottom w:val="single" w:sz="8" w:space="0" w:color="000000"/>
              <w:right w:val="nil"/>
            </w:tcBorders>
            <w:tcMar>
              <w:top w:w="30" w:type="dxa"/>
              <w:left w:w="0" w:type="dxa"/>
              <w:bottom w:w="0" w:type="dxa"/>
              <w:right w:w="21" w:type="dxa"/>
            </w:tcMar>
            <w:hideMark/>
          </w:tcPr>
          <w:p w:rsidR="00000000" w:rsidRDefault="008B79A4">
            <w:pPr>
              <w:spacing w:after="0"/>
              <w:ind w:left="21"/>
              <w:jc w:val="center"/>
            </w:pPr>
            <w:r>
              <w:rPr>
                <w:rStyle w:val="translated-span"/>
                <w:sz w:val="12"/>
                <w:szCs w:val="12"/>
              </w:rPr>
              <w:t>截至</w:t>
            </w:r>
            <w:r>
              <w:rPr>
                <w:rStyle w:val="translated-span"/>
                <w:sz w:val="12"/>
                <w:szCs w:val="12"/>
              </w:rPr>
              <w:t>2018</w:t>
            </w:r>
            <w:r>
              <w:rPr>
                <w:rStyle w:val="translated-span"/>
                <w:sz w:val="12"/>
                <w:szCs w:val="12"/>
              </w:rPr>
              <w:t>年</w:t>
            </w:r>
            <w:r>
              <w:rPr>
                <w:rStyle w:val="translated-span"/>
                <w:sz w:val="12"/>
                <w:szCs w:val="12"/>
              </w:rPr>
              <w:t>12</w:t>
            </w:r>
            <w:r>
              <w:rPr>
                <w:rStyle w:val="translated-span"/>
                <w:sz w:val="12"/>
                <w:szCs w:val="12"/>
              </w:rPr>
              <w:t>月</w:t>
            </w:r>
            <w:r>
              <w:rPr>
                <w:rStyle w:val="translated-span"/>
                <w:sz w:val="12"/>
                <w:szCs w:val="12"/>
              </w:rPr>
              <w:t>31</w:t>
            </w:r>
            <w:r>
              <w:rPr>
                <w:rStyle w:val="translated-span"/>
                <w:sz w:val="12"/>
                <w:szCs w:val="12"/>
              </w:rPr>
              <w:t>日</w:t>
            </w:r>
          </w:p>
        </w:tc>
      </w:tr>
      <w:tr w:rsidR="00000000">
        <w:trPr>
          <w:trHeight w:val="241"/>
        </w:trPr>
        <w:tc>
          <w:tcPr>
            <w:tcW w:w="0" w:type="auto"/>
            <w:vMerge/>
            <w:tcBorders>
              <w:top w:val="single" w:sz="8" w:space="0" w:color="9D9C9C"/>
              <w:left w:val="nil"/>
              <w:bottom w:val="single" w:sz="8" w:space="0" w:color="000000"/>
              <w:right w:val="nil"/>
            </w:tcBorders>
            <w:vAlign w:val="center"/>
            <w:hideMark/>
          </w:tcPr>
          <w:p w:rsidR="00000000" w:rsidRDefault="008B79A4">
            <w:pPr>
              <w:spacing w:after="0" w:line="240" w:lineRule="auto"/>
            </w:pPr>
          </w:p>
        </w:tc>
        <w:tc>
          <w:tcPr>
            <w:tcW w:w="0" w:type="auto"/>
            <w:vMerge/>
            <w:tcBorders>
              <w:top w:val="single" w:sz="8" w:space="0" w:color="9D9C9C"/>
              <w:left w:val="nil"/>
              <w:bottom w:val="single" w:sz="8" w:space="0" w:color="000000"/>
              <w:right w:val="nil"/>
            </w:tcBorders>
            <w:vAlign w:val="center"/>
            <w:hideMark/>
          </w:tcPr>
          <w:p w:rsidR="00000000" w:rsidRDefault="008B79A4">
            <w:pPr>
              <w:spacing w:after="0" w:line="240" w:lineRule="auto"/>
            </w:pPr>
          </w:p>
        </w:tc>
        <w:tc>
          <w:tcPr>
            <w:tcW w:w="1036" w:type="dxa"/>
            <w:tcBorders>
              <w:top w:val="nil"/>
              <w:left w:val="nil"/>
              <w:bottom w:val="single" w:sz="8" w:space="0" w:color="000000"/>
              <w:right w:val="nil"/>
            </w:tcBorders>
            <w:shd w:val="clear" w:color="auto" w:fill="ECECEC"/>
            <w:tcMar>
              <w:top w:w="30" w:type="dxa"/>
              <w:left w:w="0" w:type="dxa"/>
              <w:bottom w:w="0" w:type="dxa"/>
              <w:right w:w="21" w:type="dxa"/>
            </w:tcMar>
            <w:hideMark/>
          </w:tcPr>
          <w:p w:rsidR="00000000" w:rsidRDefault="008B79A4">
            <w:pPr>
              <w:spacing w:after="0"/>
              <w:ind w:left="40"/>
              <w:jc w:val="center"/>
            </w:pPr>
            <w:r>
              <w:rPr>
                <w:rStyle w:val="translated-span"/>
                <w:sz w:val="12"/>
                <w:szCs w:val="12"/>
              </w:rPr>
              <w:t>所有权</w:t>
            </w:r>
            <w:r>
              <w:rPr>
                <w:rStyle w:val="translated-span"/>
                <w:sz w:val="12"/>
                <w:szCs w:val="12"/>
              </w:rPr>
              <w:t>%</w:t>
            </w:r>
          </w:p>
        </w:tc>
        <w:tc>
          <w:tcPr>
            <w:tcW w:w="764" w:type="dxa"/>
            <w:tcBorders>
              <w:top w:val="nil"/>
              <w:left w:val="nil"/>
              <w:bottom w:val="single" w:sz="8" w:space="0" w:color="000000"/>
              <w:right w:val="nil"/>
            </w:tcBorders>
            <w:shd w:val="clear" w:color="auto" w:fill="ECECEC"/>
            <w:tcMar>
              <w:top w:w="30" w:type="dxa"/>
              <w:left w:w="0" w:type="dxa"/>
              <w:bottom w:w="0" w:type="dxa"/>
              <w:right w:w="21" w:type="dxa"/>
            </w:tcMar>
            <w:hideMark/>
          </w:tcPr>
          <w:p w:rsidR="00000000" w:rsidRDefault="008B79A4">
            <w:pPr>
              <w:spacing w:after="0"/>
              <w:ind w:left="47"/>
              <w:jc w:val="both"/>
            </w:pPr>
            <w:r>
              <w:rPr>
                <w:rStyle w:val="translated-span"/>
                <w:sz w:val="12"/>
                <w:szCs w:val="12"/>
              </w:rPr>
              <w:t>股</w:t>
            </w:r>
            <w:r>
              <w:rPr>
                <w:rStyle w:val="translated-span"/>
                <w:sz w:val="12"/>
                <w:szCs w:val="12"/>
              </w:rPr>
              <w:t>本</w:t>
            </w:r>
          </w:p>
        </w:tc>
        <w:tc>
          <w:tcPr>
            <w:tcW w:w="1036" w:type="dxa"/>
            <w:tcBorders>
              <w:top w:val="nil"/>
              <w:left w:val="nil"/>
              <w:bottom w:val="single" w:sz="8" w:space="0" w:color="000000"/>
              <w:right w:val="nil"/>
            </w:tcBorders>
            <w:tcMar>
              <w:top w:w="30" w:type="dxa"/>
              <w:left w:w="0" w:type="dxa"/>
              <w:bottom w:w="0" w:type="dxa"/>
              <w:right w:w="21" w:type="dxa"/>
            </w:tcMar>
            <w:hideMark/>
          </w:tcPr>
          <w:p w:rsidR="00000000" w:rsidRDefault="008B79A4">
            <w:pPr>
              <w:spacing w:after="0"/>
              <w:ind w:left="40"/>
              <w:jc w:val="center"/>
            </w:pPr>
            <w:r>
              <w:rPr>
                <w:rStyle w:val="translated-span"/>
                <w:sz w:val="12"/>
                <w:szCs w:val="12"/>
              </w:rPr>
              <w:t>所有权</w:t>
            </w:r>
            <w:r>
              <w:rPr>
                <w:rStyle w:val="translated-span"/>
                <w:sz w:val="12"/>
                <w:szCs w:val="12"/>
              </w:rPr>
              <w:t>%</w:t>
            </w:r>
          </w:p>
        </w:tc>
        <w:tc>
          <w:tcPr>
            <w:tcW w:w="764" w:type="dxa"/>
            <w:tcBorders>
              <w:top w:val="nil"/>
              <w:left w:val="nil"/>
              <w:bottom w:val="single" w:sz="8" w:space="0" w:color="000000"/>
              <w:right w:val="nil"/>
            </w:tcBorders>
            <w:tcMar>
              <w:top w:w="30" w:type="dxa"/>
              <w:left w:w="0" w:type="dxa"/>
              <w:bottom w:w="0" w:type="dxa"/>
              <w:right w:w="21" w:type="dxa"/>
            </w:tcMar>
            <w:hideMark/>
          </w:tcPr>
          <w:p w:rsidR="00000000" w:rsidRDefault="008B79A4">
            <w:pPr>
              <w:spacing w:after="0"/>
              <w:ind w:left="47"/>
              <w:jc w:val="both"/>
            </w:pPr>
            <w:r>
              <w:rPr>
                <w:rStyle w:val="translated-span"/>
                <w:sz w:val="12"/>
                <w:szCs w:val="12"/>
              </w:rPr>
              <w:t>股</w:t>
            </w:r>
            <w:r>
              <w:rPr>
                <w:rStyle w:val="translated-span"/>
                <w:sz w:val="12"/>
                <w:szCs w:val="12"/>
              </w:rPr>
              <w:t>本</w:t>
            </w:r>
          </w:p>
        </w:tc>
      </w:tr>
      <w:tr w:rsidR="00000000">
        <w:trPr>
          <w:trHeight w:val="193"/>
        </w:trPr>
        <w:tc>
          <w:tcPr>
            <w:tcW w:w="4501" w:type="dxa"/>
            <w:tcBorders>
              <w:top w:val="nil"/>
              <w:left w:val="nil"/>
              <w:bottom w:val="single" w:sz="8" w:space="0" w:color="9D9C9C"/>
              <w:right w:val="nil"/>
            </w:tcBorders>
            <w:tcMar>
              <w:top w:w="30" w:type="dxa"/>
              <w:left w:w="0" w:type="dxa"/>
              <w:bottom w:w="0" w:type="dxa"/>
              <w:right w:w="21" w:type="dxa"/>
            </w:tcMar>
            <w:hideMark/>
          </w:tcPr>
          <w:p w:rsidR="00000000" w:rsidRDefault="008B79A4">
            <w:pPr>
              <w:spacing w:after="0"/>
              <w:ind w:left="23"/>
            </w:pPr>
            <w:r>
              <w:rPr>
                <w:rStyle w:val="translated-span"/>
                <w:b/>
                <w:bCs/>
                <w:sz w:val="13"/>
                <w:szCs w:val="13"/>
              </w:rPr>
              <w:t>意大</w:t>
            </w:r>
            <w:r>
              <w:rPr>
                <w:rStyle w:val="translated-span"/>
                <w:b/>
                <w:bCs/>
                <w:sz w:val="13"/>
                <w:szCs w:val="13"/>
              </w:rPr>
              <w:t>利</w:t>
            </w:r>
          </w:p>
        </w:tc>
        <w:tc>
          <w:tcPr>
            <w:tcW w:w="1565" w:type="dxa"/>
            <w:tcBorders>
              <w:top w:val="nil"/>
              <w:left w:val="nil"/>
              <w:bottom w:val="single" w:sz="8" w:space="0" w:color="9D9C9C"/>
              <w:right w:val="nil"/>
            </w:tcBorders>
            <w:tcMar>
              <w:top w:w="30" w:type="dxa"/>
              <w:left w:w="0" w:type="dxa"/>
              <w:bottom w:w="0" w:type="dxa"/>
              <w:right w:w="21" w:type="dxa"/>
            </w:tcMar>
            <w:hideMark/>
          </w:tcPr>
          <w:p w:rsidR="00000000" w:rsidRDefault="008B79A4">
            <w:r>
              <w:t> </w:t>
            </w:r>
          </w:p>
        </w:tc>
        <w:tc>
          <w:tcPr>
            <w:tcW w:w="1036" w:type="dxa"/>
            <w:tcBorders>
              <w:top w:val="nil"/>
              <w:left w:val="nil"/>
              <w:bottom w:val="single" w:sz="8" w:space="0" w:color="9D9C9C"/>
              <w:right w:val="nil"/>
            </w:tcBorders>
            <w:shd w:val="clear" w:color="auto" w:fill="ECECEC"/>
            <w:tcMar>
              <w:top w:w="30" w:type="dxa"/>
              <w:left w:w="0" w:type="dxa"/>
              <w:bottom w:w="0" w:type="dxa"/>
              <w:right w:w="21" w:type="dxa"/>
            </w:tcMar>
            <w:hideMark/>
          </w:tcPr>
          <w:p w:rsidR="00000000" w:rsidRDefault="008B79A4">
            <w:r>
              <w:t> </w:t>
            </w:r>
          </w:p>
        </w:tc>
        <w:tc>
          <w:tcPr>
            <w:tcW w:w="764" w:type="dxa"/>
            <w:tcBorders>
              <w:top w:val="nil"/>
              <w:left w:val="nil"/>
              <w:bottom w:val="single" w:sz="8" w:space="0" w:color="9D9C9C"/>
              <w:right w:val="nil"/>
            </w:tcBorders>
            <w:shd w:val="clear" w:color="auto" w:fill="ECECEC"/>
            <w:tcMar>
              <w:top w:w="30" w:type="dxa"/>
              <w:left w:w="0" w:type="dxa"/>
              <w:bottom w:w="0" w:type="dxa"/>
              <w:right w:w="21" w:type="dxa"/>
            </w:tcMar>
            <w:hideMark/>
          </w:tcPr>
          <w:p w:rsidR="00000000" w:rsidRDefault="008B79A4">
            <w:r>
              <w:t> </w:t>
            </w:r>
          </w:p>
        </w:tc>
        <w:tc>
          <w:tcPr>
            <w:tcW w:w="1036" w:type="dxa"/>
            <w:tcBorders>
              <w:top w:val="nil"/>
              <w:left w:val="nil"/>
              <w:bottom w:val="single" w:sz="8" w:space="0" w:color="9D9C9C"/>
              <w:right w:val="nil"/>
            </w:tcBorders>
            <w:tcMar>
              <w:top w:w="30" w:type="dxa"/>
              <w:left w:w="0" w:type="dxa"/>
              <w:bottom w:w="0" w:type="dxa"/>
              <w:right w:w="21" w:type="dxa"/>
            </w:tcMar>
            <w:hideMark/>
          </w:tcPr>
          <w:p w:rsidR="00000000" w:rsidRDefault="008B79A4">
            <w:r>
              <w:t> </w:t>
            </w:r>
          </w:p>
        </w:tc>
        <w:tc>
          <w:tcPr>
            <w:tcW w:w="764" w:type="dxa"/>
            <w:tcBorders>
              <w:top w:val="nil"/>
              <w:left w:val="nil"/>
              <w:bottom w:val="single" w:sz="8" w:space="0" w:color="9D9C9C"/>
              <w:right w:val="nil"/>
            </w:tcBorders>
            <w:tcMar>
              <w:top w:w="30" w:type="dxa"/>
              <w:left w:w="0" w:type="dxa"/>
              <w:bottom w:w="0" w:type="dxa"/>
              <w:right w:w="21" w:type="dxa"/>
            </w:tcMar>
            <w:hideMark/>
          </w:tcPr>
          <w:p w:rsidR="00000000" w:rsidRDefault="008B79A4">
            <w:r>
              <w:t> </w:t>
            </w:r>
          </w:p>
        </w:tc>
      </w:tr>
      <w:tr w:rsidR="00000000">
        <w:trPr>
          <w:trHeight w:val="193"/>
        </w:trPr>
        <w:tc>
          <w:tcPr>
            <w:tcW w:w="4501" w:type="dxa"/>
            <w:tcBorders>
              <w:top w:val="nil"/>
              <w:left w:val="nil"/>
              <w:bottom w:val="single" w:sz="8" w:space="0" w:color="9D9C9C"/>
              <w:right w:val="nil"/>
            </w:tcBorders>
            <w:tcMar>
              <w:top w:w="30" w:type="dxa"/>
              <w:left w:w="0" w:type="dxa"/>
              <w:bottom w:w="0" w:type="dxa"/>
              <w:right w:w="21" w:type="dxa"/>
            </w:tcMar>
            <w:hideMark/>
          </w:tcPr>
          <w:p w:rsidR="00000000" w:rsidRDefault="008B79A4">
            <w:pPr>
              <w:spacing w:after="0"/>
              <w:ind w:left="23"/>
            </w:pPr>
            <w:r>
              <w:rPr>
                <w:rStyle w:val="translated-span"/>
                <w:sz w:val="13"/>
                <w:szCs w:val="13"/>
              </w:rPr>
              <w:t>米兰皇家大饭店</w:t>
            </w:r>
            <w:r>
              <w:rPr>
                <w:rStyle w:val="translated-span"/>
                <w:sz w:val="13"/>
                <w:szCs w:val="13"/>
              </w:rPr>
              <w:t>。</w:t>
            </w:r>
          </w:p>
        </w:tc>
        <w:tc>
          <w:tcPr>
            <w:tcW w:w="1565" w:type="dxa"/>
            <w:tcBorders>
              <w:top w:val="nil"/>
              <w:left w:val="nil"/>
              <w:bottom w:val="single" w:sz="8" w:space="0" w:color="9D9C9C"/>
              <w:right w:val="nil"/>
            </w:tcBorders>
            <w:tcMar>
              <w:top w:w="30" w:type="dxa"/>
              <w:left w:w="0" w:type="dxa"/>
              <w:bottom w:w="0" w:type="dxa"/>
              <w:right w:w="21" w:type="dxa"/>
            </w:tcMar>
            <w:hideMark/>
          </w:tcPr>
          <w:p w:rsidR="00000000" w:rsidRDefault="008B79A4">
            <w:pPr>
              <w:spacing w:after="0"/>
            </w:pPr>
            <w:r>
              <w:rPr>
                <w:rStyle w:val="translated-span"/>
                <w:sz w:val="13"/>
                <w:szCs w:val="13"/>
              </w:rPr>
              <w:t>米</w:t>
            </w:r>
            <w:r>
              <w:rPr>
                <w:rStyle w:val="translated-span"/>
                <w:sz w:val="13"/>
                <w:szCs w:val="13"/>
              </w:rPr>
              <w:t>兰</w:t>
            </w:r>
          </w:p>
        </w:tc>
        <w:tc>
          <w:tcPr>
            <w:tcW w:w="1036" w:type="dxa"/>
            <w:tcBorders>
              <w:top w:val="nil"/>
              <w:left w:val="nil"/>
              <w:bottom w:val="single" w:sz="8" w:space="0" w:color="9D9C9C"/>
              <w:right w:val="nil"/>
            </w:tcBorders>
            <w:shd w:val="clear" w:color="auto" w:fill="ECECEC"/>
            <w:tcMar>
              <w:top w:w="30" w:type="dxa"/>
              <w:left w:w="0" w:type="dxa"/>
              <w:bottom w:w="0" w:type="dxa"/>
              <w:right w:w="21" w:type="dxa"/>
            </w:tcMar>
            <w:hideMark/>
          </w:tcPr>
          <w:p w:rsidR="00000000" w:rsidRDefault="008B79A4">
            <w:pPr>
              <w:spacing w:after="0"/>
              <w:ind w:left="671"/>
            </w:pPr>
            <w:r>
              <w:rPr>
                <w:sz w:val="13"/>
                <w:szCs w:val="13"/>
              </w:rPr>
              <w:t>100</w:t>
            </w:r>
          </w:p>
        </w:tc>
        <w:tc>
          <w:tcPr>
            <w:tcW w:w="764" w:type="dxa"/>
            <w:tcBorders>
              <w:top w:val="nil"/>
              <w:left w:val="nil"/>
              <w:bottom w:val="single" w:sz="8" w:space="0" w:color="9D9C9C"/>
              <w:right w:val="nil"/>
            </w:tcBorders>
            <w:shd w:val="clear" w:color="auto" w:fill="ECECEC"/>
            <w:tcMar>
              <w:top w:w="30" w:type="dxa"/>
              <w:left w:w="0" w:type="dxa"/>
              <w:bottom w:w="0" w:type="dxa"/>
              <w:right w:w="21" w:type="dxa"/>
            </w:tcMar>
            <w:hideMark/>
          </w:tcPr>
          <w:p w:rsidR="00000000" w:rsidRDefault="008B79A4">
            <w:pPr>
              <w:spacing w:after="0"/>
              <w:ind w:right="1"/>
              <w:jc w:val="right"/>
            </w:pPr>
            <w:r>
              <w:rPr>
                <w:rStyle w:val="translated-span"/>
                <w:sz w:val="13"/>
                <w:szCs w:val="13"/>
              </w:rPr>
              <w:t>欧元</w:t>
            </w:r>
            <w:r>
              <w:rPr>
                <w:rStyle w:val="translated-span"/>
                <w:sz w:val="13"/>
                <w:szCs w:val="13"/>
              </w:rPr>
              <w:t>0.</w:t>
            </w:r>
            <w:r>
              <w:rPr>
                <w:rStyle w:val="translated-span"/>
                <w:sz w:val="13"/>
                <w:szCs w:val="13"/>
              </w:rPr>
              <w:t>0</w:t>
            </w:r>
          </w:p>
        </w:tc>
        <w:tc>
          <w:tcPr>
            <w:tcW w:w="1036" w:type="dxa"/>
            <w:tcBorders>
              <w:top w:val="nil"/>
              <w:left w:val="nil"/>
              <w:bottom w:val="single" w:sz="8" w:space="0" w:color="9D9C9C"/>
              <w:right w:val="nil"/>
            </w:tcBorders>
            <w:tcMar>
              <w:top w:w="30" w:type="dxa"/>
              <w:left w:w="0" w:type="dxa"/>
              <w:bottom w:w="0" w:type="dxa"/>
              <w:right w:w="21" w:type="dxa"/>
            </w:tcMar>
            <w:hideMark/>
          </w:tcPr>
          <w:p w:rsidR="00000000" w:rsidRDefault="008B79A4">
            <w:pPr>
              <w:spacing w:after="0"/>
              <w:ind w:left="671"/>
            </w:pPr>
            <w:r>
              <w:rPr>
                <w:sz w:val="13"/>
                <w:szCs w:val="13"/>
              </w:rPr>
              <w:t>100</w:t>
            </w:r>
          </w:p>
        </w:tc>
        <w:tc>
          <w:tcPr>
            <w:tcW w:w="764" w:type="dxa"/>
            <w:tcBorders>
              <w:top w:val="nil"/>
              <w:left w:val="nil"/>
              <w:bottom w:val="single" w:sz="8" w:space="0" w:color="9D9C9C"/>
              <w:right w:val="nil"/>
            </w:tcBorders>
            <w:tcMar>
              <w:top w:w="30" w:type="dxa"/>
              <w:left w:w="0" w:type="dxa"/>
              <w:bottom w:w="0" w:type="dxa"/>
              <w:right w:w="21" w:type="dxa"/>
            </w:tcMar>
            <w:hideMark/>
          </w:tcPr>
          <w:p w:rsidR="00000000" w:rsidRDefault="008B79A4">
            <w:pPr>
              <w:spacing w:after="0"/>
              <w:ind w:right="1"/>
              <w:jc w:val="right"/>
            </w:pPr>
            <w:r>
              <w:rPr>
                <w:rStyle w:val="translated-span"/>
                <w:sz w:val="13"/>
                <w:szCs w:val="13"/>
              </w:rPr>
              <w:t>欧元</w:t>
            </w:r>
            <w:r>
              <w:rPr>
                <w:rStyle w:val="translated-span"/>
                <w:sz w:val="13"/>
                <w:szCs w:val="13"/>
              </w:rPr>
              <w:t>0.</w:t>
            </w:r>
            <w:r>
              <w:rPr>
                <w:rStyle w:val="translated-span"/>
                <w:sz w:val="13"/>
                <w:szCs w:val="13"/>
              </w:rPr>
              <w:t>0</w:t>
            </w:r>
          </w:p>
        </w:tc>
      </w:tr>
      <w:tr w:rsidR="00000000">
        <w:trPr>
          <w:trHeight w:val="193"/>
        </w:trPr>
        <w:tc>
          <w:tcPr>
            <w:tcW w:w="4501" w:type="dxa"/>
            <w:tcBorders>
              <w:top w:val="nil"/>
              <w:left w:val="nil"/>
              <w:bottom w:val="single" w:sz="8" w:space="0" w:color="9D9C9C"/>
              <w:right w:val="nil"/>
            </w:tcBorders>
            <w:tcMar>
              <w:top w:w="30" w:type="dxa"/>
              <w:left w:w="0" w:type="dxa"/>
              <w:bottom w:w="0" w:type="dxa"/>
              <w:right w:w="21" w:type="dxa"/>
            </w:tcMar>
            <w:hideMark/>
          </w:tcPr>
          <w:p w:rsidR="00000000" w:rsidRDefault="008B79A4">
            <w:pPr>
              <w:spacing w:after="0"/>
              <w:ind w:left="23"/>
            </w:pPr>
            <w:r>
              <w:rPr>
                <w:rStyle w:val="translated-span"/>
                <w:sz w:val="13"/>
                <w:szCs w:val="13"/>
              </w:rPr>
              <w:t>罗马皇家大饭店</w:t>
            </w:r>
            <w:r>
              <w:rPr>
                <w:rStyle w:val="translated-span"/>
                <w:sz w:val="13"/>
                <w:szCs w:val="13"/>
              </w:rPr>
              <w:t>。</w:t>
            </w:r>
          </w:p>
        </w:tc>
        <w:tc>
          <w:tcPr>
            <w:tcW w:w="1565" w:type="dxa"/>
            <w:tcBorders>
              <w:top w:val="nil"/>
              <w:left w:val="nil"/>
              <w:bottom w:val="single" w:sz="8" w:space="0" w:color="9D9C9C"/>
              <w:right w:val="nil"/>
            </w:tcBorders>
            <w:tcMar>
              <w:top w:w="30" w:type="dxa"/>
              <w:left w:w="0" w:type="dxa"/>
              <w:bottom w:w="0" w:type="dxa"/>
              <w:right w:w="21" w:type="dxa"/>
            </w:tcMar>
            <w:hideMark/>
          </w:tcPr>
          <w:p w:rsidR="00000000" w:rsidRDefault="008B79A4">
            <w:pPr>
              <w:spacing w:after="0"/>
            </w:pPr>
            <w:r>
              <w:rPr>
                <w:rStyle w:val="translated-span"/>
                <w:sz w:val="13"/>
                <w:szCs w:val="13"/>
              </w:rPr>
              <w:t>米</w:t>
            </w:r>
            <w:r>
              <w:rPr>
                <w:rStyle w:val="translated-span"/>
                <w:sz w:val="13"/>
                <w:szCs w:val="13"/>
              </w:rPr>
              <w:t>兰</w:t>
            </w:r>
          </w:p>
        </w:tc>
        <w:tc>
          <w:tcPr>
            <w:tcW w:w="1036" w:type="dxa"/>
            <w:tcBorders>
              <w:top w:val="nil"/>
              <w:left w:val="nil"/>
              <w:bottom w:val="single" w:sz="8" w:space="0" w:color="9D9C9C"/>
              <w:right w:val="nil"/>
            </w:tcBorders>
            <w:shd w:val="clear" w:color="auto" w:fill="ECECEC"/>
            <w:tcMar>
              <w:top w:w="30" w:type="dxa"/>
              <w:left w:w="0" w:type="dxa"/>
              <w:bottom w:w="0" w:type="dxa"/>
              <w:right w:w="21" w:type="dxa"/>
            </w:tcMar>
            <w:hideMark/>
          </w:tcPr>
          <w:p w:rsidR="00000000" w:rsidRDefault="008B79A4">
            <w:pPr>
              <w:spacing w:after="0"/>
              <w:ind w:left="671"/>
            </w:pPr>
            <w:r>
              <w:rPr>
                <w:sz w:val="13"/>
                <w:szCs w:val="13"/>
              </w:rPr>
              <w:t>100</w:t>
            </w:r>
          </w:p>
        </w:tc>
        <w:tc>
          <w:tcPr>
            <w:tcW w:w="764" w:type="dxa"/>
            <w:tcBorders>
              <w:top w:val="nil"/>
              <w:left w:val="nil"/>
              <w:bottom w:val="single" w:sz="8" w:space="0" w:color="9D9C9C"/>
              <w:right w:val="nil"/>
            </w:tcBorders>
            <w:shd w:val="clear" w:color="auto" w:fill="ECECEC"/>
            <w:tcMar>
              <w:top w:w="30" w:type="dxa"/>
              <w:left w:w="0" w:type="dxa"/>
              <w:bottom w:w="0" w:type="dxa"/>
              <w:right w:w="21" w:type="dxa"/>
            </w:tcMar>
            <w:hideMark/>
          </w:tcPr>
          <w:p w:rsidR="00000000" w:rsidRDefault="008B79A4">
            <w:pPr>
              <w:spacing w:after="0"/>
              <w:ind w:right="1"/>
              <w:jc w:val="right"/>
            </w:pPr>
            <w:r>
              <w:rPr>
                <w:rStyle w:val="translated-span"/>
                <w:sz w:val="13"/>
                <w:szCs w:val="13"/>
              </w:rPr>
              <w:t>欧元</w:t>
            </w:r>
            <w:r>
              <w:rPr>
                <w:rStyle w:val="translated-span"/>
                <w:sz w:val="13"/>
                <w:szCs w:val="13"/>
              </w:rPr>
              <w:t>0.</w:t>
            </w:r>
            <w:r>
              <w:rPr>
                <w:rStyle w:val="translated-span"/>
                <w:sz w:val="13"/>
                <w:szCs w:val="13"/>
              </w:rPr>
              <w:t>0</w:t>
            </w:r>
          </w:p>
        </w:tc>
        <w:tc>
          <w:tcPr>
            <w:tcW w:w="1036" w:type="dxa"/>
            <w:tcBorders>
              <w:top w:val="nil"/>
              <w:left w:val="nil"/>
              <w:bottom w:val="single" w:sz="8" w:space="0" w:color="9D9C9C"/>
              <w:right w:val="nil"/>
            </w:tcBorders>
            <w:tcMar>
              <w:top w:w="30" w:type="dxa"/>
              <w:left w:w="0" w:type="dxa"/>
              <w:bottom w:w="0" w:type="dxa"/>
              <w:right w:w="21" w:type="dxa"/>
            </w:tcMar>
            <w:hideMark/>
          </w:tcPr>
          <w:p w:rsidR="00000000" w:rsidRDefault="008B79A4">
            <w:pPr>
              <w:spacing w:after="0"/>
              <w:ind w:left="671"/>
            </w:pPr>
            <w:r>
              <w:rPr>
                <w:sz w:val="13"/>
                <w:szCs w:val="13"/>
              </w:rPr>
              <w:t>100</w:t>
            </w:r>
          </w:p>
        </w:tc>
        <w:tc>
          <w:tcPr>
            <w:tcW w:w="764" w:type="dxa"/>
            <w:tcBorders>
              <w:top w:val="nil"/>
              <w:left w:val="nil"/>
              <w:bottom w:val="single" w:sz="8" w:space="0" w:color="9D9C9C"/>
              <w:right w:val="nil"/>
            </w:tcBorders>
            <w:tcMar>
              <w:top w:w="30" w:type="dxa"/>
              <w:left w:w="0" w:type="dxa"/>
              <w:bottom w:w="0" w:type="dxa"/>
              <w:right w:w="21" w:type="dxa"/>
            </w:tcMar>
            <w:hideMark/>
          </w:tcPr>
          <w:p w:rsidR="00000000" w:rsidRDefault="008B79A4">
            <w:pPr>
              <w:spacing w:after="0"/>
              <w:ind w:right="1"/>
              <w:jc w:val="right"/>
            </w:pPr>
            <w:r>
              <w:rPr>
                <w:rStyle w:val="translated-span"/>
                <w:sz w:val="13"/>
                <w:szCs w:val="13"/>
              </w:rPr>
              <w:t>欧元</w:t>
            </w:r>
            <w:r>
              <w:rPr>
                <w:rStyle w:val="translated-span"/>
                <w:sz w:val="13"/>
                <w:szCs w:val="13"/>
              </w:rPr>
              <w:t>0.</w:t>
            </w:r>
            <w:r>
              <w:rPr>
                <w:rStyle w:val="translated-span"/>
                <w:sz w:val="13"/>
                <w:szCs w:val="13"/>
              </w:rPr>
              <w:t>0</w:t>
            </w:r>
          </w:p>
        </w:tc>
      </w:tr>
      <w:tr w:rsidR="00000000">
        <w:trPr>
          <w:trHeight w:val="193"/>
        </w:trPr>
        <w:tc>
          <w:tcPr>
            <w:tcW w:w="4501" w:type="dxa"/>
            <w:tcBorders>
              <w:top w:val="nil"/>
              <w:left w:val="nil"/>
              <w:bottom w:val="single" w:sz="8" w:space="0" w:color="9D9C9C"/>
              <w:right w:val="nil"/>
            </w:tcBorders>
            <w:tcMar>
              <w:top w:w="30" w:type="dxa"/>
              <w:left w:w="0" w:type="dxa"/>
              <w:bottom w:w="0" w:type="dxa"/>
              <w:right w:w="21" w:type="dxa"/>
            </w:tcMar>
            <w:hideMark/>
          </w:tcPr>
          <w:p w:rsidR="00000000" w:rsidRDefault="008B79A4">
            <w:pPr>
              <w:spacing w:after="0"/>
              <w:ind w:left="23"/>
            </w:pPr>
            <w:r>
              <w:rPr>
                <w:rStyle w:val="translated-span"/>
                <w:b/>
                <w:bCs/>
                <w:sz w:val="13"/>
                <w:szCs w:val="13"/>
              </w:rPr>
              <w:t>科威</w:t>
            </w:r>
            <w:r>
              <w:rPr>
                <w:rStyle w:val="translated-span"/>
                <w:b/>
                <w:bCs/>
                <w:sz w:val="13"/>
                <w:szCs w:val="13"/>
              </w:rPr>
              <w:t>特</w:t>
            </w:r>
          </w:p>
        </w:tc>
        <w:tc>
          <w:tcPr>
            <w:tcW w:w="1565" w:type="dxa"/>
            <w:tcBorders>
              <w:top w:val="nil"/>
              <w:left w:val="nil"/>
              <w:bottom w:val="single" w:sz="8" w:space="0" w:color="9D9C9C"/>
              <w:right w:val="nil"/>
            </w:tcBorders>
            <w:tcMar>
              <w:top w:w="30" w:type="dxa"/>
              <w:left w:w="0" w:type="dxa"/>
              <w:bottom w:w="0" w:type="dxa"/>
              <w:right w:w="21" w:type="dxa"/>
            </w:tcMar>
            <w:hideMark/>
          </w:tcPr>
          <w:p w:rsidR="00000000" w:rsidRDefault="008B79A4">
            <w:r>
              <w:t> </w:t>
            </w:r>
          </w:p>
        </w:tc>
        <w:tc>
          <w:tcPr>
            <w:tcW w:w="1036" w:type="dxa"/>
            <w:tcBorders>
              <w:top w:val="nil"/>
              <w:left w:val="nil"/>
              <w:bottom w:val="single" w:sz="8" w:space="0" w:color="9D9C9C"/>
              <w:right w:val="nil"/>
            </w:tcBorders>
            <w:shd w:val="clear" w:color="auto" w:fill="ECECEC"/>
            <w:tcMar>
              <w:top w:w="30" w:type="dxa"/>
              <w:left w:w="0" w:type="dxa"/>
              <w:bottom w:w="0" w:type="dxa"/>
              <w:right w:w="21" w:type="dxa"/>
            </w:tcMar>
            <w:hideMark/>
          </w:tcPr>
          <w:p w:rsidR="00000000" w:rsidRDefault="008B79A4">
            <w:r>
              <w:t> </w:t>
            </w:r>
          </w:p>
        </w:tc>
        <w:tc>
          <w:tcPr>
            <w:tcW w:w="764" w:type="dxa"/>
            <w:tcBorders>
              <w:top w:val="nil"/>
              <w:left w:val="nil"/>
              <w:bottom w:val="single" w:sz="8" w:space="0" w:color="9D9C9C"/>
              <w:right w:val="nil"/>
            </w:tcBorders>
            <w:shd w:val="clear" w:color="auto" w:fill="ECECEC"/>
            <w:tcMar>
              <w:top w:w="30" w:type="dxa"/>
              <w:left w:w="0" w:type="dxa"/>
              <w:bottom w:w="0" w:type="dxa"/>
              <w:right w:w="21" w:type="dxa"/>
            </w:tcMar>
            <w:hideMark/>
          </w:tcPr>
          <w:p w:rsidR="00000000" w:rsidRDefault="008B79A4">
            <w:r>
              <w:t> </w:t>
            </w:r>
          </w:p>
        </w:tc>
        <w:tc>
          <w:tcPr>
            <w:tcW w:w="1036" w:type="dxa"/>
            <w:tcBorders>
              <w:top w:val="nil"/>
              <w:left w:val="nil"/>
              <w:bottom w:val="single" w:sz="8" w:space="0" w:color="9D9C9C"/>
              <w:right w:val="nil"/>
            </w:tcBorders>
            <w:tcMar>
              <w:top w:w="30" w:type="dxa"/>
              <w:left w:w="0" w:type="dxa"/>
              <w:bottom w:w="0" w:type="dxa"/>
              <w:right w:w="21" w:type="dxa"/>
            </w:tcMar>
            <w:hideMark/>
          </w:tcPr>
          <w:p w:rsidR="00000000" w:rsidRDefault="008B79A4">
            <w:r>
              <w:t> </w:t>
            </w:r>
          </w:p>
        </w:tc>
        <w:tc>
          <w:tcPr>
            <w:tcW w:w="764" w:type="dxa"/>
            <w:tcBorders>
              <w:top w:val="nil"/>
              <w:left w:val="nil"/>
              <w:bottom w:val="single" w:sz="8" w:space="0" w:color="9D9C9C"/>
              <w:right w:val="nil"/>
            </w:tcBorders>
            <w:tcMar>
              <w:top w:w="30" w:type="dxa"/>
              <w:left w:w="0" w:type="dxa"/>
              <w:bottom w:w="0" w:type="dxa"/>
              <w:right w:w="21" w:type="dxa"/>
            </w:tcMar>
            <w:hideMark/>
          </w:tcPr>
          <w:p w:rsidR="00000000" w:rsidRDefault="008B79A4">
            <w:r>
              <w:t> </w:t>
            </w:r>
          </w:p>
        </w:tc>
      </w:tr>
      <w:tr w:rsidR="00000000">
        <w:trPr>
          <w:trHeight w:val="193"/>
        </w:trPr>
        <w:tc>
          <w:tcPr>
            <w:tcW w:w="4501" w:type="dxa"/>
            <w:tcBorders>
              <w:top w:val="nil"/>
              <w:left w:val="nil"/>
              <w:bottom w:val="single" w:sz="8" w:space="0" w:color="9D9C9C"/>
              <w:right w:val="nil"/>
            </w:tcBorders>
            <w:tcMar>
              <w:top w:w="30" w:type="dxa"/>
              <w:left w:w="0" w:type="dxa"/>
              <w:bottom w:w="0" w:type="dxa"/>
              <w:right w:w="21" w:type="dxa"/>
            </w:tcMar>
            <w:hideMark/>
          </w:tcPr>
          <w:p w:rsidR="00000000" w:rsidRDefault="008B79A4">
            <w:pPr>
              <w:spacing w:after="0"/>
              <w:ind w:left="23"/>
            </w:pPr>
            <w:r>
              <w:rPr>
                <w:rStyle w:val="translated-span"/>
                <w:sz w:val="13"/>
                <w:szCs w:val="13"/>
              </w:rPr>
              <w:t>第一酒店公</w:t>
            </w:r>
            <w:r>
              <w:rPr>
                <w:rStyle w:val="translated-span"/>
                <w:sz w:val="13"/>
                <w:szCs w:val="13"/>
              </w:rPr>
              <w:t>司</w:t>
            </w:r>
          </w:p>
        </w:tc>
        <w:tc>
          <w:tcPr>
            <w:tcW w:w="1565" w:type="dxa"/>
            <w:tcBorders>
              <w:top w:val="nil"/>
              <w:left w:val="nil"/>
              <w:bottom w:val="single" w:sz="8" w:space="0" w:color="9D9C9C"/>
              <w:right w:val="nil"/>
            </w:tcBorders>
            <w:tcMar>
              <w:top w:w="30" w:type="dxa"/>
              <w:left w:w="0" w:type="dxa"/>
              <w:bottom w:w="0" w:type="dxa"/>
              <w:right w:w="21" w:type="dxa"/>
            </w:tcMar>
            <w:hideMark/>
          </w:tcPr>
          <w:p w:rsidR="00000000" w:rsidRDefault="008B79A4">
            <w:pPr>
              <w:spacing w:after="0"/>
            </w:pPr>
            <w:r>
              <w:rPr>
                <w:rStyle w:val="translated-span"/>
                <w:sz w:val="13"/>
                <w:szCs w:val="13"/>
              </w:rPr>
              <w:t>萨法</w:t>
            </w:r>
            <w:r>
              <w:rPr>
                <w:rStyle w:val="translated-span"/>
                <w:sz w:val="13"/>
                <w:szCs w:val="13"/>
              </w:rPr>
              <w:t>特</w:t>
            </w:r>
          </w:p>
        </w:tc>
        <w:tc>
          <w:tcPr>
            <w:tcW w:w="1036" w:type="dxa"/>
            <w:tcBorders>
              <w:top w:val="nil"/>
              <w:left w:val="nil"/>
              <w:bottom w:val="single" w:sz="8" w:space="0" w:color="9D9C9C"/>
              <w:right w:val="nil"/>
            </w:tcBorders>
            <w:shd w:val="clear" w:color="auto" w:fill="ECECEC"/>
            <w:tcMar>
              <w:top w:w="30" w:type="dxa"/>
              <w:left w:w="0" w:type="dxa"/>
              <w:bottom w:w="0" w:type="dxa"/>
              <w:right w:w="21" w:type="dxa"/>
            </w:tcMar>
            <w:hideMark/>
          </w:tcPr>
          <w:p w:rsidR="00000000" w:rsidRDefault="008B79A4">
            <w:pPr>
              <w:spacing w:after="0"/>
              <w:ind w:left="650"/>
            </w:pPr>
            <w:r>
              <w:rPr>
                <w:sz w:val="13"/>
                <w:szCs w:val="13"/>
              </w:rPr>
              <w:t>1.82</w:t>
            </w:r>
          </w:p>
        </w:tc>
        <w:tc>
          <w:tcPr>
            <w:tcW w:w="764" w:type="dxa"/>
            <w:tcBorders>
              <w:top w:val="nil"/>
              <w:left w:val="nil"/>
              <w:bottom w:val="single" w:sz="8" w:space="0" w:color="9D9C9C"/>
              <w:right w:val="nil"/>
            </w:tcBorders>
            <w:shd w:val="clear" w:color="auto" w:fill="ECECEC"/>
            <w:tcMar>
              <w:top w:w="30" w:type="dxa"/>
              <w:left w:w="0" w:type="dxa"/>
              <w:bottom w:w="0" w:type="dxa"/>
              <w:right w:w="21" w:type="dxa"/>
            </w:tcMar>
            <w:hideMark/>
          </w:tcPr>
          <w:p w:rsidR="00000000" w:rsidRDefault="008B79A4">
            <w:pPr>
              <w:spacing w:after="0"/>
              <w:ind w:left="51"/>
              <w:jc w:val="both"/>
            </w:pPr>
            <w:r>
              <w:rPr>
                <w:rStyle w:val="translated-span"/>
                <w:sz w:val="13"/>
                <w:szCs w:val="13"/>
              </w:rPr>
              <w:t>MKWD 40.0</w:t>
            </w:r>
            <w:r>
              <w:rPr>
                <w:rStyle w:val="translated-span"/>
                <w:sz w:val="13"/>
                <w:szCs w:val="13"/>
              </w:rPr>
              <w:t>型</w:t>
            </w:r>
          </w:p>
        </w:tc>
        <w:tc>
          <w:tcPr>
            <w:tcW w:w="1036" w:type="dxa"/>
            <w:tcBorders>
              <w:top w:val="nil"/>
              <w:left w:val="nil"/>
              <w:bottom w:val="single" w:sz="8" w:space="0" w:color="9D9C9C"/>
              <w:right w:val="nil"/>
            </w:tcBorders>
            <w:tcMar>
              <w:top w:w="30" w:type="dxa"/>
              <w:left w:w="0" w:type="dxa"/>
              <w:bottom w:w="0" w:type="dxa"/>
              <w:right w:w="21" w:type="dxa"/>
            </w:tcMar>
            <w:hideMark/>
          </w:tcPr>
          <w:p w:rsidR="00000000" w:rsidRDefault="008B79A4">
            <w:pPr>
              <w:spacing w:after="0"/>
              <w:ind w:left="650"/>
            </w:pPr>
            <w:r>
              <w:rPr>
                <w:sz w:val="13"/>
                <w:szCs w:val="13"/>
              </w:rPr>
              <w:t>1.82</w:t>
            </w:r>
          </w:p>
        </w:tc>
        <w:tc>
          <w:tcPr>
            <w:tcW w:w="764" w:type="dxa"/>
            <w:tcBorders>
              <w:top w:val="nil"/>
              <w:left w:val="nil"/>
              <w:bottom w:val="single" w:sz="8" w:space="0" w:color="9D9C9C"/>
              <w:right w:val="nil"/>
            </w:tcBorders>
            <w:tcMar>
              <w:top w:w="30" w:type="dxa"/>
              <w:left w:w="0" w:type="dxa"/>
              <w:bottom w:w="0" w:type="dxa"/>
              <w:right w:w="21" w:type="dxa"/>
            </w:tcMar>
            <w:hideMark/>
          </w:tcPr>
          <w:p w:rsidR="00000000" w:rsidRDefault="008B79A4">
            <w:pPr>
              <w:spacing w:after="0"/>
              <w:ind w:left="51"/>
              <w:jc w:val="both"/>
            </w:pPr>
            <w:r>
              <w:rPr>
                <w:rStyle w:val="translated-span"/>
                <w:sz w:val="13"/>
                <w:szCs w:val="13"/>
              </w:rPr>
              <w:t>MKWD 40.0</w:t>
            </w:r>
            <w:r>
              <w:rPr>
                <w:rStyle w:val="translated-span"/>
                <w:sz w:val="13"/>
                <w:szCs w:val="13"/>
              </w:rPr>
              <w:t>型</w:t>
            </w:r>
          </w:p>
        </w:tc>
      </w:tr>
      <w:tr w:rsidR="00000000">
        <w:trPr>
          <w:trHeight w:val="193"/>
        </w:trPr>
        <w:tc>
          <w:tcPr>
            <w:tcW w:w="4501" w:type="dxa"/>
            <w:tcBorders>
              <w:top w:val="nil"/>
              <w:left w:val="nil"/>
              <w:bottom w:val="single" w:sz="8" w:space="0" w:color="9D9C9C"/>
              <w:right w:val="nil"/>
            </w:tcBorders>
            <w:tcMar>
              <w:top w:w="30" w:type="dxa"/>
              <w:left w:w="0" w:type="dxa"/>
              <w:bottom w:w="0" w:type="dxa"/>
              <w:right w:w="21" w:type="dxa"/>
            </w:tcMar>
            <w:hideMark/>
          </w:tcPr>
          <w:p w:rsidR="00000000" w:rsidRDefault="008B79A4">
            <w:pPr>
              <w:spacing w:after="0"/>
              <w:ind w:left="23"/>
            </w:pPr>
            <w:r>
              <w:rPr>
                <w:rStyle w:val="translated-span"/>
                <w:b/>
                <w:bCs/>
                <w:sz w:val="13"/>
                <w:szCs w:val="13"/>
              </w:rPr>
              <w:t>拉脱维</w:t>
            </w:r>
            <w:r>
              <w:rPr>
                <w:rStyle w:val="translated-span"/>
                <w:b/>
                <w:bCs/>
                <w:sz w:val="13"/>
                <w:szCs w:val="13"/>
              </w:rPr>
              <w:t>亚</w:t>
            </w:r>
          </w:p>
        </w:tc>
        <w:tc>
          <w:tcPr>
            <w:tcW w:w="1565" w:type="dxa"/>
            <w:tcBorders>
              <w:top w:val="nil"/>
              <w:left w:val="nil"/>
              <w:bottom w:val="single" w:sz="8" w:space="0" w:color="9D9C9C"/>
              <w:right w:val="nil"/>
            </w:tcBorders>
            <w:tcMar>
              <w:top w:w="30" w:type="dxa"/>
              <w:left w:w="0" w:type="dxa"/>
              <w:bottom w:w="0" w:type="dxa"/>
              <w:right w:w="21" w:type="dxa"/>
            </w:tcMar>
            <w:hideMark/>
          </w:tcPr>
          <w:p w:rsidR="00000000" w:rsidRDefault="008B79A4">
            <w:r>
              <w:t> </w:t>
            </w:r>
          </w:p>
        </w:tc>
        <w:tc>
          <w:tcPr>
            <w:tcW w:w="1036" w:type="dxa"/>
            <w:tcBorders>
              <w:top w:val="nil"/>
              <w:left w:val="nil"/>
              <w:bottom w:val="single" w:sz="8" w:space="0" w:color="9D9C9C"/>
              <w:right w:val="nil"/>
            </w:tcBorders>
            <w:shd w:val="clear" w:color="auto" w:fill="ECECEC"/>
            <w:tcMar>
              <w:top w:w="30" w:type="dxa"/>
              <w:left w:w="0" w:type="dxa"/>
              <w:bottom w:w="0" w:type="dxa"/>
              <w:right w:w="21" w:type="dxa"/>
            </w:tcMar>
            <w:hideMark/>
          </w:tcPr>
          <w:p w:rsidR="00000000" w:rsidRDefault="008B79A4">
            <w:r>
              <w:t> </w:t>
            </w:r>
          </w:p>
        </w:tc>
        <w:tc>
          <w:tcPr>
            <w:tcW w:w="764" w:type="dxa"/>
            <w:tcBorders>
              <w:top w:val="nil"/>
              <w:left w:val="nil"/>
              <w:bottom w:val="single" w:sz="8" w:space="0" w:color="9D9C9C"/>
              <w:right w:val="nil"/>
            </w:tcBorders>
            <w:shd w:val="clear" w:color="auto" w:fill="ECECEC"/>
            <w:tcMar>
              <w:top w:w="30" w:type="dxa"/>
              <w:left w:w="0" w:type="dxa"/>
              <w:bottom w:w="0" w:type="dxa"/>
              <w:right w:w="21" w:type="dxa"/>
            </w:tcMar>
            <w:hideMark/>
          </w:tcPr>
          <w:p w:rsidR="00000000" w:rsidRDefault="008B79A4">
            <w:r>
              <w:t> </w:t>
            </w:r>
          </w:p>
        </w:tc>
        <w:tc>
          <w:tcPr>
            <w:tcW w:w="1036" w:type="dxa"/>
            <w:tcBorders>
              <w:top w:val="nil"/>
              <w:left w:val="nil"/>
              <w:bottom w:val="single" w:sz="8" w:space="0" w:color="9D9C9C"/>
              <w:right w:val="nil"/>
            </w:tcBorders>
            <w:tcMar>
              <w:top w:w="30" w:type="dxa"/>
              <w:left w:w="0" w:type="dxa"/>
              <w:bottom w:w="0" w:type="dxa"/>
              <w:right w:w="21" w:type="dxa"/>
            </w:tcMar>
            <w:hideMark/>
          </w:tcPr>
          <w:p w:rsidR="00000000" w:rsidRDefault="008B79A4">
            <w:r>
              <w:t> </w:t>
            </w:r>
          </w:p>
        </w:tc>
        <w:tc>
          <w:tcPr>
            <w:tcW w:w="764" w:type="dxa"/>
            <w:tcBorders>
              <w:top w:val="nil"/>
              <w:left w:val="nil"/>
              <w:bottom w:val="single" w:sz="8" w:space="0" w:color="9D9C9C"/>
              <w:right w:val="nil"/>
            </w:tcBorders>
            <w:tcMar>
              <w:top w:w="30" w:type="dxa"/>
              <w:left w:w="0" w:type="dxa"/>
              <w:bottom w:w="0" w:type="dxa"/>
              <w:right w:w="21" w:type="dxa"/>
            </w:tcMar>
            <w:hideMark/>
          </w:tcPr>
          <w:p w:rsidR="00000000" w:rsidRDefault="008B79A4">
            <w:r>
              <w:t> </w:t>
            </w:r>
          </w:p>
        </w:tc>
      </w:tr>
      <w:tr w:rsidR="00000000">
        <w:trPr>
          <w:trHeight w:val="193"/>
        </w:trPr>
        <w:tc>
          <w:tcPr>
            <w:tcW w:w="4501" w:type="dxa"/>
            <w:tcBorders>
              <w:top w:val="nil"/>
              <w:left w:val="nil"/>
              <w:bottom w:val="single" w:sz="8" w:space="0" w:color="9D9C9C"/>
              <w:right w:val="nil"/>
            </w:tcBorders>
            <w:tcMar>
              <w:top w:w="30" w:type="dxa"/>
              <w:left w:w="0" w:type="dxa"/>
              <w:bottom w:w="0" w:type="dxa"/>
              <w:right w:w="21" w:type="dxa"/>
            </w:tcMar>
            <w:hideMark/>
          </w:tcPr>
          <w:p w:rsidR="00000000" w:rsidRDefault="008B79A4">
            <w:pPr>
              <w:spacing w:after="0"/>
              <w:ind w:left="23"/>
            </w:pPr>
            <w:r>
              <w:rPr>
                <w:rStyle w:val="translated-span"/>
                <w:sz w:val="13"/>
                <w:szCs w:val="13"/>
              </w:rPr>
              <w:t>Radisson</w:t>
            </w:r>
            <w:r>
              <w:rPr>
                <w:rStyle w:val="translated-span"/>
                <w:sz w:val="13"/>
                <w:szCs w:val="13"/>
              </w:rPr>
              <w:t>酒店波罗的海新</w:t>
            </w:r>
            <w:r>
              <w:rPr>
                <w:rStyle w:val="translated-span"/>
                <w:sz w:val="13"/>
                <w:szCs w:val="13"/>
              </w:rPr>
              <w:t>航</w:t>
            </w:r>
          </w:p>
        </w:tc>
        <w:tc>
          <w:tcPr>
            <w:tcW w:w="1565" w:type="dxa"/>
            <w:tcBorders>
              <w:top w:val="nil"/>
              <w:left w:val="nil"/>
              <w:bottom w:val="single" w:sz="8" w:space="0" w:color="9D9C9C"/>
              <w:right w:val="nil"/>
            </w:tcBorders>
            <w:tcMar>
              <w:top w:w="30" w:type="dxa"/>
              <w:left w:w="0" w:type="dxa"/>
              <w:bottom w:w="0" w:type="dxa"/>
              <w:right w:w="21" w:type="dxa"/>
            </w:tcMar>
            <w:hideMark/>
          </w:tcPr>
          <w:p w:rsidR="00000000" w:rsidRDefault="008B79A4">
            <w:pPr>
              <w:spacing w:after="0"/>
            </w:pPr>
            <w:r>
              <w:rPr>
                <w:rStyle w:val="translated-span"/>
                <w:sz w:val="13"/>
                <w:szCs w:val="13"/>
              </w:rPr>
              <w:t>里</w:t>
            </w:r>
            <w:r>
              <w:rPr>
                <w:rStyle w:val="translated-span"/>
                <w:sz w:val="13"/>
                <w:szCs w:val="13"/>
              </w:rPr>
              <w:t>加</w:t>
            </w:r>
          </w:p>
        </w:tc>
        <w:tc>
          <w:tcPr>
            <w:tcW w:w="1036" w:type="dxa"/>
            <w:tcBorders>
              <w:top w:val="nil"/>
              <w:left w:val="nil"/>
              <w:bottom w:val="single" w:sz="8" w:space="0" w:color="9D9C9C"/>
              <w:right w:val="nil"/>
            </w:tcBorders>
            <w:shd w:val="clear" w:color="auto" w:fill="ECECEC"/>
            <w:tcMar>
              <w:top w:w="30" w:type="dxa"/>
              <w:left w:w="0" w:type="dxa"/>
              <w:bottom w:w="0" w:type="dxa"/>
              <w:right w:w="21" w:type="dxa"/>
            </w:tcMar>
            <w:hideMark/>
          </w:tcPr>
          <w:p w:rsidR="00000000" w:rsidRDefault="008B79A4">
            <w:pPr>
              <w:spacing w:after="0"/>
              <w:ind w:left="671"/>
            </w:pPr>
            <w:r>
              <w:rPr>
                <w:sz w:val="13"/>
                <w:szCs w:val="13"/>
              </w:rPr>
              <w:t>100</w:t>
            </w:r>
          </w:p>
        </w:tc>
        <w:tc>
          <w:tcPr>
            <w:tcW w:w="764" w:type="dxa"/>
            <w:tcBorders>
              <w:top w:val="nil"/>
              <w:left w:val="nil"/>
              <w:bottom w:val="single" w:sz="8" w:space="0" w:color="9D9C9C"/>
              <w:right w:val="nil"/>
            </w:tcBorders>
            <w:shd w:val="clear" w:color="auto" w:fill="ECECEC"/>
            <w:tcMar>
              <w:top w:w="30" w:type="dxa"/>
              <w:left w:w="0" w:type="dxa"/>
              <w:bottom w:w="0" w:type="dxa"/>
              <w:right w:w="21" w:type="dxa"/>
            </w:tcMar>
            <w:hideMark/>
          </w:tcPr>
          <w:p w:rsidR="00000000" w:rsidRDefault="008B79A4">
            <w:pPr>
              <w:spacing w:after="0"/>
              <w:ind w:right="1"/>
              <w:jc w:val="right"/>
            </w:pPr>
            <w:r>
              <w:rPr>
                <w:rStyle w:val="translated-span"/>
                <w:sz w:val="13"/>
                <w:szCs w:val="13"/>
              </w:rPr>
              <w:t>MLVL 0.0</w:t>
            </w:r>
            <w:r>
              <w:rPr>
                <w:rStyle w:val="translated-span"/>
                <w:sz w:val="13"/>
                <w:szCs w:val="13"/>
              </w:rPr>
              <w:t>级</w:t>
            </w:r>
          </w:p>
        </w:tc>
        <w:tc>
          <w:tcPr>
            <w:tcW w:w="1036" w:type="dxa"/>
            <w:tcBorders>
              <w:top w:val="nil"/>
              <w:left w:val="nil"/>
              <w:bottom w:val="single" w:sz="8" w:space="0" w:color="9D9C9C"/>
              <w:right w:val="nil"/>
            </w:tcBorders>
            <w:tcMar>
              <w:top w:w="30" w:type="dxa"/>
              <w:left w:w="0" w:type="dxa"/>
              <w:bottom w:w="0" w:type="dxa"/>
              <w:right w:w="21" w:type="dxa"/>
            </w:tcMar>
            <w:hideMark/>
          </w:tcPr>
          <w:p w:rsidR="00000000" w:rsidRDefault="008B79A4">
            <w:pPr>
              <w:spacing w:after="0"/>
              <w:ind w:left="671"/>
            </w:pPr>
            <w:r>
              <w:rPr>
                <w:sz w:val="13"/>
                <w:szCs w:val="13"/>
              </w:rPr>
              <w:t>100</w:t>
            </w:r>
          </w:p>
        </w:tc>
        <w:tc>
          <w:tcPr>
            <w:tcW w:w="764" w:type="dxa"/>
            <w:tcBorders>
              <w:top w:val="nil"/>
              <w:left w:val="nil"/>
              <w:bottom w:val="single" w:sz="8" w:space="0" w:color="9D9C9C"/>
              <w:right w:val="nil"/>
            </w:tcBorders>
            <w:tcMar>
              <w:top w:w="30" w:type="dxa"/>
              <w:left w:w="0" w:type="dxa"/>
              <w:bottom w:w="0" w:type="dxa"/>
              <w:right w:w="21" w:type="dxa"/>
            </w:tcMar>
            <w:hideMark/>
          </w:tcPr>
          <w:p w:rsidR="00000000" w:rsidRDefault="008B79A4">
            <w:pPr>
              <w:spacing w:after="0"/>
              <w:ind w:right="1"/>
              <w:jc w:val="right"/>
            </w:pPr>
            <w:r>
              <w:rPr>
                <w:rStyle w:val="translated-span"/>
                <w:sz w:val="13"/>
                <w:szCs w:val="13"/>
              </w:rPr>
              <w:t>MLVL 0.0</w:t>
            </w:r>
            <w:r>
              <w:rPr>
                <w:rStyle w:val="translated-span"/>
                <w:sz w:val="13"/>
                <w:szCs w:val="13"/>
              </w:rPr>
              <w:t>级</w:t>
            </w:r>
          </w:p>
        </w:tc>
      </w:tr>
      <w:tr w:rsidR="00000000">
        <w:trPr>
          <w:trHeight w:val="193"/>
        </w:trPr>
        <w:tc>
          <w:tcPr>
            <w:tcW w:w="4501" w:type="dxa"/>
            <w:tcBorders>
              <w:top w:val="nil"/>
              <w:left w:val="nil"/>
              <w:bottom w:val="single" w:sz="8" w:space="0" w:color="9D9C9C"/>
              <w:right w:val="nil"/>
            </w:tcBorders>
            <w:tcMar>
              <w:top w:w="30" w:type="dxa"/>
              <w:left w:w="0" w:type="dxa"/>
              <w:bottom w:w="0" w:type="dxa"/>
              <w:right w:w="21" w:type="dxa"/>
            </w:tcMar>
            <w:hideMark/>
          </w:tcPr>
          <w:p w:rsidR="00000000" w:rsidRDefault="008B79A4">
            <w:pPr>
              <w:spacing w:after="0"/>
              <w:ind w:left="23"/>
            </w:pPr>
            <w:r>
              <w:rPr>
                <w:rStyle w:val="translated-span"/>
                <w:b/>
                <w:bCs/>
                <w:sz w:val="13"/>
                <w:szCs w:val="13"/>
              </w:rPr>
              <w:t>荷</w:t>
            </w:r>
            <w:r>
              <w:rPr>
                <w:rStyle w:val="translated-span"/>
                <w:b/>
                <w:bCs/>
                <w:sz w:val="13"/>
                <w:szCs w:val="13"/>
              </w:rPr>
              <w:t>兰</w:t>
            </w:r>
          </w:p>
        </w:tc>
        <w:tc>
          <w:tcPr>
            <w:tcW w:w="1565" w:type="dxa"/>
            <w:tcBorders>
              <w:top w:val="nil"/>
              <w:left w:val="nil"/>
              <w:bottom w:val="single" w:sz="8" w:space="0" w:color="9D9C9C"/>
              <w:right w:val="nil"/>
            </w:tcBorders>
            <w:tcMar>
              <w:top w:w="30" w:type="dxa"/>
              <w:left w:w="0" w:type="dxa"/>
              <w:bottom w:w="0" w:type="dxa"/>
              <w:right w:w="21" w:type="dxa"/>
            </w:tcMar>
            <w:hideMark/>
          </w:tcPr>
          <w:p w:rsidR="00000000" w:rsidRDefault="008B79A4">
            <w:r>
              <w:t> </w:t>
            </w:r>
          </w:p>
        </w:tc>
        <w:tc>
          <w:tcPr>
            <w:tcW w:w="1036" w:type="dxa"/>
            <w:tcBorders>
              <w:top w:val="nil"/>
              <w:left w:val="nil"/>
              <w:bottom w:val="single" w:sz="8" w:space="0" w:color="9D9C9C"/>
              <w:right w:val="nil"/>
            </w:tcBorders>
            <w:shd w:val="clear" w:color="auto" w:fill="ECECEC"/>
            <w:tcMar>
              <w:top w:w="30" w:type="dxa"/>
              <w:left w:w="0" w:type="dxa"/>
              <w:bottom w:w="0" w:type="dxa"/>
              <w:right w:w="21" w:type="dxa"/>
            </w:tcMar>
            <w:hideMark/>
          </w:tcPr>
          <w:p w:rsidR="00000000" w:rsidRDefault="008B79A4">
            <w:r>
              <w:t> </w:t>
            </w:r>
          </w:p>
        </w:tc>
        <w:tc>
          <w:tcPr>
            <w:tcW w:w="764" w:type="dxa"/>
            <w:tcBorders>
              <w:top w:val="nil"/>
              <w:left w:val="nil"/>
              <w:bottom w:val="single" w:sz="8" w:space="0" w:color="9D9C9C"/>
              <w:right w:val="nil"/>
            </w:tcBorders>
            <w:shd w:val="clear" w:color="auto" w:fill="ECECEC"/>
            <w:tcMar>
              <w:top w:w="30" w:type="dxa"/>
              <w:left w:w="0" w:type="dxa"/>
              <w:bottom w:w="0" w:type="dxa"/>
              <w:right w:w="21" w:type="dxa"/>
            </w:tcMar>
            <w:hideMark/>
          </w:tcPr>
          <w:p w:rsidR="00000000" w:rsidRDefault="008B79A4">
            <w:r>
              <w:t> </w:t>
            </w:r>
          </w:p>
        </w:tc>
        <w:tc>
          <w:tcPr>
            <w:tcW w:w="1036" w:type="dxa"/>
            <w:tcBorders>
              <w:top w:val="nil"/>
              <w:left w:val="nil"/>
              <w:bottom w:val="single" w:sz="8" w:space="0" w:color="9D9C9C"/>
              <w:right w:val="nil"/>
            </w:tcBorders>
            <w:tcMar>
              <w:top w:w="30" w:type="dxa"/>
              <w:left w:w="0" w:type="dxa"/>
              <w:bottom w:w="0" w:type="dxa"/>
              <w:right w:w="21" w:type="dxa"/>
            </w:tcMar>
            <w:hideMark/>
          </w:tcPr>
          <w:p w:rsidR="00000000" w:rsidRDefault="008B79A4">
            <w:r>
              <w:t> </w:t>
            </w:r>
          </w:p>
        </w:tc>
        <w:tc>
          <w:tcPr>
            <w:tcW w:w="764" w:type="dxa"/>
            <w:tcBorders>
              <w:top w:val="nil"/>
              <w:left w:val="nil"/>
              <w:bottom w:val="single" w:sz="8" w:space="0" w:color="9D9C9C"/>
              <w:right w:val="nil"/>
            </w:tcBorders>
            <w:tcMar>
              <w:top w:w="30" w:type="dxa"/>
              <w:left w:w="0" w:type="dxa"/>
              <w:bottom w:w="0" w:type="dxa"/>
              <w:right w:w="21" w:type="dxa"/>
            </w:tcMar>
            <w:hideMark/>
          </w:tcPr>
          <w:p w:rsidR="00000000" w:rsidRDefault="008B79A4">
            <w:r>
              <w:t> </w:t>
            </w:r>
          </w:p>
        </w:tc>
      </w:tr>
      <w:tr w:rsidR="00000000">
        <w:trPr>
          <w:trHeight w:val="193"/>
        </w:trPr>
        <w:tc>
          <w:tcPr>
            <w:tcW w:w="4501" w:type="dxa"/>
            <w:tcBorders>
              <w:top w:val="nil"/>
              <w:left w:val="nil"/>
              <w:bottom w:val="single" w:sz="8" w:space="0" w:color="9D9C9C"/>
              <w:right w:val="nil"/>
            </w:tcBorders>
            <w:tcMar>
              <w:top w:w="30" w:type="dxa"/>
              <w:left w:w="0" w:type="dxa"/>
              <w:bottom w:w="0" w:type="dxa"/>
              <w:right w:w="21" w:type="dxa"/>
            </w:tcMar>
            <w:hideMark/>
          </w:tcPr>
          <w:p w:rsidR="00000000" w:rsidRDefault="008B79A4">
            <w:pPr>
              <w:spacing w:after="0"/>
              <w:ind w:left="23"/>
            </w:pPr>
            <w:r>
              <w:rPr>
                <w:rStyle w:val="translated-span"/>
                <w:sz w:val="13"/>
                <w:szCs w:val="13"/>
              </w:rPr>
              <w:t>阿姆斯特丹丽笙酒店</w:t>
            </w:r>
            <w:r>
              <w:rPr>
                <w:rStyle w:val="translated-span"/>
                <w:sz w:val="13"/>
                <w:szCs w:val="13"/>
              </w:rPr>
              <w:t>。</w:t>
            </w:r>
          </w:p>
        </w:tc>
        <w:tc>
          <w:tcPr>
            <w:tcW w:w="1565" w:type="dxa"/>
            <w:tcBorders>
              <w:top w:val="nil"/>
              <w:left w:val="nil"/>
              <w:bottom w:val="single" w:sz="8" w:space="0" w:color="9D9C9C"/>
              <w:right w:val="nil"/>
            </w:tcBorders>
            <w:tcMar>
              <w:top w:w="30" w:type="dxa"/>
              <w:left w:w="0" w:type="dxa"/>
              <w:bottom w:w="0" w:type="dxa"/>
              <w:right w:w="21" w:type="dxa"/>
            </w:tcMar>
            <w:hideMark/>
          </w:tcPr>
          <w:p w:rsidR="00000000" w:rsidRDefault="008B79A4">
            <w:pPr>
              <w:spacing w:after="0"/>
            </w:pPr>
            <w:r>
              <w:rPr>
                <w:rStyle w:val="translated-span"/>
                <w:sz w:val="13"/>
                <w:szCs w:val="13"/>
              </w:rPr>
              <w:t>阿姆斯特</w:t>
            </w:r>
            <w:r>
              <w:rPr>
                <w:rStyle w:val="translated-span"/>
                <w:sz w:val="13"/>
                <w:szCs w:val="13"/>
              </w:rPr>
              <w:t>丹</w:t>
            </w:r>
          </w:p>
        </w:tc>
        <w:tc>
          <w:tcPr>
            <w:tcW w:w="1036" w:type="dxa"/>
            <w:tcBorders>
              <w:top w:val="nil"/>
              <w:left w:val="nil"/>
              <w:bottom w:val="single" w:sz="8" w:space="0" w:color="9D9C9C"/>
              <w:right w:val="nil"/>
            </w:tcBorders>
            <w:shd w:val="clear" w:color="auto" w:fill="ECECEC"/>
            <w:tcMar>
              <w:top w:w="30" w:type="dxa"/>
              <w:left w:w="0" w:type="dxa"/>
              <w:bottom w:w="0" w:type="dxa"/>
              <w:right w:w="21" w:type="dxa"/>
            </w:tcMar>
            <w:hideMark/>
          </w:tcPr>
          <w:p w:rsidR="00000000" w:rsidRDefault="008B79A4">
            <w:pPr>
              <w:spacing w:after="0"/>
              <w:ind w:left="671"/>
            </w:pPr>
            <w:r>
              <w:rPr>
                <w:sz w:val="13"/>
                <w:szCs w:val="13"/>
              </w:rPr>
              <w:t>100</w:t>
            </w:r>
          </w:p>
        </w:tc>
        <w:tc>
          <w:tcPr>
            <w:tcW w:w="764" w:type="dxa"/>
            <w:tcBorders>
              <w:top w:val="nil"/>
              <w:left w:val="nil"/>
              <w:bottom w:val="single" w:sz="8" w:space="0" w:color="9D9C9C"/>
              <w:right w:val="nil"/>
            </w:tcBorders>
            <w:shd w:val="clear" w:color="auto" w:fill="ECECEC"/>
            <w:tcMar>
              <w:top w:w="30" w:type="dxa"/>
              <w:left w:w="0" w:type="dxa"/>
              <w:bottom w:w="0" w:type="dxa"/>
              <w:right w:w="21" w:type="dxa"/>
            </w:tcMar>
            <w:hideMark/>
          </w:tcPr>
          <w:p w:rsidR="00000000" w:rsidRDefault="008B79A4">
            <w:pPr>
              <w:spacing w:after="0"/>
              <w:ind w:right="1"/>
              <w:jc w:val="right"/>
            </w:pPr>
            <w:r>
              <w:rPr>
                <w:rStyle w:val="translated-span"/>
                <w:sz w:val="13"/>
                <w:szCs w:val="13"/>
              </w:rPr>
              <w:t>欧元</w:t>
            </w:r>
            <w:r>
              <w:rPr>
                <w:rStyle w:val="translated-span"/>
                <w:sz w:val="13"/>
                <w:szCs w:val="13"/>
              </w:rPr>
              <w:t>0.</w:t>
            </w:r>
            <w:r>
              <w:rPr>
                <w:rStyle w:val="translated-span"/>
                <w:sz w:val="13"/>
                <w:szCs w:val="13"/>
              </w:rPr>
              <w:t>0</w:t>
            </w:r>
          </w:p>
        </w:tc>
        <w:tc>
          <w:tcPr>
            <w:tcW w:w="1036" w:type="dxa"/>
            <w:tcBorders>
              <w:top w:val="nil"/>
              <w:left w:val="nil"/>
              <w:bottom w:val="single" w:sz="8" w:space="0" w:color="9D9C9C"/>
              <w:right w:val="nil"/>
            </w:tcBorders>
            <w:tcMar>
              <w:top w:w="30" w:type="dxa"/>
              <w:left w:w="0" w:type="dxa"/>
              <w:bottom w:w="0" w:type="dxa"/>
              <w:right w:w="21" w:type="dxa"/>
            </w:tcMar>
            <w:hideMark/>
          </w:tcPr>
          <w:p w:rsidR="00000000" w:rsidRDefault="008B79A4">
            <w:pPr>
              <w:spacing w:after="0"/>
              <w:ind w:left="671"/>
            </w:pPr>
            <w:r>
              <w:rPr>
                <w:sz w:val="13"/>
                <w:szCs w:val="13"/>
              </w:rPr>
              <w:t>100</w:t>
            </w:r>
          </w:p>
        </w:tc>
        <w:tc>
          <w:tcPr>
            <w:tcW w:w="764" w:type="dxa"/>
            <w:tcBorders>
              <w:top w:val="nil"/>
              <w:left w:val="nil"/>
              <w:bottom w:val="single" w:sz="8" w:space="0" w:color="9D9C9C"/>
              <w:right w:val="nil"/>
            </w:tcBorders>
            <w:tcMar>
              <w:top w:w="30" w:type="dxa"/>
              <w:left w:w="0" w:type="dxa"/>
              <w:bottom w:w="0" w:type="dxa"/>
              <w:right w:w="21" w:type="dxa"/>
            </w:tcMar>
            <w:hideMark/>
          </w:tcPr>
          <w:p w:rsidR="00000000" w:rsidRDefault="008B79A4">
            <w:pPr>
              <w:spacing w:after="0"/>
              <w:ind w:right="1"/>
              <w:jc w:val="right"/>
            </w:pPr>
            <w:r>
              <w:rPr>
                <w:rStyle w:val="translated-span"/>
                <w:sz w:val="13"/>
                <w:szCs w:val="13"/>
              </w:rPr>
              <w:t>欧元</w:t>
            </w:r>
            <w:r>
              <w:rPr>
                <w:rStyle w:val="translated-span"/>
                <w:sz w:val="13"/>
                <w:szCs w:val="13"/>
              </w:rPr>
              <w:t>0.</w:t>
            </w:r>
            <w:r>
              <w:rPr>
                <w:rStyle w:val="translated-span"/>
                <w:sz w:val="13"/>
                <w:szCs w:val="13"/>
              </w:rPr>
              <w:t>0</w:t>
            </w:r>
          </w:p>
        </w:tc>
      </w:tr>
      <w:tr w:rsidR="00000000">
        <w:trPr>
          <w:trHeight w:val="193"/>
        </w:trPr>
        <w:tc>
          <w:tcPr>
            <w:tcW w:w="4501" w:type="dxa"/>
            <w:tcBorders>
              <w:top w:val="nil"/>
              <w:left w:val="nil"/>
              <w:bottom w:val="single" w:sz="8" w:space="0" w:color="9D9C9C"/>
              <w:right w:val="nil"/>
            </w:tcBorders>
            <w:tcMar>
              <w:top w:w="30" w:type="dxa"/>
              <w:left w:w="0" w:type="dxa"/>
              <w:bottom w:w="0" w:type="dxa"/>
              <w:right w:w="21" w:type="dxa"/>
            </w:tcMar>
            <w:hideMark/>
          </w:tcPr>
          <w:p w:rsidR="00000000" w:rsidRDefault="008B79A4">
            <w:pPr>
              <w:spacing w:after="0"/>
              <w:ind w:left="23"/>
            </w:pPr>
            <w:r>
              <w:rPr>
                <w:rStyle w:val="translated-span"/>
                <w:b/>
                <w:bCs/>
                <w:sz w:val="13"/>
                <w:szCs w:val="13"/>
              </w:rPr>
              <w:t>挪</w:t>
            </w:r>
            <w:r>
              <w:rPr>
                <w:rStyle w:val="translated-span"/>
                <w:b/>
                <w:bCs/>
                <w:sz w:val="13"/>
                <w:szCs w:val="13"/>
              </w:rPr>
              <w:t>威</w:t>
            </w:r>
          </w:p>
        </w:tc>
        <w:tc>
          <w:tcPr>
            <w:tcW w:w="1565" w:type="dxa"/>
            <w:tcBorders>
              <w:top w:val="nil"/>
              <w:left w:val="nil"/>
              <w:bottom w:val="single" w:sz="8" w:space="0" w:color="9D9C9C"/>
              <w:right w:val="nil"/>
            </w:tcBorders>
            <w:tcMar>
              <w:top w:w="30" w:type="dxa"/>
              <w:left w:w="0" w:type="dxa"/>
              <w:bottom w:w="0" w:type="dxa"/>
              <w:right w:w="21" w:type="dxa"/>
            </w:tcMar>
            <w:hideMark/>
          </w:tcPr>
          <w:p w:rsidR="00000000" w:rsidRDefault="008B79A4">
            <w:r>
              <w:t> </w:t>
            </w:r>
          </w:p>
        </w:tc>
        <w:tc>
          <w:tcPr>
            <w:tcW w:w="1036" w:type="dxa"/>
            <w:tcBorders>
              <w:top w:val="nil"/>
              <w:left w:val="nil"/>
              <w:bottom w:val="single" w:sz="8" w:space="0" w:color="9D9C9C"/>
              <w:right w:val="nil"/>
            </w:tcBorders>
            <w:shd w:val="clear" w:color="auto" w:fill="ECECEC"/>
            <w:tcMar>
              <w:top w:w="30" w:type="dxa"/>
              <w:left w:w="0" w:type="dxa"/>
              <w:bottom w:w="0" w:type="dxa"/>
              <w:right w:w="21" w:type="dxa"/>
            </w:tcMar>
            <w:hideMark/>
          </w:tcPr>
          <w:p w:rsidR="00000000" w:rsidRDefault="008B79A4">
            <w:r>
              <w:t> </w:t>
            </w:r>
          </w:p>
        </w:tc>
        <w:tc>
          <w:tcPr>
            <w:tcW w:w="764" w:type="dxa"/>
            <w:tcBorders>
              <w:top w:val="nil"/>
              <w:left w:val="nil"/>
              <w:bottom w:val="single" w:sz="8" w:space="0" w:color="9D9C9C"/>
              <w:right w:val="nil"/>
            </w:tcBorders>
            <w:shd w:val="clear" w:color="auto" w:fill="ECECEC"/>
            <w:tcMar>
              <w:top w:w="30" w:type="dxa"/>
              <w:left w:w="0" w:type="dxa"/>
              <w:bottom w:w="0" w:type="dxa"/>
              <w:right w:w="21" w:type="dxa"/>
            </w:tcMar>
            <w:hideMark/>
          </w:tcPr>
          <w:p w:rsidR="00000000" w:rsidRDefault="008B79A4">
            <w:r>
              <w:t> </w:t>
            </w:r>
          </w:p>
        </w:tc>
        <w:tc>
          <w:tcPr>
            <w:tcW w:w="1036" w:type="dxa"/>
            <w:tcBorders>
              <w:top w:val="nil"/>
              <w:left w:val="nil"/>
              <w:bottom w:val="single" w:sz="8" w:space="0" w:color="9D9C9C"/>
              <w:right w:val="nil"/>
            </w:tcBorders>
            <w:tcMar>
              <w:top w:w="30" w:type="dxa"/>
              <w:left w:w="0" w:type="dxa"/>
              <w:bottom w:w="0" w:type="dxa"/>
              <w:right w:w="21" w:type="dxa"/>
            </w:tcMar>
            <w:hideMark/>
          </w:tcPr>
          <w:p w:rsidR="00000000" w:rsidRDefault="008B79A4">
            <w:r>
              <w:t> </w:t>
            </w:r>
          </w:p>
        </w:tc>
        <w:tc>
          <w:tcPr>
            <w:tcW w:w="764" w:type="dxa"/>
            <w:tcBorders>
              <w:top w:val="nil"/>
              <w:left w:val="nil"/>
              <w:bottom w:val="single" w:sz="8" w:space="0" w:color="9D9C9C"/>
              <w:right w:val="nil"/>
            </w:tcBorders>
            <w:tcMar>
              <w:top w:w="30" w:type="dxa"/>
              <w:left w:w="0" w:type="dxa"/>
              <w:bottom w:w="0" w:type="dxa"/>
              <w:right w:w="21" w:type="dxa"/>
            </w:tcMar>
            <w:hideMark/>
          </w:tcPr>
          <w:p w:rsidR="00000000" w:rsidRDefault="008B79A4">
            <w:r>
              <w:t> </w:t>
            </w:r>
          </w:p>
        </w:tc>
      </w:tr>
      <w:tr w:rsidR="00000000">
        <w:trPr>
          <w:trHeight w:val="193"/>
        </w:trPr>
        <w:tc>
          <w:tcPr>
            <w:tcW w:w="4501" w:type="dxa"/>
            <w:tcBorders>
              <w:top w:val="nil"/>
              <w:left w:val="nil"/>
              <w:bottom w:val="single" w:sz="8" w:space="0" w:color="9D9C9C"/>
              <w:right w:val="nil"/>
            </w:tcBorders>
            <w:tcMar>
              <w:top w:w="30" w:type="dxa"/>
              <w:left w:w="0" w:type="dxa"/>
              <w:bottom w:w="0" w:type="dxa"/>
              <w:right w:w="21" w:type="dxa"/>
            </w:tcMar>
            <w:hideMark/>
          </w:tcPr>
          <w:p w:rsidR="00000000" w:rsidRDefault="008B79A4">
            <w:pPr>
              <w:spacing w:after="0"/>
              <w:ind w:left="23"/>
            </w:pPr>
            <w:r>
              <w:rPr>
                <w:rStyle w:val="translated-span"/>
                <w:sz w:val="13"/>
                <w:szCs w:val="13"/>
              </w:rPr>
              <w:t>挪威丽笙酒</w:t>
            </w:r>
            <w:r>
              <w:rPr>
                <w:rStyle w:val="translated-span"/>
                <w:sz w:val="13"/>
                <w:szCs w:val="13"/>
              </w:rPr>
              <w:t>店</w:t>
            </w:r>
          </w:p>
        </w:tc>
        <w:tc>
          <w:tcPr>
            <w:tcW w:w="1565" w:type="dxa"/>
            <w:tcBorders>
              <w:top w:val="nil"/>
              <w:left w:val="nil"/>
              <w:bottom w:val="single" w:sz="8" w:space="0" w:color="9D9C9C"/>
              <w:right w:val="nil"/>
            </w:tcBorders>
            <w:tcMar>
              <w:top w:w="30" w:type="dxa"/>
              <w:left w:w="0" w:type="dxa"/>
              <w:bottom w:w="0" w:type="dxa"/>
              <w:right w:w="21" w:type="dxa"/>
            </w:tcMar>
            <w:hideMark/>
          </w:tcPr>
          <w:p w:rsidR="00000000" w:rsidRDefault="008B79A4">
            <w:pPr>
              <w:spacing w:after="0"/>
            </w:pPr>
            <w:r>
              <w:rPr>
                <w:rStyle w:val="translated-span"/>
                <w:sz w:val="13"/>
                <w:szCs w:val="13"/>
              </w:rPr>
              <w:t>奥斯</w:t>
            </w:r>
            <w:r>
              <w:rPr>
                <w:rStyle w:val="translated-span"/>
                <w:sz w:val="13"/>
                <w:szCs w:val="13"/>
              </w:rPr>
              <w:t>陆</w:t>
            </w:r>
          </w:p>
        </w:tc>
        <w:tc>
          <w:tcPr>
            <w:tcW w:w="1036" w:type="dxa"/>
            <w:tcBorders>
              <w:top w:val="nil"/>
              <w:left w:val="nil"/>
              <w:bottom w:val="single" w:sz="8" w:space="0" w:color="9D9C9C"/>
              <w:right w:val="nil"/>
            </w:tcBorders>
            <w:shd w:val="clear" w:color="auto" w:fill="ECECEC"/>
            <w:tcMar>
              <w:top w:w="30" w:type="dxa"/>
              <w:left w:w="0" w:type="dxa"/>
              <w:bottom w:w="0" w:type="dxa"/>
              <w:right w:w="21" w:type="dxa"/>
            </w:tcMar>
            <w:hideMark/>
          </w:tcPr>
          <w:p w:rsidR="00000000" w:rsidRDefault="008B79A4">
            <w:pPr>
              <w:spacing w:after="0"/>
              <w:ind w:left="671"/>
            </w:pPr>
            <w:r>
              <w:rPr>
                <w:sz w:val="13"/>
                <w:szCs w:val="13"/>
              </w:rPr>
              <w:t>100</w:t>
            </w:r>
          </w:p>
        </w:tc>
        <w:tc>
          <w:tcPr>
            <w:tcW w:w="764" w:type="dxa"/>
            <w:tcBorders>
              <w:top w:val="nil"/>
              <w:left w:val="nil"/>
              <w:bottom w:val="single" w:sz="8" w:space="0" w:color="9D9C9C"/>
              <w:right w:val="nil"/>
            </w:tcBorders>
            <w:shd w:val="clear" w:color="auto" w:fill="ECECEC"/>
            <w:tcMar>
              <w:top w:w="30" w:type="dxa"/>
              <w:left w:w="0" w:type="dxa"/>
              <w:bottom w:w="0" w:type="dxa"/>
              <w:right w:w="21" w:type="dxa"/>
            </w:tcMar>
            <w:hideMark/>
          </w:tcPr>
          <w:p w:rsidR="00000000" w:rsidRDefault="008B79A4">
            <w:pPr>
              <w:spacing w:after="0"/>
              <w:jc w:val="both"/>
            </w:pPr>
            <w:r>
              <w:rPr>
                <w:rStyle w:val="translated-span"/>
                <w:sz w:val="13"/>
                <w:szCs w:val="13"/>
              </w:rPr>
              <w:t>MNOK 249.0</w:t>
            </w:r>
            <w:r>
              <w:rPr>
                <w:rStyle w:val="translated-span"/>
                <w:sz w:val="13"/>
                <w:szCs w:val="13"/>
              </w:rPr>
              <w:t>型</w:t>
            </w:r>
          </w:p>
        </w:tc>
        <w:tc>
          <w:tcPr>
            <w:tcW w:w="1036" w:type="dxa"/>
            <w:tcBorders>
              <w:top w:val="nil"/>
              <w:left w:val="nil"/>
              <w:bottom w:val="single" w:sz="8" w:space="0" w:color="9D9C9C"/>
              <w:right w:val="nil"/>
            </w:tcBorders>
            <w:tcMar>
              <w:top w:w="30" w:type="dxa"/>
              <w:left w:w="0" w:type="dxa"/>
              <w:bottom w:w="0" w:type="dxa"/>
              <w:right w:w="21" w:type="dxa"/>
            </w:tcMar>
            <w:hideMark/>
          </w:tcPr>
          <w:p w:rsidR="00000000" w:rsidRDefault="008B79A4">
            <w:pPr>
              <w:spacing w:after="0"/>
              <w:ind w:left="671"/>
            </w:pPr>
            <w:r>
              <w:rPr>
                <w:sz w:val="13"/>
                <w:szCs w:val="13"/>
              </w:rPr>
              <w:t>100</w:t>
            </w:r>
          </w:p>
        </w:tc>
        <w:tc>
          <w:tcPr>
            <w:tcW w:w="764" w:type="dxa"/>
            <w:tcBorders>
              <w:top w:val="nil"/>
              <w:left w:val="nil"/>
              <w:bottom w:val="single" w:sz="8" w:space="0" w:color="9D9C9C"/>
              <w:right w:val="nil"/>
            </w:tcBorders>
            <w:tcMar>
              <w:top w:w="30" w:type="dxa"/>
              <w:left w:w="0" w:type="dxa"/>
              <w:bottom w:w="0" w:type="dxa"/>
              <w:right w:w="21" w:type="dxa"/>
            </w:tcMar>
            <w:hideMark/>
          </w:tcPr>
          <w:p w:rsidR="00000000" w:rsidRDefault="008B79A4">
            <w:pPr>
              <w:spacing w:after="0"/>
              <w:jc w:val="both"/>
            </w:pPr>
            <w:r>
              <w:rPr>
                <w:rStyle w:val="translated-span"/>
                <w:sz w:val="13"/>
                <w:szCs w:val="13"/>
              </w:rPr>
              <w:t>MNOK 249.0</w:t>
            </w:r>
            <w:r>
              <w:rPr>
                <w:rStyle w:val="translated-span"/>
                <w:sz w:val="13"/>
                <w:szCs w:val="13"/>
              </w:rPr>
              <w:t>型</w:t>
            </w:r>
          </w:p>
        </w:tc>
      </w:tr>
      <w:tr w:rsidR="00000000">
        <w:trPr>
          <w:trHeight w:val="193"/>
        </w:trPr>
        <w:tc>
          <w:tcPr>
            <w:tcW w:w="4501" w:type="dxa"/>
            <w:tcBorders>
              <w:top w:val="nil"/>
              <w:left w:val="nil"/>
              <w:bottom w:val="single" w:sz="8" w:space="0" w:color="9D9C9C"/>
              <w:right w:val="nil"/>
            </w:tcBorders>
            <w:tcMar>
              <w:top w:w="30" w:type="dxa"/>
              <w:left w:w="0" w:type="dxa"/>
              <w:bottom w:w="0" w:type="dxa"/>
              <w:right w:w="21" w:type="dxa"/>
            </w:tcMar>
            <w:hideMark/>
          </w:tcPr>
          <w:p w:rsidR="00000000" w:rsidRDefault="008B79A4">
            <w:pPr>
              <w:spacing w:after="0"/>
              <w:ind w:left="23"/>
            </w:pPr>
            <w:r>
              <w:rPr>
                <w:rStyle w:val="translated-span"/>
                <w:sz w:val="13"/>
                <w:szCs w:val="13"/>
              </w:rPr>
              <w:t>挪威丽笙酒</w:t>
            </w:r>
            <w:r>
              <w:rPr>
                <w:rStyle w:val="translated-span"/>
                <w:sz w:val="13"/>
                <w:szCs w:val="13"/>
              </w:rPr>
              <w:t>店</w:t>
            </w:r>
          </w:p>
        </w:tc>
        <w:tc>
          <w:tcPr>
            <w:tcW w:w="1565" w:type="dxa"/>
            <w:tcBorders>
              <w:top w:val="nil"/>
              <w:left w:val="nil"/>
              <w:bottom w:val="single" w:sz="8" w:space="0" w:color="9D9C9C"/>
              <w:right w:val="nil"/>
            </w:tcBorders>
            <w:tcMar>
              <w:top w:w="30" w:type="dxa"/>
              <w:left w:w="0" w:type="dxa"/>
              <w:bottom w:w="0" w:type="dxa"/>
              <w:right w:w="21" w:type="dxa"/>
            </w:tcMar>
            <w:hideMark/>
          </w:tcPr>
          <w:p w:rsidR="00000000" w:rsidRDefault="008B79A4">
            <w:pPr>
              <w:spacing w:after="0"/>
            </w:pPr>
            <w:r>
              <w:rPr>
                <w:rStyle w:val="translated-span"/>
                <w:sz w:val="13"/>
                <w:szCs w:val="13"/>
              </w:rPr>
              <w:t>奥斯</w:t>
            </w:r>
            <w:r>
              <w:rPr>
                <w:rStyle w:val="translated-span"/>
                <w:sz w:val="13"/>
                <w:szCs w:val="13"/>
              </w:rPr>
              <w:t>陆</w:t>
            </w:r>
          </w:p>
        </w:tc>
        <w:tc>
          <w:tcPr>
            <w:tcW w:w="1036" w:type="dxa"/>
            <w:tcBorders>
              <w:top w:val="nil"/>
              <w:left w:val="nil"/>
              <w:bottom w:val="single" w:sz="8" w:space="0" w:color="9D9C9C"/>
              <w:right w:val="nil"/>
            </w:tcBorders>
            <w:shd w:val="clear" w:color="auto" w:fill="ECECEC"/>
            <w:tcMar>
              <w:top w:w="30" w:type="dxa"/>
              <w:left w:w="0" w:type="dxa"/>
              <w:bottom w:w="0" w:type="dxa"/>
              <w:right w:w="21" w:type="dxa"/>
            </w:tcMar>
            <w:hideMark/>
          </w:tcPr>
          <w:p w:rsidR="00000000" w:rsidRDefault="008B79A4">
            <w:pPr>
              <w:spacing w:after="0"/>
              <w:ind w:left="671"/>
            </w:pPr>
            <w:r>
              <w:rPr>
                <w:sz w:val="13"/>
                <w:szCs w:val="13"/>
              </w:rPr>
              <w:t>100</w:t>
            </w:r>
          </w:p>
        </w:tc>
        <w:tc>
          <w:tcPr>
            <w:tcW w:w="764" w:type="dxa"/>
            <w:tcBorders>
              <w:top w:val="nil"/>
              <w:left w:val="nil"/>
              <w:bottom w:val="single" w:sz="8" w:space="0" w:color="9D9C9C"/>
              <w:right w:val="nil"/>
            </w:tcBorders>
            <w:shd w:val="clear" w:color="auto" w:fill="ECECEC"/>
            <w:tcMar>
              <w:top w:w="30" w:type="dxa"/>
              <w:left w:w="0" w:type="dxa"/>
              <w:bottom w:w="0" w:type="dxa"/>
              <w:right w:w="21" w:type="dxa"/>
            </w:tcMar>
            <w:hideMark/>
          </w:tcPr>
          <w:p w:rsidR="00000000" w:rsidRDefault="008B79A4">
            <w:pPr>
              <w:spacing w:after="0"/>
              <w:ind w:right="1"/>
              <w:jc w:val="right"/>
            </w:pPr>
            <w:r>
              <w:rPr>
                <w:rStyle w:val="translated-span"/>
                <w:sz w:val="13"/>
                <w:szCs w:val="13"/>
              </w:rPr>
              <w:t>MNOK 11.0</w:t>
            </w:r>
            <w:r>
              <w:rPr>
                <w:rStyle w:val="translated-span"/>
                <w:sz w:val="13"/>
                <w:szCs w:val="13"/>
              </w:rPr>
              <w:t>版</w:t>
            </w:r>
          </w:p>
        </w:tc>
        <w:tc>
          <w:tcPr>
            <w:tcW w:w="1036" w:type="dxa"/>
            <w:tcBorders>
              <w:top w:val="nil"/>
              <w:left w:val="nil"/>
              <w:bottom w:val="single" w:sz="8" w:space="0" w:color="9D9C9C"/>
              <w:right w:val="nil"/>
            </w:tcBorders>
            <w:tcMar>
              <w:top w:w="30" w:type="dxa"/>
              <w:left w:w="0" w:type="dxa"/>
              <w:bottom w:w="0" w:type="dxa"/>
              <w:right w:w="21" w:type="dxa"/>
            </w:tcMar>
            <w:hideMark/>
          </w:tcPr>
          <w:p w:rsidR="00000000" w:rsidRDefault="008B79A4">
            <w:pPr>
              <w:spacing w:after="0"/>
              <w:ind w:left="671"/>
            </w:pPr>
            <w:r>
              <w:rPr>
                <w:sz w:val="13"/>
                <w:szCs w:val="13"/>
              </w:rPr>
              <w:t>100</w:t>
            </w:r>
          </w:p>
        </w:tc>
        <w:tc>
          <w:tcPr>
            <w:tcW w:w="764" w:type="dxa"/>
            <w:tcBorders>
              <w:top w:val="nil"/>
              <w:left w:val="nil"/>
              <w:bottom w:val="single" w:sz="8" w:space="0" w:color="9D9C9C"/>
              <w:right w:val="nil"/>
            </w:tcBorders>
            <w:tcMar>
              <w:top w:w="30" w:type="dxa"/>
              <w:left w:w="0" w:type="dxa"/>
              <w:bottom w:w="0" w:type="dxa"/>
              <w:right w:w="21" w:type="dxa"/>
            </w:tcMar>
            <w:hideMark/>
          </w:tcPr>
          <w:p w:rsidR="00000000" w:rsidRDefault="008B79A4">
            <w:pPr>
              <w:spacing w:after="0"/>
              <w:ind w:right="1"/>
              <w:jc w:val="right"/>
            </w:pPr>
            <w:r>
              <w:rPr>
                <w:rStyle w:val="translated-span"/>
                <w:sz w:val="13"/>
                <w:szCs w:val="13"/>
              </w:rPr>
              <w:t>MNOK 11.0</w:t>
            </w:r>
            <w:r>
              <w:rPr>
                <w:rStyle w:val="translated-span"/>
                <w:sz w:val="13"/>
                <w:szCs w:val="13"/>
              </w:rPr>
              <w:t>版</w:t>
            </w:r>
          </w:p>
        </w:tc>
      </w:tr>
      <w:tr w:rsidR="00000000">
        <w:trPr>
          <w:trHeight w:val="193"/>
        </w:trPr>
        <w:tc>
          <w:tcPr>
            <w:tcW w:w="4501" w:type="dxa"/>
            <w:tcBorders>
              <w:top w:val="nil"/>
              <w:left w:val="nil"/>
              <w:bottom w:val="single" w:sz="8" w:space="0" w:color="9D9C9C"/>
              <w:right w:val="nil"/>
            </w:tcBorders>
            <w:tcMar>
              <w:top w:w="30" w:type="dxa"/>
              <w:left w:w="0" w:type="dxa"/>
              <w:bottom w:w="0" w:type="dxa"/>
              <w:right w:w="21" w:type="dxa"/>
            </w:tcMar>
            <w:hideMark/>
          </w:tcPr>
          <w:p w:rsidR="00000000" w:rsidRDefault="008B79A4">
            <w:pPr>
              <w:spacing w:after="0"/>
              <w:ind w:left="23"/>
            </w:pPr>
            <w:r>
              <w:rPr>
                <w:rStyle w:val="translated-span"/>
                <w:sz w:val="13"/>
                <w:szCs w:val="13"/>
              </w:rPr>
              <w:t>大西洋斯塔万格丽笙酒店（休眠</w:t>
            </w:r>
            <w:r>
              <w:rPr>
                <w:rStyle w:val="translated-span"/>
                <w:sz w:val="13"/>
                <w:szCs w:val="13"/>
              </w:rPr>
              <w:t>）</w:t>
            </w:r>
          </w:p>
        </w:tc>
        <w:tc>
          <w:tcPr>
            <w:tcW w:w="1565" w:type="dxa"/>
            <w:tcBorders>
              <w:top w:val="nil"/>
              <w:left w:val="nil"/>
              <w:bottom w:val="single" w:sz="8" w:space="0" w:color="9D9C9C"/>
              <w:right w:val="nil"/>
            </w:tcBorders>
            <w:tcMar>
              <w:top w:w="30" w:type="dxa"/>
              <w:left w:w="0" w:type="dxa"/>
              <w:bottom w:w="0" w:type="dxa"/>
              <w:right w:w="21" w:type="dxa"/>
            </w:tcMar>
            <w:hideMark/>
          </w:tcPr>
          <w:p w:rsidR="00000000" w:rsidRDefault="008B79A4">
            <w:pPr>
              <w:spacing w:after="0"/>
            </w:pPr>
            <w:r>
              <w:rPr>
                <w:rStyle w:val="translated-span"/>
                <w:sz w:val="13"/>
                <w:szCs w:val="13"/>
              </w:rPr>
              <w:t>奥斯</w:t>
            </w:r>
            <w:r>
              <w:rPr>
                <w:rStyle w:val="translated-span"/>
                <w:sz w:val="13"/>
                <w:szCs w:val="13"/>
              </w:rPr>
              <w:t>陆</w:t>
            </w:r>
          </w:p>
        </w:tc>
        <w:tc>
          <w:tcPr>
            <w:tcW w:w="1036" w:type="dxa"/>
            <w:tcBorders>
              <w:top w:val="nil"/>
              <w:left w:val="nil"/>
              <w:bottom w:val="single" w:sz="8" w:space="0" w:color="9D9C9C"/>
              <w:right w:val="nil"/>
            </w:tcBorders>
            <w:shd w:val="clear" w:color="auto" w:fill="ECECEC"/>
            <w:tcMar>
              <w:top w:w="30" w:type="dxa"/>
              <w:left w:w="0" w:type="dxa"/>
              <w:bottom w:w="0" w:type="dxa"/>
              <w:right w:w="21" w:type="dxa"/>
            </w:tcMar>
            <w:hideMark/>
          </w:tcPr>
          <w:p w:rsidR="00000000" w:rsidRDefault="008B79A4">
            <w:pPr>
              <w:spacing w:after="0"/>
              <w:ind w:left="671"/>
            </w:pPr>
            <w:r>
              <w:rPr>
                <w:sz w:val="13"/>
                <w:szCs w:val="13"/>
              </w:rPr>
              <w:t>100</w:t>
            </w:r>
          </w:p>
        </w:tc>
        <w:tc>
          <w:tcPr>
            <w:tcW w:w="764" w:type="dxa"/>
            <w:tcBorders>
              <w:top w:val="nil"/>
              <w:left w:val="nil"/>
              <w:bottom w:val="single" w:sz="8" w:space="0" w:color="9D9C9C"/>
              <w:right w:val="nil"/>
            </w:tcBorders>
            <w:shd w:val="clear" w:color="auto" w:fill="ECECEC"/>
            <w:tcMar>
              <w:top w:w="30" w:type="dxa"/>
              <w:left w:w="0" w:type="dxa"/>
              <w:bottom w:w="0" w:type="dxa"/>
              <w:right w:w="21" w:type="dxa"/>
            </w:tcMar>
            <w:hideMark/>
          </w:tcPr>
          <w:p w:rsidR="00000000" w:rsidRDefault="008B79A4">
            <w:pPr>
              <w:spacing w:after="0"/>
              <w:ind w:left="140"/>
            </w:pPr>
            <w:r>
              <w:rPr>
                <w:rStyle w:val="translated-span"/>
                <w:sz w:val="13"/>
                <w:szCs w:val="13"/>
              </w:rPr>
              <w:t>MNOK 0.0</w:t>
            </w:r>
            <w:r>
              <w:rPr>
                <w:rStyle w:val="translated-span"/>
                <w:sz w:val="13"/>
                <w:szCs w:val="13"/>
              </w:rPr>
              <w:t>型</w:t>
            </w:r>
          </w:p>
        </w:tc>
        <w:tc>
          <w:tcPr>
            <w:tcW w:w="1036" w:type="dxa"/>
            <w:tcBorders>
              <w:top w:val="nil"/>
              <w:left w:val="nil"/>
              <w:bottom w:val="single" w:sz="8" w:space="0" w:color="9D9C9C"/>
              <w:right w:val="nil"/>
            </w:tcBorders>
            <w:tcMar>
              <w:top w:w="30" w:type="dxa"/>
              <w:left w:w="0" w:type="dxa"/>
              <w:bottom w:w="0" w:type="dxa"/>
              <w:right w:w="21" w:type="dxa"/>
            </w:tcMar>
            <w:hideMark/>
          </w:tcPr>
          <w:p w:rsidR="00000000" w:rsidRDefault="008B79A4">
            <w:pPr>
              <w:spacing w:after="0"/>
              <w:ind w:left="671"/>
            </w:pPr>
            <w:r>
              <w:rPr>
                <w:sz w:val="13"/>
                <w:szCs w:val="13"/>
              </w:rPr>
              <w:t>100</w:t>
            </w:r>
          </w:p>
        </w:tc>
        <w:tc>
          <w:tcPr>
            <w:tcW w:w="764" w:type="dxa"/>
            <w:tcBorders>
              <w:top w:val="nil"/>
              <w:left w:val="nil"/>
              <w:bottom w:val="single" w:sz="8" w:space="0" w:color="9D9C9C"/>
              <w:right w:val="nil"/>
            </w:tcBorders>
            <w:tcMar>
              <w:top w:w="30" w:type="dxa"/>
              <w:left w:w="0" w:type="dxa"/>
              <w:bottom w:w="0" w:type="dxa"/>
              <w:right w:w="21" w:type="dxa"/>
            </w:tcMar>
            <w:hideMark/>
          </w:tcPr>
          <w:p w:rsidR="00000000" w:rsidRDefault="008B79A4">
            <w:pPr>
              <w:spacing w:after="0"/>
              <w:ind w:left="140"/>
            </w:pPr>
            <w:r>
              <w:rPr>
                <w:rStyle w:val="translated-span"/>
                <w:sz w:val="13"/>
                <w:szCs w:val="13"/>
              </w:rPr>
              <w:t>MNOK 0.0</w:t>
            </w:r>
            <w:r>
              <w:rPr>
                <w:rStyle w:val="translated-span"/>
                <w:sz w:val="13"/>
                <w:szCs w:val="13"/>
              </w:rPr>
              <w:t>型</w:t>
            </w:r>
          </w:p>
        </w:tc>
      </w:tr>
      <w:tr w:rsidR="00000000">
        <w:trPr>
          <w:trHeight w:val="193"/>
        </w:trPr>
        <w:tc>
          <w:tcPr>
            <w:tcW w:w="4501" w:type="dxa"/>
            <w:tcBorders>
              <w:top w:val="nil"/>
              <w:left w:val="nil"/>
              <w:bottom w:val="single" w:sz="8" w:space="0" w:color="9D9C9C"/>
              <w:right w:val="nil"/>
            </w:tcBorders>
            <w:tcMar>
              <w:top w:w="30" w:type="dxa"/>
              <w:left w:w="0" w:type="dxa"/>
              <w:bottom w:w="0" w:type="dxa"/>
              <w:right w:w="21" w:type="dxa"/>
            </w:tcMar>
            <w:hideMark/>
          </w:tcPr>
          <w:p w:rsidR="00000000" w:rsidRDefault="008B79A4">
            <w:pPr>
              <w:spacing w:after="0"/>
              <w:ind w:left="23"/>
            </w:pPr>
            <w:r>
              <w:rPr>
                <w:rStyle w:val="translated-span"/>
                <w:sz w:val="13"/>
                <w:szCs w:val="13"/>
              </w:rPr>
              <w:t>北卑尔根丽笙酒店（休眠</w:t>
            </w:r>
            <w:r>
              <w:rPr>
                <w:rStyle w:val="translated-span"/>
                <w:sz w:val="13"/>
                <w:szCs w:val="13"/>
              </w:rPr>
              <w:t>）</w:t>
            </w:r>
          </w:p>
        </w:tc>
        <w:tc>
          <w:tcPr>
            <w:tcW w:w="1565" w:type="dxa"/>
            <w:tcBorders>
              <w:top w:val="nil"/>
              <w:left w:val="nil"/>
              <w:bottom w:val="single" w:sz="8" w:space="0" w:color="9D9C9C"/>
              <w:right w:val="nil"/>
            </w:tcBorders>
            <w:tcMar>
              <w:top w:w="30" w:type="dxa"/>
              <w:left w:w="0" w:type="dxa"/>
              <w:bottom w:w="0" w:type="dxa"/>
              <w:right w:w="21" w:type="dxa"/>
            </w:tcMar>
            <w:hideMark/>
          </w:tcPr>
          <w:p w:rsidR="00000000" w:rsidRDefault="008B79A4">
            <w:pPr>
              <w:spacing w:after="0"/>
            </w:pPr>
            <w:r>
              <w:rPr>
                <w:rStyle w:val="translated-span"/>
                <w:sz w:val="13"/>
                <w:szCs w:val="13"/>
              </w:rPr>
              <w:t>奥斯</w:t>
            </w:r>
            <w:r>
              <w:rPr>
                <w:rStyle w:val="translated-span"/>
                <w:sz w:val="13"/>
                <w:szCs w:val="13"/>
              </w:rPr>
              <w:t>陆</w:t>
            </w:r>
          </w:p>
        </w:tc>
        <w:tc>
          <w:tcPr>
            <w:tcW w:w="1036" w:type="dxa"/>
            <w:tcBorders>
              <w:top w:val="nil"/>
              <w:left w:val="nil"/>
              <w:bottom w:val="single" w:sz="8" w:space="0" w:color="9D9C9C"/>
              <w:right w:val="nil"/>
            </w:tcBorders>
            <w:shd w:val="clear" w:color="auto" w:fill="ECECEC"/>
            <w:tcMar>
              <w:top w:w="30" w:type="dxa"/>
              <w:left w:w="0" w:type="dxa"/>
              <w:bottom w:w="0" w:type="dxa"/>
              <w:right w:w="21" w:type="dxa"/>
            </w:tcMar>
            <w:hideMark/>
          </w:tcPr>
          <w:p w:rsidR="00000000" w:rsidRDefault="008B79A4">
            <w:pPr>
              <w:spacing w:after="0"/>
              <w:ind w:left="671"/>
            </w:pPr>
            <w:r>
              <w:rPr>
                <w:sz w:val="13"/>
                <w:szCs w:val="13"/>
              </w:rPr>
              <w:t>100</w:t>
            </w:r>
          </w:p>
        </w:tc>
        <w:tc>
          <w:tcPr>
            <w:tcW w:w="764" w:type="dxa"/>
            <w:tcBorders>
              <w:top w:val="nil"/>
              <w:left w:val="nil"/>
              <w:bottom w:val="single" w:sz="8" w:space="0" w:color="9D9C9C"/>
              <w:right w:val="nil"/>
            </w:tcBorders>
            <w:shd w:val="clear" w:color="auto" w:fill="ECECEC"/>
            <w:tcMar>
              <w:top w:w="30" w:type="dxa"/>
              <w:left w:w="0" w:type="dxa"/>
              <w:bottom w:w="0" w:type="dxa"/>
              <w:right w:w="21" w:type="dxa"/>
            </w:tcMar>
            <w:hideMark/>
          </w:tcPr>
          <w:p w:rsidR="00000000" w:rsidRDefault="008B79A4">
            <w:pPr>
              <w:spacing w:after="0"/>
              <w:ind w:left="140"/>
            </w:pPr>
            <w:r>
              <w:rPr>
                <w:rStyle w:val="translated-span"/>
                <w:sz w:val="13"/>
                <w:szCs w:val="13"/>
              </w:rPr>
              <w:t>MNOK 0.0</w:t>
            </w:r>
            <w:r>
              <w:rPr>
                <w:rStyle w:val="translated-span"/>
                <w:sz w:val="13"/>
                <w:szCs w:val="13"/>
              </w:rPr>
              <w:t>型</w:t>
            </w:r>
          </w:p>
        </w:tc>
        <w:tc>
          <w:tcPr>
            <w:tcW w:w="1036" w:type="dxa"/>
            <w:tcBorders>
              <w:top w:val="nil"/>
              <w:left w:val="nil"/>
              <w:bottom w:val="single" w:sz="8" w:space="0" w:color="9D9C9C"/>
              <w:right w:val="nil"/>
            </w:tcBorders>
            <w:tcMar>
              <w:top w:w="30" w:type="dxa"/>
              <w:left w:w="0" w:type="dxa"/>
              <w:bottom w:w="0" w:type="dxa"/>
              <w:right w:w="21" w:type="dxa"/>
            </w:tcMar>
            <w:hideMark/>
          </w:tcPr>
          <w:p w:rsidR="00000000" w:rsidRDefault="008B79A4">
            <w:pPr>
              <w:spacing w:after="0"/>
              <w:ind w:left="671"/>
            </w:pPr>
            <w:r>
              <w:rPr>
                <w:sz w:val="13"/>
                <w:szCs w:val="13"/>
              </w:rPr>
              <w:t>100</w:t>
            </w:r>
          </w:p>
        </w:tc>
        <w:tc>
          <w:tcPr>
            <w:tcW w:w="764" w:type="dxa"/>
            <w:tcBorders>
              <w:top w:val="nil"/>
              <w:left w:val="nil"/>
              <w:bottom w:val="single" w:sz="8" w:space="0" w:color="9D9C9C"/>
              <w:right w:val="nil"/>
            </w:tcBorders>
            <w:tcMar>
              <w:top w:w="30" w:type="dxa"/>
              <w:left w:w="0" w:type="dxa"/>
              <w:bottom w:w="0" w:type="dxa"/>
              <w:right w:w="21" w:type="dxa"/>
            </w:tcMar>
            <w:hideMark/>
          </w:tcPr>
          <w:p w:rsidR="00000000" w:rsidRDefault="008B79A4">
            <w:pPr>
              <w:spacing w:after="0"/>
              <w:ind w:left="140"/>
            </w:pPr>
            <w:r>
              <w:rPr>
                <w:rStyle w:val="translated-span"/>
                <w:sz w:val="13"/>
                <w:szCs w:val="13"/>
              </w:rPr>
              <w:t>MNOK 0.0</w:t>
            </w:r>
            <w:r>
              <w:rPr>
                <w:rStyle w:val="translated-span"/>
                <w:sz w:val="13"/>
                <w:szCs w:val="13"/>
              </w:rPr>
              <w:t>型</w:t>
            </w:r>
          </w:p>
        </w:tc>
      </w:tr>
      <w:tr w:rsidR="00000000">
        <w:trPr>
          <w:trHeight w:val="193"/>
        </w:trPr>
        <w:tc>
          <w:tcPr>
            <w:tcW w:w="4501" w:type="dxa"/>
            <w:tcBorders>
              <w:top w:val="nil"/>
              <w:left w:val="nil"/>
              <w:bottom w:val="single" w:sz="8" w:space="0" w:color="9D9C9C"/>
              <w:right w:val="nil"/>
            </w:tcBorders>
            <w:tcMar>
              <w:top w:w="30" w:type="dxa"/>
              <w:left w:w="0" w:type="dxa"/>
              <w:bottom w:w="0" w:type="dxa"/>
              <w:right w:w="21" w:type="dxa"/>
            </w:tcMar>
            <w:hideMark/>
          </w:tcPr>
          <w:p w:rsidR="00000000" w:rsidRDefault="008B79A4">
            <w:pPr>
              <w:spacing w:after="0"/>
              <w:ind w:left="23"/>
            </w:pPr>
            <w:r>
              <w:rPr>
                <w:rStyle w:val="translated-span"/>
                <w:b/>
                <w:bCs/>
                <w:sz w:val="13"/>
                <w:szCs w:val="13"/>
              </w:rPr>
              <w:t>南</w:t>
            </w:r>
            <w:r>
              <w:rPr>
                <w:rStyle w:val="translated-span"/>
                <w:b/>
                <w:bCs/>
                <w:sz w:val="13"/>
                <w:szCs w:val="13"/>
              </w:rPr>
              <w:t>非</w:t>
            </w:r>
          </w:p>
        </w:tc>
        <w:tc>
          <w:tcPr>
            <w:tcW w:w="1565" w:type="dxa"/>
            <w:tcBorders>
              <w:top w:val="nil"/>
              <w:left w:val="nil"/>
              <w:bottom w:val="single" w:sz="8" w:space="0" w:color="9D9C9C"/>
              <w:right w:val="nil"/>
            </w:tcBorders>
            <w:tcMar>
              <w:top w:w="30" w:type="dxa"/>
              <w:left w:w="0" w:type="dxa"/>
              <w:bottom w:w="0" w:type="dxa"/>
              <w:right w:w="21" w:type="dxa"/>
            </w:tcMar>
            <w:hideMark/>
          </w:tcPr>
          <w:p w:rsidR="00000000" w:rsidRDefault="008B79A4">
            <w:r>
              <w:t> </w:t>
            </w:r>
          </w:p>
        </w:tc>
        <w:tc>
          <w:tcPr>
            <w:tcW w:w="1036" w:type="dxa"/>
            <w:tcBorders>
              <w:top w:val="nil"/>
              <w:left w:val="nil"/>
              <w:bottom w:val="single" w:sz="8" w:space="0" w:color="9D9C9C"/>
              <w:right w:val="nil"/>
            </w:tcBorders>
            <w:shd w:val="clear" w:color="auto" w:fill="ECECEC"/>
            <w:tcMar>
              <w:top w:w="30" w:type="dxa"/>
              <w:left w:w="0" w:type="dxa"/>
              <w:bottom w:w="0" w:type="dxa"/>
              <w:right w:w="21" w:type="dxa"/>
            </w:tcMar>
            <w:hideMark/>
          </w:tcPr>
          <w:p w:rsidR="00000000" w:rsidRDefault="008B79A4">
            <w:r>
              <w:t> </w:t>
            </w:r>
          </w:p>
        </w:tc>
        <w:tc>
          <w:tcPr>
            <w:tcW w:w="764" w:type="dxa"/>
            <w:tcBorders>
              <w:top w:val="nil"/>
              <w:left w:val="nil"/>
              <w:bottom w:val="single" w:sz="8" w:space="0" w:color="9D9C9C"/>
              <w:right w:val="nil"/>
            </w:tcBorders>
            <w:shd w:val="clear" w:color="auto" w:fill="ECECEC"/>
            <w:tcMar>
              <w:top w:w="30" w:type="dxa"/>
              <w:left w:w="0" w:type="dxa"/>
              <w:bottom w:w="0" w:type="dxa"/>
              <w:right w:w="21" w:type="dxa"/>
            </w:tcMar>
            <w:hideMark/>
          </w:tcPr>
          <w:p w:rsidR="00000000" w:rsidRDefault="008B79A4">
            <w:r>
              <w:t> </w:t>
            </w:r>
          </w:p>
        </w:tc>
        <w:tc>
          <w:tcPr>
            <w:tcW w:w="1036" w:type="dxa"/>
            <w:tcBorders>
              <w:top w:val="nil"/>
              <w:left w:val="nil"/>
              <w:bottom w:val="single" w:sz="8" w:space="0" w:color="9D9C9C"/>
              <w:right w:val="nil"/>
            </w:tcBorders>
            <w:tcMar>
              <w:top w:w="30" w:type="dxa"/>
              <w:left w:w="0" w:type="dxa"/>
              <w:bottom w:w="0" w:type="dxa"/>
              <w:right w:w="21" w:type="dxa"/>
            </w:tcMar>
            <w:hideMark/>
          </w:tcPr>
          <w:p w:rsidR="00000000" w:rsidRDefault="008B79A4">
            <w:r>
              <w:t> </w:t>
            </w:r>
          </w:p>
        </w:tc>
        <w:tc>
          <w:tcPr>
            <w:tcW w:w="764" w:type="dxa"/>
            <w:tcBorders>
              <w:top w:val="nil"/>
              <w:left w:val="nil"/>
              <w:bottom w:val="single" w:sz="8" w:space="0" w:color="9D9C9C"/>
              <w:right w:val="nil"/>
            </w:tcBorders>
            <w:tcMar>
              <w:top w:w="30" w:type="dxa"/>
              <w:left w:w="0" w:type="dxa"/>
              <w:bottom w:w="0" w:type="dxa"/>
              <w:right w:w="21" w:type="dxa"/>
            </w:tcMar>
            <w:hideMark/>
          </w:tcPr>
          <w:p w:rsidR="00000000" w:rsidRDefault="008B79A4">
            <w:r>
              <w:t> </w:t>
            </w:r>
          </w:p>
        </w:tc>
      </w:tr>
      <w:tr w:rsidR="00000000">
        <w:trPr>
          <w:trHeight w:val="193"/>
        </w:trPr>
        <w:tc>
          <w:tcPr>
            <w:tcW w:w="4501" w:type="dxa"/>
            <w:tcBorders>
              <w:top w:val="nil"/>
              <w:left w:val="nil"/>
              <w:bottom w:val="single" w:sz="8" w:space="0" w:color="9D9C9C"/>
              <w:right w:val="nil"/>
            </w:tcBorders>
            <w:tcMar>
              <w:top w:w="30" w:type="dxa"/>
              <w:left w:w="0" w:type="dxa"/>
              <w:bottom w:w="0" w:type="dxa"/>
              <w:right w:w="21" w:type="dxa"/>
            </w:tcMar>
            <w:hideMark/>
          </w:tcPr>
          <w:p w:rsidR="00000000" w:rsidRDefault="008B79A4">
            <w:pPr>
              <w:spacing w:after="0"/>
              <w:ind w:left="23"/>
            </w:pPr>
            <w:r>
              <w:rPr>
                <w:rStyle w:val="translated-span"/>
                <w:sz w:val="13"/>
                <w:szCs w:val="13"/>
              </w:rPr>
              <w:t>南非丽笙酒店（私人）有限公</w:t>
            </w:r>
            <w:r>
              <w:rPr>
                <w:rStyle w:val="translated-span"/>
                <w:sz w:val="13"/>
                <w:szCs w:val="13"/>
              </w:rPr>
              <w:t>司</w:t>
            </w:r>
          </w:p>
        </w:tc>
        <w:tc>
          <w:tcPr>
            <w:tcW w:w="1565" w:type="dxa"/>
            <w:tcBorders>
              <w:top w:val="nil"/>
              <w:left w:val="nil"/>
              <w:bottom w:val="single" w:sz="8" w:space="0" w:color="9D9C9C"/>
              <w:right w:val="nil"/>
            </w:tcBorders>
            <w:tcMar>
              <w:top w:w="30" w:type="dxa"/>
              <w:left w:w="0" w:type="dxa"/>
              <w:bottom w:w="0" w:type="dxa"/>
              <w:right w:w="21" w:type="dxa"/>
            </w:tcMar>
            <w:hideMark/>
          </w:tcPr>
          <w:p w:rsidR="00000000" w:rsidRDefault="008B79A4">
            <w:pPr>
              <w:spacing w:after="0"/>
            </w:pPr>
            <w:r>
              <w:rPr>
                <w:rStyle w:val="translated-span"/>
                <w:sz w:val="13"/>
                <w:szCs w:val="13"/>
              </w:rPr>
              <w:t>约翰斯</w:t>
            </w:r>
            <w:r>
              <w:rPr>
                <w:rStyle w:val="translated-span"/>
                <w:sz w:val="13"/>
                <w:szCs w:val="13"/>
              </w:rPr>
              <w:t>堡</w:t>
            </w:r>
          </w:p>
        </w:tc>
        <w:tc>
          <w:tcPr>
            <w:tcW w:w="1036" w:type="dxa"/>
            <w:tcBorders>
              <w:top w:val="nil"/>
              <w:left w:val="nil"/>
              <w:bottom w:val="single" w:sz="8" w:space="0" w:color="9D9C9C"/>
              <w:right w:val="nil"/>
            </w:tcBorders>
            <w:shd w:val="clear" w:color="auto" w:fill="ECECEC"/>
            <w:tcMar>
              <w:top w:w="30" w:type="dxa"/>
              <w:left w:w="0" w:type="dxa"/>
              <w:bottom w:w="0" w:type="dxa"/>
              <w:right w:w="21" w:type="dxa"/>
            </w:tcMar>
            <w:hideMark/>
          </w:tcPr>
          <w:p w:rsidR="00000000" w:rsidRDefault="008B79A4">
            <w:pPr>
              <w:spacing w:after="0"/>
              <w:ind w:left="746"/>
            </w:pPr>
            <w:r>
              <w:rPr>
                <w:sz w:val="13"/>
                <w:szCs w:val="13"/>
              </w:rPr>
              <w:t>74</w:t>
            </w:r>
          </w:p>
        </w:tc>
        <w:tc>
          <w:tcPr>
            <w:tcW w:w="764" w:type="dxa"/>
            <w:tcBorders>
              <w:top w:val="nil"/>
              <w:left w:val="nil"/>
              <w:bottom w:val="single" w:sz="8" w:space="0" w:color="9D9C9C"/>
              <w:right w:val="nil"/>
            </w:tcBorders>
            <w:shd w:val="clear" w:color="auto" w:fill="ECECEC"/>
            <w:tcMar>
              <w:top w:w="30" w:type="dxa"/>
              <w:left w:w="0" w:type="dxa"/>
              <w:bottom w:w="0" w:type="dxa"/>
              <w:right w:w="21" w:type="dxa"/>
            </w:tcMar>
            <w:hideMark/>
          </w:tcPr>
          <w:p w:rsidR="00000000" w:rsidRDefault="008B79A4">
            <w:pPr>
              <w:spacing w:after="0"/>
              <w:ind w:right="1"/>
              <w:jc w:val="right"/>
            </w:pPr>
            <w:r>
              <w:rPr>
                <w:rStyle w:val="translated-span"/>
                <w:sz w:val="13"/>
                <w:szCs w:val="13"/>
              </w:rPr>
              <w:t>南非兰特</w:t>
            </w:r>
            <w:r>
              <w:rPr>
                <w:rStyle w:val="translated-span"/>
                <w:sz w:val="13"/>
                <w:szCs w:val="13"/>
              </w:rPr>
              <w:t>0.</w:t>
            </w:r>
            <w:r>
              <w:rPr>
                <w:rStyle w:val="translated-span"/>
                <w:sz w:val="13"/>
                <w:szCs w:val="13"/>
              </w:rPr>
              <w:t>0</w:t>
            </w:r>
          </w:p>
        </w:tc>
        <w:tc>
          <w:tcPr>
            <w:tcW w:w="1036" w:type="dxa"/>
            <w:tcBorders>
              <w:top w:val="nil"/>
              <w:left w:val="nil"/>
              <w:bottom w:val="single" w:sz="8" w:space="0" w:color="9D9C9C"/>
              <w:right w:val="nil"/>
            </w:tcBorders>
            <w:tcMar>
              <w:top w:w="30" w:type="dxa"/>
              <w:left w:w="0" w:type="dxa"/>
              <w:bottom w:w="0" w:type="dxa"/>
              <w:right w:w="21" w:type="dxa"/>
            </w:tcMar>
            <w:hideMark/>
          </w:tcPr>
          <w:p w:rsidR="00000000" w:rsidRDefault="008B79A4">
            <w:pPr>
              <w:spacing w:after="0"/>
              <w:ind w:left="746"/>
            </w:pPr>
            <w:r>
              <w:rPr>
                <w:sz w:val="13"/>
                <w:szCs w:val="13"/>
              </w:rPr>
              <w:t>74</w:t>
            </w:r>
          </w:p>
        </w:tc>
        <w:tc>
          <w:tcPr>
            <w:tcW w:w="764" w:type="dxa"/>
            <w:tcBorders>
              <w:top w:val="nil"/>
              <w:left w:val="nil"/>
              <w:bottom w:val="single" w:sz="8" w:space="0" w:color="9D9C9C"/>
              <w:right w:val="nil"/>
            </w:tcBorders>
            <w:tcMar>
              <w:top w:w="30" w:type="dxa"/>
              <w:left w:w="0" w:type="dxa"/>
              <w:bottom w:w="0" w:type="dxa"/>
              <w:right w:w="21" w:type="dxa"/>
            </w:tcMar>
            <w:hideMark/>
          </w:tcPr>
          <w:p w:rsidR="00000000" w:rsidRDefault="008B79A4">
            <w:pPr>
              <w:spacing w:after="0"/>
              <w:ind w:right="1"/>
              <w:jc w:val="right"/>
            </w:pPr>
            <w:r>
              <w:rPr>
                <w:rStyle w:val="translated-span"/>
                <w:sz w:val="13"/>
                <w:szCs w:val="13"/>
              </w:rPr>
              <w:t>南非兰特</w:t>
            </w:r>
            <w:r>
              <w:rPr>
                <w:rStyle w:val="translated-span"/>
                <w:sz w:val="13"/>
                <w:szCs w:val="13"/>
              </w:rPr>
              <w:t>0.</w:t>
            </w:r>
            <w:r>
              <w:rPr>
                <w:rStyle w:val="translated-span"/>
                <w:sz w:val="13"/>
                <w:szCs w:val="13"/>
              </w:rPr>
              <w:t>0</w:t>
            </w:r>
          </w:p>
        </w:tc>
      </w:tr>
      <w:tr w:rsidR="00000000">
        <w:trPr>
          <w:trHeight w:val="193"/>
        </w:trPr>
        <w:tc>
          <w:tcPr>
            <w:tcW w:w="4501" w:type="dxa"/>
            <w:tcBorders>
              <w:top w:val="nil"/>
              <w:left w:val="nil"/>
              <w:bottom w:val="single" w:sz="8" w:space="0" w:color="9D9C9C"/>
              <w:right w:val="nil"/>
            </w:tcBorders>
            <w:tcMar>
              <w:top w:w="30" w:type="dxa"/>
              <w:left w:w="0" w:type="dxa"/>
              <w:bottom w:w="0" w:type="dxa"/>
              <w:right w:w="21" w:type="dxa"/>
            </w:tcMar>
            <w:hideMark/>
          </w:tcPr>
          <w:p w:rsidR="00000000" w:rsidRDefault="008B79A4">
            <w:pPr>
              <w:spacing w:after="0"/>
              <w:ind w:left="23"/>
            </w:pPr>
            <w:r>
              <w:rPr>
                <w:rStyle w:val="translated-span"/>
                <w:sz w:val="13"/>
                <w:szCs w:val="13"/>
              </w:rPr>
              <w:t>RHW</w:t>
            </w:r>
            <w:r>
              <w:rPr>
                <w:rStyle w:val="translated-span"/>
                <w:sz w:val="13"/>
                <w:szCs w:val="13"/>
              </w:rPr>
              <w:t>管理南非（私人）有限公</w:t>
            </w:r>
            <w:r>
              <w:rPr>
                <w:rStyle w:val="translated-span"/>
                <w:sz w:val="13"/>
                <w:szCs w:val="13"/>
              </w:rPr>
              <w:t>司</w:t>
            </w:r>
          </w:p>
        </w:tc>
        <w:tc>
          <w:tcPr>
            <w:tcW w:w="1565" w:type="dxa"/>
            <w:tcBorders>
              <w:top w:val="nil"/>
              <w:left w:val="nil"/>
              <w:bottom w:val="single" w:sz="8" w:space="0" w:color="9D9C9C"/>
              <w:right w:val="nil"/>
            </w:tcBorders>
            <w:tcMar>
              <w:top w:w="30" w:type="dxa"/>
              <w:left w:w="0" w:type="dxa"/>
              <w:bottom w:w="0" w:type="dxa"/>
              <w:right w:w="21" w:type="dxa"/>
            </w:tcMar>
            <w:hideMark/>
          </w:tcPr>
          <w:p w:rsidR="00000000" w:rsidRDefault="008B79A4">
            <w:pPr>
              <w:spacing w:after="0"/>
            </w:pPr>
            <w:r>
              <w:rPr>
                <w:rStyle w:val="translated-span"/>
                <w:sz w:val="13"/>
                <w:szCs w:val="13"/>
              </w:rPr>
              <w:t>约翰斯</w:t>
            </w:r>
            <w:r>
              <w:rPr>
                <w:rStyle w:val="translated-span"/>
                <w:sz w:val="13"/>
                <w:szCs w:val="13"/>
              </w:rPr>
              <w:t>堡</w:t>
            </w:r>
          </w:p>
        </w:tc>
        <w:tc>
          <w:tcPr>
            <w:tcW w:w="1036" w:type="dxa"/>
            <w:tcBorders>
              <w:top w:val="nil"/>
              <w:left w:val="nil"/>
              <w:bottom w:val="single" w:sz="8" w:space="0" w:color="9D9C9C"/>
              <w:right w:val="nil"/>
            </w:tcBorders>
            <w:shd w:val="clear" w:color="auto" w:fill="ECECEC"/>
            <w:tcMar>
              <w:top w:w="30" w:type="dxa"/>
              <w:left w:w="0" w:type="dxa"/>
              <w:bottom w:w="0" w:type="dxa"/>
              <w:right w:w="21" w:type="dxa"/>
            </w:tcMar>
            <w:hideMark/>
          </w:tcPr>
          <w:p w:rsidR="00000000" w:rsidRDefault="008B79A4">
            <w:pPr>
              <w:spacing w:after="0"/>
              <w:ind w:left="746"/>
            </w:pPr>
            <w:r>
              <w:rPr>
                <w:sz w:val="13"/>
                <w:szCs w:val="13"/>
              </w:rPr>
              <w:t>74</w:t>
            </w:r>
          </w:p>
        </w:tc>
        <w:tc>
          <w:tcPr>
            <w:tcW w:w="764" w:type="dxa"/>
            <w:tcBorders>
              <w:top w:val="nil"/>
              <w:left w:val="nil"/>
              <w:bottom w:val="single" w:sz="8" w:space="0" w:color="9D9C9C"/>
              <w:right w:val="nil"/>
            </w:tcBorders>
            <w:shd w:val="clear" w:color="auto" w:fill="ECECEC"/>
            <w:tcMar>
              <w:top w:w="30" w:type="dxa"/>
              <w:left w:w="0" w:type="dxa"/>
              <w:bottom w:w="0" w:type="dxa"/>
              <w:right w:w="21" w:type="dxa"/>
            </w:tcMar>
            <w:hideMark/>
          </w:tcPr>
          <w:p w:rsidR="00000000" w:rsidRDefault="008B79A4">
            <w:pPr>
              <w:spacing w:after="0"/>
              <w:ind w:right="1"/>
              <w:jc w:val="right"/>
            </w:pPr>
            <w:r>
              <w:rPr>
                <w:rStyle w:val="translated-span"/>
                <w:sz w:val="13"/>
                <w:szCs w:val="13"/>
              </w:rPr>
              <w:t>南非兰特</w:t>
            </w:r>
            <w:r>
              <w:rPr>
                <w:rStyle w:val="translated-span"/>
                <w:sz w:val="13"/>
                <w:szCs w:val="13"/>
              </w:rPr>
              <w:t>0.</w:t>
            </w:r>
            <w:r>
              <w:rPr>
                <w:rStyle w:val="translated-span"/>
                <w:sz w:val="13"/>
                <w:szCs w:val="13"/>
              </w:rPr>
              <w:t>0</w:t>
            </w:r>
          </w:p>
        </w:tc>
        <w:tc>
          <w:tcPr>
            <w:tcW w:w="1036" w:type="dxa"/>
            <w:tcBorders>
              <w:top w:val="nil"/>
              <w:left w:val="nil"/>
              <w:bottom w:val="single" w:sz="8" w:space="0" w:color="9D9C9C"/>
              <w:right w:val="nil"/>
            </w:tcBorders>
            <w:tcMar>
              <w:top w:w="30" w:type="dxa"/>
              <w:left w:w="0" w:type="dxa"/>
              <w:bottom w:w="0" w:type="dxa"/>
              <w:right w:w="21" w:type="dxa"/>
            </w:tcMar>
            <w:hideMark/>
          </w:tcPr>
          <w:p w:rsidR="00000000" w:rsidRDefault="008B79A4">
            <w:pPr>
              <w:spacing w:after="0"/>
              <w:ind w:left="746"/>
            </w:pPr>
            <w:r>
              <w:rPr>
                <w:sz w:val="13"/>
                <w:szCs w:val="13"/>
              </w:rPr>
              <w:t>74</w:t>
            </w:r>
          </w:p>
        </w:tc>
        <w:tc>
          <w:tcPr>
            <w:tcW w:w="764" w:type="dxa"/>
            <w:tcBorders>
              <w:top w:val="nil"/>
              <w:left w:val="nil"/>
              <w:bottom w:val="single" w:sz="8" w:space="0" w:color="9D9C9C"/>
              <w:right w:val="nil"/>
            </w:tcBorders>
            <w:tcMar>
              <w:top w:w="30" w:type="dxa"/>
              <w:left w:w="0" w:type="dxa"/>
              <w:bottom w:w="0" w:type="dxa"/>
              <w:right w:w="21" w:type="dxa"/>
            </w:tcMar>
            <w:hideMark/>
          </w:tcPr>
          <w:p w:rsidR="00000000" w:rsidRDefault="008B79A4">
            <w:pPr>
              <w:spacing w:after="0"/>
              <w:ind w:right="1"/>
              <w:jc w:val="right"/>
            </w:pPr>
            <w:r>
              <w:rPr>
                <w:rStyle w:val="translated-span"/>
                <w:sz w:val="13"/>
                <w:szCs w:val="13"/>
              </w:rPr>
              <w:t>南非兰特</w:t>
            </w:r>
            <w:r>
              <w:rPr>
                <w:rStyle w:val="translated-span"/>
                <w:sz w:val="13"/>
                <w:szCs w:val="13"/>
              </w:rPr>
              <w:t>0.</w:t>
            </w:r>
            <w:r>
              <w:rPr>
                <w:rStyle w:val="translated-span"/>
                <w:sz w:val="13"/>
                <w:szCs w:val="13"/>
              </w:rPr>
              <w:t>0</w:t>
            </w:r>
          </w:p>
        </w:tc>
      </w:tr>
      <w:tr w:rsidR="00000000">
        <w:trPr>
          <w:trHeight w:val="193"/>
        </w:trPr>
        <w:tc>
          <w:tcPr>
            <w:tcW w:w="4501" w:type="dxa"/>
            <w:tcBorders>
              <w:top w:val="nil"/>
              <w:left w:val="nil"/>
              <w:bottom w:val="single" w:sz="8" w:space="0" w:color="9D9C9C"/>
              <w:right w:val="nil"/>
            </w:tcBorders>
            <w:tcMar>
              <w:top w:w="30" w:type="dxa"/>
              <w:left w:w="0" w:type="dxa"/>
              <w:bottom w:w="0" w:type="dxa"/>
              <w:right w:w="21" w:type="dxa"/>
            </w:tcMar>
            <w:hideMark/>
          </w:tcPr>
          <w:p w:rsidR="00000000" w:rsidRDefault="008B79A4">
            <w:pPr>
              <w:spacing w:after="0"/>
              <w:ind w:left="23"/>
            </w:pPr>
            <w:r>
              <w:rPr>
                <w:rStyle w:val="translated-span"/>
                <w:b/>
                <w:bCs/>
                <w:sz w:val="13"/>
                <w:szCs w:val="13"/>
              </w:rPr>
              <w:t>西班</w:t>
            </w:r>
            <w:r>
              <w:rPr>
                <w:rStyle w:val="translated-span"/>
                <w:b/>
                <w:bCs/>
                <w:sz w:val="13"/>
                <w:szCs w:val="13"/>
              </w:rPr>
              <w:t>牙</w:t>
            </w:r>
          </w:p>
        </w:tc>
        <w:tc>
          <w:tcPr>
            <w:tcW w:w="1565" w:type="dxa"/>
            <w:tcBorders>
              <w:top w:val="nil"/>
              <w:left w:val="nil"/>
              <w:bottom w:val="single" w:sz="8" w:space="0" w:color="9D9C9C"/>
              <w:right w:val="nil"/>
            </w:tcBorders>
            <w:tcMar>
              <w:top w:w="30" w:type="dxa"/>
              <w:left w:w="0" w:type="dxa"/>
              <w:bottom w:w="0" w:type="dxa"/>
              <w:right w:w="21" w:type="dxa"/>
            </w:tcMar>
            <w:hideMark/>
          </w:tcPr>
          <w:p w:rsidR="00000000" w:rsidRDefault="008B79A4">
            <w:r>
              <w:t> </w:t>
            </w:r>
          </w:p>
        </w:tc>
        <w:tc>
          <w:tcPr>
            <w:tcW w:w="1036" w:type="dxa"/>
            <w:tcBorders>
              <w:top w:val="nil"/>
              <w:left w:val="nil"/>
              <w:bottom w:val="single" w:sz="8" w:space="0" w:color="9D9C9C"/>
              <w:right w:val="nil"/>
            </w:tcBorders>
            <w:shd w:val="clear" w:color="auto" w:fill="ECECEC"/>
            <w:tcMar>
              <w:top w:w="30" w:type="dxa"/>
              <w:left w:w="0" w:type="dxa"/>
              <w:bottom w:w="0" w:type="dxa"/>
              <w:right w:w="21" w:type="dxa"/>
            </w:tcMar>
            <w:hideMark/>
          </w:tcPr>
          <w:p w:rsidR="00000000" w:rsidRDefault="008B79A4">
            <w:r>
              <w:t> </w:t>
            </w:r>
          </w:p>
        </w:tc>
        <w:tc>
          <w:tcPr>
            <w:tcW w:w="764" w:type="dxa"/>
            <w:tcBorders>
              <w:top w:val="nil"/>
              <w:left w:val="nil"/>
              <w:bottom w:val="single" w:sz="8" w:space="0" w:color="9D9C9C"/>
              <w:right w:val="nil"/>
            </w:tcBorders>
            <w:shd w:val="clear" w:color="auto" w:fill="ECECEC"/>
            <w:tcMar>
              <w:top w:w="30" w:type="dxa"/>
              <w:left w:w="0" w:type="dxa"/>
              <w:bottom w:w="0" w:type="dxa"/>
              <w:right w:w="21" w:type="dxa"/>
            </w:tcMar>
            <w:hideMark/>
          </w:tcPr>
          <w:p w:rsidR="00000000" w:rsidRDefault="008B79A4">
            <w:r>
              <w:t> </w:t>
            </w:r>
          </w:p>
        </w:tc>
        <w:tc>
          <w:tcPr>
            <w:tcW w:w="1036" w:type="dxa"/>
            <w:tcBorders>
              <w:top w:val="nil"/>
              <w:left w:val="nil"/>
              <w:bottom w:val="single" w:sz="8" w:space="0" w:color="9D9C9C"/>
              <w:right w:val="nil"/>
            </w:tcBorders>
            <w:tcMar>
              <w:top w:w="30" w:type="dxa"/>
              <w:left w:w="0" w:type="dxa"/>
              <w:bottom w:w="0" w:type="dxa"/>
              <w:right w:w="21" w:type="dxa"/>
            </w:tcMar>
            <w:hideMark/>
          </w:tcPr>
          <w:p w:rsidR="00000000" w:rsidRDefault="008B79A4">
            <w:r>
              <w:t> </w:t>
            </w:r>
          </w:p>
        </w:tc>
        <w:tc>
          <w:tcPr>
            <w:tcW w:w="764" w:type="dxa"/>
            <w:tcBorders>
              <w:top w:val="nil"/>
              <w:left w:val="nil"/>
              <w:bottom w:val="single" w:sz="8" w:space="0" w:color="9D9C9C"/>
              <w:right w:val="nil"/>
            </w:tcBorders>
            <w:tcMar>
              <w:top w:w="30" w:type="dxa"/>
              <w:left w:w="0" w:type="dxa"/>
              <w:bottom w:w="0" w:type="dxa"/>
              <w:right w:w="21" w:type="dxa"/>
            </w:tcMar>
            <w:hideMark/>
          </w:tcPr>
          <w:p w:rsidR="00000000" w:rsidRDefault="008B79A4">
            <w:r>
              <w:t> </w:t>
            </w:r>
          </w:p>
        </w:tc>
      </w:tr>
      <w:tr w:rsidR="00000000">
        <w:trPr>
          <w:trHeight w:val="193"/>
        </w:trPr>
        <w:tc>
          <w:tcPr>
            <w:tcW w:w="4501" w:type="dxa"/>
            <w:tcBorders>
              <w:top w:val="nil"/>
              <w:left w:val="nil"/>
              <w:bottom w:val="single" w:sz="8" w:space="0" w:color="9D9C9C"/>
              <w:right w:val="nil"/>
            </w:tcBorders>
            <w:tcMar>
              <w:top w:w="30" w:type="dxa"/>
              <w:left w:w="0" w:type="dxa"/>
              <w:bottom w:w="0" w:type="dxa"/>
              <w:right w:w="21" w:type="dxa"/>
            </w:tcMar>
            <w:hideMark/>
          </w:tcPr>
          <w:p w:rsidR="00000000" w:rsidRDefault="008B79A4">
            <w:pPr>
              <w:spacing w:after="0"/>
              <w:ind w:left="23"/>
            </w:pPr>
            <w:r>
              <w:rPr>
                <w:rStyle w:val="translated-span"/>
                <w:sz w:val="13"/>
                <w:szCs w:val="13"/>
              </w:rPr>
              <w:t>西班牙丽笙酒店服务有限公司</w:t>
            </w:r>
            <w:r>
              <w:rPr>
                <w:rStyle w:val="translated-span"/>
                <w:sz w:val="13"/>
                <w:szCs w:val="13"/>
              </w:rPr>
              <w:t>。</w:t>
            </w:r>
          </w:p>
        </w:tc>
        <w:tc>
          <w:tcPr>
            <w:tcW w:w="1565" w:type="dxa"/>
            <w:tcBorders>
              <w:top w:val="nil"/>
              <w:left w:val="nil"/>
              <w:bottom w:val="single" w:sz="8" w:space="0" w:color="9D9C9C"/>
              <w:right w:val="nil"/>
            </w:tcBorders>
            <w:tcMar>
              <w:top w:w="30" w:type="dxa"/>
              <w:left w:w="0" w:type="dxa"/>
              <w:bottom w:w="0" w:type="dxa"/>
              <w:right w:w="21" w:type="dxa"/>
            </w:tcMar>
            <w:hideMark/>
          </w:tcPr>
          <w:p w:rsidR="00000000" w:rsidRDefault="008B79A4">
            <w:pPr>
              <w:spacing w:after="0"/>
            </w:pPr>
            <w:r>
              <w:rPr>
                <w:rStyle w:val="translated-span"/>
                <w:sz w:val="13"/>
                <w:szCs w:val="13"/>
              </w:rPr>
              <w:t>马德</w:t>
            </w:r>
            <w:r>
              <w:rPr>
                <w:rStyle w:val="translated-span"/>
                <w:sz w:val="13"/>
                <w:szCs w:val="13"/>
              </w:rPr>
              <w:t>里</w:t>
            </w:r>
          </w:p>
        </w:tc>
        <w:tc>
          <w:tcPr>
            <w:tcW w:w="1036" w:type="dxa"/>
            <w:tcBorders>
              <w:top w:val="nil"/>
              <w:left w:val="nil"/>
              <w:bottom w:val="single" w:sz="8" w:space="0" w:color="9D9C9C"/>
              <w:right w:val="nil"/>
            </w:tcBorders>
            <w:shd w:val="clear" w:color="auto" w:fill="ECECEC"/>
            <w:tcMar>
              <w:top w:w="30" w:type="dxa"/>
              <w:left w:w="0" w:type="dxa"/>
              <w:bottom w:w="0" w:type="dxa"/>
              <w:right w:w="21" w:type="dxa"/>
            </w:tcMar>
            <w:hideMark/>
          </w:tcPr>
          <w:p w:rsidR="00000000" w:rsidRDefault="008B79A4">
            <w:pPr>
              <w:spacing w:after="0"/>
              <w:ind w:left="671"/>
            </w:pPr>
            <w:r>
              <w:rPr>
                <w:sz w:val="13"/>
                <w:szCs w:val="13"/>
              </w:rPr>
              <w:t>100</w:t>
            </w:r>
          </w:p>
        </w:tc>
        <w:tc>
          <w:tcPr>
            <w:tcW w:w="764" w:type="dxa"/>
            <w:tcBorders>
              <w:top w:val="nil"/>
              <w:left w:val="nil"/>
              <w:bottom w:val="single" w:sz="8" w:space="0" w:color="9D9C9C"/>
              <w:right w:val="nil"/>
            </w:tcBorders>
            <w:shd w:val="clear" w:color="auto" w:fill="ECECEC"/>
            <w:tcMar>
              <w:top w:w="30" w:type="dxa"/>
              <w:left w:w="0" w:type="dxa"/>
              <w:bottom w:w="0" w:type="dxa"/>
              <w:right w:w="21" w:type="dxa"/>
            </w:tcMar>
            <w:hideMark/>
          </w:tcPr>
          <w:p w:rsidR="00000000" w:rsidRDefault="008B79A4">
            <w:pPr>
              <w:spacing w:after="0"/>
              <w:ind w:right="1"/>
              <w:jc w:val="right"/>
            </w:pPr>
            <w:r>
              <w:rPr>
                <w:rStyle w:val="translated-span"/>
                <w:sz w:val="13"/>
                <w:szCs w:val="13"/>
              </w:rPr>
              <w:t>欧元</w:t>
            </w:r>
            <w:r>
              <w:rPr>
                <w:rStyle w:val="translated-span"/>
                <w:sz w:val="13"/>
                <w:szCs w:val="13"/>
              </w:rPr>
              <w:t>0.</w:t>
            </w:r>
            <w:r>
              <w:rPr>
                <w:rStyle w:val="translated-span"/>
                <w:sz w:val="13"/>
                <w:szCs w:val="13"/>
              </w:rPr>
              <w:t>0</w:t>
            </w:r>
          </w:p>
        </w:tc>
        <w:tc>
          <w:tcPr>
            <w:tcW w:w="1036" w:type="dxa"/>
            <w:tcBorders>
              <w:top w:val="nil"/>
              <w:left w:val="nil"/>
              <w:bottom w:val="single" w:sz="8" w:space="0" w:color="9D9C9C"/>
              <w:right w:val="nil"/>
            </w:tcBorders>
            <w:tcMar>
              <w:top w:w="30" w:type="dxa"/>
              <w:left w:w="0" w:type="dxa"/>
              <w:bottom w:w="0" w:type="dxa"/>
              <w:right w:w="21" w:type="dxa"/>
            </w:tcMar>
            <w:hideMark/>
          </w:tcPr>
          <w:p w:rsidR="00000000" w:rsidRDefault="008B79A4">
            <w:pPr>
              <w:spacing w:after="0"/>
              <w:ind w:left="671"/>
            </w:pPr>
            <w:r>
              <w:rPr>
                <w:sz w:val="13"/>
                <w:szCs w:val="13"/>
              </w:rPr>
              <w:t>100</w:t>
            </w:r>
          </w:p>
        </w:tc>
        <w:tc>
          <w:tcPr>
            <w:tcW w:w="764" w:type="dxa"/>
            <w:tcBorders>
              <w:top w:val="nil"/>
              <w:left w:val="nil"/>
              <w:bottom w:val="single" w:sz="8" w:space="0" w:color="9D9C9C"/>
              <w:right w:val="nil"/>
            </w:tcBorders>
            <w:tcMar>
              <w:top w:w="30" w:type="dxa"/>
              <w:left w:w="0" w:type="dxa"/>
              <w:bottom w:w="0" w:type="dxa"/>
              <w:right w:w="21" w:type="dxa"/>
            </w:tcMar>
            <w:hideMark/>
          </w:tcPr>
          <w:p w:rsidR="00000000" w:rsidRDefault="008B79A4">
            <w:pPr>
              <w:spacing w:after="0"/>
              <w:ind w:right="1"/>
              <w:jc w:val="right"/>
            </w:pPr>
            <w:r>
              <w:rPr>
                <w:rStyle w:val="translated-span"/>
                <w:sz w:val="13"/>
                <w:szCs w:val="13"/>
              </w:rPr>
              <w:t>欧元</w:t>
            </w:r>
            <w:r>
              <w:rPr>
                <w:rStyle w:val="translated-span"/>
                <w:sz w:val="13"/>
                <w:szCs w:val="13"/>
              </w:rPr>
              <w:t>0.</w:t>
            </w:r>
            <w:r>
              <w:rPr>
                <w:rStyle w:val="translated-span"/>
                <w:sz w:val="13"/>
                <w:szCs w:val="13"/>
              </w:rPr>
              <w:t>0</w:t>
            </w:r>
          </w:p>
        </w:tc>
      </w:tr>
      <w:tr w:rsidR="00000000">
        <w:trPr>
          <w:trHeight w:val="193"/>
        </w:trPr>
        <w:tc>
          <w:tcPr>
            <w:tcW w:w="4501" w:type="dxa"/>
            <w:tcBorders>
              <w:top w:val="nil"/>
              <w:left w:val="nil"/>
              <w:bottom w:val="single" w:sz="8" w:space="0" w:color="9D9C9C"/>
              <w:right w:val="nil"/>
            </w:tcBorders>
            <w:tcMar>
              <w:top w:w="30" w:type="dxa"/>
              <w:left w:w="0" w:type="dxa"/>
              <w:bottom w:w="0" w:type="dxa"/>
              <w:right w:w="21" w:type="dxa"/>
            </w:tcMar>
            <w:hideMark/>
          </w:tcPr>
          <w:p w:rsidR="00000000" w:rsidRDefault="008B79A4">
            <w:pPr>
              <w:spacing w:after="0"/>
              <w:ind w:left="23"/>
            </w:pPr>
            <w:r>
              <w:rPr>
                <w:rStyle w:val="translated-span"/>
                <w:sz w:val="13"/>
                <w:szCs w:val="13"/>
              </w:rPr>
              <w:t>马德里皇家大饭</w:t>
            </w:r>
            <w:r>
              <w:rPr>
                <w:rStyle w:val="translated-span"/>
                <w:sz w:val="13"/>
                <w:szCs w:val="13"/>
              </w:rPr>
              <w:t>店</w:t>
            </w:r>
          </w:p>
        </w:tc>
        <w:tc>
          <w:tcPr>
            <w:tcW w:w="1565" w:type="dxa"/>
            <w:tcBorders>
              <w:top w:val="nil"/>
              <w:left w:val="nil"/>
              <w:bottom w:val="single" w:sz="8" w:space="0" w:color="9D9C9C"/>
              <w:right w:val="nil"/>
            </w:tcBorders>
            <w:tcMar>
              <w:top w:w="30" w:type="dxa"/>
              <w:left w:w="0" w:type="dxa"/>
              <w:bottom w:w="0" w:type="dxa"/>
              <w:right w:w="21" w:type="dxa"/>
            </w:tcMar>
            <w:hideMark/>
          </w:tcPr>
          <w:p w:rsidR="00000000" w:rsidRDefault="008B79A4">
            <w:pPr>
              <w:spacing w:after="0"/>
            </w:pPr>
            <w:r>
              <w:rPr>
                <w:rStyle w:val="translated-span"/>
                <w:sz w:val="13"/>
                <w:szCs w:val="13"/>
              </w:rPr>
              <w:t>马德</w:t>
            </w:r>
            <w:r>
              <w:rPr>
                <w:rStyle w:val="translated-span"/>
                <w:sz w:val="13"/>
                <w:szCs w:val="13"/>
              </w:rPr>
              <w:t>里</w:t>
            </w:r>
          </w:p>
        </w:tc>
        <w:tc>
          <w:tcPr>
            <w:tcW w:w="1036" w:type="dxa"/>
            <w:tcBorders>
              <w:top w:val="nil"/>
              <w:left w:val="nil"/>
              <w:bottom w:val="single" w:sz="8" w:space="0" w:color="9D9C9C"/>
              <w:right w:val="nil"/>
            </w:tcBorders>
            <w:shd w:val="clear" w:color="auto" w:fill="ECECEC"/>
            <w:tcMar>
              <w:top w:w="30" w:type="dxa"/>
              <w:left w:w="0" w:type="dxa"/>
              <w:bottom w:w="0" w:type="dxa"/>
              <w:right w:w="21" w:type="dxa"/>
            </w:tcMar>
            <w:hideMark/>
          </w:tcPr>
          <w:p w:rsidR="00000000" w:rsidRDefault="008B79A4">
            <w:pPr>
              <w:spacing w:after="0"/>
              <w:ind w:left="671"/>
            </w:pPr>
            <w:r>
              <w:rPr>
                <w:sz w:val="13"/>
                <w:szCs w:val="13"/>
              </w:rPr>
              <w:t>100</w:t>
            </w:r>
          </w:p>
        </w:tc>
        <w:tc>
          <w:tcPr>
            <w:tcW w:w="764" w:type="dxa"/>
            <w:tcBorders>
              <w:top w:val="nil"/>
              <w:left w:val="nil"/>
              <w:bottom w:val="single" w:sz="8" w:space="0" w:color="9D9C9C"/>
              <w:right w:val="nil"/>
            </w:tcBorders>
            <w:shd w:val="clear" w:color="auto" w:fill="ECECEC"/>
            <w:tcMar>
              <w:top w:w="30" w:type="dxa"/>
              <w:left w:w="0" w:type="dxa"/>
              <w:bottom w:w="0" w:type="dxa"/>
              <w:right w:w="21" w:type="dxa"/>
            </w:tcMar>
            <w:hideMark/>
          </w:tcPr>
          <w:p w:rsidR="00000000" w:rsidRDefault="008B79A4">
            <w:pPr>
              <w:spacing w:after="0"/>
              <w:ind w:right="1"/>
              <w:jc w:val="right"/>
            </w:pPr>
            <w:r>
              <w:rPr>
                <w:rStyle w:val="translated-span"/>
                <w:sz w:val="13"/>
                <w:szCs w:val="13"/>
              </w:rPr>
              <w:t>迈尔</w:t>
            </w:r>
            <w:r>
              <w:rPr>
                <w:rStyle w:val="translated-span"/>
                <w:sz w:val="13"/>
                <w:szCs w:val="13"/>
              </w:rPr>
              <w:t>3.</w:t>
            </w:r>
            <w:r>
              <w:rPr>
                <w:rStyle w:val="translated-span"/>
                <w:sz w:val="13"/>
                <w:szCs w:val="13"/>
              </w:rPr>
              <w:t>5</w:t>
            </w:r>
          </w:p>
        </w:tc>
        <w:tc>
          <w:tcPr>
            <w:tcW w:w="1036" w:type="dxa"/>
            <w:tcBorders>
              <w:top w:val="nil"/>
              <w:left w:val="nil"/>
              <w:bottom w:val="single" w:sz="8" w:space="0" w:color="9D9C9C"/>
              <w:right w:val="nil"/>
            </w:tcBorders>
            <w:tcMar>
              <w:top w:w="30" w:type="dxa"/>
              <w:left w:w="0" w:type="dxa"/>
              <w:bottom w:w="0" w:type="dxa"/>
              <w:right w:w="21" w:type="dxa"/>
            </w:tcMar>
            <w:hideMark/>
          </w:tcPr>
          <w:p w:rsidR="00000000" w:rsidRDefault="008B79A4">
            <w:pPr>
              <w:spacing w:after="0"/>
              <w:ind w:left="671"/>
            </w:pPr>
            <w:r>
              <w:rPr>
                <w:sz w:val="13"/>
                <w:szCs w:val="13"/>
              </w:rPr>
              <w:t>100</w:t>
            </w:r>
          </w:p>
        </w:tc>
        <w:tc>
          <w:tcPr>
            <w:tcW w:w="764" w:type="dxa"/>
            <w:tcBorders>
              <w:top w:val="nil"/>
              <w:left w:val="nil"/>
              <w:bottom w:val="single" w:sz="8" w:space="0" w:color="9D9C9C"/>
              <w:right w:val="nil"/>
            </w:tcBorders>
            <w:tcMar>
              <w:top w:w="30" w:type="dxa"/>
              <w:left w:w="0" w:type="dxa"/>
              <w:bottom w:w="0" w:type="dxa"/>
              <w:right w:w="21" w:type="dxa"/>
            </w:tcMar>
            <w:hideMark/>
          </w:tcPr>
          <w:p w:rsidR="00000000" w:rsidRDefault="008B79A4">
            <w:pPr>
              <w:spacing w:after="0"/>
              <w:ind w:right="1"/>
              <w:jc w:val="right"/>
            </w:pPr>
            <w:r>
              <w:rPr>
                <w:rStyle w:val="translated-span"/>
                <w:sz w:val="13"/>
                <w:szCs w:val="13"/>
              </w:rPr>
              <w:t>迈尔</w:t>
            </w:r>
            <w:r>
              <w:rPr>
                <w:rStyle w:val="translated-span"/>
                <w:sz w:val="13"/>
                <w:szCs w:val="13"/>
              </w:rPr>
              <w:t>3.</w:t>
            </w:r>
            <w:r>
              <w:rPr>
                <w:rStyle w:val="translated-span"/>
                <w:sz w:val="13"/>
                <w:szCs w:val="13"/>
              </w:rPr>
              <w:t>5</w:t>
            </w:r>
          </w:p>
        </w:tc>
      </w:tr>
      <w:tr w:rsidR="00000000">
        <w:trPr>
          <w:trHeight w:val="193"/>
        </w:trPr>
        <w:tc>
          <w:tcPr>
            <w:tcW w:w="4501" w:type="dxa"/>
            <w:tcBorders>
              <w:top w:val="nil"/>
              <w:left w:val="nil"/>
              <w:bottom w:val="single" w:sz="8" w:space="0" w:color="9D9C9C"/>
              <w:right w:val="nil"/>
            </w:tcBorders>
            <w:tcMar>
              <w:top w:w="30" w:type="dxa"/>
              <w:left w:w="0" w:type="dxa"/>
              <w:bottom w:w="0" w:type="dxa"/>
              <w:right w:w="21" w:type="dxa"/>
            </w:tcMar>
            <w:hideMark/>
          </w:tcPr>
          <w:p w:rsidR="00000000" w:rsidRDefault="008B79A4">
            <w:pPr>
              <w:spacing w:after="0"/>
              <w:ind w:left="23"/>
            </w:pPr>
            <w:r>
              <w:rPr>
                <w:rStyle w:val="translated-span"/>
                <w:sz w:val="13"/>
                <w:szCs w:val="13"/>
              </w:rPr>
              <w:t>Radisson Red Madrid</w:t>
            </w:r>
            <w:r>
              <w:rPr>
                <w:rStyle w:val="translated-span"/>
                <w:sz w:val="13"/>
                <w:szCs w:val="13"/>
              </w:rPr>
              <w:t>有限公司</w:t>
            </w:r>
            <w:r>
              <w:rPr>
                <w:rStyle w:val="translated-span"/>
                <w:sz w:val="13"/>
                <w:szCs w:val="13"/>
              </w:rPr>
              <w:t>。</w:t>
            </w:r>
          </w:p>
        </w:tc>
        <w:tc>
          <w:tcPr>
            <w:tcW w:w="1565" w:type="dxa"/>
            <w:tcBorders>
              <w:top w:val="nil"/>
              <w:left w:val="nil"/>
              <w:bottom w:val="single" w:sz="8" w:space="0" w:color="9D9C9C"/>
              <w:right w:val="nil"/>
            </w:tcBorders>
            <w:tcMar>
              <w:top w:w="30" w:type="dxa"/>
              <w:left w:w="0" w:type="dxa"/>
              <w:bottom w:w="0" w:type="dxa"/>
              <w:right w:w="21" w:type="dxa"/>
            </w:tcMar>
            <w:hideMark/>
          </w:tcPr>
          <w:p w:rsidR="00000000" w:rsidRDefault="008B79A4">
            <w:pPr>
              <w:spacing w:after="0"/>
            </w:pPr>
            <w:r>
              <w:rPr>
                <w:rStyle w:val="translated-span"/>
                <w:sz w:val="13"/>
                <w:szCs w:val="13"/>
              </w:rPr>
              <w:t>马德</w:t>
            </w:r>
            <w:r>
              <w:rPr>
                <w:rStyle w:val="translated-span"/>
                <w:sz w:val="13"/>
                <w:szCs w:val="13"/>
              </w:rPr>
              <w:t>里</w:t>
            </w:r>
          </w:p>
        </w:tc>
        <w:tc>
          <w:tcPr>
            <w:tcW w:w="1036" w:type="dxa"/>
            <w:tcBorders>
              <w:top w:val="nil"/>
              <w:left w:val="nil"/>
              <w:bottom w:val="single" w:sz="8" w:space="0" w:color="9D9C9C"/>
              <w:right w:val="nil"/>
            </w:tcBorders>
            <w:shd w:val="clear" w:color="auto" w:fill="ECECEC"/>
            <w:tcMar>
              <w:top w:w="30" w:type="dxa"/>
              <w:left w:w="0" w:type="dxa"/>
              <w:bottom w:w="0" w:type="dxa"/>
              <w:right w:w="21" w:type="dxa"/>
            </w:tcMar>
            <w:hideMark/>
          </w:tcPr>
          <w:p w:rsidR="00000000" w:rsidRDefault="008B79A4">
            <w:pPr>
              <w:spacing w:after="0"/>
              <w:ind w:left="671"/>
            </w:pPr>
            <w:r>
              <w:rPr>
                <w:sz w:val="13"/>
                <w:szCs w:val="13"/>
              </w:rPr>
              <w:t>100</w:t>
            </w:r>
          </w:p>
        </w:tc>
        <w:tc>
          <w:tcPr>
            <w:tcW w:w="764" w:type="dxa"/>
            <w:tcBorders>
              <w:top w:val="nil"/>
              <w:left w:val="nil"/>
              <w:bottom w:val="single" w:sz="8" w:space="0" w:color="9D9C9C"/>
              <w:right w:val="nil"/>
            </w:tcBorders>
            <w:shd w:val="clear" w:color="auto" w:fill="ECECEC"/>
            <w:tcMar>
              <w:top w:w="30" w:type="dxa"/>
              <w:left w:w="0" w:type="dxa"/>
              <w:bottom w:w="0" w:type="dxa"/>
              <w:right w:w="21" w:type="dxa"/>
            </w:tcMar>
            <w:hideMark/>
          </w:tcPr>
          <w:p w:rsidR="00000000" w:rsidRDefault="008B79A4">
            <w:pPr>
              <w:spacing w:after="0"/>
              <w:ind w:right="1"/>
              <w:jc w:val="right"/>
            </w:pPr>
            <w:r>
              <w:rPr>
                <w:rStyle w:val="translated-span"/>
                <w:sz w:val="13"/>
                <w:szCs w:val="13"/>
              </w:rPr>
              <w:t>欧元</w:t>
            </w:r>
            <w:r>
              <w:rPr>
                <w:rStyle w:val="translated-span"/>
                <w:sz w:val="13"/>
                <w:szCs w:val="13"/>
              </w:rPr>
              <w:t>0.</w:t>
            </w:r>
            <w:r>
              <w:rPr>
                <w:rStyle w:val="translated-span"/>
                <w:sz w:val="13"/>
                <w:szCs w:val="13"/>
              </w:rPr>
              <w:t>0</w:t>
            </w:r>
          </w:p>
        </w:tc>
        <w:tc>
          <w:tcPr>
            <w:tcW w:w="1036" w:type="dxa"/>
            <w:tcBorders>
              <w:top w:val="nil"/>
              <w:left w:val="nil"/>
              <w:bottom w:val="single" w:sz="8" w:space="0" w:color="9D9C9C"/>
              <w:right w:val="nil"/>
            </w:tcBorders>
            <w:tcMar>
              <w:top w:w="30" w:type="dxa"/>
              <w:left w:w="0" w:type="dxa"/>
              <w:bottom w:w="0" w:type="dxa"/>
              <w:right w:w="21" w:type="dxa"/>
            </w:tcMar>
            <w:hideMark/>
          </w:tcPr>
          <w:p w:rsidR="00000000" w:rsidRDefault="008B79A4">
            <w:pPr>
              <w:spacing w:after="0"/>
              <w:ind w:left="671"/>
            </w:pPr>
            <w:r>
              <w:rPr>
                <w:sz w:val="13"/>
                <w:szCs w:val="13"/>
              </w:rPr>
              <w:t>100</w:t>
            </w:r>
          </w:p>
        </w:tc>
        <w:tc>
          <w:tcPr>
            <w:tcW w:w="764" w:type="dxa"/>
            <w:tcBorders>
              <w:top w:val="nil"/>
              <w:left w:val="nil"/>
              <w:bottom w:val="single" w:sz="8" w:space="0" w:color="9D9C9C"/>
              <w:right w:val="nil"/>
            </w:tcBorders>
            <w:tcMar>
              <w:top w:w="30" w:type="dxa"/>
              <w:left w:w="0" w:type="dxa"/>
              <w:bottom w:w="0" w:type="dxa"/>
              <w:right w:w="21" w:type="dxa"/>
            </w:tcMar>
            <w:hideMark/>
          </w:tcPr>
          <w:p w:rsidR="00000000" w:rsidRDefault="008B79A4">
            <w:pPr>
              <w:spacing w:after="0"/>
              <w:ind w:right="1"/>
              <w:jc w:val="right"/>
            </w:pPr>
            <w:r>
              <w:rPr>
                <w:rStyle w:val="translated-span"/>
                <w:sz w:val="13"/>
                <w:szCs w:val="13"/>
              </w:rPr>
              <w:t>欧元</w:t>
            </w:r>
            <w:r>
              <w:rPr>
                <w:rStyle w:val="translated-span"/>
                <w:sz w:val="13"/>
                <w:szCs w:val="13"/>
              </w:rPr>
              <w:t>0.</w:t>
            </w:r>
            <w:r>
              <w:rPr>
                <w:rStyle w:val="translated-span"/>
                <w:sz w:val="13"/>
                <w:szCs w:val="13"/>
              </w:rPr>
              <w:t>0</w:t>
            </w:r>
          </w:p>
        </w:tc>
      </w:tr>
      <w:tr w:rsidR="00000000">
        <w:trPr>
          <w:trHeight w:val="193"/>
        </w:trPr>
        <w:tc>
          <w:tcPr>
            <w:tcW w:w="4501" w:type="dxa"/>
            <w:tcBorders>
              <w:top w:val="nil"/>
              <w:left w:val="nil"/>
              <w:bottom w:val="single" w:sz="8" w:space="0" w:color="9D9C9C"/>
              <w:right w:val="nil"/>
            </w:tcBorders>
            <w:tcMar>
              <w:top w:w="30" w:type="dxa"/>
              <w:left w:w="0" w:type="dxa"/>
              <w:bottom w:w="0" w:type="dxa"/>
              <w:right w:w="21" w:type="dxa"/>
            </w:tcMar>
            <w:hideMark/>
          </w:tcPr>
          <w:p w:rsidR="00000000" w:rsidRDefault="008B79A4">
            <w:pPr>
              <w:spacing w:after="0"/>
              <w:ind w:left="23"/>
            </w:pPr>
            <w:r>
              <w:rPr>
                <w:rStyle w:val="translated-span"/>
                <w:b/>
                <w:bCs/>
                <w:sz w:val="13"/>
                <w:szCs w:val="13"/>
              </w:rPr>
              <w:t>瑞</w:t>
            </w:r>
            <w:r>
              <w:rPr>
                <w:rStyle w:val="translated-span"/>
                <w:b/>
                <w:bCs/>
                <w:sz w:val="13"/>
                <w:szCs w:val="13"/>
              </w:rPr>
              <w:t>典</w:t>
            </w:r>
          </w:p>
        </w:tc>
        <w:tc>
          <w:tcPr>
            <w:tcW w:w="1565" w:type="dxa"/>
            <w:tcBorders>
              <w:top w:val="nil"/>
              <w:left w:val="nil"/>
              <w:bottom w:val="single" w:sz="8" w:space="0" w:color="9D9C9C"/>
              <w:right w:val="nil"/>
            </w:tcBorders>
            <w:tcMar>
              <w:top w:w="30" w:type="dxa"/>
              <w:left w:w="0" w:type="dxa"/>
              <w:bottom w:w="0" w:type="dxa"/>
              <w:right w:w="21" w:type="dxa"/>
            </w:tcMar>
            <w:hideMark/>
          </w:tcPr>
          <w:p w:rsidR="00000000" w:rsidRDefault="008B79A4">
            <w:r>
              <w:t> </w:t>
            </w:r>
          </w:p>
        </w:tc>
        <w:tc>
          <w:tcPr>
            <w:tcW w:w="1036" w:type="dxa"/>
            <w:tcBorders>
              <w:top w:val="nil"/>
              <w:left w:val="nil"/>
              <w:bottom w:val="single" w:sz="8" w:space="0" w:color="9D9C9C"/>
              <w:right w:val="nil"/>
            </w:tcBorders>
            <w:shd w:val="clear" w:color="auto" w:fill="ECECEC"/>
            <w:tcMar>
              <w:top w:w="30" w:type="dxa"/>
              <w:left w:w="0" w:type="dxa"/>
              <w:bottom w:w="0" w:type="dxa"/>
              <w:right w:w="21" w:type="dxa"/>
            </w:tcMar>
            <w:hideMark/>
          </w:tcPr>
          <w:p w:rsidR="00000000" w:rsidRDefault="008B79A4">
            <w:r>
              <w:t> </w:t>
            </w:r>
          </w:p>
        </w:tc>
        <w:tc>
          <w:tcPr>
            <w:tcW w:w="764" w:type="dxa"/>
            <w:tcBorders>
              <w:top w:val="nil"/>
              <w:left w:val="nil"/>
              <w:bottom w:val="single" w:sz="8" w:space="0" w:color="9D9C9C"/>
              <w:right w:val="nil"/>
            </w:tcBorders>
            <w:shd w:val="clear" w:color="auto" w:fill="ECECEC"/>
            <w:tcMar>
              <w:top w:w="30" w:type="dxa"/>
              <w:left w:w="0" w:type="dxa"/>
              <w:bottom w:w="0" w:type="dxa"/>
              <w:right w:w="21" w:type="dxa"/>
            </w:tcMar>
            <w:hideMark/>
          </w:tcPr>
          <w:p w:rsidR="00000000" w:rsidRDefault="008B79A4">
            <w:r>
              <w:t> </w:t>
            </w:r>
          </w:p>
        </w:tc>
        <w:tc>
          <w:tcPr>
            <w:tcW w:w="1036" w:type="dxa"/>
            <w:tcBorders>
              <w:top w:val="nil"/>
              <w:left w:val="nil"/>
              <w:bottom w:val="single" w:sz="8" w:space="0" w:color="9D9C9C"/>
              <w:right w:val="nil"/>
            </w:tcBorders>
            <w:tcMar>
              <w:top w:w="30" w:type="dxa"/>
              <w:left w:w="0" w:type="dxa"/>
              <w:bottom w:w="0" w:type="dxa"/>
              <w:right w:w="21" w:type="dxa"/>
            </w:tcMar>
            <w:hideMark/>
          </w:tcPr>
          <w:p w:rsidR="00000000" w:rsidRDefault="008B79A4">
            <w:r>
              <w:t> </w:t>
            </w:r>
          </w:p>
        </w:tc>
        <w:tc>
          <w:tcPr>
            <w:tcW w:w="764" w:type="dxa"/>
            <w:tcBorders>
              <w:top w:val="nil"/>
              <w:left w:val="nil"/>
              <w:bottom w:val="single" w:sz="8" w:space="0" w:color="9D9C9C"/>
              <w:right w:val="nil"/>
            </w:tcBorders>
            <w:tcMar>
              <w:top w:w="30" w:type="dxa"/>
              <w:left w:w="0" w:type="dxa"/>
              <w:bottom w:w="0" w:type="dxa"/>
              <w:right w:w="21" w:type="dxa"/>
            </w:tcMar>
            <w:hideMark/>
          </w:tcPr>
          <w:p w:rsidR="00000000" w:rsidRDefault="008B79A4">
            <w:r>
              <w:t> </w:t>
            </w:r>
          </w:p>
        </w:tc>
      </w:tr>
      <w:tr w:rsidR="00000000">
        <w:trPr>
          <w:trHeight w:val="193"/>
        </w:trPr>
        <w:tc>
          <w:tcPr>
            <w:tcW w:w="4501" w:type="dxa"/>
            <w:tcBorders>
              <w:top w:val="nil"/>
              <w:left w:val="nil"/>
              <w:bottom w:val="single" w:sz="8" w:space="0" w:color="9D9C9C"/>
              <w:right w:val="nil"/>
            </w:tcBorders>
            <w:tcMar>
              <w:top w:w="30" w:type="dxa"/>
              <w:left w:w="0" w:type="dxa"/>
              <w:bottom w:w="0" w:type="dxa"/>
              <w:right w:w="21" w:type="dxa"/>
            </w:tcMar>
            <w:hideMark/>
          </w:tcPr>
          <w:p w:rsidR="00000000" w:rsidRDefault="008B79A4">
            <w:pPr>
              <w:spacing w:after="0"/>
              <w:ind w:left="23"/>
            </w:pPr>
            <w:r>
              <w:rPr>
                <w:rStyle w:val="translated-span"/>
                <w:sz w:val="13"/>
                <w:szCs w:val="13"/>
              </w:rPr>
              <w:t>丽笙酒店控股有限公</w:t>
            </w:r>
            <w:r>
              <w:rPr>
                <w:rStyle w:val="translated-span"/>
                <w:sz w:val="13"/>
                <w:szCs w:val="13"/>
              </w:rPr>
              <w:t>司</w:t>
            </w:r>
          </w:p>
        </w:tc>
        <w:tc>
          <w:tcPr>
            <w:tcW w:w="1565" w:type="dxa"/>
            <w:tcBorders>
              <w:top w:val="nil"/>
              <w:left w:val="nil"/>
              <w:bottom w:val="single" w:sz="8" w:space="0" w:color="9D9C9C"/>
              <w:right w:val="nil"/>
            </w:tcBorders>
            <w:tcMar>
              <w:top w:w="30" w:type="dxa"/>
              <w:left w:w="0" w:type="dxa"/>
              <w:bottom w:w="0" w:type="dxa"/>
              <w:right w:w="21" w:type="dxa"/>
            </w:tcMar>
            <w:hideMark/>
          </w:tcPr>
          <w:p w:rsidR="00000000" w:rsidRDefault="008B79A4">
            <w:pPr>
              <w:spacing w:after="0"/>
            </w:pPr>
            <w:r>
              <w:rPr>
                <w:rStyle w:val="translated-span"/>
                <w:sz w:val="13"/>
                <w:szCs w:val="13"/>
              </w:rPr>
              <w:t>斯德哥尔</w:t>
            </w:r>
            <w:r>
              <w:rPr>
                <w:rStyle w:val="translated-span"/>
                <w:sz w:val="13"/>
                <w:szCs w:val="13"/>
              </w:rPr>
              <w:t>摩</w:t>
            </w:r>
          </w:p>
        </w:tc>
        <w:tc>
          <w:tcPr>
            <w:tcW w:w="1036" w:type="dxa"/>
            <w:tcBorders>
              <w:top w:val="nil"/>
              <w:left w:val="nil"/>
              <w:bottom w:val="single" w:sz="8" w:space="0" w:color="9D9C9C"/>
              <w:right w:val="nil"/>
            </w:tcBorders>
            <w:shd w:val="clear" w:color="auto" w:fill="ECECEC"/>
            <w:tcMar>
              <w:top w:w="30" w:type="dxa"/>
              <w:left w:w="0" w:type="dxa"/>
              <w:bottom w:w="0" w:type="dxa"/>
              <w:right w:w="21" w:type="dxa"/>
            </w:tcMar>
            <w:hideMark/>
          </w:tcPr>
          <w:p w:rsidR="00000000" w:rsidRDefault="008B79A4">
            <w:pPr>
              <w:spacing w:after="0"/>
              <w:ind w:left="671"/>
            </w:pPr>
            <w:r>
              <w:rPr>
                <w:sz w:val="13"/>
                <w:szCs w:val="13"/>
              </w:rPr>
              <w:t>100</w:t>
            </w:r>
          </w:p>
        </w:tc>
        <w:tc>
          <w:tcPr>
            <w:tcW w:w="764" w:type="dxa"/>
            <w:tcBorders>
              <w:top w:val="nil"/>
              <w:left w:val="nil"/>
              <w:bottom w:val="single" w:sz="8" w:space="0" w:color="9D9C9C"/>
              <w:right w:val="nil"/>
            </w:tcBorders>
            <w:shd w:val="clear" w:color="auto" w:fill="ECECEC"/>
            <w:tcMar>
              <w:top w:w="30" w:type="dxa"/>
              <w:left w:w="0" w:type="dxa"/>
              <w:bottom w:w="0" w:type="dxa"/>
              <w:right w:w="21" w:type="dxa"/>
            </w:tcMar>
            <w:hideMark/>
          </w:tcPr>
          <w:p w:rsidR="00000000" w:rsidRDefault="008B79A4">
            <w:pPr>
              <w:spacing w:after="0"/>
              <w:ind w:right="1"/>
              <w:jc w:val="right"/>
            </w:pPr>
            <w:r>
              <w:rPr>
                <w:rStyle w:val="translated-span"/>
                <w:sz w:val="13"/>
                <w:szCs w:val="13"/>
              </w:rPr>
              <w:t>欧元</w:t>
            </w:r>
            <w:r>
              <w:rPr>
                <w:rStyle w:val="translated-span"/>
                <w:sz w:val="13"/>
                <w:szCs w:val="13"/>
              </w:rPr>
              <w:t>0.</w:t>
            </w:r>
            <w:r>
              <w:rPr>
                <w:rStyle w:val="translated-span"/>
                <w:sz w:val="13"/>
                <w:szCs w:val="13"/>
              </w:rPr>
              <w:t>1</w:t>
            </w:r>
          </w:p>
        </w:tc>
        <w:tc>
          <w:tcPr>
            <w:tcW w:w="1036" w:type="dxa"/>
            <w:tcBorders>
              <w:top w:val="nil"/>
              <w:left w:val="nil"/>
              <w:bottom w:val="single" w:sz="8" w:space="0" w:color="9D9C9C"/>
              <w:right w:val="nil"/>
            </w:tcBorders>
            <w:tcMar>
              <w:top w:w="30" w:type="dxa"/>
              <w:left w:w="0" w:type="dxa"/>
              <w:bottom w:w="0" w:type="dxa"/>
              <w:right w:w="21" w:type="dxa"/>
            </w:tcMar>
            <w:hideMark/>
          </w:tcPr>
          <w:p w:rsidR="00000000" w:rsidRDefault="008B79A4">
            <w:pPr>
              <w:spacing w:after="0"/>
              <w:ind w:left="672"/>
            </w:pPr>
            <w:r>
              <w:rPr>
                <w:sz w:val="13"/>
                <w:szCs w:val="13"/>
              </w:rPr>
              <w:t>100</w:t>
            </w:r>
          </w:p>
        </w:tc>
        <w:tc>
          <w:tcPr>
            <w:tcW w:w="764" w:type="dxa"/>
            <w:tcBorders>
              <w:top w:val="nil"/>
              <w:left w:val="nil"/>
              <w:bottom w:val="single" w:sz="8" w:space="0" w:color="9D9C9C"/>
              <w:right w:val="nil"/>
            </w:tcBorders>
            <w:tcMar>
              <w:top w:w="30" w:type="dxa"/>
              <w:left w:w="0" w:type="dxa"/>
              <w:bottom w:w="0" w:type="dxa"/>
              <w:right w:w="21" w:type="dxa"/>
            </w:tcMar>
            <w:hideMark/>
          </w:tcPr>
          <w:p w:rsidR="00000000" w:rsidRDefault="008B79A4">
            <w:pPr>
              <w:spacing w:after="0"/>
              <w:ind w:right="1"/>
              <w:jc w:val="right"/>
            </w:pPr>
            <w:r>
              <w:rPr>
                <w:rStyle w:val="translated-span"/>
                <w:sz w:val="13"/>
                <w:szCs w:val="13"/>
              </w:rPr>
              <w:t>欧元</w:t>
            </w:r>
            <w:r>
              <w:rPr>
                <w:rStyle w:val="translated-span"/>
                <w:sz w:val="13"/>
                <w:szCs w:val="13"/>
              </w:rPr>
              <w:t>0.</w:t>
            </w:r>
            <w:r>
              <w:rPr>
                <w:rStyle w:val="translated-span"/>
                <w:sz w:val="13"/>
                <w:szCs w:val="13"/>
              </w:rPr>
              <w:t>1</w:t>
            </w:r>
          </w:p>
        </w:tc>
      </w:tr>
      <w:tr w:rsidR="00000000">
        <w:trPr>
          <w:trHeight w:val="193"/>
        </w:trPr>
        <w:tc>
          <w:tcPr>
            <w:tcW w:w="4501" w:type="dxa"/>
            <w:tcBorders>
              <w:top w:val="nil"/>
              <w:left w:val="nil"/>
              <w:bottom w:val="single" w:sz="8" w:space="0" w:color="9D9C9C"/>
              <w:right w:val="nil"/>
            </w:tcBorders>
            <w:tcMar>
              <w:top w:w="30" w:type="dxa"/>
              <w:left w:w="0" w:type="dxa"/>
              <w:bottom w:w="0" w:type="dxa"/>
              <w:right w:w="21" w:type="dxa"/>
            </w:tcMar>
            <w:hideMark/>
          </w:tcPr>
          <w:p w:rsidR="00000000" w:rsidRDefault="008B79A4">
            <w:pPr>
              <w:spacing w:after="0"/>
              <w:ind w:left="23"/>
            </w:pPr>
            <w:r>
              <w:rPr>
                <w:rStyle w:val="translated-span"/>
                <w:sz w:val="13"/>
                <w:szCs w:val="13"/>
              </w:rPr>
              <w:t>瑞典丽笙酒店有限公</w:t>
            </w:r>
            <w:r>
              <w:rPr>
                <w:rStyle w:val="translated-span"/>
                <w:sz w:val="13"/>
                <w:szCs w:val="13"/>
              </w:rPr>
              <w:t>司</w:t>
            </w:r>
          </w:p>
        </w:tc>
        <w:tc>
          <w:tcPr>
            <w:tcW w:w="1565" w:type="dxa"/>
            <w:tcBorders>
              <w:top w:val="nil"/>
              <w:left w:val="nil"/>
              <w:bottom w:val="single" w:sz="8" w:space="0" w:color="9D9C9C"/>
              <w:right w:val="nil"/>
            </w:tcBorders>
            <w:tcMar>
              <w:top w:w="30" w:type="dxa"/>
              <w:left w:w="0" w:type="dxa"/>
              <w:bottom w:w="0" w:type="dxa"/>
              <w:right w:w="21" w:type="dxa"/>
            </w:tcMar>
            <w:hideMark/>
          </w:tcPr>
          <w:p w:rsidR="00000000" w:rsidRDefault="008B79A4">
            <w:pPr>
              <w:spacing w:after="0"/>
            </w:pPr>
            <w:r>
              <w:rPr>
                <w:rStyle w:val="translated-span"/>
                <w:sz w:val="13"/>
                <w:szCs w:val="13"/>
              </w:rPr>
              <w:t>斯德哥尔</w:t>
            </w:r>
            <w:r>
              <w:rPr>
                <w:rStyle w:val="translated-span"/>
                <w:sz w:val="13"/>
                <w:szCs w:val="13"/>
              </w:rPr>
              <w:t>摩</w:t>
            </w:r>
          </w:p>
        </w:tc>
        <w:tc>
          <w:tcPr>
            <w:tcW w:w="1036" w:type="dxa"/>
            <w:tcBorders>
              <w:top w:val="nil"/>
              <w:left w:val="nil"/>
              <w:bottom w:val="single" w:sz="8" w:space="0" w:color="9D9C9C"/>
              <w:right w:val="nil"/>
            </w:tcBorders>
            <w:shd w:val="clear" w:color="auto" w:fill="ECECEC"/>
            <w:tcMar>
              <w:top w:w="30" w:type="dxa"/>
              <w:left w:w="0" w:type="dxa"/>
              <w:bottom w:w="0" w:type="dxa"/>
              <w:right w:w="21" w:type="dxa"/>
            </w:tcMar>
            <w:hideMark/>
          </w:tcPr>
          <w:p w:rsidR="00000000" w:rsidRDefault="008B79A4">
            <w:pPr>
              <w:spacing w:after="0"/>
              <w:ind w:left="672"/>
            </w:pPr>
            <w:r>
              <w:rPr>
                <w:sz w:val="13"/>
                <w:szCs w:val="13"/>
              </w:rPr>
              <w:t>100</w:t>
            </w:r>
          </w:p>
        </w:tc>
        <w:tc>
          <w:tcPr>
            <w:tcW w:w="764" w:type="dxa"/>
            <w:tcBorders>
              <w:top w:val="nil"/>
              <w:left w:val="nil"/>
              <w:bottom w:val="single" w:sz="8" w:space="0" w:color="9D9C9C"/>
              <w:right w:val="nil"/>
            </w:tcBorders>
            <w:shd w:val="clear" w:color="auto" w:fill="ECECEC"/>
            <w:tcMar>
              <w:top w:w="30" w:type="dxa"/>
              <w:left w:w="0" w:type="dxa"/>
              <w:bottom w:w="0" w:type="dxa"/>
              <w:right w:w="21" w:type="dxa"/>
            </w:tcMar>
            <w:hideMark/>
          </w:tcPr>
          <w:p w:rsidR="00000000" w:rsidRDefault="008B79A4">
            <w:pPr>
              <w:spacing w:after="0"/>
              <w:ind w:right="1"/>
              <w:jc w:val="right"/>
            </w:pPr>
            <w:r>
              <w:rPr>
                <w:rStyle w:val="translated-span"/>
                <w:sz w:val="13"/>
                <w:szCs w:val="13"/>
              </w:rPr>
              <w:t>MSEK 18.0</w:t>
            </w:r>
            <w:r>
              <w:rPr>
                <w:rStyle w:val="translated-span"/>
                <w:sz w:val="13"/>
                <w:szCs w:val="13"/>
              </w:rPr>
              <w:t>版</w:t>
            </w:r>
          </w:p>
        </w:tc>
        <w:tc>
          <w:tcPr>
            <w:tcW w:w="1036" w:type="dxa"/>
            <w:tcBorders>
              <w:top w:val="nil"/>
              <w:left w:val="nil"/>
              <w:bottom w:val="single" w:sz="8" w:space="0" w:color="9D9C9C"/>
              <w:right w:val="nil"/>
            </w:tcBorders>
            <w:tcMar>
              <w:top w:w="30" w:type="dxa"/>
              <w:left w:w="0" w:type="dxa"/>
              <w:bottom w:w="0" w:type="dxa"/>
              <w:right w:w="21" w:type="dxa"/>
            </w:tcMar>
            <w:hideMark/>
          </w:tcPr>
          <w:p w:rsidR="00000000" w:rsidRDefault="008B79A4">
            <w:pPr>
              <w:spacing w:after="0"/>
              <w:ind w:left="672"/>
            </w:pPr>
            <w:r>
              <w:rPr>
                <w:sz w:val="13"/>
                <w:szCs w:val="13"/>
              </w:rPr>
              <w:t>100</w:t>
            </w:r>
          </w:p>
        </w:tc>
        <w:tc>
          <w:tcPr>
            <w:tcW w:w="764" w:type="dxa"/>
            <w:tcBorders>
              <w:top w:val="nil"/>
              <w:left w:val="nil"/>
              <w:bottom w:val="single" w:sz="8" w:space="0" w:color="9D9C9C"/>
              <w:right w:val="nil"/>
            </w:tcBorders>
            <w:tcMar>
              <w:top w:w="30" w:type="dxa"/>
              <w:left w:w="0" w:type="dxa"/>
              <w:bottom w:w="0" w:type="dxa"/>
              <w:right w:w="21" w:type="dxa"/>
            </w:tcMar>
            <w:hideMark/>
          </w:tcPr>
          <w:p w:rsidR="00000000" w:rsidRDefault="008B79A4">
            <w:pPr>
              <w:spacing w:after="0"/>
              <w:ind w:right="1"/>
              <w:jc w:val="right"/>
            </w:pPr>
            <w:r>
              <w:rPr>
                <w:rStyle w:val="translated-span"/>
                <w:sz w:val="13"/>
                <w:szCs w:val="13"/>
              </w:rPr>
              <w:t>MSEK 18.0</w:t>
            </w:r>
            <w:r>
              <w:rPr>
                <w:rStyle w:val="translated-span"/>
                <w:sz w:val="13"/>
                <w:szCs w:val="13"/>
              </w:rPr>
              <w:t>版</w:t>
            </w:r>
          </w:p>
        </w:tc>
      </w:tr>
      <w:tr w:rsidR="00000000">
        <w:trPr>
          <w:trHeight w:val="193"/>
        </w:trPr>
        <w:tc>
          <w:tcPr>
            <w:tcW w:w="4501" w:type="dxa"/>
            <w:tcBorders>
              <w:top w:val="nil"/>
              <w:left w:val="nil"/>
              <w:bottom w:val="single" w:sz="8" w:space="0" w:color="9D9C9C"/>
              <w:right w:val="nil"/>
            </w:tcBorders>
            <w:tcMar>
              <w:top w:w="30" w:type="dxa"/>
              <w:left w:w="0" w:type="dxa"/>
              <w:bottom w:w="0" w:type="dxa"/>
              <w:right w:w="21" w:type="dxa"/>
            </w:tcMar>
            <w:hideMark/>
          </w:tcPr>
          <w:p w:rsidR="00000000" w:rsidRDefault="008B79A4">
            <w:pPr>
              <w:spacing w:after="0"/>
              <w:ind w:left="23"/>
            </w:pPr>
            <w:r>
              <w:rPr>
                <w:rStyle w:val="translated-span"/>
                <w:sz w:val="13"/>
                <w:szCs w:val="13"/>
              </w:rPr>
              <w:t>丽笙会议酒</w:t>
            </w:r>
            <w:r>
              <w:rPr>
                <w:rStyle w:val="translated-span"/>
                <w:sz w:val="13"/>
                <w:szCs w:val="13"/>
              </w:rPr>
              <w:t>店</w:t>
            </w:r>
          </w:p>
        </w:tc>
        <w:tc>
          <w:tcPr>
            <w:tcW w:w="1565" w:type="dxa"/>
            <w:tcBorders>
              <w:top w:val="nil"/>
              <w:left w:val="nil"/>
              <w:bottom w:val="single" w:sz="8" w:space="0" w:color="9D9C9C"/>
              <w:right w:val="nil"/>
            </w:tcBorders>
            <w:tcMar>
              <w:top w:w="30" w:type="dxa"/>
              <w:left w:w="0" w:type="dxa"/>
              <w:bottom w:w="0" w:type="dxa"/>
              <w:right w:w="21" w:type="dxa"/>
            </w:tcMar>
            <w:hideMark/>
          </w:tcPr>
          <w:p w:rsidR="00000000" w:rsidRDefault="008B79A4">
            <w:pPr>
              <w:spacing w:after="0"/>
            </w:pPr>
            <w:r>
              <w:rPr>
                <w:rStyle w:val="translated-span"/>
                <w:sz w:val="13"/>
                <w:szCs w:val="13"/>
              </w:rPr>
              <w:t>斯德哥尔</w:t>
            </w:r>
            <w:r>
              <w:rPr>
                <w:rStyle w:val="translated-span"/>
                <w:sz w:val="13"/>
                <w:szCs w:val="13"/>
              </w:rPr>
              <w:t>摩</w:t>
            </w:r>
          </w:p>
        </w:tc>
        <w:tc>
          <w:tcPr>
            <w:tcW w:w="1036" w:type="dxa"/>
            <w:tcBorders>
              <w:top w:val="nil"/>
              <w:left w:val="nil"/>
              <w:bottom w:val="single" w:sz="8" w:space="0" w:color="9D9C9C"/>
              <w:right w:val="nil"/>
            </w:tcBorders>
            <w:shd w:val="clear" w:color="auto" w:fill="ECECEC"/>
            <w:tcMar>
              <w:top w:w="30" w:type="dxa"/>
              <w:left w:w="0" w:type="dxa"/>
              <w:bottom w:w="0" w:type="dxa"/>
              <w:right w:w="21" w:type="dxa"/>
            </w:tcMar>
            <w:hideMark/>
          </w:tcPr>
          <w:p w:rsidR="00000000" w:rsidRDefault="008B79A4">
            <w:pPr>
              <w:spacing w:after="0"/>
              <w:ind w:left="672"/>
            </w:pPr>
            <w:r>
              <w:rPr>
                <w:sz w:val="13"/>
                <w:szCs w:val="13"/>
              </w:rPr>
              <w:t>100</w:t>
            </w:r>
          </w:p>
        </w:tc>
        <w:tc>
          <w:tcPr>
            <w:tcW w:w="764" w:type="dxa"/>
            <w:tcBorders>
              <w:top w:val="nil"/>
              <w:left w:val="nil"/>
              <w:bottom w:val="single" w:sz="8" w:space="0" w:color="9D9C9C"/>
              <w:right w:val="nil"/>
            </w:tcBorders>
            <w:shd w:val="clear" w:color="auto" w:fill="ECECEC"/>
            <w:tcMar>
              <w:top w:w="30" w:type="dxa"/>
              <w:left w:w="0" w:type="dxa"/>
              <w:bottom w:w="0" w:type="dxa"/>
              <w:right w:w="21" w:type="dxa"/>
            </w:tcMar>
            <w:hideMark/>
          </w:tcPr>
          <w:p w:rsidR="00000000" w:rsidRDefault="008B79A4">
            <w:pPr>
              <w:spacing w:after="0"/>
              <w:ind w:right="1"/>
              <w:jc w:val="right"/>
            </w:pPr>
            <w:r>
              <w:rPr>
                <w:rStyle w:val="translated-span"/>
                <w:sz w:val="13"/>
                <w:szCs w:val="13"/>
              </w:rPr>
              <w:t>MSEK 0.1</w:t>
            </w:r>
            <w:r>
              <w:rPr>
                <w:rStyle w:val="translated-span"/>
                <w:sz w:val="13"/>
                <w:szCs w:val="13"/>
              </w:rPr>
              <w:t>级</w:t>
            </w:r>
          </w:p>
        </w:tc>
        <w:tc>
          <w:tcPr>
            <w:tcW w:w="1036" w:type="dxa"/>
            <w:tcBorders>
              <w:top w:val="nil"/>
              <w:left w:val="nil"/>
              <w:bottom w:val="single" w:sz="8" w:space="0" w:color="9D9C9C"/>
              <w:right w:val="nil"/>
            </w:tcBorders>
            <w:tcMar>
              <w:top w:w="30" w:type="dxa"/>
              <w:left w:w="0" w:type="dxa"/>
              <w:bottom w:w="0" w:type="dxa"/>
              <w:right w:w="21" w:type="dxa"/>
            </w:tcMar>
            <w:hideMark/>
          </w:tcPr>
          <w:p w:rsidR="00000000" w:rsidRDefault="008B79A4">
            <w:pPr>
              <w:spacing w:after="0"/>
              <w:ind w:left="672"/>
            </w:pPr>
            <w:r>
              <w:rPr>
                <w:sz w:val="13"/>
                <w:szCs w:val="13"/>
              </w:rPr>
              <w:t>100</w:t>
            </w:r>
          </w:p>
        </w:tc>
        <w:tc>
          <w:tcPr>
            <w:tcW w:w="764" w:type="dxa"/>
            <w:tcBorders>
              <w:top w:val="nil"/>
              <w:left w:val="nil"/>
              <w:bottom w:val="single" w:sz="8" w:space="0" w:color="9D9C9C"/>
              <w:right w:val="nil"/>
            </w:tcBorders>
            <w:tcMar>
              <w:top w:w="30" w:type="dxa"/>
              <w:left w:w="0" w:type="dxa"/>
              <w:bottom w:w="0" w:type="dxa"/>
              <w:right w:w="21" w:type="dxa"/>
            </w:tcMar>
            <w:hideMark/>
          </w:tcPr>
          <w:p w:rsidR="00000000" w:rsidRDefault="008B79A4">
            <w:pPr>
              <w:spacing w:after="0"/>
              <w:ind w:right="1"/>
              <w:jc w:val="right"/>
            </w:pPr>
            <w:r>
              <w:rPr>
                <w:rStyle w:val="translated-span"/>
                <w:sz w:val="13"/>
                <w:szCs w:val="13"/>
              </w:rPr>
              <w:t>MSEK 0.1</w:t>
            </w:r>
            <w:r>
              <w:rPr>
                <w:rStyle w:val="translated-span"/>
                <w:sz w:val="13"/>
                <w:szCs w:val="13"/>
              </w:rPr>
              <w:t>级</w:t>
            </w:r>
          </w:p>
        </w:tc>
      </w:tr>
      <w:tr w:rsidR="00000000">
        <w:trPr>
          <w:trHeight w:val="193"/>
        </w:trPr>
        <w:tc>
          <w:tcPr>
            <w:tcW w:w="4501" w:type="dxa"/>
            <w:tcBorders>
              <w:top w:val="nil"/>
              <w:left w:val="nil"/>
              <w:bottom w:val="single" w:sz="8" w:space="0" w:color="9D9C9C"/>
              <w:right w:val="nil"/>
            </w:tcBorders>
            <w:tcMar>
              <w:top w:w="30" w:type="dxa"/>
              <w:left w:w="0" w:type="dxa"/>
              <w:bottom w:w="0" w:type="dxa"/>
              <w:right w:w="21" w:type="dxa"/>
            </w:tcMar>
            <w:hideMark/>
          </w:tcPr>
          <w:p w:rsidR="00000000" w:rsidRDefault="008B79A4">
            <w:pPr>
              <w:spacing w:after="0"/>
              <w:ind w:left="23"/>
            </w:pPr>
            <w:r>
              <w:rPr>
                <w:rStyle w:val="translated-span"/>
                <w:sz w:val="13"/>
                <w:szCs w:val="13"/>
              </w:rPr>
              <w:t>AB Strand</w:t>
            </w:r>
            <w:r>
              <w:rPr>
                <w:rStyle w:val="translated-span"/>
                <w:sz w:val="13"/>
                <w:szCs w:val="13"/>
              </w:rPr>
              <w:t>酒</w:t>
            </w:r>
            <w:r>
              <w:rPr>
                <w:rStyle w:val="translated-span"/>
                <w:sz w:val="13"/>
                <w:szCs w:val="13"/>
              </w:rPr>
              <w:t>店</w:t>
            </w:r>
          </w:p>
        </w:tc>
        <w:tc>
          <w:tcPr>
            <w:tcW w:w="1565" w:type="dxa"/>
            <w:tcBorders>
              <w:top w:val="nil"/>
              <w:left w:val="nil"/>
              <w:bottom w:val="single" w:sz="8" w:space="0" w:color="9D9C9C"/>
              <w:right w:val="nil"/>
            </w:tcBorders>
            <w:tcMar>
              <w:top w:w="30" w:type="dxa"/>
              <w:left w:w="0" w:type="dxa"/>
              <w:bottom w:w="0" w:type="dxa"/>
              <w:right w:w="21" w:type="dxa"/>
            </w:tcMar>
            <w:hideMark/>
          </w:tcPr>
          <w:p w:rsidR="00000000" w:rsidRDefault="008B79A4">
            <w:pPr>
              <w:spacing w:after="0"/>
            </w:pPr>
            <w:r>
              <w:rPr>
                <w:rStyle w:val="translated-span"/>
                <w:sz w:val="13"/>
                <w:szCs w:val="13"/>
              </w:rPr>
              <w:t>斯德哥尔</w:t>
            </w:r>
            <w:r>
              <w:rPr>
                <w:rStyle w:val="translated-span"/>
                <w:sz w:val="13"/>
                <w:szCs w:val="13"/>
              </w:rPr>
              <w:t>摩</w:t>
            </w:r>
          </w:p>
        </w:tc>
        <w:tc>
          <w:tcPr>
            <w:tcW w:w="1036" w:type="dxa"/>
            <w:tcBorders>
              <w:top w:val="nil"/>
              <w:left w:val="nil"/>
              <w:bottom w:val="single" w:sz="8" w:space="0" w:color="9D9C9C"/>
              <w:right w:val="nil"/>
            </w:tcBorders>
            <w:shd w:val="clear" w:color="auto" w:fill="ECECEC"/>
            <w:tcMar>
              <w:top w:w="30" w:type="dxa"/>
              <w:left w:w="0" w:type="dxa"/>
              <w:bottom w:w="0" w:type="dxa"/>
              <w:right w:w="21" w:type="dxa"/>
            </w:tcMar>
            <w:hideMark/>
          </w:tcPr>
          <w:p w:rsidR="00000000" w:rsidRDefault="008B79A4">
            <w:pPr>
              <w:spacing w:after="0"/>
              <w:ind w:left="672"/>
            </w:pPr>
            <w:r>
              <w:rPr>
                <w:sz w:val="13"/>
                <w:szCs w:val="13"/>
              </w:rPr>
              <w:t>100</w:t>
            </w:r>
          </w:p>
        </w:tc>
        <w:tc>
          <w:tcPr>
            <w:tcW w:w="764" w:type="dxa"/>
            <w:tcBorders>
              <w:top w:val="nil"/>
              <w:left w:val="nil"/>
              <w:bottom w:val="single" w:sz="8" w:space="0" w:color="9D9C9C"/>
              <w:right w:val="nil"/>
            </w:tcBorders>
            <w:shd w:val="clear" w:color="auto" w:fill="ECECEC"/>
            <w:tcMar>
              <w:top w:w="30" w:type="dxa"/>
              <w:left w:w="0" w:type="dxa"/>
              <w:bottom w:w="0" w:type="dxa"/>
              <w:right w:w="21" w:type="dxa"/>
            </w:tcMar>
            <w:hideMark/>
          </w:tcPr>
          <w:p w:rsidR="00000000" w:rsidRDefault="008B79A4">
            <w:pPr>
              <w:spacing w:after="0"/>
              <w:ind w:right="1"/>
              <w:jc w:val="right"/>
            </w:pPr>
            <w:r>
              <w:rPr>
                <w:rStyle w:val="translated-span"/>
                <w:sz w:val="13"/>
                <w:szCs w:val="13"/>
              </w:rPr>
              <w:t>0.3</w:t>
            </w:r>
            <w:r>
              <w:rPr>
                <w:rStyle w:val="translated-span"/>
                <w:sz w:val="13"/>
                <w:szCs w:val="13"/>
              </w:rPr>
              <w:t>百万瑞典克</w:t>
            </w:r>
            <w:r>
              <w:rPr>
                <w:rStyle w:val="translated-span"/>
                <w:sz w:val="13"/>
                <w:szCs w:val="13"/>
              </w:rPr>
              <w:t>朗</w:t>
            </w:r>
          </w:p>
        </w:tc>
        <w:tc>
          <w:tcPr>
            <w:tcW w:w="1036" w:type="dxa"/>
            <w:tcBorders>
              <w:top w:val="nil"/>
              <w:left w:val="nil"/>
              <w:bottom w:val="single" w:sz="8" w:space="0" w:color="9D9C9C"/>
              <w:right w:val="nil"/>
            </w:tcBorders>
            <w:tcMar>
              <w:top w:w="30" w:type="dxa"/>
              <w:left w:w="0" w:type="dxa"/>
              <w:bottom w:w="0" w:type="dxa"/>
              <w:right w:w="21" w:type="dxa"/>
            </w:tcMar>
            <w:hideMark/>
          </w:tcPr>
          <w:p w:rsidR="00000000" w:rsidRDefault="008B79A4">
            <w:pPr>
              <w:spacing w:after="0"/>
              <w:ind w:left="672"/>
            </w:pPr>
            <w:r>
              <w:rPr>
                <w:sz w:val="13"/>
                <w:szCs w:val="13"/>
              </w:rPr>
              <w:t>100</w:t>
            </w:r>
          </w:p>
        </w:tc>
        <w:tc>
          <w:tcPr>
            <w:tcW w:w="764" w:type="dxa"/>
            <w:tcBorders>
              <w:top w:val="nil"/>
              <w:left w:val="nil"/>
              <w:bottom w:val="single" w:sz="8" w:space="0" w:color="9D9C9C"/>
              <w:right w:val="nil"/>
            </w:tcBorders>
            <w:tcMar>
              <w:top w:w="30" w:type="dxa"/>
              <w:left w:w="0" w:type="dxa"/>
              <w:bottom w:w="0" w:type="dxa"/>
              <w:right w:w="21" w:type="dxa"/>
            </w:tcMar>
            <w:hideMark/>
          </w:tcPr>
          <w:p w:rsidR="00000000" w:rsidRDefault="008B79A4">
            <w:pPr>
              <w:spacing w:after="0"/>
              <w:ind w:right="1"/>
              <w:jc w:val="right"/>
            </w:pPr>
            <w:r>
              <w:rPr>
                <w:rStyle w:val="translated-span"/>
                <w:sz w:val="13"/>
                <w:szCs w:val="13"/>
              </w:rPr>
              <w:t>0.3</w:t>
            </w:r>
            <w:r>
              <w:rPr>
                <w:rStyle w:val="translated-span"/>
                <w:sz w:val="13"/>
                <w:szCs w:val="13"/>
              </w:rPr>
              <w:t>百万瑞典克</w:t>
            </w:r>
            <w:r>
              <w:rPr>
                <w:rStyle w:val="translated-span"/>
                <w:sz w:val="13"/>
                <w:szCs w:val="13"/>
              </w:rPr>
              <w:t>朗</w:t>
            </w:r>
          </w:p>
        </w:tc>
      </w:tr>
      <w:tr w:rsidR="00000000">
        <w:trPr>
          <w:trHeight w:val="193"/>
        </w:trPr>
        <w:tc>
          <w:tcPr>
            <w:tcW w:w="4501" w:type="dxa"/>
            <w:tcBorders>
              <w:top w:val="nil"/>
              <w:left w:val="nil"/>
              <w:bottom w:val="single" w:sz="8" w:space="0" w:color="9D9C9C"/>
              <w:right w:val="nil"/>
            </w:tcBorders>
            <w:tcMar>
              <w:top w:w="30" w:type="dxa"/>
              <w:left w:w="0" w:type="dxa"/>
              <w:bottom w:w="0" w:type="dxa"/>
              <w:right w:w="21" w:type="dxa"/>
            </w:tcMar>
            <w:hideMark/>
          </w:tcPr>
          <w:p w:rsidR="00000000" w:rsidRDefault="008B79A4">
            <w:pPr>
              <w:spacing w:after="0"/>
              <w:ind w:left="23"/>
            </w:pPr>
            <w:r>
              <w:rPr>
                <w:rStyle w:val="translated-span"/>
                <w:sz w:val="13"/>
                <w:szCs w:val="13"/>
              </w:rPr>
              <w:t>皇家维京酒</w:t>
            </w:r>
            <w:r>
              <w:rPr>
                <w:rStyle w:val="translated-span"/>
                <w:sz w:val="13"/>
                <w:szCs w:val="13"/>
              </w:rPr>
              <w:t>店</w:t>
            </w:r>
          </w:p>
        </w:tc>
        <w:tc>
          <w:tcPr>
            <w:tcW w:w="1565" w:type="dxa"/>
            <w:tcBorders>
              <w:top w:val="nil"/>
              <w:left w:val="nil"/>
              <w:bottom w:val="single" w:sz="8" w:space="0" w:color="9D9C9C"/>
              <w:right w:val="nil"/>
            </w:tcBorders>
            <w:tcMar>
              <w:top w:w="30" w:type="dxa"/>
              <w:left w:w="0" w:type="dxa"/>
              <w:bottom w:w="0" w:type="dxa"/>
              <w:right w:w="21" w:type="dxa"/>
            </w:tcMar>
            <w:hideMark/>
          </w:tcPr>
          <w:p w:rsidR="00000000" w:rsidRDefault="008B79A4">
            <w:pPr>
              <w:spacing w:after="0"/>
            </w:pPr>
            <w:r>
              <w:rPr>
                <w:rStyle w:val="translated-span"/>
                <w:sz w:val="13"/>
                <w:szCs w:val="13"/>
              </w:rPr>
              <w:t>斯德哥尔</w:t>
            </w:r>
            <w:r>
              <w:rPr>
                <w:rStyle w:val="translated-span"/>
                <w:sz w:val="13"/>
                <w:szCs w:val="13"/>
              </w:rPr>
              <w:t>摩</w:t>
            </w:r>
          </w:p>
        </w:tc>
        <w:tc>
          <w:tcPr>
            <w:tcW w:w="1036" w:type="dxa"/>
            <w:tcBorders>
              <w:top w:val="nil"/>
              <w:left w:val="nil"/>
              <w:bottom w:val="single" w:sz="8" w:space="0" w:color="9D9C9C"/>
              <w:right w:val="nil"/>
            </w:tcBorders>
            <w:shd w:val="clear" w:color="auto" w:fill="ECECEC"/>
            <w:tcMar>
              <w:top w:w="30" w:type="dxa"/>
              <w:left w:w="0" w:type="dxa"/>
              <w:bottom w:w="0" w:type="dxa"/>
              <w:right w:w="21" w:type="dxa"/>
            </w:tcMar>
            <w:hideMark/>
          </w:tcPr>
          <w:p w:rsidR="00000000" w:rsidRDefault="008B79A4">
            <w:pPr>
              <w:spacing w:after="0"/>
              <w:ind w:left="672"/>
            </w:pPr>
            <w:r>
              <w:rPr>
                <w:sz w:val="13"/>
                <w:szCs w:val="13"/>
              </w:rPr>
              <w:t>100</w:t>
            </w:r>
          </w:p>
        </w:tc>
        <w:tc>
          <w:tcPr>
            <w:tcW w:w="764" w:type="dxa"/>
            <w:tcBorders>
              <w:top w:val="nil"/>
              <w:left w:val="nil"/>
              <w:bottom w:val="single" w:sz="8" w:space="0" w:color="9D9C9C"/>
              <w:right w:val="nil"/>
            </w:tcBorders>
            <w:shd w:val="clear" w:color="auto" w:fill="ECECEC"/>
            <w:tcMar>
              <w:top w:w="30" w:type="dxa"/>
              <w:left w:w="0" w:type="dxa"/>
              <w:bottom w:w="0" w:type="dxa"/>
              <w:right w:w="21" w:type="dxa"/>
            </w:tcMar>
            <w:hideMark/>
          </w:tcPr>
          <w:p w:rsidR="00000000" w:rsidRDefault="008B79A4">
            <w:pPr>
              <w:spacing w:after="0"/>
              <w:ind w:right="1"/>
              <w:jc w:val="right"/>
            </w:pPr>
            <w:r>
              <w:rPr>
                <w:rStyle w:val="translated-span"/>
                <w:sz w:val="13"/>
                <w:szCs w:val="13"/>
              </w:rPr>
              <w:t>MSEK 8.0</w:t>
            </w:r>
            <w:r>
              <w:rPr>
                <w:rStyle w:val="translated-span"/>
                <w:sz w:val="13"/>
                <w:szCs w:val="13"/>
              </w:rPr>
              <w:t>版</w:t>
            </w:r>
          </w:p>
        </w:tc>
        <w:tc>
          <w:tcPr>
            <w:tcW w:w="1036" w:type="dxa"/>
            <w:tcBorders>
              <w:top w:val="nil"/>
              <w:left w:val="nil"/>
              <w:bottom w:val="single" w:sz="8" w:space="0" w:color="9D9C9C"/>
              <w:right w:val="nil"/>
            </w:tcBorders>
            <w:tcMar>
              <w:top w:w="30" w:type="dxa"/>
              <w:left w:w="0" w:type="dxa"/>
              <w:bottom w:w="0" w:type="dxa"/>
              <w:right w:w="21" w:type="dxa"/>
            </w:tcMar>
            <w:hideMark/>
          </w:tcPr>
          <w:p w:rsidR="00000000" w:rsidRDefault="008B79A4">
            <w:pPr>
              <w:spacing w:after="0"/>
              <w:ind w:left="672"/>
            </w:pPr>
            <w:r>
              <w:rPr>
                <w:sz w:val="13"/>
                <w:szCs w:val="13"/>
              </w:rPr>
              <w:t>100</w:t>
            </w:r>
          </w:p>
        </w:tc>
        <w:tc>
          <w:tcPr>
            <w:tcW w:w="764" w:type="dxa"/>
            <w:tcBorders>
              <w:top w:val="nil"/>
              <w:left w:val="nil"/>
              <w:bottom w:val="single" w:sz="8" w:space="0" w:color="9D9C9C"/>
              <w:right w:val="nil"/>
            </w:tcBorders>
            <w:tcMar>
              <w:top w:w="30" w:type="dxa"/>
              <w:left w:w="0" w:type="dxa"/>
              <w:bottom w:w="0" w:type="dxa"/>
              <w:right w:w="21" w:type="dxa"/>
            </w:tcMar>
            <w:hideMark/>
          </w:tcPr>
          <w:p w:rsidR="00000000" w:rsidRDefault="008B79A4">
            <w:pPr>
              <w:spacing w:after="0"/>
              <w:ind w:right="1"/>
              <w:jc w:val="right"/>
            </w:pPr>
            <w:r>
              <w:rPr>
                <w:rStyle w:val="translated-span"/>
                <w:sz w:val="13"/>
                <w:szCs w:val="13"/>
              </w:rPr>
              <w:t>MSEK 8.0</w:t>
            </w:r>
            <w:r>
              <w:rPr>
                <w:rStyle w:val="translated-span"/>
                <w:sz w:val="13"/>
                <w:szCs w:val="13"/>
              </w:rPr>
              <w:t>版</w:t>
            </w:r>
          </w:p>
        </w:tc>
      </w:tr>
      <w:tr w:rsidR="00000000">
        <w:trPr>
          <w:trHeight w:val="193"/>
        </w:trPr>
        <w:tc>
          <w:tcPr>
            <w:tcW w:w="4501" w:type="dxa"/>
            <w:tcBorders>
              <w:top w:val="nil"/>
              <w:left w:val="nil"/>
              <w:bottom w:val="single" w:sz="8" w:space="0" w:color="9D9C9C"/>
              <w:right w:val="nil"/>
            </w:tcBorders>
            <w:tcMar>
              <w:top w:w="30" w:type="dxa"/>
              <w:left w:w="0" w:type="dxa"/>
              <w:bottom w:w="0" w:type="dxa"/>
              <w:right w:w="21" w:type="dxa"/>
            </w:tcMar>
            <w:hideMark/>
          </w:tcPr>
          <w:p w:rsidR="00000000" w:rsidRDefault="008B79A4">
            <w:pPr>
              <w:spacing w:after="0"/>
              <w:ind w:left="23"/>
            </w:pPr>
            <w:r>
              <w:rPr>
                <w:rStyle w:val="translated-span"/>
                <w:sz w:val="13"/>
                <w:szCs w:val="13"/>
              </w:rPr>
              <w:t>Radisson Arlandia</w:t>
            </w:r>
            <w:r>
              <w:rPr>
                <w:rStyle w:val="translated-span"/>
                <w:sz w:val="13"/>
                <w:szCs w:val="13"/>
              </w:rPr>
              <w:t>酒</w:t>
            </w:r>
            <w:r>
              <w:rPr>
                <w:rStyle w:val="translated-span"/>
                <w:sz w:val="13"/>
                <w:szCs w:val="13"/>
              </w:rPr>
              <w:t>店</w:t>
            </w:r>
          </w:p>
        </w:tc>
        <w:tc>
          <w:tcPr>
            <w:tcW w:w="1565" w:type="dxa"/>
            <w:tcBorders>
              <w:top w:val="nil"/>
              <w:left w:val="nil"/>
              <w:bottom w:val="single" w:sz="8" w:space="0" w:color="9D9C9C"/>
              <w:right w:val="nil"/>
            </w:tcBorders>
            <w:tcMar>
              <w:top w:w="30" w:type="dxa"/>
              <w:left w:w="0" w:type="dxa"/>
              <w:bottom w:w="0" w:type="dxa"/>
              <w:right w:w="21" w:type="dxa"/>
            </w:tcMar>
            <w:hideMark/>
          </w:tcPr>
          <w:p w:rsidR="00000000" w:rsidRDefault="008B79A4">
            <w:pPr>
              <w:spacing w:after="0"/>
            </w:pPr>
            <w:r>
              <w:rPr>
                <w:rStyle w:val="translated-span"/>
                <w:sz w:val="13"/>
                <w:szCs w:val="13"/>
              </w:rPr>
              <w:t>斯德哥尔</w:t>
            </w:r>
            <w:r>
              <w:rPr>
                <w:rStyle w:val="translated-span"/>
                <w:sz w:val="13"/>
                <w:szCs w:val="13"/>
              </w:rPr>
              <w:t>摩</w:t>
            </w:r>
          </w:p>
        </w:tc>
        <w:tc>
          <w:tcPr>
            <w:tcW w:w="1036" w:type="dxa"/>
            <w:tcBorders>
              <w:top w:val="nil"/>
              <w:left w:val="nil"/>
              <w:bottom w:val="single" w:sz="8" w:space="0" w:color="9D9C9C"/>
              <w:right w:val="nil"/>
            </w:tcBorders>
            <w:shd w:val="clear" w:color="auto" w:fill="ECECEC"/>
            <w:tcMar>
              <w:top w:w="30" w:type="dxa"/>
              <w:left w:w="0" w:type="dxa"/>
              <w:bottom w:w="0" w:type="dxa"/>
              <w:right w:w="21" w:type="dxa"/>
            </w:tcMar>
            <w:hideMark/>
          </w:tcPr>
          <w:p w:rsidR="00000000" w:rsidRDefault="008B79A4">
            <w:pPr>
              <w:spacing w:after="0"/>
              <w:ind w:left="672"/>
            </w:pPr>
            <w:r>
              <w:rPr>
                <w:sz w:val="13"/>
                <w:szCs w:val="13"/>
              </w:rPr>
              <w:t>100</w:t>
            </w:r>
          </w:p>
        </w:tc>
        <w:tc>
          <w:tcPr>
            <w:tcW w:w="764" w:type="dxa"/>
            <w:tcBorders>
              <w:top w:val="nil"/>
              <w:left w:val="nil"/>
              <w:bottom w:val="single" w:sz="8" w:space="0" w:color="9D9C9C"/>
              <w:right w:val="nil"/>
            </w:tcBorders>
            <w:shd w:val="clear" w:color="auto" w:fill="ECECEC"/>
            <w:tcMar>
              <w:top w:w="30" w:type="dxa"/>
              <w:left w:w="0" w:type="dxa"/>
              <w:bottom w:w="0" w:type="dxa"/>
              <w:right w:w="21" w:type="dxa"/>
            </w:tcMar>
            <w:hideMark/>
          </w:tcPr>
          <w:p w:rsidR="00000000" w:rsidRDefault="008B79A4">
            <w:pPr>
              <w:spacing w:after="0"/>
              <w:ind w:right="1"/>
              <w:jc w:val="right"/>
            </w:pPr>
            <w:r>
              <w:rPr>
                <w:rStyle w:val="translated-span"/>
                <w:sz w:val="13"/>
                <w:szCs w:val="13"/>
              </w:rPr>
              <w:t>MSEK 1.0</w:t>
            </w:r>
            <w:r>
              <w:rPr>
                <w:rStyle w:val="translated-span"/>
                <w:sz w:val="13"/>
                <w:szCs w:val="13"/>
              </w:rPr>
              <w:t>版</w:t>
            </w:r>
          </w:p>
        </w:tc>
        <w:tc>
          <w:tcPr>
            <w:tcW w:w="1036" w:type="dxa"/>
            <w:tcBorders>
              <w:top w:val="nil"/>
              <w:left w:val="nil"/>
              <w:bottom w:val="single" w:sz="8" w:space="0" w:color="9D9C9C"/>
              <w:right w:val="nil"/>
            </w:tcBorders>
            <w:tcMar>
              <w:top w:w="30" w:type="dxa"/>
              <w:left w:w="0" w:type="dxa"/>
              <w:bottom w:w="0" w:type="dxa"/>
              <w:right w:w="21" w:type="dxa"/>
            </w:tcMar>
            <w:hideMark/>
          </w:tcPr>
          <w:p w:rsidR="00000000" w:rsidRDefault="008B79A4">
            <w:pPr>
              <w:spacing w:after="0"/>
              <w:ind w:left="672"/>
            </w:pPr>
            <w:r>
              <w:rPr>
                <w:sz w:val="13"/>
                <w:szCs w:val="13"/>
              </w:rPr>
              <w:t>100</w:t>
            </w:r>
          </w:p>
        </w:tc>
        <w:tc>
          <w:tcPr>
            <w:tcW w:w="764" w:type="dxa"/>
            <w:tcBorders>
              <w:top w:val="nil"/>
              <w:left w:val="nil"/>
              <w:bottom w:val="single" w:sz="8" w:space="0" w:color="9D9C9C"/>
              <w:right w:val="nil"/>
            </w:tcBorders>
            <w:tcMar>
              <w:top w:w="30" w:type="dxa"/>
              <w:left w:w="0" w:type="dxa"/>
              <w:bottom w:w="0" w:type="dxa"/>
              <w:right w:w="21" w:type="dxa"/>
            </w:tcMar>
            <w:hideMark/>
          </w:tcPr>
          <w:p w:rsidR="00000000" w:rsidRDefault="008B79A4">
            <w:pPr>
              <w:spacing w:after="0"/>
              <w:ind w:right="1"/>
              <w:jc w:val="right"/>
            </w:pPr>
            <w:r>
              <w:rPr>
                <w:rStyle w:val="translated-span"/>
                <w:sz w:val="13"/>
                <w:szCs w:val="13"/>
              </w:rPr>
              <w:t>MSEK 1.0</w:t>
            </w:r>
            <w:r>
              <w:rPr>
                <w:rStyle w:val="translated-span"/>
                <w:sz w:val="13"/>
                <w:szCs w:val="13"/>
              </w:rPr>
              <w:t>版</w:t>
            </w:r>
          </w:p>
        </w:tc>
      </w:tr>
      <w:tr w:rsidR="00000000">
        <w:trPr>
          <w:trHeight w:val="193"/>
        </w:trPr>
        <w:tc>
          <w:tcPr>
            <w:tcW w:w="4501" w:type="dxa"/>
            <w:tcBorders>
              <w:top w:val="nil"/>
              <w:left w:val="nil"/>
              <w:bottom w:val="single" w:sz="8" w:space="0" w:color="9D9C9C"/>
              <w:right w:val="nil"/>
            </w:tcBorders>
            <w:tcMar>
              <w:top w:w="30" w:type="dxa"/>
              <w:left w:w="0" w:type="dxa"/>
              <w:bottom w:w="0" w:type="dxa"/>
              <w:right w:w="21" w:type="dxa"/>
            </w:tcMar>
            <w:hideMark/>
          </w:tcPr>
          <w:p w:rsidR="00000000" w:rsidRDefault="008B79A4">
            <w:pPr>
              <w:spacing w:after="0"/>
              <w:ind w:left="23"/>
            </w:pPr>
            <w:r>
              <w:rPr>
                <w:rStyle w:val="translated-span"/>
                <w:sz w:val="13"/>
                <w:szCs w:val="13"/>
              </w:rPr>
              <w:t>天城丽笙酒</w:t>
            </w:r>
            <w:r>
              <w:rPr>
                <w:rStyle w:val="translated-span"/>
                <w:sz w:val="13"/>
                <w:szCs w:val="13"/>
              </w:rPr>
              <w:t>店</w:t>
            </w:r>
          </w:p>
        </w:tc>
        <w:tc>
          <w:tcPr>
            <w:tcW w:w="1565" w:type="dxa"/>
            <w:tcBorders>
              <w:top w:val="nil"/>
              <w:left w:val="nil"/>
              <w:bottom w:val="single" w:sz="8" w:space="0" w:color="9D9C9C"/>
              <w:right w:val="nil"/>
            </w:tcBorders>
            <w:tcMar>
              <w:top w:w="30" w:type="dxa"/>
              <w:left w:w="0" w:type="dxa"/>
              <w:bottom w:w="0" w:type="dxa"/>
              <w:right w:w="21" w:type="dxa"/>
            </w:tcMar>
            <w:hideMark/>
          </w:tcPr>
          <w:p w:rsidR="00000000" w:rsidRDefault="008B79A4">
            <w:pPr>
              <w:spacing w:after="0"/>
              <w:ind w:left="1"/>
            </w:pPr>
            <w:r>
              <w:rPr>
                <w:rStyle w:val="translated-span"/>
                <w:sz w:val="13"/>
                <w:szCs w:val="13"/>
              </w:rPr>
              <w:t>斯德哥尔</w:t>
            </w:r>
            <w:r>
              <w:rPr>
                <w:rStyle w:val="translated-span"/>
                <w:sz w:val="13"/>
                <w:szCs w:val="13"/>
              </w:rPr>
              <w:t>摩</w:t>
            </w:r>
          </w:p>
        </w:tc>
        <w:tc>
          <w:tcPr>
            <w:tcW w:w="1036" w:type="dxa"/>
            <w:tcBorders>
              <w:top w:val="nil"/>
              <w:left w:val="nil"/>
              <w:bottom w:val="single" w:sz="8" w:space="0" w:color="9D9C9C"/>
              <w:right w:val="nil"/>
            </w:tcBorders>
            <w:shd w:val="clear" w:color="auto" w:fill="ECECEC"/>
            <w:tcMar>
              <w:top w:w="30" w:type="dxa"/>
              <w:left w:w="0" w:type="dxa"/>
              <w:bottom w:w="0" w:type="dxa"/>
              <w:right w:w="21" w:type="dxa"/>
            </w:tcMar>
            <w:hideMark/>
          </w:tcPr>
          <w:p w:rsidR="00000000" w:rsidRDefault="008B79A4">
            <w:pPr>
              <w:spacing w:after="0"/>
              <w:ind w:left="672"/>
            </w:pPr>
            <w:r>
              <w:rPr>
                <w:sz w:val="13"/>
                <w:szCs w:val="13"/>
              </w:rPr>
              <w:t>100</w:t>
            </w:r>
          </w:p>
        </w:tc>
        <w:tc>
          <w:tcPr>
            <w:tcW w:w="764" w:type="dxa"/>
            <w:tcBorders>
              <w:top w:val="nil"/>
              <w:left w:val="nil"/>
              <w:bottom w:val="single" w:sz="8" w:space="0" w:color="9D9C9C"/>
              <w:right w:val="nil"/>
            </w:tcBorders>
            <w:shd w:val="clear" w:color="auto" w:fill="ECECEC"/>
            <w:tcMar>
              <w:top w:w="30" w:type="dxa"/>
              <w:left w:w="0" w:type="dxa"/>
              <w:bottom w:w="0" w:type="dxa"/>
              <w:right w:w="21" w:type="dxa"/>
            </w:tcMar>
            <w:hideMark/>
          </w:tcPr>
          <w:p w:rsidR="00000000" w:rsidRDefault="008B79A4">
            <w:pPr>
              <w:spacing w:after="0"/>
              <w:ind w:right="1"/>
              <w:jc w:val="right"/>
            </w:pPr>
            <w:r>
              <w:rPr>
                <w:rStyle w:val="translated-span"/>
                <w:sz w:val="13"/>
                <w:szCs w:val="13"/>
              </w:rPr>
              <w:t>MSEK 1.0</w:t>
            </w:r>
            <w:r>
              <w:rPr>
                <w:rStyle w:val="translated-span"/>
                <w:sz w:val="13"/>
                <w:szCs w:val="13"/>
              </w:rPr>
              <w:t>版</w:t>
            </w:r>
          </w:p>
        </w:tc>
        <w:tc>
          <w:tcPr>
            <w:tcW w:w="1036" w:type="dxa"/>
            <w:tcBorders>
              <w:top w:val="nil"/>
              <w:left w:val="nil"/>
              <w:bottom w:val="single" w:sz="8" w:space="0" w:color="9D9C9C"/>
              <w:right w:val="nil"/>
            </w:tcBorders>
            <w:tcMar>
              <w:top w:w="30" w:type="dxa"/>
              <w:left w:w="0" w:type="dxa"/>
              <w:bottom w:w="0" w:type="dxa"/>
              <w:right w:w="21" w:type="dxa"/>
            </w:tcMar>
            <w:hideMark/>
          </w:tcPr>
          <w:p w:rsidR="00000000" w:rsidRDefault="008B79A4">
            <w:pPr>
              <w:spacing w:after="0"/>
              <w:ind w:left="672"/>
            </w:pPr>
            <w:r>
              <w:rPr>
                <w:sz w:val="13"/>
                <w:szCs w:val="13"/>
              </w:rPr>
              <w:t>100</w:t>
            </w:r>
          </w:p>
        </w:tc>
        <w:tc>
          <w:tcPr>
            <w:tcW w:w="764" w:type="dxa"/>
            <w:tcBorders>
              <w:top w:val="nil"/>
              <w:left w:val="nil"/>
              <w:bottom w:val="single" w:sz="8" w:space="0" w:color="9D9C9C"/>
              <w:right w:val="nil"/>
            </w:tcBorders>
            <w:tcMar>
              <w:top w:w="30" w:type="dxa"/>
              <w:left w:w="0" w:type="dxa"/>
              <w:bottom w:w="0" w:type="dxa"/>
              <w:right w:w="21" w:type="dxa"/>
            </w:tcMar>
            <w:hideMark/>
          </w:tcPr>
          <w:p w:rsidR="00000000" w:rsidRDefault="008B79A4">
            <w:pPr>
              <w:spacing w:after="0"/>
              <w:ind w:right="1"/>
              <w:jc w:val="right"/>
            </w:pPr>
            <w:r>
              <w:rPr>
                <w:rStyle w:val="translated-span"/>
                <w:sz w:val="13"/>
                <w:szCs w:val="13"/>
              </w:rPr>
              <w:t>MSEK 1.0</w:t>
            </w:r>
            <w:r>
              <w:rPr>
                <w:rStyle w:val="translated-span"/>
                <w:sz w:val="13"/>
                <w:szCs w:val="13"/>
              </w:rPr>
              <w:t>版</w:t>
            </w:r>
          </w:p>
        </w:tc>
      </w:tr>
      <w:tr w:rsidR="00000000">
        <w:trPr>
          <w:trHeight w:val="193"/>
        </w:trPr>
        <w:tc>
          <w:tcPr>
            <w:tcW w:w="4501" w:type="dxa"/>
            <w:tcBorders>
              <w:top w:val="nil"/>
              <w:left w:val="nil"/>
              <w:bottom w:val="single" w:sz="8" w:space="0" w:color="9D9C9C"/>
              <w:right w:val="nil"/>
            </w:tcBorders>
            <w:tcMar>
              <w:top w:w="30" w:type="dxa"/>
              <w:left w:w="0" w:type="dxa"/>
              <w:bottom w:w="0" w:type="dxa"/>
              <w:right w:w="21" w:type="dxa"/>
            </w:tcMar>
            <w:hideMark/>
          </w:tcPr>
          <w:p w:rsidR="00000000" w:rsidRDefault="008B79A4">
            <w:pPr>
              <w:spacing w:after="0"/>
              <w:ind w:left="23"/>
            </w:pPr>
            <w:r>
              <w:rPr>
                <w:rStyle w:val="translated-span"/>
                <w:sz w:val="13"/>
                <w:szCs w:val="13"/>
              </w:rPr>
              <w:t>丽笙皇家酒</w:t>
            </w:r>
            <w:r>
              <w:rPr>
                <w:rStyle w:val="translated-span"/>
                <w:sz w:val="13"/>
                <w:szCs w:val="13"/>
              </w:rPr>
              <w:t>店</w:t>
            </w:r>
          </w:p>
        </w:tc>
        <w:tc>
          <w:tcPr>
            <w:tcW w:w="1565" w:type="dxa"/>
            <w:tcBorders>
              <w:top w:val="nil"/>
              <w:left w:val="nil"/>
              <w:bottom w:val="single" w:sz="8" w:space="0" w:color="9D9C9C"/>
              <w:right w:val="nil"/>
            </w:tcBorders>
            <w:tcMar>
              <w:top w:w="30" w:type="dxa"/>
              <w:left w:w="0" w:type="dxa"/>
              <w:bottom w:w="0" w:type="dxa"/>
              <w:right w:w="21" w:type="dxa"/>
            </w:tcMar>
            <w:hideMark/>
          </w:tcPr>
          <w:p w:rsidR="00000000" w:rsidRDefault="008B79A4">
            <w:pPr>
              <w:spacing w:after="0"/>
              <w:ind w:left="1"/>
            </w:pPr>
            <w:r>
              <w:rPr>
                <w:rStyle w:val="translated-span"/>
                <w:sz w:val="13"/>
                <w:szCs w:val="13"/>
              </w:rPr>
              <w:t>马尔</w:t>
            </w:r>
            <w:r>
              <w:rPr>
                <w:rStyle w:val="translated-span"/>
                <w:sz w:val="13"/>
                <w:szCs w:val="13"/>
              </w:rPr>
              <w:t>默</w:t>
            </w:r>
          </w:p>
        </w:tc>
        <w:tc>
          <w:tcPr>
            <w:tcW w:w="1036" w:type="dxa"/>
            <w:tcBorders>
              <w:top w:val="nil"/>
              <w:left w:val="nil"/>
              <w:bottom w:val="single" w:sz="8" w:space="0" w:color="9D9C9C"/>
              <w:right w:val="nil"/>
            </w:tcBorders>
            <w:shd w:val="clear" w:color="auto" w:fill="ECECEC"/>
            <w:tcMar>
              <w:top w:w="30" w:type="dxa"/>
              <w:left w:w="0" w:type="dxa"/>
              <w:bottom w:w="0" w:type="dxa"/>
              <w:right w:w="21" w:type="dxa"/>
            </w:tcMar>
            <w:hideMark/>
          </w:tcPr>
          <w:p w:rsidR="00000000" w:rsidRDefault="008B79A4">
            <w:pPr>
              <w:spacing w:after="0"/>
              <w:ind w:left="672"/>
            </w:pPr>
            <w:r>
              <w:rPr>
                <w:sz w:val="13"/>
                <w:szCs w:val="13"/>
              </w:rPr>
              <w:t>100</w:t>
            </w:r>
          </w:p>
        </w:tc>
        <w:tc>
          <w:tcPr>
            <w:tcW w:w="764" w:type="dxa"/>
            <w:tcBorders>
              <w:top w:val="nil"/>
              <w:left w:val="nil"/>
              <w:bottom w:val="single" w:sz="8" w:space="0" w:color="9D9C9C"/>
              <w:right w:val="nil"/>
            </w:tcBorders>
            <w:shd w:val="clear" w:color="auto" w:fill="ECECEC"/>
            <w:tcMar>
              <w:top w:w="30" w:type="dxa"/>
              <w:left w:w="0" w:type="dxa"/>
              <w:bottom w:w="0" w:type="dxa"/>
              <w:right w:w="21" w:type="dxa"/>
            </w:tcMar>
            <w:hideMark/>
          </w:tcPr>
          <w:p w:rsidR="00000000" w:rsidRDefault="008B79A4">
            <w:pPr>
              <w:spacing w:after="0"/>
              <w:ind w:right="1"/>
              <w:jc w:val="right"/>
            </w:pPr>
            <w:r>
              <w:rPr>
                <w:rStyle w:val="translated-span"/>
                <w:sz w:val="13"/>
                <w:szCs w:val="13"/>
              </w:rPr>
              <w:t>MSEK 1.0</w:t>
            </w:r>
            <w:r>
              <w:rPr>
                <w:rStyle w:val="translated-span"/>
                <w:sz w:val="13"/>
                <w:szCs w:val="13"/>
              </w:rPr>
              <w:t>版</w:t>
            </w:r>
          </w:p>
        </w:tc>
        <w:tc>
          <w:tcPr>
            <w:tcW w:w="1036" w:type="dxa"/>
            <w:tcBorders>
              <w:top w:val="nil"/>
              <w:left w:val="nil"/>
              <w:bottom w:val="single" w:sz="8" w:space="0" w:color="9D9C9C"/>
              <w:right w:val="nil"/>
            </w:tcBorders>
            <w:tcMar>
              <w:top w:w="30" w:type="dxa"/>
              <w:left w:w="0" w:type="dxa"/>
              <w:bottom w:w="0" w:type="dxa"/>
              <w:right w:w="21" w:type="dxa"/>
            </w:tcMar>
            <w:hideMark/>
          </w:tcPr>
          <w:p w:rsidR="00000000" w:rsidRDefault="008B79A4">
            <w:pPr>
              <w:spacing w:after="0"/>
              <w:ind w:left="672"/>
            </w:pPr>
            <w:r>
              <w:rPr>
                <w:sz w:val="13"/>
                <w:szCs w:val="13"/>
              </w:rPr>
              <w:t>100</w:t>
            </w:r>
          </w:p>
        </w:tc>
        <w:tc>
          <w:tcPr>
            <w:tcW w:w="764" w:type="dxa"/>
            <w:tcBorders>
              <w:top w:val="nil"/>
              <w:left w:val="nil"/>
              <w:bottom w:val="single" w:sz="8" w:space="0" w:color="9D9C9C"/>
              <w:right w:val="nil"/>
            </w:tcBorders>
            <w:tcMar>
              <w:top w:w="30" w:type="dxa"/>
              <w:left w:w="0" w:type="dxa"/>
              <w:bottom w:w="0" w:type="dxa"/>
              <w:right w:w="21" w:type="dxa"/>
            </w:tcMar>
            <w:hideMark/>
          </w:tcPr>
          <w:p w:rsidR="00000000" w:rsidRDefault="008B79A4">
            <w:pPr>
              <w:spacing w:after="0"/>
              <w:jc w:val="right"/>
            </w:pPr>
            <w:r>
              <w:rPr>
                <w:rStyle w:val="translated-span"/>
                <w:sz w:val="13"/>
                <w:szCs w:val="13"/>
              </w:rPr>
              <w:t>MSEK 1.0</w:t>
            </w:r>
            <w:r>
              <w:rPr>
                <w:rStyle w:val="translated-span"/>
                <w:sz w:val="13"/>
                <w:szCs w:val="13"/>
              </w:rPr>
              <w:t>版</w:t>
            </w:r>
          </w:p>
        </w:tc>
      </w:tr>
      <w:tr w:rsidR="00000000">
        <w:trPr>
          <w:trHeight w:val="193"/>
        </w:trPr>
        <w:tc>
          <w:tcPr>
            <w:tcW w:w="4501" w:type="dxa"/>
            <w:tcBorders>
              <w:top w:val="nil"/>
              <w:left w:val="nil"/>
              <w:bottom w:val="single" w:sz="8" w:space="0" w:color="9D9C9C"/>
              <w:right w:val="nil"/>
            </w:tcBorders>
            <w:tcMar>
              <w:top w:w="30" w:type="dxa"/>
              <w:left w:w="0" w:type="dxa"/>
              <w:bottom w:w="0" w:type="dxa"/>
              <w:right w:w="21" w:type="dxa"/>
            </w:tcMar>
            <w:hideMark/>
          </w:tcPr>
          <w:p w:rsidR="00000000" w:rsidRDefault="008B79A4">
            <w:pPr>
              <w:spacing w:after="0"/>
              <w:ind w:left="23"/>
            </w:pPr>
            <w:r>
              <w:rPr>
                <w:rStyle w:val="translated-span"/>
                <w:b/>
                <w:bCs/>
                <w:sz w:val="13"/>
                <w:szCs w:val="13"/>
              </w:rPr>
              <w:t>瑞</w:t>
            </w:r>
            <w:r>
              <w:rPr>
                <w:rStyle w:val="translated-span"/>
                <w:b/>
                <w:bCs/>
                <w:sz w:val="13"/>
                <w:szCs w:val="13"/>
              </w:rPr>
              <w:t>士</w:t>
            </w:r>
          </w:p>
        </w:tc>
        <w:tc>
          <w:tcPr>
            <w:tcW w:w="1565" w:type="dxa"/>
            <w:tcBorders>
              <w:top w:val="nil"/>
              <w:left w:val="nil"/>
              <w:bottom w:val="single" w:sz="8" w:space="0" w:color="9D9C9C"/>
              <w:right w:val="nil"/>
            </w:tcBorders>
            <w:tcMar>
              <w:top w:w="30" w:type="dxa"/>
              <w:left w:w="0" w:type="dxa"/>
              <w:bottom w:w="0" w:type="dxa"/>
              <w:right w:w="21" w:type="dxa"/>
            </w:tcMar>
            <w:hideMark/>
          </w:tcPr>
          <w:p w:rsidR="00000000" w:rsidRDefault="008B79A4">
            <w:r>
              <w:t> </w:t>
            </w:r>
          </w:p>
        </w:tc>
        <w:tc>
          <w:tcPr>
            <w:tcW w:w="1036" w:type="dxa"/>
            <w:tcBorders>
              <w:top w:val="nil"/>
              <w:left w:val="nil"/>
              <w:bottom w:val="single" w:sz="8" w:space="0" w:color="9D9C9C"/>
              <w:right w:val="nil"/>
            </w:tcBorders>
            <w:shd w:val="clear" w:color="auto" w:fill="ECECEC"/>
            <w:tcMar>
              <w:top w:w="30" w:type="dxa"/>
              <w:left w:w="0" w:type="dxa"/>
              <w:bottom w:w="0" w:type="dxa"/>
              <w:right w:w="21" w:type="dxa"/>
            </w:tcMar>
            <w:hideMark/>
          </w:tcPr>
          <w:p w:rsidR="00000000" w:rsidRDefault="008B79A4">
            <w:r>
              <w:t> </w:t>
            </w:r>
          </w:p>
        </w:tc>
        <w:tc>
          <w:tcPr>
            <w:tcW w:w="764" w:type="dxa"/>
            <w:tcBorders>
              <w:top w:val="nil"/>
              <w:left w:val="nil"/>
              <w:bottom w:val="single" w:sz="8" w:space="0" w:color="9D9C9C"/>
              <w:right w:val="nil"/>
            </w:tcBorders>
            <w:shd w:val="clear" w:color="auto" w:fill="ECECEC"/>
            <w:tcMar>
              <w:top w:w="30" w:type="dxa"/>
              <w:left w:w="0" w:type="dxa"/>
              <w:bottom w:w="0" w:type="dxa"/>
              <w:right w:w="21" w:type="dxa"/>
            </w:tcMar>
            <w:hideMark/>
          </w:tcPr>
          <w:p w:rsidR="00000000" w:rsidRDefault="008B79A4">
            <w:r>
              <w:t> </w:t>
            </w:r>
          </w:p>
        </w:tc>
        <w:tc>
          <w:tcPr>
            <w:tcW w:w="1036" w:type="dxa"/>
            <w:tcBorders>
              <w:top w:val="nil"/>
              <w:left w:val="nil"/>
              <w:bottom w:val="single" w:sz="8" w:space="0" w:color="9D9C9C"/>
              <w:right w:val="nil"/>
            </w:tcBorders>
            <w:tcMar>
              <w:top w:w="30" w:type="dxa"/>
              <w:left w:w="0" w:type="dxa"/>
              <w:bottom w:w="0" w:type="dxa"/>
              <w:right w:w="21" w:type="dxa"/>
            </w:tcMar>
            <w:hideMark/>
          </w:tcPr>
          <w:p w:rsidR="00000000" w:rsidRDefault="008B79A4">
            <w:r>
              <w:t> </w:t>
            </w:r>
          </w:p>
        </w:tc>
        <w:tc>
          <w:tcPr>
            <w:tcW w:w="764" w:type="dxa"/>
            <w:tcBorders>
              <w:top w:val="nil"/>
              <w:left w:val="nil"/>
              <w:bottom w:val="single" w:sz="8" w:space="0" w:color="9D9C9C"/>
              <w:right w:val="nil"/>
            </w:tcBorders>
            <w:tcMar>
              <w:top w:w="30" w:type="dxa"/>
              <w:left w:w="0" w:type="dxa"/>
              <w:bottom w:w="0" w:type="dxa"/>
              <w:right w:w="21" w:type="dxa"/>
            </w:tcMar>
            <w:hideMark/>
          </w:tcPr>
          <w:p w:rsidR="00000000" w:rsidRDefault="008B79A4">
            <w:r>
              <w:t> </w:t>
            </w:r>
          </w:p>
        </w:tc>
      </w:tr>
      <w:tr w:rsidR="00000000">
        <w:trPr>
          <w:trHeight w:val="193"/>
        </w:trPr>
        <w:tc>
          <w:tcPr>
            <w:tcW w:w="4501" w:type="dxa"/>
            <w:tcBorders>
              <w:top w:val="nil"/>
              <w:left w:val="nil"/>
              <w:bottom w:val="single" w:sz="8" w:space="0" w:color="9D9C9C"/>
              <w:right w:val="nil"/>
            </w:tcBorders>
            <w:tcMar>
              <w:top w:w="30" w:type="dxa"/>
              <w:left w:w="0" w:type="dxa"/>
              <w:bottom w:w="0" w:type="dxa"/>
              <w:right w:w="21" w:type="dxa"/>
            </w:tcMar>
            <w:hideMark/>
          </w:tcPr>
          <w:p w:rsidR="00000000" w:rsidRDefault="008B79A4">
            <w:pPr>
              <w:spacing w:after="0"/>
              <w:ind w:left="23"/>
            </w:pPr>
            <w:r>
              <w:rPr>
                <w:rStyle w:val="translated-span"/>
                <w:sz w:val="13"/>
                <w:szCs w:val="13"/>
              </w:rPr>
              <w:t>瑞士丽笙酒</w:t>
            </w:r>
            <w:r>
              <w:rPr>
                <w:rStyle w:val="translated-span"/>
                <w:sz w:val="13"/>
                <w:szCs w:val="13"/>
              </w:rPr>
              <w:t>店</w:t>
            </w:r>
          </w:p>
        </w:tc>
        <w:tc>
          <w:tcPr>
            <w:tcW w:w="1565" w:type="dxa"/>
            <w:tcBorders>
              <w:top w:val="nil"/>
              <w:left w:val="nil"/>
              <w:bottom w:val="single" w:sz="8" w:space="0" w:color="9D9C9C"/>
              <w:right w:val="nil"/>
            </w:tcBorders>
            <w:tcMar>
              <w:top w:w="30" w:type="dxa"/>
              <w:left w:w="0" w:type="dxa"/>
              <w:bottom w:w="0" w:type="dxa"/>
              <w:right w:w="21" w:type="dxa"/>
            </w:tcMar>
            <w:hideMark/>
          </w:tcPr>
          <w:p w:rsidR="00000000" w:rsidRDefault="008B79A4">
            <w:pPr>
              <w:spacing w:after="0"/>
              <w:ind w:left="1"/>
            </w:pPr>
            <w:r>
              <w:rPr>
                <w:rStyle w:val="translated-span"/>
                <w:sz w:val="13"/>
                <w:szCs w:val="13"/>
              </w:rPr>
              <w:t>吕姆</w:t>
            </w:r>
            <w:r>
              <w:rPr>
                <w:rStyle w:val="translated-span"/>
                <w:sz w:val="13"/>
                <w:szCs w:val="13"/>
              </w:rPr>
              <w:t>朗</w:t>
            </w:r>
          </w:p>
        </w:tc>
        <w:tc>
          <w:tcPr>
            <w:tcW w:w="1036" w:type="dxa"/>
            <w:tcBorders>
              <w:top w:val="nil"/>
              <w:left w:val="nil"/>
              <w:bottom w:val="single" w:sz="8" w:space="0" w:color="9D9C9C"/>
              <w:right w:val="nil"/>
            </w:tcBorders>
            <w:shd w:val="clear" w:color="auto" w:fill="ECECEC"/>
            <w:tcMar>
              <w:top w:w="30" w:type="dxa"/>
              <w:left w:w="0" w:type="dxa"/>
              <w:bottom w:w="0" w:type="dxa"/>
              <w:right w:w="21" w:type="dxa"/>
            </w:tcMar>
            <w:hideMark/>
          </w:tcPr>
          <w:p w:rsidR="00000000" w:rsidRDefault="008B79A4">
            <w:pPr>
              <w:spacing w:after="0"/>
              <w:ind w:left="672"/>
            </w:pPr>
            <w:r>
              <w:rPr>
                <w:sz w:val="13"/>
                <w:szCs w:val="13"/>
              </w:rPr>
              <w:t>100</w:t>
            </w:r>
          </w:p>
        </w:tc>
        <w:tc>
          <w:tcPr>
            <w:tcW w:w="764" w:type="dxa"/>
            <w:tcBorders>
              <w:top w:val="nil"/>
              <w:left w:val="nil"/>
              <w:bottom w:val="single" w:sz="8" w:space="0" w:color="9D9C9C"/>
              <w:right w:val="nil"/>
            </w:tcBorders>
            <w:shd w:val="clear" w:color="auto" w:fill="ECECEC"/>
            <w:tcMar>
              <w:top w:w="30" w:type="dxa"/>
              <w:left w:w="0" w:type="dxa"/>
              <w:bottom w:w="0" w:type="dxa"/>
              <w:right w:w="21" w:type="dxa"/>
            </w:tcMar>
            <w:hideMark/>
          </w:tcPr>
          <w:p w:rsidR="00000000" w:rsidRDefault="008B79A4">
            <w:pPr>
              <w:spacing w:after="0"/>
              <w:jc w:val="right"/>
            </w:pPr>
            <w:r>
              <w:rPr>
                <w:rStyle w:val="translated-span"/>
                <w:sz w:val="13"/>
                <w:szCs w:val="13"/>
              </w:rPr>
              <w:t>最大高频</w:t>
            </w:r>
            <w:r>
              <w:rPr>
                <w:rStyle w:val="translated-span"/>
                <w:sz w:val="13"/>
                <w:szCs w:val="13"/>
              </w:rPr>
              <w:t>0.</w:t>
            </w:r>
            <w:r>
              <w:rPr>
                <w:rStyle w:val="translated-span"/>
                <w:sz w:val="13"/>
                <w:szCs w:val="13"/>
              </w:rPr>
              <w:t>1</w:t>
            </w:r>
          </w:p>
        </w:tc>
        <w:tc>
          <w:tcPr>
            <w:tcW w:w="1036" w:type="dxa"/>
            <w:tcBorders>
              <w:top w:val="nil"/>
              <w:left w:val="nil"/>
              <w:bottom w:val="single" w:sz="8" w:space="0" w:color="9D9C9C"/>
              <w:right w:val="nil"/>
            </w:tcBorders>
            <w:tcMar>
              <w:top w:w="30" w:type="dxa"/>
              <w:left w:w="0" w:type="dxa"/>
              <w:bottom w:w="0" w:type="dxa"/>
              <w:right w:w="21" w:type="dxa"/>
            </w:tcMar>
            <w:hideMark/>
          </w:tcPr>
          <w:p w:rsidR="00000000" w:rsidRDefault="008B79A4">
            <w:pPr>
              <w:spacing w:after="0"/>
              <w:ind w:left="672"/>
            </w:pPr>
            <w:r>
              <w:rPr>
                <w:sz w:val="13"/>
                <w:szCs w:val="13"/>
              </w:rPr>
              <w:t>100</w:t>
            </w:r>
          </w:p>
        </w:tc>
        <w:tc>
          <w:tcPr>
            <w:tcW w:w="764" w:type="dxa"/>
            <w:tcBorders>
              <w:top w:val="nil"/>
              <w:left w:val="nil"/>
              <w:bottom w:val="single" w:sz="8" w:space="0" w:color="9D9C9C"/>
              <w:right w:val="nil"/>
            </w:tcBorders>
            <w:tcMar>
              <w:top w:w="30" w:type="dxa"/>
              <w:left w:w="0" w:type="dxa"/>
              <w:bottom w:w="0" w:type="dxa"/>
              <w:right w:w="21" w:type="dxa"/>
            </w:tcMar>
            <w:hideMark/>
          </w:tcPr>
          <w:p w:rsidR="00000000" w:rsidRDefault="008B79A4">
            <w:pPr>
              <w:spacing w:after="0"/>
              <w:jc w:val="right"/>
            </w:pPr>
            <w:r>
              <w:rPr>
                <w:rStyle w:val="translated-span"/>
                <w:sz w:val="13"/>
                <w:szCs w:val="13"/>
              </w:rPr>
              <w:t>最大高频</w:t>
            </w:r>
            <w:r>
              <w:rPr>
                <w:rStyle w:val="translated-span"/>
                <w:sz w:val="13"/>
                <w:szCs w:val="13"/>
              </w:rPr>
              <w:t>0.</w:t>
            </w:r>
            <w:r>
              <w:rPr>
                <w:rStyle w:val="translated-span"/>
                <w:sz w:val="13"/>
                <w:szCs w:val="13"/>
              </w:rPr>
              <w:t>1</w:t>
            </w:r>
          </w:p>
        </w:tc>
      </w:tr>
      <w:tr w:rsidR="00000000">
        <w:trPr>
          <w:trHeight w:val="193"/>
        </w:trPr>
        <w:tc>
          <w:tcPr>
            <w:tcW w:w="4501" w:type="dxa"/>
            <w:tcBorders>
              <w:top w:val="nil"/>
              <w:left w:val="nil"/>
              <w:bottom w:val="single" w:sz="8" w:space="0" w:color="9D9C9C"/>
              <w:right w:val="nil"/>
            </w:tcBorders>
            <w:tcMar>
              <w:top w:w="30" w:type="dxa"/>
              <w:left w:w="0" w:type="dxa"/>
              <w:bottom w:w="0" w:type="dxa"/>
              <w:right w:w="21" w:type="dxa"/>
            </w:tcMar>
            <w:hideMark/>
          </w:tcPr>
          <w:p w:rsidR="00000000" w:rsidRDefault="008B79A4">
            <w:pPr>
              <w:spacing w:after="0"/>
              <w:ind w:left="23"/>
            </w:pPr>
            <w:r>
              <w:rPr>
                <w:rStyle w:val="translated-span"/>
                <w:sz w:val="13"/>
                <w:szCs w:val="13"/>
              </w:rPr>
              <w:t>瑞士丽笙酒</w:t>
            </w:r>
            <w:r>
              <w:rPr>
                <w:rStyle w:val="translated-span"/>
                <w:sz w:val="13"/>
                <w:szCs w:val="13"/>
              </w:rPr>
              <w:t>店</w:t>
            </w:r>
          </w:p>
        </w:tc>
        <w:tc>
          <w:tcPr>
            <w:tcW w:w="1565" w:type="dxa"/>
            <w:tcBorders>
              <w:top w:val="nil"/>
              <w:left w:val="nil"/>
              <w:bottom w:val="single" w:sz="8" w:space="0" w:color="9D9C9C"/>
              <w:right w:val="nil"/>
            </w:tcBorders>
            <w:tcMar>
              <w:top w:w="30" w:type="dxa"/>
              <w:left w:w="0" w:type="dxa"/>
              <w:bottom w:w="0" w:type="dxa"/>
              <w:right w:w="21" w:type="dxa"/>
            </w:tcMar>
            <w:hideMark/>
          </w:tcPr>
          <w:p w:rsidR="00000000" w:rsidRDefault="008B79A4">
            <w:pPr>
              <w:spacing w:after="0"/>
              <w:ind w:left="1"/>
            </w:pPr>
            <w:r>
              <w:rPr>
                <w:rStyle w:val="translated-span"/>
                <w:sz w:val="13"/>
                <w:szCs w:val="13"/>
              </w:rPr>
              <w:t>巴塞</w:t>
            </w:r>
            <w:r>
              <w:rPr>
                <w:rStyle w:val="translated-span"/>
                <w:sz w:val="13"/>
                <w:szCs w:val="13"/>
              </w:rPr>
              <w:t>尔</w:t>
            </w:r>
          </w:p>
        </w:tc>
        <w:tc>
          <w:tcPr>
            <w:tcW w:w="1036" w:type="dxa"/>
            <w:tcBorders>
              <w:top w:val="nil"/>
              <w:left w:val="nil"/>
              <w:bottom w:val="single" w:sz="8" w:space="0" w:color="9D9C9C"/>
              <w:right w:val="nil"/>
            </w:tcBorders>
            <w:shd w:val="clear" w:color="auto" w:fill="ECECEC"/>
            <w:tcMar>
              <w:top w:w="30" w:type="dxa"/>
              <w:left w:w="0" w:type="dxa"/>
              <w:bottom w:w="0" w:type="dxa"/>
              <w:right w:w="21" w:type="dxa"/>
            </w:tcMar>
            <w:hideMark/>
          </w:tcPr>
          <w:p w:rsidR="00000000" w:rsidRDefault="008B79A4">
            <w:pPr>
              <w:spacing w:after="0"/>
              <w:ind w:left="672"/>
            </w:pPr>
            <w:r>
              <w:rPr>
                <w:sz w:val="13"/>
                <w:szCs w:val="13"/>
              </w:rPr>
              <w:t>100</w:t>
            </w:r>
          </w:p>
        </w:tc>
        <w:tc>
          <w:tcPr>
            <w:tcW w:w="764" w:type="dxa"/>
            <w:tcBorders>
              <w:top w:val="nil"/>
              <w:left w:val="nil"/>
              <w:bottom w:val="single" w:sz="8" w:space="0" w:color="9D9C9C"/>
              <w:right w:val="nil"/>
            </w:tcBorders>
            <w:shd w:val="clear" w:color="auto" w:fill="ECECEC"/>
            <w:tcMar>
              <w:top w:w="30" w:type="dxa"/>
              <w:left w:w="0" w:type="dxa"/>
              <w:bottom w:w="0" w:type="dxa"/>
              <w:right w:w="21" w:type="dxa"/>
            </w:tcMar>
            <w:hideMark/>
          </w:tcPr>
          <w:p w:rsidR="00000000" w:rsidRDefault="008B79A4">
            <w:pPr>
              <w:spacing w:after="0"/>
              <w:jc w:val="right"/>
            </w:pPr>
            <w:r>
              <w:rPr>
                <w:rStyle w:val="translated-span"/>
                <w:sz w:val="13"/>
                <w:szCs w:val="13"/>
              </w:rPr>
              <w:t>最大高频</w:t>
            </w:r>
            <w:r>
              <w:rPr>
                <w:rStyle w:val="translated-span"/>
                <w:sz w:val="13"/>
                <w:szCs w:val="13"/>
              </w:rPr>
              <w:t>0.</w:t>
            </w:r>
            <w:r>
              <w:rPr>
                <w:rStyle w:val="translated-span"/>
                <w:sz w:val="13"/>
                <w:szCs w:val="13"/>
              </w:rPr>
              <w:t>1</w:t>
            </w:r>
          </w:p>
        </w:tc>
        <w:tc>
          <w:tcPr>
            <w:tcW w:w="1036" w:type="dxa"/>
            <w:tcBorders>
              <w:top w:val="nil"/>
              <w:left w:val="nil"/>
              <w:bottom w:val="single" w:sz="8" w:space="0" w:color="9D9C9C"/>
              <w:right w:val="nil"/>
            </w:tcBorders>
            <w:tcMar>
              <w:top w:w="30" w:type="dxa"/>
              <w:left w:w="0" w:type="dxa"/>
              <w:bottom w:w="0" w:type="dxa"/>
              <w:right w:w="21" w:type="dxa"/>
            </w:tcMar>
            <w:hideMark/>
          </w:tcPr>
          <w:p w:rsidR="00000000" w:rsidRDefault="008B79A4">
            <w:pPr>
              <w:spacing w:after="0"/>
              <w:ind w:left="672"/>
            </w:pPr>
            <w:r>
              <w:rPr>
                <w:sz w:val="13"/>
                <w:szCs w:val="13"/>
              </w:rPr>
              <w:t>100</w:t>
            </w:r>
          </w:p>
        </w:tc>
        <w:tc>
          <w:tcPr>
            <w:tcW w:w="764" w:type="dxa"/>
            <w:tcBorders>
              <w:top w:val="nil"/>
              <w:left w:val="nil"/>
              <w:bottom w:val="single" w:sz="8" w:space="0" w:color="9D9C9C"/>
              <w:right w:val="nil"/>
            </w:tcBorders>
            <w:tcMar>
              <w:top w:w="30" w:type="dxa"/>
              <w:left w:w="0" w:type="dxa"/>
              <w:bottom w:w="0" w:type="dxa"/>
              <w:right w:w="21" w:type="dxa"/>
            </w:tcMar>
            <w:hideMark/>
          </w:tcPr>
          <w:p w:rsidR="00000000" w:rsidRDefault="008B79A4">
            <w:pPr>
              <w:spacing w:after="0"/>
              <w:jc w:val="right"/>
            </w:pPr>
            <w:r>
              <w:rPr>
                <w:rStyle w:val="translated-span"/>
                <w:sz w:val="13"/>
                <w:szCs w:val="13"/>
              </w:rPr>
              <w:t>最大高频</w:t>
            </w:r>
            <w:r>
              <w:rPr>
                <w:rStyle w:val="translated-span"/>
                <w:sz w:val="13"/>
                <w:szCs w:val="13"/>
              </w:rPr>
              <w:t>0.</w:t>
            </w:r>
            <w:r>
              <w:rPr>
                <w:rStyle w:val="translated-span"/>
                <w:sz w:val="13"/>
                <w:szCs w:val="13"/>
              </w:rPr>
              <w:t>1</w:t>
            </w:r>
          </w:p>
        </w:tc>
      </w:tr>
      <w:tr w:rsidR="00000000">
        <w:trPr>
          <w:trHeight w:val="193"/>
        </w:trPr>
        <w:tc>
          <w:tcPr>
            <w:tcW w:w="4501" w:type="dxa"/>
            <w:tcBorders>
              <w:top w:val="nil"/>
              <w:left w:val="nil"/>
              <w:bottom w:val="single" w:sz="8" w:space="0" w:color="9D9C9C"/>
              <w:right w:val="nil"/>
            </w:tcBorders>
            <w:tcMar>
              <w:top w:w="30" w:type="dxa"/>
              <w:left w:w="0" w:type="dxa"/>
              <w:bottom w:w="0" w:type="dxa"/>
              <w:right w:w="21" w:type="dxa"/>
            </w:tcMar>
            <w:hideMark/>
          </w:tcPr>
          <w:p w:rsidR="00000000" w:rsidRDefault="008B79A4">
            <w:pPr>
              <w:spacing w:after="0"/>
              <w:ind w:left="23"/>
            </w:pPr>
            <w:r>
              <w:rPr>
                <w:rStyle w:val="translated-span"/>
                <w:b/>
                <w:bCs/>
                <w:sz w:val="13"/>
                <w:szCs w:val="13"/>
              </w:rPr>
              <w:t>土耳</w:t>
            </w:r>
            <w:r>
              <w:rPr>
                <w:rStyle w:val="translated-span"/>
                <w:b/>
                <w:bCs/>
                <w:sz w:val="13"/>
                <w:szCs w:val="13"/>
              </w:rPr>
              <w:t>其</w:t>
            </w:r>
          </w:p>
        </w:tc>
        <w:tc>
          <w:tcPr>
            <w:tcW w:w="1565" w:type="dxa"/>
            <w:tcBorders>
              <w:top w:val="nil"/>
              <w:left w:val="nil"/>
              <w:bottom w:val="single" w:sz="8" w:space="0" w:color="9D9C9C"/>
              <w:right w:val="nil"/>
            </w:tcBorders>
            <w:tcMar>
              <w:top w:w="30" w:type="dxa"/>
              <w:left w:w="0" w:type="dxa"/>
              <w:bottom w:w="0" w:type="dxa"/>
              <w:right w:w="21" w:type="dxa"/>
            </w:tcMar>
            <w:hideMark/>
          </w:tcPr>
          <w:p w:rsidR="00000000" w:rsidRDefault="008B79A4">
            <w:r>
              <w:t> </w:t>
            </w:r>
          </w:p>
        </w:tc>
        <w:tc>
          <w:tcPr>
            <w:tcW w:w="1036" w:type="dxa"/>
            <w:tcBorders>
              <w:top w:val="nil"/>
              <w:left w:val="nil"/>
              <w:bottom w:val="single" w:sz="8" w:space="0" w:color="9D9C9C"/>
              <w:right w:val="nil"/>
            </w:tcBorders>
            <w:shd w:val="clear" w:color="auto" w:fill="ECECEC"/>
            <w:tcMar>
              <w:top w:w="30" w:type="dxa"/>
              <w:left w:w="0" w:type="dxa"/>
              <w:bottom w:w="0" w:type="dxa"/>
              <w:right w:w="21" w:type="dxa"/>
            </w:tcMar>
            <w:hideMark/>
          </w:tcPr>
          <w:p w:rsidR="00000000" w:rsidRDefault="008B79A4">
            <w:r>
              <w:t> </w:t>
            </w:r>
          </w:p>
        </w:tc>
        <w:tc>
          <w:tcPr>
            <w:tcW w:w="764" w:type="dxa"/>
            <w:tcBorders>
              <w:top w:val="nil"/>
              <w:left w:val="nil"/>
              <w:bottom w:val="single" w:sz="8" w:space="0" w:color="9D9C9C"/>
              <w:right w:val="nil"/>
            </w:tcBorders>
            <w:shd w:val="clear" w:color="auto" w:fill="ECECEC"/>
            <w:tcMar>
              <w:top w:w="30" w:type="dxa"/>
              <w:left w:w="0" w:type="dxa"/>
              <w:bottom w:w="0" w:type="dxa"/>
              <w:right w:w="21" w:type="dxa"/>
            </w:tcMar>
            <w:hideMark/>
          </w:tcPr>
          <w:p w:rsidR="00000000" w:rsidRDefault="008B79A4">
            <w:r>
              <w:t> </w:t>
            </w:r>
          </w:p>
        </w:tc>
        <w:tc>
          <w:tcPr>
            <w:tcW w:w="1036" w:type="dxa"/>
            <w:tcBorders>
              <w:top w:val="nil"/>
              <w:left w:val="nil"/>
              <w:bottom w:val="single" w:sz="8" w:space="0" w:color="9D9C9C"/>
              <w:right w:val="nil"/>
            </w:tcBorders>
            <w:tcMar>
              <w:top w:w="30" w:type="dxa"/>
              <w:left w:w="0" w:type="dxa"/>
              <w:bottom w:w="0" w:type="dxa"/>
              <w:right w:w="21" w:type="dxa"/>
            </w:tcMar>
            <w:hideMark/>
          </w:tcPr>
          <w:p w:rsidR="00000000" w:rsidRDefault="008B79A4">
            <w:r>
              <w:t> </w:t>
            </w:r>
          </w:p>
        </w:tc>
        <w:tc>
          <w:tcPr>
            <w:tcW w:w="764" w:type="dxa"/>
            <w:tcBorders>
              <w:top w:val="nil"/>
              <w:left w:val="nil"/>
              <w:bottom w:val="single" w:sz="8" w:space="0" w:color="9D9C9C"/>
              <w:right w:val="nil"/>
            </w:tcBorders>
            <w:tcMar>
              <w:top w:w="30" w:type="dxa"/>
              <w:left w:w="0" w:type="dxa"/>
              <w:bottom w:w="0" w:type="dxa"/>
              <w:right w:w="21" w:type="dxa"/>
            </w:tcMar>
            <w:hideMark/>
          </w:tcPr>
          <w:p w:rsidR="00000000" w:rsidRDefault="008B79A4">
            <w:r>
              <w:t> </w:t>
            </w:r>
          </w:p>
        </w:tc>
      </w:tr>
      <w:tr w:rsidR="00000000">
        <w:trPr>
          <w:trHeight w:val="193"/>
        </w:trPr>
        <w:tc>
          <w:tcPr>
            <w:tcW w:w="4501" w:type="dxa"/>
            <w:tcBorders>
              <w:top w:val="nil"/>
              <w:left w:val="nil"/>
              <w:bottom w:val="single" w:sz="8" w:space="0" w:color="9D9C9C"/>
              <w:right w:val="nil"/>
            </w:tcBorders>
            <w:tcMar>
              <w:top w:w="30" w:type="dxa"/>
              <w:left w:w="0" w:type="dxa"/>
              <w:bottom w:w="0" w:type="dxa"/>
              <w:right w:w="21" w:type="dxa"/>
            </w:tcMar>
            <w:hideMark/>
          </w:tcPr>
          <w:p w:rsidR="00000000" w:rsidRDefault="008B79A4">
            <w:pPr>
              <w:spacing w:after="0"/>
              <w:ind w:left="23"/>
            </w:pPr>
            <w:r>
              <w:rPr>
                <w:rStyle w:val="translated-span"/>
                <w:sz w:val="13"/>
                <w:szCs w:val="13"/>
              </w:rPr>
              <w:t>Radisson Otelcilik AnonimŞirketi</w:t>
            </w:r>
            <w:r>
              <w:rPr>
                <w:rStyle w:val="translated-span"/>
                <w:sz w:val="13"/>
                <w:szCs w:val="13"/>
              </w:rPr>
              <w:t>酒</w:t>
            </w:r>
            <w:r>
              <w:rPr>
                <w:rStyle w:val="translated-span"/>
                <w:sz w:val="13"/>
                <w:szCs w:val="13"/>
              </w:rPr>
              <w:t>店</w:t>
            </w:r>
          </w:p>
        </w:tc>
        <w:tc>
          <w:tcPr>
            <w:tcW w:w="1565" w:type="dxa"/>
            <w:tcBorders>
              <w:top w:val="nil"/>
              <w:left w:val="nil"/>
              <w:bottom w:val="single" w:sz="8" w:space="0" w:color="9D9C9C"/>
              <w:right w:val="nil"/>
            </w:tcBorders>
            <w:tcMar>
              <w:top w:w="30" w:type="dxa"/>
              <w:left w:w="0" w:type="dxa"/>
              <w:bottom w:w="0" w:type="dxa"/>
              <w:right w:w="21" w:type="dxa"/>
            </w:tcMar>
            <w:hideMark/>
          </w:tcPr>
          <w:p w:rsidR="00000000" w:rsidRDefault="008B79A4">
            <w:pPr>
              <w:spacing w:after="0"/>
              <w:ind w:left="1"/>
            </w:pPr>
            <w:r>
              <w:rPr>
                <w:rStyle w:val="translated-span"/>
                <w:sz w:val="13"/>
                <w:szCs w:val="13"/>
              </w:rPr>
              <w:t>伊斯坦布</w:t>
            </w:r>
            <w:r>
              <w:rPr>
                <w:rStyle w:val="translated-span"/>
                <w:sz w:val="13"/>
                <w:szCs w:val="13"/>
              </w:rPr>
              <w:t>尔</w:t>
            </w:r>
          </w:p>
        </w:tc>
        <w:tc>
          <w:tcPr>
            <w:tcW w:w="1036" w:type="dxa"/>
            <w:tcBorders>
              <w:top w:val="nil"/>
              <w:left w:val="nil"/>
              <w:bottom w:val="single" w:sz="8" w:space="0" w:color="9D9C9C"/>
              <w:right w:val="nil"/>
            </w:tcBorders>
            <w:shd w:val="clear" w:color="auto" w:fill="ECECEC"/>
            <w:tcMar>
              <w:top w:w="30" w:type="dxa"/>
              <w:left w:w="0" w:type="dxa"/>
              <w:bottom w:w="0" w:type="dxa"/>
              <w:right w:w="21" w:type="dxa"/>
            </w:tcMar>
            <w:hideMark/>
          </w:tcPr>
          <w:p w:rsidR="00000000" w:rsidRDefault="008B79A4">
            <w:pPr>
              <w:spacing w:after="0"/>
              <w:ind w:left="672"/>
            </w:pPr>
            <w:r>
              <w:rPr>
                <w:sz w:val="13"/>
                <w:szCs w:val="13"/>
              </w:rPr>
              <w:t>100</w:t>
            </w:r>
          </w:p>
        </w:tc>
        <w:tc>
          <w:tcPr>
            <w:tcW w:w="764" w:type="dxa"/>
            <w:tcBorders>
              <w:top w:val="nil"/>
              <w:left w:val="nil"/>
              <w:bottom w:val="single" w:sz="8" w:space="0" w:color="9D9C9C"/>
              <w:right w:val="nil"/>
            </w:tcBorders>
            <w:shd w:val="clear" w:color="auto" w:fill="ECECEC"/>
            <w:tcMar>
              <w:top w:w="30" w:type="dxa"/>
              <w:left w:w="0" w:type="dxa"/>
              <w:bottom w:w="0" w:type="dxa"/>
              <w:right w:w="21" w:type="dxa"/>
            </w:tcMar>
            <w:hideMark/>
          </w:tcPr>
          <w:p w:rsidR="00000000" w:rsidRDefault="008B79A4">
            <w:pPr>
              <w:spacing w:after="0"/>
              <w:jc w:val="right"/>
            </w:pPr>
            <w:r>
              <w:rPr>
                <w:rStyle w:val="translated-span"/>
                <w:sz w:val="13"/>
                <w:szCs w:val="13"/>
              </w:rPr>
              <w:t>金属</w:t>
            </w:r>
            <w:r>
              <w:rPr>
                <w:rStyle w:val="translated-span"/>
                <w:sz w:val="13"/>
                <w:szCs w:val="13"/>
              </w:rPr>
              <w:t>0.</w:t>
            </w:r>
            <w:r>
              <w:rPr>
                <w:rStyle w:val="translated-span"/>
                <w:sz w:val="13"/>
                <w:szCs w:val="13"/>
              </w:rPr>
              <w:t>0</w:t>
            </w:r>
          </w:p>
        </w:tc>
        <w:tc>
          <w:tcPr>
            <w:tcW w:w="1036" w:type="dxa"/>
            <w:tcBorders>
              <w:top w:val="nil"/>
              <w:left w:val="nil"/>
              <w:bottom w:val="single" w:sz="8" w:space="0" w:color="9D9C9C"/>
              <w:right w:val="nil"/>
            </w:tcBorders>
            <w:tcMar>
              <w:top w:w="30" w:type="dxa"/>
              <w:left w:w="0" w:type="dxa"/>
              <w:bottom w:w="0" w:type="dxa"/>
              <w:right w:w="21" w:type="dxa"/>
            </w:tcMar>
            <w:hideMark/>
          </w:tcPr>
          <w:p w:rsidR="00000000" w:rsidRDefault="008B79A4">
            <w:pPr>
              <w:spacing w:after="0"/>
              <w:ind w:left="672"/>
            </w:pPr>
            <w:r>
              <w:rPr>
                <w:sz w:val="13"/>
                <w:szCs w:val="13"/>
              </w:rPr>
              <w:t>100</w:t>
            </w:r>
          </w:p>
        </w:tc>
        <w:tc>
          <w:tcPr>
            <w:tcW w:w="764" w:type="dxa"/>
            <w:tcBorders>
              <w:top w:val="nil"/>
              <w:left w:val="nil"/>
              <w:bottom w:val="single" w:sz="8" w:space="0" w:color="9D9C9C"/>
              <w:right w:val="nil"/>
            </w:tcBorders>
            <w:tcMar>
              <w:top w:w="30" w:type="dxa"/>
              <w:left w:w="0" w:type="dxa"/>
              <w:bottom w:w="0" w:type="dxa"/>
              <w:right w:w="21" w:type="dxa"/>
            </w:tcMar>
            <w:hideMark/>
          </w:tcPr>
          <w:p w:rsidR="00000000" w:rsidRDefault="008B79A4">
            <w:pPr>
              <w:spacing w:after="0"/>
              <w:jc w:val="right"/>
            </w:pPr>
            <w:r>
              <w:rPr>
                <w:rStyle w:val="translated-span"/>
                <w:sz w:val="13"/>
                <w:szCs w:val="13"/>
              </w:rPr>
              <w:t>金属</w:t>
            </w:r>
            <w:r>
              <w:rPr>
                <w:rStyle w:val="translated-span"/>
                <w:sz w:val="13"/>
                <w:szCs w:val="13"/>
              </w:rPr>
              <w:t>0.</w:t>
            </w:r>
            <w:r>
              <w:rPr>
                <w:rStyle w:val="translated-span"/>
                <w:sz w:val="13"/>
                <w:szCs w:val="13"/>
              </w:rPr>
              <w:t>0</w:t>
            </w:r>
          </w:p>
        </w:tc>
      </w:tr>
      <w:tr w:rsidR="00000000">
        <w:trPr>
          <w:trHeight w:val="193"/>
        </w:trPr>
        <w:tc>
          <w:tcPr>
            <w:tcW w:w="4501" w:type="dxa"/>
            <w:tcBorders>
              <w:top w:val="nil"/>
              <w:left w:val="nil"/>
              <w:bottom w:val="single" w:sz="8" w:space="0" w:color="9D9C9C"/>
              <w:right w:val="nil"/>
            </w:tcBorders>
            <w:tcMar>
              <w:top w:w="30" w:type="dxa"/>
              <w:left w:w="0" w:type="dxa"/>
              <w:bottom w:w="0" w:type="dxa"/>
              <w:right w:w="21" w:type="dxa"/>
            </w:tcMar>
            <w:hideMark/>
          </w:tcPr>
          <w:p w:rsidR="00000000" w:rsidRDefault="008B79A4">
            <w:pPr>
              <w:spacing w:after="0"/>
              <w:ind w:left="24"/>
            </w:pPr>
            <w:r>
              <w:rPr>
                <w:rStyle w:val="translated-span"/>
                <w:b/>
                <w:bCs/>
                <w:sz w:val="13"/>
                <w:szCs w:val="13"/>
              </w:rPr>
              <w:t>联合</w:t>
            </w:r>
            <w:r>
              <w:rPr>
                <w:rStyle w:val="translated-span"/>
                <w:b/>
                <w:bCs/>
                <w:sz w:val="13"/>
                <w:szCs w:val="13"/>
              </w:rPr>
              <w:t>的</w:t>
            </w:r>
            <w:r>
              <w:rPr>
                <w:rStyle w:val="translated-span"/>
                <w:sz w:val="13"/>
                <w:szCs w:val="13"/>
              </w:rPr>
              <w:t>王</w:t>
            </w:r>
            <w:r>
              <w:rPr>
                <w:rStyle w:val="translated-span"/>
                <w:sz w:val="13"/>
                <w:szCs w:val="13"/>
              </w:rPr>
              <w:t>国</w:t>
            </w:r>
          </w:p>
        </w:tc>
        <w:tc>
          <w:tcPr>
            <w:tcW w:w="1565" w:type="dxa"/>
            <w:tcBorders>
              <w:top w:val="nil"/>
              <w:left w:val="nil"/>
              <w:bottom w:val="single" w:sz="8" w:space="0" w:color="9D9C9C"/>
              <w:right w:val="nil"/>
            </w:tcBorders>
            <w:tcMar>
              <w:top w:w="30" w:type="dxa"/>
              <w:left w:w="0" w:type="dxa"/>
              <w:bottom w:w="0" w:type="dxa"/>
              <w:right w:w="21" w:type="dxa"/>
            </w:tcMar>
            <w:hideMark/>
          </w:tcPr>
          <w:p w:rsidR="00000000" w:rsidRDefault="008B79A4">
            <w:r>
              <w:t> </w:t>
            </w:r>
          </w:p>
        </w:tc>
        <w:tc>
          <w:tcPr>
            <w:tcW w:w="1036" w:type="dxa"/>
            <w:tcBorders>
              <w:top w:val="nil"/>
              <w:left w:val="nil"/>
              <w:bottom w:val="single" w:sz="8" w:space="0" w:color="9D9C9C"/>
              <w:right w:val="nil"/>
            </w:tcBorders>
            <w:shd w:val="clear" w:color="auto" w:fill="ECECEC"/>
            <w:tcMar>
              <w:top w:w="30" w:type="dxa"/>
              <w:left w:w="0" w:type="dxa"/>
              <w:bottom w:w="0" w:type="dxa"/>
              <w:right w:w="21" w:type="dxa"/>
            </w:tcMar>
            <w:hideMark/>
          </w:tcPr>
          <w:p w:rsidR="00000000" w:rsidRDefault="008B79A4">
            <w:r>
              <w:t> </w:t>
            </w:r>
          </w:p>
        </w:tc>
        <w:tc>
          <w:tcPr>
            <w:tcW w:w="764" w:type="dxa"/>
            <w:tcBorders>
              <w:top w:val="nil"/>
              <w:left w:val="nil"/>
              <w:bottom w:val="single" w:sz="8" w:space="0" w:color="9D9C9C"/>
              <w:right w:val="nil"/>
            </w:tcBorders>
            <w:shd w:val="clear" w:color="auto" w:fill="ECECEC"/>
            <w:tcMar>
              <w:top w:w="30" w:type="dxa"/>
              <w:left w:w="0" w:type="dxa"/>
              <w:bottom w:w="0" w:type="dxa"/>
              <w:right w:w="21" w:type="dxa"/>
            </w:tcMar>
            <w:hideMark/>
          </w:tcPr>
          <w:p w:rsidR="00000000" w:rsidRDefault="008B79A4">
            <w:r>
              <w:t> </w:t>
            </w:r>
          </w:p>
        </w:tc>
        <w:tc>
          <w:tcPr>
            <w:tcW w:w="1036" w:type="dxa"/>
            <w:tcBorders>
              <w:top w:val="nil"/>
              <w:left w:val="nil"/>
              <w:bottom w:val="single" w:sz="8" w:space="0" w:color="9D9C9C"/>
              <w:right w:val="nil"/>
            </w:tcBorders>
            <w:tcMar>
              <w:top w:w="30" w:type="dxa"/>
              <w:left w:w="0" w:type="dxa"/>
              <w:bottom w:w="0" w:type="dxa"/>
              <w:right w:w="21" w:type="dxa"/>
            </w:tcMar>
            <w:hideMark/>
          </w:tcPr>
          <w:p w:rsidR="00000000" w:rsidRDefault="008B79A4">
            <w:r>
              <w:t> </w:t>
            </w:r>
          </w:p>
        </w:tc>
        <w:tc>
          <w:tcPr>
            <w:tcW w:w="764" w:type="dxa"/>
            <w:tcBorders>
              <w:top w:val="nil"/>
              <w:left w:val="nil"/>
              <w:bottom w:val="single" w:sz="8" w:space="0" w:color="9D9C9C"/>
              <w:right w:val="nil"/>
            </w:tcBorders>
            <w:tcMar>
              <w:top w:w="30" w:type="dxa"/>
              <w:left w:w="0" w:type="dxa"/>
              <w:bottom w:w="0" w:type="dxa"/>
              <w:right w:w="21" w:type="dxa"/>
            </w:tcMar>
            <w:hideMark/>
          </w:tcPr>
          <w:p w:rsidR="00000000" w:rsidRDefault="008B79A4">
            <w:r>
              <w:t> </w:t>
            </w:r>
          </w:p>
        </w:tc>
      </w:tr>
      <w:tr w:rsidR="00000000">
        <w:trPr>
          <w:trHeight w:val="193"/>
        </w:trPr>
        <w:tc>
          <w:tcPr>
            <w:tcW w:w="4501" w:type="dxa"/>
            <w:tcBorders>
              <w:top w:val="nil"/>
              <w:left w:val="nil"/>
              <w:bottom w:val="single" w:sz="8" w:space="0" w:color="9D9C9C"/>
              <w:right w:val="nil"/>
            </w:tcBorders>
            <w:tcMar>
              <w:top w:w="30" w:type="dxa"/>
              <w:left w:w="0" w:type="dxa"/>
              <w:bottom w:w="0" w:type="dxa"/>
              <w:right w:w="21" w:type="dxa"/>
            </w:tcMar>
            <w:hideMark/>
          </w:tcPr>
          <w:p w:rsidR="00000000" w:rsidRDefault="008B79A4">
            <w:pPr>
              <w:spacing w:after="0"/>
              <w:ind w:left="24"/>
            </w:pPr>
            <w:r>
              <w:rPr>
                <w:rStyle w:val="translated-span"/>
                <w:sz w:val="13"/>
                <w:szCs w:val="13"/>
              </w:rPr>
              <w:t>英国丽笙酒店有限公</w:t>
            </w:r>
            <w:r>
              <w:rPr>
                <w:rStyle w:val="translated-span"/>
                <w:sz w:val="13"/>
                <w:szCs w:val="13"/>
              </w:rPr>
              <w:t>司</w:t>
            </w:r>
          </w:p>
        </w:tc>
        <w:tc>
          <w:tcPr>
            <w:tcW w:w="1565" w:type="dxa"/>
            <w:tcBorders>
              <w:top w:val="nil"/>
              <w:left w:val="nil"/>
              <w:bottom w:val="single" w:sz="8" w:space="0" w:color="9D9C9C"/>
              <w:right w:val="nil"/>
            </w:tcBorders>
            <w:tcMar>
              <w:top w:w="30" w:type="dxa"/>
              <w:left w:w="0" w:type="dxa"/>
              <w:bottom w:w="0" w:type="dxa"/>
              <w:right w:w="21" w:type="dxa"/>
            </w:tcMar>
            <w:hideMark/>
          </w:tcPr>
          <w:p w:rsidR="00000000" w:rsidRDefault="008B79A4">
            <w:pPr>
              <w:spacing w:after="0"/>
              <w:ind w:left="1"/>
            </w:pPr>
            <w:r>
              <w:rPr>
                <w:rStyle w:val="translated-span"/>
                <w:sz w:val="13"/>
                <w:szCs w:val="13"/>
              </w:rPr>
              <w:t>曼彻斯</w:t>
            </w:r>
            <w:r>
              <w:rPr>
                <w:rStyle w:val="translated-span"/>
                <w:sz w:val="13"/>
                <w:szCs w:val="13"/>
              </w:rPr>
              <w:t>特</w:t>
            </w:r>
          </w:p>
        </w:tc>
        <w:tc>
          <w:tcPr>
            <w:tcW w:w="1036" w:type="dxa"/>
            <w:tcBorders>
              <w:top w:val="nil"/>
              <w:left w:val="nil"/>
              <w:bottom w:val="single" w:sz="8" w:space="0" w:color="9D9C9C"/>
              <w:right w:val="nil"/>
            </w:tcBorders>
            <w:shd w:val="clear" w:color="auto" w:fill="ECECEC"/>
            <w:tcMar>
              <w:top w:w="30" w:type="dxa"/>
              <w:left w:w="0" w:type="dxa"/>
              <w:bottom w:w="0" w:type="dxa"/>
              <w:right w:w="21" w:type="dxa"/>
            </w:tcMar>
            <w:hideMark/>
          </w:tcPr>
          <w:p w:rsidR="00000000" w:rsidRDefault="008B79A4">
            <w:pPr>
              <w:spacing w:after="0"/>
              <w:ind w:left="672"/>
            </w:pPr>
            <w:r>
              <w:rPr>
                <w:sz w:val="13"/>
                <w:szCs w:val="13"/>
              </w:rPr>
              <w:t>100</w:t>
            </w:r>
          </w:p>
        </w:tc>
        <w:tc>
          <w:tcPr>
            <w:tcW w:w="764" w:type="dxa"/>
            <w:tcBorders>
              <w:top w:val="nil"/>
              <w:left w:val="nil"/>
              <w:bottom w:val="single" w:sz="8" w:space="0" w:color="9D9C9C"/>
              <w:right w:val="nil"/>
            </w:tcBorders>
            <w:shd w:val="clear" w:color="auto" w:fill="ECECEC"/>
            <w:tcMar>
              <w:top w:w="30" w:type="dxa"/>
              <w:left w:w="0" w:type="dxa"/>
              <w:bottom w:w="0" w:type="dxa"/>
              <w:right w:w="21" w:type="dxa"/>
            </w:tcMar>
            <w:hideMark/>
          </w:tcPr>
          <w:p w:rsidR="00000000" w:rsidRDefault="008B79A4">
            <w:pPr>
              <w:spacing w:after="0"/>
              <w:ind w:left="92"/>
            </w:pPr>
            <w:r>
              <w:rPr>
                <w:rStyle w:val="translated-span"/>
                <w:sz w:val="13"/>
                <w:szCs w:val="13"/>
              </w:rPr>
              <w:t>MGBP 32.2</w:t>
            </w:r>
            <w:r>
              <w:rPr>
                <w:rStyle w:val="translated-span"/>
                <w:sz w:val="13"/>
                <w:szCs w:val="13"/>
              </w:rPr>
              <w:t>级</w:t>
            </w:r>
          </w:p>
        </w:tc>
        <w:tc>
          <w:tcPr>
            <w:tcW w:w="1036" w:type="dxa"/>
            <w:tcBorders>
              <w:top w:val="nil"/>
              <w:left w:val="nil"/>
              <w:bottom w:val="single" w:sz="8" w:space="0" w:color="9D9C9C"/>
              <w:right w:val="nil"/>
            </w:tcBorders>
            <w:tcMar>
              <w:top w:w="30" w:type="dxa"/>
              <w:left w:w="0" w:type="dxa"/>
              <w:bottom w:w="0" w:type="dxa"/>
              <w:right w:w="21" w:type="dxa"/>
            </w:tcMar>
            <w:hideMark/>
          </w:tcPr>
          <w:p w:rsidR="00000000" w:rsidRDefault="008B79A4">
            <w:pPr>
              <w:spacing w:after="0"/>
              <w:ind w:left="672"/>
            </w:pPr>
            <w:r>
              <w:rPr>
                <w:sz w:val="13"/>
                <w:szCs w:val="13"/>
              </w:rPr>
              <w:t>100</w:t>
            </w:r>
          </w:p>
        </w:tc>
        <w:tc>
          <w:tcPr>
            <w:tcW w:w="764" w:type="dxa"/>
            <w:tcBorders>
              <w:top w:val="nil"/>
              <w:left w:val="nil"/>
              <w:bottom w:val="single" w:sz="8" w:space="0" w:color="9D9C9C"/>
              <w:right w:val="nil"/>
            </w:tcBorders>
            <w:tcMar>
              <w:top w:w="30" w:type="dxa"/>
              <w:left w:w="0" w:type="dxa"/>
              <w:bottom w:w="0" w:type="dxa"/>
              <w:right w:w="21" w:type="dxa"/>
            </w:tcMar>
            <w:hideMark/>
          </w:tcPr>
          <w:p w:rsidR="00000000" w:rsidRDefault="008B79A4">
            <w:pPr>
              <w:spacing w:after="0"/>
              <w:ind w:left="92"/>
            </w:pPr>
            <w:r>
              <w:rPr>
                <w:rStyle w:val="translated-span"/>
                <w:sz w:val="13"/>
                <w:szCs w:val="13"/>
              </w:rPr>
              <w:t>MGBP 32.2</w:t>
            </w:r>
            <w:r>
              <w:rPr>
                <w:rStyle w:val="translated-span"/>
                <w:sz w:val="13"/>
                <w:szCs w:val="13"/>
              </w:rPr>
              <w:t>级</w:t>
            </w:r>
          </w:p>
        </w:tc>
      </w:tr>
      <w:tr w:rsidR="00000000">
        <w:trPr>
          <w:trHeight w:val="193"/>
        </w:trPr>
        <w:tc>
          <w:tcPr>
            <w:tcW w:w="4501" w:type="dxa"/>
            <w:tcBorders>
              <w:top w:val="nil"/>
              <w:left w:val="nil"/>
              <w:bottom w:val="single" w:sz="8" w:space="0" w:color="9D9C9C"/>
              <w:right w:val="nil"/>
            </w:tcBorders>
            <w:tcMar>
              <w:top w:w="30" w:type="dxa"/>
              <w:left w:w="0" w:type="dxa"/>
              <w:bottom w:w="0" w:type="dxa"/>
              <w:right w:w="21" w:type="dxa"/>
            </w:tcMar>
            <w:hideMark/>
          </w:tcPr>
          <w:p w:rsidR="00000000" w:rsidRDefault="008B79A4">
            <w:pPr>
              <w:spacing w:after="0"/>
              <w:ind w:left="24"/>
            </w:pPr>
            <w:r>
              <w:rPr>
                <w:rStyle w:val="translated-span"/>
                <w:sz w:val="13"/>
                <w:szCs w:val="13"/>
              </w:rPr>
              <w:t>曼彻斯特丽笙酒店有限公</w:t>
            </w:r>
            <w:r>
              <w:rPr>
                <w:rStyle w:val="translated-span"/>
                <w:sz w:val="13"/>
                <w:szCs w:val="13"/>
              </w:rPr>
              <w:t>司</w:t>
            </w:r>
          </w:p>
        </w:tc>
        <w:tc>
          <w:tcPr>
            <w:tcW w:w="1565" w:type="dxa"/>
            <w:tcBorders>
              <w:top w:val="nil"/>
              <w:left w:val="nil"/>
              <w:bottom w:val="single" w:sz="8" w:space="0" w:color="9D9C9C"/>
              <w:right w:val="nil"/>
            </w:tcBorders>
            <w:tcMar>
              <w:top w:w="30" w:type="dxa"/>
              <w:left w:w="0" w:type="dxa"/>
              <w:bottom w:w="0" w:type="dxa"/>
              <w:right w:w="21" w:type="dxa"/>
            </w:tcMar>
            <w:hideMark/>
          </w:tcPr>
          <w:p w:rsidR="00000000" w:rsidRDefault="008B79A4">
            <w:pPr>
              <w:spacing w:after="0"/>
              <w:ind w:left="1"/>
            </w:pPr>
            <w:r>
              <w:rPr>
                <w:rStyle w:val="translated-span"/>
                <w:sz w:val="13"/>
                <w:szCs w:val="13"/>
              </w:rPr>
              <w:t>曼彻斯</w:t>
            </w:r>
            <w:r>
              <w:rPr>
                <w:rStyle w:val="translated-span"/>
                <w:sz w:val="13"/>
                <w:szCs w:val="13"/>
              </w:rPr>
              <w:t>特</w:t>
            </w:r>
          </w:p>
        </w:tc>
        <w:tc>
          <w:tcPr>
            <w:tcW w:w="1036" w:type="dxa"/>
            <w:tcBorders>
              <w:top w:val="nil"/>
              <w:left w:val="nil"/>
              <w:bottom w:val="single" w:sz="8" w:space="0" w:color="9D9C9C"/>
              <w:right w:val="nil"/>
            </w:tcBorders>
            <w:shd w:val="clear" w:color="auto" w:fill="ECECEC"/>
            <w:tcMar>
              <w:top w:w="30" w:type="dxa"/>
              <w:left w:w="0" w:type="dxa"/>
              <w:bottom w:w="0" w:type="dxa"/>
              <w:right w:w="21" w:type="dxa"/>
            </w:tcMar>
            <w:hideMark/>
          </w:tcPr>
          <w:p w:rsidR="00000000" w:rsidRDefault="008B79A4">
            <w:pPr>
              <w:spacing w:after="0"/>
              <w:ind w:left="672"/>
            </w:pPr>
            <w:r>
              <w:rPr>
                <w:sz w:val="13"/>
                <w:szCs w:val="13"/>
              </w:rPr>
              <w:t>100</w:t>
            </w:r>
          </w:p>
        </w:tc>
        <w:tc>
          <w:tcPr>
            <w:tcW w:w="764" w:type="dxa"/>
            <w:tcBorders>
              <w:top w:val="nil"/>
              <w:left w:val="nil"/>
              <w:bottom w:val="single" w:sz="8" w:space="0" w:color="9D9C9C"/>
              <w:right w:val="nil"/>
            </w:tcBorders>
            <w:shd w:val="clear" w:color="auto" w:fill="ECECEC"/>
            <w:tcMar>
              <w:top w:w="30" w:type="dxa"/>
              <w:left w:w="0" w:type="dxa"/>
              <w:bottom w:w="0" w:type="dxa"/>
              <w:right w:w="21" w:type="dxa"/>
            </w:tcMar>
            <w:hideMark/>
          </w:tcPr>
          <w:p w:rsidR="00000000" w:rsidRDefault="008B79A4">
            <w:pPr>
              <w:spacing w:after="0"/>
              <w:jc w:val="right"/>
            </w:pPr>
            <w:r>
              <w:rPr>
                <w:rStyle w:val="translated-span"/>
                <w:sz w:val="13"/>
                <w:szCs w:val="13"/>
              </w:rPr>
              <w:t>MGBP 0.0</w:t>
            </w:r>
            <w:r>
              <w:rPr>
                <w:rStyle w:val="translated-span"/>
                <w:sz w:val="13"/>
                <w:szCs w:val="13"/>
              </w:rPr>
              <w:t>级</w:t>
            </w:r>
          </w:p>
        </w:tc>
        <w:tc>
          <w:tcPr>
            <w:tcW w:w="1036" w:type="dxa"/>
            <w:tcBorders>
              <w:top w:val="nil"/>
              <w:left w:val="nil"/>
              <w:bottom w:val="single" w:sz="8" w:space="0" w:color="9D9C9C"/>
              <w:right w:val="nil"/>
            </w:tcBorders>
            <w:tcMar>
              <w:top w:w="30" w:type="dxa"/>
              <w:left w:w="0" w:type="dxa"/>
              <w:bottom w:w="0" w:type="dxa"/>
              <w:right w:w="21" w:type="dxa"/>
            </w:tcMar>
            <w:hideMark/>
          </w:tcPr>
          <w:p w:rsidR="00000000" w:rsidRDefault="008B79A4">
            <w:pPr>
              <w:spacing w:after="0"/>
              <w:ind w:left="672"/>
            </w:pPr>
            <w:r>
              <w:rPr>
                <w:sz w:val="13"/>
                <w:szCs w:val="13"/>
              </w:rPr>
              <w:t>100</w:t>
            </w:r>
          </w:p>
        </w:tc>
        <w:tc>
          <w:tcPr>
            <w:tcW w:w="764" w:type="dxa"/>
            <w:tcBorders>
              <w:top w:val="nil"/>
              <w:left w:val="nil"/>
              <w:bottom w:val="single" w:sz="8" w:space="0" w:color="9D9C9C"/>
              <w:right w:val="nil"/>
            </w:tcBorders>
            <w:tcMar>
              <w:top w:w="30" w:type="dxa"/>
              <w:left w:w="0" w:type="dxa"/>
              <w:bottom w:w="0" w:type="dxa"/>
              <w:right w:w="21" w:type="dxa"/>
            </w:tcMar>
            <w:hideMark/>
          </w:tcPr>
          <w:p w:rsidR="00000000" w:rsidRDefault="008B79A4">
            <w:pPr>
              <w:spacing w:after="0"/>
              <w:jc w:val="right"/>
            </w:pPr>
            <w:r>
              <w:rPr>
                <w:rStyle w:val="translated-span"/>
                <w:sz w:val="13"/>
                <w:szCs w:val="13"/>
              </w:rPr>
              <w:t>MGBP 0.0</w:t>
            </w:r>
            <w:r>
              <w:rPr>
                <w:rStyle w:val="translated-span"/>
                <w:sz w:val="13"/>
                <w:szCs w:val="13"/>
              </w:rPr>
              <w:t>级</w:t>
            </w:r>
          </w:p>
        </w:tc>
      </w:tr>
      <w:tr w:rsidR="00000000">
        <w:trPr>
          <w:trHeight w:val="193"/>
        </w:trPr>
        <w:tc>
          <w:tcPr>
            <w:tcW w:w="4501" w:type="dxa"/>
            <w:tcBorders>
              <w:top w:val="nil"/>
              <w:left w:val="nil"/>
              <w:bottom w:val="single" w:sz="8" w:space="0" w:color="9D9C9C"/>
              <w:right w:val="nil"/>
            </w:tcBorders>
            <w:tcMar>
              <w:top w:w="30" w:type="dxa"/>
              <w:left w:w="0" w:type="dxa"/>
              <w:bottom w:w="0" w:type="dxa"/>
              <w:right w:w="21" w:type="dxa"/>
            </w:tcMar>
            <w:hideMark/>
          </w:tcPr>
          <w:p w:rsidR="00000000" w:rsidRDefault="008B79A4">
            <w:pPr>
              <w:spacing w:after="0"/>
              <w:ind w:left="24"/>
            </w:pPr>
            <w:r>
              <w:rPr>
                <w:rStyle w:val="translated-span"/>
                <w:sz w:val="13"/>
                <w:szCs w:val="13"/>
              </w:rPr>
              <w:t>利兹丽笙酒店有限公</w:t>
            </w:r>
            <w:r>
              <w:rPr>
                <w:rStyle w:val="translated-span"/>
                <w:sz w:val="13"/>
                <w:szCs w:val="13"/>
              </w:rPr>
              <w:t>司</w:t>
            </w:r>
          </w:p>
        </w:tc>
        <w:tc>
          <w:tcPr>
            <w:tcW w:w="1565" w:type="dxa"/>
            <w:tcBorders>
              <w:top w:val="nil"/>
              <w:left w:val="nil"/>
              <w:bottom w:val="single" w:sz="8" w:space="0" w:color="9D9C9C"/>
              <w:right w:val="nil"/>
            </w:tcBorders>
            <w:tcMar>
              <w:top w:w="30" w:type="dxa"/>
              <w:left w:w="0" w:type="dxa"/>
              <w:bottom w:w="0" w:type="dxa"/>
              <w:right w:w="21" w:type="dxa"/>
            </w:tcMar>
            <w:hideMark/>
          </w:tcPr>
          <w:p w:rsidR="00000000" w:rsidRDefault="008B79A4">
            <w:pPr>
              <w:spacing w:after="0"/>
              <w:ind w:left="1"/>
            </w:pPr>
            <w:r>
              <w:rPr>
                <w:rStyle w:val="translated-span"/>
                <w:sz w:val="13"/>
                <w:szCs w:val="13"/>
              </w:rPr>
              <w:t>曼彻斯</w:t>
            </w:r>
            <w:r>
              <w:rPr>
                <w:rStyle w:val="translated-span"/>
                <w:sz w:val="13"/>
                <w:szCs w:val="13"/>
              </w:rPr>
              <w:t>特</w:t>
            </w:r>
          </w:p>
        </w:tc>
        <w:tc>
          <w:tcPr>
            <w:tcW w:w="1036" w:type="dxa"/>
            <w:tcBorders>
              <w:top w:val="nil"/>
              <w:left w:val="nil"/>
              <w:bottom w:val="single" w:sz="8" w:space="0" w:color="9D9C9C"/>
              <w:right w:val="nil"/>
            </w:tcBorders>
            <w:shd w:val="clear" w:color="auto" w:fill="ECECEC"/>
            <w:tcMar>
              <w:top w:w="30" w:type="dxa"/>
              <w:left w:w="0" w:type="dxa"/>
              <w:bottom w:w="0" w:type="dxa"/>
              <w:right w:w="21" w:type="dxa"/>
            </w:tcMar>
            <w:hideMark/>
          </w:tcPr>
          <w:p w:rsidR="00000000" w:rsidRDefault="008B79A4">
            <w:pPr>
              <w:spacing w:after="0"/>
              <w:ind w:left="672"/>
            </w:pPr>
            <w:r>
              <w:rPr>
                <w:sz w:val="13"/>
                <w:szCs w:val="13"/>
              </w:rPr>
              <w:t>100</w:t>
            </w:r>
          </w:p>
        </w:tc>
        <w:tc>
          <w:tcPr>
            <w:tcW w:w="764" w:type="dxa"/>
            <w:tcBorders>
              <w:top w:val="nil"/>
              <w:left w:val="nil"/>
              <w:bottom w:val="single" w:sz="8" w:space="0" w:color="9D9C9C"/>
              <w:right w:val="nil"/>
            </w:tcBorders>
            <w:shd w:val="clear" w:color="auto" w:fill="ECECEC"/>
            <w:tcMar>
              <w:top w:w="30" w:type="dxa"/>
              <w:left w:w="0" w:type="dxa"/>
              <w:bottom w:w="0" w:type="dxa"/>
              <w:right w:w="21" w:type="dxa"/>
            </w:tcMar>
            <w:hideMark/>
          </w:tcPr>
          <w:p w:rsidR="00000000" w:rsidRDefault="008B79A4">
            <w:pPr>
              <w:spacing w:after="0"/>
              <w:jc w:val="right"/>
            </w:pPr>
            <w:r>
              <w:rPr>
                <w:rStyle w:val="translated-span"/>
                <w:sz w:val="13"/>
                <w:szCs w:val="13"/>
              </w:rPr>
              <w:t>MGBP 0.0</w:t>
            </w:r>
            <w:r>
              <w:rPr>
                <w:rStyle w:val="translated-span"/>
                <w:sz w:val="13"/>
                <w:szCs w:val="13"/>
              </w:rPr>
              <w:t>级</w:t>
            </w:r>
          </w:p>
        </w:tc>
        <w:tc>
          <w:tcPr>
            <w:tcW w:w="1036" w:type="dxa"/>
            <w:tcBorders>
              <w:top w:val="nil"/>
              <w:left w:val="nil"/>
              <w:bottom w:val="single" w:sz="8" w:space="0" w:color="9D9C9C"/>
              <w:right w:val="nil"/>
            </w:tcBorders>
            <w:tcMar>
              <w:top w:w="30" w:type="dxa"/>
              <w:left w:w="0" w:type="dxa"/>
              <w:bottom w:w="0" w:type="dxa"/>
              <w:right w:w="21" w:type="dxa"/>
            </w:tcMar>
            <w:hideMark/>
          </w:tcPr>
          <w:p w:rsidR="00000000" w:rsidRDefault="008B79A4">
            <w:pPr>
              <w:spacing w:after="0"/>
              <w:ind w:left="672"/>
            </w:pPr>
            <w:r>
              <w:rPr>
                <w:sz w:val="13"/>
                <w:szCs w:val="13"/>
              </w:rPr>
              <w:t>100</w:t>
            </w:r>
          </w:p>
        </w:tc>
        <w:tc>
          <w:tcPr>
            <w:tcW w:w="764" w:type="dxa"/>
            <w:tcBorders>
              <w:top w:val="nil"/>
              <w:left w:val="nil"/>
              <w:bottom w:val="single" w:sz="8" w:space="0" w:color="9D9C9C"/>
              <w:right w:val="nil"/>
            </w:tcBorders>
            <w:tcMar>
              <w:top w:w="30" w:type="dxa"/>
              <w:left w:w="0" w:type="dxa"/>
              <w:bottom w:w="0" w:type="dxa"/>
              <w:right w:w="21" w:type="dxa"/>
            </w:tcMar>
            <w:hideMark/>
          </w:tcPr>
          <w:p w:rsidR="00000000" w:rsidRDefault="008B79A4">
            <w:pPr>
              <w:spacing w:after="0"/>
              <w:jc w:val="right"/>
            </w:pPr>
            <w:r>
              <w:rPr>
                <w:rStyle w:val="translated-span"/>
                <w:sz w:val="13"/>
                <w:szCs w:val="13"/>
              </w:rPr>
              <w:t>MGBP 0.0</w:t>
            </w:r>
            <w:r>
              <w:rPr>
                <w:rStyle w:val="translated-span"/>
                <w:sz w:val="13"/>
                <w:szCs w:val="13"/>
              </w:rPr>
              <w:t>级</w:t>
            </w:r>
          </w:p>
        </w:tc>
      </w:tr>
      <w:tr w:rsidR="00000000">
        <w:trPr>
          <w:trHeight w:val="193"/>
        </w:trPr>
        <w:tc>
          <w:tcPr>
            <w:tcW w:w="4501" w:type="dxa"/>
            <w:tcBorders>
              <w:top w:val="nil"/>
              <w:left w:val="nil"/>
              <w:bottom w:val="single" w:sz="8" w:space="0" w:color="9D9C9C"/>
              <w:right w:val="nil"/>
            </w:tcBorders>
            <w:tcMar>
              <w:top w:w="30" w:type="dxa"/>
              <w:left w:w="0" w:type="dxa"/>
              <w:bottom w:w="0" w:type="dxa"/>
              <w:right w:w="21" w:type="dxa"/>
            </w:tcMar>
            <w:hideMark/>
          </w:tcPr>
          <w:p w:rsidR="00000000" w:rsidRDefault="008B79A4">
            <w:pPr>
              <w:spacing w:after="0"/>
              <w:ind w:left="24"/>
            </w:pPr>
            <w:r>
              <w:rPr>
                <w:rStyle w:val="translated-span"/>
                <w:sz w:val="13"/>
                <w:szCs w:val="13"/>
              </w:rPr>
              <w:t>爱丁堡丽笙酒店有限公</w:t>
            </w:r>
            <w:r>
              <w:rPr>
                <w:rStyle w:val="translated-span"/>
                <w:sz w:val="13"/>
                <w:szCs w:val="13"/>
              </w:rPr>
              <w:t>司</w:t>
            </w:r>
          </w:p>
        </w:tc>
        <w:tc>
          <w:tcPr>
            <w:tcW w:w="1565" w:type="dxa"/>
            <w:tcBorders>
              <w:top w:val="nil"/>
              <w:left w:val="nil"/>
              <w:bottom w:val="single" w:sz="8" w:space="0" w:color="9D9C9C"/>
              <w:right w:val="nil"/>
            </w:tcBorders>
            <w:tcMar>
              <w:top w:w="30" w:type="dxa"/>
              <w:left w:w="0" w:type="dxa"/>
              <w:bottom w:w="0" w:type="dxa"/>
              <w:right w:w="21" w:type="dxa"/>
            </w:tcMar>
            <w:hideMark/>
          </w:tcPr>
          <w:p w:rsidR="00000000" w:rsidRDefault="008B79A4">
            <w:pPr>
              <w:spacing w:after="0"/>
              <w:ind w:left="1"/>
            </w:pPr>
            <w:r>
              <w:rPr>
                <w:rStyle w:val="translated-span"/>
                <w:sz w:val="13"/>
                <w:szCs w:val="13"/>
              </w:rPr>
              <w:t>曼彻斯</w:t>
            </w:r>
            <w:r>
              <w:rPr>
                <w:rStyle w:val="translated-span"/>
                <w:sz w:val="13"/>
                <w:szCs w:val="13"/>
              </w:rPr>
              <w:t>特</w:t>
            </w:r>
          </w:p>
        </w:tc>
        <w:tc>
          <w:tcPr>
            <w:tcW w:w="1036" w:type="dxa"/>
            <w:tcBorders>
              <w:top w:val="nil"/>
              <w:left w:val="nil"/>
              <w:bottom w:val="single" w:sz="8" w:space="0" w:color="9D9C9C"/>
              <w:right w:val="nil"/>
            </w:tcBorders>
            <w:shd w:val="clear" w:color="auto" w:fill="ECECEC"/>
            <w:tcMar>
              <w:top w:w="30" w:type="dxa"/>
              <w:left w:w="0" w:type="dxa"/>
              <w:bottom w:w="0" w:type="dxa"/>
              <w:right w:w="21" w:type="dxa"/>
            </w:tcMar>
            <w:hideMark/>
          </w:tcPr>
          <w:p w:rsidR="00000000" w:rsidRDefault="008B79A4">
            <w:pPr>
              <w:spacing w:after="0"/>
              <w:ind w:left="672"/>
            </w:pPr>
            <w:r>
              <w:rPr>
                <w:sz w:val="13"/>
                <w:szCs w:val="13"/>
              </w:rPr>
              <w:t>100</w:t>
            </w:r>
          </w:p>
        </w:tc>
        <w:tc>
          <w:tcPr>
            <w:tcW w:w="764" w:type="dxa"/>
            <w:tcBorders>
              <w:top w:val="nil"/>
              <w:left w:val="nil"/>
              <w:bottom w:val="single" w:sz="8" w:space="0" w:color="9D9C9C"/>
              <w:right w:val="nil"/>
            </w:tcBorders>
            <w:shd w:val="clear" w:color="auto" w:fill="ECECEC"/>
            <w:tcMar>
              <w:top w:w="30" w:type="dxa"/>
              <w:left w:w="0" w:type="dxa"/>
              <w:bottom w:w="0" w:type="dxa"/>
              <w:right w:w="21" w:type="dxa"/>
            </w:tcMar>
            <w:hideMark/>
          </w:tcPr>
          <w:p w:rsidR="00000000" w:rsidRDefault="008B79A4">
            <w:pPr>
              <w:spacing w:after="0"/>
              <w:jc w:val="right"/>
            </w:pPr>
            <w:r>
              <w:rPr>
                <w:rStyle w:val="translated-span"/>
                <w:sz w:val="13"/>
                <w:szCs w:val="13"/>
              </w:rPr>
              <w:t>MGBP 0.0</w:t>
            </w:r>
            <w:r>
              <w:rPr>
                <w:rStyle w:val="translated-span"/>
                <w:sz w:val="13"/>
                <w:szCs w:val="13"/>
              </w:rPr>
              <w:t>级</w:t>
            </w:r>
          </w:p>
        </w:tc>
        <w:tc>
          <w:tcPr>
            <w:tcW w:w="1036" w:type="dxa"/>
            <w:tcBorders>
              <w:top w:val="nil"/>
              <w:left w:val="nil"/>
              <w:bottom w:val="single" w:sz="8" w:space="0" w:color="9D9C9C"/>
              <w:right w:val="nil"/>
            </w:tcBorders>
            <w:tcMar>
              <w:top w:w="30" w:type="dxa"/>
              <w:left w:w="0" w:type="dxa"/>
              <w:bottom w:w="0" w:type="dxa"/>
              <w:right w:w="21" w:type="dxa"/>
            </w:tcMar>
            <w:hideMark/>
          </w:tcPr>
          <w:p w:rsidR="00000000" w:rsidRDefault="008B79A4">
            <w:pPr>
              <w:spacing w:after="0"/>
              <w:ind w:left="672"/>
            </w:pPr>
            <w:r>
              <w:rPr>
                <w:sz w:val="13"/>
                <w:szCs w:val="13"/>
              </w:rPr>
              <w:t>100</w:t>
            </w:r>
          </w:p>
        </w:tc>
        <w:tc>
          <w:tcPr>
            <w:tcW w:w="764" w:type="dxa"/>
            <w:tcBorders>
              <w:top w:val="nil"/>
              <w:left w:val="nil"/>
              <w:bottom w:val="single" w:sz="8" w:space="0" w:color="9D9C9C"/>
              <w:right w:val="nil"/>
            </w:tcBorders>
            <w:tcMar>
              <w:top w:w="30" w:type="dxa"/>
              <w:left w:w="0" w:type="dxa"/>
              <w:bottom w:w="0" w:type="dxa"/>
              <w:right w:w="21" w:type="dxa"/>
            </w:tcMar>
            <w:hideMark/>
          </w:tcPr>
          <w:p w:rsidR="00000000" w:rsidRDefault="008B79A4">
            <w:pPr>
              <w:spacing w:after="0"/>
              <w:jc w:val="right"/>
            </w:pPr>
            <w:r>
              <w:rPr>
                <w:rStyle w:val="translated-span"/>
                <w:sz w:val="13"/>
                <w:szCs w:val="13"/>
              </w:rPr>
              <w:t>MGBP 0.0</w:t>
            </w:r>
            <w:r>
              <w:rPr>
                <w:rStyle w:val="translated-span"/>
                <w:sz w:val="13"/>
                <w:szCs w:val="13"/>
              </w:rPr>
              <w:t>级</w:t>
            </w:r>
          </w:p>
        </w:tc>
      </w:tr>
      <w:tr w:rsidR="00000000">
        <w:trPr>
          <w:trHeight w:val="193"/>
        </w:trPr>
        <w:tc>
          <w:tcPr>
            <w:tcW w:w="4501" w:type="dxa"/>
            <w:tcBorders>
              <w:top w:val="nil"/>
              <w:left w:val="nil"/>
              <w:bottom w:val="single" w:sz="8" w:space="0" w:color="9D9C9C"/>
              <w:right w:val="nil"/>
            </w:tcBorders>
            <w:tcMar>
              <w:top w:w="30" w:type="dxa"/>
              <w:left w:w="0" w:type="dxa"/>
              <w:bottom w:w="0" w:type="dxa"/>
              <w:right w:w="21" w:type="dxa"/>
            </w:tcMar>
            <w:hideMark/>
          </w:tcPr>
          <w:p w:rsidR="00000000" w:rsidRDefault="008B79A4">
            <w:pPr>
              <w:spacing w:after="0"/>
              <w:ind w:left="24"/>
            </w:pPr>
            <w:r>
              <w:rPr>
                <w:rStyle w:val="translated-span"/>
                <w:sz w:val="13"/>
                <w:szCs w:val="13"/>
              </w:rPr>
              <w:t>斯坦斯特德机场丽笙酒店有限公</w:t>
            </w:r>
            <w:r>
              <w:rPr>
                <w:rStyle w:val="translated-span"/>
                <w:sz w:val="13"/>
                <w:szCs w:val="13"/>
              </w:rPr>
              <w:t>司</w:t>
            </w:r>
          </w:p>
        </w:tc>
        <w:tc>
          <w:tcPr>
            <w:tcW w:w="1565" w:type="dxa"/>
            <w:tcBorders>
              <w:top w:val="nil"/>
              <w:left w:val="nil"/>
              <w:bottom w:val="single" w:sz="8" w:space="0" w:color="9D9C9C"/>
              <w:right w:val="nil"/>
            </w:tcBorders>
            <w:tcMar>
              <w:top w:w="30" w:type="dxa"/>
              <w:left w:w="0" w:type="dxa"/>
              <w:bottom w:w="0" w:type="dxa"/>
              <w:right w:w="21" w:type="dxa"/>
            </w:tcMar>
            <w:hideMark/>
          </w:tcPr>
          <w:p w:rsidR="00000000" w:rsidRDefault="008B79A4">
            <w:pPr>
              <w:spacing w:after="0"/>
              <w:ind w:left="1"/>
            </w:pPr>
            <w:r>
              <w:rPr>
                <w:rStyle w:val="translated-span"/>
                <w:sz w:val="13"/>
                <w:szCs w:val="13"/>
              </w:rPr>
              <w:t>曼彻斯</w:t>
            </w:r>
            <w:r>
              <w:rPr>
                <w:rStyle w:val="translated-span"/>
                <w:sz w:val="13"/>
                <w:szCs w:val="13"/>
              </w:rPr>
              <w:t>特</w:t>
            </w:r>
          </w:p>
        </w:tc>
        <w:tc>
          <w:tcPr>
            <w:tcW w:w="1036" w:type="dxa"/>
            <w:tcBorders>
              <w:top w:val="nil"/>
              <w:left w:val="nil"/>
              <w:bottom w:val="single" w:sz="8" w:space="0" w:color="9D9C9C"/>
              <w:right w:val="nil"/>
            </w:tcBorders>
            <w:shd w:val="clear" w:color="auto" w:fill="ECECEC"/>
            <w:tcMar>
              <w:top w:w="30" w:type="dxa"/>
              <w:left w:w="0" w:type="dxa"/>
              <w:bottom w:w="0" w:type="dxa"/>
              <w:right w:w="21" w:type="dxa"/>
            </w:tcMar>
            <w:hideMark/>
          </w:tcPr>
          <w:p w:rsidR="00000000" w:rsidRDefault="008B79A4">
            <w:pPr>
              <w:spacing w:after="0"/>
              <w:ind w:left="672"/>
            </w:pPr>
            <w:r>
              <w:rPr>
                <w:sz w:val="13"/>
                <w:szCs w:val="13"/>
              </w:rPr>
              <w:t>100</w:t>
            </w:r>
          </w:p>
        </w:tc>
        <w:tc>
          <w:tcPr>
            <w:tcW w:w="764" w:type="dxa"/>
            <w:tcBorders>
              <w:top w:val="nil"/>
              <w:left w:val="nil"/>
              <w:bottom w:val="single" w:sz="8" w:space="0" w:color="9D9C9C"/>
              <w:right w:val="nil"/>
            </w:tcBorders>
            <w:shd w:val="clear" w:color="auto" w:fill="ECECEC"/>
            <w:tcMar>
              <w:top w:w="30" w:type="dxa"/>
              <w:left w:w="0" w:type="dxa"/>
              <w:bottom w:w="0" w:type="dxa"/>
              <w:right w:w="21" w:type="dxa"/>
            </w:tcMar>
            <w:hideMark/>
          </w:tcPr>
          <w:p w:rsidR="00000000" w:rsidRDefault="008B79A4">
            <w:pPr>
              <w:spacing w:after="0"/>
              <w:jc w:val="right"/>
            </w:pPr>
            <w:r>
              <w:rPr>
                <w:rStyle w:val="translated-span"/>
                <w:sz w:val="13"/>
                <w:szCs w:val="13"/>
              </w:rPr>
              <w:t>MGBP 0.0</w:t>
            </w:r>
            <w:r>
              <w:rPr>
                <w:rStyle w:val="translated-span"/>
                <w:sz w:val="13"/>
                <w:szCs w:val="13"/>
              </w:rPr>
              <w:t>级</w:t>
            </w:r>
          </w:p>
        </w:tc>
        <w:tc>
          <w:tcPr>
            <w:tcW w:w="1036" w:type="dxa"/>
            <w:tcBorders>
              <w:top w:val="nil"/>
              <w:left w:val="nil"/>
              <w:bottom w:val="single" w:sz="8" w:space="0" w:color="9D9C9C"/>
              <w:right w:val="nil"/>
            </w:tcBorders>
            <w:tcMar>
              <w:top w:w="30" w:type="dxa"/>
              <w:left w:w="0" w:type="dxa"/>
              <w:bottom w:w="0" w:type="dxa"/>
              <w:right w:w="21" w:type="dxa"/>
            </w:tcMar>
            <w:hideMark/>
          </w:tcPr>
          <w:p w:rsidR="00000000" w:rsidRDefault="008B79A4">
            <w:pPr>
              <w:spacing w:after="0"/>
              <w:ind w:left="672"/>
            </w:pPr>
            <w:r>
              <w:rPr>
                <w:sz w:val="13"/>
                <w:szCs w:val="13"/>
              </w:rPr>
              <w:t>100</w:t>
            </w:r>
          </w:p>
        </w:tc>
        <w:tc>
          <w:tcPr>
            <w:tcW w:w="764" w:type="dxa"/>
            <w:tcBorders>
              <w:top w:val="nil"/>
              <w:left w:val="nil"/>
              <w:bottom w:val="single" w:sz="8" w:space="0" w:color="9D9C9C"/>
              <w:right w:val="nil"/>
            </w:tcBorders>
            <w:tcMar>
              <w:top w:w="30" w:type="dxa"/>
              <w:left w:w="0" w:type="dxa"/>
              <w:bottom w:w="0" w:type="dxa"/>
              <w:right w:w="21" w:type="dxa"/>
            </w:tcMar>
            <w:hideMark/>
          </w:tcPr>
          <w:p w:rsidR="00000000" w:rsidRDefault="008B79A4">
            <w:pPr>
              <w:spacing w:after="0"/>
              <w:jc w:val="right"/>
            </w:pPr>
            <w:r>
              <w:rPr>
                <w:rStyle w:val="translated-span"/>
                <w:sz w:val="13"/>
                <w:szCs w:val="13"/>
              </w:rPr>
              <w:t>MGBP 0.0</w:t>
            </w:r>
            <w:r>
              <w:rPr>
                <w:rStyle w:val="translated-span"/>
                <w:sz w:val="13"/>
                <w:szCs w:val="13"/>
              </w:rPr>
              <w:t>级</w:t>
            </w:r>
          </w:p>
        </w:tc>
      </w:tr>
      <w:tr w:rsidR="00000000">
        <w:trPr>
          <w:trHeight w:val="193"/>
        </w:trPr>
        <w:tc>
          <w:tcPr>
            <w:tcW w:w="4501" w:type="dxa"/>
            <w:tcBorders>
              <w:top w:val="nil"/>
              <w:left w:val="nil"/>
              <w:bottom w:val="single" w:sz="8" w:space="0" w:color="9D9C9C"/>
              <w:right w:val="nil"/>
            </w:tcBorders>
            <w:tcMar>
              <w:top w:w="30" w:type="dxa"/>
              <w:left w:w="0" w:type="dxa"/>
              <w:bottom w:w="0" w:type="dxa"/>
              <w:right w:w="21" w:type="dxa"/>
            </w:tcMar>
            <w:hideMark/>
          </w:tcPr>
          <w:p w:rsidR="00000000" w:rsidRDefault="008B79A4">
            <w:pPr>
              <w:spacing w:after="0"/>
              <w:ind w:left="24"/>
            </w:pPr>
            <w:r>
              <w:rPr>
                <w:rStyle w:val="translated-span"/>
                <w:sz w:val="13"/>
                <w:szCs w:val="13"/>
              </w:rPr>
              <w:t>丽笙公园酒店英国有限公</w:t>
            </w:r>
            <w:r>
              <w:rPr>
                <w:rStyle w:val="translated-span"/>
                <w:sz w:val="13"/>
                <w:szCs w:val="13"/>
              </w:rPr>
              <w:t>司</w:t>
            </w:r>
          </w:p>
        </w:tc>
        <w:tc>
          <w:tcPr>
            <w:tcW w:w="1565" w:type="dxa"/>
            <w:tcBorders>
              <w:top w:val="nil"/>
              <w:left w:val="nil"/>
              <w:bottom w:val="single" w:sz="8" w:space="0" w:color="9D9C9C"/>
              <w:right w:val="nil"/>
            </w:tcBorders>
            <w:tcMar>
              <w:top w:w="30" w:type="dxa"/>
              <w:left w:w="0" w:type="dxa"/>
              <w:bottom w:w="0" w:type="dxa"/>
              <w:right w:w="21" w:type="dxa"/>
            </w:tcMar>
            <w:hideMark/>
          </w:tcPr>
          <w:p w:rsidR="00000000" w:rsidRDefault="008B79A4">
            <w:pPr>
              <w:spacing w:after="0"/>
              <w:ind w:left="1"/>
            </w:pPr>
            <w:r>
              <w:rPr>
                <w:rStyle w:val="translated-span"/>
                <w:sz w:val="13"/>
                <w:szCs w:val="13"/>
              </w:rPr>
              <w:t>曼彻斯</w:t>
            </w:r>
            <w:r>
              <w:rPr>
                <w:rStyle w:val="translated-span"/>
                <w:sz w:val="13"/>
                <w:szCs w:val="13"/>
              </w:rPr>
              <w:t>特</w:t>
            </w:r>
          </w:p>
        </w:tc>
        <w:tc>
          <w:tcPr>
            <w:tcW w:w="1036" w:type="dxa"/>
            <w:tcBorders>
              <w:top w:val="nil"/>
              <w:left w:val="nil"/>
              <w:bottom w:val="single" w:sz="8" w:space="0" w:color="9D9C9C"/>
              <w:right w:val="nil"/>
            </w:tcBorders>
            <w:shd w:val="clear" w:color="auto" w:fill="ECECEC"/>
            <w:tcMar>
              <w:top w:w="30" w:type="dxa"/>
              <w:left w:w="0" w:type="dxa"/>
              <w:bottom w:w="0" w:type="dxa"/>
              <w:right w:w="21" w:type="dxa"/>
            </w:tcMar>
            <w:hideMark/>
          </w:tcPr>
          <w:p w:rsidR="00000000" w:rsidRDefault="008B79A4">
            <w:pPr>
              <w:spacing w:after="0"/>
              <w:ind w:left="672"/>
            </w:pPr>
            <w:r>
              <w:rPr>
                <w:sz w:val="13"/>
                <w:szCs w:val="13"/>
              </w:rPr>
              <w:t>100</w:t>
            </w:r>
          </w:p>
        </w:tc>
        <w:tc>
          <w:tcPr>
            <w:tcW w:w="764" w:type="dxa"/>
            <w:tcBorders>
              <w:top w:val="nil"/>
              <w:left w:val="nil"/>
              <w:bottom w:val="single" w:sz="8" w:space="0" w:color="9D9C9C"/>
              <w:right w:val="nil"/>
            </w:tcBorders>
            <w:shd w:val="clear" w:color="auto" w:fill="ECECEC"/>
            <w:tcMar>
              <w:top w:w="30" w:type="dxa"/>
              <w:left w:w="0" w:type="dxa"/>
              <w:bottom w:w="0" w:type="dxa"/>
              <w:right w:w="21" w:type="dxa"/>
            </w:tcMar>
            <w:hideMark/>
          </w:tcPr>
          <w:p w:rsidR="00000000" w:rsidRDefault="008B79A4">
            <w:pPr>
              <w:spacing w:after="0"/>
              <w:jc w:val="right"/>
            </w:pPr>
            <w:r>
              <w:rPr>
                <w:rStyle w:val="translated-span"/>
                <w:sz w:val="13"/>
                <w:szCs w:val="13"/>
              </w:rPr>
              <w:t>MGBP 0.0</w:t>
            </w:r>
            <w:r>
              <w:rPr>
                <w:rStyle w:val="translated-span"/>
                <w:sz w:val="13"/>
                <w:szCs w:val="13"/>
              </w:rPr>
              <w:t>级</w:t>
            </w:r>
          </w:p>
        </w:tc>
        <w:tc>
          <w:tcPr>
            <w:tcW w:w="1036" w:type="dxa"/>
            <w:tcBorders>
              <w:top w:val="nil"/>
              <w:left w:val="nil"/>
              <w:bottom w:val="single" w:sz="8" w:space="0" w:color="9D9C9C"/>
              <w:right w:val="nil"/>
            </w:tcBorders>
            <w:tcMar>
              <w:top w:w="30" w:type="dxa"/>
              <w:left w:w="0" w:type="dxa"/>
              <w:bottom w:w="0" w:type="dxa"/>
              <w:right w:w="21" w:type="dxa"/>
            </w:tcMar>
            <w:hideMark/>
          </w:tcPr>
          <w:p w:rsidR="00000000" w:rsidRDefault="008B79A4">
            <w:pPr>
              <w:spacing w:after="0"/>
              <w:ind w:left="672"/>
            </w:pPr>
            <w:r>
              <w:rPr>
                <w:sz w:val="13"/>
                <w:szCs w:val="13"/>
              </w:rPr>
              <w:t>100</w:t>
            </w:r>
          </w:p>
        </w:tc>
        <w:tc>
          <w:tcPr>
            <w:tcW w:w="764" w:type="dxa"/>
            <w:tcBorders>
              <w:top w:val="nil"/>
              <w:left w:val="nil"/>
              <w:bottom w:val="single" w:sz="8" w:space="0" w:color="9D9C9C"/>
              <w:right w:val="nil"/>
            </w:tcBorders>
            <w:tcMar>
              <w:top w:w="30" w:type="dxa"/>
              <w:left w:w="0" w:type="dxa"/>
              <w:bottom w:w="0" w:type="dxa"/>
              <w:right w:w="21" w:type="dxa"/>
            </w:tcMar>
            <w:hideMark/>
          </w:tcPr>
          <w:p w:rsidR="00000000" w:rsidRDefault="008B79A4">
            <w:pPr>
              <w:spacing w:after="0"/>
              <w:jc w:val="right"/>
            </w:pPr>
            <w:r>
              <w:rPr>
                <w:rStyle w:val="translated-span"/>
                <w:sz w:val="13"/>
                <w:szCs w:val="13"/>
              </w:rPr>
              <w:t>MGBP 0.0</w:t>
            </w:r>
            <w:r>
              <w:rPr>
                <w:rStyle w:val="translated-span"/>
                <w:sz w:val="13"/>
                <w:szCs w:val="13"/>
              </w:rPr>
              <w:t>级</w:t>
            </w:r>
          </w:p>
        </w:tc>
      </w:tr>
      <w:tr w:rsidR="00000000">
        <w:trPr>
          <w:trHeight w:val="193"/>
        </w:trPr>
        <w:tc>
          <w:tcPr>
            <w:tcW w:w="4501" w:type="dxa"/>
            <w:tcBorders>
              <w:top w:val="nil"/>
              <w:left w:val="nil"/>
              <w:bottom w:val="single" w:sz="8" w:space="0" w:color="9D9C9C"/>
              <w:right w:val="nil"/>
            </w:tcBorders>
            <w:tcMar>
              <w:top w:w="30" w:type="dxa"/>
              <w:left w:w="0" w:type="dxa"/>
              <w:bottom w:w="0" w:type="dxa"/>
              <w:right w:w="21" w:type="dxa"/>
            </w:tcMar>
            <w:hideMark/>
          </w:tcPr>
          <w:p w:rsidR="00000000" w:rsidRDefault="008B79A4">
            <w:pPr>
              <w:spacing w:after="0"/>
              <w:ind w:left="24"/>
            </w:pPr>
            <w:r>
              <w:rPr>
                <w:rStyle w:val="translated-span"/>
                <w:sz w:val="13"/>
                <w:szCs w:val="13"/>
              </w:rPr>
              <w:t>希思罗丽笙丽亭酒</w:t>
            </w:r>
            <w:r>
              <w:rPr>
                <w:rStyle w:val="translated-span"/>
                <w:sz w:val="13"/>
                <w:szCs w:val="13"/>
              </w:rPr>
              <w:t>店有限公</w:t>
            </w:r>
            <w:r>
              <w:rPr>
                <w:rStyle w:val="translated-span"/>
                <w:sz w:val="13"/>
                <w:szCs w:val="13"/>
              </w:rPr>
              <w:t>司</w:t>
            </w:r>
          </w:p>
        </w:tc>
        <w:tc>
          <w:tcPr>
            <w:tcW w:w="1565" w:type="dxa"/>
            <w:tcBorders>
              <w:top w:val="nil"/>
              <w:left w:val="nil"/>
              <w:bottom w:val="single" w:sz="8" w:space="0" w:color="9D9C9C"/>
              <w:right w:val="nil"/>
            </w:tcBorders>
            <w:tcMar>
              <w:top w:w="30" w:type="dxa"/>
              <w:left w:w="0" w:type="dxa"/>
              <w:bottom w:w="0" w:type="dxa"/>
              <w:right w:w="21" w:type="dxa"/>
            </w:tcMar>
            <w:hideMark/>
          </w:tcPr>
          <w:p w:rsidR="00000000" w:rsidRDefault="008B79A4">
            <w:pPr>
              <w:spacing w:after="0"/>
              <w:ind w:left="1"/>
            </w:pPr>
            <w:r>
              <w:rPr>
                <w:rStyle w:val="translated-span"/>
                <w:sz w:val="13"/>
                <w:szCs w:val="13"/>
              </w:rPr>
              <w:t>曼彻斯</w:t>
            </w:r>
            <w:r>
              <w:rPr>
                <w:rStyle w:val="translated-span"/>
                <w:sz w:val="13"/>
                <w:szCs w:val="13"/>
              </w:rPr>
              <w:t>特</w:t>
            </w:r>
          </w:p>
        </w:tc>
        <w:tc>
          <w:tcPr>
            <w:tcW w:w="1036" w:type="dxa"/>
            <w:tcBorders>
              <w:top w:val="nil"/>
              <w:left w:val="nil"/>
              <w:bottom w:val="single" w:sz="8" w:space="0" w:color="9D9C9C"/>
              <w:right w:val="nil"/>
            </w:tcBorders>
            <w:shd w:val="clear" w:color="auto" w:fill="ECECEC"/>
            <w:tcMar>
              <w:top w:w="30" w:type="dxa"/>
              <w:left w:w="0" w:type="dxa"/>
              <w:bottom w:w="0" w:type="dxa"/>
              <w:right w:w="21" w:type="dxa"/>
            </w:tcMar>
            <w:hideMark/>
          </w:tcPr>
          <w:p w:rsidR="00000000" w:rsidRDefault="008B79A4">
            <w:pPr>
              <w:spacing w:after="0"/>
              <w:ind w:left="672"/>
            </w:pPr>
            <w:r>
              <w:rPr>
                <w:sz w:val="13"/>
                <w:szCs w:val="13"/>
              </w:rPr>
              <w:t>100</w:t>
            </w:r>
          </w:p>
        </w:tc>
        <w:tc>
          <w:tcPr>
            <w:tcW w:w="764" w:type="dxa"/>
            <w:tcBorders>
              <w:top w:val="nil"/>
              <w:left w:val="nil"/>
              <w:bottom w:val="single" w:sz="8" w:space="0" w:color="9D9C9C"/>
              <w:right w:val="nil"/>
            </w:tcBorders>
            <w:shd w:val="clear" w:color="auto" w:fill="ECECEC"/>
            <w:tcMar>
              <w:top w:w="30" w:type="dxa"/>
              <w:left w:w="0" w:type="dxa"/>
              <w:bottom w:w="0" w:type="dxa"/>
              <w:right w:w="21" w:type="dxa"/>
            </w:tcMar>
            <w:hideMark/>
          </w:tcPr>
          <w:p w:rsidR="00000000" w:rsidRDefault="008B79A4">
            <w:pPr>
              <w:spacing w:after="0"/>
              <w:jc w:val="right"/>
            </w:pPr>
            <w:r>
              <w:rPr>
                <w:rStyle w:val="translated-span"/>
                <w:sz w:val="13"/>
                <w:szCs w:val="13"/>
              </w:rPr>
              <w:t>MGBP 0.0</w:t>
            </w:r>
            <w:r>
              <w:rPr>
                <w:rStyle w:val="translated-span"/>
                <w:sz w:val="13"/>
                <w:szCs w:val="13"/>
              </w:rPr>
              <w:t>级</w:t>
            </w:r>
          </w:p>
        </w:tc>
        <w:tc>
          <w:tcPr>
            <w:tcW w:w="1036" w:type="dxa"/>
            <w:tcBorders>
              <w:top w:val="nil"/>
              <w:left w:val="nil"/>
              <w:bottom w:val="single" w:sz="8" w:space="0" w:color="9D9C9C"/>
              <w:right w:val="nil"/>
            </w:tcBorders>
            <w:tcMar>
              <w:top w:w="30" w:type="dxa"/>
              <w:left w:w="0" w:type="dxa"/>
              <w:bottom w:w="0" w:type="dxa"/>
              <w:right w:w="21" w:type="dxa"/>
            </w:tcMar>
            <w:hideMark/>
          </w:tcPr>
          <w:p w:rsidR="00000000" w:rsidRDefault="008B79A4">
            <w:pPr>
              <w:spacing w:after="0"/>
              <w:ind w:left="672"/>
            </w:pPr>
            <w:r>
              <w:rPr>
                <w:sz w:val="13"/>
                <w:szCs w:val="13"/>
              </w:rPr>
              <w:t>100</w:t>
            </w:r>
          </w:p>
        </w:tc>
        <w:tc>
          <w:tcPr>
            <w:tcW w:w="764" w:type="dxa"/>
            <w:tcBorders>
              <w:top w:val="nil"/>
              <w:left w:val="nil"/>
              <w:bottom w:val="single" w:sz="8" w:space="0" w:color="9D9C9C"/>
              <w:right w:val="nil"/>
            </w:tcBorders>
            <w:tcMar>
              <w:top w:w="30" w:type="dxa"/>
              <w:left w:w="0" w:type="dxa"/>
              <w:bottom w:w="0" w:type="dxa"/>
              <w:right w:w="21" w:type="dxa"/>
            </w:tcMar>
            <w:hideMark/>
          </w:tcPr>
          <w:p w:rsidR="00000000" w:rsidRDefault="008B79A4">
            <w:pPr>
              <w:spacing w:after="0"/>
              <w:jc w:val="right"/>
            </w:pPr>
            <w:r>
              <w:rPr>
                <w:rStyle w:val="translated-span"/>
                <w:sz w:val="13"/>
                <w:szCs w:val="13"/>
              </w:rPr>
              <w:t>MGBP 0.0</w:t>
            </w:r>
            <w:r>
              <w:rPr>
                <w:rStyle w:val="translated-span"/>
                <w:sz w:val="13"/>
                <w:szCs w:val="13"/>
              </w:rPr>
              <w:t>级</w:t>
            </w:r>
          </w:p>
        </w:tc>
      </w:tr>
      <w:tr w:rsidR="00000000">
        <w:trPr>
          <w:trHeight w:val="193"/>
        </w:trPr>
        <w:tc>
          <w:tcPr>
            <w:tcW w:w="4501" w:type="dxa"/>
            <w:tcBorders>
              <w:top w:val="nil"/>
              <w:left w:val="nil"/>
              <w:bottom w:val="single" w:sz="8" w:space="0" w:color="9D9C9C"/>
              <w:right w:val="nil"/>
            </w:tcBorders>
            <w:tcMar>
              <w:top w:w="30" w:type="dxa"/>
              <w:left w:w="0" w:type="dxa"/>
              <w:bottom w:w="0" w:type="dxa"/>
              <w:right w:w="21" w:type="dxa"/>
            </w:tcMar>
            <w:hideMark/>
          </w:tcPr>
          <w:p w:rsidR="00000000" w:rsidRDefault="008B79A4">
            <w:pPr>
              <w:spacing w:after="0"/>
              <w:ind w:left="24"/>
            </w:pPr>
            <w:r>
              <w:rPr>
                <w:rStyle w:val="translated-span"/>
                <w:sz w:val="13"/>
                <w:szCs w:val="13"/>
              </w:rPr>
              <w:t>丽笙丽亭酒店管理有限公</w:t>
            </w:r>
            <w:r>
              <w:rPr>
                <w:rStyle w:val="translated-span"/>
                <w:sz w:val="13"/>
                <w:szCs w:val="13"/>
              </w:rPr>
              <w:t>司</w:t>
            </w:r>
          </w:p>
        </w:tc>
        <w:tc>
          <w:tcPr>
            <w:tcW w:w="1565" w:type="dxa"/>
            <w:tcBorders>
              <w:top w:val="nil"/>
              <w:left w:val="nil"/>
              <w:bottom w:val="single" w:sz="8" w:space="0" w:color="9D9C9C"/>
              <w:right w:val="nil"/>
            </w:tcBorders>
            <w:tcMar>
              <w:top w:w="30" w:type="dxa"/>
              <w:left w:w="0" w:type="dxa"/>
              <w:bottom w:w="0" w:type="dxa"/>
              <w:right w:w="21" w:type="dxa"/>
            </w:tcMar>
            <w:hideMark/>
          </w:tcPr>
          <w:p w:rsidR="00000000" w:rsidRDefault="008B79A4">
            <w:pPr>
              <w:spacing w:after="0"/>
              <w:ind w:left="1"/>
            </w:pPr>
            <w:r>
              <w:rPr>
                <w:rStyle w:val="translated-span"/>
                <w:sz w:val="13"/>
                <w:szCs w:val="13"/>
              </w:rPr>
              <w:t>曼彻斯</w:t>
            </w:r>
            <w:r>
              <w:rPr>
                <w:rStyle w:val="translated-span"/>
                <w:sz w:val="13"/>
                <w:szCs w:val="13"/>
              </w:rPr>
              <w:t>特</w:t>
            </w:r>
          </w:p>
        </w:tc>
        <w:tc>
          <w:tcPr>
            <w:tcW w:w="1036" w:type="dxa"/>
            <w:tcBorders>
              <w:top w:val="nil"/>
              <w:left w:val="nil"/>
              <w:bottom w:val="single" w:sz="8" w:space="0" w:color="9D9C9C"/>
              <w:right w:val="nil"/>
            </w:tcBorders>
            <w:shd w:val="clear" w:color="auto" w:fill="ECECEC"/>
            <w:tcMar>
              <w:top w:w="30" w:type="dxa"/>
              <w:left w:w="0" w:type="dxa"/>
              <w:bottom w:w="0" w:type="dxa"/>
              <w:right w:w="21" w:type="dxa"/>
            </w:tcMar>
            <w:hideMark/>
          </w:tcPr>
          <w:p w:rsidR="00000000" w:rsidRDefault="008B79A4">
            <w:pPr>
              <w:spacing w:after="0"/>
              <w:ind w:left="672"/>
            </w:pPr>
            <w:r>
              <w:rPr>
                <w:sz w:val="13"/>
                <w:szCs w:val="13"/>
              </w:rPr>
              <w:t>100</w:t>
            </w:r>
          </w:p>
        </w:tc>
        <w:tc>
          <w:tcPr>
            <w:tcW w:w="764" w:type="dxa"/>
            <w:tcBorders>
              <w:top w:val="nil"/>
              <w:left w:val="nil"/>
              <w:bottom w:val="single" w:sz="8" w:space="0" w:color="9D9C9C"/>
              <w:right w:val="nil"/>
            </w:tcBorders>
            <w:shd w:val="clear" w:color="auto" w:fill="ECECEC"/>
            <w:tcMar>
              <w:top w:w="30" w:type="dxa"/>
              <w:left w:w="0" w:type="dxa"/>
              <w:bottom w:w="0" w:type="dxa"/>
              <w:right w:w="21" w:type="dxa"/>
            </w:tcMar>
            <w:hideMark/>
          </w:tcPr>
          <w:p w:rsidR="00000000" w:rsidRDefault="008B79A4">
            <w:pPr>
              <w:spacing w:after="0"/>
              <w:jc w:val="right"/>
            </w:pPr>
            <w:r>
              <w:rPr>
                <w:rStyle w:val="translated-span"/>
                <w:sz w:val="13"/>
                <w:szCs w:val="13"/>
              </w:rPr>
              <w:t>MGBP 0.0</w:t>
            </w:r>
            <w:r>
              <w:rPr>
                <w:rStyle w:val="translated-span"/>
                <w:sz w:val="13"/>
                <w:szCs w:val="13"/>
              </w:rPr>
              <w:t>级</w:t>
            </w:r>
          </w:p>
        </w:tc>
        <w:tc>
          <w:tcPr>
            <w:tcW w:w="1036" w:type="dxa"/>
            <w:tcBorders>
              <w:top w:val="nil"/>
              <w:left w:val="nil"/>
              <w:bottom w:val="single" w:sz="8" w:space="0" w:color="9D9C9C"/>
              <w:right w:val="nil"/>
            </w:tcBorders>
            <w:tcMar>
              <w:top w:w="30" w:type="dxa"/>
              <w:left w:w="0" w:type="dxa"/>
              <w:bottom w:w="0" w:type="dxa"/>
              <w:right w:w="21" w:type="dxa"/>
            </w:tcMar>
            <w:hideMark/>
          </w:tcPr>
          <w:p w:rsidR="00000000" w:rsidRDefault="008B79A4">
            <w:pPr>
              <w:spacing w:after="0"/>
              <w:ind w:left="672"/>
            </w:pPr>
            <w:r>
              <w:rPr>
                <w:sz w:val="13"/>
                <w:szCs w:val="13"/>
              </w:rPr>
              <w:t>100</w:t>
            </w:r>
          </w:p>
        </w:tc>
        <w:tc>
          <w:tcPr>
            <w:tcW w:w="764" w:type="dxa"/>
            <w:tcBorders>
              <w:top w:val="nil"/>
              <w:left w:val="nil"/>
              <w:bottom w:val="single" w:sz="8" w:space="0" w:color="9D9C9C"/>
              <w:right w:val="nil"/>
            </w:tcBorders>
            <w:tcMar>
              <w:top w:w="30" w:type="dxa"/>
              <w:left w:w="0" w:type="dxa"/>
              <w:bottom w:w="0" w:type="dxa"/>
              <w:right w:w="21" w:type="dxa"/>
            </w:tcMar>
            <w:hideMark/>
          </w:tcPr>
          <w:p w:rsidR="00000000" w:rsidRDefault="008B79A4">
            <w:pPr>
              <w:spacing w:after="0"/>
              <w:jc w:val="right"/>
            </w:pPr>
            <w:r>
              <w:rPr>
                <w:rStyle w:val="translated-span"/>
                <w:sz w:val="13"/>
                <w:szCs w:val="13"/>
              </w:rPr>
              <w:t>MGBP 0.0</w:t>
            </w:r>
            <w:r>
              <w:rPr>
                <w:rStyle w:val="translated-span"/>
                <w:sz w:val="13"/>
                <w:szCs w:val="13"/>
              </w:rPr>
              <w:t>级</w:t>
            </w:r>
          </w:p>
        </w:tc>
      </w:tr>
      <w:tr w:rsidR="00000000">
        <w:trPr>
          <w:trHeight w:val="193"/>
        </w:trPr>
        <w:tc>
          <w:tcPr>
            <w:tcW w:w="4501" w:type="dxa"/>
            <w:tcBorders>
              <w:top w:val="nil"/>
              <w:left w:val="nil"/>
              <w:bottom w:val="single" w:sz="8" w:space="0" w:color="9D9C9C"/>
              <w:right w:val="nil"/>
            </w:tcBorders>
            <w:tcMar>
              <w:top w:w="30" w:type="dxa"/>
              <w:left w:w="0" w:type="dxa"/>
              <w:bottom w:w="0" w:type="dxa"/>
              <w:right w:w="21" w:type="dxa"/>
            </w:tcMar>
            <w:hideMark/>
          </w:tcPr>
          <w:p w:rsidR="00000000" w:rsidRDefault="008B79A4">
            <w:pPr>
              <w:spacing w:after="0"/>
              <w:ind w:left="24"/>
            </w:pPr>
            <w:r>
              <w:rPr>
                <w:rStyle w:val="translated-span"/>
                <w:sz w:val="13"/>
                <w:szCs w:val="13"/>
              </w:rPr>
              <w:t>爱丁堡丽笙精选酒店有限公</w:t>
            </w:r>
            <w:r>
              <w:rPr>
                <w:rStyle w:val="translated-span"/>
                <w:sz w:val="13"/>
                <w:szCs w:val="13"/>
              </w:rPr>
              <w:t>司</w:t>
            </w:r>
          </w:p>
        </w:tc>
        <w:tc>
          <w:tcPr>
            <w:tcW w:w="1565" w:type="dxa"/>
            <w:tcBorders>
              <w:top w:val="nil"/>
              <w:left w:val="nil"/>
              <w:bottom w:val="single" w:sz="8" w:space="0" w:color="9D9C9C"/>
              <w:right w:val="nil"/>
            </w:tcBorders>
            <w:tcMar>
              <w:top w:w="30" w:type="dxa"/>
              <w:left w:w="0" w:type="dxa"/>
              <w:bottom w:w="0" w:type="dxa"/>
              <w:right w:w="21" w:type="dxa"/>
            </w:tcMar>
            <w:hideMark/>
          </w:tcPr>
          <w:p w:rsidR="00000000" w:rsidRDefault="008B79A4">
            <w:pPr>
              <w:spacing w:after="0"/>
              <w:ind w:left="1"/>
            </w:pPr>
            <w:r>
              <w:rPr>
                <w:rStyle w:val="translated-span"/>
                <w:sz w:val="13"/>
                <w:szCs w:val="13"/>
              </w:rPr>
              <w:t>曼彻斯</w:t>
            </w:r>
            <w:r>
              <w:rPr>
                <w:rStyle w:val="translated-span"/>
                <w:sz w:val="13"/>
                <w:szCs w:val="13"/>
              </w:rPr>
              <w:t>特</w:t>
            </w:r>
          </w:p>
        </w:tc>
        <w:tc>
          <w:tcPr>
            <w:tcW w:w="1036" w:type="dxa"/>
            <w:tcBorders>
              <w:top w:val="nil"/>
              <w:left w:val="nil"/>
              <w:bottom w:val="single" w:sz="8" w:space="0" w:color="9D9C9C"/>
              <w:right w:val="nil"/>
            </w:tcBorders>
            <w:shd w:val="clear" w:color="auto" w:fill="ECECEC"/>
            <w:tcMar>
              <w:top w:w="30" w:type="dxa"/>
              <w:left w:w="0" w:type="dxa"/>
              <w:bottom w:w="0" w:type="dxa"/>
              <w:right w:w="21" w:type="dxa"/>
            </w:tcMar>
            <w:hideMark/>
          </w:tcPr>
          <w:p w:rsidR="00000000" w:rsidRDefault="008B79A4">
            <w:pPr>
              <w:spacing w:after="0"/>
              <w:ind w:left="672"/>
            </w:pPr>
            <w:r>
              <w:rPr>
                <w:sz w:val="13"/>
                <w:szCs w:val="13"/>
              </w:rPr>
              <w:t>100</w:t>
            </w:r>
          </w:p>
        </w:tc>
        <w:tc>
          <w:tcPr>
            <w:tcW w:w="764" w:type="dxa"/>
            <w:tcBorders>
              <w:top w:val="nil"/>
              <w:left w:val="nil"/>
              <w:bottom w:val="single" w:sz="8" w:space="0" w:color="9D9C9C"/>
              <w:right w:val="nil"/>
            </w:tcBorders>
            <w:shd w:val="clear" w:color="auto" w:fill="ECECEC"/>
            <w:tcMar>
              <w:top w:w="30" w:type="dxa"/>
              <w:left w:w="0" w:type="dxa"/>
              <w:bottom w:w="0" w:type="dxa"/>
              <w:right w:w="21" w:type="dxa"/>
            </w:tcMar>
            <w:hideMark/>
          </w:tcPr>
          <w:p w:rsidR="00000000" w:rsidRDefault="008B79A4">
            <w:pPr>
              <w:spacing w:after="0"/>
              <w:jc w:val="right"/>
            </w:pPr>
            <w:r>
              <w:rPr>
                <w:rStyle w:val="translated-span"/>
                <w:sz w:val="13"/>
                <w:szCs w:val="13"/>
              </w:rPr>
              <w:t>MGBP 0.0</w:t>
            </w:r>
            <w:r>
              <w:rPr>
                <w:rStyle w:val="translated-span"/>
                <w:sz w:val="13"/>
                <w:szCs w:val="13"/>
              </w:rPr>
              <w:t>级</w:t>
            </w:r>
          </w:p>
        </w:tc>
        <w:tc>
          <w:tcPr>
            <w:tcW w:w="1036" w:type="dxa"/>
            <w:tcBorders>
              <w:top w:val="nil"/>
              <w:left w:val="nil"/>
              <w:bottom w:val="single" w:sz="8" w:space="0" w:color="9D9C9C"/>
              <w:right w:val="nil"/>
            </w:tcBorders>
            <w:tcMar>
              <w:top w:w="30" w:type="dxa"/>
              <w:left w:w="0" w:type="dxa"/>
              <w:bottom w:w="0" w:type="dxa"/>
              <w:right w:w="21" w:type="dxa"/>
            </w:tcMar>
            <w:hideMark/>
          </w:tcPr>
          <w:p w:rsidR="00000000" w:rsidRDefault="008B79A4">
            <w:pPr>
              <w:spacing w:after="0"/>
              <w:ind w:left="672"/>
            </w:pPr>
            <w:r>
              <w:rPr>
                <w:sz w:val="13"/>
                <w:szCs w:val="13"/>
              </w:rPr>
              <w:t>100</w:t>
            </w:r>
          </w:p>
        </w:tc>
        <w:tc>
          <w:tcPr>
            <w:tcW w:w="764" w:type="dxa"/>
            <w:tcBorders>
              <w:top w:val="nil"/>
              <w:left w:val="nil"/>
              <w:bottom w:val="single" w:sz="8" w:space="0" w:color="9D9C9C"/>
              <w:right w:val="nil"/>
            </w:tcBorders>
            <w:tcMar>
              <w:top w:w="30" w:type="dxa"/>
              <w:left w:w="0" w:type="dxa"/>
              <w:bottom w:w="0" w:type="dxa"/>
              <w:right w:w="21" w:type="dxa"/>
            </w:tcMar>
            <w:hideMark/>
          </w:tcPr>
          <w:p w:rsidR="00000000" w:rsidRDefault="008B79A4">
            <w:pPr>
              <w:spacing w:after="0"/>
              <w:jc w:val="right"/>
            </w:pPr>
            <w:r>
              <w:rPr>
                <w:rStyle w:val="translated-span"/>
                <w:sz w:val="13"/>
                <w:szCs w:val="13"/>
              </w:rPr>
              <w:t>MGBP 0.0</w:t>
            </w:r>
            <w:r>
              <w:rPr>
                <w:rStyle w:val="translated-span"/>
                <w:sz w:val="13"/>
                <w:szCs w:val="13"/>
              </w:rPr>
              <w:t>级</w:t>
            </w:r>
          </w:p>
        </w:tc>
      </w:tr>
      <w:tr w:rsidR="00000000">
        <w:trPr>
          <w:trHeight w:val="193"/>
        </w:trPr>
        <w:tc>
          <w:tcPr>
            <w:tcW w:w="4501" w:type="dxa"/>
            <w:tcBorders>
              <w:top w:val="nil"/>
              <w:left w:val="nil"/>
              <w:bottom w:val="single" w:sz="8" w:space="0" w:color="9D9C9C"/>
              <w:right w:val="nil"/>
            </w:tcBorders>
            <w:tcMar>
              <w:top w:w="30" w:type="dxa"/>
              <w:left w:w="0" w:type="dxa"/>
              <w:bottom w:w="0" w:type="dxa"/>
              <w:right w:w="21" w:type="dxa"/>
            </w:tcMar>
            <w:hideMark/>
          </w:tcPr>
          <w:p w:rsidR="00000000" w:rsidRDefault="008B79A4">
            <w:pPr>
              <w:spacing w:after="0"/>
              <w:ind w:left="24"/>
            </w:pPr>
            <w:r>
              <w:rPr>
                <w:rStyle w:val="translated-span"/>
                <w:b/>
                <w:bCs/>
                <w:sz w:val="13"/>
                <w:szCs w:val="13"/>
              </w:rPr>
              <w:t>美利坚合众</w:t>
            </w:r>
            <w:r>
              <w:rPr>
                <w:rStyle w:val="translated-span"/>
                <w:b/>
                <w:bCs/>
                <w:sz w:val="13"/>
                <w:szCs w:val="13"/>
              </w:rPr>
              <w:t>国</w:t>
            </w:r>
          </w:p>
        </w:tc>
        <w:tc>
          <w:tcPr>
            <w:tcW w:w="1565" w:type="dxa"/>
            <w:tcBorders>
              <w:top w:val="nil"/>
              <w:left w:val="nil"/>
              <w:bottom w:val="single" w:sz="8" w:space="0" w:color="9D9C9C"/>
              <w:right w:val="nil"/>
            </w:tcBorders>
            <w:tcMar>
              <w:top w:w="30" w:type="dxa"/>
              <w:left w:w="0" w:type="dxa"/>
              <w:bottom w:w="0" w:type="dxa"/>
              <w:right w:w="21" w:type="dxa"/>
            </w:tcMar>
            <w:hideMark/>
          </w:tcPr>
          <w:p w:rsidR="00000000" w:rsidRDefault="008B79A4">
            <w:r>
              <w:t> </w:t>
            </w:r>
          </w:p>
        </w:tc>
        <w:tc>
          <w:tcPr>
            <w:tcW w:w="1036" w:type="dxa"/>
            <w:tcBorders>
              <w:top w:val="nil"/>
              <w:left w:val="nil"/>
              <w:bottom w:val="single" w:sz="8" w:space="0" w:color="9D9C9C"/>
              <w:right w:val="nil"/>
            </w:tcBorders>
            <w:shd w:val="clear" w:color="auto" w:fill="ECECEC"/>
            <w:tcMar>
              <w:top w:w="30" w:type="dxa"/>
              <w:left w:w="0" w:type="dxa"/>
              <w:bottom w:w="0" w:type="dxa"/>
              <w:right w:w="21" w:type="dxa"/>
            </w:tcMar>
            <w:hideMark/>
          </w:tcPr>
          <w:p w:rsidR="00000000" w:rsidRDefault="008B79A4">
            <w:r>
              <w:t> </w:t>
            </w:r>
          </w:p>
        </w:tc>
        <w:tc>
          <w:tcPr>
            <w:tcW w:w="764" w:type="dxa"/>
            <w:tcBorders>
              <w:top w:val="nil"/>
              <w:left w:val="nil"/>
              <w:bottom w:val="single" w:sz="8" w:space="0" w:color="9D9C9C"/>
              <w:right w:val="nil"/>
            </w:tcBorders>
            <w:shd w:val="clear" w:color="auto" w:fill="ECECEC"/>
            <w:tcMar>
              <w:top w:w="30" w:type="dxa"/>
              <w:left w:w="0" w:type="dxa"/>
              <w:bottom w:w="0" w:type="dxa"/>
              <w:right w:w="21" w:type="dxa"/>
            </w:tcMar>
            <w:hideMark/>
          </w:tcPr>
          <w:p w:rsidR="00000000" w:rsidRDefault="008B79A4">
            <w:r>
              <w:t> </w:t>
            </w:r>
          </w:p>
        </w:tc>
        <w:tc>
          <w:tcPr>
            <w:tcW w:w="1036" w:type="dxa"/>
            <w:tcBorders>
              <w:top w:val="nil"/>
              <w:left w:val="nil"/>
              <w:bottom w:val="single" w:sz="8" w:space="0" w:color="9D9C9C"/>
              <w:right w:val="nil"/>
            </w:tcBorders>
            <w:tcMar>
              <w:top w:w="30" w:type="dxa"/>
              <w:left w:w="0" w:type="dxa"/>
              <w:bottom w:w="0" w:type="dxa"/>
              <w:right w:w="21" w:type="dxa"/>
            </w:tcMar>
            <w:hideMark/>
          </w:tcPr>
          <w:p w:rsidR="00000000" w:rsidRDefault="008B79A4">
            <w:r>
              <w:t> </w:t>
            </w:r>
          </w:p>
        </w:tc>
        <w:tc>
          <w:tcPr>
            <w:tcW w:w="764" w:type="dxa"/>
            <w:tcBorders>
              <w:top w:val="nil"/>
              <w:left w:val="nil"/>
              <w:bottom w:val="single" w:sz="8" w:space="0" w:color="9D9C9C"/>
              <w:right w:val="nil"/>
            </w:tcBorders>
            <w:tcMar>
              <w:top w:w="30" w:type="dxa"/>
              <w:left w:w="0" w:type="dxa"/>
              <w:bottom w:w="0" w:type="dxa"/>
              <w:right w:w="21" w:type="dxa"/>
            </w:tcMar>
            <w:hideMark/>
          </w:tcPr>
          <w:p w:rsidR="00000000" w:rsidRDefault="008B79A4">
            <w:r>
              <w:t> </w:t>
            </w:r>
          </w:p>
        </w:tc>
      </w:tr>
      <w:tr w:rsidR="00000000">
        <w:trPr>
          <w:trHeight w:val="193"/>
        </w:trPr>
        <w:tc>
          <w:tcPr>
            <w:tcW w:w="4501" w:type="dxa"/>
            <w:tcBorders>
              <w:top w:val="nil"/>
              <w:left w:val="nil"/>
              <w:bottom w:val="single" w:sz="8" w:space="0" w:color="9D9C9C"/>
              <w:right w:val="nil"/>
            </w:tcBorders>
            <w:tcMar>
              <w:top w:w="30" w:type="dxa"/>
              <w:left w:w="0" w:type="dxa"/>
              <w:bottom w:w="0" w:type="dxa"/>
              <w:right w:w="21" w:type="dxa"/>
            </w:tcMar>
            <w:hideMark/>
          </w:tcPr>
          <w:p w:rsidR="00000000" w:rsidRDefault="008B79A4">
            <w:pPr>
              <w:spacing w:after="0"/>
              <w:ind w:left="24"/>
            </w:pPr>
            <w:r>
              <w:rPr>
                <w:rStyle w:val="translated-span"/>
                <w:sz w:val="13"/>
                <w:szCs w:val="13"/>
              </w:rPr>
              <w:t>Rezidor Hospitality</w:t>
            </w:r>
            <w:r>
              <w:rPr>
                <w:rStyle w:val="translated-span"/>
                <w:sz w:val="13"/>
                <w:szCs w:val="13"/>
              </w:rPr>
              <w:t>明尼苏达公司</w:t>
            </w:r>
            <w:r>
              <w:rPr>
                <w:rStyle w:val="translated-span"/>
                <w:sz w:val="13"/>
                <w:szCs w:val="13"/>
              </w:rPr>
              <w:t>。</w:t>
            </w:r>
          </w:p>
        </w:tc>
        <w:tc>
          <w:tcPr>
            <w:tcW w:w="1565" w:type="dxa"/>
            <w:tcBorders>
              <w:top w:val="nil"/>
              <w:left w:val="nil"/>
              <w:bottom w:val="single" w:sz="8" w:space="0" w:color="9D9C9C"/>
              <w:right w:val="nil"/>
            </w:tcBorders>
            <w:tcMar>
              <w:top w:w="30" w:type="dxa"/>
              <w:left w:w="0" w:type="dxa"/>
              <w:bottom w:w="0" w:type="dxa"/>
              <w:right w:w="21" w:type="dxa"/>
            </w:tcMar>
            <w:hideMark/>
          </w:tcPr>
          <w:p w:rsidR="00000000" w:rsidRDefault="008B79A4">
            <w:pPr>
              <w:spacing w:after="0"/>
              <w:ind w:left="1"/>
            </w:pPr>
            <w:r>
              <w:rPr>
                <w:rStyle w:val="translated-span"/>
                <w:sz w:val="13"/>
                <w:szCs w:val="13"/>
              </w:rPr>
              <w:t>明尼苏达州圣保</w:t>
            </w:r>
            <w:r>
              <w:rPr>
                <w:rStyle w:val="translated-span"/>
                <w:sz w:val="13"/>
                <w:szCs w:val="13"/>
              </w:rPr>
              <w:t>罗</w:t>
            </w:r>
          </w:p>
        </w:tc>
        <w:tc>
          <w:tcPr>
            <w:tcW w:w="1036" w:type="dxa"/>
            <w:tcBorders>
              <w:top w:val="nil"/>
              <w:left w:val="nil"/>
              <w:bottom w:val="single" w:sz="8" w:space="0" w:color="9D9C9C"/>
              <w:right w:val="nil"/>
            </w:tcBorders>
            <w:shd w:val="clear" w:color="auto" w:fill="ECECEC"/>
            <w:tcMar>
              <w:top w:w="30" w:type="dxa"/>
              <w:left w:w="0" w:type="dxa"/>
              <w:bottom w:w="0" w:type="dxa"/>
              <w:right w:w="21" w:type="dxa"/>
            </w:tcMar>
            <w:hideMark/>
          </w:tcPr>
          <w:p w:rsidR="00000000" w:rsidRDefault="008B79A4">
            <w:pPr>
              <w:spacing w:after="0"/>
              <w:ind w:left="672"/>
            </w:pPr>
            <w:r>
              <w:rPr>
                <w:sz w:val="13"/>
                <w:szCs w:val="13"/>
              </w:rPr>
              <w:t>100</w:t>
            </w:r>
          </w:p>
        </w:tc>
        <w:tc>
          <w:tcPr>
            <w:tcW w:w="764" w:type="dxa"/>
            <w:tcBorders>
              <w:top w:val="nil"/>
              <w:left w:val="nil"/>
              <w:bottom w:val="single" w:sz="8" w:space="0" w:color="9D9C9C"/>
              <w:right w:val="nil"/>
            </w:tcBorders>
            <w:shd w:val="clear" w:color="auto" w:fill="ECECEC"/>
            <w:tcMar>
              <w:top w:w="30" w:type="dxa"/>
              <w:left w:w="0" w:type="dxa"/>
              <w:bottom w:w="0" w:type="dxa"/>
              <w:right w:w="21" w:type="dxa"/>
            </w:tcMar>
            <w:hideMark/>
          </w:tcPr>
          <w:p w:rsidR="00000000" w:rsidRDefault="008B79A4">
            <w:pPr>
              <w:spacing w:after="0"/>
              <w:jc w:val="right"/>
            </w:pPr>
            <w:r>
              <w:rPr>
                <w:rStyle w:val="translated-span"/>
                <w:sz w:val="13"/>
                <w:szCs w:val="13"/>
              </w:rPr>
              <w:t>穆</w:t>
            </w:r>
            <w:r>
              <w:rPr>
                <w:rStyle w:val="translated-span"/>
                <w:sz w:val="13"/>
                <w:szCs w:val="13"/>
              </w:rPr>
              <w:t>SD 0.</w:t>
            </w:r>
            <w:r>
              <w:rPr>
                <w:rStyle w:val="translated-span"/>
                <w:sz w:val="13"/>
                <w:szCs w:val="13"/>
              </w:rPr>
              <w:t>0</w:t>
            </w:r>
          </w:p>
        </w:tc>
        <w:tc>
          <w:tcPr>
            <w:tcW w:w="1036" w:type="dxa"/>
            <w:tcBorders>
              <w:top w:val="nil"/>
              <w:left w:val="nil"/>
              <w:bottom w:val="single" w:sz="8" w:space="0" w:color="9D9C9C"/>
              <w:right w:val="nil"/>
            </w:tcBorders>
            <w:tcMar>
              <w:top w:w="30" w:type="dxa"/>
              <w:left w:w="0" w:type="dxa"/>
              <w:bottom w:w="0" w:type="dxa"/>
              <w:right w:w="21" w:type="dxa"/>
            </w:tcMar>
            <w:hideMark/>
          </w:tcPr>
          <w:p w:rsidR="00000000" w:rsidRDefault="008B79A4">
            <w:pPr>
              <w:spacing w:after="0"/>
              <w:ind w:left="673"/>
            </w:pPr>
            <w:r>
              <w:rPr>
                <w:sz w:val="13"/>
                <w:szCs w:val="13"/>
              </w:rPr>
              <w:t>100</w:t>
            </w:r>
          </w:p>
        </w:tc>
        <w:tc>
          <w:tcPr>
            <w:tcW w:w="764" w:type="dxa"/>
            <w:tcBorders>
              <w:top w:val="nil"/>
              <w:left w:val="nil"/>
              <w:bottom w:val="single" w:sz="8" w:space="0" w:color="9D9C9C"/>
              <w:right w:val="nil"/>
            </w:tcBorders>
            <w:tcMar>
              <w:top w:w="30" w:type="dxa"/>
              <w:left w:w="0" w:type="dxa"/>
              <w:bottom w:w="0" w:type="dxa"/>
              <w:right w:w="21" w:type="dxa"/>
            </w:tcMar>
            <w:hideMark/>
          </w:tcPr>
          <w:p w:rsidR="00000000" w:rsidRDefault="008B79A4">
            <w:pPr>
              <w:spacing w:after="0"/>
              <w:jc w:val="right"/>
            </w:pPr>
            <w:r>
              <w:rPr>
                <w:rStyle w:val="translated-span"/>
                <w:sz w:val="13"/>
                <w:szCs w:val="13"/>
              </w:rPr>
              <w:t>穆</w:t>
            </w:r>
            <w:r>
              <w:rPr>
                <w:rStyle w:val="translated-span"/>
                <w:sz w:val="13"/>
                <w:szCs w:val="13"/>
              </w:rPr>
              <w:t>SD 0.</w:t>
            </w:r>
            <w:r>
              <w:rPr>
                <w:rStyle w:val="translated-span"/>
                <w:sz w:val="13"/>
                <w:szCs w:val="13"/>
              </w:rPr>
              <w:t>0</w:t>
            </w:r>
          </w:p>
        </w:tc>
      </w:tr>
    </w:tbl>
    <w:p w:rsidR="00000000" w:rsidRDefault="008B79A4">
      <w:pPr>
        <w:spacing w:after="0" w:line="240" w:lineRule="auto"/>
        <w:rPr>
          <w:rFonts w:ascii="宋体" w:hAnsi="宋体"/>
          <w:color w:val="auto"/>
          <w:sz w:val="24"/>
          <w:szCs w:val="24"/>
        </w:rPr>
      </w:pPr>
    </w:p>
    <w:p w:rsidR="00000000" w:rsidRDefault="008B79A4">
      <w:pPr>
        <w:spacing w:after="0"/>
        <w:ind w:left="4" w:hanging="10"/>
        <w:rPr>
          <w:rFonts w:hint="eastAsia"/>
        </w:rPr>
      </w:pPr>
      <w:r>
        <w:rPr>
          <w:rStyle w:val="translated-span"/>
          <w:b/>
          <w:bCs/>
          <w:color w:val="C00D0D"/>
          <w:sz w:val="24"/>
          <w:szCs w:val="24"/>
        </w:rPr>
        <w:t>附注</w:t>
      </w:r>
      <w:r>
        <w:rPr>
          <w:rStyle w:val="translated-span"/>
          <w:b/>
          <w:bCs/>
          <w:color w:val="C00D0D"/>
          <w:sz w:val="24"/>
          <w:szCs w:val="24"/>
        </w:rPr>
        <w:t>4</w:t>
      </w:r>
      <w:r>
        <w:rPr>
          <w:rStyle w:val="translated-span"/>
          <w:b/>
          <w:bCs/>
          <w:color w:val="C00D0D"/>
          <w:sz w:val="24"/>
          <w:szCs w:val="24"/>
        </w:rPr>
        <w:t>1</w:t>
      </w:r>
      <w:r>
        <w:rPr>
          <w:sz w:val="24"/>
          <w:szCs w:val="24"/>
        </w:rPr>
        <w:t>   </w:t>
      </w:r>
      <w:r>
        <w:rPr>
          <w:sz w:val="24"/>
          <w:szCs w:val="24"/>
        </w:rPr>
        <w:t xml:space="preserve"> </w:t>
      </w:r>
      <w:r>
        <w:rPr>
          <w:rStyle w:val="translated-span"/>
          <w:sz w:val="15"/>
          <w:szCs w:val="15"/>
        </w:rPr>
        <w:t>拟议收益拨</w:t>
      </w:r>
      <w:r>
        <w:rPr>
          <w:rStyle w:val="translated-span"/>
          <w:sz w:val="15"/>
          <w:szCs w:val="15"/>
        </w:rPr>
        <w:t>款</w:t>
      </w:r>
    </w:p>
    <w:tbl>
      <w:tblPr>
        <w:tblW w:w="4706" w:type="dxa"/>
        <w:tblCellMar>
          <w:left w:w="0" w:type="dxa"/>
          <w:right w:w="0" w:type="dxa"/>
        </w:tblCellMar>
        <w:tblLook w:val="04A0" w:firstRow="1" w:lastRow="0" w:firstColumn="1" w:lastColumn="0" w:noHBand="0" w:noVBand="1"/>
      </w:tblPr>
      <w:tblGrid>
        <w:gridCol w:w="4207"/>
        <w:gridCol w:w="499"/>
      </w:tblGrid>
      <w:tr w:rsidR="00000000">
        <w:trPr>
          <w:trHeight w:val="755"/>
        </w:trPr>
        <w:tc>
          <w:tcPr>
            <w:tcW w:w="4206" w:type="dxa"/>
            <w:tcBorders>
              <w:top w:val="single" w:sz="8" w:space="0" w:color="000000"/>
              <w:left w:val="nil"/>
              <w:bottom w:val="single" w:sz="8" w:space="0" w:color="000000"/>
              <w:right w:val="nil"/>
            </w:tcBorders>
            <w:tcMar>
              <w:top w:w="36" w:type="dxa"/>
              <w:left w:w="0" w:type="dxa"/>
              <w:bottom w:w="0" w:type="dxa"/>
              <w:right w:w="0" w:type="dxa"/>
            </w:tcMar>
            <w:hideMark/>
          </w:tcPr>
          <w:p w:rsidR="00000000" w:rsidRDefault="008B79A4">
            <w:pPr>
              <w:spacing w:after="169" w:line="237" w:lineRule="auto"/>
              <w:ind w:right="-499"/>
            </w:pPr>
            <w:r>
              <w:rPr>
                <w:rStyle w:val="translated-span"/>
                <w:sz w:val="14"/>
                <w:szCs w:val="14"/>
              </w:rPr>
              <w:t>母公司可用于分红的非限制性准备金为（</w:t>
            </w:r>
            <w:r>
              <w:rPr>
                <w:rStyle w:val="translated-span"/>
                <w:sz w:val="14"/>
                <w:szCs w:val="14"/>
              </w:rPr>
              <w:t>TEUR</w:t>
            </w:r>
            <w:r>
              <w:rPr>
                <w:rStyle w:val="translated-span"/>
                <w:sz w:val="14"/>
                <w:szCs w:val="14"/>
              </w:rPr>
              <w:t>）</w:t>
            </w:r>
            <w:r>
              <w:rPr>
                <w:rStyle w:val="translated-span"/>
                <w:sz w:val="14"/>
                <w:szCs w:val="14"/>
              </w:rPr>
              <w:t>：</w:t>
            </w:r>
          </w:p>
          <w:p w:rsidR="00000000" w:rsidRDefault="008B79A4">
            <w:pPr>
              <w:spacing w:after="0"/>
              <w:ind w:left="23"/>
            </w:pPr>
            <w:r>
              <w:rPr>
                <w:rStyle w:val="translated-span"/>
                <w:sz w:val="12"/>
                <w:szCs w:val="12"/>
              </w:rPr>
              <w:t>标准</w:t>
            </w:r>
            <w:r>
              <w:rPr>
                <w:rStyle w:val="translated-span"/>
                <w:sz w:val="12"/>
                <w:szCs w:val="12"/>
              </w:rPr>
              <w:t>箱</w:t>
            </w:r>
          </w:p>
        </w:tc>
        <w:tc>
          <w:tcPr>
            <w:tcW w:w="499" w:type="dxa"/>
            <w:tcBorders>
              <w:top w:val="single" w:sz="8" w:space="0" w:color="000000"/>
              <w:left w:val="nil"/>
              <w:bottom w:val="single" w:sz="8" w:space="0" w:color="000000"/>
              <w:right w:val="nil"/>
            </w:tcBorders>
            <w:tcMar>
              <w:top w:w="36" w:type="dxa"/>
              <w:left w:w="0" w:type="dxa"/>
              <w:bottom w:w="0" w:type="dxa"/>
              <w:right w:w="0" w:type="dxa"/>
            </w:tcMar>
            <w:hideMark/>
          </w:tcPr>
          <w:p w:rsidR="00000000" w:rsidRDefault="008B79A4">
            <w:r>
              <w:t> </w:t>
            </w:r>
          </w:p>
        </w:tc>
      </w:tr>
      <w:tr w:rsidR="00000000">
        <w:trPr>
          <w:trHeight w:val="239"/>
        </w:trPr>
        <w:tc>
          <w:tcPr>
            <w:tcW w:w="4206" w:type="dxa"/>
            <w:tcBorders>
              <w:top w:val="nil"/>
              <w:left w:val="nil"/>
              <w:bottom w:val="single" w:sz="8" w:space="0" w:color="9D9C9C"/>
              <w:right w:val="nil"/>
            </w:tcBorders>
            <w:tcMar>
              <w:top w:w="36" w:type="dxa"/>
              <w:left w:w="0" w:type="dxa"/>
              <w:bottom w:w="0" w:type="dxa"/>
              <w:right w:w="0" w:type="dxa"/>
            </w:tcMar>
            <w:hideMark/>
          </w:tcPr>
          <w:p w:rsidR="00000000" w:rsidRDefault="008B79A4">
            <w:pPr>
              <w:spacing w:after="0"/>
              <w:ind w:left="23"/>
            </w:pPr>
            <w:r>
              <w:rPr>
                <w:rStyle w:val="translated-span"/>
                <w:sz w:val="13"/>
                <w:szCs w:val="13"/>
              </w:rPr>
              <w:t>股份溢价准备</w:t>
            </w:r>
            <w:r>
              <w:rPr>
                <w:rStyle w:val="translated-span"/>
                <w:sz w:val="13"/>
                <w:szCs w:val="13"/>
              </w:rPr>
              <w:t>金</w:t>
            </w:r>
          </w:p>
        </w:tc>
        <w:tc>
          <w:tcPr>
            <w:tcW w:w="499" w:type="dxa"/>
            <w:tcBorders>
              <w:top w:val="nil"/>
              <w:left w:val="nil"/>
              <w:bottom w:val="single" w:sz="8" w:space="0" w:color="9D9C9C"/>
              <w:right w:val="nil"/>
            </w:tcBorders>
            <w:tcMar>
              <w:top w:w="36" w:type="dxa"/>
              <w:left w:w="0" w:type="dxa"/>
              <w:bottom w:w="0" w:type="dxa"/>
              <w:right w:w="0" w:type="dxa"/>
            </w:tcMar>
            <w:hideMark/>
          </w:tcPr>
          <w:p w:rsidR="00000000" w:rsidRDefault="008B79A4">
            <w:pPr>
              <w:spacing w:after="0"/>
              <w:ind w:left="60"/>
            </w:pPr>
            <w:r>
              <w:rPr>
                <w:sz w:val="13"/>
                <w:szCs w:val="13"/>
              </w:rPr>
              <w:t>254,119</w:t>
            </w:r>
          </w:p>
        </w:tc>
      </w:tr>
      <w:tr w:rsidR="00000000">
        <w:trPr>
          <w:trHeight w:val="205"/>
        </w:trPr>
        <w:tc>
          <w:tcPr>
            <w:tcW w:w="4206" w:type="dxa"/>
            <w:tcBorders>
              <w:top w:val="nil"/>
              <w:left w:val="nil"/>
              <w:bottom w:val="single" w:sz="8" w:space="0" w:color="9D9C9C"/>
              <w:right w:val="nil"/>
            </w:tcBorders>
            <w:tcMar>
              <w:top w:w="36" w:type="dxa"/>
              <w:left w:w="0" w:type="dxa"/>
              <w:bottom w:w="0" w:type="dxa"/>
              <w:right w:w="0" w:type="dxa"/>
            </w:tcMar>
            <w:hideMark/>
          </w:tcPr>
          <w:p w:rsidR="00000000" w:rsidRDefault="008B79A4">
            <w:pPr>
              <w:spacing w:after="0"/>
              <w:ind w:left="23"/>
            </w:pPr>
            <w:r>
              <w:rPr>
                <w:rStyle w:val="translated-span"/>
                <w:sz w:val="13"/>
                <w:szCs w:val="13"/>
              </w:rPr>
              <w:t>结转利</w:t>
            </w:r>
            <w:r>
              <w:rPr>
                <w:rStyle w:val="translated-span"/>
                <w:sz w:val="13"/>
                <w:szCs w:val="13"/>
              </w:rPr>
              <w:t>润</w:t>
            </w:r>
          </w:p>
        </w:tc>
        <w:tc>
          <w:tcPr>
            <w:tcW w:w="499" w:type="dxa"/>
            <w:tcBorders>
              <w:top w:val="nil"/>
              <w:left w:val="nil"/>
              <w:bottom w:val="single" w:sz="8" w:space="0" w:color="9D9C9C"/>
              <w:right w:val="nil"/>
            </w:tcBorders>
            <w:tcMar>
              <w:top w:w="36" w:type="dxa"/>
              <w:left w:w="0" w:type="dxa"/>
              <w:bottom w:w="0" w:type="dxa"/>
              <w:right w:w="0" w:type="dxa"/>
            </w:tcMar>
            <w:hideMark/>
          </w:tcPr>
          <w:p w:rsidR="00000000" w:rsidRDefault="008B79A4">
            <w:pPr>
              <w:spacing w:after="0"/>
              <w:ind w:right="23"/>
              <w:jc w:val="right"/>
            </w:pPr>
            <w:r>
              <w:rPr>
                <w:rStyle w:val="translated-span"/>
                <w:b/>
                <w:bCs/>
                <w:sz w:val="13"/>
                <w:szCs w:val="13"/>
              </w:rPr>
              <w:t>–</w:t>
            </w:r>
            <w:r>
              <w:rPr>
                <w:sz w:val="13"/>
                <w:szCs w:val="13"/>
              </w:rPr>
              <w:t>46</w:t>
            </w:r>
          </w:p>
        </w:tc>
      </w:tr>
      <w:tr w:rsidR="00000000">
        <w:trPr>
          <w:trHeight w:val="216"/>
        </w:trPr>
        <w:tc>
          <w:tcPr>
            <w:tcW w:w="4206" w:type="dxa"/>
            <w:tcBorders>
              <w:top w:val="nil"/>
              <w:left w:val="nil"/>
              <w:bottom w:val="single" w:sz="8" w:space="0" w:color="000000"/>
              <w:right w:val="nil"/>
            </w:tcBorders>
            <w:tcMar>
              <w:top w:w="36" w:type="dxa"/>
              <w:left w:w="0" w:type="dxa"/>
              <w:bottom w:w="0" w:type="dxa"/>
              <w:right w:w="0" w:type="dxa"/>
            </w:tcMar>
            <w:hideMark/>
          </w:tcPr>
          <w:p w:rsidR="00000000" w:rsidRDefault="008B79A4">
            <w:pPr>
              <w:spacing w:after="0"/>
              <w:ind w:left="23"/>
            </w:pPr>
            <w:r>
              <w:rPr>
                <w:rStyle w:val="translated-span"/>
                <w:sz w:val="13"/>
                <w:szCs w:val="13"/>
              </w:rPr>
              <w:t>本年损</w:t>
            </w:r>
            <w:r>
              <w:rPr>
                <w:rStyle w:val="translated-span"/>
                <w:sz w:val="13"/>
                <w:szCs w:val="13"/>
              </w:rPr>
              <w:t>益</w:t>
            </w:r>
          </w:p>
        </w:tc>
        <w:tc>
          <w:tcPr>
            <w:tcW w:w="499" w:type="dxa"/>
            <w:tcBorders>
              <w:top w:val="nil"/>
              <w:left w:val="nil"/>
              <w:bottom w:val="single" w:sz="8" w:space="0" w:color="000000"/>
              <w:right w:val="nil"/>
            </w:tcBorders>
            <w:tcMar>
              <w:top w:w="36" w:type="dxa"/>
              <w:left w:w="0" w:type="dxa"/>
              <w:bottom w:w="0" w:type="dxa"/>
              <w:right w:w="0" w:type="dxa"/>
            </w:tcMar>
            <w:hideMark/>
          </w:tcPr>
          <w:p w:rsidR="00000000" w:rsidRDefault="008B79A4">
            <w:pPr>
              <w:spacing w:after="0"/>
              <w:ind w:right="23"/>
              <w:jc w:val="right"/>
            </w:pPr>
            <w:r>
              <w:rPr>
                <w:sz w:val="13"/>
                <w:szCs w:val="13"/>
              </w:rPr>
              <w:t>106</w:t>
            </w:r>
          </w:p>
        </w:tc>
      </w:tr>
      <w:tr w:rsidR="00000000">
        <w:trPr>
          <w:trHeight w:val="205"/>
        </w:trPr>
        <w:tc>
          <w:tcPr>
            <w:tcW w:w="4206" w:type="dxa"/>
            <w:tcBorders>
              <w:top w:val="nil"/>
              <w:left w:val="nil"/>
              <w:bottom w:val="single" w:sz="8" w:space="0" w:color="9D9C9C"/>
              <w:right w:val="nil"/>
            </w:tcBorders>
            <w:tcMar>
              <w:top w:w="36" w:type="dxa"/>
              <w:left w:w="0" w:type="dxa"/>
              <w:bottom w:w="0" w:type="dxa"/>
              <w:right w:w="0" w:type="dxa"/>
            </w:tcMar>
            <w:hideMark/>
          </w:tcPr>
          <w:p w:rsidR="00000000" w:rsidRDefault="008B79A4">
            <w:pPr>
              <w:spacing w:after="0"/>
              <w:ind w:left="23"/>
            </w:pPr>
            <w:r>
              <w:rPr>
                <w:rStyle w:val="translated-span"/>
                <w:b/>
                <w:bCs/>
                <w:sz w:val="13"/>
                <w:szCs w:val="13"/>
              </w:rPr>
              <w:t>总</w:t>
            </w:r>
            <w:r>
              <w:rPr>
                <w:rStyle w:val="translated-span"/>
                <w:b/>
                <w:bCs/>
                <w:sz w:val="13"/>
                <w:szCs w:val="13"/>
              </w:rPr>
              <w:t>计</w:t>
            </w:r>
          </w:p>
        </w:tc>
        <w:tc>
          <w:tcPr>
            <w:tcW w:w="499" w:type="dxa"/>
            <w:tcBorders>
              <w:top w:val="nil"/>
              <w:left w:val="nil"/>
              <w:bottom w:val="single" w:sz="8" w:space="0" w:color="9D9C9C"/>
              <w:right w:val="nil"/>
            </w:tcBorders>
            <w:tcMar>
              <w:top w:w="36" w:type="dxa"/>
              <w:left w:w="0" w:type="dxa"/>
              <w:bottom w:w="0" w:type="dxa"/>
              <w:right w:w="0" w:type="dxa"/>
            </w:tcMar>
            <w:hideMark/>
          </w:tcPr>
          <w:p w:rsidR="00000000" w:rsidRDefault="008B79A4">
            <w:pPr>
              <w:spacing w:after="0"/>
              <w:jc w:val="both"/>
            </w:pPr>
            <w:r>
              <w:rPr>
                <w:b/>
                <w:bCs/>
                <w:sz w:val="13"/>
                <w:szCs w:val="13"/>
              </w:rPr>
              <w:t>254,179</w:t>
            </w:r>
          </w:p>
        </w:tc>
      </w:tr>
    </w:tbl>
    <w:p w:rsidR="00000000" w:rsidRDefault="008B79A4">
      <w:pPr>
        <w:spacing w:after="525" w:line="247" w:lineRule="auto"/>
        <w:ind w:left="18" w:right="22" w:hanging="10"/>
        <w:jc w:val="both"/>
      </w:pPr>
      <w:r>
        <w:rPr>
          <w:rStyle w:val="translated-span"/>
          <w:sz w:val="14"/>
          <w:szCs w:val="14"/>
        </w:rPr>
        <w:t>董事会向</w:t>
      </w:r>
      <w:r>
        <w:rPr>
          <w:rStyle w:val="translated-span"/>
          <w:sz w:val="14"/>
          <w:szCs w:val="14"/>
        </w:rPr>
        <w:t>2020</w:t>
      </w:r>
      <w:r>
        <w:rPr>
          <w:rStyle w:val="translated-span"/>
          <w:sz w:val="14"/>
          <w:szCs w:val="14"/>
        </w:rPr>
        <w:t>年年度股东大会提议，</w:t>
      </w:r>
      <w:r>
        <w:rPr>
          <w:rStyle w:val="translated-span"/>
          <w:sz w:val="14"/>
          <w:szCs w:val="14"/>
        </w:rPr>
        <w:t>2019</w:t>
      </w:r>
      <w:r>
        <w:rPr>
          <w:rStyle w:val="translated-span"/>
          <w:sz w:val="14"/>
          <w:szCs w:val="14"/>
        </w:rPr>
        <w:t>财年不支付股息，并提前支付</w:t>
      </w:r>
      <w:r>
        <w:rPr>
          <w:rStyle w:val="translated-span"/>
          <w:sz w:val="14"/>
          <w:szCs w:val="14"/>
        </w:rPr>
        <w:t>TEUR 254179</w:t>
      </w:r>
      <w:r>
        <w:rPr>
          <w:rStyle w:val="translated-span"/>
          <w:sz w:val="14"/>
          <w:szCs w:val="14"/>
        </w:rPr>
        <w:t>的可分配资金</w:t>
      </w:r>
      <w:r>
        <w:rPr>
          <w:rStyle w:val="translated-span"/>
          <w:sz w:val="14"/>
          <w:szCs w:val="14"/>
        </w:rPr>
        <w:t>。</w:t>
      </w:r>
    </w:p>
    <w:p w:rsidR="00000000" w:rsidRDefault="008B79A4">
      <w:pPr>
        <w:pStyle w:val="3"/>
        <w:spacing w:after="0" w:line="256" w:lineRule="auto"/>
        <w:ind w:left="4"/>
      </w:pPr>
      <w:r>
        <w:rPr>
          <w:rStyle w:val="translated-span"/>
          <w:color w:val="C00D0D"/>
          <w:sz w:val="24"/>
          <w:szCs w:val="24"/>
        </w:rPr>
        <w:t>注释</w:t>
      </w:r>
      <w:r>
        <w:rPr>
          <w:rStyle w:val="translated-span"/>
          <w:color w:val="C00D0D"/>
          <w:sz w:val="24"/>
          <w:szCs w:val="24"/>
        </w:rPr>
        <w:t>42 |</w:t>
      </w:r>
      <w:r>
        <w:rPr>
          <w:rStyle w:val="translated-span"/>
          <w:color w:val="C00D0D"/>
          <w:sz w:val="24"/>
          <w:szCs w:val="24"/>
        </w:rPr>
        <w:t>定</w:t>
      </w:r>
      <w:r>
        <w:rPr>
          <w:rStyle w:val="translated-span"/>
          <w:color w:val="C00D0D"/>
          <w:sz w:val="24"/>
          <w:szCs w:val="24"/>
        </w:rPr>
        <w:t>义</w:t>
      </w:r>
    </w:p>
    <w:p w:rsidR="00000000" w:rsidRDefault="008B79A4">
      <w:pPr>
        <w:spacing w:after="69"/>
      </w:pPr>
      <w:r>
        <w:rPr>
          <w:noProof/>
        </w:rPr>
        <w:drawing>
          <wp:inline distT="0" distB="0" distL="0" distR="0">
            <wp:extent cx="3000375" cy="9525"/>
            <wp:effectExtent l="0" t="0" r="0" b="0"/>
            <wp:docPr id="75" name="Group 3260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 326058"/>
                    <pic:cNvPicPr>
                      <a:picLocks noChangeAspect="1" noChangeArrowheads="1"/>
                    </pic:cNvPicPr>
                  </pic:nvPicPr>
                  <pic:blipFill>
                    <a:blip r:embed="rId28" r:link="rId29">
                      <a:extLst>
                        <a:ext uri="{28A0092B-C50C-407E-A947-70E740481C1C}">
                          <a14:useLocalDpi xmlns:a14="http://schemas.microsoft.com/office/drawing/2010/main" val="0"/>
                        </a:ext>
                      </a:extLst>
                    </a:blip>
                    <a:srcRect/>
                    <a:stretch>
                      <a:fillRect/>
                    </a:stretch>
                  </pic:blipFill>
                  <pic:spPr bwMode="auto">
                    <a:xfrm>
                      <a:off x="0" y="0"/>
                      <a:ext cx="3000375" cy="9525"/>
                    </a:xfrm>
                    <a:prstGeom prst="rect">
                      <a:avLst/>
                    </a:prstGeom>
                    <a:noFill/>
                    <a:ln>
                      <a:noFill/>
                    </a:ln>
                  </pic:spPr>
                </pic:pic>
              </a:graphicData>
            </a:graphic>
          </wp:inline>
        </w:drawing>
      </w:r>
    </w:p>
    <w:p w:rsidR="00000000" w:rsidRDefault="008B79A4">
      <w:pPr>
        <w:spacing w:after="254" w:line="247" w:lineRule="auto"/>
        <w:ind w:left="18" w:right="22" w:hanging="10"/>
        <w:jc w:val="both"/>
      </w:pPr>
      <w:r>
        <w:rPr>
          <w:rStyle w:val="translated-span"/>
          <w:sz w:val="14"/>
          <w:szCs w:val="14"/>
        </w:rPr>
        <w:t>本公司在本中期报告中列示了</w:t>
      </w:r>
      <w:r>
        <w:rPr>
          <w:rStyle w:val="translated-span"/>
          <w:sz w:val="14"/>
          <w:szCs w:val="14"/>
        </w:rPr>
        <w:t>IFRS</w:t>
      </w:r>
      <w:r>
        <w:rPr>
          <w:rStyle w:val="translated-span"/>
          <w:sz w:val="14"/>
          <w:szCs w:val="14"/>
        </w:rPr>
        <w:t>未定义的某些财务指标</w:t>
      </w:r>
      <w:r>
        <w:rPr>
          <w:rStyle w:val="translated-span"/>
          <w:sz w:val="14"/>
          <w:szCs w:val="14"/>
        </w:rPr>
        <w:t>。</w:t>
      </w:r>
      <w:r>
        <w:rPr>
          <w:rStyle w:val="translated-span"/>
          <w:sz w:val="14"/>
          <w:szCs w:val="14"/>
        </w:rPr>
        <w:t>公司认为，这些措施为投资者和公司管理层提供了有用的补充信息，因为它们可以评估公司的业绩</w:t>
      </w:r>
      <w:r>
        <w:rPr>
          <w:rStyle w:val="translated-span"/>
          <w:sz w:val="14"/>
          <w:szCs w:val="14"/>
        </w:rPr>
        <w:t>。</w:t>
      </w:r>
      <w:r>
        <w:rPr>
          <w:rStyle w:val="translated-span"/>
          <w:sz w:val="14"/>
          <w:szCs w:val="14"/>
        </w:rPr>
        <w:t>由于并非所有公司都以类似方式计算这些财务指标，因此这些指标并不总是与其他公司使用的指标具有可比性</w:t>
      </w:r>
      <w:r>
        <w:rPr>
          <w:rStyle w:val="translated-span"/>
          <w:sz w:val="14"/>
          <w:szCs w:val="14"/>
        </w:rPr>
        <w:t>。</w:t>
      </w:r>
      <w:r>
        <w:rPr>
          <w:rStyle w:val="translated-span"/>
          <w:sz w:val="14"/>
          <w:szCs w:val="14"/>
        </w:rPr>
        <w:t>这些财务措施不应被视为替代《国际财务报告准则》规定的措施</w:t>
      </w:r>
      <w:r>
        <w:rPr>
          <w:rStyle w:val="translated-span"/>
          <w:sz w:val="14"/>
          <w:szCs w:val="14"/>
        </w:rPr>
        <w:t>。</w:t>
      </w:r>
    </w:p>
    <w:p w:rsidR="00000000" w:rsidRDefault="008B79A4">
      <w:pPr>
        <w:pStyle w:val="4"/>
        <w:spacing w:after="35"/>
        <w:ind w:left="18"/>
      </w:pPr>
      <w:r>
        <w:rPr>
          <w:rStyle w:val="translated-span"/>
        </w:rPr>
        <w:t>国际财务报告准则措</w:t>
      </w:r>
      <w:r>
        <w:rPr>
          <w:rStyle w:val="translated-span"/>
        </w:rPr>
        <w:t>施</w:t>
      </w:r>
    </w:p>
    <w:p w:rsidR="00000000" w:rsidRDefault="008B79A4">
      <w:pPr>
        <w:spacing w:after="0"/>
        <w:ind w:left="-5" w:hanging="10"/>
      </w:pPr>
      <w:r>
        <w:rPr>
          <w:rStyle w:val="translated-span"/>
          <w:b/>
          <w:bCs/>
          <w:sz w:val="14"/>
          <w:szCs w:val="14"/>
        </w:rPr>
        <w:t>收</w:t>
      </w:r>
      <w:r>
        <w:rPr>
          <w:rStyle w:val="translated-span"/>
          <w:b/>
          <w:bCs/>
          <w:sz w:val="14"/>
          <w:szCs w:val="14"/>
        </w:rPr>
        <w:t>入</w:t>
      </w:r>
    </w:p>
    <w:p w:rsidR="00000000" w:rsidRDefault="008B79A4">
      <w:pPr>
        <w:spacing w:after="164" w:line="247" w:lineRule="auto"/>
        <w:ind w:left="18" w:right="22" w:hanging="10"/>
        <w:jc w:val="both"/>
      </w:pPr>
      <w:r>
        <w:rPr>
          <w:rStyle w:val="translated-span"/>
          <w:sz w:val="14"/>
          <w:szCs w:val="14"/>
        </w:rPr>
        <w:t>所有相关业务收入（包括客房收入、餐饮收入、其他酒店收入、费用收入和行政单位的其他非酒店收入）</w:t>
      </w:r>
      <w:r>
        <w:rPr>
          <w:rStyle w:val="translated-span"/>
          <w:sz w:val="14"/>
          <w:szCs w:val="14"/>
        </w:rPr>
        <w:t>。</w:t>
      </w:r>
    </w:p>
    <w:p w:rsidR="00000000" w:rsidRDefault="008B79A4">
      <w:pPr>
        <w:spacing w:after="0"/>
        <w:ind w:left="-5" w:hanging="10"/>
      </w:pPr>
      <w:r>
        <w:rPr>
          <w:rStyle w:val="translated-span"/>
          <w:b/>
          <w:bCs/>
          <w:sz w:val="14"/>
          <w:szCs w:val="14"/>
        </w:rPr>
        <w:t>每股收</w:t>
      </w:r>
      <w:r>
        <w:rPr>
          <w:rStyle w:val="translated-span"/>
          <w:b/>
          <w:bCs/>
          <w:sz w:val="14"/>
          <w:szCs w:val="14"/>
        </w:rPr>
        <w:t>益</w:t>
      </w:r>
    </w:p>
    <w:p w:rsidR="00000000" w:rsidRDefault="008B79A4">
      <w:pPr>
        <w:spacing w:after="164" w:line="247" w:lineRule="auto"/>
        <w:ind w:left="18" w:right="22" w:hanging="10"/>
        <w:jc w:val="both"/>
      </w:pPr>
      <w:r>
        <w:rPr>
          <w:rStyle w:val="translated-span"/>
          <w:sz w:val="14"/>
          <w:szCs w:val="14"/>
        </w:rPr>
        <w:t>分配给非控股权益前的当期利润除以加权平均已发行</w:t>
      </w:r>
      <w:r>
        <w:rPr>
          <w:rStyle w:val="translated-span"/>
          <w:sz w:val="14"/>
          <w:szCs w:val="14"/>
        </w:rPr>
        <w:t>股份数</w:t>
      </w:r>
      <w:r>
        <w:rPr>
          <w:rStyle w:val="translated-span"/>
          <w:sz w:val="14"/>
          <w:szCs w:val="14"/>
        </w:rPr>
        <w:t>。</w:t>
      </w:r>
    </w:p>
    <w:p w:rsidR="00000000" w:rsidRDefault="008B79A4">
      <w:pPr>
        <w:spacing w:after="0"/>
        <w:ind w:left="-5" w:hanging="10"/>
      </w:pPr>
      <w:r>
        <w:rPr>
          <w:rStyle w:val="translated-span"/>
          <w:b/>
          <w:bCs/>
          <w:sz w:val="14"/>
          <w:szCs w:val="14"/>
        </w:rPr>
        <w:t>基本平均股</w:t>
      </w:r>
      <w:r>
        <w:rPr>
          <w:rStyle w:val="translated-span"/>
          <w:b/>
          <w:bCs/>
          <w:sz w:val="14"/>
          <w:szCs w:val="14"/>
        </w:rPr>
        <w:t>数</w:t>
      </w:r>
    </w:p>
    <w:p w:rsidR="00000000" w:rsidRDefault="008B79A4">
      <w:pPr>
        <w:spacing w:after="422" w:line="247" w:lineRule="auto"/>
        <w:ind w:left="18" w:right="22" w:hanging="10"/>
        <w:jc w:val="both"/>
      </w:pPr>
      <w:r>
        <w:rPr>
          <w:rStyle w:val="translated-span"/>
          <w:sz w:val="14"/>
          <w:szCs w:val="14"/>
        </w:rPr>
        <w:t>本期已发行普通股的加权平均数</w:t>
      </w:r>
      <w:r>
        <w:rPr>
          <w:rStyle w:val="translated-span"/>
          <w:sz w:val="14"/>
          <w:szCs w:val="14"/>
        </w:rPr>
        <w:t>。</w:t>
      </w:r>
    </w:p>
    <w:p w:rsidR="00000000" w:rsidRDefault="008B79A4">
      <w:pPr>
        <w:pStyle w:val="4"/>
        <w:spacing w:after="40"/>
        <w:ind w:left="18"/>
      </w:pPr>
      <w:r>
        <w:rPr>
          <w:rStyle w:val="translated-span"/>
        </w:rPr>
        <w:t>非国际财务报告准则衡量标准</w:t>
      </w:r>
      <w:r>
        <w:rPr>
          <w:rStyle w:val="translated-span"/>
        </w:rPr>
        <w:t>——</w:t>
      </w:r>
      <w:r>
        <w:rPr>
          <w:rStyle w:val="translated-span"/>
        </w:rPr>
        <w:t>替代绩效衡量标</w:t>
      </w:r>
      <w:r>
        <w:rPr>
          <w:rStyle w:val="translated-span"/>
        </w:rPr>
        <w:t>准</w:t>
      </w:r>
    </w:p>
    <w:p w:rsidR="00000000" w:rsidRDefault="008B79A4">
      <w:pPr>
        <w:spacing w:after="0"/>
        <w:ind w:left="-5" w:hanging="10"/>
      </w:pPr>
      <w:r>
        <w:rPr>
          <w:rStyle w:val="translated-span"/>
          <w:b/>
          <w:bCs/>
          <w:sz w:val="14"/>
          <w:szCs w:val="14"/>
        </w:rPr>
        <w:t>使用的资</w:t>
      </w:r>
      <w:r>
        <w:rPr>
          <w:rStyle w:val="translated-span"/>
          <w:b/>
          <w:bCs/>
          <w:sz w:val="14"/>
          <w:szCs w:val="14"/>
        </w:rPr>
        <w:t>本</w:t>
      </w:r>
    </w:p>
    <w:p w:rsidR="00000000" w:rsidRDefault="008B79A4">
      <w:pPr>
        <w:spacing w:after="3" w:line="247" w:lineRule="auto"/>
        <w:ind w:left="18" w:right="22" w:hanging="10"/>
        <w:jc w:val="both"/>
      </w:pPr>
      <w:r>
        <w:rPr>
          <w:rStyle w:val="translated-span"/>
          <w:sz w:val="14"/>
          <w:szCs w:val="14"/>
        </w:rPr>
        <w:t>总资产减去计息金融资产、现金及现金等价物和非计息经营负债，包括养老金负债，不包括税务资产和税务负债</w:t>
      </w:r>
      <w:r>
        <w:rPr>
          <w:rStyle w:val="translated-span"/>
          <w:sz w:val="14"/>
          <w:szCs w:val="14"/>
        </w:rPr>
        <w:t>。</w:t>
      </w:r>
    </w:p>
    <w:tbl>
      <w:tblPr>
        <w:tblW w:w="4706" w:type="dxa"/>
        <w:tblCellMar>
          <w:left w:w="0" w:type="dxa"/>
          <w:right w:w="0" w:type="dxa"/>
        </w:tblCellMar>
        <w:tblLook w:val="04A0" w:firstRow="1" w:lastRow="0" w:firstColumn="1" w:lastColumn="0" w:noHBand="0" w:noVBand="1"/>
      </w:tblPr>
      <w:tblGrid>
        <w:gridCol w:w="3118"/>
        <w:gridCol w:w="794"/>
        <w:gridCol w:w="794"/>
      </w:tblGrid>
      <w:tr w:rsidR="00000000">
        <w:trPr>
          <w:trHeight w:val="370"/>
        </w:trPr>
        <w:tc>
          <w:tcPr>
            <w:tcW w:w="3118" w:type="dxa"/>
            <w:tcBorders>
              <w:top w:val="nil"/>
              <w:left w:val="nil"/>
              <w:bottom w:val="single" w:sz="8" w:space="0" w:color="000000"/>
              <w:right w:val="nil"/>
            </w:tcBorders>
            <w:tcMar>
              <w:top w:w="36" w:type="dxa"/>
              <w:left w:w="23" w:type="dxa"/>
              <w:bottom w:w="14" w:type="dxa"/>
              <w:right w:w="0" w:type="dxa"/>
            </w:tcMar>
            <w:vAlign w:val="bottom"/>
            <w:hideMark/>
          </w:tcPr>
          <w:p w:rsidR="00000000" w:rsidRDefault="008B79A4">
            <w:pPr>
              <w:spacing w:after="0"/>
            </w:pPr>
            <w:r>
              <w:rPr>
                <w:rStyle w:val="translated-span"/>
                <w:sz w:val="12"/>
                <w:szCs w:val="12"/>
              </w:rPr>
              <w:t>缪</w:t>
            </w:r>
            <w:r>
              <w:rPr>
                <w:rStyle w:val="translated-span"/>
                <w:sz w:val="12"/>
                <w:szCs w:val="12"/>
              </w:rPr>
              <w:t>尔</w:t>
            </w:r>
          </w:p>
        </w:tc>
        <w:tc>
          <w:tcPr>
            <w:tcW w:w="794" w:type="dxa"/>
            <w:tcBorders>
              <w:top w:val="nil"/>
              <w:left w:val="nil"/>
              <w:bottom w:val="single" w:sz="8" w:space="0" w:color="000000"/>
              <w:right w:val="nil"/>
            </w:tcBorders>
            <w:shd w:val="clear" w:color="auto" w:fill="ECECEC"/>
            <w:tcMar>
              <w:top w:w="36" w:type="dxa"/>
              <w:left w:w="23" w:type="dxa"/>
              <w:bottom w:w="14" w:type="dxa"/>
              <w:right w:w="0" w:type="dxa"/>
            </w:tcMar>
            <w:hideMark/>
          </w:tcPr>
          <w:p w:rsidR="00000000" w:rsidRDefault="008B79A4">
            <w:pPr>
              <w:spacing w:after="0"/>
              <w:ind w:left="472" w:hanging="126"/>
            </w:pPr>
            <w:r>
              <w:rPr>
                <w:rStyle w:val="translated-span"/>
                <w:b/>
                <w:bCs/>
                <w:sz w:val="12"/>
                <w:szCs w:val="12"/>
              </w:rPr>
              <w:t>2019</w:t>
            </w:r>
            <w:r>
              <w:rPr>
                <w:rStyle w:val="translated-span"/>
                <w:b/>
                <w:bCs/>
                <w:sz w:val="12"/>
                <w:szCs w:val="12"/>
              </w:rPr>
              <w:t>年</w:t>
            </w:r>
            <w:r>
              <w:rPr>
                <w:rStyle w:val="translated-span"/>
                <w:b/>
                <w:bCs/>
                <w:sz w:val="12"/>
                <w:szCs w:val="12"/>
              </w:rPr>
              <w:t>12</w:t>
            </w:r>
            <w:r>
              <w:rPr>
                <w:rStyle w:val="translated-span"/>
                <w:b/>
                <w:bCs/>
                <w:sz w:val="12"/>
                <w:szCs w:val="12"/>
              </w:rPr>
              <w:t>月</w:t>
            </w:r>
            <w:r>
              <w:rPr>
                <w:rStyle w:val="translated-span"/>
                <w:b/>
                <w:bCs/>
                <w:sz w:val="12"/>
                <w:szCs w:val="12"/>
              </w:rPr>
              <w:t>31</w:t>
            </w:r>
            <w:r>
              <w:rPr>
                <w:rStyle w:val="translated-span"/>
                <w:b/>
                <w:bCs/>
                <w:sz w:val="12"/>
                <w:szCs w:val="12"/>
              </w:rPr>
              <w:t>日</w:t>
            </w:r>
          </w:p>
        </w:tc>
        <w:tc>
          <w:tcPr>
            <w:tcW w:w="794" w:type="dxa"/>
            <w:tcBorders>
              <w:top w:val="nil"/>
              <w:left w:val="nil"/>
              <w:bottom w:val="single" w:sz="8" w:space="0" w:color="000000"/>
              <w:right w:val="nil"/>
            </w:tcBorders>
            <w:tcMar>
              <w:top w:w="36" w:type="dxa"/>
              <w:left w:w="23" w:type="dxa"/>
              <w:bottom w:w="14" w:type="dxa"/>
              <w:right w:w="0" w:type="dxa"/>
            </w:tcMar>
            <w:hideMark/>
          </w:tcPr>
          <w:p w:rsidR="00000000" w:rsidRDefault="008B79A4">
            <w:pPr>
              <w:spacing w:after="0"/>
              <w:ind w:left="492" w:hanging="126"/>
            </w:pPr>
            <w:r>
              <w:rPr>
                <w:rStyle w:val="translated-span"/>
                <w:sz w:val="12"/>
                <w:szCs w:val="12"/>
              </w:rPr>
              <w:t>2018</w:t>
            </w:r>
            <w:r>
              <w:rPr>
                <w:rStyle w:val="translated-span"/>
                <w:sz w:val="12"/>
                <w:szCs w:val="12"/>
              </w:rPr>
              <w:t>年</w:t>
            </w:r>
            <w:r>
              <w:rPr>
                <w:rStyle w:val="translated-span"/>
                <w:sz w:val="12"/>
                <w:szCs w:val="12"/>
              </w:rPr>
              <w:t>12</w:t>
            </w:r>
            <w:r>
              <w:rPr>
                <w:rStyle w:val="translated-span"/>
                <w:sz w:val="12"/>
                <w:szCs w:val="12"/>
              </w:rPr>
              <w:t>月</w:t>
            </w:r>
            <w:r>
              <w:rPr>
                <w:rStyle w:val="translated-span"/>
                <w:sz w:val="12"/>
                <w:szCs w:val="12"/>
              </w:rPr>
              <w:t>31</w:t>
            </w:r>
            <w:r>
              <w:rPr>
                <w:rStyle w:val="translated-span"/>
                <w:sz w:val="12"/>
                <w:szCs w:val="12"/>
              </w:rPr>
              <w:t>日</w:t>
            </w:r>
          </w:p>
        </w:tc>
      </w:tr>
      <w:tr w:rsidR="00000000">
        <w:trPr>
          <w:trHeight w:val="239"/>
        </w:trPr>
        <w:tc>
          <w:tcPr>
            <w:tcW w:w="3118" w:type="dxa"/>
            <w:tcBorders>
              <w:top w:val="nil"/>
              <w:left w:val="nil"/>
              <w:bottom w:val="single" w:sz="8" w:space="0" w:color="9D9C9C"/>
              <w:right w:val="nil"/>
            </w:tcBorders>
            <w:tcMar>
              <w:top w:w="36" w:type="dxa"/>
              <w:left w:w="23" w:type="dxa"/>
              <w:bottom w:w="14" w:type="dxa"/>
              <w:right w:w="0" w:type="dxa"/>
            </w:tcMar>
            <w:hideMark/>
          </w:tcPr>
          <w:p w:rsidR="00000000" w:rsidRDefault="008B79A4">
            <w:pPr>
              <w:spacing w:after="0"/>
            </w:pPr>
            <w:r>
              <w:rPr>
                <w:rStyle w:val="translated-span"/>
                <w:sz w:val="13"/>
                <w:szCs w:val="13"/>
              </w:rPr>
              <w:t>总资</w:t>
            </w:r>
            <w:r>
              <w:rPr>
                <w:rStyle w:val="translated-span"/>
                <w:sz w:val="13"/>
                <w:szCs w:val="13"/>
              </w:rPr>
              <w:t>产</w:t>
            </w:r>
          </w:p>
        </w:tc>
        <w:tc>
          <w:tcPr>
            <w:tcW w:w="794" w:type="dxa"/>
            <w:tcBorders>
              <w:top w:val="nil"/>
              <w:left w:val="nil"/>
              <w:bottom w:val="single" w:sz="8" w:space="0" w:color="9D9C9C"/>
              <w:right w:val="nil"/>
            </w:tcBorders>
            <w:shd w:val="clear" w:color="auto" w:fill="ECECEC"/>
            <w:tcMar>
              <w:top w:w="36" w:type="dxa"/>
              <w:left w:w="23" w:type="dxa"/>
              <w:bottom w:w="14" w:type="dxa"/>
              <w:right w:w="0" w:type="dxa"/>
            </w:tcMar>
            <w:hideMark/>
          </w:tcPr>
          <w:p w:rsidR="00000000" w:rsidRDefault="008B79A4">
            <w:pPr>
              <w:spacing w:after="0"/>
              <w:ind w:right="23"/>
              <w:jc w:val="right"/>
            </w:pPr>
            <w:r>
              <w:rPr>
                <w:sz w:val="13"/>
                <w:szCs w:val="13"/>
              </w:rPr>
              <w:t>1,194.3</w:t>
            </w:r>
          </w:p>
        </w:tc>
        <w:tc>
          <w:tcPr>
            <w:tcW w:w="794" w:type="dxa"/>
            <w:tcBorders>
              <w:top w:val="nil"/>
              <w:left w:val="nil"/>
              <w:bottom w:val="single" w:sz="8" w:space="0" w:color="9D9C9C"/>
              <w:right w:val="nil"/>
            </w:tcBorders>
            <w:tcMar>
              <w:top w:w="36" w:type="dxa"/>
              <w:left w:w="23" w:type="dxa"/>
              <w:bottom w:w="14" w:type="dxa"/>
              <w:right w:w="0" w:type="dxa"/>
            </w:tcMar>
            <w:hideMark/>
          </w:tcPr>
          <w:p w:rsidR="00000000" w:rsidRDefault="008B79A4">
            <w:pPr>
              <w:spacing w:after="0"/>
              <w:ind w:right="23"/>
              <w:jc w:val="right"/>
            </w:pPr>
            <w:r>
              <w:rPr>
                <w:sz w:val="13"/>
                <w:szCs w:val="13"/>
              </w:rPr>
              <w:t>750.3</w:t>
            </w:r>
          </w:p>
        </w:tc>
      </w:tr>
      <w:tr w:rsidR="00000000">
        <w:trPr>
          <w:trHeight w:val="205"/>
        </w:trPr>
        <w:tc>
          <w:tcPr>
            <w:tcW w:w="3118" w:type="dxa"/>
            <w:tcBorders>
              <w:top w:val="nil"/>
              <w:left w:val="nil"/>
              <w:bottom w:val="single" w:sz="8" w:space="0" w:color="9D9C9C"/>
              <w:right w:val="nil"/>
            </w:tcBorders>
            <w:tcMar>
              <w:top w:w="36" w:type="dxa"/>
              <w:left w:w="23" w:type="dxa"/>
              <w:bottom w:w="14" w:type="dxa"/>
              <w:right w:w="0" w:type="dxa"/>
            </w:tcMar>
            <w:hideMark/>
          </w:tcPr>
          <w:p w:rsidR="00000000" w:rsidRDefault="008B79A4">
            <w:pPr>
              <w:spacing w:after="0"/>
            </w:pPr>
            <w:r>
              <w:rPr>
                <w:rStyle w:val="translated-span"/>
                <w:sz w:val="13"/>
                <w:szCs w:val="13"/>
              </w:rPr>
              <w:t>有息金融资</w:t>
            </w:r>
            <w:r>
              <w:rPr>
                <w:rStyle w:val="translated-span"/>
                <w:sz w:val="13"/>
                <w:szCs w:val="13"/>
              </w:rPr>
              <w:t>产</w:t>
            </w:r>
          </w:p>
        </w:tc>
        <w:tc>
          <w:tcPr>
            <w:tcW w:w="794" w:type="dxa"/>
            <w:tcBorders>
              <w:top w:val="nil"/>
              <w:left w:val="nil"/>
              <w:bottom w:val="single" w:sz="8" w:space="0" w:color="9D9C9C"/>
              <w:right w:val="nil"/>
            </w:tcBorders>
            <w:shd w:val="clear" w:color="auto" w:fill="ECECEC"/>
            <w:tcMar>
              <w:top w:w="36" w:type="dxa"/>
              <w:left w:w="23" w:type="dxa"/>
              <w:bottom w:w="14" w:type="dxa"/>
              <w:right w:w="0" w:type="dxa"/>
            </w:tcMar>
            <w:hideMark/>
          </w:tcPr>
          <w:p w:rsidR="00000000" w:rsidRDefault="008B79A4">
            <w:pPr>
              <w:spacing w:after="0"/>
              <w:ind w:right="23"/>
              <w:jc w:val="right"/>
            </w:pPr>
            <w:r>
              <w:rPr>
                <w:sz w:val="13"/>
                <w:szCs w:val="13"/>
              </w:rPr>
              <w:t>30.4</w:t>
            </w:r>
          </w:p>
        </w:tc>
        <w:tc>
          <w:tcPr>
            <w:tcW w:w="794" w:type="dxa"/>
            <w:tcBorders>
              <w:top w:val="nil"/>
              <w:left w:val="nil"/>
              <w:bottom w:val="single" w:sz="8" w:space="0" w:color="9D9C9C"/>
              <w:right w:val="nil"/>
            </w:tcBorders>
            <w:tcMar>
              <w:top w:w="36" w:type="dxa"/>
              <w:left w:w="23" w:type="dxa"/>
              <w:bottom w:w="14" w:type="dxa"/>
              <w:right w:w="0" w:type="dxa"/>
            </w:tcMar>
            <w:hideMark/>
          </w:tcPr>
          <w:p w:rsidR="00000000" w:rsidRDefault="008B79A4">
            <w:pPr>
              <w:spacing w:after="0"/>
              <w:ind w:right="23"/>
              <w:jc w:val="right"/>
            </w:pPr>
            <w:r>
              <w:rPr>
                <w:sz w:val="13"/>
                <w:szCs w:val="13"/>
              </w:rPr>
              <w:t>11.4</w:t>
            </w:r>
          </w:p>
        </w:tc>
      </w:tr>
      <w:tr w:rsidR="00000000">
        <w:trPr>
          <w:trHeight w:val="216"/>
        </w:trPr>
        <w:tc>
          <w:tcPr>
            <w:tcW w:w="3118" w:type="dxa"/>
            <w:tcBorders>
              <w:top w:val="nil"/>
              <w:left w:val="nil"/>
              <w:bottom w:val="single" w:sz="8" w:space="0" w:color="9D9C9C"/>
              <w:right w:val="nil"/>
            </w:tcBorders>
            <w:tcMar>
              <w:top w:w="36" w:type="dxa"/>
              <w:left w:w="23" w:type="dxa"/>
              <w:bottom w:w="14" w:type="dxa"/>
              <w:right w:w="0" w:type="dxa"/>
            </w:tcMar>
            <w:hideMark/>
          </w:tcPr>
          <w:p w:rsidR="00000000" w:rsidRDefault="008B79A4">
            <w:pPr>
              <w:spacing w:after="0"/>
            </w:pPr>
            <w:r>
              <w:rPr>
                <w:rStyle w:val="translated-span"/>
                <w:sz w:val="13"/>
                <w:szCs w:val="13"/>
              </w:rPr>
              <w:t>现金及现金等价</w:t>
            </w:r>
            <w:r>
              <w:rPr>
                <w:rStyle w:val="translated-span"/>
                <w:sz w:val="13"/>
                <w:szCs w:val="13"/>
              </w:rPr>
              <w:t>物</w:t>
            </w:r>
          </w:p>
        </w:tc>
        <w:tc>
          <w:tcPr>
            <w:tcW w:w="794" w:type="dxa"/>
            <w:tcBorders>
              <w:top w:val="nil"/>
              <w:left w:val="nil"/>
              <w:bottom w:val="single" w:sz="8" w:space="0" w:color="9D9C9C"/>
              <w:right w:val="nil"/>
            </w:tcBorders>
            <w:shd w:val="clear" w:color="auto" w:fill="ECECEC"/>
            <w:tcMar>
              <w:top w:w="36" w:type="dxa"/>
              <w:left w:w="23" w:type="dxa"/>
              <w:bottom w:w="14" w:type="dxa"/>
              <w:right w:w="0" w:type="dxa"/>
            </w:tcMar>
            <w:hideMark/>
          </w:tcPr>
          <w:p w:rsidR="00000000" w:rsidRDefault="008B79A4">
            <w:pPr>
              <w:spacing w:after="0"/>
              <w:ind w:right="23"/>
              <w:jc w:val="right"/>
            </w:pPr>
            <w:r>
              <w:rPr>
                <w:sz w:val="13"/>
                <w:szCs w:val="13"/>
              </w:rPr>
              <w:t>239.6</w:t>
            </w:r>
          </w:p>
        </w:tc>
        <w:tc>
          <w:tcPr>
            <w:tcW w:w="794" w:type="dxa"/>
            <w:tcBorders>
              <w:top w:val="nil"/>
              <w:left w:val="nil"/>
              <w:bottom w:val="single" w:sz="8" w:space="0" w:color="9D9C9C"/>
              <w:right w:val="nil"/>
            </w:tcBorders>
            <w:tcMar>
              <w:top w:w="36" w:type="dxa"/>
              <w:left w:w="23" w:type="dxa"/>
              <w:bottom w:w="14" w:type="dxa"/>
              <w:right w:w="0" w:type="dxa"/>
            </w:tcMar>
            <w:hideMark/>
          </w:tcPr>
          <w:p w:rsidR="00000000" w:rsidRDefault="008B79A4">
            <w:pPr>
              <w:spacing w:after="0"/>
              <w:ind w:right="23"/>
              <w:jc w:val="right"/>
            </w:pPr>
            <w:r>
              <w:rPr>
                <w:sz w:val="13"/>
                <w:szCs w:val="13"/>
              </w:rPr>
              <w:t>249.9</w:t>
            </w:r>
          </w:p>
        </w:tc>
      </w:tr>
      <w:tr w:rsidR="00000000">
        <w:trPr>
          <w:trHeight w:val="525"/>
        </w:trPr>
        <w:tc>
          <w:tcPr>
            <w:tcW w:w="3118" w:type="dxa"/>
            <w:tcBorders>
              <w:top w:val="nil"/>
              <w:left w:val="nil"/>
              <w:bottom w:val="single" w:sz="8" w:space="0" w:color="000000"/>
              <w:right w:val="nil"/>
            </w:tcBorders>
            <w:tcMar>
              <w:top w:w="36" w:type="dxa"/>
              <w:left w:w="23" w:type="dxa"/>
              <w:bottom w:w="14" w:type="dxa"/>
              <w:right w:w="0" w:type="dxa"/>
            </w:tcMar>
            <w:hideMark/>
          </w:tcPr>
          <w:p w:rsidR="00000000" w:rsidRDefault="008B79A4">
            <w:pPr>
              <w:spacing w:after="0"/>
              <w:ind w:right="23"/>
              <w:jc w:val="both"/>
            </w:pPr>
            <w:r>
              <w:rPr>
                <w:rStyle w:val="translated-span"/>
                <w:sz w:val="13"/>
                <w:szCs w:val="13"/>
              </w:rPr>
              <w:t>无息经营负债，包括退休金负债，但不包括税项资产及税项负债</w:t>
            </w:r>
            <w:r>
              <w:rPr>
                <w:rStyle w:val="translated-span"/>
                <w:sz w:val="13"/>
                <w:szCs w:val="13"/>
              </w:rPr>
              <w:t>[D</w:t>
            </w:r>
            <w:r>
              <w:rPr>
                <w:rStyle w:val="translated-span"/>
                <w:sz w:val="13"/>
                <w:szCs w:val="13"/>
              </w:rPr>
              <w:t>]</w:t>
            </w:r>
          </w:p>
        </w:tc>
        <w:tc>
          <w:tcPr>
            <w:tcW w:w="794" w:type="dxa"/>
            <w:tcBorders>
              <w:top w:val="nil"/>
              <w:left w:val="nil"/>
              <w:bottom w:val="single" w:sz="8" w:space="0" w:color="000000"/>
              <w:right w:val="nil"/>
            </w:tcBorders>
            <w:shd w:val="clear" w:color="auto" w:fill="ECECEC"/>
            <w:tcMar>
              <w:top w:w="36" w:type="dxa"/>
              <w:left w:w="23" w:type="dxa"/>
              <w:bottom w:w="14" w:type="dxa"/>
              <w:right w:w="0" w:type="dxa"/>
            </w:tcMar>
            <w:vAlign w:val="center"/>
            <w:hideMark/>
          </w:tcPr>
          <w:p w:rsidR="00000000" w:rsidRDefault="008B79A4">
            <w:pPr>
              <w:spacing w:after="0"/>
              <w:ind w:right="23"/>
              <w:jc w:val="right"/>
            </w:pPr>
            <w:r>
              <w:rPr>
                <w:sz w:val="13"/>
                <w:szCs w:val="13"/>
              </w:rPr>
              <w:t>432.7</w:t>
            </w:r>
          </w:p>
        </w:tc>
        <w:tc>
          <w:tcPr>
            <w:tcW w:w="794" w:type="dxa"/>
            <w:tcBorders>
              <w:top w:val="nil"/>
              <w:left w:val="nil"/>
              <w:bottom w:val="single" w:sz="8" w:space="0" w:color="000000"/>
              <w:right w:val="nil"/>
            </w:tcBorders>
            <w:tcMar>
              <w:top w:w="36" w:type="dxa"/>
              <w:left w:w="23" w:type="dxa"/>
              <w:bottom w:w="14" w:type="dxa"/>
              <w:right w:w="0" w:type="dxa"/>
            </w:tcMar>
            <w:vAlign w:val="center"/>
            <w:hideMark/>
          </w:tcPr>
          <w:p w:rsidR="00000000" w:rsidRDefault="008B79A4">
            <w:pPr>
              <w:spacing w:after="0"/>
              <w:ind w:right="23"/>
              <w:jc w:val="right"/>
            </w:pPr>
            <w:r>
              <w:rPr>
                <w:sz w:val="13"/>
                <w:szCs w:val="13"/>
              </w:rPr>
              <w:t>297.3</w:t>
            </w:r>
          </w:p>
        </w:tc>
      </w:tr>
      <w:tr w:rsidR="00000000">
        <w:trPr>
          <w:trHeight w:val="205"/>
        </w:trPr>
        <w:tc>
          <w:tcPr>
            <w:tcW w:w="3118" w:type="dxa"/>
            <w:tcBorders>
              <w:top w:val="nil"/>
              <w:left w:val="nil"/>
              <w:bottom w:val="single" w:sz="8" w:space="0" w:color="9D9C9C"/>
              <w:right w:val="nil"/>
            </w:tcBorders>
            <w:tcMar>
              <w:top w:w="36" w:type="dxa"/>
              <w:left w:w="23" w:type="dxa"/>
              <w:bottom w:w="14" w:type="dxa"/>
              <w:right w:w="0" w:type="dxa"/>
            </w:tcMar>
            <w:hideMark/>
          </w:tcPr>
          <w:p w:rsidR="00000000" w:rsidRDefault="008B79A4">
            <w:pPr>
              <w:spacing w:after="0"/>
            </w:pPr>
            <w:r>
              <w:rPr>
                <w:rStyle w:val="translated-span"/>
                <w:b/>
                <w:bCs/>
                <w:sz w:val="13"/>
                <w:szCs w:val="13"/>
              </w:rPr>
              <w:t>所用资本</w:t>
            </w:r>
            <w:r>
              <w:rPr>
                <w:rStyle w:val="translated-span"/>
                <w:b/>
                <w:bCs/>
                <w:sz w:val="13"/>
                <w:szCs w:val="13"/>
              </w:rPr>
              <w:t>[A–B–C–D</w:t>
            </w:r>
            <w:r>
              <w:rPr>
                <w:rStyle w:val="translated-span"/>
                <w:b/>
                <w:bCs/>
                <w:sz w:val="13"/>
                <w:szCs w:val="13"/>
              </w:rPr>
              <w:t>]</w:t>
            </w:r>
          </w:p>
        </w:tc>
        <w:tc>
          <w:tcPr>
            <w:tcW w:w="794" w:type="dxa"/>
            <w:tcBorders>
              <w:top w:val="nil"/>
              <w:left w:val="nil"/>
              <w:bottom w:val="single" w:sz="8" w:space="0" w:color="9D9C9C"/>
              <w:right w:val="nil"/>
            </w:tcBorders>
            <w:shd w:val="clear" w:color="auto" w:fill="ECECEC"/>
            <w:tcMar>
              <w:top w:w="36" w:type="dxa"/>
              <w:left w:w="23" w:type="dxa"/>
              <w:bottom w:w="14" w:type="dxa"/>
              <w:right w:w="0" w:type="dxa"/>
            </w:tcMar>
            <w:hideMark/>
          </w:tcPr>
          <w:p w:rsidR="00000000" w:rsidRDefault="008B79A4">
            <w:pPr>
              <w:spacing w:after="0"/>
              <w:ind w:right="23"/>
              <w:jc w:val="right"/>
            </w:pPr>
            <w:r>
              <w:rPr>
                <w:b/>
                <w:bCs/>
                <w:sz w:val="13"/>
                <w:szCs w:val="13"/>
              </w:rPr>
              <w:t>491.6</w:t>
            </w:r>
          </w:p>
        </w:tc>
        <w:tc>
          <w:tcPr>
            <w:tcW w:w="794" w:type="dxa"/>
            <w:tcBorders>
              <w:top w:val="nil"/>
              <w:left w:val="nil"/>
              <w:bottom w:val="single" w:sz="8" w:space="0" w:color="9D9C9C"/>
              <w:right w:val="nil"/>
            </w:tcBorders>
            <w:tcMar>
              <w:top w:w="36" w:type="dxa"/>
              <w:left w:w="23" w:type="dxa"/>
              <w:bottom w:w="14" w:type="dxa"/>
              <w:right w:w="0" w:type="dxa"/>
            </w:tcMar>
            <w:hideMark/>
          </w:tcPr>
          <w:p w:rsidR="00000000" w:rsidRDefault="008B79A4">
            <w:pPr>
              <w:spacing w:after="0"/>
              <w:ind w:right="23"/>
              <w:jc w:val="right"/>
            </w:pPr>
            <w:r>
              <w:rPr>
                <w:b/>
                <w:bCs/>
                <w:sz w:val="13"/>
                <w:szCs w:val="13"/>
              </w:rPr>
              <w:t>191.7</w:t>
            </w:r>
          </w:p>
        </w:tc>
      </w:tr>
    </w:tbl>
    <w:p w:rsidR="00000000" w:rsidRDefault="008B79A4">
      <w:pPr>
        <w:spacing w:after="0"/>
        <w:ind w:left="-5" w:hanging="10"/>
      </w:pPr>
      <w:r>
        <w:rPr>
          <w:rStyle w:val="translated-span"/>
          <w:b/>
          <w:bCs/>
          <w:sz w:val="14"/>
          <w:szCs w:val="14"/>
        </w:rPr>
        <w:t>息税前利</w:t>
      </w:r>
      <w:r>
        <w:rPr>
          <w:rStyle w:val="translated-span"/>
          <w:b/>
          <w:bCs/>
          <w:sz w:val="14"/>
          <w:szCs w:val="14"/>
        </w:rPr>
        <w:t>润</w:t>
      </w:r>
    </w:p>
    <w:p w:rsidR="00000000" w:rsidRDefault="008B79A4">
      <w:pPr>
        <w:spacing w:after="161" w:line="247" w:lineRule="auto"/>
        <w:ind w:left="18" w:right="22" w:hanging="10"/>
        <w:jc w:val="both"/>
      </w:pPr>
      <w:r>
        <w:rPr>
          <w:rStyle w:val="translated-span"/>
          <w:sz w:val="14"/>
          <w:szCs w:val="14"/>
        </w:rPr>
        <w:t>净财务项目和税前营业利润</w:t>
      </w:r>
      <w:r>
        <w:rPr>
          <w:rStyle w:val="translated-span"/>
          <w:sz w:val="14"/>
          <w:szCs w:val="14"/>
        </w:rPr>
        <w:t>。</w:t>
      </w:r>
    </w:p>
    <w:p w:rsidR="00000000" w:rsidRDefault="008B79A4">
      <w:pPr>
        <w:spacing w:after="0"/>
        <w:ind w:left="-5" w:hanging="10"/>
      </w:pPr>
      <w:r>
        <w:rPr>
          <w:rStyle w:val="translated-span"/>
          <w:b/>
          <w:bCs/>
          <w:sz w:val="14"/>
          <w:szCs w:val="14"/>
        </w:rPr>
        <w:t>息税前利润</w:t>
      </w:r>
      <w:r>
        <w:rPr>
          <w:rStyle w:val="translated-span"/>
          <w:b/>
          <w:bCs/>
          <w:sz w:val="14"/>
          <w:szCs w:val="14"/>
        </w:rPr>
        <w:t>率</w:t>
      </w:r>
    </w:p>
    <w:p w:rsidR="00000000" w:rsidRDefault="008B79A4">
      <w:pPr>
        <w:spacing w:after="161" w:line="247" w:lineRule="auto"/>
        <w:ind w:left="18" w:right="22" w:hanging="10"/>
        <w:jc w:val="both"/>
      </w:pPr>
      <w:r>
        <w:rPr>
          <w:rStyle w:val="translated-span"/>
          <w:sz w:val="14"/>
          <w:szCs w:val="14"/>
        </w:rPr>
        <w:t>息税前利润占收入的百分比</w:t>
      </w:r>
      <w:r>
        <w:rPr>
          <w:rStyle w:val="translated-span"/>
          <w:sz w:val="14"/>
          <w:szCs w:val="14"/>
        </w:rPr>
        <w:t>。</w:t>
      </w:r>
    </w:p>
    <w:p w:rsidR="00000000" w:rsidRDefault="008B79A4">
      <w:pPr>
        <w:spacing w:after="0"/>
        <w:ind w:left="-5" w:hanging="10"/>
      </w:pPr>
      <w:r>
        <w:rPr>
          <w:rStyle w:val="translated-span"/>
          <w:b/>
          <w:bCs/>
          <w:sz w:val="14"/>
          <w:szCs w:val="14"/>
        </w:rPr>
        <w:t>息税折旧摊销前利</w:t>
      </w:r>
      <w:r>
        <w:rPr>
          <w:rStyle w:val="translated-span"/>
          <w:b/>
          <w:bCs/>
          <w:sz w:val="14"/>
          <w:szCs w:val="14"/>
        </w:rPr>
        <w:t>润</w:t>
      </w:r>
    </w:p>
    <w:p w:rsidR="00000000" w:rsidRDefault="008B79A4">
      <w:pPr>
        <w:spacing w:after="3" w:line="247" w:lineRule="auto"/>
        <w:ind w:left="18" w:right="22" w:hanging="10"/>
        <w:jc w:val="both"/>
      </w:pPr>
      <w:r>
        <w:rPr>
          <w:rStyle w:val="translated-span"/>
          <w:sz w:val="14"/>
          <w:szCs w:val="14"/>
        </w:rPr>
        <w:t>折旧和摊销前的营业利润、合同终止</w:t>
      </w:r>
      <w:r>
        <w:rPr>
          <w:rStyle w:val="translated-span"/>
          <w:sz w:val="14"/>
          <w:szCs w:val="14"/>
        </w:rPr>
        <w:t>/</w:t>
      </w:r>
      <w:r>
        <w:rPr>
          <w:rStyle w:val="translated-span"/>
          <w:sz w:val="14"/>
          <w:szCs w:val="14"/>
        </w:rPr>
        <w:t>重组成本、净财务项目和税收</w:t>
      </w:r>
      <w:r>
        <w:rPr>
          <w:rStyle w:val="translated-span"/>
          <w:sz w:val="14"/>
          <w:szCs w:val="14"/>
        </w:rPr>
        <w:t>。</w:t>
      </w:r>
    </w:p>
    <w:p w:rsidR="00000000" w:rsidRDefault="008B79A4">
      <w:pPr>
        <w:spacing w:after="0"/>
        <w:ind w:left="-5" w:hanging="10"/>
      </w:pPr>
      <w:r>
        <w:rPr>
          <w:rStyle w:val="translated-span"/>
          <w:b/>
          <w:bCs/>
          <w:sz w:val="14"/>
          <w:szCs w:val="14"/>
        </w:rPr>
        <w:t>息税折旧摊销前利润</w:t>
      </w:r>
      <w:r>
        <w:rPr>
          <w:rStyle w:val="translated-span"/>
          <w:b/>
          <w:bCs/>
          <w:sz w:val="14"/>
          <w:szCs w:val="14"/>
        </w:rPr>
        <w:t>率</w:t>
      </w:r>
    </w:p>
    <w:p w:rsidR="00000000" w:rsidRDefault="008B79A4">
      <w:pPr>
        <w:spacing w:after="161" w:line="247" w:lineRule="auto"/>
        <w:ind w:left="18" w:right="22" w:hanging="10"/>
        <w:jc w:val="both"/>
      </w:pPr>
      <w:r>
        <w:rPr>
          <w:rStyle w:val="translated-span"/>
          <w:sz w:val="14"/>
          <w:szCs w:val="14"/>
        </w:rPr>
        <w:t>息税折旧摊销前利润占收入的百分比</w:t>
      </w:r>
      <w:r>
        <w:rPr>
          <w:rStyle w:val="translated-span"/>
          <w:sz w:val="14"/>
          <w:szCs w:val="14"/>
        </w:rPr>
        <w:t>。</w:t>
      </w:r>
    </w:p>
    <w:p w:rsidR="00000000" w:rsidRDefault="008B79A4">
      <w:pPr>
        <w:spacing w:after="0"/>
        <w:ind w:left="-5" w:hanging="10"/>
      </w:pPr>
      <w:r>
        <w:rPr>
          <w:rStyle w:val="translated-span"/>
          <w:b/>
          <w:bCs/>
          <w:sz w:val="14"/>
          <w:szCs w:val="14"/>
        </w:rPr>
        <w:t>息税折旧摊销前利</w:t>
      </w:r>
      <w:r>
        <w:rPr>
          <w:rStyle w:val="translated-span"/>
          <w:b/>
          <w:bCs/>
          <w:sz w:val="14"/>
          <w:szCs w:val="14"/>
        </w:rPr>
        <w:t>润</w:t>
      </w:r>
    </w:p>
    <w:p w:rsidR="00000000" w:rsidRDefault="008B79A4">
      <w:pPr>
        <w:spacing w:after="164" w:line="247" w:lineRule="auto"/>
        <w:ind w:left="18" w:right="22" w:hanging="10"/>
        <w:jc w:val="both"/>
      </w:pPr>
      <w:r>
        <w:rPr>
          <w:rStyle w:val="translated-span"/>
          <w:sz w:val="14"/>
          <w:szCs w:val="14"/>
        </w:rPr>
        <w:t>扣除租赁费用和联营公司收入份额前的营业利润、折旧和摊销、合同终止</w:t>
      </w:r>
      <w:r>
        <w:rPr>
          <w:rStyle w:val="translated-span"/>
          <w:sz w:val="14"/>
          <w:szCs w:val="14"/>
        </w:rPr>
        <w:t>/</w:t>
      </w:r>
      <w:r>
        <w:rPr>
          <w:rStyle w:val="translated-span"/>
          <w:sz w:val="14"/>
          <w:szCs w:val="14"/>
        </w:rPr>
        <w:t>重组成本、净财务项目和税收</w:t>
      </w:r>
      <w:r>
        <w:rPr>
          <w:rStyle w:val="translated-span"/>
          <w:sz w:val="14"/>
          <w:szCs w:val="14"/>
        </w:rPr>
        <w:t>。</w:t>
      </w:r>
    </w:p>
    <w:p w:rsidR="00000000" w:rsidRDefault="008B79A4">
      <w:pPr>
        <w:spacing w:after="0"/>
        <w:ind w:left="-5" w:hanging="10"/>
      </w:pPr>
      <w:r>
        <w:rPr>
          <w:rStyle w:val="translated-span"/>
          <w:b/>
          <w:bCs/>
          <w:sz w:val="14"/>
          <w:szCs w:val="14"/>
        </w:rPr>
        <w:t>息税折旧摊销前利润</w:t>
      </w:r>
      <w:r>
        <w:rPr>
          <w:rStyle w:val="translated-span"/>
          <w:b/>
          <w:bCs/>
          <w:sz w:val="14"/>
          <w:szCs w:val="14"/>
        </w:rPr>
        <w:t>率</w:t>
      </w:r>
    </w:p>
    <w:p w:rsidR="00000000" w:rsidRDefault="008B79A4">
      <w:pPr>
        <w:spacing w:after="161" w:line="247" w:lineRule="auto"/>
        <w:ind w:left="18" w:right="22" w:hanging="10"/>
        <w:jc w:val="both"/>
      </w:pPr>
      <w:r>
        <w:rPr>
          <w:rStyle w:val="translated-span"/>
          <w:sz w:val="14"/>
          <w:szCs w:val="14"/>
        </w:rPr>
        <w:t>息税折旧摊销前利润占收入的百分比</w:t>
      </w:r>
      <w:r>
        <w:rPr>
          <w:rStyle w:val="translated-span"/>
          <w:sz w:val="14"/>
          <w:szCs w:val="14"/>
        </w:rPr>
        <w:t>。</w:t>
      </w:r>
    </w:p>
    <w:p w:rsidR="00000000" w:rsidRDefault="008B79A4">
      <w:pPr>
        <w:spacing w:after="0"/>
        <w:ind w:left="-5" w:hanging="10"/>
      </w:pPr>
      <w:r>
        <w:rPr>
          <w:rStyle w:val="translated-span"/>
          <w:b/>
          <w:bCs/>
          <w:sz w:val="14"/>
          <w:szCs w:val="14"/>
        </w:rPr>
        <w:t>净现金（债务</w:t>
      </w:r>
      <w:r>
        <w:rPr>
          <w:rStyle w:val="translated-span"/>
          <w:b/>
          <w:bCs/>
          <w:sz w:val="14"/>
          <w:szCs w:val="14"/>
        </w:rPr>
        <w:t>）</w:t>
      </w:r>
    </w:p>
    <w:p w:rsidR="00000000" w:rsidRDefault="008B79A4">
      <w:pPr>
        <w:spacing w:after="3" w:line="247" w:lineRule="auto"/>
        <w:ind w:left="18" w:right="22" w:hanging="10"/>
        <w:jc w:val="both"/>
      </w:pPr>
      <w:r>
        <w:rPr>
          <w:rStyle w:val="translated-span"/>
          <w:sz w:val="14"/>
          <w:szCs w:val="14"/>
        </w:rPr>
        <w:t>现金和现金等价物加上短期计息资产（三个月内到期）减去计息负债（短期和长</w:t>
      </w:r>
      <w:r>
        <w:rPr>
          <w:rStyle w:val="translated-span"/>
          <w:sz w:val="14"/>
          <w:szCs w:val="14"/>
        </w:rPr>
        <w:t>期），不包括退休福利债务以及与管理合同下的酒店投资相关的负债，其还款与收取的费用挂钩</w:t>
      </w:r>
      <w:r>
        <w:rPr>
          <w:rStyle w:val="translated-span"/>
          <w:sz w:val="14"/>
          <w:szCs w:val="14"/>
        </w:rPr>
        <w:t>。</w:t>
      </w:r>
    </w:p>
    <w:tbl>
      <w:tblPr>
        <w:tblW w:w="4706" w:type="dxa"/>
        <w:tblCellMar>
          <w:left w:w="0" w:type="dxa"/>
          <w:right w:w="0" w:type="dxa"/>
        </w:tblCellMar>
        <w:tblLook w:val="04A0" w:firstRow="1" w:lastRow="0" w:firstColumn="1" w:lastColumn="0" w:noHBand="0" w:noVBand="1"/>
      </w:tblPr>
      <w:tblGrid>
        <w:gridCol w:w="3118"/>
        <w:gridCol w:w="794"/>
        <w:gridCol w:w="794"/>
      </w:tblGrid>
      <w:tr w:rsidR="00000000">
        <w:trPr>
          <w:trHeight w:val="370"/>
        </w:trPr>
        <w:tc>
          <w:tcPr>
            <w:tcW w:w="3118" w:type="dxa"/>
            <w:tcBorders>
              <w:top w:val="nil"/>
              <w:left w:val="nil"/>
              <w:bottom w:val="single" w:sz="8" w:space="0" w:color="000000"/>
              <w:right w:val="nil"/>
            </w:tcBorders>
            <w:tcMar>
              <w:top w:w="36" w:type="dxa"/>
              <w:left w:w="23" w:type="dxa"/>
              <w:bottom w:w="14" w:type="dxa"/>
              <w:right w:w="0" w:type="dxa"/>
            </w:tcMar>
            <w:vAlign w:val="bottom"/>
            <w:hideMark/>
          </w:tcPr>
          <w:p w:rsidR="00000000" w:rsidRDefault="008B79A4">
            <w:pPr>
              <w:spacing w:after="0"/>
            </w:pPr>
            <w:r>
              <w:rPr>
                <w:rStyle w:val="translated-span"/>
                <w:sz w:val="12"/>
                <w:szCs w:val="12"/>
              </w:rPr>
              <w:t>缪</w:t>
            </w:r>
            <w:r>
              <w:rPr>
                <w:rStyle w:val="translated-span"/>
                <w:sz w:val="12"/>
                <w:szCs w:val="12"/>
              </w:rPr>
              <w:t>尔</w:t>
            </w:r>
          </w:p>
        </w:tc>
        <w:tc>
          <w:tcPr>
            <w:tcW w:w="794" w:type="dxa"/>
            <w:tcBorders>
              <w:top w:val="nil"/>
              <w:left w:val="nil"/>
              <w:bottom w:val="single" w:sz="8" w:space="0" w:color="000000"/>
              <w:right w:val="nil"/>
            </w:tcBorders>
            <w:shd w:val="clear" w:color="auto" w:fill="ECECEC"/>
            <w:tcMar>
              <w:top w:w="36" w:type="dxa"/>
              <w:left w:w="23" w:type="dxa"/>
              <w:bottom w:w="14" w:type="dxa"/>
              <w:right w:w="0" w:type="dxa"/>
            </w:tcMar>
            <w:hideMark/>
          </w:tcPr>
          <w:p w:rsidR="00000000" w:rsidRDefault="008B79A4">
            <w:pPr>
              <w:spacing w:after="0"/>
              <w:ind w:left="472" w:hanging="126"/>
            </w:pPr>
            <w:r>
              <w:rPr>
                <w:rStyle w:val="translated-span"/>
                <w:b/>
                <w:bCs/>
                <w:sz w:val="12"/>
                <w:szCs w:val="12"/>
              </w:rPr>
              <w:t>2019</w:t>
            </w:r>
            <w:r>
              <w:rPr>
                <w:rStyle w:val="translated-span"/>
                <w:b/>
                <w:bCs/>
                <w:sz w:val="12"/>
                <w:szCs w:val="12"/>
              </w:rPr>
              <w:t>年</w:t>
            </w:r>
            <w:r>
              <w:rPr>
                <w:rStyle w:val="translated-span"/>
                <w:b/>
                <w:bCs/>
                <w:sz w:val="12"/>
                <w:szCs w:val="12"/>
              </w:rPr>
              <w:t>12</w:t>
            </w:r>
            <w:r>
              <w:rPr>
                <w:rStyle w:val="translated-span"/>
                <w:b/>
                <w:bCs/>
                <w:sz w:val="12"/>
                <w:szCs w:val="12"/>
              </w:rPr>
              <w:t>月</w:t>
            </w:r>
            <w:r>
              <w:rPr>
                <w:rStyle w:val="translated-span"/>
                <w:b/>
                <w:bCs/>
                <w:sz w:val="12"/>
                <w:szCs w:val="12"/>
              </w:rPr>
              <w:t>31</w:t>
            </w:r>
            <w:r>
              <w:rPr>
                <w:rStyle w:val="translated-span"/>
                <w:b/>
                <w:bCs/>
                <w:sz w:val="12"/>
                <w:szCs w:val="12"/>
              </w:rPr>
              <w:t>日</w:t>
            </w:r>
          </w:p>
        </w:tc>
        <w:tc>
          <w:tcPr>
            <w:tcW w:w="794" w:type="dxa"/>
            <w:tcBorders>
              <w:top w:val="nil"/>
              <w:left w:val="nil"/>
              <w:bottom w:val="single" w:sz="8" w:space="0" w:color="000000"/>
              <w:right w:val="nil"/>
            </w:tcBorders>
            <w:tcMar>
              <w:top w:w="36" w:type="dxa"/>
              <w:left w:w="23" w:type="dxa"/>
              <w:bottom w:w="14" w:type="dxa"/>
              <w:right w:w="0" w:type="dxa"/>
            </w:tcMar>
            <w:hideMark/>
          </w:tcPr>
          <w:p w:rsidR="00000000" w:rsidRDefault="008B79A4">
            <w:pPr>
              <w:spacing w:after="0"/>
              <w:ind w:right="23"/>
              <w:jc w:val="right"/>
            </w:pPr>
            <w:r>
              <w:rPr>
                <w:rStyle w:val="translated-span"/>
                <w:sz w:val="12"/>
                <w:szCs w:val="12"/>
              </w:rPr>
              <w:t>形容词</w:t>
            </w:r>
            <w:r>
              <w:rPr>
                <w:rStyle w:val="translated-span"/>
                <w:sz w:val="12"/>
                <w:szCs w:val="12"/>
              </w:rPr>
              <w:t>。</w:t>
            </w:r>
            <w:r>
              <w:rPr>
                <w:rStyle w:val="translated-span"/>
                <w:sz w:val="12"/>
                <w:szCs w:val="12"/>
              </w:rPr>
              <w:t>1</w:t>
            </w:r>
            <w:r>
              <w:rPr>
                <w:rStyle w:val="translated-span"/>
                <w:sz w:val="12"/>
                <w:szCs w:val="12"/>
              </w:rPr>
              <w:t>月</w:t>
            </w:r>
            <w:r>
              <w:rPr>
                <w:rStyle w:val="translated-span"/>
                <w:sz w:val="12"/>
                <w:szCs w:val="12"/>
              </w:rPr>
              <w:t>1</w:t>
            </w:r>
            <w:r>
              <w:rPr>
                <w:rStyle w:val="translated-span"/>
                <w:sz w:val="12"/>
                <w:szCs w:val="12"/>
              </w:rPr>
              <w:t>日</w:t>
            </w:r>
            <w:r>
              <w:rPr>
                <w:rStyle w:val="translated-span"/>
                <w:sz w:val="12"/>
                <w:szCs w:val="12"/>
              </w:rPr>
              <w:t>。</w:t>
            </w:r>
          </w:p>
          <w:p w:rsidR="00000000" w:rsidRDefault="008B79A4">
            <w:pPr>
              <w:spacing w:after="0"/>
              <w:ind w:right="23"/>
              <w:jc w:val="right"/>
            </w:pPr>
            <w:r>
              <w:rPr>
                <w:sz w:val="12"/>
                <w:szCs w:val="12"/>
              </w:rPr>
              <w:t>2019</w:t>
            </w:r>
          </w:p>
        </w:tc>
      </w:tr>
      <w:tr w:rsidR="00000000">
        <w:trPr>
          <w:trHeight w:val="239"/>
        </w:trPr>
        <w:tc>
          <w:tcPr>
            <w:tcW w:w="3118" w:type="dxa"/>
            <w:tcBorders>
              <w:top w:val="nil"/>
              <w:left w:val="nil"/>
              <w:bottom w:val="single" w:sz="8" w:space="0" w:color="9D9C9C"/>
              <w:right w:val="nil"/>
            </w:tcBorders>
            <w:tcMar>
              <w:top w:w="36" w:type="dxa"/>
              <w:left w:w="23" w:type="dxa"/>
              <w:bottom w:w="14" w:type="dxa"/>
              <w:right w:w="0" w:type="dxa"/>
            </w:tcMar>
            <w:hideMark/>
          </w:tcPr>
          <w:p w:rsidR="00000000" w:rsidRDefault="008B79A4">
            <w:pPr>
              <w:spacing w:after="0"/>
            </w:pPr>
            <w:r>
              <w:rPr>
                <w:rStyle w:val="translated-span"/>
                <w:sz w:val="13"/>
                <w:szCs w:val="13"/>
              </w:rPr>
              <w:t>现金及现金等价</w:t>
            </w:r>
            <w:r>
              <w:rPr>
                <w:rStyle w:val="translated-span"/>
                <w:sz w:val="13"/>
                <w:szCs w:val="13"/>
              </w:rPr>
              <w:t>物</w:t>
            </w:r>
          </w:p>
        </w:tc>
        <w:tc>
          <w:tcPr>
            <w:tcW w:w="794" w:type="dxa"/>
            <w:tcBorders>
              <w:top w:val="nil"/>
              <w:left w:val="nil"/>
              <w:bottom w:val="single" w:sz="8" w:space="0" w:color="9D9C9C"/>
              <w:right w:val="nil"/>
            </w:tcBorders>
            <w:shd w:val="clear" w:color="auto" w:fill="ECECEC"/>
            <w:tcMar>
              <w:top w:w="36" w:type="dxa"/>
              <w:left w:w="23" w:type="dxa"/>
              <w:bottom w:w="14" w:type="dxa"/>
              <w:right w:w="0" w:type="dxa"/>
            </w:tcMar>
            <w:hideMark/>
          </w:tcPr>
          <w:p w:rsidR="00000000" w:rsidRDefault="008B79A4">
            <w:pPr>
              <w:spacing w:after="0"/>
              <w:ind w:right="23"/>
              <w:jc w:val="right"/>
            </w:pPr>
            <w:r>
              <w:rPr>
                <w:sz w:val="13"/>
                <w:szCs w:val="13"/>
              </w:rPr>
              <w:t>239.6</w:t>
            </w:r>
          </w:p>
        </w:tc>
        <w:tc>
          <w:tcPr>
            <w:tcW w:w="794" w:type="dxa"/>
            <w:tcBorders>
              <w:top w:val="nil"/>
              <w:left w:val="nil"/>
              <w:bottom w:val="single" w:sz="8" w:space="0" w:color="9D9C9C"/>
              <w:right w:val="nil"/>
            </w:tcBorders>
            <w:tcMar>
              <w:top w:w="36" w:type="dxa"/>
              <w:left w:w="23" w:type="dxa"/>
              <w:bottom w:w="14" w:type="dxa"/>
              <w:right w:w="0" w:type="dxa"/>
            </w:tcMar>
            <w:hideMark/>
          </w:tcPr>
          <w:p w:rsidR="00000000" w:rsidRDefault="008B79A4">
            <w:pPr>
              <w:spacing w:after="0"/>
              <w:ind w:right="23"/>
              <w:jc w:val="right"/>
            </w:pPr>
            <w:r>
              <w:rPr>
                <w:sz w:val="13"/>
                <w:szCs w:val="13"/>
              </w:rPr>
              <w:t>249.9</w:t>
            </w:r>
          </w:p>
        </w:tc>
      </w:tr>
      <w:tr w:rsidR="00000000">
        <w:trPr>
          <w:trHeight w:val="216"/>
        </w:trPr>
        <w:tc>
          <w:tcPr>
            <w:tcW w:w="3118" w:type="dxa"/>
            <w:tcBorders>
              <w:top w:val="nil"/>
              <w:left w:val="nil"/>
              <w:bottom w:val="single" w:sz="8" w:space="0" w:color="9D9C9C"/>
              <w:right w:val="nil"/>
            </w:tcBorders>
            <w:tcMar>
              <w:top w:w="36" w:type="dxa"/>
              <w:left w:w="23" w:type="dxa"/>
              <w:bottom w:w="14" w:type="dxa"/>
              <w:right w:w="0" w:type="dxa"/>
            </w:tcMar>
            <w:hideMark/>
          </w:tcPr>
          <w:p w:rsidR="00000000" w:rsidRDefault="008B79A4">
            <w:pPr>
              <w:spacing w:after="0"/>
            </w:pPr>
            <w:r>
              <w:rPr>
                <w:rStyle w:val="translated-span"/>
                <w:sz w:val="13"/>
                <w:szCs w:val="13"/>
              </w:rPr>
              <w:t>有息负</w:t>
            </w:r>
            <w:r>
              <w:rPr>
                <w:rStyle w:val="translated-span"/>
                <w:sz w:val="13"/>
                <w:szCs w:val="13"/>
              </w:rPr>
              <w:t>债</w:t>
            </w:r>
          </w:p>
        </w:tc>
        <w:tc>
          <w:tcPr>
            <w:tcW w:w="794" w:type="dxa"/>
            <w:tcBorders>
              <w:top w:val="nil"/>
              <w:left w:val="nil"/>
              <w:bottom w:val="single" w:sz="8" w:space="0" w:color="9D9C9C"/>
              <w:right w:val="nil"/>
            </w:tcBorders>
            <w:shd w:val="clear" w:color="auto" w:fill="ECECEC"/>
            <w:tcMar>
              <w:top w:w="36" w:type="dxa"/>
              <w:left w:w="23" w:type="dxa"/>
              <w:bottom w:w="14" w:type="dxa"/>
              <w:right w:w="0" w:type="dxa"/>
            </w:tcMar>
            <w:hideMark/>
          </w:tcPr>
          <w:p w:rsidR="00000000" w:rsidRDefault="008B79A4">
            <w:pPr>
              <w:spacing w:after="0"/>
              <w:ind w:right="23"/>
              <w:jc w:val="right"/>
            </w:pPr>
            <w:r>
              <w:rPr>
                <w:sz w:val="13"/>
                <w:szCs w:val="13"/>
              </w:rPr>
              <w:t>718.1</w:t>
            </w:r>
          </w:p>
        </w:tc>
        <w:tc>
          <w:tcPr>
            <w:tcW w:w="794" w:type="dxa"/>
            <w:tcBorders>
              <w:top w:val="nil"/>
              <w:left w:val="nil"/>
              <w:bottom w:val="single" w:sz="8" w:space="0" w:color="9D9C9C"/>
              <w:right w:val="nil"/>
            </w:tcBorders>
            <w:tcMar>
              <w:top w:w="36" w:type="dxa"/>
              <w:left w:w="23" w:type="dxa"/>
              <w:bottom w:w="14" w:type="dxa"/>
              <w:right w:w="0" w:type="dxa"/>
            </w:tcMar>
            <w:hideMark/>
          </w:tcPr>
          <w:p w:rsidR="00000000" w:rsidRDefault="008B79A4">
            <w:pPr>
              <w:spacing w:after="0"/>
              <w:ind w:right="22"/>
              <w:jc w:val="right"/>
            </w:pPr>
            <w:r>
              <w:rPr>
                <w:sz w:val="13"/>
                <w:szCs w:val="13"/>
              </w:rPr>
              <w:t>732.4</w:t>
            </w:r>
          </w:p>
        </w:tc>
      </w:tr>
      <w:tr w:rsidR="00000000">
        <w:trPr>
          <w:trHeight w:val="216"/>
        </w:trPr>
        <w:tc>
          <w:tcPr>
            <w:tcW w:w="3118" w:type="dxa"/>
            <w:tcBorders>
              <w:top w:val="nil"/>
              <w:left w:val="nil"/>
              <w:bottom w:val="single" w:sz="8" w:space="0" w:color="9D9C9C"/>
              <w:right w:val="nil"/>
            </w:tcBorders>
            <w:tcMar>
              <w:top w:w="36" w:type="dxa"/>
              <w:left w:w="23" w:type="dxa"/>
              <w:bottom w:w="14" w:type="dxa"/>
              <w:right w:w="0" w:type="dxa"/>
            </w:tcMar>
            <w:hideMark/>
          </w:tcPr>
          <w:p w:rsidR="00000000" w:rsidRDefault="008B79A4">
            <w:pPr>
              <w:spacing w:after="0"/>
            </w:pPr>
            <w:r>
              <w:rPr>
                <w:rStyle w:val="translated-span"/>
                <w:sz w:val="13"/>
                <w:szCs w:val="13"/>
              </w:rPr>
              <w:t>退休福利义</w:t>
            </w:r>
            <w:r>
              <w:rPr>
                <w:rStyle w:val="translated-span"/>
                <w:sz w:val="13"/>
                <w:szCs w:val="13"/>
              </w:rPr>
              <w:t>务</w:t>
            </w:r>
          </w:p>
        </w:tc>
        <w:tc>
          <w:tcPr>
            <w:tcW w:w="794" w:type="dxa"/>
            <w:tcBorders>
              <w:top w:val="nil"/>
              <w:left w:val="nil"/>
              <w:bottom w:val="single" w:sz="8" w:space="0" w:color="9D9C9C"/>
              <w:right w:val="nil"/>
            </w:tcBorders>
            <w:shd w:val="clear" w:color="auto" w:fill="ECECEC"/>
            <w:tcMar>
              <w:top w:w="36" w:type="dxa"/>
              <w:left w:w="23" w:type="dxa"/>
              <w:bottom w:w="14" w:type="dxa"/>
              <w:right w:w="0" w:type="dxa"/>
            </w:tcMar>
            <w:hideMark/>
          </w:tcPr>
          <w:p w:rsidR="00000000" w:rsidRDefault="008B79A4">
            <w:pPr>
              <w:spacing w:after="0"/>
              <w:ind w:right="23"/>
              <w:jc w:val="right"/>
            </w:pPr>
            <w:r>
              <w:rPr>
                <w:sz w:val="13"/>
                <w:szCs w:val="13"/>
              </w:rPr>
              <w:t>4.3</w:t>
            </w:r>
          </w:p>
        </w:tc>
        <w:tc>
          <w:tcPr>
            <w:tcW w:w="794" w:type="dxa"/>
            <w:tcBorders>
              <w:top w:val="nil"/>
              <w:left w:val="nil"/>
              <w:bottom w:val="single" w:sz="8" w:space="0" w:color="9D9C9C"/>
              <w:right w:val="nil"/>
            </w:tcBorders>
            <w:tcMar>
              <w:top w:w="36" w:type="dxa"/>
              <w:left w:w="23" w:type="dxa"/>
              <w:bottom w:w="14" w:type="dxa"/>
              <w:right w:w="0" w:type="dxa"/>
            </w:tcMar>
            <w:hideMark/>
          </w:tcPr>
          <w:p w:rsidR="00000000" w:rsidRDefault="008B79A4">
            <w:pPr>
              <w:spacing w:after="0"/>
              <w:ind w:right="23"/>
              <w:jc w:val="right"/>
            </w:pPr>
            <w:r>
              <w:rPr>
                <w:sz w:val="13"/>
                <w:szCs w:val="13"/>
              </w:rPr>
              <w:t>3.4</w:t>
            </w:r>
          </w:p>
        </w:tc>
      </w:tr>
      <w:tr w:rsidR="00000000">
        <w:trPr>
          <w:trHeight w:val="365"/>
        </w:trPr>
        <w:tc>
          <w:tcPr>
            <w:tcW w:w="3118" w:type="dxa"/>
            <w:tcBorders>
              <w:top w:val="nil"/>
              <w:left w:val="nil"/>
              <w:bottom w:val="single" w:sz="8" w:space="0" w:color="000000"/>
              <w:right w:val="nil"/>
            </w:tcBorders>
            <w:tcMar>
              <w:top w:w="36" w:type="dxa"/>
              <w:left w:w="23" w:type="dxa"/>
              <w:bottom w:w="14" w:type="dxa"/>
              <w:right w:w="0" w:type="dxa"/>
            </w:tcMar>
            <w:hideMark/>
          </w:tcPr>
          <w:p w:rsidR="00000000" w:rsidRDefault="008B79A4">
            <w:pPr>
              <w:spacing w:after="0"/>
              <w:jc w:val="both"/>
            </w:pPr>
            <w:r>
              <w:rPr>
                <w:rStyle w:val="translated-span"/>
                <w:sz w:val="13"/>
                <w:szCs w:val="13"/>
              </w:rPr>
              <w:t>与管理合同下的酒店投资相关的负债</w:t>
            </w:r>
            <w:r>
              <w:rPr>
                <w:rStyle w:val="translated-span"/>
                <w:sz w:val="13"/>
                <w:szCs w:val="13"/>
              </w:rPr>
              <w:t>[D</w:t>
            </w:r>
            <w:r>
              <w:rPr>
                <w:rStyle w:val="translated-span"/>
                <w:sz w:val="13"/>
                <w:szCs w:val="13"/>
              </w:rPr>
              <w:t>]</w:t>
            </w:r>
          </w:p>
        </w:tc>
        <w:tc>
          <w:tcPr>
            <w:tcW w:w="794" w:type="dxa"/>
            <w:tcBorders>
              <w:top w:val="nil"/>
              <w:left w:val="nil"/>
              <w:bottom w:val="single" w:sz="8" w:space="0" w:color="000000"/>
              <w:right w:val="nil"/>
            </w:tcBorders>
            <w:shd w:val="clear" w:color="auto" w:fill="ECECEC"/>
            <w:tcMar>
              <w:top w:w="36" w:type="dxa"/>
              <w:left w:w="23" w:type="dxa"/>
              <w:bottom w:w="14" w:type="dxa"/>
              <w:right w:w="0" w:type="dxa"/>
            </w:tcMar>
            <w:hideMark/>
          </w:tcPr>
          <w:p w:rsidR="00000000" w:rsidRDefault="008B79A4">
            <w:pPr>
              <w:spacing w:after="0"/>
              <w:ind w:right="23"/>
              <w:jc w:val="right"/>
            </w:pPr>
            <w:r>
              <w:rPr>
                <w:sz w:val="13"/>
                <w:szCs w:val="13"/>
              </w:rPr>
              <w:t>4.3</w:t>
            </w:r>
          </w:p>
        </w:tc>
        <w:tc>
          <w:tcPr>
            <w:tcW w:w="794" w:type="dxa"/>
            <w:tcBorders>
              <w:top w:val="nil"/>
              <w:left w:val="nil"/>
              <w:bottom w:val="single" w:sz="8" w:space="0" w:color="000000"/>
              <w:right w:val="nil"/>
            </w:tcBorders>
            <w:tcMar>
              <w:top w:w="36" w:type="dxa"/>
              <w:left w:w="23" w:type="dxa"/>
              <w:bottom w:w="14" w:type="dxa"/>
              <w:right w:w="0" w:type="dxa"/>
            </w:tcMar>
            <w:hideMark/>
          </w:tcPr>
          <w:p w:rsidR="00000000" w:rsidRDefault="008B79A4">
            <w:pPr>
              <w:spacing w:after="0"/>
              <w:ind w:right="23"/>
              <w:jc w:val="right"/>
            </w:pPr>
            <w:r>
              <w:rPr>
                <w:sz w:val="13"/>
                <w:szCs w:val="13"/>
              </w:rPr>
              <w:t>4.6</w:t>
            </w:r>
          </w:p>
        </w:tc>
      </w:tr>
      <w:tr w:rsidR="00000000">
        <w:trPr>
          <w:trHeight w:val="205"/>
        </w:trPr>
        <w:tc>
          <w:tcPr>
            <w:tcW w:w="3118" w:type="dxa"/>
            <w:tcBorders>
              <w:top w:val="nil"/>
              <w:left w:val="nil"/>
              <w:bottom w:val="single" w:sz="8" w:space="0" w:color="9D9C9C"/>
              <w:right w:val="nil"/>
            </w:tcBorders>
            <w:tcMar>
              <w:top w:w="36" w:type="dxa"/>
              <w:left w:w="23" w:type="dxa"/>
              <w:bottom w:w="14" w:type="dxa"/>
              <w:right w:w="0" w:type="dxa"/>
            </w:tcMar>
            <w:hideMark/>
          </w:tcPr>
          <w:p w:rsidR="00000000" w:rsidRDefault="008B79A4">
            <w:pPr>
              <w:spacing w:after="0"/>
            </w:pPr>
            <w:r>
              <w:rPr>
                <w:rStyle w:val="translated-span"/>
                <w:b/>
                <w:bCs/>
                <w:sz w:val="13"/>
                <w:szCs w:val="13"/>
              </w:rPr>
              <w:t>净现金（债务）</w:t>
            </w:r>
            <w:r>
              <w:rPr>
                <w:rStyle w:val="translated-span"/>
                <w:b/>
                <w:bCs/>
                <w:sz w:val="13"/>
                <w:szCs w:val="13"/>
              </w:rPr>
              <w:t>[A–B+C+D</w:t>
            </w:r>
            <w:r>
              <w:rPr>
                <w:rStyle w:val="translated-span"/>
                <w:b/>
                <w:bCs/>
                <w:sz w:val="13"/>
                <w:szCs w:val="13"/>
              </w:rPr>
              <w:t>]</w:t>
            </w:r>
          </w:p>
        </w:tc>
        <w:tc>
          <w:tcPr>
            <w:tcW w:w="794" w:type="dxa"/>
            <w:tcBorders>
              <w:top w:val="nil"/>
              <w:left w:val="nil"/>
              <w:bottom w:val="single" w:sz="8" w:space="0" w:color="9D9C9C"/>
              <w:right w:val="nil"/>
            </w:tcBorders>
            <w:shd w:val="clear" w:color="auto" w:fill="ECECEC"/>
            <w:tcMar>
              <w:top w:w="36" w:type="dxa"/>
              <w:left w:w="23" w:type="dxa"/>
              <w:bottom w:w="14" w:type="dxa"/>
              <w:right w:w="0" w:type="dxa"/>
            </w:tcMar>
            <w:hideMark/>
          </w:tcPr>
          <w:p w:rsidR="00000000" w:rsidRDefault="008B79A4">
            <w:pPr>
              <w:spacing w:after="0"/>
              <w:ind w:right="23"/>
              <w:jc w:val="right"/>
            </w:pPr>
            <w:r>
              <w:rPr>
                <w:rStyle w:val="translated-span"/>
                <w:sz w:val="13"/>
                <w:szCs w:val="13"/>
              </w:rPr>
              <w:t>–469.</w:t>
            </w:r>
            <w:r>
              <w:rPr>
                <w:rStyle w:val="translated-span"/>
                <w:sz w:val="13"/>
                <w:szCs w:val="13"/>
              </w:rPr>
              <w:t>8</w:t>
            </w:r>
          </w:p>
        </w:tc>
        <w:tc>
          <w:tcPr>
            <w:tcW w:w="794" w:type="dxa"/>
            <w:tcBorders>
              <w:top w:val="nil"/>
              <w:left w:val="nil"/>
              <w:bottom w:val="single" w:sz="8" w:space="0" w:color="9D9C9C"/>
              <w:right w:val="nil"/>
            </w:tcBorders>
            <w:tcMar>
              <w:top w:w="36" w:type="dxa"/>
              <w:left w:w="23" w:type="dxa"/>
              <w:bottom w:w="14" w:type="dxa"/>
              <w:right w:w="0" w:type="dxa"/>
            </w:tcMar>
            <w:hideMark/>
          </w:tcPr>
          <w:p w:rsidR="00000000" w:rsidRDefault="008B79A4">
            <w:pPr>
              <w:spacing w:after="0"/>
              <w:ind w:right="23"/>
              <w:jc w:val="right"/>
            </w:pPr>
            <w:r>
              <w:rPr>
                <w:rStyle w:val="translated-span"/>
                <w:sz w:val="13"/>
                <w:szCs w:val="13"/>
              </w:rPr>
              <w:t>–474.</w:t>
            </w:r>
            <w:r>
              <w:rPr>
                <w:rStyle w:val="translated-span"/>
                <w:sz w:val="13"/>
                <w:szCs w:val="13"/>
              </w:rPr>
              <w:t>5</w:t>
            </w:r>
          </w:p>
        </w:tc>
      </w:tr>
    </w:tbl>
    <w:p w:rsidR="00000000" w:rsidRDefault="008B79A4">
      <w:pPr>
        <w:spacing w:after="3" w:line="247" w:lineRule="auto"/>
        <w:ind w:left="18" w:right="1309" w:hanging="10"/>
        <w:jc w:val="both"/>
      </w:pPr>
      <w:r>
        <w:rPr>
          <w:rStyle w:val="translated-span"/>
          <w:b/>
          <w:bCs/>
          <w:sz w:val="14"/>
          <w:szCs w:val="14"/>
        </w:rPr>
        <w:t>净生息资产</w:t>
      </w:r>
      <w:r>
        <w:rPr>
          <w:rStyle w:val="translated-span"/>
          <w:b/>
          <w:bCs/>
          <w:sz w:val="14"/>
          <w:szCs w:val="14"/>
        </w:rPr>
        <w:t>/</w:t>
      </w:r>
      <w:r>
        <w:rPr>
          <w:rStyle w:val="translated-span"/>
          <w:b/>
          <w:bCs/>
          <w:sz w:val="14"/>
          <w:szCs w:val="14"/>
        </w:rPr>
        <w:t>负</w:t>
      </w:r>
      <w:r>
        <w:rPr>
          <w:rStyle w:val="translated-span"/>
          <w:b/>
          <w:bCs/>
          <w:sz w:val="14"/>
          <w:szCs w:val="14"/>
        </w:rPr>
        <w:t>债</w:t>
      </w:r>
      <w:r>
        <w:rPr>
          <w:rStyle w:val="translated-span"/>
          <w:sz w:val="14"/>
          <w:szCs w:val="14"/>
        </w:rPr>
        <w:t>计息资产减去计息负债</w:t>
      </w:r>
      <w:r>
        <w:rPr>
          <w:rStyle w:val="translated-span"/>
          <w:sz w:val="14"/>
          <w:szCs w:val="14"/>
        </w:rPr>
        <w:t>。</w:t>
      </w:r>
    </w:p>
    <w:tbl>
      <w:tblPr>
        <w:tblW w:w="4706" w:type="dxa"/>
        <w:tblCellMar>
          <w:left w:w="0" w:type="dxa"/>
          <w:right w:w="0" w:type="dxa"/>
        </w:tblCellMar>
        <w:tblLook w:val="04A0" w:firstRow="1" w:lastRow="0" w:firstColumn="1" w:lastColumn="0" w:noHBand="0" w:noVBand="1"/>
      </w:tblPr>
      <w:tblGrid>
        <w:gridCol w:w="3118"/>
        <w:gridCol w:w="794"/>
        <w:gridCol w:w="794"/>
      </w:tblGrid>
      <w:tr w:rsidR="00000000">
        <w:trPr>
          <w:trHeight w:val="370"/>
        </w:trPr>
        <w:tc>
          <w:tcPr>
            <w:tcW w:w="3118" w:type="dxa"/>
            <w:tcBorders>
              <w:top w:val="nil"/>
              <w:left w:val="nil"/>
              <w:bottom w:val="single" w:sz="8" w:space="0" w:color="000000"/>
              <w:right w:val="nil"/>
            </w:tcBorders>
            <w:tcMar>
              <w:top w:w="36" w:type="dxa"/>
              <w:left w:w="23" w:type="dxa"/>
              <w:bottom w:w="14" w:type="dxa"/>
              <w:right w:w="0" w:type="dxa"/>
            </w:tcMar>
            <w:vAlign w:val="bottom"/>
            <w:hideMark/>
          </w:tcPr>
          <w:p w:rsidR="00000000" w:rsidRDefault="008B79A4">
            <w:pPr>
              <w:spacing w:after="0"/>
            </w:pPr>
            <w:r>
              <w:rPr>
                <w:rStyle w:val="translated-span"/>
                <w:sz w:val="12"/>
                <w:szCs w:val="12"/>
              </w:rPr>
              <w:t>缪</w:t>
            </w:r>
            <w:r>
              <w:rPr>
                <w:rStyle w:val="translated-span"/>
                <w:sz w:val="12"/>
                <w:szCs w:val="12"/>
              </w:rPr>
              <w:t>尔</w:t>
            </w:r>
          </w:p>
        </w:tc>
        <w:tc>
          <w:tcPr>
            <w:tcW w:w="794" w:type="dxa"/>
            <w:tcBorders>
              <w:top w:val="nil"/>
              <w:left w:val="nil"/>
              <w:bottom w:val="single" w:sz="8" w:space="0" w:color="000000"/>
              <w:right w:val="nil"/>
            </w:tcBorders>
            <w:shd w:val="clear" w:color="auto" w:fill="ECECEC"/>
            <w:tcMar>
              <w:top w:w="36" w:type="dxa"/>
              <w:left w:w="23" w:type="dxa"/>
              <w:bottom w:w="14" w:type="dxa"/>
              <w:right w:w="0" w:type="dxa"/>
            </w:tcMar>
            <w:hideMark/>
          </w:tcPr>
          <w:p w:rsidR="00000000" w:rsidRDefault="008B79A4">
            <w:pPr>
              <w:spacing w:after="0"/>
              <w:ind w:left="472" w:hanging="126"/>
            </w:pPr>
            <w:r>
              <w:rPr>
                <w:rStyle w:val="translated-span"/>
                <w:b/>
                <w:bCs/>
                <w:sz w:val="12"/>
                <w:szCs w:val="12"/>
              </w:rPr>
              <w:t>2019</w:t>
            </w:r>
            <w:r>
              <w:rPr>
                <w:rStyle w:val="translated-span"/>
                <w:b/>
                <w:bCs/>
                <w:sz w:val="12"/>
                <w:szCs w:val="12"/>
              </w:rPr>
              <w:t>年</w:t>
            </w:r>
            <w:r>
              <w:rPr>
                <w:rStyle w:val="translated-span"/>
                <w:b/>
                <w:bCs/>
                <w:sz w:val="12"/>
                <w:szCs w:val="12"/>
              </w:rPr>
              <w:t>12</w:t>
            </w:r>
            <w:r>
              <w:rPr>
                <w:rStyle w:val="translated-span"/>
                <w:b/>
                <w:bCs/>
                <w:sz w:val="12"/>
                <w:szCs w:val="12"/>
              </w:rPr>
              <w:t>月</w:t>
            </w:r>
            <w:r>
              <w:rPr>
                <w:rStyle w:val="translated-span"/>
                <w:b/>
                <w:bCs/>
                <w:sz w:val="12"/>
                <w:szCs w:val="12"/>
              </w:rPr>
              <w:t>31</w:t>
            </w:r>
            <w:r>
              <w:rPr>
                <w:rStyle w:val="translated-span"/>
                <w:b/>
                <w:bCs/>
                <w:sz w:val="12"/>
                <w:szCs w:val="12"/>
              </w:rPr>
              <w:t>日</w:t>
            </w:r>
          </w:p>
        </w:tc>
        <w:tc>
          <w:tcPr>
            <w:tcW w:w="794" w:type="dxa"/>
            <w:tcBorders>
              <w:top w:val="nil"/>
              <w:left w:val="nil"/>
              <w:bottom w:val="single" w:sz="8" w:space="0" w:color="000000"/>
              <w:right w:val="nil"/>
            </w:tcBorders>
            <w:tcMar>
              <w:top w:w="36" w:type="dxa"/>
              <w:left w:w="23" w:type="dxa"/>
              <w:bottom w:w="14" w:type="dxa"/>
              <w:right w:w="0" w:type="dxa"/>
            </w:tcMar>
            <w:hideMark/>
          </w:tcPr>
          <w:p w:rsidR="00000000" w:rsidRDefault="008B79A4">
            <w:pPr>
              <w:spacing w:after="0"/>
              <w:ind w:right="23"/>
              <w:jc w:val="right"/>
            </w:pPr>
            <w:r>
              <w:rPr>
                <w:rStyle w:val="translated-span"/>
                <w:sz w:val="12"/>
                <w:szCs w:val="12"/>
              </w:rPr>
              <w:t>形容词</w:t>
            </w:r>
            <w:r>
              <w:rPr>
                <w:rStyle w:val="translated-span"/>
                <w:sz w:val="12"/>
                <w:szCs w:val="12"/>
              </w:rPr>
              <w:t>。</w:t>
            </w:r>
            <w:r>
              <w:rPr>
                <w:rStyle w:val="translated-span"/>
                <w:sz w:val="12"/>
                <w:szCs w:val="12"/>
              </w:rPr>
              <w:t>1</w:t>
            </w:r>
            <w:r>
              <w:rPr>
                <w:rStyle w:val="translated-span"/>
                <w:sz w:val="12"/>
                <w:szCs w:val="12"/>
              </w:rPr>
              <w:t>月</w:t>
            </w:r>
            <w:r>
              <w:rPr>
                <w:rStyle w:val="translated-span"/>
                <w:sz w:val="12"/>
                <w:szCs w:val="12"/>
              </w:rPr>
              <w:t>1</w:t>
            </w:r>
            <w:r>
              <w:rPr>
                <w:rStyle w:val="translated-span"/>
                <w:sz w:val="12"/>
                <w:szCs w:val="12"/>
              </w:rPr>
              <w:t>日</w:t>
            </w:r>
            <w:r>
              <w:rPr>
                <w:rStyle w:val="translated-span"/>
                <w:sz w:val="12"/>
                <w:szCs w:val="12"/>
              </w:rPr>
              <w:t>。</w:t>
            </w:r>
          </w:p>
          <w:p w:rsidR="00000000" w:rsidRDefault="008B79A4">
            <w:pPr>
              <w:spacing w:after="0"/>
              <w:ind w:right="23"/>
              <w:jc w:val="right"/>
            </w:pPr>
            <w:r>
              <w:rPr>
                <w:sz w:val="12"/>
                <w:szCs w:val="12"/>
              </w:rPr>
              <w:t>2019</w:t>
            </w:r>
          </w:p>
        </w:tc>
      </w:tr>
      <w:tr w:rsidR="00000000">
        <w:trPr>
          <w:trHeight w:val="239"/>
        </w:trPr>
        <w:tc>
          <w:tcPr>
            <w:tcW w:w="3118" w:type="dxa"/>
            <w:tcBorders>
              <w:top w:val="nil"/>
              <w:left w:val="nil"/>
              <w:bottom w:val="single" w:sz="8" w:space="0" w:color="9D9C9C"/>
              <w:right w:val="nil"/>
            </w:tcBorders>
            <w:tcMar>
              <w:top w:w="36" w:type="dxa"/>
              <w:left w:w="23" w:type="dxa"/>
              <w:bottom w:w="14" w:type="dxa"/>
              <w:right w:w="0" w:type="dxa"/>
            </w:tcMar>
            <w:hideMark/>
          </w:tcPr>
          <w:p w:rsidR="00000000" w:rsidRDefault="008B79A4">
            <w:pPr>
              <w:spacing w:after="0"/>
            </w:pPr>
            <w:r>
              <w:rPr>
                <w:rStyle w:val="translated-span"/>
                <w:sz w:val="13"/>
                <w:szCs w:val="13"/>
              </w:rPr>
              <w:t>计息资</w:t>
            </w:r>
            <w:r>
              <w:rPr>
                <w:rStyle w:val="translated-span"/>
                <w:sz w:val="13"/>
                <w:szCs w:val="13"/>
              </w:rPr>
              <w:t>产</w:t>
            </w:r>
          </w:p>
        </w:tc>
        <w:tc>
          <w:tcPr>
            <w:tcW w:w="794" w:type="dxa"/>
            <w:tcBorders>
              <w:top w:val="nil"/>
              <w:left w:val="nil"/>
              <w:bottom w:val="single" w:sz="8" w:space="0" w:color="9D9C9C"/>
              <w:right w:val="nil"/>
            </w:tcBorders>
            <w:shd w:val="clear" w:color="auto" w:fill="ECECEC"/>
            <w:tcMar>
              <w:top w:w="36" w:type="dxa"/>
              <w:left w:w="23" w:type="dxa"/>
              <w:bottom w:w="14" w:type="dxa"/>
              <w:right w:w="0" w:type="dxa"/>
            </w:tcMar>
            <w:hideMark/>
          </w:tcPr>
          <w:p w:rsidR="00000000" w:rsidRDefault="008B79A4">
            <w:pPr>
              <w:spacing w:after="0"/>
              <w:ind w:right="23"/>
              <w:jc w:val="right"/>
            </w:pPr>
            <w:r>
              <w:rPr>
                <w:sz w:val="13"/>
                <w:szCs w:val="13"/>
              </w:rPr>
              <w:t>272.1</w:t>
            </w:r>
          </w:p>
        </w:tc>
        <w:tc>
          <w:tcPr>
            <w:tcW w:w="794" w:type="dxa"/>
            <w:tcBorders>
              <w:top w:val="nil"/>
              <w:left w:val="nil"/>
              <w:bottom w:val="single" w:sz="8" w:space="0" w:color="9D9C9C"/>
              <w:right w:val="nil"/>
            </w:tcBorders>
            <w:tcMar>
              <w:top w:w="36" w:type="dxa"/>
              <w:left w:w="23" w:type="dxa"/>
              <w:bottom w:w="14" w:type="dxa"/>
              <w:right w:w="0" w:type="dxa"/>
            </w:tcMar>
            <w:hideMark/>
          </w:tcPr>
          <w:p w:rsidR="00000000" w:rsidRDefault="008B79A4">
            <w:pPr>
              <w:spacing w:after="0"/>
              <w:ind w:right="23"/>
              <w:jc w:val="right"/>
            </w:pPr>
            <w:r>
              <w:rPr>
                <w:sz w:val="13"/>
                <w:szCs w:val="13"/>
              </w:rPr>
              <w:t>263.7</w:t>
            </w:r>
          </w:p>
        </w:tc>
      </w:tr>
      <w:tr w:rsidR="00000000">
        <w:trPr>
          <w:trHeight w:val="205"/>
        </w:trPr>
        <w:tc>
          <w:tcPr>
            <w:tcW w:w="3118" w:type="dxa"/>
            <w:tcBorders>
              <w:top w:val="nil"/>
              <w:left w:val="nil"/>
              <w:bottom w:val="single" w:sz="8" w:space="0" w:color="000000"/>
              <w:right w:val="nil"/>
            </w:tcBorders>
            <w:tcMar>
              <w:top w:w="36" w:type="dxa"/>
              <w:left w:w="23" w:type="dxa"/>
              <w:bottom w:w="14" w:type="dxa"/>
              <w:right w:w="0" w:type="dxa"/>
            </w:tcMar>
            <w:hideMark/>
          </w:tcPr>
          <w:p w:rsidR="00000000" w:rsidRDefault="008B79A4">
            <w:pPr>
              <w:spacing w:after="0"/>
            </w:pPr>
            <w:r>
              <w:rPr>
                <w:rStyle w:val="translated-span"/>
                <w:sz w:val="13"/>
                <w:szCs w:val="13"/>
              </w:rPr>
              <w:t>有息负</w:t>
            </w:r>
            <w:r>
              <w:rPr>
                <w:rStyle w:val="translated-span"/>
                <w:sz w:val="13"/>
                <w:szCs w:val="13"/>
              </w:rPr>
              <w:t>债</w:t>
            </w:r>
          </w:p>
        </w:tc>
        <w:tc>
          <w:tcPr>
            <w:tcW w:w="794" w:type="dxa"/>
            <w:tcBorders>
              <w:top w:val="nil"/>
              <w:left w:val="nil"/>
              <w:bottom w:val="single" w:sz="8" w:space="0" w:color="000000"/>
              <w:right w:val="nil"/>
            </w:tcBorders>
            <w:shd w:val="clear" w:color="auto" w:fill="ECECEC"/>
            <w:tcMar>
              <w:top w:w="36" w:type="dxa"/>
              <w:left w:w="23" w:type="dxa"/>
              <w:bottom w:w="14" w:type="dxa"/>
              <w:right w:w="0" w:type="dxa"/>
            </w:tcMar>
            <w:hideMark/>
          </w:tcPr>
          <w:p w:rsidR="00000000" w:rsidRDefault="008B79A4">
            <w:pPr>
              <w:spacing w:after="0"/>
              <w:ind w:right="23"/>
              <w:jc w:val="right"/>
            </w:pPr>
            <w:r>
              <w:rPr>
                <w:sz w:val="13"/>
                <w:szCs w:val="13"/>
              </w:rPr>
              <w:t>718.1</w:t>
            </w:r>
          </w:p>
        </w:tc>
        <w:tc>
          <w:tcPr>
            <w:tcW w:w="794" w:type="dxa"/>
            <w:tcBorders>
              <w:top w:val="nil"/>
              <w:left w:val="nil"/>
              <w:bottom w:val="single" w:sz="8" w:space="0" w:color="000000"/>
              <w:right w:val="nil"/>
            </w:tcBorders>
            <w:tcMar>
              <w:top w:w="36" w:type="dxa"/>
              <w:left w:w="23" w:type="dxa"/>
              <w:bottom w:w="14" w:type="dxa"/>
              <w:right w:w="0" w:type="dxa"/>
            </w:tcMar>
            <w:hideMark/>
          </w:tcPr>
          <w:p w:rsidR="00000000" w:rsidRDefault="008B79A4">
            <w:pPr>
              <w:spacing w:after="0"/>
              <w:ind w:right="23"/>
              <w:jc w:val="right"/>
            </w:pPr>
            <w:r>
              <w:rPr>
                <w:sz w:val="13"/>
                <w:szCs w:val="13"/>
              </w:rPr>
              <w:t>732.4</w:t>
            </w:r>
          </w:p>
        </w:tc>
      </w:tr>
      <w:tr w:rsidR="00000000">
        <w:trPr>
          <w:trHeight w:val="205"/>
        </w:trPr>
        <w:tc>
          <w:tcPr>
            <w:tcW w:w="3118" w:type="dxa"/>
            <w:tcBorders>
              <w:top w:val="nil"/>
              <w:left w:val="nil"/>
              <w:bottom w:val="single" w:sz="8" w:space="0" w:color="9D9C9C"/>
              <w:right w:val="nil"/>
            </w:tcBorders>
            <w:tcMar>
              <w:top w:w="36" w:type="dxa"/>
              <w:left w:w="23" w:type="dxa"/>
              <w:bottom w:w="14" w:type="dxa"/>
              <w:right w:w="0" w:type="dxa"/>
            </w:tcMar>
            <w:hideMark/>
          </w:tcPr>
          <w:p w:rsidR="00000000" w:rsidRDefault="008B79A4">
            <w:pPr>
              <w:spacing w:after="0"/>
            </w:pPr>
            <w:r>
              <w:rPr>
                <w:rStyle w:val="translated-span"/>
                <w:b/>
                <w:bCs/>
                <w:sz w:val="13"/>
                <w:szCs w:val="13"/>
              </w:rPr>
              <w:t>净计息资产</w:t>
            </w:r>
            <w:r>
              <w:rPr>
                <w:rStyle w:val="translated-span"/>
                <w:b/>
                <w:bCs/>
                <w:sz w:val="13"/>
                <w:szCs w:val="13"/>
              </w:rPr>
              <w:t>/</w:t>
            </w:r>
            <w:r>
              <w:rPr>
                <w:rStyle w:val="translated-span"/>
                <w:b/>
                <w:bCs/>
                <w:sz w:val="13"/>
                <w:szCs w:val="13"/>
              </w:rPr>
              <w:t>负债</w:t>
            </w:r>
            <w:r>
              <w:rPr>
                <w:rStyle w:val="translated-span"/>
                <w:b/>
                <w:bCs/>
                <w:sz w:val="13"/>
                <w:szCs w:val="13"/>
              </w:rPr>
              <w:t>[A–B</w:t>
            </w:r>
            <w:r>
              <w:rPr>
                <w:rStyle w:val="translated-span"/>
                <w:b/>
                <w:bCs/>
                <w:sz w:val="13"/>
                <w:szCs w:val="13"/>
              </w:rPr>
              <w:t>]</w:t>
            </w:r>
          </w:p>
        </w:tc>
        <w:tc>
          <w:tcPr>
            <w:tcW w:w="794" w:type="dxa"/>
            <w:tcBorders>
              <w:top w:val="nil"/>
              <w:left w:val="nil"/>
              <w:bottom w:val="single" w:sz="8" w:space="0" w:color="9D9C9C"/>
              <w:right w:val="nil"/>
            </w:tcBorders>
            <w:shd w:val="clear" w:color="auto" w:fill="ECECEC"/>
            <w:tcMar>
              <w:top w:w="36" w:type="dxa"/>
              <w:left w:w="23" w:type="dxa"/>
              <w:bottom w:w="14" w:type="dxa"/>
              <w:right w:w="0" w:type="dxa"/>
            </w:tcMar>
            <w:hideMark/>
          </w:tcPr>
          <w:p w:rsidR="00000000" w:rsidRDefault="008B79A4">
            <w:pPr>
              <w:spacing w:after="0"/>
              <w:ind w:right="23"/>
              <w:jc w:val="right"/>
            </w:pPr>
            <w:r>
              <w:rPr>
                <w:rStyle w:val="translated-span"/>
                <w:sz w:val="13"/>
                <w:szCs w:val="13"/>
              </w:rPr>
              <w:t>–446.</w:t>
            </w:r>
            <w:r>
              <w:rPr>
                <w:rStyle w:val="translated-span"/>
                <w:sz w:val="13"/>
                <w:szCs w:val="13"/>
              </w:rPr>
              <w:t>0</w:t>
            </w:r>
          </w:p>
        </w:tc>
        <w:tc>
          <w:tcPr>
            <w:tcW w:w="794" w:type="dxa"/>
            <w:tcBorders>
              <w:top w:val="nil"/>
              <w:left w:val="nil"/>
              <w:bottom w:val="single" w:sz="8" w:space="0" w:color="9D9C9C"/>
              <w:right w:val="nil"/>
            </w:tcBorders>
            <w:tcMar>
              <w:top w:w="36" w:type="dxa"/>
              <w:left w:w="23" w:type="dxa"/>
              <w:bottom w:w="14" w:type="dxa"/>
              <w:right w:w="0" w:type="dxa"/>
            </w:tcMar>
            <w:hideMark/>
          </w:tcPr>
          <w:p w:rsidR="00000000" w:rsidRDefault="008B79A4">
            <w:pPr>
              <w:spacing w:after="0"/>
              <w:ind w:right="23"/>
              <w:jc w:val="right"/>
            </w:pPr>
            <w:r>
              <w:rPr>
                <w:rStyle w:val="translated-span"/>
                <w:sz w:val="13"/>
                <w:szCs w:val="13"/>
              </w:rPr>
              <w:t>–468.</w:t>
            </w:r>
            <w:r>
              <w:rPr>
                <w:rStyle w:val="translated-span"/>
                <w:sz w:val="13"/>
                <w:szCs w:val="13"/>
              </w:rPr>
              <w:t>7</w:t>
            </w:r>
          </w:p>
        </w:tc>
      </w:tr>
    </w:tbl>
    <w:p w:rsidR="00000000" w:rsidRDefault="008B79A4">
      <w:pPr>
        <w:spacing w:after="0"/>
        <w:ind w:left="-5" w:hanging="10"/>
      </w:pPr>
      <w:r>
        <w:rPr>
          <w:rStyle w:val="translated-span"/>
          <w:b/>
          <w:bCs/>
          <w:sz w:val="14"/>
          <w:szCs w:val="14"/>
        </w:rPr>
        <w:t>自由现金</w:t>
      </w:r>
      <w:r>
        <w:rPr>
          <w:rStyle w:val="translated-span"/>
          <w:b/>
          <w:bCs/>
          <w:sz w:val="14"/>
          <w:szCs w:val="14"/>
        </w:rPr>
        <w:t>流</w:t>
      </w:r>
    </w:p>
    <w:p w:rsidR="00000000" w:rsidRDefault="008B79A4">
      <w:pPr>
        <w:spacing w:after="3" w:line="247" w:lineRule="auto"/>
        <w:ind w:left="18" w:right="22" w:hanging="10"/>
        <w:jc w:val="both"/>
      </w:pPr>
      <w:r>
        <w:rPr>
          <w:rStyle w:val="translated-span"/>
          <w:sz w:val="14"/>
          <w:szCs w:val="14"/>
        </w:rPr>
        <w:t>经营活动和投资活动产生的现金流量总额</w:t>
      </w:r>
      <w:r>
        <w:rPr>
          <w:rStyle w:val="translated-span"/>
          <w:sz w:val="14"/>
          <w:szCs w:val="14"/>
        </w:rPr>
        <w:t>。</w:t>
      </w:r>
    </w:p>
    <w:tbl>
      <w:tblPr>
        <w:tblW w:w="4706" w:type="dxa"/>
        <w:tblCellMar>
          <w:left w:w="0" w:type="dxa"/>
          <w:right w:w="0" w:type="dxa"/>
        </w:tblCellMar>
        <w:tblLook w:val="04A0" w:firstRow="1" w:lastRow="0" w:firstColumn="1" w:lastColumn="0" w:noHBand="0" w:noVBand="1"/>
      </w:tblPr>
      <w:tblGrid>
        <w:gridCol w:w="3118"/>
        <w:gridCol w:w="794"/>
        <w:gridCol w:w="794"/>
      </w:tblGrid>
      <w:tr w:rsidR="00000000">
        <w:trPr>
          <w:trHeight w:val="220"/>
        </w:trPr>
        <w:tc>
          <w:tcPr>
            <w:tcW w:w="3118" w:type="dxa"/>
            <w:tcBorders>
              <w:top w:val="nil"/>
              <w:left w:val="nil"/>
              <w:bottom w:val="single" w:sz="8" w:space="0" w:color="000000"/>
              <w:right w:val="nil"/>
            </w:tcBorders>
            <w:tcMar>
              <w:top w:w="36" w:type="dxa"/>
              <w:left w:w="23" w:type="dxa"/>
              <w:bottom w:w="0" w:type="dxa"/>
              <w:right w:w="23" w:type="dxa"/>
            </w:tcMar>
            <w:hideMark/>
          </w:tcPr>
          <w:p w:rsidR="00000000" w:rsidRDefault="008B79A4">
            <w:pPr>
              <w:spacing w:after="0"/>
            </w:pPr>
            <w:r>
              <w:rPr>
                <w:rStyle w:val="translated-span"/>
                <w:sz w:val="12"/>
                <w:szCs w:val="12"/>
              </w:rPr>
              <w:t>缪</w:t>
            </w:r>
            <w:r>
              <w:rPr>
                <w:rStyle w:val="translated-span"/>
                <w:sz w:val="12"/>
                <w:szCs w:val="12"/>
              </w:rPr>
              <w:t>尔</w:t>
            </w:r>
          </w:p>
        </w:tc>
        <w:tc>
          <w:tcPr>
            <w:tcW w:w="794" w:type="dxa"/>
            <w:tcBorders>
              <w:top w:val="nil"/>
              <w:left w:val="nil"/>
              <w:bottom w:val="single" w:sz="8" w:space="0" w:color="000000"/>
              <w:right w:val="nil"/>
            </w:tcBorders>
            <w:shd w:val="clear" w:color="auto" w:fill="ECECEC"/>
            <w:tcMar>
              <w:top w:w="36" w:type="dxa"/>
              <w:left w:w="23" w:type="dxa"/>
              <w:bottom w:w="0" w:type="dxa"/>
              <w:right w:w="23" w:type="dxa"/>
            </w:tcMar>
            <w:hideMark/>
          </w:tcPr>
          <w:p w:rsidR="00000000" w:rsidRDefault="008B79A4">
            <w:pPr>
              <w:spacing w:after="0"/>
              <w:jc w:val="right"/>
            </w:pPr>
            <w:r>
              <w:rPr>
                <w:b/>
                <w:bCs/>
                <w:sz w:val="12"/>
                <w:szCs w:val="12"/>
              </w:rPr>
              <w:t>2019</w:t>
            </w:r>
          </w:p>
        </w:tc>
        <w:tc>
          <w:tcPr>
            <w:tcW w:w="794" w:type="dxa"/>
            <w:tcBorders>
              <w:top w:val="nil"/>
              <w:left w:val="nil"/>
              <w:bottom w:val="single" w:sz="8" w:space="0" w:color="000000"/>
              <w:right w:val="nil"/>
            </w:tcBorders>
            <w:tcMar>
              <w:top w:w="36" w:type="dxa"/>
              <w:left w:w="23" w:type="dxa"/>
              <w:bottom w:w="0" w:type="dxa"/>
              <w:right w:w="23" w:type="dxa"/>
            </w:tcMar>
            <w:hideMark/>
          </w:tcPr>
          <w:p w:rsidR="00000000" w:rsidRDefault="008B79A4">
            <w:pPr>
              <w:spacing w:after="0"/>
              <w:jc w:val="right"/>
            </w:pPr>
            <w:r>
              <w:rPr>
                <w:sz w:val="12"/>
                <w:szCs w:val="12"/>
              </w:rPr>
              <w:t>2018</w:t>
            </w:r>
          </w:p>
        </w:tc>
      </w:tr>
      <w:tr w:rsidR="00000000">
        <w:trPr>
          <w:trHeight w:val="239"/>
        </w:trPr>
        <w:tc>
          <w:tcPr>
            <w:tcW w:w="3118" w:type="dxa"/>
            <w:tcBorders>
              <w:top w:val="nil"/>
              <w:left w:val="nil"/>
              <w:bottom w:val="single" w:sz="8" w:space="0" w:color="9D9C9C"/>
              <w:right w:val="nil"/>
            </w:tcBorders>
            <w:tcMar>
              <w:top w:w="36" w:type="dxa"/>
              <w:left w:w="23" w:type="dxa"/>
              <w:bottom w:w="0" w:type="dxa"/>
              <w:right w:w="23" w:type="dxa"/>
            </w:tcMar>
            <w:hideMark/>
          </w:tcPr>
          <w:p w:rsidR="00000000" w:rsidRDefault="008B79A4">
            <w:pPr>
              <w:spacing w:after="0"/>
            </w:pPr>
            <w:r>
              <w:rPr>
                <w:rStyle w:val="translated-span"/>
                <w:sz w:val="13"/>
                <w:szCs w:val="13"/>
              </w:rPr>
              <w:t>经营活动产生的现金流</w:t>
            </w:r>
            <w:r>
              <w:rPr>
                <w:rStyle w:val="translated-span"/>
                <w:sz w:val="13"/>
                <w:szCs w:val="13"/>
              </w:rPr>
              <w:t>量</w:t>
            </w:r>
          </w:p>
        </w:tc>
        <w:tc>
          <w:tcPr>
            <w:tcW w:w="794" w:type="dxa"/>
            <w:tcBorders>
              <w:top w:val="nil"/>
              <w:left w:val="nil"/>
              <w:bottom w:val="single" w:sz="8" w:space="0" w:color="9D9C9C"/>
              <w:right w:val="nil"/>
            </w:tcBorders>
            <w:shd w:val="clear" w:color="auto" w:fill="ECECEC"/>
            <w:tcMar>
              <w:top w:w="36" w:type="dxa"/>
              <w:left w:w="23" w:type="dxa"/>
              <w:bottom w:w="0" w:type="dxa"/>
              <w:right w:w="23" w:type="dxa"/>
            </w:tcMar>
            <w:hideMark/>
          </w:tcPr>
          <w:p w:rsidR="00000000" w:rsidRDefault="008B79A4">
            <w:pPr>
              <w:spacing w:after="0"/>
              <w:jc w:val="right"/>
            </w:pPr>
            <w:r>
              <w:rPr>
                <w:sz w:val="13"/>
                <w:szCs w:val="13"/>
              </w:rPr>
              <w:t>153.8</w:t>
            </w:r>
          </w:p>
        </w:tc>
        <w:tc>
          <w:tcPr>
            <w:tcW w:w="794" w:type="dxa"/>
            <w:tcBorders>
              <w:top w:val="nil"/>
              <w:left w:val="nil"/>
              <w:bottom w:val="single" w:sz="8" w:space="0" w:color="9D9C9C"/>
              <w:right w:val="nil"/>
            </w:tcBorders>
            <w:tcMar>
              <w:top w:w="36" w:type="dxa"/>
              <w:left w:w="23" w:type="dxa"/>
              <w:bottom w:w="0" w:type="dxa"/>
              <w:right w:w="23" w:type="dxa"/>
            </w:tcMar>
            <w:hideMark/>
          </w:tcPr>
          <w:p w:rsidR="00000000" w:rsidRDefault="008B79A4">
            <w:pPr>
              <w:spacing w:after="0"/>
              <w:jc w:val="right"/>
            </w:pPr>
            <w:r>
              <w:rPr>
                <w:sz w:val="13"/>
                <w:szCs w:val="13"/>
              </w:rPr>
              <w:t>121.3</w:t>
            </w:r>
          </w:p>
        </w:tc>
      </w:tr>
      <w:tr w:rsidR="00000000">
        <w:trPr>
          <w:trHeight w:val="205"/>
        </w:trPr>
        <w:tc>
          <w:tcPr>
            <w:tcW w:w="3118" w:type="dxa"/>
            <w:tcBorders>
              <w:top w:val="nil"/>
              <w:left w:val="nil"/>
              <w:bottom w:val="single" w:sz="8" w:space="0" w:color="000000"/>
              <w:right w:val="nil"/>
            </w:tcBorders>
            <w:tcMar>
              <w:top w:w="36" w:type="dxa"/>
              <w:left w:w="23" w:type="dxa"/>
              <w:bottom w:w="0" w:type="dxa"/>
              <w:right w:w="23" w:type="dxa"/>
            </w:tcMar>
            <w:hideMark/>
          </w:tcPr>
          <w:p w:rsidR="00000000" w:rsidRDefault="008B79A4">
            <w:pPr>
              <w:spacing w:after="0"/>
            </w:pPr>
            <w:r>
              <w:rPr>
                <w:rStyle w:val="translated-span"/>
                <w:sz w:val="13"/>
                <w:szCs w:val="13"/>
              </w:rPr>
              <w:t>投资活动产生的现金</w:t>
            </w:r>
            <w:r>
              <w:rPr>
                <w:rStyle w:val="translated-span"/>
                <w:sz w:val="13"/>
                <w:szCs w:val="13"/>
              </w:rPr>
              <w:t>流</w:t>
            </w:r>
          </w:p>
        </w:tc>
        <w:tc>
          <w:tcPr>
            <w:tcW w:w="794" w:type="dxa"/>
            <w:tcBorders>
              <w:top w:val="nil"/>
              <w:left w:val="nil"/>
              <w:bottom w:val="single" w:sz="8" w:space="0" w:color="000000"/>
              <w:right w:val="nil"/>
            </w:tcBorders>
            <w:shd w:val="clear" w:color="auto" w:fill="ECECEC"/>
            <w:tcMar>
              <w:top w:w="36" w:type="dxa"/>
              <w:left w:w="23" w:type="dxa"/>
              <w:bottom w:w="0" w:type="dxa"/>
              <w:right w:w="23" w:type="dxa"/>
            </w:tcMar>
            <w:hideMark/>
          </w:tcPr>
          <w:p w:rsidR="00000000" w:rsidRDefault="008B79A4">
            <w:pPr>
              <w:spacing w:after="0"/>
              <w:jc w:val="right"/>
            </w:pPr>
            <w:r>
              <w:rPr>
                <w:rStyle w:val="translated-span"/>
                <w:sz w:val="13"/>
                <w:szCs w:val="13"/>
              </w:rPr>
              <w:t>–88.</w:t>
            </w:r>
            <w:r>
              <w:rPr>
                <w:rStyle w:val="translated-span"/>
                <w:sz w:val="13"/>
                <w:szCs w:val="13"/>
              </w:rPr>
              <w:t>5</w:t>
            </w:r>
          </w:p>
        </w:tc>
        <w:tc>
          <w:tcPr>
            <w:tcW w:w="794" w:type="dxa"/>
            <w:tcBorders>
              <w:top w:val="nil"/>
              <w:left w:val="nil"/>
              <w:bottom w:val="single" w:sz="8" w:space="0" w:color="000000"/>
              <w:right w:val="nil"/>
            </w:tcBorders>
            <w:tcMar>
              <w:top w:w="36" w:type="dxa"/>
              <w:left w:w="23" w:type="dxa"/>
              <w:bottom w:w="0" w:type="dxa"/>
              <w:right w:w="23" w:type="dxa"/>
            </w:tcMar>
            <w:hideMark/>
          </w:tcPr>
          <w:p w:rsidR="00000000" w:rsidRDefault="008B79A4">
            <w:pPr>
              <w:spacing w:after="0"/>
              <w:jc w:val="right"/>
            </w:pPr>
            <w:r>
              <w:rPr>
                <w:rStyle w:val="translated-span"/>
                <w:sz w:val="13"/>
                <w:szCs w:val="13"/>
              </w:rPr>
              <w:t>–86.</w:t>
            </w:r>
            <w:r>
              <w:rPr>
                <w:rStyle w:val="translated-span"/>
                <w:sz w:val="13"/>
                <w:szCs w:val="13"/>
              </w:rPr>
              <w:t>4</w:t>
            </w:r>
          </w:p>
        </w:tc>
      </w:tr>
      <w:tr w:rsidR="00000000">
        <w:trPr>
          <w:trHeight w:val="205"/>
        </w:trPr>
        <w:tc>
          <w:tcPr>
            <w:tcW w:w="3118" w:type="dxa"/>
            <w:tcBorders>
              <w:top w:val="nil"/>
              <w:left w:val="nil"/>
              <w:bottom w:val="single" w:sz="8" w:space="0" w:color="9D9C9C"/>
              <w:right w:val="nil"/>
            </w:tcBorders>
            <w:tcMar>
              <w:top w:w="36" w:type="dxa"/>
              <w:left w:w="23" w:type="dxa"/>
              <w:bottom w:w="0" w:type="dxa"/>
              <w:right w:w="23" w:type="dxa"/>
            </w:tcMar>
            <w:hideMark/>
          </w:tcPr>
          <w:p w:rsidR="00000000" w:rsidRDefault="008B79A4">
            <w:pPr>
              <w:spacing w:after="0"/>
            </w:pPr>
            <w:r>
              <w:rPr>
                <w:rStyle w:val="translated-span"/>
                <w:b/>
                <w:bCs/>
                <w:sz w:val="13"/>
                <w:szCs w:val="13"/>
              </w:rPr>
              <w:t>自由现金</w:t>
            </w:r>
            <w:r>
              <w:rPr>
                <w:rStyle w:val="translated-span"/>
                <w:b/>
                <w:bCs/>
                <w:sz w:val="13"/>
                <w:szCs w:val="13"/>
              </w:rPr>
              <w:t>流</w:t>
            </w:r>
          </w:p>
        </w:tc>
        <w:tc>
          <w:tcPr>
            <w:tcW w:w="794" w:type="dxa"/>
            <w:tcBorders>
              <w:top w:val="nil"/>
              <w:left w:val="nil"/>
              <w:bottom w:val="single" w:sz="8" w:space="0" w:color="9D9C9C"/>
              <w:right w:val="nil"/>
            </w:tcBorders>
            <w:shd w:val="clear" w:color="auto" w:fill="ECECEC"/>
            <w:tcMar>
              <w:top w:w="36" w:type="dxa"/>
              <w:left w:w="23" w:type="dxa"/>
              <w:bottom w:w="0" w:type="dxa"/>
              <w:right w:w="23" w:type="dxa"/>
            </w:tcMar>
            <w:hideMark/>
          </w:tcPr>
          <w:p w:rsidR="00000000" w:rsidRDefault="008B79A4">
            <w:pPr>
              <w:spacing w:after="0"/>
              <w:jc w:val="right"/>
            </w:pPr>
            <w:r>
              <w:rPr>
                <w:b/>
                <w:bCs/>
                <w:sz w:val="13"/>
                <w:szCs w:val="13"/>
              </w:rPr>
              <w:t>65.3</w:t>
            </w:r>
          </w:p>
        </w:tc>
        <w:tc>
          <w:tcPr>
            <w:tcW w:w="794" w:type="dxa"/>
            <w:tcBorders>
              <w:top w:val="nil"/>
              <w:left w:val="nil"/>
              <w:bottom w:val="single" w:sz="8" w:space="0" w:color="9D9C9C"/>
              <w:right w:val="nil"/>
            </w:tcBorders>
            <w:tcMar>
              <w:top w:w="36" w:type="dxa"/>
              <w:left w:w="23" w:type="dxa"/>
              <w:bottom w:w="0" w:type="dxa"/>
              <w:right w:w="23" w:type="dxa"/>
            </w:tcMar>
            <w:hideMark/>
          </w:tcPr>
          <w:p w:rsidR="00000000" w:rsidRDefault="008B79A4">
            <w:pPr>
              <w:spacing w:after="0"/>
              <w:jc w:val="right"/>
            </w:pPr>
            <w:r>
              <w:rPr>
                <w:b/>
                <w:bCs/>
                <w:sz w:val="13"/>
                <w:szCs w:val="13"/>
              </w:rPr>
              <w:t>35.1</w:t>
            </w:r>
          </w:p>
        </w:tc>
      </w:tr>
    </w:tbl>
    <w:p w:rsidR="00000000" w:rsidRDefault="008B79A4">
      <w:pPr>
        <w:spacing w:after="0"/>
        <w:ind w:left="-5" w:hanging="10"/>
      </w:pPr>
      <w:r>
        <w:rPr>
          <w:rStyle w:val="translated-span"/>
          <w:b/>
          <w:bCs/>
          <w:sz w:val="14"/>
          <w:szCs w:val="14"/>
        </w:rPr>
        <w:t>营运资金净</w:t>
      </w:r>
      <w:r>
        <w:rPr>
          <w:rStyle w:val="translated-span"/>
          <w:b/>
          <w:bCs/>
          <w:sz w:val="14"/>
          <w:szCs w:val="14"/>
        </w:rPr>
        <w:t>额</w:t>
      </w:r>
    </w:p>
    <w:p w:rsidR="00000000" w:rsidRDefault="008B79A4">
      <w:pPr>
        <w:spacing w:after="3" w:line="247" w:lineRule="auto"/>
        <w:ind w:left="18" w:right="22" w:hanging="10"/>
        <w:jc w:val="both"/>
      </w:pPr>
      <w:r>
        <w:rPr>
          <w:rStyle w:val="translated-span"/>
          <w:sz w:val="14"/>
          <w:szCs w:val="14"/>
        </w:rPr>
        <w:t>存货加上当期无息应收款项减去当期无息负债</w:t>
      </w:r>
      <w:r>
        <w:rPr>
          <w:rStyle w:val="translated-span"/>
          <w:sz w:val="14"/>
          <w:szCs w:val="14"/>
        </w:rPr>
        <w:t>。</w:t>
      </w:r>
    </w:p>
    <w:tbl>
      <w:tblPr>
        <w:tblW w:w="4706" w:type="dxa"/>
        <w:tblCellMar>
          <w:left w:w="0" w:type="dxa"/>
          <w:right w:w="0" w:type="dxa"/>
        </w:tblCellMar>
        <w:tblLook w:val="04A0" w:firstRow="1" w:lastRow="0" w:firstColumn="1" w:lastColumn="0" w:noHBand="0" w:noVBand="1"/>
      </w:tblPr>
      <w:tblGrid>
        <w:gridCol w:w="3118"/>
        <w:gridCol w:w="794"/>
        <w:gridCol w:w="794"/>
      </w:tblGrid>
      <w:tr w:rsidR="00000000">
        <w:trPr>
          <w:trHeight w:val="370"/>
        </w:trPr>
        <w:tc>
          <w:tcPr>
            <w:tcW w:w="3118" w:type="dxa"/>
            <w:tcBorders>
              <w:top w:val="nil"/>
              <w:left w:val="nil"/>
              <w:bottom w:val="single" w:sz="8" w:space="0" w:color="000000"/>
              <w:right w:val="nil"/>
            </w:tcBorders>
            <w:tcMar>
              <w:top w:w="36" w:type="dxa"/>
              <w:left w:w="23" w:type="dxa"/>
              <w:bottom w:w="14" w:type="dxa"/>
              <w:right w:w="0" w:type="dxa"/>
            </w:tcMar>
            <w:vAlign w:val="bottom"/>
            <w:hideMark/>
          </w:tcPr>
          <w:p w:rsidR="00000000" w:rsidRDefault="008B79A4">
            <w:pPr>
              <w:spacing w:after="0"/>
            </w:pPr>
            <w:r>
              <w:rPr>
                <w:rStyle w:val="translated-span"/>
                <w:sz w:val="12"/>
                <w:szCs w:val="12"/>
              </w:rPr>
              <w:t>缪</w:t>
            </w:r>
            <w:r>
              <w:rPr>
                <w:rStyle w:val="translated-span"/>
                <w:sz w:val="12"/>
                <w:szCs w:val="12"/>
              </w:rPr>
              <w:t>尔</w:t>
            </w:r>
          </w:p>
        </w:tc>
        <w:tc>
          <w:tcPr>
            <w:tcW w:w="794" w:type="dxa"/>
            <w:tcBorders>
              <w:top w:val="nil"/>
              <w:left w:val="nil"/>
              <w:bottom w:val="single" w:sz="8" w:space="0" w:color="000000"/>
              <w:right w:val="nil"/>
            </w:tcBorders>
            <w:shd w:val="clear" w:color="auto" w:fill="ECECEC"/>
            <w:tcMar>
              <w:top w:w="36" w:type="dxa"/>
              <w:left w:w="23" w:type="dxa"/>
              <w:bottom w:w="14" w:type="dxa"/>
              <w:right w:w="0" w:type="dxa"/>
            </w:tcMar>
            <w:hideMark/>
          </w:tcPr>
          <w:p w:rsidR="00000000" w:rsidRDefault="008B79A4">
            <w:pPr>
              <w:spacing w:after="0"/>
              <w:ind w:left="472" w:hanging="126"/>
            </w:pPr>
            <w:r>
              <w:rPr>
                <w:rStyle w:val="translated-span"/>
                <w:b/>
                <w:bCs/>
                <w:sz w:val="12"/>
                <w:szCs w:val="12"/>
              </w:rPr>
              <w:t>2019</w:t>
            </w:r>
            <w:r>
              <w:rPr>
                <w:rStyle w:val="translated-span"/>
                <w:b/>
                <w:bCs/>
                <w:sz w:val="12"/>
                <w:szCs w:val="12"/>
              </w:rPr>
              <w:t>年</w:t>
            </w:r>
            <w:r>
              <w:rPr>
                <w:rStyle w:val="translated-span"/>
                <w:b/>
                <w:bCs/>
                <w:sz w:val="12"/>
                <w:szCs w:val="12"/>
              </w:rPr>
              <w:t>12</w:t>
            </w:r>
            <w:r>
              <w:rPr>
                <w:rStyle w:val="translated-span"/>
                <w:b/>
                <w:bCs/>
                <w:sz w:val="12"/>
                <w:szCs w:val="12"/>
              </w:rPr>
              <w:t>月</w:t>
            </w:r>
            <w:r>
              <w:rPr>
                <w:rStyle w:val="translated-span"/>
                <w:b/>
                <w:bCs/>
                <w:sz w:val="12"/>
                <w:szCs w:val="12"/>
              </w:rPr>
              <w:t>31</w:t>
            </w:r>
            <w:r>
              <w:rPr>
                <w:rStyle w:val="translated-span"/>
                <w:b/>
                <w:bCs/>
                <w:sz w:val="12"/>
                <w:szCs w:val="12"/>
              </w:rPr>
              <w:t>日</w:t>
            </w:r>
          </w:p>
        </w:tc>
        <w:tc>
          <w:tcPr>
            <w:tcW w:w="794" w:type="dxa"/>
            <w:tcBorders>
              <w:top w:val="nil"/>
              <w:left w:val="nil"/>
              <w:bottom w:val="single" w:sz="8" w:space="0" w:color="000000"/>
              <w:right w:val="nil"/>
            </w:tcBorders>
            <w:tcMar>
              <w:top w:w="36" w:type="dxa"/>
              <w:left w:w="23" w:type="dxa"/>
              <w:bottom w:w="14" w:type="dxa"/>
              <w:right w:w="0" w:type="dxa"/>
            </w:tcMar>
            <w:hideMark/>
          </w:tcPr>
          <w:p w:rsidR="00000000" w:rsidRDefault="008B79A4">
            <w:pPr>
              <w:spacing w:after="0"/>
              <w:ind w:right="23"/>
              <w:jc w:val="right"/>
            </w:pPr>
            <w:r>
              <w:rPr>
                <w:rStyle w:val="translated-span"/>
                <w:sz w:val="12"/>
                <w:szCs w:val="12"/>
              </w:rPr>
              <w:t>形容词</w:t>
            </w:r>
            <w:r>
              <w:rPr>
                <w:rStyle w:val="translated-span"/>
                <w:sz w:val="12"/>
                <w:szCs w:val="12"/>
              </w:rPr>
              <w:t>。</w:t>
            </w:r>
            <w:r>
              <w:rPr>
                <w:rStyle w:val="translated-span"/>
                <w:sz w:val="12"/>
                <w:szCs w:val="12"/>
              </w:rPr>
              <w:t>1</w:t>
            </w:r>
            <w:r>
              <w:rPr>
                <w:rStyle w:val="translated-span"/>
                <w:sz w:val="12"/>
                <w:szCs w:val="12"/>
              </w:rPr>
              <w:t>月</w:t>
            </w:r>
            <w:r>
              <w:rPr>
                <w:rStyle w:val="translated-span"/>
                <w:sz w:val="12"/>
                <w:szCs w:val="12"/>
              </w:rPr>
              <w:t>1</w:t>
            </w:r>
            <w:r>
              <w:rPr>
                <w:rStyle w:val="translated-span"/>
                <w:sz w:val="12"/>
                <w:szCs w:val="12"/>
              </w:rPr>
              <w:t>日</w:t>
            </w:r>
            <w:r>
              <w:rPr>
                <w:rStyle w:val="translated-span"/>
                <w:sz w:val="12"/>
                <w:szCs w:val="12"/>
              </w:rPr>
              <w:t>。</w:t>
            </w:r>
          </w:p>
          <w:p w:rsidR="00000000" w:rsidRDefault="008B79A4">
            <w:pPr>
              <w:spacing w:after="0"/>
              <w:ind w:right="23"/>
              <w:jc w:val="right"/>
            </w:pPr>
            <w:r>
              <w:rPr>
                <w:sz w:val="12"/>
                <w:szCs w:val="12"/>
              </w:rPr>
              <w:t>2019</w:t>
            </w:r>
          </w:p>
        </w:tc>
      </w:tr>
      <w:tr w:rsidR="00000000">
        <w:trPr>
          <w:trHeight w:val="239"/>
        </w:trPr>
        <w:tc>
          <w:tcPr>
            <w:tcW w:w="3118" w:type="dxa"/>
            <w:tcBorders>
              <w:top w:val="nil"/>
              <w:left w:val="nil"/>
              <w:bottom w:val="single" w:sz="8" w:space="0" w:color="9D9C9C"/>
              <w:right w:val="nil"/>
            </w:tcBorders>
            <w:tcMar>
              <w:top w:w="36" w:type="dxa"/>
              <w:left w:w="23" w:type="dxa"/>
              <w:bottom w:w="14" w:type="dxa"/>
              <w:right w:w="0" w:type="dxa"/>
            </w:tcMar>
            <w:hideMark/>
          </w:tcPr>
          <w:p w:rsidR="00000000" w:rsidRDefault="008B79A4">
            <w:pPr>
              <w:spacing w:after="0"/>
            </w:pPr>
            <w:r>
              <w:rPr>
                <w:rStyle w:val="translated-span"/>
                <w:sz w:val="13"/>
                <w:szCs w:val="13"/>
              </w:rPr>
              <w:t>库存【</w:t>
            </w:r>
            <w:r>
              <w:rPr>
                <w:rStyle w:val="translated-span"/>
                <w:sz w:val="13"/>
                <w:szCs w:val="13"/>
              </w:rPr>
              <w:t>A</w:t>
            </w:r>
            <w:r>
              <w:rPr>
                <w:rStyle w:val="translated-span"/>
                <w:sz w:val="13"/>
                <w:szCs w:val="13"/>
              </w:rPr>
              <w:t>】</w:t>
            </w:r>
          </w:p>
        </w:tc>
        <w:tc>
          <w:tcPr>
            <w:tcW w:w="794" w:type="dxa"/>
            <w:tcBorders>
              <w:top w:val="nil"/>
              <w:left w:val="nil"/>
              <w:bottom w:val="single" w:sz="8" w:space="0" w:color="9D9C9C"/>
              <w:right w:val="nil"/>
            </w:tcBorders>
            <w:shd w:val="clear" w:color="auto" w:fill="ECECEC"/>
            <w:tcMar>
              <w:top w:w="36" w:type="dxa"/>
              <w:left w:w="23" w:type="dxa"/>
              <w:bottom w:w="14" w:type="dxa"/>
              <w:right w:w="0" w:type="dxa"/>
            </w:tcMar>
            <w:hideMark/>
          </w:tcPr>
          <w:p w:rsidR="00000000" w:rsidRDefault="008B79A4">
            <w:pPr>
              <w:spacing w:after="0"/>
              <w:ind w:right="23"/>
              <w:jc w:val="right"/>
            </w:pPr>
            <w:r>
              <w:rPr>
                <w:sz w:val="13"/>
                <w:szCs w:val="13"/>
              </w:rPr>
              <w:t>4.0</w:t>
            </w:r>
          </w:p>
        </w:tc>
        <w:tc>
          <w:tcPr>
            <w:tcW w:w="794" w:type="dxa"/>
            <w:tcBorders>
              <w:top w:val="nil"/>
              <w:left w:val="nil"/>
              <w:bottom w:val="single" w:sz="8" w:space="0" w:color="9D9C9C"/>
              <w:right w:val="nil"/>
            </w:tcBorders>
            <w:tcMar>
              <w:top w:w="36" w:type="dxa"/>
              <w:left w:w="23" w:type="dxa"/>
              <w:bottom w:w="14" w:type="dxa"/>
              <w:right w:w="0" w:type="dxa"/>
            </w:tcMar>
            <w:hideMark/>
          </w:tcPr>
          <w:p w:rsidR="00000000" w:rsidRDefault="008B79A4">
            <w:pPr>
              <w:spacing w:after="0"/>
              <w:ind w:right="23"/>
              <w:jc w:val="right"/>
            </w:pPr>
            <w:r>
              <w:rPr>
                <w:sz w:val="13"/>
                <w:szCs w:val="13"/>
              </w:rPr>
              <w:t>4.1</w:t>
            </w:r>
          </w:p>
        </w:tc>
      </w:tr>
      <w:tr w:rsidR="00000000">
        <w:trPr>
          <w:trHeight w:val="205"/>
        </w:trPr>
        <w:tc>
          <w:tcPr>
            <w:tcW w:w="3118" w:type="dxa"/>
            <w:tcBorders>
              <w:top w:val="nil"/>
              <w:left w:val="nil"/>
              <w:bottom w:val="single" w:sz="8" w:space="0" w:color="9D9C9C"/>
              <w:right w:val="nil"/>
            </w:tcBorders>
            <w:tcMar>
              <w:top w:w="36" w:type="dxa"/>
              <w:left w:w="23" w:type="dxa"/>
              <w:bottom w:w="14" w:type="dxa"/>
              <w:right w:w="0" w:type="dxa"/>
            </w:tcMar>
            <w:hideMark/>
          </w:tcPr>
          <w:p w:rsidR="00000000" w:rsidRDefault="008B79A4">
            <w:pPr>
              <w:spacing w:after="0"/>
            </w:pPr>
            <w:r>
              <w:rPr>
                <w:rStyle w:val="translated-span"/>
                <w:sz w:val="13"/>
                <w:szCs w:val="13"/>
              </w:rPr>
              <w:t>当前无息应收账</w:t>
            </w:r>
            <w:r>
              <w:rPr>
                <w:rStyle w:val="translated-span"/>
                <w:sz w:val="13"/>
                <w:szCs w:val="13"/>
              </w:rPr>
              <w:t>款</w:t>
            </w:r>
          </w:p>
        </w:tc>
        <w:tc>
          <w:tcPr>
            <w:tcW w:w="794" w:type="dxa"/>
            <w:tcBorders>
              <w:top w:val="nil"/>
              <w:left w:val="nil"/>
              <w:bottom w:val="single" w:sz="8" w:space="0" w:color="9D9C9C"/>
              <w:right w:val="nil"/>
            </w:tcBorders>
            <w:shd w:val="clear" w:color="auto" w:fill="ECECEC"/>
            <w:tcMar>
              <w:top w:w="36" w:type="dxa"/>
              <w:left w:w="23" w:type="dxa"/>
              <w:bottom w:w="14" w:type="dxa"/>
              <w:right w:w="0" w:type="dxa"/>
            </w:tcMar>
            <w:hideMark/>
          </w:tcPr>
          <w:p w:rsidR="00000000" w:rsidRDefault="008B79A4">
            <w:pPr>
              <w:spacing w:after="0"/>
              <w:ind w:right="23"/>
              <w:jc w:val="right"/>
            </w:pPr>
            <w:r>
              <w:rPr>
                <w:sz w:val="13"/>
                <w:szCs w:val="13"/>
              </w:rPr>
              <w:t>144.3</w:t>
            </w:r>
          </w:p>
        </w:tc>
        <w:tc>
          <w:tcPr>
            <w:tcW w:w="794" w:type="dxa"/>
            <w:tcBorders>
              <w:top w:val="nil"/>
              <w:left w:val="nil"/>
              <w:bottom w:val="single" w:sz="8" w:space="0" w:color="9D9C9C"/>
              <w:right w:val="nil"/>
            </w:tcBorders>
            <w:tcMar>
              <w:top w:w="36" w:type="dxa"/>
              <w:left w:w="23" w:type="dxa"/>
              <w:bottom w:w="14" w:type="dxa"/>
              <w:right w:w="0" w:type="dxa"/>
            </w:tcMar>
            <w:hideMark/>
          </w:tcPr>
          <w:p w:rsidR="00000000" w:rsidRDefault="008B79A4">
            <w:pPr>
              <w:spacing w:after="0"/>
              <w:ind w:right="23"/>
              <w:jc w:val="right"/>
            </w:pPr>
            <w:r>
              <w:rPr>
                <w:sz w:val="13"/>
                <w:szCs w:val="13"/>
              </w:rPr>
              <w:t>117.3</w:t>
            </w:r>
          </w:p>
        </w:tc>
      </w:tr>
      <w:tr w:rsidR="00000000">
        <w:trPr>
          <w:trHeight w:val="205"/>
        </w:trPr>
        <w:tc>
          <w:tcPr>
            <w:tcW w:w="3118" w:type="dxa"/>
            <w:tcBorders>
              <w:top w:val="nil"/>
              <w:left w:val="nil"/>
              <w:bottom w:val="single" w:sz="8" w:space="0" w:color="000000"/>
              <w:right w:val="nil"/>
            </w:tcBorders>
            <w:tcMar>
              <w:top w:w="36" w:type="dxa"/>
              <w:left w:w="23" w:type="dxa"/>
              <w:bottom w:w="14" w:type="dxa"/>
              <w:right w:w="0" w:type="dxa"/>
            </w:tcMar>
            <w:hideMark/>
          </w:tcPr>
          <w:p w:rsidR="00000000" w:rsidRDefault="008B79A4">
            <w:pPr>
              <w:spacing w:after="0"/>
            </w:pPr>
            <w:r>
              <w:rPr>
                <w:rStyle w:val="translated-span"/>
                <w:sz w:val="13"/>
                <w:szCs w:val="13"/>
              </w:rPr>
              <w:t>流动无息负</w:t>
            </w:r>
            <w:r>
              <w:rPr>
                <w:rStyle w:val="translated-span"/>
                <w:sz w:val="13"/>
                <w:szCs w:val="13"/>
              </w:rPr>
              <w:t>债</w:t>
            </w:r>
          </w:p>
        </w:tc>
        <w:tc>
          <w:tcPr>
            <w:tcW w:w="794" w:type="dxa"/>
            <w:tcBorders>
              <w:top w:val="nil"/>
              <w:left w:val="nil"/>
              <w:bottom w:val="single" w:sz="8" w:space="0" w:color="000000"/>
              <w:right w:val="nil"/>
            </w:tcBorders>
            <w:shd w:val="clear" w:color="auto" w:fill="ECECEC"/>
            <w:tcMar>
              <w:top w:w="36" w:type="dxa"/>
              <w:left w:w="23" w:type="dxa"/>
              <w:bottom w:w="14" w:type="dxa"/>
              <w:right w:w="0" w:type="dxa"/>
            </w:tcMar>
            <w:hideMark/>
          </w:tcPr>
          <w:p w:rsidR="00000000" w:rsidRDefault="008B79A4">
            <w:pPr>
              <w:spacing w:after="0"/>
              <w:ind w:right="23"/>
              <w:jc w:val="right"/>
            </w:pPr>
            <w:r>
              <w:rPr>
                <w:sz w:val="13"/>
                <w:szCs w:val="13"/>
              </w:rPr>
              <w:t>306.8</w:t>
            </w:r>
          </w:p>
        </w:tc>
        <w:tc>
          <w:tcPr>
            <w:tcW w:w="794" w:type="dxa"/>
            <w:tcBorders>
              <w:top w:val="nil"/>
              <w:left w:val="nil"/>
              <w:bottom w:val="single" w:sz="8" w:space="0" w:color="000000"/>
              <w:right w:val="nil"/>
            </w:tcBorders>
            <w:tcMar>
              <w:top w:w="36" w:type="dxa"/>
              <w:left w:w="23" w:type="dxa"/>
              <w:bottom w:w="14" w:type="dxa"/>
              <w:right w:w="0" w:type="dxa"/>
            </w:tcMar>
            <w:hideMark/>
          </w:tcPr>
          <w:p w:rsidR="00000000" w:rsidRDefault="008B79A4">
            <w:pPr>
              <w:spacing w:after="0"/>
              <w:ind w:right="23"/>
              <w:jc w:val="right"/>
            </w:pPr>
            <w:r>
              <w:rPr>
                <w:sz w:val="13"/>
                <w:szCs w:val="13"/>
              </w:rPr>
              <w:t>209.6</w:t>
            </w:r>
          </w:p>
        </w:tc>
      </w:tr>
      <w:tr w:rsidR="00000000">
        <w:trPr>
          <w:trHeight w:val="205"/>
        </w:trPr>
        <w:tc>
          <w:tcPr>
            <w:tcW w:w="3118" w:type="dxa"/>
            <w:tcBorders>
              <w:top w:val="nil"/>
              <w:left w:val="nil"/>
              <w:bottom w:val="single" w:sz="8" w:space="0" w:color="9D9C9C"/>
              <w:right w:val="nil"/>
            </w:tcBorders>
            <w:tcMar>
              <w:top w:w="36" w:type="dxa"/>
              <w:left w:w="23" w:type="dxa"/>
              <w:bottom w:w="14" w:type="dxa"/>
              <w:right w:w="0" w:type="dxa"/>
            </w:tcMar>
            <w:hideMark/>
          </w:tcPr>
          <w:p w:rsidR="00000000" w:rsidRDefault="008B79A4">
            <w:pPr>
              <w:spacing w:after="0"/>
            </w:pPr>
            <w:r>
              <w:rPr>
                <w:rStyle w:val="translated-span"/>
                <w:b/>
                <w:bCs/>
                <w:sz w:val="13"/>
                <w:szCs w:val="13"/>
              </w:rPr>
              <w:t>营运资本净</w:t>
            </w:r>
            <w:r>
              <w:rPr>
                <w:rStyle w:val="translated-span"/>
                <w:b/>
                <w:bCs/>
                <w:sz w:val="13"/>
                <w:szCs w:val="13"/>
              </w:rPr>
              <w:t>额</w:t>
            </w:r>
          </w:p>
        </w:tc>
        <w:tc>
          <w:tcPr>
            <w:tcW w:w="794" w:type="dxa"/>
            <w:tcBorders>
              <w:top w:val="nil"/>
              <w:left w:val="nil"/>
              <w:bottom w:val="single" w:sz="8" w:space="0" w:color="9D9C9C"/>
              <w:right w:val="nil"/>
            </w:tcBorders>
            <w:shd w:val="clear" w:color="auto" w:fill="ECECEC"/>
            <w:tcMar>
              <w:top w:w="36" w:type="dxa"/>
              <w:left w:w="23" w:type="dxa"/>
              <w:bottom w:w="14" w:type="dxa"/>
              <w:right w:w="0" w:type="dxa"/>
            </w:tcMar>
            <w:hideMark/>
          </w:tcPr>
          <w:p w:rsidR="00000000" w:rsidRDefault="008B79A4">
            <w:pPr>
              <w:spacing w:after="0"/>
              <w:ind w:right="23"/>
              <w:jc w:val="right"/>
            </w:pPr>
            <w:r>
              <w:rPr>
                <w:rStyle w:val="translated-span"/>
                <w:b/>
                <w:bCs/>
                <w:sz w:val="13"/>
                <w:szCs w:val="13"/>
              </w:rPr>
              <w:t>–158.</w:t>
            </w:r>
            <w:r>
              <w:rPr>
                <w:rStyle w:val="translated-span"/>
                <w:b/>
                <w:bCs/>
                <w:sz w:val="13"/>
                <w:szCs w:val="13"/>
              </w:rPr>
              <w:t>5</w:t>
            </w:r>
          </w:p>
        </w:tc>
        <w:tc>
          <w:tcPr>
            <w:tcW w:w="794" w:type="dxa"/>
            <w:tcBorders>
              <w:top w:val="nil"/>
              <w:left w:val="nil"/>
              <w:bottom w:val="single" w:sz="8" w:space="0" w:color="9D9C9C"/>
              <w:right w:val="nil"/>
            </w:tcBorders>
            <w:tcMar>
              <w:top w:w="36" w:type="dxa"/>
              <w:left w:w="23" w:type="dxa"/>
              <w:bottom w:w="14" w:type="dxa"/>
              <w:right w:w="0" w:type="dxa"/>
            </w:tcMar>
            <w:hideMark/>
          </w:tcPr>
          <w:p w:rsidR="00000000" w:rsidRDefault="008B79A4">
            <w:pPr>
              <w:spacing w:after="0"/>
              <w:ind w:right="23"/>
              <w:jc w:val="right"/>
            </w:pPr>
            <w:r>
              <w:rPr>
                <w:rStyle w:val="translated-span"/>
                <w:b/>
                <w:bCs/>
                <w:sz w:val="13"/>
                <w:szCs w:val="13"/>
              </w:rPr>
              <w:t>–88.</w:t>
            </w:r>
            <w:r>
              <w:rPr>
                <w:rStyle w:val="translated-span"/>
                <w:b/>
                <w:bCs/>
                <w:sz w:val="13"/>
                <w:szCs w:val="13"/>
              </w:rPr>
              <w:t>2</w:t>
            </w:r>
          </w:p>
        </w:tc>
      </w:tr>
    </w:tbl>
    <w:p w:rsidR="00000000" w:rsidRDefault="008B79A4">
      <w:pPr>
        <w:spacing w:after="0"/>
        <w:ind w:left="-5" w:hanging="10"/>
      </w:pPr>
      <w:r>
        <w:rPr>
          <w:rStyle w:val="translated-span"/>
          <w:b/>
          <w:bCs/>
          <w:sz w:val="14"/>
          <w:szCs w:val="14"/>
        </w:rPr>
        <w:t>所用资本回报</w:t>
      </w:r>
      <w:r>
        <w:rPr>
          <w:rStyle w:val="translated-span"/>
          <w:b/>
          <w:bCs/>
          <w:sz w:val="14"/>
          <w:szCs w:val="14"/>
        </w:rPr>
        <w:t>率</w:t>
      </w:r>
    </w:p>
    <w:p w:rsidR="00000000" w:rsidRDefault="008B79A4">
      <w:pPr>
        <w:spacing w:after="3" w:line="247" w:lineRule="auto"/>
        <w:ind w:left="18" w:right="22" w:hanging="10"/>
        <w:jc w:val="both"/>
      </w:pPr>
      <w:r>
        <w:rPr>
          <w:rStyle w:val="translated-span"/>
          <w:sz w:val="14"/>
          <w:szCs w:val="14"/>
        </w:rPr>
        <w:t>营业利润</w:t>
      </w:r>
      <w:r>
        <w:rPr>
          <w:rStyle w:val="translated-span"/>
          <w:sz w:val="14"/>
          <w:szCs w:val="14"/>
        </w:rPr>
        <w:t>/</w:t>
      </w:r>
      <w:r>
        <w:rPr>
          <w:rStyle w:val="translated-span"/>
          <w:sz w:val="14"/>
          <w:szCs w:val="14"/>
        </w:rPr>
        <w:t>亏损（</w:t>
      </w:r>
      <w:r>
        <w:rPr>
          <w:rStyle w:val="translated-span"/>
          <w:sz w:val="14"/>
          <w:szCs w:val="14"/>
        </w:rPr>
        <w:t>EBIT</w:t>
      </w:r>
      <w:r>
        <w:rPr>
          <w:rStyle w:val="translated-span"/>
          <w:sz w:val="14"/>
          <w:szCs w:val="14"/>
        </w:rPr>
        <w:t>），不包括因终止合同和减记和减记转回而产生的成本除以平均使用资本</w:t>
      </w:r>
      <w:r>
        <w:rPr>
          <w:rStyle w:val="translated-span"/>
          <w:sz w:val="14"/>
          <w:szCs w:val="14"/>
        </w:rPr>
        <w:t>。</w:t>
      </w:r>
    </w:p>
    <w:tbl>
      <w:tblPr>
        <w:tblW w:w="4706" w:type="dxa"/>
        <w:tblCellMar>
          <w:left w:w="0" w:type="dxa"/>
          <w:right w:w="0" w:type="dxa"/>
        </w:tblCellMar>
        <w:tblLook w:val="04A0" w:firstRow="1" w:lastRow="0" w:firstColumn="1" w:lastColumn="0" w:noHBand="0" w:noVBand="1"/>
      </w:tblPr>
      <w:tblGrid>
        <w:gridCol w:w="3118"/>
        <w:gridCol w:w="794"/>
        <w:gridCol w:w="794"/>
      </w:tblGrid>
      <w:tr w:rsidR="00000000">
        <w:trPr>
          <w:trHeight w:val="220"/>
        </w:trPr>
        <w:tc>
          <w:tcPr>
            <w:tcW w:w="3118" w:type="dxa"/>
            <w:tcBorders>
              <w:top w:val="nil"/>
              <w:left w:val="nil"/>
              <w:bottom w:val="single" w:sz="8" w:space="0" w:color="000000"/>
              <w:right w:val="nil"/>
            </w:tcBorders>
            <w:tcMar>
              <w:top w:w="36" w:type="dxa"/>
              <w:left w:w="23" w:type="dxa"/>
              <w:bottom w:w="0" w:type="dxa"/>
              <w:right w:w="23" w:type="dxa"/>
            </w:tcMar>
            <w:hideMark/>
          </w:tcPr>
          <w:p w:rsidR="00000000" w:rsidRDefault="008B79A4">
            <w:pPr>
              <w:spacing w:after="0"/>
            </w:pPr>
            <w:r>
              <w:rPr>
                <w:rStyle w:val="translated-span"/>
                <w:sz w:val="12"/>
                <w:szCs w:val="12"/>
              </w:rPr>
              <w:t>缪</w:t>
            </w:r>
            <w:r>
              <w:rPr>
                <w:rStyle w:val="translated-span"/>
                <w:sz w:val="12"/>
                <w:szCs w:val="12"/>
              </w:rPr>
              <w:t>尔</w:t>
            </w:r>
          </w:p>
        </w:tc>
        <w:tc>
          <w:tcPr>
            <w:tcW w:w="794" w:type="dxa"/>
            <w:tcBorders>
              <w:top w:val="nil"/>
              <w:left w:val="nil"/>
              <w:bottom w:val="single" w:sz="8" w:space="0" w:color="000000"/>
              <w:right w:val="nil"/>
            </w:tcBorders>
            <w:shd w:val="clear" w:color="auto" w:fill="ECECEC"/>
            <w:tcMar>
              <w:top w:w="36" w:type="dxa"/>
              <w:left w:w="23" w:type="dxa"/>
              <w:bottom w:w="0" w:type="dxa"/>
              <w:right w:w="23" w:type="dxa"/>
            </w:tcMar>
            <w:hideMark/>
          </w:tcPr>
          <w:p w:rsidR="00000000" w:rsidRDefault="008B79A4">
            <w:pPr>
              <w:spacing w:after="0"/>
              <w:jc w:val="right"/>
            </w:pPr>
            <w:r>
              <w:rPr>
                <w:b/>
                <w:bCs/>
                <w:sz w:val="12"/>
                <w:szCs w:val="12"/>
              </w:rPr>
              <w:t>2019</w:t>
            </w:r>
          </w:p>
        </w:tc>
        <w:tc>
          <w:tcPr>
            <w:tcW w:w="794" w:type="dxa"/>
            <w:tcBorders>
              <w:top w:val="nil"/>
              <w:left w:val="nil"/>
              <w:bottom w:val="single" w:sz="8" w:space="0" w:color="000000"/>
              <w:right w:val="nil"/>
            </w:tcBorders>
            <w:tcMar>
              <w:top w:w="36" w:type="dxa"/>
              <w:left w:w="23" w:type="dxa"/>
              <w:bottom w:w="0" w:type="dxa"/>
              <w:right w:w="23" w:type="dxa"/>
            </w:tcMar>
            <w:hideMark/>
          </w:tcPr>
          <w:p w:rsidR="00000000" w:rsidRDefault="008B79A4">
            <w:pPr>
              <w:spacing w:after="0"/>
              <w:jc w:val="right"/>
            </w:pPr>
            <w:r>
              <w:rPr>
                <w:sz w:val="12"/>
                <w:szCs w:val="12"/>
              </w:rPr>
              <w:t>2018</w:t>
            </w:r>
          </w:p>
        </w:tc>
      </w:tr>
      <w:tr w:rsidR="00000000">
        <w:trPr>
          <w:trHeight w:val="239"/>
        </w:trPr>
        <w:tc>
          <w:tcPr>
            <w:tcW w:w="3118" w:type="dxa"/>
            <w:tcBorders>
              <w:top w:val="nil"/>
              <w:left w:val="nil"/>
              <w:bottom w:val="single" w:sz="8" w:space="0" w:color="9D9C9C"/>
              <w:right w:val="nil"/>
            </w:tcBorders>
            <w:tcMar>
              <w:top w:w="36" w:type="dxa"/>
              <w:left w:w="23" w:type="dxa"/>
              <w:bottom w:w="0" w:type="dxa"/>
              <w:right w:w="23" w:type="dxa"/>
            </w:tcMar>
            <w:hideMark/>
          </w:tcPr>
          <w:p w:rsidR="00000000" w:rsidRDefault="008B79A4">
            <w:pPr>
              <w:spacing w:after="0"/>
            </w:pPr>
            <w:r>
              <w:rPr>
                <w:rStyle w:val="translated-span"/>
                <w:sz w:val="13"/>
                <w:szCs w:val="13"/>
              </w:rPr>
              <w:t>营业利润</w:t>
            </w:r>
            <w:r>
              <w:rPr>
                <w:rStyle w:val="translated-span"/>
                <w:sz w:val="13"/>
                <w:szCs w:val="13"/>
              </w:rPr>
              <w:t>/</w:t>
            </w:r>
            <w:r>
              <w:rPr>
                <w:rStyle w:val="translated-span"/>
                <w:sz w:val="13"/>
                <w:szCs w:val="13"/>
              </w:rPr>
              <w:t>亏损（息税前利润）</w:t>
            </w:r>
            <w:r>
              <w:rPr>
                <w:rStyle w:val="translated-span"/>
                <w:sz w:val="13"/>
                <w:szCs w:val="13"/>
              </w:rPr>
              <w:t>[A</w:t>
            </w:r>
            <w:r>
              <w:rPr>
                <w:rStyle w:val="translated-span"/>
                <w:sz w:val="13"/>
                <w:szCs w:val="13"/>
              </w:rPr>
              <w:t>]</w:t>
            </w:r>
          </w:p>
        </w:tc>
        <w:tc>
          <w:tcPr>
            <w:tcW w:w="794" w:type="dxa"/>
            <w:tcBorders>
              <w:top w:val="nil"/>
              <w:left w:val="nil"/>
              <w:bottom w:val="single" w:sz="8" w:space="0" w:color="9D9C9C"/>
              <w:right w:val="nil"/>
            </w:tcBorders>
            <w:shd w:val="clear" w:color="auto" w:fill="ECECEC"/>
            <w:tcMar>
              <w:top w:w="36" w:type="dxa"/>
              <w:left w:w="23" w:type="dxa"/>
              <w:bottom w:w="0" w:type="dxa"/>
              <w:right w:w="23" w:type="dxa"/>
            </w:tcMar>
            <w:hideMark/>
          </w:tcPr>
          <w:p w:rsidR="00000000" w:rsidRDefault="008B79A4">
            <w:pPr>
              <w:spacing w:after="0"/>
              <w:jc w:val="right"/>
            </w:pPr>
            <w:r>
              <w:rPr>
                <w:sz w:val="13"/>
                <w:szCs w:val="13"/>
              </w:rPr>
              <w:t>73.2</w:t>
            </w:r>
          </w:p>
        </w:tc>
        <w:tc>
          <w:tcPr>
            <w:tcW w:w="794" w:type="dxa"/>
            <w:tcBorders>
              <w:top w:val="nil"/>
              <w:left w:val="nil"/>
              <w:bottom w:val="single" w:sz="8" w:space="0" w:color="9D9C9C"/>
              <w:right w:val="nil"/>
            </w:tcBorders>
            <w:tcMar>
              <w:top w:w="36" w:type="dxa"/>
              <w:left w:w="23" w:type="dxa"/>
              <w:bottom w:w="0" w:type="dxa"/>
              <w:right w:w="23" w:type="dxa"/>
            </w:tcMar>
            <w:hideMark/>
          </w:tcPr>
          <w:p w:rsidR="00000000" w:rsidRDefault="008B79A4">
            <w:pPr>
              <w:spacing w:after="0"/>
              <w:jc w:val="right"/>
            </w:pPr>
            <w:r>
              <w:rPr>
                <w:sz w:val="13"/>
                <w:szCs w:val="13"/>
              </w:rPr>
              <w:t>31.7</w:t>
            </w:r>
          </w:p>
        </w:tc>
      </w:tr>
      <w:tr w:rsidR="00000000">
        <w:trPr>
          <w:trHeight w:val="205"/>
        </w:trPr>
        <w:tc>
          <w:tcPr>
            <w:tcW w:w="3118" w:type="dxa"/>
            <w:tcBorders>
              <w:top w:val="nil"/>
              <w:left w:val="nil"/>
              <w:bottom w:val="single" w:sz="8" w:space="0" w:color="9D9C9C"/>
              <w:right w:val="nil"/>
            </w:tcBorders>
            <w:tcMar>
              <w:top w:w="36" w:type="dxa"/>
              <w:left w:w="23" w:type="dxa"/>
              <w:bottom w:w="0" w:type="dxa"/>
              <w:right w:w="23" w:type="dxa"/>
            </w:tcMar>
            <w:hideMark/>
          </w:tcPr>
          <w:p w:rsidR="00000000" w:rsidRDefault="008B79A4">
            <w:pPr>
              <w:spacing w:after="0"/>
            </w:pPr>
            <w:r>
              <w:rPr>
                <w:rStyle w:val="translated-span"/>
                <w:sz w:val="13"/>
                <w:szCs w:val="13"/>
              </w:rPr>
              <w:t>减记和冲销</w:t>
            </w:r>
            <w:r>
              <w:rPr>
                <w:rStyle w:val="translated-span"/>
                <w:sz w:val="13"/>
                <w:szCs w:val="13"/>
              </w:rPr>
              <w:t>[B</w:t>
            </w:r>
            <w:r>
              <w:rPr>
                <w:rStyle w:val="translated-span"/>
                <w:sz w:val="13"/>
                <w:szCs w:val="13"/>
              </w:rPr>
              <w:t>]</w:t>
            </w:r>
          </w:p>
        </w:tc>
        <w:tc>
          <w:tcPr>
            <w:tcW w:w="794" w:type="dxa"/>
            <w:tcBorders>
              <w:top w:val="nil"/>
              <w:left w:val="nil"/>
              <w:bottom w:val="single" w:sz="8" w:space="0" w:color="9D9C9C"/>
              <w:right w:val="nil"/>
            </w:tcBorders>
            <w:shd w:val="clear" w:color="auto" w:fill="ECECEC"/>
            <w:tcMar>
              <w:top w:w="36" w:type="dxa"/>
              <w:left w:w="23" w:type="dxa"/>
              <w:bottom w:w="0" w:type="dxa"/>
              <w:right w:w="23" w:type="dxa"/>
            </w:tcMar>
            <w:hideMark/>
          </w:tcPr>
          <w:p w:rsidR="00000000" w:rsidRDefault="008B79A4">
            <w:pPr>
              <w:spacing w:after="0"/>
              <w:jc w:val="right"/>
            </w:pPr>
            <w:r>
              <w:rPr>
                <w:sz w:val="13"/>
                <w:szCs w:val="13"/>
              </w:rPr>
              <w:t>14.0</w:t>
            </w:r>
          </w:p>
        </w:tc>
        <w:tc>
          <w:tcPr>
            <w:tcW w:w="794" w:type="dxa"/>
            <w:tcBorders>
              <w:top w:val="nil"/>
              <w:left w:val="nil"/>
              <w:bottom w:val="single" w:sz="8" w:space="0" w:color="9D9C9C"/>
              <w:right w:val="nil"/>
            </w:tcBorders>
            <w:tcMar>
              <w:top w:w="36" w:type="dxa"/>
              <w:left w:w="23" w:type="dxa"/>
              <w:bottom w:w="0" w:type="dxa"/>
              <w:right w:w="23" w:type="dxa"/>
            </w:tcMar>
            <w:hideMark/>
          </w:tcPr>
          <w:p w:rsidR="00000000" w:rsidRDefault="008B79A4">
            <w:pPr>
              <w:spacing w:after="0"/>
              <w:jc w:val="right"/>
            </w:pPr>
            <w:r>
              <w:rPr>
                <w:sz w:val="13"/>
                <w:szCs w:val="13"/>
              </w:rPr>
              <w:t>23.9</w:t>
            </w:r>
          </w:p>
        </w:tc>
      </w:tr>
      <w:tr w:rsidR="00000000">
        <w:trPr>
          <w:trHeight w:val="205"/>
        </w:trPr>
        <w:tc>
          <w:tcPr>
            <w:tcW w:w="3118" w:type="dxa"/>
            <w:tcBorders>
              <w:top w:val="nil"/>
              <w:left w:val="nil"/>
              <w:bottom w:val="single" w:sz="8" w:space="0" w:color="9D9C9C"/>
              <w:right w:val="nil"/>
            </w:tcBorders>
            <w:tcMar>
              <w:top w:w="36" w:type="dxa"/>
              <w:left w:w="23" w:type="dxa"/>
              <w:bottom w:w="0" w:type="dxa"/>
              <w:right w:w="23" w:type="dxa"/>
            </w:tcMar>
            <w:hideMark/>
          </w:tcPr>
          <w:p w:rsidR="00000000" w:rsidRDefault="008B79A4">
            <w:pPr>
              <w:spacing w:after="0"/>
            </w:pPr>
            <w:r>
              <w:rPr>
                <w:rStyle w:val="translated-span"/>
                <w:sz w:val="13"/>
                <w:szCs w:val="13"/>
              </w:rPr>
              <w:t>合同终止引起的费</w:t>
            </w:r>
            <w:r>
              <w:rPr>
                <w:rStyle w:val="translated-span"/>
                <w:sz w:val="13"/>
                <w:szCs w:val="13"/>
              </w:rPr>
              <w:t>用</w:t>
            </w:r>
          </w:p>
        </w:tc>
        <w:tc>
          <w:tcPr>
            <w:tcW w:w="794" w:type="dxa"/>
            <w:tcBorders>
              <w:top w:val="nil"/>
              <w:left w:val="nil"/>
              <w:bottom w:val="single" w:sz="8" w:space="0" w:color="9D9C9C"/>
              <w:right w:val="nil"/>
            </w:tcBorders>
            <w:shd w:val="clear" w:color="auto" w:fill="ECECEC"/>
            <w:tcMar>
              <w:top w:w="36" w:type="dxa"/>
              <w:left w:w="23" w:type="dxa"/>
              <w:bottom w:w="0" w:type="dxa"/>
              <w:right w:w="23" w:type="dxa"/>
            </w:tcMar>
            <w:hideMark/>
          </w:tcPr>
          <w:p w:rsidR="00000000" w:rsidRDefault="008B79A4">
            <w:pPr>
              <w:spacing w:after="0"/>
              <w:jc w:val="right"/>
            </w:pPr>
            <w:r>
              <w:rPr>
                <w:sz w:val="13"/>
                <w:szCs w:val="13"/>
              </w:rPr>
              <w:t>0.9</w:t>
            </w:r>
          </w:p>
        </w:tc>
        <w:tc>
          <w:tcPr>
            <w:tcW w:w="794" w:type="dxa"/>
            <w:tcBorders>
              <w:top w:val="nil"/>
              <w:left w:val="nil"/>
              <w:bottom w:val="single" w:sz="8" w:space="0" w:color="9D9C9C"/>
              <w:right w:val="nil"/>
            </w:tcBorders>
            <w:tcMar>
              <w:top w:w="36" w:type="dxa"/>
              <w:left w:w="23" w:type="dxa"/>
              <w:bottom w:w="0" w:type="dxa"/>
              <w:right w:w="23" w:type="dxa"/>
            </w:tcMar>
            <w:hideMark/>
          </w:tcPr>
          <w:p w:rsidR="00000000" w:rsidRDefault="008B79A4">
            <w:pPr>
              <w:spacing w:after="0"/>
              <w:jc w:val="right"/>
            </w:pPr>
            <w:r>
              <w:rPr>
                <w:sz w:val="13"/>
                <w:szCs w:val="13"/>
              </w:rPr>
              <w:t>1.0</w:t>
            </w:r>
          </w:p>
        </w:tc>
      </w:tr>
      <w:tr w:rsidR="00000000">
        <w:trPr>
          <w:trHeight w:val="205"/>
        </w:trPr>
        <w:tc>
          <w:tcPr>
            <w:tcW w:w="3118" w:type="dxa"/>
            <w:tcBorders>
              <w:top w:val="nil"/>
              <w:left w:val="nil"/>
              <w:bottom w:val="single" w:sz="8" w:space="0" w:color="9D9C9C"/>
              <w:right w:val="nil"/>
            </w:tcBorders>
            <w:tcMar>
              <w:top w:w="36" w:type="dxa"/>
              <w:left w:w="23" w:type="dxa"/>
              <w:bottom w:w="0" w:type="dxa"/>
              <w:right w:w="23" w:type="dxa"/>
            </w:tcMar>
            <w:hideMark/>
          </w:tcPr>
          <w:p w:rsidR="00000000" w:rsidRDefault="008B79A4">
            <w:pPr>
              <w:spacing w:after="0"/>
            </w:pPr>
            <w:r>
              <w:rPr>
                <w:rStyle w:val="translated-span"/>
                <w:sz w:val="13"/>
                <w:szCs w:val="13"/>
              </w:rPr>
              <w:t>年初使用的资本</w:t>
            </w:r>
            <w:r>
              <w:rPr>
                <w:rStyle w:val="translated-span"/>
                <w:sz w:val="13"/>
                <w:szCs w:val="13"/>
              </w:rPr>
              <w:t>[D</w:t>
            </w:r>
            <w:r>
              <w:rPr>
                <w:rStyle w:val="translated-span"/>
                <w:sz w:val="13"/>
                <w:szCs w:val="13"/>
              </w:rPr>
              <w:t>]</w:t>
            </w:r>
          </w:p>
        </w:tc>
        <w:tc>
          <w:tcPr>
            <w:tcW w:w="794" w:type="dxa"/>
            <w:tcBorders>
              <w:top w:val="nil"/>
              <w:left w:val="nil"/>
              <w:bottom w:val="single" w:sz="8" w:space="0" w:color="9D9C9C"/>
              <w:right w:val="nil"/>
            </w:tcBorders>
            <w:shd w:val="clear" w:color="auto" w:fill="ECECEC"/>
            <w:tcMar>
              <w:top w:w="36" w:type="dxa"/>
              <w:left w:w="23" w:type="dxa"/>
              <w:bottom w:w="0" w:type="dxa"/>
              <w:right w:w="23" w:type="dxa"/>
            </w:tcMar>
            <w:hideMark/>
          </w:tcPr>
          <w:p w:rsidR="00000000" w:rsidRDefault="008B79A4">
            <w:pPr>
              <w:spacing w:after="0"/>
              <w:jc w:val="right"/>
            </w:pPr>
            <w:r>
              <w:rPr>
                <w:sz w:val="13"/>
                <w:szCs w:val="13"/>
              </w:rPr>
              <w:t>191.7</w:t>
            </w:r>
          </w:p>
        </w:tc>
        <w:tc>
          <w:tcPr>
            <w:tcW w:w="794" w:type="dxa"/>
            <w:tcBorders>
              <w:top w:val="nil"/>
              <w:left w:val="nil"/>
              <w:bottom w:val="single" w:sz="8" w:space="0" w:color="9D9C9C"/>
              <w:right w:val="nil"/>
            </w:tcBorders>
            <w:tcMar>
              <w:top w:w="36" w:type="dxa"/>
              <w:left w:w="23" w:type="dxa"/>
              <w:bottom w:w="0" w:type="dxa"/>
              <w:right w:w="23" w:type="dxa"/>
            </w:tcMar>
            <w:hideMark/>
          </w:tcPr>
          <w:p w:rsidR="00000000" w:rsidRDefault="008B79A4">
            <w:pPr>
              <w:spacing w:after="0"/>
              <w:jc w:val="right"/>
            </w:pPr>
            <w:r>
              <w:rPr>
                <w:sz w:val="13"/>
                <w:szCs w:val="13"/>
              </w:rPr>
              <w:t>204.2</w:t>
            </w:r>
          </w:p>
        </w:tc>
      </w:tr>
      <w:tr w:rsidR="00000000">
        <w:trPr>
          <w:trHeight w:val="205"/>
        </w:trPr>
        <w:tc>
          <w:tcPr>
            <w:tcW w:w="3118" w:type="dxa"/>
            <w:tcBorders>
              <w:top w:val="nil"/>
              <w:left w:val="nil"/>
              <w:bottom w:val="single" w:sz="8" w:space="0" w:color="000000"/>
              <w:right w:val="nil"/>
            </w:tcBorders>
            <w:tcMar>
              <w:top w:w="36" w:type="dxa"/>
              <w:left w:w="23" w:type="dxa"/>
              <w:bottom w:w="0" w:type="dxa"/>
              <w:right w:w="23" w:type="dxa"/>
            </w:tcMar>
            <w:hideMark/>
          </w:tcPr>
          <w:p w:rsidR="00000000" w:rsidRDefault="008B79A4">
            <w:pPr>
              <w:spacing w:after="0"/>
            </w:pPr>
            <w:r>
              <w:rPr>
                <w:rStyle w:val="translated-span"/>
                <w:sz w:val="13"/>
                <w:szCs w:val="13"/>
              </w:rPr>
              <w:t>年末使用资本</w:t>
            </w:r>
            <w:r>
              <w:rPr>
                <w:rStyle w:val="translated-span"/>
                <w:sz w:val="13"/>
                <w:szCs w:val="13"/>
              </w:rPr>
              <w:t>[E</w:t>
            </w:r>
            <w:r>
              <w:rPr>
                <w:rStyle w:val="translated-span"/>
                <w:sz w:val="13"/>
                <w:szCs w:val="13"/>
              </w:rPr>
              <w:t>]</w:t>
            </w:r>
          </w:p>
        </w:tc>
        <w:tc>
          <w:tcPr>
            <w:tcW w:w="794" w:type="dxa"/>
            <w:tcBorders>
              <w:top w:val="nil"/>
              <w:left w:val="nil"/>
              <w:bottom w:val="single" w:sz="8" w:space="0" w:color="000000"/>
              <w:right w:val="nil"/>
            </w:tcBorders>
            <w:shd w:val="clear" w:color="auto" w:fill="ECECEC"/>
            <w:tcMar>
              <w:top w:w="36" w:type="dxa"/>
              <w:left w:w="23" w:type="dxa"/>
              <w:bottom w:w="0" w:type="dxa"/>
              <w:right w:w="23" w:type="dxa"/>
            </w:tcMar>
            <w:hideMark/>
          </w:tcPr>
          <w:p w:rsidR="00000000" w:rsidRDefault="008B79A4">
            <w:pPr>
              <w:spacing w:after="0"/>
              <w:jc w:val="right"/>
            </w:pPr>
            <w:r>
              <w:rPr>
                <w:sz w:val="13"/>
                <w:szCs w:val="13"/>
              </w:rPr>
              <w:t>491.6</w:t>
            </w:r>
          </w:p>
        </w:tc>
        <w:tc>
          <w:tcPr>
            <w:tcW w:w="794" w:type="dxa"/>
            <w:tcBorders>
              <w:top w:val="nil"/>
              <w:left w:val="nil"/>
              <w:bottom w:val="single" w:sz="8" w:space="0" w:color="000000"/>
              <w:right w:val="nil"/>
            </w:tcBorders>
            <w:tcMar>
              <w:top w:w="36" w:type="dxa"/>
              <w:left w:w="23" w:type="dxa"/>
              <w:bottom w:w="0" w:type="dxa"/>
              <w:right w:w="23" w:type="dxa"/>
            </w:tcMar>
            <w:hideMark/>
          </w:tcPr>
          <w:p w:rsidR="00000000" w:rsidRDefault="008B79A4">
            <w:pPr>
              <w:spacing w:after="0"/>
              <w:jc w:val="right"/>
            </w:pPr>
            <w:r>
              <w:rPr>
                <w:sz w:val="13"/>
                <w:szCs w:val="13"/>
              </w:rPr>
              <w:t>191.7</w:t>
            </w:r>
          </w:p>
        </w:tc>
      </w:tr>
      <w:tr w:rsidR="00000000">
        <w:trPr>
          <w:trHeight w:val="205"/>
        </w:trPr>
        <w:tc>
          <w:tcPr>
            <w:tcW w:w="3118" w:type="dxa"/>
            <w:tcBorders>
              <w:top w:val="nil"/>
              <w:left w:val="nil"/>
              <w:bottom w:val="single" w:sz="8" w:space="0" w:color="9D9C9C"/>
              <w:right w:val="nil"/>
            </w:tcBorders>
            <w:tcMar>
              <w:top w:w="36" w:type="dxa"/>
              <w:left w:w="23" w:type="dxa"/>
              <w:bottom w:w="0" w:type="dxa"/>
              <w:right w:w="23" w:type="dxa"/>
            </w:tcMar>
            <w:hideMark/>
          </w:tcPr>
          <w:p w:rsidR="00000000" w:rsidRDefault="008B79A4">
            <w:pPr>
              <w:spacing w:after="0"/>
            </w:pPr>
            <w:r>
              <w:rPr>
                <w:rStyle w:val="translated-span"/>
                <w:b/>
                <w:bCs/>
                <w:sz w:val="13"/>
                <w:szCs w:val="13"/>
              </w:rPr>
              <w:t>所用资本回报率</w:t>
            </w:r>
            <w:r>
              <w:rPr>
                <w:rStyle w:val="translated-span"/>
                <w:b/>
                <w:bCs/>
                <w:sz w:val="13"/>
                <w:szCs w:val="13"/>
              </w:rPr>
              <w:t>[</w:t>
            </w:r>
            <w:r>
              <w:rPr>
                <w:rStyle w:val="translated-span"/>
                <w:b/>
                <w:bCs/>
                <w:sz w:val="13"/>
                <w:szCs w:val="13"/>
              </w:rPr>
              <w:t>（</w:t>
            </w:r>
            <w:r>
              <w:rPr>
                <w:rStyle w:val="translated-span"/>
                <w:b/>
                <w:bCs/>
                <w:sz w:val="13"/>
                <w:szCs w:val="13"/>
              </w:rPr>
              <w:t>A+B+C</w:t>
            </w:r>
            <w:r>
              <w:rPr>
                <w:rStyle w:val="translated-span"/>
                <w:b/>
                <w:bCs/>
                <w:sz w:val="13"/>
                <w:szCs w:val="13"/>
              </w:rPr>
              <w:t>）</w:t>
            </w:r>
            <w:r>
              <w:rPr>
                <w:rStyle w:val="translated-span"/>
                <w:b/>
                <w:bCs/>
                <w:sz w:val="13"/>
                <w:szCs w:val="13"/>
              </w:rPr>
              <w:t>/</w:t>
            </w:r>
            <w:r>
              <w:rPr>
                <w:rStyle w:val="translated-span"/>
                <w:b/>
                <w:bCs/>
                <w:sz w:val="13"/>
                <w:szCs w:val="13"/>
              </w:rPr>
              <w:t>（（</w:t>
            </w:r>
            <w:r>
              <w:rPr>
                <w:rStyle w:val="translated-span"/>
                <w:b/>
                <w:bCs/>
                <w:sz w:val="13"/>
                <w:szCs w:val="13"/>
              </w:rPr>
              <w:t>D+E</w:t>
            </w:r>
            <w:r>
              <w:rPr>
                <w:rStyle w:val="translated-span"/>
                <w:b/>
                <w:bCs/>
                <w:sz w:val="13"/>
                <w:szCs w:val="13"/>
              </w:rPr>
              <w:t>）</w:t>
            </w:r>
            <w:r>
              <w:rPr>
                <w:rStyle w:val="translated-span"/>
                <w:b/>
                <w:bCs/>
                <w:sz w:val="13"/>
                <w:szCs w:val="13"/>
              </w:rPr>
              <w:t>/2</w:t>
            </w:r>
            <w:r>
              <w:rPr>
                <w:rStyle w:val="translated-span"/>
                <w:b/>
                <w:bCs/>
                <w:sz w:val="13"/>
                <w:szCs w:val="13"/>
              </w:rPr>
              <w:t>）</w:t>
            </w:r>
            <w:r>
              <w:rPr>
                <w:rStyle w:val="translated-span"/>
                <w:b/>
                <w:bCs/>
                <w:sz w:val="13"/>
                <w:szCs w:val="13"/>
              </w:rPr>
              <w:t>]</w:t>
            </w:r>
          </w:p>
        </w:tc>
        <w:tc>
          <w:tcPr>
            <w:tcW w:w="794" w:type="dxa"/>
            <w:tcBorders>
              <w:top w:val="nil"/>
              <w:left w:val="nil"/>
              <w:bottom w:val="single" w:sz="8" w:space="0" w:color="9D9C9C"/>
              <w:right w:val="nil"/>
            </w:tcBorders>
            <w:shd w:val="clear" w:color="auto" w:fill="ECECEC"/>
            <w:tcMar>
              <w:top w:w="36" w:type="dxa"/>
              <w:left w:w="23" w:type="dxa"/>
              <w:bottom w:w="0" w:type="dxa"/>
              <w:right w:w="23" w:type="dxa"/>
            </w:tcMar>
            <w:hideMark/>
          </w:tcPr>
          <w:p w:rsidR="00000000" w:rsidRDefault="008B79A4">
            <w:pPr>
              <w:spacing w:after="0"/>
              <w:jc w:val="right"/>
            </w:pPr>
            <w:r>
              <w:rPr>
                <w:rStyle w:val="translated-span"/>
                <w:b/>
                <w:bCs/>
                <w:sz w:val="13"/>
                <w:szCs w:val="13"/>
              </w:rPr>
              <w:t>25.8</w:t>
            </w:r>
            <w:r>
              <w:rPr>
                <w:rStyle w:val="translated-span"/>
                <w:b/>
                <w:bCs/>
                <w:sz w:val="13"/>
                <w:szCs w:val="13"/>
              </w:rPr>
              <w:t>%</w:t>
            </w:r>
          </w:p>
        </w:tc>
        <w:tc>
          <w:tcPr>
            <w:tcW w:w="794" w:type="dxa"/>
            <w:tcBorders>
              <w:top w:val="nil"/>
              <w:left w:val="nil"/>
              <w:bottom w:val="single" w:sz="8" w:space="0" w:color="9D9C9C"/>
              <w:right w:val="nil"/>
            </w:tcBorders>
            <w:tcMar>
              <w:top w:w="36" w:type="dxa"/>
              <w:left w:w="23" w:type="dxa"/>
              <w:bottom w:w="0" w:type="dxa"/>
              <w:right w:w="23" w:type="dxa"/>
            </w:tcMar>
            <w:hideMark/>
          </w:tcPr>
          <w:p w:rsidR="00000000" w:rsidRDefault="008B79A4">
            <w:pPr>
              <w:spacing w:after="0"/>
              <w:jc w:val="right"/>
            </w:pPr>
            <w:r>
              <w:rPr>
                <w:rStyle w:val="translated-span"/>
                <w:b/>
                <w:bCs/>
                <w:sz w:val="13"/>
                <w:szCs w:val="13"/>
              </w:rPr>
              <w:t>28.5</w:t>
            </w:r>
            <w:r>
              <w:rPr>
                <w:rStyle w:val="translated-span"/>
                <w:b/>
                <w:bCs/>
                <w:sz w:val="13"/>
                <w:szCs w:val="13"/>
              </w:rPr>
              <w:t>%</w:t>
            </w:r>
          </w:p>
        </w:tc>
      </w:tr>
    </w:tbl>
    <w:p w:rsidR="00000000" w:rsidRDefault="008B79A4">
      <w:pPr>
        <w:spacing w:after="0"/>
        <w:ind w:left="-5" w:hanging="10"/>
      </w:pPr>
      <w:r>
        <w:rPr>
          <w:rStyle w:val="translated-span"/>
          <w:b/>
          <w:bCs/>
          <w:sz w:val="14"/>
          <w:szCs w:val="14"/>
        </w:rPr>
        <w:t>股本回报</w:t>
      </w:r>
      <w:r>
        <w:rPr>
          <w:rStyle w:val="translated-span"/>
          <w:b/>
          <w:bCs/>
          <w:sz w:val="14"/>
          <w:szCs w:val="14"/>
        </w:rPr>
        <w:t>率</w:t>
      </w:r>
    </w:p>
    <w:p w:rsidR="00000000" w:rsidRDefault="008B79A4">
      <w:pPr>
        <w:spacing w:after="3" w:line="247" w:lineRule="auto"/>
        <w:ind w:left="18" w:right="22" w:hanging="10"/>
        <w:jc w:val="both"/>
      </w:pPr>
      <w:r>
        <w:rPr>
          <w:rStyle w:val="translated-span"/>
          <w:sz w:val="14"/>
          <w:szCs w:val="14"/>
        </w:rPr>
        <w:t>本期归属于母公司股东的利润占平均股东权益（不包括少数股东权益）的百分比</w:t>
      </w:r>
      <w:r>
        <w:rPr>
          <w:rStyle w:val="translated-span"/>
          <w:sz w:val="14"/>
          <w:szCs w:val="14"/>
        </w:rPr>
        <w:t>。</w:t>
      </w:r>
    </w:p>
    <w:tbl>
      <w:tblPr>
        <w:tblW w:w="4706" w:type="dxa"/>
        <w:tblCellMar>
          <w:left w:w="0" w:type="dxa"/>
          <w:right w:w="0" w:type="dxa"/>
        </w:tblCellMar>
        <w:tblLook w:val="04A0" w:firstRow="1" w:lastRow="0" w:firstColumn="1" w:lastColumn="0" w:noHBand="0" w:noVBand="1"/>
      </w:tblPr>
      <w:tblGrid>
        <w:gridCol w:w="3118"/>
        <w:gridCol w:w="794"/>
        <w:gridCol w:w="794"/>
      </w:tblGrid>
      <w:tr w:rsidR="00000000">
        <w:trPr>
          <w:trHeight w:val="220"/>
        </w:trPr>
        <w:tc>
          <w:tcPr>
            <w:tcW w:w="3118" w:type="dxa"/>
            <w:tcBorders>
              <w:top w:val="nil"/>
              <w:left w:val="nil"/>
              <w:bottom w:val="single" w:sz="8" w:space="0" w:color="000000"/>
              <w:right w:val="nil"/>
            </w:tcBorders>
            <w:tcMar>
              <w:top w:w="36" w:type="dxa"/>
              <w:left w:w="23" w:type="dxa"/>
              <w:bottom w:w="0" w:type="dxa"/>
              <w:right w:w="22" w:type="dxa"/>
            </w:tcMar>
            <w:hideMark/>
          </w:tcPr>
          <w:p w:rsidR="00000000" w:rsidRDefault="008B79A4">
            <w:pPr>
              <w:spacing w:after="0"/>
            </w:pPr>
            <w:r>
              <w:rPr>
                <w:rStyle w:val="translated-span"/>
                <w:sz w:val="12"/>
                <w:szCs w:val="12"/>
              </w:rPr>
              <w:t>缪</w:t>
            </w:r>
            <w:r>
              <w:rPr>
                <w:rStyle w:val="translated-span"/>
                <w:sz w:val="12"/>
                <w:szCs w:val="12"/>
              </w:rPr>
              <w:t>尔</w:t>
            </w:r>
          </w:p>
        </w:tc>
        <w:tc>
          <w:tcPr>
            <w:tcW w:w="794" w:type="dxa"/>
            <w:tcBorders>
              <w:top w:val="nil"/>
              <w:left w:val="nil"/>
              <w:bottom w:val="single" w:sz="8" w:space="0" w:color="000000"/>
              <w:right w:val="nil"/>
            </w:tcBorders>
            <w:shd w:val="clear" w:color="auto" w:fill="ECECEC"/>
            <w:tcMar>
              <w:top w:w="36" w:type="dxa"/>
              <w:left w:w="23" w:type="dxa"/>
              <w:bottom w:w="0" w:type="dxa"/>
              <w:right w:w="22" w:type="dxa"/>
            </w:tcMar>
            <w:hideMark/>
          </w:tcPr>
          <w:p w:rsidR="00000000" w:rsidRDefault="008B79A4">
            <w:pPr>
              <w:spacing w:after="0"/>
              <w:jc w:val="right"/>
            </w:pPr>
            <w:r>
              <w:rPr>
                <w:b/>
                <w:bCs/>
                <w:sz w:val="12"/>
                <w:szCs w:val="12"/>
              </w:rPr>
              <w:t>2019</w:t>
            </w:r>
          </w:p>
        </w:tc>
        <w:tc>
          <w:tcPr>
            <w:tcW w:w="794" w:type="dxa"/>
            <w:tcBorders>
              <w:top w:val="nil"/>
              <w:left w:val="nil"/>
              <w:bottom w:val="single" w:sz="8" w:space="0" w:color="000000"/>
              <w:right w:val="nil"/>
            </w:tcBorders>
            <w:tcMar>
              <w:top w:w="36" w:type="dxa"/>
              <w:left w:w="23" w:type="dxa"/>
              <w:bottom w:w="0" w:type="dxa"/>
              <w:right w:w="22" w:type="dxa"/>
            </w:tcMar>
            <w:hideMark/>
          </w:tcPr>
          <w:p w:rsidR="00000000" w:rsidRDefault="008B79A4">
            <w:pPr>
              <w:spacing w:after="0"/>
              <w:jc w:val="right"/>
            </w:pPr>
            <w:r>
              <w:rPr>
                <w:sz w:val="12"/>
                <w:szCs w:val="12"/>
              </w:rPr>
              <w:t>2018</w:t>
            </w:r>
          </w:p>
        </w:tc>
      </w:tr>
      <w:tr w:rsidR="00000000">
        <w:trPr>
          <w:trHeight w:val="239"/>
        </w:trPr>
        <w:tc>
          <w:tcPr>
            <w:tcW w:w="3118" w:type="dxa"/>
            <w:tcBorders>
              <w:top w:val="nil"/>
              <w:left w:val="nil"/>
              <w:bottom w:val="single" w:sz="8" w:space="0" w:color="9D9C9C"/>
              <w:right w:val="nil"/>
            </w:tcBorders>
            <w:tcMar>
              <w:top w:w="36" w:type="dxa"/>
              <w:left w:w="23" w:type="dxa"/>
              <w:bottom w:w="0" w:type="dxa"/>
              <w:right w:w="22" w:type="dxa"/>
            </w:tcMar>
            <w:hideMark/>
          </w:tcPr>
          <w:p w:rsidR="00000000" w:rsidRDefault="008B79A4">
            <w:pPr>
              <w:spacing w:after="0"/>
            </w:pPr>
            <w:r>
              <w:rPr>
                <w:rStyle w:val="translated-span"/>
                <w:sz w:val="13"/>
                <w:szCs w:val="13"/>
              </w:rPr>
              <w:t>本期利</w:t>
            </w:r>
            <w:r>
              <w:rPr>
                <w:rStyle w:val="translated-span"/>
                <w:sz w:val="13"/>
                <w:szCs w:val="13"/>
              </w:rPr>
              <w:t>润</w:t>
            </w:r>
          </w:p>
        </w:tc>
        <w:tc>
          <w:tcPr>
            <w:tcW w:w="794" w:type="dxa"/>
            <w:tcBorders>
              <w:top w:val="nil"/>
              <w:left w:val="nil"/>
              <w:bottom w:val="single" w:sz="8" w:space="0" w:color="9D9C9C"/>
              <w:right w:val="nil"/>
            </w:tcBorders>
            <w:shd w:val="clear" w:color="auto" w:fill="ECECEC"/>
            <w:tcMar>
              <w:top w:w="36" w:type="dxa"/>
              <w:left w:w="23" w:type="dxa"/>
              <w:bottom w:w="0" w:type="dxa"/>
              <w:right w:w="22" w:type="dxa"/>
            </w:tcMar>
            <w:hideMark/>
          </w:tcPr>
          <w:p w:rsidR="00000000" w:rsidRDefault="008B79A4">
            <w:pPr>
              <w:spacing w:after="0"/>
              <w:jc w:val="right"/>
            </w:pPr>
            <w:r>
              <w:rPr>
                <w:sz w:val="13"/>
                <w:szCs w:val="13"/>
              </w:rPr>
              <w:t>22.0</w:t>
            </w:r>
          </w:p>
        </w:tc>
        <w:tc>
          <w:tcPr>
            <w:tcW w:w="794" w:type="dxa"/>
            <w:tcBorders>
              <w:top w:val="nil"/>
              <w:left w:val="nil"/>
              <w:bottom w:val="single" w:sz="8" w:space="0" w:color="9D9C9C"/>
              <w:right w:val="nil"/>
            </w:tcBorders>
            <w:tcMar>
              <w:top w:w="36" w:type="dxa"/>
              <w:left w:w="23" w:type="dxa"/>
              <w:bottom w:w="0" w:type="dxa"/>
              <w:right w:w="22" w:type="dxa"/>
            </w:tcMar>
            <w:hideMark/>
          </w:tcPr>
          <w:p w:rsidR="00000000" w:rsidRDefault="008B79A4">
            <w:pPr>
              <w:spacing w:after="0"/>
              <w:jc w:val="right"/>
            </w:pPr>
            <w:r>
              <w:rPr>
                <w:sz w:val="13"/>
                <w:szCs w:val="13"/>
              </w:rPr>
              <w:t>3.6</w:t>
            </w:r>
          </w:p>
        </w:tc>
      </w:tr>
      <w:tr w:rsidR="00000000">
        <w:trPr>
          <w:trHeight w:val="205"/>
        </w:trPr>
        <w:tc>
          <w:tcPr>
            <w:tcW w:w="3118" w:type="dxa"/>
            <w:tcBorders>
              <w:top w:val="nil"/>
              <w:left w:val="nil"/>
              <w:bottom w:val="single" w:sz="8" w:space="0" w:color="9D9C9C"/>
              <w:right w:val="nil"/>
            </w:tcBorders>
            <w:tcMar>
              <w:top w:w="36" w:type="dxa"/>
              <w:left w:w="23" w:type="dxa"/>
              <w:bottom w:w="0" w:type="dxa"/>
              <w:right w:w="22" w:type="dxa"/>
            </w:tcMar>
            <w:hideMark/>
          </w:tcPr>
          <w:p w:rsidR="00000000" w:rsidRDefault="008B79A4">
            <w:pPr>
              <w:spacing w:after="0"/>
            </w:pPr>
            <w:r>
              <w:rPr>
                <w:rStyle w:val="translated-span"/>
                <w:sz w:val="13"/>
                <w:szCs w:val="13"/>
              </w:rPr>
              <w:t>年初权益</w:t>
            </w:r>
            <w:r>
              <w:rPr>
                <w:rStyle w:val="translated-span"/>
                <w:sz w:val="13"/>
                <w:szCs w:val="13"/>
              </w:rPr>
              <w:t>[B</w:t>
            </w:r>
            <w:r>
              <w:rPr>
                <w:rStyle w:val="translated-span"/>
                <w:sz w:val="13"/>
                <w:szCs w:val="13"/>
              </w:rPr>
              <w:t>]</w:t>
            </w:r>
          </w:p>
        </w:tc>
        <w:tc>
          <w:tcPr>
            <w:tcW w:w="794" w:type="dxa"/>
            <w:tcBorders>
              <w:top w:val="nil"/>
              <w:left w:val="nil"/>
              <w:bottom w:val="single" w:sz="8" w:space="0" w:color="9D9C9C"/>
              <w:right w:val="nil"/>
            </w:tcBorders>
            <w:shd w:val="clear" w:color="auto" w:fill="ECECEC"/>
            <w:tcMar>
              <w:top w:w="36" w:type="dxa"/>
              <w:left w:w="23" w:type="dxa"/>
              <w:bottom w:w="0" w:type="dxa"/>
              <w:right w:w="22" w:type="dxa"/>
            </w:tcMar>
            <w:hideMark/>
          </w:tcPr>
          <w:p w:rsidR="00000000" w:rsidRDefault="008B79A4">
            <w:pPr>
              <w:spacing w:after="0"/>
              <w:jc w:val="right"/>
            </w:pPr>
            <w:r>
              <w:rPr>
                <w:sz w:val="13"/>
                <w:szCs w:val="13"/>
              </w:rPr>
              <w:t>123.7</w:t>
            </w:r>
          </w:p>
        </w:tc>
        <w:tc>
          <w:tcPr>
            <w:tcW w:w="794" w:type="dxa"/>
            <w:tcBorders>
              <w:top w:val="nil"/>
              <w:left w:val="nil"/>
              <w:bottom w:val="single" w:sz="8" w:space="0" w:color="9D9C9C"/>
              <w:right w:val="nil"/>
            </w:tcBorders>
            <w:tcMar>
              <w:top w:w="36" w:type="dxa"/>
              <w:left w:w="23" w:type="dxa"/>
              <w:bottom w:w="0" w:type="dxa"/>
              <w:right w:w="22" w:type="dxa"/>
            </w:tcMar>
            <w:hideMark/>
          </w:tcPr>
          <w:p w:rsidR="00000000" w:rsidRDefault="008B79A4">
            <w:pPr>
              <w:spacing w:after="0"/>
              <w:jc w:val="right"/>
            </w:pPr>
            <w:r>
              <w:rPr>
                <w:sz w:val="13"/>
                <w:szCs w:val="13"/>
              </w:rPr>
              <w:t>253.7</w:t>
            </w:r>
          </w:p>
        </w:tc>
      </w:tr>
      <w:tr w:rsidR="00000000">
        <w:trPr>
          <w:trHeight w:val="205"/>
        </w:trPr>
        <w:tc>
          <w:tcPr>
            <w:tcW w:w="3118" w:type="dxa"/>
            <w:tcBorders>
              <w:top w:val="nil"/>
              <w:left w:val="nil"/>
              <w:bottom w:val="single" w:sz="8" w:space="0" w:color="000000"/>
              <w:right w:val="nil"/>
            </w:tcBorders>
            <w:tcMar>
              <w:top w:w="36" w:type="dxa"/>
              <w:left w:w="23" w:type="dxa"/>
              <w:bottom w:w="0" w:type="dxa"/>
              <w:right w:w="22" w:type="dxa"/>
            </w:tcMar>
            <w:hideMark/>
          </w:tcPr>
          <w:p w:rsidR="00000000" w:rsidRDefault="008B79A4">
            <w:pPr>
              <w:spacing w:after="0"/>
            </w:pPr>
            <w:r>
              <w:rPr>
                <w:rStyle w:val="translated-span"/>
                <w:sz w:val="13"/>
                <w:szCs w:val="13"/>
              </w:rPr>
              <w:t>年末权益</w:t>
            </w:r>
            <w:r>
              <w:rPr>
                <w:rStyle w:val="translated-span"/>
                <w:sz w:val="13"/>
                <w:szCs w:val="13"/>
              </w:rPr>
              <w:t>[C</w:t>
            </w:r>
            <w:r>
              <w:rPr>
                <w:rStyle w:val="translated-span"/>
                <w:sz w:val="13"/>
                <w:szCs w:val="13"/>
              </w:rPr>
              <w:t>]</w:t>
            </w:r>
          </w:p>
        </w:tc>
        <w:tc>
          <w:tcPr>
            <w:tcW w:w="794" w:type="dxa"/>
            <w:tcBorders>
              <w:top w:val="nil"/>
              <w:left w:val="nil"/>
              <w:bottom w:val="single" w:sz="8" w:space="0" w:color="000000"/>
              <w:right w:val="nil"/>
            </w:tcBorders>
            <w:shd w:val="clear" w:color="auto" w:fill="ECECEC"/>
            <w:tcMar>
              <w:top w:w="36" w:type="dxa"/>
              <w:left w:w="23" w:type="dxa"/>
              <w:bottom w:w="0" w:type="dxa"/>
              <w:right w:w="22" w:type="dxa"/>
            </w:tcMar>
            <w:hideMark/>
          </w:tcPr>
          <w:p w:rsidR="00000000" w:rsidRDefault="008B79A4">
            <w:pPr>
              <w:spacing w:after="0"/>
              <w:jc w:val="right"/>
            </w:pPr>
            <w:r>
              <w:rPr>
                <w:sz w:val="13"/>
                <w:szCs w:val="13"/>
              </w:rPr>
              <w:t>148.8</w:t>
            </w:r>
          </w:p>
        </w:tc>
        <w:tc>
          <w:tcPr>
            <w:tcW w:w="794" w:type="dxa"/>
            <w:tcBorders>
              <w:top w:val="nil"/>
              <w:left w:val="nil"/>
              <w:bottom w:val="single" w:sz="8" w:space="0" w:color="000000"/>
              <w:right w:val="nil"/>
            </w:tcBorders>
            <w:tcMar>
              <w:top w:w="36" w:type="dxa"/>
              <w:left w:w="23" w:type="dxa"/>
              <w:bottom w:w="0" w:type="dxa"/>
              <w:right w:w="22" w:type="dxa"/>
            </w:tcMar>
            <w:hideMark/>
          </w:tcPr>
          <w:p w:rsidR="00000000" w:rsidRDefault="008B79A4">
            <w:pPr>
              <w:spacing w:after="0"/>
              <w:jc w:val="right"/>
            </w:pPr>
            <w:r>
              <w:rPr>
                <w:sz w:val="13"/>
                <w:szCs w:val="13"/>
              </w:rPr>
              <w:t>256.0</w:t>
            </w:r>
          </w:p>
        </w:tc>
      </w:tr>
      <w:tr w:rsidR="00000000">
        <w:trPr>
          <w:trHeight w:val="205"/>
        </w:trPr>
        <w:tc>
          <w:tcPr>
            <w:tcW w:w="3118" w:type="dxa"/>
            <w:tcBorders>
              <w:top w:val="nil"/>
              <w:left w:val="nil"/>
              <w:bottom w:val="single" w:sz="8" w:space="0" w:color="9D9C9C"/>
              <w:right w:val="nil"/>
            </w:tcBorders>
            <w:tcMar>
              <w:top w:w="36" w:type="dxa"/>
              <w:left w:w="23" w:type="dxa"/>
              <w:bottom w:w="0" w:type="dxa"/>
              <w:right w:w="22" w:type="dxa"/>
            </w:tcMar>
            <w:hideMark/>
          </w:tcPr>
          <w:p w:rsidR="00000000" w:rsidRDefault="008B79A4">
            <w:pPr>
              <w:spacing w:after="0"/>
            </w:pPr>
            <w:r>
              <w:rPr>
                <w:rStyle w:val="translated-span"/>
                <w:b/>
                <w:bCs/>
                <w:sz w:val="13"/>
                <w:szCs w:val="13"/>
              </w:rPr>
              <w:t>股本回报率</w:t>
            </w:r>
            <w:r>
              <w:rPr>
                <w:rStyle w:val="translated-span"/>
                <w:b/>
                <w:bCs/>
                <w:sz w:val="13"/>
                <w:szCs w:val="13"/>
              </w:rPr>
              <w:t>[A/</w:t>
            </w:r>
            <w:r>
              <w:rPr>
                <w:rStyle w:val="translated-span"/>
                <w:b/>
                <w:bCs/>
                <w:sz w:val="13"/>
                <w:szCs w:val="13"/>
              </w:rPr>
              <w:t>（（</w:t>
            </w:r>
            <w:r>
              <w:rPr>
                <w:rStyle w:val="translated-span"/>
                <w:b/>
                <w:bCs/>
                <w:sz w:val="13"/>
                <w:szCs w:val="13"/>
              </w:rPr>
              <w:t>B+C</w:t>
            </w:r>
            <w:r>
              <w:rPr>
                <w:rStyle w:val="translated-span"/>
                <w:b/>
                <w:bCs/>
                <w:sz w:val="13"/>
                <w:szCs w:val="13"/>
              </w:rPr>
              <w:t>）</w:t>
            </w:r>
            <w:r>
              <w:rPr>
                <w:rStyle w:val="translated-span"/>
                <w:b/>
                <w:bCs/>
                <w:sz w:val="13"/>
                <w:szCs w:val="13"/>
              </w:rPr>
              <w:t>/2</w:t>
            </w:r>
            <w:r>
              <w:rPr>
                <w:rStyle w:val="translated-span"/>
                <w:b/>
                <w:bCs/>
                <w:sz w:val="13"/>
                <w:szCs w:val="13"/>
              </w:rPr>
              <w:t>）</w:t>
            </w:r>
            <w:r>
              <w:rPr>
                <w:rStyle w:val="translated-span"/>
                <w:b/>
                <w:bCs/>
                <w:sz w:val="13"/>
                <w:szCs w:val="13"/>
              </w:rPr>
              <w:t>]</w:t>
            </w:r>
          </w:p>
        </w:tc>
        <w:tc>
          <w:tcPr>
            <w:tcW w:w="794" w:type="dxa"/>
            <w:tcBorders>
              <w:top w:val="nil"/>
              <w:left w:val="nil"/>
              <w:bottom w:val="single" w:sz="8" w:space="0" w:color="9D9C9C"/>
              <w:right w:val="nil"/>
            </w:tcBorders>
            <w:shd w:val="clear" w:color="auto" w:fill="ECECEC"/>
            <w:tcMar>
              <w:top w:w="36" w:type="dxa"/>
              <w:left w:w="23" w:type="dxa"/>
              <w:bottom w:w="0" w:type="dxa"/>
              <w:right w:w="22" w:type="dxa"/>
            </w:tcMar>
            <w:hideMark/>
          </w:tcPr>
          <w:p w:rsidR="00000000" w:rsidRDefault="008B79A4">
            <w:pPr>
              <w:spacing w:after="0"/>
              <w:jc w:val="right"/>
            </w:pPr>
            <w:r>
              <w:rPr>
                <w:rStyle w:val="translated-span"/>
                <w:b/>
                <w:bCs/>
                <w:sz w:val="13"/>
                <w:szCs w:val="13"/>
              </w:rPr>
              <w:t>16.1</w:t>
            </w:r>
            <w:r>
              <w:rPr>
                <w:rStyle w:val="translated-span"/>
                <w:b/>
                <w:bCs/>
                <w:sz w:val="13"/>
                <w:szCs w:val="13"/>
              </w:rPr>
              <w:t>%</w:t>
            </w:r>
          </w:p>
        </w:tc>
        <w:tc>
          <w:tcPr>
            <w:tcW w:w="794" w:type="dxa"/>
            <w:tcBorders>
              <w:top w:val="nil"/>
              <w:left w:val="nil"/>
              <w:bottom w:val="single" w:sz="8" w:space="0" w:color="9D9C9C"/>
              <w:right w:val="nil"/>
            </w:tcBorders>
            <w:tcMar>
              <w:top w:w="36" w:type="dxa"/>
              <w:left w:w="23" w:type="dxa"/>
              <w:bottom w:w="0" w:type="dxa"/>
              <w:right w:w="22" w:type="dxa"/>
            </w:tcMar>
            <w:hideMark/>
          </w:tcPr>
          <w:p w:rsidR="00000000" w:rsidRDefault="008B79A4">
            <w:pPr>
              <w:spacing w:after="0"/>
              <w:jc w:val="right"/>
            </w:pPr>
            <w:r>
              <w:rPr>
                <w:rStyle w:val="translated-span"/>
                <w:b/>
                <w:bCs/>
                <w:sz w:val="13"/>
                <w:szCs w:val="13"/>
              </w:rPr>
              <w:t>1.4</w:t>
            </w:r>
            <w:r>
              <w:rPr>
                <w:rStyle w:val="translated-span"/>
                <w:b/>
                <w:bCs/>
                <w:sz w:val="13"/>
                <w:szCs w:val="13"/>
              </w:rPr>
              <w:t>%</w:t>
            </w:r>
          </w:p>
        </w:tc>
      </w:tr>
    </w:tbl>
    <w:p w:rsidR="00000000" w:rsidRDefault="008B79A4">
      <w:pPr>
        <w:spacing w:after="0"/>
        <w:ind w:left="-5" w:hanging="10"/>
      </w:pPr>
      <w:r>
        <w:rPr>
          <w:rStyle w:val="translated-span"/>
          <w:b/>
          <w:bCs/>
          <w:sz w:val="14"/>
          <w:szCs w:val="14"/>
        </w:rPr>
        <w:t>每间房收</w:t>
      </w:r>
      <w:r>
        <w:rPr>
          <w:rStyle w:val="translated-span"/>
          <w:b/>
          <w:bCs/>
          <w:sz w:val="14"/>
          <w:szCs w:val="14"/>
        </w:rPr>
        <w:t>入</w:t>
      </w:r>
    </w:p>
    <w:p w:rsidR="00000000" w:rsidRDefault="008B79A4">
      <w:pPr>
        <w:spacing w:after="3" w:line="247" w:lineRule="auto"/>
        <w:ind w:left="18" w:right="22" w:hanging="10"/>
        <w:jc w:val="both"/>
      </w:pPr>
      <w:r>
        <w:rPr>
          <w:rStyle w:val="translated-span"/>
          <w:sz w:val="14"/>
          <w:szCs w:val="14"/>
        </w:rPr>
        <w:t>客房收入与可用客房相关，而可用客房定义为总客房库存减去不可供出售的客房</w:t>
      </w:r>
      <w:r>
        <w:rPr>
          <w:rStyle w:val="translated-span"/>
          <w:sz w:val="14"/>
          <w:szCs w:val="14"/>
        </w:rPr>
        <w:t>。</w:t>
      </w:r>
    </w:p>
    <w:tbl>
      <w:tblPr>
        <w:tblW w:w="4706" w:type="dxa"/>
        <w:tblCellMar>
          <w:left w:w="0" w:type="dxa"/>
          <w:right w:w="0" w:type="dxa"/>
        </w:tblCellMar>
        <w:tblLook w:val="04A0" w:firstRow="1" w:lastRow="0" w:firstColumn="1" w:lastColumn="0" w:noHBand="0" w:noVBand="1"/>
      </w:tblPr>
      <w:tblGrid>
        <w:gridCol w:w="3118"/>
        <w:gridCol w:w="794"/>
        <w:gridCol w:w="794"/>
      </w:tblGrid>
      <w:tr w:rsidR="00000000">
        <w:trPr>
          <w:trHeight w:val="220"/>
        </w:trPr>
        <w:tc>
          <w:tcPr>
            <w:tcW w:w="3118" w:type="dxa"/>
            <w:tcBorders>
              <w:top w:val="nil"/>
              <w:left w:val="nil"/>
              <w:bottom w:val="single" w:sz="8" w:space="0" w:color="000000"/>
              <w:right w:val="nil"/>
            </w:tcBorders>
            <w:tcMar>
              <w:top w:w="36" w:type="dxa"/>
              <w:left w:w="23" w:type="dxa"/>
              <w:bottom w:w="0" w:type="dxa"/>
              <w:right w:w="23" w:type="dxa"/>
            </w:tcMar>
            <w:hideMark/>
          </w:tcPr>
          <w:p w:rsidR="00000000" w:rsidRDefault="008B79A4">
            <w:pPr>
              <w:spacing w:after="0"/>
            </w:pPr>
            <w:r>
              <w:rPr>
                <w:rStyle w:val="translated-span"/>
                <w:sz w:val="12"/>
                <w:szCs w:val="12"/>
              </w:rPr>
              <w:t>租赁投资组</w:t>
            </w:r>
            <w:r>
              <w:rPr>
                <w:rStyle w:val="translated-span"/>
                <w:sz w:val="12"/>
                <w:szCs w:val="12"/>
              </w:rPr>
              <w:t>合</w:t>
            </w:r>
          </w:p>
        </w:tc>
        <w:tc>
          <w:tcPr>
            <w:tcW w:w="794" w:type="dxa"/>
            <w:tcBorders>
              <w:top w:val="nil"/>
              <w:left w:val="nil"/>
              <w:bottom w:val="single" w:sz="8" w:space="0" w:color="000000"/>
              <w:right w:val="nil"/>
            </w:tcBorders>
            <w:shd w:val="clear" w:color="auto" w:fill="ECECEC"/>
            <w:tcMar>
              <w:top w:w="36" w:type="dxa"/>
              <w:left w:w="23" w:type="dxa"/>
              <w:bottom w:w="0" w:type="dxa"/>
              <w:right w:w="23" w:type="dxa"/>
            </w:tcMar>
            <w:hideMark/>
          </w:tcPr>
          <w:p w:rsidR="00000000" w:rsidRDefault="008B79A4">
            <w:pPr>
              <w:spacing w:after="0"/>
              <w:jc w:val="right"/>
            </w:pPr>
            <w:r>
              <w:rPr>
                <w:b/>
                <w:bCs/>
                <w:sz w:val="12"/>
                <w:szCs w:val="12"/>
              </w:rPr>
              <w:t>2019</w:t>
            </w:r>
          </w:p>
        </w:tc>
        <w:tc>
          <w:tcPr>
            <w:tcW w:w="794" w:type="dxa"/>
            <w:tcBorders>
              <w:top w:val="nil"/>
              <w:left w:val="nil"/>
              <w:bottom w:val="single" w:sz="8" w:space="0" w:color="000000"/>
              <w:right w:val="nil"/>
            </w:tcBorders>
            <w:tcMar>
              <w:top w:w="36" w:type="dxa"/>
              <w:left w:w="23" w:type="dxa"/>
              <w:bottom w:w="0" w:type="dxa"/>
              <w:right w:w="23" w:type="dxa"/>
            </w:tcMar>
            <w:hideMark/>
          </w:tcPr>
          <w:p w:rsidR="00000000" w:rsidRDefault="008B79A4">
            <w:pPr>
              <w:spacing w:after="0"/>
              <w:jc w:val="right"/>
            </w:pPr>
            <w:r>
              <w:rPr>
                <w:sz w:val="12"/>
                <w:szCs w:val="12"/>
              </w:rPr>
              <w:t>2018</w:t>
            </w:r>
          </w:p>
        </w:tc>
      </w:tr>
      <w:tr w:rsidR="00000000">
        <w:trPr>
          <w:trHeight w:val="239"/>
        </w:trPr>
        <w:tc>
          <w:tcPr>
            <w:tcW w:w="3118" w:type="dxa"/>
            <w:tcBorders>
              <w:top w:val="nil"/>
              <w:left w:val="nil"/>
              <w:bottom w:val="single" w:sz="8" w:space="0" w:color="9D9C9C"/>
              <w:right w:val="nil"/>
            </w:tcBorders>
            <w:tcMar>
              <w:top w:w="36" w:type="dxa"/>
              <w:left w:w="23" w:type="dxa"/>
              <w:bottom w:w="0" w:type="dxa"/>
              <w:right w:w="23" w:type="dxa"/>
            </w:tcMar>
            <w:hideMark/>
          </w:tcPr>
          <w:p w:rsidR="00000000" w:rsidRDefault="008B79A4">
            <w:pPr>
              <w:spacing w:after="0"/>
            </w:pPr>
            <w:r>
              <w:rPr>
                <w:rStyle w:val="translated-span"/>
                <w:sz w:val="13"/>
                <w:szCs w:val="13"/>
              </w:rPr>
              <w:t>客房收入（百万欧元）</w:t>
            </w:r>
            <w:r>
              <w:rPr>
                <w:rStyle w:val="translated-span"/>
                <w:sz w:val="13"/>
                <w:szCs w:val="13"/>
              </w:rPr>
              <w:t>[A</w:t>
            </w:r>
            <w:r>
              <w:rPr>
                <w:rStyle w:val="translated-span"/>
                <w:sz w:val="13"/>
                <w:szCs w:val="13"/>
              </w:rPr>
              <w:t>]</w:t>
            </w:r>
          </w:p>
        </w:tc>
        <w:tc>
          <w:tcPr>
            <w:tcW w:w="794" w:type="dxa"/>
            <w:tcBorders>
              <w:top w:val="nil"/>
              <w:left w:val="nil"/>
              <w:bottom w:val="single" w:sz="8" w:space="0" w:color="9D9C9C"/>
              <w:right w:val="nil"/>
            </w:tcBorders>
            <w:shd w:val="clear" w:color="auto" w:fill="ECECEC"/>
            <w:tcMar>
              <w:top w:w="36" w:type="dxa"/>
              <w:left w:w="23" w:type="dxa"/>
              <w:bottom w:w="0" w:type="dxa"/>
              <w:right w:w="23" w:type="dxa"/>
            </w:tcMar>
            <w:hideMark/>
          </w:tcPr>
          <w:p w:rsidR="00000000" w:rsidRDefault="008B79A4">
            <w:pPr>
              <w:spacing w:after="0"/>
              <w:jc w:val="right"/>
            </w:pPr>
            <w:r>
              <w:rPr>
                <w:sz w:val="13"/>
                <w:szCs w:val="13"/>
              </w:rPr>
              <w:t>548.9</w:t>
            </w:r>
          </w:p>
        </w:tc>
        <w:tc>
          <w:tcPr>
            <w:tcW w:w="794" w:type="dxa"/>
            <w:tcBorders>
              <w:top w:val="nil"/>
              <w:left w:val="nil"/>
              <w:bottom w:val="single" w:sz="8" w:space="0" w:color="9D9C9C"/>
              <w:right w:val="nil"/>
            </w:tcBorders>
            <w:tcMar>
              <w:top w:w="36" w:type="dxa"/>
              <w:left w:w="23" w:type="dxa"/>
              <w:bottom w:w="0" w:type="dxa"/>
              <w:right w:w="23" w:type="dxa"/>
            </w:tcMar>
            <w:hideMark/>
          </w:tcPr>
          <w:p w:rsidR="00000000" w:rsidRDefault="008B79A4">
            <w:pPr>
              <w:spacing w:after="0"/>
              <w:jc w:val="right"/>
            </w:pPr>
            <w:r>
              <w:rPr>
                <w:sz w:val="13"/>
                <w:szCs w:val="13"/>
              </w:rPr>
              <w:t>536.8</w:t>
            </w:r>
          </w:p>
        </w:tc>
      </w:tr>
      <w:tr w:rsidR="00000000">
        <w:trPr>
          <w:trHeight w:val="205"/>
        </w:trPr>
        <w:tc>
          <w:tcPr>
            <w:tcW w:w="3118" w:type="dxa"/>
            <w:tcBorders>
              <w:top w:val="nil"/>
              <w:left w:val="nil"/>
              <w:bottom w:val="single" w:sz="8" w:space="0" w:color="000000"/>
              <w:right w:val="nil"/>
            </w:tcBorders>
            <w:tcMar>
              <w:top w:w="36" w:type="dxa"/>
              <w:left w:w="23" w:type="dxa"/>
              <w:bottom w:w="0" w:type="dxa"/>
              <w:right w:w="23" w:type="dxa"/>
            </w:tcMar>
            <w:hideMark/>
          </w:tcPr>
          <w:p w:rsidR="00000000" w:rsidRDefault="008B79A4">
            <w:pPr>
              <w:spacing w:after="0"/>
            </w:pPr>
            <w:r>
              <w:rPr>
                <w:rStyle w:val="translated-span"/>
                <w:sz w:val="13"/>
                <w:szCs w:val="13"/>
              </w:rPr>
              <w:t>可用房间数（千）</w:t>
            </w:r>
            <w:r>
              <w:rPr>
                <w:rStyle w:val="translated-span"/>
                <w:sz w:val="13"/>
                <w:szCs w:val="13"/>
              </w:rPr>
              <w:t>[B</w:t>
            </w:r>
            <w:r>
              <w:rPr>
                <w:rStyle w:val="translated-span"/>
                <w:sz w:val="13"/>
                <w:szCs w:val="13"/>
              </w:rPr>
              <w:t>]</w:t>
            </w:r>
          </w:p>
        </w:tc>
        <w:tc>
          <w:tcPr>
            <w:tcW w:w="794" w:type="dxa"/>
            <w:tcBorders>
              <w:top w:val="nil"/>
              <w:left w:val="nil"/>
              <w:bottom w:val="single" w:sz="8" w:space="0" w:color="000000"/>
              <w:right w:val="nil"/>
            </w:tcBorders>
            <w:shd w:val="clear" w:color="auto" w:fill="ECECEC"/>
            <w:tcMar>
              <w:top w:w="36" w:type="dxa"/>
              <w:left w:w="23" w:type="dxa"/>
              <w:bottom w:w="0" w:type="dxa"/>
              <w:right w:w="23" w:type="dxa"/>
            </w:tcMar>
            <w:hideMark/>
          </w:tcPr>
          <w:p w:rsidR="00000000" w:rsidRDefault="008B79A4">
            <w:pPr>
              <w:spacing w:after="0"/>
              <w:jc w:val="right"/>
            </w:pPr>
            <w:r>
              <w:rPr>
                <w:sz w:val="13"/>
                <w:szCs w:val="13"/>
              </w:rPr>
              <w:t>5,561</w:t>
            </w:r>
          </w:p>
        </w:tc>
        <w:tc>
          <w:tcPr>
            <w:tcW w:w="794" w:type="dxa"/>
            <w:tcBorders>
              <w:top w:val="nil"/>
              <w:left w:val="nil"/>
              <w:bottom w:val="single" w:sz="8" w:space="0" w:color="000000"/>
              <w:right w:val="nil"/>
            </w:tcBorders>
            <w:tcMar>
              <w:top w:w="36" w:type="dxa"/>
              <w:left w:w="23" w:type="dxa"/>
              <w:bottom w:w="0" w:type="dxa"/>
              <w:right w:w="23" w:type="dxa"/>
            </w:tcMar>
            <w:hideMark/>
          </w:tcPr>
          <w:p w:rsidR="00000000" w:rsidRDefault="008B79A4">
            <w:pPr>
              <w:spacing w:after="0"/>
              <w:jc w:val="right"/>
            </w:pPr>
            <w:r>
              <w:rPr>
                <w:sz w:val="13"/>
                <w:szCs w:val="13"/>
              </w:rPr>
              <w:t>5,603</w:t>
            </w:r>
          </w:p>
        </w:tc>
      </w:tr>
      <w:tr w:rsidR="00000000">
        <w:trPr>
          <w:trHeight w:val="205"/>
        </w:trPr>
        <w:tc>
          <w:tcPr>
            <w:tcW w:w="3118" w:type="dxa"/>
            <w:tcBorders>
              <w:top w:val="nil"/>
              <w:left w:val="nil"/>
              <w:bottom w:val="single" w:sz="8" w:space="0" w:color="9D9C9C"/>
              <w:right w:val="nil"/>
            </w:tcBorders>
            <w:tcMar>
              <w:top w:w="36" w:type="dxa"/>
              <w:left w:w="23" w:type="dxa"/>
              <w:bottom w:w="0" w:type="dxa"/>
              <w:right w:w="23" w:type="dxa"/>
            </w:tcMar>
            <w:hideMark/>
          </w:tcPr>
          <w:p w:rsidR="00000000" w:rsidRDefault="008B79A4">
            <w:pPr>
              <w:spacing w:after="0"/>
            </w:pPr>
            <w:r>
              <w:rPr>
                <w:rStyle w:val="translated-span"/>
                <w:b/>
                <w:bCs/>
                <w:sz w:val="13"/>
                <w:szCs w:val="13"/>
              </w:rPr>
              <w:t>每间房收</w:t>
            </w:r>
            <w:r>
              <w:rPr>
                <w:rStyle w:val="translated-span"/>
                <w:b/>
                <w:bCs/>
                <w:sz w:val="13"/>
                <w:szCs w:val="13"/>
              </w:rPr>
              <w:t>入</w:t>
            </w:r>
          </w:p>
        </w:tc>
        <w:tc>
          <w:tcPr>
            <w:tcW w:w="794" w:type="dxa"/>
            <w:tcBorders>
              <w:top w:val="nil"/>
              <w:left w:val="nil"/>
              <w:bottom w:val="single" w:sz="8" w:space="0" w:color="9D9C9C"/>
              <w:right w:val="nil"/>
            </w:tcBorders>
            <w:shd w:val="clear" w:color="auto" w:fill="ECECEC"/>
            <w:tcMar>
              <w:top w:w="36" w:type="dxa"/>
              <w:left w:w="23" w:type="dxa"/>
              <w:bottom w:w="0" w:type="dxa"/>
              <w:right w:w="23" w:type="dxa"/>
            </w:tcMar>
            <w:hideMark/>
          </w:tcPr>
          <w:p w:rsidR="00000000" w:rsidRDefault="008B79A4">
            <w:pPr>
              <w:spacing w:after="0"/>
              <w:jc w:val="right"/>
            </w:pPr>
            <w:r>
              <w:rPr>
                <w:b/>
                <w:bCs/>
                <w:sz w:val="13"/>
                <w:szCs w:val="13"/>
              </w:rPr>
              <w:t>98.7</w:t>
            </w:r>
          </w:p>
        </w:tc>
        <w:tc>
          <w:tcPr>
            <w:tcW w:w="794" w:type="dxa"/>
            <w:tcBorders>
              <w:top w:val="nil"/>
              <w:left w:val="nil"/>
              <w:bottom w:val="single" w:sz="8" w:space="0" w:color="9D9C9C"/>
              <w:right w:val="nil"/>
            </w:tcBorders>
            <w:tcMar>
              <w:top w:w="36" w:type="dxa"/>
              <w:left w:w="23" w:type="dxa"/>
              <w:bottom w:w="0" w:type="dxa"/>
              <w:right w:w="23" w:type="dxa"/>
            </w:tcMar>
            <w:hideMark/>
          </w:tcPr>
          <w:p w:rsidR="00000000" w:rsidRDefault="008B79A4">
            <w:pPr>
              <w:spacing w:after="0"/>
              <w:jc w:val="right"/>
            </w:pPr>
            <w:r>
              <w:rPr>
                <w:b/>
                <w:bCs/>
                <w:sz w:val="13"/>
                <w:szCs w:val="13"/>
              </w:rPr>
              <w:t>95.8</w:t>
            </w:r>
          </w:p>
        </w:tc>
      </w:tr>
    </w:tbl>
    <w:p w:rsidR="00000000" w:rsidRDefault="008B79A4">
      <w:pPr>
        <w:pStyle w:val="4"/>
        <w:spacing w:after="35"/>
        <w:ind w:left="18"/>
      </w:pPr>
      <w:r>
        <w:rPr>
          <w:rStyle w:val="translated-span"/>
        </w:rPr>
        <w:t>操作措</w:t>
      </w:r>
      <w:r>
        <w:rPr>
          <w:rStyle w:val="translated-span"/>
        </w:rPr>
        <w:t>施</w:t>
      </w:r>
    </w:p>
    <w:p w:rsidR="00000000" w:rsidRDefault="008B79A4">
      <w:pPr>
        <w:spacing w:after="0"/>
        <w:ind w:left="-5" w:hanging="10"/>
      </w:pPr>
      <w:r>
        <w:rPr>
          <w:rStyle w:val="translated-span"/>
          <w:b/>
          <w:bCs/>
          <w:sz w:val="14"/>
          <w:szCs w:val="14"/>
        </w:rPr>
        <w:t>平均房</w:t>
      </w:r>
      <w:r>
        <w:rPr>
          <w:rStyle w:val="translated-span"/>
          <w:b/>
          <w:bCs/>
          <w:sz w:val="14"/>
          <w:szCs w:val="14"/>
        </w:rPr>
        <w:t>价</w:t>
      </w:r>
    </w:p>
    <w:p w:rsidR="00000000" w:rsidRDefault="008B79A4">
      <w:pPr>
        <w:spacing w:after="164" w:line="247" w:lineRule="auto"/>
        <w:ind w:left="18" w:right="22" w:hanging="10"/>
        <w:jc w:val="both"/>
      </w:pPr>
      <w:r>
        <w:rPr>
          <w:rStyle w:val="translated-span"/>
          <w:sz w:val="14"/>
          <w:szCs w:val="14"/>
        </w:rPr>
        <w:t>平均房价</w:t>
      </w:r>
      <w:r>
        <w:rPr>
          <w:rStyle w:val="translated-span"/>
          <w:sz w:val="14"/>
          <w:szCs w:val="14"/>
        </w:rPr>
        <w:t>–</w:t>
      </w:r>
      <w:r>
        <w:rPr>
          <w:rStyle w:val="translated-span"/>
          <w:sz w:val="14"/>
          <w:szCs w:val="14"/>
        </w:rPr>
        <w:t>与售出客房数量相关的客房收入</w:t>
      </w:r>
      <w:r>
        <w:rPr>
          <w:rStyle w:val="translated-span"/>
          <w:sz w:val="14"/>
          <w:szCs w:val="14"/>
        </w:rPr>
        <w:t>。</w:t>
      </w:r>
      <w:r>
        <w:rPr>
          <w:rStyle w:val="translated-span"/>
          <w:sz w:val="14"/>
          <w:szCs w:val="14"/>
        </w:rPr>
        <w:t>在酒店业，这也被称为</w:t>
      </w:r>
      <w:r>
        <w:rPr>
          <w:rStyle w:val="translated-span"/>
          <w:sz w:val="14"/>
          <w:szCs w:val="14"/>
        </w:rPr>
        <w:t>ARR</w:t>
      </w:r>
      <w:r>
        <w:rPr>
          <w:rStyle w:val="translated-span"/>
          <w:sz w:val="14"/>
          <w:szCs w:val="14"/>
        </w:rPr>
        <w:t>（平均房价）、</w:t>
      </w:r>
      <w:r>
        <w:rPr>
          <w:rStyle w:val="translated-span"/>
          <w:sz w:val="14"/>
          <w:szCs w:val="14"/>
        </w:rPr>
        <w:t>ADR</w:t>
      </w:r>
      <w:r>
        <w:rPr>
          <w:rStyle w:val="translated-span"/>
          <w:sz w:val="14"/>
          <w:szCs w:val="14"/>
        </w:rPr>
        <w:t>（日均房价）或</w:t>
      </w:r>
      <w:r>
        <w:rPr>
          <w:rStyle w:val="translated-span"/>
          <w:sz w:val="14"/>
          <w:szCs w:val="14"/>
        </w:rPr>
        <w:t>AHR</w:t>
      </w:r>
      <w:r>
        <w:rPr>
          <w:rStyle w:val="translated-span"/>
          <w:sz w:val="14"/>
          <w:szCs w:val="14"/>
        </w:rPr>
        <w:t>（平均房价）</w:t>
      </w:r>
      <w:r>
        <w:rPr>
          <w:rStyle w:val="translated-span"/>
          <w:sz w:val="14"/>
          <w:szCs w:val="14"/>
        </w:rPr>
        <w:t>。</w:t>
      </w:r>
    </w:p>
    <w:p w:rsidR="00000000" w:rsidRDefault="008B79A4">
      <w:pPr>
        <w:spacing w:after="0"/>
        <w:ind w:left="-5" w:hanging="10"/>
      </w:pPr>
      <w:r>
        <w:rPr>
          <w:rStyle w:val="translated-span"/>
          <w:b/>
          <w:bCs/>
          <w:sz w:val="14"/>
          <w:szCs w:val="14"/>
        </w:rPr>
        <w:t>餐</w:t>
      </w:r>
      <w:r>
        <w:rPr>
          <w:rStyle w:val="translated-span"/>
          <w:b/>
          <w:bCs/>
          <w:sz w:val="14"/>
          <w:szCs w:val="14"/>
        </w:rPr>
        <w:t>饮</w:t>
      </w:r>
    </w:p>
    <w:p w:rsidR="00000000" w:rsidRDefault="008B79A4">
      <w:pPr>
        <w:spacing w:after="161" w:line="247" w:lineRule="auto"/>
        <w:ind w:left="18" w:right="22" w:hanging="10"/>
        <w:jc w:val="both"/>
      </w:pPr>
      <w:r>
        <w:rPr>
          <w:rStyle w:val="translated-span"/>
          <w:sz w:val="14"/>
          <w:szCs w:val="14"/>
        </w:rPr>
        <w:t>食物和饮料</w:t>
      </w:r>
      <w:r>
        <w:rPr>
          <w:rStyle w:val="translated-span"/>
          <w:sz w:val="14"/>
          <w:szCs w:val="14"/>
        </w:rPr>
        <w:t>。</w:t>
      </w:r>
    </w:p>
    <w:p w:rsidR="00000000" w:rsidRDefault="008B79A4">
      <w:pPr>
        <w:spacing w:after="0"/>
        <w:ind w:left="-5" w:hanging="10"/>
      </w:pPr>
      <w:r>
        <w:rPr>
          <w:rStyle w:val="translated-span"/>
          <w:b/>
          <w:bCs/>
          <w:sz w:val="14"/>
          <w:szCs w:val="14"/>
        </w:rPr>
        <w:t>家具、固定装置和设</w:t>
      </w:r>
      <w:r>
        <w:rPr>
          <w:rStyle w:val="translated-span"/>
          <w:b/>
          <w:bCs/>
          <w:sz w:val="14"/>
          <w:szCs w:val="14"/>
        </w:rPr>
        <w:t>备</w:t>
      </w:r>
    </w:p>
    <w:p w:rsidR="00000000" w:rsidRDefault="008B79A4">
      <w:pPr>
        <w:spacing w:after="161" w:line="247" w:lineRule="auto"/>
        <w:ind w:left="18" w:right="22" w:hanging="10"/>
        <w:jc w:val="both"/>
      </w:pPr>
      <w:r>
        <w:rPr>
          <w:rStyle w:val="translated-span"/>
          <w:sz w:val="14"/>
          <w:szCs w:val="14"/>
        </w:rPr>
        <w:t>家具、配件和设备</w:t>
      </w:r>
      <w:r>
        <w:rPr>
          <w:rStyle w:val="translated-span"/>
          <w:sz w:val="14"/>
          <w:szCs w:val="14"/>
        </w:rPr>
        <w:t>。</w:t>
      </w:r>
    </w:p>
    <w:p w:rsidR="00000000" w:rsidRDefault="008B79A4">
      <w:pPr>
        <w:spacing w:after="0"/>
        <w:ind w:left="-5" w:hanging="10"/>
      </w:pPr>
      <w:r>
        <w:rPr>
          <w:rStyle w:val="translated-span"/>
          <w:b/>
          <w:bCs/>
          <w:sz w:val="14"/>
          <w:szCs w:val="14"/>
        </w:rPr>
        <w:t>同类酒店（</w:t>
      </w:r>
      <w:r>
        <w:rPr>
          <w:rStyle w:val="translated-span"/>
          <w:b/>
          <w:bCs/>
          <w:sz w:val="14"/>
          <w:szCs w:val="14"/>
        </w:rPr>
        <w:t>“LFL”</w:t>
      </w:r>
      <w:r>
        <w:rPr>
          <w:rStyle w:val="translated-span"/>
          <w:b/>
          <w:bCs/>
          <w:sz w:val="14"/>
          <w:szCs w:val="14"/>
        </w:rPr>
        <w:t>）</w:t>
      </w:r>
    </w:p>
    <w:p w:rsidR="00000000" w:rsidRDefault="008B79A4">
      <w:pPr>
        <w:spacing w:after="164" w:line="247" w:lineRule="auto"/>
        <w:ind w:left="18" w:right="22" w:hanging="10"/>
        <w:jc w:val="both"/>
      </w:pPr>
      <w:r>
        <w:rPr>
          <w:rStyle w:val="translated-span"/>
          <w:sz w:val="14"/>
          <w:szCs w:val="14"/>
        </w:rPr>
        <w:t>在本财政年度和上一财政年度的所有月份内运营的酒店</w:t>
      </w:r>
      <w:r>
        <w:rPr>
          <w:rStyle w:val="translated-span"/>
          <w:sz w:val="14"/>
          <w:szCs w:val="14"/>
        </w:rPr>
        <w:t>。</w:t>
      </w:r>
      <w:r>
        <w:rPr>
          <w:rStyle w:val="translated-span"/>
          <w:sz w:val="14"/>
          <w:szCs w:val="14"/>
        </w:rPr>
        <w:t>不包括已退出的新酒店或正在装修的酒店</w:t>
      </w:r>
      <w:r>
        <w:rPr>
          <w:rStyle w:val="translated-span"/>
          <w:sz w:val="14"/>
          <w:szCs w:val="14"/>
        </w:rPr>
        <w:t>。</w:t>
      </w:r>
    </w:p>
    <w:p w:rsidR="00000000" w:rsidRDefault="008B79A4">
      <w:pPr>
        <w:spacing w:after="0"/>
        <w:ind w:left="-5" w:hanging="10"/>
      </w:pPr>
      <w:r>
        <w:rPr>
          <w:rStyle w:val="translated-span"/>
          <w:b/>
          <w:bCs/>
          <w:sz w:val="14"/>
          <w:szCs w:val="14"/>
        </w:rPr>
        <w:t>同类酒店，包括翻新（</w:t>
      </w:r>
      <w:r>
        <w:rPr>
          <w:rStyle w:val="translated-span"/>
          <w:b/>
          <w:bCs/>
          <w:sz w:val="14"/>
          <w:szCs w:val="14"/>
        </w:rPr>
        <w:t>“LFL&amp;R”</w:t>
      </w:r>
      <w:r>
        <w:rPr>
          <w:rStyle w:val="translated-span"/>
          <w:b/>
          <w:bCs/>
          <w:sz w:val="14"/>
          <w:szCs w:val="14"/>
        </w:rPr>
        <w:t>）</w:t>
      </w:r>
    </w:p>
    <w:p w:rsidR="00000000" w:rsidRDefault="008B79A4">
      <w:pPr>
        <w:spacing w:after="164" w:line="247" w:lineRule="auto"/>
        <w:ind w:left="18" w:right="22" w:hanging="10"/>
        <w:jc w:val="both"/>
      </w:pPr>
      <w:r>
        <w:rPr>
          <w:rStyle w:val="translated-span"/>
          <w:sz w:val="14"/>
          <w:szCs w:val="14"/>
        </w:rPr>
        <w:t>同类酒店加上本财年和</w:t>
      </w:r>
      <w:r>
        <w:rPr>
          <w:rStyle w:val="translated-span"/>
          <w:sz w:val="14"/>
          <w:szCs w:val="14"/>
        </w:rPr>
        <w:t>/</w:t>
      </w:r>
      <w:r>
        <w:rPr>
          <w:rStyle w:val="translated-span"/>
          <w:sz w:val="14"/>
          <w:szCs w:val="14"/>
        </w:rPr>
        <w:t>或上一财年翻新的酒店</w:t>
      </w:r>
      <w:r>
        <w:rPr>
          <w:rStyle w:val="translated-span"/>
          <w:sz w:val="14"/>
          <w:szCs w:val="14"/>
        </w:rPr>
        <w:t>。</w:t>
      </w:r>
    </w:p>
    <w:p w:rsidR="00000000" w:rsidRDefault="008B79A4">
      <w:pPr>
        <w:spacing w:after="0"/>
        <w:ind w:left="-5" w:hanging="10"/>
      </w:pPr>
      <w:r>
        <w:rPr>
          <w:rStyle w:val="translated-span"/>
          <w:b/>
          <w:bCs/>
          <w:sz w:val="14"/>
          <w:szCs w:val="14"/>
        </w:rPr>
        <w:t>入住率（</w:t>
      </w:r>
      <w:r>
        <w:rPr>
          <w:rStyle w:val="translated-span"/>
          <w:b/>
          <w:bCs/>
          <w:sz w:val="14"/>
          <w:szCs w:val="14"/>
        </w:rPr>
        <w:t>%</w:t>
      </w:r>
      <w:r>
        <w:rPr>
          <w:rStyle w:val="translated-span"/>
          <w:b/>
          <w:bCs/>
          <w:sz w:val="14"/>
          <w:szCs w:val="14"/>
        </w:rPr>
        <w:t>）</w:t>
      </w:r>
    </w:p>
    <w:p w:rsidR="00000000" w:rsidRDefault="008B79A4">
      <w:pPr>
        <w:spacing w:after="161" w:line="247" w:lineRule="auto"/>
        <w:ind w:left="18" w:right="22" w:hanging="10"/>
        <w:jc w:val="both"/>
      </w:pPr>
      <w:r>
        <w:rPr>
          <w:rStyle w:val="translated-span"/>
          <w:sz w:val="14"/>
          <w:szCs w:val="14"/>
        </w:rPr>
        <w:t>与可售房间数量相关的已售房间数量</w:t>
      </w:r>
      <w:r>
        <w:rPr>
          <w:rStyle w:val="translated-span"/>
          <w:sz w:val="14"/>
          <w:szCs w:val="14"/>
        </w:rPr>
        <w:t>。</w:t>
      </w:r>
    </w:p>
    <w:p w:rsidR="00000000" w:rsidRDefault="008B79A4">
      <w:pPr>
        <w:spacing w:after="0"/>
        <w:ind w:left="-5" w:hanging="10"/>
      </w:pPr>
      <w:r>
        <w:rPr>
          <w:rStyle w:val="translated-span"/>
          <w:b/>
          <w:bCs/>
          <w:sz w:val="14"/>
          <w:szCs w:val="14"/>
        </w:rPr>
        <w:t>收入</w:t>
      </w:r>
      <w:r>
        <w:rPr>
          <w:rStyle w:val="translated-span"/>
          <w:b/>
          <w:bCs/>
          <w:sz w:val="14"/>
          <w:szCs w:val="14"/>
        </w:rPr>
        <w:t>LF</w:t>
      </w:r>
      <w:r>
        <w:rPr>
          <w:rStyle w:val="translated-span"/>
          <w:b/>
          <w:bCs/>
          <w:sz w:val="14"/>
          <w:szCs w:val="14"/>
        </w:rPr>
        <w:t>L</w:t>
      </w:r>
    </w:p>
    <w:p w:rsidR="00000000" w:rsidRDefault="008B79A4">
      <w:pPr>
        <w:spacing w:after="161" w:line="247" w:lineRule="auto"/>
        <w:ind w:left="18" w:right="22" w:hanging="10"/>
        <w:jc w:val="both"/>
      </w:pPr>
      <w:r>
        <w:rPr>
          <w:rStyle w:val="translated-span"/>
          <w:sz w:val="14"/>
          <w:szCs w:val="14"/>
        </w:rPr>
        <w:t>固定汇率下</w:t>
      </w:r>
      <w:r>
        <w:rPr>
          <w:rStyle w:val="translated-span"/>
          <w:sz w:val="14"/>
          <w:szCs w:val="14"/>
        </w:rPr>
        <w:t>LFL</w:t>
      </w:r>
      <w:r>
        <w:rPr>
          <w:rStyle w:val="translated-span"/>
          <w:sz w:val="14"/>
          <w:szCs w:val="14"/>
        </w:rPr>
        <w:t>酒店的收入</w:t>
      </w:r>
      <w:r>
        <w:rPr>
          <w:rStyle w:val="translated-span"/>
          <w:sz w:val="14"/>
          <w:szCs w:val="14"/>
        </w:rPr>
        <w:t>。</w:t>
      </w:r>
    </w:p>
    <w:p w:rsidR="00000000" w:rsidRDefault="008B79A4">
      <w:pPr>
        <w:spacing w:after="0"/>
        <w:ind w:left="-5" w:hanging="10"/>
      </w:pPr>
      <w:r>
        <w:rPr>
          <w:rStyle w:val="translated-span"/>
          <w:b/>
          <w:bCs/>
          <w:sz w:val="14"/>
          <w:szCs w:val="14"/>
        </w:rPr>
        <w:t>收入</w:t>
      </w:r>
      <w:r>
        <w:rPr>
          <w:rStyle w:val="translated-span"/>
          <w:b/>
          <w:bCs/>
          <w:sz w:val="14"/>
          <w:szCs w:val="14"/>
        </w:rPr>
        <w:t>LFL&amp;</w:t>
      </w:r>
      <w:r>
        <w:rPr>
          <w:rStyle w:val="translated-span"/>
          <w:b/>
          <w:bCs/>
          <w:sz w:val="14"/>
          <w:szCs w:val="14"/>
        </w:rPr>
        <w:t>R</w:t>
      </w:r>
    </w:p>
    <w:p w:rsidR="00000000" w:rsidRDefault="008B79A4">
      <w:pPr>
        <w:spacing w:after="161" w:line="247" w:lineRule="auto"/>
        <w:ind w:left="18" w:right="22" w:hanging="10"/>
        <w:jc w:val="both"/>
      </w:pPr>
      <w:r>
        <w:rPr>
          <w:rStyle w:val="translated-span"/>
          <w:sz w:val="14"/>
          <w:szCs w:val="14"/>
        </w:rPr>
        <w:t>固定汇率下</w:t>
      </w:r>
      <w:r>
        <w:rPr>
          <w:rStyle w:val="translated-span"/>
          <w:sz w:val="14"/>
          <w:szCs w:val="14"/>
        </w:rPr>
        <w:t>LFL&amp;R</w:t>
      </w:r>
      <w:r>
        <w:rPr>
          <w:rStyle w:val="translated-span"/>
          <w:sz w:val="14"/>
          <w:szCs w:val="14"/>
        </w:rPr>
        <w:t>酒店的收入</w:t>
      </w:r>
      <w:r>
        <w:rPr>
          <w:rStyle w:val="translated-span"/>
          <w:sz w:val="14"/>
          <w:szCs w:val="14"/>
        </w:rPr>
        <w:t>。</w:t>
      </w:r>
    </w:p>
    <w:p w:rsidR="00000000" w:rsidRDefault="008B79A4">
      <w:pPr>
        <w:spacing w:after="0"/>
        <w:ind w:left="-5" w:hanging="10"/>
      </w:pPr>
      <w:r>
        <w:rPr>
          <w:rStyle w:val="translated-span"/>
          <w:b/>
          <w:bCs/>
          <w:sz w:val="14"/>
          <w:szCs w:val="14"/>
        </w:rPr>
        <w:t>每间可转</w:t>
      </w:r>
      <w:r>
        <w:rPr>
          <w:rStyle w:val="translated-span"/>
          <w:b/>
          <w:bCs/>
          <w:sz w:val="14"/>
          <w:szCs w:val="14"/>
        </w:rPr>
        <w:t>帐</w:t>
      </w:r>
    </w:p>
    <w:p w:rsidR="00000000" w:rsidRDefault="008B79A4">
      <w:pPr>
        <w:spacing w:after="161" w:line="247" w:lineRule="auto"/>
        <w:ind w:left="18" w:right="22" w:hanging="10"/>
        <w:jc w:val="both"/>
      </w:pPr>
      <w:r>
        <w:rPr>
          <w:rStyle w:val="translated-span"/>
          <w:sz w:val="14"/>
          <w:szCs w:val="14"/>
        </w:rPr>
        <w:t>固定汇率下</w:t>
      </w:r>
      <w:r>
        <w:rPr>
          <w:rStyle w:val="translated-span"/>
          <w:sz w:val="14"/>
          <w:szCs w:val="14"/>
        </w:rPr>
        <w:t>LFL</w:t>
      </w:r>
      <w:r>
        <w:rPr>
          <w:rStyle w:val="translated-span"/>
          <w:sz w:val="14"/>
          <w:szCs w:val="14"/>
        </w:rPr>
        <w:t>酒店的每间每间可销售房收入</w:t>
      </w:r>
      <w:r>
        <w:rPr>
          <w:rStyle w:val="translated-span"/>
          <w:sz w:val="14"/>
          <w:szCs w:val="14"/>
        </w:rPr>
        <w:t>。</w:t>
      </w:r>
    </w:p>
    <w:p w:rsidR="00000000" w:rsidRDefault="008B79A4">
      <w:pPr>
        <w:spacing w:after="0"/>
        <w:ind w:left="-5" w:hanging="10"/>
      </w:pPr>
      <w:r>
        <w:rPr>
          <w:rStyle w:val="translated-span"/>
          <w:b/>
          <w:bCs/>
          <w:sz w:val="14"/>
          <w:szCs w:val="14"/>
        </w:rPr>
        <w:t>每间每间每间客房租金及租</w:t>
      </w:r>
      <w:r>
        <w:rPr>
          <w:rStyle w:val="translated-span"/>
          <w:b/>
          <w:bCs/>
          <w:sz w:val="14"/>
          <w:szCs w:val="14"/>
        </w:rPr>
        <w:t>金</w:t>
      </w:r>
    </w:p>
    <w:p w:rsidR="00000000" w:rsidRDefault="008B79A4">
      <w:pPr>
        <w:spacing w:after="3" w:line="247" w:lineRule="auto"/>
        <w:ind w:left="18" w:right="22" w:hanging="10"/>
        <w:jc w:val="both"/>
      </w:pPr>
      <w:r>
        <w:rPr>
          <w:rStyle w:val="translated-span"/>
          <w:sz w:val="14"/>
          <w:szCs w:val="14"/>
        </w:rPr>
        <w:t>固定汇率下</w:t>
      </w:r>
      <w:r>
        <w:rPr>
          <w:rStyle w:val="translated-span"/>
          <w:sz w:val="14"/>
          <w:szCs w:val="14"/>
        </w:rPr>
        <w:t>LFL&amp;R</w:t>
      </w:r>
      <w:r>
        <w:rPr>
          <w:rStyle w:val="translated-span"/>
          <w:sz w:val="14"/>
          <w:szCs w:val="14"/>
        </w:rPr>
        <w:t>酒店的每间每间可销售房收入</w:t>
      </w:r>
      <w:r>
        <w:rPr>
          <w:rStyle w:val="translated-span"/>
          <w:sz w:val="14"/>
          <w:szCs w:val="14"/>
        </w:rPr>
        <w:t>。</w:t>
      </w:r>
    </w:p>
    <w:p w:rsidR="00000000" w:rsidRDefault="008B79A4">
      <w:pPr>
        <w:pStyle w:val="4"/>
        <w:spacing w:after="35"/>
        <w:ind w:left="18"/>
      </w:pPr>
      <w:r>
        <w:rPr>
          <w:rStyle w:val="translated-span"/>
        </w:rPr>
        <w:t>地理区域</w:t>
      </w:r>
      <w:r>
        <w:rPr>
          <w:rStyle w:val="translated-span"/>
        </w:rPr>
        <w:t>/</w:t>
      </w:r>
      <w:r>
        <w:rPr>
          <w:rStyle w:val="translated-span"/>
        </w:rPr>
        <w:t>细分市</w:t>
      </w:r>
      <w:r>
        <w:rPr>
          <w:rStyle w:val="translated-span"/>
        </w:rPr>
        <w:t>场</w:t>
      </w:r>
    </w:p>
    <w:p w:rsidR="00000000" w:rsidRDefault="008B79A4">
      <w:pPr>
        <w:spacing w:after="0"/>
        <w:ind w:left="-5" w:hanging="10"/>
      </w:pPr>
      <w:r>
        <w:rPr>
          <w:rStyle w:val="translated-span"/>
          <w:b/>
          <w:bCs/>
          <w:sz w:val="14"/>
          <w:szCs w:val="14"/>
        </w:rPr>
        <w:t>北欧</w:t>
      </w:r>
      <w:r>
        <w:rPr>
          <w:rStyle w:val="translated-span"/>
          <w:b/>
          <w:bCs/>
          <w:sz w:val="14"/>
          <w:szCs w:val="14"/>
        </w:rPr>
        <w:t>人</w:t>
      </w:r>
    </w:p>
    <w:p w:rsidR="00000000" w:rsidRDefault="008B79A4">
      <w:pPr>
        <w:spacing w:after="161" w:line="247" w:lineRule="auto"/>
        <w:ind w:left="18" w:right="22" w:hanging="10"/>
        <w:jc w:val="both"/>
      </w:pPr>
      <w:r>
        <w:rPr>
          <w:rStyle w:val="translated-span"/>
          <w:sz w:val="14"/>
          <w:szCs w:val="14"/>
        </w:rPr>
        <w:t>丹麦、芬兰、冰岛、挪威和瑞典</w:t>
      </w:r>
      <w:r>
        <w:rPr>
          <w:rStyle w:val="translated-span"/>
          <w:sz w:val="14"/>
          <w:szCs w:val="14"/>
        </w:rPr>
        <w:t>。</w:t>
      </w:r>
    </w:p>
    <w:p w:rsidR="00000000" w:rsidRDefault="008B79A4">
      <w:pPr>
        <w:spacing w:after="0"/>
        <w:ind w:left="-5" w:hanging="10"/>
      </w:pPr>
      <w:r>
        <w:rPr>
          <w:rStyle w:val="translated-span"/>
          <w:b/>
          <w:bCs/>
          <w:sz w:val="14"/>
          <w:szCs w:val="14"/>
        </w:rPr>
        <w:t>西欧其他地</w:t>
      </w:r>
      <w:r>
        <w:rPr>
          <w:rStyle w:val="translated-span"/>
          <w:b/>
          <w:bCs/>
          <w:sz w:val="14"/>
          <w:szCs w:val="14"/>
        </w:rPr>
        <w:t>区</w:t>
      </w:r>
    </w:p>
    <w:p w:rsidR="00000000" w:rsidRDefault="008B79A4">
      <w:pPr>
        <w:spacing w:after="164" w:line="247" w:lineRule="auto"/>
        <w:ind w:left="18" w:right="22" w:hanging="10"/>
        <w:jc w:val="both"/>
      </w:pPr>
      <w:r>
        <w:rPr>
          <w:rStyle w:val="translated-span"/>
          <w:sz w:val="14"/>
          <w:szCs w:val="14"/>
        </w:rPr>
        <w:t>奥地利、比利时、法国、德国、希腊、爱尔兰、意大利、卢森堡、马耳他、荷兰、葡萄牙、西班牙、瑞士和英国</w:t>
      </w:r>
      <w:r>
        <w:rPr>
          <w:rStyle w:val="translated-span"/>
          <w:sz w:val="14"/>
          <w:szCs w:val="14"/>
        </w:rPr>
        <w:t>。</w:t>
      </w:r>
    </w:p>
    <w:p w:rsidR="00000000" w:rsidRDefault="008B79A4">
      <w:pPr>
        <w:spacing w:after="0"/>
        <w:ind w:left="-5" w:hanging="10"/>
      </w:pPr>
      <w:r>
        <w:rPr>
          <w:rStyle w:val="translated-span"/>
          <w:b/>
          <w:bCs/>
          <w:sz w:val="14"/>
          <w:szCs w:val="14"/>
        </w:rPr>
        <w:t>东</w:t>
      </w:r>
      <w:r>
        <w:rPr>
          <w:rStyle w:val="translated-span"/>
          <w:b/>
          <w:bCs/>
          <w:sz w:val="14"/>
          <w:szCs w:val="14"/>
        </w:rPr>
        <w:t>欧</w:t>
      </w:r>
    </w:p>
    <w:p w:rsidR="00000000" w:rsidRDefault="008B79A4">
      <w:pPr>
        <w:spacing w:after="164" w:line="247" w:lineRule="auto"/>
        <w:ind w:left="18" w:right="22" w:hanging="10"/>
        <w:jc w:val="both"/>
      </w:pPr>
      <w:r>
        <w:rPr>
          <w:rStyle w:val="translated-span"/>
          <w:sz w:val="14"/>
          <w:szCs w:val="14"/>
        </w:rPr>
        <w:t>亚美尼亚、阿塞拜疆、白俄罗斯、克罗地亚、塞浦路斯、捷克共和国</w:t>
      </w:r>
      <w:r>
        <w:rPr>
          <w:rStyle w:val="translated-span"/>
          <w:sz w:val="14"/>
          <w:szCs w:val="14"/>
        </w:rPr>
        <w:t>、爱沙尼亚、格鲁吉亚、匈牙利、哈萨克斯坦、吉尔吉斯斯坦、拉脱维亚、立陶宛、摩尔多瓦、波兰、罗马尼亚、俄罗斯、塞尔维亚、斯洛伐克、斯洛文尼亚、土耳其、乌克兰和乌兹别克斯坦</w:t>
      </w:r>
      <w:r>
        <w:rPr>
          <w:rStyle w:val="translated-span"/>
          <w:sz w:val="14"/>
          <w:szCs w:val="14"/>
        </w:rPr>
        <w:t>。</w:t>
      </w:r>
    </w:p>
    <w:p w:rsidR="00000000" w:rsidRDefault="008B79A4">
      <w:pPr>
        <w:spacing w:after="0"/>
        <w:ind w:left="-5" w:hanging="10"/>
      </w:pPr>
      <w:r>
        <w:rPr>
          <w:rStyle w:val="translated-span"/>
          <w:b/>
          <w:bCs/>
          <w:sz w:val="14"/>
          <w:szCs w:val="14"/>
        </w:rPr>
        <w:t>中东、非洲和其他国</w:t>
      </w:r>
      <w:r>
        <w:rPr>
          <w:rStyle w:val="translated-span"/>
          <w:b/>
          <w:bCs/>
          <w:sz w:val="14"/>
          <w:szCs w:val="14"/>
        </w:rPr>
        <w:t>家</w:t>
      </w:r>
    </w:p>
    <w:p w:rsidR="00000000" w:rsidRDefault="008B79A4">
      <w:pPr>
        <w:spacing w:after="3" w:line="247" w:lineRule="auto"/>
        <w:ind w:left="18" w:right="22" w:hanging="10"/>
        <w:jc w:val="both"/>
      </w:pPr>
      <w:r>
        <w:rPr>
          <w:rStyle w:val="translated-span"/>
          <w:sz w:val="14"/>
          <w:szCs w:val="14"/>
        </w:rPr>
        <w:t>阿尔及利亚、巴林、喀麦隆、佛得角、乍得、刚果、埃及、埃塞俄比亚、加蓬、加纳、几内亚、伊拉克、科特迪瓦、肯尼亚、科威特、黎巴嫩、利比亚、马达加斯加、马里、毛里求斯、摩洛哥、莫桑比克、尼日尔、尼日利亚、阿曼、巴基斯坦、卡塔尔、卢旺达、沙特阿拉伯、塞内加尔、塞拉利昂、南非、南苏丹、突尼斯、乌干达、阿拉伯联合酋长国</w:t>
      </w:r>
      <w:r>
        <w:rPr>
          <w:rStyle w:val="translated-span"/>
          <w:sz w:val="14"/>
          <w:szCs w:val="14"/>
        </w:rPr>
        <w:t>，</w:t>
      </w:r>
      <w:r>
        <w:rPr>
          <w:rStyle w:val="translated-span"/>
          <w:sz w:val="14"/>
          <w:szCs w:val="14"/>
        </w:rPr>
        <w:t>赞比亚和</w:t>
      </w:r>
      <w:r>
        <w:rPr>
          <w:rStyle w:val="translated-span"/>
          <w:sz w:val="14"/>
          <w:szCs w:val="14"/>
        </w:rPr>
        <w:t>津巴布韦</w:t>
      </w:r>
      <w:r>
        <w:rPr>
          <w:rStyle w:val="translated-span"/>
          <w:sz w:val="14"/>
          <w:szCs w:val="14"/>
        </w:rPr>
        <w:t>。</w:t>
      </w:r>
    </w:p>
    <w:p w:rsidR="00000000" w:rsidRDefault="008B79A4">
      <w:pPr>
        <w:pStyle w:val="4"/>
        <w:ind w:left="18"/>
      </w:pPr>
      <w:r>
        <w:br w:type="page"/>
      </w:r>
      <w:r>
        <w:rPr>
          <w:rStyle w:val="translated-span"/>
        </w:rPr>
        <w:t>母公司，经营报</w:t>
      </w:r>
      <w:r>
        <w:rPr>
          <w:rStyle w:val="translated-span"/>
        </w:rPr>
        <w:t>表</w:t>
      </w:r>
    </w:p>
    <w:p w:rsidR="00000000" w:rsidRDefault="008B79A4">
      <w:pPr>
        <w:spacing w:after="3"/>
        <w:ind w:left="10" w:right="413" w:hanging="10"/>
        <w:jc w:val="right"/>
      </w:pPr>
      <w:r>
        <w:rPr>
          <w:rStyle w:val="translated-span"/>
          <w:sz w:val="12"/>
          <w:szCs w:val="12"/>
        </w:rPr>
        <w:t>截至</w:t>
      </w:r>
      <w:r>
        <w:rPr>
          <w:rStyle w:val="translated-span"/>
          <w:sz w:val="12"/>
          <w:szCs w:val="12"/>
        </w:rPr>
        <w:t>12</w:t>
      </w:r>
      <w:r>
        <w:rPr>
          <w:rStyle w:val="translated-span"/>
          <w:sz w:val="12"/>
          <w:szCs w:val="12"/>
        </w:rPr>
        <w:t>月</w:t>
      </w:r>
      <w:r>
        <w:rPr>
          <w:rStyle w:val="translated-span"/>
          <w:sz w:val="12"/>
          <w:szCs w:val="12"/>
        </w:rPr>
        <w:t>31</w:t>
      </w:r>
      <w:r>
        <w:rPr>
          <w:rStyle w:val="translated-span"/>
          <w:sz w:val="12"/>
          <w:szCs w:val="12"/>
        </w:rPr>
        <w:t>日止年</w:t>
      </w:r>
      <w:r>
        <w:rPr>
          <w:rStyle w:val="translated-span"/>
          <w:sz w:val="12"/>
          <w:szCs w:val="12"/>
        </w:rPr>
        <w:t>度</w:t>
      </w:r>
    </w:p>
    <w:tbl>
      <w:tblPr>
        <w:tblW w:w="9638" w:type="dxa"/>
        <w:tblCellMar>
          <w:left w:w="0" w:type="dxa"/>
          <w:right w:w="0" w:type="dxa"/>
        </w:tblCellMar>
        <w:tblLook w:val="04A0" w:firstRow="1" w:lastRow="0" w:firstColumn="1" w:lastColumn="0" w:noHBand="0" w:noVBand="1"/>
      </w:tblPr>
      <w:tblGrid>
        <w:gridCol w:w="6149"/>
        <w:gridCol w:w="743"/>
        <w:gridCol w:w="478"/>
        <w:gridCol w:w="1134"/>
        <w:gridCol w:w="1134"/>
      </w:tblGrid>
      <w:tr w:rsidR="00000000">
        <w:trPr>
          <w:trHeight w:val="246"/>
        </w:trPr>
        <w:tc>
          <w:tcPr>
            <w:tcW w:w="6149" w:type="dxa"/>
            <w:tcBorders>
              <w:top w:val="nil"/>
              <w:left w:val="nil"/>
              <w:bottom w:val="single" w:sz="8" w:space="0" w:color="000000"/>
              <w:right w:val="nil"/>
            </w:tcBorders>
            <w:tcMar>
              <w:top w:w="19" w:type="dxa"/>
              <w:left w:w="0" w:type="dxa"/>
              <w:bottom w:w="0" w:type="dxa"/>
              <w:right w:w="23" w:type="dxa"/>
            </w:tcMar>
            <w:hideMark/>
          </w:tcPr>
          <w:p w:rsidR="00000000" w:rsidRDefault="008B79A4">
            <w:pPr>
              <w:spacing w:after="0"/>
              <w:ind w:left="23"/>
            </w:pPr>
            <w:r>
              <w:rPr>
                <w:rStyle w:val="translated-span"/>
                <w:sz w:val="14"/>
                <w:szCs w:val="14"/>
              </w:rPr>
              <w:t>标准</w:t>
            </w:r>
            <w:r>
              <w:rPr>
                <w:rStyle w:val="translated-span"/>
                <w:sz w:val="14"/>
                <w:szCs w:val="14"/>
              </w:rPr>
              <w:t>箱</w:t>
            </w:r>
          </w:p>
        </w:tc>
        <w:tc>
          <w:tcPr>
            <w:tcW w:w="743" w:type="dxa"/>
            <w:tcBorders>
              <w:top w:val="nil"/>
              <w:left w:val="nil"/>
              <w:bottom w:val="single" w:sz="8" w:space="0" w:color="000000"/>
              <w:right w:val="nil"/>
            </w:tcBorders>
            <w:tcMar>
              <w:top w:w="19" w:type="dxa"/>
              <w:left w:w="0" w:type="dxa"/>
              <w:bottom w:w="0" w:type="dxa"/>
              <w:right w:w="23" w:type="dxa"/>
            </w:tcMar>
            <w:hideMark/>
          </w:tcPr>
          <w:p w:rsidR="00000000" w:rsidRDefault="008B79A4">
            <w:r>
              <w:t> </w:t>
            </w:r>
          </w:p>
        </w:tc>
        <w:tc>
          <w:tcPr>
            <w:tcW w:w="478" w:type="dxa"/>
            <w:tcBorders>
              <w:top w:val="nil"/>
              <w:left w:val="nil"/>
              <w:bottom w:val="single" w:sz="8" w:space="0" w:color="000000"/>
              <w:right w:val="nil"/>
            </w:tcBorders>
            <w:tcMar>
              <w:top w:w="19" w:type="dxa"/>
              <w:left w:w="0" w:type="dxa"/>
              <w:bottom w:w="0" w:type="dxa"/>
              <w:right w:w="23" w:type="dxa"/>
            </w:tcMar>
            <w:hideMark/>
          </w:tcPr>
          <w:p w:rsidR="00000000" w:rsidRDefault="008B79A4">
            <w:pPr>
              <w:spacing w:after="0"/>
            </w:pPr>
            <w:r>
              <w:rPr>
                <w:rStyle w:val="translated-span"/>
                <w:sz w:val="14"/>
                <w:szCs w:val="14"/>
              </w:rPr>
              <w:t>笔</w:t>
            </w:r>
            <w:r>
              <w:rPr>
                <w:rStyle w:val="translated-span"/>
                <w:sz w:val="14"/>
                <w:szCs w:val="14"/>
              </w:rPr>
              <w:t>记</w:t>
            </w:r>
          </w:p>
        </w:tc>
        <w:tc>
          <w:tcPr>
            <w:tcW w:w="1134" w:type="dxa"/>
            <w:tcBorders>
              <w:top w:val="single" w:sz="8" w:space="0" w:color="000000"/>
              <w:left w:val="nil"/>
              <w:bottom w:val="single" w:sz="8" w:space="0" w:color="000000"/>
              <w:right w:val="nil"/>
            </w:tcBorders>
            <w:shd w:val="clear" w:color="auto" w:fill="ECECEC"/>
            <w:tcMar>
              <w:top w:w="19" w:type="dxa"/>
              <w:left w:w="0" w:type="dxa"/>
              <w:bottom w:w="0" w:type="dxa"/>
              <w:right w:w="23" w:type="dxa"/>
            </w:tcMar>
            <w:hideMark/>
          </w:tcPr>
          <w:p w:rsidR="00000000" w:rsidRDefault="008B79A4">
            <w:pPr>
              <w:spacing w:after="0"/>
              <w:jc w:val="right"/>
            </w:pPr>
            <w:r>
              <w:rPr>
                <w:b/>
                <w:bCs/>
                <w:sz w:val="14"/>
                <w:szCs w:val="14"/>
              </w:rPr>
              <w:t>2019</w:t>
            </w:r>
          </w:p>
        </w:tc>
        <w:tc>
          <w:tcPr>
            <w:tcW w:w="1134" w:type="dxa"/>
            <w:tcBorders>
              <w:top w:val="single" w:sz="8" w:space="0" w:color="000000"/>
              <w:left w:val="nil"/>
              <w:bottom w:val="single" w:sz="8" w:space="0" w:color="000000"/>
              <w:right w:val="nil"/>
            </w:tcBorders>
            <w:tcMar>
              <w:top w:w="19" w:type="dxa"/>
              <w:left w:w="0" w:type="dxa"/>
              <w:bottom w:w="0" w:type="dxa"/>
              <w:right w:w="23" w:type="dxa"/>
            </w:tcMar>
            <w:hideMark/>
          </w:tcPr>
          <w:p w:rsidR="00000000" w:rsidRDefault="008B79A4">
            <w:pPr>
              <w:spacing w:after="0"/>
              <w:jc w:val="right"/>
            </w:pPr>
            <w:r>
              <w:rPr>
                <w:sz w:val="14"/>
                <w:szCs w:val="14"/>
              </w:rPr>
              <w:t>2018</w:t>
            </w:r>
          </w:p>
        </w:tc>
      </w:tr>
      <w:tr w:rsidR="00000000">
        <w:trPr>
          <w:trHeight w:val="239"/>
        </w:trPr>
        <w:tc>
          <w:tcPr>
            <w:tcW w:w="6149" w:type="dxa"/>
            <w:tcBorders>
              <w:top w:val="nil"/>
              <w:left w:val="nil"/>
              <w:bottom w:val="single" w:sz="8" w:space="0" w:color="9D9C9C"/>
              <w:right w:val="nil"/>
            </w:tcBorders>
            <w:tcMar>
              <w:top w:w="19" w:type="dxa"/>
              <w:left w:w="0" w:type="dxa"/>
              <w:bottom w:w="0" w:type="dxa"/>
              <w:right w:w="23" w:type="dxa"/>
            </w:tcMar>
            <w:hideMark/>
          </w:tcPr>
          <w:p w:rsidR="00000000" w:rsidRDefault="008B79A4">
            <w:pPr>
              <w:spacing w:after="0"/>
              <w:ind w:left="23"/>
            </w:pPr>
            <w:r>
              <w:rPr>
                <w:rStyle w:val="translated-span"/>
                <w:sz w:val="13"/>
                <w:szCs w:val="13"/>
              </w:rPr>
              <w:t>收</w:t>
            </w:r>
            <w:r>
              <w:rPr>
                <w:rStyle w:val="translated-span"/>
                <w:sz w:val="13"/>
                <w:szCs w:val="13"/>
              </w:rPr>
              <w:t>入</w:t>
            </w:r>
          </w:p>
        </w:tc>
        <w:tc>
          <w:tcPr>
            <w:tcW w:w="743" w:type="dxa"/>
            <w:tcBorders>
              <w:top w:val="nil"/>
              <w:left w:val="nil"/>
              <w:bottom w:val="single" w:sz="8" w:space="0" w:color="9D9C9C"/>
              <w:right w:val="nil"/>
            </w:tcBorders>
            <w:tcMar>
              <w:top w:w="19" w:type="dxa"/>
              <w:left w:w="0" w:type="dxa"/>
              <w:bottom w:w="0" w:type="dxa"/>
              <w:right w:w="23" w:type="dxa"/>
            </w:tcMar>
            <w:hideMark/>
          </w:tcPr>
          <w:p w:rsidR="00000000" w:rsidRDefault="008B79A4">
            <w:r>
              <w:t> </w:t>
            </w:r>
          </w:p>
        </w:tc>
        <w:tc>
          <w:tcPr>
            <w:tcW w:w="478" w:type="dxa"/>
            <w:tcBorders>
              <w:top w:val="nil"/>
              <w:left w:val="nil"/>
              <w:bottom w:val="single" w:sz="8" w:space="0" w:color="9D9C9C"/>
              <w:right w:val="nil"/>
            </w:tcBorders>
            <w:tcMar>
              <w:top w:w="19" w:type="dxa"/>
              <w:left w:w="0" w:type="dxa"/>
              <w:bottom w:w="0" w:type="dxa"/>
              <w:right w:w="23" w:type="dxa"/>
            </w:tcMar>
            <w:hideMark/>
          </w:tcPr>
          <w:p w:rsidR="00000000" w:rsidRDefault="008B79A4">
            <w:pPr>
              <w:spacing w:after="0"/>
              <w:ind w:left="198"/>
              <w:jc w:val="center"/>
            </w:pPr>
            <w:r>
              <w:rPr>
                <w:sz w:val="13"/>
                <w:szCs w:val="13"/>
              </w:rPr>
              <w:t>2</w:t>
            </w:r>
          </w:p>
        </w:tc>
        <w:tc>
          <w:tcPr>
            <w:tcW w:w="1134" w:type="dxa"/>
            <w:tcBorders>
              <w:top w:val="nil"/>
              <w:left w:val="nil"/>
              <w:bottom w:val="single" w:sz="8" w:space="0" w:color="9D9C9C"/>
              <w:right w:val="nil"/>
            </w:tcBorders>
            <w:shd w:val="clear" w:color="auto" w:fill="ECECEC"/>
            <w:tcMar>
              <w:top w:w="19" w:type="dxa"/>
              <w:left w:w="0" w:type="dxa"/>
              <w:bottom w:w="0" w:type="dxa"/>
              <w:right w:w="23" w:type="dxa"/>
            </w:tcMar>
            <w:hideMark/>
          </w:tcPr>
          <w:p w:rsidR="00000000" w:rsidRDefault="008B79A4">
            <w:pPr>
              <w:spacing w:after="0"/>
              <w:jc w:val="right"/>
            </w:pPr>
            <w:r>
              <w:rPr>
                <w:sz w:val="13"/>
                <w:szCs w:val="13"/>
              </w:rPr>
              <w:t>14,264</w:t>
            </w:r>
          </w:p>
        </w:tc>
        <w:tc>
          <w:tcPr>
            <w:tcW w:w="1134" w:type="dxa"/>
            <w:tcBorders>
              <w:top w:val="nil"/>
              <w:left w:val="nil"/>
              <w:bottom w:val="single" w:sz="8" w:space="0" w:color="9D9C9C"/>
              <w:right w:val="nil"/>
            </w:tcBorders>
            <w:tcMar>
              <w:top w:w="19" w:type="dxa"/>
              <w:left w:w="0" w:type="dxa"/>
              <w:bottom w:w="0" w:type="dxa"/>
              <w:right w:w="23" w:type="dxa"/>
            </w:tcMar>
            <w:hideMark/>
          </w:tcPr>
          <w:p w:rsidR="00000000" w:rsidRDefault="008B79A4">
            <w:pPr>
              <w:spacing w:after="0"/>
              <w:jc w:val="right"/>
            </w:pPr>
            <w:r>
              <w:rPr>
                <w:sz w:val="13"/>
                <w:szCs w:val="13"/>
              </w:rPr>
              <w:t>13,916</w:t>
            </w:r>
          </w:p>
        </w:tc>
      </w:tr>
      <w:tr w:rsidR="00000000">
        <w:trPr>
          <w:trHeight w:val="203"/>
        </w:trPr>
        <w:tc>
          <w:tcPr>
            <w:tcW w:w="6149" w:type="dxa"/>
            <w:tcBorders>
              <w:top w:val="nil"/>
              <w:left w:val="nil"/>
              <w:bottom w:val="nil"/>
              <w:right w:val="nil"/>
            </w:tcBorders>
            <w:tcMar>
              <w:top w:w="19" w:type="dxa"/>
              <w:left w:w="0" w:type="dxa"/>
              <w:bottom w:w="0" w:type="dxa"/>
              <w:right w:w="23" w:type="dxa"/>
            </w:tcMar>
            <w:hideMark/>
          </w:tcPr>
          <w:p w:rsidR="00000000" w:rsidRDefault="008B79A4">
            <w:pPr>
              <w:spacing w:after="0"/>
              <w:ind w:left="23"/>
            </w:pPr>
            <w:r>
              <w:rPr>
                <w:rStyle w:val="translated-span"/>
                <w:sz w:val="13"/>
                <w:szCs w:val="13"/>
                <w:u w:val="single"/>
              </w:rPr>
              <w:t>人员成</w:t>
            </w:r>
            <w:r>
              <w:rPr>
                <w:rStyle w:val="translated-span"/>
                <w:sz w:val="13"/>
                <w:szCs w:val="13"/>
                <w:u w:val="single"/>
              </w:rPr>
              <w:t>本</w:t>
            </w:r>
          </w:p>
        </w:tc>
        <w:tc>
          <w:tcPr>
            <w:tcW w:w="743" w:type="dxa"/>
            <w:tcBorders>
              <w:top w:val="nil"/>
              <w:left w:val="nil"/>
              <w:bottom w:val="nil"/>
              <w:right w:val="nil"/>
            </w:tcBorders>
            <w:tcMar>
              <w:top w:w="19" w:type="dxa"/>
              <w:left w:w="0" w:type="dxa"/>
              <w:bottom w:w="0" w:type="dxa"/>
              <w:right w:w="23" w:type="dxa"/>
            </w:tcMar>
            <w:hideMark/>
          </w:tcPr>
          <w:p w:rsidR="00000000" w:rsidRDefault="008B79A4">
            <w:r>
              <w:t> </w:t>
            </w:r>
          </w:p>
        </w:tc>
        <w:tc>
          <w:tcPr>
            <w:tcW w:w="478" w:type="dxa"/>
            <w:tcBorders>
              <w:top w:val="nil"/>
              <w:left w:val="nil"/>
              <w:bottom w:val="nil"/>
              <w:right w:val="nil"/>
            </w:tcBorders>
            <w:tcMar>
              <w:top w:w="19" w:type="dxa"/>
              <w:left w:w="0" w:type="dxa"/>
              <w:bottom w:w="0" w:type="dxa"/>
              <w:right w:w="23" w:type="dxa"/>
            </w:tcMar>
            <w:hideMark/>
          </w:tcPr>
          <w:p w:rsidR="00000000" w:rsidRDefault="008B79A4">
            <w:pPr>
              <w:spacing w:after="0"/>
              <w:ind w:left="203"/>
              <w:jc w:val="center"/>
            </w:pPr>
            <w:r>
              <w:rPr>
                <w:sz w:val="13"/>
                <w:szCs w:val="13"/>
                <w:u w:val="single"/>
              </w:rPr>
              <w:t>3</w:t>
            </w:r>
          </w:p>
        </w:tc>
        <w:tc>
          <w:tcPr>
            <w:tcW w:w="1134" w:type="dxa"/>
            <w:tcBorders>
              <w:top w:val="nil"/>
              <w:left w:val="nil"/>
              <w:bottom w:val="nil"/>
              <w:right w:val="nil"/>
            </w:tcBorders>
            <w:shd w:val="clear" w:color="auto" w:fill="ECECEC"/>
            <w:tcMar>
              <w:top w:w="19" w:type="dxa"/>
              <w:left w:w="0" w:type="dxa"/>
              <w:bottom w:w="0" w:type="dxa"/>
              <w:right w:w="23" w:type="dxa"/>
            </w:tcMar>
            <w:hideMark/>
          </w:tcPr>
          <w:p w:rsidR="00000000" w:rsidRDefault="008B79A4">
            <w:pPr>
              <w:spacing w:after="0"/>
              <w:jc w:val="right"/>
            </w:pPr>
            <w:r>
              <w:rPr>
                <w:rStyle w:val="translated-span"/>
                <w:sz w:val="13"/>
                <w:szCs w:val="13"/>
                <w:u w:val="single"/>
              </w:rPr>
              <w:t>–6,09</w:t>
            </w:r>
            <w:r>
              <w:rPr>
                <w:rStyle w:val="translated-span"/>
                <w:sz w:val="13"/>
                <w:szCs w:val="13"/>
                <w:u w:val="single"/>
              </w:rPr>
              <w:t>6</w:t>
            </w:r>
          </w:p>
        </w:tc>
        <w:tc>
          <w:tcPr>
            <w:tcW w:w="1134" w:type="dxa"/>
            <w:tcBorders>
              <w:top w:val="nil"/>
              <w:left w:val="nil"/>
              <w:bottom w:val="nil"/>
              <w:right w:val="nil"/>
            </w:tcBorders>
            <w:tcMar>
              <w:top w:w="19" w:type="dxa"/>
              <w:left w:w="0" w:type="dxa"/>
              <w:bottom w:w="0" w:type="dxa"/>
              <w:right w:w="23" w:type="dxa"/>
            </w:tcMar>
            <w:hideMark/>
          </w:tcPr>
          <w:p w:rsidR="00000000" w:rsidRDefault="008B79A4">
            <w:pPr>
              <w:spacing w:after="0"/>
              <w:jc w:val="right"/>
            </w:pPr>
            <w:r>
              <w:rPr>
                <w:rStyle w:val="translated-span"/>
                <w:sz w:val="13"/>
                <w:szCs w:val="13"/>
                <w:u w:val="single"/>
              </w:rPr>
              <w:t>–6,42</w:t>
            </w:r>
            <w:r>
              <w:rPr>
                <w:rStyle w:val="translated-span"/>
                <w:sz w:val="13"/>
                <w:szCs w:val="13"/>
                <w:u w:val="single"/>
              </w:rPr>
              <w:t>2</w:t>
            </w:r>
          </w:p>
        </w:tc>
      </w:tr>
      <w:tr w:rsidR="00000000">
        <w:trPr>
          <w:trHeight w:val="193"/>
        </w:trPr>
        <w:tc>
          <w:tcPr>
            <w:tcW w:w="6149" w:type="dxa"/>
            <w:tcMar>
              <w:top w:w="19" w:type="dxa"/>
              <w:left w:w="0" w:type="dxa"/>
              <w:bottom w:w="0" w:type="dxa"/>
              <w:right w:w="23" w:type="dxa"/>
            </w:tcMar>
            <w:hideMark/>
          </w:tcPr>
          <w:p w:rsidR="00000000" w:rsidRDefault="008B79A4">
            <w:pPr>
              <w:spacing w:after="0"/>
              <w:ind w:left="23"/>
            </w:pPr>
            <w:r>
              <w:rPr>
                <w:rStyle w:val="translated-span"/>
                <w:sz w:val="13"/>
                <w:szCs w:val="13"/>
                <w:u w:val="single"/>
              </w:rPr>
              <w:t>其他营业费</w:t>
            </w:r>
            <w:r>
              <w:rPr>
                <w:rStyle w:val="translated-span"/>
                <w:sz w:val="13"/>
                <w:szCs w:val="13"/>
                <w:u w:val="single"/>
              </w:rPr>
              <w:t>用</w:t>
            </w:r>
          </w:p>
        </w:tc>
        <w:tc>
          <w:tcPr>
            <w:tcW w:w="743" w:type="dxa"/>
            <w:tcMar>
              <w:top w:w="19" w:type="dxa"/>
              <w:left w:w="0" w:type="dxa"/>
              <w:bottom w:w="0" w:type="dxa"/>
              <w:right w:w="23" w:type="dxa"/>
            </w:tcMar>
            <w:hideMark/>
          </w:tcPr>
          <w:p w:rsidR="00000000" w:rsidRDefault="008B79A4">
            <w:r>
              <w:t> </w:t>
            </w:r>
          </w:p>
        </w:tc>
        <w:tc>
          <w:tcPr>
            <w:tcW w:w="478" w:type="dxa"/>
            <w:tcMar>
              <w:top w:w="19" w:type="dxa"/>
              <w:left w:w="0" w:type="dxa"/>
              <w:bottom w:w="0" w:type="dxa"/>
              <w:right w:w="23" w:type="dxa"/>
            </w:tcMar>
            <w:hideMark/>
          </w:tcPr>
          <w:p w:rsidR="00000000" w:rsidRDefault="008B79A4">
            <w:pPr>
              <w:spacing w:after="0"/>
              <w:ind w:left="203"/>
              <w:jc w:val="center"/>
            </w:pPr>
            <w:r>
              <w:rPr>
                <w:sz w:val="13"/>
                <w:szCs w:val="13"/>
                <w:u w:val="single"/>
              </w:rPr>
              <w:t>4</w:t>
            </w:r>
          </w:p>
        </w:tc>
        <w:tc>
          <w:tcPr>
            <w:tcW w:w="1134" w:type="dxa"/>
            <w:shd w:val="clear" w:color="auto" w:fill="ECECEC"/>
            <w:tcMar>
              <w:top w:w="19" w:type="dxa"/>
              <w:left w:w="0" w:type="dxa"/>
              <w:bottom w:w="0" w:type="dxa"/>
              <w:right w:w="23" w:type="dxa"/>
            </w:tcMar>
            <w:hideMark/>
          </w:tcPr>
          <w:p w:rsidR="00000000" w:rsidRDefault="008B79A4">
            <w:pPr>
              <w:spacing w:after="0"/>
              <w:jc w:val="right"/>
            </w:pPr>
            <w:r>
              <w:rPr>
                <w:rStyle w:val="translated-span"/>
                <w:sz w:val="13"/>
                <w:szCs w:val="13"/>
                <w:u w:val="single"/>
              </w:rPr>
              <w:t>–8,15</w:t>
            </w:r>
            <w:r>
              <w:rPr>
                <w:rStyle w:val="translated-span"/>
                <w:sz w:val="13"/>
                <w:szCs w:val="13"/>
                <w:u w:val="single"/>
              </w:rPr>
              <w:t>3</w:t>
            </w:r>
          </w:p>
        </w:tc>
        <w:tc>
          <w:tcPr>
            <w:tcW w:w="1134" w:type="dxa"/>
            <w:tcMar>
              <w:top w:w="19" w:type="dxa"/>
              <w:left w:w="0" w:type="dxa"/>
              <w:bottom w:w="0" w:type="dxa"/>
              <w:right w:w="23" w:type="dxa"/>
            </w:tcMar>
            <w:hideMark/>
          </w:tcPr>
          <w:p w:rsidR="00000000" w:rsidRDefault="008B79A4">
            <w:pPr>
              <w:spacing w:after="0"/>
              <w:jc w:val="right"/>
            </w:pPr>
            <w:r>
              <w:rPr>
                <w:rStyle w:val="translated-span"/>
                <w:sz w:val="13"/>
                <w:szCs w:val="13"/>
                <w:u w:val="single"/>
              </w:rPr>
              <w:t>–8,52</w:t>
            </w:r>
            <w:r>
              <w:rPr>
                <w:rStyle w:val="translated-span"/>
                <w:sz w:val="13"/>
                <w:szCs w:val="13"/>
                <w:u w:val="single"/>
              </w:rPr>
              <w:t>5</w:t>
            </w:r>
          </w:p>
        </w:tc>
      </w:tr>
      <w:tr w:rsidR="00000000">
        <w:trPr>
          <w:trHeight w:val="354"/>
        </w:trPr>
        <w:tc>
          <w:tcPr>
            <w:tcW w:w="6149" w:type="dxa"/>
            <w:tcBorders>
              <w:top w:val="nil"/>
              <w:left w:val="nil"/>
              <w:bottom w:val="single" w:sz="8" w:space="0" w:color="9D9C9C"/>
              <w:right w:val="nil"/>
            </w:tcBorders>
            <w:tcMar>
              <w:top w:w="19" w:type="dxa"/>
              <w:left w:w="0" w:type="dxa"/>
              <w:bottom w:w="0" w:type="dxa"/>
              <w:right w:w="23" w:type="dxa"/>
            </w:tcMar>
            <w:hideMark/>
          </w:tcPr>
          <w:p w:rsidR="00000000" w:rsidRDefault="008B79A4">
            <w:pPr>
              <w:spacing w:after="0"/>
              <w:ind w:left="23"/>
            </w:pPr>
            <w:r>
              <w:rPr>
                <w:rStyle w:val="translated-span"/>
                <w:b/>
                <w:bCs/>
                <w:sz w:val="13"/>
                <w:szCs w:val="13"/>
                <w:u w:val="single"/>
              </w:rPr>
              <w:t>折旧及摊销前营业损</w:t>
            </w:r>
            <w:r>
              <w:rPr>
                <w:rStyle w:val="translated-span"/>
                <w:b/>
                <w:bCs/>
                <w:sz w:val="13"/>
                <w:szCs w:val="13"/>
                <w:u w:val="single"/>
              </w:rPr>
              <w:t>益</w:t>
            </w:r>
          </w:p>
        </w:tc>
        <w:tc>
          <w:tcPr>
            <w:tcW w:w="743" w:type="dxa"/>
            <w:tcBorders>
              <w:top w:val="nil"/>
              <w:left w:val="nil"/>
              <w:bottom w:val="single" w:sz="8" w:space="0" w:color="9D9C9C"/>
              <w:right w:val="nil"/>
            </w:tcBorders>
            <w:tcMar>
              <w:top w:w="19" w:type="dxa"/>
              <w:left w:w="0" w:type="dxa"/>
              <w:bottom w:w="0" w:type="dxa"/>
              <w:right w:w="23" w:type="dxa"/>
            </w:tcMar>
            <w:hideMark/>
          </w:tcPr>
          <w:p w:rsidR="00000000" w:rsidRDefault="008B79A4">
            <w:r>
              <w:t> </w:t>
            </w:r>
          </w:p>
        </w:tc>
        <w:tc>
          <w:tcPr>
            <w:tcW w:w="478" w:type="dxa"/>
            <w:tcBorders>
              <w:top w:val="nil"/>
              <w:left w:val="nil"/>
              <w:bottom w:val="single" w:sz="8" w:space="0" w:color="9D9C9C"/>
              <w:right w:val="nil"/>
            </w:tcBorders>
            <w:tcMar>
              <w:top w:w="19" w:type="dxa"/>
              <w:left w:w="0" w:type="dxa"/>
              <w:bottom w:w="0" w:type="dxa"/>
              <w:right w:w="23" w:type="dxa"/>
            </w:tcMar>
            <w:hideMark/>
          </w:tcPr>
          <w:p w:rsidR="00000000" w:rsidRDefault="008B79A4">
            <w:pPr>
              <w:spacing w:after="0"/>
              <w:ind w:left="179"/>
              <w:jc w:val="center"/>
            </w:pPr>
            <w:r>
              <w:rPr>
                <w:b/>
                <w:bCs/>
                <w:sz w:val="13"/>
                <w:szCs w:val="13"/>
                <w:u w:val="single"/>
              </w:rPr>
              <w:t> </w:t>
            </w:r>
          </w:p>
        </w:tc>
        <w:tc>
          <w:tcPr>
            <w:tcW w:w="1134" w:type="dxa"/>
            <w:tcBorders>
              <w:top w:val="nil"/>
              <w:left w:val="nil"/>
              <w:bottom w:val="single" w:sz="8" w:space="0" w:color="9D9C9C"/>
              <w:right w:val="nil"/>
            </w:tcBorders>
            <w:shd w:val="clear" w:color="auto" w:fill="ECECEC"/>
            <w:tcMar>
              <w:top w:w="19" w:type="dxa"/>
              <w:left w:w="0" w:type="dxa"/>
              <w:bottom w:w="0" w:type="dxa"/>
              <w:right w:w="23" w:type="dxa"/>
            </w:tcMar>
            <w:hideMark/>
          </w:tcPr>
          <w:p w:rsidR="00000000" w:rsidRDefault="008B79A4">
            <w:pPr>
              <w:spacing w:after="0"/>
              <w:jc w:val="right"/>
            </w:pPr>
            <w:r>
              <w:rPr>
                <w:b/>
                <w:bCs/>
                <w:sz w:val="13"/>
                <w:szCs w:val="13"/>
                <w:u w:val="single"/>
              </w:rPr>
              <w:t>15</w:t>
            </w:r>
          </w:p>
        </w:tc>
        <w:tc>
          <w:tcPr>
            <w:tcW w:w="1134" w:type="dxa"/>
            <w:tcBorders>
              <w:top w:val="nil"/>
              <w:left w:val="nil"/>
              <w:bottom w:val="single" w:sz="8" w:space="0" w:color="9D9C9C"/>
              <w:right w:val="nil"/>
            </w:tcBorders>
            <w:tcMar>
              <w:top w:w="19" w:type="dxa"/>
              <w:left w:w="0" w:type="dxa"/>
              <w:bottom w:w="0" w:type="dxa"/>
              <w:right w:w="23" w:type="dxa"/>
            </w:tcMar>
            <w:hideMark/>
          </w:tcPr>
          <w:p w:rsidR="00000000" w:rsidRDefault="008B79A4">
            <w:pPr>
              <w:spacing w:after="0"/>
              <w:jc w:val="right"/>
            </w:pPr>
            <w:r>
              <w:rPr>
                <w:rStyle w:val="translated-span"/>
                <w:b/>
                <w:bCs/>
                <w:sz w:val="13"/>
                <w:szCs w:val="13"/>
                <w:u w:val="single"/>
              </w:rPr>
              <w:t>–1,03</w:t>
            </w:r>
            <w:r>
              <w:rPr>
                <w:rStyle w:val="translated-span"/>
                <w:b/>
                <w:bCs/>
                <w:sz w:val="13"/>
                <w:szCs w:val="13"/>
                <w:u w:val="single"/>
              </w:rPr>
              <w:t>1</w:t>
            </w:r>
          </w:p>
        </w:tc>
      </w:tr>
      <w:tr w:rsidR="00000000">
        <w:trPr>
          <w:trHeight w:val="203"/>
        </w:trPr>
        <w:tc>
          <w:tcPr>
            <w:tcW w:w="6149" w:type="dxa"/>
            <w:tcBorders>
              <w:top w:val="nil"/>
              <w:left w:val="nil"/>
              <w:bottom w:val="nil"/>
              <w:right w:val="nil"/>
            </w:tcBorders>
            <w:tcMar>
              <w:top w:w="19" w:type="dxa"/>
              <w:left w:w="0" w:type="dxa"/>
              <w:bottom w:w="0" w:type="dxa"/>
              <w:right w:w="23" w:type="dxa"/>
            </w:tcMar>
            <w:hideMark/>
          </w:tcPr>
          <w:p w:rsidR="00000000" w:rsidRDefault="008B79A4">
            <w:pPr>
              <w:spacing w:after="0"/>
              <w:ind w:left="23"/>
            </w:pPr>
            <w:r>
              <w:rPr>
                <w:rStyle w:val="translated-span"/>
                <w:sz w:val="13"/>
                <w:szCs w:val="13"/>
                <w:u w:val="single"/>
              </w:rPr>
              <w:t>折旧及摊销费</w:t>
            </w:r>
            <w:r>
              <w:rPr>
                <w:rStyle w:val="translated-span"/>
                <w:sz w:val="13"/>
                <w:szCs w:val="13"/>
                <w:u w:val="single"/>
              </w:rPr>
              <w:t>用</w:t>
            </w:r>
          </w:p>
        </w:tc>
        <w:tc>
          <w:tcPr>
            <w:tcW w:w="743" w:type="dxa"/>
            <w:tcBorders>
              <w:top w:val="nil"/>
              <w:left w:val="nil"/>
              <w:bottom w:val="nil"/>
              <w:right w:val="nil"/>
            </w:tcBorders>
            <w:tcMar>
              <w:top w:w="19" w:type="dxa"/>
              <w:left w:w="0" w:type="dxa"/>
              <w:bottom w:w="0" w:type="dxa"/>
              <w:right w:w="23" w:type="dxa"/>
            </w:tcMar>
            <w:hideMark/>
          </w:tcPr>
          <w:p w:rsidR="00000000" w:rsidRDefault="008B79A4">
            <w:r>
              <w:t> </w:t>
            </w:r>
          </w:p>
        </w:tc>
        <w:tc>
          <w:tcPr>
            <w:tcW w:w="478" w:type="dxa"/>
            <w:tcBorders>
              <w:top w:val="nil"/>
              <w:left w:val="nil"/>
              <w:bottom w:val="nil"/>
              <w:right w:val="nil"/>
            </w:tcBorders>
            <w:tcMar>
              <w:top w:w="19" w:type="dxa"/>
              <w:left w:w="0" w:type="dxa"/>
              <w:bottom w:w="0" w:type="dxa"/>
              <w:right w:w="23" w:type="dxa"/>
            </w:tcMar>
            <w:hideMark/>
          </w:tcPr>
          <w:p w:rsidR="00000000" w:rsidRDefault="008B79A4">
            <w:pPr>
              <w:spacing w:after="0"/>
              <w:ind w:left="61"/>
              <w:jc w:val="center"/>
            </w:pPr>
            <w:r>
              <w:rPr>
                <w:sz w:val="13"/>
                <w:szCs w:val="13"/>
                <w:u w:val="single"/>
              </w:rPr>
              <w:t>8, 9</w:t>
            </w:r>
          </w:p>
        </w:tc>
        <w:tc>
          <w:tcPr>
            <w:tcW w:w="1134" w:type="dxa"/>
            <w:tcBorders>
              <w:top w:val="nil"/>
              <w:left w:val="nil"/>
              <w:bottom w:val="nil"/>
              <w:right w:val="nil"/>
            </w:tcBorders>
            <w:shd w:val="clear" w:color="auto" w:fill="ECECEC"/>
            <w:tcMar>
              <w:top w:w="19" w:type="dxa"/>
              <w:left w:w="0" w:type="dxa"/>
              <w:bottom w:w="0" w:type="dxa"/>
              <w:right w:w="23" w:type="dxa"/>
            </w:tcMar>
            <w:hideMark/>
          </w:tcPr>
          <w:p w:rsidR="00000000" w:rsidRDefault="008B79A4">
            <w:pPr>
              <w:spacing w:after="0"/>
              <w:jc w:val="right"/>
            </w:pPr>
            <w:r>
              <w:rPr>
                <w:rStyle w:val="translated-span"/>
                <w:sz w:val="13"/>
                <w:szCs w:val="13"/>
                <w:u w:val="single"/>
              </w:rPr>
              <w:t>–6</w:t>
            </w:r>
            <w:r>
              <w:rPr>
                <w:rStyle w:val="translated-span"/>
                <w:sz w:val="13"/>
                <w:szCs w:val="13"/>
                <w:u w:val="single"/>
              </w:rPr>
              <w:t>9</w:t>
            </w:r>
          </w:p>
        </w:tc>
        <w:tc>
          <w:tcPr>
            <w:tcW w:w="1134" w:type="dxa"/>
            <w:tcBorders>
              <w:top w:val="nil"/>
              <w:left w:val="nil"/>
              <w:bottom w:val="nil"/>
              <w:right w:val="nil"/>
            </w:tcBorders>
            <w:tcMar>
              <w:top w:w="19" w:type="dxa"/>
              <w:left w:w="0" w:type="dxa"/>
              <w:bottom w:w="0" w:type="dxa"/>
              <w:right w:w="23" w:type="dxa"/>
            </w:tcMar>
            <w:hideMark/>
          </w:tcPr>
          <w:p w:rsidR="00000000" w:rsidRDefault="008B79A4">
            <w:pPr>
              <w:spacing w:after="0"/>
              <w:jc w:val="right"/>
            </w:pPr>
            <w:r>
              <w:rPr>
                <w:rStyle w:val="translated-span"/>
                <w:sz w:val="13"/>
                <w:szCs w:val="13"/>
                <w:u w:val="single"/>
              </w:rPr>
              <w:t>–8</w:t>
            </w:r>
            <w:r>
              <w:rPr>
                <w:rStyle w:val="translated-span"/>
                <w:sz w:val="13"/>
                <w:szCs w:val="13"/>
                <w:u w:val="single"/>
              </w:rPr>
              <w:t>4</w:t>
            </w:r>
          </w:p>
        </w:tc>
      </w:tr>
      <w:tr w:rsidR="00000000">
        <w:trPr>
          <w:trHeight w:val="377"/>
        </w:trPr>
        <w:tc>
          <w:tcPr>
            <w:tcW w:w="6149" w:type="dxa"/>
            <w:tcBorders>
              <w:top w:val="nil"/>
              <w:left w:val="nil"/>
              <w:bottom w:val="single" w:sz="8" w:space="0" w:color="9D9C9C"/>
              <w:right w:val="nil"/>
            </w:tcBorders>
            <w:tcMar>
              <w:top w:w="19" w:type="dxa"/>
              <w:left w:w="0" w:type="dxa"/>
              <w:bottom w:w="0" w:type="dxa"/>
              <w:right w:w="23" w:type="dxa"/>
            </w:tcMar>
            <w:hideMark/>
          </w:tcPr>
          <w:p w:rsidR="00000000" w:rsidRDefault="008B79A4">
            <w:pPr>
              <w:spacing w:after="0"/>
              <w:ind w:left="23"/>
            </w:pPr>
            <w:r>
              <w:rPr>
                <w:rStyle w:val="translated-span"/>
                <w:b/>
                <w:bCs/>
                <w:sz w:val="13"/>
                <w:szCs w:val="13"/>
                <w:u w:val="single"/>
              </w:rPr>
              <w:t>营业利润</w:t>
            </w:r>
            <w:r>
              <w:rPr>
                <w:rStyle w:val="translated-span"/>
                <w:b/>
                <w:bCs/>
                <w:sz w:val="13"/>
                <w:szCs w:val="13"/>
                <w:u w:val="single"/>
              </w:rPr>
              <w:t>/</w:t>
            </w:r>
            <w:r>
              <w:rPr>
                <w:rStyle w:val="translated-span"/>
                <w:b/>
                <w:bCs/>
                <w:sz w:val="13"/>
                <w:szCs w:val="13"/>
                <w:u w:val="single"/>
              </w:rPr>
              <w:t>亏</w:t>
            </w:r>
            <w:r>
              <w:rPr>
                <w:rStyle w:val="translated-span"/>
                <w:b/>
                <w:bCs/>
                <w:sz w:val="13"/>
                <w:szCs w:val="13"/>
                <w:u w:val="single"/>
              </w:rPr>
              <w:t>损</w:t>
            </w:r>
          </w:p>
        </w:tc>
        <w:tc>
          <w:tcPr>
            <w:tcW w:w="743" w:type="dxa"/>
            <w:tcBorders>
              <w:top w:val="nil"/>
              <w:left w:val="nil"/>
              <w:bottom w:val="single" w:sz="8" w:space="0" w:color="9D9C9C"/>
              <w:right w:val="nil"/>
            </w:tcBorders>
            <w:tcMar>
              <w:top w:w="19" w:type="dxa"/>
              <w:left w:w="0" w:type="dxa"/>
              <w:bottom w:w="0" w:type="dxa"/>
              <w:right w:w="23" w:type="dxa"/>
            </w:tcMar>
            <w:hideMark/>
          </w:tcPr>
          <w:p w:rsidR="00000000" w:rsidRDefault="008B79A4">
            <w:r>
              <w:t> </w:t>
            </w:r>
          </w:p>
        </w:tc>
        <w:tc>
          <w:tcPr>
            <w:tcW w:w="478" w:type="dxa"/>
            <w:tcBorders>
              <w:top w:val="nil"/>
              <w:left w:val="nil"/>
              <w:bottom w:val="single" w:sz="8" w:space="0" w:color="9D9C9C"/>
              <w:right w:val="nil"/>
            </w:tcBorders>
            <w:tcMar>
              <w:top w:w="19" w:type="dxa"/>
              <w:left w:w="0" w:type="dxa"/>
              <w:bottom w:w="0" w:type="dxa"/>
              <w:right w:w="23" w:type="dxa"/>
            </w:tcMar>
            <w:hideMark/>
          </w:tcPr>
          <w:p w:rsidR="00000000" w:rsidRDefault="008B79A4">
            <w:pPr>
              <w:spacing w:after="0"/>
              <w:ind w:left="178"/>
              <w:jc w:val="center"/>
            </w:pPr>
            <w:r>
              <w:rPr>
                <w:sz w:val="13"/>
                <w:szCs w:val="13"/>
                <w:u w:val="single"/>
              </w:rPr>
              <w:t> </w:t>
            </w:r>
          </w:p>
        </w:tc>
        <w:tc>
          <w:tcPr>
            <w:tcW w:w="1134" w:type="dxa"/>
            <w:tcBorders>
              <w:top w:val="nil"/>
              <w:left w:val="nil"/>
              <w:bottom w:val="single" w:sz="8" w:space="0" w:color="9D9C9C"/>
              <w:right w:val="nil"/>
            </w:tcBorders>
            <w:shd w:val="clear" w:color="auto" w:fill="ECECEC"/>
            <w:tcMar>
              <w:top w:w="19" w:type="dxa"/>
              <w:left w:w="0" w:type="dxa"/>
              <w:bottom w:w="0" w:type="dxa"/>
              <w:right w:w="23" w:type="dxa"/>
            </w:tcMar>
            <w:hideMark/>
          </w:tcPr>
          <w:p w:rsidR="00000000" w:rsidRDefault="008B79A4">
            <w:pPr>
              <w:spacing w:after="0"/>
              <w:jc w:val="right"/>
            </w:pPr>
            <w:r>
              <w:rPr>
                <w:rStyle w:val="translated-span"/>
                <w:b/>
                <w:bCs/>
                <w:sz w:val="13"/>
                <w:szCs w:val="13"/>
                <w:u w:val="single"/>
              </w:rPr>
              <w:t>–5</w:t>
            </w:r>
            <w:r>
              <w:rPr>
                <w:rStyle w:val="translated-span"/>
                <w:b/>
                <w:bCs/>
                <w:sz w:val="13"/>
                <w:szCs w:val="13"/>
                <w:u w:val="single"/>
              </w:rPr>
              <w:t>5</w:t>
            </w:r>
          </w:p>
        </w:tc>
        <w:tc>
          <w:tcPr>
            <w:tcW w:w="1134" w:type="dxa"/>
            <w:tcBorders>
              <w:top w:val="nil"/>
              <w:left w:val="nil"/>
              <w:bottom w:val="single" w:sz="8" w:space="0" w:color="9D9C9C"/>
              <w:right w:val="nil"/>
            </w:tcBorders>
            <w:tcMar>
              <w:top w:w="19" w:type="dxa"/>
              <w:left w:w="0" w:type="dxa"/>
              <w:bottom w:w="0" w:type="dxa"/>
              <w:right w:w="23" w:type="dxa"/>
            </w:tcMar>
            <w:hideMark/>
          </w:tcPr>
          <w:p w:rsidR="00000000" w:rsidRDefault="008B79A4">
            <w:pPr>
              <w:spacing w:after="0"/>
              <w:jc w:val="right"/>
            </w:pPr>
            <w:r>
              <w:rPr>
                <w:rStyle w:val="translated-span"/>
                <w:b/>
                <w:bCs/>
                <w:sz w:val="13"/>
                <w:szCs w:val="13"/>
                <w:u w:val="single"/>
              </w:rPr>
              <w:t>–1,11</w:t>
            </w:r>
            <w:r>
              <w:rPr>
                <w:rStyle w:val="translated-span"/>
                <w:b/>
                <w:bCs/>
                <w:sz w:val="13"/>
                <w:szCs w:val="13"/>
                <w:u w:val="single"/>
              </w:rPr>
              <w:t>5</w:t>
            </w:r>
          </w:p>
        </w:tc>
      </w:tr>
      <w:tr w:rsidR="00000000">
        <w:trPr>
          <w:trHeight w:val="203"/>
        </w:trPr>
        <w:tc>
          <w:tcPr>
            <w:tcW w:w="6149" w:type="dxa"/>
            <w:tcBorders>
              <w:top w:val="nil"/>
              <w:left w:val="nil"/>
              <w:bottom w:val="nil"/>
              <w:right w:val="nil"/>
            </w:tcBorders>
            <w:tcMar>
              <w:top w:w="19" w:type="dxa"/>
              <w:left w:w="0" w:type="dxa"/>
              <w:bottom w:w="0" w:type="dxa"/>
              <w:right w:w="23" w:type="dxa"/>
            </w:tcMar>
            <w:hideMark/>
          </w:tcPr>
          <w:p w:rsidR="00000000" w:rsidRDefault="008B79A4">
            <w:pPr>
              <w:spacing w:after="0"/>
              <w:ind w:left="23"/>
            </w:pPr>
            <w:r>
              <w:rPr>
                <w:rStyle w:val="translated-span"/>
                <w:sz w:val="13"/>
                <w:szCs w:val="13"/>
                <w:u w:val="single"/>
              </w:rPr>
              <w:t>财政收</w:t>
            </w:r>
            <w:r>
              <w:rPr>
                <w:rStyle w:val="translated-span"/>
                <w:sz w:val="13"/>
                <w:szCs w:val="13"/>
                <w:u w:val="single"/>
              </w:rPr>
              <w:t>入</w:t>
            </w:r>
          </w:p>
        </w:tc>
        <w:tc>
          <w:tcPr>
            <w:tcW w:w="743" w:type="dxa"/>
            <w:tcBorders>
              <w:top w:val="nil"/>
              <w:left w:val="nil"/>
              <w:bottom w:val="nil"/>
              <w:right w:val="nil"/>
            </w:tcBorders>
            <w:tcMar>
              <w:top w:w="19" w:type="dxa"/>
              <w:left w:w="0" w:type="dxa"/>
              <w:bottom w:w="0" w:type="dxa"/>
              <w:right w:w="23" w:type="dxa"/>
            </w:tcMar>
            <w:hideMark/>
          </w:tcPr>
          <w:p w:rsidR="00000000" w:rsidRDefault="008B79A4">
            <w:r>
              <w:t> </w:t>
            </w:r>
          </w:p>
        </w:tc>
        <w:tc>
          <w:tcPr>
            <w:tcW w:w="478" w:type="dxa"/>
            <w:tcBorders>
              <w:top w:val="nil"/>
              <w:left w:val="nil"/>
              <w:bottom w:val="nil"/>
              <w:right w:val="nil"/>
            </w:tcBorders>
            <w:tcMar>
              <w:top w:w="19" w:type="dxa"/>
              <w:left w:w="0" w:type="dxa"/>
              <w:bottom w:w="0" w:type="dxa"/>
              <w:right w:w="23" w:type="dxa"/>
            </w:tcMar>
            <w:hideMark/>
          </w:tcPr>
          <w:p w:rsidR="00000000" w:rsidRDefault="008B79A4">
            <w:pPr>
              <w:spacing w:after="0"/>
              <w:ind w:left="198"/>
              <w:jc w:val="center"/>
            </w:pPr>
            <w:r>
              <w:rPr>
                <w:sz w:val="13"/>
                <w:szCs w:val="13"/>
                <w:u w:val="single"/>
              </w:rPr>
              <w:t>6</w:t>
            </w:r>
          </w:p>
        </w:tc>
        <w:tc>
          <w:tcPr>
            <w:tcW w:w="1134" w:type="dxa"/>
            <w:tcBorders>
              <w:top w:val="nil"/>
              <w:left w:val="nil"/>
              <w:bottom w:val="nil"/>
              <w:right w:val="nil"/>
            </w:tcBorders>
            <w:shd w:val="clear" w:color="auto" w:fill="ECECEC"/>
            <w:tcMar>
              <w:top w:w="19" w:type="dxa"/>
              <w:left w:w="0" w:type="dxa"/>
              <w:bottom w:w="0" w:type="dxa"/>
              <w:right w:w="23" w:type="dxa"/>
            </w:tcMar>
            <w:hideMark/>
          </w:tcPr>
          <w:p w:rsidR="00000000" w:rsidRDefault="008B79A4">
            <w:pPr>
              <w:spacing w:after="0"/>
              <w:jc w:val="right"/>
            </w:pPr>
            <w:r>
              <w:rPr>
                <w:sz w:val="13"/>
                <w:szCs w:val="13"/>
                <w:u w:val="single"/>
              </w:rPr>
              <w:t>165</w:t>
            </w:r>
          </w:p>
        </w:tc>
        <w:tc>
          <w:tcPr>
            <w:tcW w:w="1134" w:type="dxa"/>
            <w:tcBorders>
              <w:top w:val="nil"/>
              <w:left w:val="nil"/>
              <w:bottom w:val="nil"/>
              <w:right w:val="nil"/>
            </w:tcBorders>
            <w:tcMar>
              <w:top w:w="19" w:type="dxa"/>
              <w:left w:w="0" w:type="dxa"/>
              <w:bottom w:w="0" w:type="dxa"/>
              <w:right w:w="23" w:type="dxa"/>
            </w:tcMar>
            <w:hideMark/>
          </w:tcPr>
          <w:p w:rsidR="00000000" w:rsidRDefault="008B79A4">
            <w:pPr>
              <w:spacing w:after="0"/>
              <w:jc w:val="right"/>
            </w:pPr>
            <w:r>
              <w:rPr>
                <w:sz w:val="13"/>
                <w:szCs w:val="13"/>
                <w:u w:val="single"/>
              </w:rPr>
              <w:t>1,348</w:t>
            </w:r>
          </w:p>
        </w:tc>
      </w:tr>
      <w:tr w:rsidR="00000000">
        <w:trPr>
          <w:trHeight w:val="193"/>
        </w:trPr>
        <w:tc>
          <w:tcPr>
            <w:tcW w:w="6149" w:type="dxa"/>
            <w:tcMar>
              <w:top w:w="19" w:type="dxa"/>
              <w:left w:w="0" w:type="dxa"/>
              <w:bottom w:w="0" w:type="dxa"/>
              <w:right w:w="23" w:type="dxa"/>
            </w:tcMar>
            <w:hideMark/>
          </w:tcPr>
          <w:p w:rsidR="00000000" w:rsidRDefault="008B79A4">
            <w:pPr>
              <w:spacing w:after="0"/>
              <w:ind w:left="22"/>
            </w:pPr>
            <w:r>
              <w:rPr>
                <w:rStyle w:val="translated-span"/>
                <w:sz w:val="13"/>
                <w:szCs w:val="13"/>
                <w:u w:val="single"/>
              </w:rPr>
              <w:t>财务费</w:t>
            </w:r>
            <w:r>
              <w:rPr>
                <w:rStyle w:val="translated-span"/>
                <w:sz w:val="13"/>
                <w:szCs w:val="13"/>
                <w:u w:val="single"/>
              </w:rPr>
              <w:t>用</w:t>
            </w:r>
          </w:p>
        </w:tc>
        <w:tc>
          <w:tcPr>
            <w:tcW w:w="743" w:type="dxa"/>
            <w:tcMar>
              <w:top w:w="19" w:type="dxa"/>
              <w:left w:w="0" w:type="dxa"/>
              <w:bottom w:w="0" w:type="dxa"/>
              <w:right w:w="23" w:type="dxa"/>
            </w:tcMar>
            <w:hideMark/>
          </w:tcPr>
          <w:p w:rsidR="00000000" w:rsidRDefault="008B79A4">
            <w:r>
              <w:t> </w:t>
            </w:r>
          </w:p>
        </w:tc>
        <w:tc>
          <w:tcPr>
            <w:tcW w:w="478" w:type="dxa"/>
            <w:tcMar>
              <w:top w:w="19" w:type="dxa"/>
              <w:left w:w="0" w:type="dxa"/>
              <w:bottom w:w="0" w:type="dxa"/>
              <w:right w:w="23" w:type="dxa"/>
            </w:tcMar>
            <w:hideMark/>
          </w:tcPr>
          <w:p w:rsidR="00000000" w:rsidRDefault="008B79A4">
            <w:pPr>
              <w:spacing w:after="0"/>
              <w:ind w:left="197"/>
              <w:jc w:val="center"/>
            </w:pPr>
            <w:r>
              <w:rPr>
                <w:sz w:val="13"/>
                <w:szCs w:val="13"/>
                <w:u w:val="single"/>
              </w:rPr>
              <w:t>6</w:t>
            </w:r>
          </w:p>
        </w:tc>
        <w:tc>
          <w:tcPr>
            <w:tcW w:w="1134" w:type="dxa"/>
            <w:shd w:val="clear" w:color="auto" w:fill="ECECEC"/>
            <w:tcMar>
              <w:top w:w="19" w:type="dxa"/>
              <w:left w:w="0" w:type="dxa"/>
              <w:bottom w:w="0" w:type="dxa"/>
              <w:right w:w="23" w:type="dxa"/>
            </w:tcMar>
            <w:hideMark/>
          </w:tcPr>
          <w:p w:rsidR="00000000" w:rsidRDefault="008B79A4">
            <w:pPr>
              <w:spacing w:after="0"/>
              <w:jc w:val="right"/>
            </w:pPr>
            <w:r>
              <w:rPr>
                <w:rStyle w:val="translated-span"/>
                <w:sz w:val="13"/>
                <w:szCs w:val="13"/>
                <w:u w:val="single"/>
              </w:rPr>
              <w:t>–</w:t>
            </w:r>
            <w:r>
              <w:rPr>
                <w:rStyle w:val="translated-span"/>
                <w:sz w:val="13"/>
                <w:szCs w:val="13"/>
                <w:u w:val="single"/>
              </w:rPr>
              <w:t>4</w:t>
            </w:r>
          </w:p>
        </w:tc>
        <w:tc>
          <w:tcPr>
            <w:tcW w:w="1134" w:type="dxa"/>
            <w:tcMar>
              <w:top w:w="19" w:type="dxa"/>
              <w:left w:w="0" w:type="dxa"/>
              <w:bottom w:w="0" w:type="dxa"/>
              <w:right w:w="23" w:type="dxa"/>
            </w:tcMar>
            <w:hideMark/>
          </w:tcPr>
          <w:p w:rsidR="00000000" w:rsidRDefault="008B79A4">
            <w:pPr>
              <w:spacing w:after="0"/>
              <w:jc w:val="right"/>
            </w:pPr>
            <w:r>
              <w:rPr>
                <w:rStyle w:val="translated-span"/>
                <w:sz w:val="13"/>
                <w:szCs w:val="13"/>
                <w:u w:val="single"/>
              </w:rPr>
              <w:t>–</w:t>
            </w:r>
            <w:r>
              <w:rPr>
                <w:rStyle w:val="translated-span"/>
                <w:sz w:val="13"/>
                <w:szCs w:val="13"/>
                <w:u w:val="single"/>
              </w:rPr>
              <w:t>4</w:t>
            </w:r>
          </w:p>
        </w:tc>
      </w:tr>
      <w:tr w:rsidR="00000000">
        <w:trPr>
          <w:trHeight w:val="411"/>
        </w:trPr>
        <w:tc>
          <w:tcPr>
            <w:tcW w:w="6149" w:type="dxa"/>
            <w:tcBorders>
              <w:top w:val="nil"/>
              <w:left w:val="nil"/>
              <w:bottom w:val="single" w:sz="8" w:space="0" w:color="9D9C9C"/>
              <w:right w:val="nil"/>
            </w:tcBorders>
            <w:tcMar>
              <w:top w:w="19" w:type="dxa"/>
              <w:left w:w="0" w:type="dxa"/>
              <w:bottom w:w="0" w:type="dxa"/>
              <w:right w:w="23" w:type="dxa"/>
            </w:tcMar>
            <w:hideMark/>
          </w:tcPr>
          <w:p w:rsidR="00000000" w:rsidRDefault="008B79A4">
            <w:pPr>
              <w:spacing w:after="0"/>
              <w:ind w:left="22"/>
            </w:pPr>
            <w:r>
              <w:rPr>
                <w:rStyle w:val="translated-span"/>
                <w:b/>
                <w:bCs/>
                <w:sz w:val="13"/>
                <w:szCs w:val="13"/>
                <w:u w:val="single"/>
              </w:rPr>
              <w:t>税前损</w:t>
            </w:r>
            <w:r>
              <w:rPr>
                <w:rStyle w:val="translated-span"/>
                <w:b/>
                <w:bCs/>
                <w:sz w:val="13"/>
                <w:szCs w:val="13"/>
                <w:u w:val="single"/>
              </w:rPr>
              <w:t>益</w:t>
            </w:r>
          </w:p>
        </w:tc>
        <w:tc>
          <w:tcPr>
            <w:tcW w:w="743" w:type="dxa"/>
            <w:tcBorders>
              <w:top w:val="nil"/>
              <w:left w:val="nil"/>
              <w:bottom w:val="single" w:sz="8" w:space="0" w:color="9D9C9C"/>
              <w:right w:val="nil"/>
            </w:tcBorders>
            <w:tcMar>
              <w:top w:w="19" w:type="dxa"/>
              <w:left w:w="0" w:type="dxa"/>
              <w:bottom w:w="0" w:type="dxa"/>
              <w:right w:w="23" w:type="dxa"/>
            </w:tcMar>
            <w:hideMark/>
          </w:tcPr>
          <w:p w:rsidR="00000000" w:rsidRDefault="008B79A4">
            <w:r>
              <w:t> </w:t>
            </w:r>
          </w:p>
        </w:tc>
        <w:tc>
          <w:tcPr>
            <w:tcW w:w="478" w:type="dxa"/>
            <w:tcBorders>
              <w:top w:val="nil"/>
              <w:left w:val="nil"/>
              <w:bottom w:val="single" w:sz="8" w:space="0" w:color="9D9C9C"/>
              <w:right w:val="nil"/>
            </w:tcBorders>
            <w:tcMar>
              <w:top w:w="19" w:type="dxa"/>
              <w:left w:w="0" w:type="dxa"/>
              <w:bottom w:w="0" w:type="dxa"/>
              <w:right w:w="23" w:type="dxa"/>
            </w:tcMar>
            <w:hideMark/>
          </w:tcPr>
          <w:p w:rsidR="00000000" w:rsidRDefault="008B79A4">
            <w:pPr>
              <w:spacing w:after="0"/>
              <w:ind w:left="179"/>
              <w:jc w:val="center"/>
            </w:pPr>
            <w:r>
              <w:rPr>
                <w:b/>
                <w:bCs/>
                <w:sz w:val="13"/>
                <w:szCs w:val="13"/>
                <w:u w:val="single"/>
              </w:rPr>
              <w:t> </w:t>
            </w:r>
          </w:p>
        </w:tc>
        <w:tc>
          <w:tcPr>
            <w:tcW w:w="1134" w:type="dxa"/>
            <w:tcBorders>
              <w:top w:val="nil"/>
              <w:left w:val="nil"/>
              <w:bottom w:val="single" w:sz="8" w:space="0" w:color="9D9C9C"/>
              <w:right w:val="nil"/>
            </w:tcBorders>
            <w:shd w:val="clear" w:color="auto" w:fill="ECECEC"/>
            <w:tcMar>
              <w:top w:w="19" w:type="dxa"/>
              <w:left w:w="0" w:type="dxa"/>
              <w:bottom w:w="0" w:type="dxa"/>
              <w:right w:w="23" w:type="dxa"/>
            </w:tcMar>
            <w:hideMark/>
          </w:tcPr>
          <w:p w:rsidR="00000000" w:rsidRDefault="008B79A4">
            <w:pPr>
              <w:spacing w:after="0"/>
              <w:jc w:val="right"/>
            </w:pPr>
            <w:r>
              <w:rPr>
                <w:b/>
                <w:bCs/>
                <w:sz w:val="13"/>
                <w:szCs w:val="13"/>
                <w:u w:val="single"/>
              </w:rPr>
              <w:t>106</w:t>
            </w:r>
          </w:p>
        </w:tc>
        <w:tc>
          <w:tcPr>
            <w:tcW w:w="1134" w:type="dxa"/>
            <w:tcBorders>
              <w:top w:val="nil"/>
              <w:left w:val="nil"/>
              <w:bottom w:val="single" w:sz="8" w:space="0" w:color="9D9C9C"/>
              <w:right w:val="nil"/>
            </w:tcBorders>
            <w:tcMar>
              <w:top w:w="19" w:type="dxa"/>
              <w:left w:w="0" w:type="dxa"/>
              <w:bottom w:w="0" w:type="dxa"/>
              <w:right w:w="23" w:type="dxa"/>
            </w:tcMar>
            <w:hideMark/>
          </w:tcPr>
          <w:p w:rsidR="00000000" w:rsidRDefault="008B79A4">
            <w:pPr>
              <w:spacing w:after="0"/>
              <w:jc w:val="right"/>
            </w:pPr>
            <w:r>
              <w:rPr>
                <w:b/>
                <w:bCs/>
                <w:sz w:val="13"/>
                <w:szCs w:val="13"/>
                <w:u w:val="single"/>
              </w:rPr>
              <w:t>229</w:t>
            </w:r>
          </w:p>
        </w:tc>
      </w:tr>
      <w:tr w:rsidR="00000000">
        <w:trPr>
          <w:trHeight w:val="203"/>
        </w:trPr>
        <w:tc>
          <w:tcPr>
            <w:tcW w:w="6149" w:type="dxa"/>
            <w:tcBorders>
              <w:top w:val="nil"/>
              <w:left w:val="nil"/>
              <w:bottom w:val="nil"/>
              <w:right w:val="nil"/>
            </w:tcBorders>
            <w:tcMar>
              <w:top w:w="19" w:type="dxa"/>
              <w:left w:w="0" w:type="dxa"/>
              <w:bottom w:w="0" w:type="dxa"/>
              <w:right w:w="23" w:type="dxa"/>
            </w:tcMar>
            <w:hideMark/>
          </w:tcPr>
          <w:p w:rsidR="00000000" w:rsidRDefault="008B79A4">
            <w:pPr>
              <w:spacing w:after="0"/>
              <w:ind w:left="22"/>
            </w:pPr>
            <w:r>
              <w:rPr>
                <w:rStyle w:val="translated-span"/>
                <w:sz w:val="13"/>
                <w:szCs w:val="13"/>
                <w:u w:val="single"/>
              </w:rPr>
              <w:t>所得</w:t>
            </w:r>
            <w:r>
              <w:rPr>
                <w:rStyle w:val="translated-span"/>
                <w:sz w:val="13"/>
                <w:szCs w:val="13"/>
                <w:u w:val="single"/>
              </w:rPr>
              <w:t>税</w:t>
            </w:r>
          </w:p>
        </w:tc>
        <w:tc>
          <w:tcPr>
            <w:tcW w:w="743" w:type="dxa"/>
            <w:tcBorders>
              <w:top w:val="nil"/>
              <w:left w:val="nil"/>
              <w:bottom w:val="nil"/>
              <w:right w:val="nil"/>
            </w:tcBorders>
            <w:tcMar>
              <w:top w:w="19" w:type="dxa"/>
              <w:left w:w="0" w:type="dxa"/>
              <w:bottom w:w="0" w:type="dxa"/>
              <w:right w:w="23" w:type="dxa"/>
            </w:tcMar>
            <w:hideMark/>
          </w:tcPr>
          <w:p w:rsidR="00000000" w:rsidRDefault="008B79A4">
            <w:r>
              <w:t> </w:t>
            </w:r>
          </w:p>
        </w:tc>
        <w:tc>
          <w:tcPr>
            <w:tcW w:w="478" w:type="dxa"/>
            <w:tcBorders>
              <w:top w:val="nil"/>
              <w:left w:val="nil"/>
              <w:bottom w:val="nil"/>
              <w:right w:val="nil"/>
            </w:tcBorders>
            <w:tcMar>
              <w:top w:w="19" w:type="dxa"/>
              <w:left w:w="0" w:type="dxa"/>
              <w:bottom w:w="0" w:type="dxa"/>
              <w:right w:w="23" w:type="dxa"/>
            </w:tcMar>
            <w:hideMark/>
          </w:tcPr>
          <w:p w:rsidR="00000000" w:rsidRDefault="008B79A4">
            <w:pPr>
              <w:spacing w:after="0"/>
              <w:ind w:left="208"/>
              <w:jc w:val="center"/>
            </w:pPr>
            <w:r>
              <w:rPr>
                <w:sz w:val="13"/>
                <w:szCs w:val="13"/>
                <w:u w:val="single"/>
              </w:rPr>
              <w:t>7</w:t>
            </w:r>
          </w:p>
        </w:tc>
        <w:tc>
          <w:tcPr>
            <w:tcW w:w="1134" w:type="dxa"/>
            <w:tcBorders>
              <w:top w:val="nil"/>
              <w:left w:val="nil"/>
              <w:bottom w:val="nil"/>
              <w:right w:val="nil"/>
            </w:tcBorders>
            <w:shd w:val="clear" w:color="auto" w:fill="ECECEC"/>
            <w:tcMar>
              <w:top w:w="19" w:type="dxa"/>
              <w:left w:w="0" w:type="dxa"/>
              <w:bottom w:w="0" w:type="dxa"/>
              <w:right w:w="23" w:type="dxa"/>
            </w:tcMar>
            <w:hideMark/>
          </w:tcPr>
          <w:p w:rsidR="00000000" w:rsidRDefault="008B79A4">
            <w:pPr>
              <w:spacing w:after="0"/>
              <w:jc w:val="right"/>
            </w:pPr>
            <w:r>
              <w:rPr>
                <w:sz w:val="13"/>
                <w:szCs w:val="13"/>
                <w:u w:val="single"/>
              </w:rPr>
              <w:t>0</w:t>
            </w:r>
          </w:p>
        </w:tc>
        <w:tc>
          <w:tcPr>
            <w:tcW w:w="1134" w:type="dxa"/>
            <w:tcBorders>
              <w:top w:val="nil"/>
              <w:left w:val="nil"/>
              <w:bottom w:val="nil"/>
              <w:right w:val="nil"/>
            </w:tcBorders>
            <w:tcMar>
              <w:top w:w="19" w:type="dxa"/>
              <w:left w:w="0" w:type="dxa"/>
              <w:bottom w:w="0" w:type="dxa"/>
              <w:right w:w="23" w:type="dxa"/>
            </w:tcMar>
            <w:hideMark/>
          </w:tcPr>
          <w:p w:rsidR="00000000" w:rsidRDefault="008B79A4">
            <w:pPr>
              <w:spacing w:after="0"/>
              <w:jc w:val="right"/>
            </w:pPr>
            <w:r>
              <w:rPr>
                <w:sz w:val="13"/>
                <w:szCs w:val="13"/>
                <w:u w:val="single"/>
              </w:rPr>
              <w:t>0</w:t>
            </w:r>
          </w:p>
        </w:tc>
      </w:tr>
      <w:tr w:rsidR="00000000">
        <w:trPr>
          <w:trHeight w:val="354"/>
        </w:trPr>
        <w:tc>
          <w:tcPr>
            <w:tcW w:w="6149" w:type="dxa"/>
            <w:tcBorders>
              <w:top w:val="nil"/>
              <w:left w:val="nil"/>
              <w:bottom w:val="single" w:sz="8" w:space="0" w:color="9D9C9C"/>
              <w:right w:val="nil"/>
            </w:tcBorders>
            <w:tcMar>
              <w:top w:w="19" w:type="dxa"/>
              <w:left w:w="0" w:type="dxa"/>
              <w:bottom w:w="0" w:type="dxa"/>
              <w:right w:w="23" w:type="dxa"/>
            </w:tcMar>
            <w:hideMark/>
          </w:tcPr>
          <w:p w:rsidR="00000000" w:rsidRDefault="008B79A4">
            <w:pPr>
              <w:spacing w:after="0"/>
              <w:ind w:left="22"/>
            </w:pPr>
            <w:r>
              <w:rPr>
                <w:rStyle w:val="translated-span"/>
                <w:b/>
                <w:bCs/>
                <w:sz w:val="13"/>
                <w:szCs w:val="13"/>
                <w:u w:val="single"/>
              </w:rPr>
              <w:t>本年损</w:t>
            </w:r>
            <w:r>
              <w:rPr>
                <w:rStyle w:val="translated-span"/>
                <w:b/>
                <w:bCs/>
                <w:sz w:val="13"/>
                <w:szCs w:val="13"/>
                <w:u w:val="single"/>
              </w:rPr>
              <w:t>益</w:t>
            </w:r>
          </w:p>
        </w:tc>
        <w:tc>
          <w:tcPr>
            <w:tcW w:w="743" w:type="dxa"/>
            <w:tcBorders>
              <w:top w:val="nil"/>
              <w:left w:val="nil"/>
              <w:bottom w:val="single" w:sz="8" w:space="0" w:color="9D9C9C"/>
              <w:right w:val="nil"/>
            </w:tcBorders>
            <w:tcMar>
              <w:top w:w="19" w:type="dxa"/>
              <w:left w:w="0" w:type="dxa"/>
              <w:bottom w:w="0" w:type="dxa"/>
              <w:right w:w="23" w:type="dxa"/>
            </w:tcMar>
            <w:hideMark/>
          </w:tcPr>
          <w:p w:rsidR="00000000" w:rsidRDefault="008B79A4">
            <w:r>
              <w:t> </w:t>
            </w:r>
          </w:p>
        </w:tc>
        <w:tc>
          <w:tcPr>
            <w:tcW w:w="478" w:type="dxa"/>
            <w:tcBorders>
              <w:top w:val="nil"/>
              <w:left w:val="nil"/>
              <w:bottom w:val="single" w:sz="8" w:space="0" w:color="9D9C9C"/>
              <w:right w:val="nil"/>
            </w:tcBorders>
            <w:tcMar>
              <w:top w:w="19" w:type="dxa"/>
              <w:left w:w="0" w:type="dxa"/>
              <w:bottom w:w="0" w:type="dxa"/>
              <w:right w:w="23" w:type="dxa"/>
            </w:tcMar>
            <w:hideMark/>
          </w:tcPr>
          <w:p w:rsidR="00000000" w:rsidRDefault="008B79A4">
            <w:pPr>
              <w:spacing w:after="0"/>
              <w:ind w:left="179"/>
              <w:jc w:val="center"/>
            </w:pPr>
            <w:r>
              <w:rPr>
                <w:b/>
                <w:bCs/>
                <w:sz w:val="13"/>
                <w:szCs w:val="13"/>
                <w:u w:val="single"/>
              </w:rPr>
              <w:t> </w:t>
            </w:r>
          </w:p>
        </w:tc>
        <w:tc>
          <w:tcPr>
            <w:tcW w:w="1134" w:type="dxa"/>
            <w:tcBorders>
              <w:top w:val="nil"/>
              <w:left w:val="nil"/>
              <w:bottom w:val="single" w:sz="8" w:space="0" w:color="9D9C9C"/>
              <w:right w:val="nil"/>
            </w:tcBorders>
            <w:shd w:val="clear" w:color="auto" w:fill="ECECEC"/>
            <w:tcMar>
              <w:top w:w="19" w:type="dxa"/>
              <w:left w:w="0" w:type="dxa"/>
              <w:bottom w:w="0" w:type="dxa"/>
              <w:right w:w="23" w:type="dxa"/>
            </w:tcMar>
            <w:hideMark/>
          </w:tcPr>
          <w:p w:rsidR="00000000" w:rsidRDefault="008B79A4">
            <w:pPr>
              <w:spacing w:after="0"/>
              <w:jc w:val="right"/>
            </w:pPr>
            <w:r>
              <w:rPr>
                <w:b/>
                <w:bCs/>
                <w:sz w:val="13"/>
                <w:szCs w:val="13"/>
                <w:u w:val="single"/>
              </w:rPr>
              <w:t>106</w:t>
            </w:r>
          </w:p>
        </w:tc>
        <w:tc>
          <w:tcPr>
            <w:tcW w:w="1134" w:type="dxa"/>
            <w:tcBorders>
              <w:top w:val="nil"/>
              <w:left w:val="nil"/>
              <w:bottom w:val="single" w:sz="8" w:space="0" w:color="9D9C9C"/>
              <w:right w:val="nil"/>
            </w:tcBorders>
            <w:tcMar>
              <w:top w:w="19" w:type="dxa"/>
              <w:left w:w="0" w:type="dxa"/>
              <w:bottom w:w="0" w:type="dxa"/>
              <w:right w:w="23" w:type="dxa"/>
            </w:tcMar>
            <w:hideMark/>
          </w:tcPr>
          <w:p w:rsidR="00000000" w:rsidRDefault="008B79A4">
            <w:pPr>
              <w:spacing w:after="0"/>
              <w:jc w:val="right"/>
            </w:pPr>
            <w:r>
              <w:rPr>
                <w:b/>
                <w:bCs/>
                <w:sz w:val="13"/>
                <w:szCs w:val="13"/>
                <w:u w:val="single"/>
              </w:rPr>
              <w:t>229</w:t>
            </w:r>
          </w:p>
        </w:tc>
      </w:tr>
      <w:tr w:rsidR="00000000">
        <w:trPr>
          <w:trHeight w:val="193"/>
        </w:trPr>
        <w:tc>
          <w:tcPr>
            <w:tcW w:w="6149" w:type="dxa"/>
            <w:tcBorders>
              <w:top w:val="nil"/>
              <w:left w:val="nil"/>
              <w:bottom w:val="single" w:sz="8" w:space="0" w:color="9D9C9C"/>
              <w:right w:val="nil"/>
            </w:tcBorders>
            <w:tcMar>
              <w:top w:w="19" w:type="dxa"/>
              <w:left w:w="0" w:type="dxa"/>
              <w:bottom w:w="0" w:type="dxa"/>
              <w:right w:w="23" w:type="dxa"/>
            </w:tcMar>
            <w:hideMark/>
          </w:tcPr>
          <w:p w:rsidR="00000000" w:rsidRDefault="008B79A4">
            <w:pPr>
              <w:spacing w:after="0"/>
              <w:ind w:left="22"/>
            </w:pPr>
            <w:r>
              <w:rPr>
                <w:rStyle w:val="translated-span"/>
                <w:b/>
                <w:bCs/>
                <w:sz w:val="13"/>
                <w:szCs w:val="13"/>
              </w:rPr>
              <w:t>综合收益</w:t>
            </w:r>
            <w:r>
              <w:rPr>
                <w:rStyle w:val="translated-span"/>
                <w:b/>
                <w:bCs/>
                <w:sz w:val="13"/>
                <w:szCs w:val="13"/>
              </w:rPr>
              <w:t>表</w:t>
            </w:r>
          </w:p>
        </w:tc>
        <w:tc>
          <w:tcPr>
            <w:tcW w:w="743" w:type="dxa"/>
            <w:tcBorders>
              <w:top w:val="nil"/>
              <w:left w:val="nil"/>
              <w:bottom w:val="single" w:sz="8" w:space="0" w:color="9D9C9C"/>
              <w:right w:val="nil"/>
            </w:tcBorders>
            <w:tcMar>
              <w:top w:w="19" w:type="dxa"/>
              <w:left w:w="0" w:type="dxa"/>
              <w:bottom w:w="0" w:type="dxa"/>
              <w:right w:w="23" w:type="dxa"/>
            </w:tcMar>
            <w:hideMark/>
          </w:tcPr>
          <w:p w:rsidR="00000000" w:rsidRDefault="008B79A4">
            <w:r>
              <w:t> </w:t>
            </w:r>
          </w:p>
        </w:tc>
        <w:tc>
          <w:tcPr>
            <w:tcW w:w="478" w:type="dxa"/>
            <w:tcBorders>
              <w:top w:val="nil"/>
              <w:left w:val="nil"/>
              <w:bottom w:val="single" w:sz="8" w:space="0" w:color="9D9C9C"/>
              <w:right w:val="nil"/>
            </w:tcBorders>
            <w:tcMar>
              <w:top w:w="19" w:type="dxa"/>
              <w:left w:w="0" w:type="dxa"/>
              <w:bottom w:w="0" w:type="dxa"/>
              <w:right w:w="23" w:type="dxa"/>
            </w:tcMar>
            <w:hideMark/>
          </w:tcPr>
          <w:p w:rsidR="00000000" w:rsidRDefault="008B79A4">
            <w:r>
              <w:t> </w:t>
            </w:r>
          </w:p>
        </w:tc>
        <w:tc>
          <w:tcPr>
            <w:tcW w:w="1134" w:type="dxa"/>
            <w:tcBorders>
              <w:top w:val="nil"/>
              <w:left w:val="nil"/>
              <w:bottom w:val="single" w:sz="8" w:space="0" w:color="9D9C9C"/>
              <w:right w:val="nil"/>
            </w:tcBorders>
            <w:shd w:val="clear" w:color="auto" w:fill="ECECEC"/>
            <w:tcMar>
              <w:top w:w="19" w:type="dxa"/>
              <w:left w:w="0" w:type="dxa"/>
              <w:bottom w:w="0" w:type="dxa"/>
              <w:right w:w="23" w:type="dxa"/>
            </w:tcMar>
            <w:hideMark/>
          </w:tcPr>
          <w:p w:rsidR="00000000" w:rsidRDefault="008B79A4">
            <w:r>
              <w:t> </w:t>
            </w:r>
          </w:p>
        </w:tc>
        <w:tc>
          <w:tcPr>
            <w:tcW w:w="1134" w:type="dxa"/>
            <w:tcBorders>
              <w:top w:val="nil"/>
              <w:left w:val="nil"/>
              <w:bottom w:val="single" w:sz="8" w:space="0" w:color="9D9C9C"/>
              <w:right w:val="nil"/>
            </w:tcBorders>
            <w:tcMar>
              <w:top w:w="19" w:type="dxa"/>
              <w:left w:w="0" w:type="dxa"/>
              <w:bottom w:w="0" w:type="dxa"/>
              <w:right w:w="23" w:type="dxa"/>
            </w:tcMar>
            <w:hideMark/>
          </w:tcPr>
          <w:p w:rsidR="00000000" w:rsidRDefault="008B79A4">
            <w:r>
              <w:t> </w:t>
            </w:r>
          </w:p>
        </w:tc>
      </w:tr>
      <w:tr w:rsidR="00000000">
        <w:trPr>
          <w:trHeight w:val="204"/>
        </w:trPr>
        <w:tc>
          <w:tcPr>
            <w:tcW w:w="6149" w:type="dxa"/>
            <w:tcBorders>
              <w:top w:val="nil"/>
              <w:left w:val="nil"/>
              <w:bottom w:val="nil"/>
              <w:right w:val="nil"/>
            </w:tcBorders>
            <w:tcMar>
              <w:top w:w="19" w:type="dxa"/>
              <w:left w:w="0" w:type="dxa"/>
              <w:bottom w:w="0" w:type="dxa"/>
              <w:right w:w="23" w:type="dxa"/>
            </w:tcMar>
            <w:hideMark/>
          </w:tcPr>
          <w:p w:rsidR="00000000" w:rsidRDefault="008B79A4">
            <w:pPr>
              <w:spacing w:after="0"/>
              <w:ind w:left="22"/>
            </w:pPr>
            <w:r>
              <w:rPr>
                <w:rStyle w:val="translated-span"/>
                <w:b/>
                <w:bCs/>
                <w:sz w:val="13"/>
                <w:szCs w:val="13"/>
                <w:u w:val="single"/>
              </w:rPr>
              <w:t>本年损</w:t>
            </w:r>
            <w:r>
              <w:rPr>
                <w:rStyle w:val="translated-span"/>
                <w:b/>
                <w:bCs/>
                <w:sz w:val="13"/>
                <w:szCs w:val="13"/>
                <w:u w:val="single"/>
              </w:rPr>
              <w:t>益</w:t>
            </w:r>
          </w:p>
        </w:tc>
        <w:tc>
          <w:tcPr>
            <w:tcW w:w="743" w:type="dxa"/>
            <w:tcBorders>
              <w:top w:val="nil"/>
              <w:left w:val="nil"/>
              <w:bottom w:val="nil"/>
              <w:right w:val="nil"/>
            </w:tcBorders>
            <w:tcMar>
              <w:top w:w="19" w:type="dxa"/>
              <w:left w:w="0" w:type="dxa"/>
              <w:bottom w:w="0" w:type="dxa"/>
              <w:right w:w="23" w:type="dxa"/>
            </w:tcMar>
            <w:hideMark/>
          </w:tcPr>
          <w:p w:rsidR="00000000" w:rsidRDefault="008B79A4">
            <w:r>
              <w:t> </w:t>
            </w:r>
          </w:p>
        </w:tc>
        <w:tc>
          <w:tcPr>
            <w:tcW w:w="478" w:type="dxa"/>
            <w:tcBorders>
              <w:top w:val="nil"/>
              <w:left w:val="nil"/>
              <w:bottom w:val="nil"/>
              <w:right w:val="nil"/>
            </w:tcBorders>
            <w:tcMar>
              <w:top w:w="19" w:type="dxa"/>
              <w:left w:w="0" w:type="dxa"/>
              <w:bottom w:w="0" w:type="dxa"/>
              <w:right w:w="23" w:type="dxa"/>
            </w:tcMar>
            <w:hideMark/>
          </w:tcPr>
          <w:p w:rsidR="00000000" w:rsidRDefault="008B79A4">
            <w:r>
              <w:t> </w:t>
            </w:r>
          </w:p>
        </w:tc>
        <w:tc>
          <w:tcPr>
            <w:tcW w:w="1134" w:type="dxa"/>
            <w:tcBorders>
              <w:top w:val="nil"/>
              <w:left w:val="nil"/>
              <w:bottom w:val="nil"/>
              <w:right w:val="nil"/>
            </w:tcBorders>
            <w:shd w:val="clear" w:color="auto" w:fill="ECECEC"/>
            <w:tcMar>
              <w:top w:w="19" w:type="dxa"/>
              <w:left w:w="0" w:type="dxa"/>
              <w:bottom w:w="0" w:type="dxa"/>
              <w:right w:w="23" w:type="dxa"/>
            </w:tcMar>
            <w:hideMark/>
          </w:tcPr>
          <w:p w:rsidR="00000000" w:rsidRDefault="008B79A4">
            <w:pPr>
              <w:spacing w:after="0"/>
              <w:jc w:val="right"/>
            </w:pPr>
            <w:r>
              <w:rPr>
                <w:b/>
                <w:bCs/>
                <w:sz w:val="13"/>
                <w:szCs w:val="13"/>
                <w:u w:val="single"/>
              </w:rPr>
              <w:t>106</w:t>
            </w:r>
          </w:p>
        </w:tc>
        <w:tc>
          <w:tcPr>
            <w:tcW w:w="1134" w:type="dxa"/>
            <w:tcBorders>
              <w:top w:val="nil"/>
              <w:left w:val="nil"/>
              <w:bottom w:val="nil"/>
              <w:right w:val="nil"/>
            </w:tcBorders>
            <w:tcMar>
              <w:top w:w="19" w:type="dxa"/>
              <w:left w:w="0" w:type="dxa"/>
              <w:bottom w:w="0" w:type="dxa"/>
              <w:right w:w="23" w:type="dxa"/>
            </w:tcMar>
            <w:hideMark/>
          </w:tcPr>
          <w:p w:rsidR="00000000" w:rsidRDefault="008B79A4">
            <w:pPr>
              <w:spacing w:after="0"/>
              <w:jc w:val="right"/>
            </w:pPr>
            <w:r>
              <w:rPr>
                <w:b/>
                <w:bCs/>
                <w:sz w:val="13"/>
                <w:szCs w:val="13"/>
                <w:u w:val="single"/>
              </w:rPr>
              <w:t>229</w:t>
            </w:r>
          </w:p>
        </w:tc>
      </w:tr>
      <w:tr w:rsidR="00000000">
        <w:trPr>
          <w:trHeight w:val="193"/>
        </w:trPr>
        <w:tc>
          <w:tcPr>
            <w:tcW w:w="6149" w:type="dxa"/>
            <w:tcMar>
              <w:top w:w="19" w:type="dxa"/>
              <w:left w:w="0" w:type="dxa"/>
              <w:bottom w:w="0" w:type="dxa"/>
              <w:right w:w="23" w:type="dxa"/>
            </w:tcMar>
            <w:hideMark/>
          </w:tcPr>
          <w:p w:rsidR="00000000" w:rsidRDefault="008B79A4">
            <w:pPr>
              <w:spacing w:after="0"/>
              <w:ind w:left="22"/>
            </w:pPr>
            <w:r>
              <w:rPr>
                <w:rStyle w:val="translated-span"/>
                <w:b/>
                <w:bCs/>
                <w:sz w:val="13"/>
                <w:szCs w:val="13"/>
                <w:u w:val="single"/>
              </w:rPr>
              <w:t>其他综合收</w:t>
            </w:r>
            <w:r>
              <w:rPr>
                <w:rStyle w:val="translated-span"/>
                <w:b/>
                <w:bCs/>
                <w:sz w:val="13"/>
                <w:szCs w:val="13"/>
                <w:u w:val="single"/>
              </w:rPr>
              <w:t>益</w:t>
            </w:r>
          </w:p>
        </w:tc>
        <w:tc>
          <w:tcPr>
            <w:tcW w:w="743" w:type="dxa"/>
            <w:tcMar>
              <w:top w:w="19" w:type="dxa"/>
              <w:left w:w="0" w:type="dxa"/>
              <w:bottom w:w="0" w:type="dxa"/>
              <w:right w:w="23" w:type="dxa"/>
            </w:tcMar>
            <w:hideMark/>
          </w:tcPr>
          <w:p w:rsidR="00000000" w:rsidRDefault="008B79A4">
            <w:r>
              <w:t> </w:t>
            </w:r>
          </w:p>
        </w:tc>
        <w:tc>
          <w:tcPr>
            <w:tcW w:w="478" w:type="dxa"/>
            <w:tcMar>
              <w:top w:w="19" w:type="dxa"/>
              <w:left w:w="0" w:type="dxa"/>
              <w:bottom w:w="0" w:type="dxa"/>
              <w:right w:w="23" w:type="dxa"/>
            </w:tcMar>
            <w:hideMark/>
          </w:tcPr>
          <w:p w:rsidR="00000000" w:rsidRDefault="008B79A4">
            <w:r>
              <w:t> </w:t>
            </w:r>
          </w:p>
        </w:tc>
        <w:tc>
          <w:tcPr>
            <w:tcW w:w="1134" w:type="dxa"/>
            <w:shd w:val="clear" w:color="auto" w:fill="ECECEC"/>
            <w:tcMar>
              <w:top w:w="19" w:type="dxa"/>
              <w:left w:w="0" w:type="dxa"/>
              <w:bottom w:w="0" w:type="dxa"/>
              <w:right w:w="23" w:type="dxa"/>
            </w:tcMar>
            <w:hideMark/>
          </w:tcPr>
          <w:p w:rsidR="00000000" w:rsidRDefault="008B79A4">
            <w:pPr>
              <w:spacing w:after="0"/>
              <w:jc w:val="right"/>
            </w:pPr>
            <w:r>
              <w:rPr>
                <w:rStyle w:val="translated-span"/>
                <w:b/>
                <w:bCs/>
                <w:sz w:val="13"/>
                <w:szCs w:val="13"/>
                <w:u w:val="single"/>
              </w:rPr>
              <w:t>—</w:t>
            </w:r>
          </w:p>
        </w:tc>
        <w:tc>
          <w:tcPr>
            <w:tcW w:w="1134" w:type="dxa"/>
            <w:tcMar>
              <w:top w:w="19" w:type="dxa"/>
              <w:left w:w="0" w:type="dxa"/>
              <w:bottom w:w="0" w:type="dxa"/>
              <w:right w:w="23" w:type="dxa"/>
            </w:tcMar>
            <w:hideMark/>
          </w:tcPr>
          <w:p w:rsidR="00000000" w:rsidRDefault="008B79A4">
            <w:pPr>
              <w:spacing w:after="0"/>
              <w:jc w:val="right"/>
            </w:pPr>
            <w:r>
              <w:rPr>
                <w:rStyle w:val="translated-span"/>
                <w:b/>
                <w:bCs/>
                <w:sz w:val="13"/>
                <w:szCs w:val="13"/>
                <w:u w:val="single"/>
              </w:rPr>
              <w:t>—</w:t>
            </w:r>
          </w:p>
        </w:tc>
      </w:tr>
      <w:tr w:rsidR="00000000">
        <w:trPr>
          <w:trHeight w:val="182"/>
        </w:trPr>
        <w:tc>
          <w:tcPr>
            <w:tcW w:w="6149" w:type="dxa"/>
            <w:tcMar>
              <w:top w:w="19" w:type="dxa"/>
              <w:left w:w="0" w:type="dxa"/>
              <w:bottom w:w="0" w:type="dxa"/>
              <w:right w:w="23" w:type="dxa"/>
            </w:tcMar>
            <w:hideMark/>
          </w:tcPr>
          <w:p w:rsidR="00000000" w:rsidRDefault="008B79A4">
            <w:pPr>
              <w:spacing w:after="0"/>
              <w:ind w:left="22"/>
            </w:pPr>
            <w:r>
              <w:rPr>
                <w:rStyle w:val="translated-span"/>
                <w:b/>
                <w:bCs/>
                <w:sz w:val="13"/>
                <w:szCs w:val="13"/>
                <w:u w:val="single"/>
              </w:rPr>
              <w:t>本年度综合收益总</w:t>
            </w:r>
            <w:r>
              <w:rPr>
                <w:rStyle w:val="translated-span"/>
                <w:b/>
                <w:bCs/>
                <w:sz w:val="13"/>
                <w:szCs w:val="13"/>
                <w:u w:val="single"/>
              </w:rPr>
              <w:t>额</w:t>
            </w:r>
          </w:p>
        </w:tc>
        <w:tc>
          <w:tcPr>
            <w:tcW w:w="743" w:type="dxa"/>
            <w:tcMar>
              <w:top w:w="19" w:type="dxa"/>
              <w:left w:w="0" w:type="dxa"/>
              <w:bottom w:w="0" w:type="dxa"/>
              <w:right w:w="23" w:type="dxa"/>
            </w:tcMar>
            <w:hideMark/>
          </w:tcPr>
          <w:p w:rsidR="00000000" w:rsidRDefault="008B79A4">
            <w:r>
              <w:t> </w:t>
            </w:r>
          </w:p>
        </w:tc>
        <w:tc>
          <w:tcPr>
            <w:tcW w:w="478" w:type="dxa"/>
            <w:tcMar>
              <w:top w:w="19" w:type="dxa"/>
              <w:left w:w="0" w:type="dxa"/>
              <w:bottom w:w="0" w:type="dxa"/>
              <w:right w:w="23" w:type="dxa"/>
            </w:tcMar>
            <w:hideMark/>
          </w:tcPr>
          <w:p w:rsidR="00000000" w:rsidRDefault="008B79A4">
            <w:r>
              <w:t> </w:t>
            </w:r>
          </w:p>
        </w:tc>
        <w:tc>
          <w:tcPr>
            <w:tcW w:w="1134" w:type="dxa"/>
            <w:shd w:val="clear" w:color="auto" w:fill="ECECEC"/>
            <w:tcMar>
              <w:top w:w="19" w:type="dxa"/>
              <w:left w:w="0" w:type="dxa"/>
              <w:bottom w:w="0" w:type="dxa"/>
              <w:right w:w="23" w:type="dxa"/>
            </w:tcMar>
            <w:hideMark/>
          </w:tcPr>
          <w:p w:rsidR="00000000" w:rsidRDefault="008B79A4">
            <w:pPr>
              <w:spacing w:after="0"/>
              <w:jc w:val="right"/>
            </w:pPr>
            <w:r>
              <w:rPr>
                <w:b/>
                <w:bCs/>
                <w:sz w:val="13"/>
                <w:szCs w:val="13"/>
                <w:u w:val="single"/>
              </w:rPr>
              <w:t>106</w:t>
            </w:r>
          </w:p>
        </w:tc>
        <w:tc>
          <w:tcPr>
            <w:tcW w:w="1134" w:type="dxa"/>
            <w:tcMar>
              <w:top w:w="19" w:type="dxa"/>
              <w:left w:w="0" w:type="dxa"/>
              <w:bottom w:w="0" w:type="dxa"/>
              <w:right w:w="23" w:type="dxa"/>
            </w:tcMar>
            <w:hideMark/>
          </w:tcPr>
          <w:p w:rsidR="00000000" w:rsidRDefault="008B79A4">
            <w:pPr>
              <w:spacing w:after="0"/>
              <w:jc w:val="right"/>
            </w:pPr>
            <w:r>
              <w:rPr>
                <w:b/>
                <w:bCs/>
                <w:sz w:val="13"/>
                <w:szCs w:val="13"/>
                <w:u w:val="single"/>
              </w:rPr>
              <w:t>229</w:t>
            </w:r>
          </w:p>
        </w:tc>
      </w:tr>
    </w:tbl>
    <w:p w:rsidR="00000000" w:rsidRDefault="008B79A4">
      <w:pPr>
        <w:pStyle w:val="4"/>
        <w:ind w:left="18"/>
      </w:pPr>
      <w:r>
        <w:rPr>
          <w:rStyle w:val="translated-span"/>
        </w:rPr>
        <w:t>母公司、资产负债</w:t>
      </w:r>
      <w:r>
        <w:rPr>
          <w:rStyle w:val="translated-span"/>
        </w:rPr>
        <w:t>表</w:t>
      </w:r>
    </w:p>
    <w:p w:rsidR="00000000" w:rsidRDefault="008B79A4">
      <w:pPr>
        <w:spacing w:after="3"/>
        <w:ind w:left="10" w:right="788" w:hanging="10"/>
        <w:jc w:val="right"/>
      </w:pPr>
      <w:r>
        <w:rPr>
          <w:rStyle w:val="translated-span"/>
          <w:sz w:val="12"/>
          <w:szCs w:val="12"/>
        </w:rPr>
        <w:t>截至</w:t>
      </w:r>
      <w:r>
        <w:rPr>
          <w:rStyle w:val="translated-span"/>
          <w:sz w:val="12"/>
          <w:szCs w:val="12"/>
        </w:rPr>
        <w:t>12</w:t>
      </w:r>
      <w:r>
        <w:rPr>
          <w:rStyle w:val="translated-span"/>
          <w:sz w:val="12"/>
          <w:szCs w:val="12"/>
        </w:rPr>
        <w:t>月</w:t>
      </w:r>
      <w:r>
        <w:rPr>
          <w:rStyle w:val="translated-span"/>
          <w:sz w:val="12"/>
          <w:szCs w:val="12"/>
        </w:rPr>
        <w:t>31</w:t>
      </w:r>
      <w:r>
        <w:rPr>
          <w:rStyle w:val="translated-span"/>
          <w:sz w:val="12"/>
          <w:szCs w:val="12"/>
        </w:rPr>
        <w:t>日</w:t>
      </w:r>
    </w:p>
    <w:tbl>
      <w:tblPr>
        <w:tblW w:w="9638" w:type="dxa"/>
        <w:tblCellMar>
          <w:left w:w="0" w:type="dxa"/>
          <w:right w:w="0" w:type="dxa"/>
        </w:tblCellMar>
        <w:tblLook w:val="04A0" w:firstRow="1" w:lastRow="0" w:firstColumn="1" w:lastColumn="0" w:noHBand="0" w:noVBand="1"/>
      </w:tblPr>
      <w:tblGrid>
        <w:gridCol w:w="6149"/>
        <w:gridCol w:w="743"/>
        <w:gridCol w:w="478"/>
        <w:gridCol w:w="1134"/>
        <w:gridCol w:w="1134"/>
      </w:tblGrid>
      <w:tr w:rsidR="00000000">
        <w:trPr>
          <w:trHeight w:val="246"/>
        </w:trPr>
        <w:tc>
          <w:tcPr>
            <w:tcW w:w="6149" w:type="dxa"/>
            <w:tcBorders>
              <w:top w:val="nil"/>
              <w:left w:val="nil"/>
              <w:bottom w:val="single" w:sz="8" w:space="0" w:color="000000"/>
              <w:right w:val="nil"/>
            </w:tcBorders>
            <w:tcMar>
              <w:top w:w="19" w:type="dxa"/>
              <w:left w:w="0" w:type="dxa"/>
              <w:bottom w:w="0" w:type="dxa"/>
              <w:right w:w="23" w:type="dxa"/>
            </w:tcMar>
            <w:hideMark/>
          </w:tcPr>
          <w:p w:rsidR="00000000" w:rsidRDefault="008B79A4">
            <w:pPr>
              <w:spacing w:after="0"/>
              <w:ind w:left="23"/>
            </w:pPr>
            <w:r>
              <w:rPr>
                <w:rStyle w:val="translated-span"/>
                <w:sz w:val="14"/>
                <w:szCs w:val="14"/>
              </w:rPr>
              <w:t>标准</w:t>
            </w:r>
            <w:r>
              <w:rPr>
                <w:rStyle w:val="translated-span"/>
                <w:sz w:val="14"/>
                <w:szCs w:val="14"/>
              </w:rPr>
              <w:t>箱</w:t>
            </w:r>
          </w:p>
        </w:tc>
        <w:tc>
          <w:tcPr>
            <w:tcW w:w="743" w:type="dxa"/>
            <w:tcBorders>
              <w:top w:val="nil"/>
              <w:left w:val="nil"/>
              <w:bottom w:val="single" w:sz="8" w:space="0" w:color="000000"/>
              <w:right w:val="nil"/>
            </w:tcBorders>
            <w:tcMar>
              <w:top w:w="19" w:type="dxa"/>
              <w:left w:w="0" w:type="dxa"/>
              <w:bottom w:w="0" w:type="dxa"/>
              <w:right w:w="23" w:type="dxa"/>
            </w:tcMar>
            <w:hideMark/>
          </w:tcPr>
          <w:p w:rsidR="00000000" w:rsidRDefault="008B79A4">
            <w:r>
              <w:t> </w:t>
            </w:r>
          </w:p>
        </w:tc>
        <w:tc>
          <w:tcPr>
            <w:tcW w:w="478" w:type="dxa"/>
            <w:tcBorders>
              <w:top w:val="nil"/>
              <w:left w:val="nil"/>
              <w:bottom w:val="single" w:sz="8" w:space="0" w:color="000000"/>
              <w:right w:val="nil"/>
            </w:tcBorders>
            <w:tcMar>
              <w:top w:w="19" w:type="dxa"/>
              <w:left w:w="0" w:type="dxa"/>
              <w:bottom w:w="0" w:type="dxa"/>
              <w:right w:w="23" w:type="dxa"/>
            </w:tcMar>
            <w:hideMark/>
          </w:tcPr>
          <w:p w:rsidR="00000000" w:rsidRDefault="008B79A4">
            <w:pPr>
              <w:spacing w:after="0"/>
            </w:pPr>
            <w:r>
              <w:rPr>
                <w:rStyle w:val="translated-span"/>
                <w:sz w:val="14"/>
                <w:szCs w:val="14"/>
              </w:rPr>
              <w:t>笔</w:t>
            </w:r>
            <w:r>
              <w:rPr>
                <w:rStyle w:val="translated-span"/>
                <w:sz w:val="14"/>
                <w:szCs w:val="14"/>
              </w:rPr>
              <w:t>记</w:t>
            </w:r>
          </w:p>
        </w:tc>
        <w:tc>
          <w:tcPr>
            <w:tcW w:w="1134" w:type="dxa"/>
            <w:tcBorders>
              <w:top w:val="single" w:sz="8" w:space="0" w:color="000000"/>
              <w:left w:val="nil"/>
              <w:bottom w:val="single" w:sz="8" w:space="0" w:color="000000"/>
              <w:right w:val="nil"/>
            </w:tcBorders>
            <w:shd w:val="clear" w:color="auto" w:fill="ECECEC"/>
            <w:tcMar>
              <w:top w:w="19" w:type="dxa"/>
              <w:left w:w="0" w:type="dxa"/>
              <w:bottom w:w="0" w:type="dxa"/>
              <w:right w:w="23" w:type="dxa"/>
            </w:tcMar>
            <w:hideMark/>
          </w:tcPr>
          <w:p w:rsidR="00000000" w:rsidRDefault="008B79A4">
            <w:pPr>
              <w:spacing w:after="0"/>
              <w:jc w:val="right"/>
            </w:pPr>
            <w:r>
              <w:rPr>
                <w:b/>
                <w:bCs/>
                <w:sz w:val="14"/>
                <w:szCs w:val="14"/>
              </w:rPr>
              <w:t>2019</w:t>
            </w:r>
          </w:p>
        </w:tc>
        <w:tc>
          <w:tcPr>
            <w:tcW w:w="1134" w:type="dxa"/>
            <w:tcBorders>
              <w:top w:val="single" w:sz="8" w:space="0" w:color="000000"/>
              <w:left w:val="nil"/>
              <w:bottom w:val="single" w:sz="8" w:space="0" w:color="000000"/>
              <w:right w:val="nil"/>
            </w:tcBorders>
            <w:tcMar>
              <w:top w:w="19" w:type="dxa"/>
              <w:left w:w="0" w:type="dxa"/>
              <w:bottom w:w="0" w:type="dxa"/>
              <w:right w:w="23" w:type="dxa"/>
            </w:tcMar>
            <w:hideMark/>
          </w:tcPr>
          <w:p w:rsidR="00000000" w:rsidRDefault="008B79A4">
            <w:pPr>
              <w:spacing w:after="0"/>
              <w:jc w:val="right"/>
            </w:pPr>
            <w:r>
              <w:rPr>
                <w:sz w:val="14"/>
                <w:szCs w:val="14"/>
              </w:rPr>
              <w:t>2018</w:t>
            </w:r>
          </w:p>
        </w:tc>
      </w:tr>
      <w:tr w:rsidR="00000000">
        <w:trPr>
          <w:trHeight w:val="239"/>
        </w:trPr>
        <w:tc>
          <w:tcPr>
            <w:tcW w:w="6149" w:type="dxa"/>
            <w:tcBorders>
              <w:top w:val="nil"/>
              <w:left w:val="nil"/>
              <w:bottom w:val="single" w:sz="8" w:space="0" w:color="9D9C9C"/>
              <w:right w:val="nil"/>
            </w:tcBorders>
            <w:tcMar>
              <w:top w:w="19" w:type="dxa"/>
              <w:left w:w="0" w:type="dxa"/>
              <w:bottom w:w="0" w:type="dxa"/>
              <w:right w:w="23" w:type="dxa"/>
            </w:tcMar>
            <w:hideMark/>
          </w:tcPr>
          <w:p w:rsidR="00000000" w:rsidRDefault="008B79A4">
            <w:pPr>
              <w:spacing w:after="0"/>
              <w:ind w:left="23"/>
            </w:pPr>
            <w:r>
              <w:rPr>
                <w:rStyle w:val="translated-span"/>
                <w:sz w:val="13"/>
                <w:szCs w:val="13"/>
              </w:rPr>
              <w:t>资</w:t>
            </w:r>
            <w:r>
              <w:rPr>
                <w:rStyle w:val="translated-span"/>
                <w:sz w:val="13"/>
                <w:szCs w:val="13"/>
              </w:rPr>
              <w:t>产</w:t>
            </w:r>
          </w:p>
        </w:tc>
        <w:tc>
          <w:tcPr>
            <w:tcW w:w="743" w:type="dxa"/>
            <w:tcBorders>
              <w:top w:val="nil"/>
              <w:left w:val="nil"/>
              <w:bottom w:val="single" w:sz="8" w:space="0" w:color="9D9C9C"/>
              <w:right w:val="nil"/>
            </w:tcBorders>
            <w:tcMar>
              <w:top w:w="19" w:type="dxa"/>
              <w:left w:w="0" w:type="dxa"/>
              <w:bottom w:w="0" w:type="dxa"/>
              <w:right w:w="23" w:type="dxa"/>
            </w:tcMar>
            <w:hideMark/>
          </w:tcPr>
          <w:p w:rsidR="00000000" w:rsidRDefault="008B79A4">
            <w:r>
              <w:t> </w:t>
            </w:r>
          </w:p>
        </w:tc>
        <w:tc>
          <w:tcPr>
            <w:tcW w:w="478" w:type="dxa"/>
            <w:tcBorders>
              <w:top w:val="nil"/>
              <w:left w:val="nil"/>
              <w:bottom w:val="single" w:sz="8" w:space="0" w:color="9D9C9C"/>
              <w:right w:val="nil"/>
            </w:tcBorders>
            <w:tcMar>
              <w:top w:w="19" w:type="dxa"/>
              <w:left w:w="0" w:type="dxa"/>
              <w:bottom w:w="0" w:type="dxa"/>
              <w:right w:w="23" w:type="dxa"/>
            </w:tcMar>
            <w:hideMark/>
          </w:tcPr>
          <w:p w:rsidR="00000000" w:rsidRDefault="008B79A4">
            <w:r>
              <w:t> </w:t>
            </w:r>
          </w:p>
        </w:tc>
        <w:tc>
          <w:tcPr>
            <w:tcW w:w="1134" w:type="dxa"/>
            <w:tcBorders>
              <w:top w:val="nil"/>
              <w:left w:val="nil"/>
              <w:bottom w:val="single" w:sz="8" w:space="0" w:color="9D9C9C"/>
              <w:right w:val="nil"/>
            </w:tcBorders>
            <w:shd w:val="clear" w:color="auto" w:fill="ECECEC"/>
            <w:tcMar>
              <w:top w:w="19" w:type="dxa"/>
              <w:left w:w="0" w:type="dxa"/>
              <w:bottom w:w="0" w:type="dxa"/>
              <w:right w:w="23" w:type="dxa"/>
            </w:tcMar>
            <w:hideMark/>
          </w:tcPr>
          <w:p w:rsidR="00000000" w:rsidRDefault="008B79A4">
            <w:r>
              <w:t> </w:t>
            </w:r>
          </w:p>
        </w:tc>
        <w:tc>
          <w:tcPr>
            <w:tcW w:w="1134" w:type="dxa"/>
            <w:tcBorders>
              <w:top w:val="nil"/>
              <w:left w:val="nil"/>
              <w:bottom w:val="single" w:sz="8" w:space="0" w:color="9D9C9C"/>
              <w:right w:val="nil"/>
            </w:tcBorders>
            <w:tcMar>
              <w:top w:w="19" w:type="dxa"/>
              <w:left w:w="0" w:type="dxa"/>
              <w:bottom w:w="0" w:type="dxa"/>
              <w:right w:w="23" w:type="dxa"/>
            </w:tcMar>
            <w:hideMark/>
          </w:tcPr>
          <w:p w:rsidR="00000000" w:rsidRDefault="008B79A4">
            <w:r>
              <w:t> </w:t>
            </w:r>
          </w:p>
        </w:tc>
      </w:tr>
      <w:tr w:rsidR="00000000">
        <w:trPr>
          <w:trHeight w:val="193"/>
        </w:trPr>
        <w:tc>
          <w:tcPr>
            <w:tcW w:w="6149" w:type="dxa"/>
            <w:tcBorders>
              <w:top w:val="nil"/>
              <w:left w:val="nil"/>
              <w:bottom w:val="single" w:sz="8" w:space="0" w:color="9D9C9C"/>
              <w:right w:val="nil"/>
            </w:tcBorders>
            <w:tcMar>
              <w:top w:w="19" w:type="dxa"/>
              <w:left w:w="0" w:type="dxa"/>
              <w:bottom w:w="0" w:type="dxa"/>
              <w:right w:w="23" w:type="dxa"/>
            </w:tcMar>
            <w:hideMark/>
          </w:tcPr>
          <w:p w:rsidR="00000000" w:rsidRDefault="008B79A4">
            <w:pPr>
              <w:spacing w:after="0"/>
              <w:ind w:left="23"/>
            </w:pPr>
            <w:r>
              <w:rPr>
                <w:rStyle w:val="translated-span"/>
                <w:b/>
                <w:bCs/>
                <w:sz w:val="13"/>
                <w:szCs w:val="13"/>
              </w:rPr>
              <w:t>非流动资</w:t>
            </w:r>
            <w:r>
              <w:rPr>
                <w:rStyle w:val="translated-span"/>
                <w:b/>
                <w:bCs/>
                <w:sz w:val="13"/>
                <w:szCs w:val="13"/>
              </w:rPr>
              <w:t>产</w:t>
            </w:r>
          </w:p>
        </w:tc>
        <w:tc>
          <w:tcPr>
            <w:tcW w:w="743" w:type="dxa"/>
            <w:tcBorders>
              <w:top w:val="nil"/>
              <w:left w:val="nil"/>
              <w:bottom w:val="single" w:sz="8" w:space="0" w:color="9D9C9C"/>
              <w:right w:val="nil"/>
            </w:tcBorders>
            <w:tcMar>
              <w:top w:w="19" w:type="dxa"/>
              <w:left w:w="0" w:type="dxa"/>
              <w:bottom w:w="0" w:type="dxa"/>
              <w:right w:w="23" w:type="dxa"/>
            </w:tcMar>
            <w:hideMark/>
          </w:tcPr>
          <w:p w:rsidR="00000000" w:rsidRDefault="008B79A4">
            <w:r>
              <w:t> </w:t>
            </w:r>
          </w:p>
        </w:tc>
        <w:tc>
          <w:tcPr>
            <w:tcW w:w="478" w:type="dxa"/>
            <w:tcBorders>
              <w:top w:val="nil"/>
              <w:left w:val="nil"/>
              <w:bottom w:val="single" w:sz="8" w:space="0" w:color="9D9C9C"/>
              <w:right w:val="nil"/>
            </w:tcBorders>
            <w:tcMar>
              <w:top w:w="19" w:type="dxa"/>
              <w:left w:w="0" w:type="dxa"/>
              <w:bottom w:w="0" w:type="dxa"/>
              <w:right w:w="23" w:type="dxa"/>
            </w:tcMar>
            <w:hideMark/>
          </w:tcPr>
          <w:p w:rsidR="00000000" w:rsidRDefault="008B79A4">
            <w:r>
              <w:t> </w:t>
            </w:r>
          </w:p>
        </w:tc>
        <w:tc>
          <w:tcPr>
            <w:tcW w:w="1134" w:type="dxa"/>
            <w:tcBorders>
              <w:top w:val="nil"/>
              <w:left w:val="nil"/>
              <w:bottom w:val="single" w:sz="8" w:space="0" w:color="9D9C9C"/>
              <w:right w:val="nil"/>
            </w:tcBorders>
            <w:shd w:val="clear" w:color="auto" w:fill="ECECEC"/>
            <w:tcMar>
              <w:top w:w="19" w:type="dxa"/>
              <w:left w:w="0" w:type="dxa"/>
              <w:bottom w:w="0" w:type="dxa"/>
              <w:right w:w="23" w:type="dxa"/>
            </w:tcMar>
            <w:hideMark/>
          </w:tcPr>
          <w:p w:rsidR="00000000" w:rsidRDefault="008B79A4">
            <w:r>
              <w:t> </w:t>
            </w:r>
          </w:p>
        </w:tc>
        <w:tc>
          <w:tcPr>
            <w:tcW w:w="1134" w:type="dxa"/>
            <w:tcBorders>
              <w:top w:val="nil"/>
              <w:left w:val="nil"/>
              <w:bottom w:val="single" w:sz="8" w:space="0" w:color="9D9C9C"/>
              <w:right w:val="nil"/>
            </w:tcBorders>
            <w:tcMar>
              <w:top w:w="19" w:type="dxa"/>
              <w:left w:w="0" w:type="dxa"/>
              <w:bottom w:w="0" w:type="dxa"/>
              <w:right w:w="23" w:type="dxa"/>
            </w:tcMar>
            <w:hideMark/>
          </w:tcPr>
          <w:p w:rsidR="00000000" w:rsidRDefault="008B79A4">
            <w:r>
              <w:t> </w:t>
            </w:r>
          </w:p>
        </w:tc>
      </w:tr>
      <w:tr w:rsidR="00000000">
        <w:trPr>
          <w:trHeight w:val="203"/>
        </w:trPr>
        <w:tc>
          <w:tcPr>
            <w:tcW w:w="6149" w:type="dxa"/>
            <w:tcBorders>
              <w:top w:val="nil"/>
              <w:left w:val="nil"/>
              <w:bottom w:val="nil"/>
              <w:right w:val="nil"/>
            </w:tcBorders>
            <w:tcMar>
              <w:top w:w="19" w:type="dxa"/>
              <w:left w:w="0" w:type="dxa"/>
              <w:bottom w:w="0" w:type="dxa"/>
              <w:right w:w="23" w:type="dxa"/>
            </w:tcMar>
            <w:hideMark/>
          </w:tcPr>
          <w:p w:rsidR="00000000" w:rsidRDefault="008B79A4">
            <w:pPr>
              <w:spacing w:after="0"/>
              <w:ind w:left="23"/>
            </w:pPr>
            <w:r>
              <w:rPr>
                <w:rStyle w:val="translated-span"/>
                <w:sz w:val="13"/>
                <w:szCs w:val="13"/>
                <w:u w:val="single"/>
              </w:rPr>
              <w:t>无形资</w:t>
            </w:r>
            <w:r>
              <w:rPr>
                <w:rStyle w:val="translated-span"/>
                <w:sz w:val="13"/>
                <w:szCs w:val="13"/>
                <w:u w:val="single"/>
              </w:rPr>
              <w:t>产</w:t>
            </w:r>
          </w:p>
        </w:tc>
        <w:tc>
          <w:tcPr>
            <w:tcW w:w="743" w:type="dxa"/>
            <w:tcBorders>
              <w:top w:val="nil"/>
              <w:left w:val="nil"/>
              <w:bottom w:val="nil"/>
              <w:right w:val="nil"/>
            </w:tcBorders>
            <w:tcMar>
              <w:top w:w="19" w:type="dxa"/>
              <w:left w:w="0" w:type="dxa"/>
              <w:bottom w:w="0" w:type="dxa"/>
              <w:right w:w="23" w:type="dxa"/>
            </w:tcMar>
            <w:hideMark/>
          </w:tcPr>
          <w:p w:rsidR="00000000" w:rsidRDefault="008B79A4">
            <w:r>
              <w:t> </w:t>
            </w:r>
          </w:p>
        </w:tc>
        <w:tc>
          <w:tcPr>
            <w:tcW w:w="478" w:type="dxa"/>
            <w:tcBorders>
              <w:top w:val="nil"/>
              <w:left w:val="nil"/>
              <w:bottom w:val="nil"/>
              <w:right w:val="nil"/>
            </w:tcBorders>
            <w:tcMar>
              <w:top w:w="19" w:type="dxa"/>
              <w:left w:w="0" w:type="dxa"/>
              <w:bottom w:w="0" w:type="dxa"/>
              <w:right w:w="23" w:type="dxa"/>
            </w:tcMar>
            <w:hideMark/>
          </w:tcPr>
          <w:p w:rsidR="00000000" w:rsidRDefault="008B79A4">
            <w:pPr>
              <w:spacing w:after="0"/>
              <w:ind w:left="200"/>
              <w:jc w:val="center"/>
            </w:pPr>
            <w:r>
              <w:rPr>
                <w:sz w:val="13"/>
                <w:szCs w:val="13"/>
                <w:u w:val="single"/>
              </w:rPr>
              <w:t>8</w:t>
            </w:r>
          </w:p>
        </w:tc>
        <w:tc>
          <w:tcPr>
            <w:tcW w:w="1134" w:type="dxa"/>
            <w:tcBorders>
              <w:top w:val="nil"/>
              <w:left w:val="nil"/>
              <w:bottom w:val="nil"/>
              <w:right w:val="nil"/>
            </w:tcBorders>
            <w:shd w:val="clear" w:color="auto" w:fill="ECECEC"/>
            <w:tcMar>
              <w:top w:w="19" w:type="dxa"/>
              <w:left w:w="0" w:type="dxa"/>
              <w:bottom w:w="0" w:type="dxa"/>
              <w:right w:w="23" w:type="dxa"/>
            </w:tcMar>
            <w:hideMark/>
          </w:tcPr>
          <w:p w:rsidR="00000000" w:rsidRDefault="008B79A4">
            <w:pPr>
              <w:spacing w:after="0"/>
              <w:jc w:val="right"/>
            </w:pPr>
            <w:r>
              <w:rPr>
                <w:rStyle w:val="translated-span"/>
                <w:sz w:val="13"/>
                <w:szCs w:val="13"/>
                <w:u w:val="single"/>
              </w:rPr>
              <w:t>—</w:t>
            </w:r>
          </w:p>
        </w:tc>
        <w:tc>
          <w:tcPr>
            <w:tcW w:w="1134" w:type="dxa"/>
            <w:tcBorders>
              <w:top w:val="nil"/>
              <w:left w:val="nil"/>
              <w:bottom w:val="nil"/>
              <w:right w:val="nil"/>
            </w:tcBorders>
            <w:tcMar>
              <w:top w:w="19" w:type="dxa"/>
              <w:left w:w="0" w:type="dxa"/>
              <w:bottom w:w="0" w:type="dxa"/>
              <w:right w:w="23" w:type="dxa"/>
            </w:tcMar>
            <w:hideMark/>
          </w:tcPr>
          <w:p w:rsidR="00000000" w:rsidRDefault="008B79A4">
            <w:pPr>
              <w:spacing w:after="0"/>
              <w:jc w:val="right"/>
            </w:pPr>
            <w:r>
              <w:rPr>
                <w:rStyle w:val="translated-span"/>
                <w:sz w:val="13"/>
                <w:szCs w:val="13"/>
                <w:u w:val="single"/>
              </w:rPr>
              <w:t>—</w:t>
            </w:r>
          </w:p>
        </w:tc>
      </w:tr>
      <w:tr w:rsidR="00000000">
        <w:trPr>
          <w:trHeight w:val="193"/>
        </w:trPr>
        <w:tc>
          <w:tcPr>
            <w:tcW w:w="6149" w:type="dxa"/>
            <w:tcMar>
              <w:top w:w="19" w:type="dxa"/>
              <w:left w:w="0" w:type="dxa"/>
              <w:bottom w:w="0" w:type="dxa"/>
              <w:right w:w="23" w:type="dxa"/>
            </w:tcMar>
            <w:hideMark/>
          </w:tcPr>
          <w:p w:rsidR="00000000" w:rsidRDefault="008B79A4">
            <w:pPr>
              <w:spacing w:after="0"/>
              <w:ind w:left="23"/>
            </w:pPr>
            <w:r>
              <w:rPr>
                <w:rStyle w:val="translated-span"/>
                <w:sz w:val="13"/>
                <w:szCs w:val="13"/>
                <w:u w:val="single"/>
              </w:rPr>
              <w:t>有形资</w:t>
            </w:r>
            <w:r>
              <w:rPr>
                <w:rStyle w:val="translated-span"/>
                <w:sz w:val="13"/>
                <w:szCs w:val="13"/>
                <w:u w:val="single"/>
              </w:rPr>
              <w:t>产</w:t>
            </w:r>
          </w:p>
        </w:tc>
        <w:tc>
          <w:tcPr>
            <w:tcW w:w="743" w:type="dxa"/>
            <w:tcMar>
              <w:top w:w="19" w:type="dxa"/>
              <w:left w:w="0" w:type="dxa"/>
              <w:bottom w:w="0" w:type="dxa"/>
              <w:right w:w="23" w:type="dxa"/>
            </w:tcMar>
            <w:hideMark/>
          </w:tcPr>
          <w:p w:rsidR="00000000" w:rsidRDefault="008B79A4">
            <w:r>
              <w:t> </w:t>
            </w:r>
          </w:p>
        </w:tc>
        <w:tc>
          <w:tcPr>
            <w:tcW w:w="478" w:type="dxa"/>
            <w:tcMar>
              <w:top w:w="19" w:type="dxa"/>
              <w:left w:w="0" w:type="dxa"/>
              <w:bottom w:w="0" w:type="dxa"/>
              <w:right w:w="23" w:type="dxa"/>
            </w:tcMar>
            <w:hideMark/>
          </w:tcPr>
          <w:p w:rsidR="00000000" w:rsidRDefault="008B79A4">
            <w:pPr>
              <w:spacing w:after="0"/>
              <w:ind w:left="198"/>
              <w:jc w:val="center"/>
            </w:pPr>
            <w:r>
              <w:rPr>
                <w:sz w:val="13"/>
                <w:szCs w:val="13"/>
                <w:u w:val="single"/>
              </w:rPr>
              <w:t>9</w:t>
            </w:r>
          </w:p>
        </w:tc>
        <w:tc>
          <w:tcPr>
            <w:tcW w:w="1134" w:type="dxa"/>
            <w:shd w:val="clear" w:color="auto" w:fill="ECECEC"/>
            <w:tcMar>
              <w:top w:w="19" w:type="dxa"/>
              <w:left w:w="0" w:type="dxa"/>
              <w:bottom w:w="0" w:type="dxa"/>
              <w:right w:w="23" w:type="dxa"/>
            </w:tcMar>
            <w:hideMark/>
          </w:tcPr>
          <w:p w:rsidR="00000000" w:rsidRDefault="008B79A4">
            <w:pPr>
              <w:spacing w:after="0"/>
              <w:jc w:val="right"/>
            </w:pPr>
            <w:r>
              <w:rPr>
                <w:sz w:val="13"/>
                <w:szCs w:val="13"/>
                <w:u w:val="single"/>
              </w:rPr>
              <w:t>99</w:t>
            </w:r>
          </w:p>
        </w:tc>
        <w:tc>
          <w:tcPr>
            <w:tcW w:w="1134" w:type="dxa"/>
            <w:tcMar>
              <w:top w:w="19" w:type="dxa"/>
              <w:left w:w="0" w:type="dxa"/>
              <w:bottom w:w="0" w:type="dxa"/>
              <w:right w:w="23" w:type="dxa"/>
            </w:tcMar>
            <w:hideMark/>
          </w:tcPr>
          <w:p w:rsidR="00000000" w:rsidRDefault="008B79A4">
            <w:pPr>
              <w:spacing w:after="0"/>
              <w:jc w:val="right"/>
            </w:pPr>
            <w:r>
              <w:rPr>
                <w:sz w:val="13"/>
                <w:szCs w:val="13"/>
                <w:u w:val="single"/>
              </w:rPr>
              <w:t>163</w:t>
            </w:r>
          </w:p>
        </w:tc>
      </w:tr>
      <w:tr w:rsidR="00000000">
        <w:trPr>
          <w:trHeight w:val="193"/>
        </w:trPr>
        <w:tc>
          <w:tcPr>
            <w:tcW w:w="6149" w:type="dxa"/>
            <w:tcMar>
              <w:top w:w="19" w:type="dxa"/>
              <w:left w:w="0" w:type="dxa"/>
              <w:bottom w:w="0" w:type="dxa"/>
              <w:right w:w="23" w:type="dxa"/>
            </w:tcMar>
            <w:hideMark/>
          </w:tcPr>
          <w:p w:rsidR="00000000" w:rsidRDefault="008B79A4">
            <w:pPr>
              <w:spacing w:after="0"/>
              <w:ind w:left="23"/>
            </w:pPr>
            <w:r>
              <w:rPr>
                <w:rStyle w:val="translated-span"/>
                <w:sz w:val="13"/>
                <w:szCs w:val="13"/>
                <w:u w:val="single"/>
              </w:rPr>
              <w:t>子公司股</w:t>
            </w:r>
            <w:r>
              <w:rPr>
                <w:rStyle w:val="translated-span"/>
                <w:sz w:val="13"/>
                <w:szCs w:val="13"/>
                <w:u w:val="single"/>
              </w:rPr>
              <w:t>份</w:t>
            </w:r>
          </w:p>
        </w:tc>
        <w:tc>
          <w:tcPr>
            <w:tcW w:w="743" w:type="dxa"/>
            <w:tcMar>
              <w:top w:w="19" w:type="dxa"/>
              <w:left w:w="0" w:type="dxa"/>
              <w:bottom w:w="0" w:type="dxa"/>
              <w:right w:w="23" w:type="dxa"/>
            </w:tcMar>
            <w:hideMark/>
          </w:tcPr>
          <w:p w:rsidR="00000000" w:rsidRDefault="008B79A4">
            <w:r>
              <w:t> </w:t>
            </w:r>
          </w:p>
        </w:tc>
        <w:tc>
          <w:tcPr>
            <w:tcW w:w="478" w:type="dxa"/>
            <w:tcMar>
              <w:top w:w="19" w:type="dxa"/>
              <w:left w:w="0" w:type="dxa"/>
              <w:bottom w:w="0" w:type="dxa"/>
              <w:right w:w="23" w:type="dxa"/>
            </w:tcMar>
            <w:hideMark/>
          </w:tcPr>
          <w:p w:rsidR="00000000" w:rsidRDefault="008B79A4">
            <w:pPr>
              <w:spacing w:after="0"/>
              <w:ind w:left="151"/>
              <w:jc w:val="center"/>
            </w:pPr>
            <w:r>
              <w:rPr>
                <w:sz w:val="13"/>
                <w:szCs w:val="13"/>
                <w:u w:val="single"/>
              </w:rPr>
              <w:t>10</w:t>
            </w:r>
          </w:p>
        </w:tc>
        <w:tc>
          <w:tcPr>
            <w:tcW w:w="1134" w:type="dxa"/>
            <w:shd w:val="clear" w:color="auto" w:fill="ECECEC"/>
            <w:tcMar>
              <w:top w:w="19" w:type="dxa"/>
              <w:left w:w="0" w:type="dxa"/>
              <w:bottom w:w="0" w:type="dxa"/>
              <w:right w:w="23" w:type="dxa"/>
            </w:tcMar>
            <w:hideMark/>
          </w:tcPr>
          <w:p w:rsidR="00000000" w:rsidRDefault="008B79A4">
            <w:pPr>
              <w:spacing w:after="0"/>
              <w:jc w:val="right"/>
            </w:pPr>
            <w:r>
              <w:rPr>
                <w:sz w:val="13"/>
                <w:szCs w:val="13"/>
                <w:u w:val="single"/>
              </w:rPr>
              <w:t>236,934</w:t>
            </w:r>
          </w:p>
        </w:tc>
        <w:tc>
          <w:tcPr>
            <w:tcW w:w="1134" w:type="dxa"/>
            <w:tcMar>
              <w:top w:w="19" w:type="dxa"/>
              <w:left w:w="0" w:type="dxa"/>
              <w:bottom w:w="0" w:type="dxa"/>
              <w:right w:w="23" w:type="dxa"/>
            </w:tcMar>
            <w:hideMark/>
          </w:tcPr>
          <w:p w:rsidR="00000000" w:rsidRDefault="008B79A4">
            <w:pPr>
              <w:spacing w:after="0"/>
              <w:jc w:val="right"/>
            </w:pPr>
            <w:r>
              <w:rPr>
                <w:sz w:val="13"/>
                <w:szCs w:val="13"/>
                <w:u w:val="single"/>
              </w:rPr>
              <w:t>237,249</w:t>
            </w:r>
          </w:p>
        </w:tc>
      </w:tr>
      <w:tr w:rsidR="00000000">
        <w:trPr>
          <w:trHeight w:val="184"/>
        </w:trPr>
        <w:tc>
          <w:tcPr>
            <w:tcW w:w="6149" w:type="dxa"/>
            <w:tcBorders>
              <w:top w:val="nil"/>
              <w:left w:val="nil"/>
              <w:bottom w:val="single" w:sz="8" w:space="0" w:color="9D9C9C"/>
              <w:right w:val="nil"/>
            </w:tcBorders>
            <w:tcMar>
              <w:top w:w="19" w:type="dxa"/>
              <w:left w:w="0" w:type="dxa"/>
              <w:bottom w:w="0" w:type="dxa"/>
              <w:right w:w="23" w:type="dxa"/>
            </w:tcMar>
            <w:hideMark/>
          </w:tcPr>
          <w:p w:rsidR="00000000" w:rsidRDefault="008B79A4">
            <w:r>
              <w:t> </w:t>
            </w:r>
          </w:p>
        </w:tc>
        <w:tc>
          <w:tcPr>
            <w:tcW w:w="743" w:type="dxa"/>
            <w:tcBorders>
              <w:top w:val="nil"/>
              <w:left w:val="nil"/>
              <w:bottom w:val="single" w:sz="8" w:space="0" w:color="9D9C9C"/>
              <w:right w:val="nil"/>
            </w:tcBorders>
            <w:tcMar>
              <w:top w:w="19" w:type="dxa"/>
              <w:left w:w="0" w:type="dxa"/>
              <w:bottom w:w="0" w:type="dxa"/>
              <w:right w:w="23" w:type="dxa"/>
            </w:tcMar>
            <w:hideMark/>
          </w:tcPr>
          <w:p w:rsidR="00000000" w:rsidRDefault="008B79A4">
            <w:pPr>
              <w:spacing w:after="0"/>
            </w:pPr>
            <w:r>
              <w:rPr>
                <w:b/>
                <w:bCs/>
                <w:sz w:val="13"/>
                <w:szCs w:val="13"/>
              </w:rPr>
              <w:t> </w:t>
            </w:r>
          </w:p>
        </w:tc>
        <w:tc>
          <w:tcPr>
            <w:tcW w:w="478" w:type="dxa"/>
            <w:tcBorders>
              <w:top w:val="nil"/>
              <w:left w:val="nil"/>
              <w:bottom w:val="single" w:sz="8" w:space="0" w:color="9D9C9C"/>
              <w:right w:val="nil"/>
            </w:tcBorders>
            <w:tcMar>
              <w:top w:w="19" w:type="dxa"/>
              <w:left w:w="0" w:type="dxa"/>
              <w:bottom w:w="0" w:type="dxa"/>
              <w:right w:w="23" w:type="dxa"/>
            </w:tcMar>
            <w:hideMark/>
          </w:tcPr>
          <w:p w:rsidR="00000000" w:rsidRDefault="008B79A4">
            <w:r>
              <w:t> </w:t>
            </w:r>
          </w:p>
        </w:tc>
        <w:tc>
          <w:tcPr>
            <w:tcW w:w="1134" w:type="dxa"/>
            <w:tcBorders>
              <w:top w:val="nil"/>
              <w:left w:val="nil"/>
              <w:bottom w:val="single" w:sz="8" w:space="0" w:color="9D9C9C"/>
              <w:right w:val="nil"/>
            </w:tcBorders>
            <w:shd w:val="clear" w:color="auto" w:fill="ECECEC"/>
            <w:tcMar>
              <w:top w:w="19" w:type="dxa"/>
              <w:left w:w="0" w:type="dxa"/>
              <w:bottom w:w="0" w:type="dxa"/>
              <w:right w:w="23" w:type="dxa"/>
            </w:tcMar>
            <w:hideMark/>
          </w:tcPr>
          <w:p w:rsidR="00000000" w:rsidRDefault="008B79A4">
            <w:pPr>
              <w:spacing w:after="0"/>
              <w:jc w:val="right"/>
            </w:pPr>
            <w:r>
              <w:rPr>
                <w:b/>
                <w:bCs/>
                <w:sz w:val="13"/>
                <w:szCs w:val="13"/>
              </w:rPr>
              <w:t>237,033</w:t>
            </w:r>
          </w:p>
        </w:tc>
        <w:tc>
          <w:tcPr>
            <w:tcW w:w="1134" w:type="dxa"/>
            <w:tcBorders>
              <w:top w:val="nil"/>
              <w:left w:val="nil"/>
              <w:bottom w:val="single" w:sz="8" w:space="0" w:color="9D9C9C"/>
              <w:right w:val="nil"/>
            </w:tcBorders>
            <w:tcMar>
              <w:top w:w="19" w:type="dxa"/>
              <w:left w:w="0" w:type="dxa"/>
              <w:bottom w:w="0" w:type="dxa"/>
              <w:right w:w="23" w:type="dxa"/>
            </w:tcMar>
            <w:hideMark/>
          </w:tcPr>
          <w:p w:rsidR="00000000" w:rsidRDefault="008B79A4">
            <w:pPr>
              <w:spacing w:after="0"/>
              <w:jc w:val="right"/>
            </w:pPr>
            <w:r>
              <w:rPr>
                <w:b/>
                <w:bCs/>
                <w:sz w:val="13"/>
                <w:szCs w:val="13"/>
              </w:rPr>
              <w:t>237,412</w:t>
            </w:r>
          </w:p>
        </w:tc>
      </w:tr>
      <w:tr w:rsidR="00000000">
        <w:trPr>
          <w:trHeight w:val="193"/>
        </w:trPr>
        <w:tc>
          <w:tcPr>
            <w:tcW w:w="6149" w:type="dxa"/>
            <w:tcBorders>
              <w:top w:val="nil"/>
              <w:left w:val="nil"/>
              <w:bottom w:val="single" w:sz="8" w:space="0" w:color="9D9C9C"/>
              <w:right w:val="nil"/>
            </w:tcBorders>
            <w:tcMar>
              <w:top w:w="19" w:type="dxa"/>
              <w:left w:w="0" w:type="dxa"/>
              <w:bottom w:w="0" w:type="dxa"/>
              <w:right w:w="23" w:type="dxa"/>
            </w:tcMar>
            <w:hideMark/>
          </w:tcPr>
          <w:p w:rsidR="00000000" w:rsidRDefault="008B79A4">
            <w:pPr>
              <w:spacing w:after="0"/>
              <w:ind w:left="22"/>
            </w:pPr>
            <w:r>
              <w:rPr>
                <w:rStyle w:val="translated-span"/>
                <w:b/>
                <w:bCs/>
                <w:sz w:val="13"/>
                <w:szCs w:val="13"/>
              </w:rPr>
              <w:t>流动资</w:t>
            </w:r>
            <w:r>
              <w:rPr>
                <w:rStyle w:val="translated-span"/>
                <w:b/>
                <w:bCs/>
                <w:sz w:val="13"/>
                <w:szCs w:val="13"/>
              </w:rPr>
              <w:t>产</w:t>
            </w:r>
          </w:p>
        </w:tc>
        <w:tc>
          <w:tcPr>
            <w:tcW w:w="743" w:type="dxa"/>
            <w:tcBorders>
              <w:top w:val="nil"/>
              <w:left w:val="nil"/>
              <w:bottom w:val="single" w:sz="8" w:space="0" w:color="9D9C9C"/>
              <w:right w:val="nil"/>
            </w:tcBorders>
            <w:tcMar>
              <w:top w:w="19" w:type="dxa"/>
              <w:left w:w="0" w:type="dxa"/>
              <w:bottom w:w="0" w:type="dxa"/>
              <w:right w:w="23" w:type="dxa"/>
            </w:tcMar>
            <w:hideMark/>
          </w:tcPr>
          <w:p w:rsidR="00000000" w:rsidRDefault="008B79A4">
            <w:r>
              <w:t> </w:t>
            </w:r>
          </w:p>
        </w:tc>
        <w:tc>
          <w:tcPr>
            <w:tcW w:w="478" w:type="dxa"/>
            <w:tcBorders>
              <w:top w:val="nil"/>
              <w:left w:val="nil"/>
              <w:bottom w:val="single" w:sz="8" w:space="0" w:color="9D9C9C"/>
              <w:right w:val="nil"/>
            </w:tcBorders>
            <w:tcMar>
              <w:top w:w="19" w:type="dxa"/>
              <w:left w:w="0" w:type="dxa"/>
              <w:bottom w:w="0" w:type="dxa"/>
              <w:right w:w="23" w:type="dxa"/>
            </w:tcMar>
            <w:hideMark/>
          </w:tcPr>
          <w:p w:rsidR="00000000" w:rsidRDefault="008B79A4">
            <w:r>
              <w:t> </w:t>
            </w:r>
          </w:p>
        </w:tc>
        <w:tc>
          <w:tcPr>
            <w:tcW w:w="1134" w:type="dxa"/>
            <w:tcBorders>
              <w:top w:val="nil"/>
              <w:left w:val="nil"/>
              <w:bottom w:val="single" w:sz="8" w:space="0" w:color="9D9C9C"/>
              <w:right w:val="nil"/>
            </w:tcBorders>
            <w:shd w:val="clear" w:color="auto" w:fill="ECECEC"/>
            <w:tcMar>
              <w:top w:w="19" w:type="dxa"/>
              <w:left w:w="0" w:type="dxa"/>
              <w:bottom w:w="0" w:type="dxa"/>
              <w:right w:w="23" w:type="dxa"/>
            </w:tcMar>
            <w:hideMark/>
          </w:tcPr>
          <w:p w:rsidR="00000000" w:rsidRDefault="008B79A4">
            <w:r>
              <w:t> </w:t>
            </w:r>
          </w:p>
        </w:tc>
        <w:tc>
          <w:tcPr>
            <w:tcW w:w="1134" w:type="dxa"/>
            <w:tcBorders>
              <w:top w:val="nil"/>
              <w:left w:val="nil"/>
              <w:bottom w:val="single" w:sz="8" w:space="0" w:color="9D9C9C"/>
              <w:right w:val="nil"/>
            </w:tcBorders>
            <w:tcMar>
              <w:top w:w="19" w:type="dxa"/>
              <w:left w:w="0" w:type="dxa"/>
              <w:bottom w:w="0" w:type="dxa"/>
              <w:right w:w="23" w:type="dxa"/>
            </w:tcMar>
            <w:hideMark/>
          </w:tcPr>
          <w:p w:rsidR="00000000" w:rsidRDefault="008B79A4">
            <w:r>
              <w:t> </w:t>
            </w:r>
          </w:p>
        </w:tc>
      </w:tr>
      <w:tr w:rsidR="00000000">
        <w:trPr>
          <w:trHeight w:val="203"/>
        </w:trPr>
        <w:tc>
          <w:tcPr>
            <w:tcW w:w="6149" w:type="dxa"/>
            <w:tcBorders>
              <w:top w:val="nil"/>
              <w:left w:val="nil"/>
              <w:bottom w:val="nil"/>
              <w:right w:val="nil"/>
            </w:tcBorders>
            <w:tcMar>
              <w:top w:w="19" w:type="dxa"/>
              <w:left w:w="0" w:type="dxa"/>
              <w:bottom w:w="0" w:type="dxa"/>
              <w:right w:w="23" w:type="dxa"/>
            </w:tcMar>
            <w:hideMark/>
          </w:tcPr>
          <w:p w:rsidR="00000000" w:rsidRDefault="008B79A4">
            <w:pPr>
              <w:spacing w:after="0"/>
              <w:ind w:left="22"/>
            </w:pPr>
            <w:r>
              <w:rPr>
                <w:rStyle w:val="translated-span"/>
                <w:sz w:val="13"/>
                <w:szCs w:val="13"/>
                <w:u w:val="single"/>
              </w:rPr>
              <w:t>集团公司应收账</w:t>
            </w:r>
            <w:r>
              <w:rPr>
                <w:rStyle w:val="translated-span"/>
                <w:sz w:val="13"/>
                <w:szCs w:val="13"/>
                <w:u w:val="single"/>
              </w:rPr>
              <w:t>款</w:t>
            </w:r>
          </w:p>
        </w:tc>
        <w:tc>
          <w:tcPr>
            <w:tcW w:w="743" w:type="dxa"/>
            <w:tcBorders>
              <w:top w:val="nil"/>
              <w:left w:val="nil"/>
              <w:bottom w:val="nil"/>
              <w:right w:val="nil"/>
            </w:tcBorders>
            <w:tcMar>
              <w:top w:w="19" w:type="dxa"/>
              <w:left w:w="0" w:type="dxa"/>
              <w:bottom w:w="0" w:type="dxa"/>
              <w:right w:w="23" w:type="dxa"/>
            </w:tcMar>
            <w:hideMark/>
          </w:tcPr>
          <w:p w:rsidR="00000000" w:rsidRDefault="008B79A4">
            <w:r>
              <w:t> </w:t>
            </w:r>
          </w:p>
        </w:tc>
        <w:tc>
          <w:tcPr>
            <w:tcW w:w="478" w:type="dxa"/>
            <w:tcBorders>
              <w:top w:val="nil"/>
              <w:left w:val="nil"/>
              <w:bottom w:val="nil"/>
              <w:right w:val="nil"/>
            </w:tcBorders>
            <w:tcMar>
              <w:top w:w="19" w:type="dxa"/>
              <w:left w:w="0" w:type="dxa"/>
              <w:bottom w:w="0" w:type="dxa"/>
              <w:right w:w="23" w:type="dxa"/>
            </w:tcMar>
            <w:hideMark/>
          </w:tcPr>
          <w:p w:rsidR="00000000" w:rsidRDefault="008B79A4">
            <w:pPr>
              <w:spacing w:after="0"/>
              <w:ind w:left="191"/>
              <w:jc w:val="center"/>
            </w:pPr>
            <w:r>
              <w:rPr>
                <w:sz w:val="13"/>
                <w:szCs w:val="13"/>
                <w:u w:val="single"/>
              </w:rPr>
              <w:t>11</w:t>
            </w:r>
          </w:p>
        </w:tc>
        <w:tc>
          <w:tcPr>
            <w:tcW w:w="1134" w:type="dxa"/>
            <w:tcBorders>
              <w:top w:val="nil"/>
              <w:left w:val="nil"/>
              <w:bottom w:val="nil"/>
              <w:right w:val="nil"/>
            </w:tcBorders>
            <w:shd w:val="clear" w:color="auto" w:fill="ECECEC"/>
            <w:tcMar>
              <w:top w:w="19" w:type="dxa"/>
              <w:left w:w="0" w:type="dxa"/>
              <w:bottom w:w="0" w:type="dxa"/>
              <w:right w:w="23" w:type="dxa"/>
            </w:tcMar>
            <w:hideMark/>
          </w:tcPr>
          <w:p w:rsidR="00000000" w:rsidRDefault="008B79A4">
            <w:pPr>
              <w:spacing w:after="0"/>
              <w:jc w:val="right"/>
            </w:pPr>
            <w:r>
              <w:rPr>
                <w:sz w:val="13"/>
                <w:szCs w:val="13"/>
                <w:u w:val="single"/>
              </w:rPr>
              <w:t>32,328</w:t>
            </w:r>
          </w:p>
        </w:tc>
        <w:tc>
          <w:tcPr>
            <w:tcW w:w="1134" w:type="dxa"/>
            <w:tcBorders>
              <w:top w:val="nil"/>
              <w:left w:val="nil"/>
              <w:bottom w:val="nil"/>
              <w:right w:val="nil"/>
            </w:tcBorders>
            <w:tcMar>
              <w:top w:w="19" w:type="dxa"/>
              <w:left w:w="0" w:type="dxa"/>
              <w:bottom w:w="0" w:type="dxa"/>
              <w:right w:w="23" w:type="dxa"/>
            </w:tcMar>
            <w:hideMark/>
          </w:tcPr>
          <w:p w:rsidR="00000000" w:rsidRDefault="008B79A4">
            <w:pPr>
              <w:spacing w:after="0"/>
              <w:jc w:val="right"/>
            </w:pPr>
            <w:r>
              <w:rPr>
                <w:sz w:val="13"/>
                <w:szCs w:val="13"/>
                <w:u w:val="single"/>
              </w:rPr>
              <w:t>31,852</w:t>
            </w:r>
          </w:p>
        </w:tc>
      </w:tr>
      <w:tr w:rsidR="00000000">
        <w:trPr>
          <w:trHeight w:val="193"/>
        </w:trPr>
        <w:tc>
          <w:tcPr>
            <w:tcW w:w="6149" w:type="dxa"/>
            <w:tcMar>
              <w:top w:w="19" w:type="dxa"/>
              <w:left w:w="0" w:type="dxa"/>
              <w:bottom w:w="0" w:type="dxa"/>
              <w:right w:w="23" w:type="dxa"/>
            </w:tcMar>
            <w:hideMark/>
          </w:tcPr>
          <w:p w:rsidR="00000000" w:rsidRDefault="008B79A4">
            <w:pPr>
              <w:spacing w:after="0"/>
              <w:ind w:left="22"/>
            </w:pPr>
            <w:r>
              <w:rPr>
                <w:rStyle w:val="translated-span"/>
                <w:sz w:val="13"/>
                <w:szCs w:val="13"/>
                <w:u w:val="single"/>
              </w:rPr>
              <w:t>流动税资</w:t>
            </w:r>
            <w:r>
              <w:rPr>
                <w:rStyle w:val="translated-span"/>
                <w:sz w:val="13"/>
                <w:szCs w:val="13"/>
                <w:u w:val="single"/>
              </w:rPr>
              <w:t>产</w:t>
            </w:r>
          </w:p>
        </w:tc>
        <w:tc>
          <w:tcPr>
            <w:tcW w:w="743" w:type="dxa"/>
            <w:tcMar>
              <w:top w:w="19" w:type="dxa"/>
              <w:left w:w="0" w:type="dxa"/>
              <w:bottom w:w="0" w:type="dxa"/>
              <w:right w:w="23" w:type="dxa"/>
            </w:tcMar>
            <w:hideMark/>
          </w:tcPr>
          <w:p w:rsidR="00000000" w:rsidRDefault="008B79A4">
            <w:r>
              <w:t> </w:t>
            </w:r>
          </w:p>
        </w:tc>
        <w:tc>
          <w:tcPr>
            <w:tcW w:w="478" w:type="dxa"/>
            <w:tcMar>
              <w:top w:w="19" w:type="dxa"/>
              <w:left w:w="0" w:type="dxa"/>
              <w:bottom w:w="0" w:type="dxa"/>
              <w:right w:w="23" w:type="dxa"/>
            </w:tcMar>
            <w:hideMark/>
          </w:tcPr>
          <w:p w:rsidR="00000000" w:rsidRDefault="008B79A4">
            <w:pPr>
              <w:spacing w:after="0"/>
              <w:ind w:left="178"/>
              <w:jc w:val="center"/>
            </w:pPr>
            <w:r>
              <w:rPr>
                <w:sz w:val="13"/>
                <w:szCs w:val="13"/>
                <w:u w:val="single"/>
              </w:rPr>
              <w:t> </w:t>
            </w:r>
          </w:p>
        </w:tc>
        <w:tc>
          <w:tcPr>
            <w:tcW w:w="1134" w:type="dxa"/>
            <w:shd w:val="clear" w:color="auto" w:fill="ECECEC"/>
            <w:tcMar>
              <w:top w:w="19" w:type="dxa"/>
              <w:left w:w="0" w:type="dxa"/>
              <w:bottom w:w="0" w:type="dxa"/>
              <w:right w:w="23" w:type="dxa"/>
            </w:tcMar>
            <w:hideMark/>
          </w:tcPr>
          <w:p w:rsidR="00000000" w:rsidRDefault="008B79A4">
            <w:pPr>
              <w:spacing w:after="0"/>
              <w:jc w:val="right"/>
            </w:pPr>
            <w:r>
              <w:rPr>
                <w:sz w:val="13"/>
                <w:szCs w:val="13"/>
                <w:u w:val="single"/>
              </w:rPr>
              <w:t>126</w:t>
            </w:r>
          </w:p>
        </w:tc>
        <w:tc>
          <w:tcPr>
            <w:tcW w:w="1134" w:type="dxa"/>
            <w:tcMar>
              <w:top w:w="19" w:type="dxa"/>
              <w:left w:w="0" w:type="dxa"/>
              <w:bottom w:w="0" w:type="dxa"/>
              <w:right w:w="23" w:type="dxa"/>
            </w:tcMar>
            <w:hideMark/>
          </w:tcPr>
          <w:p w:rsidR="00000000" w:rsidRDefault="008B79A4">
            <w:pPr>
              <w:spacing w:after="0"/>
              <w:jc w:val="right"/>
            </w:pPr>
            <w:r>
              <w:rPr>
                <w:sz w:val="13"/>
                <w:szCs w:val="13"/>
                <w:u w:val="single"/>
              </w:rPr>
              <w:t>123</w:t>
            </w:r>
          </w:p>
        </w:tc>
      </w:tr>
      <w:tr w:rsidR="00000000">
        <w:trPr>
          <w:trHeight w:val="193"/>
        </w:trPr>
        <w:tc>
          <w:tcPr>
            <w:tcW w:w="6149" w:type="dxa"/>
            <w:tcMar>
              <w:top w:w="19" w:type="dxa"/>
              <w:left w:w="0" w:type="dxa"/>
              <w:bottom w:w="0" w:type="dxa"/>
              <w:right w:w="23" w:type="dxa"/>
            </w:tcMar>
            <w:hideMark/>
          </w:tcPr>
          <w:p w:rsidR="00000000" w:rsidRDefault="008B79A4">
            <w:pPr>
              <w:spacing w:after="0"/>
              <w:ind w:left="22"/>
            </w:pPr>
            <w:r>
              <w:rPr>
                <w:rStyle w:val="translated-span"/>
                <w:sz w:val="13"/>
                <w:szCs w:val="13"/>
                <w:u w:val="single"/>
              </w:rPr>
              <w:t>其他应收</w:t>
            </w:r>
            <w:r>
              <w:rPr>
                <w:rStyle w:val="translated-span"/>
                <w:sz w:val="13"/>
                <w:szCs w:val="13"/>
                <w:u w:val="single"/>
              </w:rPr>
              <w:t>款</w:t>
            </w:r>
          </w:p>
        </w:tc>
        <w:tc>
          <w:tcPr>
            <w:tcW w:w="743" w:type="dxa"/>
            <w:tcMar>
              <w:top w:w="19" w:type="dxa"/>
              <w:left w:w="0" w:type="dxa"/>
              <w:bottom w:w="0" w:type="dxa"/>
              <w:right w:w="23" w:type="dxa"/>
            </w:tcMar>
            <w:hideMark/>
          </w:tcPr>
          <w:p w:rsidR="00000000" w:rsidRDefault="008B79A4">
            <w:r>
              <w:t> </w:t>
            </w:r>
          </w:p>
        </w:tc>
        <w:tc>
          <w:tcPr>
            <w:tcW w:w="478" w:type="dxa"/>
            <w:tcMar>
              <w:top w:w="19" w:type="dxa"/>
              <w:left w:w="0" w:type="dxa"/>
              <w:bottom w:w="0" w:type="dxa"/>
              <w:right w:w="23" w:type="dxa"/>
            </w:tcMar>
            <w:hideMark/>
          </w:tcPr>
          <w:p w:rsidR="00000000" w:rsidRDefault="008B79A4">
            <w:pPr>
              <w:spacing w:after="0"/>
              <w:ind w:left="178"/>
              <w:jc w:val="center"/>
            </w:pPr>
            <w:r>
              <w:rPr>
                <w:sz w:val="13"/>
                <w:szCs w:val="13"/>
                <w:u w:val="single"/>
              </w:rPr>
              <w:t> </w:t>
            </w:r>
          </w:p>
        </w:tc>
        <w:tc>
          <w:tcPr>
            <w:tcW w:w="1134" w:type="dxa"/>
            <w:shd w:val="clear" w:color="auto" w:fill="ECECEC"/>
            <w:tcMar>
              <w:top w:w="19" w:type="dxa"/>
              <w:left w:w="0" w:type="dxa"/>
              <w:bottom w:w="0" w:type="dxa"/>
              <w:right w:w="23" w:type="dxa"/>
            </w:tcMar>
            <w:hideMark/>
          </w:tcPr>
          <w:p w:rsidR="00000000" w:rsidRDefault="008B79A4">
            <w:pPr>
              <w:spacing w:after="0"/>
              <w:jc w:val="right"/>
            </w:pPr>
            <w:r>
              <w:rPr>
                <w:sz w:val="13"/>
                <w:szCs w:val="13"/>
                <w:u w:val="single"/>
              </w:rPr>
              <w:t>71</w:t>
            </w:r>
          </w:p>
        </w:tc>
        <w:tc>
          <w:tcPr>
            <w:tcW w:w="1134" w:type="dxa"/>
            <w:tcMar>
              <w:top w:w="19" w:type="dxa"/>
              <w:left w:w="0" w:type="dxa"/>
              <w:bottom w:w="0" w:type="dxa"/>
              <w:right w:w="23" w:type="dxa"/>
            </w:tcMar>
            <w:hideMark/>
          </w:tcPr>
          <w:p w:rsidR="00000000" w:rsidRDefault="008B79A4">
            <w:pPr>
              <w:spacing w:after="0"/>
              <w:jc w:val="right"/>
            </w:pPr>
            <w:r>
              <w:rPr>
                <w:sz w:val="13"/>
                <w:szCs w:val="13"/>
                <w:u w:val="single"/>
              </w:rPr>
              <w:t>77</w:t>
            </w:r>
          </w:p>
        </w:tc>
      </w:tr>
      <w:tr w:rsidR="00000000">
        <w:trPr>
          <w:trHeight w:val="193"/>
        </w:trPr>
        <w:tc>
          <w:tcPr>
            <w:tcW w:w="6149" w:type="dxa"/>
            <w:tcMar>
              <w:top w:w="19" w:type="dxa"/>
              <w:left w:w="0" w:type="dxa"/>
              <w:bottom w:w="0" w:type="dxa"/>
              <w:right w:w="23" w:type="dxa"/>
            </w:tcMar>
            <w:hideMark/>
          </w:tcPr>
          <w:p w:rsidR="00000000" w:rsidRDefault="008B79A4">
            <w:pPr>
              <w:spacing w:after="0"/>
              <w:ind w:left="22"/>
            </w:pPr>
            <w:r>
              <w:rPr>
                <w:rStyle w:val="translated-span"/>
                <w:sz w:val="13"/>
                <w:szCs w:val="13"/>
                <w:u w:val="single"/>
              </w:rPr>
              <w:t>预付费用和应计收</w:t>
            </w:r>
            <w:r>
              <w:rPr>
                <w:rStyle w:val="translated-span"/>
                <w:sz w:val="13"/>
                <w:szCs w:val="13"/>
                <w:u w:val="single"/>
              </w:rPr>
              <w:t>入</w:t>
            </w:r>
          </w:p>
        </w:tc>
        <w:tc>
          <w:tcPr>
            <w:tcW w:w="743" w:type="dxa"/>
            <w:tcMar>
              <w:top w:w="19" w:type="dxa"/>
              <w:left w:w="0" w:type="dxa"/>
              <w:bottom w:w="0" w:type="dxa"/>
              <w:right w:w="23" w:type="dxa"/>
            </w:tcMar>
            <w:hideMark/>
          </w:tcPr>
          <w:p w:rsidR="00000000" w:rsidRDefault="008B79A4">
            <w:r>
              <w:t> </w:t>
            </w:r>
          </w:p>
        </w:tc>
        <w:tc>
          <w:tcPr>
            <w:tcW w:w="478" w:type="dxa"/>
            <w:tcMar>
              <w:top w:w="19" w:type="dxa"/>
              <w:left w:w="0" w:type="dxa"/>
              <w:bottom w:w="0" w:type="dxa"/>
              <w:right w:w="23" w:type="dxa"/>
            </w:tcMar>
            <w:hideMark/>
          </w:tcPr>
          <w:p w:rsidR="00000000" w:rsidRDefault="008B79A4">
            <w:pPr>
              <w:spacing w:after="0"/>
              <w:ind w:left="125"/>
              <w:jc w:val="center"/>
            </w:pPr>
            <w:r>
              <w:rPr>
                <w:sz w:val="13"/>
                <w:szCs w:val="13"/>
                <w:u w:val="single"/>
              </w:rPr>
              <w:t> 12</w:t>
            </w:r>
          </w:p>
        </w:tc>
        <w:tc>
          <w:tcPr>
            <w:tcW w:w="1134" w:type="dxa"/>
            <w:shd w:val="clear" w:color="auto" w:fill="ECECEC"/>
            <w:tcMar>
              <w:top w:w="19" w:type="dxa"/>
              <w:left w:w="0" w:type="dxa"/>
              <w:bottom w:w="0" w:type="dxa"/>
              <w:right w:w="23" w:type="dxa"/>
            </w:tcMar>
            <w:hideMark/>
          </w:tcPr>
          <w:p w:rsidR="00000000" w:rsidRDefault="008B79A4">
            <w:pPr>
              <w:spacing w:after="0"/>
              <w:jc w:val="right"/>
            </w:pPr>
            <w:r>
              <w:rPr>
                <w:sz w:val="13"/>
                <w:szCs w:val="13"/>
                <w:u w:val="single"/>
              </w:rPr>
              <w:t>645</w:t>
            </w:r>
          </w:p>
        </w:tc>
        <w:tc>
          <w:tcPr>
            <w:tcW w:w="1134" w:type="dxa"/>
            <w:tcMar>
              <w:top w:w="19" w:type="dxa"/>
              <w:left w:w="0" w:type="dxa"/>
              <w:bottom w:w="0" w:type="dxa"/>
              <w:right w:w="23" w:type="dxa"/>
            </w:tcMar>
            <w:hideMark/>
          </w:tcPr>
          <w:p w:rsidR="00000000" w:rsidRDefault="008B79A4">
            <w:pPr>
              <w:spacing w:after="0"/>
              <w:jc w:val="right"/>
            </w:pPr>
            <w:r>
              <w:rPr>
                <w:sz w:val="13"/>
                <w:szCs w:val="13"/>
                <w:u w:val="single"/>
              </w:rPr>
              <w:t>610</w:t>
            </w:r>
          </w:p>
        </w:tc>
      </w:tr>
      <w:tr w:rsidR="00000000">
        <w:trPr>
          <w:trHeight w:val="193"/>
        </w:trPr>
        <w:tc>
          <w:tcPr>
            <w:tcW w:w="6149" w:type="dxa"/>
            <w:tcMar>
              <w:top w:w="19" w:type="dxa"/>
              <w:left w:w="0" w:type="dxa"/>
              <w:bottom w:w="0" w:type="dxa"/>
              <w:right w:w="23" w:type="dxa"/>
            </w:tcMar>
            <w:hideMark/>
          </w:tcPr>
          <w:p w:rsidR="00000000" w:rsidRDefault="008B79A4">
            <w:pPr>
              <w:spacing w:after="0"/>
              <w:ind w:left="22"/>
            </w:pPr>
            <w:r>
              <w:rPr>
                <w:rStyle w:val="translated-span"/>
                <w:sz w:val="13"/>
                <w:szCs w:val="13"/>
                <w:u w:val="single"/>
              </w:rPr>
              <w:t>现金及现金等价</w:t>
            </w:r>
            <w:r>
              <w:rPr>
                <w:rStyle w:val="translated-span"/>
                <w:sz w:val="13"/>
                <w:szCs w:val="13"/>
                <w:u w:val="single"/>
              </w:rPr>
              <w:t>物</w:t>
            </w:r>
          </w:p>
        </w:tc>
        <w:tc>
          <w:tcPr>
            <w:tcW w:w="743" w:type="dxa"/>
            <w:tcMar>
              <w:top w:w="19" w:type="dxa"/>
              <w:left w:w="0" w:type="dxa"/>
              <w:bottom w:w="0" w:type="dxa"/>
              <w:right w:w="23" w:type="dxa"/>
            </w:tcMar>
            <w:hideMark/>
          </w:tcPr>
          <w:p w:rsidR="00000000" w:rsidRDefault="008B79A4">
            <w:r>
              <w:t> </w:t>
            </w:r>
          </w:p>
        </w:tc>
        <w:tc>
          <w:tcPr>
            <w:tcW w:w="478" w:type="dxa"/>
            <w:tcMar>
              <w:top w:w="19" w:type="dxa"/>
              <w:left w:w="0" w:type="dxa"/>
              <w:bottom w:w="0" w:type="dxa"/>
              <w:right w:w="23" w:type="dxa"/>
            </w:tcMar>
            <w:hideMark/>
          </w:tcPr>
          <w:p w:rsidR="00000000" w:rsidRDefault="008B79A4">
            <w:r>
              <w:t> </w:t>
            </w:r>
          </w:p>
        </w:tc>
        <w:tc>
          <w:tcPr>
            <w:tcW w:w="1134" w:type="dxa"/>
            <w:shd w:val="clear" w:color="auto" w:fill="ECECEC"/>
            <w:tcMar>
              <w:top w:w="19" w:type="dxa"/>
              <w:left w:w="0" w:type="dxa"/>
              <w:bottom w:w="0" w:type="dxa"/>
              <w:right w:w="23" w:type="dxa"/>
            </w:tcMar>
            <w:hideMark/>
          </w:tcPr>
          <w:p w:rsidR="00000000" w:rsidRDefault="008B79A4">
            <w:pPr>
              <w:spacing w:after="0"/>
              <w:jc w:val="right"/>
            </w:pPr>
            <w:r>
              <w:rPr>
                <w:sz w:val="13"/>
                <w:szCs w:val="13"/>
                <w:u w:val="single"/>
              </w:rPr>
              <w:t>1</w:t>
            </w:r>
          </w:p>
        </w:tc>
        <w:tc>
          <w:tcPr>
            <w:tcW w:w="1134" w:type="dxa"/>
            <w:tcMar>
              <w:top w:w="19" w:type="dxa"/>
              <w:left w:w="0" w:type="dxa"/>
              <w:bottom w:w="0" w:type="dxa"/>
              <w:right w:w="23" w:type="dxa"/>
            </w:tcMar>
            <w:hideMark/>
          </w:tcPr>
          <w:p w:rsidR="00000000" w:rsidRDefault="008B79A4">
            <w:pPr>
              <w:spacing w:after="0"/>
              <w:jc w:val="right"/>
            </w:pPr>
            <w:r>
              <w:rPr>
                <w:sz w:val="13"/>
                <w:szCs w:val="13"/>
                <w:u w:val="single"/>
              </w:rPr>
              <w:t>1</w:t>
            </w:r>
          </w:p>
        </w:tc>
      </w:tr>
      <w:tr w:rsidR="00000000">
        <w:trPr>
          <w:trHeight w:val="184"/>
        </w:trPr>
        <w:tc>
          <w:tcPr>
            <w:tcW w:w="6149" w:type="dxa"/>
            <w:tcBorders>
              <w:top w:val="nil"/>
              <w:left w:val="nil"/>
              <w:bottom w:val="single" w:sz="8" w:space="0" w:color="000000"/>
              <w:right w:val="nil"/>
            </w:tcBorders>
            <w:tcMar>
              <w:top w:w="19" w:type="dxa"/>
              <w:left w:w="0" w:type="dxa"/>
              <w:bottom w:w="0" w:type="dxa"/>
              <w:right w:w="23" w:type="dxa"/>
            </w:tcMar>
            <w:hideMark/>
          </w:tcPr>
          <w:p w:rsidR="00000000" w:rsidRDefault="008B79A4">
            <w:r>
              <w:t> </w:t>
            </w:r>
          </w:p>
        </w:tc>
        <w:tc>
          <w:tcPr>
            <w:tcW w:w="743" w:type="dxa"/>
            <w:tcBorders>
              <w:top w:val="nil"/>
              <w:left w:val="nil"/>
              <w:bottom w:val="single" w:sz="8" w:space="0" w:color="000000"/>
              <w:right w:val="nil"/>
            </w:tcBorders>
            <w:tcMar>
              <w:top w:w="19" w:type="dxa"/>
              <w:left w:w="0" w:type="dxa"/>
              <w:bottom w:w="0" w:type="dxa"/>
              <w:right w:w="23" w:type="dxa"/>
            </w:tcMar>
            <w:hideMark/>
          </w:tcPr>
          <w:p w:rsidR="00000000" w:rsidRDefault="008B79A4">
            <w:pPr>
              <w:spacing w:after="0"/>
            </w:pPr>
            <w:r>
              <w:rPr>
                <w:b/>
                <w:bCs/>
                <w:sz w:val="13"/>
                <w:szCs w:val="13"/>
              </w:rPr>
              <w:t> </w:t>
            </w:r>
          </w:p>
        </w:tc>
        <w:tc>
          <w:tcPr>
            <w:tcW w:w="478" w:type="dxa"/>
            <w:tcBorders>
              <w:top w:val="nil"/>
              <w:left w:val="nil"/>
              <w:bottom w:val="single" w:sz="8" w:space="0" w:color="000000"/>
              <w:right w:val="nil"/>
            </w:tcBorders>
            <w:tcMar>
              <w:top w:w="19" w:type="dxa"/>
              <w:left w:w="0" w:type="dxa"/>
              <w:bottom w:w="0" w:type="dxa"/>
              <w:right w:w="23" w:type="dxa"/>
            </w:tcMar>
            <w:hideMark/>
          </w:tcPr>
          <w:p w:rsidR="00000000" w:rsidRDefault="008B79A4">
            <w:r>
              <w:t> </w:t>
            </w:r>
          </w:p>
        </w:tc>
        <w:tc>
          <w:tcPr>
            <w:tcW w:w="1134" w:type="dxa"/>
            <w:tcBorders>
              <w:top w:val="nil"/>
              <w:left w:val="nil"/>
              <w:bottom w:val="single" w:sz="8" w:space="0" w:color="000000"/>
              <w:right w:val="nil"/>
            </w:tcBorders>
            <w:shd w:val="clear" w:color="auto" w:fill="ECECEC"/>
            <w:tcMar>
              <w:top w:w="19" w:type="dxa"/>
              <w:left w:w="0" w:type="dxa"/>
              <w:bottom w:w="0" w:type="dxa"/>
              <w:right w:w="23" w:type="dxa"/>
            </w:tcMar>
            <w:hideMark/>
          </w:tcPr>
          <w:p w:rsidR="00000000" w:rsidRDefault="008B79A4">
            <w:pPr>
              <w:spacing w:after="0"/>
              <w:jc w:val="right"/>
            </w:pPr>
            <w:r>
              <w:rPr>
                <w:b/>
                <w:bCs/>
                <w:sz w:val="13"/>
                <w:szCs w:val="13"/>
              </w:rPr>
              <w:t>33,171</w:t>
            </w:r>
          </w:p>
        </w:tc>
        <w:tc>
          <w:tcPr>
            <w:tcW w:w="1134" w:type="dxa"/>
            <w:tcBorders>
              <w:top w:val="nil"/>
              <w:left w:val="nil"/>
              <w:bottom w:val="single" w:sz="8" w:space="0" w:color="000000"/>
              <w:right w:val="nil"/>
            </w:tcBorders>
            <w:tcMar>
              <w:top w:w="19" w:type="dxa"/>
              <w:left w:w="0" w:type="dxa"/>
              <w:bottom w:w="0" w:type="dxa"/>
              <w:right w:w="23" w:type="dxa"/>
            </w:tcMar>
            <w:hideMark/>
          </w:tcPr>
          <w:p w:rsidR="00000000" w:rsidRDefault="008B79A4">
            <w:pPr>
              <w:spacing w:after="0"/>
              <w:jc w:val="right"/>
            </w:pPr>
            <w:r>
              <w:rPr>
                <w:b/>
                <w:bCs/>
                <w:sz w:val="13"/>
                <w:szCs w:val="13"/>
              </w:rPr>
              <w:t>32,663</w:t>
            </w:r>
          </w:p>
        </w:tc>
      </w:tr>
      <w:tr w:rsidR="00000000">
        <w:trPr>
          <w:trHeight w:val="387"/>
        </w:trPr>
        <w:tc>
          <w:tcPr>
            <w:tcW w:w="6149" w:type="dxa"/>
            <w:tcBorders>
              <w:top w:val="nil"/>
              <w:left w:val="nil"/>
              <w:bottom w:val="single" w:sz="8" w:space="0" w:color="9D9C9C"/>
              <w:right w:val="nil"/>
            </w:tcBorders>
            <w:tcMar>
              <w:top w:w="19" w:type="dxa"/>
              <w:left w:w="0" w:type="dxa"/>
              <w:bottom w:w="0" w:type="dxa"/>
              <w:right w:w="23" w:type="dxa"/>
            </w:tcMar>
            <w:hideMark/>
          </w:tcPr>
          <w:p w:rsidR="00000000" w:rsidRDefault="008B79A4">
            <w:pPr>
              <w:spacing w:after="0"/>
              <w:ind w:left="22"/>
            </w:pPr>
            <w:r>
              <w:rPr>
                <w:rStyle w:val="translated-span"/>
                <w:b/>
                <w:bCs/>
                <w:sz w:val="13"/>
                <w:szCs w:val="13"/>
                <w:u w:val="single"/>
              </w:rPr>
              <w:t>总资产增</w:t>
            </w:r>
            <w:r>
              <w:rPr>
                <w:rStyle w:val="translated-span"/>
                <w:b/>
                <w:bCs/>
                <w:sz w:val="13"/>
                <w:szCs w:val="13"/>
                <w:u w:val="single"/>
              </w:rPr>
              <w:t>长</w:t>
            </w:r>
          </w:p>
        </w:tc>
        <w:tc>
          <w:tcPr>
            <w:tcW w:w="743" w:type="dxa"/>
            <w:tcBorders>
              <w:top w:val="nil"/>
              <w:left w:val="nil"/>
              <w:bottom w:val="single" w:sz="8" w:space="0" w:color="9D9C9C"/>
              <w:right w:val="nil"/>
            </w:tcBorders>
            <w:tcMar>
              <w:top w:w="19" w:type="dxa"/>
              <w:left w:w="0" w:type="dxa"/>
              <w:bottom w:w="0" w:type="dxa"/>
              <w:right w:w="23" w:type="dxa"/>
            </w:tcMar>
            <w:hideMark/>
          </w:tcPr>
          <w:p w:rsidR="00000000" w:rsidRDefault="008B79A4">
            <w:r>
              <w:t> </w:t>
            </w:r>
          </w:p>
        </w:tc>
        <w:tc>
          <w:tcPr>
            <w:tcW w:w="478" w:type="dxa"/>
            <w:tcBorders>
              <w:top w:val="nil"/>
              <w:left w:val="nil"/>
              <w:bottom w:val="single" w:sz="8" w:space="0" w:color="9D9C9C"/>
              <w:right w:val="nil"/>
            </w:tcBorders>
            <w:tcMar>
              <w:top w:w="19" w:type="dxa"/>
              <w:left w:w="0" w:type="dxa"/>
              <w:bottom w:w="0" w:type="dxa"/>
              <w:right w:w="23" w:type="dxa"/>
            </w:tcMar>
            <w:hideMark/>
          </w:tcPr>
          <w:p w:rsidR="00000000" w:rsidRDefault="008B79A4">
            <w:pPr>
              <w:spacing w:after="0"/>
              <w:ind w:left="178"/>
              <w:jc w:val="center"/>
            </w:pPr>
            <w:r>
              <w:rPr>
                <w:b/>
                <w:bCs/>
                <w:sz w:val="13"/>
                <w:szCs w:val="13"/>
                <w:u w:val="single"/>
              </w:rPr>
              <w:t> </w:t>
            </w:r>
          </w:p>
        </w:tc>
        <w:tc>
          <w:tcPr>
            <w:tcW w:w="1134" w:type="dxa"/>
            <w:tcBorders>
              <w:top w:val="nil"/>
              <w:left w:val="nil"/>
              <w:bottom w:val="single" w:sz="8" w:space="0" w:color="9D9C9C"/>
              <w:right w:val="nil"/>
            </w:tcBorders>
            <w:shd w:val="clear" w:color="auto" w:fill="ECECEC"/>
            <w:tcMar>
              <w:top w:w="19" w:type="dxa"/>
              <w:left w:w="0" w:type="dxa"/>
              <w:bottom w:w="0" w:type="dxa"/>
              <w:right w:w="23" w:type="dxa"/>
            </w:tcMar>
            <w:hideMark/>
          </w:tcPr>
          <w:p w:rsidR="00000000" w:rsidRDefault="008B79A4">
            <w:pPr>
              <w:spacing w:after="0"/>
              <w:jc w:val="right"/>
            </w:pPr>
            <w:r>
              <w:rPr>
                <w:b/>
                <w:bCs/>
                <w:sz w:val="13"/>
                <w:szCs w:val="13"/>
                <w:u w:val="single"/>
              </w:rPr>
              <w:t>270,204</w:t>
            </w:r>
          </w:p>
        </w:tc>
        <w:tc>
          <w:tcPr>
            <w:tcW w:w="1134" w:type="dxa"/>
            <w:tcBorders>
              <w:top w:val="nil"/>
              <w:left w:val="nil"/>
              <w:bottom w:val="single" w:sz="8" w:space="0" w:color="9D9C9C"/>
              <w:right w:val="nil"/>
            </w:tcBorders>
            <w:tcMar>
              <w:top w:w="19" w:type="dxa"/>
              <w:left w:w="0" w:type="dxa"/>
              <w:bottom w:w="0" w:type="dxa"/>
              <w:right w:w="23" w:type="dxa"/>
            </w:tcMar>
            <w:hideMark/>
          </w:tcPr>
          <w:p w:rsidR="00000000" w:rsidRDefault="008B79A4">
            <w:pPr>
              <w:spacing w:after="0"/>
              <w:ind w:right="1"/>
              <w:jc w:val="right"/>
            </w:pPr>
            <w:r>
              <w:rPr>
                <w:b/>
                <w:bCs/>
                <w:sz w:val="13"/>
                <w:szCs w:val="13"/>
                <w:u w:val="single"/>
              </w:rPr>
              <w:t>270,075</w:t>
            </w:r>
          </w:p>
        </w:tc>
      </w:tr>
      <w:tr w:rsidR="00000000">
        <w:trPr>
          <w:trHeight w:val="193"/>
        </w:trPr>
        <w:tc>
          <w:tcPr>
            <w:tcW w:w="6149" w:type="dxa"/>
            <w:tcBorders>
              <w:top w:val="nil"/>
              <w:left w:val="nil"/>
              <w:bottom w:val="single" w:sz="8" w:space="0" w:color="9D9C9C"/>
              <w:right w:val="nil"/>
            </w:tcBorders>
            <w:tcMar>
              <w:top w:w="19" w:type="dxa"/>
              <w:left w:w="0" w:type="dxa"/>
              <w:bottom w:w="0" w:type="dxa"/>
              <w:right w:w="23" w:type="dxa"/>
            </w:tcMar>
            <w:hideMark/>
          </w:tcPr>
          <w:p w:rsidR="00000000" w:rsidRDefault="008B79A4">
            <w:pPr>
              <w:spacing w:after="0"/>
              <w:ind w:left="22"/>
            </w:pPr>
            <w:r>
              <w:rPr>
                <w:rStyle w:val="translated-span"/>
                <w:sz w:val="13"/>
                <w:szCs w:val="13"/>
              </w:rPr>
              <w:t>权益和负</w:t>
            </w:r>
            <w:r>
              <w:rPr>
                <w:rStyle w:val="translated-span"/>
                <w:sz w:val="13"/>
                <w:szCs w:val="13"/>
              </w:rPr>
              <w:t>债</w:t>
            </w:r>
          </w:p>
        </w:tc>
        <w:tc>
          <w:tcPr>
            <w:tcW w:w="743" w:type="dxa"/>
            <w:tcBorders>
              <w:top w:val="nil"/>
              <w:left w:val="nil"/>
              <w:bottom w:val="single" w:sz="8" w:space="0" w:color="9D9C9C"/>
              <w:right w:val="nil"/>
            </w:tcBorders>
            <w:tcMar>
              <w:top w:w="19" w:type="dxa"/>
              <w:left w:w="0" w:type="dxa"/>
              <w:bottom w:w="0" w:type="dxa"/>
              <w:right w:w="23" w:type="dxa"/>
            </w:tcMar>
            <w:hideMark/>
          </w:tcPr>
          <w:p w:rsidR="00000000" w:rsidRDefault="008B79A4">
            <w:r>
              <w:t> </w:t>
            </w:r>
          </w:p>
        </w:tc>
        <w:tc>
          <w:tcPr>
            <w:tcW w:w="478" w:type="dxa"/>
            <w:tcBorders>
              <w:top w:val="nil"/>
              <w:left w:val="nil"/>
              <w:bottom w:val="single" w:sz="8" w:space="0" w:color="9D9C9C"/>
              <w:right w:val="nil"/>
            </w:tcBorders>
            <w:tcMar>
              <w:top w:w="19" w:type="dxa"/>
              <w:left w:w="0" w:type="dxa"/>
              <w:bottom w:w="0" w:type="dxa"/>
              <w:right w:w="23" w:type="dxa"/>
            </w:tcMar>
            <w:hideMark/>
          </w:tcPr>
          <w:p w:rsidR="00000000" w:rsidRDefault="008B79A4">
            <w:r>
              <w:t> </w:t>
            </w:r>
          </w:p>
        </w:tc>
        <w:tc>
          <w:tcPr>
            <w:tcW w:w="1134" w:type="dxa"/>
            <w:tcBorders>
              <w:top w:val="nil"/>
              <w:left w:val="nil"/>
              <w:bottom w:val="single" w:sz="8" w:space="0" w:color="9D9C9C"/>
              <w:right w:val="nil"/>
            </w:tcBorders>
            <w:shd w:val="clear" w:color="auto" w:fill="ECECEC"/>
            <w:tcMar>
              <w:top w:w="19" w:type="dxa"/>
              <w:left w:w="0" w:type="dxa"/>
              <w:bottom w:w="0" w:type="dxa"/>
              <w:right w:w="23" w:type="dxa"/>
            </w:tcMar>
            <w:hideMark/>
          </w:tcPr>
          <w:p w:rsidR="00000000" w:rsidRDefault="008B79A4">
            <w:r>
              <w:t> </w:t>
            </w:r>
          </w:p>
        </w:tc>
        <w:tc>
          <w:tcPr>
            <w:tcW w:w="1134" w:type="dxa"/>
            <w:tcBorders>
              <w:top w:val="nil"/>
              <w:left w:val="nil"/>
              <w:bottom w:val="single" w:sz="8" w:space="0" w:color="9D9C9C"/>
              <w:right w:val="nil"/>
            </w:tcBorders>
            <w:tcMar>
              <w:top w:w="19" w:type="dxa"/>
              <w:left w:w="0" w:type="dxa"/>
              <w:bottom w:w="0" w:type="dxa"/>
              <w:right w:w="23" w:type="dxa"/>
            </w:tcMar>
            <w:hideMark/>
          </w:tcPr>
          <w:p w:rsidR="00000000" w:rsidRDefault="008B79A4">
            <w:r>
              <w:t> </w:t>
            </w:r>
          </w:p>
        </w:tc>
      </w:tr>
      <w:tr w:rsidR="00000000">
        <w:trPr>
          <w:trHeight w:val="193"/>
        </w:trPr>
        <w:tc>
          <w:tcPr>
            <w:tcW w:w="6149" w:type="dxa"/>
            <w:tcBorders>
              <w:top w:val="nil"/>
              <w:left w:val="nil"/>
              <w:bottom w:val="single" w:sz="8" w:space="0" w:color="9D9C9C"/>
              <w:right w:val="nil"/>
            </w:tcBorders>
            <w:tcMar>
              <w:top w:w="19" w:type="dxa"/>
              <w:left w:w="0" w:type="dxa"/>
              <w:bottom w:w="0" w:type="dxa"/>
              <w:right w:w="23" w:type="dxa"/>
            </w:tcMar>
            <w:hideMark/>
          </w:tcPr>
          <w:p w:rsidR="00000000" w:rsidRDefault="008B79A4">
            <w:pPr>
              <w:spacing w:after="0"/>
              <w:ind w:left="22"/>
            </w:pPr>
            <w:r>
              <w:rPr>
                <w:rStyle w:val="translated-span"/>
                <w:b/>
                <w:bCs/>
                <w:sz w:val="13"/>
                <w:szCs w:val="13"/>
              </w:rPr>
              <w:t>衡平</w:t>
            </w:r>
            <w:r>
              <w:rPr>
                <w:rStyle w:val="translated-span"/>
                <w:b/>
                <w:bCs/>
                <w:sz w:val="13"/>
                <w:szCs w:val="13"/>
              </w:rPr>
              <w:t>法</w:t>
            </w:r>
          </w:p>
        </w:tc>
        <w:tc>
          <w:tcPr>
            <w:tcW w:w="743" w:type="dxa"/>
            <w:tcBorders>
              <w:top w:val="nil"/>
              <w:left w:val="nil"/>
              <w:bottom w:val="single" w:sz="8" w:space="0" w:color="9D9C9C"/>
              <w:right w:val="nil"/>
            </w:tcBorders>
            <w:tcMar>
              <w:top w:w="19" w:type="dxa"/>
              <w:left w:w="0" w:type="dxa"/>
              <w:bottom w:w="0" w:type="dxa"/>
              <w:right w:w="23" w:type="dxa"/>
            </w:tcMar>
            <w:hideMark/>
          </w:tcPr>
          <w:p w:rsidR="00000000" w:rsidRDefault="008B79A4">
            <w:r>
              <w:t> </w:t>
            </w:r>
          </w:p>
        </w:tc>
        <w:tc>
          <w:tcPr>
            <w:tcW w:w="478" w:type="dxa"/>
            <w:tcBorders>
              <w:top w:val="nil"/>
              <w:left w:val="nil"/>
              <w:bottom w:val="single" w:sz="8" w:space="0" w:color="9D9C9C"/>
              <w:right w:val="nil"/>
            </w:tcBorders>
            <w:tcMar>
              <w:top w:w="19" w:type="dxa"/>
              <w:left w:w="0" w:type="dxa"/>
              <w:bottom w:w="0" w:type="dxa"/>
              <w:right w:w="23" w:type="dxa"/>
            </w:tcMar>
            <w:hideMark/>
          </w:tcPr>
          <w:p w:rsidR="00000000" w:rsidRDefault="008B79A4">
            <w:r>
              <w:t> </w:t>
            </w:r>
          </w:p>
        </w:tc>
        <w:tc>
          <w:tcPr>
            <w:tcW w:w="1134" w:type="dxa"/>
            <w:tcBorders>
              <w:top w:val="nil"/>
              <w:left w:val="nil"/>
              <w:bottom w:val="single" w:sz="8" w:space="0" w:color="9D9C9C"/>
              <w:right w:val="nil"/>
            </w:tcBorders>
            <w:shd w:val="clear" w:color="auto" w:fill="ECECEC"/>
            <w:tcMar>
              <w:top w:w="19" w:type="dxa"/>
              <w:left w:w="0" w:type="dxa"/>
              <w:bottom w:w="0" w:type="dxa"/>
              <w:right w:w="23" w:type="dxa"/>
            </w:tcMar>
            <w:hideMark/>
          </w:tcPr>
          <w:p w:rsidR="00000000" w:rsidRDefault="008B79A4">
            <w:r>
              <w:t> </w:t>
            </w:r>
          </w:p>
        </w:tc>
        <w:tc>
          <w:tcPr>
            <w:tcW w:w="1134" w:type="dxa"/>
            <w:tcBorders>
              <w:top w:val="nil"/>
              <w:left w:val="nil"/>
              <w:bottom w:val="single" w:sz="8" w:space="0" w:color="9D9C9C"/>
              <w:right w:val="nil"/>
            </w:tcBorders>
            <w:tcMar>
              <w:top w:w="19" w:type="dxa"/>
              <w:left w:w="0" w:type="dxa"/>
              <w:bottom w:w="0" w:type="dxa"/>
              <w:right w:w="23" w:type="dxa"/>
            </w:tcMar>
            <w:hideMark/>
          </w:tcPr>
          <w:p w:rsidR="00000000" w:rsidRDefault="008B79A4">
            <w:r>
              <w:t> </w:t>
            </w:r>
          </w:p>
        </w:tc>
      </w:tr>
      <w:tr w:rsidR="00000000">
        <w:trPr>
          <w:trHeight w:val="193"/>
        </w:trPr>
        <w:tc>
          <w:tcPr>
            <w:tcW w:w="6149" w:type="dxa"/>
            <w:tcBorders>
              <w:top w:val="nil"/>
              <w:left w:val="nil"/>
              <w:bottom w:val="single" w:sz="8" w:space="0" w:color="9D9C9C"/>
              <w:right w:val="nil"/>
            </w:tcBorders>
            <w:tcMar>
              <w:top w:w="19" w:type="dxa"/>
              <w:left w:w="0" w:type="dxa"/>
              <w:bottom w:w="0" w:type="dxa"/>
              <w:right w:w="23" w:type="dxa"/>
            </w:tcMar>
            <w:hideMark/>
          </w:tcPr>
          <w:p w:rsidR="00000000" w:rsidRDefault="008B79A4">
            <w:pPr>
              <w:spacing w:after="0"/>
              <w:ind w:left="22"/>
            </w:pPr>
            <w:r>
              <w:rPr>
                <w:rStyle w:val="translated-span"/>
                <w:sz w:val="13"/>
                <w:szCs w:val="13"/>
              </w:rPr>
              <w:t>限制性权</w:t>
            </w:r>
            <w:r>
              <w:rPr>
                <w:rStyle w:val="translated-span"/>
                <w:sz w:val="13"/>
                <w:szCs w:val="13"/>
              </w:rPr>
              <w:t>益</w:t>
            </w:r>
          </w:p>
        </w:tc>
        <w:tc>
          <w:tcPr>
            <w:tcW w:w="743" w:type="dxa"/>
            <w:tcBorders>
              <w:top w:val="nil"/>
              <w:left w:val="nil"/>
              <w:bottom w:val="single" w:sz="8" w:space="0" w:color="9D9C9C"/>
              <w:right w:val="nil"/>
            </w:tcBorders>
            <w:tcMar>
              <w:top w:w="19" w:type="dxa"/>
              <w:left w:w="0" w:type="dxa"/>
              <w:bottom w:w="0" w:type="dxa"/>
              <w:right w:w="23" w:type="dxa"/>
            </w:tcMar>
            <w:hideMark/>
          </w:tcPr>
          <w:p w:rsidR="00000000" w:rsidRDefault="008B79A4">
            <w:r>
              <w:t> </w:t>
            </w:r>
          </w:p>
        </w:tc>
        <w:tc>
          <w:tcPr>
            <w:tcW w:w="478" w:type="dxa"/>
            <w:tcBorders>
              <w:top w:val="nil"/>
              <w:left w:val="nil"/>
              <w:bottom w:val="single" w:sz="8" w:space="0" w:color="9D9C9C"/>
              <w:right w:val="nil"/>
            </w:tcBorders>
            <w:tcMar>
              <w:top w:w="19" w:type="dxa"/>
              <w:left w:w="0" w:type="dxa"/>
              <w:bottom w:w="0" w:type="dxa"/>
              <w:right w:w="23" w:type="dxa"/>
            </w:tcMar>
            <w:hideMark/>
          </w:tcPr>
          <w:p w:rsidR="00000000" w:rsidRDefault="008B79A4">
            <w:r>
              <w:t> </w:t>
            </w:r>
          </w:p>
        </w:tc>
        <w:tc>
          <w:tcPr>
            <w:tcW w:w="1134" w:type="dxa"/>
            <w:tcBorders>
              <w:top w:val="nil"/>
              <w:left w:val="nil"/>
              <w:bottom w:val="single" w:sz="8" w:space="0" w:color="9D9C9C"/>
              <w:right w:val="nil"/>
            </w:tcBorders>
            <w:shd w:val="clear" w:color="auto" w:fill="ECECEC"/>
            <w:tcMar>
              <w:top w:w="19" w:type="dxa"/>
              <w:left w:w="0" w:type="dxa"/>
              <w:bottom w:w="0" w:type="dxa"/>
              <w:right w:w="23" w:type="dxa"/>
            </w:tcMar>
            <w:hideMark/>
          </w:tcPr>
          <w:p w:rsidR="00000000" w:rsidRDefault="008B79A4">
            <w:r>
              <w:t> </w:t>
            </w:r>
          </w:p>
        </w:tc>
        <w:tc>
          <w:tcPr>
            <w:tcW w:w="1134" w:type="dxa"/>
            <w:tcBorders>
              <w:top w:val="nil"/>
              <w:left w:val="nil"/>
              <w:bottom w:val="single" w:sz="8" w:space="0" w:color="9D9C9C"/>
              <w:right w:val="nil"/>
            </w:tcBorders>
            <w:tcMar>
              <w:top w:w="19" w:type="dxa"/>
              <w:left w:w="0" w:type="dxa"/>
              <w:bottom w:w="0" w:type="dxa"/>
              <w:right w:w="23" w:type="dxa"/>
            </w:tcMar>
            <w:hideMark/>
          </w:tcPr>
          <w:p w:rsidR="00000000" w:rsidRDefault="008B79A4">
            <w:r>
              <w:t> </w:t>
            </w:r>
          </w:p>
        </w:tc>
      </w:tr>
      <w:tr w:rsidR="00000000">
        <w:trPr>
          <w:trHeight w:val="203"/>
        </w:trPr>
        <w:tc>
          <w:tcPr>
            <w:tcW w:w="6149" w:type="dxa"/>
            <w:tcBorders>
              <w:top w:val="nil"/>
              <w:left w:val="nil"/>
              <w:bottom w:val="nil"/>
              <w:right w:val="nil"/>
            </w:tcBorders>
            <w:tcMar>
              <w:top w:w="19" w:type="dxa"/>
              <w:left w:w="0" w:type="dxa"/>
              <w:bottom w:w="0" w:type="dxa"/>
              <w:right w:w="23" w:type="dxa"/>
            </w:tcMar>
            <w:hideMark/>
          </w:tcPr>
          <w:p w:rsidR="00000000" w:rsidRDefault="008B79A4">
            <w:pPr>
              <w:spacing w:after="0"/>
              <w:ind w:left="22"/>
            </w:pPr>
            <w:r>
              <w:rPr>
                <w:rStyle w:val="translated-span"/>
                <w:sz w:val="13"/>
                <w:szCs w:val="13"/>
                <w:u w:val="single"/>
              </w:rPr>
              <w:t>股</w:t>
            </w:r>
            <w:r>
              <w:rPr>
                <w:rStyle w:val="translated-span"/>
                <w:sz w:val="13"/>
                <w:szCs w:val="13"/>
                <w:u w:val="single"/>
              </w:rPr>
              <w:t>本</w:t>
            </w:r>
          </w:p>
        </w:tc>
        <w:tc>
          <w:tcPr>
            <w:tcW w:w="743" w:type="dxa"/>
            <w:tcBorders>
              <w:top w:val="nil"/>
              <w:left w:val="nil"/>
              <w:bottom w:val="nil"/>
              <w:right w:val="nil"/>
            </w:tcBorders>
            <w:tcMar>
              <w:top w:w="19" w:type="dxa"/>
              <w:left w:w="0" w:type="dxa"/>
              <w:bottom w:w="0" w:type="dxa"/>
              <w:right w:w="23" w:type="dxa"/>
            </w:tcMar>
            <w:hideMark/>
          </w:tcPr>
          <w:p w:rsidR="00000000" w:rsidRDefault="008B79A4">
            <w:r>
              <w:t> </w:t>
            </w:r>
          </w:p>
        </w:tc>
        <w:tc>
          <w:tcPr>
            <w:tcW w:w="478" w:type="dxa"/>
            <w:tcBorders>
              <w:top w:val="nil"/>
              <w:left w:val="nil"/>
              <w:bottom w:val="nil"/>
              <w:right w:val="nil"/>
            </w:tcBorders>
            <w:tcMar>
              <w:top w:w="19" w:type="dxa"/>
              <w:left w:w="0" w:type="dxa"/>
              <w:bottom w:w="0" w:type="dxa"/>
              <w:right w:w="23" w:type="dxa"/>
            </w:tcMar>
            <w:hideMark/>
          </w:tcPr>
          <w:p w:rsidR="00000000" w:rsidRDefault="008B79A4">
            <w:pPr>
              <w:spacing w:after="0"/>
              <w:ind w:left="177"/>
              <w:jc w:val="center"/>
            </w:pPr>
            <w:r>
              <w:rPr>
                <w:sz w:val="13"/>
                <w:szCs w:val="13"/>
                <w:u w:val="single"/>
              </w:rPr>
              <w:t> </w:t>
            </w:r>
          </w:p>
        </w:tc>
        <w:tc>
          <w:tcPr>
            <w:tcW w:w="1134" w:type="dxa"/>
            <w:tcBorders>
              <w:top w:val="nil"/>
              <w:left w:val="nil"/>
              <w:bottom w:val="nil"/>
              <w:right w:val="nil"/>
            </w:tcBorders>
            <w:shd w:val="clear" w:color="auto" w:fill="ECECEC"/>
            <w:tcMar>
              <w:top w:w="19" w:type="dxa"/>
              <w:left w:w="0" w:type="dxa"/>
              <w:bottom w:w="0" w:type="dxa"/>
              <w:right w:w="23" w:type="dxa"/>
            </w:tcMar>
            <w:hideMark/>
          </w:tcPr>
          <w:p w:rsidR="00000000" w:rsidRDefault="008B79A4">
            <w:pPr>
              <w:spacing w:after="0"/>
              <w:ind w:right="1"/>
              <w:jc w:val="right"/>
            </w:pPr>
            <w:r>
              <w:rPr>
                <w:sz w:val="13"/>
                <w:szCs w:val="13"/>
                <w:u w:val="single"/>
              </w:rPr>
              <w:t>11,626</w:t>
            </w:r>
          </w:p>
        </w:tc>
        <w:tc>
          <w:tcPr>
            <w:tcW w:w="1134" w:type="dxa"/>
            <w:tcBorders>
              <w:top w:val="nil"/>
              <w:left w:val="nil"/>
              <w:bottom w:val="nil"/>
              <w:right w:val="nil"/>
            </w:tcBorders>
            <w:tcMar>
              <w:top w:w="19" w:type="dxa"/>
              <w:left w:w="0" w:type="dxa"/>
              <w:bottom w:w="0" w:type="dxa"/>
              <w:right w:w="23" w:type="dxa"/>
            </w:tcMar>
            <w:hideMark/>
          </w:tcPr>
          <w:p w:rsidR="00000000" w:rsidRDefault="008B79A4">
            <w:pPr>
              <w:spacing w:after="0"/>
              <w:ind w:right="1"/>
              <w:jc w:val="right"/>
            </w:pPr>
            <w:r>
              <w:rPr>
                <w:sz w:val="13"/>
                <w:szCs w:val="13"/>
                <w:u w:val="single"/>
              </w:rPr>
              <w:t>11,626</w:t>
            </w:r>
          </w:p>
        </w:tc>
      </w:tr>
      <w:tr w:rsidR="00000000">
        <w:trPr>
          <w:trHeight w:val="377"/>
        </w:trPr>
        <w:tc>
          <w:tcPr>
            <w:tcW w:w="6149" w:type="dxa"/>
            <w:tcBorders>
              <w:top w:val="nil"/>
              <w:left w:val="nil"/>
              <w:bottom w:val="single" w:sz="8" w:space="0" w:color="9D9C9C"/>
              <w:right w:val="nil"/>
            </w:tcBorders>
            <w:tcMar>
              <w:top w:w="19" w:type="dxa"/>
              <w:left w:w="0" w:type="dxa"/>
              <w:bottom w:w="0" w:type="dxa"/>
              <w:right w:w="23" w:type="dxa"/>
            </w:tcMar>
            <w:hideMark/>
          </w:tcPr>
          <w:p w:rsidR="00000000" w:rsidRDefault="008B79A4">
            <w:pPr>
              <w:spacing w:after="22"/>
              <w:ind w:left="22"/>
            </w:pPr>
            <w:r>
              <w:rPr>
                <w:sz w:val="13"/>
                <w:szCs w:val="13"/>
                <w:u w:val="single"/>
              </w:rPr>
              <w:t> </w:t>
            </w:r>
          </w:p>
          <w:p w:rsidR="00000000" w:rsidRDefault="008B79A4">
            <w:pPr>
              <w:spacing w:after="0"/>
              <w:ind w:left="22"/>
            </w:pPr>
            <w:r>
              <w:rPr>
                <w:rStyle w:val="translated-span"/>
                <w:sz w:val="13"/>
                <w:szCs w:val="13"/>
              </w:rPr>
              <w:t>非限制性权</w:t>
            </w:r>
            <w:r>
              <w:rPr>
                <w:rStyle w:val="translated-span"/>
                <w:sz w:val="13"/>
                <w:szCs w:val="13"/>
              </w:rPr>
              <w:t>益</w:t>
            </w:r>
          </w:p>
        </w:tc>
        <w:tc>
          <w:tcPr>
            <w:tcW w:w="743" w:type="dxa"/>
            <w:tcBorders>
              <w:top w:val="nil"/>
              <w:left w:val="nil"/>
              <w:bottom w:val="single" w:sz="8" w:space="0" w:color="9D9C9C"/>
              <w:right w:val="nil"/>
            </w:tcBorders>
            <w:tcMar>
              <w:top w:w="19" w:type="dxa"/>
              <w:left w:w="0" w:type="dxa"/>
              <w:bottom w:w="0" w:type="dxa"/>
              <w:right w:w="23" w:type="dxa"/>
            </w:tcMar>
            <w:hideMark/>
          </w:tcPr>
          <w:p w:rsidR="00000000" w:rsidRDefault="008B79A4">
            <w:r>
              <w:t> </w:t>
            </w:r>
          </w:p>
        </w:tc>
        <w:tc>
          <w:tcPr>
            <w:tcW w:w="478" w:type="dxa"/>
            <w:tcBorders>
              <w:top w:val="nil"/>
              <w:left w:val="nil"/>
              <w:bottom w:val="single" w:sz="8" w:space="0" w:color="9D9C9C"/>
              <w:right w:val="nil"/>
            </w:tcBorders>
            <w:tcMar>
              <w:top w:w="19" w:type="dxa"/>
              <w:left w:w="0" w:type="dxa"/>
              <w:bottom w:w="0" w:type="dxa"/>
              <w:right w:w="23" w:type="dxa"/>
            </w:tcMar>
            <w:hideMark/>
          </w:tcPr>
          <w:p w:rsidR="00000000" w:rsidRDefault="008B79A4">
            <w:r>
              <w:t> </w:t>
            </w:r>
          </w:p>
        </w:tc>
        <w:tc>
          <w:tcPr>
            <w:tcW w:w="1134" w:type="dxa"/>
            <w:tcBorders>
              <w:top w:val="nil"/>
              <w:left w:val="nil"/>
              <w:bottom w:val="single" w:sz="8" w:space="0" w:color="9D9C9C"/>
              <w:right w:val="nil"/>
            </w:tcBorders>
            <w:shd w:val="clear" w:color="auto" w:fill="ECECEC"/>
            <w:tcMar>
              <w:top w:w="19" w:type="dxa"/>
              <w:left w:w="0" w:type="dxa"/>
              <w:bottom w:w="0" w:type="dxa"/>
              <w:right w:w="23" w:type="dxa"/>
            </w:tcMar>
            <w:hideMark/>
          </w:tcPr>
          <w:p w:rsidR="00000000" w:rsidRDefault="008B79A4">
            <w:pPr>
              <w:spacing w:after="0"/>
              <w:jc w:val="right"/>
            </w:pPr>
            <w:r>
              <w:rPr>
                <w:b/>
                <w:bCs/>
                <w:sz w:val="13"/>
                <w:szCs w:val="13"/>
                <w:u w:val="single"/>
              </w:rPr>
              <w:t>11,626</w:t>
            </w:r>
          </w:p>
        </w:tc>
        <w:tc>
          <w:tcPr>
            <w:tcW w:w="1134" w:type="dxa"/>
            <w:tcBorders>
              <w:top w:val="nil"/>
              <w:left w:val="nil"/>
              <w:bottom w:val="single" w:sz="8" w:space="0" w:color="9D9C9C"/>
              <w:right w:val="nil"/>
            </w:tcBorders>
            <w:tcMar>
              <w:top w:w="19" w:type="dxa"/>
              <w:left w:w="0" w:type="dxa"/>
              <w:bottom w:w="0" w:type="dxa"/>
              <w:right w:w="23" w:type="dxa"/>
            </w:tcMar>
            <w:hideMark/>
          </w:tcPr>
          <w:p w:rsidR="00000000" w:rsidRDefault="008B79A4">
            <w:pPr>
              <w:spacing w:after="0"/>
              <w:jc w:val="right"/>
            </w:pPr>
            <w:r>
              <w:rPr>
                <w:b/>
                <w:bCs/>
                <w:sz w:val="13"/>
                <w:szCs w:val="13"/>
                <w:u w:val="single"/>
              </w:rPr>
              <w:t>11,626</w:t>
            </w:r>
          </w:p>
        </w:tc>
      </w:tr>
      <w:tr w:rsidR="00000000">
        <w:trPr>
          <w:trHeight w:val="204"/>
        </w:trPr>
        <w:tc>
          <w:tcPr>
            <w:tcW w:w="6149" w:type="dxa"/>
            <w:tcBorders>
              <w:top w:val="nil"/>
              <w:left w:val="nil"/>
              <w:bottom w:val="nil"/>
              <w:right w:val="nil"/>
            </w:tcBorders>
            <w:tcMar>
              <w:top w:w="19" w:type="dxa"/>
              <w:left w:w="0" w:type="dxa"/>
              <w:bottom w:w="0" w:type="dxa"/>
              <w:right w:w="23" w:type="dxa"/>
            </w:tcMar>
            <w:hideMark/>
          </w:tcPr>
          <w:p w:rsidR="00000000" w:rsidRDefault="008B79A4">
            <w:pPr>
              <w:spacing w:after="0"/>
              <w:ind w:left="22"/>
            </w:pPr>
            <w:r>
              <w:rPr>
                <w:rStyle w:val="translated-span"/>
                <w:sz w:val="13"/>
                <w:szCs w:val="13"/>
                <w:u w:val="single"/>
              </w:rPr>
              <w:t>股份溢</w:t>
            </w:r>
            <w:r>
              <w:rPr>
                <w:rStyle w:val="translated-span"/>
                <w:sz w:val="13"/>
                <w:szCs w:val="13"/>
                <w:u w:val="single"/>
              </w:rPr>
              <w:t>价准备</w:t>
            </w:r>
            <w:r>
              <w:rPr>
                <w:rStyle w:val="translated-span"/>
                <w:sz w:val="13"/>
                <w:szCs w:val="13"/>
                <w:u w:val="single"/>
              </w:rPr>
              <w:t>金</w:t>
            </w:r>
          </w:p>
        </w:tc>
        <w:tc>
          <w:tcPr>
            <w:tcW w:w="743" w:type="dxa"/>
            <w:tcBorders>
              <w:top w:val="nil"/>
              <w:left w:val="nil"/>
              <w:bottom w:val="nil"/>
              <w:right w:val="nil"/>
            </w:tcBorders>
            <w:tcMar>
              <w:top w:w="19" w:type="dxa"/>
              <w:left w:w="0" w:type="dxa"/>
              <w:bottom w:w="0" w:type="dxa"/>
              <w:right w:w="23" w:type="dxa"/>
            </w:tcMar>
            <w:hideMark/>
          </w:tcPr>
          <w:p w:rsidR="00000000" w:rsidRDefault="008B79A4">
            <w:r>
              <w:t> </w:t>
            </w:r>
          </w:p>
        </w:tc>
        <w:tc>
          <w:tcPr>
            <w:tcW w:w="478" w:type="dxa"/>
            <w:tcBorders>
              <w:top w:val="nil"/>
              <w:left w:val="nil"/>
              <w:bottom w:val="nil"/>
              <w:right w:val="nil"/>
            </w:tcBorders>
            <w:tcMar>
              <w:top w:w="19" w:type="dxa"/>
              <w:left w:w="0" w:type="dxa"/>
              <w:bottom w:w="0" w:type="dxa"/>
              <w:right w:w="23" w:type="dxa"/>
            </w:tcMar>
            <w:hideMark/>
          </w:tcPr>
          <w:p w:rsidR="00000000" w:rsidRDefault="008B79A4">
            <w:pPr>
              <w:spacing w:after="0"/>
              <w:ind w:left="177"/>
              <w:jc w:val="center"/>
            </w:pPr>
            <w:r>
              <w:rPr>
                <w:sz w:val="13"/>
                <w:szCs w:val="13"/>
                <w:u w:val="single"/>
              </w:rPr>
              <w:t> </w:t>
            </w:r>
          </w:p>
        </w:tc>
        <w:tc>
          <w:tcPr>
            <w:tcW w:w="1134" w:type="dxa"/>
            <w:tcBorders>
              <w:top w:val="nil"/>
              <w:left w:val="nil"/>
              <w:bottom w:val="nil"/>
              <w:right w:val="nil"/>
            </w:tcBorders>
            <w:shd w:val="clear" w:color="auto" w:fill="ECECEC"/>
            <w:tcMar>
              <w:top w:w="19" w:type="dxa"/>
              <w:left w:w="0" w:type="dxa"/>
              <w:bottom w:w="0" w:type="dxa"/>
              <w:right w:w="23" w:type="dxa"/>
            </w:tcMar>
            <w:hideMark/>
          </w:tcPr>
          <w:p w:rsidR="00000000" w:rsidRDefault="008B79A4">
            <w:pPr>
              <w:spacing w:after="0"/>
              <w:ind w:right="1"/>
              <w:jc w:val="right"/>
            </w:pPr>
            <w:r>
              <w:rPr>
                <w:sz w:val="13"/>
                <w:szCs w:val="13"/>
                <w:u w:val="single"/>
              </w:rPr>
              <w:t>254,119</w:t>
            </w:r>
          </w:p>
        </w:tc>
        <w:tc>
          <w:tcPr>
            <w:tcW w:w="1134" w:type="dxa"/>
            <w:tcBorders>
              <w:top w:val="nil"/>
              <w:left w:val="nil"/>
              <w:bottom w:val="nil"/>
              <w:right w:val="nil"/>
            </w:tcBorders>
            <w:tcMar>
              <w:top w:w="19" w:type="dxa"/>
              <w:left w:w="0" w:type="dxa"/>
              <w:bottom w:w="0" w:type="dxa"/>
              <w:right w:w="23" w:type="dxa"/>
            </w:tcMar>
            <w:hideMark/>
          </w:tcPr>
          <w:p w:rsidR="00000000" w:rsidRDefault="008B79A4">
            <w:pPr>
              <w:spacing w:after="0"/>
              <w:ind w:right="1"/>
              <w:jc w:val="right"/>
            </w:pPr>
            <w:r>
              <w:rPr>
                <w:sz w:val="13"/>
                <w:szCs w:val="13"/>
                <w:u w:val="single"/>
              </w:rPr>
              <w:t>254,119</w:t>
            </w:r>
          </w:p>
        </w:tc>
      </w:tr>
      <w:tr w:rsidR="00000000">
        <w:trPr>
          <w:trHeight w:val="193"/>
        </w:trPr>
        <w:tc>
          <w:tcPr>
            <w:tcW w:w="6149" w:type="dxa"/>
            <w:tcMar>
              <w:top w:w="19" w:type="dxa"/>
              <w:left w:w="0" w:type="dxa"/>
              <w:bottom w:w="0" w:type="dxa"/>
              <w:right w:w="23" w:type="dxa"/>
            </w:tcMar>
            <w:hideMark/>
          </w:tcPr>
          <w:p w:rsidR="00000000" w:rsidRDefault="008B79A4">
            <w:pPr>
              <w:spacing w:after="0"/>
              <w:ind w:left="22"/>
            </w:pPr>
            <w:r>
              <w:rPr>
                <w:rStyle w:val="translated-span"/>
                <w:sz w:val="13"/>
                <w:szCs w:val="13"/>
                <w:u w:val="single"/>
              </w:rPr>
              <w:t>留存收</w:t>
            </w:r>
            <w:r>
              <w:rPr>
                <w:rStyle w:val="translated-span"/>
                <w:sz w:val="13"/>
                <w:szCs w:val="13"/>
                <w:u w:val="single"/>
              </w:rPr>
              <w:t>益</w:t>
            </w:r>
          </w:p>
        </w:tc>
        <w:tc>
          <w:tcPr>
            <w:tcW w:w="743" w:type="dxa"/>
            <w:tcMar>
              <w:top w:w="19" w:type="dxa"/>
              <w:left w:w="0" w:type="dxa"/>
              <w:bottom w:w="0" w:type="dxa"/>
              <w:right w:w="23" w:type="dxa"/>
            </w:tcMar>
            <w:hideMark/>
          </w:tcPr>
          <w:p w:rsidR="00000000" w:rsidRDefault="008B79A4">
            <w:r>
              <w:t> </w:t>
            </w:r>
          </w:p>
        </w:tc>
        <w:tc>
          <w:tcPr>
            <w:tcW w:w="478" w:type="dxa"/>
            <w:tcMar>
              <w:top w:w="19" w:type="dxa"/>
              <w:left w:w="0" w:type="dxa"/>
              <w:bottom w:w="0" w:type="dxa"/>
              <w:right w:w="23" w:type="dxa"/>
            </w:tcMar>
            <w:hideMark/>
          </w:tcPr>
          <w:p w:rsidR="00000000" w:rsidRDefault="008B79A4">
            <w:pPr>
              <w:spacing w:after="0"/>
              <w:ind w:left="177"/>
              <w:jc w:val="center"/>
            </w:pPr>
            <w:r>
              <w:rPr>
                <w:sz w:val="13"/>
                <w:szCs w:val="13"/>
                <w:u w:val="single"/>
              </w:rPr>
              <w:t> </w:t>
            </w:r>
          </w:p>
        </w:tc>
        <w:tc>
          <w:tcPr>
            <w:tcW w:w="1134" w:type="dxa"/>
            <w:shd w:val="clear" w:color="auto" w:fill="ECECEC"/>
            <w:tcMar>
              <w:top w:w="19" w:type="dxa"/>
              <w:left w:w="0" w:type="dxa"/>
              <w:bottom w:w="0" w:type="dxa"/>
              <w:right w:w="23" w:type="dxa"/>
            </w:tcMar>
            <w:hideMark/>
          </w:tcPr>
          <w:p w:rsidR="00000000" w:rsidRDefault="008B79A4">
            <w:pPr>
              <w:spacing w:after="0"/>
              <w:ind w:right="1"/>
              <w:jc w:val="right"/>
            </w:pPr>
            <w:r>
              <w:rPr>
                <w:sz w:val="13"/>
                <w:szCs w:val="13"/>
                <w:u w:val="single"/>
              </w:rPr>
              <w:t>-46</w:t>
            </w:r>
          </w:p>
        </w:tc>
        <w:tc>
          <w:tcPr>
            <w:tcW w:w="1134" w:type="dxa"/>
            <w:tcMar>
              <w:top w:w="19" w:type="dxa"/>
              <w:left w:w="0" w:type="dxa"/>
              <w:bottom w:w="0" w:type="dxa"/>
              <w:right w:w="23" w:type="dxa"/>
            </w:tcMar>
            <w:hideMark/>
          </w:tcPr>
          <w:p w:rsidR="00000000" w:rsidRDefault="008B79A4">
            <w:pPr>
              <w:spacing w:after="0"/>
              <w:ind w:right="1"/>
              <w:jc w:val="right"/>
            </w:pPr>
            <w:r>
              <w:rPr>
                <w:sz w:val="13"/>
                <w:szCs w:val="13"/>
                <w:u w:val="single"/>
              </w:rPr>
              <w:t>40</w:t>
            </w:r>
          </w:p>
        </w:tc>
      </w:tr>
      <w:tr w:rsidR="00000000">
        <w:trPr>
          <w:trHeight w:val="193"/>
        </w:trPr>
        <w:tc>
          <w:tcPr>
            <w:tcW w:w="6149" w:type="dxa"/>
            <w:tcMar>
              <w:top w:w="19" w:type="dxa"/>
              <w:left w:w="0" w:type="dxa"/>
              <w:bottom w:w="0" w:type="dxa"/>
              <w:right w:w="23" w:type="dxa"/>
            </w:tcMar>
            <w:hideMark/>
          </w:tcPr>
          <w:p w:rsidR="00000000" w:rsidRDefault="008B79A4">
            <w:pPr>
              <w:spacing w:after="0"/>
              <w:ind w:left="22"/>
            </w:pPr>
            <w:r>
              <w:rPr>
                <w:rStyle w:val="translated-span"/>
                <w:sz w:val="13"/>
                <w:szCs w:val="13"/>
                <w:u w:val="single"/>
              </w:rPr>
              <w:t>本年损</w:t>
            </w:r>
            <w:r>
              <w:rPr>
                <w:rStyle w:val="translated-span"/>
                <w:sz w:val="13"/>
                <w:szCs w:val="13"/>
                <w:u w:val="single"/>
              </w:rPr>
              <w:t>益</w:t>
            </w:r>
          </w:p>
        </w:tc>
        <w:tc>
          <w:tcPr>
            <w:tcW w:w="743" w:type="dxa"/>
            <w:tcMar>
              <w:top w:w="19" w:type="dxa"/>
              <w:left w:w="0" w:type="dxa"/>
              <w:bottom w:w="0" w:type="dxa"/>
              <w:right w:w="23" w:type="dxa"/>
            </w:tcMar>
            <w:hideMark/>
          </w:tcPr>
          <w:p w:rsidR="00000000" w:rsidRDefault="008B79A4">
            <w:r>
              <w:t> </w:t>
            </w:r>
          </w:p>
        </w:tc>
        <w:tc>
          <w:tcPr>
            <w:tcW w:w="478" w:type="dxa"/>
            <w:tcMar>
              <w:top w:w="19" w:type="dxa"/>
              <w:left w:w="0" w:type="dxa"/>
              <w:bottom w:w="0" w:type="dxa"/>
              <w:right w:w="23" w:type="dxa"/>
            </w:tcMar>
            <w:hideMark/>
          </w:tcPr>
          <w:p w:rsidR="00000000" w:rsidRDefault="008B79A4">
            <w:pPr>
              <w:spacing w:after="0"/>
              <w:ind w:left="177"/>
              <w:jc w:val="center"/>
            </w:pPr>
            <w:r>
              <w:rPr>
                <w:sz w:val="13"/>
                <w:szCs w:val="13"/>
                <w:u w:val="single"/>
              </w:rPr>
              <w:t> </w:t>
            </w:r>
          </w:p>
        </w:tc>
        <w:tc>
          <w:tcPr>
            <w:tcW w:w="1134" w:type="dxa"/>
            <w:shd w:val="clear" w:color="auto" w:fill="ECECEC"/>
            <w:tcMar>
              <w:top w:w="19" w:type="dxa"/>
              <w:left w:w="0" w:type="dxa"/>
              <w:bottom w:w="0" w:type="dxa"/>
              <w:right w:w="23" w:type="dxa"/>
            </w:tcMar>
            <w:hideMark/>
          </w:tcPr>
          <w:p w:rsidR="00000000" w:rsidRDefault="008B79A4">
            <w:pPr>
              <w:spacing w:after="0"/>
              <w:ind w:right="1"/>
              <w:jc w:val="right"/>
            </w:pPr>
            <w:r>
              <w:rPr>
                <w:sz w:val="13"/>
                <w:szCs w:val="13"/>
                <w:u w:val="single"/>
              </w:rPr>
              <w:t>106</w:t>
            </w:r>
          </w:p>
        </w:tc>
        <w:tc>
          <w:tcPr>
            <w:tcW w:w="1134" w:type="dxa"/>
            <w:tcMar>
              <w:top w:w="19" w:type="dxa"/>
              <w:left w:w="0" w:type="dxa"/>
              <w:bottom w:w="0" w:type="dxa"/>
              <w:right w:w="23" w:type="dxa"/>
            </w:tcMar>
            <w:hideMark/>
          </w:tcPr>
          <w:p w:rsidR="00000000" w:rsidRDefault="008B79A4">
            <w:pPr>
              <w:spacing w:after="0"/>
              <w:ind w:right="1"/>
              <w:jc w:val="right"/>
            </w:pPr>
            <w:r>
              <w:rPr>
                <w:sz w:val="13"/>
                <w:szCs w:val="13"/>
                <w:u w:val="single"/>
              </w:rPr>
              <w:t>229</w:t>
            </w:r>
          </w:p>
        </w:tc>
      </w:tr>
      <w:tr w:rsidR="00000000">
        <w:trPr>
          <w:trHeight w:val="195"/>
        </w:trPr>
        <w:tc>
          <w:tcPr>
            <w:tcW w:w="6149" w:type="dxa"/>
            <w:tcMar>
              <w:top w:w="19" w:type="dxa"/>
              <w:left w:w="0" w:type="dxa"/>
              <w:bottom w:w="0" w:type="dxa"/>
              <w:right w:w="23" w:type="dxa"/>
            </w:tcMar>
            <w:hideMark/>
          </w:tcPr>
          <w:p w:rsidR="00000000" w:rsidRDefault="008B79A4">
            <w:pPr>
              <w:spacing w:after="0"/>
              <w:ind w:left="22"/>
            </w:pPr>
            <w:r>
              <w:rPr>
                <w:sz w:val="13"/>
                <w:szCs w:val="13"/>
                <w:u w:val="single"/>
              </w:rPr>
              <w:t> </w:t>
            </w:r>
          </w:p>
        </w:tc>
        <w:tc>
          <w:tcPr>
            <w:tcW w:w="743" w:type="dxa"/>
            <w:tcMar>
              <w:top w:w="19" w:type="dxa"/>
              <w:left w:w="0" w:type="dxa"/>
              <w:bottom w:w="0" w:type="dxa"/>
              <w:right w:w="23" w:type="dxa"/>
            </w:tcMar>
            <w:hideMark/>
          </w:tcPr>
          <w:p w:rsidR="00000000" w:rsidRDefault="008B79A4">
            <w:r>
              <w:t> </w:t>
            </w:r>
          </w:p>
        </w:tc>
        <w:tc>
          <w:tcPr>
            <w:tcW w:w="478" w:type="dxa"/>
            <w:tcMar>
              <w:top w:w="19" w:type="dxa"/>
              <w:left w:w="0" w:type="dxa"/>
              <w:bottom w:w="0" w:type="dxa"/>
              <w:right w:w="23" w:type="dxa"/>
            </w:tcMar>
            <w:hideMark/>
          </w:tcPr>
          <w:p w:rsidR="00000000" w:rsidRDefault="008B79A4">
            <w:r>
              <w:t> </w:t>
            </w:r>
          </w:p>
        </w:tc>
        <w:tc>
          <w:tcPr>
            <w:tcW w:w="1134" w:type="dxa"/>
            <w:shd w:val="clear" w:color="auto" w:fill="ECECEC"/>
            <w:tcMar>
              <w:top w:w="19" w:type="dxa"/>
              <w:left w:w="0" w:type="dxa"/>
              <w:bottom w:w="0" w:type="dxa"/>
              <w:right w:w="23" w:type="dxa"/>
            </w:tcMar>
            <w:hideMark/>
          </w:tcPr>
          <w:p w:rsidR="00000000" w:rsidRDefault="008B79A4">
            <w:pPr>
              <w:spacing w:after="0"/>
              <w:ind w:right="1"/>
              <w:jc w:val="right"/>
            </w:pPr>
            <w:r>
              <w:rPr>
                <w:b/>
                <w:bCs/>
                <w:sz w:val="13"/>
                <w:szCs w:val="13"/>
                <w:u w:val="single"/>
              </w:rPr>
              <w:t>254,179</w:t>
            </w:r>
          </w:p>
        </w:tc>
        <w:tc>
          <w:tcPr>
            <w:tcW w:w="1134" w:type="dxa"/>
            <w:tcMar>
              <w:top w:w="19" w:type="dxa"/>
              <w:left w:w="0" w:type="dxa"/>
              <w:bottom w:w="0" w:type="dxa"/>
              <w:right w:w="23" w:type="dxa"/>
            </w:tcMar>
            <w:hideMark/>
          </w:tcPr>
          <w:p w:rsidR="00000000" w:rsidRDefault="008B79A4">
            <w:pPr>
              <w:spacing w:after="0"/>
              <w:ind w:right="1"/>
              <w:jc w:val="right"/>
            </w:pPr>
            <w:r>
              <w:rPr>
                <w:b/>
                <w:bCs/>
                <w:sz w:val="13"/>
                <w:szCs w:val="13"/>
                <w:u w:val="single"/>
              </w:rPr>
              <w:t>254,388</w:t>
            </w:r>
          </w:p>
        </w:tc>
      </w:tr>
      <w:tr w:rsidR="00000000">
        <w:trPr>
          <w:trHeight w:val="375"/>
        </w:trPr>
        <w:tc>
          <w:tcPr>
            <w:tcW w:w="6149" w:type="dxa"/>
            <w:tcBorders>
              <w:top w:val="nil"/>
              <w:left w:val="nil"/>
              <w:bottom w:val="single" w:sz="8" w:space="0" w:color="9D9C9C"/>
              <w:right w:val="nil"/>
            </w:tcBorders>
            <w:tcMar>
              <w:top w:w="19" w:type="dxa"/>
              <w:left w:w="0" w:type="dxa"/>
              <w:bottom w:w="0" w:type="dxa"/>
              <w:right w:w="23" w:type="dxa"/>
            </w:tcMar>
            <w:hideMark/>
          </w:tcPr>
          <w:p w:rsidR="00000000" w:rsidRDefault="008B79A4">
            <w:pPr>
              <w:spacing w:after="0"/>
              <w:ind w:left="22"/>
            </w:pPr>
            <w:r>
              <w:rPr>
                <w:rStyle w:val="translated-span"/>
                <w:b/>
                <w:bCs/>
                <w:sz w:val="13"/>
                <w:szCs w:val="13"/>
                <w:u w:val="single"/>
              </w:rPr>
              <w:t>权益总</w:t>
            </w:r>
            <w:r>
              <w:rPr>
                <w:rStyle w:val="translated-span"/>
                <w:b/>
                <w:bCs/>
                <w:sz w:val="13"/>
                <w:szCs w:val="13"/>
                <w:u w:val="single"/>
              </w:rPr>
              <w:t>额</w:t>
            </w:r>
          </w:p>
        </w:tc>
        <w:tc>
          <w:tcPr>
            <w:tcW w:w="743" w:type="dxa"/>
            <w:tcBorders>
              <w:top w:val="nil"/>
              <w:left w:val="nil"/>
              <w:bottom w:val="single" w:sz="8" w:space="0" w:color="9D9C9C"/>
              <w:right w:val="nil"/>
            </w:tcBorders>
            <w:tcMar>
              <w:top w:w="19" w:type="dxa"/>
              <w:left w:w="0" w:type="dxa"/>
              <w:bottom w:w="0" w:type="dxa"/>
              <w:right w:w="23" w:type="dxa"/>
            </w:tcMar>
            <w:hideMark/>
          </w:tcPr>
          <w:p w:rsidR="00000000" w:rsidRDefault="008B79A4">
            <w:r>
              <w:t> </w:t>
            </w:r>
          </w:p>
        </w:tc>
        <w:tc>
          <w:tcPr>
            <w:tcW w:w="478" w:type="dxa"/>
            <w:tcBorders>
              <w:top w:val="nil"/>
              <w:left w:val="nil"/>
              <w:bottom w:val="single" w:sz="8" w:space="0" w:color="9D9C9C"/>
              <w:right w:val="nil"/>
            </w:tcBorders>
            <w:tcMar>
              <w:top w:w="19" w:type="dxa"/>
              <w:left w:w="0" w:type="dxa"/>
              <w:bottom w:w="0" w:type="dxa"/>
              <w:right w:w="23" w:type="dxa"/>
            </w:tcMar>
            <w:hideMark/>
          </w:tcPr>
          <w:p w:rsidR="00000000" w:rsidRDefault="008B79A4">
            <w:pPr>
              <w:spacing w:after="0"/>
              <w:ind w:left="178"/>
              <w:jc w:val="center"/>
            </w:pPr>
            <w:r>
              <w:rPr>
                <w:b/>
                <w:bCs/>
                <w:sz w:val="13"/>
                <w:szCs w:val="13"/>
                <w:u w:val="single"/>
              </w:rPr>
              <w:t> </w:t>
            </w:r>
          </w:p>
        </w:tc>
        <w:tc>
          <w:tcPr>
            <w:tcW w:w="1134" w:type="dxa"/>
            <w:tcBorders>
              <w:top w:val="nil"/>
              <w:left w:val="nil"/>
              <w:bottom w:val="single" w:sz="8" w:space="0" w:color="9D9C9C"/>
              <w:right w:val="nil"/>
            </w:tcBorders>
            <w:shd w:val="clear" w:color="auto" w:fill="ECECEC"/>
            <w:tcMar>
              <w:top w:w="19" w:type="dxa"/>
              <w:left w:w="0" w:type="dxa"/>
              <w:bottom w:w="0" w:type="dxa"/>
              <w:right w:w="23" w:type="dxa"/>
            </w:tcMar>
            <w:hideMark/>
          </w:tcPr>
          <w:p w:rsidR="00000000" w:rsidRDefault="008B79A4">
            <w:pPr>
              <w:spacing w:after="0"/>
              <w:ind w:right="1"/>
              <w:jc w:val="right"/>
            </w:pPr>
            <w:r>
              <w:rPr>
                <w:b/>
                <w:bCs/>
                <w:sz w:val="13"/>
                <w:szCs w:val="13"/>
                <w:u w:val="single"/>
              </w:rPr>
              <w:t>265,805</w:t>
            </w:r>
          </w:p>
        </w:tc>
        <w:tc>
          <w:tcPr>
            <w:tcW w:w="1134" w:type="dxa"/>
            <w:tcBorders>
              <w:top w:val="nil"/>
              <w:left w:val="nil"/>
              <w:bottom w:val="single" w:sz="8" w:space="0" w:color="9D9C9C"/>
              <w:right w:val="nil"/>
            </w:tcBorders>
            <w:tcMar>
              <w:top w:w="19" w:type="dxa"/>
              <w:left w:w="0" w:type="dxa"/>
              <w:bottom w:w="0" w:type="dxa"/>
              <w:right w:w="23" w:type="dxa"/>
            </w:tcMar>
            <w:hideMark/>
          </w:tcPr>
          <w:p w:rsidR="00000000" w:rsidRDefault="008B79A4">
            <w:pPr>
              <w:spacing w:after="0"/>
              <w:ind w:right="1"/>
              <w:jc w:val="right"/>
            </w:pPr>
            <w:r>
              <w:rPr>
                <w:b/>
                <w:bCs/>
                <w:sz w:val="13"/>
                <w:szCs w:val="13"/>
                <w:u w:val="single"/>
              </w:rPr>
              <w:t>266,014</w:t>
            </w:r>
          </w:p>
        </w:tc>
      </w:tr>
      <w:tr w:rsidR="00000000">
        <w:trPr>
          <w:trHeight w:val="193"/>
        </w:trPr>
        <w:tc>
          <w:tcPr>
            <w:tcW w:w="6149" w:type="dxa"/>
            <w:tcBorders>
              <w:top w:val="nil"/>
              <w:left w:val="nil"/>
              <w:bottom w:val="single" w:sz="8" w:space="0" w:color="9D9C9C"/>
              <w:right w:val="nil"/>
            </w:tcBorders>
            <w:tcMar>
              <w:top w:w="19" w:type="dxa"/>
              <w:left w:w="0" w:type="dxa"/>
              <w:bottom w:w="0" w:type="dxa"/>
              <w:right w:w="23" w:type="dxa"/>
            </w:tcMar>
            <w:hideMark/>
          </w:tcPr>
          <w:p w:rsidR="00000000" w:rsidRDefault="008B79A4">
            <w:pPr>
              <w:spacing w:after="0"/>
              <w:ind w:left="22"/>
            </w:pPr>
            <w:r>
              <w:rPr>
                <w:rStyle w:val="translated-span"/>
                <w:b/>
                <w:bCs/>
                <w:sz w:val="13"/>
                <w:szCs w:val="13"/>
              </w:rPr>
              <w:t>流动负</w:t>
            </w:r>
            <w:r>
              <w:rPr>
                <w:rStyle w:val="translated-span"/>
                <w:b/>
                <w:bCs/>
                <w:sz w:val="13"/>
                <w:szCs w:val="13"/>
              </w:rPr>
              <w:t>债</w:t>
            </w:r>
          </w:p>
        </w:tc>
        <w:tc>
          <w:tcPr>
            <w:tcW w:w="743" w:type="dxa"/>
            <w:tcBorders>
              <w:top w:val="nil"/>
              <w:left w:val="nil"/>
              <w:bottom w:val="single" w:sz="8" w:space="0" w:color="9D9C9C"/>
              <w:right w:val="nil"/>
            </w:tcBorders>
            <w:tcMar>
              <w:top w:w="19" w:type="dxa"/>
              <w:left w:w="0" w:type="dxa"/>
              <w:bottom w:w="0" w:type="dxa"/>
              <w:right w:w="23" w:type="dxa"/>
            </w:tcMar>
            <w:hideMark/>
          </w:tcPr>
          <w:p w:rsidR="00000000" w:rsidRDefault="008B79A4">
            <w:r>
              <w:t> </w:t>
            </w:r>
          </w:p>
        </w:tc>
        <w:tc>
          <w:tcPr>
            <w:tcW w:w="478" w:type="dxa"/>
            <w:tcBorders>
              <w:top w:val="nil"/>
              <w:left w:val="nil"/>
              <w:bottom w:val="single" w:sz="8" w:space="0" w:color="9D9C9C"/>
              <w:right w:val="nil"/>
            </w:tcBorders>
            <w:tcMar>
              <w:top w:w="19" w:type="dxa"/>
              <w:left w:w="0" w:type="dxa"/>
              <w:bottom w:w="0" w:type="dxa"/>
              <w:right w:w="23" w:type="dxa"/>
            </w:tcMar>
            <w:hideMark/>
          </w:tcPr>
          <w:p w:rsidR="00000000" w:rsidRDefault="008B79A4">
            <w:r>
              <w:t> </w:t>
            </w:r>
          </w:p>
        </w:tc>
        <w:tc>
          <w:tcPr>
            <w:tcW w:w="1134" w:type="dxa"/>
            <w:tcBorders>
              <w:top w:val="nil"/>
              <w:left w:val="nil"/>
              <w:bottom w:val="single" w:sz="8" w:space="0" w:color="9D9C9C"/>
              <w:right w:val="nil"/>
            </w:tcBorders>
            <w:shd w:val="clear" w:color="auto" w:fill="ECECEC"/>
            <w:tcMar>
              <w:top w:w="19" w:type="dxa"/>
              <w:left w:w="0" w:type="dxa"/>
              <w:bottom w:w="0" w:type="dxa"/>
              <w:right w:w="23" w:type="dxa"/>
            </w:tcMar>
            <w:hideMark/>
          </w:tcPr>
          <w:p w:rsidR="00000000" w:rsidRDefault="008B79A4">
            <w:r>
              <w:t> </w:t>
            </w:r>
          </w:p>
        </w:tc>
        <w:tc>
          <w:tcPr>
            <w:tcW w:w="1134" w:type="dxa"/>
            <w:tcBorders>
              <w:top w:val="nil"/>
              <w:left w:val="nil"/>
              <w:bottom w:val="single" w:sz="8" w:space="0" w:color="9D9C9C"/>
              <w:right w:val="nil"/>
            </w:tcBorders>
            <w:tcMar>
              <w:top w:w="19" w:type="dxa"/>
              <w:left w:w="0" w:type="dxa"/>
              <w:bottom w:w="0" w:type="dxa"/>
              <w:right w:w="23" w:type="dxa"/>
            </w:tcMar>
            <w:hideMark/>
          </w:tcPr>
          <w:p w:rsidR="00000000" w:rsidRDefault="008B79A4">
            <w:r>
              <w:t> </w:t>
            </w:r>
          </w:p>
        </w:tc>
      </w:tr>
      <w:tr w:rsidR="00000000">
        <w:trPr>
          <w:trHeight w:val="204"/>
        </w:trPr>
        <w:tc>
          <w:tcPr>
            <w:tcW w:w="6149" w:type="dxa"/>
            <w:tcBorders>
              <w:top w:val="nil"/>
              <w:left w:val="nil"/>
              <w:bottom w:val="nil"/>
              <w:right w:val="nil"/>
            </w:tcBorders>
            <w:tcMar>
              <w:top w:w="19" w:type="dxa"/>
              <w:left w:w="0" w:type="dxa"/>
              <w:bottom w:w="0" w:type="dxa"/>
              <w:right w:w="23" w:type="dxa"/>
            </w:tcMar>
            <w:hideMark/>
          </w:tcPr>
          <w:p w:rsidR="00000000" w:rsidRDefault="008B79A4">
            <w:pPr>
              <w:spacing w:after="0"/>
              <w:ind w:left="22"/>
            </w:pPr>
            <w:r>
              <w:rPr>
                <w:rStyle w:val="translated-span"/>
                <w:sz w:val="13"/>
                <w:szCs w:val="13"/>
                <w:u w:val="single"/>
              </w:rPr>
              <w:t>应付账</w:t>
            </w:r>
            <w:r>
              <w:rPr>
                <w:rStyle w:val="translated-span"/>
                <w:sz w:val="13"/>
                <w:szCs w:val="13"/>
                <w:u w:val="single"/>
              </w:rPr>
              <w:t>款</w:t>
            </w:r>
          </w:p>
        </w:tc>
        <w:tc>
          <w:tcPr>
            <w:tcW w:w="743" w:type="dxa"/>
            <w:tcBorders>
              <w:top w:val="nil"/>
              <w:left w:val="nil"/>
              <w:bottom w:val="nil"/>
              <w:right w:val="nil"/>
            </w:tcBorders>
            <w:tcMar>
              <w:top w:w="19" w:type="dxa"/>
              <w:left w:w="0" w:type="dxa"/>
              <w:bottom w:w="0" w:type="dxa"/>
              <w:right w:w="23" w:type="dxa"/>
            </w:tcMar>
            <w:hideMark/>
          </w:tcPr>
          <w:p w:rsidR="00000000" w:rsidRDefault="008B79A4">
            <w:r>
              <w:t> </w:t>
            </w:r>
          </w:p>
        </w:tc>
        <w:tc>
          <w:tcPr>
            <w:tcW w:w="478" w:type="dxa"/>
            <w:tcBorders>
              <w:top w:val="nil"/>
              <w:left w:val="nil"/>
              <w:bottom w:val="nil"/>
              <w:right w:val="nil"/>
            </w:tcBorders>
            <w:tcMar>
              <w:top w:w="19" w:type="dxa"/>
              <w:left w:w="0" w:type="dxa"/>
              <w:bottom w:w="0" w:type="dxa"/>
              <w:right w:w="23" w:type="dxa"/>
            </w:tcMar>
            <w:hideMark/>
          </w:tcPr>
          <w:p w:rsidR="00000000" w:rsidRDefault="008B79A4">
            <w:pPr>
              <w:spacing w:after="0"/>
              <w:ind w:left="177"/>
              <w:jc w:val="center"/>
            </w:pPr>
            <w:r>
              <w:rPr>
                <w:sz w:val="13"/>
                <w:szCs w:val="13"/>
                <w:u w:val="single"/>
              </w:rPr>
              <w:t> </w:t>
            </w:r>
          </w:p>
        </w:tc>
        <w:tc>
          <w:tcPr>
            <w:tcW w:w="1134" w:type="dxa"/>
            <w:tcBorders>
              <w:top w:val="nil"/>
              <w:left w:val="nil"/>
              <w:bottom w:val="nil"/>
              <w:right w:val="nil"/>
            </w:tcBorders>
            <w:shd w:val="clear" w:color="auto" w:fill="ECECEC"/>
            <w:tcMar>
              <w:top w:w="19" w:type="dxa"/>
              <w:left w:w="0" w:type="dxa"/>
              <w:bottom w:w="0" w:type="dxa"/>
              <w:right w:w="23" w:type="dxa"/>
            </w:tcMar>
            <w:hideMark/>
          </w:tcPr>
          <w:p w:rsidR="00000000" w:rsidRDefault="008B79A4">
            <w:pPr>
              <w:spacing w:after="0"/>
              <w:ind w:right="1"/>
              <w:jc w:val="right"/>
            </w:pPr>
            <w:r>
              <w:rPr>
                <w:sz w:val="13"/>
                <w:szCs w:val="13"/>
                <w:u w:val="single"/>
              </w:rPr>
              <w:t>435</w:t>
            </w:r>
          </w:p>
        </w:tc>
        <w:tc>
          <w:tcPr>
            <w:tcW w:w="1134" w:type="dxa"/>
            <w:tcBorders>
              <w:top w:val="nil"/>
              <w:left w:val="nil"/>
              <w:bottom w:val="nil"/>
              <w:right w:val="nil"/>
            </w:tcBorders>
            <w:tcMar>
              <w:top w:w="19" w:type="dxa"/>
              <w:left w:w="0" w:type="dxa"/>
              <w:bottom w:w="0" w:type="dxa"/>
              <w:right w:w="23" w:type="dxa"/>
            </w:tcMar>
            <w:hideMark/>
          </w:tcPr>
          <w:p w:rsidR="00000000" w:rsidRDefault="008B79A4">
            <w:pPr>
              <w:spacing w:after="0"/>
              <w:ind w:right="1"/>
              <w:jc w:val="right"/>
            </w:pPr>
            <w:r>
              <w:rPr>
                <w:sz w:val="13"/>
                <w:szCs w:val="13"/>
                <w:u w:val="single"/>
              </w:rPr>
              <w:t>70</w:t>
            </w:r>
          </w:p>
        </w:tc>
      </w:tr>
      <w:tr w:rsidR="00000000">
        <w:trPr>
          <w:trHeight w:val="193"/>
        </w:trPr>
        <w:tc>
          <w:tcPr>
            <w:tcW w:w="6149" w:type="dxa"/>
            <w:tcMar>
              <w:top w:w="19" w:type="dxa"/>
              <w:left w:w="0" w:type="dxa"/>
              <w:bottom w:w="0" w:type="dxa"/>
              <w:right w:w="23" w:type="dxa"/>
            </w:tcMar>
            <w:hideMark/>
          </w:tcPr>
          <w:p w:rsidR="00000000" w:rsidRDefault="008B79A4">
            <w:pPr>
              <w:spacing w:after="0"/>
              <w:ind w:left="22"/>
            </w:pPr>
            <w:r>
              <w:rPr>
                <w:rStyle w:val="translated-span"/>
                <w:sz w:val="13"/>
                <w:szCs w:val="13"/>
                <w:u w:val="single"/>
              </w:rPr>
              <w:t>对集团公司的负</w:t>
            </w:r>
            <w:r>
              <w:rPr>
                <w:rStyle w:val="translated-span"/>
                <w:sz w:val="13"/>
                <w:szCs w:val="13"/>
                <w:u w:val="single"/>
              </w:rPr>
              <w:t>债</w:t>
            </w:r>
          </w:p>
        </w:tc>
        <w:tc>
          <w:tcPr>
            <w:tcW w:w="743" w:type="dxa"/>
            <w:tcMar>
              <w:top w:w="19" w:type="dxa"/>
              <w:left w:w="0" w:type="dxa"/>
              <w:bottom w:w="0" w:type="dxa"/>
              <w:right w:w="23" w:type="dxa"/>
            </w:tcMar>
            <w:hideMark/>
          </w:tcPr>
          <w:p w:rsidR="00000000" w:rsidRDefault="008B79A4">
            <w:r>
              <w:t> </w:t>
            </w:r>
          </w:p>
        </w:tc>
        <w:tc>
          <w:tcPr>
            <w:tcW w:w="478" w:type="dxa"/>
            <w:tcMar>
              <w:top w:w="19" w:type="dxa"/>
              <w:left w:w="0" w:type="dxa"/>
              <w:bottom w:w="0" w:type="dxa"/>
              <w:right w:w="23" w:type="dxa"/>
            </w:tcMar>
            <w:hideMark/>
          </w:tcPr>
          <w:p w:rsidR="00000000" w:rsidRDefault="008B79A4">
            <w:pPr>
              <w:spacing w:after="0"/>
              <w:ind w:left="160"/>
              <w:jc w:val="center"/>
            </w:pPr>
            <w:r>
              <w:rPr>
                <w:sz w:val="13"/>
                <w:szCs w:val="13"/>
                <w:u w:val="single"/>
              </w:rPr>
              <w:t>13</w:t>
            </w:r>
          </w:p>
        </w:tc>
        <w:tc>
          <w:tcPr>
            <w:tcW w:w="1134" w:type="dxa"/>
            <w:shd w:val="clear" w:color="auto" w:fill="ECECEC"/>
            <w:tcMar>
              <w:top w:w="19" w:type="dxa"/>
              <w:left w:w="0" w:type="dxa"/>
              <w:bottom w:w="0" w:type="dxa"/>
              <w:right w:w="23" w:type="dxa"/>
            </w:tcMar>
            <w:hideMark/>
          </w:tcPr>
          <w:p w:rsidR="00000000" w:rsidRDefault="008B79A4">
            <w:pPr>
              <w:spacing w:after="0"/>
              <w:ind w:right="1"/>
              <w:jc w:val="right"/>
            </w:pPr>
            <w:r>
              <w:rPr>
                <w:sz w:val="13"/>
                <w:szCs w:val="13"/>
                <w:u w:val="single"/>
              </w:rPr>
              <w:t>936</w:t>
            </w:r>
          </w:p>
        </w:tc>
        <w:tc>
          <w:tcPr>
            <w:tcW w:w="1134" w:type="dxa"/>
            <w:tcMar>
              <w:top w:w="19" w:type="dxa"/>
              <w:left w:w="0" w:type="dxa"/>
              <w:bottom w:w="0" w:type="dxa"/>
              <w:right w:w="23" w:type="dxa"/>
            </w:tcMar>
            <w:hideMark/>
          </w:tcPr>
          <w:p w:rsidR="00000000" w:rsidRDefault="008B79A4">
            <w:pPr>
              <w:spacing w:after="0"/>
              <w:ind w:right="1"/>
              <w:jc w:val="right"/>
            </w:pPr>
            <w:r>
              <w:rPr>
                <w:sz w:val="13"/>
                <w:szCs w:val="13"/>
                <w:u w:val="single"/>
              </w:rPr>
              <w:t>440</w:t>
            </w:r>
          </w:p>
        </w:tc>
      </w:tr>
      <w:tr w:rsidR="00000000">
        <w:trPr>
          <w:trHeight w:val="193"/>
        </w:trPr>
        <w:tc>
          <w:tcPr>
            <w:tcW w:w="6149" w:type="dxa"/>
            <w:tcMar>
              <w:top w:w="19" w:type="dxa"/>
              <w:left w:w="0" w:type="dxa"/>
              <w:bottom w:w="0" w:type="dxa"/>
              <w:right w:w="23" w:type="dxa"/>
            </w:tcMar>
            <w:hideMark/>
          </w:tcPr>
          <w:p w:rsidR="00000000" w:rsidRDefault="008B79A4">
            <w:pPr>
              <w:spacing w:after="0"/>
              <w:ind w:left="22"/>
            </w:pPr>
            <w:r>
              <w:rPr>
                <w:rStyle w:val="translated-span"/>
                <w:sz w:val="13"/>
                <w:szCs w:val="13"/>
                <w:u w:val="single"/>
              </w:rPr>
              <w:t>应计费用和预付收</w:t>
            </w:r>
            <w:r>
              <w:rPr>
                <w:rStyle w:val="translated-span"/>
                <w:sz w:val="13"/>
                <w:szCs w:val="13"/>
                <w:u w:val="single"/>
              </w:rPr>
              <w:t>入</w:t>
            </w:r>
          </w:p>
        </w:tc>
        <w:tc>
          <w:tcPr>
            <w:tcW w:w="743" w:type="dxa"/>
            <w:tcMar>
              <w:top w:w="19" w:type="dxa"/>
              <w:left w:w="0" w:type="dxa"/>
              <w:bottom w:w="0" w:type="dxa"/>
              <w:right w:w="23" w:type="dxa"/>
            </w:tcMar>
            <w:hideMark/>
          </w:tcPr>
          <w:p w:rsidR="00000000" w:rsidRDefault="008B79A4">
            <w:r>
              <w:t> </w:t>
            </w:r>
          </w:p>
        </w:tc>
        <w:tc>
          <w:tcPr>
            <w:tcW w:w="478" w:type="dxa"/>
            <w:tcMar>
              <w:top w:w="19" w:type="dxa"/>
              <w:left w:w="0" w:type="dxa"/>
              <w:bottom w:w="0" w:type="dxa"/>
              <w:right w:w="23" w:type="dxa"/>
            </w:tcMar>
            <w:hideMark/>
          </w:tcPr>
          <w:p w:rsidR="00000000" w:rsidRDefault="008B79A4">
            <w:pPr>
              <w:spacing w:after="0"/>
              <w:ind w:left="155"/>
              <w:jc w:val="center"/>
            </w:pPr>
            <w:r>
              <w:rPr>
                <w:sz w:val="13"/>
                <w:szCs w:val="13"/>
                <w:u w:val="single"/>
              </w:rPr>
              <w:t>15</w:t>
            </w:r>
          </w:p>
        </w:tc>
        <w:tc>
          <w:tcPr>
            <w:tcW w:w="1134" w:type="dxa"/>
            <w:shd w:val="clear" w:color="auto" w:fill="ECECEC"/>
            <w:tcMar>
              <w:top w:w="19" w:type="dxa"/>
              <w:left w:w="0" w:type="dxa"/>
              <w:bottom w:w="0" w:type="dxa"/>
              <w:right w:w="23" w:type="dxa"/>
            </w:tcMar>
            <w:hideMark/>
          </w:tcPr>
          <w:p w:rsidR="00000000" w:rsidRDefault="008B79A4">
            <w:pPr>
              <w:spacing w:after="0"/>
              <w:ind w:right="1"/>
              <w:jc w:val="right"/>
            </w:pPr>
            <w:r>
              <w:rPr>
                <w:sz w:val="13"/>
                <w:szCs w:val="13"/>
                <w:u w:val="single"/>
              </w:rPr>
              <w:t>2,756</w:t>
            </w:r>
          </w:p>
        </w:tc>
        <w:tc>
          <w:tcPr>
            <w:tcW w:w="1134" w:type="dxa"/>
            <w:tcMar>
              <w:top w:w="19" w:type="dxa"/>
              <w:left w:w="0" w:type="dxa"/>
              <w:bottom w:w="0" w:type="dxa"/>
              <w:right w:w="23" w:type="dxa"/>
            </w:tcMar>
            <w:hideMark/>
          </w:tcPr>
          <w:p w:rsidR="00000000" w:rsidRDefault="008B79A4">
            <w:pPr>
              <w:spacing w:after="0"/>
              <w:ind w:right="1"/>
              <w:jc w:val="right"/>
            </w:pPr>
            <w:r>
              <w:rPr>
                <w:sz w:val="13"/>
                <w:szCs w:val="13"/>
                <w:u w:val="single"/>
              </w:rPr>
              <w:t>3,175</w:t>
            </w:r>
          </w:p>
        </w:tc>
      </w:tr>
      <w:tr w:rsidR="00000000">
        <w:trPr>
          <w:trHeight w:val="183"/>
        </w:trPr>
        <w:tc>
          <w:tcPr>
            <w:tcW w:w="6149" w:type="dxa"/>
            <w:vMerge w:val="restart"/>
            <w:tcBorders>
              <w:top w:val="nil"/>
              <w:left w:val="nil"/>
              <w:bottom w:val="single" w:sz="8" w:space="0" w:color="000000"/>
              <w:right w:val="nil"/>
            </w:tcBorders>
            <w:tcMar>
              <w:top w:w="19" w:type="dxa"/>
              <w:left w:w="0" w:type="dxa"/>
              <w:bottom w:w="0" w:type="dxa"/>
              <w:right w:w="23" w:type="dxa"/>
            </w:tcMar>
            <w:hideMark/>
          </w:tcPr>
          <w:p w:rsidR="00000000" w:rsidRDefault="008B79A4">
            <w:pPr>
              <w:spacing w:after="0"/>
              <w:ind w:left="22"/>
            </w:pPr>
            <w:r>
              <w:rPr>
                <w:rStyle w:val="translated-span"/>
                <w:sz w:val="13"/>
                <w:szCs w:val="13"/>
                <w:u w:val="single"/>
              </w:rPr>
              <w:t>其他负</w:t>
            </w:r>
            <w:r>
              <w:rPr>
                <w:rStyle w:val="translated-span"/>
                <w:sz w:val="13"/>
                <w:szCs w:val="13"/>
                <w:u w:val="single"/>
              </w:rPr>
              <w:t>债</w:t>
            </w:r>
          </w:p>
        </w:tc>
        <w:tc>
          <w:tcPr>
            <w:tcW w:w="743" w:type="dxa"/>
            <w:vMerge w:val="restart"/>
            <w:tcBorders>
              <w:top w:val="nil"/>
              <w:left w:val="nil"/>
              <w:bottom w:val="single" w:sz="8" w:space="0" w:color="000000"/>
              <w:right w:val="nil"/>
            </w:tcBorders>
            <w:tcMar>
              <w:top w:w="19" w:type="dxa"/>
              <w:left w:w="0" w:type="dxa"/>
              <w:bottom w:w="0" w:type="dxa"/>
              <w:right w:w="23" w:type="dxa"/>
            </w:tcMar>
            <w:hideMark/>
          </w:tcPr>
          <w:p w:rsidR="00000000" w:rsidRDefault="008B79A4">
            <w:r>
              <w:t> </w:t>
            </w:r>
          </w:p>
        </w:tc>
        <w:tc>
          <w:tcPr>
            <w:tcW w:w="478" w:type="dxa"/>
            <w:vMerge w:val="restart"/>
            <w:tcBorders>
              <w:top w:val="nil"/>
              <w:left w:val="nil"/>
              <w:bottom w:val="single" w:sz="8" w:space="0" w:color="000000"/>
              <w:right w:val="nil"/>
            </w:tcBorders>
            <w:tcMar>
              <w:top w:w="19" w:type="dxa"/>
              <w:left w:w="0" w:type="dxa"/>
              <w:bottom w:w="0" w:type="dxa"/>
              <w:right w:w="23" w:type="dxa"/>
            </w:tcMar>
            <w:hideMark/>
          </w:tcPr>
          <w:p w:rsidR="00000000" w:rsidRDefault="008B79A4">
            <w:pPr>
              <w:spacing w:after="0"/>
              <w:ind w:left="177"/>
              <w:jc w:val="center"/>
            </w:pPr>
            <w:r>
              <w:rPr>
                <w:sz w:val="13"/>
                <w:szCs w:val="13"/>
                <w:u w:val="single"/>
              </w:rPr>
              <w:t> </w:t>
            </w:r>
          </w:p>
        </w:tc>
        <w:tc>
          <w:tcPr>
            <w:tcW w:w="1134" w:type="dxa"/>
            <w:vMerge w:val="restart"/>
            <w:tcBorders>
              <w:top w:val="nil"/>
              <w:left w:val="nil"/>
              <w:bottom w:val="single" w:sz="8" w:space="0" w:color="000000"/>
              <w:right w:val="nil"/>
            </w:tcBorders>
            <w:shd w:val="clear" w:color="auto" w:fill="ECECEC"/>
            <w:tcMar>
              <w:top w:w="19" w:type="dxa"/>
              <w:left w:w="0" w:type="dxa"/>
              <w:bottom w:w="0" w:type="dxa"/>
              <w:right w:w="23" w:type="dxa"/>
            </w:tcMar>
            <w:hideMark/>
          </w:tcPr>
          <w:p w:rsidR="00000000" w:rsidRDefault="008B79A4">
            <w:pPr>
              <w:spacing w:after="22"/>
              <w:ind w:right="1"/>
              <w:jc w:val="right"/>
            </w:pPr>
            <w:r>
              <w:rPr>
                <w:sz w:val="13"/>
                <w:szCs w:val="13"/>
                <w:u w:val="single"/>
              </w:rPr>
              <w:t>272</w:t>
            </w:r>
          </w:p>
          <w:p w:rsidR="00000000" w:rsidRDefault="008B79A4">
            <w:pPr>
              <w:spacing w:after="0"/>
              <w:ind w:right="1"/>
              <w:jc w:val="right"/>
            </w:pPr>
            <w:r>
              <w:rPr>
                <w:b/>
                <w:bCs/>
                <w:sz w:val="13"/>
                <w:szCs w:val="13"/>
              </w:rPr>
              <w:t>4,399</w:t>
            </w:r>
          </w:p>
        </w:tc>
        <w:tc>
          <w:tcPr>
            <w:tcW w:w="1134" w:type="dxa"/>
            <w:tcBorders>
              <w:top w:val="nil"/>
              <w:left w:val="nil"/>
              <w:bottom w:val="single" w:sz="8" w:space="0" w:color="000000"/>
              <w:right w:val="nil"/>
            </w:tcBorders>
            <w:tcMar>
              <w:top w:w="19" w:type="dxa"/>
              <w:left w:w="0" w:type="dxa"/>
              <w:bottom w:w="0" w:type="dxa"/>
              <w:right w:w="23" w:type="dxa"/>
            </w:tcMar>
            <w:hideMark/>
          </w:tcPr>
          <w:p w:rsidR="00000000" w:rsidRDefault="008B79A4">
            <w:pPr>
              <w:spacing w:after="0"/>
              <w:ind w:right="1"/>
              <w:jc w:val="right"/>
            </w:pPr>
            <w:r>
              <w:rPr>
                <w:sz w:val="13"/>
                <w:szCs w:val="13"/>
              </w:rPr>
              <w:t>376</w:t>
            </w:r>
          </w:p>
        </w:tc>
      </w:tr>
      <w:tr w:rsidR="00000000">
        <w:trPr>
          <w:trHeight w:val="193"/>
        </w:trPr>
        <w:tc>
          <w:tcPr>
            <w:tcW w:w="0" w:type="auto"/>
            <w:vMerge/>
            <w:tcBorders>
              <w:top w:val="nil"/>
              <w:left w:val="nil"/>
              <w:bottom w:val="single" w:sz="8" w:space="0" w:color="000000"/>
              <w:right w:val="nil"/>
            </w:tcBorders>
            <w:vAlign w:val="center"/>
            <w:hideMark/>
          </w:tcPr>
          <w:p w:rsidR="00000000" w:rsidRDefault="008B79A4">
            <w:pPr>
              <w:spacing w:after="0" w:line="240" w:lineRule="auto"/>
            </w:pPr>
          </w:p>
        </w:tc>
        <w:tc>
          <w:tcPr>
            <w:tcW w:w="0" w:type="auto"/>
            <w:vMerge/>
            <w:tcBorders>
              <w:top w:val="nil"/>
              <w:left w:val="nil"/>
              <w:bottom w:val="single" w:sz="8" w:space="0" w:color="000000"/>
              <w:right w:val="nil"/>
            </w:tcBorders>
            <w:vAlign w:val="center"/>
            <w:hideMark/>
          </w:tcPr>
          <w:p w:rsidR="00000000" w:rsidRDefault="008B79A4">
            <w:pPr>
              <w:spacing w:after="0" w:line="240" w:lineRule="auto"/>
            </w:pPr>
          </w:p>
        </w:tc>
        <w:tc>
          <w:tcPr>
            <w:tcW w:w="0" w:type="auto"/>
            <w:vMerge/>
            <w:tcBorders>
              <w:top w:val="nil"/>
              <w:left w:val="nil"/>
              <w:bottom w:val="single" w:sz="8" w:space="0" w:color="000000"/>
              <w:right w:val="nil"/>
            </w:tcBorders>
            <w:vAlign w:val="center"/>
            <w:hideMark/>
          </w:tcPr>
          <w:p w:rsidR="00000000" w:rsidRDefault="008B79A4">
            <w:pPr>
              <w:spacing w:after="0" w:line="240" w:lineRule="auto"/>
            </w:pPr>
          </w:p>
        </w:tc>
        <w:tc>
          <w:tcPr>
            <w:tcW w:w="0" w:type="auto"/>
            <w:vMerge/>
            <w:tcBorders>
              <w:top w:val="nil"/>
              <w:left w:val="nil"/>
              <w:bottom w:val="single" w:sz="8" w:space="0" w:color="000000"/>
              <w:right w:val="nil"/>
            </w:tcBorders>
            <w:vAlign w:val="center"/>
            <w:hideMark/>
          </w:tcPr>
          <w:p w:rsidR="00000000" w:rsidRDefault="008B79A4">
            <w:pPr>
              <w:spacing w:after="0" w:line="240" w:lineRule="auto"/>
            </w:pPr>
          </w:p>
        </w:tc>
        <w:tc>
          <w:tcPr>
            <w:tcW w:w="1134" w:type="dxa"/>
            <w:tcBorders>
              <w:top w:val="nil"/>
              <w:left w:val="nil"/>
              <w:bottom w:val="single" w:sz="8" w:space="0" w:color="000000"/>
              <w:right w:val="nil"/>
            </w:tcBorders>
            <w:tcMar>
              <w:top w:w="19" w:type="dxa"/>
              <w:left w:w="0" w:type="dxa"/>
              <w:bottom w:w="0" w:type="dxa"/>
              <w:right w:w="23" w:type="dxa"/>
            </w:tcMar>
            <w:hideMark/>
          </w:tcPr>
          <w:p w:rsidR="00000000" w:rsidRDefault="008B79A4">
            <w:pPr>
              <w:spacing w:after="0"/>
              <w:ind w:right="1"/>
              <w:jc w:val="right"/>
            </w:pPr>
            <w:r>
              <w:rPr>
                <w:b/>
                <w:bCs/>
                <w:sz w:val="13"/>
                <w:szCs w:val="13"/>
              </w:rPr>
              <w:t>4,061</w:t>
            </w:r>
          </w:p>
        </w:tc>
      </w:tr>
      <w:tr w:rsidR="00000000">
        <w:trPr>
          <w:trHeight w:val="205"/>
        </w:trPr>
        <w:tc>
          <w:tcPr>
            <w:tcW w:w="6149" w:type="dxa"/>
            <w:tcBorders>
              <w:top w:val="nil"/>
              <w:left w:val="nil"/>
              <w:bottom w:val="nil"/>
              <w:right w:val="nil"/>
            </w:tcBorders>
            <w:tcMar>
              <w:top w:w="19" w:type="dxa"/>
              <w:left w:w="0" w:type="dxa"/>
              <w:bottom w:w="0" w:type="dxa"/>
              <w:right w:w="23" w:type="dxa"/>
            </w:tcMar>
            <w:hideMark/>
          </w:tcPr>
          <w:p w:rsidR="00000000" w:rsidRDefault="008B79A4">
            <w:pPr>
              <w:spacing w:after="0"/>
              <w:ind w:left="22"/>
            </w:pPr>
            <w:r>
              <w:rPr>
                <w:rStyle w:val="translated-span"/>
                <w:b/>
                <w:bCs/>
                <w:sz w:val="13"/>
                <w:szCs w:val="13"/>
                <w:u w:val="single"/>
              </w:rPr>
              <w:t>总负债增</w:t>
            </w:r>
            <w:r>
              <w:rPr>
                <w:rStyle w:val="translated-span"/>
                <w:b/>
                <w:bCs/>
                <w:sz w:val="13"/>
                <w:szCs w:val="13"/>
                <w:u w:val="single"/>
              </w:rPr>
              <w:t>长</w:t>
            </w:r>
          </w:p>
        </w:tc>
        <w:tc>
          <w:tcPr>
            <w:tcW w:w="743" w:type="dxa"/>
            <w:tcBorders>
              <w:top w:val="nil"/>
              <w:left w:val="nil"/>
              <w:bottom w:val="nil"/>
              <w:right w:val="nil"/>
            </w:tcBorders>
            <w:tcMar>
              <w:top w:w="19" w:type="dxa"/>
              <w:left w:w="0" w:type="dxa"/>
              <w:bottom w:w="0" w:type="dxa"/>
              <w:right w:w="23" w:type="dxa"/>
            </w:tcMar>
            <w:hideMark/>
          </w:tcPr>
          <w:p w:rsidR="00000000" w:rsidRDefault="008B79A4">
            <w:r>
              <w:t> </w:t>
            </w:r>
          </w:p>
        </w:tc>
        <w:tc>
          <w:tcPr>
            <w:tcW w:w="478" w:type="dxa"/>
            <w:tcBorders>
              <w:top w:val="nil"/>
              <w:left w:val="nil"/>
              <w:bottom w:val="nil"/>
              <w:right w:val="nil"/>
            </w:tcBorders>
            <w:tcMar>
              <w:top w:w="19" w:type="dxa"/>
              <w:left w:w="0" w:type="dxa"/>
              <w:bottom w:w="0" w:type="dxa"/>
              <w:right w:w="23" w:type="dxa"/>
            </w:tcMar>
            <w:hideMark/>
          </w:tcPr>
          <w:p w:rsidR="00000000" w:rsidRDefault="008B79A4">
            <w:r>
              <w:t> </w:t>
            </w:r>
          </w:p>
        </w:tc>
        <w:tc>
          <w:tcPr>
            <w:tcW w:w="1134" w:type="dxa"/>
            <w:tcBorders>
              <w:top w:val="nil"/>
              <w:left w:val="nil"/>
              <w:bottom w:val="nil"/>
              <w:right w:val="nil"/>
            </w:tcBorders>
            <w:shd w:val="clear" w:color="auto" w:fill="ECECEC"/>
            <w:tcMar>
              <w:top w:w="19" w:type="dxa"/>
              <w:left w:w="0" w:type="dxa"/>
              <w:bottom w:w="0" w:type="dxa"/>
              <w:right w:w="23" w:type="dxa"/>
            </w:tcMar>
            <w:hideMark/>
          </w:tcPr>
          <w:p w:rsidR="00000000" w:rsidRDefault="008B79A4">
            <w:pPr>
              <w:spacing w:after="0"/>
              <w:ind w:right="1"/>
              <w:jc w:val="right"/>
            </w:pPr>
            <w:r>
              <w:rPr>
                <w:b/>
                <w:bCs/>
                <w:sz w:val="13"/>
                <w:szCs w:val="13"/>
                <w:u w:val="single"/>
              </w:rPr>
              <w:t>4,399</w:t>
            </w:r>
          </w:p>
        </w:tc>
        <w:tc>
          <w:tcPr>
            <w:tcW w:w="1134" w:type="dxa"/>
            <w:tcBorders>
              <w:top w:val="nil"/>
              <w:left w:val="nil"/>
              <w:bottom w:val="nil"/>
              <w:right w:val="nil"/>
            </w:tcBorders>
            <w:tcMar>
              <w:top w:w="19" w:type="dxa"/>
              <w:left w:w="0" w:type="dxa"/>
              <w:bottom w:w="0" w:type="dxa"/>
              <w:right w:w="23" w:type="dxa"/>
            </w:tcMar>
            <w:hideMark/>
          </w:tcPr>
          <w:p w:rsidR="00000000" w:rsidRDefault="008B79A4">
            <w:pPr>
              <w:spacing w:after="0"/>
              <w:ind w:right="1"/>
              <w:jc w:val="right"/>
            </w:pPr>
            <w:r>
              <w:rPr>
                <w:b/>
                <w:bCs/>
                <w:sz w:val="13"/>
                <w:szCs w:val="13"/>
                <w:u w:val="single"/>
              </w:rPr>
              <w:t>4,061</w:t>
            </w:r>
          </w:p>
        </w:tc>
      </w:tr>
      <w:tr w:rsidR="00000000">
        <w:trPr>
          <w:trHeight w:val="182"/>
        </w:trPr>
        <w:tc>
          <w:tcPr>
            <w:tcW w:w="6149" w:type="dxa"/>
            <w:tcMar>
              <w:top w:w="19" w:type="dxa"/>
              <w:left w:w="0" w:type="dxa"/>
              <w:bottom w:w="0" w:type="dxa"/>
              <w:right w:w="23" w:type="dxa"/>
            </w:tcMar>
            <w:hideMark/>
          </w:tcPr>
          <w:p w:rsidR="00000000" w:rsidRDefault="008B79A4">
            <w:pPr>
              <w:spacing w:after="0"/>
              <w:ind w:left="22"/>
            </w:pPr>
            <w:r>
              <w:rPr>
                <w:rStyle w:val="translated-span"/>
                <w:b/>
                <w:bCs/>
                <w:sz w:val="13"/>
                <w:szCs w:val="13"/>
                <w:u w:val="single"/>
              </w:rPr>
              <w:t>权益和负债</w:t>
            </w:r>
            <w:r>
              <w:rPr>
                <w:rStyle w:val="translated-span"/>
                <w:b/>
                <w:bCs/>
                <w:sz w:val="13"/>
                <w:szCs w:val="13"/>
                <w:u w:val="single"/>
              </w:rPr>
              <w:t>总</w:t>
            </w:r>
            <w:r>
              <w:rPr>
                <w:rStyle w:val="translated-span"/>
                <w:b/>
                <w:bCs/>
                <w:sz w:val="13"/>
                <w:szCs w:val="13"/>
                <w:u w:val="single"/>
              </w:rPr>
              <w:t>额</w:t>
            </w:r>
          </w:p>
        </w:tc>
        <w:tc>
          <w:tcPr>
            <w:tcW w:w="743" w:type="dxa"/>
            <w:tcMar>
              <w:top w:w="19" w:type="dxa"/>
              <w:left w:w="0" w:type="dxa"/>
              <w:bottom w:w="0" w:type="dxa"/>
              <w:right w:w="23" w:type="dxa"/>
            </w:tcMar>
            <w:hideMark/>
          </w:tcPr>
          <w:p w:rsidR="00000000" w:rsidRDefault="008B79A4">
            <w:r>
              <w:t> </w:t>
            </w:r>
          </w:p>
        </w:tc>
        <w:tc>
          <w:tcPr>
            <w:tcW w:w="478" w:type="dxa"/>
            <w:tcMar>
              <w:top w:w="19" w:type="dxa"/>
              <w:left w:w="0" w:type="dxa"/>
              <w:bottom w:w="0" w:type="dxa"/>
              <w:right w:w="23" w:type="dxa"/>
            </w:tcMar>
            <w:hideMark/>
          </w:tcPr>
          <w:p w:rsidR="00000000" w:rsidRDefault="008B79A4">
            <w:pPr>
              <w:spacing w:after="0"/>
              <w:ind w:left="178"/>
              <w:jc w:val="center"/>
            </w:pPr>
            <w:r>
              <w:rPr>
                <w:b/>
                <w:bCs/>
                <w:sz w:val="13"/>
                <w:szCs w:val="13"/>
                <w:u w:val="single"/>
              </w:rPr>
              <w:t> </w:t>
            </w:r>
          </w:p>
        </w:tc>
        <w:tc>
          <w:tcPr>
            <w:tcW w:w="1134" w:type="dxa"/>
            <w:shd w:val="clear" w:color="auto" w:fill="ECECEC"/>
            <w:tcMar>
              <w:top w:w="19" w:type="dxa"/>
              <w:left w:w="0" w:type="dxa"/>
              <w:bottom w:w="0" w:type="dxa"/>
              <w:right w:w="23" w:type="dxa"/>
            </w:tcMar>
            <w:hideMark/>
          </w:tcPr>
          <w:p w:rsidR="00000000" w:rsidRDefault="008B79A4">
            <w:pPr>
              <w:spacing w:after="0"/>
              <w:ind w:right="1"/>
              <w:jc w:val="right"/>
            </w:pPr>
            <w:r>
              <w:rPr>
                <w:b/>
                <w:bCs/>
                <w:sz w:val="13"/>
                <w:szCs w:val="13"/>
                <w:u w:val="single"/>
              </w:rPr>
              <w:t>270,204</w:t>
            </w:r>
          </w:p>
        </w:tc>
        <w:tc>
          <w:tcPr>
            <w:tcW w:w="1134" w:type="dxa"/>
            <w:tcMar>
              <w:top w:w="19" w:type="dxa"/>
              <w:left w:w="0" w:type="dxa"/>
              <w:bottom w:w="0" w:type="dxa"/>
              <w:right w:w="23" w:type="dxa"/>
            </w:tcMar>
            <w:hideMark/>
          </w:tcPr>
          <w:p w:rsidR="00000000" w:rsidRDefault="008B79A4">
            <w:pPr>
              <w:spacing w:after="0"/>
              <w:ind w:right="1"/>
              <w:jc w:val="right"/>
            </w:pPr>
            <w:r>
              <w:rPr>
                <w:b/>
                <w:bCs/>
                <w:sz w:val="13"/>
                <w:szCs w:val="13"/>
                <w:u w:val="single"/>
              </w:rPr>
              <w:t>270,075</w:t>
            </w:r>
          </w:p>
        </w:tc>
      </w:tr>
    </w:tbl>
    <w:p w:rsidR="00000000" w:rsidRDefault="008B79A4">
      <w:pPr>
        <w:pStyle w:val="4"/>
        <w:ind w:left="18"/>
      </w:pPr>
      <w:r>
        <w:rPr>
          <w:rStyle w:val="translated-span"/>
        </w:rPr>
        <w:t>母公司权益变动</w:t>
      </w:r>
      <w:r>
        <w:rPr>
          <w:rStyle w:val="translated-span"/>
        </w:rPr>
        <w:t>表</w:t>
      </w:r>
    </w:p>
    <w:p w:rsidR="00000000" w:rsidRDefault="008B79A4">
      <w:pPr>
        <w:spacing w:after="0"/>
        <w:ind w:left="2283"/>
        <w:jc w:val="center"/>
      </w:pPr>
      <w:r>
        <w:rPr>
          <w:rStyle w:val="translated-span"/>
          <w:sz w:val="14"/>
          <w:szCs w:val="14"/>
        </w:rPr>
        <w:t>分</w:t>
      </w:r>
      <w:r>
        <w:rPr>
          <w:rStyle w:val="translated-span"/>
          <w:sz w:val="14"/>
          <w:szCs w:val="14"/>
        </w:rPr>
        <w:t>享</w:t>
      </w:r>
    </w:p>
    <w:p w:rsidR="00000000" w:rsidRDefault="008B79A4">
      <w:pPr>
        <w:spacing w:after="0" w:line="264" w:lineRule="auto"/>
      </w:pPr>
      <w:r>
        <w:t>                                                                                                         </w:t>
      </w:r>
      <w:r>
        <w:t xml:space="preserve"> </w:t>
      </w:r>
      <w:r>
        <w:rPr>
          <w:rStyle w:val="translated-span"/>
          <w:sz w:val="14"/>
          <w:szCs w:val="14"/>
        </w:rPr>
        <w:t>股份溢价留存净损益合</w:t>
      </w:r>
      <w:r>
        <w:rPr>
          <w:rStyle w:val="translated-span"/>
          <w:sz w:val="14"/>
          <w:szCs w:val="14"/>
        </w:rPr>
        <w:t>计</w:t>
      </w:r>
    </w:p>
    <w:p w:rsidR="00000000" w:rsidRDefault="008B79A4">
      <w:pPr>
        <w:spacing w:after="3" w:line="247" w:lineRule="auto"/>
      </w:pPr>
      <w:r>
        <w:rPr>
          <w:rStyle w:val="translated-span"/>
          <w:sz w:val="14"/>
          <w:szCs w:val="14"/>
        </w:rPr>
        <w:t>本年资本公积收</w:t>
      </w:r>
      <w:r>
        <w:rPr>
          <w:rStyle w:val="translated-span"/>
          <w:sz w:val="14"/>
          <w:szCs w:val="14"/>
        </w:rPr>
        <w:t>益</w:t>
      </w:r>
    </w:p>
    <w:tbl>
      <w:tblPr>
        <w:tblW w:w="9638" w:type="dxa"/>
        <w:tblCellMar>
          <w:left w:w="0" w:type="dxa"/>
          <w:right w:w="0" w:type="dxa"/>
        </w:tblCellMar>
        <w:tblLook w:val="04A0" w:firstRow="1" w:lastRow="0" w:firstColumn="1" w:lastColumn="0" w:noHBand="0" w:noVBand="1"/>
      </w:tblPr>
      <w:tblGrid>
        <w:gridCol w:w="4698"/>
        <w:gridCol w:w="1058"/>
        <w:gridCol w:w="1177"/>
        <w:gridCol w:w="1240"/>
        <w:gridCol w:w="925"/>
        <w:gridCol w:w="540"/>
      </w:tblGrid>
      <w:tr w:rsidR="00000000">
        <w:trPr>
          <w:trHeight w:val="239"/>
        </w:trPr>
        <w:tc>
          <w:tcPr>
            <w:tcW w:w="4699" w:type="dxa"/>
            <w:tcBorders>
              <w:top w:val="single" w:sz="8" w:space="0" w:color="000000"/>
              <w:left w:val="nil"/>
              <w:bottom w:val="single" w:sz="8" w:space="0" w:color="9D9C9C"/>
              <w:right w:val="nil"/>
            </w:tcBorders>
            <w:tcMar>
              <w:top w:w="32" w:type="dxa"/>
              <w:left w:w="0" w:type="dxa"/>
              <w:bottom w:w="0" w:type="dxa"/>
              <w:right w:w="23" w:type="dxa"/>
            </w:tcMar>
            <w:hideMark/>
          </w:tcPr>
          <w:p w:rsidR="00000000" w:rsidRDefault="008B79A4">
            <w:pPr>
              <w:spacing w:after="0"/>
              <w:ind w:left="23"/>
            </w:pPr>
            <w:r>
              <w:rPr>
                <w:rStyle w:val="translated-span"/>
                <w:b/>
                <w:bCs/>
                <w:sz w:val="13"/>
                <w:szCs w:val="13"/>
              </w:rPr>
              <w:t>截至</w:t>
            </w:r>
            <w:r>
              <w:rPr>
                <w:rStyle w:val="translated-span"/>
                <w:b/>
                <w:bCs/>
                <w:sz w:val="13"/>
                <w:szCs w:val="13"/>
              </w:rPr>
              <w:t>2018</w:t>
            </w:r>
            <w:r>
              <w:rPr>
                <w:rStyle w:val="translated-span"/>
                <w:b/>
                <w:bCs/>
                <w:sz w:val="13"/>
                <w:szCs w:val="13"/>
              </w:rPr>
              <w:t>年</w:t>
            </w:r>
            <w:r>
              <w:rPr>
                <w:rStyle w:val="translated-span"/>
                <w:b/>
                <w:bCs/>
                <w:sz w:val="13"/>
                <w:szCs w:val="13"/>
              </w:rPr>
              <w:t>1</w:t>
            </w:r>
            <w:r>
              <w:rPr>
                <w:rStyle w:val="translated-span"/>
                <w:b/>
                <w:bCs/>
                <w:sz w:val="13"/>
                <w:szCs w:val="13"/>
              </w:rPr>
              <w:t>月</w:t>
            </w:r>
            <w:r>
              <w:rPr>
                <w:rStyle w:val="translated-span"/>
                <w:b/>
                <w:bCs/>
                <w:sz w:val="13"/>
                <w:szCs w:val="13"/>
              </w:rPr>
              <w:t>1</w:t>
            </w:r>
            <w:r>
              <w:rPr>
                <w:rStyle w:val="translated-span"/>
                <w:b/>
                <w:bCs/>
                <w:sz w:val="13"/>
                <w:szCs w:val="13"/>
              </w:rPr>
              <w:t>日的期初余</w:t>
            </w:r>
            <w:r>
              <w:rPr>
                <w:rStyle w:val="translated-span"/>
                <w:b/>
                <w:bCs/>
                <w:sz w:val="13"/>
                <w:szCs w:val="13"/>
              </w:rPr>
              <w:t>额</w:t>
            </w:r>
          </w:p>
        </w:tc>
        <w:tc>
          <w:tcPr>
            <w:tcW w:w="1058" w:type="dxa"/>
            <w:tcBorders>
              <w:top w:val="single" w:sz="8" w:space="0" w:color="000000"/>
              <w:left w:val="nil"/>
              <w:bottom w:val="single" w:sz="8" w:space="0" w:color="9D9C9C"/>
              <w:right w:val="nil"/>
            </w:tcBorders>
            <w:tcMar>
              <w:top w:w="32" w:type="dxa"/>
              <w:left w:w="0" w:type="dxa"/>
              <w:bottom w:w="0" w:type="dxa"/>
              <w:right w:w="23" w:type="dxa"/>
            </w:tcMar>
            <w:hideMark/>
          </w:tcPr>
          <w:p w:rsidR="00000000" w:rsidRDefault="008B79A4">
            <w:pPr>
              <w:spacing w:after="0"/>
            </w:pPr>
            <w:r>
              <w:rPr>
                <w:b/>
                <w:bCs/>
                <w:sz w:val="13"/>
                <w:szCs w:val="13"/>
              </w:rPr>
              <w:t>11,626</w:t>
            </w:r>
          </w:p>
        </w:tc>
        <w:tc>
          <w:tcPr>
            <w:tcW w:w="1177" w:type="dxa"/>
            <w:tcBorders>
              <w:top w:val="single" w:sz="8" w:space="0" w:color="000000"/>
              <w:left w:val="nil"/>
              <w:bottom w:val="single" w:sz="8" w:space="0" w:color="9D9C9C"/>
              <w:right w:val="nil"/>
            </w:tcBorders>
            <w:tcMar>
              <w:top w:w="32" w:type="dxa"/>
              <w:left w:w="0" w:type="dxa"/>
              <w:bottom w:w="0" w:type="dxa"/>
              <w:right w:w="23" w:type="dxa"/>
            </w:tcMar>
            <w:hideMark/>
          </w:tcPr>
          <w:p w:rsidR="00000000" w:rsidRDefault="008B79A4">
            <w:pPr>
              <w:spacing w:after="0"/>
            </w:pPr>
            <w:r>
              <w:rPr>
                <w:b/>
                <w:bCs/>
                <w:sz w:val="13"/>
                <w:szCs w:val="13"/>
              </w:rPr>
              <w:t>254,119</w:t>
            </w:r>
          </w:p>
        </w:tc>
        <w:tc>
          <w:tcPr>
            <w:tcW w:w="1240" w:type="dxa"/>
            <w:tcBorders>
              <w:top w:val="single" w:sz="8" w:space="0" w:color="000000"/>
              <w:left w:val="nil"/>
              <w:bottom w:val="single" w:sz="8" w:space="0" w:color="9D9C9C"/>
              <w:right w:val="nil"/>
            </w:tcBorders>
            <w:tcMar>
              <w:top w:w="32" w:type="dxa"/>
              <w:left w:w="0" w:type="dxa"/>
              <w:bottom w:w="0" w:type="dxa"/>
              <w:right w:w="23" w:type="dxa"/>
            </w:tcMar>
            <w:hideMark/>
          </w:tcPr>
          <w:p w:rsidR="00000000" w:rsidRDefault="008B79A4">
            <w:pPr>
              <w:spacing w:after="0"/>
              <w:ind w:left="79"/>
            </w:pPr>
            <w:r>
              <w:rPr>
                <w:b/>
                <w:bCs/>
                <w:sz w:val="13"/>
                <w:szCs w:val="13"/>
              </w:rPr>
              <w:t>7,435</w:t>
            </w:r>
          </w:p>
        </w:tc>
        <w:tc>
          <w:tcPr>
            <w:tcW w:w="925" w:type="dxa"/>
            <w:tcBorders>
              <w:top w:val="single" w:sz="8" w:space="0" w:color="000000"/>
              <w:left w:val="nil"/>
              <w:bottom w:val="single" w:sz="8" w:space="0" w:color="9D9C9C"/>
              <w:right w:val="nil"/>
            </w:tcBorders>
            <w:tcMar>
              <w:top w:w="32" w:type="dxa"/>
              <w:left w:w="0" w:type="dxa"/>
              <w:bottom w:w="0" w:type="dxa"/>
              <w:right w:w="23" w:type="dxa"/>
            </w:tcMar>
            <w:hideMark/>
          </w:tcPr>
          <w:p w:rsidR="00000000" w:rsidRDefault="008B79A4">
            <w:pPr>
              <w:spacing w:after="0"/>
            </w:pPr>
            <w:r>
              <w:rPr>
                <w:rStyle w:val="translated-span"/>
                <w:b/>
                <w:bCs/>
                <w:sz w:val="13"/>
                <w:szCs w:val="13"/>
              </w:rPr>
              <w:t>–36</w:t>
            </w:r>
            <w:r>
              <w:rPr>
                <w:rStyle w:val="translated-span"/>
                <w:b/>
                <w:bCs/>
                <w:sz w:val="13"/>
                <w:szCs w:val="13"/>
              </w:rPr>
              <w:t>5</w:t>
            </w:r>
          </w:p>
        </w:tc>
        <w:tc>
          <w:tcPr>
            <w:tcW w:w="540" w:type="dxa"/>
            <w:tcBorders>
              <w:top w:val="single" w:sz="8" w:space="0" w:color="000000"/>
              <w:left w:val="nil"/>
              <w:bottom w:val="single" w:sz="8" w:space="0" w:color="9D9C9C"/>
              <w:right w:val="nil"/>
            </w:tcBorders>
            <w:tcMar>
              <w:top w:w="32" w:type="dxa"/>
              <w:left w:w="0" w:type="dxa"/>
              <w:bottom w:w="0" w:type="dxa"/>
              <w:right w:w="23" w:type="dxa"/>
            </w:tcMar>
            <w:hideMark/>
          </w:tcPr>
          <w:p w:rsidR="00000000" w:rsidRDefault="008B79A4">
            <w:pPr>
              <w:spacing w:after="0"/>
              <w:ind w:left="33"/>
              <w:jc w:val="both"/>
            </w:pPr>
            <w:r>
              <w:rPr>
                <w:b/>
                <w:bCs/>
                <w:sz w:val="13"/>
                <w:szCs w:val="13"/>
              </w:rPr>
              <w:t>272,815</w:t>
            </w:r>
          </w:p>
        </w:tc>
      </w:tr>
      <w:tr w:rsidR="00000000">
        <w:trPr>
          <w:trHeight w:val="199"/>
        </w:trPr>
        <w:tc>
          <w:tcPr>
            <w:tcW w:w="4699" w:type="dxa"/>
            <w:tcBorders>
              <w:top w:val="nil"/>
              <w:left w:val="nil"/>
              <w:bottom w:val="single" w:sz="8" w:space="0" w:color="9D9C9C"/>
              <w:right w:val="nil"/>
            </w:tcBorders>
            <w:tcMar>
              <w:top w:w="32" w:type="dxa"/>
              <w:left w:w="0" w:type="dxa"/>
              <w:bottom w:w="0" w:type="dxa"/>
              <w:right w:w="23" w:type="dxa"/>
            </w:tcMar>
            <w:hideMark/>
          </w:tcPr>
          <w:p w:rsidR="00000000" w:rsidRDefault="008B79A4">
            <w:pPr>
              <w:spacing w:after="0"/>
              <w:ind w:left="23"/>
            </w:pPr>
            <w:r>
              <w:rPr>
                <w:rStyle w:val="translated-span"/>
                <w:sz w:val="13"/>
                <w:szCs w:val="13"/>
              </w:rPr>
              <w:t>去年业绩分</w:t>
            </w:r>
            <w:r>
              <w:rPr>
                <w:rStyle w:val="translated-span"/>
                <w:sz w:val="13"/>
                <w:szCs w:val="13"/>
              </w:rPr>
              <w:t>配</w:t>
            </w:r>
          </w:p>
        </w:tc>
        <w:tc>
          <w:tcPr>
            <w:tcW w:w="1058" w:type="dxa"/>
            <w:tcBorders>
              <w:top w:val="nil"/>
              <w:left w:val="nil"/>
              <w:bottom w:val="single" w:sz="8" w:space="0" w:color="9D9C9C"/>
              <w:right w:val="nil"/>
            </w:tcBorders>
            <w:tcMar>
              <w:top w:w="32" w:type="dxa"/>
              <w:left w:w="0" w:type="dxa"/>
              <w:bottom w:w="0" w:type="dxa"/>
              <w:right w:w="23" w:type="dxa"/>
            </w:tcMar>
            <w:hideMark/>
          </w:tcPr>
          <w:p w:rsidR="00000000" w:rsidRDefault="008B79A4">
            <w:pPr>
              <w:spacing w:after="0"/>
              <w:ind w:left="273"/>
            </w:pPr>
            <w:r>
              <w:rPr>
                <w:rStyle w:val="translated-span"/>
                <w:sz w:val="13"/>
                <w:szCs w:val="13"/>
              </w:rPr>
              <w:t>—</w:t>
            </w:r>
          </w:p>
        </w:tc>
        <w:tc>
          <w:tcPr>
            <w:tcW w:w="1177" w:type="dxa"/>
            <w:tcBorders>
              <w:top w:val="nil"/>
              <w:left w:val="nil"/>
              <w:bottom w:val="single" w:sz="8" w:space="0" w:color="9D9C9C"/>
              <w:right w:val="nil"/>
            </w:tcBorders>
            <w:tcMar>
              <w:top w:w="32" w:type="dxa"/>
              <w:left w:w="0" w:type="dxa"/>
              <w:bottom w:w="0" w:type="dxa"/>
              <w:right w:w="23" w:type="dxa"/>
            </w:tcMar>
            <w:hideMark/>
          </w:tcPr>
          <w:p w:rsidR="00000000" w:rsidRDefault="008B79A4">
            <w:pPr>
              <w:spacing w:after="0"/>
              <w:ind w:left="348"/>
            </w:pPr>
            <w:r>
              <w:rPr>
                <w:rStyle w:val="translated-span"/>
                <w:sz w:val="13"/>
                <w:szCs w:val="13"/>
              </w:rPr>
              <w:t>—</w:t>
            </w:r>
          </w:p>
        </w:tc>
        <w:tc>
          <w:tcPr>
            <w:tcW w:w="1240" w:type="dxa"/>
            <w:tcBorders>
              <w:top w:val="nil"/>
              <w:left w:val="nil"/>
              <w:bottom w:val="single" w:sz="8" w:space="0" w:color="9D9C9C"/>
              <w:right w:val="nil"/>
            </w:tcBorders>
            <w:tcMar>
              <w:top w:w="32" w:type="dxa"/>
              <w:left w:w="0" w:type="dxa"/>
              <w:bottom w:w="0" w:type="dxa"/>
              <w:right w:w="23" w:type="dxa"/>
            </w:tcMar>
            <w:hideMark/>
          </w:tcPr>
          <w:p w:rsidR="00000000" w:rsidRDefault="008B79A4">
            <w:pPr>
              <w:spacing w:after="0"/>
              <w:ind w:left="177"/>
            </w:pPr>
            <w:r>
              <w:rPr>
                <w:rStyle w:val="translated-span"/>
                <w:sz w:val="13"/>
                <w:szCs w:val="13"/>
              </w:rPr>
              <w:t>–5</w:t>
            </w:r>
            <w:r>
              <w:rPr>
                <w:rStyle w:val="translated-span"/>
                <w:sz w:val="13"/>
                <w:szCs w:val="13"/>
              </w:rPr>
              <w:t>0</w:t>
            </w:r>
          </w:p>
        </w:tc>
        <w:tc>
          <w:tcPr>
            <w:tcW w:w="925" w:type="dxa"/>
            <w:tcBorders>
              <w:top w:val="nil"/>
              <w:left w:val="nil"/>
              <w:bottom w:val="single" w:sz="8" w:space="0" w:color="9D9C9C"/>
              <w:right w:val="nil"/>
            </w:tcBorders>
            <w:tcMar>
              <w:top w:w="32" w:type="dxa"/>
              <w:left w:w="0" w:type="dxa"/>
              <w:bottom w:w="0" w:type="dxa"/>
              <w:right w:w="23" w:type="dxa"/>
            </w:tcMar>
            <w:hideMark/>
          </w:tcPr>
          <w:p w:rsidR="00000000" w:rsidRDefault="008B79A4">
            <w:pPr>
              <w:spacing w:after="0"/>
              <w:ind w:left="151"/>
            </w:pPr>
            <w:r>
              <w:rPr>
                <w:sz w:val="13"/>
                <w:szCs w:val="13"/>
              </w:rPr>
              <w:t>50</w:t>
            </w:r>
          </w:p>
        </w:tc>
        <w:tc>
          <w:tcPr>
            <w:tcW w:w="540" w:type="dxa"/>
            <w:tcBorders>
              <w:top w:val="nil"/>
              <w:left w:val="nil"/>
              <w:bottom w:val="single" w:sz="8" w:space="0" w:color="9D9C9C"/>
              <w:right w:val="nil"/>
            </w:tcBorders>
            <w:tcMar>
              <w:top w:w="32" w:type="dxa"/>
              <w:left w:w="0" w:type="dxa"/>
              <w:bottom w:w="0" w:type="dxa"/>
              <w:right w:w="23" w:type="dxa"/>
            </w:tcMar>
            <w:hideMark/>
          </w:tcPr>
          <w:p w:rsidR="00000000" w:rsidRDefault="008B79A4">
            <w:pPr>
              <w:spacing w:after="0"/>
              <w:jc w:val="right"/>
            </w:pPr>
            <w:r>
              <w:rPr>
                <w:rStyle w:val="translated-span"/>
                <w:sz w:val="13"/>
                <w:szCs w:val="13"/>
              </w:rPr>
              <w:t>—</w:t>
            </w:r>
          </w:p>
        </w:tc>
      </w:tr>
      <w:tr w:rsidR="00000000">
        <w:trPr>
          <w:trHeight w:val="199"/>
        </w:trPr>
        <w:tc>
          <w:tcPr>
            <w:tcW w:w="4699" w:type="dxa"/>
            <w:tcBorders>
              <w:top w:val="nil"/>
              <w:left w:val="nil"/>
              <w:bottom w:val="single" w:sz="8" w:space="0" w:color="9D9C9C"/>
              <w:right w:val="nil"/>
            </w:tcBorders>
            <w:tcMar>
              <w:top w:w="32" w:type="dxa"/>
              <w:left w:w="0" w:type="dxa"/>
              <w:bottom w:w="0" w:type="dxa"/>
              <w:right w:w="23" w:type="dxa"/>
            </w:tcMar>
            <w:hideMark/>
          </w:tcPr>
          <w:p w:rsidR="00000000" w:rsidRDefault="008B79A4">
            <w:pPr>
              <w:spacing w:after="0"/>
              <w:ind w:left="23"/>
            </w:pPr>
            <w:r>
              <w:rPr>
                <w:rStyle w:val="translated-span"/>
                <w:sz w:val="13"/>
                <w:szCs w:val="13"/>
              </w:rPr>
              <w:t>长期激励计</w:t>
            </w:r>
            <w:r>
              <w:rPr>
                <w:rStyle w:val="translated-span"/>
                <w:sz w:val="13"/>
                <w:szCs w:val="13"/>
              </w:rPr>
              <w:t>划</w:t>
            </w:r>
          </w:p>
        </w:tc>
        <w:tc>
          <w:tcPr>
            <w:tcW w:w="1058" w:type="dxa"/>
            <w:tcBorders>
              <w:top w:val="nil"/>
              <w:left w:val="nil"/>
              <w:bottom w:val="single" w:sz="8" w:space="0" w:color="9D9C9C"/>
              <w:right w:val="nil"/>
            </w:tcBorders>
            <w:tcMar>
              <w:top w:w="32" w:type="dxa"/>
              <w:left w:w="0" w:type="dxa"/>
              <w:bottom w:w="0" w:type="dxa"/>
              <w:right w:w="23" w:type="dxa"/>
            </w:tcMar>
            <w:hideMark/>
          </w:tcPr>
          <w:p w:rsidR="00000000" w:rsidRDefault="008B79A4">
            <w:pPr>
              <w:spacing w:after="0"/>
              <w:ind w:left="272"/>
            </w:pPr>
            <w:r>
              <w:rPr>
                <w:rStyle w:val="translated-span"/>
                <w:sz w:val="13"/>
                <w:szCs w:val="13"/>
              </w:rPr>
              <w:t>—</w:t>
            </w:r>
          </w:p>
        </w:tc>
        <w:tc>
          <w:tcPr>
            <w:tcW w:w="1177" w:type="dxa"/>
            <w:tcBorders>
              <w:top w:val="nil"/>
              <w:left w:val="nil"/>
              <w:bottom w:val="single" w:sz="8" w:space="0" w:color="9D9C9C"/>
              <w:right w:val="nil"/>
            </w:tcBorders>
            <w:tcMar>
              <w:top w:w="32" w:type="dxa"/>
              <w:left w:w="0" w:type="dxa"/>
              <w:bottom w:w="0" w:type="dxa"/>
              <w:right w:w="23" w:type="dxa"/>
            </w:tcMar>
            <w:hideMark/>
          </w:tcPr>
          <w:p w:rsidR="00000000" w:rsidRDefault="008B79A4">
            <w:pPr>
              <w:spacing w:after="0"/>
              <w:ind w:left="348"/>
            </w:pPr>
            <w:r>
              <w:rPr>
                <w:rStyle w:val="translated-span"/>
                <w:sz w:val="13"/>
                <w:szCs w:val="13"/>
              </w:rPr>
              <w:t>—</w:t>
            </w:r>
          </w:p>
        </w:tc>
        <w:tc>
          <w:tcPr>
            <w:tcW w:w="1240" w:type="dxa"/>
            <w:tcBorders>
              <w:top w:val="nil"/>
              <w:left w:val="nil"/>
              <w:bottom w:val="single" w:sz="8" w:space="0" w:color="9D9C9C"/>
              <w:right w:val="nil"/>
            </w:tcBorders>
            <w:tcMar>
              <w:top w:w="32" w:type="dxa"/>
              <w:left w:w="0" w:type="dxa"/>
              <w:bottom w:w="0" w:type="dxa"/>
              <w:right w:w="23" w:type="dxa"/>
            </w:tcMar>
            <w:hideMark/>
          </w:tcPr>
          <w:p w:rsidR="00000000" w:rsidRDefault="008B79A4">
            <w:pPr>
              <w:spacing w:after="0"/>
              <w:ind w:left="193"/>
            </w:pPr>
            <w:r>
              <w:rPr>
                <w:sz w:val="13"/>
                <w:szCs w:val="13"/>
              </w:rPr>
              <w:t>687</w:t>
            </w:r>
          </w:p>
        </w:tc>
        <w:tc>
          <w:tcPr>
            <w:tcW w:w="925" w:type="dxa"/>
            <w:tcBorders>
              <w:top w:val="nil"/>
              <w:left w:val="nil"/>
              <w:bottom w:val="single" w:sz="8" w:space="0" w:color="9D9C9C"/>
              <w:right w:val="nil"/>
            </w:tcBorders>
            <w:tcMar>
              <w:top w:w="32" w:type="dxa"/>
              <w:left w:w="0" w:type="dxa"/>
              <w:bottom w:w="0" w:type="dxa"/>
              <w:right w:w="23" w:type="dxa"/>
            </w:tcMar>
            <w:hideMark/>
          </w:tcPr>
          <w:p w:rsidR="00000000" w:rsidRDefault="008B79A4">
            <w:pPr>
              <w:spacing w:after="0"/>
              <w:ind w:left="199"/>
            </w:pPr>
            <w:r>
              <w:rPr>
                <w:rStyle w:val="translated-span"/>
                <w:sz w:val="13"/>
                <w:szCs w:val="13"/>
              </w:rPr>
              <w:t>—</w:t>
            </w:r>
          </w:p>
        </w:tc>
        <w:tc>
          <w:tcPr>
            <w:tcW w:w="540" w:type="dxa"/>
            <w:tcBorders>
              <w:top w:val="nil"/>
              <w:left w:val="nil"/>
              <w:bottom w:val="single" w:sz="8" w:space="0" w:color="9D9C9C"/>
              <w:right w:val="nil"/>
            </w:tcBorders>
            <w:tcMar>
              <w:top w:w="32" w:type="dxa"/>
              <w:left w:w="0" w:type="dxa"/>
              <w:bottom w:w="0" w:type="dxa"/>
              <w:right w:w="23" w:type="dxa"/>
            </w:tcMar>
            <w:hideMark/>
          </w:tcPr>
          <w:p w:rsidR="00000000" w:rsidRDefault="008B79A4">
            <w:pPr>
              <w:spacing w:after="0"/>
              <w:jc w:val="right"/>
            </w:pPr>
            <w:r>
              <w:rPr>
                <w:sz w:val="13"/>
                <w:szCs w:val="13"/>
              </w:rPr>
              <w:t>687</w:t>
            </w:r>
          </w:p>
        </w:tc>
      </w:tr>
      <w:tr w:rsidR="00000000">
        <w:trPr>
          <w:trHeight w:val="199"/>
        </w:trPr>
        <w:tc>
          <w:tcPr>
            <w:tcW w:w="4699" w:type="dxa"/>
            <w:tcBorders>
              <w:top w:val="nil"/>
              <w:left w:val="nil"/>
              <w:bottom w:val="single" w:sz="8" w:space="0" w:color="9D9C9C"/>
              <w:right w:val="nil"/>
            </w:tcBorders>
            <w:tcMar>
              <w:top w:w="32" w:type="dxa"/>
              <w:left w:w="0" w:type="dxa"/>
              <w:bottom w:w="0" w:type="dxa"/>
              <w:right w:w="23" w:type="dxa"/>
            </w:tcMar>
            <w:hideMark/>
          </w:tcPr>
          <w:p w:rsidR="00000000" w:rsidRDefault="008B79A4">
            <w:pPr>
              <w:spacing w:after="0"/>
              <w:ind w:left="23"/>
            </w:pPr>
            <w:r>
              <w:rPr>
                <w:rStyle w:val="translated-span"/>
                <w:sz w:val="13"/>
                <w:szCs w:val="13"/>
              </w:rPr>
              <w:t>股</w:t>
            </w:r>
            <w:r>
              <w:rPr>
                <w:rStyle w:val="translated-span"/>
                <w:sz w:val="13"/>
                <w:szCs w:val="13"/>
              </w:rPr>
              <w:t>息</w:t>
            </w:r>
          </w:p>
        </w:tc>
        <w:tc>
          <w:tcPr>
            <w:tcW w:w="1058" w:type="dxa"/>
            <w:tcBorders>
              <w:top w:val="nil"/>
              <w:left w:val="nil"/>
              <w:bottom w:val="single" w:sz="8" w:space="0" w:color="9D9C9C"/>
              <w:right w:val="nil"/>
            </w:tcBorders>
            <w:tcMar>
              <w:top w:w="32" w:type="dxa"/>
              <w:left w:w="0" w:type="dxa"/>
              <w:bottom w:w="0" w:type="dxa"/>
              <w:right w:w="23" w:type="dxa"/>
            </w:tcMar>
            <w:hideMark/>
          </w:tcPr>
          <w:p w:rsidR="00000000" w:rsidRDefault="008B79A4">
            <w:pPr>
              <w:spacing w:after="0"/>
              <w:ind w:left="272"/>
            </w:pPr>
            <w:r>
              <w:rPr>
                <w:rStyle w:val="translated-span"/>
                <w:sz w:val="13"/>
                <w:szCs w:val="13"/>
              </w:rPr>
              <w:t>—</w:t>
            </w:r>
          </w:p>
        </w:tc>
        <w:tc>
          <w:tcPr>
            <w:tcW w:w="1177" w:type="dxa"/>
            <w:tcBorders>
              <w:top w:val="nil"/>
              <w:left w:val="nil"/>
              <w:bottom w:val="single" w:sz="8" w:space="0" w:color="9D9C9C"/>
              <w:right w:val="nil"/>
            </w:tcBorders>
            <w:tcMar>
              <w:top w:w="32" w:type="dxa"/>
              <w:left w:w="0" w:type="dxa"/>
              <w:bottom w:w="0" w:type="dxa"/>
              <w:right w:w="23" w:type="dxa"/>
            </w:tcMar>
            <w:hideMark/>
          </w:tcPr>
          <w:p w:rsidR="00000000" w:rsidRDefault="008B79A4">
            <w:pPr>
              <w:spacing w:after="0"/>
              <w:ind w:left="348"/>
            </w:pPr>
            <w:r>
              <w:rPr>
                <w:rStyle w:val="translated-span"/>
                <w:sz w:val="13"/>
                <w:szCs w:val="13"/>
              </w:rPr>
              <w:t>—</w:t>
            </w:r>
          </w:p>
        </w:tc>
        <w:tc>
          <w:tcPr>
            <w:tcW w:w="1240" w:type="dxa"/>
            <w:tcBorders>
              <w:top w:val="nil"/>
              <w:left w:val="nil"/>
              <w:bottom w:val="single" w:sz="8" w:space="0" w:color="9D9C9C"/>
              <w:right w:val="nil"/>
            </w:tcBorders>
            <w:tcMar>
              <w:top w:w="32" w:type="dxa"/>
              <w:left w:w="0" w:type="dxa"/>
              <w:bottom w:w="0" w:type="dxa"/>
              <w:right w:w="23" w:type="dxa"/>
            </w:tcMar>
            <w:hideMark/>
          </w:tcPr>
          <w:p w:rsidR="00000000" w:rsidRDefault="008B79A4">
            <w:pPr>
              <w:spacing w:after="0"/>
            </w:pPr>
            <w:r>
              <w:rPr>
                <w:rStyle w:val="translated-span"/>
                <w:sz w:val="13"/>
                <w:szCs w:val="13"/>
              </w:rPr>
              <w:t>–8,54</w:t>
            </w:r>
            <w:r>
              <w:rPr>
                <w:rStyle w:val="translated-span"/>
                <w:sz w:val="13"/>
                <w:szCs w:val="13"/>
              </w:rPr>
              <w:t>2</w:t>
            </w:r>
          </w:p>
        </w:tc>
        <w:tc>
          <w:tcPr>
            <w:tcW w:w="925" w:type="dxa"/>
            <w:tcBorders>
              <w:top w:val="nil"/>
              <w:left w:val="nil"/>
              <w:bottom w:val="single" w:sz="8" w:space="0" w:color="9D9C9C"/>
              <w:right w:val="nil"/>
            </w:tcBorders>
            <w:tcMar>
              <w:top w:w="32" w:type="dxa"/>
              <w:left w:w="0" w:type="dxa"/>
              <w:bottom w:w="0" w:type="dxa"/>
              <w:right w:w="23" w:type="dxa"/>
            </w:tcMar>
            <w:hideMark/>
          </w:tcPr>
          <w:p w:rsidR="00000000" w:rsidRDefault="008B79A4">
            <w:pPr>
              <w:spacing w:after="0"/>
              <w:ind w:left="199"/>
            </w:pPr>
            <w:r>
              <w:rPr>
                <w:rStyle w:val="translated-span"/>
                <w:sz w:val="13"/>
                <w:szCs w:val="13"/>
              </w:rPr>
              <w:t>—</w:t>
            </w:r>
          </w:p>
        </w:tc>
        <w:tc>
          <w:tcPr>
            <w:tcW w:w="540" w:type="dxa"/>
            <w:tcBorders>
              <w:top w:val="nil"/>
              <w:left w:val="nil"/>
              <w:bottom w:val="single" w:sz="8" w:space="0" w:color="9D9C9C"/>
              <w:right w:val="nil"/>
            </w:tcBorders>
            <w:tcMar>
              <w:top w:w="32" w:type="dxa"/>
              <w:left w:w="0" w:type="dxa"/>
              <w:bottom w:w="0" w:type="dxa"/>
              <w:right w:w="23" w:type="dxa"/>
            </w:tcMar>
            <w:hideMark/>
          </w:tcPr>
          <w:p w:rsidR="00000000" w:rsidRDefault="008B79A4">
            <w:pPr>
              <w:spacing w:after="0"/>
              <w:ind w:left="103"/>
            </w:pPr>
            <w:r>
              <w:rPr>
                <w:rStyle w:val="translated-span"/>
                <w:sz w:val="13"/>
                <w:szCs w:val="13"/>
              </w:rPr>
              <w:t>–8,54</w:t>
            </w:r>
            <w:r>
              <w:rPr>
                <w:rStyle w:val="translated-span"/>
                <w:sz w:val="13"/>
                <w:szCs w:val="13"/>
              </w:rPr>
              <w:t>2</w:t>
            </w:r>
          </w:p>
        </w:tc>
      </w:tr>
      <w:tr w:rsidR="00000000">
        <w:trPr>
          <w:trHeight w:val="199"/>
        </w:trPr>
        <w:tc>
          <w:tcPr>
            <w:tcW w:w="4699" w:type="dxa"/>
            <w:tcBorders>
              <w:top w:val="nil"/>
              <w:left w:val="nil"/>
              <w:bottom w:val="single" w:sz="8" w:space="0" w:color="000000"/>
              <w:right w:val="nil"/>
            </w:tcBorders>
            <w:tcMar>
              <w:top w:w="32" w:type="dxa"/>
              <w:left w:w="0" w:type="dxa"/>
              <w:bottom w:w="0" w:type="dxa"/>
              <w:right w:w="23" w:type="dxa"/>
            </w:tcMar>
            <w:hideMark/>
          </w:tcPr>
          <w:p w:rsidR="00000000" w:rsidRDefault="008B79A4">
            <w:pPr>
              <w:spacing w:after="0"/>
              <w:ind w:left="23"/>
            </w:pPr>
            <w:r>
              <w:rPr>
                <w:rStyle w:val="translated-span"/>
                <w:sz w:val="13"/>
                <w:szCs w:val="13"/>
              </w:rPr>
              <w:t>本年损</w:t>
            </w:r>
            <w:r>
              <w:rPr>
                <w:rStyle w:val="translated-span"/>
                <w:sz w:val="13"/>
                <w:szCs w:val="13"/>
              </w:rPr>
              <w:t>益</w:t>
            </w:r>
          </w:p>
        </w:tc>
        <w:tc>
          <w:tcPr>
            <w:tcW w:w="1058" w:type="dxa"/>
            <w:tcBorders>
              <w:top w:val="nil"/>
              <w:left w:val="nil"/>
              <w:bottom w:val="single" w:sz="8" w:space="0" w:color="000000"/>
              <w:right w:val="nil"/>
            </w:tcBorders>
            <w:tcMar>
              <w:top w:w="32" w:type="dxa"/>
              <w:left w:w="0" w:type="dxa"/>
              <w:bottom w:w="0" w:type="dxa"/>
              <w:right w:w="23" w:type="dxa"/>
            </w:tcMar>
            <w:hideMark/>
          </w:tcPr>
          <w:p w:rsidR="00000000" w:rsidRDefault="008B79A4">
            <w:pPr>
              <w:spacing w:after="0"/>
              <w:ind w:left="272"/>
            </w:pPr>
            <w:r>
              <w:rPr>
                <w:rStyle w:val="translated-span"/>
                <w:sz w:val="13"/>
                <w:szCs w:val="13"/>
              </w:rPr>
              <w:t>—</w:t>
            </w:r>
          </w:p>
        </w:tc>
        <w:tc>
          <w:tcPr>
            <w:tcW w:w="1177" w:type="dxa"/>
            <w:tcBorders>
              <w:top w:val="nil"/>
              <w:left w:val="nil"/>
              <w:bottom w:val="single" w:sz="8" w:space="0" w:color="000000"/>
              <w:right w:val="nil"/>
            </w:tcBorders>
            <w:tcMar>
              <w:top w:w="32" w:type="dxa"/>
              <w:left w:w="0" w:type="dxa"/>
              <w:bottom w:w="0" w:type="dxa"/>
              <w:right w:w="23" w:type="dxa"/>
            </w:tcMar>
            <w:hideMark/>
          </w:tcPr>
          <w:p w:rsidR="00000000" w:rsidRDefault="008B79A4">
            <w:pPr>
              <w:spacing w:after="0"/>
              <w:ind w:left="348"/>
            </w:pPr>
            <w:r>
              <w:rPr>
                <w:rStyle w:val="translated-span"/>
                <w:sz w:val="13"/>
                <w:szCs w:val="13"/>
              </w:rPr>
              <w:t>—</w:t>
            </w:r>
          </w:p>
        </w:tc>
        <w:tc>
          <w:tcPr>
            <w:tcW w:w="1240" w:type="dxa"/>
            <w:tcBorders>
              <w:top w:val="nil"/>
              <w:left w:val="nil"/>
              <w:bottom w:val="single" w:sz="8" w:space="0" w:color="000000"/>
              <w:right w:val="nil"/>
            </w:tcBorders>
            <w:tcMar>
              <w:top w:w="32" w:type="dxa"/>
              <w:left w:w="0" w:type="dxa"/>
              <w:bottom w:w="0" w:type="dxa"/>
              <w:right w:w="23" w:type="dxa"/>
            </w:tcMar>
            <w:hideMark/>
          </w:tcPr>
          <w:p w:rsidR="00000000" w:rsidRDefault="008B79A4">
            <w:pPr>
              <w:spacing w:after="0"/>
              <w:ind w:left="184"/>
            </w:pPr>
            <w:r>
              <w:rPr>
                <w:sz w:val="13"/>
                <w:szCs w:val="13"/>
              </w:rPr>
              <w:t>229</w:t>
            </w:r>
          </w:p>
        </w:tc>
        <w:tc>
          <w:tcPr>
            <w:tcW w:w="925" w:type="dxa"/>
            <w:tcBorders>
              <w:top w:val="nil"/>
              <w:left w:val="nil"/>
              <w:bottom w:val="single" w:sz="8" w:space="0" w:color="000000"/>
              <w:right w:val="nil"/>
            </w:tcBorders>
            <w:tcMar>
              <w:top w:w="32" w:type="dxa"/>
              <w:left w:w="0" w:type="dxa"/>
              <w:bottom w:w="0" w:type="dxa"/>
              <w:right w:w="23" w:type="dxa"/>
            </w:tcMar>
            <w:hideMark/>
          </w:tcPr>
          <w:p w:rsidR="00000000" w:rsidRDefault="008B79A4">
            <w:pPr>
              <w:spacing w:after="0"/>
              <w:ind w:left="78"/>
            </w:pPr>
            <w:r>
              <w:rPr>
                <w:sz w:val="13"/>
                <w:szCs w:val="13"/>
              </w:rPr>
              <w:t>229</w:t>
            </w:r>
          </w:p>
        </w:tc>
        <w:tc>
          <w:tcPr>
            <w:tcW w:w="540" w:type="dxa"/>
            <w:tcBorders>
              <w:top w:val="nil"/>
              <w:left w:val="nil"/>
              <w:bottom w:val="single" w:sz="8" w:space="0" w:color="000000"/>
              <w:right w:val="nil"/>
            </w:tcBorders>
            <w:tcMar>
              <w:top w:w="32" w:type="dxa"/>
              <w:left w:w="0" w:type="dxa"/>
              <w:bottom w:w="0" w:type="dxa"/>
              <w:right w:w="23" w:type="dxa"/>
            </w:tcMar>
            <w:hideMark/>
          </w:tcPr>
          <w:p w:rsidR="00000000" w:rsidRDefault="008B79A4">
            <w:pPr>
              <w:spacing w:after="0"/>
              <w:jc w:val="right"/>
            </w:pPr>
            <w:r>
              <w:rPr>
                <w:rStyle w:val="translated-span"/>
                <w:sz w:val="13"/>
                <w:szCs w:val="13"/>
              </w:rPr>
              <w:t>–5</w:t>
            </w:r>
            <w:r>
              <w:rPr>
                <w:rStyle w:val="translated-span"/>
                <w:sz w:val="13"/>
                <w:szCs w:val="13"/>
              </w:rPr>
              <w:t>0</w:t>
            </w:r>
          </w:p>
        </w:tc>
      </w:tr>
      <w:tr w:rsidR="00000000">
        <w:trPr>
          <w:trHeight w:val="199"/>
        </w:trPr>
        <w:tc>
          <w:tcPr>
            <w:tcW w:w="4699" w:type="dxa"/>
            <w:tcBorders>
              <w:top w:val="nil"/>
              <w:left w:val="nil"/>
              <w:bottom w:val="single" w:sz="8" w:space="0" w:color="9D9C9C"/>
              <w:right w:val="nil"/>
            </w:tcBorders>
            <w:tcMar>
              <w:top w:w="32" w:type="dxa"/>
              <w:left w:w="0" w:type="dxa"/>
              <w:bottom w:w="0" w:type="dxa"/>
              <w:right w:w="23" w:type="dxa"/>
            </w:tcMar>
            <w:hideMark/>
          </w:tcPr>
          <w:p w:rsidR="00000000" w:rsidRDefault="008B79A4">
            <w:pPr>
              <w:spacing w:after="0"/>
              <w:ind w:left="23"/>
            </w:pPr>
            <w:r>
              <w:rPr>
                <w:rStyle w:val="translated-span"/>
                <w:b/>
                <w:bCs/>
                <w:sz w:val="13"/>
                <w:szCs w:val="13"/>
              </w:rPr>
              <w:t>截至</w:t>
            </w:r>
            <w:r>
              <w:rPr>
                <w:rStyle w:val="translated-span"/>
                <w:b/>
                <w:bCs/>
                <w:sz w:val="13"/>
                <w:szCs w:val="13"/>
              </w:rPr>
              <w:t>2018</w:t>
            </w:r>
            <w:r>
              <w:rPr>
                <w:rStyle w:val="translated-span"/>
                <w:b/>
                <w:bCs/>
                <w:sz w:val="13"/>
                <w:szCs w:val="13"/>
              </w:rPr>
              <w:t>年</w:t>
            </w:r>
            <w:r>
              <w:rPr>
                <w:rStyle w:val="translated-span"/>
                <w:b/>
                <w:bCs/>
                <w:sz w:val="13"/>
                <w:szCs w:val="13"/>
              </w:rPr>
              <w:t>12</w:t>
            </w:r>
            <w:r>
              <w:rPr>
                <w:rStyle w:val="translated-span"/>
                <w:b/>
                <w:bCs/>
                <w:sz w:val="13"/>
                <w:szCs w:val="13"/>
              </w:rPr>
              <w:t>月</w:t>
            </w:r>
            <w:r>
              <w:rPr>
                <w:rStyle w:val="translated-span"/>
                <w:b/>
                <w:bCs/>
                <w:sz w:val="13"/>
                <w:szCs w:val="13"/>
              </w:rPr>
              <w:t>31</w:t>
            </w:r>
            <w:r>
              <w:rPr>
                <w:rStyle w:val="translated-span"/>
                <w:b/>
                <w:bCs/>
                <w:sz w:val="13"/>
                <w:szCs w:val="13"/>
              </w:rPr>
              <w:t>日的期末余</w:t>
            </w:r>
            <w:r>
              <w:rPr>
                <w:rStyle w:val="translated-span"/>
                <w:b/>
                <w:bCs/>
                <w:sz w:val="13"/>
                <w:szCs w:val="13"/>
              </w:rPr>
              <w:t>额</w:t>
            </w:r>
          </w:p>
        </w:tc>
        <w:tc>
          <w:tcPr>
            <w:tcW w:w="1058" w:type="dxa"/>
            <w:tcBorders>
              <w:top w:val="nil"/>
              <w:left w:val="nil"/>
              <w:bottom w:val="single" w:sz="8" w:space="0" w:color="9D9C9C"/>
              <w:right w:val="nil"/>
            </w:tcBorders>
            <w:tcMar>
              <w:top w:w="32" w:type="dxa"/>
              <w:left w:w="0" w:type="dxa"/>
              <w:bottom w:w="0" w:type="dxa"/>
              <w:right w:w="23" w:type="dxa"/>
            </w:tcMar>
            <w:hideMark/>
          </w:tcPr>
          <w:p w:rsidR="00000000" w:rsidRDefault="008B79A4">
            <w:pPr>
              <w:spacing w:after="0"/>
            </w:pPr>
            <w:r>
              <w:rPr>
                <w:b/>
                <w:bCs/>
                <w:sz w:val="13"/>
                <w:szCs w:val="13"/>
              </w:rPr>
              <w:t>11,626</w:t>
            </w:r>
          </w:p>
        </w:tc>
        <w:tc>
          <w:tcPr>
            <w:tcW w:w="1177" w:type="dxa"/>
            <w:tcBorders>
              <w:top w:val="nil"/>
              <w:left w:val="nil"/>
              <w:bottom w:val="single" w:sz="8" w:space="0" w:color="9D9C9C"/>
              <w:right w:val="nil"/>
            </w:tcBorders>
            <w:tcMar>
              <w:top w:w="32" w:type="dxa"/>
              <w:left w:w="0" w:type="dxa"/>
              <w:bottom w:w="0" w:type="dxa"/>
              <w:right w:w="23" w:type="dxa"/>
            </w:tcMar>
            <w:hideMark/>
          </w:tcPr>
          <w:p w:rsidR="00000000" w:rsidRDefault="008B79A4">
            <w:pPr>
              <w:spacing w:after="0"/>
            </w:pPr>
            <w:r>
              <w:rPr>
                <w:b/>
                <w:bCs/>
                <w:sz w:val="13"/>
                <w:szCs w:val="13"/>
              </w:rPr>
              <w:t>254,119</w:t>
            </w:r>
          </w:p>
        </w:tc>
        <w:tc>
          <w:tcPr>
            <w:tcW w:w="1240" w:type="dxa"/>
            <w:tcBorders>
              <w:top w:val="nil"/>
              <w:left w:val="nil"/>
              <w:bottom w:val="single" w:sz="8" w:space="0" w:color="9D9C9C"/>
              <w:right w:val="nil"/>
            </w:tcBorders>
            <w:tcMar>
              <w:top w:w="32" w:type="dxa"/>
              <w:left w:w="0" w:type="dxa"/>
              <w:bottom w:w="0" w:type="dxa"/>
              <w:right w:w="23" w:type="dxa"/>
            </w:tcMar>
            <w:hideMark/>
          </w:tcPr>
          <w:p w:rsidR="00000000" w:rsidRDefault="008B79A4">
            <w:pPr>
              <w:spacing w:after="0"/>
              <w:ind w:left="253"/>
            </w:pPr>
            <w:r>
              <w:rPr>
                <w:b/>
                <w:bCs/>
                <w:sz w:val="13"/>
                <w:szCs w:val="13"/>
              </w:rPr>
              <w:t>40</w:t>
            </w:r>
          </w:p>
        </w:tc>
        <w:tc>
          <w:tcPr>
            <w:tcW w:w="925" w:type="dxa"/>
            <w:tcBorders>
              <w:top w:val="nil"/>
              <w:left w:val="nil"/>
              <w:bottom w:val="single" w:sz="8" w:space="0" w:color="9D9C9C"/>
              <w:right w:val="nil"/>
            </w:tcBorders>
            <w:tcMar>
              <w:top w:w="32" w:type="dxa"/>
              <w:left w:w="0" w:type="dxa"/>
              <w:bottom w:w="0" w:type="dxa"/>
              <w:right w:w="23" w:type="dxa"/>
            </w:tcMar>
            <w:hideMark/>
          </w:tcPr>
          <w:p w:rsidR="00000000" w:rsidRDefault="008B79A4">
            <w:pPr>
              <w:spacing w:after="0"/>
              <w:ind w:left="72"/>
            </w:pPr>
            <w:r>
              <w:rPr>
                <w:b/>
                <w:bCs/>
                <w:sz w:val="13"/>
                <w:szCs w:val="13"/>
              </w:rPr>
              <w:t>229</w:t>
            </w:r>
          </w:p>
        </w:tc>
        <w:tc>
          <w:tcPr>
            <w:tcW w:w="540" w:type="dxa"/>
            <w:tcBorders>
              <w:top w:val="nil"/>
              <w:left w:val="nil"/>
              <w:bottom w:val="single" w:sz="8" w:space="0" w:color="9D9C9C"/>
              <w:right w:val="nil"/>
            </w:tcBorders>
            <w:tcMar>
              <w:top w:w="32" w:type="dxa"/>
              <w:left w:w="0" w:type="dxa"/>
              <w:bottom w:w="0" w:type="dxa"/>
              <w:right w:w="23" w:type="dxa"/>
            </w:tcMar>
            <w:hideMark/>
          </w:tcPr>
          <w:p w:rsidR="00000000" w:rsidRDefault="008B79A4">
            <w:pPr>
              <w:spacing w:after="0"/>
              <w:ind w:left="28"/>
              <w:jc w:val="both"/>
            </w:pPr>
            <w:r>
              <w:rPr>
                <w:b/>
                <w:bCs/>
                <w:sz w:val="13"/>
                <w:szCs w:val="13"/>
              </w:rPr>
              <w:t>266,014</w:t>
            </w:r>
          </w:p>
        </w:tc>
      </w:tr>
      <w:tr w:rsidR="00000000">
        <w:trPr>
          <w:trHeight w:val="199"/>
        </w:trPr>
        <w:tc>
          <w:tcPr>
            <w:tcW w:w="4699" w:type="dxa"/>
            <w:tcBorders>
              <w:top w:val="nil"/>
              <w:left w:val="nil"/>
              <w:bottom w:val="single" w:sz="8" w:space="0" w:color="9D9C9C"/>
              <w:right w:val="nil"/>
            </w:tcBorders>
            <w:tcMar>
              <w:top w:w="32" w:type="dxa"/>
              <w:left w:w="0" w:type="dxa"/>
              <w:bottom w:w="0" w:type="dxa"/>
              <w:right w:w="23" w:type="dxa"/>
            </w:tcMar>
            <w:hideMark/>
          </w:tcPr>
          <w:p w:rsidR="00000000" w:rsidRDefault="008B79A4">
            <w:r>
              <w:t> </w:t>
            </w:r>
          </w:p>
        </w:tc>
        <w:tc>
          <w:tcPr>
            <w:tcW w:w="1058" w:type="dxa"/>
            <w:tcBorders>
              <w:top w:val="nil"/>
              <w:left w:val="nil"/>
              <w:bottom w:val="single" w:sz="8" w:space="0" w:color="9D9C9C"/>
              <w:right w:val="nil"/>
            </w:tcBorders>
            <w:tcMar>
              <w:top w:w="32" w:type="dxa"/>
              <w:left w:w="0" w:type="dxa"/>
              <w:bottom w:w="0" w:type="dxa"/>
              <w:right w:w="23" w:type="dxa"/>
            </w:tcMar>
            <w:hideMark/>
          </w:tcPr>
          <w:p w:rsidR="00000000" w:rsidRDefault="008B79A4">
            <w:r>
              <w:t> </w:t>
            </w:r>
          </w:p>
        </w:tc>
        <w:tc>
          <w:tcPr>
            <w:tcW w:w="1177" w:type="dxa"/>
            <w:tcBorders>
              <w:top w:val="nil"/>
              <w:left w:val="nil"/>
              <w:bottom w:val="single" w:sz="8" w:space="0" w:color="9D9C9C"/>
              <w:right w:val="nil"/>
            </w:tcBorders>
            <w:tcMar>
              <w:top w:w="32" w:type="dxa"/>
              <w:left w:w="0" w:type="dxa"/>
              <w:bottom w:w="0" w:type="dxa"/>
              <w:right w:w="23" w:type="dxa"/>
            </w:tcMar>
            <w:hideMark/>
          </w:tcPr>
          <w:p w:rsidR="00000000" w:rsidRDefault="008B79A4">
            <w:r>
              <w:t> </w:t>
            </w:r>
          </w:p>
        </w:tc>
        <w:tc>
          <w:tcPr>
            <w:tcW w:w="1240" w:type="dxa"/>
            <w:tcBorders>
              <w:top w:val="nil"/>
              <w:left w:val="nil"/>
              <w:bottom w:val="single" w:sz="8" w:space="0" w:color="9D9C9C"/>
              <w:right w:val="nil"/>
            </w:tcBorders>
            <w:tcMar>
              <w:top w:w="32" w:type="dxa"/>
              <w:left w:w="0" w:type="dxa"/>
              <w:bottom w:w="0" w:type="dxa"/>
              <w:right w:w="23" w:type="dxa"/>
            </w:tcMar>
            <w:hideMark/>
          </w:tcPr>
          <w:p w:rsidR="00000000" w:rsidRDefault="008B79A4">
            <w:r>
              <w:t> </w:t>
            </w:r>
          </w:p>
        </w:tc>
        <w:tc>
          <w:tcPr>
            <w:tcW w:w="925" w:type="dxa"/>
            <w:tcBorders>
              <w:top w:val="nil"/>
              <w:left w:val="nil"/>
              <w:bottom w:val="single" w:sz="8" w:space="0" w:color="9D9C9C"/>
              <w:right w:val="nil"/>
            </w:tcBorders>
            <w:tcMar>
              <w:top w:w="32" w:type="dxa"/>
              <w:left w:w="0" w:type="dxa"/>
              <w:bottom w:w="0" w:type="dxa"/>
              <w:right w:w="23" w:type="dxa"/>
            </w:tcMar>
            <w:hideMark/>
          </w:tcPr>
          <w:p w:rsidR="00000000" w:rsidRDefault="008B79A4">
            <w:r>
              <w:t> </w:t>
            </w:r>
          </w:p>
        </w:tc>
        <w:tc>
          <w:tcPr>
            <w:tcW w:w="540" w:type="dxa"/>
            <w:tcBorders>
              <w:top w:val="nil"/>
              <w:left w:val="nil"/>
              <w:bottom w:val="single" w:sz="8" w:space="0" w:color="9D9C9C"/>
              <w:right w:val="nil"/>
            </w:tcBorders>
            <w:tcMar>
              <w:top w:w="32" w:type="dxa"/>
              <w:left w:w="0" w:type="dxa"/>
              <w:bottom w:w="0" w:type="dxa"/>
              <w:right w:w="23" w:type="dxa"/>
            </w:tcMar>
            <w:hideMark/>
          </w:tcPr>
          <w:p w:rsidR="00000000" w:rsidRDefault="008B79A4">
            <w:r>
              <w:t> </w:t>
            </w:r>
          </w:p>
        </w:tc>
      </w:tr>
      <w:tr w:rsidR="00000000">
        <w:trPr>
          <w:trHeight w:val="199"/>
        </w:trPr>
        <w:tc>
          <w:tcPr>
            <w:tcW w:w="4699" w:type="dxa"/>
            <w:tcBorders>
              <w:top w:val="nil"/>
              <w:left w:val="nil"/>
              <w:bottom w:val="single" w:sz="8" w:space="0" w:color="9D9C9C"/>
              <w:right w:val="nil"/>
            </w:tcBorders>
            <w:tcMar>
              <w:top w:w="32" w:type="dxa"/>
              <w:left w:w="0" w:type="dxa"/>
              <w:bottom w:w="0" w:type="dxa"/>
              <w:right w:w="23" w:type="dxa"/>
            </w:tcMar>
            <w:hideMark/>
          </w:tcPr>
          <w:p w:rsidR="00000000" w:rsidRDefault="008B79A4">
            <w:pPr>
              <w:spacing w:after="0"/>
              <w:ind w:left="23"/>
            </w:pPr>
            <w:r>
              <w:rPr>
                <w:rStyle w:val="translated-span"/>
                <w:sz w:val="13"/>
                <w:szCs w:val="13"/>
              </w:rPr>
              <w:t>去年业绩分</w:t>
            </w:r>
            <w:r>
              <w:rPr>
                <w:rStyle w:val="translated-span"/>
                <w:sz w:val="13"/>
                <w:szCs w:val="13"/>
              </w:rPr>
              <w:t>配</w:t>
            </w:r>
          </w:p>
        </w:tc>
        <w:tc>
          <w:tcPr>
            <w:tcW w:w="1058" w:type="dxa"/>
            <w:tcBorders>
              <w:top w:val="nil"/>
              <w:left w:val="nil"/>
              <w:bottom w:val="single" w:sz="8" w:space="0" w:color="9D9C9C"/>
              <w:right w:val="nil"/>
            </w:tcBorders>
            <w:tcMar>
              <w:top w:w="32" w:type="dxa"/>
              <w:left w:w="0" w:type="dxa"/>
              <w:bottom w:w="0" w:type="dxa"/>
              <w:right w:w="23" w:type="dxa"/>
            </w:tcMar>
            <w:hideMark/>
          </w:tcPr>
          <w:p w:rsidR="00000000" w:rsidRDefault="008B79A4">
            <w:pPr>
              <w:spacing w:after="0"/>
              <w:ind w:left="273"/>
            </w:pPr>
            <w:r>
              <w:rPr>
                <w:rStyle w:val="translated-span"/>
                <w:sz w:val="13"/>
                <w:szCs w:val="13"/>
              </w:rPr>
              <w:t>—</w:t>
            </w:r>
          </w:p>
        </w:tc>
        <w:tc>
          <w:tcPr>
            <w:tcW w:w="1177" w:type="dxa"/>
            <w:tcBorders>
              <w:top w:val="nil"/>
              <w:left w:val="nil"/>
              <w:bottom w:val="single" w:sz="8" w:space="0" w:color="9D9C9C"/>
              <w:right w:val="nil"/>
            </w:tcBorders>
            <w:tcMar>
              <w:top w:w="32" w:type="dxa"/>
              <w:left w:w="0" w:type="dxa"/>
              <w:bottom w:w="0" w:type="dxa"/>
              <w:right w:w="23" w:type="dxa"/>
            </w:tcMar>
            <w:hideMark/>
          </w:tcPr>
          <w:p w:rsidR="00000000" w:rsidRDefault="008B79A4">
            <w:pPr>
              <w:spacing w:after="0"/>
              <w:ind w:left="348"/>
            </w:pPr>
            <w:r>
              <w:rPr>
                <w:rStyle w:val="translated-span"/>
                <w:sz w:val="13"/>
                <w:szCs w:val="13"/>
              </w:rPr>
              <w:t>—</w:t>
            </w:r>
          </w:p>
        </w:tc>
        <w:tc>
          <w:tcPr>
            <w:tcW w:w="1240" w:type="dxa"/>
            <w:tcBorders>
              <w:top w:val="nil"/>
              <w:left w:val="nil"/>
              <w:bottom w:val="single" w:sz="8" w:space="0" w:color="9D9C9C"/>
              <w:right w:val="nil"/>
            </w:tcBorders>
            <w:tcMar>
              <w:top w:w="32" w:type="dxa"/>
              <w:left w:w="0" w:type="dxa"/>
              <w:bottom w:w="0" w:type="dxa"/>
              <w:right w:w="23" w:type="dxa"/>
            </w:tcMar>
            <w:hideMark/>
          </w:tcPr>
          <w:p w:rsidR="00000000" w:rsidRDefault="008B79A4">
            <w:pPr>
              <w:spacing w:after="0"/>
              <w:ind w:left="186"/>
            </w:pPr>
            <w:r>
              <w:rPr>
                <w:sz w:val="13"/>
                <w:szCs w:val="13"/>
              </w:rPr>
              <w:t>229</w:t>
            </w:r>
          </w:p>
        </w:tc>
        <w:tc>
          <w:tcPr>
            <w:tcW w:w="925" w:type="dxa"/>
            <w:tcBorders>
              <w:top w:val="nil"/>
              <w:left w:val="nil"/>
              <w:bottom w:val="single" w:sz="8" w:space="0" w:color="9D9C9C"/>
              <w:right w:val="nil"/>
            </w:tcBorders>
            <w:tcMar>
              <w:top w:w="32" w:type="dxa"/>
              <w:left w:w="0" w:type="dxa"/>
              <w:bottom w:w="0" w:type="dxa"/>
              <w:right w:w="23" w:type="dxa"/>
            </w:tcMar>
            <w:hideMark/>
          </w:tcPr>
          <w:p w:rsidR="00000000" w:rsidRDefault="008B79A4">
            <w:pPr>
              <w:spacing w:after="0"/>
              <w:ind w:left="41"/>
            </w:pPr>
            <w:r>
              <w:rPr>
                <w:sz w:val="13"/>
                <w:szCs w:val="13"/>
              </w:rPr>
              <w:t>-229</w:t>
            </w:r>
          </w:p>
        </w:tc>
        <w:tc>
          <w:tcPr>
            <w:tcW w:w="540" w:type="dxa"/>
            <w:tcBorders>
              <w:top w:val="nil"/>
              <w:left w:val="nil"/>
              <w:bottom w:val="single" w:sz="8" w:space="0" w:color="9D9C9C"/>
              <w:right w:val="nil"/>
            </w:tcBorders>
            <w:tcMar>
              <w:top w:w="32" w:type="dxa"/>
              <w:left w:w="0" w:type="dxa"/>
              <w:bottom w:w="0" w:type="dxa"/>
              <w:right w:w="23" w:type="dxa"/>
            </w:tcMar>
            <w:hideMark/>
          </w:tcPr>
          <w:p w:rsidR="00000000" w:rsidRDefault="008B79A4">
            <w:pPr>
              <w:spacing w:after="0"/>
              <w:jc w:val="right"/>
            </w:pPr>
            <w:r>
              <w:rPr>
                <w:rStyle w:val="translated-span"/>
                <w:sz w:val="13"/>
                <w:szCs w:val="13"/>
              </w:rPr>
              <w:t>—</w:t>
            </w:r>
          </w:p>
        </w:tc>
      </w:tr>
      <w:tr w:rsidR="00000000">
        <w:trPr>
          <w:trHeight w:val="199"/>
        </w:trPr>
        <w:tc>
          <w:tcPr>
            <w:tcW w:w="4699" w:type="dxa"/>
            <w:tcBorders>
              <w:top w:val="nil"/>
              <w:left w:val="nil"/>
              <w:bottom w:val="single" w:sz="8" w:space="0" w:color="9D9C9C"/>
              <w:right w:val="nil"/>
            </w:tcBorders>
            <w:tcMar>
              <w:top w:w="32" w:type="dxa"/>
              <w:left w:w="0" w:type="dxa"/>
              <w:bottom w:w="0" w:type="dxa"/>
              <w:right w:w="23" w:type="dxa"/>
            </w:tcMar>
            <w:hideMark/>
          </w:tcPr>
          <w:p w:rsidR="00000000" w:rsidRDefault="008B79A4">
            <w:pPr>
              <w:spacing w:after="0"/>
              <w:ind w:left="23"/>
            </w:pPr>
            <w:r>
              <w:rPr>
                <w:rStyle w:val="translated-span"/>
                <w:sz w:val="13"/>
                <w:szCs w:val="13"/>
              </w:rPr>
              <w:t>长期激励计</w:t>
            </w:r>
            <w:r>
              <w:rPr>
                <w:rStyle w:val="translated-span"/>
                <w:sz w:val="13"/>
                <w:szCs w:val="13"/>
              </w:rPr>
              <w:t>划</w:t>
            </w:r>
          </w:p>
        </w:tc>
        <w:tc>
          <w:tcPr>
            <w:tcW w:w="1058" w:type="dxa"/>
            <w:tcBorders>
              <w:top w:val="nil"/>
              <w:left w:val="nil"/>
              <w:bottom w:val="single" w:sz="8" w:space="0" w:color="9D9C9C"/>
              <w:right w:val="nil"/>
            </w:tcBorders>
            <w:tcMar>
              <w:top w:w="32" w:type="dxa"/>
              <w:left w:w="0" w:type="dxa"/>
              <w:bottom w:w="0" w:type="dxa"/>
              <w:right w:w="23" w:type="dxa"/>
            </w:tcMar>
            <w:hideMark/>
          </w:tcPr>
          <w:p w:rsidR="00000000" w:rsidRDefault="008B79A4">
            <w:pPr>
              <w:spacing w:after="0"/>
              <w:ind w:left="273"/>
            </w:pPr>
            <w:r>
              <w:rPr>
                <w:rStyle w:val="translated-span"/>
                <w:sz w:val="13"/>
                <w:szCs w:val="13"/>
              </w:rPr>
              <w:t>—</w:t>
            </w:r>
          </w:p>
        </w:tc>
        <w:tc>
          <w:tcPr>
            <w:tcW w:w="1177" w:type="dxa"/>
            <w:tcBorders>
              <w:top w:val="nil"/>
              <w:left w:val="nil"/>
              <w:bottom w:val="single" w:sz="8" w:space="0" w:color="9D9C9C"/>
              <w:right w:val="nil"/>
            </w:tcBorders>
            <w:tcMar>
              <w:top w:w="32" w:type="dxa"/>
              <w:left w:w="0" w:type="dxa"/>
              <w:bottom w:w="0" w:type="dxa"/>
              <w:right w:w="23" w:type="dxa"/>
            </w:tcMar>
            <w:hideMark/>
          </w:tcPr>
          <w:p w:rsidR="00000000" w:rsidRDefault="008B79A4">
            <w:pPr>
              <w:spacing w:after="0"/>
              <w:ind w:left="348"/>
            </w:pPr>
            <w:r>
              <w:rPr>
                <w:rStyle w:val="translated-span"/>
                <w:sz w:val="13"/>
                <w:szCs w:val="13"/>
              </w:rPr>
              <w:t>—</w:t>
            </w:r>
          </w:p>
        </w:tc>
        <w:tc>
          <w:tcPr>
            <w:tcW w:w="1240" w:type="dxa"/>
            <w:tcBorders>
              <w:top w:val="nil"/>
              <w:left w:val="nil"/>
              <w:bottom w:val="single" w:sz="8" w:space="0" w:color="9D9C9C"/>
              <w:right w:val="nil"/>
            </w:tcBorders>
            <w:tcMar>
              <w:top w:w="32" w:type="dxa"/>
              <w:left w:w="0" w:type="dxa"/>
              <w:bottom w:w="0" w:type="dxa"/>
              <w:right w:w="23" w:type="dxa"/>
            </w:tcMar>
            <w:hideMark/>
          </w:tcPr>
          <w:p w:rsidR="00000000" w:rsidRDefault="008B79A4">
            <w:pPr>
              <w:spacing w:after="0"/>
              <w:ind w:left="141"/>
            </w:pPr>
            <w:r>
              <w:rPr>
                <w:rStyle w:val="translated-span"/>
                <w:sz w:val="13"/>
                <w:szCs w:val="13"/>
              </w:rPr>
              <w:t>–31</w:t>
            </w:r>
            <w:r>
              <w:rPr>
                <w:rStyle w:val="translated-span"/>
                <w:sz w:val="13"/>
                <w:szCs w:val="13"/>
              </w:rPr>
              <w:t>5</w:t>
            </w:r>
          </w:p>
        </w:tc>
        <w:tc>
          <w:tcPr>
            <w:tcW w:w="925" w:type="dxa"/>
            <w:tcBorders>
              <w:top w:val="nil"/>
              <w:left w:val="nil"/>
              <w:bottom w:val="single" w:sz="8" w:space="0" w:color="9D9C9C"/>
              <w:right w:val="nil"/>
            </w:tcBorders>
            <w:tcMar>
              <w:top w:w="32" w:type="dxa"/>
              <w:left w:w="0" w:type="dxa"/>
              <w:bottom w:w="0" w:type="dxa"/>
              <w:right w:w="23" w:type="dxa"/>
            </w:tcMar>
            <w:hideMark/>
          </w:tcPr>
          <w:p w:rsidR="00000000" w:rsidRDefault="008B79A4">
            <w:pPr>
              <w:spacing w:after="0"/>
              <w:ind w:left="199"/>
            </w:pPr>
            <w:r>
              <w:rPr>
                <w:rStyle w:val="translated-span"/>
                <w:sz w:val="13"/>
                <w:szCs w:val="13"/>
              </w:rPr>
              <w:t>—</w:t>
            </w:r>
          </w:p>
        </w:tc>
        <w:tc>
          <w:tcPr>
            <w:tcW w:w="540" w:type="dxa"/>
            <w:tcBorders>
              <w:top w:val="nil"/>
              <w:left w:val="nil"/>
              <w:bottom w:val="single" w:sz="8" w:space="0" w:color="9D9C9C"/>
              <w:right w:val="nil"/>
            </w:tcBorders>
            <w:tcMar>
              <w:top w:w="32" w:type="dxa"/>
              <w:left w:w="0" w:type="dxa"/>
              <w:bottom w:w="0" w:type="dxa"/>
              <w:right w:w="23" w:type="dxa"/>
            </w:tcMar>
            <w:hideMark/>
          </w:tcPr>
          <w:p w:rsidR="00000000" w:rsidRDefault="008B79A4">
            <w:pPr>
              <w:spacing w:after="0"/>
              <w:jc w:val="right"/>
            </w:pPr>
            <w:r>
              <w:rPr>
                <w:sz w:val="13"/>
                <w:szCs w:val="13"/>
              </w:rPr>
              <w:t>687</w:t>
            </w:r>
          </w:p>
        </w:tc>
      </w:tr>
      <w:tr w:rsidR="00000000">
        <w:trPr>
          <w:trHeight w:val="199"/>
        </w:trPr>
        <w:tc>
          <w:tcPr>
            <w:tcW w:w="4699" w:type="dxa"/>
            <w:tcBorders>
              <w:top w:val="nil"/>
              <w:left w:val="nil"/>
              <w:bottom w:val="single" w:sz="8" w:space="0" w:color="000000"/>
              <w:right w:val="nil"/>
            </w:tcBorders>
            <w:tcMar>
              <w:top w:w="32" w:type="dxa"/>
              <w:left w:w="0" w:type="dxa"/>
              <w:bottom w:w="0" w:type="dxa"/>
              <w:right w:w="23" w:type="dxa"/>
            </w:tcMar>
            <w:hideMark/>
          </w:tcPr>
          <w:p w:rsidR="00000000" w:rsidRDefault="008B79A4">
            <w:pPr>
              <w:spacing w:after="0"/>
              <w:ind w:left="23"/>
            </w:pPr>
            <w:r>
              <w:rPr>
                <w:rStyle w:val="translated-span"/>
                <w:sz w:val="13"/>
                <w:szCs w:val="13"/>
              </w:rPr>
              <w:t>本年损</w:t>
            </w:r>
            <w:r>
              <w:rPr>
                <w:rStyle w:val="translated-span"/>
                <w:sz w:val="13"/>
                <w:szCs w:val="13"/>
              </w:rPr>
              <w:t>益</w:t>
            </w:r>
          </w:p>
        </w:tc>
        <w:tc>
          <w:tcPr>
            <w:tcW w:w="1058" w:type="dxa"/>
            <w:tcBorders>
              <w:top w:val="nil"/>
              <w:left w:val="nil"/>
              <w:bottom w:val="single" w:sz="8" w:space="0" w:color="000000"/>
              <w:right w:val="nil"/>
            </w:tcBorders>
            <w:tcMar>
              <w:top w:w="32" w:type="dxa"/>
              <w:left w:w="0" w:type="dxa"/>
              <w:bottom w:w="0" w:type="dxa"/>
              <w:right w:w="23" w:type="dxa"/>
            </w:tcMar>
            <w:hideMark/>
          </w:tcPr>
          <w:p w:rsidR="00000000" w:rsidRDefault="008B79A4">
            <w:pPr>
              <w:spacing w:after="0"/>
              <w:ind w:left="273"/>
            </w:pPr>
            <w:r>
              <w:rPr>
                <w:rStyle w:val="translated-span"/>
                <w:sz w:val="13"/>
                <w:szCs w:val="13"/>
              </w:rPr>
              <w:t>—</w:t>
            </w:r>
          </w:p>
        </w:tc>
        <w:tc>
          <w:tcPr>
            <w:tcW w:w="1177" w:type="dxa"/>
            <w:tcBorders>
              <w:top w:val="nil"/>
              <w:left w:val="nil"/>
              <w:bottom w:val="single" w:sz="8" w:space="0" w:color="000000"/>
              <w:right w:val="nil"/>
            </w:tcBorders>
            <w:tcMar>
              <w:top w:w="32" w:type="dxa"/>
              <w:left w:w="0" w:type="dxa"/>
              <w:bottom w:w="0" w:type="dxa"/>
              <w:right w:w="23" w:type="dxa"/>
            </w:tcMar>
            <w:hideMark/>
          </w:tcPr>
          <w:p w:rsidR="00000000" w:rsidRDefault="008B79A4">
            <w:pPr>
              <w:spacing w:after="0"/>
              <w:ind w:left="348"/>
            </w:pPr>
            <w:r>
              <w:rPr>
                <w:rStyle w:val="translated-span"/>
                <w:sz w:val="13"/>
                <w:szCs w:val="13"/>
              </w:rPr>
              <w:t>—</w:t>
            </w:r>
          </w:p>
        </w:tc>
        <w:tc>
          <w:tcPr>
            <w:tcW w:w="1240" w:type="dxa"/>
            <w:tcBorders>
              <w:top w:val="nil"/>
              <w:left w:val="nil"/>
              <w:bottom w:val="single" w:sz="8" w:space="0" w:color="000000"/>
              <w:right w:val="nil"/>
            </w:tcBorders>
            <w:tcMar>
              <w:top w:w="32" w:type="dxa"/>
              <w:left w:w="0" w:type="dxa"/>
              <w:bottom w:w="0" w:type="dxa"/>
              <w:right w:w="23" w:type="dxa"/>
            </w:tcMar>
            <w:hideMark/>
          </w:tcPr>
          <w:p w:rsidR="00000000" w:rsidRDefault="008B79A4">
            <w:pPr>
              <w:spacing w:after="0"/>
              <w:ind w:left="305"/>
            </w:pPr>
            <w:r>
              <w:rPr>
                <w:rStyle w:val="translated-span"/>
                <w:sz w:val="13"/>
                <w:szCs w:val="13"/>
              </w:rPr>
              <w:t>—</w:t>
            </w:r>
          </w:p>
        </w:tc>
        <w:tc>
          <w:tcPr>
            <w:tcW w:w="925" w:type="dxa"/>
            <w:tcBorders>
              <w:top w:val="nil"/>
              <w:left w:val="nil"/>
              <w:bottom w:val="single" w:sz="8" w:space="0" w:color="000000"/>
              <w:right w:val="nil"/>
            </w:tcBorders>
            <w:tcMar>
              <w:top w:w="32" w:type="dxa"/>
              <w:left w:w="0" w:type="dxa"/>
              <w:bottom w:w="0" w:type="dxa"/>
              <w:right w:w="23" w:type="dxa"/>
            </w:tcMar>
            <w:hideMark/>
          </w:tcPr>
          <w:p w:rsidR="00000000" w:rsidRDefault="008B79A4">
            <w:pPr>
              <w:spacing w:after="0"/>
              <w:ind w:left="105"/>
            </w:pPr>
            <w:r>
              <w:rPr>
                <w:sz w:val="13"/>
                <w:szCs w:val="13"/>
              </w:rPr>
              <w:t>106</w:t>
            </w:r>
          </w:p>
        </w:tc>
        <w:tc>
          <w:tcPr>
            <w:tcW w:w="540" w:type="dxa"/>
            <w:tcBorders>
              <w:top w:val="nil"/>
              <w:left w:val="nil"/>
              <w:bottom w:val="single" w:sz="8" w:space="0" w:color="000000"/>
              <w:right w:val="nil"/>
            </w:tcBorders>
            <w:tcMar>
              <w:top w:w="32" w:type="dxa"/>
              <w:left w:w="0" w:type="dxa"/>
              <w:bottom w:w="0" w:type="dxa"/>
              <w:right w:w="23" w:type="dxa"/>
            </w:tcMar>
            <w:hideMark/>
          </w:tcPr>
          <w:p w:rsidR="00000000" w:rsidRDefault="008B79A4">
            <w:pPr>
              <w:spacing w:after="0"/>
              <w:jc w:val="right"/>
            </w:pPr>
            <w:r>
              <w:rPr>
                <w:sz w:val="13"/>
                <w:szCs w:val="13"/>
              </w:rPr>
              <w:t>229</w:t>
            </w:r>
          </w:p>
        </w:tc>
      </w:tr>
      <w:tr w:rsidR="00000000">
        <w:trPr>
          <w:trHeight w:val="199"/>
        </w:trPr>
        <w:tc>
          <w:tcPr>
            <w:tcW w:w="4699" w:type="dxa"/>
            <w:tcBorders>
              <w:top w:val="nil"/>
              <w:left w:val="nil"/>
              <w:bottom w:val="single" w:sz="8" w:space="0" w:color="9D9C9C"/>
              <w:right w:val="nil"/>
            </w:tcBorders>
            <w:tcMar>
              <w:top w:w="32" w:type="dxa"/>
              <w:left w:w="0" w:type="dxa"/>
              <w:bottom w:w="0" w:type="dxa"/>
              <w:right w:w="23" w:type="dxa"/>
            </w:tcMar>
            <w:hideMark/>
          </w:tcPr>
          <w:p w:rsidR="00000000" w:rsidRDefault="008B79A4">
            <w:pPr>
              <w:spacing w:after="0"/>
              <w:ind w:left="23"/>
            </w:pPr>
            <w:r>
              <w:rPr>
                <w:rStyle w:val="translated-span"/>
                <w:b/>
                <w:bCs/>
                <w:sz w:val="13"/>
                <w:szCs w:val="13"/>
              </w:rPr>
              <w:t>截至</w:t>
            </w:r>
            <w:r>
              <w:rPr>
                <w:rStyle w:val="translated-span"/>
                <w:b/>
                <w:bCs/>
                <w:sz w:val="13"/>
                <w:szCs w:val="13"/>
              </w:rPr>
              <w:t>2019</w:t>
            </w:r>
            <w:r>
              <w:rPr>
                <w:rStyle w:val="translated-span"/>
                <w:b/>
                <w:bCs/>
                <w:sz w:val="13"/>
                <w:szCs w:val="13"/>
              </w:rPr>
              <w:t>年</w:t>
            </w:r>
            <w:r>
              <w:rPr>
                <w:rStyle w:val="translated-span"/>
                <w:b/>
                <w:bCs/>
                <w:sz w:val="13"/>
                <w:szCs w:val="13"/>
              </w:rPr>
              <w:t>12</w:t>
            </w:r>
            <w:r>
              <w:rPr>
                <w:rStyle w:val="translated-span"/>
                <w:b/>
                <w:bCs/>
                <w:sz w:val="13"/>
                <w:szCs w:val="13"/>
              </w:rPr>
              <w:t>月</w:t>
            </w:r>
            <w:r>
              <w:rPr>
                <w:rStyle w:val="translated-span"/>
                <w:b/>
                <w:bCs/>
                <w:sz w:val="13"/>
                <w:szCs w:val="13"/>
              </w:rPr>
              <w:t>31</w:t>
            </w:r>
            <w:r>
              <w:rPr>
                <w:rStyle w:val="translated-span"/>
                <w:b/>
                <w:bCs/>
                <w:sz w:val="13"/>
                <w:szCs w:val="13"/>
              </w:rPr>
              <w:t>日的期末余</w:t>
            </w:r>
            <w:r>
              <w:rPr>
                <w:rStyle w:val="translated-span"/>
                <w:b/>
                <w:bCs/>
                <w:sz w:val="13"/>
                <w:szCs w:val="13"/>
              </w:rPr>
              <w:t>额</w:t>
            </w:r>
          </w:p>
        </w:tc>
        <w:tc>
          <w:tcPr>
            <w:tcW w:w="1058" w:type="dxa"/>
            <w:tcBorders>
              <w:top w:val="nil"/>
              <w:left w:val="nil"/>
              <w:bottom w:val="single" w:sz="8" w:space="0" w:color="9D9C9C"/>
              <w:right w:val="nil"/>
            </w:tcBorders>
            <w:tcMar>
              <w:top w:w="32" w:type="dxa"/>
              <w:left w:w="0" w:type="dxa"/>
              <w:bottom w:w="0" w:type="dxa"/>
              <w:right w:w="23" w:type="dxa"/>
            </w:tcMar>
            <w:hideMark/>
          </w:tcPr>
          <w:p w:rsidR="00000000" w:rsidRDefault="008B79A4">
            <w:pPr>
              <w:spacing w:after="0"/>
            </w:pPr>
            <w:r>
              <w:rPr>
                <w:b/>
                <w:bCs/>
                <w:sz w:val="13"/>
                <w:szCs w:val="13"/>
              </w:rPr>
              <w:t>11,626</w:t>
            </w:r>
          </w:p>
        </w:tc>
        <w:tc>
          <w:tcPr>
            <w:tcW w:w="1177" w:type="dxa"/>
            <w:tcBorders>
              <w:top w:val="nil"/>
              <w:left w:val="nil"/>
              <w:bottom w:val="single" w:sz="8" w:space="0" w:color="9D9C9C"/>
              <w:right w:val="nil"/>
            </w:tcBorders>
            <w:tcMar>
              <w:top w:w="32" w:type="dxa"/>
              <w:left w:w="0" w:type="dxa"/>
              <w:bottom w:w="0" w:type="dxa"/>
              <w:right w:w="23" w:type="dxa"/>
            </w:tcMar>
            <w:hideMark/>
          </w:tcPr>
          <w:p w:rsidR="00000000" w:rsidRDefault="008B79A4">
            <w:pPr>
              <w:spacing w:after="0"/>
            </w:pPr>
            <w:r>
              <w:rPr>
                <w:b/>
                <w:bCs/>
                <w:sz w:val="13"/>
                <w:szCs w:val="13"/>
              </w:rPr>
              <w:t>254,119</w:t>
            </w:r>
          </w:p>
        </w:tc>
        <w:tc>
          <w:tcPr>
            <w:tcW w:w="1240" w:type="dxa"/>
            <w:tcBorders>
              <w:top w:val="nil"/>
              <w:left w:val="nil"/>
              <w:bottom w:val="single" w:sz="8" w:space="0" w:color="9D9C9C"/>
              <w:right w:val="nil"/>
            </w:tcBorders>
            <w:tcMar>
              <w:top w:w="32" w:type="dxa"/>
              <w:left w:w="0" w:type="dxa"/>
              <w:bottom w:w="0" w:type="dxa"/>
              <w:right w:w="23" w:type="dxa"/>
            </w:tcMar>
            <w:hideMark/>
          </w:tcPr>
          <w:p w:rsidR="00000000" w:rsidRDefault="008B79A4">
            <w:pPr>
              <w:spacing w:after="0"/>
              <w:ind w:left="172"/>
            </w:pPr>
            <w:r>
              <w:rPr>
                <w:rStyle w:val="translated-span"/>
                <w:b/>
                <w:bCs/>
                <w:sz w:val="13"/>
                <w:szCs w:val="13"/>
              </w:rPr>
              <w:t>–4</w:t>
            </w:r>
            <w:r>
              <w:rPr>
                <w:rStyle w:val="translated-span"/>
                <w:b/>
                <w:bCs/>
                <w:sz w:val="13"/>
                <w:szCs w:val="13"/>
              </w:rPr>
              <w:t>6</w:t>
            </w:r>
          </w:p>
        </w:tc>
        <w:tc>
          <w:tcPr>
            <w:tcW w:w="925" w:type="dxa"/>
            <w:tcBorders>
              <w:top w:val="nil"/>
              <w:left w:val="nil"/>
              <w:bottom w:val="single" w:sz="8" w:space="0" w:color="9D9C9C"/>
              <w:right w:val="nil"/>
            </w:tcBorders>
            <w:tcMar>
              <w:top w:w="32" w:type="dxa"/>
              <w:left w:w="0" w:type="dxa"/>
              <w:bottom w:w="0" w:type="dxa"/>
              <w:right w:w="23" w:type="dxa"/>
            </w:tcMar>
            <w:hideMark/>
          </w:tcPr>
          <w:p w:rsidR="00000000" w:rsidRDefault="008B79A4">
            <w:pPr>
              <w:spacing w:after="0"/>
              <w:ind w:left="90"/>
            </w:pPr>
            <w:r>
              <w:rPr>
                <w:b/>
                <w:bCs/>
                <w:sz w:val="13"/>
                <w:szCs w:val="13"/>
              </w:rPr>
              <w:t>106</w:t>
            </w:r>
          </w:p>
        </w:tc>
        <w:tc>
          <w:tcPr>
            <w:tcW w:w="540" w:type="dxa"/>
            <w:tcBorders>
              <w:top w:val="nil"/>
              <w:left w:val="nil"/>
              <w:bottom w:val="single" w:sz="8" w:space="0" w:color="9D9C9C"/>
              <w:right w:val="nil"/>
            </w:tcBorders>
            <w:tcMar>
              <w:top w:w="32" w:type="dxa"/>
              <w:left w:w="0" w:type="dxa"/>
              <w:bottom w:w="0" w:type="dxa"/>
              <w:right w:w="23" w:type="dxa"/>
            </w:tcMar>
            <w:hideMark/>
          </w:tcPr>
          <w:p w:rsidR="00000000" w:rsidRDefault="008B79A4">
            <w:pPr>
              <w:spacing w:after="0"/>
              <w:jc w:val="both"/>
            </w:pPr>
            <w:r>
              <w:rPr>
                <w:b/>
                <w:bCs/>
                <w:sz w:val="13"/>
                <w:szCs w:val="13"/>
              </w:rPr>
              <w:t>265,805</w:t>
            </w:r>
          </w:p>
        </w:tc>
      </w:tr>
    </w:tbl>
    <w:p w:rsidR="00000000" w:rsidRDefault="008B79A4">
      <w:pPr>
        <w:spacing w:after="685" w:line="247" w:lineRule="auto"/>
        <w:ind w:left="18" w:right="22" w:hanging="10"/>
        <w:jc w:val="both"/>
      </w:pPr>
      <w:r>
        <w:rPr>
          <w:rStyle w:val="translated-span"/>
          <w:sz w:val="14"/>
          <w:szCs w:val="14"/>
        </w:rPr>
        <w:t>有关股本的资料，请参阅合并财务报表附注</w:t>
      </w:r>
      <w:r>
        <w:rPr>
          <w:rStyle w:val="translated-span"/>
          <w:sz w:val="14"/>
          <w:szCs w:val="14"/>
        </w:rPr>
        <w:t>31</w:t>
      </w:r>
      <w:r>
        <w:rPr>
          <w:rStyle w:val="translated-span"/>
          <w:sz w:val="14"/>
          <w:szCs w:val="14"/>
        </w:rPr>
        <w:t>。</w:t>
      </w:r>
    </w:p>
    <w:p w:rsidR="00000000" w:rsidRDefault="008B79A4">
      <w:pPr>
        <w:pStyle w:val="4"/>
        <w:ind w:left="18"/>
      </w:pPr>
      <w:r>
        <w:rPr>
          <w:rStyle w:val="translated-span"/>
        </w:rPr>
        <w:t>母</w:t>
      </w:r>
      <w:r>
        <w:rPr>
          <w:rStyle w:val="translated-span"/>
        </w:rPr>
        <w:t>公司现金流量</w:t>
      </w:r>
      <w:r>
        <w:rPr>
          <w:rStyle w:val="translated-span"/>
        </w:rPr>
        <w:t>表</w:t>
      </w:r>
    </w:p>
    <w:p w:rsidR="00000000" w:rsidRDefault="008B79A4">
      <w:pPr>
        <w:spacing w:after="3"/>
        <w:ind w:left="10" w:right="413" w:hanging="10"/>
        <w:jc w:val="right"/>
      </w:pPr>
      <w:r>
        <w:rPr>
          <w:rStyle w:val="translated-span"/>
          <w:sz w:val="12"/>
          <w:szCs w:val="12"/>
        </w:rPr>
        <w:t>截至</w:t>
      </w:r>
      <w:r>
        <w:rPr>
          <w:rStyle w:val="translated-span"/>
          <w:sz w:val="12"/>
          <w:szCs w:val="12"/>
        </w:rPr>
        <w:t>12</w:t>
      </w:r>
      <w:r>
        <w:rPr>
          <w:rStyle w:val="translated-span"/>
          <w:sz w:val="12"/>
          <w:szCs w:val="12"/>
        </w:rPr>
        <w:t>月</w:t>
      </w:r>
      <w:r>
        <w:rPr>
          <w:rStyle w:val="translated-span"/>
          <w:sz w:val="12"/>
          <w:szCs w:val="12"/>
        </w:rPr>
        <w:t>31</w:t>
      </w:r>
      <w:r>
        <w:rPr>
          <w:rStyle w:val="translated-span"/>
          <w:sz w:val="12"/>
          <w:szCs w:val="12"/>
        </w:rPr>
        <w:t>日止年</w:t>
      </w:r>
      <w:r>
        <w:rPr>
          <w:rStyle w:val="translated-span"/>
          <w:sz w:val="12"/>
          <w:szCs w:val="12"/>
        </w:rPr>
        <w:t>度</w:t>
      </w:r>
    </w:p>
    <w:tbl>
      <w:tblPr>
        <w:tblW w:w="9638" w:type="dxa"/>
        <w:tblCellMar>
          <w:left w:w="0" w:type="dxa"/>
          <w:right w:w="0" w:type="dxa"/>
        </w:tblCellMar>
        <w:tblLook w:val="04A0" w:firstRow="1" w:lastRow="0" w:firstColumn="1" w:lastColumn="0" w:noHBand="0" w:noVBand="1"/>
      </w:tblPr>
      <w:tblGrid>
        <w:gridCol w:w="6360"/>
        <w:gridCol w:w="1010"/>
        <w:gridCol w:w="1134"/>
        <w:gridCol w:w="1134"/>
      </w:tblGrid>
      <w:tr w:rsidR="00000000">
        <w:trPr>
          <w:trHeight w:val="218"/>
        </w:trPr>
        <w:tc>
          <w:tcPr>
            <w:tcW w:w="6360" w:type="dxa"/>
            <w:tcBorders>
              <w:top w:val="nil"/>
              <w:left w:val="nil"/>
              <w:bottom w:val="single" w:sz="8" w:space="0" w:color="000000"/>
              <w:right w:val="nil"/>
            </w:tcBorders>
            <w:tcMar>
              <w:top w:w="32" w:type="dxa"/>
              <w:left w:w="23" w:type="dxa"/>
              <w:bottom w:w="0" w:type="dxa"/>
              <w:right w:w="23" w:type="dxa"/>
            </w:tcMar>
            <w:hideMark/>
          </w:tcPr>
          <w:p w:rsidR="00000000" w:rsidRDefault="008B79A4">
            <w:pPr>
              <w:spacing w:after="0"/>
            </w:pPr>
            <w:r>
              <w:rPr>
                <w:rStyle w:val="translated-span"/>
                <w:sz w:val="14"/>
                <w:szCs w:val="14"/>
              </w:rPr>
              <w:t>标准</w:t>
            </w:r>
            <w:r>
              <w:rPr>
                <w:rStyle w:val="translated-span"/>
                <w:sz w:val="14"/>
                <w:szCs w:val="14"/>
              </w:rPr>
              <w:t>箱</w:t>
            </w:r>
          </w:p>
        </w:tc>
        <w:tc>
          <w:tcPr>
            <w:tcW w:w="1010" w:type="dxa"/>
            <w:tcBorders>
              <w:top w:val="nil"/>
              <w:left w:val="nil"/>
              <w:bottom w:val="single" w:sz="8" w:space="0" w:color="000000"/>
              <w:right w:val="nil"/>
            </w:tcBorders>
            <w:tcMar>
              <w:top w:w="32" w:type="dxa"/>
              <w:left w:w="23" w:type="dxa"/>
              <w:bottom w:w="0" w:type="dxa"/>
              <w:right w:w="23" w:type="dxa"/>
            </w:tcMar>
            <w:hideMark/>
          </w:tcPr>
          <w:p w:rsidR="00000000" w:rsidRDefault="008B79A4">
            <w:pPr>
              <w:spacing w:after="0"/>
              <w:ind w:left="509"/>
            </w:pPr>
            <w:r>
              <w:rPr>
                <w:rStyle w:val="translated-span"/>
                <w:sz w:val="14"/>
                <w:szCs w:val="14"/>
              </w:rPr>
              <w:t>笔</w:t>
            </w:r>
            <w:r>
              <w:rPr>
                <w:rStyle w:val="translated-span"/>
                <w:sz w:val="14"/>
                <w:szCs w:val="14"/>
              </w:rPr>
              <w:t>记</w:t>
            </w:r>
          </w:p>
        </w:tc>
        <w:tc>
          <w:tcPr>
            <w:tcW w:w="1134" w:type="dxa"/>
            <w:tcBorders>
              <w:top w:val="single" w:sz="8" w:space="0" w:color="000000"/>
              <w:left w:val="nil"/>
              <w:bottom w:val="single" w:sz="8" w:space="0" w:color="000000"/>
              <w:right w:val="nil"/>
            </w:tcBorders>
            <w:shd w:val="clear" w:color="auto" w:fill="ECECEC"/>
            <w:tcMar>
              <w:top w:w="32" w:type="dxa"/>
              <w:left w:w="23" w:type="dxa"/>
              <w:bottom w:w="0" w:type="dxa"/>
              <w:right w:w="23" w:type="dxa"/>
            </w:tcMar>
            <w:hideMark/>
          </w:tcPr>
          <w:p w:rsidR="00000000" w:rsidRDefault="008B79A4">
            <w:pPr>
              <w:spacing w:after="0"/>
              <w:jc w:val="right"/>
            </w:pPr>
            <w:r>
              <w:rPr>
                <w:b/>
                <w:bCs/>
                <w:sz w:val="14"/>
                <w:szCs w:val="14"/>
              </w:rPr>
              <w:t>2019</w:t>
            </w:r>
          </w:p>
        </w:tc>
        <w:tc>
          <w:tcPr>
            <w:tcW w:w="1134" w:type="dxa"/>
            <w:tcBorders>
              <w:top w:val="single" w:sz="8" w:space="0" w:color="000000"/>
              <w:left w:val="nil"/>
              <w:bottom w:val="single" w:sz="8" w:space="0" w:color="000000"/>
              <w:right w:val="nil"/>
            </w:tcBorders>
            <w:tcMar>
              <w:top w:w="32" w:type="dxa"/>
              <w:left w:w="23" w:type="dxa"/>
              <w:bottom w:w="0" w:type="dxa"/>
              <w:right w:w="23" w:type="dxa"/>
            </w:tcMar>
            <w:hideMark/>
          </w:tcPr>
          <w:p w:rsidR="00000000" w:rsidRDefault="008B79A4">
            <w:pPr>
              <w:spacing w:after="0"/>
              <w:jc w:val="right"/>
            </w:pPr>
            <w:r>
              <w:rPr>
                <w:sz w:val="14"/>
                <w:szCs w:val="14"/>
              </w:rPr>
              <w:t>2018</w:t>
            </w:r>
          </w:p>
        </w:tc>
      </w:tr>
      <w:tr w:rsidR="00000000">
        <w:trPr>
          <w:trHeight w:val="239"/>
        </w:trPr>
        <w:tc>
          <w:tcPr>
            <w:tcW w:w="6360" w:type="dxa"/>
            <w:tcBorders>
              <w:top w:val="nil"/>
              <w:left w:val="nil"/>
              <w:bottom w:val="single" w:sz="8" w:space="0" w:color="9D9C9C"/>
              <w:right w:val="nil"/>
            </w:tcBorders>
            <w:tcMar>
              <w:top w:w="32" w:type="dxa"/>
              <w:left w:w="23" w:type="dxa"/>
              <w:bottom w:w="0" w:type="dxa"/>
              <w:right w:w="23" w:type="dxa"/>
            </w:tcMar>
            <w:hideMark/>
          </w:tcPr>
          <w:p w:rsidR="00000000" w:rsidRDefault="008B79A4">
            <w:pPr>
              <w:spacing w:after="0"/>
            </w:pPr>
            <w:r>
              <w:rPr>
                <w:rStyle w:val="translated-span"/>
                <w:sz w:val="13"/>
                <w:szCs w:val="13"/>
              </w:rPr>
              <w:t>操</w:t>
            </w:r>
            <w:r>
              <w:rPr>
                <w:rStyle w:val="translated-span"/>
                <w:sz w:val="13"/>
                <w:szCs w:val="13"/>
              </w:rPr>
              <w:t>作</w:t>
            </w:r>
          </w:p>
        </w:tc>
        <w:tc>
          <w:tcPr>
            <w:tcW w:w="1010" w:type="dxa"/>
            <w:tcBorders>
              <w:top w:val="nil"/>
              <w:left w:val="nil"/>
              <w:bottom w:val="single" w:sz="8" w:space="0" w:color="9D9C9C"/>
              <w:right w:val="nil"/>
            </w:tcBorders>
            <w:tcMar>
              <w:top w:w="32" w:type="dxa"/>
              <w:left w:w="23" w:type="dxa"/>
              <w:bottom w:w="0" w:type="dxa"/>
              <w:right w:w="23" w:type="dxa"/>
            </w:tcMar>
            <w:hideMark/>
          </w:tcPr>
          <w:p w:rsidR="00000000" w:rsidRDefault="008B79A4">
            <w:r>
              <w:t> </w:t>
            </w:r>
          </w:p>
        </w:tc>
        <w:tc>
          <w:tcPr>
            <w:tcW w:w="1134" w:type="dxa"/>
            <w:tcBorders>
              <w:top w:val="nil"/>
              <w:left w:val="nil"/>
              <w:bottom w:val="single" w:sz="8" w:space="0" w:color="9D9C9C"/>
              <w:right w:val="nil"/>
            </w:tcBorders>
            <w:shd w:val="clear" w:color="auto" w:fill="ECECEC"/>
            <w:tcMar>
              <w:top w:w="32" w:type="dxa"/>
              <w:left w:w="23" w:type="dxa"/>
              <w:bottom w:w="0" w:type="dxa"/>
              <w:right w:w="23" w:type="dxa"/>
            </w:tcMar>
            <w:hideMark/>
          </w:tcPr>
          <w:p w:rsidR="00000000" w:rsidRDefault="008B79A4">
            <w:r>
              <w:t> </w:t>
            </w:r>
          </w:p>
        </w:tc>
        <w:tc>
          <w:tcPr>
            <w:tcW w:w="1134" w:type="dxa"/>
            <w:tcBorders>
              <w:top w:val="nil"/>
              <w:left w:val="nil"/>
              <w:bottom w:val="single" w:sz="8" w:space="0" w:color="9D9C9C"/>
              <w:right w:val="nil"/>
            </w:tcBorders>
            <w:tcMar>
              <w:top w:w="32" w:type="dxa"/>
              <w:left w:w="23" w:type="dxa"/>
              <w:bottom w:w="0" w:type="dxa"/>
              <w:right w:w="23" w:type="dxa"/>
            </w:tcMar>
            <w:hideMark/>
          </w:tcPr>
          <w:p w:rsidR="00000000" w:rsidRDefault="008B79A4">
            <w:r>
              <w:t> </w:t>
            </w:r>
          </w:p>
        </w:tc>
      </w:tr>
      <w:tr w:rsidR="00000000">
        <w:trPr>
          <w:trHeight w:val="199"/>
        </w:trPr>
        <w:tc>
          <w:tcPr>
            <w:tcW w:w="6360" w:type="dxa"/>
            <w:tcBorders>
              <w:top w:val="nil"/>
              <w:left w:val="nil"/>
              <w:bottom w:val="single" w:sz="8" w:space="0" w:color="9D9C9C"/>
              <w:right w:val="nil"/>
            </w:tcBorders>
            <w:tcMar>
              <w:top w:w="32" w:type="dxa"/>
              <w:left w:w="23" w:type="dxa"/>
              <w:bottom w:w="0" w:type="dxa"/>
              <w:right w:w="23" w:type="dxa"/>
            </w:tcMar>
            <w:hideMark/>
          </w:tcPr>
          <w:p w:rsidR="00000000" w:rsidRDefault="008B79A4">
            <w:pPr>
              <w:spacing w:after="0"/>
            </w:pPr>
            <w:r>
              <w:rPr>
                <w:rStyle w:val="translated-span"/>
                <w:sz w:val="13"/>
                <w:szCs w:val="13"/>
              </w:rPr>
              <w:t>营业利润</w:t>
            </w:r>
            <w:r>
              <w:rPr>
                <w:rStyle w:val="translated-span"/>
                <w:sz w:val="13"/>
                <w:szCs w:val="13"/>
              </w:rPr>
              <w:t>/</w:t>
            </w:r>
            <w:r>
              <w:rPr>
                <w:rStyle w:val="translated-span"/>
                <w:sz w:val="13"/>
                <w:szCs w:val="13"/>
              </w:rPr>
              <w:t>亏</w:t>
            </w:r>
            <w:r>
              <w:rPr>
                <w:rStyle w:val="translated-span"/>
                <w:sz w:val="13"/>
                <w:szCs w:val="13"/>
              </w:rPr>
              <w:t>损</w:t>
            </w:r>
          </w:p>
        </w:tc>
        <w:tc>
          <w:tcPr>
            <w:tcW w:w="1010" w:type="dxa"/>
            <w:tcBorders>
              <w:top w:val="nil"/>
              <w:left w:val="nil"/>
              <w:bottom w:val="single" w:sz="8" w:space="0" w:color="9D9C9C"/>
              <w:right w:val="nil"/>
            </w:tcBorders>
            <w:tcMar>
              <w:top w:w="32" w:type="dxa"/>
              <w:left w:w="23" w:type="dxa"/>
              <w:bottom w:w="0" w:type="dxa"/>
              <w:right w:w="23" w:type="dxa"/>
            </w:tcMar>
            <w:hideMark/>
          </w:tcPr>
          <w:p w:rsidR="00000000" w:rsidRDefault="008B79A4">
            <w:r>
              <w:t> </w:t>
            </w:r>
          </w:p>
        </w:tc>
        <w:tc>
          <w:tcPr>
            <w:tcW w:w="1134" w:type="dxa"/>
            <w:tcBorders>
              <w:top w:val="nil"/>
              <w:left w:val="nil"/>
              <w:bottom w:val="single" w:sz="8" w:space="0" w:color="9D9C9C"/>
              <w:right w:val="nil"/>
            </w:tcBorders>
            <w:shd w:val="clear" w:color="auto" w:fill="ECECEC"/>
            <w:tcMar>
              <w:top w:w="32" w:type="dxa"/>
              <w:left w:w="23" w:type="dxa"/>
              <w:bottom w:w="0" w:type="dxa"/>
              <w:right w:w="23" w:type="dxa"/>
            </w:tcMar>
            <w:hideMark/>
          </w:tcPr>
          <w:p w:rsidR="00000000" w:rsidRDefault="008B79A4">
            <w:pPr>
              <w:spacing w:after="0"/>
              <w:jc w:val="right"/>
            </w:pPr>
            <w:r>
              <w:rPr>
                <w:rStyle w:val="translated-span"/>
                <w:sz w:val="13"/>
                <w:szCs w:val="13"/>
              </w:rPr>
              <w:t>–5</w:t>
            </w:r>
            <w:r>
              <w:rPr>
                <w:rStyle w:val="translated-span"/>
                <w:sz w:val="13"/>
                <w:szCs w:val="13"/>
              </w:rPr>
              <w:t>5</w:t>
            </w:r>
          </w:p>
        </w:tc>
        <w:tc>
          <w:tcPr>
            <w:tcW w:w="1134" w:type="dxa"/>
            <w:tcBorders>
              <w:top w:val="nil"/>
              <w:left w:val="nil"/>
              <w:bottom w:val="single" w:sz="8" w:space="0" w:color="9D9C9C"/>
              <w:right w:val="nil"/>
            </w:tcBorders>
            <w:tcMar>
              <w:top w:w="32" w:type="dxa"/>
              <w:left w:w="23" w:type="dxa"/>
              <w:bottom w:w="0" w:type="dxa"/>
              <w:right w:w="23" w:type="dxa"/>
            </w:tcMar>
            <w:hideMark/>
          </w:tcPr>
          <w:p w:rsidR="00000000" w:rsidRDefault="008B79A4">
            <w:pPr>
              <w:spacing w:after="0"/>
              <w:jc w:val="right"/>
            </w:pPr>
            <w:r>
              <w:rPr>
                <w:rStyle w:val="translated-span"/>
                <w:sz w:val="13"/>
                <w:szCs w:val="13"/>
              </w:rPr>
              <w:t>–1,11</w:t>
            </w:r>
            <w:r>
              <w:rPr>
                <w:rStyle w:val="translated-span"/>
                <w:sz w:val="13"/>
                <w:szCs w:val="13"/>
              </w:rPr>
              <w:t>5</w:t>
            </w:r>
          </w:p>
        </w:tc>
      </w:tr>
      <w:tr w:rsidR="00000000">
        <w:trPr>
          <w:trHeight w:val="199"/>
        </w:trPr>
        <w:tc>
          <w:tcPr>
            <w:tcW w:w="6360" w:type="dxa"/>
            <w:tcBorders>
              <w:top w:val="nil"/>
              <w:left w:val="nil"/>
              <w:bottom w:val="single" w:sz="8" w:space="0" w:color="9D9C9C"/>
              <w:right w:val="nil"/>
            </w:tcBorders>
            <w:tcMar>
              <w:top w:w="32" w:type="dxa"/>
              <w:left w:w="23" w:type="dxa"/>
              <w:bottom w:w="0" w:type="dxa"/>
              <w:right w:w="23" w:type="dxa"/>
            </w:tcMar>
            <w:hideMark/>
          </w:tcPr>
          <w:p w:rsidR="00000000" w:rsidRDefault="008B79A4">
            <w:r>
              <w:t> </w:t>
            </w:r>
          </w:p>
        </w:tc>
        <w:tc>
          <w:tcPr>
            <w:tcW w:w="1010" w:type="dxa"/>
            <w:tcBorders>
              <w:top w:val="nil"/>
              <w:left w:val="nil"/>
              <w:bottom w:val="single" w:sz="8" w:space="0" w:color="9D9C9C"/>
              <w:right w:val="nil"/>
            </w:tcBorders>
            <w:tcMar>
              <w:top w:w="32" w:type="dxa"/>
              <w:left w:w="23" w:type="dxa"/>
              <w:bottom w:w="0" w:type="dxa"/>
              <w:right w:w="23" w:type="dxa"/>
            </w:tcMar>
            <w:hideMark/>
          </w:tcPr>
          <w:p w:rsidR="00000000" w:rsidRDefault="008B79A4">
            <w:r>
              <w:t> </w:t>
            </w:r>
          </w:p>
        </w:tc>
        <w:tc>
          <w:tcPr>
            <w:tcW w:w="1134" w:type="dxa"/>
            <w:tcBorders>
              <w:top w:val="nil"/>
              <w:left w:val="nil"/>
              <w:bottom w:val="single" w:sz="8" w:space="0" w:color="9D9C9C"/>
              <w:right w:val="nil"/>
            </w:tcBorders>
            <w:shd w:val="clear" w:color="auto" w:fill="ECECEC"/>
            <w:tcMar>
              <w:top w:w="32" w:type="dxa"/>
              <w:left w:w="23" w:type="dxa"/>
              <w:bottom w:w="0" w:type="dxa"/>
              <w:right w:w="23" w:type="dxa"/>
            </w:tcMar>
            <w:hideMark/>
          </w:tcPr>
          <w:p w:rsidR="00000000" w:rsidRDefault="008B79A4">
            <w:r>
              <w:t> </w:t>
            </w:r>
          </w:p>
        </w:tc>
        <w:tc>
          <w:tcPr>
            <w:tcW w:w="1134" w:type="dxa"/>
            <w:tcBorders>
              <w:top w:val="nil"/>
              <w:left w:val="nil"/>
              <w:bottom w:val="single" w:sz="8" w:space="0" w:color="9D9C9C"/>
              <w:right w:val="nil"/>
            </w:tcBorders>
            <w:tcMar>
              <w:top w:w="32" w:type="dxa"/>
              <w:left w:w="23" w:type="dxa"/>
              <w:bottom w:w="0" w:type="dxa"/>
              <w:right w:w="23" w:type="dxa"/>
            </w:tcMar>
            <w:hideMark/>
          </w:tcPr>
          <w:p w:rsidR="00000000" w:rsidRDefault="008B79A4">
            <w:r>
              <w:t> </w:t>
            </w:r>
          </w:p>
        </w:tc>
      </w:tr>
      <w:tr w:rsidR="00000000">
        <w:trPr>
          <w:trHeight w:val="199"/>
        </w:trPr>
        <w:tc>
          <w:tcPr>
            <w:tcW w:w="6360" w:type="dxa"/>
            <w:tcBorders>
              <w:top w:val="nil"/>
              <w:left w:val="nil"/>
              <w:bottom w:val="single" w:sz="8" w:space="0" w:color="9D9C9C"/>
              <w:right w:val="nil"/>
            </w:tcBorders>
            <w:tcMar>
              <w:top w:w="32" w:type="dxa"/>
              <w:left w:w="23" w:type="dxa"/>
              <w:bottom w:w="0" w:type="dxa"/>
              <w:right w:w="23" w:type="dxa"/>
            </w:tcMar>
            <w:hideMark/>
          </w:tcPr>
          <w:p w:rsidR="00000000" w:rsidRDefault="008B79A4">
            <w:pPr>
              <w:spacing w:after="0"/>
            </w:pPr>
            <w:r>
              <w:rPr>
                <w:rStyle w:val="translated-span"/>
                <w:sz w:val="13"/>
                <w:szCs w:val="13"/>
              </w:rPr>
              <w:t>非现金项目调整</w:t>
            </w:r>
            <w:r>
              <w:rPr>
                <w:rStyle w:val="translated-span"/>
                <w:sz w:val="13"/>
                <w:szCs w:val="13"/>
              </w:rPr>
              <w:t>：</w:t>
            </w:r>
          </w:p>
        </w:tc>
        <w:tc>
          <w:tcPr>
            <w:tcW w:w="1010" w:type="dxa"/>
            <w:tcBorders>
              <w:top w:val="nil"/>
              <w:left w:val="nil"/>
              <w:bottom w:val="single" w:sz="8" w:space="0" w:color="9D9C9C"/>
              <w:right w:val="nil"/>
            </w:tcBorders>
            <w:tcMar>
              <w:top w:w="32" w:type="dxa"/>
              <w:left w:w="23" w:type="dxa"/>
              <w:bottom w:w="0" w:type="dxa"/>
              <w:right w:w="23" w:type="dxa"/>
            </w:tcMar>
            <w:hideMark/>
          </w:tcPr>
          <w:p w:rsidR="00000000" w:rsidRDefault="008B79A4">
            <w:r>
              <w:t> </w:t>
            </w:r>
          </w:p>
        </w:tc>
        <w:tc>
          <w:tcPr>
            <w:tcW w:w="1134" w:type="dxa"/>
            <w:tcBorders>
              <w:top w:val="nil"/>
              <w:left w:val="nil"/>
              <w:bottom w:val="single" w:sz="8" w:space="0" w:color="9D9C9C"/>
              <w:right w:val="nil"/>
            </w:tcBorders>
            <w:shd w:val="clear" w:color="auto" w:fill="ECECEC"/>
            <w:tcMar>
              <w:top w:w="32" w:type="dxa"/>
              <w:left w:w="23" w:type="dxa"/>
              <w:bottom w:w="0" w:type="dxa"/>
              <w:right w:w="23" w:type="dxa"/>
            </w:tcMar>
            <w:hideMark/>
          </w:tcPr>
          <w:p w:rsidR="00000000" w:rsidRDefault="008B79A4">
            <w:r>
              <w:t> </w:t>
            </w:r>
          </w:p>
        </w:tc>
        <w:tc>
          <w:tcPr>
            <w:tcW w:w="1134" w:type="dxa"/>
            <w:tcBorders>
              <w:top w:val="nil"/>
              <w:left w:val="nil"/>
              <w:bottom w:val="single" w:sz="8" w:space="0" w:color="9D9C9C"/>
              <w:right w:val="nil"/>
            </w:tcBorders>
            <w:tcMar>
              <w:top w:w="32" w:type="dxa"/>
              <w:left w:w="23" w:type="dxa"/>
              <w:bottom w:w="0" w:type="dxa"/>
              <w:right w:w="23" w:type="dxa"/>
            </w:tcMar>
            <w:hideMark/>
          </w:tcPr>
          <w:p w:rsidR="00000000" w:rsidRDefault="008B79A4">
            <w:r>
              <w:t> </w:t>
            </w:r>
          </w:p>
        </w:tc>
      </w:tr>
      <w:tr w:rsidR="00000000">
        <w:trPr>
          <w:trHeight w:val="199"/>
        </w:trPr>
        <w:tc>
          <w:tcPr>
            <w:tcW w:w="6360" w:type="dxa"/>
            <w:tcBorders>
              <w:top w:val="nil"/>
              <w:left w:val="nil"/>
              <w:bottom w:val="single" w:sz="8" w:space="0" w:color="9D9C9C"/>
              <w:right w:val="nil"/>
            </w:tcBorders>
            <w:tcMar>
              <w:top w:w="32" w:type="dxa"/>
              <w:left w:w="23" w:type="dxa"/>
              <w:bottom w:w="0" w:type="dxa"/>
              <w:right w:w="23" w:type="dxa"/>
            </w:tcMar>
            <w:hideMark/>
          </w:tcPr>
          <w:p w:rsidR="00000000" w:rsidRDefault="008B79A4">
            <w:pPr>
              <w:spacing w:after="0"/>
            </w:pPr>
            <w:r>
              <w:rPr>
                <w:rStyle w:val="translated-span"/>
                <w:sz w:val="13"/>
                <w:szCs w:val="13"/>
              </w:rPr>
              <w:t>折旧和摊</w:t>
            </w:r>
            <w:r>
              <w:rPr>
                <w:rStyle w:val="translated-span"/>
                <w:sz w:val="13"/>
                <w:szCs w:val="13"/>
              </w:rPr>
              <w:t>销</w:t>
            </w:r>
          </w:p>
        </w:tc>
        <w:tc>
          <w:tcPr>
            <w:tcW w:w="1010" w:type="dxa"/>
            <w:tcBorders>
              <w:top w:val="nil"/>
              <w:left w:val="nil"/>
              <w:bottom w:val="single" w:sz="8" w:space="0" w:color="9D9C9C"/>
              <w:right w:val="nil"/>
            </w:tcBorders>
            <w:tcMar>
              <w:top w:w="32" w:type="dxa"/>
              <w:left w:w="23" w:type="dxa"/>
              <w:bottom w:w="0" w:type="dxa"/>
              <w:right w:w="23" w:type="dxa"/>
            </w:tcMar>
            <w:hideMark/>
          </w:tcPr>
          <w:p w:rsidR="00000000" w:rsidRDefault="008B79A4">
            <w:pPr>
              <w:spacing w:after="0"/>
              <w:ind w:right="91"/>
              <w:jc w:val="right"/>
            </w:pPr>
            <w:r>
              <w:rPr>
                <w:sz w:val="13"/>
                <w:szCs w:val="13"/>
              </w:rPr>
              <w:t>8, 9</w:t>
            </w:r>
          </w:p>
        </w:tc>
        <w:tc>
          <w:tcPr>
            <w:tcW w:w="1134" w:type="dxa"/>
            <w:tcBorders>
              <w:top w:val="nil"/>
              <w:left w:val="nil"/>
              <w:bottom w:val="single" w:sz="8" w:space="0" w:color="9D9C9C"/>
              <w:right w:val="nil"/>
            </w:tcBorders>
            <w:shd w:val="clear" w:color="auto" w:fill="ECECEC"/>
            <w:tcMar>
              <w:top w:w="32" w:type="dxa"/>
              <w:left w:w="23" w:type="dxa"/>
              <w:bottom w:w="0" w:type="dxa"/>
              <w:right w:w="23" w:type="dxa"/>
            </w:tcMar>
            <w:hideMark/>
          </w:tcPr>
          <w:p w:rsidR="00000000" w:rsidRDefault="008B79A4">
            <w:pPr>
              <w:spacing w:after="0"/>
              <w:jc w:val="right"/>
            </w:pPr>
            <w:r>
              <w:rPr>
                <w:sz w:val="13"/>
                <w:szCs w:val="13"/>
              </w:rPr>
              <w:t>69</w:t>
            </w:r>
          </w:p>
        </w:tc>
        <w:tc>
          <w:tcPr>
            <w:tcW w:w="1134" w:type="dxa"/>
            <w:tcBorders>
              <w:top w:val="nil"/>
              <w:left w:val="nil"/>
              <w:bottom w:val="single" w:sz="8" w:space="0" w:color="9D9C9C"/>
              <w:right w:val="nil"/>
            </w:tcBorders>
            <w:tcMar>
              <w:top w:w="32" w:type="dxa"/>
              <w:left w:w="23" w:type="dxa"/>
              <w:bottom w:w="0" w:type="dxa"/>
              <w:right w:w="23" w:type="dxa"/>
            </w:tcMar>
            <w:hideMark/>
          </w:tcPr>
          <w:p w:rsidR="00000000" w:rsidRDefault="008B79A4">
            <w:pPr>
              <w:spacing w:after="0"/>
              <w:jc w:val="right"/>
            </w:pPr>
            <w:r>
              <w:rPr>
                <w:sz w:val="13"/>
                <w:szCs w:val="13"/>
              </w:rPr>
              <w:t>84</w:t>
            </w:r>
          </w:p>
        </w:tc>
      </w:tr>
      <w:tr w:rsidR="00000000">
        <w:trPr>
          <w:trHeight w:val="199"/>
        </w:trPr>
        <w:tc>
          <w:tcPr>
            <w:tcW w:w="6360" w:type="dxa"/>
            <w:tcBorders>
              <w:top w:val="nil"/>
              <w:left w:val="nil"/>
              <w:bottom w:val="single" w:sz="8" w:space="0" w:color="9D9C9C"/>
              <w:right w:val="nil"/>
            </w:tcBorders>
            <w:tcMar>
              <w:top w:w="32" w:type="dxa"/>
              <w:left w:w="23" w:type="dxa"/>
              <w:bottom w:w="0" w:type="dxa"/>
              <w:right w:w="23" w:type="dxa"/>
            </w:tcMar>
            <w:hideMark/>
          </w:tcPr>
          <w:p w:rsidR="00000000" w:rsidRDefault="008B79A4">
            <w:r>
              <w:t> </w:t>
            </w:r>
          </w:p>
        </w:tc>
        <w:tc>
          <w:tcPr>
            <w:tcW w:w="1010" w:type="dxa"/>
            <w:tcBorders>
              <w:top w:val="nil"/>
              <w:left w:val="nil"/>
              <w:bottom w:val="single" w:sz="8" w:space="0" w:color="9D9C9C"/>
              <w:right w:val="nil"/>
            </w:tcBorders>
            <w:tcMar>
              <w:top w:w="32" w:type="dxa"/>
              <w:left w:w="23" w:type="dxa"/>
              <w:bottom w:w="0" w:type="dxa"/>
              <w:right w:w="23" w:type="dxa"/>
            </w:tcMar>
            <w:hideMark/>
          </w:tcPr>
          <w:p w:rsidR="00000000" w:rsidRDefault="008B79A4">
            <w:r>
              <w:t> </w:t>
            </w:r>
          </w:p>
        </w:tc>
        <w:tc>
          <w:tcPr>
            <w:tcW w:w="1134" w:type="dxa"/>
            <w:tcBorders>
              <w:top w:val="nil"/>
              <w:left w:val="nil"/>
              <w:bottom w:val="single" w:sz="8" w:space="0" w:color="9D9C9C"/>
              <w:right w:val="nil"/>
            </w:tcBorders>
            <w:shd w:val="clear" w:color="auto" w:fill="ECECEC"/>
            <w:tcMar>
              <w:top w:w="32" w:type="dxa"/>
              <w:left w:w="23" w:type="dxa"/>
              <w:bottom w:w="0" w:type="dxa"/>
              <w:right w:w="23" w:type="dxa"/>
            </w:tcMar>
            <w:hideMark/>
          </w:tcPr>
          <w:p w:rsidR="00000000" w:rsidRDefault="008B79A4">
            <w:r>
              <w:t> </w:t>
            </w:r>
          </w:p>
        </w:tc>
        <w:tc>
          <w:tcPr>
            <w:tcW w:w="1134" w:type="dxa"/>
            <w:tcBorders>
              <w:top w:val="nil"/>
              <w:left w:val="nil"/>
              <w:bottom w:val="single" w:sz="8" w:space="0" w:color="9D9C9C"/>
              <w:right w:val="nil"/>
            </w:tcBorders>
            <w:tcMar>
              <w:top w:w="32" w:type="dxa"/>
              <w:left w:w="23" w:type="dxa"/>
              <w:bottom w:w="0" w:type="dxa"/>
              <w:right w:w="23" w:type="dxa"/>
            </w:tcMar>
            <w:hideMark/>
          </w:tcPr>
          <w:p w:rsidR="00000000" w:rsidRDefault="008B79A4">
            <w:r>
              <w:t> </w:t>
            </w:r>
          </w:p>
        </w:tc>
      </w:tr>
      <w:tr w:rsidR="00000000">
        <w:trPr>
          <w:trHeight w:val="199"/>
        </w:trPr>
        <w:tc>
          <w:tcPr>
            <w:tcW w:w="6360" w:type="dxa"/>
            <w:tcBorders>
              <w:top w:val="nil"/>
              <w:left w:val="nil"/>
              <w:bottom w:val="single" w:sz="8" w:space="0" w:color="9D9C9C"/>
              <w:right w:val="nil"/>
            </w:tcBorders>
            <w:tcMar>
              <w:top w:w="32" w:type="dxa"/>
              <w:left w:w="23" w:type="dxa"/>
              <w:bottom w:w="0" w:type="dxa"/>
              <w:right w:w="23" w:type="dxa"/>
            </w:tcMar>
            <w:hideMark/>
          </w:tcPr>
          <w:p w:rsidR="00000000" w:rsidRDefault="008B79A4">
            <w:pPr>
              <w:spacing w:after="0"/>
            </w:pPr>
            <w:r>
              <w:rPr>
                <w:rStyle w:val="translated-span"/>
                <w:sz w:val="13"/>
                <w:szCs w:val="13"/>
              </w:rPr>
              <w:t>已付</w:t>
            </w:r>
            <w:r>
              <w:rPr>
                <w:rStyle w:val="translated-span"/>
                <w:sz w:val="13"/>
                <w:szCs w:val="13"/>
              </w:rPr>
              <w:t>/</w:t>
            </w:r>
            <w:r>
              <w:rPr>
                <w:rStyle w:val="translated-span"/>
                <w:sz w:val="13"/>
                <w:szCs w:val="13"/>
              </w:rPr>
              <w:t>已收利</w:t>
            </w:r>
            <w:r>
              <w:rPr>
                <w:rStyle w:val="translated-span"/>
                <w:sz w:val="13"/>
                <w:szCs w:val="13"/>
              </w:rPr>
              <w:t>息</w:t>
            </w:r>
          </w:p>
        </w:tc>
        <w:tc>
          <w:tcPr>
            <w:tcW w:w="1010" w:type="dxa"/>
            <w:tcBorders>
              <w:top w:val="nil"/>
              <w:left w:val="nil"/>
              <w:bottom w:val="single" w:sz="8" w:space="0" w:color="9D9C9C"/>
              <w:right w:val="nil"/>
            </w:tcBorders>
            <w:tcMar>
              <w:top w:w="32" w:type="dxa"/>
              <w:left w:w="23" w:type="dxa"/>
              <w:bottom w:w="0" w:type="dxa"/>
              <w:right w:w="23" w:type="dxa"/>
            </w:tcMar>
            <w:hideMark/>
          </w:tcPr>
          <w:p w:rsidR="00000000" w:rsidRDefault="008B79A4">
            <w:pPr>
              <w:spacing w:after="0"/>
              <w:ind w:right="91"/>
              <w:jc w:val="right"/>
            </w:pPr>
            <w:r>
              <w:rPr>
                <w:sz w:val="13"/>
                <w:szCs w:val="13"/>
              </w:rPr>
              <w:t>6</w:t>
            </w:r>
          </w:p>
        </w:tc>
        <w:tc>
          <w:tcPr>
            <w:tcW w:w="1134" w:type="dxa"/>
            <w:tcBorders>
              <w:top w:val="nil"/>
              <w:left w:val="nil"/>
              <w:bottom w:val="single" w:sz="8" w:space="0" w:color="9D9C9C"/>
              <w:right w:val="nil"/>
            </w:tcBorders>
            <w:shd w:val="clear" w:color="auto" w:fill="ECECEC"/>
            <w:tcMar>
              <w:top w:w="32" w:type="dxa"/>
              <w:left w:w="23" w:type="dxa"/>
              <w:bottom w:w="0" w:type="dxa"/>
              <w:right w:w="23" w:type="dxa"/>
            </w:tcMar>
            <w:hideMark/>
          </w:tcPr>
          <w:p w:rsidR="00000000" w:rsidRDefault="008B79A4">
            <w:pPr>
              <w:spacing w:after="0"/>
              <w:jc w:val="right"/>
            </w:pPr>
            <w:r>
              <w:rPr>
                <w:sz w:val="13"/>
                <w:szCs w:val="13"/>
              </w:rPr>
              <w:t>131</w:t>
            </w:r>
          </w:p>
        </w:tc>
        <w:tc>
          <w:tcPr>
            <w:tcW w:w="1134" w:type="dxa"/>
            <w:tcBorders>
              <w:top w:val="nil"/>
              <w:left w:val="nil"/>
              <w:bottom w:val="single" w:sz="8" w:space="0" w:color="9D9C9C"/>
              <w:right w:val="nil"/>
            </w:tcBorders>
            <w:tcMar>
              <w:top w:w="32" w:type="dxa"/>
              <w:left w:w="23" w:type="dxa"/>
              <w:bottom w:w="0" w:type="dxa"/>
              <w:right w:w="23" w:type="dxa"/>
            </w:tcMar>
            <w:hideMark/>
          </w:tcPr>
          <w:p w:rsidR="00000000" w:rsidRDefault="008B79A4">
            <w:pPr>
              <w:spacing w:after="0"/>
              <w:jc w:val="right"/>
            </w:pPr>
            <w:r>
              <w:rPr>
                <w:sz w:val="13"/>
                <w:szCs w:val="13"/>
              </w:rPr>
              <w:t>125</w:t>
            </w:r>
          </w:p>
        </w:tc>
      </w:tr>
      <w:tr w:rsidR="00000000">
        <w:trPr>
          <w:trHeight w:val="199"/>
        </w:trPr>
        <w:tc>
          <w:tcPr>
            <w:tcW w:w="6360" w:type="dxa"/>
            <w:tcBorders>
              <w:top w:val="nil"/>
              <w:left w:val="nil"/>
              <w:bottom w:val="single" w:sz="8" w:space="0" w:color="9D9C9C"/>
              <w:right w:val="nil"/>
            </w:tcBorders>
            <w:tcMar>
              <w:top w:w="32" w:type="dxa"/>
              <w:left w:w="23" w:type="dxa"/>
              <w:bottom w:w="0" w:type="dxa"/>
              <w:right w:w="23" w:type="dxa"/>
            </w:tcMar>
            <w:hideMark/>
          </w:tcPr>
          <w:p w:rsidR="00000000" w:rsidRDefault="008B79A4">
            <w:pPr>
              <w:spacing w:after="0"/>
            </w:pPr>
            <w:r>
              <w:rPr>
                <w:rStyle w:val="translated-span"/>
                <w:sz w:val="13"/>
                <w:szCs w:val="13"/>
              </w:rPr>
              <w:t>其他财务项</w:t>
            </w:r>
            <w:r>
              <w:rPr>
                <w:rStyle w:val="translated-span"/>
                <w:sz w:val="13"/>
                <w:szCs w:val="13"/>
              </w:rPr>
              <w:t>目</w:t>
            </w:r>
          </w:p>
        </w:tc>
        <w:tc>
          <w:tcPr>
            <w:tcW w:w="1010" w:type="dxa"/>
            <w:tcBorders>
              <w:top w:val="nil"/>
              <w:left w:val="nil"/>
              <w:bottom w:val="single" w:sz="8" w:space="0" w:color="9D9C9C"/>
              <w:right w:val="nil"/>
            </w:tcBorders>
            <w:tcMar>
              <w:top w:w="32" w:type="dxa"/>
              <w:left w:w="23" w:type="dxa"/>
              <w:bottom w:w="0" w:type="dxa"/>
              <w:right w:w="23" w:type="dxa"/>
            </w:tcMar>
            <w:hideMark/>
          </w:tcPr>
          <w:p w:rsidR="00000000" w:rsidRDefault="008B79A4">
            <w:pPr>
              <w:spacing w:after="0"/>
              <w:ind w:right="91"/>
              <w:jc w:val="right"/>
            </w:pPr>
            <w:r>
              <w:rPr>
                <w:sz w:val="13"/>
                <w:szCs w:val="13"/>
              </w:rPr>
              <w:t>6</w:t>
            </w:r>
          </w:p>
        </w:tc>
        <w:tc>
          <w:tcPr>
            <w:tcW w:w="1134" w:type="dxa"/>
            <w:tcBorders>
              <w:top w:val="nil"/>
              <w:left w:val="nil"/>
              <w:bottom w:val="single" w:sz="8" w:space="0" w:color="9D9C9C"/>
              <w:right w:val="nil"/>
            </w:tcBorders>
            <w:shd w:val="clear" w:color="auto" w:fill="ECECEC"/>
            <w:tcMar>
              <w:top w:w="32" w:type="dxa"/>
              <w:left w:w="23" w:type="dxa"/>
              <w:bottom w:w="0" w:type="dxa"/>
              <w:right w:w="23" w:type="dxa"/>
            </w:tcMar>
            <w:hideMark/>
          </w:tcPr>
          <w:p w:rsidR="00000000" w:rsidRDefault="008B79A4">
            <w:pPr>
              <w:spacing w:after="0"/>
              <w:jc w:val="right"/>
            </w:pPr>
            <w:r>
              <w:rPr>
                <w:rStyle w:val="translated-span"/>
                <w:sz w:val="13"/>
                <w:szCs w:val="13"/>
              </w:rPr>
              <w:t>–</w:t>
            </w:r>
            <w:r>
              <w:rPr>
                <w:rStyle w:val="translated-span"/>
                <w:sz w:val="13"/>
                <w:szCs w:val="13"/>
              </w:rPr>
              <w:t>3</w:t>
            </w:r>
          </w:p>
        </w:tc>
        <w:tc>
          <w:tcPr>
            <w:tcW w:w="1134" w:type="dxa"/>
            <w:tcBorders>
              <w:top w:val="nil"/>
              <w:left w:val="nil"/>
              <w:bottom w:val="single" w:sz="8" w:space="0" w:color="9D9C9C"/>
              <w:right w:val="nil"/>
            </w:tcBorders>
            <w:tcMar>
              <w:top w:w="32" w:type="dxa"/>
              <w:left w:w="23" w:type="dxa"/>
              <w:bottom w:w="0" w:type="dxa"/>
              <w:right w:w="23" w:type="dxa"/>
            </w:tcMar>
            <w:hideMark/>
          </w:tcPr>
          <w:p w:rsidR="00000000" w:rsidRDefault="008B79A4">
            <w:pPr>
              <w:spacing w:after="0"/>
              <w:jc w:val="right"/>
            </w:pPr>
            <w:r>
              <w:rPr>
                <w:sz w:val="13"/>
                <w:szCs w:val="13"/>
              </w:rPr>
              <w:t>232</w:t>
            </w:r>
          </w:p>
        </w:tc>
      </w:tr>
      <w:tr w:rsidR="00000000">
        <w:trPr>
          <w:trHeight w:val="199"/>
        </w:trPr>
        <w:tc>
          <w:tcPr>
            <w:tcW w:w="6360" w:type="dxa"/>
            <w:tcBorders>
              <w:top w:val="nil"/>
              <w:left w:val="nil"/>
              <w:bottom w:val="single" w:sz="8" w:space="0" w:color="000000"/>
              <w:right w:val="nil"/>
            </w:tcBorders>
            <w:tcMar>
              <w:top w:w="32" w:type="dxa"/>
              <w:left w:w="23" w:type="dxa"/>
              <w:bottom w:w="0" w:type="dxa"/>
              <w:right w:w="23" w:type="dxa"/>
            </w:tcMar>
            <w:hideMark/>
          </w:tcPr>
          <w:p w:rsidR="00000000" w:rsidRDefault="008B79A4">
            <w:pPr>
              <w:spacing w:after="0"/>
            </w:pPr>
            <w:r>
              <w:rPr>
                <w:rStyle w:val="translated-span"/>
                <w:sz w:val="13"/>
                <w:szCs w:val="13"/>
              </w:rPr>
              <w:t>税</w:t>
            </w:r>
          </w:p>
        </w:tc>
        <w:tc>
          <w:tcPr>
            <w:tcW w:w="1010" w:type="dxa"/>
            <w:tcBorders>
              <w:top w:val="nil"/>
              <w:left w:val="nil"/>
              <w:bottom w:val="single" w:sz="8" w:space="0" w:color="000000"/>
              <w:right w:val="nil"/>
            </w:tcBorders>
            <w:tcMar>
              <w:top w:w="32" w:type="dxa"/>
              <w:left w:w="23" w:type="dxa"/>
              <w:bottom w:w="0" w:type="dxa"/>
              <w:right w:w="23" w:type="dxa"/>
            </w:tcMar>
            <w:hideMark/>
          </w:tcPr>
          <w:p w:rsidR="00000000" w:rsidRDefault="008B79A4">
            <w:r>
              <w:t> </w:t>
            </w:r>
          </w:p>
        </w:tc>
        <w:tc>
          <w:tcPr>
            <w:tcW w:w="1134" w:type="dxa"/>
            <w:tcBorders>
              <w:top w:val="nil"/>
              <w:left w:val="nil"/>
              <w:bottom w:val="single" w:sz="8" w:space="0" w:color="000000"/>
              <w:right w:val="nil"/>
            </w:tcBorders>
            <w:shd w:val="clear" w:color="auto" w:fill="ECECEC"/>
            <w:tcMar>
              <w:top w:w="32" w:type="dxa"/>
              <w:left w:w="23" w:type="dxa"/>
              <w:bottom w:w="0" w:type="dxa"/>
              <w:right w:w="23" w:type="dxa"/>
            </w:tcMar>
            <w:hideMark/>
          </w:tcPr>
          <w:p w:rsidR="00000000" w:rsidRDefault="008B79A4">
            <w:pPr>
              <w:spacing w:after="0"/>
              <w:jc w:val="right"/>
            </w:pPr>
            <w:r>
              <w:rPr>
                <w:rStyle w:val="translated-span"/>
                <w:sz w:val="13"/>
                <w:szCs w:val="13"/>
              </w:rPr>
              <w:t>—</w:t>
            </w:r>
          </w:p>
        </w:tc>
        <w:tc>
          <w:tcPr>
            <w:tcW w:w="1134" w:type="dxa"/>
            <w:tcBorders>
              <w:top w:val="nil"/>
              <w:left w:val="nil"/>
              <w:bottom w:val="single" w:sz="8" w:space="0" w:color="000000"/>
              <w:right w:val="nil"/>
            </w:tcBorders>
            <w:tcMar>
              <w:top w:w="32" w:type="dxa"/>
              <w:left w:w="23" w:type="dxa"/>
              <w:bottom w:w="0" w:type="dxa"/>
              <w:right w:w="23" w:type="dxa"/>
            </w:tcMar>
            <w:hideMark/>
          </w:tcPr>
          <w:p w:rsidR="00000000" w:rsidRDefault="008B79A4">
            <w:pPr>
              <w:spacing w:after="0"/>
              <w:jc w:val="right"/>
            </w:pPr>
            <w:r>
              <w:rPr>
                <w:rStyle w:val="translated-span"/>
                <w:sz w:val="13"/>
                <w:szCs w:val="13"/>
              </w:rPr>
              <w:t>–1</w:t>
            </w:r>
            <w:r>
              <w:rPr>
                <w:rStyle w:val="translated-span"/>
                <w:sz w:val="13"/>
                <w:szCs w:val="13"/>
              </w:rPr>
              <w:t>8</w:t>
            </w:r>
          </w:p>
        </w:tc>
      </w:tr>
      <w:tr w:rsidR="00000000">
        <w:trPr>
          <w:trHeight w:val="199"/>
        </w:trPr>
        <w:tc>
          <w:tcPr>
            <w:tcW w:w="6360" w:type="dxa"/>
            <w:tcBorders>
              <w:top w:val="nil"/>
              <w:left w:val="nil"/>
              <w:bottom w:val="single" w:sz="8" w:space="0" w:color="9D9C9C"/>
              <w:right w:val="nil"/>
            </w:tcBorders>
            <w:tcMar>
              <w:top w:w="32" w:type="dxa"/>
              <w:left w:w="23" w:type="dxa"/>
              <w:bottom w:w="0" w:type="dxa"/>
              <w:right w:w="23" w:type="dxa"/>
            </w:tcMar>
            <w:hideMark/>
          </w:tcPr>
          <w:p w:rsidR="00000000" w:rsidRDefault="008B79A4">
            <w:pPr>
              <w:spacing w:after="0"/>
            </w:pPr>
            <w:r>
              <w:rPr>
                <w:rStyle w:val="translated-span"/>
                <w:b/>
                <w:bCs/>
                <w:sz w:val="13"/>
                <w:szCs w:val="13"/>
              </w:rPr>
              <w:t>营运资金变动前经营活动产生的现金流</w:t>
            </w:r>
            <w:r>
              <w:rPr>
                <w:rStyle w:val="translated-span"/>
                <w:b/>
                <w:bCs/>
                <w:sz w:val="13"/>
                <w:szCs w:val="13"/>
              </w:rPr>
              <w:t>量</w:t>
            </w:r>
          </w:p>
        </w:tc>
        <w:tc>
          <w:tcPr>
            <w:tcW w:w="1010" w:type="dxa"/>
            <w:tcBorders>
              <w:top w:val="nil"/>
              <w:left w:val="nil"/>
              <w:bottom w:val="single" w:sz="8" w:space="0" w:color="9D9C9C"/>
              <w:right w:val="nil"/>
            </w:tcBorders>
            <w:tcMar>
              <w:top w:w="32" w:type="dxa"/>
              <w:left w:w="23" w:type="dxa"/>
              <w:bottom w:w="0" w:type="dxa"/>
              <w:right w:w="23" w:type="dxa"/>
            </w:tcMar>
            <w:hideMark/>
          </w:tcPr>
          <w:p w:rsidR="00000000" w:rsidRDefault="008B79A4">
            <w:r>
              <w:t> </w:t>
            </w:r>
          </w:p>
        </w:tc>
        <w:tc>
          <w:tcPr>
            <w:tcW w:w="1134" w:type="dxa"/>
            <w:tcBorders>
              <w:top w:val="nil"/>
              <w:left w:val="nil"/>
              <w:bottom w:val="single" w:sz="8" w:space="0" w:color="9D9C9C"/>
              <w:right w:val="nil"/>
            </w:tcBorders>
            <w:shd w:val="clear" w:color="auto" w:fill="ECECEC"/>
            <w:tcMar>
              <w:top w:w="32" w:type="dxa"/>
              <w:left w:w="23" w:type="dxa"/>
              <w:bottom w:w="0" w:type="dxa"/>
              <w:right w:w="23" w:type="dxa"/>
            </w:tcMar>
            <w:hideMark/>
          </w:tcPr>
          <w:p w:rsidR="00000000" w:rsidRDefault="008B79A4">
            <w:pPr>
              <w:spacing w:after="0"/>
              <w:jc w:val="right"/>
            </w:pPr>
            <w:r>
              <w:rPr>
                <w:b/>
                <w:bCs/>
                <w:sz w:val="13"/>
                <w:szCs w:val="13"/>
              </w:rPr>
              <w:t>142</w:t>
            </w:r>
          </w:p>
        </w:tc>
        <w:tc>
          <w:tcPr>
            <w:tcW w:w="1134" w:type="dxa"/>
            <w:tcBorders>
              <w:top w:val="nil"/>
              <w:left w:val="nil"/>
              <w:bottom w:val="single" w:sz="8" w:space="0" w:color="9D9C9C"/>
              <w:right w:val="nil"/>
            </w:tcBorders>
            <w:tcMar>
              <w:top w:w="32" w:type="dxa"/>
              <w:left w:w="23" w:type="dxa"/>
              <w:bottom w:w="0" w:type="dxa"/>
              <w:right w:w="23" w:type="dxa"/>
            </w:tcMar>
            <w:hideMark/>
          </w:tcPr>
          <w:p w:rsidR="00000000" w:rsidRDefault="008B79A4">
            <w:pPr>
              <w:spacing w:after="0"/>
              <w:jc w:val="right"/>
            </w:pPr>
            <w:r>
              <w:rPr>
                <w:rStyle w:val="translated-span"/>
                <w:b/>
                <w:bCs/>
                <w:sz w:val="13"/>
                <w:szCs w:val="13"/>
              </w:rPr>
              <w:t>–69</w:t>
            </w:r>
            <w:r>
              <w:rPr>
                <w:rStyle w:val="translated-span"/>
                <w:b/>
                <w:bCs/>
                <w:sz w:val="13"/>
                <w:szCs w:val="13"/>
              </w:rPr>
              <w:t>2</w:t>
            </w:r>
          </w:p>
        </w:tc>
      </w:tr>
      <w:tr w:rsidR="00000000">
        <w:trPr>
          <w:trHeight w:val="199"/>
        </w:trPr>
        <w:tc>
          <w:tcPr>
            <w:tcW w:w="6360" w:type="dxa"/>
            <w:tcBorders>
              <w:top w:val="nil"/>
              <w:left w:val="nil"/>
              <w:bottom w:val="single" w:sz="8" w:space="0" w:color="9D9C9C"/>
              <w:right w:val="nil"/>
            </w:tcBorders>
            <w:tcMar>
              <w:top w:w="32" w:type="dxa"/>
              <w:left w:w="23" w:type="dxa"/>
              <w:bottom w:w="0" w:type="dxa"/>
              <w:right w:w="23" w:type="dxa"/>
            </w:tcMar>
            <w:hideMark/>
          </w:tcPr>
          <w:p w:rsidR="00000000" w:rsidRDefault="008B79A4">
            <w:r>
              <w:t> </w:t>
            </w:r>
          </w:p>
        </w:tc>
        <w:tc>
          <w:tcPr>
            <w:tcW w:w="1010" w:type="dxa"/>
            <w:tcBorders>
              <w:top w:val="nil"/>
              <w:left w:val="nil"/>
              <w:bottom w:val="single" w:sz="8" w:space="0" w:color="9D9C9C"/>
              <w:right w:val="nil"/>
            </w:tcBorders>
            <w:tcMar>
              <w:top w:w="32" w:type="dxa"/>
              <w:left w:w="23" w:type="dxa"/>
              <w:bottom w:w="0" w:type="dxa"/>
              <w:right w:w="23" w:type="dxa"/>
            </w:tcMar>
            <w:hideMark/>
          </w:tcPr>
          <w:p w:rsidR="00000000" w:rsidRDefault="008B79A4">
            <w:r>
              <w:t> </w:t>
            </w:r>
          </w:p>
        </w:tc>
        <w:tc>
          <w:tcPr>
            <w:tcW w:w="1134" w:type="dxa"/>
            <w:tcBorders>
              <w:top w:val="nil"/>
              <w:left w:val="nil"/>
              <w:bottom w:val="single" w:sz="8" w:space="0" w:color="9D9C9C"/>
              <w:right w:val="nil"/>
            </w:tcBorders>
            <w:shd w:val="clear" w:color="auto" w:fill="ECECEC"/>
            <w:tcMar>
              <w:top w:w="32" w:type="dxa"/>
              <w:left w:w="23" w:type="dxa"/>
              <w:bottom w:w="0" w:type="dxa"/>
              <w:right w:w="23" w:type="dxa"/>
            </w:tcMar>
            <w:hideMark/>
          </w:tcPr>
          <w:p w:rsidR="00000000" w:rsidRDefault="008B79A4">
            <w:r>
              <w:t> </w:t>
            </w:r>
          </w:p>
        </w:tc>
        <w:tc>
          <w:tcPr>
            <w:tcW w:w="1134" w:type="dxa"/>
            <w:tcBorders>
              <w:top w:val="nil"/>
              <w:left w:val="nil"/>
              <w:bottom w:val="single" w:sz="8" w:space="0" w:color="9D9C9C"/>
              <w:right w:val="nil"/>
            </w:tcBorders>
            <w:tcMar>
              <w:top w:w="32" w:type="dxa"/>
              <w:left w:w="23" w:type="dxa"/>
              <w:bottom w:w="0" w:type="dxa"/>
              <w:right w:w="23" w:type="dxa"/>
            </w:tcMar>
            <w:hideMark/>
          </w:tcPr>
          <w:p w:rsidR="00000000" w:rsidRDefault="008B79A4">
            <w:r>
              <w:t> </w:t>
            </w:r>
          </w:p>
        </w:tc>
      </w:tr>
      <w:tr w:rsidR="00000000">
        <w:trPr>
          <w:trHeight w:val="199"/>
        </w:trPr>
        <w:tc>
          <w:tcPr>
            <w:tcW w:w="6360" w:type="dxa"/>
            <w:tcBorders>
              <w:top w:val="nil"/>
              <w:left w:val="nil"/>
              <w:bottom w:val="single" w:sz="8" w:space="0" w:color="9D9C9C"/>
              <w:right w:val="nil"/>
            </w:tcBorders>
            <w:tcMar>
              <w:top w:w="32" w:type="dxa"/>
              <w:left w:w="23" w:type="dxa"/>
              <w:bottom w:w="0" w:type="dxa"/>
              <w:right w:w="23" w:type="dxa"/>
            </w:tcMar>
            <w:hideMark/>
          </w:tcPr>
          <w:p w:rsidR="00000000" w:rsidRDefault="008B79A4">
            <w:pPr>
              <w:spacing w:after="0"/>
            </w:pPr>
            <w:r>
              <w:rPr>
                <w:rStyle w:val="translated-span"/>
                <w:sz w:val="13"/>
                <w:szCs w:val="13"/>
              </w:rPr>
              <w:t>变更内容</w:t>
            </w:r>
            <w:r>
              <w:rPr>
                <w:rStyle w:val="translated-span"/>
                <w:sz w:val="13"/>
                <w:szCs w:val="13"/>
              </w:rPr>
              <w:t>：</w:t>
            </w:r>
          </w:p>
        </w:tc>
        <w:tc>
          <w:tcPr>
            <w:tcW w:w="1010" w:type="dxa"/>
            <w:tcBorders>
              <w:top w:val="nil"/>
              <w:left w:val="nil"/>
              <w:bottom w:val="single" w:sz="8" w:space="0" w:color="9D9C9C"/>
              <w:right w:val="nil"/>
            </w:tcBorders>
            <w:tcMar>
              <w:top w:w="32" w:type="dxa"/>
              <w:left w:w="23" w:type="dxa"/>
              <w:bottom w:w="0" w:type="dxa"/>
              <w:right w:w="23" w:type="dxa"/>
            </w:tcMar>
            <w:hideMark/>
          </w:tcPr>
          <w:p w:rsidR="00000000" w:rsidRDefault="008B79A4">
            <w:r>
              <w:t> </w:t>
            </w:r>
          </w:p>
        </w:tc>
        <w:tc>
          <w:tcPr>
            <w:tcW w:w="1134" w:type="dxa"/>
            <w:tcBorders>
              <w:top w:val="nil"/>
              <w:left w:val="nil"/>
              <w:bottom w:val="single" w:sz="8" w:space="0" w:color="9D9C9C"/>
              <w:right w:val="nil"/>
            </w:tcBorders>
            <w:shd w:val="clear" w:color="auto" w:fill="ECECEC"/>
            <w:tcMar>
              <w:top w:w="32" w:type="dxa"/>
              <w:left w:w="23" w:type="dxa"/>
              <w:bottom w:w="0" w:type="dxa"/>
              <w:right w:w="23" w:type="dxa"/>
            </w:tcMar>
            <w:hideMark/>
          </w:tcPr>
          <w:p w:rsidR="00000000" w:rsidRDefault="008B79A4">
            <w:r>
              <w:t> </w:t>
            </w:r>
          </w:p>
        </w:tc>
        <w:tc>
          <w:tcPr>
            <w:tcW w:w="1134" w:type="dxa"/>
            <w:tcBorders>
              <w:top w:val="nil"/>
              <w:left w:val="nil"/>
              <w:bottom w:val="single" w:sz="8" w:space="0" w:color="9D9C9C"/>
              <w:right w:val="nil"/>
            </w:tcBorders>
            <w:tcMar>
              <w:top w:w="32" w:type="dxa"/>
              <w:left w:w="23" w:type="dxa"/>
              <w:bottom w:w="0" w:type="dxa"/>
              <w:right w:w="23" w:type="dxa"/>
            </w:tcMar>
            <w:hideMark/>
          </w:tcPr>
          <w:p w:rsidR="00000000" w:rsidRDefault="008B79A4">
            <w:r>
              <w:t> </w:t>
            </w:r>
          </w:p>
        </w:tc>
      </w:tr>
      <w:tr w:rsidR="00000000">
        <w:trPr>
          <w:trHeight w:val="199"/>
        </w:trPr>
        <w:tc>
          <w:tcPr>
            <w:tcW w:w="6360" w:type="dxa"/>
            <w:tcBorders>
              <w:top w:val="nil"/>
              <w:left w:val="nil"/>
              <w:bottom w:val="single" w:sz="8" w:space="0" w:color="9D9C9C"/>
              <w:right w:val="nil"/>
            </w:tcBorders>
            <w:tcMar>
              <w:top w:w="32" w:type="dxa"/>
              <w:left w:w="23" w:type="dxa"/>
              <w:bottom w:w="0" w:type="dxa"/>
              <w:right w:w="23" w:type="dxa"/>
            </w:tcMar>
            <w:hideMark/>
          </w:tcPr>
          <w:p w:rsidR="00000000" w:rsidRDefault="008B79A4">
            <w:pPr>
              <w:spacing w:after="0"/>
            </w:pPr>
            <w:r>
              <w:rPr>
                <w:rStyle w:val="translated-span"/>
                <w:sz w:val="13"/>
                <w:szCs w:val="13"/>
              </w:rPr>
              <w:t>流动应收</w:t>
            </w:r>
            <w:r>
              <w:rPr>
                <w:rStyle w:val="translated-span"/>
                <w:sz w:val="13"/>
                <w:szCs w:val="13"/>
              </w:rPr>
              <w:t>款</w:t>
            </w:r>
          </w:p>
        </w:tc>
        <w:tc>
          <w:tcPr>
            <w:tcW w:w="1010" w:type="dxa"/>
            <w:tcBorders>
              <w:top w:val="nil"/>
              <w:left w:val="nil"/>
              <w:bottom w:val="single" w:sz="8" w:space="0" w:color="9D9C9C"/>
              <w:right w:val="nil"/>
            </w:tcBorders>
            <w:tcMar>
              <w:top w:w="32" w:type="dxa"/>
              <w:left w:w="23" w:type="dxa"/>
              <w:bottom w:w="0" w:type="dxa"/>
              <w:right w:w="23" w:type="dxa"/>
            </w:tcMar>
            <w:hideMark/>
          </w:tcPr>
          <w:p w:rsidR="00000000" w:rsidRDefault="008B79A4">
            <w:r>
              <w:t> </w:t>
            </w:r>
          </w:p>
        </w:tc>
        <w:tc>
          <w:tcPr>
            <w:tcW w:w="1134" w:type="dxa"/>
            <w:tcBorders>
              <w:top w:val="nil"/>
              <w:left w:val="nil"/>
              <w:bottom w:val="single" w:sz="8" w:space="0" w:color="9D9C9C"/>
              <w:right w:val="nil"/>
            </w:tcBorders>
            <w:shd w:val="clear" w:color="auto" w:fill="ECECEC"/>
            <w:tcMar>
              <w:top w:w="32" w:type="dxa"/>
              <w:left w:w="23" w:type="dxa"/>
              <w:bottom w:w="0" w:type="dxa"/>
              <w:right w:w="23" w:type="dxa"/>
            </w:tcMar>
            <w:hideMark/>
          </w:tcPr>
          <w:p w:rsidR="00000000" w:rsidRDefault="008B79A4">
            <w:pPr>
              <w:spacing w:after="0"/>
              <w:jc w:val="right"/>
            </w:pPr>
            <w:r>
              <w:rPr>
                <w:sz w:val="13"/>
                <w:szCs w:val="13"/>
              </w:rPr>
              <w:t>707</w:t>
            </w:r>
          </w:p>
        </w:tc>
        <w:tc>
          <w:tcPr>
            <w:tcW w:w="1134" w:type="dxa"/>
            <w:tcBorders>
              <w:top w:val="nil"/>
              <w:left w:val="nil"/>
              <w:bottom w:val="single" w:sz="8" w:space="0" w:color="9D9C9C"/>
              <w:right w:val="nil"/>
            </w:tcBorders>
            <w:tcMar>
              <w:top w:w="32" w:type="dxa"/>
              <w:left w:w="23" w:type="dxa"/>
              <w:bottom w:w="0" w:type="dxa"/>
              <w:right w:w="23" w:type="dxa"/>
            </w:tcMar>
            <w:hideMark/>
          </w:tcPr>
          <w:p w:rsidR="00000000" w:rsidRDefault="008B79A4">
            <w:pPr>
              <w:spacing w:after="0"/>
              <w:jc w:val="right"/>
            </w:pPr>
            <w:r>
              <w:rPr>
                <w:sz w:val="13"/>
                <w:szCs w:val="13"/>
              </w:rPr>
              <w:t>14,406</w:t>
            </w:r>
          </w:p>
        </w:tc>
      </w:tr>
      <w:tr w:rsidR="00000000">
        <w:trPr>
          <w:trHeight w:val="199"/>
        </w:trPr>
        <w:tc>
          <w:tcPr>
            <w:tcW w:w="6360" w:type="dxa"/>
            <w:tcBorders>
              <w:top w:val="nil"/>
              <w:left w:val="nil"/>
              <w:bottom w:val="single" w:sz="8" w:space="0" w:color="000000"/>
              <w:right w:val="nil"/>
            </w:tcBorders>
            <w:tcMar>
              <w:top w:w="32" w:type="dxa"/>
              <w:left w:w="23" w:type="dxa"/>
              <w:bottom w:w="0" w:type="dxa"/>
              <w:right w:w="23" w:type="dxa"/>
            </w:tcMar>
            <w:hideMark/>
          </w:tcPr>
          <w:p w:rsidR="00000000" w:rsidRDefault="008B79A4">
            <w:pPr>
              <w:spacing w:after="0"/>
            </w:pPr>
            <w:r>
              <w:rPr>
                <w:rStyle w:val="translated-span"/>
                <w:sz w:val="13"/>
                <w:szCs w:val="13"/>
              </w:rPr>
              <w:t>流动负</w:t>
            </w:r>
            <w:r>
              <w:rPr>
                <w:rStyle w:val="translated-span"/>
                <w:sz w:val="13"/>
                <w:szCs w:val="13"/>
              </w:rPr>
              <w:t>债</w:t>
            </w:r>
          </w:p>
        </w:tc>
        <w:tc>
          <w:tcPr>
            <w:tcW w:w="1010" w:type="dxa"/>
            <w:tcBorders>
              <w:top w:val="nil"/>
              <w:left w:val="nil"/>
              <w:bottom w:val="single" w:sz="8" w:space="0" w:color="000000"/>
              <w:right w:val="nil"/>
            </w:tcBorders>
            <w:tcMar>
              <w:top w:w="32" w:type="dxa"/>
              <w:left w:w="23" w:type="dxa"/>
              <w:bottom w:w="0" w:type="dxa"/>
              <w:right w:w="23" w:type="dxa"/>
            </w:tcMar>
            <w:hideMark/>
          </w:tcPr>
          <w:p w:rsidR="00000000" w:rsidRDefault="008B79A4">
            <w:r>
              <w:t> </w:t>
            </w:r>
          </w:p>
        </w:tc>
        <w:tc>
          <w:tcPr>
            <w:tcW w:w="1134" w:type="dxa"/>
            <w:tcBorders>
              <w:top w:val="nil"/>
              <w:left w:val="nil"/>
              <w:bottom w:val="single" w:sz="8" w:space="0" w:color="000000"/>
              <w:right w:val="nil"/>
            </w:tcBorders>
            <w:shd w:val="clear" w:color="auto" w:fill="ECECEC"/>
            <w:tcMar>
              <w:top w:w="32" w:type="dxa"/>
              <w:left w:w="23" w:type="dxa"/>
              <w:bottom w:w="0" w:type="dxa"/>
              <w:right w:w="23" w:type="dxa"/>
            </w:tcMar>
            <w:hideMark/>
          </w:tcPr>
          <w:p w:rsidR="00000000" w:rsidRDefault="008B79A4">
            <w:pPr>
              <w:spacing w:after="0"/>
              <w:jc w:val="right"/>
            </w:pPr>
            <w:r>
              <w:rPr>
                <w:rStyle w:val="translated-span"/>
                <w:sz w:val="13"/>
                <w:szCs w:val="13"/>
              </w:rPr>
              <w:t>–3</w:t>
            </w:r>
            <w:r>
              <w:rPr>
                <w:rStyle w:val="translated-span"/>
                <w:sz w:val="13"/>
                <w:szCs w:val="13"/>
              </w:rPr>
              <w:t>7</w:t>
            </w:r>
          </w:p>
        </w:tc>
        <w:tc>
          <w:tcPr>
            <w:tcW w:w="1134" w:type="dxa"/>
            <w:tcBorders>
              <w:top w:val="nil"/>
              <w:left w:val="nil"/>
              <w:bottom w:val="single" w:sz="8" w:space="0" w:color="000000"/>
              <w:right w:val="nil"/>
            </w:tcBorders>
            <w:tcMar>
              <w:top w:w="32" w:type="dxa"/>
              <w:left w:w="23" w:type="dxa"/>
              <w:bottom w:w="0" w:type="dxa"/>
              <w:right w:w="23" w:type="dxa"/>
            </w:tcMar>
            <w:hideMark/>
          </w:tcPr>
          <w:p w:rsidR="00000000" w:rsidRDefault="008B79A4">
            <w:pPr>
              <w:spacing w:after="0"/>
              <w:jc w:val="right"/>
            </w:pPr>
            <w:r>
              <w:rPr>
                <w:rStyle w:val="translated-span"/>
                <w:sz w:val="13"/>
                <w:szCs w:val="13"/>
              </w:rPr>
              <w:t>–</w:t>
            </w:r>
            <w:r>
              <w:rPr>
                <w:rStyle w:val="translated-span"/>
                <w:sz w:val="13"/>
                <w:szCs w:val="13"/>
              </w:rPr>
              <w:t>4,40</w:t>
            </w:r>
            <w:r>
              <w:rPr>
                <w:rStyle w:val="translated-span"/>
                <w:sz w:val="13"/>
                <w:szCs w:val="13"/>
              </w:rPr>
              <w:t>6</w:t>
            </w:r>
          </w:p>
        </w:tc>
      </w:tr>
      <w:tr w:rsidR="00000000">
        <w:trPr>
          <w:trHeight w:val="199"/>
        </w:trPr>
        <w:tc>
          <w:tcPr>
            <w:tcW w:w="6360" w:type="dxa"/>
            <w:tcBorders>
              <w:top w:val="nil"/>
              <w:left w:val="nil"/>
              <w:bottom w:val="single" w:sz="8" w:space="0" w:color="000000"/>
              <w:right w:val="nil"/>
            </w:tcBorders>
            <w:tcMar>
              <w:top w:w="32" w:type="dxa"/>
              <w:left w:w="23" w:type="dxa"/>
              <w:bottom w:w="0" w:type="dxa"/>
              <w:right w:w="23" w:type="dxa"/>
            </w:tcMar>
            <w:hideMark/>
          </w:tcPr>
          <w:p w:rsidR="00000000" w:rsidRDefault="008B79A4">
            <w:pPr>
              <w:spacing w:after="0"/>
            </w:pPr>
            <w:r>
              <w:rPr>
                <w:rStyle w:val="translated-span"/>
                <w:b/>
                <w:bCs/>
                <w:sz w:val="13"/>
                <w:szCs w:val="13"/>
              </w:rPr>
              <w:t>营运资本变</w:t>
            </w:r>
            <w:r>
              <w:rPr>
                <w:rStyle w:val="translated-span"/>
                <w:b/>
                <w:bCs/>
                <w:sz w:val="13"/>
                <w:szCs w:val="13"/>
              </w:rPr>
              <w:t>动</w:t>
            </w:r>
          </w:p>
        </w:tc>
        <w:tc>
          <w:tcPr>
            <w:tcW w:w="1010" w:type="dxa"/>
            <w:tcBorders>
              <w:top w:val="nil"/>
              <w:left w:val="nil"/>
              <w:bottom w:val="single" w:sz="8" w:space="0" w:color="000000"/>
              <w:right w:val="nil"/>
            </w:tcBorders>
            <w:tcMar>
              <w:top w:w="32" w:type="dxa"/>
              <w:left w:w="23" w:type="dxa"/>
              <w:bottom w:w="0" w:type="dxa"/>
              <w:right w:w="23" w:type="dxa"/>
            </w:tcMar>
            <w:hideMark/>
          </w:tcPr>
          <w:p w:rsidR="00000000" w:rsidRDefault="008B79A4">
            <w:r>
              <w:t> </w:t>
            </w:r>
          </w:p>
        </w:tc>
        <w:tc>
          <w:tcPr>
            <w:tcW w:w="1134" w:type="dxa"/>
            <w:tcBorders>
              <w:top w:val="nil"/>
              <w:left w:val="nil"/>
              <w:bottom w:val="single" w:sz="8" w:space="0" w:color="000000"/>
              <w:right w:val="nil"/>
            </w:tcBorders>
            <w:shd w:val="clear" w:color="auto" w:fill="ECECEC"/>
            <w:tcMar>
              <w:top w:w="32" w:type="dxa"/>
              <w:left w:w="23" w:type="dxa"/>
              <w:bottom w:w="0" w:type="dxa"/>
              <w:right w:w="23" w:type="dxa"/>
            </w:tcMar>
            <w:hideMark/>
          </w:tcPr>
          <w:p w:rsidR="00000000" w:rsidRDefault="008B79A4">
            <w:pPr>
              <w:spacing w:after="0"/>
              <w:jc w:val="right"/>
            </w:pPr>
            <w:r>
              <w:rPr>
                <w:b/>
                <w:bCs/>
                <w:sz w:val="13"/>
                <w:szCs w:val="13"/>
              </w:rPr>
              <w:t>670</w:t>
            </w:r>
          </w:p>
        </w:tc>
        <w:tc>
          <w:tcPr>
            <w:tcW w:w="1134" w:type="dxa"/>
            <w:tcBorders>
              <w:top w:val="nil"/>
              <w:left w:val="nil"/>
              <w:bottom w:val="single" w:sz="8" w:space="0" w:color="000000"/>
              <w:right w:val="nil"/>
            </w:tcBorders>
            <w:tcMar>
              <w:top w:w="32" w:type="dxa"/>
              <w:left w:w="23" w:type="dxa"/>
              <w:bottom w:w="0" w:type="dxa"/>
              <w:right w:w="23" w:type="dxa"/>
            </w:tcMar>
            <w:hideMark/>
          </w:tcPr>
          <w:p w:rsidR="00000000" w:rsidRDefault="008B79A4">
            <w:pPr>
              <w:spacing w:after="0"/>
              <w:jc w:val="right"/>
            </w:pPr>
            <w:r>
              <w:rPr>
                <w:b/>
                <w:bCs/>
                <w:sz w:val="13"/>
                <w:szCs w:val="13"/>
              </w:rPr>
              <w:t>10,000</w:t>
            </w:r>
          </w:p>
        </w:tc>
      </w:tr>
      <w:tr w:rsidR="00000000">
        <w:trPr>
          <w:trHeight w:val="199"/>
        </w:trPr>
        <w:tc>
          <w:tcPr>
            <w:tcW w:w="6360" w:type="dxa"/>
            <w:tcBorders>
              <w:top w:val="nil"/>
              <w:left w:val="nil"/>
              <w:bottom w:val="single" w:sz="8" w:space="0" w:color="9D9C9C"/>
              <w:right w:val="nil"/>
            </w:tcBorders>
            <w:tcMar>
              <w:top w:w="32" w:type="dxa"/>
              <w:left w:w="23" w:type="dxa"/>
              <w:bottom w:w="0" w:type="dxa"/>
              <w:right w:w="23" w:type="dxa"/>
            </w:tcMar>
            <w:hideMark/>
          </w:tcPr>
          <w:p w:rsidR="00000000" w:rsidRDefault="008B79A4">
            <w:pPr>
              <w:spacing w:after="0"/>
            </w:pPr>
            <w:r>
              <w:rPr>
                <w:rStyle w:val="translated-span"/>
                <w:b/>
                <w:bCs/>
                <w:sz w:val="13"/>
                <w:szCs w:val="13"/>
              </w:rPr>
              <w:t>经营活动产生的现金流</w:t>
            </w:r>
            <w:r>
              <w:rPr>
                <w:rStyle w:val="translated-span"/>
                <w:b/>
                <w:bCs/>
                <w:sz w:val="13"/>
                <w:szCs w:val="13"/>
              </w:rPr>
              <w:t>量</w:t>
            </w:r>
          </w:p>
        </w:tc>
        <w:tc>
          <w:tcPr>
            <w:tcW w:w="1010" w:type="dxa"/>
            <w:tcBorders>
              <w:top w:val="nil"/>
              <w:left w:val="nil"/>
              <w:bottom w:val="single" w:sz="8" w:space="0" w:color="9D9C9C"/>
              <w:right w:val="nil"/>
            </w:tcBorders>
            <w:tcMar>
              <w:top w:w="32" w:type="dxa"/>
              <w:left w:w="23" w:type="dxa"/>
              <w:bottom w:w="0" w:type="dxa"/>
              <w:right w:w="23" w:type="dxa"/>
            </w:tcMar>
            <w:hideMark/>
          </w:tcPr>
          <w:p w:rsidR="00000000" w:rsidRDefault="008B79A4">
            <w:r>
              <w:t> </w:t>
            </w:r>
          </w:p>
        </w:tc>
        <w:tc>
          <w:tcPr>
            <w:tcW w:w="1134" w:type="dxa"/>
            <w:tcBorders>
              <w:top w:val="nil"/>
              <w:left w:val="nil"/>
              <w:bottom w:val="single" w:sz="8" w:space="0" w:color="9D9C9C"/>
              <w:right w:val="nil"/>
            </w:tcBorders>
            <w:shd w:val="clear" w:color="auto" w:fill="ECECEC"/>
            <w:tcMar>
              <w:top w:w="32" w:type="dxa"/>
              <w:left w:w="23" w:type="dxa"/>
              <w:bottom w:w="0" w:type="dxa"/>
              <w:right w:w="23" w:type="dxa"/>
            </w:tcMar>
            <w:hideMark/>
          </w:tcPr>
          <w:p w:rsidR="00000000" w:rsidRDefault="008B79A4">
            <w:pPr>
              <w:spacing w:after="0"/>
              <w:jc w:val="right"/>
            </w:pPr>
            <w:r>
              <w:rPr>
                <w:b/>
                <w:bCs/>
                <w:sz w:val="13"/>
                <w:szCs w:val="13"/>
              </w:rPr>
              <w:t>812</w:t>
            </w:r>
          </w:p>
        </w:tc>
        <w:tc>
          <w:tcPr>
            <w:tcW w:w="1134" w:type="dxa"/>
            <w:tcBorders>
              <w:top w:val="nil"/>
              <w:left w:val="nil"/>
              <w:bottom w:val="single" w:sz="8" w:space="0" w:color="9D9C9C"/>
              <w:right w:val="nil"/>
            </w:tcBorders>
            <w:tcMar>
              <w:top w:w="32" w:type="dxa"/>
              <w:left w:w="23" w:type="dxa"/>
              <w:bottom w:w="0" w:type="dxa"/>
              <w:right w:w="23" w:type="dxa"/>
            </w:tcMar>
            <w:hideMark/>
          </w:tcPr>
          <w:p w:rsidR="00000000" w:rsidRDefault="008B79A4">
            <w:pPr>
              <w:spacing w:after="0"/>
              <w:jc w:val="right"/>
            </w:pPr>
            <w:r>
              <w:rPr>
                <w:b/>
                <w:bCs/>
                <w:sz w:val="13"/>
                <w:szCs w:val="13"/>
              </w:rPr>
              <w:t>9,308</w:t>
            </w:r>
          </w:p>
        </w:tc>
      </w:tr>
      <w:tr w:rsidR="00000000">
        <w:trPr>
          <w:trHeight w:val="199"/>
        </w:trPr>
        <w:tc>
          <w:tcPr>
            <w:tcW w:w="6360" w:type="dxa"/>
            <w:tcBorders>
              <w:top w:val="nil"/>
              <w:left w:val="nil"/>
              <w:bottom w:val="single" w:sz="8" w:space="0" w:color="9D9C9C"/>
              <w:right w:val="nil"/>
            </w:tcBorders>
            <w:tcMar>
              <w:top w:w="32" w:type="dxa"/>
              <w:left w:w="23" w:type="dxa"/>
              <w:bottom w:w="0" w:type="dxa"/>
              <w:right w:w="23" w:type="dxa"/>
            </w:tcMar>
            <w:hideMark/>
          </w:tcPr>
          <w:p w:rsidR="00000000" w:rsidRDefault="008B79A4">
            <w:r>
              <w:t> </w:t>
            </w:r>
          </w:p>
        </w:tc>
        <w:tc>
          <w:tcPr>
            <w:tcW w:w="1010" w:type="dxa"/>
            <w:tcBorders>
              <w:top w:val="nil"/>
              <w:left w:val="nil"/>
              <w:bottom w:val="single" w:sz="8" w:space="0" w:color="9D9C9C"/>
              <w:right w:val="nil"/>
            </w:tcBorders>
            <w:tcMar>
              <w:top w:w="32" w:type="dxa"/>
              <w:left w:w="23" w:type="dxa"/>
              <w:bottom w:w="0" w:type="dxa"/>
              <w:right w:w="23" w:type="dxa"/>
            </w:tcMar>
            <w:hideMark/>
          </w:tcPr>
          <w:p w:rsidR="00000000" w:rsidRDefault="008B79A4">
            <w:r>
              <w:t> </w:t>
            </w:r>
          </w:p>
        </w:tc>
        <w:tc>
          <w:tcPr>
            <w:tcW w:w="1134" w:type="dxa"/>
            <w:tcBorders>
              <w:top w:val="nil"/>
              <w:left w:val="nil"/>
              <w:bottom w:val="single" w:sz="8" w:space="0" w:color="9D9C9C"/>
              <w:right w:val="nil"/>
            </w:tcBorders>
            <w:shd w:val="clear" w:color="auto" w:fill="ECECEC"/>
            <w:tcMar>
              <w:top w:w="32" w:type="dxa"/>
              <w:left w:w="23" w:type="dxa"/>
              <w:bottom w:w="0" w:type="dxa"/>
              <w:right w:w="23" w:type="dxa"/>
            </w:tcMar>
            <w:hideMark/>
          </w:tcPr>
          <w:p w:rsidR="00000000" w:rsidRDefault="008B79A4">
            <w:r>
              <w:t> </w:t>
            </w:r>
          </w:p>
        </w:tc>
        <w:tc>
          <w:tcPr>
            <w:tcW w:w="1134" w:type="dxa"/>
            <w:tcBorders>
              <w:top w:val="nil"/>
              <w:left w:val="nil"/>
              <w:bottom w:val="single" w:sz="8" w:space="0" w:color="9D9C9C"/>
              <w:right w:val="nil"/>
            </w:tcBorders>
            <w:tcMar>
              <w:top w:w="32" w:type="dxa"/>
              <w:left w:w="23" w:type="dxa"/>
              <w:bottom w:w="0" w:type="dxa"/>
              <w:right w:w="23" w:type="dxa"/>
            </w:tcMar>
            <w:hideMark/>
          </w:tcPr>
          <w:p w:rsidR="00000000" w:rsidRDefault="008B79A4">
            <w:r>
              <w:t> </w:t>
            </w:r>
          </w:p>
        </w:tc>
      </w:tr>
      <w:tr w:rsidR="00000000">
        <w:trPr>
          <w:trHeight w:val="199"/>
        </w:trPr>
        <w:tc>
          <w:tcPr>
            <w:tcW w:w="6360" w:type="dxa"/>
            <w:tcBorders>
              <w:top w:val="nil"/>
              <w:left w:val="nil"/>
              <w:bottom w:val="single" w:sz="8" w:space="0" w:color="9D9C9C"/>
              <w:right w:val="nil"/>
            </w:tcBorders>
            <w:tcMar>
              <w:top w:w="32" w:type="dxa"/>
              <w:left w:w="23" w:type="dxa"/>
              <w:bottom w:w="0" w:type="dxa"/>
              <w:right w:w="23" w:type="dxa"/>
            </w:tcMar>
            <w:hideMark/>
          </w:tcPr>
          <w:p w:rsidR="00000000" w:rsidRDefault="008B79A4">
            <w:pPr>
              <w:spacing w:after="0"/>
            </w:pPr>
            <w:r>
              <w:rPr>
                <w:rStyle w:val="translated-span"/>
                <w:sz w:val="13"/>
                <w:szCs w:val="13"/>
              </w:rPr>
              <w:t>投</w:t>
            </w:r>
            <w:r>
              <w:rPr>
                <w:rStyle w:val="translated-span"/>
                <w:sz w:val="13"/>
                <w:szCs w:val="13"/>
              </w:rPr>
              <w:t>资</w:t>
            </w:r>
          </w:p>
        </w:tc>
        <w:tc>
          <w:tcPr>
            <w:tcW w:w="1010" w:type="dxa"/>
            <w:tcBorders>
              <w:top w:val="nil"/>
              <w:left w:val="nil"/>
              <w:bottom w:val="single" w:sz="8" w:space="0" w:color="9D9C9C"/>
              <w:right w:val="nil"/>
            </w:tcBorders>
            <w:tcMar>
              <w:top w:w="32" w:type="dxa"/>
              <w:left w:w="23" w:type="dxa"/>
              <w:bottom w:w="0" w:type="dxa"/>
              <w:right w:w="23" w:type="dxa"/>
            </w:tcMar>
            <w:hideMark/>
          </w:tcPr>
          <w:p w:rsidR="00000000" w:rsidRDefault="008B79A4">
            <w:r>
              <w:t> </w:t>
            </w:r>
          </w:p>
        </w:tc>
        <w:tc>
          <w:tcPr>
            <w:tcW w:w="1134" w:type="dxa"/>
            <w:tcBorders>
              <w:top w:val="nil"/>
              <w:left w:val="nil"/>
              <w:bottom w:val="single" w:sz="8" w:space="0" w:color="9D9C9C"/>
              <w:right w:val="nil"/>
            </w:tcBorders>
            <w:shd w:val="clear" w:color="auto" w:fill="ECECEC"/>
            <w:tcMar>
              <w:top w:w="32" w:type="dxa"/>
              <w:left w:w="23" w:type="dxa"/>
              <w:bottom w:w="0" w:type="dxa"/>
              <w:right w:w="23" w:type="dxa"/>
            </w:tcMar>
            <w:hideMark/>
          </w:tcPr>
          <w:p w:rsidR="00000000" w:rsidRDefault="008B79A4">
            <w:r>
              <w:t> </w:t>
            </w:r>
          </w:p>
        </w:tc>
        <w:tc>
          <w:tcPr>
            <w:tcW w:w="1134" w:type="dxa"/>
            <w:tcBorders>
              <w:top w:val="nil"/>
              <w:left w:val="nil"/>
              <w:bottom w:val="single" w:sz="8" w:space="0" w:color="9D9C9C"/>
              <w:right w:val="nil"/>
            </w:tcBorders>
            <w:tcMar>
              <w:top w:w="32" w:type="dxa"/>
              <w:left w:w="23" w:type="dxa"/>
              <w:bottom w:w="0" w:type="dxa"/>
              <w:right w:w="23" w:type="dxa"/>
            </w:tcMar>
            <w:hideMark/>
          </w:tcPr>
          <w:p w:rsidR="00000000" w:rsidRDefault="008B79A4">
            <w:r>
              <w:t> </w:t>
            </w:r>
          </w:p>
        </w:tc>
      </w:tr>
      <w:tr w:rsidR="00000000">
        <w:trPr>
          <w:trHeight w:val="199"/>
        </w:trPr>
        <w:tc>
          <w:tcPr>
            <w:tcW w:w="6360" w:type="dxa"/>
            <w:tcBorders>
              <w:top w:val="nil"/>
              <w:left w:val="nil"/>
              <w:bottom w:val="single" w:sz="8" w:space="0" w:color="000000"/>
              <w:right w:val="nil"/>
            </w:tcBorders>
            <w:tcMar>
              <w:top w:w="32" w:type="dxa"/>
              <w:left w:w="23" w:type="dxa"/>
              <w:bottom w:w="0" w:type="dxa"/>
              <w:right w:w="23" w:type="dxa"/>
            </w:tcMar>
            <w:hideMark/>
          </w:tcPr>
          <w:p w:rsidR="00000000" w:rsidRDefault="008B79A4">
            <w:pPr>
              <w:spacing w:after="0"/>
            </w:pPr>
            <w:r>
              <w:rPr>
                <w:rStyle w:val="translated-span"/>
                <w:sz w:val="13"/>
                <w:szCs w:val="13"/>
              </w:rPr>
              <w:t>机械设备购</w:t>
            </w:r>
            <w:r>
              <w:rPr>
                <w:rStyle w:val="translated-span"/>
                <w:sz w:val="13"/>
                <w:szCs w:val="13"/>
              </w:rPr>
              <w:t>置</w:t>
            </w:r>
          </w:p>
        </w:tc>
        <w:tc>
          <w:tcPr>
            <w:tcW w:w="1010" w:type="dxa"/>
            <w:tcBorders>
              <w:top w:val="nil"/>
              <w:left w:val="nil"/>
              <w:bottom w:val="single" w:sz="8" w:space="0" w:color="000000"/>
              <w:right w:val="nil"/>
            </w:tcBorders>
            <w:tcMar>
              <w:top w:w="32" w:type="dxa"/>
              <w:left w:w="23" w:type="dxa"/>
              <w:bottom w:w="0" w:type="dxa"/>
              <w:right w:w="23" w:type="dxa"/>
            </w:tcMar>
            <w:hideMark/>
          </w:tcPr>
          <w:p w:rsidR="00000000" w:rsidRDefault="008B79A4">
            <w:pPr>
              <w:spacing w:after="0"/>
              <w:ind w:right="91"/>
              <w:jc w:val="right"/>
            </w:pPr>
            <w:r>
              <w:rPr>
                <w:sz w:val="13"/>
                <w:szCs w:val="13"/>
              </w:rPr>
              <w:t>9</w:t>
            </w:r>
          </w:p>
        </w:tc>
        <w:tc>
          <w:tcPr>
            <w:tcW w:w="1134" w:type="dxa"/>
            <w:tcBorders>
              <w:top w:val="nil"/>
              <w:left w:val="nil"/>
              <w:bottom w:val="single" w:sz="8" w:space="0" w:color="000000"/>
              <w:right w:val="nil"/>
            </w:tcBorders>
            <w:shd w:val="clear" w:color="auto" w:fill="ECECEC"/>
            <w:tcMar>
              <w:top w:w="32" w:type="dxa"/>
              <w:left w:w="23" w:type="dxa"/>
              <w:bottom w:w="0" w:type="dxa"/>
              <w:right w:w="23" w:type="dxa"/>
            </w:tcMar>
            <w:hideMark/>
          </w:tcPr>
          <w:p w:rsidR="00000000" w:rsidRDefault="008B79A4">
            <w:pPr>
              <w:spacing w:after="0"/>
              <w:jc w:val="right"/>
            </w:pPr>
            <w:r>
              <w:rPr>
                <w:rStyle w:val="translated-span"/>
                <w:sz w:val="13"/>
                <w:szCs w:val="13"/>
              </w:rPr>
              <w:t>–</w:t>
            </w:r>
            <w:r>
              <w:rPr>
                <w:rStyle w:val="translated-span"/>
                <w:sz w:val="13"/>
                <w:szCs w:val="13"/>
              </w:rPr>
              <w:t>5</w:t>
            </w:r>
          </w:p>
        </w:tc>
        <w:tc>
          <w:tcPr>
            <w:tcW w:w="1134" w:type="dxa"/>
            <w:tcBorders>
              <w:top w:val="nil"/>
              <w:left w:val="nil"/>
              <w:bottom w:val="single" w:sz="8" w:space="0" w:color="000000"/>
              <w:right w:val="nil"/>
            </w:tcBorders>
            <w:tcMar>
              <w:top w:w="32" w:type="dxa"/>
              <w:left w:w="23" w:type="dxa"/>
              <w:bottom w:w="0" w:type="dxa"/>
              <w:right w:w="23" w:type="dxa"/>
            </w:tcMar>
            <w:hideMark/>
          </w:tcPr>
          <w:p w:rsidR="00000000" w:rsidRDefault="008B79A4">
            <w:pPr>
              <w:spacing w:after="0"/>
              <w:jc w:val="right"/>
            </w:pPr>
            <w:r>
              <w:rPr>
                <w:rStyle w:val="translated-span"/>
                <w:sz w:val="13"/>
                <w:szCs w:val="13"/>
              </w:rPr>
              <w:t>–</w:t>
            </w:r>
            <w:r>
              <w:rPr>
                <w:rStyle w:val="translated-span"/>
                <w:sz w:val="13"/>
                <w:szCs w:val="13"/>
              </w:rPr>
              <w:t>4</w:t>
            </w:r>
          </w:p>
        </w:tc>
      </w:tr>
      <w:tr w:rsidR="00000000">
        <w:trPr>
          <w:trHeight w:val="199"/>
        </w:trPr>
        <w:tc>
          <w:tcPr>
            <w:tcW w:w="6360" w:type="dxa"/>
            <w:tcBorders>
              <w:top w:val="nil"/>
              <w:left w:val="nil"/>
              <w:bottom w:val="single" w:sz="8" w:space="0" w:color="9D9C9C"/>
              <w:right w:val="nil"/>
            </w:tcBorders>
            <w:tcMar>
              <w:top w:w="32" w:type="dxa"/>
              <w:left w:w="23" w:type="dxa"/>
              <w:bottom w:w="0" w:type="dxa"/>
              <w:right w:w="23" w:type="dxa"/>
            </w:tcMar>
            <w:hideMark/>
          </w:tcPr>
          <w:p w:rsidR="00000000" w:rsidRDefault="008B79A4">
            <w:pPr>
              <w:spacing w:after="0"/>
            </w:pPr>
            <w:r>
              <w:rPr>
                <w:rStyle w:val="translated-span"/>
                <w:b/>
                <w:bCs/>
                <w:sz w:val="13"/>
                <w:szCs w:val="13"/>
              </w:rPr>
              <w:t>投资活动产生的现金流</w:t>
            </w:r>
            <w:r>
              <w:rPr>
                <w:rStyle w:val="translated-span"/>
                <w:b/>
                <w:bCs/>
                <w:sz w:val="13"/>
                <w:szCs w:val="13"/>
              </w:rPr>
              <w:t>量</w:t>
            </w:r>
          </w:p>
        </w:tc>
        <w:tc>
          <w:tcPr>
            <w:tcW w:w="1010" w:type="dxa"/>
            <w:tcBorders>
              <w:top w:val="nil"/>
              <w:left w:val="nil"/>
              <w:bottom w:val="single" w:sz="8" w:space="0" w:color="9D9C9C"/>
              <w:right w:val="nil"/>
            </w:tcBorders>
            <w:tcMar>
              <w:top w:w="32" w:type="dxa"/>
              <w:left w:w="23" w:type="dxa"/>
              <w:bottom w:w="0" w:type="dxa"/>
              <w:right w:w="23" w:type="dxa"/>
            </w:tcMar>
            <w:hideMark/>
          </w:tcPr>
          <w:p w:rsidR="00000000" w:rsidRDefault="008B79A4">
            <w:r>
              <w:t> </w:t>
            </w:r>
          </w:p>
        </w:tc>
        <w:tc>
          <w:tcPr>
            <w:tcW w:w="1134" w:type="dxa"/>
            <w:tcBorders>
              <w:top w:val="nil"/>
              <w:left w:val="nil"/>
              <w:bottom w:val="single" w:sz="8" w:space="0" w:color="9D9C9C"/>
              <w:right w:val="nil"/>
            </w:tcBorders>
            <w:shd w:val="clear" w:color="auto" w:fill="ECECEC"/>
            <w:tcMar>
              <w:top w:w="32" w:type="dxa"/>
              <w:left w:w="23" w:type="dxa"/>
              <w:bottom w:w="0" w:type="dxa"/>
              <w:right w:w="23" w:type="dxa"/>
            </w:tcMar>
            <w:hideMark/>
          </w:tcPr>
          <w:p w:rsidR="00000000" w:rsidRDefault="008B79A4">
            <w:pPr>
              <w:spacing w:after="0"/>
              <w:jc w:val="right"/>
            </w:pPr>
            <w:r>
              <w:rPr>
                <w:rStyle w:val="translated-span"/>
                <w:b/>
                <w:bCs/>
                <w:sz w:val="13"/>
                <w:szCs w:val="13"/>
              </w:rPr>
              <w:t>–</w:t>
            </w:r>
            <w:r>
              <w:rPr>
                <w:rStyle w:val="translated-span"/>
                <w:b/>
                <w:bCs/>
                <w:sz w:val="13"/>
                <w:szCs w:val="13"/>
              </w:rPr>
              <w:t>5</w:t>
            </w:r>
          </w:p>
        </w:tc>
        <w:tc>
          <w:tcPr>
            <w:tcW w:w="1134" w:type="dxa"/>
            <w:tcBorders>
              <w:top w:val="nil"/>
              <w:left w:val="nil"/>
              <w:bottom w:val="single" w:sz="8" w:space="0" w:color="9D9C9C"/>
              <w:right w:val="nil"/>
            </w:tcBorders>
            <w:tcMar>
              <w:top w:w="32" w:type="dxa"/>
              <w:left w:w="23" w:type="dxa"/>
              <w:bottom w:w="0" w:type="dxa"/>
              <w:right w:w="23" w:type="dxa"/>
            </w:tcMar>
            <w:hideMark/>
          </w:tcPr>
          <w:p w:rsidR="00000000" w:rsidRDefault="008B79A4">
            <w:pPr>
              <w:spacing w:after="0"/>
              <w:jc w:val="right"/>
            </w:pPr>
            <w:r>
              <w:rPr>
                <w:rStyle w:val="translated-span"/>
                <w:b/>
                <w:bCs/>
                <w:sz w:val="13"/>
                <w:szCs w:val="13"/>
              </w:rPr>
              <w:t>–</w:t>
            </w:r>
            <w:r>
              <w:rPr>
                <w:rStyle w:val="translated-span"/>
                <w:b/>
                <w:bCs/>
                <w:sz w:val="13"/>
                <w:szCs w:val="13"/>
              </w:rPr>
              <w:t>4</w:t>
            </w:r>
          </w:p>
        </w:tc>
      </w:tr>
      <w:tr w:rsidR="00000000">
        <w:trPr>
          <w:trHeight w:val="199"/>
        </w:trPr>
        <w:tc>
          <w:tcPr>
            <w:tcW w:w="6360" w:type="dxa"/>
            <w:tcBorders>
              <w:top w:val="nil"/>
              <w:left w:val="nil"/>
              <w:bottom w:val="single" w:sz="8" w:space="0" w:color="9D9C9C"/>
              <w:right w:val="nil"/>
            </w:tcBorders>
            <w:tcMar>
              <w:top w:w="32" w:type="dxa"/>
              <w:left w:w="23" w:type="dxa"/>
              <w:bottom w:w="0" w:type="dxa"/>
              <w:right w:w="23" w:type="dxa"/>
            </w:tcMar>
            <w:hideMark/>
          </w:tcPr>
          <w:p w:rsidR="00000000" w:rsidRDefault="008B79A4">
            <w:r>
              <w:t> </w:t>
            </w:r>
          </w:p>
        </w:tc>
        <w:tc>
          <w:tcPr>
            <w:tcW w:w="1010" w:type="dxa"/>
            <w:tcBorders>
              <w:top w:val="nil"/>
              <w:left w:val="nil"/>
              <w:bottom w:val="single" w:sz="8" w:space="0" w:color="9D9C9C"/>
              <w:right w:val="nil"/>
            </w:tcBorders>
            <w:tcMar>
              <w:top w:w="32" w:type="dxa"/>
              <w:left w:w="23" w:type="dxa"/>
              <w:bottom w:w="0" w:type="dxa"/>
              <w:right w:w="23" w:type="dxa"/>
            </w:tcMar>
            <w:hideMark/>
          </w:tcPr>
          <w:p w:rsidR="00000000" w:rsidRDefault="008B79A4">
            <w:r>
              <w:t> </w:t>
            </w:r>
          </w:p>
        </w:tc>
        <w:tc>
          <w:tcPr>
            <w:tcW w:w="1134" w:type="dxa"/>
            <w:tcBorders>
              <w:top w:val="nil"/>
              <w:left w:val="nil"/>
              <w:bottom w:val="single" w:sz="8" w:space="0" w:color="9D9C9C"/>
              <w:right w:val="nil"/>
            </w:tcBorders>
            <w:shd w:val="clear" w:color="auto" w:fill="ECECEC"/>
            <w:tcMar>
              <w:top w:w="32" w:type="dxa"/>
              <w:left w:w="23" w:type="dxa"/>
              <w:bottom w:w="0" w:type="dxa"/>
              <w:right w:w="23" w:type="dxa"/>
            </w:tcMar>
            <w:hideMark/>
          </w:tcPr>
          <w:p w:rsidR="00000000" w:rsidRDefault="008B79A4">
            <w:r>
              <w:t> </w:t>
            </w:r>
          </w:p>
        </w:tc>
        <w:tc>
          <w:tcPr>
            <w:tcW w:w="1134" w:type="dxa"/>
            <w:tcBorders>
              <w:top w:val="nil"/>
              <w:left w:val="nil"/>
              <w:bottom w:val="single" w:sz="8" w:space="0" w:color="9D9C9C"/>
              <w:right w:val="nil"/>
            </w:tcBorders>
            <w:tcMar>
              <w:top w:w="32" w:type="dxa"/>
              <w:left w:w="23" w:type="dxa"/>
              <w:bottom w:w="0" w:type="dxa"/>
              <w:right w:w="23" w:type="dxa"/>
            </w:tcMar>
            <w:hideMark/>
          </w:tcPr>
          <w:p w:rsidR="00000000" w:rsidRDefault="008B79A4">
            <w:r>
              <w:t> </w:t>
            </w:r>
          </w:p>
        </w:tc>
      </w:tr>
      <w:tr w:rsidR="00000000">
        <w:trPr>
          <w:trHeight w:val="199"/>
        </w:trPr>
        <w:tc>
          <w:tcPr>
            <w:tcW w:w="6360" w:type="dxa"/>
            <w:tcBorders>
              <w:top w:val="nil"/>
              <w:left w:val="nil"/>
              <w:bottom w:val="single" w:sz="8" w:space="0" w:color="9D9C9C"/>
              <w:right w:val="nil"/>
            </w:tcBorders>
            <w:tcMar>
              <w:top w:w="32" w:type="dxa"/>
              <w:left w:w="23" w:type="dxa"/>
              <w:bottom w:w="0" w:type="dxa"/>
              <w:right w:w="23" w:type="dxa"/>
            </w:tcMar>
            <w:hideMark/>
          </w:tcPr>
          <w:p w:rsidR="00000000" w:rsidRDefault="008B79A4">
            <w:pPr>
              <w:spacing w:after="0"/>
            </w:pPr>
            <w:r>
              <w:rPr>
                <w:rStyle w:val="translated-span"/>
                <w:sz w:val="13"/>
                <w:szCs w:val="13"/>
              </w:rPr>
              <w:t>融</w:t>
            </w:r>
            <w:r>
              <w:rPr>
                <w:rStyle w:val="translated-span"/>
                <w:sz w:val="13"/>
                <w:szCs w:val="13"/>
              </w:rPr>
              <w:t>资</w:t>
            </w:r>
          </w:p>
        </w:tc>
        <w:tc>
          <w:tcPr>
            <w:tcW w:w="1010" w:type="dxa"/>
            <w:tcBorders>
              <w:top w:val="nil"/>
              <w:left w:val="nil"/>
              <w:bottom w:val="single" w:sz="8" w:space="0" w:color="9D9C9C"/>
              <w:right w:val="nil"/>
            </w:tcBorders>
            <w:tcMar>
              <w:top w:w="32" w:type="dxa"/>
              <w:left w:w="23" w:type="dxa"/>
              <w:bottom w:w="0" w:type="dxa"/>
              <w:right w:w="23" w:type="dxa"/>
            </w:tcMar>
            <w:hideMark/>
          </w:tcPr>
          <w:p w:rsidR="00000000" w:rsidRDefault="008B79A4">
            <w:r>
              <w:t> </w:t>
            </w:r>
          </w:p>
        </w:tc>
        <w:tc>
          <w:tcPr>
            <w:tcW w:w="1134" w:type="dxa"/>
            <w:tcBorders>
              <w:top w:val="nil"/>
              <w:left w:val="nil"/>
              <w:bottom w:val="single" w:sz="8" w:space="0" w:color="9D9C9C"/>
              <w:right w:val="nil"/>
            </w:tcBorders>
            <w:shd w:val="clear" w:color="auto" w:fill="ECECEC"/>
            <w:tcMar>
              <w:top w:w="32" w:type="dxa"/>
              <w:left w:w="23" w:type="dxa"/>
              <w:bottom w:w="0" w:type="dxa"/>
              <w:right w:w="23" w:type="dxa"/>
            </w:tcMar>
            <w:hideMark/>
          </w:tcPr>
          <w:p w:rsidR="00000000" w:rsidRDefault="008B79A4">
            <w:r>
              <w:t> </w:t>
            </w:r>
          </w:p>
        </w:tc>
        <w:tc>
          <w:tcPr>
            <w:tcW w:w="1134" w:type="dxa"/>
            <w:tcBorders>
              <w:top w:val="nil"/>
              <w:left w:val="nil"/>
              <w:bottom w:val="single" w:sz="8" w:space="0" w:color="9D9C9C"/>
              <w:right w:val="nil"/>
            </w:tcBorders>
            <w:tcMar>
              <w:top w:w="32" w:type="dxa"/>
              <w:left w:w="23" w:type="dxa"/>
              <w:bottom w:w="0" w:type="dxa"/>
              <w:right w:w="23" w:type="dxa"/>
            </w:tcMar>
            <w:hideMark/>
          </w:tcPr>
          <w:p w:rsidR="00000000" w:rsidRDefault="008B79A4">
            <w:r>
              <w:t> </w:t>
            </w:r>
          </w:p>
        </w:tc>
      </w:tr>
      <w:tr w:rsidR="00000000">
        <w:trPr>
          <w:trHeight w:val="205"/>
        </w:trPr>
        <w:tc>
          <w:tcPr>
            <w:tcW w:w="6360" w:type="dxa"/>
            <w:tcBorders>
              <w:top w:val="nil"/>
              <w:left w:val="nil"/>
              <w:bottom w:val="single" w:sz="8" w:space="0" w:color="9D9C9C"/>
              <w:right w:val="nil"/>
            </w:tcBorders>
            <w:tcMar>
              <w:top w:w="32" w:type="dxa"/>
              <w:left w:w="23" w:type="dxa"/>
              <w:bottom w:w="0" w:type="dxa"/>
              <w:right w:w="23" w:type="dxa"/>
            </w:tcMar>
            <w:hideMark/>
          </w:tcPr>
          <w:p w:rsidR="00000000" w:rsidRDefault="008B79A4">
            <w:pPr>
              <w:spacing w:after="0"/>
            </w:pPr>
            <w:r>
              <w:rPr>
                <w:rStyle w:val="translated-span"/>
                <w:sz w:val="13"/>
                <w:szCs w:val="13"/>
              </w:rPr>
              <w:t>计息负债和现金池账户变</w:t>
            </w:r>
            <w:r>
              <w:rPr>
                <w:rStyle w:val="translated-span"/>
                <w:sz w:val="13"/>
                <w:szCs w:val="13"/>
              </w:rPr>
              <w:t>动</w:t>
            </w:r>
          </w:p>
        </w:tc>
        <w:tc>
          <w:tcPr>
            <w:tcW w:w="1010" w:type="dxa"/>
            <w:tcBorders>
              <w:top w:val="nil"/>
              <w:left w:val="nil"/>
              <w:bottom w:val="single" w:sz="8" w:space="0" w:color="9D9C9C"/>
              <w:right w:val="nil"/>
            </w:tcBorders>
            <w:tcMar>
              <w:top w:w="32" w:type="dxa"/>
              <w:left w:w="23" w:type="dxa"/>
              <w:bottom w:w="0" w:type="dxa"/>
              <w:right w:w="23" w:type="dxa"/>
            </w:tcMar>
            <w:hideMark/>
          </w:tcPr>
          <w:p w:rsidR="00000000" w:rsidRDefault="008B79A4">
            <w:r>
              <w:t> </w:t>
            </w:r>
          </w:p>
        </w:tc>
        <w:tc>
          <w:tcPr>
            <w:tcW w:w="1134" w:type="dxa"/>
            <w:tcBorders>
              <w:top w:val="nil"/>
              <w:left w:val="nil"/>
              <w:bottom w:val="single" w:sz="8" w:space="0" w:color="9D9C9C"/>
              <w:right w:val="nil"/>
            </w:tcBorders>
            <w:shd w:val="clear" w:color="auto" w:fill="ECECEC"/>
            <w:tcMar>
              <w:top w:w="32" w:type="dxa"/>
              <w:left w:w="23" w:type="dxa"/>
              <w:bottom w:w="0" w:type="dxa"/>
              <w:right w:w="23" w:type="dxa"/>
            </w:tcMar>
            <w:hideMark/>
          </w:tcPr>
          <w:p w:rsidR="00000000" w:rsidRDefault="008B79A4">
            <w:pPr>
              <w:spacing w:after="0"/>
              <w:jc w:val="right"/>
            </w:pPr>
            <w:r>
              <w:rPr>
                <w:rStyle w:val="translated-span"/>
                <w:sz w:val="13"/>
                <w:szCs w:val="13"/>
              </w:rPr>
              <w:t>–80</w:t>
            </w:r>
            <w:r>
              <w:rPr>
                <w:rStyle w:val="translated-span"/>
                <w:sz w:val="13"/>
                <w:szCs w:val="13"/>
              </w:rPr>
              <w:t>7</w:t>
            </w:r>
          </w:p>
        </w:tc>
        <w:tc>
          <w:tcPr>
            <w:tcW w:w="1134" w:type="dxa"/>
            <w:tcBorders>
              <w:top w:val="nil"/>
              <w:left w:val="nil"/>
              <w:bottom w:val="single" w:sz="8" w:space="0" w:color="9D9C9C"/>
              <w:right w:val="nil"/>
            </w:tcBorders>
            <w:tcMar>
              <w:top w:w="32" w:type="dxa"/>
              <w:left w:w="23" w:type="dxa"/>
              <w:bottom w:w="0" w:type="dxa"/>
              <w:right w:w="23" w:type="dxa"/>
            </w:tcMar>
            <w:hideMark/>
          </w:tcPr>
          <w:p w:rsidR="00000000" w:rsidRDefault="008B79A4">
            <w:pPr>
              <w:spacing w:after="0"/>
              <w:jc w:val="right"/>
            </w:pPr>
            <w:r>
              <w:rPr>
                <w:rStyle w:val="translated-span"/>
                <w:sz w:val="13"/>
                <w:szCs w:val="13"/>
              </w:rPr>
              <w:t>–9,30</w:t>
            </w:r>
            <w:r>
              <w:rPr>
                <w:rStyle w:val="translated-span"/>
                <w:sz w:val="13"/>
                <w:szCs w:val="13"/>
              </w:rPr>
              <w:t>4</w:t>
            </w:r>
          </w:p>
        </w:tc>
      </w:tr>
      <w:tr w:rsidR="00000000">
        <w:trPr>
          <w:trHeight w:val="215"/>
        </w:trPr>
        <w:tc>
          <w:tcPr>
            <w:tcW w:w="6360" w:type="dxa"/>
            <w:tcBorders>
              <w:top w:val="nil"/>
              <w:left w:val="nil"/>
              <w:bottom w:val="single" w:sz="8" w:space="0" w:color="000000"/>
              <w:right w:val="nil"/>
            </w:tcBorders>
            <w:tcMar>
              <w:top w:w="32" w:type="dxa"/>
              <w:left w:w="23" w:type="dxa"/>
              <w:bottom w:w="0" w:type="dxa"/>
              <w:right w:w="23" w:type="dxa"/>
            </w:tcMar>
            <w:hideMark/>
          </w:tcPr>
          <w:p w:rsidR="00000000" w:rsidRDefault="008B79A4">
            <w:pPr>
              <w:spacing w:after="0"/>
            </w:pPr>
            <w:r>
              <w:rPr>
                <w:rStyle w:val="translated-span"/>
                <w:sz w:val="13"/>
                <w:szCs w:val="13"/>
              </w:rPr>
              <w:t>股东交易产生的现金流总额（股息支付</w:t>
            </w:r>
            <w:r>
              <w:rPr>
                <w:rStyle w:val="translated-span"/>
                <w:sz w:val="13"/>
                <w:szCs w:val="13"/>
              </w:rPr>
              <w:t>）</w:t>
            </w:r>
          </w:p>
        </w:tc>
        <w:tc>
          <w:tcPr>
            <w:tcW w:w="1010" w:type="dxa"/>
            <w:tcBorders>
              <w:top w:val="nil"/>
              <w:left w:val="nil"/>
              <w:bottom w:val="single" w:sz="8" w:space="0" w:color="000000"/>
              <w:right w:val="nil"/>
            </w:tcBorders>
            <w:tcMar>
              <w:top w:w="32" w:type="dxa"/>
              <w:left w:w="23" w:type="dxa"/>
              <w:bottom w:w="0" w:type="dxa"/>
              <w:right w:w="23" w:type="dxa"/>
            </w:tcMar>
            <w:hideMark/>
          </w:tcPr>
          <w:p w:rsidR="00000000" w:rsidRDefault="008B79A4">
            <w:r>
              <w:t> </w:t>
            </w:r>
          </w:p>
        </w:tc>
        <w:tc>
          <w:tcPr>
            <w:tcW w:w="1134" w:type="dxa"/>
            <w:tcBorders>
              <w:top w:val="nil"/>
              <w:left w:val="nil"/>
              <w:bottom w:val="single" w:sz="8" w:space="0" w:color="000000"/>
              <w:right w:val="nil"/>
            </w:tcBorders>
            <w:shd w:val="clear" w:color="auto" w:fill="ECECEC"/>
            <w:tcMar>
              <w:top w:w="32" w:type="dxa"/>
              <w:left w:w="23" w:type="dxa"/>
              <w:bottom w:w="0" w:type="dxa"/>
              <w:right w:w="23" w:type="dxa"/>
            </w:tcMar>
            <w:hideMark/>
          </w:tcPr>
          <w:p w:rsidR="00000000" w:rsidRDefault="008B79A4">
            <w:pPr>
              <w:spacing w:after="0"/>
              <w:jc w:val="right"/>
            </w:pPr>
            <w:r>
              <w:rPr>
                <w:rStyle w:val="translated-span"/>
                <w:sz w:val="13"/>
                <w:szCs w:val="13"/>
              </w:rPr>
              <w:t>—</w:t>
            </w:r>
          </w:p>
        </w:tc>
        <w:tc>
          <w:tcPr>
            <w:tcW w:w="1134" w:type="dxa"/>
            <w:tcBorders>
              <w:top w:val="nil"/>
              <w:left w:val="nil"/>
              <w:bottom w:val="single" w:sz="8" w:space="0" w:color="000000"/>
              <w:right w:val="nil"/>
            </w:tcBorders>
            <w:tcMar>
              <w:top w:w="32" w:type="dxa"/>
              <w:left w:w="23" w:type="dxa"/>
              <w:bottom w:w="0" w:type="dxa"/>
              <w:right w:w="23" w:type="dxa"/>
            </w:tcMar>
            <w:hideMark/>
          </w:tcPr>
          <w:p w:rsidR="00000000" w:rsidRDefault="008B79A4">
            <w:pPr>
              <w:spacing w:after="0"/>
              <w:jc w:val="right"/>
            </w:pPr>
            <w:r>
              <w:rPr>
                <w:rStyle w:val="translated-span"/>
                <w:sz w:val="13"/>
                <w:szCs w:val="13"/>
              </w:rPr>
              <w:t>—</w:t>
            </w:r>
          </w:p>
        </w:tc>
      </w:tr>
      <w:tr w:rsidR="00000000">
        <w:trPr>
          <w:trHeight w:val="205"/>
        </w:trPr>
        <w:tc>
          <w:tcPr>
            <w:tcW w:w="6360" w:type="dxa"/>
            <w:tcBorders>
              <w:top w:val="nil"/>
              <w:left w:val="nil"/>
              <w:bottom w:val="single" w:sz="8" w:space="0" w:color="9D9C9C"/>
              <w:right w:val="nil"/>
            </w:tcBorders>
            <w:tcMar>
              <w:top w:w="32" w:type="dxa"/>
              <w:left w:w="23" w:type="dxa"/>
              <w:bottom w:w="0" w:type="dxa"/>
              <w:right w:w="23" w:type="dxa"/>
            </w:tcMar>
            <w:hideMark/>
          </w:tcPr>
          <w:p w:rsidR="00000000" w:rsidRDefault="008B79A4">
            <w:pPr>
              <w:spacing w:after="0"/>
            </w:pPr>
            <w:r>
              <w:rPr>
                <w:rStyle w:val="translated-span"/>
                <w:b/>
                <w:bCs/>
                <w:sz w:val="13"/>
                <w:szCs w:val="13"/>
              </w:rPr>
              <w:t>筹资活动产生的现金流</w:t>
            </w:r>
            <w:r>
              <w:rPr>
                <w:rStyle w:val="translated-span"/>
                <w:b/>
                <w:bCs/>
                <w:sz w:val="13"/>
                <w:szCs w:val="13"/>
              </w:rPr>
              <w:t>量</w:t>
            </w:r>
          </w:p>
        </w:tc>
        <w:tc>
          <w:tcPr>
            <w:tcW w:w="1010" w:type="dxa"/>
            <w:tcBorders>
              <w:top w:val="nil"/>
              <w:left w:val="nil"/>
              <w:bottom w:val="single" w:sz="8" w:space="0" w:color="9D9C9C"/>
              <w:right w:val="nil"/>
            </w:tcBorders>
            <w:tcMar>
              <w:top w:w="32" w:type="dxa"/>
              <w:left w:w="23" w:type="dxa"/>
              <w:bottom w:w="0" w:type="dxa"/>
              <w:right w:w="23" w:type="dxa"/>
            </w:tcMar>
            <w:hideMark/>
          </w:tcPr>
          <w:p w:rsidR="00000000" w:rsidRDefault="008B79A4">
            <w:pPr>
              <w:spacing w:after="0"/>
              <w:ind w:right="31"/>
              <w:jc w:val="right"/>
            </w:pPr>
            <w:r>
              <w:rPr>
                <w:b/>
                <w:bCs/>
                <w:sz w:val="13"/>
                <w:szCs w:val="13"/>
              </w:rPr>
              <w:t> </w:t>
            </w:r>
          </w:p>
        </w:tc>
        <w:tc>
          <w:tcPr>
            <w:tcW w:w="1134" w:type="dxa"/>
            <w:tcBorders>
              <w:top w:val="nil"/>
              <w:left w:val="nil"/>
              <w:bottom w:val="single" w:sz="8" w:space="0" w:color="9D9C9C"/>
              <w:right w:val="nil"/>
            </w:tcBorders>
            <w:shd w:val="clear" w:color="auto" w:fill="ECECEC"/>
            <w:tcMar>
              <w:top w:w="32" w:type="dxa"/>
              <w:left w:w="23" w:type="dxa"/>
              <w:bottom w:w="0" w:type="dxa"/>
              <w:right w:w="23" w:type="dxa"/>
            </w:tcMar>
            <w:hideMark/>
          </w:tcPr>
          <w:p w:rsidR="00000000" w:rsidRDefault="008B79A4">
            <w:pPr>
              <w:spacing w:after="0"/>
              <w:jc w:val="right"/>
            </w:pPr>
            <w:r>
              <w:rPr>
                <w:rStyle w:val="translated-span"/>
                <w:b/>
                <w:bCs/>
                <w:sz w:val="13"/>
                <w:szCs w:val="13"/>
              </w:rPr>
              <w:t>–80</w:t>
            </w:r>
            <w:r>
              <w:rPr>
                <w:rStyle w:val="translated-span"/>
                <w:b/>
                <w:bCs/>
                <w:sz w:val="13"/>
                <w:szCs w:val="13"/>
              </w:rPr>
              <w:t>7</w:t>
            </w:r>
          </w:p>
        </w:tc>
        <w:tc>
          <w:tcPr>
            <w:tcW w:w="1134" w:type="dxa"/>
            <w:tcBorders>
              <w:top w:val="nil"/>
              <w:left w:val="nil"/>
              <w:bottom w:val="single" w:sz="8" w:space="0" w:color="9D9C9C"/>
              <w:right w:val="nil"/>
            </w:tcBorders>
            <w:tcMar>
              <w:top w:w="32" w:type="dxa"/>
              <w:left w:w="23" w:type="dxa"/>
              <w:bottom w:w="0" w:type="dxa"/>
              <w:right w:w="23" w:type="dxa"/>
            </w:tcMar>
            <w:hideMark/>
          </w:tcPr>
          <w:p w:rsidR="00000000" w:rsidRDefault="008B79A4">
            <w:pPr>
              <w:spacing w:after="0"/>
              <w:jc w:val="right"/>
            </w:pPr>
            <w:r>
              <w:rPr>
                <w:rStyle w:val="translated-span"/>
                <w:b/>
                <w:bCs/>
                <w:sz w:val="13"/>
                <w:szCs w:val="13"/>
              </w:rPr>
              <w:t>–9,30</w:t>
            </w:r>
            <w:r>
              <w:rPr>
                <w:rStyle w:val="translated-span"/>
                <w:b/>
                <w:bCs/>
                <w:sz w:val="13"/>
                <w:szCs w:val="13"/>
              </w:rPr>
              <w:t>4</w:t>
            </w:r>
          </w:p>
        </w:tc>
      </w:tr>
      <w:tr w:rsidR="00000000">
        <w:trPr>
          <w:trHeight w:val="199"/>
        </w:trPr>
        <w:tc>
          <w:tcPr>
            <w:tcW w:w="6360" w:type="dxa"/>
            <w:tcBorders>
              <w:top w:val="nil"/>
              <w:left w:val="nil"/>
              <w:bottom w:val="single" w:sz="8" w:space="0" w:color="9D9C9C"/>
              <w:right w:val="nil"/>
            </w:tcBorders>
            <w:tcMar>
              <w:top w:w="32" w:type="dxa"/>
              <w:left w:w="23" w:type="dxa"/>
              <w:bottom w:w="0" w:type="dxa"/>
              <w:right w:w="23" w:type="dxa"/>
            </w:tcMar>
            <w:hideMark/>
          </w:tcPr>
          <w:p w:rsidR="00000000" w:rsidRDefault="008B79A4">
            <w:r>
              <w:t> </w:t>
            </w:r>
          </w:p>
        </w:tc>
        <w:tc>
          <w:tcPr>
            <w:tcW w:w="1010" w:type="dxa"/>
            <w:tcBorders>
              <w:top w:val="nil"/>
              <w:left w:val="nil"/>
              <w:bottom w:val="single" w:sz="8" w:space="0" w:color="9D9C9C"/>
              <w:right w:val="nil"/>
            </w:tcBorders>
            <w:tcMar>
              <w:top w:w="32" w:type="dxa"/>
              <w:left w:w="23" w:type="dxa"/>
              <w:bottom w:w="0" w:type="dxa"/>
              <w:right w:w="23" w:type="dxa"/>
            </w:tcMar>
            <w:hideMark/>
          </w:tcPr>
          <w:p w:rsidR="00000000" w:rsidRDefault="008B79A4">
            <w:r>
              <w:t> </w:t>
            </w:r>
          </w:p>
        </w:tc>
        <w:tc>
          <w:tcPr>
            <w:tcW w:w="1134" w:type="dxa"/>
            <w:tcBorders>
              <w:top w:val="nil"/>
              <w:left w:val="nil"/>
              <w:bottom w:val="single" w:sz="8" w:space="0" w:color="9D9C9C"/>
              <w:right w:val="nil"/>
            </w:tcBorders>
            <w:shd w:val="clear" w:color="auto" w:fill="ECECEC"/>
            <w:tcMar>
              <w:top w:w="32" w:type="dxa"/>
              <w:left w:w="23" w:type="dxa"/>
              <w:bottom w:w="0" w:type="dxa"/>
              <w:right w:w="23" w:type="dxa"/>
            </w:tcMar>
            <w:hideMark/>
          </w:tcPr>
          <w:p w:rsidR="00000000" w:rsidRDefault="008B79A4">
            <w:r>
              <w:t> </w:t>
            </w:r>
          </w:p>
        </w:tc>
        <w:tc>
          <w:tcPr>
            <w:tcW w:w="1134" w:type="dxa"/>
            <w:tcBorders>
              <w:top w:val="nil"/>
              <w:left w:val="nil"/>
              <w:bottom w:val="single" w:sz="8" w:space="0" w:color="9D9C9C"/>
              <w:right w:val="nil"/>
            </w:tcBorders>
            <w:tcMar>
              <w:top w:w="32" w:type="dxa"/>
              <w:left w:w="23" w:type="dxa"/>
              <w:bottom w:w="0" w:type="dxa"/>
              <w:right w:w="23" w:type="dxa"/>
            </w:tcMar>
            <w:hideMark/>
          </w:tcPr>
          <w:p w:rsidR="00000000" w:rsidRDefault="008B79A4">
            <w:r>
              <w:t> </w:t>
            </w:r>
          </w:p>
        </w:tc>
      </w:tr>
      <w:tr w:rsidR="00000000">
        <w:trPr>
          <w:trHeight w:val="199"/>
        </w:trPr>
        <w:tc>
          <w:tcPr>
            <w:tcW w:w="6360" w:type="dxa"/>
            <w:tcBorders>
              <w:top w:val="nil"/>
              <w:left w:val="nil"/>
              <w:bottom w:val="single" w:sz="8" w:space="0" w:color="9D9C9C"/>
              <w:right w:val="nil"/>
            </w:tcBorders>
            <w:tcMar>
              <w:top w:w="32" w:type="dxa"/>
              <w:left w:w="23" w:type="dxa"/>
              <w:bottom w:w="0" w:type="dxa"/>
              <w:right w:w="23" w:type="dxa"/>
            </w:tcMar>
            <w:hideMark/>
          </w:tcPr>
          <w:p w:rsidR="00000000" w:rsidRDefault="008B79A4">
            <w:pPr>
              <w:spacing w:after="0"/>
            </w:pPr>
            <w:r>
              <w:rPr>
                <w:rStyle w:val="translated-span"/>
                <w:b/>
                <w:bCs/>
                <w:sz w:val="13"/>
                <w:szCs w:val="13"/>
              </w:rPr>
              <w:t>本年现金流</w:t>
            </w:r>
            <w:r>
              <w:rPr>
                <w:rStyle w:val="translated-span"/>
                <w:b/>
                <w:bCs/>
                <w:sz w:val="13"/>
                <w:szCs w:val="13"/>
              </w:rPr>
              <w:t>量</w:t>
            </w:r>
          </w:p>
        </w:tc>
        <w:tc>
          <w:tcPr>
            <w:tcW w:w="1010" w:type="dxa"/>
            <w:tcBorders>
              <w:top w:val="nil"/>
              <w:left w:val="nil"/>
              <w:bottom w:val="single" w:sz="8" w:space="0" w:color="9D9C9C"/>
              <w:right w:val="nil"/>
            </w:tcBorders>
            <w:tcMar>
              <w:top w:w="32" w:type="dxa"/>
              <w:left w:w="23" w:type="dxa"/>
              <w:bottom w:w="0" w:type="dxa"/>
              <w:right w:w="23" w:type="dxa"/>
            </w:tcMar>
            <w:hideMark/>
          </w:tcPr>
          <w:p w:rsidR="00000000" w:rsidRDefault="008B79A4">
            <w:pPr>
              <w:spacing w:after="0"/>
              <w:ind w:right="122"/>
              <w:jc w:val="right"/>
            </w:pPr>
            <w:r>
              <w:rPr>
                <w:b/>
                <w:bCs/>
                <w:sz w:val="13"/>
                <w:szCs w:val="13"/>
              </w:rPr>
              <w:t> </w:t>
            </w:r>
          </w:p>
        </w:tc>
        <w:tc>
          <w:tcPr>
            <w:tcW w:w="1134" w:type="dxa"/>
            <w:tcBorders>
              <w:top w:val="nil"/>
              <w:left w:val="nil"/>
              <w:bottom w:val="single" w:sz="8" w:space="0" w:color="9D9C9C"/>
              <w:right w:val="nil"/>
            </w:tcBorders>
            <w:shd w:val="clear" w:color="auto" w:fill="ECECEC"/>
            <w:tcMar>
              <w:top w:w="32" w:type="dxa"/>
              <w:left w:w="23" w:type="dxa"/>
              <w:bottom w:w="0" w:type="dxa"/>
              <w:right w:w="23" w:type="dxa"/>
            </w:tcMar>
            <w:hideMark/>
          </w:tcPr>
          <w:p w:rsidR="00000000" w:rsidRDefault="008B79A4">
            <w:pPr>
              <w:spacing w:after="0"/>
              <w:jc w:val="right"/>
            </w:pPr>
            <w:r>
              <w:rPr>
                <w:b/>
                <w:bCs/>
                <w:sz w:val="13"/>
                <w:szCs w:val="13"/>
              </w:rPr>
              <w:t>0</w:t>
            </w:r>
          </w:p>
        </w:tc>
        <w:tc>
          <w:tcPr>
            <w:tcW w:w="1134" w:type="dxa"/>
            <w:tcBorders>
              <w:top w:val="nil"/>
              <w:left w:val="nil"/>
              <w:bottom w:val="single" w:sz="8" w:space="0" w:color="9D9C9C"/>
              <w:right w:val="nil"/>
            </w:tcBorders>
            <w:tcMar>
              <w:top w:w="32" w:type="dxa"/>
              <w:left w:w="23" w:type="dxa"/>
              <w:bottom w:w="0" w:type="dxa"/>
              <w:right w:w="23" w:type="dxa"/>
            </w:tcMar>
            <w:hideMark/>
          </w:tcPr>
          <w:p w:rsidR="00000000" w:rsidRDefault="008B79A4">
            <w:pPr>
              <w:spacing w:after="0"/>
              <w:jc w:val="right"/>
            </w:pPr>
            <w:r>
              <w:rPr>
                <w:b/>
                <w:bCs/>
                <w:sz w:val="13"/>
                <w:szCs w:val="13"/>
              </w:rPr>
              <w:t>0</w:t>
            </w:r>
          </w:p>
        </w:tc>
      </w:tr>
      <w:tr w:rsidR="00000000">
        <w:trPr>
          <w:trHeight w:val="199"/>
        </w:trPr>
        <w:tc>
          <w:tcPr>
            <w:tcW w:w="6360" w:type="dxa"/>
            <w:tcBorders>
              <w:top w:val="nil"/>
              <w:left w:val="nil"/>
              <w:bottom w:val="single" w:sz="8" w:space="0" w:color="9D9C9C"/>
              <w:right w:val="nil"/>
            </w:tcBorders>
            <w:tcMar>
              <w:top w:w="32" w:type="dxa"/>
              <w:left w:w="23" w:type="dxa"/>
              <w:bottom w:w="0" w:type="dxa"/>
              <w:right w:w="23" w:type="dxa"/>
            </w:tcMar>
            <w:hideMark/>
          </w:tcPr>
          <w:p w:rsidR="00000000" w:rsidRDefault="008B79A4">
            <w:r>
              <w:t> </w:t>
            </w:r>
          </w:p>
        </w:tc>
        <w:tc>
          <w:tcPr>
            <w:tcW w:w="1010" w:type="dxa"/>
            <w:tcBorders>
              <w:top w:val="nil"/>
              <w:left w:val="nil"/>
              <w:bottom w:val="single" w:sz="8" w:space="0" w:color="9D9C9C"/>
              <w:right w:val="nil"/>
            </w:tcBorders>
            <w:tcMar>
              <w:top w:w="32" w:type="dxa"/>
              <w:left w:w="23" w:type="dxa"/>
              <w:bottom w:w="0" w:type="dxa"/>
              <w:right w:w="23" w:type="dxa"/>
            </w:tcMar>
            <w:hideMark/>
          </w:tcPr>
          <w:p w:rsidR="00000000" w:rsidRDefault="008B79A4">
            <w:r>
              <w:t> </w:t>
            </w:r>
          </w:p>
        </w:tc>
        <w:tc>
          <w:tcPr>
            <w:tcW w:w="1134" w:type="dxa"/>
            <w:tcBorders>
              <w:top w:val="nil"/>
              <w:left w:val="nil"/>
              <w:bottom w:val="single" w:sz="8" w:space="0" w:color="9D9C9C"/>
              <w:right w:val="nil"/>
            </w:tcBorders>
            <w:shd w:val="clear" w:color="auto" w:fill="ECECEC"/>
            <w:tcMar>
              <w:top w:w="32" w:type="dxa"/>
              <w:left w:w="23" w:type="dxa"/>
              <w:bottom w:w="0" w:type="dxa"/>
              <w:right w:w="23" w:type="dxa"/>
            </w:tcMar>
            <w:hideMark/>
          </w:tcPr>
          <w:p w:rsidR="00000000" w:rsidRDefault="008B79A4">
            <w:r>
              <w:t> </w:t>
            </w:r>
          </w:p>
        </w:tc>
        <w:tc>
          <w:tcPr>
            <w:tcW w:w="1134" w:type="dxa"/>
            <w:tcBorders>
              <w:top w:val="nil"/>
              <w:left w:val="nil"/>
              <w:bottom w:val="single" w:sz="8" w:space="0" w:color="9D9C9C"/>
              <w:right w:val="nil"/>
            </w:tcBorders>
            <w:tcMar>
              <w:top w:w="32" w:type="dxa"/>
              <w:left w:w="23" w:type="dxa"/>
              <w:bottom w:w="0" w:type="dxa"/>
              <w:right w:w="23" w:type="dxa"/>
            </w:tcMar>
            <w:hideMark/>
          </w:tcPr>
          <w:p w:rsidR="00000000" w:rsidRDefault="008B79A4">
            <w:r>
              <w:t> </w:t>
            </w:r>
          </w:p>
        </w:tc>
      </w:tr>
      <w:tr w:rsidR="00000000">
        <w:trPr>
          <w:trHeight w:val="199"/>
        </w:trPr>
        <w:tc>
          <w:tcPr>
            <w:tcW w:w="6360" w:type="dxa"/>
            <w:tcBorders>
              <w:top w:val="nil"/>
              <w:left w:val="nil"/>
              <w:bottom w:val="single" w:sz="8" w:space="0" w:color="9D9C9C"/>
              <w:right w:val="nil"/>
            </w:tcBorders>
            <w:tcMar>
              <w:top w:w="32" w:type="dxa"/>
              <w:left w:w="23" w:type="dxa"/>
              <w:bottom w:w="0" w:type="dxa"/>
              <w:right w:w="23" w:type="dxa"/>
            </w:tcMar>
            <w:hideMark/>
          </w:tcPr>
          <w:p w:rsidR="00000000" w:rsidRDefault="008B79A4">
            <w:pPr>
              <w:spacing w:after="0"/>
            </w:pPr>
            <w:r>
              <w:rPr>
                <w:rStyle w:val="translated-span"/>
                <w:b/>
                <w:bCs/>
                <w:sz w:val="13"/>
                <w:szCs w:val="13"/>
              </w:rPr>
              <w:t>现金及现金等价物，</w:t>
            </w:r>
            <w:r>
              <w:rPr>
                <w:rStyle w:val="translated-span"/>
                <w:b/>
                <w:bCs/>
                <w:sz w:val="13"/>
                <w:szCs w:val="13"/>
              </w:rPr>
              <w:t>1</w:t>
            </w:r>
            <w:r>
              <w:rPr>
                <w:rStyle w:val="translated-span"/>
                <w:b/>
                <w:bCs/>
                <w:sz w:val="13"/>
                <w:szCs w:val="13"/>
              </w:rPr>
              <w:t>月</w:t>
            </w:r>
            <w:r>
              <w:rPr>
                <w:rStyle w:val="translated-span"/>
                <w:b/>
                <w:bCs/>
                <w:sz w:val="13"/>
                <w:szCs w:val="13"/>
              </w:rPr>
              <w:t>1</w:t>
            </w:r>
            <w:r>
              <w:rPr>
                <w:rStyle w:val="translated-span"/>
                <w:b/>
                <w:bCs/>
                <w:sz w:val="13"/>
                <w:szCs w:val="13"/>
              </w:rPr>
              <w:t>日</w:t>
            </w:r>
          </w:p>
        </w:tc>
        <w:tc>
          <w:tcPr>
            <w:tcW w:w="1010" w:type="dxa"/>
            <w:tcBorders>
              <w:top w:val="nil"/>
              <w:left w:val="nil"/>
              <w:bottom w:val="single" w:sz="8" w:space="0" w:color="9D9C9C"/>
              <w:right w:val="nil"/>
            </w:tcBorders>
            <w:tcMar>
              <w:top w:w="32" w:type="dxa"/>
              <w:left w:w="23" w:type="dxa"/>
              <w:bottom w:w="0" w:type="dxa"/>
              <w:right w:w="23" w:type="dxa"/>
            </w:tcMar>
            <w:hideMark/>
          </w:tcPr>
          <w:p w:rsidR="00000000" w:rsidRDefault="008B79A4">
            <w:pPr>
              <w:spacing w:after="0"/>
              <w:ind w:right="122"/>
              <w:jc w:val="right"/>
            </w:pPr>
            <w:r>
              <w:rPr>
                <w:b/>
                <w:bCs/>
                <w:sz w:val="13"/>
                <w:szCs w:val="13"/>
              </w:rPr>
              <w:t> </w:t>
            </w:r>
          </w:p>
        </w:tc>
        <w:tc>
          <w:tcPr>
            <w:tcW w:w="1134" w:type="dxa"/>
            <w:tcBorders>
              <w:top w:val="nil"/>
              <w:left w:val="nil"/>
              <w:bottom w:val="single" w:sz="8" w:space="0" w:color="9D9C9C"/>
              <w:right w:val="nil"/>
            </w:tcBorders>
            <w:shd w:val="clear" w:color="auto" w:fill="ECECEC"/>
            <w:tcMar>
              <w:top w:w="32" w:type="dxa"/>
              <w:left w:w="23" w:type="dxa"/>
              <w:bottom w:w="0" w:type="dxa"/>
              <w:right w:w="23" w:type="dxa"/>
            </w:tcMar>
            <w:hideMark/>
          </w:tcPr>
          <w:p w:rsidR="00000000" w:rsidRDefault="008B79A4">
            <w:pPr>
              <w:spacing w:after="0"/>
              <w:jc w:val="right"/>
            </w:pPr>
            <w:r>
              <w:rPr>
                <w:b/>
                <w:bCs/>
                <w:sz w:val="13"/>
                <w:szCs w:val="13"/>
              </w:rPr>
              <w:t>1</w:t>
            </w:r>
          </w:p>
        </w:tc>
        <w:tc>
          <w:tcPr>
            <w:tcW w:w="1134" w:type="dxa"/>
            <w:tcBorders>
              <w:top w:val="nil"/>
              <w:left w:val="nil"/>
              <w:bottom w:val="single" w:sz="8" w:space="0" w:color="9D9C9C"/>
              <w:right w:val="nil"/>
            </w:tcBorders>
            <w:tcMar>
              <w:top w:w="32" w:type="dxa"/>
              <w:left w:w="23" w:type="dxa"/>
              <w:bottom w:w="0" w:type="dxa"/>
              <w:right w:w="23" w:type="dxa"/>
            </w:tcMar>
            <w:hideMark/>
          </w:tcPr>
          <w:p w:rsidR="00000000" w:rsidRDefault="008B79A4">
            <w:pPr>
              <w:spacing w:after="0"/>
              <w:jc w:val="right"/>
            </w:pPr>
            <w:r>
              <w:rPr>
                <w:b/>
                <w:bCs/>
                <w:sz w:val="13"/>
                <w:szCs w:val="13"/>
              </w:rPr>
              <w:t>1</w:t>
            </w:r>
          </w:p>
        </w:tc>
      </w:tr>
      <w:tr w:rsidR="00000000">
        <w:trPr>
          <w:trHeight w:val="199"/>
        </w:trPr>
        <w:tc>
          <w:tcPr>
            <w:tcW w:w="6360" w:type="dxa"/>
            <w:tcBorders>
              <w:top w:val="nil"/>
              <w:left w:val="nil"/>
              <w:bottom w:val="single" w:sz="8" w:space="0" w:color="9D9C9C"/>
              <w:right w:val="nil"/>
            </w:tcBorders>
            <w:tcMar>
              <w:top w:w="32" w:type="dxa"/>
              <w:left w:w="23" w:type="dxa"/>
              <w:bottom w:w="0" w:type="dxa"/>
              <w:right w:w="23" w:type="dxa"/>
            </w:tcMar>
            <w:hideMark/>
          </w:tcPr>
          <w:p w:rsidR="00000000" w:rsidRDefault="008B79A4">
            <w:pPr>
              <w:spacing w:after="0"/>
            </w:pPr>
            <w:r>
              <w:rPr>
                <w:rStyle w:val="translated-span"/>
                <w:b/>
                <w:bCs/>
                <w:sz w:val="13"/>
                <w:szCs w:val="13"/>
              </w:rPr>
              <w:t>现金及现金等价物，</w:t>
            </w:r>
            <w:r>
              <w:rPr>
                <w:rStyle w:val="translated-span"/>
                <w:b/>
                <w:bCs/>
                <w:sz w:val="13"/>
                <w:szCs w:val="13"/>
              </w:rPr>
              <w:t>12</w:t>
            </w:r>
            <w:r>
              <w:rPr>
                <w:rStyle w:val="translated-span"/>
                <w:b/>
                <w:bCs/>
                <w:sz w:val="13"/>
                <w:szCs w:val="13"/>
              </w:rPr>
              <w:t>月</w:t>
            </w:r>
            <w:r>
              <w:rPr>
                <w:rStyle w:val="translated-span"/>
                <w:b/>
                <w:bCs/>
                <w:sz w:val="13"/>
                <w:szCs w:val="13"/>
              </w:rPr>
              <w:t>31</w:t>
            </w:r>
            <w:r>
              <w:rPr>
                <w:rStyle w:val="translated-span"/>
                <w:b/>
                <w:bCs/>
                <w:sz w:val="13"/>
                <w:szCs w:val="13"/>
              </w:rPr>
              <w:t>日</w:t>
            </w:r>
          </w:p>
        </w:tc>
        <w:tc>
          <w:tcPr>
            <w:tcW w:w="1010" w:type="dxa"/>
            <w:tcBorders>
              <w:top w:val="nil"/>
              <w:left w:val="nil"/>
              <w:bottom w:val="single" w:sz="8" w:space="0" w:color="9D9C9C"/>
              <w:right w:val="nil"/>
            </w:tcBorders>
            <w:tcMar>
              <w:top w:w="32" w:type="dxa"/>
              <w:left w:w="23" w:type="dxa"/>
              <w:bottom w:w="0" w:type="dxa"/>
              <w:right w:w="23" w:type="dxa"/>
            </w:tcMar>
            <w:hideMark/>
          </w:tcPr>
          <w:p w:rsidR="00000000" w:rsidRDefault="008B79A4">
            <w:pPr>
              <w:spacing w:after="0"/>
              <w:ind w:right="122"/>
              <w:jc w:val="right"/>
            </w:pPr>
            <w:r>
              <w:rPr>
                <w:b/>
                <w:bCs/>
                <w:sz w:val="13"/>
                <w:szCs w:val="13"/>
              </w:rPr>
              <w:t> </w:t>
            </w:r>
          </w:p>
        </w:tc>
        <w:tc>
          <w:tcPr>
            <w:tcW w:w="1134" w:type="dxa"/>
            <w:tcBorders>
              <w:top w:val="nil"/>
              <w:left w:val="nil"/>
              <w:bottom w:val="single" w:sz="8" w:space="0" w:color="9D9C9C"/>
              <w:right w:val="nil"/>
            </w:tcBorders>
            <w:shd w:val="clear" w:color="auto" w:fill="ECECEC"/>
            <w:tcMar>
              <w:top w:w="32" w:type="dxa"/>
              <w:left w:w="23" w:type="dxa"/>
              <w:bottom w:w="0" w:type="dxa"/>
              <w:right w:w="23" w:type="dxa"/>
            </w:tcMar>
            <w:hideMark/>
          </w:tcPr>
          <w:p w:rsidR="00000000" w:rsidRDefault="008B79A4">
            <w:pPr>
              <w:spacing w:after="0"/>
              <w:jc w:val="right"/>
            </w:pPr>
            <w:r>
              <w:rPr>
                <w:b/>
                <w:bCs/>
                <w:sz w:val="13"/>
                <w:szCs w:val="13"/>
              </w:rPr>
              <w:t>1</w:t>
            </w:r>
          </w:p>
        </w:tc>
        <w:tc>
          <w:tcPr>
            <w:tcW w:w="1134" w:type="dxa"/>
            <w:tcBorders>
              <w:top w:val="nil"/>
              <w:left w:val="nil"/>
              <w:bottom w:val="single" w:sz="8" w:space="0" w:color="9D9C9C"/>
              <w:right w:val="nil"/>
            </w:tcBorders>
            <w:tcMar>
              <w:top w:w="32" w:type="dxa"/>
              <w:left w:w="23" w:type="dxa"/>
              <w:bottom w:w="0" w:type="dxa"/>
              <w:right w:w="23" w:type="dxa"/>
            </w:tcMar>
            <w:hideMark/>
          </w:tcPr>
          <w:p w:rsidR="00000000" w:rsidRDefault="008B79A4">
            <w:pPr>
              <w:spacing w:after="0"/>
              <w:jc w:val="right"/>
            </w:pPr>
            <w:r>
              <w:rPr>
                <w:b/>
                <w:bCs/>
                <w:sz w:val="13"/>
                <w:szCs w:val="13"/>
              </w:rPr>
              <w:t>1</w:t>
            </w:r>
          </w:p>
        </w:tc>
      </w:tr>
    </w:tbl>
    <w:p w:rsidR="00000000" w:rsidRDefault="008B79A4">
      <w:pPr>
        <w:spacing w:after="296"/>
        <w:ind w:left="10" w:right="-15" w:hanging="10"/>
        <w:jc w:val="right"/>
      </w:pPr>
      <w:r>
        <w:rPr>
          <w:rStyle w:val="translated-span"/>
          <w:color w:val="C00D0D"/>
          <w:sz w:val="14"/>
          <w:szCs w:val="14"/>
        </w:rPr>
        <w:t>财务报告，母公</w:t>
      </w:r>
      <w:r>
        <w:rPr>
          <w:rStyle w:val="translated-span"/>
          <w:color w:val="C00D0D"/>
          <w:sz w:val="14"/>
          <w:szCs w:val="14"/>
        </w:rPr>
        <w:t>司</w:t>
      </w:r>
    </w:p>
    <w:p w:rsidR="00000000" w:rsidRDefault="008B79A4">
      <w:pPr>
        <w:spacing w:after="0" w:line="240" w:lineRule="auto"/>
        <w:rPr>
          <w:rFonts w:ascii="宋体" w:hAnsi="宋体"/>
          <w:color w:val="auto"/>
          <w:sz w:val="24"/>
          <w:szCs w:val="24"/>
        </w:rPr>
      </w:pPr>
    </w:p>
    <w:p w:rsidR="00000000" w:rsidRDefault="008B79A4">
      <w:pPr>
        <w:pStyle w:val="4"/>
        <w:spacing w:after="343"/>
        <w:ind w:left="18"/>
        <w:rPr>
          <w:rFonts w:hint="eastAsia"/>
        </w:rPr>
      </w:pPr>
      <w:r>
        <w:rPr>
          <w:rStyle w:val="translated-span"/>
        </w:rPr>
        <w:t>母公司附</w:t>
      </w:r>
      <w:r>
        <w:rPr>
          <w:rStyle w:val="translated-span"/>
        </w:rPr>
        <w:t>注</w:t>
      </w:r>
    </w:p>
    <w:p w:rsidR="00000000" w:rsidRDefault="008B79A4">
      <w:pPr>
        <w:spacing w:after="3" w:line="247" w:lineRule="auto"/>
      </w:pPr>
      <w:r>
        <w:rPr>
          <w:rStyle w:val="translated-span"/>
          <w:sz w:val="14"/>
          <w:szCs w:val="14"/>
        </w:rPr>
        <w:t>注</w:t>
      </w:r>
      <w:r>
        <w:rPr>
          <w:rStyle w:val="translated-span"/>
          <w:sz w:val="14"/>
          <w:szCs w:val="14"/>
        </w:rPr>
        <w:t>1</w:t>
      </w:r>
      <w:r>
        <w:rPr>
          <w:rStyle w:val="translated-span"/>
          <w:sz w:val="14"/>
          <w:szCs w:val="14"/>
        </w:rPr>
        <w:t>一般信息</w:t>
      </w:r>
      <w:r>
        <w:rPr>
          <w:rStyle w:val="translated-span"/>
          <w:sz w:val="14"/>
          <w:szCs w:val="14"/>
        </w:rPr>
        <w:t>5</w:t>
      </w:r>
      <w:r>
        <w:rPr>
          <w:rStyle w:val="translated-span"/>
          <w:sz w:val="14"/>
          <w:szCs w:val="14"/>
        </w:rPr>
        <w:t>4</w:t>
      </w:r>
    </w:p>
    <w:p w:rsidR="00000000" w:rsidRDefault="008B79A4">
      <w:pPr>
        <w:spacing w:after="3" w:line="247" w:lineRule="auto"/>
        <w:ind w:left="18" w:right="22" w:hanging="10"/>
        <w:jc w:val="both"/>
      </w:pPr>
      <w:r>
        <w:rPr>
          <w:rStyle w:val="translated-span"/>
          <w:sz w:val="14"/>
          <w:szCs w:val="14"/>
        </w:rPr>
        <w:t>附注</w:t>
      </w:r>
      <w:r>
        <w:rPr>
          <w:rStyle w:val="translated-span"/>
          <w:sz w:val="14"/>
          <w:szCs w:val="14"/>
        </w:rPr>
        <w:t>2</w:t>
      </w:r>
      <w:r>
        <w:rPr>
          <w:rStyle w:val="translated-span"/>
          <w:sz w:val="14"/>
          <w:szCs w:val="14"/>
        </w:rPr>
        <w:t>收入分配</w:t>
      </w:r>
      <w:r>
        <w:rPr>
          <w:rStyle w:val="translated-span"/>
          <w:sz w:val="14"/>
          <w:szCs w:val="14"/>
        </w:rPr>
        <w:t>5</w:t>
      </w:r>
      <w:r>
        <w:rPr>
          <w:rStyle w:val="translated-span"/>
          <w:sz w:val="14"/>
          <w:szCs w:val="14"/>
        </w:rPr>
        <w:t>4</w:t>
      </w:r>
    </w:p>
    <w:p w:rsidR="00000000" w:rsidRDefault="008B79A4">
      <w:pPr>
        <w:spacing w:after="3" w:line="247" w:lineRule="auto"/>
        <w:ind w:left="18" w:right="22" w:hanging="10"/>
        <w:jc w:val="both"/>
      </w:pPr>
      <w:r>
        <w:rPr>
          <w:rStyle w:val="translated-span"/>
          <w:sz w:val="14"/>
          <w:szCs w:val="14"/>
        </w:rPr>
        <w:t>注</w:t>
      </w:r>
      <w:r>
        <w:rPr>
          <w:rStyle w:val="translated-span"/>
          <w:sz w:val="14"/>
          <w:szCs w:val="14"/>
        </w:rPr>
        <w:t>3</w:t>
      </w:r>
      <w:r>
        <w:rPr>
          <w:rStyle w:val="translated-span"/>
          <w:sz w:val="14"/>
          <w:szCs w:val="14"/>
        </w:rPr>
        <w:t>人员</w:t>
      </w:r>
      <w:r>
        <w:rPr>
          <w:rStyle w:val="translated-span"/>
          <w:sz w:val="14"/>
          <w:szCs w:val="14"/>
        </w:rPr>
        <w:t>5</w:t>
      </w:r>
      <w:r>
        <w:rPr>
          <w:rStyle w:val="translated-span"/>
          <w:sz w:val="14"/>
          <w:szCs w:val="14"/>
        </w:rPr>
        <w:t>4</w:t>
      </w:r>
    </w:p>
    <w:p w:rsidR="00000000" w:rsidRDefault="008B79A4">
      <w:pPr>
        <w:spacing w:after="3" w:line="247" w:lineRule="auto"/>
        <w:ind w:left="18" w:right="22" w:hanging="10"/>
        <w:jc w:val="both"/>
      </w:pPr>
      <w:r>
        <w:rPr>
          <w:rStyle w:val="translated-span"/>
          <w:sz w:val="14"/>
          <w:szCs w:val="14"/>
        </w:rPr>
        <w:t>附注</w:t>
      </w:r>
      <w:r>
        <w:rPr>
          <w:rStyle w:val="translated-span"/>
          <w:sz w:val="14"/>
          <w:szCs w:val="14"/>
        </w:rPr>
        <w:t>4</w:t>
      </w:r>
      <w:r>
        <w:rPr>
          <w:rStyle w:val="translated-span"/>
          <w:sz w:val="14"/>
          <w:szCs w:val="14"/>
        </w:rPr>
        <w:t>其他营业费用</w:t>
      </w:r>
      <w:r>
        <w:rPr>
          <w:rStyle w:val="translated-span"/>
          <w:sz w:val="14"/>
          <w:szCs w:val="14"/>
        </w:rPr>
        <w:t>5</w:t>
      </w:r>
      <w:r>
        <w:rPr>
          <w:rStyle w:val="translated-span"/>
          <w:sz w:val="14"/>
          <w:szCs w:val="14"/>
        </w:rPr>
        <w:t>4</w:t>
      </w:r>
    </w:p>
    <w:p w:rsidR="00000000" w:rsidRDefault="008B79A4">
      <w:pPr>
        <w:spacing w:after="3" w:line="247" w:lineRule="auto"/>
        <w:ind w:left="18" w:right="22" w:hanging="10"/>
        <w:jc w:val="both"/>
      </w:pPr>
      <w:r>
        <w:rPr>
          <w:rStyle w:val="translated-span"/>
          <w:sz w:val="14"/>
          <w:szCs w:val="14"/>
        </w:rPr>
        <w:t>附注</w:t>
      </w:r>
      <w:r>
        <w:rPr>
          <w:rStyle w:val="translated-span"/>
          <w:sz w:val="14"/>
          <w:szCs w:val="14"/>
        </w:rPr>
        <w:t>5</w:t>
      </w:r>
      <w:r>
        <w:rPr>
          <w:rStyle w:val="translated-span"/>
          <w:sz w:val="14"/>
          <w:szCs w:val="14"/>
        </w:rPr>
        <w:t>审计费用</w:t>
      </w:r>
      <w:r>
        <w:rPr>
          <w:rStyle w:val="translated-span"/>
          <w:sz w:val="14"/>
          <w:szCs w:val="14"/>
        </w:rPr>
        <w:t>5</w:t>
      </w:r>
      <w:r>
        <w:rPr>
          <w:rStyle w:val="translated-span"/>
          <w:sz w:val="14"/>
          <w:szCs w:val="14"/>
        </w:rPr>
        <w:t>4</w:t>
      </w:r>
    </w:p>
    <w:p w:rsidR="00000000" w:rsidRDefault="008B79A4">
      <w:pPr>
        <w:spacing w:after="3" w:line="247" w:lineRule="auto"/>
        <w:ind w:left="18" w:right="22" w:hanging="10"/>
        <w:jc w:val="both"/>
      </w:pPr>
      <w:r>
        <w:rPr>
          <w:rStyle w:val="translated-span"/>
          <w:sz w:val="14"/>
          <w:szCs w:val="14"/>
        </w:rPr>
        <w:t>附注</w:t>
      </w:r>
      <w:r>
        <w:rPr>
          <w:rStyle w:val="translated-span"/>
          <w:sz w:val="14"/>
          <w:szCs w:val="14"/>
        </w:rPr>
        <w:t>6</w:t>
      </w:r>
      <w:r>
        <w:rPr>
          <w:rStyle w:val="translated-span"/>
          <w:sz w:val="14"/>
          <w:szCs w:val="14"/>
        </w:rPr>
        <w:t>财务收支</w:t>
      </w:r>
      <w:r>
        <w:rPr>
          <w:rStyle w:val="translated-span"/>
          <w:sz w:val="14"/>
          <w:szCs w:val="14"/>
        </w:rPr>
        <w:t>5</w:t>
      </w:r>
      <w:r>
        <w:rPr>
          <w:rStyle w:val="translated-span"/>
          <w:sz w:val="14"/>
          <w:szCs w:val="14"/>
        </w:rPr>
        <w:t>4</w:t>
      </w:r>
    </w:p>
    <w:p w:rsidR="00000000" w:rsidRDefault="008B79A4">
      <w:pPr>
        <w:spacing w:after="3" w:line="247" w:lineRule="auto"/>
        <w:ind w:left="18" w:right="22" w:hanging="10"/>
        <w:jc w:val="both"/>
      </w:pPr>
      <w:r>
        <w:rPr>
          <w:rStyle w:val="translated-span"/>
          <w:sz w:val="14"/>
          <w:szCs w:val="14"/>
        </w:rPr>
        <w:t>附注</w:t>
      </w:r>
      <w:r>
        <w:rPr>
          <w:rStyle w:val="translated-span"/>
          <w:sz w:val="14"/>
          <w:szCs w:val="14"/>
        </w:rPr>
        <w:t>7</w:t>
      </w:r>
      <w:r>
        <w:rPr>
          <w:rStyle w:val="translated-span"/>
          <w:sz w:val="14"/>
          <w:szCs w:val="14"/>
        </w:rPr>
        <w:t>税款</w:t>
      </w:r>
      <w:r>
        <w:rPr>
          <w:rStyle w:val="translated-span"/>
          <w:sz w:val="14"/>
          <w:szCs w:val="14"/>
        </w:rPr>
        <w:t>5</w:t>
      </w:r>
      <w:r>
        <w:rPr>
          <w:rStyle w:val="translated-span"/>
          <w:sz w:val="14"/>
          <w:szCs w:val="14"/>
        </w:rPr>
        <w:t>5</w:t>
      </w:r>
    </w:p>
    <w:p w:rsidR="00000000" w:rsidRDefault="008B79A4">
      <w:pPr>
        <w:spacing w:after="3" w:line="247" w:lineRule="auto"/>
        <w:ind w:left="18" w:right="22" w:hanging="10"/>
        <w:jc w:val="both"/>
      </w:pPr>
      <w:r>
        <w:rPr>
          <w:rStyle w:val="translated-span"/>
          <w:sz w:val="14"/>
          <w:szCs w:val="14"/>
        </w:rPr>
        <w:t>附注</w:t>
      </w:r>
      <w:r>
        <w:rPr>
          <w:rStyle w:val="translated-span"/>
          <w:sz w:val="14"/>
          <w:szCs w:val="14"/>
        </w:rPr>
        <w:t>8</w:t>
      </w:r>
      <w:r>
        <w:rPr>
          <w:rStyle w:val="translated-span"/>
          <w:sz w:val="14"/>
          <w:szCs w:val="14"/>
        </w:rPr>
        <w:t>无形资产</w:t>
      </w:r>
      <w:r>
        <w:rPr>
          <w:rStyle w:val="translated-span"/>
          <w:sz w:val="14"/>
          <w:szCs w:val="14"/>
        </w:rPr>
        <w:t>55</w:t>
      </w:r>
      <w:r>
        <w:rPr>
          <w:rStyle w:val="translated-span"/>
          <w:sz w:val="14"/>
          <w:szCs w:val="14"/>
        </w:rPr>
        <w:t>附注</w:t>
      </w:r>
      <w:r>
        <w:rPr>
          <w:rStyle w:val="translated-span"/>
          <w:sz w:val="14"/>
          <w:szCs w:val="14"/>
        </w:rPr>
        <w:t>9</w:t>
      </w:r>
      <w:r>
        <w:rPr>
          <w:rStyle w:val="translated-span"/>
          <w:sz w:val="14"/>
          <w:szCs w:val="14"/>
        </w:rPr>
        <w:t>有形资产</w:t>
      </w:r>
      <w:r>
        <w:rPr>
          <w:rStyle w:val="translated-span"/>
          <w:sz w:val="14"/>
          <w:szCs w:val="14"/>
        </w:rPr>
        <w:t>5</w:t>
      </w:r>
      <w:r>
        <w:rPr>
          <w:rStyle w:val="translated-span"/>
          <w:sz w:val="14"/>
          <w:szCs w:val="14"/>
        </w:rPr>
        <w:t>5</w:t>
      </w:r>
    </w:p>
    <w:p w:rsidR="00000000" w:rsidRDefault="008B79A4">
      <w:pPr>
        <w:spacing w:after="3" w:line="247" w:lineRule="auto"/>
        <w:ind w:left="18" w:right="22" w:hanging="10"/>
        <w:jc w:val="both"/>
      </w:pPr>
      <w:r>
        <w:rPr>
          <w:rStyle w:val="translated-span"/>
          <w:sz w:val="14"/>
          <w:szCs w:val="14"/>
        </w:rPr>
        <w:t>附注</w:t>
      </w:r>
      <w:r>
        <w:rPr>
          <w:rStyle w:val="translated-span"/>
          <w:sz w:val="14"/>
          <w:szCs w:val="14"/>
        </w:rPr>
        <w:t>10</w:t>
      </w:r>
      <w:r>
        <w:rPr>
          <w:rStyle w:val="translated-span"/>
          <w:sz w:val="14"/>
          <w:szCs w:val="14"/>
        </w:rPr>
        <w:t>子公司股份</w:t>
      </w:r>
      <w:r>
        <w:rPr>
          <w:rStyle w:val="translated-span"/>
          <w:sz w:val="14"/>
          <w:szCs w:val="14"/>
        </w:rPr>
        <w:t>5</w:t>
      </w:r>
      <w:r>
        <w:rPr>
          <w:rStyle w:val="translated-span"/>
          <w:sz w:val="14"/>
          <w:szCs w:val="14"/>
        </w:rPr>
        <w:t>5</w:t>
      </w:r>
    </w:p>
    <w:p w:rsidR="00000000" w:rsidRDefault="008B79A4">
      <w:pPr>
        <w:spacing w:after="3" w:line="247" w:lineRule="auto"/>
        <w:ind w:left="18" w:right="22" w:hanging="10"/>
        <w:jc w:val="both"/>
      </w:pPr>
      <w:r>
        <w:rPr>
          <w:rStyle w:val="translated-span"/>
          <w:sz w:val="14"/>
          <w:szCs w:val="14"/>
        </w:rPr>
        <w:t>附注</w:t>
      </w:r>
      <w:r>
        <w:rPr>
          <w:rStyle w:val="translated-span"/>
          <w:sz w:val="14"/>
          <w:szCs w:val="14"/>
        </w:rPr>
        <w:t>11</w:t>
      </w:r>
      <w:r>
        <w:rPr>
          <w:rStyle w:val="translated-span"/>
          <w:sz w:val="14"/>
          <w:szCs w:val="14"/>
        </w:rPr>
        <w:t>集团公司应收账款</w:t>
      </w:r>
      <w:r>
        <w:rPr>
          <w:rStyle w:val="translated-span"/>
          <w:sz w:val="14"/>
          <w:szCs w:val="14"/>
        </w:rPr>
        <w:t>5</w:t>
      </w:r>
      <w:r>
        <w:rPr>
          <w:rStyle w:val="translated-span"/>
          <w:sz w:val="14"/>
          <w:szCs w:val="14"/>
        </w:rPr>
        <w:t>5</w:t>
      </w:r>
    </w:p>
    <w:p w:rsidR="00000000" w:rsidRDefault="008B79A4">
      <w:pPr>
        <w:spacing w:after="3" w:line="247" w:lineRule="auto"/>
        <w:ind w:left="18" w:right="22" w:hanging="10"/>
        <w:jc w:val="both"/>
      </w:pPr>
      <w:r>
        <w:rPr>
          <w:rStyle w:val="translated-span"/>
          <w:sz w:val="14"/>
          <w:szCs w:val="14"/>
        </w:rPr>
        <w:t>附注</w:t>
      </w:r>
      <w:r>
        <w:rPr>
          <w:rStyle w:val="translated-span"/>
          <w:sz w:val="14"/>
          <w:szCs w:val="14"/>
        </w:rPr>
        <w:t>12</w:t>
      </w:r>
      <w:r>
        <w:rPr>
          <w:rStyle w:val="translated-span"/>
          <w:sz w:val="14"/>
          <w:szCs w:val="14"/>
        </w:rPr>
        <w:t>预付费用和应计收入</w:t>
      </w:r>
      <w:r>
        <w:rPr>
          <w:rStyle w:val="translated-span"/>
          <w:sz w:val="14"/>
          <w:szCs w:val="14"/>
        </w:rPr>
        <w:t>5</w:t>
      </w:r>
      <w:r>
        <w:rPr>
          <w:rStyle w:val="translated-span"/>
          <w:sz w:val="14"/>
          <w:szCs w:val="14"/>
        </w:rPr>
        <w:t>5</w:t>
      </w:r>
    </w:p>
    <w:p w:rsidR="00000000" w:rsidRDefault="008B79A4">
      <w:pPr>
        <w:spacing w:after="3" w:line="247" w:lineRule="auto"/>
        <w:ind w:left="18" w:right="22" w:hanging="10"/>
        <w:jc w:val="both"/>
      </w:pPr>
      <w:r>
        <w:rPr>
          <w:rStyle w:val="translated-span"/>
          <w:sz w:val="14"/>
          <w:szCs w:val="14"/>
        </w:rPr>
        <w:t>附注</w:t>
      </w:r>
      <w:r>
        <w:rPr>
          <w:rStyle w:val="translated-span"/>
          <w:sz w:val="14"/>
          <w:szCs w:val="14"/>
        </w:rPr>
        <w:t>13</w:t>
      </w:r>
      <w:r>
        <w:rPr>
          <w:rStyle w:val="translated-span"/>
          <w:sz w:val="14"/>
          <w:szCs w:val="14"/>
        </w:rPr>
        <w:t>对集团公司的负债</w:t>
      </w:r>
      <w:r>
        <w:rPr>
          <w:rStyle w:val="translated-span"/>
          <w:sz w:val="14"/>
          <w:szCs w:val="14"/>
        </w:rPr>
        <w:t>5</w:t>
      </w:r>
      <w:r>
        <w:rPr>
          <w:rStyle w:val="translated-span"/>
          <w:sz w:val="14"/>
          <w:szCs w:val="14"/>
        </w:rPr>
        <w:t>5</w:t>
      </w:r>
    </w:p>
    <w:p w:rsidR="00000000" w:rsidRDefault="008B79A4">
      <w:pPr>
        <w:spacing w:after="3" w:line="247" w:lineRule="auto"/>
        <w:ind w:left="18" w:right="22" w:hanging="10"/>
        <w:jc w:val="both"/>
      </w:pPr>
      <w:r>
        <w:rPr>
          <w:rStyle w:val="translated-span"/>
          <w:sz w:val="14"/>
          <w:szCs w:val="14"/>
        </w:rPr>
        <w:t>附注</w:t>
      </w:r>
      <w:r>
        <w:rPr>
          <w:rStyle w:val="translated-span"/>
          <w:sz w:val="14"/>
          <w:szCs w:val="14"/>
        </w:rPr>
        <w:t>14</w:t>
      </w:r>
      <w:r>
        <w:rPr>
          <w:rStyle w:val="translated-span"/>
          <w:sz w:val="14"/>
          <w:szCs w:val="14"/>
        </w:rPr>
        <w:t>信贷安排</w:t>
      </w:r>
      <w:r>
        <w:rPr>
          <w:rStyle w:val="translated-span"/>
          <w:sz w:val="14"/>
          <w:szCs w:val="14"/>
        </w:rPr>
        <w:t>5</w:t>
      </w:r>
      <w:r>
        <w:rPr>
          <w:rStyle w:val="translated-span"/>
          <w:sz w:val="14"/>
          <w:szCs w:val="14"/>
        </w:rPr>
        <w:t>5</w:t>
      </w:r>
    </w:p>
    <w:p w:rsidR="00000000" w:rsidRDefault="008B79A4">
      <w:pPr>
        <w:spacing w:after="3" w:line="247" w:lineRule="auto"/>
        <w:ind w:left="18" w:right="22" w:hanging="10"/>
        <w:jc w:val="both"/>
      </w:pPr>
      <w:r>
        <w:rPr>
          <w:rStyle w:val="translated-span"/>
          <w:sz w:val="14"/>
          <w:szCs w:val="14"/>
        </w:rPr>
        <w:t>附注</w:t>
      </w:r>
      <w:r>
        <w:rPr>
          <w:rStyle w:val="translated-span"/>
          <w:sz w:val="14"/>
          <w:szCs w:val="14"/>
        </w:rPr>
        <w:t>15</w:t>
      </w:r>
      <w:r>
        <w:rPr>
          <w:rStyle w:val="translated-span"/>
          <w:sz w:val="14"/>
          <w:szCs w:val="14"/>
        </w:rPr>
        <w:t>应计费用和预付收入</w:t>
      </w:r>
      <w:r>
        <w:rPr>
          <w:rStyle w:val="translated-span"/>
          <w:sz w:val="14"/>
          <w:szCs w:val="14"/>
        </w:rPr>
        <w:t>5</w:t>
      </w:r>
      <w:r>
        <w:rPr>
          <w:rStyle w:val="translated-span"/>
          <w:sz w:val="14"/>
          <w:szCs w:val="14"/>
        </w:rPr>
        <w:t>5</w:t>
      </w:r>
    </w:p>
    <w:p w:rsidR="00000000" w:rsidRDefault="008B79A4">
      <w:pPr>
        <w:spacing w:after="637" w:line="247" w:lineRule="auto"/>
        <w:ind w:left="18" w:right="22" w:hanging="10"/>
        <w:jc w:val="both"/>
      </w:pPr>
      <w:r>
        <w:rPr>
          <w:rStyle w:val="translated-span"/>
          <w:sz w:val="14"/>
          <w:szCs w:val="14"/>
        </w:rPr>
        <w:t>附注</w:t>
      </w:r>
      <w:r>
        <w:rPr>
          <w:rStyle w:val="translated-span"/>
          <w:sz w:val="14"/>
          <w:szCs w:val="14"/>
        </w:rPr>
        <w:t>16</w:t>
      </w:r>
      <w:r>
        <w:rPr>
          <w:rStyle w:val="translated-span"/>
          <w:sz w:val="14"/>
          <w:szCs w:val="14"/>
        </w:rPr>
        <w:t>质押资产和或有负债</w:t>
      </w:r>
      <w:r>
        <w:rPr>
          <w:rStyle w:val="translated-span"/>
          <w:sz w:val="14"/>
          <w:szCs w:val="14"/>
        </w:rPr>
        <w:t>5</w:t>
      </w:r>
      <w:r>
        <w:rPr>
          <w:rStyle w:val="translated-span"/>
          <w:sz w:val="14"/>
          <w:szCs w:val="14"/>
        </w:rPr>
        <w:t>5</w:t>
      </w:r>
    </w:p>
    <w:p w:rsidR="00000000" w:rsidRDefault="008B79A4">
      <w:pPr>
        <w:spacing w:after="0"/>
        <w:ind w:left="4" w:hanging="10"/>
      </w:pPr>
      <w:r>
        <w:rPr>
          <w:rStyle w:val="translated-span"/>
          <w:b/>
          <w:bCs/>
          <w:color w:val="C00D0D"/>
          <w:sz w:val="24"/>
          <w:szCs w:val="24"/>
        </w:rPr>
        <w:t>附注</w:t>
      </w:r>
      <w:r>
        <w:rPr>
          <w:rStyle w:val="translated-span"/>
          <w:b/>
          <w:bCs/>
          <w:color w:val="C00D0D"/>
          <w:sz w:val="24"/>
          <w:szCs w:val="24"/>
        </w:rPr>
        <w:t>1</w:t>
      </w:r>
      <w:r>
        <w:rPr>
          <w:rStyle w:val="translated-span"/>
          <w:sz w:val="24"/>
          <w:szCs w:val="24"/>
        </w:rPr>
        <w:t>|</w:t>
      </w:r>
      <w:r>
        <w:rPr>
          <w:rStyle w:val="translated-span"/>
          <w:sz w:val="24"/>
          <w:szCs w:val="24"/>
        </w:rPr>
        <w:t>一般信</w:t>
      </w:r>
      <w:r>
        <w:rPr>
          <w:rStyle w:val="translated-span"/>
          <w:sz w:val="24"/>
          <w:szCs w:val="24"/>
        </w:rPr>
        <w:t>息</w:t>
      </w:r>
    </w:p>
    <w:p w:rsidR="00000000" w:rsidRDefault="008B79A4">
      <w:pPr>
        <w:spacing w:after="69"/>
      </w:pPr>
      <w:r>
        <w:rPr>
          <w:noProof/>
        </w:rPr>
        <w:drawing>
          <wp:inline distT="0" distB="0" distL="0" distR="0">
            <wp:extent cx="3000375" cy="9525"/>
            <wp:effectExtent l="0" t="0" r="0" b="0"/>
            <wp:docPr id="76" name="Group 2957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 295776"/>
                    <pic:cNvPicPr>
                      <a:picLocks noChangeAspect="1" noChangeArrowheads="1"/>
                    </pic:cNvPicPr>
                  </pic:nvPicPr>
                  <pic:blipFill>
                    <a:blip r:embed="rId28" r:link="rId29">
                      <a:extLst>
                        <a:ext uri="{28A0092B-C50C-407E-A947-70E740481C1C}">
                          <a14:useLocalDpi xmlns:a14="http://schemas.microsoft.com/office/drawing/2010/main" val="0"/>
                        </a:ext>
                      </a:extLst>
                    </a:blip>
                    <a:srcRect/>
                    <a:stretch>
                      <a:fillRect/>
                    </a:stretch>
                  </pic:blipFill>
                  <pic:spPr bwMode="auto">
                    <a:xfrm>
                      <a:off x="0" y="0"/>
                      <a:ext cx="3000375" cy="9525"/>
                    </a:xfrm>
                    <a:prstGeom prst="rect">
                      <a:avLst/>
                    </a:prstGeom>
                    <a:noFill/>
                    <a:ln>
                      <a:noFill/>
                    </a:ln>
                  </pic:spPr>
                </pic:pic>
              </a:graphicData>
            </a:graphic>
          </wp:inline>
        </w:drawing>
      </w:r>
    </w:p>
    <w:p w:rsidR="00000000" w:rsidRDefault="008B79A4">
      <w:pPr>
        <w:spacing w:after="3" w:line="247" w:lineRule="auto"/>
        <w:ind w:left="18" w:right="22" w:hanging="10"/>
        <w:jc w:val="both"/>
      </w:pPr>
      <w:r>
        <w:rPr>
          <w:rStyle w:val="translated-span"/>
          <w:sz w:val="14"/>
          <w:szCs w:val="14"/>
        </w:rPr>
        <w:t>母公司已根据《瑞典年度会计法》、瑞典财务会计准则理事会</w:t>
      </w:r>
      <w:r>
        <w:rPr>
          <w:rStyle w:val="translated-span"/>
          <w:sz w:val="14"/>
          <w:szCs w:val="14"/>
        </w:rPr>
        <w:t>RFR 2</w:t>
      </w:r>
      <w:r>
        <w:rPr>
          <w:rStyle w:val="translated-span"/>
          <w:sz w:val="14"/>
          <w:szCs w:val="14"/>
        </w:rPr>
        <w:t>（法人实体会计）及其新兴问题委员会的适用声明编制了年度报告</w:t>
      </w:r>
      <w:r>
        <w:rPr>
          <w:rStyle w:val="translated-span"/>
          <w:sz w:val="14"/>
          <w:szCs w:val="14"/>
        </w:rPr>
        <w:t>。</w:t>
      </w:r>
      <w:r>
        <w:rPr>
          <w:rStyle w:val="translated-span"/>
          <w:sz w:val="14"/>
          <w:szCs w:val="14"/>
        </w:rPr>
        <w:t>根据</w:t>
      </w:r>
      <w:r>
        <w:rPr>
          <w:rStyle w:val="translated-span"/>
          <w:sz w:val="14"/>
          <w:szCs w:val="14"/>
        </w:rPr>
        <w:t>RFR 2</w:t>
      </w:r>
      <w:r>
        <w:rPr>
          <w:rStyle w:val="translated-span"/>
          <w:sz w:val="14"/>
          <w:szCs w:val="14"/>
        </w:rPr>
        <w:t>，在编制法人实体的年度账目时，母公司应采用欧盟批准的所有国际财务报告准则（</w:t>
      </w:r>
      <w:r>
        <w:rPr>
          <w:rStyle w:val="translated-span"/>
          <w:sz w:val="14"/>
          <w:szCs w:val="14"/>
        </w:rPr>
        <w:t>IFRS</w:t>
      </w:r>
      <w:r>
        <w:rPr>
          <w:rStyle w:val="translated-span"/>
          <w:sz w:val="14"/>
          <w:szCs w:val="14"/>
        </w:rPr>
        <w:t>）和报表</w:t>
      </w:r>
      <w:r>
        <w:rPr>
          <w:rStyle w:val="translated-span"/>
          <w:sz w:val="14"/>
          <w:szCs w:val="14"/>
        </w:rPr>
        <w:t>，</w:t>
      </w:r>
      <w:r>
        <w:rPr>
          <w:rStyle w:val="translated-span"/>
          <w:sz w:val="14"/>
          <w:szCs w:val="14"/>
        </w:rPr>
        <w:t>尽可能在《瑞典年度账户法》和《养老金义务保障法》（</w:t>
      </w:r>
      <w:r>
        <w:rPr>
          <w:rStyle w:val="translated-span"/>
          <w:sz w:val="14"/>
          <w:szCs w:val="14"/>
        </w:rPr>
        <w:t>Tryggandelagen</w:t>
      </w:r>
      <w:r>
        <w:rPr>
          <w:rStyle w:val="translated-span"/>
          <w:sz w:val="14"/>
          <w:szCs w:val="14"/>
        </w:rPr>
        <w:t>）的框架内，考虑到报告和税收之间的关系</w:t>
      </w:r>
      <w:r>
        <w:rPr>
          <w:rStyle w:val="translated-span"/>
          <w:sz w:val="14"/>
          <w:szCs w:val="14"/>
        </w:rPr>
        <w:t>。</w:t>
      </w:r>
      <w:r>
        <w:rPr>
          <w:rStyle w:val="translated-span"/>
          <w:sz w:val="14"/>
          <w:szCs w:val="14"/>
        </w:rPr>
        <w:t>母公司以欧元为列报货币</w:t>
      </w:r>
      <w:r>
        <w:rPr>
          <w:rStyle w:val="translated-span"/>
          <w:sz w:val="14"/>
          <w:szCs w:val="14"/>
        </w:rPr>
        <w:t>。</w:t>
      </w:r>
    </w:p>
    <w:p w:rsidR="00000000" w:rsidRDefault="008B79A4">
      <w:pPr>
        <w:spacing w:after="0" w:line="237" w:lineRule="auto"/>
        <w:ind w:firstLine="170"/>
      </w:pPr>
      <w:r>
        <w:rPr>
          <w:rStyle w:val="translated-span"/>
          <w:sz w:val="14"/>
          <w:szCs w:val="14"/>
        </w:rPr>
        <w:t>母公司主要将本附注</w:t>
      </w:r>
      <w:r>
        <w:rPr>
          <w:rStyle w:val="translated-span"/>
          <w:sz w:val="14"/>
          <w:szCs w:val="14"/>
        </w:rPr>
        <w:t>3</w:t>
      </w:r>
      <w:r>
        <w:rPr>
          <w:rStyle w:val="translated-span"/>
          <w:sz w:val="14"/>
          <w:szCs w:val="14"/>
        </w:rPr>
        <w:t>中解释的原则应用于合并账目中的集团账目，但以成本确认的子公司股份和租赁会计除外</w:t>
      </w:r>
      <w:r>
        <w:rPr>
          <w:rStyle w:val="translated-span"/>
          <w:sz w:val="14"/>
          <w:szCs w:val="14"/>
        </w:rPr>
        <w:t>。</w:t>
      </w:r>
      <w:r>
        <w:rPr>
          <w:rStyle w:val="translated-span"/>
          <w:sz w:val="14"/>
          <w:szCs w:val="14"/>
        </w:rPr>
        <w:t>母公司不</w:t>
      </w:r>
      <w:r>
        <w:rPr>
          <w:rStyle w:val="translated-span"/>
          <w:sz w:val="14"/>
          <w:szCs w:val="14"/>
        </w:rPr>
        <w:t>适用</w:t>
      </w:r>
      <w:r>
        <w:rPr>
          <w:rStyle w:val="translated-span"/>
          <w:sz w:val="14"/>
          <w:szCs w:val="14"/>
        </w:rPr>
        <w:t>IFRS 16</w:t>
      </w:r>
      <w:r>
        <w:rPr>
          <w:rStyle w:val="translated-span"/>
          <w:sz w:val="14"/>
          <w:szCs w:val="14"/>
        </w:rPr>
        <w:t>租赁</w:t>
      </w:r>
      <w:r>
        <w:rPr>
          <w:rStyle w:val="translated-span"/>
          <w:sz w:val="14"/>
          <w:szCs w:val="14"/>
        </w:rPr>
        <w:t>。</w:t>
      </w:r>
    </w:p>
    <w:p w:rsidR="00000000" w:rsidRDefault="008B79A4">
      <w:pPr>
        <w:spacing w:after="3" w:line="247" w:lineRule="auto"/>
        <w:ind w:left="8" w:right="22" w:firstLine="170"/>
        <w:jc w:val="both"/>
      </w:pPr>
      <w:r>
        <w:rPr>
          <w:rStyle w:val="translated-span"/>
          <w:sz w:val="14"/>
          <w:szCs w:val="14"/>
        </w:rPr>
        <w:t>自</w:t>
      </w:r>
      <w:r>
        <w:rPr>
          <w:rStyle w:val="translated-span"/>
          <w:sz w:val="14"/>
          <w:szCs w:val="14"/>
        </w:rPr>
        <w:t>2019</w:t>
      </w:r>
      <w:r>
        <w:rPr>
          <w:rStyle w:val="translated-span"/>
          <w:sz w:val="14"/>
          <w:szCs w:val="14"/>
        </w:rPr>
        <w:t>年</w:t>
      </w:r>
      <w:r>
        <w:rPr>
          <w:rStyle w:val="translated-span"/>
          <w:sz w:val="14"/>
          <w:szCs w:val="14"/>
        </w:rPr>
        <w:t>1</w:t>
      </w:r>
      <w:r>
        <w:rPr>
          <w:rStyle w:val="translated-span"/>
          <w:sz w:val="14"/>
          <w:szCs w:val="14"/>
        </w:rPr>
        <w:t>月</w:t>
      </w:r>
      <w:r>
        <w:rPr>
          <w:rStyle w:val="translated-span"/>
          <w:sz w:val="14"/>
          <w:szCs w:val="14"/>
        </w:rPr>
        <w:t>1</w:t>
      </w:r>
      <w:r>
        <w:rPr>
          <w:rStyle w:val="translated-span"/>
          <w:sz w:val="14"/>
          <w:szCs w:val="14"/>
        </w:rPr>
        <w:t>日开始的会计期间生效的</w:t>
      </w:r>
      <w:r>
        <w:rPr>
          <w:rStyle w:val="translated-span"/>
          <w:sz w:val="14"/>
          <w:szCs w:val="14"/>
        </w:rPr>
        <w:t>RFR 2</w:t>
      </w:r>
      <w:r>
        <w:rPr>
          <w:rStyle w:val="translated-span"/>
          <w:sz w:val="14"/>
          <w:szCs w:val="14"/>
        </w:rPr>
        <w:t>（法人实体会计）变更均未对</w:t>
      </w:r>
      <w:r>
        <w:rPr>
          <w:rStyle w:val="translated-span"/>
          <w:sz w:val="14"/>
          <w:szCs w:val="14"/>
        </w:rPr>
        <w:t>2019</w:t>
      </w:r>
      <w:r>
        <w:rPr>
          <w:rStyle w:val="translated-span"/>
          <w:sz w:val="14"/>
          <w:szCs w:val="14"/>
        </w:rPr>
        <w:t>年财务报表产生任何重大影响</w:t>
      </w:r>
      <w:r>
        <w:rPr>
          <w:rStyle w:val="translated-span"/>
          <w:sz w:val="14"/>
          <w:szCs w:val="14"/>
        </w:rPr>
        <w:t>。</w:t>
      </w:r>
    </w:p>
    <w:p w:rsidR="00000000" w:rsidRDefault="008B79A4">
      <w:pPr>
        <w:spacing w:after="332" w:line="247" w:lineRule="auto"/>
        <w:ind w:left="8" w:right="22" w:firstLine="170"/>
        <w:jc w:val="both"/>
      </w:pPr>
      <w:r>
        <w:rPr>
          <w:rStyle w:val="translated-span"/>
          <w:sz w:val="14"/>
          <w:szCs w:val="14"/>
        </w:rPr>
        <w:t>母公司适用</w:t>
      </w:r>
      <w:r>
        <w:rPr>
          <w:rStyle w:val="translated-span"/>
          <w:sz w:val="14"/>
          <w:szCs w:val="14"/>
        </w:rPr>
        <w:t>RFR 2:IAS 27</w:t>
      </w:r>
      <w:r>
        <w:rPr>
          <w:rStyle w:val="translated-span"/>
          <w:sz w:val="14"/>
          <w:szCs w:val="14"/>
        </w:rPr>
        <w:t>中与集团供款相关的一般规则</w:t>
      </w:r>
      <w:r>
        <w:rPr>
          <w:rStyle w:val="translated-span"/>
          <w:sz w:val="14"/>
          <w:szCs w:val="14"/>
        </w:rPr>
        <w:t>。</w:t>
      </w:r>
    </w:p>
    <w:p w:rsidR="00000000" w:rsidRDefault="008B79A4">
      <w:pPr>
        <w:spacing w:after="0"/>
        <w:ind w:left="4" w:hanging="10"/>
      </w:pPr>
      <w:r>
        <w:rPr>
          <w:rStyle w:val="translated-span"/>
          <w:b/>
          <w:bCs/>
          <w:color w:val="C00D0D"/>
          <w:sz w:val="24"/>
          <w:szCs w:val="24"/>
        </w:rPr>
        <w:t>附注</w:t>
      </w:r>
      <w:r>
        <w:rPr>
          <w:rStyle w:val="translated-span"/>
          <w:b/>
          <w:bCs/>
          <w:color w:val="C00D0D"/>
          <w:sz w:val="24"/>
          <w:szCs w:val="24"/>
        </w:rPr>
        <w:t>2</w:t>
      </w:r>
      <w:r>
        <w:rPr>
          <w:rStyle w:val="translated-span"/>
          <w:sz w:val="24"/>
          <w:szCs w:val="24"/>
        </w:rPr>
        <w:t>|</w:t>
      </w:r>
      <w:r>
        <w:rPr>
          <w:rStyle w:val="translated-span"/>
          <w:sz w:val="24"/>
          <w:szCs w:val="24"/>
        </w:rPr>
        <w:t>收入分</w:t>
      </w:r>
      <w:r>
        <w:rPr>
          <w:rStyle w:val="translated-span"/>
          <w:sz w:val="24"/>
          <w:szCs w:val="24"/>
        </w:rPr>
        <w:t>配</w:t>
      </w:r>
    </w:p>
    <w:p w:rsidR="00000000" w:rsidRDefault="008B79A4">
      <w:pPr>
        <w:spacing w:after="151"/>
      </w:pPr>
      <w:r>
        <w:rPr>
          <w:noProof/>
        </w:rPr>
        <w:drawing>
          <wp:inline distT="0" distB="0" distL="0" distR="0">
            <wp:extent cx="3000375" cy="9525"/>
            <wp:effectExtent l="0" t="0" r="0" b="0"/>
            <wp:docPr id="77" name="Group 2957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 295777"/>
                    <pic:cNvPicPr>
                      <a:picLocks noChangeAspect="1" noChangeArrowheads="1"/>
                    </pic:cNvPicPr>
                  </pic:nvPicPr>
                  <pic:blipFill>
                    <a:blip r:embed="rId28" r:link="rId29">
                      <a:extLst>
                        <a:ext uri="{28A0092B-C50C-407E-A947-70E740481C1C}">
                          <a14:useLocalDpi xmlns:a14="http://schemas.microsoft.com/office/drawing/2010/main" val="0"/>
                        </a:ext>
                      </a:extLst>
                    </a:blip>
                    <a:srcRect/>
                    <a:stretch>
                      <a:fillRect/>
                    </a:stretch>
                  </pic:blipFill>
                  <pic:spPr bwMode="auto">
                    <a:xfrm>
                      <a:off x="0" y="0"/>
                      <a:ext cx="3000375" cy="9525"/>
                    </a:xfrm>
                    <a:prstGeom prst="rect">
                      <a:avLst/>
                    </a:prstGeom>
                    <a:noFill/>
                    <a:ln>
                      <a:noFill/>
                    </a:ln>
                  </pic:spPr>
                </pic:pic>
              </a:graphicData>
            </a:graphic>
          </wp:inline>
        </w:drawing>
      </w:r>
    </w:p>
    <w:p w:rsidR="00000000" w:rsidRDefault="008B79A4">
      <w:pPr>
        <w:pStyle w:val="5"/>
        <w:ind w:right="64"/>
      </w:pPr>
      <w:r>
        <w:rPr>
          <w:rStyle w:val="translated-span"/>
        </w:rPr>
        <w:t>截至</w:t>
      </w:r>
      <w:r>
        <w:rPr>
          <w:rStyle w:val="translated-span"/>
        </w:rPr>
        <w:t>12</w:t>
      </w:r>
      <w:r>
        <w:rPr>
          <w:rStyle w:val="translated-span"/>
        </w:rPr>
        <w:t>月</w:t>
      </w:r>
      <w:r>
        <w:rPr>
          <w:rStyle w:val="translated-span"/>
        </w:rPr>
        <w:t>31</w:t>
      </w:r>
      <w:r>
        <w:rPr>
          <w:rStyle w:val="translated-span"/>
        </w:rPr>
        <w:t>日止年</w:t>
      </w:r>
      <w:r>
        <w:rPr>
          <w:rStyle w:val="translated-span"/>
        </w:rPr>
        <w:t>度</w:t>
      </w:r>
    </w:p>
    <w:tbl>
      <w:tblPr>
        <w:tblW w:w="4706" w:type="dxa"/>
        <w:tblCellMar>
          <w:left w:w="0" w:type="dxa"/>
          <w:right w:w="0" w:type="dxa"/>
        </w:tblCellMar>
        <w:tblLook w:val="04A0" w:firstRow="1" w:lastRow="0" w:firstColumn="1" w:lastColumn="0" w:noHBand="0" w:noVBand="1"/>
      </w:tblPr>
      <w:tblGrid>
        <w:gridCol w:w="3118"/>
        <w:gridCol w:w="794"/>
        <w:gridCol w:w="794"/>
      </w:tblGrid>
      <w:tr w:rsidR="00000000">
        <w:trPr>
          <w:trHeight w:val="220"/>
        </w:trPr>
        <w:tc>
          <w:tcPr>
            <w:tcW w:w="3118" w:type="dxa"/>
            <w:tcBorders>
              <w:top w:val="nil"/>
              <w:left w:val="nil"/>
              <w:bottom w:val="single" w:sz="8" w:space="0" w:color="000000"/>
              <w:right w:val="nil"/>
            </w:tcBorders>
            <w:tcMar>
              <w:top w:w="36" w:type="dxa"/>
              <w:left w:w="23" w:type="dxa"/>
              <w:bottom w:w="0" w:type="dxa"/>
              <w:right w:w="23" w:type="dxa"/>
            </w:tcMar>
            <w:hideMark/>
          </w:tcPr>
          <w:p w:rsidR="00000000" w:rsidRDefault="008B79A4">
            <w:pPr>
              <w:spacing w:after="0"/>
            </w:pPr>
            <w:r>
              <w:rPr>
                <w:rStyle w:val="translated-span"/>
                <w:sz w:val="12"/>
                <w:szCs w:val="12"/>
              </w:rPr>
              <w:t>标准</w:t>
            </w:r>
            <w:r>
              <w:rPr>
                <w:rStyle w:val="translated-span"/>
                <w:sz w:val="12"/>
                <w:szCs w:val="12"/>
              </w:rPr>
              <w:t>箱</w:t>
            </w:r>
          </w:p>
        </w:tc>
        <w:tc>
          <w:tcPr>
            <w:tcW w:w="794" w:type="dxa"/>
            <w:tcBorders>
              <w:top w:val="nil"/>
              <w:left w:val="nil"/>
              <w:bottom w:val="single" w:sz="8" w:space="0" w:color="000000"/>
              <w:right w:val="nil"/>
            </w:tcBorders>
            <w:shd w:val="clear" w:color="auto" w:fill="ECECEC"/>
            <w:tcMar>
              <w:top w:w="36" w:type="dxa"/>
              <w:left w:w="23" w:type="dxa"/>
              <w:bottom w:w="0" w:type="dxa"/>
              <w:right w:w="23" w:type="dxa"/>
            </w:tcMar>
            <w:hideMark/>
          </w:tcPr>
          <w:p w:rsidR="00000000" w:rsidRDefault="008B79A4">
            <w:pPr>
              <w:spacing w:after="0"/>
              <w:jc w:val="right"/>
            </w:pPr>
            <w:r>
              <w:rPr>
                <w:b/>
                <w:bCs/>
                <w:sz w:val="12"/>
                <w:szCs w:val="12"/>
              </w:rPr>
              <w:t>2019</w:t>
            </w:r>
          </w:p>
        </w:tc>
        <w:tc>
          <w:tcPr>
            <w:tcW w:w="794" w:type="dxa"/>
            <w:tcBorders>
              <w:top w:val="nil"/>
              <w:left w:val="nil"/>
              <w:bottom w:val="single" w:sz="8" w:space="0" w:color="000000"/>
              <w:right w:val="nil"/>
            </w:tcBorders>
            <w:tcMar>
              <w:top w:w="36" w:type="dxa"/>
              <w:left w:w="23" w:type="dxa"/>
              <w:bottom w:w="0" w:type="dxa"/>
              <w:right w:w="23" w:type="dxa"/>
            </w:tcMar>
            <w:hideMark/>
          </w:tcPr>
          <w:p w:rsidR="00000000" w:rsidRDefault="008B79A4">
            <w:pPr>
              <w:spacing w:after="0"/>
              <w:jc w:val="right"/>
            </w:pPr>
            <w:r>
              <w:rPr>
                <w:sz w:val="12"/>
                <w:szCs w:val="12"/>
              </w:rPr>
              <w:t>2018</w:t>
            </w:r>
          </w:p>
        </w:tc>
      </w:tr>
      <w:tr w:rsidR="00000000">
        <w:trPr>
          <w:trHeight w:val="239"/>
        </w:trPr>
        <w:tc>
          <w:tcPr>
            <w:tcW w:w="3118" w:type="dxa"/>
            <w:tcBorders>
              <w:top w:val="nil"/>
              <w:left w:val="nil"/>
              <w:bottom w:val="single" w:sz="8" w:space="0" w:color="9D9C9C"/>
              <w:right w:val="nil"/>
            </w:tcBorders>
            <w:tcMar>
              <w:top w:w="36" w:type="dxa"/>
              <w:left w:w="23" w:type="dxa"/>
              <w:bottom w:w="0" w:type="dxa"/>
              <w:right w:w="23" w:type="dxa"/>
            </w:tcMar>
            <w:hideMark/>
          </w:tcPr>
          <w:p w:rsidR="00000000" w:rsidRDefault="008B79A4">
            <w:pPr>
              <w:spacing w:after="0"/>
            </w:pPr>
            <w:r>
              <w:rPr>
                <w:rStyle w:val="translated-span"/>
                <w:sz w:val="13"/>
                <w:szCs w:val="13"/>
              </w:rPr>
              <w:t>对外收</w:t>
            </w:r>
            <w:r>
              <w:rPr>
                <w:rStyle w:val="translated-span"/>
                <w:sz w:val="13"/>
                <w:szCs w:val="13"/>
              </w:rPr>
              <w:t>入</w:t>
            </w:r>
          </w:p>
        </w:tc>
        <w:tc>
          <w:tcPr>
            <w:tcW w:w="794" w:type="dxa"/>
            <w:tcBorders>
              <w:top w:val="nil"/>
              <w:left w:val="nil"/>
              <w:bottom w:val="single" w:sz="8" w:space="0" w:color="9D9C9C"/>
              <w:right w:val="nil"/>
            </w:tcBorders>
            <w:shd w:val="clear" w:color="auto" w:fill="ECECEC"/>
            <w:tcMar>
              <w:top w:w="36" w:type="dxa"/>
              <w:left w:w="23" w:type="dxa"/>
              <w:bottom w:w="0" w:type="dxa"/>
              <w:right w:w="23" w:type="dxa"/>
            </w:tcMar>
            <w:hideMark/>
          </w:tcPr>
          <w:p w:rsidR="00000000" w:rsidRDefault="008B79A4">
            <w:pPr>
              <w:spacing w:after="0"/>
              <w:jc w:val="right"/>
            </w:pPr>
            <w:r>
              <w:rPr>
                <w:sz w:val="13"/>
                <w:szCs w:val="13"/>
              </w:rPr>
              <w:t>1,540</w:t>
            </w:r>
          </w:p>
        </w:tc>
        <w:tc>
          <w:tcPr>
            <w:tcW w:w="794" w:type="dxa"/>
            <w:tcBorders>
              <w:top w:val="nil"/>
              <w:left w:val="nil"/>
              <w:bottom w:val="single" w:sz="8" w:space="0" w:color="9D9C9C"/>
              <w:right w:val="nil"/>
            </w:tcBorders>
            <w:tcMar>
              <w:top w:w="36" w:type="dxa"/>
              <w:left w:w="23" w:type="dxa"/>
              <w:bottom w:w="0" w:type="dxa"/>
              <w:right w:w="23" w:type="dxa"/>
            </w:tcMar>
            <w:hideMark/>
          </w:tcPr>
          <w:p w:rsidR="00000000" w:rsidRDefault="008B79A4">
            <w:pPr>
              <w:spacing w:after="0"/>
              <w:jc w:val="right"/>
            </w:pPr>
            <w:r>
              <w:rPr>
                <w:sz w:val="13"/>
                <w:szCs w:val="13"/>
              </w:rPr>
              <w:t>1,715</w:t>
            </w:r>
          </w:p>
        </w:tc>
      </w:tr>
      <w:tr w:rsidR="00000000">
        <w:trPr>
          <w:trHeight w:val="205"/>
        </w:trPr>
        <w:tc>
          <w:tcPr>
            <w:tcW w:w="3118" w:type="dxa"/>
            <w:tcBorders>
              <w:top w:val="nil"/>
              <w:left w:val="nil"/>
              <w:bottom w:val="single" w:sz="8" w:space="0" w:color="000000"/>
              <w:right w:val="nil"/>
            </w:tcBorders>
            <w:tcMar>
              <w:top w:w="36" w:type="dxa"/>
              <w:left w:w="23" w:type="dxa"/>
              <w:bottom w:w="0" w:type="dxa"/>
              <w:right w:w="23" w:type="dxa"/>
            </w:tcMar>
            <w:hideMark/>
          </w:tcPr>
          <w:p w:rsidR="00000000" w:rsidRDefault="008B79A4">
            <w:pPr>
              <w:spacing w:after="0"/>
            </w:pPr>
            <w:r>
              <w:rPr>
                <w:rStyle w:val="translated-span"/>
                <w:sz w:val="13"/>
                <w:szCs w:val="13"/>
              </w:rPr>
              <w:t>集团公司收</w:t>
            </w:r>
            <w:r>
              <w:rPr>
                <w:rStyle w:val="translated-span"/>
                <w:sz w:val="13"/>
                <w:szCs w:val="13"/>
              </w:rPr>
              <w:t>入</w:t>
            </w:r>
          </w:p>
        </w:tc>
        <w:tc>
          <w:tcPr>
            <w:tcW w:w="794" w:type="dxa"/>
            <w:tcBorders>
              <w:top w:val="nil"/>
              <w:left w:val="nil"/>
              <w:bottom w:val="single" w:sz="8" w:space="0" w:color="000000"/>
              <w:right w:val="nil"/>
            </w:tcBorders>
            <w:shd w:val="clear" w:color="auto" w:fill="ECECEC"/>
            <w:tcMar>
              <w:top w:w="36" w:type="dxa"/>
              <w:left w:w="23" w:type="dxa"/>
              <w:bottom w:w="0" w:type="dxa"/>
              <w:right w:w="23" w:type="dxa"/>
            </w:tcMar>
            <w:hideMark/>
          </w:tcPr>
          <w:p w:rsidR="00000000" w:rsidRDefault="008B79A4">
            <w:pPr>
              <w:spacing w:after="0"/>
              <w:jc w:val="right"/>
            </w:pPr>
            <w:r>
              <w:rPr>
                <w:sz w:val="13"/>
                <w:szCs w:val="13"/>
              </w:rPr>
              <w:t>12,724</w:t>
            </w:r>
          </w:p>
        </w:tc>
        <w:tc>
          <w:tcPr>
            <w:tcW w:w="794" w:type="dxa"/>
            <w:tcBorders>
              <w:top w:val="nil"/>
              <w:left w:val="nil"/>
              <w:bottom w:val="single" w:sz="8" w:space="0" w:color="000000"/>
              <w:right w:val="nil"/>
            </w:tcBorders>
            <w:tcMar>
              <w:top w:w="36" w:type="dxa"/>
              <w:left w:w="23" w:type="dxa"/>
              <w:bottom w:w="0" w:type="dxa"/>
              <w:right w:w="23" w:type="dxa"/>
            </w:tcMar>
            <w:hideMark/>
          </w:tcPr>
          <w:p w:rsidR="00000000" w:rsidRDefault="008B79A4">
            <w:pPr>
              <w:spacing w:after="0"/>
              <w:jc w:val="right"/>
            </w:pPr>
            <w:r>
              <w:rPr>
                <w:sz w:val="13"/>
                <w:szCs w:val="13"/>
              </w:rPr>
              <w:t>12,201</w:t>
            </w:r>
          </w:p>
        </w:tc>
      </w:tr>
      <w:tr w:rsidR="00000000">
        <w:trPr>
          <w:trHeight w:val="205"/>
        </w:trPr>
        <w:tc>
          <w:tcPr>
            <w:tcW w:w="3118" w:type="dxa"/>
            <w:tcBorders>
              <w:top w:val="nil"/>
              <w:left w:val="nil"/>
              <w:bottom w:val="single" w:sz="8" w:space="0" w:color="9D9C9C"/>
              <w:right w:val="nil"/>
            </w:tcBorders>
            <w:tcMar>
              <w:top w:w="36" w:type="dxa"/>
              <w:left w:w="23" w:type="dxa"/>
              <w:bottom w:w="0" w:type="dxa"/>
              <w:right w:w="23" w:type="dxa"/>
            </w:tcMar>
            <w:hideMark/>
          </w:tcPr>
          <w:p w:rsidR="00000000" w:rsidRDefault="008B79A4">
            <w:pPr>
              <w:spacing w:after="0"/>
            </w:pPr>
            <w:r>
              <w:rPr>
                <w:rStyle w:val="translated-span"/>
                <w:b/>
                <w:bCs/>
                <w:sz w:val="13"/>
                <w:szCs w:val="13"/>
              </w:rPr>
              <w:t>总收</w:t>
            </w:r>
            <w:r>
              <w:rPr>
                <w:rStyle w:val="translated-span"/>
                <w:b/>
                <w:bCs/>
                <w:sz w:val="13"/>
                <w:szCs w:val="13"/>
              </w:rPr>
              <w:t>入</w:t>
            </w:r>
          </w:p>
        </w:tc>
        <w:tc>
          <w:tcPr>
            <w:tcW w:w="794" w:type="dxa"/>
            <w:tcBorders>
              <w:top w:val="nil"/>
              <w:left w:val="nil"/>
              <w:bottom w:val="single" w:sz="8" w:space="0" w:color="9D9C9C"/>
              <w:right w:val="nil"/>
            </w:tcBorders>
            <w:shd w:val="clear" w:color="auto" w:fill="ECECEC"/>
            <w:tcMar>
              <w:top w:w="36" w:type="dxa"/>
              <w:left w:w="23" w:type="dxa"/>
              <w:bottom w:w="0" w:type="dxa"/>
              <w:right w:w="23" w:type="dxa"/>
            </w:tcMar>
            <w:hideMark/>
          </w:tcPr>
          <w:p w:rsidR="00000000" w:rsidRDefault="008B79A4">
            <w:pPr>
              <w:spacing w:after="0"/>
              <w:jc w:val="right"/>
            </w:pPr>
            <w:r>
              <w:rPr>
                <w:b/>
                <w:bCs/>
                <w:sz w:val="13"/>
                <w:szCs w:val="13"/>
              </w:rPr>
              <w:t>14,264</w:t>
            </w:r>
          </w:p>
        </w:tc>
        <w:tc>
          <w:tcPr>
            <w:tcW w:w="794" w:type="dxa"/>
            <w:tcBorders>
              <w:top w:val="nil"/>
              <w:left w:val="nil"/>
              <w:bottom w:val="single" w:sz="8" w:space="0" w:color="9D9C9C"/>
              <w:right w:val="nil"/>
            </w:tcBorders>
            <w:tcMar>
              <w:top w:w="36" w:type="dxa"/>
              <w:left w:w="23" w:type="dxa"/>
              <w:bottom w:w="0" w:type="dxa"/>
              <w:right w:w="23" w:type="dxa"/>
            </w:tcMar>
            <w:hideMark/>
          </w:tcPr>
          <w:p w:rsidR="00000000" w:rsidRDefault="008B79A4">
            <w:pPr>
              <w:spacing w:after="0"/>
              <w:jc w:val="right"/>
            </w:pPr>
            <w:r>
              <w:rPr>
                <w:b/>
                <w:bCs/>
                <w:sz w:val="13"/>
                <w:szCs w:val="13"/>
              </w:rPr>
              <w:t>13,916</w:t>
            </w:r>
          </w:p>
        </w:tc>
      </w:tr>
    </w:tbl>
    <w:p w:rsidR="00000000" w:rsidRDefault="008B79A4">
      <w:pPr>
        <w:pStyle w:val="3"/>
        <w:spacing w:after="0" w:line="256" w:lineRule="auto"/>
        <w:ind w:left="4"/>
      </w:pPr>
      <w:r>
        <w:rPr>
          <w:rStyle w:val="translated-span"/>
          <w:color w:val="C00D0D"/>
          <w:sz w:val="24"/>
          <w:szCs w:val="24"/>
        </w:rPr>
        <w:t>注</w:t>
      </w:r>
      <w:r>
        <w:rPr>
          <w:rStyle w:val="translated-span"/>
          <w:color w:val="C00D0D"/>
          <w:sz w:val="24"/>
          <w:szCs w:val="24"/>
        </w:rPr>
        <w:t>3 |</w:t>
      </w:r>
      <w:r>
        <w:rPr>
          <w:rStyle w:val="translated-span"/>
          <w:color w:val="C00D0D"/>
          <w:sz w:val="24"/>
          <w:szCs w:val="24"/>
        </w:rPr>
        <w:t>人</w:t>
      </w:r>
      <w:r>
        <w:rPr>
          <w:rStyle w:val="translated-span"/>
          <w:color w:val="C00D0D"/>
          <w:sz w:val="24"/>
          <w:szCs w:val="24"/>
        </w:rPr>
        <w:t>员</w:t>
      </w:r>
    </w:p>
    <w:p w:rsidR="00000000" w:rsidRDefault="008B79A4">
      <w:pPr>
        <w:spacing w:after="158"/>
      </w:pPr>
      <w:r>
        <w:rPr>
          <w:noProof/>
        </w:rPr>
        <w:drawing>
          <wp:inline distT="0" distB="0" distL="0" distR="0">
            <wp:extent cx="3000375" cy="9525"/>
            <wp:effectExtent l="0" t="0" r="0" b="0"/>
            <wp:docPr id="78" name="Group 2957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 295778"/>
                    <pic:cNvPicPr>
                      <a:picLocks noChangeAspect="1" noChangeArrowheads="1"/>
                    </pic:cNvPicPr>
                  </pic:nvPicPr>
                  <pic:blipFill>
                    <a:blip r:embed="rId28" r:link="rId29">
                      <a:extLst>
                        <a:ext uri="{28A0092B-C50C-407E-A947-70E740481C1C}">
                          <a14:useLocalDpi xmlns:a14="http://schemas.microsoft.com/office/drawing/2010/main" val="0"/>
                        </a:ext>
                      </a:extLst>
                    </a:blip>
                    <a:srcRect/>
                    <a:stretch>
                      <a:fillRect/>
                    </a:stretch>
                  </pic:blipFill>
                  <pic:spPr bwMode="auto">
                    <a:xfrm>
                      <a:off x="0" y="0"/>
                      <a:ext cx="3000375" cy="9525"/>
                    </a:xfrm>
                    <a:prstGeom prst="rect">
                      <a:avLst/>
                    </a:prstGeom>
                    <a:noFill/>
                    <a:ln>
                      <a:noFill/>
                    </a:ln>
                  </pic:spPr>
                </pic:pic>
              </a:graphicData>
            </a:graphic>
          </wp:inline>
        </w:drawing>
      </w:r>
    </w:p>
    <w:p w:rsidR="00000000" w:rsidRDefault="008B79A4">
      <w:pPr>
        <w:spacing w:after="0"/>
      </w:pPr>
      <w:r>
        <w:rPr>
          <w:rStyle w:val="translated-span"/>
          <w:i/>
          <w:iCs/>
          <w:sz w:val="15"/>
          <w:szCs w:val="15"/>
        </w:rPr>
        <w:t>工资成</w:t>
      </w:r>
      <w:r>
        <w:rPr>
          <w:rStyle w:val="translated-span"/>
          <w:i/>
          <w:iCs/>
          <w:sz w:val="15"/>
          <w:szCs w:val="15"/>
        </w:rPr>
        <w:t>本</w:t>
      </w:r>
      <w:r>
        <w:rPr>
          <w:rStyle w:val="translated-span"/>
          <w:sz w:val="12"/>
          <w:szCs w:val="12"/>
          <w:u w:val="single"/>
        </w:rPr>
        <w:t>截至</w:t>
      </w:r>
      <w:r>
        <w:rPr>
          <w:rStyle w:val="translated-span"/>
          <w:sz w:val="12"/>
          <w:szCs w:val="12"/>
          <w:u w:val="single"/>
        </w:rPr>
        <w:t>12</w:t>
      </w:r>
      <w:r>
        <w:rPr>
          <w:rStyle w:val="translated-span"/>
          <w:sz w:val="12"/>
          <w:szCs w:val="12"/>
          <w:u w:val="single"/>
        </w:rPr>
        <w:t>月</w:t>
      </w:r>
      <w:r>
        <w:rPr>
          <w:rStyle w:val="translated-span"/>
          <w:sz w:val="12"/>
          <w:szCs w:val="12"/>
          <w:u w:val="single"/>
        </w:rPr>
        <w:t>31</w:t>
      </w:r>
      <w:r>
        <w:rPr>
          <w:rStyle w:val="translated-span"/>
          <w:sz w:val="12"/>
          <w:szCs w:val="12"/>
          <w:u w:val="single"/>
        </w:rPr>
        <w:t>日止年</w:t>
      </w:r>
      <w:r>
        <w:rPr>
          <w:rStyle w:val="translated-span"/>
          <w:sz w:val="12"/>
          <w:szCs w:val="12"/>
          <w:u w:val="single"/>
        </w:rPr>
        <w:t>度</w:t>
      </w:r>
    </w:p>
    <w:tbl>
      <w:tblPr>
        <w:tblW w:w="4706" w:type="dxa"/>
        <w:tblCellMar>
          <w:left w:w="0" w:type="dxa"/>
          <w:right w:w="0" w:type="dxa"/>
        </w:tblCellMar>
        <w:tblLook w:val="04A0" w:firstRow="1" w:lastRow="0" w:firstColumn="1" w:lastColumn="0" w:noHBand="0" w:noVBand="1"/>
      </w:tblPr>
      <w:tblGrid>
        <w:gridCol w:w="3118"/>
        <w:gridCol w:w="794"/>
        <w:gridCol w:w="794"/>
      </w:tblGrid>
      <w:tr w:rsidR="00000000">
        <w:trPr>
          <w:trHeight w:val="220"/>
        </w:trPr>
        <w:tc>
          <w:tcPr>
            <w:tcW w:w="3118" w:type="dxa"/>
            <w:tcBorders>
              <w:top w:val="nil"/>
              <w:left w:val="nil"/>
              <w:bottom w:val="single" w:sz="8" w:space="0" w:color="000000"/>
              <w:right w:val="nil"/>
            </w:tcBorders>
            <w:tcMar>
              <w:top w:w="36" w:type="dxa"/>
              <w:left w:w="23" w:type="dxa"/>
              <w:bottom w:w="0" w:type="dxa"/>
              <w:right w:w="23" w:type="dxa"/>
            </w:tcMar>
            <w:hideMark/>
          </w:tcPr>
          <w:p w:rsidR="00000000" w:rsidRDefault="008B79A4">
            <w:pPr>
              <w:spacing w:after="0"/>
            </w:pPr>
            <w:r>
              <w:rPr>
                <w:rStyle w:val="translated-span"/>
                <w:sz w:val="12"/>
                <w:szCs w:val="12"/>
              </w:rPr>
              <w:t>标准</w:t>
            </w:r>
            <w:r>
              <w:rPr>
                <w:rStyle w:val="translated-span"/>
                <w:sz w:val="12"/>
                <w:szCs w:val="12"/>
              </w:rPr>
              <w:t>箱</w:t>
            </w:r>
          </w:p>
        </w:tc>
        <w:tc>
          <w:tcPr>
            <w:tcW w:w="794" w:type="dxa"/>
            <w:tcBorders>
              <w:top w:val="nil"/>
              <w:left w:val="nil"/>
              <w:bottom w:val="single" w:sz="8" w:space="0" w:color="000000"/>
              <w:right w:val="nil"/>
            </w:tcBorders>
            <w:shd w:val="clear" w:color="auto" w:fill="ECECEC"/>
            <w:tcMar>
              <w:top w:w="36" w:type="dxa"/>
              <w:left w:w="23" w:type="dxa"/>
              <w:bottom w:w="0" w:type="dxa"/>
              <w:right w:w="23" w:type="dxa"/>
            </w:tcMar>
            <w:hideMark/>
          </w:tcPr>
          <w:p w:rsidR="00000000" w:rsidRDefault="008B79A4">
            <w:pPr>
              <w:spacing w:after="0"/>
              <w:jc w:val="right"/>
            </w:pPr>
            <w:r>
              <w:rPr>
                <w:b/>
                <w:bCs/>
                <w:sz w:val="12"/>
                <w:szCs w:val="12"/>
              </w:rPr>
              <w:t>2019</w:t>
            </w:r>
          </w:p>
        </w:tc>
        <w:tc>
          <w:tcPr>
            <w:tcW w:w="794" w:type="dxa"/>
            <w:tcBorders>
              <w:top w:val="nil"/>
              <w:left w:val="nil"/>
              <w:bottom w:val="single" w:sz="8" w:space="0" w:color="000000"/>
              <w:right w:val="nil"/>
            </w:tcBorders>
            <w:tcMar>
              <w:top w:w="36" w:type="dxa"/>
              <w:left w:w="23" w:type="dxa"/>
              <w:bottom w:w="0" w:type="dxa"/>
              <w:right w:w="23" w:type="dxa"/>
            </w:tcMar>
            <w:hideMark/>
          </w:tcPr>
          <w:p w:rsidR="00000000" w:rsidRDefault="008B79A4">
            <w:pPr>
              <w:spacing w:after="0"/>
              <w:jc w:val="right"/>
            </w:pPr>
            <w:r>
              <w:rPr>
                <w:sz w:val="12"/>
                <w:szCs w:val="12"/>
              </w:rPr>
              <w:t>2018</w:t>
            </w:r>
          </w:p>
        </w:tc>
      </w:tr>
      <w:tr w:rsidR="00000000">
        <w:trPr>
          <w:trHeight w:val="239"/>
        </w:trPr>
        <w:tc>
          <w:tcPr>
            <w:tcW w:w="3118" w:type="dxa"/>
            <w:tcBorders>
              <w:top w:val="nil"/>
              <w:left w:val="nil"/>
              <w:bottom w:val="single" w:sz="8" w:space="0" w:color="9D9C9C"/>
              <w:right w:val="nil"/>
            </w:tcBorders>
            <w:tcMar>
              <w:top w:w="36" w:type="dxa"/>
              <w:left w:w="23" w:type="dxa"/>
              <w:bottom w:w="0" w:type="dxa"/>
              <w:right w:w="23" w:type="dxa"/>
            </w:tcMar>
            <w:hideMark/>
          </w:tcPr>
          <w:p w:rsidR="00000000" w:rsidRDefault="008B79A4">
            <w:pPr>
              <w:spacing w:after="0"/>
            </w:pPr>
            <w:r>
              <w:rPr>
                <w:rStyle w:val="translated-span"/>
                <w:sz w:val="13"/>
                <w:szCs w:val="13"/>
              </w:rPr>
              <w:t>工</w:t>
            </w:r>
            <w:r>
              <w:rPr>
                <w:rStyle w:val="translated-span"/>
                <w:sz w:val="13"/>
                <w:szCs w:val="13"/>
              </w:rPr>
              <w:t>资</w:t>
            </w:r>
          </w:p>
        </w:tc>
        <w:tc>
          <w:tcPr>
            <w:tcW w:w="794" w:type="dxa"/>
            <w:tcBorders>
              <w:top w:val="nil"/>
              <w:left w:val="nil"/>
              <w:bottom w:val="single" w:sz="8" w:space="0" w:color="9D9C9C"/>
              <w:right w:val="nil"/>
            </w:tcBorders>
            <w:shd w:val="clear" w:color="auto" w:fill="ECECEC"/>
            <w:tcMar>
              <w:top w:w="36" w:type="dxa"/>
              <w:left w:w="23" w:type="dxa"/>
              <w:bottom w:w="0" w:type="dxa"/>
              <w:right w:w="23" w:type="dxa"/>
            </w:tcMar>
            <w:hideMark/>
          </w:tcPr>
          <w:p w:rsidR="00000000" w:rsidRDefault="008B79A4">
            <w:pPr>
              <w:spacing w:after="0"/>
              <w:jc w:val="right"/>
            </w:pPr>
            <w:r>
              <w:rPr>
                <w:sz w:val="13"/>
                <w:szCs w:val="13"/>
              </w:rPr>
              <w:t>4,061</w:t>
            </w:r>
          </w:p>
        </w:tc>
        <w:tc>
          <w:tcPr>
            <w:tcW w:w="794" w:type="dxa"/>
            <w:tcBorders>
              <w:top w:val="nil"/>
              <w:left w:val="nil"/>
              <w:bottom w:val="single" w:sz="8" w:space="0" w:color="9D9C9C"/>
              <w:right w:val="nil"/>
            </w:tcBorders>
            <w:tcMar>
              <w:top w:w="36" w:type="dxa"/>
              <w:left w:w="23" w:type="dxa"/>
              <w:bottom w:w="0" w:type="dxa"/>
              <w:right w:w="23" w:type="dxa"/>
            </w:tcMar>
            <w:hideMark/>
          </w:tcPr>
          <w:p w:rsidR="00000000" w:rsidRDefault="008B79A4">
            <w:pPr>
              <w:spacing w:after="0"/>
              <w:jc w:val="right"/>
            </w:pPr>
            <w:r>
              <w:rPr>
                <w:sz w:val="13"/>
                <w:szCs w:val="13"/>
              </w:rPr>
              <w:t>4,140</w:t>
            </w:r>
          </w:p>
        </w:tc>
      </w:tr>
      <w:tr w:rsidR="00000000">
        <w:trPr>
          <w:trHeight w:val="216"/>
        </w:trPr>
        <w:tc>
          <w:tcPr>
            <w:tcW w:w="3118" w:type="dxa"/>
            <w:tcBorders>
              <w:top w:val="nil"/>
              <w:left w:val="nil"/>
              <w:bottom w:val="single" w:sz="8" w:space="0" w:color="9D9C9C"/>
              <w:right w:val="nil"/>
            </w:tcBorders>
            <w:tcMar>
              <w:top w:w="36" w:type="dxa"/>
              <w:left w:w="23" w:type="dxa"/>
              <w:bottom w:w="0" w:type="dxa"/>
              <w:right w:w="23" w:type="dxa"/>
            </w:tcMar>
            <w:hideMark/>
          </w:tcPr>
          <w:p w:rsidR="00000000" w:rsidRDefault="008B79A4">
            <w:pPr>
              <w:spacing w:after="0"/>
            </w:pPr>
            <w:r>
              <w:rPr>
                <w:rStyle w:val="translated-span"/>
                <w:sz w:val="13"/>
                <w:szCs w:val="13"/>
              </w:rPr>
              <w:t>社会保</w:t>
            </w:r>
            <w:r>
              <w:rPr>
                <w:rStyle w:val="translated-span"/>
                <w:sz w:val="13"/>
                <w:szCs w:val="13"/>
              </w:rPr>
              <w:t>障</w:t>
            </w:r>
          </w:p>
        </w:tc>
        <w:tc>
          <w:tcPr>
            <w:tcW w:w="794" w:type="dxa"/>
            <w:tcBorders>
              <w:top w:val="nil"/>
              <w:left w:val="nil"/>
              <w:bottom w:val="single" w:sz="8" w:space="0" w:color="9D9C9C"/>
              <w:right w:val="nil"/>
            </w:tcBorders>
            <w:shd w:val="clear" w:color="auto" w:fill="ECECEC"/>
            <w:tcMar>
              <w:top w:w="36" w:type="dxa"/>
              <w:left w:w="23" w:type="dxa"/>
              <w:bottom w:w="0" w:type="dxa"/>
              <w:right w:w="23" w:type="dxa"/>
            </w:tcMar>
            <w:hideMark/>
          </w:tcPr>
          <w:p w:rsidR="00000000" w:rsidRDefault="008B79A4">
            <w:pPr>
              <w:spacing w:after="0"/>
              <w:jc w:val="right"/>
            </w:pPr>
            <w:r>
              <w:rPr>
                <w:sz w:val="13"/>
                <w:szCs w:val="13"/>
              </w:rPr>
              <w:t>1,473</w:t>
            </w:r>
          </w:p>
        </w:tc>
        <w:tc>
          <w:tcPr>
            <w:tcW w:w="794" w:type="dxa"/>
            <w:tcBorders>
              <w:top w:val="nil"/>
              <w:left w:val="nil"/>
              <w:bottom w:val="single" w:sz="8" w:space="0" w:color="9D9C9C"/>
              <w:right w:val="nil"/>
            </w:tcBorders>
            <w:tcMar>
              <w:top w:w="36" w:type="dxa"/>
              <w:left w:w="23" w:type="dxa"/>
              <w:bottom w:w="0" w:type="dxa"/>
              <w:right w:w="23" w:type="dxa"/>
            </w:tcMar>
            <w:hideMark/>
          </w:tcPr>
          <w:p w:rsidR="00000000" w:rsidRDefault="008B79A4">
            <w:pPr>
              <w:spacing w:after="0"/>
              <w:jc w:val="right"/>
            </w:pPr>
            <w:r>
              <w:rPr>
                <w:sz w:val="13"/>
                <w:szCs w:val="13"/>
              </w:rPr>
              <w:t>1,646</w:t>
            </w:r>
          </w:p>
        </w:tc>
      </w:tr>
      <w:tr w:rsidR="00000000">
        <w:trPr>
          <w:trHeight w:val="205"/>
        </w:trPr>
        <w:tc>
          <w:tcPr>
            <w:tcW w:w="3118" w:type="dxa"/>
            <w:tcBorders>
              <w:top w:val="nil"/>
              <w:left w:val="nil"/>
              <w:bottom w:val="single" w:sz="8" w:space="0" w:color="9D9C9C"/>
              <w:right w:val="nil"/>
            </w:tcBorders>
            <w:tcMar>
              <w:top w:w="36" w:type="dxa"/>
              <w:left w:w="23" w:type="dxa"/>
              <w:bottom w:w="0" w:type="dxa"/>
              <w:right w:w="23" w:type="dxa"/>
            </w:tcMar>
            <w:hideMark/>
          </w:tcPr>
          <w:p w:rsidR="00000000" w:rsidRDefault="008B79A4">
            <w:pPr>
              <w:spacing w:after="0"/>
            </w:pPr>
            <w:r>
              <w:rPr>
                <w:rStyle w:val="translated-span"/>
                <w:sz w:val="13"/>
                <w:szCs w:val="13"/>
              </w:rPr>
              <w:t>养老金成</w:t>
            </w:r>
            <w:r>
              <w:rPr>
                <w:rStyle w:val="translated-span"/>
                <w:sz w:val="13"/>
                <w:szCs w:val="13"/>
              </w:rPr>
              <w:t>本</w:t>
            </w:r>
          </w:p>
        </w:tc>
        <w:tc>
          <w:tcPr>
            <w:tcW w:w="794" w:type="dxa"/>
            <w:tcBorders>
              <w:top w:val="nil"/>
              <w:left w:val="nil"/>
              <w:bottom w:val="single" w:sz="8" w:space="0" w:color="9D9C9C"/>
              <w:right w:val="nil"/>
            </w:tcBorders>
            <w:shd w:val="clear" w:color="auto" w:fill="ECECEC"/>
            <w:tcMar>
              <w:top w:w="36" w:type="dxa"/>
              <w:left w:w="23" w:type="dxa"/>
              <w:bottom w:w="0" w:type="dxa"/>
              <w:right w:w="23" w:type="dxa"/>
            </w:tcMar>
            <w:hideMark/>
          </w:tcPr>
          <w:p w:rsidR="00000000" w:rsidRDefault="008B79A4">
            <w:pPr>
              <w:spacing w:after="0"/>
              <w:jc w:val="right"/>
            </w:pPr>
            <w:r>
              <w:rPr>
                <w:sz w:val="13"/>
                <w:szCs w:val="13"/>
              </w:rPr>
              <w:t>438</w:t>
            </w:r>
          </w:p>
        </w:tc>
        <w:tc>
          <w:tcPr>
            <w:tcW w:w="794" w:type="dxa"/>
            <w:tcBorders>
              <w:top w:val="nil"/>
              <w:left w:val="nil"/>
              <w:bottom w:val="single" w:sz="8" w:space="0" w:color="9D9C9C"/>
              <w:right w:val="nil"/>
            </w:tcBorders>
            <w:tcMar>
              <w:top w:w="36" w:type="dxa"/>
              <w:left w:w="23" w:type="dxa"/>
              <w:bottom w:w="0" w:type="dxa"/>
              <w:right w:w="23" w:type="dxa"/>
            </w:tcMar>
            <w:hideMark/>
          </w:tcPr>
          <w:p w:rsidR="00000000" w:rsidRDefault="008B79A4">
            <w:pPr>
              <w:spacing w:after="0"/>
              <w:jc w:val="right"/>
            </w:pPr>
            <w:r>
              <w:rPr>
                <w:sz w:val="13"/>
                <w:szCs w:val="13"/>
              </w:rPr>
              <w:t>375</w:t>
            </w:r>
          </w:p>
        </w:tc>
      </w:tr>
      <w:tr w:rsidR="00000000">
        <w:trPr>
          <w:trHeight w:val="205"/>
        </w:trPr>
        <w:tc>
          <w:tcPr>
            <w:tcW w:w="3118" w:type="dxa"/>
            <w:tcBorders>
              <w:top w:val="nil"/>
              <w:left w:val="nil"/>
              <w:bottom w:val="single" w:sz="8" w:space="0" w:color="000000"/>
              <w:right w:val="nil"/>
            </w:tcBorders>
            <w:tcMar>
              <w:top w:w="36" w:type="dxa"/>
              <w:left w:w="23" w:type="dxa"/>
              <w:bottom w:w="0" w:type="dxa"/>
              <w:right w:w="23" w:type="dxa"/>
            </w:tcMar>
            <w:hideMark/>
          </w:tcPr>
          <w:p w:rsidR="00000000" w:rsidRDefault="008B79A4">
            <w:pPr>
              <w:spacing w:after="0"/>
            </w:pPr>
            <w:r>
              <w:rPr>
                <w:rStyle w:val="translated-span"/>
                <w:sz w:val="13"/>
                <w:szCs w:val="13"/>
              </w:rPr>
              <w:t>其他人事费（其他实物福利</w:t>
            </w:r>
            <w:r>
              <w:rPr>
                <w:rStyle w:val="translated-span"/>
                <w:sz w:val="13"/>
                <w:szCs w:val="13"/>
              </w:rPr>
              <w:t>）</w:t>
            </w:r>
          </w:p>
        </w:tc>
        <w:tc>
          <w:tcPr>
            <w:tcW w:w="794" w:type="dxa"/>
            <w:tcBorders>
              <w:top w:val="nil"/>
              <w:left w:val="nil"/>
              <w:bottom w:val="single" w:sz="8" w:space="0" w:color="000000"/>
              <w:right w:val="nil"/>
            </w:tcBorders>
            <w:shd w:val="clear" w:color="auto" w:fill="ECECEC"/>
            <w:tcMar>
              <w:top w:w="36" w:type="dxa"/>
              <w:left w:w="23" w:type="dxa"/>
              <w:bottom w:w="0" w:type="dxa"/>
              <w:right w:w="23" w:type="dxa"/>
            </w:tcMar>
            <w:hideMark/>
          </w:tcPr>
          <w:p w:rsidR="00000000" w:rsidRDefault="008B79A4">
            <w:pPr>
              <w:spacing w:after="0"/>
              <w:jc w:val="right"/>
            </w:pPr>
            <w:r>
              <w:rPr>
                <w:sz w:val="13"/>
                <w:szCs w:val="13"/>
              </w:rPr>
              <w:t>124</w:t>
            </w:r>
          </w:p>
        </w:tc>
        <w:tc>
          <w:tcPr>
            <w:tcW w:w="794" w:type="dxa"/>
            <w:tcBorders>
              <w:top w:val="nil"/>
              <w:left w:val="nil"/>
              <w:bottom w:val="single" w:sz="8" w:space="0" w:color="000000"/>
              <w:right w:val="nil"/>
            </w:tcBorders>
            <w:tcMar>
              <w:top w:w="36" w:type="dxa"/>
              <w:left w:w="23" w:type="dxa"/>
              <w:bottom w:w="0" w:type="dxa"/>
              <w:right w:w="23" w:type="dxa"/>
            </w:tcMar>
            <w:hideMark/>
          </w:tcPr>
          <w:p w:rsidR="00000000" w:rsidRDefault="008B79A4">
            <w:pPr>
              <w:spacing w:after="0"/>
              <w:jc w:val="right"/>
            </w:pPr>
            <w:r>
              <w:rPr>
                <w:sz w:val="13"/>
                <w:szCs w:val="13"/>
              </w:rPr>
              <w:t>260</w:t>
            </w:r>
          </w:p>
        </w:tc>
      </w:tr>
      <w:tr w:rsidR="00000000">
        <w:trPr>
          <w:trHeight w:val="205"/>
        </w:trPr>
        <w:tc>
          <w:tcPr>
            <w:tcW w:w="3118" w:type="dxa"/>
            <w:tcBorders>
              <w:top w:val="nil"/>
              <w:left w:val="nil"/>
              <w:bottom w:val="single" w:sz="8" w:space="0" w:color="9D9C9C"/>
              <w:right w:val="nil"/>
            </w:tcBorders>
            <w:tcMar>
              <w:top w:w="36" w:type="dxa"/>
              <w:left w:w="23" w:type="dxa"/>
              <w:bottom w:w="0" w:type="dxa"/>
              <w:right w:w="23" w:type="dxa"/>
            </w:tcMar>
            <w:hideMark/>
          </w:tcPr>
          <w:p w:rsidR="00000000" w:rsidRDefault="008B79A4">
            <w:pPr>
              <w:spacing w:after="0"/>
            </w:pPr>
            <w:r>
              <w:rPr>
                <w:rStyle w:val="translated-span"/>
                <w:b/>
                <w:bCs/>
                <w:sz w:val="13"/>
                <w:szCs w:val="13"/>
              </w:rPr>
              <w:t>总</w:t>
            </w:r>
            <w:r>
              <w:rPr>
                <w:rStyle w:val="translated-span"/>
                <w:b/>
                <w:bCs/>
                <w:sz w:val="13"/>
                <w:szCs w:val="13"/>
              </w:rPr>
              <w:t>计</w:t>
            </w:r>
          </w:p>
        </w:tc>
        <w:tc>
          <w:tcPr>
            <w:tcW w:w="794" w:type="dxa"/>
            <w:tcBorders>
              <w:top w:val="nil"/>
              <w:left w:val="nil"/>
              <w:bottom w:val="single" w:sz="8" w:space="0" w:color="9D9C9C"/>
              <w:right w:val="nil"/>
            </w:tcBorders>
            <w:shd w:val="clear" w:color="auto" w:fill="ECECEC"/>
            <w:tcMar>
              <w:top w:w="36" w:type="dxa"/>
              <w:left w:w="23" w:type="dxa"/>
              <w:bottom w:w="0" w:type="dxa"/>
              <w:right w:w="23" w:type="dxa"/>
            </w:tcMar>
            <w:hideMark/>
          </w:tcPr>
          <w:p w:rsidR="00000000" w:rsidRDefault="008B79A4">
            <w:pPr>
              <w:spacing w:after="0"/>
              <w:jc w:val="right"/>
            </w:pPr>
            <w:r>
              <w:rPr>
                <w:b/>
                <w:bCs/>
                <w:sz w:val="13"/>
                <w:szCs w:val="13"/>
              </w:rPr>
              <w:t>6,096</w:t>
            </w:r>
          </w:p>
        </w:tc>
        <w:tc>
          <w:tcPr>
            <w:tcW w:w="794" w:type="dxa"/>
            <w:tcBorders>
              <w:top w:val="nil"/>
              <w:left w:val="nil"/>
              <w:bottom w:val="single" w:sz="8" w:space="0" w:color="9D9C9C"/>
              <w:right w:val="nil"/>
            </w:tcBorders>
            <w:tcMar>
              <w:top w:w="36" w:type="dxa"/>
              <w:left w:w="23" w:type="dxa"/>
              <w:bottom w:w="0" w:type="dxa"/>
              <w:right w:w="23" w:type="dxa"/>
            </w:tcMar>
            <w:hideMark/>
          </w:tcPr>
          <w:p w:rsidR="00000000" w:rsidRDefault="008B79A4">
            <w:pPr>
              <w:spacing w:after="0"/>
              <w:jc w:val="right"/>
            </w:pPr>
            <w:r>
              <w:rPr>
                <w:b/>
                <w:bCs/>
                <w:sz w:val="13"/>
                <w:szCs w:val="13"/>
              </w:rPr>
              <w:t>6,422</w:t>
            </w:r>
          </w:p>
        </w:tc>
      </w:tr>
    </w:tbl>
    <w:p w:rsidR="00000000" w:rsidRDefault="008B79A4">
      <w:pPr>
        <w:spacing w:after="3" w:line="247" w:lineRule="auto"/>
        <w:ind w:left="18" w:right="148" w:hanging="10"/>
        <w:jc w:val="both"/>
      </w:pPr>
      <w:r>
        <w:rPr>
          <w:rStyle w:val="translated-span"/>
          <w:sz w:val="14"/>
          <w:szCs w:val="14"/>
        </w:rPr>
        <w:t>这些成本包含在损益表的人事成本中，与公司员工的薪酬有关，包括</w:t>
      </w:r>
      <w:r>
        <w:rPr>
          <w:rStyle w:val="translated-span"/>
          <w:sz w:val="14"/>
          <w:szCs w:val="14"/>
        </w:rPr>
        <w:t>TEUR 40</w:t>
      </w:r>
      <w:r>
        <w:rPr>
          <w:rStyle w:val="translated-span"/>
          <w:sz w:val="14"/>
          <w:szCs w:val="14"/>
        </w:rPr>
        <w:t>（</w:t>
      </w:r>
      <w:r>
        <w:rPr>
          <w:rStyle w:val="translated-span"/>
          <w:sz w:val="14"/>
          <w:szCs w:val="14"/>
        </w:rPr>
        <w:t>39</w:t>
      </w:r>
      <w:r>
        <w:rPr>
          <w:rStyle w:val="translated-span"/>
          <w:sz w:val="14"/>
          <w:szCs w:val="14"/>
        </w:rPr>
        <w:t>）首席执行官的薪酬，不包括社会成本</w:t>
      </w:r>
      <w:r>
        <w:rPr>
          <w:rStyle w:val="translated-span"/>
          <w:sz w:val="14"/>
          <w:szCs w:val="14"/>
        </w:rPr>
        <w:t>。</w:t>
      </w:r>
    </w:p>
    <w:p w:rsidR="00000000" w:rsidRDefault="008B79A4">
      <w:pPr>
        <w:spacing w:after="104" w:line="247" w:lineRule="auto"/>
        <w:ind w:left="8" w:right="149" w:firstLine="170"/>
        <w:jc w:val="both"/>
      </w:pPr>
      <w:r>
        <w:rPr>
          <w:rStyle w:val="translated-span"/>
          <w:sz w:val="14"/>
          <w:szCs w:val="14"/>
        </w:rPr>
        <w:t>此外，董事会的薪酬总额为</w:t>
      </w:r>
      <w:r>
        <w:rPr>
          <w:rStyle w:val="translated-span"/>
          <w:sz w:val="14"/>
          <w:szCs w:val="14"/>
        </w:rPr>
        <w:t>94</w:t>
      </w:r>
      <w:r>
        <w:rPr>
          <w:rStyle w:val="translated-span"/>
          <w:sz w:val="14"/>
          <w:szCs w:val="14"/>
        </w:rPr>
        <w:t>欧元（</w:t>
      </w:r>
      <w:r>
        <w:rPr>
          <w:rStyle w:val="translated-span"/>
          <w:sz w:val="14"/>
          <w:szCs w:val="14"/>
        </w:rPr>
        <w:t>212</w:t>
      </w:r>
      <w:r>
        <w:rPr>
          <w:rStyle w:val="translated-span"/>
          <w:sz w:val="14"/>
          <w:szCs w:val="14"/>
        </w:rPr>
        <w:t>欧元）</w:t>
      </w:r>
      <w:r>
        <w:rPr>
          <w:rStyle w:val="translated-span"/>
          <w:sz w:val="14"/>
          <w:szCs w:val="14"/>
        </w:rPr>
        <w:t>。</w:t>
      </w:r>
      <w:r>
        <w:rPr>
          <w:rStyle w:val="translated-span"/>
          <w:sz w:val="14"/>
          <w:szCs w:val="14"/>
        </w:rPr>
        <w:t>有关董事会和高级管理层薪酬的更多信息，请参见集团账目附注</w:t>
      </w:r>
      <w:r>
        <w:rPr>
          <w:rStyle w:val="translated-span"/>
          <w:sz w:val="14"/>
          <w:szCs w:val="14"/>
        </w:rPr>
        <w:t>10</w:t>
      </w:r>
      <w:r>
        <w:rPr>
          <w:rStyle w:val="translated-span"/>
          <w:sz w:val="14"/>
          <w:szCs w:val="14"/>
        </w:rPr>
        <w:t>。</w:t>
      </w:r>
      <w:r>
        <w:rPr>
          <w:rStyle w:val="translated-span"/>
          <w:sz w:val="14"/>
          <w:szCs w:val="14"/>
        </w:rPr>
        <w:t>Radisson Hospitality AB</w:t>
      </w:r>
      <w:r>
        <w:rPr>
          <w:rStyle w:val="translated-span"/>
          <w:sz w:val="14"/>
          <w:szCs w:val="14"/>
        </w:rPr>
        <w:t>（</w:t>
      </w:r>
      <w:r>
        <w:rPr>
          <w:rStyle w:val="translated-span"/>
          <w:sz w:val="14"/>
          <w:szCs w:val="14"/>
        </w:rPr>
        <w:t>publ</w:t>
      </w:r>
      <w:r>
        <w:rPr>
          <w:rStyle w:val="translated-span"/>
          <w:sz w:val="14"/>
          <w:szCs w:val="14"/>
        </w:rPr>
        <w:t>）</w:t>
      </w:r>
      <w:r>
        <w:rPr>
          <w:rStyle w:val="translated-span"/>
          <w:sz w:val="14"/>
          <w:szCs w:val="14"/>
        </w:rPr>
        <w:t>2019</w:t>
      </w:r>
      <w:r>
        <w:rPr>
          <w:rStyle w:val="translated-span"/>
          <w:sz w:val="14"/>
          <w:szCs w:val="14"/>
        </w:rPr>
        <w:t>的平均员工人数为</w:t>
      </w:r>
      <w:r>
        <w:rPr>
          <w:rStyle w:val="translated-span"/>
          <w:sz w:val="14"/>
          <w:szCs w:val="14"/>
        </w:rPr>
        <w:t>62</w:t>
      </w:r>
      <w:r>
        <w:rPr>
          <w:rStyle w:val="translated-span"/>
          <w:sz w:val="14"/>
          <w:szCs w:val="14"/>
        </w:rPr>
        <w:t>（</w:t>
      </w:r>
      <w:r>
        <w:rPr>
          <w:rStyle w:val="translated-span"/>
          <w:sz w:val="14"/>
          <w:szCs w:val="14"/>
        </w:rPr>
        <w:t>60</w:t>
      </w:r>
      <w:r>
        <w:rPr>
          <w:rStyle w:val="translated-span"/>
          <w:sz w:val="14"/>
          <w:szCs w:val="14"/>
        </w:rPr>
        <w:t>）</w:t>
      </w:r>
      <w:r>
        <w:rPr>
          <w:rStyle w:val="translated-span"/>
          <w:sz w:val="14"/>
          <w:szCs w:val="14"/>
        </w:rPr>
        <w:t>。</w:t>
      </w:r>
    </w:p>
    <w:p w:rsidR="00000000" w:rsidRDefault="008B79A4">
      <w:pPr>
        <w:spacing w:after="0"/>
        <w:ind w:left="23"/>
      </w:pPr>
      <w:r>
        <w:rPr>
          <w:rStyle w:val="translated-span"/>
          <w:i/>
          <w:iCs/>
          <w:sz w:val="15"/>
          <w:szCs w:val="15"/>
        </w:rPr>
        <w:t>平均员工人</w:t>
      </w:r>
      <w:r>
        <w:rPr>
          <w:rStyle w:val="translated-span"/>
          <w:i/>
          <w:iCs/>
          <w:sz w:val="15"/>
          <w:szCs w:val="15"/>
        </w:rPr>
        <w:t>数</w:t>
      </w:r>
    </w:p>
    <w:p w:rsidR="00000000" w:rsidRDefault="008B79A4">
      <w:pPr>
        <w:spacing w:after="2" w:line="264" w:lineRule="auto"/>
        <w:ind w:left="1392" w:hanging="10"/>
        <w:jc w:val="center"/>
      </w:pPr>
      <w:r>
        <w:rPr>
          <w:rStyle w:val="translated-span"/>
          <w:sz w:val="12"/>
          <w:szCs w:val="12"/>
        </w:rPr>
        <w:t>截至</w:t>
      </w:r>
      <w:r>
        <w:rPr>
          <w:rStyle w:val="translated-span"/>
          <w:sz w:val="12"/>
          <w:szCs w:val="12"/>
        </w:rPr>
        <w:t>12</w:t>
      </w:r>
      <w:r>
        <w:rPr>
          <w:rStyle w:val="translated-span"/>
          <w:sz w:val="12"/>
          <w:szCs w:val="12"/>
        </w:rPr>
        <w:t>月</w:t>
      </w:r>
      <w:r>
        <w:rPr>
          <w:rStyle w:val="translated-span"/>
          <w:sz w:val="12"/>
          <w:szCs w:val="12"/>
        </w:rPr>
        <w:t>31</w:t>
      </w:r>
      <w:r>
        <w:rPr>
          <w:rStyle w:val="translated-span"/>
          <w:sz w:val="12"/>
          <w:szCs w:val="12"/>
        </w:rPr>
        <w:t>日</w:t>
      </w:r>
    </w:p>
    <w:tbl>
      <w:tblPr>
        <w:tblW w:w="4706" w:type="dxa"/>
        <w:tblCellMar>
          <w:left w:w="0" w:type="dxa"/>
          <w:right w:w="0" w:type="dxa"/>
        </w:tblCellMar>
        <w:tblLook w:val="04A0" w:firstRow="1" w:lastRow="0" w:firstColumn="1" w:lastColumn="0" w:noHBand="0" w:noVBand="1"/>
      </w:tblPr>
      <w:tblGrid>
        <w:gridCol w:w="1532"/>
        <w:gridCol w:w="1157"/>
        <w:gridCol w:w="430"/>
        <w:gridCol w:w="1157"/>
        <w:gridCol w:w="430"/>
      </w:tblGrid>
      <w:tr w:rsidR="00000000">
        <w:trPr>
          <w:trHeight w:val="195"/>
        </w:trPr>
        <w:tc>
          <w:tcPr>
            <w:tcW w:w="1531" w:type="dxa"/>
            <w:vMerge w:val="restart"/>
            <w:tcBorders>
              <w:top w:val="nil"/>
              <w:left w:val="nil"/>
              <w:bottom w:val="single" w:sz="8" w:space="0" w:color="000000"/>
              <w:right w:val="nil"/>
            </w:tcBorders>
            <w:tcMar>
              <w:top w:w="55" w:type="dxa"/>
              <w:left w:w="0" w:type="dxa"/>
              <w:bottom w:w="0" w:type="dxa"/>
              <w:right w:w="23" w:type="dxa"/>
            </w:tcMar>
            <w:hideMark/>
          </w:tcPr>
          <w:p w:rsidR="00000000" w:rsidRDefault="008B79A4">
            <w:r>
              <w:t> </w:t>
            </w:r>
          </w:p>
        </w:tc>
        <w:tc>
          <w:tcPr>
            <w:tcW w:w="1157" w:type="dxa"/>
            <w:tcBorders>
              <w:top w:val="single" w:sz="8" w:space="0" w:color="000000"/>
              <w:left w:val="nil"/>
              <w:bottom w:val="single" w:sz="8" w:space="0" w:color="000000"/>
              <w:right w:val="nil"/>
            </w:tcBorders>
            <w:shd w:val="clear" w:color="auto" w:fill="ECECEC"/>
            <w:tcMar>
              <w:top w:w="55" w:type="dxa"/>
              <w:left w:w="0" w:type="dxa"/>
              <w:bottom w:w="0" w:type="dxa"/>
              <w:right w:w="23" w:type="dxa"/>
            </w:tcMar>
            <w:hideMark/>
          </w:tcPr>
          <w:p w:rsidR="00000000" w:rsidRDefault="008B79A4">
            <w:pPr>
              <w:spacing w:after="0"/>
              <w:ind w:left="656"/>
            </w:pPr>
            <w:r>
              <w:rPr>
                <w:b/>
                <w:bCs/>
                <w:sz w:val="12"/>
                <w:szCs w:val="12"/>
              </w:rPr>
              <w:t>2019</w:t>
            </w:r>
          </w:p>
        </w:tc>
        <w:tc>
          <w:tcPr>
            <w:tcW w:w="430" w:type="dxa"/>
            <w:tcBorders>
              <w:top w:val="single" w:sz="8" w:space="0" w:color="000000"/>
              <w:left w:val="nil"/>
              <w:bottom w:val="single" w:sz="8" w:space="0" w:color="000000"/>
              <w:right w:val="nil"/>
            </w:tcBorders>
            <w:shd w:val="clear" w:color="auto" w:fill="ECECEC"/>
            <w:tcMar>
              <w:top w:w="55" w:type="dxa"/>
              <w:left w:w="0" w:type="dxa"/>
              <w:bottom w:w="0" w:type="dxa"/>
              <w:right w:w="23" w:type="dxa"/>
            </w:tcMar>
            <w:hideMark/>
          </w:tcPr>
          <w:p w:rsidR="00000000" w:rsidRDefault="008B79A4">
            <w:r>
              <w:t> </w:t>
            </w:r>
          </w:p>
        </w:tc>
        <w:tc>
          <w:tcPr>
            <w:tcW w:w="1157" w:type="dxa"/>
            <w:tcBorders>
              <w:top w:val="single" w:sz="8" w:space="0" w:color="000000"/>
              <w:left w:val="nil"/>
              <w:bottom w:val="single" w:sz="8" w:space="0" w:color="000000"/>
              <w:right w:val="nil"/>
            </w:tcBorders>
            <w:tcMar>
              <w:top w:w="55" w:type="dxa"/>
              <w:left w:w="0" w:type="dxa"/>
              <w:bottom w:w="0" w:type="dxa"/>
              <w:right w:w="23" w:type="dxa"/>
            </w:tcMar>
            <w:hideMark/>
          </w:tcPr>
          <w:p w:rsidR="00000000" w:rsidRDefault="008B79A4">
            <w:pPr>
              <w:spacing w:after="0"/>
              <w:ind w:left="453"/>
              <w:jc w:val="center"/>
            </w:pPr>
            <w:r>
              <w:rPr>
                <w:sz w:val="12"/>
                <w:szCs w:val="12"/>
              </w:rPr>
              <w:t>2018</w:t>
            </w:r>
          </w:p>
        </w:tc>
        <w:tc>
          <w:tcPr>
            <w:tcW w:w="430" w:type="dxa"/>
            <w:tcBorders>
              <w:top w:val="single" w:sz="8" w:space="0" w:color="000000"/>
              <w:left w:val="nil"/>
              <w:bottom w:val="single" w:sz="8" w:space="0" w:color="000000"/>
              <w:right w:val="nil"/>
            </w:tcBorders>
            <w:tcMar>
              <w:top w:w="55" w:type="dxa"/>
              <w:left w:w="0" w:type="dxa"/>
              <w:bottom w:w="0" w:type="dxa"/>
              <w:right w:w="23" w:type="dxa"/>
            </w:tcMar>
            <w:hideMark/>
          </w:tcPr>
          <w:p w:rsidR="00000000" w:rsidRDefault="008B79A4">
            <w:r>
              <w:t> </w:t>
            </w:r>
          </w:p>
        </w:tc>
      </w:tr>
      <w:tr w:rsidR="00000000">
        <w:trPr>
          <w:trHeight w:val="240"/>
        </w:trPr>
        <w:tc>
          <w:tcPr>
            <w:tcW w:w="0" w:type="auto"/>
            <w:vMerge/>
            <w:tcBorders>
              <w:top w:val="nil"/>
              <w:left w:val="nil"/>
              <w:bottom w:val="single" w:sz="8" w:space="0" w:color="000000"/>
              <w:right w:val="nil"/>
            </w:tcBorders>
            <w:vAlign w:val="center"/>
            <w:hideMark/>
          </w:tcPr>
          <w:p w:rsidR="00000000" w:rsidRDefault="008B79A4">
            <w:pPr>
              <w:spacing w:after="0" w:line="240" w:lineRule="auto"/>
            </w:pPr>
          </w:p>
        </w:tc>
        <w:tc>
          <w:tcPr>
            <w:tcW w:w="1157" w:type="dxa"/>
            <w:tcBorders>
              <w:top w:val="nil"/>
              <w:left w:val="nil"/>
              <w:bottom w:val="single" w:sz="8" w:space="0" w:color="000000"/>
              <w:right w:val="nil"/>
            </w:tcBorders>
            <w:shd w:val="clear" w:color="auto" w:fill="ECECEC"/>
            <w:tcMar>
              <w:top w:w="55" w:type="dxa"/>
              <w:left w:w="0" w:type="dxa"/>
              <w:bottom w:w="0" w:type="dxa"/>
              <w:right w:w="23" w:type="dxa"/>
            </w:tcMar>
            <w:hideMark/>
          </w:tcPr>
          <w:p w:rsidR="00000000" w:rsidRDefault="008B79A4">
            <w:pPr>
              <w:spacing w:after="0"/>
              <w:ind w:left="174"/>
              <w:jc w:val="center"/>
            </w:pPr>
            <w:r>
              <w:rPr>
                <w:rStyle w:val="translated-span"/>
                <w:sz w:val="12"/>
                <w:szCs w:val="12"/>
              </w:rPr>
              <w:t>男</w:t>
            </w:r>
            <w:r>
              <w:rPr>
                <w:rStyle w:val="translated-span"/>
                <w:sz w:val="12"/>
                <w:szCs w:val="12"/>
              </w:rPr>
              <w:t>人</w:t>
            </w:r>
          </w:p>
        </w:tc>
        <w:tc>
          <w:tcPr>
            <w:tcW w:w="430" w:type="dxa"/>
            <w:tcBorders>
              <w:top w:val="nil"/>
              <w:left w:val="nil"/>
              <w:bottom w:val="single" w:sz="8" w:space="0" w:color="000000"/>
              <w:right w:val="nil"/>
            </w:tcBorders>
            <w:shd w:val="clear" w:color="auto" w:fill="ECECEC"/>
            <w:tcMar>
              <w:top w:w="55" w:type="dxa"/>
              <w:left w:w="0" w:type="dxa"/>
              <w:bottom w:w="0" w:type="dxa"/>
              <w:right w:w="23" w:type="dxa"/>
            </w:tcMar>
            <w:hideMark/>
          </w:tcPr>
          <w:p w:rsidR="00000000" w:rsidRDefault="008B79A4">
            <w:pPr>
              <w:spacing w:after="0"/>
              <w:jc w:val="both"/>
            </w:pPr>
            <w:r>
              <w:rPr>
                <w:rStyle w:val="translated-span"/>
                <w:sz w:val="12"/>
                <w:szCs w:val="12"/>
              </w:rPr>
              <w:t>女</w:t>
            </w:r>
            <w:r>
              <w:rPr>
                <w:rStyle w:val="translated-span"/>
                <w:sz w:val="12"/>
                <w:szCs w:val="12"/>
              </w:rPr>
              <w:t>人</w:t>
            </w:r>
          </w:p>
        </w:tc>
        <w:tc>
          <w:tcPr>
            <w:tcW w:w="1157" w:type="dxa"/>
            <w:tcBorders>
              <w:top w:val="nil"/>
              <w:left w:val="nil"/>
              <w:bottom w:val="single" w:sz="8" w:space="0" w:color="000000"/>
              <w:right w:val="nil"/>
            </w:tcBorders>
            <w:tcMar>
              <w:top w:w="55" w:type="dxa"/>
              <w:left w:w="0" w:type="dxa"/>
              <w:bottom w:w="0" w:type="dxa"/>
              <w:right w:w="23" w:type="dxa"/>
            </w:tcMar>
            <w:hideMark/>
          </w:tcPr>
          <w:p w:rsidR="00000000" w:rsidRDefault="008B79A4">
            <w:pPr>
              <w:spacing w:after="0"/>
              <w:ind w:left="174"/>
              <w:jc w:val="center"/>
            </w:pPr>
            <w:r>
              <w:rPr>
                <w:rStyle w:val="translated-span"/>
                <w:sz w:val="12"/>
                <w:szCs w:val="12"/>
              </w:rPr>
              <w:t>男</w:t>
            </w:r>
            <w:r>
              <w:rPr>
                <w:rStyle w:val="translated-span"/>
                <w:sz w:val="12"/>
                <w:szCs w:val="12"/>
              </w:rPr>
              <w:t>人</w:t>
            </w:r>
          </w:p>
        </w:tc>
        <w:tc>
          <w:tcPr>
            <w:tcW w:w="430" w:type="dxa"/>
            <w:tcBorders>
              <w:top w:val="nil"/>
              <w:left w:val="nil"/>
              <w:bottom w:val="single" w:sz="8" w:space="0" w:color="000000"/>
              <w:right w:val="nil"/>
            </w:tcBorders>
            <w:tcMar>
              <w:top w:w="55" w:type="dxa"/>
              <w:left w:w="0" w:type="dxa"/>
              <w:bottom w:w="0" w:type="dxa"/>
              <w:right w:w="23" w:type="dxa"/>
            </w:tcMar>
            <w:hideMark/>
          </w:tcPr>
          <w:p w:rsidR="00000000" w:rsidRDefault="008B79A4">
            <w:pPr>
              <w:spacing w:after="0"/>
              <w:jc w:val="both"/>
            </w:pPr>
            <w:r>
              <w:rPr>
                <w:rStyle w:val="translated-span"/>
                <w:sz w:val="12"/>
                <w:szCs w:val="12"/>
              </w:rPr>
              <w:t>女</w:t>
            </w:r>
            <w:r>
              <w:rPr>
                <w:rStyle w:val="translated-span"/>
                <w:sz w:val="12"/>
                <w:szCs w:val="12"/>
              </w:rPr>
              <w:t>人</w:t>
            </w:r>
          </w:p>
        </w:tc>
      </w:tr>
      <w:tr w:rsidR="00000000">
        <w:trPr>
          <w:trHeight w:val="239"/>
        </w:trPr>
        <w:tc>
          <w:tcPr>
            <w:tcW w:w="1531" w:type="dxa"/>
            <w:tcBorders>
              <w:top w:val="nil"/>
              <w:left w:val="nil"/>
              <w:bottom w:val="single" w:sz="8" w:space="0" w:color="9D9C9C"/>
              <w:right w:val="nil"/>
            </w:tcBorders>
            <w:tcMar>
              <w:top w:w="55" w:type="dxa"/>
              <w:left w:w="0" w:type="dxa"/>
              <w:bottom w:w="0" w:type="dxa"/>
              <w:right w:w="23" w:type="dxa"/>
            </w:tcMar>
            <w:hideMark/>
          </w:tcPr>
          <w:p w:rsidR="00000000" w:rsidRDefault="008B79A4">
            <w:pPr>
              <w:spacing w:after="0"/>
              <w:ind w:left="23"/>
            </w:pPr>
            <w:r>
              <w:rPr>
                <w:rStyle w:val="translated-span"/>
                <w:sz w:val="13"/>
                <w:szCs w:val="13"/>
              </w:rPr>
              <w:t>瑞</w:t>
            </w:r>
            <w:r>
              <w:rPr>
                <w:rStyle w:val="translated-span"/>
                <w:sz w:val="13"/>
                <w:szCs w:val="13"/>
              </w:rPr>
              <w:t>典</w:t>
            </w:r>
          </w:p>
        </w:tc>
        <w:tc>
          <w:tcPr>
            <w:tcW w:w="1157" w:type="dxa"/>
            <w:tcBorders>
              <w:top w:val="nil"/>
              <w:left w:val="nil"/>
              <w:bottom w:val="single" w:sz="8" w:space="0" w:color="9D9C9C"/>
              <w:right w:val="nil"/>
            </w:tcBorders>
            <w:shd w:val="clear" w:color="auto" w:fill="ECECEC"/>
            <w:tcMar>
              <w:top w:w="55" w:type="dxa"/>
              <w:left w:w="0" w:type="dxa"/>
              <w:bottom w:w="0" w:type="dxa"/>
              <w:right w:w="23" w:type="dxa"/>
            </w:tcMar>
            <w:hideMark/>
          </w:tcPr>
          <w:p w:rsidR="00000000" w:rsidRDefault="008B79A4">
            <w:pPr>
              <w:spacing w:after="0"/>
              <w:ind w:left="255"/>
              <w:jc w:val="center"/>
            </w:pPr>
            <w:r>
              <w:rPr>
                <w:sz w:val="13"/>
                <w:szCs w:val="13"/>
              </w:rPr>
              <w:t>22</w:t>
            </w:r>
          </w:p>
        </w:tc>
        <w:tc>
          <w:tcPr>
            <w:tcW w:w="430" w:type="dxa"/>
            <w:tcBorders>
              <w:top w:val="nil"/>
              <w:left w:val="nil"/>
              <w:bottom w:val="single" w:sz="8" w:space="0" w:color="9D9C9C"/>
              <w:right w:val="nil"/>
            </w:tcBorders>
            <w:shd w:val="clear" w:color="auto" w:fill="ECECEC"/>
            <w:tcMar>
              <w:top w:w="55" w:type="dxa"/>
              <w:left w:w="0" w:type="dxa"/>
              <w:bottom w:w="0" w:type="dxa"/>
              <w:right w:w="23" w:type="dxa"/>
            </w:tcMar>
            <w:hideMark/>
          </w:tcPr>
          <w:p w:rsidR="00000000" w:rsidRDefault="008B79A4">
            <w:pPr>
              <w:spacing w:after="0"/>
              <w:jc w:val="right"/>
            </w:pPr>
            <w:r>
              <w:rPr>
                <w:sz w:val="13"/>
                <w:szCs w:val="13"/>
              </w:rPr>
              <w:t>40</w:t>
            </w:r>
          </w:p>
        </w:tc>
        <w:tc>
          <w:tcPr>
            <w:tcW w:w="1157" w:type="dxa"/>
            <w:tcBorders>
              <w:top w:val="nil"/>
              <w:left w:val="nil"/>
              <w:bottom w:val="single" w:sz="8" w:space="0" w:color="9D9C9C"/>
              <w:right w:val="nil"/>
            </w:tcBorders>
            <w:tcMar>
              <w:top w:w="55" w:type="dxa"/>
              <w:left w:w="0" w:type="dxa"/>
              <w:bottom w:w="0" w:type="dxa"/>
              <w:right w:w="23" w:type="dxa"/>
            </w:tcMar>
            <w:hideMark/>
          </w:tcPr>
          <w:p w:rsidR="00000000" w:rsidRDefault="008B79A4">
            <w:pPr>
              <w:spacing w:after="0"/>
              <w:ind w:left="288"/>
              <w:jc w:val="center"/>
            </w:pPr>
            <w:r>
              <w:rPr>
                <w:sz w:val="13"/>
                <w:szCs w:val="13"/>
              </w:rPr>
              <w:t>19</w:t>
            </w:r>
          </w:p>
        </w:tc>
        <w:tc>
          <w:tcPr>
            <w:tcW w:w="430" w:type="dxa"/>
            <w:tcBorders>
              <w:top w:val="nil"/>
              <w:left w:val="nil"/>
              <w:bottom w:val="single" w:sz="8" w:space="0" w:color="9D9C9C"/>
              <w:right w:val="nil"/>
            </w:tcBorders>
            <w:tcMar>
              <w:top w:w="55" w:type="dxa"/>
              <w:left w:w="0" w:type="dxa"/>
              <w:bottom w:w="0" w:type="dxa"/>
              <w:right w:w="23" w:type="dxa"/>
            </w:tcMar>
            <w:hideMark/>
          </w:tcPr>
          <w:p w:rsidR="00000000" w:rsidRDefault="008B79A4">
            <w:pPr>
              <w:spacing w:after="0"/>
              <w:jc w:val="right"/>
            </w:pPr>
            <w:r>
              <w:rPr>
                <w:sz w:val="13"/>
                <w:szCs w:val="13"/>
              </w:rPr>
              <w:t>41</w:t>
            </w:r>
          </w:p>
        </w:tc>
      </w:tr>
    </w:tbl>
    <w:p w:rsidR="00000000" w:rsidRDefault="008B79A4">
      <w:pPr>
        <w:spacing w:after="524" w:line="247" w:lineRule="auto"/>
        <w:ind w:left="18" w:right="22" w:hanging="10"/>
        <w:jc w:val="both"/>
      </w:pPr>
      <w:r>
        <w:rPr>
          <w:rStyle w:val="translated-span"/>
          <w:sz w:val="14"/>
          <w:szCs w:val="14"/>
        </w:rPr>
        <w:t>与董事会成员有关的信息披露在集团账目附注</w:t>
      </w:r>
      <w:r>
        <w:rPr>
          <w:rStyle w:val="translated-span"/>
          <w:sz w:val="14"/>
          <w:szCs w:val="14"/>
        </w:rPr>
        <w:t>10</w:t>
      </w:r>
      <w:r>
        <w:rPr>
          <w:rStyle w:val="translated-span"/>
          <w:sz w:val="14"/>
          <w:szCs w:val="14"/>
        </w:rPr>
        <w:t>中</w:t>
      </w:r>
      <w:r>
        <w:rPr>
          <w:rStyle w:val="translated-span"/>
          <w:sz w:val="14"/>
          <w:szCs w:val="14"/>
        </w:rPr>
        <w:t>。</w:t>
      </w:r>
    </w:p>
    <w:p w:rsidR="00000000" w:rsidRDefault="008B79A4">
      <w:pPr>
        <w:spacing w:after="0"/>
        <w:ind w:left="4" w:hanging="10"/>
      </w:pPr>
      <w:r>
        <w:rPr>
          <w:rStyle w:val="translated-span"/>
          <w:b/>
          <w:bCs/>
          <w:color w:val="C00D0D"/>
          <w:sz w:val="24"/>
          <w:szCs w:val="24"/>
        </w:rPr>
        <w:t>附注</w:t>
      </w:r>
      <w:r>
        <w:rPr>
          <w:rStyle w:val="translated-span"/>
          <w:b/>
          <w:bCs/>
          <w:color w:val="C00D0D"/>
          <w:sz w:val="24"/>
          <w:szCs w:val="24"/>
        </w:rPr>
        <w:t>4</w:t>
      </w:r>
      <w:r>
        <w:rPr>
          <w:color w:val="C00D0D"/>
          <w:sz w:val="24"/>
          <w:szCs w:val="24"/>
        </w:rPr>
        <w:t xml:space="preserve"> </w:t>
      </w:r>
      <w:r>
        <w:rPr>
          <w:rStyle w:val="translated-span"/>
          <w:sz w:val="24"/>
          <w:szCs w:val="24"/>
        </w:rPr>
        <w:t>|</w:t>
      </w:r>
      <w:r>
        <w:rPr>
          <w:rStyle w:val="translated-span"/>
          <w:sz w:val="24"/>
          <w:szCs w:val="24"/>
        </w:rPr>
        <w:t>其他营业费</w:t>
      </w:r>
      <w:r>
        <w:rPr>
          <w:rStyle w:val="translated-span"/>
          <w:sz w:val="24"/>
          <w:szCs w:val="24"/>
        </w:rPr>
        <w:t>用</w:t>
      </w:r>
    </w:p>
    <w:p w:rsidR="00000000" w:rsidRDefault="008B79A4">
      <w:pPr>
        <w:spacing w:after="151"/>
      </w:pPr>
      <w:r>
        <w:rPr>
          <w:noProof/>
        </w:rPr>
        <w:drawing>
          <wp:inline distT="0" distB="0" distL="0" distR="0">
            <wp:extent cx="3000375" cy="9525"/>
            <wp:effectExtent l="0" t="0" r="0" b="0"/>
            <wp:docPr id="79" name="Group 2957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 295779"/>
                    <pic:cNvPicPr>
                      <a:picLocks noChangeAspect="1" noChangeArrowheads="1"/>
                    </pic:cNvPicPr>
                  </pic:nvPicPr>
                  <pic:blipFill>
                    <a:blip r:embed="rId28" r:link="rId29">
                      <a:extLst>
                        <a:ext uri="{28A0092B-C50C-407E-A947-70E740481C1C}">
                          <a14:useLocalDpi xmlns:a14="http://schemas.microsoft.com/office/drawing/2010/main" val="0"/>
                        </a:ext>
                      </a:extLst>
                    </a:blip>
                    <a:srcRect/>
                    <a:stretch>
                      <a:fillRect/>
                    </a:stretch>
                  </pic:blipFill>
                  <pic:spPr bwMode="auto">
                    <a:xfrm>
                      <a:off x="0" y="0"/>
                      <a:ext cx="3000375" cy="9525"/>
                    </a:xfrm>
                    <a:prstGeom prst="rect">
                      <a:avLst/>
                    </a:prstGeom>
                    <a:noFill/>
                    <a:ln>
                      <a:noFill/>
                    </a:ln>
                  </pic:spPr>
                </pic:pic>
              </a:graphicData>
            </a:graphic>
          </wp:inline>
        </w:drawing>
      </w:r>
    </w:p>
    <w:p w:rsidR="00000000" w:rsidRDefault="008B79A4">
      <w:pPr>
        <w:pStyle w:val="4"/>
        <w:spacing w:line="264" w:lineRule="auto"/>
        <w:ind w:right="224"/>
        <w:jc w:val="right"/>
      </w:pPr>
      <w:r>
        <w:rPr>
          <w:rStyle w:val="translated-span"/>
          <w:sz w:val="12"/>
          <w:szCs w:val="12"/>
          <w:u w:val="single"/>
        </w:rPr>
        <w:t>截至</w:t>
      </w:r>
      <w:r>
        <w:rPr>
          <w:rStyle w:val="translated-span"/>
          <w:sz w:val="12"/>
          <w:szCs w:val="12"/>
          <w:u w:val="single"/>
        </w:rPr>
        <w:t>12</w:t>
      </w:r>
      <w:r>
        <w:rPr>
          <w:rStyle w:val="translated-span"/>
          <w:sz w:val="12"/>
          <w:szCs w:val="12"/>
          <w:u w:val="single"/>
        </w:rPr>
        <w:t>月</w:t>
      </w:r>
      <w:r>
        <w:rPr>
          <w:rStyle w:val="translated-span"/>
          <w:sz w:val="12"/>
          <w:szCs w:val="12"/>
          <w:u w:val="single"/>
        </w:rPr>
        <w:t>31</w:t>
      </w:r>
      <w:r>
        <w:rPr>
          <w:rStyle w:val="translated-span"/>
          <w:sz w:val="12"/>
          <w:szCs w:val="12"/>
          <w:u w:val="single"/>
        </w:rPr>
        <w:t>日止年</w:t>
      </w:r>
      <w:r>
        <w:rPr>
          <w:rStyle w:val="translated-span"/>
          <w:sz w:val="12"/>
          <w:szCs w:val="12"/>
          <w:u w:val="single"/>
        </w:rPr>
        <w:t>度</w:t>
      </w:r>
    </w:p>
    <w:tbl>
      <w:tblPr>
        <w:tblW w:w="4706" w:type="dxa"/>
        <w:tblCellMar>
          <w:left w:w="0" w:type="dxa"/>
          <w:right w:w="0" w:type="dxa"/>
        </w:tblCellMar>
        <w:tblLook w:val="04A0" w:firstRow="1" w:lastRow="0" w:firstColumn="1" w:lastColumn="0" w:noHBand="0" w:noVBand="1"/>
      </w:tblPr>
      <w:tblGrid>
        <w:gridCol w:w="3118"/>
        <w:gridCol w:w="794"/>
        <w:gridCol w:w="794"/>
      </w:tblGrid>
      <w:tr w:rsidR="00000000">
        <w:trPr>
          <w:trHeight w:val="220"/>
        </w:trPr>
        <w:tc>
          <w:tcPr>
            <w:tcW w:w="3118" w:type="dxa"/>
            <w:tcBorders>
              <w:top w:val="nil"/>
              <w:left w:val="nil"/>
              <w:bottom w:val="single" w:sz="8" w:space="0" w:color="000000"/>
              <w:right w:val="nil"/>
            </w:tcBorders>
            <w:tcMar>
              <w:top w:w="36" w:type="dxa"/>
              <w:left w:w="23" w:type="dxa"/>
              <w:bottom w:w="0" w:type="dxa"/>
              <w:right w:w="23" w:type="dxa"/>
            </w:tcMar>
            <w:hideMark/>
          </w:tcPr>
          <w:p w:rsidR="00000000" w:rsidRDefault="008B79A4">
            <w:pPr>
              <w:spacing w:after="0"/>
            </w:pPr>
            <w:r>
              <w:rPr>
                <w:rStyle w:val="translated-span"/>
                <w:sz w:val="12"/>
                <w:szCs w:val="12"/>
              </w:rPr>
              <w:t>标准</w:t>
            </w:r>
            <w:r>
              <w:rPr>
                <w:rStyle w:val="translated-span"/>
                <w:sz w:val="12"/>
                <w:szCs w:val="12"/>
              </w:rPr>
              <w:t>箱</w:t>
            </w:r>
          </w:p>
        </w:tc>
        <w:tc>
          <w:tcPr>
            <w:tcW w:w="794" w:type="dxa"/>
            <w:tcBorders>
              <w:top w:val="nil"/>
              <w:left w:val="nil"/>
              <w:bottom w:val="single" w:sz="8" w:space="0" w:color="000000"/>
              <w:right w:val="nil"/>
            </w:tcBorders>
            <w:shd w:val="clear" w:color="auto" w:fill="ECECEC"/>
            <w:tcMar>
              <w:top w:w="36" w:type="dxa"/>
              <w:left w:w="23" w:type="dxa"/>
              <w:bottom w:w="0" w:type="dxa"/>
              <w:right w:w="23" w:type="dxa"/>
            </w:tcMar>
            <w:hideMark/>
          </w:tcPr>
          <w:p w:rsidR="00000000" w:rsidRDefault="008B79A4">
            <w:pPr>
              <w:spacing w:after="0"/>
              <w:jc w:val="right"/>
            </w:pPr>
            <w:r>
              <w:rPr>
                <w:b/>
                <w:bCs/>
                <w:sz w:val="12"/>
                <w:szCs w:val="12"/>
              </w:rPr>
              <w:t>2019</w:t>
            </w:r>
          </w:p>
        </w:tc>
        <w:tc>
          <w:tcPr>
            <w:tcW w:w="794" w:type="dxa"/>
            <w:tcBorders>
              <w:top w:val="nil"/>
              <w:left w:val="nil"/>
              <w:bottom w:val="single" w:sz="8" w:space="0" w:color="000000"/>
              <w:right w:val="nil"/>
            </w:tcBorders>
            <w:tcMar>
              <w:top w:w="36" w:type="dxa"/>
              <w:left w:w="23" w:type="dxa"/>
              <w:bottom w:w="0" w:type="dxa"/>
              <w:right w:w="23" w:type="dxa"/>
            </w:tcMar>
            <w:hideMark/>
          </w:tcPr>
          <w:p w:rsidR="00000000" w:rsidRDefault="008B79A4">
            <w:pPr>
              <w:spacing w:after="0"/>
              <w:jc w:val="right"/>
            </w:pPr>
            <w:r>
              <w:rPr>
                <w:sz w:val="12"/>
                <w:szCs w:val="12"/>
              </w:rPr>
              <w:t>2018</w:t>
            </w:r>
          </w:p>
        </w:tc>
      </w:tr>
      <w:tr w:rsidR="00000000">
        <w:trPr>
          <w:trHeight w:val="239"/>
        </w:trPr>
        <w:tc>
          <w:tcPr>
            <w:tcW w:w="3118" w:type="dxa"/>
            <w:tcBorders>
              <w:top w:val="nil"/>
              <w:left w:val="nil"/>
              <w:bottom w:val="single" w:sz="8" w:space="0" w:color="9D9C9C"/>
              <w:right w:val="nil"/>
            </w:tcBorders>
            <w:tcMar>
              <w:top w:w="36" w:type="dxa"/>
              <w:left w:w="23" w:type="dxa"/>
              <w:bottom w:w="0" w:type="dxa"/>
              <w:right w:w="23" w:type="dxa"/>
            </w:tcMar>
            <w:hideMark/>
          </w:tcPr>
          <w:p w:rsidR="00000000" w:rsidRDefault="008B79A4">
            <w:pPr>
              <w:spacing w:after="0"/>
            </w:pPr>
            <w:r>
              <w:rPr>
                <w:rStyle w:val="translated-span"/>
                <w:sz w:val="13"/>
                <w:szCs w:val="13"/>
              </w:rPr>
              <w:t>对外服务</w:t>
            </w:r>
            <w:r>
              <w:rPr>
                <w:rStyle w:val="translated-span"/>
                <w:sz w:val="13"/>
                <w:szCs w:val="13"/>
              </w:rPr>
              <w:t>费</w:t>
            </w:r>
          </w:p>
        </w:tc>
        <w:tc>
          <w:tcPr>
            <w:tcW w:w="794" w:type="dxa"/>
            <w:tcBorders>
              <w:top w:val="nil"/>
              <w:left w:val="nil"/>
              <w:bottom w:val="single" w:sz="8" w:space="0" w:color="9D9C9C"/>
              <w:right w:val="nil"/>
            </w:tcBorders>
            <w:shd w:val="clear" w:color="auto" w:fill="ECECEC"/>
            <w:tcMar>
              <w:top w:w="36" w:type="dxa"/>
              <w:left w:w="23" w:type="dxa"/>
              <w:bottom w:w="0" w:type="dxa"/>
              <w:right w:w="23" w:type="dxa"/>
            </w:tcMar>
            <w:hideMark/>
          </w:tcPr>
          <w:p w:rsidR="00000000" w:rsidRDefault="008B79A4">
            <w:pPr>
              <w:spacing w:after="0"/>
              <w:jc w:val="right"/>
            </w:pPr>
            <w:r>
              <w:rPr>
                <w:sz w:val="13"/>
                <w:szCs w:val="13"/>
              </w:rPr>
              <w:t>1,320</w:t>
            </w:r>
          </w:p>
        </w:tc>
        <w:tc>
          <w:tcPr>
            <w:tcW w:w="794" w:type="dxa"/>
            <w:tcBorders>
              <w:top w:val="nil"/>
              <w:left w:val="nil"/>
              <w:bottom w:val="single" w:sz="8" w:space="0" w:color="9D9C9C"/>
              <w:right w:val="nil"/>
            </w:tcBorders>
            <w:tcMar>
              <w:top w:w="36" w:type="dxa"/>
              <w:left w:w="23" w:type="dxa"/>
              <w:bottom w:w="0" w:type="dxa"/>
              <w:right w:w="23" w:type="dxa"/>
            </w:tcMar>
            <w:hideMark/>
          </w:tcPr>
          <w:p w:rsidR="00000000" w:rsidRDefault="008B79A4">
            <w:pPr>
              <w:spacing w:after="0"/>
              <w:jc w:val="right"/>
            </w:pPr>
            <w:r>
              <w:rPr>
                <w:sz w:val="13"/>
                <w:szCs w:val="13"/>
              </w:rPr>
              <w:t>1,640</w:t>
            </w:r>
          </w:p>
        </w:tc>
      </w:tr>
      <w:tr w:rsidR="00000000">
        <w:trPr>
          <w:trHeight w:val="205"/>
        </w:trPr>
        <w:tc>
          <w:tcPr>
            <w:tcW w:w="3118" w:type="dxa"/>
            <w:tcBorders>
              <w:top w:val="nil"/>
              <w:left w:val="nil"/>
              <w:bottom w:val="single" w:sz="8" w:space="0" w:color="9D9C9C"/>
              <w:right w:val="nil"/>
            </w:tcBorders>
            <w:tcMar>
              <w:top w:w="36" w:type="dxa"/>
              <w:left w:w="23" w:type="dxa"/>
              <w:bottom w:w="0" w:type="dxa"/>
              <w:right w:w="23" w:type="dxa"/>
            </w:tcMar>
            <w:hideMark/>
          </w:tcPr>
          <w:p w:rsidR="00000000" w:rsidRDefault="008B79A4">
            <w:pPr>
              <w:spacing w:after="0"/>
            </w:pPr>
            <w:r>
              <w:rPr>
                <w:rStyle w:val="translated-span"/>
                <w:sz w:val="13"/>
                <w:szCs w:val="13"/>
              </w:rPr>
              <w:t>其他外部费</w:t>
            </w:r>
            <w:r>
              <w:rPr>
                <w:rStyle w:val="translated-span"/>
                <w:sz w:val="13"/>
                <w:szCs w:val="13"/>
              </w:rPr>
              <w:t>用</w:t>
            </w:r>
          </w:p>
        </w:tc>
        <w:tc>
          <w:tcPr>
            <w:tcW w:w="794" w:type="dxa"/>
            <w:tcBorders>
              <w:top w:val="nil"/>
              <w:left w:val="nil"/>
              <w:bottom w:val="single" w:sz="8" w:space="0" w:color="9D9C9C"/>
              <w:right w:val="nil"/>
            </w:tcBorders>
            <w:shd w:val="clear" w:color="auto" w:fill="ECECEC"/>
            <w:tcMar>
              <w:top w:w="36" w:type="dxa"/>
              <w:left w:w="23" w:type="dxa"/>
              <w:bottom w:w="0" w:type="dxa"/>
              <w:right w:w="23" w:type="dxa"/>
            </w:tcMar>
            <w:hideMark/>
          </w:tcPr>
          <w:p w:rsidR="00000000" w:rsidRDefault="008B79A4">
            <w:pPr>
              <w:spacing w:after="0"/>
              <w:jc w:val="right"/>
            </w:pPr>
            <w:r>
              <w:rPr>
                <w:sz w:val="13"/>
                <w:szCs w:val="13"/>
              </w:rPr>
              <w:t>1,779</w:t>
            </w:r>
          </w:p>
        </w:tc>
        <w:tc>
          <w:tcPr>
            <w:tcW w:w="794" w:type="dxa"/>
            <w:tcBorders>
              <w:top w:val="nil"/>
              <w:left w:val="nil"/>
              <w:bottom w:val="single" w:sz="8" w:space="0" w:color="9D9C9C"/>
              <w:right w:val="nil"/>
            </w:tcBorders>
            <w:tcMar>
              <w:top w:w="36" w:type="dxa"/>
              <w:left w:w="23" w:type="dxa"/>
              <w:bottom w:w="0" w:type="dxa"/>
              <w:right w:w="23" w:type="dxa"/>
            </w:tcMar>
            <w:hideMark/>
          </w:tcPr>
          <w:p w:rsidR="00000000" w:rsidRDefault="008B79A4">
            <w:pPr>
              <w:spacing w:after="0"/>
              <w:jc w:val="right"/>
            </w:pPr>
            <w:r>
              <w:rPr>
                <w:sz w:val="13"/>
                <w:szCs w:val="13"/>
              </w:rPr>
              <w:t>1,881</w:t>
            </w:r>
          </w:p>
        </w:tc>
      </w:tr>
      <w:tr w:rsidR="00000000">
        <w:trPr>
          <w:trHeight w:val="205"/>
        </w:trPr>
        <w:tc>
          <w:tcPr>
            <w:tcW w:w="3118" w:type="dxa"/>
            <w:tcBorders>
              <w:top w:val="nil"/>
              <w:left w:val="nil"/>
              <w:bottom w:val="single" w:sz="8" w:space="0" w:color="9D9C9C"/>
              <w:right w:val="nil"/>
            </w:tcBorders>
            <w:tcMar>
              <w:top w:w="36" w:type="dxa"/>
              <w:left w:w="23" w:type="dxa"/>
              <w:bottom w:w="0" w:type="dxa"/>
              <w:right w:w="23" w:type="dxa"/>
            </w:tcMar>
            <w:hideMark/>
          </w:tcPr>
          <w:p w:rsidR="00000000" w:rsidRDefault="008B79A4">
            <w:pPr>
              <w:spacing w:after="0"/>
            </w:pPr>
            <w:r>
              <w:rPr>
                <w:rStyle w:val="translated-span"/>
                <w:sz w:val="13"/>
                <w:szCs w:val="13"/>
              </w:rPr>
              <w:t>集团公司支</w:t>
            </w:r>
            <w:r>
              <w:rPr>
                <w:rStyle w:val="translated-span"/>
                <w:sz w:val="13"/>
                <w:szCs w:val="13"/>
              </w:rPr>
              <w:t>出</w:t>
            </w:r>
          </w:p>
        </w:tc>
        <w:tc>
          <w:tcPr>
            <w:tcW w:w="794" w:type="dxa"/>
            <w:tcBorders>
              <w:top w:val="nil"/>
              <w:left w:val="nil"/>
              <w:bottom w:val="single" w:sz="8" w:space="0" w:color="9D9C9C"/>
              <w:right w:val="nil"/>
            </w:tcBorders>
            <w:shd w:val="clear" w:color="auto" w:fill="ECECEC"/>
            <w:tcMar>
              <w:top w:w="36" w:type="dxa"/>
              <w:left w:w="23" w:type="dxa"/>
              <w:bottom w:w="0" w:type="dxa"/>
              <w:right w:w="23" w:type="dxa"/>
            </w:tcMar>
            <w:hideMark/>
          </w:tcPr>
          <w:p w:rsidR="00000000" w:rsidRDefault="008B79A4">
            <w:pPr>
              <w:spacing w:after="0"/>
              <w:jc w:val="right"/>
            </w:pPr>
            <w:r>
              <w:rPr>
                <w:sz w:val="13"/>
                <w:szCs w:val="13"/>
              </w:rPr>
              <w:t>4,542</w:t>
            </w:r>
          </w:p>
        </w:tc>
        <w:tc>
          <w:tcPr>
            <w:tcW w:w="794" w:type="dxa"/>
            <w:tcBorders>
              <w:top w:val="nil"/>
              <w:left w:val="nil"/>
              <w:bottom w:val="single" w:sz="8" w:space="0" w:color="9D9C9C"/>
              <w:right w:val="nil"/>
            </w:tcBorders>
            <w:tcMar>
              <w:top w:w="36" w:type="dxa"/>
              <w:left w:w="23" w:type="dxa"/>
              <w:bottom w:w="0" w:type="dxa"/>
              <w:right w:w="23" w:type="dxa"/>
            </w:tcMar>
            <w:hideMark/>
          </w:tcPr>
          <w:p w:rsidR="00000000" w:rsidRDefault="008B79A4">
            <w:pPr>
              <w:spacing w:after="0"/>
              <w:jc w:val="right"/>
            </w:pPr>
            <w:r>
              <w:rPr>
                <w:sz w:val="13"/>
                <w:szCs w:val="13"/>
              </w:rPr>
              <w:t>4,478</w:t>
            </w:r>
          </w:p>
        </w:tc>
      </w:tr>
      <w:tr w:rsidR="00000000">
        <w:trPr>
          <w:trHeight w:val="205"/>
        </w:trPr>
        <w:tc>
          <w:tcPr>
            <w:tcW w:w="3118" w:type="dxa"/>
            <w:tcBorders>
              <w:top w:val="nil"/>
              <w:left w:val="nil"/>
              <w:bottom w:val="single" w:sz="8" w:space="0" w:color="000000"/>
              <w:right w:val="nil"/>
            </w:tcBorders>
            <w:tcMar>
              <w:top w:w="36" w:type="dxa"/>
              <w:left w:w="23" w:type="dxa"/>
              <w:bottom w:w="0" w:type="dxa"/>
              <w:right w:w="23" w:type="dxa"/>
            </w:tcMar>
            <w:hideMark/>
          </w:tcPr>
          <w:p w:rsidR="00000000" w:rsidRDefault="008B79A4">
            <w:pPr>
              <w:spacing w:after="0"/>
            </w:pPr>
            <w:r>
              <w:rPr>
                <w:rStyle w:val="translated-span"/>
                <w:sz w:val="13"/>
                <w:szCs w:val="13"/>
              </w:rPr>
              <w:t>租</w:t>
            </w:r>
            <w:r>
              <w:rPr>
                <w:rStyle w:val="translated-span"/>
                <w:sz w:val="13"/>
                <w:szCs w:val="13"/>
              </w:rPr>
              <w:t>金</w:t>
            </w:r>
          </w:p>
        </w:tc>
        <w:tc>
          <w:tcPr>
            <w:tcW w:w="794" w:type="dxa"/>
            <w:tcBorders>
              <w:top w:val="nil"/>
              <w:left w:val="nil"/>
              <w:bottom w:val="single" w:sz="8" w:space="0" w:color="000000"/>
              <w:right w:val="nil"/>
            </w:tcBorders>
            <w:shd w:val="clear" w:color="auto" w:fill="ECECEC"/>
            <w:tcMar>
              <w:top w:w="36" w:type="dxa"/>
              <w:left w:w="23" w:type="dxa"/>
              <w:bottom w:w="0" w:type="dxa"/>
              <w:right w:w="23" w:type="dxa"/>
            </w:tcMar>
            <w:hideMark/>
          </w:tcPr>
          <w:p w:rsidR="00000000" w:rsidRDefault="008B79A4">
            <w:pPr>
              <w:spacing w:after="0"/>
              <w:jc w:val="right"/>
            </w:pPr>
            <w:r>
              <w:rPr>
                <w:sz w:val="13"/>
                <w:szCs w:val="13"/>
              </w:rPr>
              <w:t>512</w:t>
            </w:r>
          </w:p>
        </w:tc>
        <w:tc>
          <w:tcPr>
            <w:tcW w:w="794" w:type="dxa"/>
            <w:tcBorders>
              <w:top w:val="nil"/>
              <w:left w:val="nil"/>
              <w:bottom w:val="single" w:sz="8" w:space="0" w:color="000000"/>
              <w:right w:val="nil"/>
            </w:tcBorders>
            <w:tcMar>
              <w:top w:w="36" w:type="dxa"/>
              <w:left w:w="23" w:type="dxa"/>
              <w:bottom w:w="0" w:type="dxa"/>
              <w:right w:w="23" w:type="dxa"/>
            </w:tcMar>
            <w:hideMark/>
          </w:tcPr>
          <w:p w:rsidR="00000000" w:rsidRDefault="008B79A4">
            <w:pPr>
              <w:spacing w:after="0"/>
              <w:jc w:val="right"/>
            </w:pPr>
            <w:r>
              <w:rPr>
                <w:sz w:val="13"/>
                <w:szCs w:val="13"/>
              </w:rPr>
              <w:t>526</w:t>
            </w:r>
          </w:p>
        </w:tc>
      </w:tr>
      <w:tr w:rsidR="00000000">
        <w:trPr>
          <w:trHeight w:val="205"/>
        </w:trPr>
        <w:tc>
          <w:tcPr>
            <w:tcW w:w="3118" w:type="dxa"/>
            <w:tcBorders>
              <w:top w:val="nil"/>
              <w:left w:val="nil"/>
              <w:bottom w:val="single" w:sz="8" w:space="0" w:color="9D9C9C"/>
              <w:right w:val="nil"/>
            </w:tcBorders>
            <w:tcMar>
              <w:top w:w="36" w:type="dxa"/>
              <w:left w:w="23" w:type="dxa"/>
              <w:bottom w:w="0" w:type="dxa"/>
              <w:right w:w="23" w:type="dxa"/>
            </w:tcMar>
            <w:hideMark/>
          </w:tcPr>
          <w:p w:rsidR="00000000" w:rsidRDefault="008B79A4">
            <w:pPr>
              <w:spacing w:after="0"/>
            </w:pPr>
            <w:r>
              <w:rPr>
                <w:rStyle w:val="translated-span"/>
                <w:b/>
                <w:bCs/>
                <w:sz w:val="13"/>
                <w:szCs w:val="13"/>
              </w:rPr>
              <w:t>总</w:t>
            </w:r>
            <w:r>
              <w:rPr>
                <w:rStyle w:val="translated-span"/>
                <w:b/>
                <w:bCs/>
                <w:sz w:val="13"/>
                <w:szCs w:val="13"/>
              </w:rPr>
              <w:t>计</w:t>
            </w:r>
          </w:p>
        </w:tc>
        <w:tc>
          <w:tcPr>
            <w:tcW w:w="794" w:type="dxa"/>
            <w:tcBorders>
              <w:top w:val="nil"/>
              <w:left w:val="nil"/>
              <w:bottom w:val="single" w:sz="8" w:space="0" w:color="9D9C9C"/>
              <w:right w:val="nil"/>
            </w:tcBorders>
            <w:shd w:val="clear" w:color="auto" w:fill="ECECEC"/>
            <w:tcMar>
              <w:top w:w="36" w:type="dxa"/>
              <w:left w:w="23" w:type="dxa"/>
              <w:bottom w:w="0" w:type="dxa"/>
              <w:right w:w="23" w:type="dxa"/>
            </w:tcMar>
            <w:hideMark/>
          </w:tcPr>
          <w:p w:rsidR="00000000" w:rsidRDefault="008B79A4">
            <w:pPr>
              <w:spacing w:after="0"/>
              <w:jc w:val="right"/>
            </w:pPr>
            <w:r>
              <w:rPr>
                <w:b/>
                <w:bCs/>
                <w:sz w:val="13"/>
                <w:szCs w:val="13"/>
              </w:rPr>
              <w:t>8,153</w:t>
            </w:r>
          </w:p>
        </w:tc>
        <w:tc>
          <w:tcPr>
            <w:tcW w:w="794" w:type="dxa"/>
            <w:tcBorders>
              <w:top w:val="nil"/>
              <w:left w:val="nil"/>
              <w:bottom w:val="single" w:sz="8" w:space="0" w:color="9D9C9C"/>
              <w:right w:val="nil"/>
            </w:tcBorders>
            <w:tcMar>
              <w:top w:w="36" w:type="dxa"/>
              <w:left w:w="23" w:type="dxa"/>
              <w:bottom w:w="0" w:type="dxa"/>
              <w:right w:w="23" w:type="dxa"/>
            </w:tcMar>
            <w:hideMark/>
          </w:tcPr>
          <w:p w:rsidR="00000000" w:rsidRDefault="008B79A4">
            <w:pPr>
              <w:spacing w:after="0"/>
              <w:jc w:val="right"/>
            </w:pPr>
            <w:r>
              <w:rPr>
                <w:b/>
                <w:bCs/>
                <w:sz w:val="13"/>
                <w:szCs w:val="13"/>
              </w:rPr>
              <w:t>8,525</w:t>
            </w:r>
          </w:p>
        </w:tc>
      </w:tr>
    </w:tbl>
    <w:p w:rsidR="00000000" w:rsidRDefault="008B79A4">
      <w:pPr>
        <w:spacing w:after="0"/>
      </w:pPr>
      <w:r>
        <w:rPr>
          <w:rStyle w:val="translated-span"/>
          <w:b/>
          <w:bCs/>
          <w:color w:val="C00D0D"/>
          <w:sz w:val="24"/>
          <w:szCs w:val="24"/>
        </w:rPr>
        <w:t>附注</w:t>
      </w:r>
      <w:r>
        <w:rPr>
          <w:rStyle w:val="translated-span"/>
          <w:b/>
          <w:bCs/>
          <w:color w:val="C00D0D"/>
          <w:sz w:val="24"/>
          <w:szCs w:val="24"/>
        </w:rPr>
        <w:t>5</w:t>
      </w:r>
      <w:r>
        <w:rPr>
          <w:rStyle w:val="translated-span"/>
          <w:sz w:val="24"/>
          <w:szCs w:val="24"/>
        </w:rPr>
        <w:t>|</w:t>
      </w:r>
      <w:r>
        <w:rPr>
          <w:rStyle w:val="translated-span"/>
          <w:sz w:val="24"/>
          <w:szCs w:val="24"/>
        </w:rPr>
        <w:t>审计费</w:t>
      </w:r>
      <w:r>
        <w:rPr>
          <w:rStyle w:val="translated-span"/>
          <w:sz w:val="24"/>
          <w:szCs w:val="24"/>
        </w:rPr>
        <w:t>用</w:t>
      </w:r>
    </w:p>
    <w:p w:rsidR="00000000" w:rsidRDefault="008B79A4">
      <w:pPr>
        <w:spacing w:after="71"/>
      </w:pPr>
      <w:r>
        <w:rPr>
          <w:noProof/>
        </w:rPr>
        <w:drawing>
          <wp:inline distT="0" distB="0" distL="0" distR="0">
            <wp:extent cx="3000375" cy="9525"/>
            <wp:effectExtent l="0" t="0" r="0" b="0"/>
            <wp:docPr id="80" name="Group 2957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 295780"/>
                    <pic:cNvPicPr>
                      <a:picLocks noChangeAspect="1" noChangeArrowheads="1"/>
                    </pic:cNvPicPr>
                  </pic:nvPicPr>
                  <pic:blipFill>
                    <a:blip r:embed="rId28" r:link="rId29">
                      <a:extLst>
                        <a:ext uri="{28A0092B-C50C-407E-A947-70E740481C1C}">
                          <a14:useLocalDpi xmlns:a14="http://schemas.microsoft.com/office/drawing/2010/main" val="0"/>
                        </a:ext>
                      </a:extLst>
                    </a:blip>
                    <a:srcRect/>
                    <a:stretch>
                      <a:fillRect/>
                    </a:stretch>
                  </pic:blipFill>
                  <pic:spPr bwMode="auto">
                    <a:xfrm>
                      <a:off x="0" y="0"/>
                      <a:ext cx="3000375" cy="9525"/>
                    </a:xfrm>
                    <a:prstGeom prst="rect">
                      <a:avLst/>
                    </a:prstGeom>
                    <a:noFill/>
                    <a:ln>
                      <a:noFill/>
                    </a:ln>
                  </pic:spPr>
                </pic:pic>
              </a:graphicData>
            </a:graphic>
          </wp:inline>
        </w:drawing>
      </w:r>
    </w:p>
    <w:p w:rsidR="00000000" w:rsidRDefault="008B79A4">
      <w:pPr>
        <w:pStyle w:val="4"/>
        <w:spacing w:line="264" w:lineRule="auto"/>
        <w:ind w:right="223"/>
        <w:jc w:val="right"/>
      </w:pPr>
      <w:r>
        <w:rPr>
          <w:rStyle w:val="translated-span"/>
          <w:sz w:val="12"/>
          <w:szCs w:val="12"/>
          <w:u w:val="single"/>
        </w:rPr>
        <w:t>截至</w:t>
      </w:r>
      <w:r>
        <w:rPr>
          <w:rStyle w:val="translated-span"/>
          <w:sz w:val="12"/>
          <w:szCs w:val="12"/>
          <w:u w:val="single"/>
        </w:rPr>
        <w:t>12</w:t>
      </w:r>
      <w:r>
        <w:rPr>
          <w:rStyle w:val="translated-span"/>
          <w:sz w:val="12"/>
          <w:szCs w:val="12"/>
          <w:u w:val="single"/>
        </w:rPr>
        <w:t>月</w:t>
      </w:r>
      <w:r>
        <w:rPr>
          <w:rStyle w:val="translated-span"/>
          <w:sz w:val="12"/>
          <w:szCs w:val="12"/>
          <w:u w:val="single"/>
        </w:rPr>
        <w:t>31</w:t>
      </w:r>
      <w:r>
        <w:rPr>
          <w:rStyle w:val="translated-span"/>
          <w:sz w:val="12"/>
          <w:szCs w:val="12"/>
          <w:u w:val="single"/>
        </w:rPr>
        <w:t>日止年</w:t>
      </w:r>
      <w:r>
        <w:rPr>
          <w:rStyle w:val="translated-span"/>
          <w:sz w:val="12"/>
          <w:szCs w:val="12"/>
          <w:u w:val="single"/>
        </w:rPr>
        <w:t>度</w:t>
      </w:r>
    </w:p>
    <w:tbl>
      <w:tblPr>
        <w:tblW w:w="4706" w:type="dxa"/>
        <w:tblCellMar>
          <w:left w:w="0" w:type="dxa"/>
          <w:right w:w="0" w:type="dxa"/>
        </w:tblCellMar>
        <w:tblLook w:val="04A0" w:firstRow="1" w:lastRow="0" w:firstColumn="1" w:lastColumn="0" w:noHBand="0" w:noVBand="1"/>
      </w:tblPr>
      <w:tblGrid>
        <w:gridCol w:w="3118"/>
        <w:gridCol w:w="794"/>
        <w:gridCol w:w="794"/>
      </w:tblGrid>
      <w:tr w:rsidR="00000000">
        <w:trPr>
          <w:trHeight w:val="220"/>
        </w:trPr>
        <w:tc>
          <w:tcPr>
            <w:tcW w:w="3118" w:type="dxa"/>
            <w:tcBorders>
              <w:top w:val="nil"/>
              <w:left w:val="nil"/>
              <w:bottom w:val="single" w:sz="8" w:space="0" w:color="000000"/>
              <w:right w:val="nil"/>
            </w:tcBorders>
            <w:tcMar>
              <w:top w:w="36" w:type="dxa"/>
              <w:left w:w="23" w:type="dxa"/>
              <w:bottom w:w="0" w:type="dxa"/>
              <w:right w:w="22" w:type="dxa"/>
            </w:tcMar>
            <w:hideMark/>
          </w:tcPr>
          <w:p w:rsidR="00000000" w:rsidRDefault="008B79A4">
            <w:pPr>
              <w:spacing w:after="0"/>
            </w:pPr>
            <w:r>
              <w:rPr>
                <w:rStyle w:val="translated-span"/>
                <w:sz w:val="12"/>
                <w:szCs w:val="12"/>
              </w:rPr>
              <w:t>标准</w:t>
            </w:r>
            <w:r>
              <w:rPr>
                <w:rStyle w:val="translated-span"/>
                <w:sz w:val="12"/>
                <w:szCs w:val="12"/>
              </w:rPr>
              <w:t>箱</w:t>
            </w:r>
          </w:p>
        </w:tc>
        <w:tc>
          <w:tcPr>
            <w:tcW w:w="794" w:type="dxa"/>
            <w:tcBorders>
              <w:top w:val="nil"/>
              <w:left w:val="nil"/>
              <w:bottom w:val="single" w:sz="8" w:space="0" w:color="000000"/>
              <w:right w:val="nil"/>
            </w:tcBorders>
            <w:shd w:val="clear" w:color="auto" w:fill="ECECEC"/>
            <w:tcMar>
              <w:top w:w="36" w:type="dxa"/>
              <w:left w:w="23" w:type="dxa"/>
              <w:bottom w:w="0" w:type="dxa"/>
              <w:right w:w="22" w:type="dxa"/>
            </w:tcMar>
            <w:hideMark/>
          </w:tcPr>
          <w:p w:rsidR="00000000" w:rsidRDefault="008B79A4">
            <w:pPr>
              <w:spacing w:after="0"/>
              <w:jc w:val="right"/>
            </w:pPr>
            <w:r>
              <w:rPr>
                <w:b/>
                <w:bCs/>
                <w:sz w:val="12"/>
                <w:szCs w:val="12"/>
              </w:rPr>
              <w:t>2019</w:t>
            </w:r>
          </w:p>
        </w:tc>
        <w:tc>
          <w:tcPr>
            <w:tcW w:w="794" w:type="dxa"/>
            <w:tcBorders>
              <w:top w:val="nil"/>
              <w:left w:val="nil"/>
              <w:bottom w:val="single" w:sz="8" w:space="0" w:color="000000"/>
              <w:right w:val="nil"/>
            </w:tcBorders>
            <w:tcMar>
              <w:top w:w="36" w:type="dxa"/>
              <w:left w:w="23" w:type="dxa"/>
              <w:bottom w:w="0" w:type="dxa"/>
              <w:right w:w="22" w:type="dxa"/>
            </w:tcMar>
            <w:hideMark/>
          </w:tcPr>
          <w:p w:rsidR="00000000" w:rsidRDefault="008B79A4">
            <w:pPr>
              <w:spacing w:after="0"/>
              <w:jc w:val="right"/>
            </w:pPr>
            <w:r>
              <w:rPr>
                <w:sz w:val="12"/>
                <w:szCs w:val="12"/>
              </w:rPr>
              <w:t>2018</w:t>
            </w:r>
          </w:p>
        </w:tc>
      </w:tr>
      <w:tr w:rsidR="00000000">
        <w:trPr>
          <w:trHeight w:val="239"/>
        </w:trPr>
        <w:tc>
          <w:tcPr>
            <w:tcW w:w="3118" w:type="dxa"/>
            <w:tcBorders>
              <w:top w:val="nil"/>
              <w:left w:val="nil"/>
              <w:bottom w:val="single" w:sz="8" w:space="0" w:color="9D9C9C"/>
              <w:right w:val="nil"/>
            </w:tcBorders>
            <w:tcMar>
              <w:top w:w="36" w:type="dxa"/>
              <w:left w:w="23" w:type="dxa"/>
              <w:bottom w:w="0" w:type="dxa"/>
              <w:right w:w="22" w:type="dxa"/>
            </w:tcMar>
            <w:hideMark/>
          </w:tcPr>
          <w:p w:rsidR="00000000" w:rsidRDefault="008B79A4">
            <w:pPr>
              <w:spacing w:after="0"/>
            </w:pPr>
            <w:r>
              <w:rPr>
                <w:rStyle w:val="translated-span"/>
                <w:b/>
                <w:bCs/>
                <w:sz w:val="13"/>
                <w:szCs w:val="13"/>
              </w:rPr>
              <w:t>普华永</w:t>
            </w:r>
            <w:r>
              <w:rPr>
                <w:rStyle w:val="translated-span"/>
                <w:b/>
                <w:bCs/>
                <w:sz w:val="13"/>
                <w:szCs w:val="13"/>
              </w:rPr>
              <w:t>道</w:t>
            </w:r>
          </w:p>
        </w:tc>
        <w:tc>
          <w:tcPr>
            <w:tcW w:w="794" w:type="dxa"/>
            <w:tcBorders>
              <w:top w:val="nil"/>
              <w:left w:val="nil"/>
              <w:bottom w:val="single" w:sz="8" w:space="0" w:color="9D9C9C"/>
              <w:right w:val="nil"/>
            </w:tcBorders>
            <w:shd w:val="clear" w:color="auto" w:fill="ECECEC"/>
            <w:tcMar>
              <w:top w:w="36" w:type="dxa"/>
              <w:left w:w="23" w:type="dxa"/>
              <w:bottom w:w="0" w:type="dxa"/>
              <w:right w:w="22" w:type="dxa"/>
            </w:tcMar>
            <w:hideMark/>
          </w:tcPr>
          <w:p w:rsidR="00000000" w:rsidRDefault="008B79A4">
            <w:r>
              <w:t> </w:t>
            </w:r>
          </w:p>
        </w:tc>
        <w:tc>
          <w:tcPr>
            <w:tcW w:w="794" w:type="dxa"/>
            <w:tcBorders>
              <w:top w:val="nil"/>
              <w:left w:val="nil"/>
              <w:bottom w:val="single" w:sz="8" w:space="0" w:color="9D9C9C"/>
              <w:right w:val="nil"/>
            </w:tcBorders>
            <w:tcMar>
              <w:top w:w="36" w:type="dxa"/>
              <w:left w:w="23" w:type="dxa"/>
              <w:bottom w:w="0" w:type="dxa"/>
              <w:right w:w="22" w:type="dxa"/>
            </w:tcMar>
            <w:hideMark/>
          </w:tcPr>
          <w:p w:rsidR="00000000" w:rsidRDefault="008B79A4">
            <w:r>
              <w:t> </w:t>
            </w:r>
          </w:p>
        </w:tc>
      </w:tr>
      <w:tr w:rsidR="00000000">
        <w:trPr>
          <w:trHeight w:val="205"/>
        </w:trPr>
        <w:tc>
          <w:tcPr>
            <w:tcW w:w="3118" w:type="dxa"/>
            <w:tcBorders>
              <w:top w:val="nil"/>
              <w:left w:val="nil"/>
              <w:bottom w:val="single" w:sz="8" w:space="0" w:color="9D9C9C"/>
              <w:right w:val="nil"/>
            </w:tcBorders>
            <w:tcMar>
              <w:top w:w="36" w:type="dxa"/>
              <w:left w:w="23" w:type="dxa"/>
              <w:bottom w:w="0" w:type="dxa"/>
              <w:right w:w="22" w:type="dxa"/>
            </w:tcMar>
            <w:hideMark/>
          </w:tcPr>
          <w:p w:rsidR="00000000" w:rsidRDefault="008B79A4">
            <w:pPr>
              <w:spacing w:after="0"/>
            </w:pPr>
            <w:r>
              <w:rPr>
                <w:rStyle w:val="translated-span"/>
                <w:sz w:val="13"/>
                <w:szCs w:val="13"/>
              </w:rPr>
              <w:t>审计任</w:t>
            </w:r>
            <w:r>
              <w:rPr>
                <w:rStyle w:val="translated-span"/>
                <w:sz w:val="13"/>
                <w:szCs w:val="13"/>
              </w:rPr>
              <w:t>务</w:t>
            </w:r>
          </w:p>
        </w:tc>
        <w:tc>
          <w:tcPr>
            <w:tcW w:w="794" w:type="dxa"/>
            <w:tcBorders>
              <w:top w:val="nil"/>
              <w:left w:val="nil"/>
              <w:bottom w:val="single" w:sz="8" w:space="0" w:color="9D9C9C"/>
              <w:right w:val="nil"/>
            </w:tcBorders>
            <w:shd w:val="clear" w:color="auto" w:fill="ECECEC"/>
            <w:tcMar>
              <w:top w:w="36" w:type="dxa"/>
              <w:left w:w="23" w:type="dxa"/>
              <w:bottom w:w="0" w:type="dxa"/>
              <w:right w:w="22" w:type="dxa"/>
            </w:tcMar>
            <w:hideMark/>
          </w:tcPr>
          <w:p w:rsidR="00000000" w:rsidRDefault="008B79A4">
            <w:pPr>
              <w:spacing w:after="0"/>
              <w:jc w:val="right"/>
            </w:pPr>
            <w:r>
              <w:rPr>
                <w:sz w:val="13"/>
                <w:szCs w:val="13"/>
              </w:rPr>
              <w:t>448</w:t>
            </w:r>
          </w:p>
        </w:tc>
        <w:tc>
          <w:tcPr>
            <w:tcW w:w="794" w:type="dxa"/>
            <w:tcBorders>
              <w:top w:val="nil"/>
              <w:left w:val="nil"/>
              <w:bottom w:val="single" w:sz="8" w:space="0" w:color="9D9C9C"/>
              <w:right w:val="nil"/>
            </w:tcBorders>
            <w:tcMar>
              <w:top w:w="36" w:type="dxa"/>
              <w:left w:w="23" w:type="dxa"/>
              <w:bottom w:w="0" w:type="dxa"/>
              <w:right w:w="22" w:type="dxa"/>
            </w:tcMar>
            <w:hideMark/>
          </w:tcPr>
          <w:p w:rsidR="00000000" w:rsidRDefault="008B79A4">
            <w:pPr>
              <w:spacing w:after="0"/>
              <w:jc w:val="right"/>
            </w:pPr>
            <w:r>
              <w:rPr>
                <w:sz w:val="13"/>
                <w:szCs w:val="13"/>
              </w:rPr>
              <w:t>306</w:t>
            </w:r>
          </w:p>
        </w:tc>
      </w:tr>
      <w:tr w:rsidR="00000000">
        <w:trPr>
          <w:trHeight w:val="205"/>
        </w:trPr>
        <w:tc>
          <w:tcPr>
            <w:tcW w:w="3118" w:type="dxa"/>
            <w:tcBorders>
              <w:top w:val="nil"/>
              <w:left w:val="nil"/>
              <w:bottom w:val="single" w:sz="8" w:space="0" w:color="000000"/>
              <w:right w:val="nil"/>
            </w:tcBorders>
            <w:tcMar>
              <w:top w:w="36" w:type="dxa"/>
              <w:left w:w="23" w:type="dxa"/>
              <w:bottom w:w="0" w:type="dxa"/>
              <w:right w:w="22" w:type="dxa"/>
            </w:tcMar>
            <w:hideMark/>
          </w:tcPr>
          <w:p w:rsidR="00000000" w:rsidRDefault="008B79A4">
            <w:pPr>
              <w:spacing w:after="0"/>
            </w:pPr>
            <w:r>
              <w:rPr>
                <w:rStyle w:val="translated-span"/>
                <w:sz w:val="13"/>
                <w:szCs w:val="13"/>
              </w:rPr>
              <w:t>其他任</w:t>
            </w:r>
            <w:r>
              <w:rPr>
                <w:rStyle w:val="translated-span"/>
                <w:sz w:val="13"/>
                <w:szCs w:val="13"/>
              </w:rPr>
              <w:t>务</w:t>
            </w:r>
          </w:p>
        </w:tc>
        <w:tc>
          <w:tcPr>
            <w:tcW w:w="794" w:type="dxa"/>
            <w:tcBorders>
              <w:top w:val="nil"/>
              <w:left w:val="nil"/>
              <w:bottom w:val="single" w:sz="8" w:space="0" w:color="000000"/>
              <w:right w:val="nil"/>
            </w:tcBorders>
            <w:shd w:val="clear" w:color="auto" w:fill="ECECEC"/>
            <w:tcMar>
              <w:top w:w="36" w:type="dxa"/>
              <w:left w:w="23" w:type="dxa"/>
              <w:bottom w:w="0" w:type="dxa"/>
              <w:right w:w="22" w:type="dxa"/>
            </w:tcMar>
            <w:hideMark/>
          </w:tcPr>
          <w:p w:rsidR="00000000" w:rsidRDefault="008B79A4">
            <w:pPr>
              <w:spacing w:after="0"/>
              <w:jc w:val="right"/>
            </w:pPr>
            <w:r>
              <w:rPr>
                <w:sz w:val="13"/>
                <w:szCs w:val="13"/>
              </w:rPr>
              <w:t>38</w:t>
            </w:r>
          </w:p>
        </w:tc>
        <w:tc>
          <w:tcPr>
            <w:tcW w:w="794" w:type="dxa"/>
            <w:tcBorders>
              <w:top w:val="nil"/>
              <w:left w:val="nil"/>
              <w:bottom w:val="single" w:sz="8" w:space="0" w:color="000000"/>
              <w:right w:val="nil"/>
            </w:tcBorders>
            <w:tcMar>
              <w:top w:w="36" w:type="dxa"/>
              <w:left w:w="23" w:type="dxa"/>
              <w:bottom w:w="0" w:type="dxa"/>
              <w:right w:w="22" w:type="dxa"/>
            </w:tcMar>
            <w:hideMark/>
          </w:tcPr>
          <w:p w:rsidR="00000000" w:rsidRDefault="008B79A4">
            <w:pPr>
              <w:spacing w:after="0"/>
              <w:jc w:val="right"/>
            </w:pPr>
            <w:r>
              <w:rPr>
                <w:rStyle w:val="translated-span"/>
                <w:sz w:val="13"/>
                <w:szCs w:val="13"/>
              </w:rPr>
              <w:t>—</w:t>
            </w:r>
          </w:p>
        </w:tc>
      </w:tr>
      <w:tr w:rsidR="00000000">
        <w:trPr>
          <w:trHeight w:val="205"/>
        </w:trPr>
        <w:tc>
          <w:tcPr>
            <w:tcW w:w="3118" w:type="dxa"/>
            <w:tcBorders>
              <w:top w:val="nil"/>
              <w:left w:val="nil"/>
              <w:bottom w:val="single" w:sz="8" w:space="0" w:color="9D9C9C"/>
              <w:right w:val="nil"/>
            </w:tcBorders>
            <w:tcMar>
              <w:top w:w="36" w:type="dxa"/>
              <w:left w:w="23" w:type="dxa"/>
              <w:bottom w:w="0" w:type="dxa"/>
              <w:right w:w="22" w:type="dxa"/>
            </w:tcMar>
            <w:hideMark/>
          </w:tcPr>
          <w:p w:rsidR="00000000" w:rsidRDefault="008B79A4">
            <w:pPr>
              <w:spacing w:after="0"/>
            </w:pPr>
            <w:r>
              <w:rPr>
                <w:rStyle w:val="translated-span"/>
                <w:b/>
                <w:bCs/>
                <w:sz w:val="13"/>
                <w:szCs w:val="13"/>
              </w:rPr>
              <w:t>总费</w:t>
            </w:r>
            <w:r>
              <w:rPr>
                <w:rStyle w:val="translated-span"/>
                <w:b/>
                <w:bCs/>
                <w:sz w:val="13"/>
                <w:szCs w:val="13"/>
              </w:rPr>
              <w:t>用</w:t>
            </w:r>
          </w:p>
        </w:tc>
        <w:tc>
          <w:tcPr>
            <w:tcW w:w="794" w:type="dxa"/>
            <w:tcBorders>
              <w:top w:val="nil"/>
              <w:left w:val="nil"/>
              <w:bottom w:val="single" w:sz="8" w:space="0" w:color="9D9C9C"/>
              <w:right w:val="nil"/>
            </w:tcBorders>
            <w:shd w:val="clear" w:color="auto" w:fill="ECECEC"/>
            <w:tcMar>
              <w:top w:w="36" w:type="dxa"/>
              <w:left w:w="23" w:type="dxa"/>
              <w:bottom w:w="0" w:type="dxa"/>
              <w:right w:w="22" w:type="dxa"/>
            </w:tcMar>
            <w:hideMark/>
          </w:tcPr>
          <w:p w:rsidR="00000000" w:rsidRDefault="008B79A4">
            <w:pPr>
              <w:spacing w:after="0"/>
              <w:jc w:val="right"/>
            </w:pPr>
            <w:r>
              <w:rPr>
                <w:b/>
                <w:bCs/>
                <w:sz w:val="13"/>
                <w:szCs w:val="13"/>
              </w:rPr>
              <w:t>486</w:t>
            </w:r>
          </w:p>
        </w:tc>
        <w:tc>
          <w:tcPr>
            <w:tcW w:w="794" w:type="dxa"/>
            <w:tcBorders>
              <w:top w:val="nil"/>
              <w:left w:val="nil"/>
              <w:bottom w:val="single" w:sz="8" w:space="0" w:color="9D9C9C"/>
              <w:right w:val="nil"/>
            </w:tcBorders>
            <w:tcMar>
              <w:top w:w="36" w:type="dxa"/>
              <w:left w:w="23" w:type="dxa"/>
              <w:bottom w:w="0" w:type="dxa"/>
              <w:right w:w="22" w:type="dxa"/>
            </w:tcMar>
            <w:hideMark/>
          </w:tcPr>
          <w:p w:rsidR="00000000" w:rsidRDefault="008B79A4">
            <w:pPr>
              <w:spacing w:after="0"/>
              <w:jc w:val="right"/>
            </w:pPr>
            <w:r>
              <w:rPr>
                <w:b/>
                <w:bCs/>
                <w:sz w:val="13"/>
                <w:szCs w:val="13"/>
              </w:rPr>
              <w:t>306</w:t>
            </w:r>
          </w:p>
        </w:tc>
      </w:tr>
    </w:tbl>
    <w:p w:rsidR="00000000" w:rsidRDefault="008B79A4">
      <w:pPr>
        <w:spacing w:after="0"/>
        <w:ind w:left="4" w:hanging="10"/>
      </w:pPr>
      <w:r>
        <w:rPr>
          <w:rStyle w:val="translated-span"/>
          <w:b/>
          <w:bCs/>
          <w:color w:val="C00D0D"/>
          <w:sz w:val="24"/>
          <w:szCs w:val="24"/>
        </w:rPr>
        <w:t>附注</w:t>
      </w:r>
      <w:r>
        <w:rPr>
          <w:rStyle w:val="translated-span"/>
          <w:b/>
          <w:bCs/>
          <w:color w:val="C00D0D"/>
          <w:sz w:val="24"/>
          <w:szCs w:val="24"/>
        </w:rPr>
        <w:t>6</w:t>
      </w:r>
      <w:r>
        <w:rPr>
          <w:rStyle w:val="translated-span"/>
          <w:sz w:val="24"/>
          <w:szCs w:val="24"/>
        </w:rPr>
        <w:t>|</w:t>
      </w:r>
      <w:r>
        <w:rPr>
          <w:rStyle w:val="translated-span"/>
          <w:sz w:val="24"/>
          <w:szCs w:val="24"/>
        </w:rPr>
        <w:t>财务收</w:t>
      </w:r>
      <w:r>
        <w:rPr>
          <w:rStyle w:val="translated-span"/>
          <w:sz w:val="24"/>
          <w:szCs w:val="24"/>
        </w:rPr>
        <w:t>支</w:t>
      </w:r>
    </w:p>
    <w:p w:rsidR="00000000" w:rsidRDefault="008B79A4">
      <w:pPr>
        <w:spacing w:after="151"/>
      </w:pPr>
      <w:r>
        <w:rPr>
          <w:noProof/>
        </w:rPr>
        <w:drawing>
          <wp:inline distT="0" distB="0" distL="0" distR="0">
            <wp:extent cx="3000375" cy="9525"/>
            <wp:effectExtent l="0" t="0" r="0" b="0"/>
            <wp:docPr id="81" name="Group 2957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 295781"/>
                    <pic:cNvPicPr>
                      <a:picLocks noChangeAspect="1" noChangeArrowheads="1"/>
                    </pic:cNvPicPr>
                  </pic:nvPicPr>
                  <pic:blipFill>
                    <a:blip r:embed="rId28" r:link="rId29">
                      <a:extLst>
                        <a:ext uri="{28A0092B-C50C-407E-A947-70E740481C1C}">
                          <a14:useLocalDpi xmlns:a14="http://schemas.microsoft.com/office/drawing/2010/main" val="0"/>
                        </a:ext>
                      </a:extLst>
                    </a:blip>
                    <a:srcRect/>
                    <a:stretch>
                      <a:fillRect/>
                    </a:stretch>
                  </pic:blipFill>
                  <pic:spPr bwMode="auto">
                    <a:xfrm>
                      <a:off x="0" y="0"/>
                      <a:ext cx="3000375" cy="9525"/>
                    </a:xfrm>
                    <a:prstGeom prst="rect">
                      <a:avLst/>
                    </a:prstGeom>
                    <a:noFill/>
                    <a:ln>
                      <a:noFill/>
                    </a:ln>
                  </pic:spPr>
                </pic:pic>
              </a:graphicData>
            </a:graphic>
          </wp:inline>
        </w:drawing>
      </w:r>
    </w:p>
    <w:p w:rsidR="00000000" w:rsidRDefault="008B79A4">
      <w:pPr>
        <w:pStyle w:val="4"/>
        <w:spacing w:line="264" w:lineRule="auto"/>
        <w:ind w:right="223"/>
        <w:jc w:val="right"/>
      </w:pPr>
      <w:r>
        <w:rPr>
          <w:rStyle w:val="translated-span"/>
          <w:sz w:val="12"/>
          <w:szCs w:val="12"/>
          <w:u w:val="single"/>
        </w:rPr>
        <w:t>截至</w:t>
      </w:r>
      <w:r>
        <w:rPr>
          <w:rStyle w:val="translated-span"/>
          <w:sz w:val="12"/>
          <w:szCs w:val="12"/>
          <w:u w:val="single"/>
        </w:rPr>
        <w:t>12</w:t>
      </w:r>
      <w:r>
        <w:rPr>
          <w:rStyle w:val="translated-span"/>
          <w:sz w:val="12"/>
          <w:szCs w:val="12"/>
          <w:u w:val="single"/>
        </w:rPr>
        <w:t>月</w:t>
      </w:r>
      <w:r>
        <w:rPr>
          <w:rStyle w:val="translated-span"/>
          <w:sz w:val="12"/>
          <w:szCs w:val="12"/>
          <w:u w:val="single"/>
        </w:rPr>
        <w:t>31</w:t>
      </w:r>
      <w:r>
        <w:rPr>
          <w:rStyle w:val="translated-span"/>
          <w:sz w:val="12"/>
          <w:szCs w:val="12"/>
          <w:u w:val="single"/>
        </w:rPr>
        <w:t>日止年</w:t>
      </w:r>
      <w:r>
        <w:rPr>
          <w:rStyle w:val="translated-span"/>
          <w:sz w:val="12"/>
          <w:szCs w:val="12"/>
          <w:u w:val="single"/>
        </w:rPr>
        <w:t>度</w:t>
      </w:r>
    </w:p>
    <w:tbl>
      <w:tblPr>
        <w:tblW w:w="4706" w:type="dxa"/>
        <w:tblCellMar>
          <w:left w:w="0" w:type="dxa"/>
          <w:right w:w="0" w:type="dxa"/>
        </w:tblCellMar>
        <w:tblLook w:val="04A0" w:firstRow="1" w:lastRow="0" w:firstColumn="1" w:lastColumn="0" w:noHBand="0" w:noVBand="1"/>
      </w:tblPr>
      <w:tblGrid>
        <w:gridCol w:w="3118"/>
        <w:gridCol w:w="794"/>
        <w:gridCol w:w="794"/>
      </w:tblGrid>
      <w:tr w:rsidR="00000000">
        <w:trPr>
          <w:trHeight w:val="220"/>
        </w:trPr>
        <w:tc>
          <w:tcPr>
            <w:tcW w:w="3118" w:type="dxa"/>
            <w:tcBorders>
              <w:top w:val="nil"/>
              <w:left w:val="nil"/>
              <w:bottom w:val="single" w:sz="8" w:space="0" w:color="000000"/>
              <w:right w:val="nil"/>
            </w:tcBorders>
            <w:tcMar>
              <w:top w:w="36" w:type="dxa"/>
              <w:left w:w="22" w:type="dxa"/>
              <w:bottom w:w="0" w:type="dxa"/>
              <w:right w:w="23" w:type="dxa"/>
            </w:tcMar>
            <w:hideMark/>
          </w:tcPr>
          <w:p w:rsidR="00000000" w:rsidRDefault="008B79A4">
            <w:pPr>
              <w:spacing w:after="0"/>
            </w:pPr>
            <w:r>
              <w:rPr>
                <w:rStyle w:val="translated-span"/>
                <w:sz w:val="12"/>
                <w:szCs w:val="12"/>
              </w:rPr>
              <w:t>标准</w:t>
            </w:r>
            <w:r>
              <w:rPr>
                <w:rStyle w:val="translated-span"/>
                <w:sz w:val="12"/>
                <w:szCs w:val="12"/>
              </w:rPr>
              <w:t>箱</w:t>
            </w:r>
          </w:p>
        </w:tc>
        <w:tc>
          <w:tcPr>
            <w:tcW w:w="794" w:type="dxa"/>
            <w:tcBorders>
              <w:top w:val="nil"/>
              <w:left w:val="nil"/>
              <w:bottom w:val="single" w:sz="8" w:space="0" w:color="000000"/>
              <w:right w:val="nil"/>
            </w:tcBorders>
            <w:shd w:val="clear" w:color="auto" w:fill="ECECEC"/>
            <w:tcMar>
              <w:top w:w="36" w:type="dxa"/>
              <w:left w:w="22" w:type="dxa"/>
              <w:bottom w:w="0" w:type="dxa"/>
              <w:right w:w="23" w:type="dxa"/>
            </w:tcMar>
            <w:hideMark/>
          </w:tcPr>
          <w:p w:rsidR="00000000" w:rsidRDefault="008B79A4">
            <w:pPr>
              <w:spacing w:after="0"/>
              <w:jc w:val="right"/>
            </w:pPr>
            <w:r>
              <w:rPr>
                <w:b/>
                <w:bCs/>
                <w:sz w:val="12"/>
                <w:szCs w:val="12"/>
              </w:rPr>
              <w:t>2019</w:t>
            </w:r>
          </w:p>
        </w:tc>
        <w:tc>
          <w:tcPr>
            <w:tcW w:w="794" w:type="dxa"/>
            <w:tcBorders>
              <w:top w:val="nil"/>
              <w:left w:val="nil"/>
              <w:bottom w:val="single" w:sz="8" w:space="0" w:color="000000"/>
              <w:right w:val="nil"/>
            </w:tcBorders>
            <w:tcMar>
              <w:top w:w="36" w:type="dxa"/>
              <w:left w:w="22" w:type="dxa"/>
              <w:bottom w:w="0" w:type="dxa"/>
              <w:right w:w="23" w:type="dxa"/>
            </w:tcMar>
            <w:hideMark/>
          </w:tcPr>
          <w:p w:rsidR="00000000" w:rsidRDefault="008B79A4">
            <w:pPr>
              <w:spacing w:after="0"/>
              <w:jc w:val="right"/>
            </w:pPr>
            <w:r>
              <w:rPr>
                <w:sz w:val="12"/>
                <w:szCs w:val="12"/>
              </w:rPr>
              <w:t>2018</w:t>
            </w:r>
          </w:p>
        </w:tc>
      </w:tr>
      <w:tr w:rsidR="00000000">
        <w:trPr>
          <w:trHeight w:val="239"/>
        </w:trPr>
        <w:tc>
          <w:tcPr>
            <w:tcW w:w="3118" w:type="dxa"/>
            <w:tcBorders>
              <w:top w:val="nil"/>
              <w:left w:val="nil"/>
              <w:bottom w:val="single" w:sz="8" w:space="0" w:color="9D9C9C"/>
              <w:right w:val="nil"/>
            </w:tcBorders>
            <w:tcMar>
              <w:top w:w="36" w:type="dxa"/>
              <w:left w:w="22" w:type="dxa"/>
              <w:bottom w:w="0" w:type="dxa"/>
              <w:right w:w="23" w:type="dxa"/>
            </w:tcMar>
            <w:hideMark/>
          </w:tcPr>
          <w:p w:rsidR="00000000" w:rsidRDefault="008B79A4">
            <w:pPr>
              <w:spacing w:after="0"/>
            </w:pPr>
            <w:r>
              <w:rPr>
                <w:rStyle w:val="translated-span"/>
                <w:sz w:val="13"/>
                <w:szCs w:val="13"/>
              </w:rPr>
              <w:t>团体贡</w:t>
            </w:r>
            <w:r>
              <w:rPr>
                <w:rStyle w:val="translated-span"/>
                <w:sz w:val="13"/>
                <w:szCs w:val="13"/>
              </w:rPr>
              <w:t>献</w:t>
            </w:r>
          </w:p>
        </w:tc>
        <w:tc>
          <w:tcPr>
            <w:tcW w:w="794" w:type="dxa"/>
            <w:tcBorders>
              <w:top w:val="nil"/>
              <w:left w:val="nil"/>
              <w:bottom w:val="single" w:sz="8" w:space="0" w:color="9D9C9C"/>
              <w:right w:val="nil"/>
            </w:tcBorders>
            <w:shd w:val="clear" w:color="auto" w:fill="ECECEC"/>
            <w:tcMar>
              <w:top w:w="36" w:type="dxa"/>
              <w:left w:w="22" w:type="dxa"/>
              <w:bottom w:w="0" w:type="dxa"/>
              <w:right w:w="23" w:type="dxa"/>
            </w:tcMar>
            <w:hideMark/>
          </w:tcPr>
          <w:p w:rsidR="00000000" w:rsidRDefault="008B79A4">
            <w:pPr>
              <w:spacing w:after="0"/>
              <w:jc w:val="right"/>
            </w:pPr>
            <w:r>
              <w:rPr>
                <w:rStyle w:val="translated-span"/>
                <w:sz w:val="13"/>
                <w:szCs w:val="13"/>
              </w:rPr>
              <w:t>—</w:t>
            </w:r>
          </w:p>
        </w:tc>
        <w:tc>
          <w:tcPr>
            <w:tcW w:w="794" w:type="dxa"/>
            <w:tcBorders>
              <w:top w:val="nil"/>
              <w:left w:val="nil"/>
              <w:bottom w:val="single" w:sz="8" w:space="0" w:color="9D9C9C"/>
              <w:right w:val="nil"/>
            </w:tcBorders>
            <w:tcMar>
              <w:top w:w="36" w:type="dxa"/>
              <w:left w:w="22" w:type="dxa"/>
              <w:bottom w:w="0" w:type="dxa"/>
              <w:right w:w="23" w:type="dxa"/>
            </w:tcMar>
            <w:hideMark/>
          </w:tcPr>
          <w:p w:rsidR="00000000" w:rsidRDefault="008B79A4">
            <w:pPr>
              <w:spacing w:after="0"/>
              <w:jc w:val="right"/>
            </w:pPr>
            <w:r>
              <w:rPr>
                <w:sz w:val="13"/>
                <w:szCs w:val="13"/>
              </w:rPr>
              <w:t>993</w:t>
            </w:r>
          </w:p>
        </w:tc>
      </w:tr>
      <w:tr w:rsidR="00000000">
        <w:trPr>
          <w:trHeight w:val="205"/>
        </w:trPr>
        <w:tc>
          <w:tcPr>
            <w:tcW w:w="3118" w:type="dxa"/>
            <w:tcBorders>
              <w:top w:val="nil"/>
              <w:left w:val="nil"/>
              <w:bottom w:val="single" w:sz="8" w:space="0" w:color="9D9C9C"/>
              <w:right w:val="nil"/>
            </w:tcBorders>
            <w:tcMar>
              <w:top w:w="36" w:type="dxa"/>
              <w:left w:w="22" w:type="dxa"/>
              <w:bottom w:w="0" w:type="dxa"/>
              <w:right w:w="23" w:type="dxa"/>
            </w:tcMar>
            <w:hideMark/>
          </w:tcPr>
          <w:p w:rsidR="00000000" w:rsidRDefault="008B79A4">
            <w:pPr>
              <w:spacing w:after="0"/>
            </w:pPr>
            <w:r>
              <w:rPr>
                <w:rStyle w:val="translated-span"/>
                <w:sz w:val="13"/>
                <w:szCs w:val="13"/>
              </w:rPr>
              <w:t>集团公司利息收</w:t>
            </w:r>
            <w:r>
              <w:rPr>
                <w:rStyle w:val="translated-span"/>
                <w:sz w:val="13"/>
                <w:szCs w:val="13"/>
              </w:rPr>
              <w:t>入</w:t>
            </w:r>
          </w:p>
        </w:tc>
        <w:tc>
          <w:tcPr>
            <w:tcW w:w="794" w:type="dxa"/>
            <w:tcBorders>
              <w:top w:val="nil"/>
              <w:left w:val="nil"/>
              <w:bottom w:val="single" w:sz="8" w:space="0" w:color="9D9C9C"/>
              <w:right w:val="nil"/>
            </w:tcBorders>
            <w:shd w:val="clear" w:color="auto" w:fill="ECECEC"/>
            <w:tcMar>
              <w:top w:w="36" w:type="dxa"/>
              <w:left w:w="22" w:type="dxa"/>
              <w:bottom w:w="0" w:type="dxa"/>
              <w:right w:w="23" w:type="dxa"/>
            </w:tcMar>
            <w:hideMark/>
          </w:tcPr>
          <w:p w:rsidR="00000000" w:rsidRDefault="008B79A4">
            <w:pPr>
              <w:spacing w:after="0"/>
              <w:jc w:val="right"/>
            </w:pPr>
            <w:r>
              <w:rPr>
                <w:sz w:val="13"/>
                <w:szCs w:val="13"/>
              </w:rPr>
              <w:t>131</w:t>
            </w:r>
          </w:p>
        </w:tc>
        <w:tc>
          <w:tcPr>
            <w:tcW w:w="794" w:type="dxa"/>
            <w:tcBorders>
              <w:top w:val="nil"/>
              <w:left w:val="nil"/>
              <w:bottom w:val="single" w:sz="8" w:space="0" w:color="9D9C9C"/>
              <w:right w:val="nil"/>
            </w:tcBorders>
            <w:tcMar>
              <w:top w:w="36" w:type="dxa"/>
              <w:left w:w="22" w:type="dxa"/>
              <w:bottom w:w="0" w:type="dxa"/>
              <w:right w:w="23" w:type="dxa"/>
            </w:tcMar>
            <w:hideMark/>
          </w:tcPr>
          <w:p w:rsidR="00000000" w:rsidRDefault="008B79A4">
            <w:pPr>
              <w:spacing w:after="0"/>
              <w:jc w:val="right"/>
            </w:pPr>
            <w:r>
              <w:rPr>
                <w:sz w:val="13"/>
                <w:szCs w:val="13"/>
              </w:rPr>
              <w:t>117</w:t>
            </w:r>
          </w:p>
        </w:tc>
      </w:tr>
      <w:tr w:rsidR="00000000">
        <w:trPr>
          <w:trHeight w:val="205"/>
        </w:trPr>
        <w:tc>
          <w:tcPr>
            <w:tcW w:w="3118" w:type="dxa"/>
            <w:tcBorders>
              <w:top w:val="nil"/>
              <w:left w:val="nil"/>
              <w:bottom w:val="single" w:sz="8" w:space="0" w:color="000000"/>
              <w:right w:val="nil"/>
            </w:tcBorders>
            <w:tcMar>
              <w:top w:w="36" w:type="dxa"/>
              <w:left w:w="22" w:type="dxa"/>
              <w:bottom w:w="0" w:type="dxa"/>
              <w:right w:w="23" w:type="dxa"/>
            </w:tcMar>
            <w:hideMark/>
          </w:tcPr>
          <w:p w:rsidR="00000000" w:rsidRDefault="008B79A4">
            <w:pPr>
              <w:spacing w:after="0"/>
            </w:pPr>
            <w:r>
              <w:rPr>
                <w:rStyle w:val="translated-span"/>
                <w:sz w:val="13"/>
                <w:szCs w:val="13"/>
              </w:rPr>
              <w:t>外币汇兑收</w:t>
            </w:r>
            <w:r>
              <w:rPr>
                <w:rStyle w:val="translated-span"/>
                <w:sz w:val="13"/>
                <w:szCs w:val="13"/>
              </w:rPr>
              <w:t>益</w:t>
            </w:r>
          </w:p>
        </w:tc>
        <w:tc>
          <w:tcPr>
            <w:tcW w:w="794" w:type="dxa"/>
            <w:tcBorders>
              <w:top w:val="nil"/>
              <w:left w:val="nil"/>
              <w:bottom w:val="single" w:sz="8" w:space="0" w:color="000000"/>
              <w:right w:val="nil"/>
            </w:tcBorders>
            <w:shd w:val="clear" w:color="auto" w:fill="ECECEC"/>
            <w:tcMar>
              <w:top w:w="36" w:type="dxa"/>
              <w:left w:w="22" w:type="dxa"/>
              <w:bottom w:w="0" w:type="dxa"/>
              <w:right w:w="23" w:type="dxa"/>
            </w:tcMar>
            <w:hideMark/>
          </w:tcPr>
          <w:p w:rsidR="00000000" w:rsidRDefault="008B79A4">
            <w:pPr>
              <w:spacing w:after="0"/>
              <w:jc w:val="right"/>
            </w:pPr>
            <w:r>
              <w:rPr>
                <w:sz w:val="13"/>
                <w:szCs w:val="13"/>
              </w:rPr>
              <w:t>285</w:t>
            </w:r>
          </w:p>
        </w:tc>
        <w:tc>
          <w:tcPr>
            <w:tcW w:w="794" w:type="dxa"/>
            <w:tcBorders>
              <w:top w:val="nil"/>
              <w:left w:val="nil"/>
              <w:bottom w:val="single" w:sz="8" w:space="0" w:color="000000"/>
              <w:right w:val="nil"/>
            </w:tcBorders>
            <w:tcMar>
              <w:top w:w="36" w:type="dxa"/>
              <w:left w:w="22" w:type="dxa"/>
              <w:bottom w:w="0" w:type="dxa"/>
              <w:right w:w="23" w:type="dxa"/>
            </w:tcMar>
            <w:hideMark/>
          </w:tcPr>
          <w:p w:rsidR="00000000" w:rsidRDefault="008B79A4">
            <w:pPr>
              <w:spacing w:after="0"/>
              <w:jc w:val="right"/>
            </w:pPr>
            <w:r>
              <w:rPr>
                <w:sz w:val="13"/>
                <w:szCs w:val="13"/>
              </w:rPr>
              <w:t>238</w:t>
            </w:r>
          </w:p>
        </w:tc>
      </w:tr>
      <w:tr w:rsidR="00000000">
        <w:trPr>
          <w:trHeight w:val="205"/>
        </w:trPr>
        <w:tc>
          <w:tcPr>
            <w:tcW w:w="3118" w:type="dxa"/>
            <w:tcBorders>
              <w:top w:val="nil"/>
              <w:left w:val="nil"/>
              <w:bottom w:val="single" w:sz="8" w:space="0" w:color="9D9C9C"/>
              <w:right w:val="nil"/>
            </w:tcBorders>
            <w:tcMar>
              <w:top w:w="36" w:type="dxa"/>
              <w:left w:w="22" w:type="dxa"/>
              <w:bottom w:w="0" w:type="dxa"/>
              <w:right w:w="23" w:type="dxa"/>
            </w:tcMar>
            <w:hideMark/>
          </w:tcPr>
          <w:p w:rsidR="00000000" w:rsidRDefault="008B79A4">
            <w:pPr>
              <w:spacing w:after="0"/>
            </w:pPr>
            <w:r>
              <w:rPr>
                <w:rStyle w:val="translated-span"/>
                <w:b/>
                <w:bCs/>
                <w:sz w:val="13"/>
                <w:szCs w:val="13"/>
              </w:rPr>
              <w:t>财政收</w:t>
            </w:r>
            <w:r>
              <w:rPr>
                <w:rStyle w:val="translated-span"/>
                <w:b/>
                <w:bCs/>
                <w:sz w:val="13"/>
                <w:szCs w:val="13"/>
              </w:rPr>
              <w:t>入</w:t>
            </w:r>
          </w:p>
        </w:tc>
        <w:tc>
          <w:tcPr>
            <w:tcW w:w="794" w:type="dxa"/>
            <w:tcBorders>
              <w:top w:val="nil"/>
              <w:left w:val="nil"/>
              <w:bottom w:val="single" w:sz="8" w:space="0" w:color="9D9C9C"/>
              <w:right w:val="nil"/>
            </w:tcBorders>
            <w:shd w:val="clear" w:color="auto" w:fill="ECECEC"/>
            <w:tcMar>
              <w:top w:w="36" w:type="dxa"/>
              <w:left w:w="22" w:type="dxa"/>
              <w:bottom w:w="0" w:type="dxa"/>
              <w:right w:w="23" w:type="dxa"/>
            </w:tcMar>
            <w:hideMark/>
          </w:tcPr>
          <w:p w:rsidR="00000000" w:rsidRDefault="008B79A4">
            <w:pPr>
              <w:spacing w:after="0"/>
              <w:jc w:val="right"/>
            </w:pPr>
            <w:r>
              <w:rPr>
                <w:b/>
                <w:bCs/>
                <w:sz w:val="13"/>
                <w:szCs w:val="13"/>
              </w:rPr>
              <w:t>416</w:t>
            </w:r>
          </w:p>
        </w:tc>
        <w:tc>
          <w:tcPr>
            <w:tcW w:w="794" w:type="dxa"/>
            <w:tcBorders>
              <w:top w:val="nil"/>
              <w:left w:val="nil"/>
              <w:bottom w:val="single" w:sz="8" w:space="0" w:color="9D9C9C"/>
              <w:right w:val="nil"/>
            </w:tcBorders>
            <w:tcMar>
              <w:top w:w="36" w:type="dxa"/>
              <w:left w:w="22" w:type="dxa"/>
              <w:bottom w:w="0" w:type="dxa"/>
              <w:right w:w="23" w:type="dxa"/>
            </w:tcMar>
            <w:hideMark/>
          </w:tcPr>
          <w:p w:rsidR="00000000" w:rsidRDefault="008B79A4">
            <w:pPr>
              <w:spacing w:after="0"/>
              <w:jc w:val="right"/>
            </w:pPr>
            <w:r>
              <w:rPr>
                <w:b/>
                <w:bCs/>
                <w:sz w:val="13"/>
                <w:szCs w:val="13"/>
              </w:rPr>
              <w:t>1,348</w:t>
            </w:r>
          </w:p>
        </w:tc>
      </w:tr>
      <w:tr w:rsidR="00000000">
        <w:trPr>
          <w:trHeight w:val="205"/>
        </w:trPr>
        <w:tc>
          <w:tcPr>
            <w:tcW w:w="3118" w:type="dxa"/>
            <w:tcBorders>
              <w:top w:val="nil"/>
              <w:left w:val="nil"/>
              <w:bottom w:val="single" w:sz="8" w:space="0" w:color="9D9C9C"/>
              <w:right w:val="nil"/>
            </w:tcBorders>
            <w:tcMar>
              <w:top w:w="36" w:type="dxa"/>
              <w:left w:w="22" w:type="dxa"/>
              <w:bottom w:w="0" w:type="dxa"/>
              <w:right w:w="23" w:type="dxa"/>
            </w:tcMar>
            <w:hideMark/>
          </w:tcPr>
          <w:p w:rsidR="00000000" w:rsidRDefault="008B79A4">
            <w:r>
              <w:t> </w:t>
            </w:r>
          </w:p>
        </w:tc>
        <w:tc>
          <w:tcPr>
            <w:tcW w:w="794" w:type="dxa"/>
            <w:tcBorders>
              <w:top w:val="nil"/>
              <w:left w:val="nil"/>
              <w:bottom w:val="single" w:sz="8" w:space="0" w:color="9D9C9C"/>
              <w:right w:val="nil"/>
            </w:tcBorders>
            <w:shd w:val="clear" w:color="auto" w:fill="ECECEC"/>
            <w:tcMar>
              <w:top w:w="36" w:type="dxa"/>
              <w:left w:w="22" w:type="dxa"/>
              <w:bottom w:w="0" w:type="dxa"/>
              <w:right w:w="23" w:type="dxa"/>
            </w:tcMar>
            <w:hideMark/>
          </w:tcPr>
          <w:p w:rsidR="00000000" w:rsidRDefault="008B79A4">
            <w:r>
              <w:t> </w:t>
            </w:r>
          </w:p>
        </w:tc>
        <w:tc>
          <w:tcPr>
            <w:tcW w:w="794" w:type="dxa"/>
            <w:tcBorders>
              <w:top w:val="nil"/>
              <w:left w:val="nil"/>
              <w:bottom w:val="single" w:sz="8" w:space="0" w:color="9D9C9C"/>
              <w:right w:val="nil"/>
            </w:tcBorders>
            <w:tcMar>
              <w:top w:w="36" w:type="dxa"/>
              <w:left w:w="22" w:type="dxa"/>
              <w:bottom w:w="0" w:type="dxa"/>
              <w:right w:w="23" w:type="dxa"/>
            </w:tcMar>
            <w:hideMark/>
          </w:tcPr>
          <w:p w:rsidR="00000000" w:rsidRDefault="008B79A4">
            <w:r>
              <w:t> </w:t>
            </w:r>
          </w:p>
        </w:tc>
      </w:tr>
      <w:tr w:rsidR="00000000">
        <w:trPr>
          <w:trHeight w:val="205"/>
        </w:trPr>
        <w:tc>
          <w:tcPr>
            <w:tcW w:w="3118" w:type="dxa"/>
            <w:tcBorders>
              <w:top w:val="nil"/>
              <w:left w:val="nil"/>
              <w:bottom w:val="single" w:sz="8" w:space="0" w:color="9D9C9C"/>
              <w:right w:val="nil"/>
            </w:tcBorders>
            <w:tcMar>
              <w:top w:w="36" w:type="dxa"/>
              <w:left w:w="22" w:type="dxa"/>
              <w:bottom w:w="0" w:type="dxa"/>
              <w:right w:w="23" w:type="dxa"/>
            </w:tcMar>
            <w:hideMark/>
          </w:tcPr>
          <w:p w:rsidR="00000000" w:rsidRDefault="008B79A4">
            <w:pPr>
              <w:spacing w:after="0"/>
            </w:pPr>
            <w:r>
              <w:rPr>
                <w:rStyle w:val="translated-span"/>
                <w:sz w:val="13"/>
                <w:szCs w:val="13"/>
              </w:rPr>
              <w:t>团体贡</w:t>
            </w:r>
            <w:r>
              <w:rPr>
                <w:rStyle w:val="translated-span"/>
                <w:sz w:val="13"/>
                <w:szCs w:val="13"/>
              </w:rPr>
              <w:t>献</w:t>
            </w:r>
          </w:p>
        </w:tc>
        <w:tc>
          <w:tcPr>
            <w:tcW w:w="794" w:type="dxa"/>
            <w:tcBorders>
              <w:top w:val="nil"/>
              <w:left w:val="nil"/>
              <w:bottom w:val="single" w:sz="8" w:space="0" w:color="9D9C9C"/>
              <w:right w:val="nil"/>
            </w:tcBorders>
            <w:shd w:val="clear" w:color="auto" w:fill="ECECEC"/>
            <w:tcMar>
              <w:top w:w="36" w:type="dxa"/>
              <w:left w:w="22" w:type="dxa"/>
              <w:bottom w:w="0" w:type="dxa"/>
              <w:right w:w="23" w:type="dxa"/>
            </w:tcMar>
            <w:hideMark/>
          </w:tcPr>
          <w:p w:rsidR="00000000" w:rsidRDefault="008B79A4">
            <w:pPr>
              <w:spacing w:after="0"/>
              <w:jc w:val="right"/>
            </w:pPr>
            <w:r>
              <w:rPr>
                <w:rStyle w:val="translated-span"/>
                <w:sz w:val="13"/>
                <w:szCs w:val="13"/>
              </w:rPr>
              <w:t>–25</w:t>
            </w:r>
            <w:r>
              <w:rPr>
                <w:rStyle w:val="translated-span"/>
                <w:sz w:val="13"/>
                <w:szCs w:val="13"/>
              </w:rPr>
              <w:t>2</w:t>
            </w:r>
          </w:p>
        </w:tc>
        <w:tc>
          <w:tcPr>
            <w:tcW w:w="794" w:type="dxa"/>
            <w:tcBorders>
              <w:top w:val="nil"/>
              <w:left w:val="nil"/>
              <w:bottom w:val="single" w:sz="8" w:space="0" w:color="9D9C9C"/>
              <w:right w:val="nil"/>
            </w:tcBorders>
            <w:tcMar>
              <w:top w:w="36" w:type="dxa"/>
              <w:left w:w="22" w:type="dxa"/>
              <w:bottom w:w="0" w:type="dxa"/>
              <w:right w:w="23" w:type="dxa"/>
            </w:tcMar>
            <w:hideMark/>
          </w:tcPr>
          <w:p w:rsidR="00000000" w:rsidRDefault="008B79A4">
            <w:pPr>
              <w:spacing w:after="0"/>
              <w:jc w:val="right"/>
            </w:pPr>
            <w:r>
              <w:rPr>
                <w:rStyle w:val="translated-span"/>
                <w:sz w:val="13"/>
                <w:szCs w:val="13"/>
              </w:rPr>
              <w:t>—</w:t>
            </w:r>
          </w:p>
        </w:tc>
      </w:tr>
      <w:tr w:rsidR="00000000">
        <w:trPr>
          <w:trHeight w:val="205"/>
        </w:trPr>
        <w:tc>
          <w:tcPr>
            <w:tcW w:w="3118" w:type="dxa"/>
            <w:tcBorders>
              <w:top w:val="nil"/>
              <w:left w:val="nil"/>
              <w:bottom w:val="single" w:sz="8" w:space="0" w:color="000000"/>
              <w:right w:val="nil"/>
            </w:tcBorders>
            <w:tcMar>
              <w:top w:w="36" w:type="dxa"/>
              <w:left w:w="22" w:type="dxa"/>
              <w:bottom w:w="0" w:type="dxa"/>
              <w:right w:w="23" w:type="dxa"/>
            </w:tcMar>
            <w:hideMark/>
          </w:tcPr>
          <w:p w:rsidR="00000000" w:rsidRDefault="008B79A4">
            <w:pPr>
              <w:spacing w:after="0"/>
            </w:pPr>
            <w:r>
              <w:rPr>
                <w:rStyle w:val="translated-span"/>
                <w:sz w:val="13"/>
                <w:szCs w:val="13"/>
              </w:rPr>
              <w:t>其他财务费</w:t>
            </w:r>
            <w:r>
              <w:rPr>
                <w:rStyle w:val="translated-span"/>
                <w:sz w:val="13"/>
                <w:szCs w:val="13"/>
              </w:rPr>
              <w:t>用</w:t>
            </w:r>
          </w:p>
        </w:tc>
        <w:tc>
          <w:tcPr>
            <w:tcW w:w="794" w:type="dxa"/>
            <w:tcBorders>
              <w:top w:val="nil"/>
              <w:left w:val="nil"/>
              <w:bottom w:val="single" w:sz="8" w:space="0" w:color="000000"/>
              <w:right w:val="nil"/>
            </w:tcBorders>
            <w:shd w:val="clear" w:color="auto" w:fill="ECECEC"/>
            <w:tcMar>
              <w:top w:w="36" w:type="dxa"/>
              <w:left w:w="22" w:type="dxa"/>
              <w:bottom w:w="0" w:type="dxa"/>
              <w:right w:w="23" w:type="dxa"/>
            </w:tcMar>
            <w:hideMark/>
          </w:tcPr>
          <w:p w:rsidR="00000000" w:rsidRDefault="008B79A4">
            <w:pPr>
              <w:spacing w:after="0"/>
              <w:jc w:val="right"/>
            </w:pPr>
            <w:r>
              <w:rPr>
                <w:rStyle w:val="translated-span"/>
                <w:sz w:val="13"/>
                <w:szCs w:val="13"/>
              </w:rPr>
              <w:t>–</w:t>
            </w:r>
            <w:r>
              <w:rPr>
                <w:rStyle w:val="translated-span"/>
                <w:sz w:val="13"/>
                <w:szCs w:val="13"/>
              </w:rPr>
              <w:t>3</w:t>
            </w:r>
          </w:p>
        </w:tc>
        <w:tc>
          <w:tcPr>
            <w:tcW w:w="794" w:type="dxa"/>
            <w:tcBorders>
              <w:top w:val="nil"/>
              <w:left w:val="nil"/>
              <w:bottom w:val="single" w:sz="8" w:space="0" w:color="000000"/>
              <w:right w:val="nil"/>
            </w:tcBorders>
            <w:tcMar>
              <w:top w:w="36" w:type="dxa"/>
              <w:left w:w="22" w:type="dxa"/>
              <w:bottom w:w="0" w:type="dxa"/>
              <w:right w:w="23" w:type="dxa"/>
            </w:tcMar>
            <w:hideMark/>
          </w:tcPr>
          <w:p w:rsidR="00000000" w:rsidRDefault="008B79A4">
            <w:pPr>
              <w:spacing w:after="0"/>
              <w:jc w:val="right"/>
            </w:pPr>
            <w:r>
              <w:rPr>
                <w:rStyle w:val="translated-span"/>
                <w:sz w:val="13"/>
                <w:szCs w:val="13"/>
              </w:rPr>
              <w:t>–</w:t>
            </w:r>
            <w:r>
              <w:rPr>
                <w:rStyle w:val="translated-span"/>
                <w:sz w:val="13"/>
                <w:szCs w:val="13"/>
              </w:rPr>
              <w:t>4</w:t>
            </w:r>
          </w:p>
        </w:tc>
      </w:tr>
      <w:tr w:rsidR="00000000">
        <w:trPr>
          <w:trHeight w:val="205"/>
        </w:trPr>
        <w:tc>
          <w:tcPr>
            <w:tcW w:w="3118" w:type="dxa"/>
            <w:tcBorders>
              <w:top w:val="nil"/>
              <w:left w:val="nil"/>
              <w:bottom w:val="single" w:sz="8" w:space="0" w:color="000000"/>
              <w:right w:val="nil"/>
            </w:tcBorders>
            <w:tcMar>
              <w:top w:w="36" w:type="dxa"/>
              <w:left w:w="22" w:type="dxa"/>
              <w:bottom w:w="0" w:type="dxa"/>
              <w:right w:w="23" w:type="dxa"/>
            </w:tcMar>
            <w:hideMark/>
          </w:tcPr>
          <w:p w:rsidR="00000000" w:rsidRDefault="008B79A4">
            <w:pPr>
              <w:spacing w:after="0"/>
            </w:pPr>
            <w:r>
              <w:rPr>
                <w:rStyle w:val="translated-span"/>
                <w:b/>
                <w:bCs/>
                <w:sz w:val="13"/>
                <w:szCs w:val="13"/>
              </w:rPr>
              <w:t>财务费</w:t>
            </w:r>
            <w:r>
              <w:rPr>
                <w:rStyle w:val="translated-span"/>
                <w:b/>
                <w:bCs/>
                <w:sz w:val="13"/>
                <w:szCs w:val="13"/>
              </w:rPr>
              <w:t>用</w:t>
            </w:r>
          </w:p>
        </w:tc>
        <w:tc>
          <w:tcPr>
            <w:tcW w:w="794" w:type="dxa"/>
            <w:tcBorders>
              <w:top w:val="nil"/>
              <w:left w:val="nil"/>
              <w:bottom w:val="single" w:sz="8" w:space="0" w:color="000000"/>
              <w:right w:val="nil"/>
            </w:tcBorders>
            <w:shd w:val="clear" w:color="auto" w:fill="ECECEC"/>
            <w:tcMar>
              <w:top w:w="36" w:type="dxa"/>
              <w:left w:w="22" w:type="dxa"/>
              <w:bottom w:w="0" w:type="dxa"/>
              <w:right w:w="23" w:type="dxa"/>
            </w:tcMar>
            <w:hideMark/>
          </w:tcPr>
          <w:p w:rsidR="00000000" w:rsidRDefault="008B79A4">
            <w:pPr>
              <w:spacing w:after="0"/>
              <w:jc w:val="right"/>
            </w:pPr>
            <w:r>
              <w:rPr>
                <w:rStyle w:val="translated-span"/>
                <w:b/>
                <w:bCs/>
                <w:sz w:val="13"/>
                <w:szCs w:val="13"/>
              </w:rPr>
              <w:t>–25</w:t>
            </w:r>
            <w:r>
              <w:rPr>
                <w:rStyle w:val="translated-span"/>
                <w:b/>
                <w:bCs/>
                <w:sz w:val="13"/>
                <w:szCs w:val="13"/>
              </w:rPr>
              <w:t>5</w:t>
            </w:r>
          </w:p>
        </w:tc>
        <w:tc>
          <w:tcPr>
            <w:tcW w:w="794" w:type="dxa"/>
            <w:tcBorders>
              <w:top w:val="nil"/>
              <w:left w:val="nil"/>
              <w:bottom w:val="single" w:sz="8" w:space="0" w:color="000000"/>
              <w:right w:val="nil"/>
            </w:tcBorders>
            <w:tcMar>
              <w:top w:w="36" w:type="dxa"/>
              <w:left w:w="22" w:type="dxa"/>
              <w:bottom w:w="0" w:type="dxa"/>
              <w:right w:w="23" w:type="dxa"/>
            </w:tcMar>
            <w:hideMark/>
          </w:tcPr>
          <w:p w:rsidR="00000000" w:rsidRDefault="008B79A4">
            <w:pPr>
              <w:spacing w:after="0"/>
              <w:jc w:val="right"/>
            </w:pPr>
            <w:r>
              <w:rPr>
                <w:rStyle w:val="translated-span"/>
                <w:b/>
                <w:bCs/>
                <w:sz w:val="13"/>
                <w:szCs w:val="13"/>
              </w:rPr>
              <w:t>–</w:t>
            </w:r>
            <w:r>
              <w:rPr>
                <w:rStyle w:val="translated-span"/>
                <w:b/>
                <w:bCs/>
                <w:sz w:val="13"/>
                <w:szCs w:val="13"/>
              </w:rPr>
              <w:t>4</w:t>
            </w:r>
          </w:p>
        </w:tc>
      </w:tr>
      <w:tr w:rsidR="00000000">
        <w:trPr>
          <w:trHeight w:val="205"/>
        </w:trPr>
        <w:tc>
          <w:tcPr>
            <w:tcW w:w="3118" w:type="dxa"/>
            <w:tcBorders>
              <w:top w:val="nil"/>
              <w:left w:val="nil"/>
              <w:bottom w:val="single" w:sz="8" w:space="0" w:color="9D9C9C"/>
              <w:right w:val="nil"/>
            </w:tcBorders>
            <w:tcMar>
              <w:top w:w="36" w:type="dxa"/>
              <w:left w:w="22" w:type="dxa"/>
              <w:bottom w:w="0" w:type="dxa"/>
              <w:right w:w="23" w:type="dxa"/>
            </w:tcMar>
            <w:hideMark/>
          </w:tcPr>
          <w:p w:rsidR="00000000" w:rsidRDefault="008B79A4">
            <w:pPr>
              <w:spacing w:after="0"/>
            </w:pPr>
            <w:r>
              <w:rPr>
                <w:rStyle w:val="translated-span"/>
                <w:b/>
                <w:bCs/>
                <w:sz w:val="13"/>
                <w:szCs w:val="13"/>
              </w:rPr>
              <w:t>财务收支净</w:t>
            </w:r>
            <w:r>
              <w:rPr>
                <w:rStyle w:val="translated-span"/>
                <w:b/>
                <w:bCs/>
                <w:sz w:val="13"/>
                <w:szCs w:val="13"/>
              </w:rPr>
              <w:t>额</w:t>
            </w:r>
          </w:p>
        </w:tc>
        <w:tc>
          <w:tcPr>
            <w:tcW w:w="794" w:type="dxa"/>
            <w:tcBorders>
              <w:top w:val="nil"/>
              <w:left w:val="nil"/>
              <w:bottom w:val="single" w:sz="8" w:space="0" w:color="9D9C9C"/>
              <w:right w:val="nil"/>
            </w:tcBorders>
            <w:shd w:val="clear" w:color="auto" w:fill="ECECEC"/>
            <w:tcMar>
              <w:top w:w="36" w:type="dxa"/>
              <w:left w:w="22" w:type="dxa"/>
              <w:bottom w:w="0" w:type="dxa"/>
              <w:right w:w="23" w:type="dxa"/>
            </w:tcMar>
            <w:hideMark/>
          </w:tcPr>
          <w:p w:rsidR="00000000" w:rsidRDefault="008B79A4">
            <w:pPr>
              <w:spacing w:after="0"/>
              <w:jc w:val="right"/>
            </w:pPr>
            <w:r>
              <w:rPr>
                <w:b/>
                <w:bCs/>
                <w:sz w:val="13"/>
                <w:szCs w:val="13"/>
              </w:rPr>
              <w:t>161</w:t>
            </w:r>
          </w:p>
        </w:tc>
        <w:tc>
          <w:tcPr>
            <w:tcW w:w="794" w:type="dxa"/>
            <w:tcBorders>
              <w:top w:val="nil"/>
              <w:left w:val="nil"/>
              <w:bottom w:val="single" w:sz="8" w:space="0" w:color="9D9C9C"/>
              <w:right w:val="nil"/>
            </w:tcBorders>
            <w:tcMar>
              <w:top w:w="36" w:type="dxa"/>
              <w:left w:w="22" w:type="dxa"/>
              <w:bottom w:w="0" w:type="dxa"/>
              <w:right w:w="23" w:type="dxa"/>
            </w:tcMar>
            <w:hideMark/>
          </w:tcPr>
          <w:p w:rsidR="00000000" w:rsidRDefault="008B79A4">
            <w:pPr>
              <w:spacing w:after="0"/>
              <w:jc w:val="right"/>
            </w:pPr>
            <w:r>
              <w:rPr>
                <w:b/>
                <w:bCs/>
                <w:sz w:val="13"/>
                <w:szCs w:val="13"/>
              </w:rPr>
              <w:t>1,344</w:t>
            </w:r>
          </w:p>
        </w:tc>
      </w:tr>
    </w:tbl>
    <w:p w:rsidR="00000000" w:rsidRDefault="008B79A4">
      <w:pPr>
        <w:pStyle w:val="2"/>
        <w:ind w:left="0" w:firstLine="0"/>
      </w:pPr>
      <w:r>
        <w:rPr>
          <w:rStyle w:val="translated-span"/>
          <w:color w:val="C00D0D"/>
          <w:sz w:val="24"/>
          <w:szCs w:val="24"/>
        </w:rPr>
        <w:t>附注</w:t>
      </w:r>
      <w:r>
        <w:rPr>
          <w:rStyle w:val="translated-span"/>
          <w:color w:val="C00D0D"/>
          <w:sz w:val="24"/>
          <w:szCs w:val="24"/>
        </w:rPr>
        <w:t>7 |</w:t>
      </w:r>
      <w:r>
        <w:rPr>
          <w:rStyle w:val="translated-span"/>
          <w:color w:val="C00D0D"/>
          <w:sz w:val="24"/>
          <w:szCs w:val="24"/>
        </w:rPr>
        <w:t>税</w:t>
      </w:r>
      <w:r>
        <w:rPr>
          <w:rStyle w:val="translated-span"/>
          <w:color w:val="C00D0D"/>
          <w:sz w:val="24"/>
          <w:szCs w:val="24"/>
        </w:rPr>
        <w:t>金</w:t>
      </w:r>
    </w:p>
    <w:p w:rsidR="00000000" w:rsidRDefault="008B79A4">
      <w:pPr>
        <w:spacing w:after="186"/>
      </w:pPr>
      <w:r>
        <w:rPr>
          <w:noProof/>
        </w:rPr>
        <w:drawing>
          <wp:inline distT="0" distB="0" distL="0" distR="0">
            <wp:extent cx="3000375" cy="9525"/>
            <wp:effectExtent l="0" t="0" r="0" b="0"/>
            <wp:docPr id="82" name="Group 327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 327183"/>
                    <pic:cNvPicPr>
                      <a:picLocks noChangeAspect="1" noChangeArrowheads="1"/>
                    </pic:cNvPicPr>
                  </pic:nvPicPr>
                  <pic:blipFill>
                    <a:blip r:embed="rId28" r:link="rId29">
                      <a:extLst>
                        <a:ext uri="{28A0092B-C50C-407E-A947-70E740481C1C}">
                          <a14:useLocalDpi xmlns:a14="http://schemas.microsoft.com/office/drawing/2010/main" val="0"/>
                        </a:ext>
                      </a:extLst>
                    </a:blip>
                    <a:srcRect/>
                    <a:stretch>
                      <a:fillRect/>
                    </a:stretch>
                  </pic:blipFill>
                  <pic:spPr bwMode="auto">
                    <a:xfrm>
                      <a:off x="0" y="0"/>
                      <a:ext cx="3000375" cy="9525"/>
                    </a:xfrm>
                    <a:prstGeom prst="rect">
                      <a:avLst/>
                    </a:prstGeom>
                    <a:noFill/>
                    <a:ln>
                      <a:noFill/>
                    </a:ln>
                  </pic:spPr>
                </pic:pic>
              </a:graphicData>
            </a:graphic>
          </wp:inline>
        </w:drawing>
      </w:r>
    </w:p>
    <w:tbl>
      <w:tblPr>
        <w:tblW w:w="4706" w:type="dxa"/>
        <w:tblCellMar>
          <w:left w:w="0" w:type="dxa"/>
          <w:right w:w="0" w:type="dxa"/>
        </w:tblCellMar>
        <w:tblLook w:val="04A0" w:firstRow="1" w:lastRow="0" w:firstColumn="1" w:lastColumn="0" w:noHBand="0" w:noVBand="1"/>
      </w:tblPr>
      <w:tblGrid>
        <w:gridCol w:w="2705"/>
        <w:gridCol w:w="718"/>
        <w:gridCol w:w="282"/>
        <w:gridCol w:w="1001"/>
      </w:tblGrid>
      <w:tr w:rsidR="00000000">
        <w:trPr>
          <w:trHeight w:val="220"/>
        </w:trPr>
        <w:tc>
          <w:tcPr>
            <w:tcW w:w="2721" w:type="dxa"/>
            <w:tcBorders>
              <w:top w:val="nil"/>
              <w:left w:val="nil"/>
              <w:bottom w:val="single" w:sz="8" w:space="0" w:color="000000"/>
              <w:right w:val="nil"/>
            </w:tcBorders>
            <w:tcMar>
              <w:top w:w="36" w:type="dxa"/>
              <w:left w:w="0" w:type="dxa"/>
              <w:bottom w:w="14" w:type="dxa"/>
              <w:right w:w="23" w:type="dxa"/>
            </w:tcMar>
            <w:hideMark/>
          </w:tcPr>
          <w:p w:rsidR="00000000" w:rsidRDefault="008B79A4">
            <w:pPr>
              <w:spacing w:after="0"/>
              <w:ind w:left="23"/>
            </w:pPr>
            <w:r>
              <w:rPr>
                <w:rStyle w:val="translated-span"/>
                <w:sz w:val="12"/>
                <w:szCs w:val="12"/>
              </w:rPr>
              <w:t>标准</w:t>
            </w:r>
            <w:r>
              <w:rPr>
                <w:rStyle w:val="translated-span"/>
                <w:sz w:val="12"/>
                <w:szCs w:val="12"/>
              </w:rPr>
              <w:t>箱</w:t>
            </w:r>
          </w:p>
        </w:tc>
        <w:tc>
          <w:tcPr>
            <w:tcW w:w="719" w:type="dxa"/>
            <w:tcBorders>
              <w:top w:val="nil"/>
              <w:left w:val="nil"/>
              <w:bottom w:val="single" w:sz="8" w:space="0" w:color="000000"/>
              <w:right w:val="nil"/>
            </w:tcBorders>
            <w:shd w:val="clear" w:color="auto" w:fill="ECECEC"/>
            <w:tcMar>
              <w:top w:w="36" w:type="dxa"/>
              <w:left w:w="0" w:type="dxa"/>
              <w:bottom w:w="14" w:type="dxa"/>
              <w:right w:w="23" w:type="dxa"/>
            </w:tcMar>
            <w:hideMark/>
          </w:tcPr>
          <w:p w:rsidR="00000000" w:rsidRDefault="008B79A4">
            <w:pPr>
              <w:spacing w:after="0"/>
              <w:ind w:left="325"/>
            </w:pPr>
            <w:r>
              <w:rPr>
                <w:b/>
                <w:bCs/>
                <w:sz w:val="12"/>
                <w:szCs w:val="12"/>
              </w:rPr>
              <w:t>2019</w:t>
            </w:r>
          </w:p>
        </w:tc>
        <w:tc>
          <w:tcPr>
            <w:tcW w:w="273" w:type="dxa"/>
            <w:tcBorders>
              <w:top w:val="nil"/>
              <w:left w:val="nil"/>
              <w:bottom w:val="single" w:sz="8" w:space="0" w:color="000000"/>
              <w:right w:val="nil"/>
            </w:tcBorders>
            <w:shd w:val="clear" w:color="auto" w:fill="ECECEC"/>
            <w:tcMar>
              <w:top w:w="36" w:type="dxa"/>
              <w:left w:w="0" w:type="dxa"/>
              <w:bottom w:w="14" w:type="dxa"/>
              <w:right w:w="23" w:type="dxa"/>
            </w:tcMar>
            <w:hideMark/>
          </w:tcPr>
          <w:p w:rsidR="00000000" w:rsidRDefault="008B79A4">
            <w:pPr>
              <w:spacing w:after="0"/>
              <w:ind w:left="164"/>
            </w:pPr>
            <w:r>
              <w:rPr>
                <w:rStyle w:val="translated-span"/>
                <w:sz w:val="12"/>
                <w:szCs w:val="12"/>
              </w:rPr>
              <w:t>%</w:t>
            </w:r>
          </w:p>
        </w:tc>
        <w:tc>
          <w:tcPr>
            <w:tcW w:w="992" w:type="dxa"/>
            <w:tcBorders>
              <w:top w:val="nil"/>
              <w:left w:val="nil"/>
              <w:bottom w:val="single" w:sz="8" w:space="0" w:color="000000"/>
              <w:right w:val="nil"/>
            </w:tcBorders>
            <w:tcMar>
              <w:top w:w="36" w:type="dxa"/>
              <w:left w:w="0" w:type="dxa"/>
              <w:bottom w:w="14" w:type="dxa"/>
              <w:right w:w="23" w:type="dxa"/>
            </w:tcMar>
            <w:hideMark/>
          </w:tcPr>
          <w:p w:rsidR="00000000" w:rsidRDefault="008B79A4">
            <w:pPr>
              <w:spacing w:after="0"/>
            </w:pPr>
            <w:r>
              <w:t>       </w:t>
            </w:r>
            <w:r>
              <w:t xml:space="preserve"> </w:t>
            </w:r>
            <w:r>
              <w:rPr>
                <w:rStyle w:val="translated-span"/>
                <w:sz w:val="12"/>
                <w:szCs w:val="12"/>
              </w:rPr>
              <w:t xml:space="preserve">2018 </w:t>
            </w:r>
            <w:r>
              <w:rPr>
                <w:rStyle w:val="translated-span"/>
                <w:sz w:val="12"/>
                <w:szCs w:val="12"/>
              </w:rPr>
              <w:t>%</w:t>
            </w:r>
          </w:p>
        </w:tc>
      </w:tr>
      <w:tr w:rsidR="00000000">
        <w:trPr>
          <w:trHeight w:val="239"/>
        </w:trPr>
        <w:tc>
          <w:tcPr>
            <w:tcW w:w="2721" w:type="dxa"/>
            <w:tcBorders>
              <w:top w:val="nil"/>
              <w:left w:val="nil"/>
              <w:bottom w:val="single" w:sz="8" w:space="0" w:color="9D9C9C"/>
              <w:right w:val="nil"/>
            </w:tcBorders>
            <w:tcMar>
              <w:top w:w="36" w:type="dxa"/>
              <w:left w:w="0" w:type="dxa"/>
              <w:bottom w:w="14" w:type="dxa"/>
              <w:right w:w="23" w:type="dxa"/>
            </w:tcMar>
            <w:hideMark/>
          </w:tcPr>
          <w:p w:rsidR="00000000" w:rsidRDefault="008B79A4">
            <w:pPr>
              <w:spacing w:after="0"/>
              <w:ind w:left="23"/>
            </w:pPr>
            <w:r>
              <w:rPr>
                <w:rStyle w:val="translated-span"/>
                <w:sz w:val="13"/>
                <w:szCs w:val="13"/>
              </w:rPr>
              <w:t>税前损</w:t>
            </w:r>
            <w:r>
              <w:rPr>
                <w:rStyle w:val="translated-span"/>
                <w:sz w:val="13"/>
                <w:szCs w:val="13"/>
              </w:rPr>
              <w:t>益</w:t>
            </w:r>
          </w:p>
        </w:tc>
        <w:tc>
          <w:tcPr>
            <w:tcW w:w="719" w:type="dxa"/>
            <w:tcBorders>
              <w:top w:val="nil"/>
              <w:left w:val="nil"/>
              <w:bottom w:val="single" w:sz="8" w:space="0" w:color="9D9C9C"/>
              <w:right w:val="nil"/>
            </w:tcBorders>
            <w:shd w:val="clear" w:color="auto" w:fill="ECECEC"/>
            <w:tcMar>
              <w:top w:w="36" w:type="dxa"/>
              <w:left w:w="0" w:type="dxa"/>
              <w:bottom w:w="14" w:type="dxa"/>
              <w:right w:w="23" w:type="dxa"/>
            </w:tcMar>
            <w:hideMark/>
          </w:tcPr>
          <w:p w:rsidR="00000000" w:rsidRDefault="008B79A4">
            <w:pPr>
              <w:spacing w:after="0"/>
              <w:ind w:left="398"/>
            </w:pPr>
            <w:r>
              <w:rPr>
                <w:sz w:val="13"/>
                <w:szCs w:val="13"/>
              </w:rPr>
              <w:t>106</w:t>
            </w:r>
          </w:p>
        </w:tc>
        <w:tc>
          <w:tcPr>
            <w:tcW w:w="273" w:type="dxa"/>
            <w:tcBorders>
              <w:top w:val="nil"/>
              <w:left w:val="nil"/>
              <w:bottom w:val="single" w:sz="8" w:space="0" w:color="9D9C9C"/>
              <w:right w:val="nil"/>
            </w:tcBorders>
            <w:shd w:val="clear" w:color="auto" w:fill="ECECEC"/>
            <w:tcMar>
              <w:top w:w="36" w:type="dxa"/>
              <w:left w:w="0" w:type="dxa"/>
              <w:bottom w:w="14" w:type="dxa"/>
              <w:right w:w="23" w:type="dxa"/>
            </w:tcMar>
            <w:hideMark/>
          </w:tcPr>
          <w:p w:rsidR="00000000" w:rsidRDefault="008B79A4">
            <w:r>
              <w:t> </w:t>
            </w:r>
          </w:p>
        </w:tc>
        <w:tc>
          <w:tcPr>
            <w:tcW w:w="992" w:type="dxa"/>
            <w:tcBorders>
              <w:top w:val="nil"/>
              <w:left w:val="nil"/>
              <w:bottom w:val="single" w:sz="8" w:space="0" w:color="9D9C9C"/>
              <w:right w:val="nil"/>
            </w:tcBorders>
            <w:tcMar>
              <w:top w:w="36" w:type="dxa"/>
              <w:left w:w="0" w:type="dxa"/>
              <w:bottom w:w="14" w:type="dxa"/>
              <w:right w:w="23" w:type="dxa"/>
            </w:tcMar>
            <w:hideMark/>
          </w:tcPr>
          <w:p w:rsidR="00000000" w:rsidRDefault="008B79A4">
            <w:pPr>
              <w:spacing w:after="0"/>
              <w:ind w:left="3"/>
              <w:jc w:val="center"/>
            </w:pPr>
            <w:r>
              <w:rPr>
                <w:sz w:val="13"/>
                <w:szCs w:val="13"/>
              </w:rPr>
              <w:t>229</w:t>
            </w:r>
          </w:p>
        </w:tc>
      </w:tr>
      <w:tr w:rsidR="00000000">
        <w:trPr>
          <w:trHeight w:val="205"/>
        </w:trPr>
        <w:tc>
          <w:tcPr>
            <w:tcW w:w="2721" w:type="dxa"/>
            <w:tcBorders>
              <w:top w:val="nil"/>
              <w:left w:val="nil"/>
              <w:bottom w:val="single" w:sz="8" w:space="0" w:color="9D9C9C"/>
              <w:right w:val="nil"/>
            </w:tcBorders>
            <w:tcMar>
              <w:top w:w="36" w:type="dxa"/>
              <w:left w:w="0" w:type="dxa"/>
              <w:bottom w:w="14" w:type="dxa"/>
              <w:right w:w="23" w:type="dxa"/>
            </w:tcMar>
            <w:hideMark/>
          </w:tcPr>
          <w:p w:rsidR="00000000" w:rsidRDefault="008B79A4">
            <w:pPr>
              <w:spacing w:after="0"/>
              <w:ind w:left="23"/>
            </w:pPr>
            <w:r>
              <w:rPr>
                <w:rStyle w:val="translated-span"/>
                <w:sz w:val="13"/>
                <w:szCs w:val="13"/>
              </w:rPr>
              <w:t>国内所得税税</w:t>
            </w:r>
            <w:r>
              <w:rPr>
                <w:rStyle w:val="translated-span"/>
                <w:sz w:val="13"/>
                <w:szCs w:val="13"/>
              </w:rPr>
              <w:t>率</w:t>
            </w:r>
          </w:p>
        </w:tc>
        <w:tc>
          <w:tcPr>
            <w:tcW w:w="719" w:type="dxa"/>
            <w:tcBorders>
              <w:top w:val="nil"/>
              <w:left w:val="nil"/>
              <w:bottom w:val="single" w:sz="8" w:space="0" w:color="9D9C9C"/>
              <w:right w:val="nil"/>
            </w:tcBorders>
            <w:shd w:val="clear" w:color="auto" w:fill="ECECEC"/>
            <w:tcMar>
              <w:top w:w="36" w:type="dxa"/>
              <w:left w:w="0" w:type="dxa"/>
              <w:bottom w:w="14" w:type="dxa"/>
              <w:right w:w="23" w:type="dxa"/>
            </w:tcMar>
            <w:hideMark/>
          </w:tcPr>
          <w:p w:rsidR="00000000" w:rsidRDefault="008B79A4">
            <w:pPr>
              <w:spacing w:after="0"/>
              <w:ind w:left="453"/>
            </w:pPr>
            <w:r>
              <w:rPr>
                <w:sz w:val="13"/>
                <w:szCs w:val="13"/>
              </w:rPr>
              <w:t>23</w:t>
            </w:r>
          </w:p>
        </w:tc>
        <w:tc>
          <w:tcPr>
            <w:tcW w:w="273" w:type="dxa"/>
            <w:tcBorders>
              <w:top w:val="nil"/>
              <w:left w:val="nil"/>
              <w:bottom w:val="single" w:sz="8" w:space="0" w:color="9D9C9C"/>
              <w:right w:val="nil"/>
            </w:tcBorders>
            <w:shd w:val="clear" w:color="auto" w:fill="ECECEC"/>
            <w:tcMar>
              <w:top w:w="36" w:type="dxa"/>
              <w:left w:w="0" w:type="dxa"/>
              <w:bottom w:w="14" w:type="dxa"/>
              <w:right w:w="23" w:type="dxa"/>
            </w:tcMar>
            <w:hideMark/>
          </w:tcPr>
          <w:p w:rsidR="00000000" w:rsidRDefault="008B79A4">
            <w:pPr>
              <w:spacing w:after="0"/>
              <w:ind w:left="28"/>
              <w:jc w:val="both"/>
            </w:pPr>
            <w:r>
              <w:rPr>
                <w:sz w:val="13"/>
                <w:szCs w:val="13"/>
              </w:rPr>
              <w:t>21.4</w:t>
            </w:r>
          </w:p>
        </w:tc>
        <w:tc>
          <w:tcPr>
            <w:tcW w:w="992" w:type="dxa"/>
            <w:tcBorders>
              <w:top w:val="nil"/>
              <w:left w:val="nil"/>
              <w:bottom w:val="single" w:sz="8" w:space="0" w:color="9D9C9C"/>
              <w:right w:val="nil"/>
            </w:tcBorders>
            <w:tcMar>
              <w:top w:w="36" w:type="dxa"/>
              <w:left w:w="0" w:type="dxa"/>
              <w:bottom w:w="14" w:type="dxa"/>
              <w:right w:w="23" w:type="dxa"/>
            </w:tcMar>
            <w:hideMark/>
          </w:tcPr>
          <w:p w:rsidR="00000000" w:rsidRDefault="008B79A4">
            <w:pPr>
              <w:spacing w:after="0"/>
            </w:pPr>
            <w:r>
              <w:t xml:space="preserve">          </w:t>
            </w:r>
            <w:r>
              <w:rPr>
                <w:sz w:val="13"/>
                <w:szCs w:val="13"/>
              </w:rPr>
              <w:t>50    22.0</w:t>
            </w:r>
          </w:p>
        </w:tc>
      </w:tr>
      <w:tr w:rsidR="00000000">
        <w:trPr>
          <w:trHeight w:val="365"/>
        </w:trPr>
        <w:tc>
          <w:tcPr>
            <w:tcW w:w="2721" w:type="dxa"/>
            <w:tcBorders>
              <w:top w:val="nil"/>
              <w:left w:val="nil"/>
              <w:bottom w:val="single" w:sz="8" w:space="0" w:color="9D9C9C"/>
              <w:right w:val="nil"/>
            </w:tcBorders>
            <w:tcMar>
              <w:top w:w="36" w:type="dxa"/>
              <w:left w:w="0" w:type="dxa"/>
              <w:bottom w:w="14" w:type="dxa"/>
              <w:right w:w="23" w:type="dxa"/>
            </w:tcMar>
            <w:hideMark/>
          </w:tcPr>
          <w:p w:rsidR="00000000" w:rsidRDefault="008B79A4">
            <w:pPr>
              <w:spacing w:after="0"/>
              <w:ind w:left="23"/>
            </w:pPr>
            <w:r>
              <w:rPr>
                <w:rStyle w:val="translated-span"/>
                <w:sz w:val="13"/>
                <w:szCs w:val="13"/>
              </w:rPr>
              <w:t>免税收入的税收效</w:t>
            </w:r>
            <w:r>
              <w:rPr>
                <w:rStyle w:val="translated-span"/>
                <w:sz w:val="13"/>
                <w:szCs w:val="13"/>
              </w:rPr>
              <w:t>应</w:t>
            </w:r>
          </w:p>
        </w:tc>
        <w:tc>
          <w:tcPr>
            <w:tcW w:w="719" w:type="dxa"/>
            <w:tcBorders>
              <w:top w:val="nil"/>
              <w:left w:val="nil"/>
              <w:bottom w:val="single" w:sz="8" w:space="0" w:color="9D9C9C"/>
              <w:right w:val="nil"/>
            </w:tcBorders>
            <w:shd w:val="clear" w:color="auto" w:fill="ECECEC"/>
            <w:tcMar>
              <w:top w:w="36" w:type="dxa"/>
              <w:left w:w="0" w:type="dxa"/>
              <w:bottom w:w="14" w:type="dxa"/>
              <w:right w:w="23" w:type="dxa"/>
            </w:tcMar>
            <w:vAlign w:val="bottom"/>
            <w:hideMark/>
          </w:tcPr>
          <w:p w:rsidR="00000000" w:rsidRDefault="008B79A4">
            <w:pPr>
              <w:spacing w:after="0"/>
              <w:ind w:left="359"/>
            </w:pPr>
            <w:r>
              <w:rPr>
                <w:rStyle w:val="translated-span"/>
                <w:sz w:val="13"/>
                <w:szCs w:val="13"/>
              </w:rPr>
              <w:t>–6</w:t>
            </w:r>
            <w:r>
              <w:rPr>
                <w:rStyle w:val="translated-span"/>
                <w:sz w:val="13"/>
                <w:szCs w:val="13"/>
              </w:rPr>
              <w:t>0</w:t>
            </w:r>
          </w:p>
        </w:tc>
        <w:tc>
          <w:tcPr>
            <w:tcW w:w="273" w:type="dxa"/>
            <w:tcBorders>
              <w:top w:val="nil"/>
              <w:left w:val="nil"/>
              <w:bottom w:val="single" w:sz="8" w:space="0" w:color="9D9C9C"/>
              <w:right w:val="nil"/>
            </w:tcBorders>
            <w:shd w:val="clear" w:color="auto" w:fill="ECECEC"/>
            <w:tcMar>
              <w:top w:w="36" w:type="dxa"/>
              <w:left w:w="0" w:type="dxa"/>
              <w:bottom w:w="14" w:type="dxa"/>
              <w:right w:w="23" w:type="dxa"/>
            </w:tcMar>
            <w:hideMark/>
          </w:tcPr>
          <w:p w:rsidR="00000000" w:rsidRDefault="008B79A4">
            <w:r>
              <w:t> </w:t>
            </w:r>
          </w:p>
        </w:tc>
        <w:tc>
          <w:tcPr>
            <w:tcW w:w="992" w:type="dxa"/>
            <w:tcBorders>
              <w:top w:val="nil"/>
              <w:left w:val="nil"/>
              <w:bottom w:val="single" w:sz="8" w:space="0" w:color="9D9C9C"/>
              <w:right w:val="nil"/>
            </w:tcBorders>
            <w:tcMar>
              <w:top w:w="36" w:type="dxa"/>
              <w:left w:w="0" w:type="dxa"/>
              <w:bottom w:w="14" w:type="dxa"/>
              <w:right w:w="23" w:type="dxa"/>
            </w:tcMar>
            <w:vAlign w:val="bottom"/>
            <w:hideMark/>
          </w:tcPr>
          <w:p w:rsidR="00000000" w:rsidRDefault="008B79A4">
            <w:pPr>
              <w:spacing w:after="0"/>
              <w:ind w:right="6"/>
              <w:jc w:val="center"/>
            </w:pPr>
            <w:r>
              <w:rPr>
                <w:rStyle w:val="translated-span"/>
                <w:sz w:val="13"/>
                <w:szCs w:val="13"/>
              </w:rPr>
              <w:t>–6</w:t>
            </w:r>
            <w:r>
              <w:rPr>
                <w:rStyle w:val="translated-span"/>
                <w:sz w:val="13"/>
                <w:szCs w:val="13"/>
              </w:rPr>
              <w:t>6</w:t>
            </w:r>
          </w:p>
        </w:tc>
      </w:tr>
      <w:tr w:rsidR="00000000">
        <w:trPr>
          <w:trHeight w:val="365"/>
        </w:trPr>
        <w:tc>
          <w:tcPr>
            <w:tcW w:w="2721" w:type="dxa"/>
            <w:tcBorders>
              <w:top w:val="nil"/>
              <w:left w:val="nil"/>
              <w:bottom w:val="single" w:sz="8" w:space="0" w:color="000000"/>
              <w:right w:val="nil"/>
            </w:tcBorders>
            <w:tcMar>
              <w:top w:w="36" w:type="dxa"/>
              <w:left w:w="0" w:type="dxa"/>
              <w:bottom w:w="14" w:type="dxa"/>
              <w:right w:w="23" w:type="dxa"/>
            </w:tcMar>
            <w:hideMark/>
          </w:tcPr>
          <w:p w:rsidR="00000000" w:rsidRDefault="008B79A4">
            <w:pPr>
              <w:spacing w:after="0"/>
              <w:ind w:left="23" w:right="8"/>
            </w:pPr>
            <w:r>
              <w:rPr>
                <w:rStyle w:val="translated-span"/>
                <w:sz w:val="13"/>
                <w:szCs w:val="13"/>
              </w:rPr>
              <w:t>在确定应纳税所得额时不能扣除的费用的税务影</w:t>
            </w:r>
            <w:r>
              <w:rPr>
                <w:rStyle w:val="translated-span"/>
                <w:sz w:val="13"/>
                <w:szCs w:val="13"/>
              </w:rPr>
              <w:t>响</w:t>
            </w:r>
          </w:p>
        </w:tc>
        <w:tc>
          <w:tcPr>
            <w:tcW w:w="719" w:type="dxa"/>
            <w:tcBorders>
              <w:top w:val="nil"/>
              <w:left w:val="nil"/>
              <w:bottom w:val="single" w:sz="8" w:space="0" w:color="000000"/>
              <w:right w:val="nil"/>
            </w:tcBorders>
            <w:shd w:val="clear" w:color="auto" w:fill="ECECEC"/>
            <w:tcMar>
              <w:top w:w="36" w:type="dxa"/>
              <w:left w:w="0" w:type="dxa"/>
              <w:bottom w:w="14" w:type="dxa"/>
              <w:right w:w="23" w:type="dxa"/>
            </w:tcMar>
            <w:vAlign w:val="bottom"/>
            <w:hideMark/>
          </w:tcPr>
          <w:p w:rsidR="00000000" w:rsidRDefault="008B79A4">
            <w:pPr>
              <w:spacing w:after="0"/>
              <w:ind w:left="463"/>
            </w:pPr>
            <w:r>
              <w:rPr>
                <w:sz w:val="13"/>
                <w:szCs w:val="13"/>
              </w:rPr>
              <w:t>37</w:t>
            </w:r>
          </w:p>
        </w:tc>
        <w:tc>
          <w:tcPr>
            <w:tcW w:w="273" w:type="dxa"/>
            <w:tcBorders>
              <w:top w:val="nil"/>
              <w:left w:val="nil"/>
              <w:bottom w:val="single" w:sz="8" w:space="0" w:color="000000"/>
              <w:right w:val="nil"/>
            </w:tcBorders>
            <w:shd w:val="clear" w:color="auto" w:fill="ECECEC"/>
            <w:tcMar>
              <w:top w:w="36" w:type="dxa"/>
              <w:left w:w="0" w:type="dxa"/>
              <w:bottom w:w="14" w:type="dxa"/>
              <w:right w:w="23" w:type="dxa"/>
            </w:tcMar>
            <w:hideMark/>
          </w:tcPr>
          <w:p w:rsidR="00000000" w:rsidRDefault="008B79A4">
            <w:r>
              <w:t> </w:t>
            </w:r>
          </w:p>
        </w:tc>
        <w:tc>
          <w:tcPr>
            <w:tcW w:w="992" w:type="dxa"/>
            <w:tcBorders>
              <w:top w:val="nil"/>
              <w:left w:val="nil"/>
              <w:bottom w:val="single" w:sz="8" w:space="0" w:color="000000"/>
              <w:right w:val="nil"/>
            </w:tcBorders>
            <w:tcMar>
              <w:top w:w="36" w:type="dxa"/>
              <w:left w:w="0" w:type="dxa"/>
              <w:bottom w:w="14" w:type="dxa"/>
              <w:right w:w="23" w:type="dxa"/>
            </w:tcMar>
            <w:vAlign w:val="bottom"/>
            <w:hideMark/>
          </w:tcPr>
          <w:p w:rsidR="00000000" w:rsidRDefault="008B79A4">
            <w:pPr>
              <w:spacing w:after="0"/>
              <w:ind w:left="113"/>
              <w:jc w:val="center"/>
            </w:pPr>
            <w:r>
              <w:rPr>
                <w:sz w:val="13"/>
                <w:szCs w:val="13"/>
              </w:rPr>
              <w:t>16</w:t>
            </w:r>
          </w:p>
        </w:tc>
      </w:tr>
      <w:tr w:rsidR="00000000">
        <w:trPr>
          <w:trHeight w:val="205"/>
        </w:trPr>
        <w:tc>
          <w:tcPr>
            <w:tcW w:w="2721" w:type="dxa"/>
            <w:tcBorders>
              <w:top w:val="nil"/>
              <w:left w:val="nil"/>
              <w:bottom w:val="single" w:sz="8" w:space="0" w:color="9D9C9C"/>
              <w:right w:val="nil"/>
            </w:tcBorders>
            <w:tcMar>
              <w:top w:w="36" w:type="dxa"/>
              <w:left w:w="0" w:type="dxa"/>
              <w:bottom w:w="14" w:type="dxa"/>
              <w:right w:w="23" w:type="dxa"/>
            </w:tcMar>
            <w:hideMark/>
          </w:tcPr>
          <w:p w:rsidR="00000000" w:rsidRDefault="008B79A4">
            <w:pPr>
              <w:spacing w:after="0"/>
              <w:ind w:left="23"/>
            </w:pPr>
            <w:r>
              <w:rPr>
                <w:rStyle w:val="translated-span"/>
                <w:b/>
                <w:bCs/>
                <w:sz w:val="13"/>
                <w:szCs w:val="13"/>
              </w:rPr>
              <w:t>已入账税</w:t>
            </w:r>
            <w:r>
              <w:rPr>
                <w:rStyle w:val="translated-span"/>
                <w:b/>
                <w:bCs/>
                <w:sz w:val="13"/>
                <w:szCs w:val="13"/>
              </w:rPr>
              <w:t>款</w:t>
            </w:r>
          </w:p>
        </w:tc>
        <w:tc>
          <w:tcPr>
            <w:tcW w:w="719" w:type="dxa"/>
            <w:tcBorders>
              <w:top w:val="nil"/>
              <w:left w:val="nil"/>
              <w:bottom w:val="single" w:sz="8" w:space="0" w:color="9D9C9C"/>
              <w:right w:val="nil"/>
            </w:tcBorders>
            <w:shd w:val="clear" w:color="auto" w:fill="ECECEC"/>
            <w:tcMar>
              <w:top w:w="36" w:type="dxa"/>
              <w:left w:w="0" w:type="dxa"/>
              <w:bottom w:w="14" w:type="dxa"/>
              <w:right w:w="23" w:type="dxa"/>
            </w:tcMar>
            <w:hideMark/>
          </w:tcPr>
          <w:p w:rsidR="00000000" w:rsidRDefault="008B79A4">
            <w:pPr>
              <w:spacing w:after="0"/>
              <w:ind w:left="493"/>
            </w:pPr>
            <w:r>
              <w:rPr>
                <w:rStyle w:val="translated-span"/>
                <w:b/>
                <w:bCs/>
                <w:sz w:val="13"/>
                <w:szCs w:val="13"/>
              </w:rPr>
              <w:t>—</w:t>
            </w:r>
          </w:p>
        </w:tc>
        <w:tc>
          <w:tcPr>
            <w:tcW w:w="273" w:type="dxa"/>
            <w:tcBorders>
              <w:top w:val="nil"/>
              <w:left w:val="nil"/>
              <w:bottom w:val="single" w:sz="8" w:space="0" w:color="9D9C9C"/>
              <w:right w:val="nil"/>
            </w:tcBorders>
            <w:shd w:val="clear" w:color="auto" w:fill="ECECEC"/>
            <w:tcMar>
              <w:top w:w="36" w:type="dxa"/>
              <w:left w:w="0" w:type="dxa"/>
              <w:bottom w:w="14" w:type="dxa"/>
              <w:right w:w="23" w:type="dxa"/>
            </w:tcMar>
            <w:hideMark/>
          </w:tcPr>
          <w:p w:rsidR="00000000" w:rsidRDefault="008B79A4">
            <w:pPr>
              <w:spacing w:after="0"/>
              <w:jc w:val="both"/>
            </w:pPr>
            <w:r>
              <w:rPr>
                <w:b/>
                <w:bCs/>
                <w:sz w:val="13"/>
                <w:szCs w:val="13"/>
              </w:rPr>
              <w:t>21.4</w:t>
            </w:r>
          </w:p>
        </w:tc>
        <w:tc>
          <w:tcPr>
            <w:tcW w:w="992" w:type="dxa"/>
            <w:tcBorders>
              <w:top w:val="nil"/>
              <w:left w:val="nil"/>
              <w:bottom w:val="single" w:sz="8" w:space="0" w:color="9D9C9C"/>
              <w:right w:val="nil"/>
            </w:tcBorders>
            <w:tcMar>
              <w:top w:w="36" w:type="dxa"/>
              <w:left w:w="0" w:type="dxa"/>
              <w:bottom w:w="14" w:type="dxa"/>
              <w:right w:w="23" w:type="dxa"/>
            </w:tcMar>
            <w:hideMark/>
          </w:tcPr>
          <w:p w:rsidR="00000000" w:rsidRDefault="008B79A4">
            <w:pPr>
              <w:spacing w:after="0"/>
              <w:jc w:val="right"/>
            </w:pPr>
            <w:r>
              <w:rPr>
                <w:rStyle w:val="translated-span"/>
                <w:b/>
                <w:bCs/>
                <w:sz w:val="13"/>
                <w:szCs w:val="13"/>
              </w:rPr>
              <w:t>— 22.</w:t>
            </w:r>
            <w:r>
              <w:rPr>
                <w:rStyle w:val="translated-span"/>
                <w:b/>
                <w:bCs/>
                <w:sz w:val="13"/>
                <w:szCs w:val="13"/>
              </w:rPr>
              <w:t>0</w:t>
            </w:r>
          </w:p>
        </w:tc>
      </w:tr>
    </w:tbl>
    <w:p w:rsidR="00000000" w:rsidRDefault="008B79A4">
      <w:pPr>
        <w:spacing w:after="0"/>
        <w:ind w:left="4" w:hanging="10"/>
      </w:pPr>
      <w:r>
        <w:rPr>
          <w:rStyle w:val="translated-span"/>
          <w:b/>
          <w:bCs/>
          <w:color w:val="C00D0D"/>
          <w:sz w:val="24"/>
          <w:szCs w:val="24"/>
        </w:rPr>
        <w:t>附注</w:t>
      </w:r>
      <w:r>
        <w:rPr>
          <w:rStyle w:val="translated-span"/>
          <w:b/>
          <w:bCs/>
          <w:color w:val="C00D0D"/>
          <w:sz w:val="24"/>
          <w:szCs w:val="24"/>
        </w:rPr>
        <w:t>8</w:t>
      </w:r>
      <w:r>
        <w:rPr>
          <w:rStyle w:val="translated-span"/>
          <w:sz w:val="24"/>
          <w:szCs w:val="24"/>
        </w:rPr>
        <w:t>|</w:t>
      </w:r>
      <w:r>
        <w:rPr>
          <w:rStyle w:val="translated-span"/>
          <w:sz w:val="24"/>
          <w:szCs w:val="24"/>
        </w:rPr>
        <w:t>无形资</w:t>
      </w:r>
      <w:r>
        <w:rPr>
          <w:rStyle w:val="translated-span"/>
          <w:sz w:val="24"/>
          <w:szCs w:val="24"/>
        </w:rPr>
        <w:t>产</w:t>
      </w:r>
    </w:p>
    <w:p w:rsidR="00000000" w:rsidRDefault="008B79A4">
      <w:pPr>
        <w:spacing w:after="166"/>
      </w:pPr>
      <w:r>
        <w:rPr>
          <w:noProof/>
        </w:rPr>
        <w:drawing>
          <wp:inline distT="0" distB="0" distL="0" distR="0">
            <wp:extent cx="3000375" cy="9525"/>
            <wp:effectExtent l="0" t="0" r="0" b="0"/>
            <wp:docPr id="83" name="Group 327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 327184"/>
                    <pic:cNvPicPr>
                      <a:picLocks noChangeAspect="1" noChangeArrowheads="1"/>
                    </pic:cNvPicPr>
                  </pic:nvPicPr>
                  <pic:blipFill>
                    <a:blip r:embed="rId28" r:link="rId29">
                      <a:extLst>
                        <a:ext uri="{28A0092B-C50C-407E-A947-70E740481C1C}">
                          <a14:useLocalDpi xmlns:a14="http://schemas.microsoft.com/office/drawing/2010/main" val="0"/>
                        </a:ext>
                      </a:extLst>
                    </a:blip>
                    <a:srcRect/>
                    <a:stretch>
                      <a:fillRect/>
                    </a:stretch>
                  </pic:blipFill>
                  <pic:spPr bwMode="auto">
                    <a:xfrm>
                      <a:off x="0" y="0"/>
                      <a:ext cx="3000375" cy="9525"/>
                    </a:xfrm>
                    <a:prstGeom prst="rect">
                      <a:avLst/>
                    </a:prstGeom>
                    <a:noFill/>
                    <a:ln>
                      <a:noFill/>
                    </a:ln>
                  </pic:spPr>
                </pic:pic>
              </a:graphicData>
            </a:graphic>
          </wp:inline>
        </w:drawing>
      </w:r>
    </w:p>
    <w:p w:rsidR="00000000" w:rsidRDefault="008B79A4">
      <w:pPr>
        <w:spacing w:after="3"/>
        <w:ind w:left="10" w:right="475" w:hanging="10"/>
        <w:jc w:val="right"/>
      </w:pPr>
      <w:r>
        <w:rPr>
          <w:rStyle w:val="translated-span"/>
          <w:sz w:val="12"/>
          <w:szCs w:val="12"/>
        </w:rPr>
        <w:t>截至</w:t>
      </w:r>
      <w:r>
        <w:rPr>
          <w:rStyle w:val="translated-span"/>
          <w:sz w:val="12"/>
          <w:szCs w:val="12"/>
        </w:rPr>
        <w:t>12</w:t>
      </w:r>
      <w:r>
        <w:rPr>
          <w:rStyle w:val="translated-span"/>
          <w:sz w:val="12"/>
          <w:szCs w:val="12"/>
        </w:rPr>
        <w:t>月</w:t>
      </w:r>
      <w:r>
        <w:rPr>
          <w:rStyle w:val="translated-span"/>
          <w:sz w:val="12"/>
          <w:szCs w:val="12"/>
        </w:rPr>
        <w:t>31</w:t>
      </w:r>
      <w:r>
        <w:rPr>
          <w:rStyle w:val="translated-span"/>
          <w:sz w:val="12"/>
          <w:szCs w:val="12"/>
        </w:rPr>
        <w:t>日</w:t>
      </w:r>
    </w:p>
    <w:tbl>
      <w:tblPr>
        <w:tblW w:w="4706" w:type="dxa"/>
        <w:tblCellMar>
          <w:left w:w="0" w:type="dxa"/>
          <w:right w:w="0" w:type="dxa"/>
        </w:tblCellMar>
        <w:tblLook w:val="04A0" w:firstRow="1" w:lastRow="0" w:firstColumn="1" w:lastColumn="0" w:noHBand="0" w:noVBand="1"/>
      </w:tblPr>
      <w:tblGrid>
        <w:gridCol w:w="3118"/>
        <w:gridCol w:w="794"/>
        <w:gridCol w:w="794"/>
      </w:tblGrid>
      <w:tr w:rsidR="00000000">
        <w:trPr>
          <w:trHeight w:val="278"/>
        </w:trPr>
        <w:tc>
          <w:tcPr>
            <w:tcW w:w="3118" w:type="dxa"/>
            <w:tcBorders>
              <w:top w:val="nil"/>
              <w:left w:val="nil"/>
              <w:bottom w:val="single" w:sz="8" w:space="0" w:color="000000"/>
              <w:right w:val="nil"/>
            </w:tcBorders>
            <w:tcMar>
              <w:top w:w="36" w:type="dxa"/>
              <w:left w:w="23" w:type="dxa"/>
              <w:bottom w:w="14" w:type="dxa"/>
              <w:right w:w="23" w:type="dxa"/>
            </w:tcMar>
            <w:hideMark/>
          </w:tcPr>
          <w:p w:rsidR="00000000" w:rsidRDefault="008B79A4">
            <w:pPr>
              <w:spacing w:after="0"/>
            </w:pPr>
            <w:r>
              <w:rPr>
                <w:rStyle w:val="translated-span"/>
                <w:sz w:val="12"/>
                <w:szCs w:val="12"/>
              </w:rPr>
              <w:t>标准</w:t>
            </w:r>
            <w:r>
              <w:rPr>
                <w:rStyle w:val="translated-span"/>
                <w:sz w:val="12"/>
                <w:szCs w:val="12"/>
              </w:rPr>
              <w:t>箱</w:t>
            </w:r>
          </w:p>
        </w:tc>
        <w:tc>
          <w:tcPr>
            <w:tcW w:w="794" w:type="dxa"/>
            <w:tcBorders>
              <w:top w:val="single" w:sz="8" w:space="0" w:color="000000"/>
              <w:left w:val="nil"/>
              <w:bottom w:val="single" w:sz="8" w:space="0" w:color="000000"/>
              <w:right w:val="nil"/>
            </w:tcBorders>
            <w:shd w:val="clear" w:color="auto" w:fill="ECECEC"/>
            <w:tcMar>
              <w:top w:w="36" w:type="dxa"/>
              <w:left w:w="23" w:type="dxa"/>
              <w:bottom w:w="14" w:type="dxa"/>
              <w:right w:w="23" w:type="dxa"/>
            </w:tcMar>
            <w:vAlign w:val="bottom"/>
            <w:hideMark/>
          </w:tcPr>
          <w:p w:rsidR="00000000" w:rsidRDefault="008B79A4">
            <w:pPr>
              <w:spacing w:after="0"/>
              <w:jc w:val="right"/>
            </w:pPr>
            <w:r>
              <w:rPr>
                <w:b/>
                <w:bCs/>
                <w:sz w:val="12"/>
                <w:szCs w:val="12"/>
              </w:rPr>
              <w:t>2019</w:t>
            </w:r>
          </w:p>
        </w:tc>
        <w:tc>
          <w:tcPr>
            <w:tcW w:w="794" w:type="dxa"/>
            <w:tcBorders>
              <w:top w:val="single" w:sz="8" w:space="0" w:color="000000"/>
              <w:left w:val="nil"/>
              <w:bottom w:val="single" w:sz="8" w:space="0" w:color="000000"/>
              <w:right w:val="nil"/>
            </w:tcBorders>
            <w:tcMar>
              <w:top w:w="36" w:type="dxa"/>
              <w:left w:w="23" w:type="dxa"/>
              <w:bottom w:w="14" w:type="dxa"/>
              <w:right w:w="23" w:type="dxa"/>
            </w:tcMar>
            <w:hideMark/>
          </w:tcPr>
          <w:p w:rsidR="00000000" w:rsidRDefault="008B79A4">
            <w:pPr>
              <w:spacing w:after="0"/>
              <w:jc w:val="right"/>
            </w:pPr>
            <w:r>
              <w:rPr>
                <w:sz w:val="12"/>
                <w:szCs w:val="12"/>
              </w:rPr>
              <w:t>2018</w:t>
            </w:r>
          </w:p>
        </w:tc>
      </w:tr>
      <w:tr w:rsidR="00000000">
        <w:trPr>
          <w:trHeight w:val="239"/>
        </w:trPr>
        <w:tc>
          <w:tcPr>
            <w:tcW w:w="3118" w:type="dxa"/>
            <w:tcBorders>
              <w:top w:val="nil"/>
              <w:left w:val="nil"/>
              <w:bottom w:val="single" w:sz="8" w:space="0" w:color="000000"/>
              <w:right w:val="nil"/>
            </w:tcBorders>
            <w:tcMar>
              <w:top w:w="36" w:type="dxa"/>
              <w:left w:w="23" w:type="dxa"/>
              <w:bottom w:w="14" w:type="dxa"/>
              <w:right w:w="23" w:type="dxa"/>
            </w:tcMar>
            <w:hideMark/>
          </w:tcPr>
          <w:p w:rsidR="00000000" w:rsidRDefault="008B79A4">
            <w:pPr>
              <w:spacing w:after="0"/>
            </w:pPr>
            <w:r>
              <w:rPr>
                <w:rStyle w:val="translated-span"/>
                <w:b/>
                <w:bCs/>
                <w:sz w:val="13"/>
                <w:szCs w:val="13"/>
              </w:rPr>
              <w:t>成</w:t>
            </w:r>
            <w:r>
              <w:rPr>
                <w:rStyle w:val="translated-span"/>
                <w:b/>
                <w:bCs/>
                <w:sz w:val="13"/>
                <w:szCs w:val="13"/>
              </w:rPr>
              <w:t>本</w:t>
            </w:r>
          </w:p>
        </w:tc>
        <w:tc>
          <w:tcPr>
            <w:tcW w:w="794" w:type="dxa"/>
            <w:tcBorders>
              <w:top w:val="nil"/>
              <w:left w:val="nil"/>
              <w:bottom w:val="single" w:sz="8" w:space="0" w:color="000000"/>
              <w:right w:val="nil"/>
            </w:tcBorders>
            <w:shd w:val="clear" w:color="auto" w:fill="ECECEC"/>
            <w:tcMar>
              <w:top w:w="36" w:type="dxa"/>
              <w:left w:w="23" w:type="dxa"/>
              <w:bottom w:w="14" w:type="dxa"/>
              <w:right w:w="23" w:type="dxa"/>
            </w:tcMar>
            <w:hideMark/>
          </w:tcPr>
          <w:p w:rsidR="00000000" w:rsidRDefault="008B79A4">
            <w:r>
              <w:t> </w:t>
            </w:r>
          </w:p>
        </w:tc>
        <w:tc>
          <w:tcPr>
            <w:tcW w:w="794" w:type="dxa"/>
            <w:tcBorders>
              <w:top w:val="nil"/>
              <w:left w:val="nil"/>
              <w:bottom w:val="single" w:sz="8" w:space="0" w:color="000000"/>
              <w:right w:val="nil"/>
            </w:tcBorders>
            <w:tcMar>
              <w:top w:w="36" w:type="dxa"/>
              <w:left w:w="23" w:type="dxa"/>
              <w:bottom w:w="14" w:type="dxa"/>
              <w:right w:w="23" w:type="dxa"/>
            </w:tcMar>
            <w:hideMark/>
          </w:tcPr>
          <w:p w:rsidR="00000000" w:rsidRDefault="008B79A4">
            <w:r>
              <w:t> </w:t>
            </w:r>
          </w:p>
        </w:tc>
      </w:tr>
      <w:tr w:rsidR="00000000">
        <w:trPr>
          <w:trHeight w:val="260"/>
        </w:trPr>
        <w:tc>
          <w:tcPr>
            <w:tcW w:w="3118" w:type="dxa"/>
            <w:tcBorders>
              <w:top w:val="nil"/>
              <w:left w:val="nil"/>
              <w:bottom w:val="single" w:sz="8" w:space="0" w:color="9D9C9C"/>
              <w:right w:val="nil"/>
            </w:tcBorders>
            <w:tcMar>
              <w:top w:w="36" w:type="dxa"/>
              <w:left w:w="23" w:type="dxa"/>
              <w:bottom w:w="14" w:type="dxa"/>
              <w:right w:w="23" w:type="dxa"/>
            </w:tcMar>
            <w:hideMark/>
          </w:tcPr>
          <w:p w:rsidR="00000000" w:rsidRDefault="008B79A4">
            <w:pPr>
              <w:spacing w:after="0"/>
            </w:pPr>
            <w:r>
              <w:rPr>
                <w:rStyle w:val="translated-span"/>
                <w:b/>
                <w:bCs/>
                <w:sz w:val="13"/>
                <w:szCs w:val="13"/>
              </w:rPr>
              <w:t>1</w:t>
            </w:r>
            <w:r>
              <w:rPr>
                <w:rStyle w:val="translated-span"/>
                <w:b/>
                <w:bCs/>
                <w:sz w:val="13"/>
                <w:szCs w:val="13"/>
              </w:rPr>
              <w:t>月</w:t>
            </w:r>
            <w:r>
              <w:rPr>
                <w:rStyle w:val="translated-span"/>
                <w:b/>
                <w:bCs/>
                <w:sz w:val="13"/>
                <w:szCs w:val="13"/>
              </w:rPr>
              <w:t>1</w:t>
            </w:r>
            <w:r>
              <w:rPr>
                <w:rStyle w:val="translated-span"/>
                <w:b/>
                <w:bCs/>
                <w:sz w:val="13"/>
                <w:szCs w:val="13"/>
              </w:rPr>
              <w:t>日余</w:t>
            </w:r>
            <w:r>
              <w:rPr>
                <w:rStyle w:val="translated-span"/>
                <w:b/>
                <w:bCs/>
                <w:sz w:val="13"/>
                <w:szCs w:val="13"/>
              </w:rPr>
              <w:t>额</w:t>
            </w:r>
          </w:p>
        </w:tc>
        <w:tc>
          <w:tcPr>
            <w:tcW w:w="794" w:type="dxa"/>
            <w:tcBorders>
              <w:top w:val="nil"/>
              <w:left w:val="nil"/>
              <w:bottom w:val="single" w:sz="8" w:space="0" w:color="9D9C9C"/>
              <w:right w:val="nil"/>
            </w:tcBorders>
            <w:shd w:val="clear" w:color="auto" w:fill="ECECEC"/>
            <w:tcMar>
              <w:top w:w="36" w:type="dxa"/>
              <w:left w:w="23" w:type="dxa"/>
              <w:bottom w:w="14" w:type="dxa"/>
              <w:right w:w="23" w:type="dxa"/>
            </w:tcMar>
            <w:hideMark/>
          </w:tcPr>
          <w:p w:rsidR="00000000" w:rsidRDefault="008B79A4">
            <w:pPr>
              <w:spacing w:after="0"/>
              <w:jc w:val="right"/>
            </w:pPr>
            <w:r>
              <w:rPr>
                <w:b/>
                <w:bCs/>
                <w:sz w:val="13"/>
                <w:szCs w:val="13"/>
              </w:rPr>
              <w:t>176</w:t>
            </w:r>
          </w:p>
        </w:tc>
        <w:tc>
          <w:tcPr>
            <w:tcW w:w="794" w:type="dxa"/>
            <w:tcBorders>
              <w:top w:val="nil"/>
              <w:left w:val="nil"/>
              <w:bottom w:val="single" w:sz="8" w:space="0" w:color="9D9C9C"/>
              <w:right w:val="nil"/>
            </w:tcBorders>
            <w:tcMar>
              <w:top w:w="36" w:type="dxa"/>
              <w:left w:w="23" w:type="dxa"/>
              <w:bottom w:w="14" w:type="dxa"/>
              <w:right w:w="23" w:type="dxa"/>
            </w:tcMar>
            <w:hideMark/>
          </w:tcPr>
          <w:p w:rsidR="00000000" w:rsidRDefault="008B79A4">
            <w:pPr>
              <w:spacing w:after="0"/>
              <w:jc w:val="right"/>
            </w:pPr>
            <w:r>
              <w:rPr>
                <w:b/>
                <w:bCs/>
                <w:sz w:val="13"/>
                <w:szCs w:val="13"/>
              </w:rPr>
              <w:t>176</w:t>
            </w:r>
          </w:p>
        </w:tc>
      </w:tr>
      <w:tr w:rsidR="00000000">
        <w:trPr>
          <w:trHeight w:val="205"/>
        </w:trPr>
        <w:tc>
          <w:tcPr>
            <w:tcW w:w="3118" w:type="dxa"/>
            <w:tcBorders>
              <w:top w:val="nil"/>
              <w:left w:val="nil"/>
              <w:bottom w:val="single" w:sz="8" w:space="0" w:color="000000"/>
              <w:right w:val="nil"/>
            </w:tcBorders>
            <w:tcMar>
              <w:top w:w="36" w:type="dxa"/>
              <w:left w:w="23" w:type="dxa"/>
              <w:bottom w:w="14" w:type="dxa"/>
              <w:right w:w="23" w:type="dxa"/>
            </w:tcMar>
            <w:hideMark/>
          </w:tcPr>
          <w:p w:rsidR="00000000" w:rsidRDefault="008B79A4">
            <w:pPr>
              <w:spacing w:after="0"/>
            </w:pPr>
            <w:r>
              <w:rPr>
                <w:rStyle w:val="translated-span"/>
                <w:sz w:val="13"/>
                <w:szCs w:val="13"/>
              </w:rPr>
              <w:t>投</w:t>
            </w:r>
            <w:r>
              <w:rPr>
                <w:rStyle w:val="translated-span"/>
                <w:sz w:val="13"/>
                <w:szCs w:val="13"/>
              </w:rPr>
              <w:t>资</w:t>
            </w:r>
          </w:p>
        </w:tc>
        <w:tc>
          <w:tcPr>
            <w:tcW w:w="794" w:type="dxa"/>
            <w:tcBorders>
              <w:top w:val="nil"/>
              <w:left w:val="nil"/>
              <w:bottom w:val="single" w:sz="8" w:space="0" w:color="000000"/>
              <w:right w:val="nil"/>
            </w:tcBorders>
            <w:shd w:val="clear" w:color="auto" w:fill="ECECEC"/>
            <w:tcMar>
              <w:top w:w="36" w:type="dxa"/>
              <w:left w:w="23" w:type="dxa"/>
              <w:bottom w:w="14" w:type="dxa"/>
              <w:right w:w="23" w:type="dxa"/>
            </w:tcMar>
            <w:hideMark/>
          </w:tcPr>
          <w:p w:rsidR="00000000" w:rsidRDefault="008B79A4">
            <w:pPr>
              <w:spacing w:after="0"/>
              <w:jc w:val="right"/>
            </w:pPr>
            <w:r>
              <w:rPr>
                <w:rStyle w:val="translated-span"/>
                <w:sz w:val="13"/>
                <w:szCs w:val="13"/>
              </w:rPr>
              <w:t>—</w:t>
            </w:r>
          </w:p>
        </w:tc>
        <w:tc>
          <w:tcPr>
            <w:tcW w:w="794" w:type="dxa"/>
            <w:tcBorders>
              <w:top w:val="nil"/>
              <w:left w:val="nil"/>
              <w:bottom w:val="single" w:sz="8" w:space="0" w:color="000000"/>
              <w:right w:val="nil"/>
            </w:tcBorders>
            <w:tcMar>
              <w:top w:w="36" w:type="dxa"/>
              <w:left w:w="23" w:type="dxa"/>
              <w:bottom w:w="14" w:type="dxa"/>
              <w:right w:w="23" w:type="dxa"/>
            </w:tcMar>
            <w:hideMark/>
          </w:tcPr>
          <w:p w:rsidR="00000000" w:rsidRDefault="008B79A4">
            <w:pPr>
              <w:spacing w:after="0"/>
              <w:jc w:val="right"/>
            </w:pPr>
            <w:r>
              <w:rPr>
                <w:rStyle w:val="translated-span"/>
                <w:sz w:val="13"/>
                <w:szCs w:val="13"/>
              </w:rPr>
              <w:t>—</w:t>
            </w:r>
          </w:p>
        </w:tc>
      </w:tr>
      <w:tr w:rsidR="00000000">
        <w:trPr>
          <w:trHeight w:val="205"/>
        </w:trPr>
        <w:tc>
          <w:tcPr>
            <w:tcW w:w="3118" w:type="dxa"/>
            <w:tcBorders>
              <w:top w:val="nil"/>
              <w:left w:val="nil"/>
              <w:bottom w:val="single" w:sz="8" w:space="0" w:color="9D9C9C"/>
              <w:right w:val="nil"/>
            </w:tcBorders>
            <w:tcMar>
              <w:top w:w="36" w:type="dxa"/>
              <w:left w:w="23" w:type="dxa"/>
              <w:bottom w:w="14" w:type="dxa"/>
              <w:right w:w="23" w:type="dxa"/>
            </w:tcMar>
            <w:hideMark/>
          </w:tcPr>
          <w:p w:rsidR="00000000" w:rsidRDefault="008B79A4">
            <w:pPr>
              <w:spacing w:after="0"/>
            </w:pPr>
            <w:r>
              <w:rPr>
                <w:rStyle w:val="translated-span"/>
                <w:b/>
                <w:bCs/>
                <w:sz w:val="13"/>
                <w:szCs w:val="13"/>
              </w:rPr>
              <w:t>截至</w:t>
            </w:r>
            <w:r>
              <w:rPr>
                <w:rStyle w:val="translated-span"/>
                <w:b/>
                <w:bCs/>
                <w:sz w:val="13"/>
                <w:szCs w:val="13"/>
              </w:rPr>
              <w:t>12</w:t>
            </w:r>
            <w:r>
              <w:rPr>
                <w:rStyle w:val="translated-span"/>
                <w:b/>
                <w:bCs/>
                <w:sz w:val="13"/>
                <w:szCs w:val="13"/>
              </w:rPr>
              <w:t>月</w:t>
            </w:r>
            <w:r>
              <w:rPr>
                <w:rStyle w:val="translated-span"/>
                <w:b/>
                <w:bCs/>
                <w:sz w:val="13"/>
                <w:szCs w:val="13"/>
              </w:rPr>
              <w:t>31</w:t>
            </w:r>
            <w:r>
              <w:rPr>
                <w:rStyle w:val="translated-span"/>
                <w:b/>
                <w:bCs/>
                <w:sz w:val="13"/>
                <w:szCs w:val="13"/>
              </w:rPr>
              <w:t>日余</w:t>
            </w:r>
            <w:r>
              <w:rPr>
                <w:rStyle w:val="translated-span"/>
                <w:b/>
                <w:bCs/>
                <w:sz w:val="13"/>
                <w:szCs w:val="13"/>
              </w:rPr>
              <w:t>额</w:t>
            </w:r>
          </w:p>
        </w:tc>
        <w:tc>
          <w:tcPr>
            <w:tcW w:w="794" w:type="dxa"/>
            <w:tcBorders>
              <w:top w:val="nil"/>
              <w:left w:val="nil"/>
              <w:bottom w:val="single" w:sz="8" w:space="0" w:color="9D9C9C"/>
              <w:right w:val="nil"/>
            </w:tcBorders>
            <w:shd w:val="clear" w:color="auto" w:fill="ECECEC"/>
            <w:tcMar>
              <w:top w:w="36" w:type="dxa"/>
              <w:left w:w="23" w:type="dxa"/>
              <w:bottom w:w="14" w:type="dxa"/>
              <w:right w:w="23" w:type="dxa"/>
            </w:tcMar>
            <w:hideMark/>
          </w:tcPr>
          <w:p w:rsidR="00000000" w:rsidRDefault="008B79A4">
            <w:pPr>
              <w:spacing w:after="0"/>
              <w:jc w:val="right"/>
            </w:pPr>
            <w:r>
              <w:rPr>
                <w:b/>
                <w:bCs/>
                <w:sz w:val="13"/>
                <w:szCs w:val="13"/>
              </w:rPr>
              <w:t>176</w:t>
            </w:r>
          </w:p>
        </w:tc>
        <w:tc>
          <w:tcPr>
            <w:tcW w:w="794" w:type="dxa"/>
            <w:tcBorders>
              <w:top w:val="nil"/>
              <w:left w:val="nil"/>
              <w:bottom w:val="single" w:sz="8" w:space="0" w:color="9D9C9C"/>
              <w:right w:val="nil"/>
            </w:tcBorders>
            <w:tcMar>
              <w:top w:w="36" w:type="dxa"/>
              <w:left w:w="23" w:type="dxa"/>
              <w:bottom w:w="14" w:type="dxa"/>
              <w:right w:w="23" w:type="dxa"/>
            </w:tcMar>
            <w:hideMark/>
          </w:tcPr>
          <w:p w:rsidR="00000000" w:rsidRDefault="008B79A4">
            <w:pPr>
              <w:spacing w:after="0"/>
              <w:jc w:val="right"/>
            </w:pPr>
            <w:r>
              <w:rPr>
                <w:b/>
                <w:bCs/>
                <w:sz w:val="13"/>
                <w:szCs w:val="13"/>
              </w:rPr>
              <w:t>176</w:t>
            </w:r>
          </w:p>
        </w:tc>
      </w:tr>
      <w:tr w:rsidR="00000000">
        <w:trPr>
          <w:trHeight w:val="205"/>
        </w:trPr>
        <w:tc>
          <w:tcPr>
            <w:tcW w:w="3118" w:type="dxa"/>
            <w:tcBorders>
              <w:top w:val="nil"/>
              <w:left w:val="nil"/>
              <w:bottom w:val="single" w:sz="8" w:space="0" w:color="000000"/>
              <w:right w:val="nil"/>
            </w:tcBorders>
            <w:tcMar>
              <w:top w:w="36" w:type="dxa"/>
              <w:left w:w="23" w:type="dxa"/>
              <w:bottom w:w="14" w:type="dxa"/>
              <w:right w:w="23" w:type="dxa"/>
            </w:tcMar>
            <w:hideMark/>
          </w:tcPr>
          <w:p w:rsidR="00000000" w:rsidRDefault="008B79A4">
            <w:r>
              <w:t> </w:t>
            </w:r>
          </w:p>
        </w:tc>
        <w:tc>
          <w:tcPr>
            <w:tcW w:w="794" w:type="dxa"/>
            <w:tcBorders>
              <w:top w:val="nil"/>
              <w:left w:val="nil"/>
              <w:bottom w:val="single" w:sz="8" w:space="0" w:color="000000"/>
              <w:right w:val="nil"/>
            </w:tcBorders>
            <w:shd w:val="clear" w:color="auto" w:fill="ECECEC"/>
            <w:tcMar>
              <w:top w:w="36" w:type="dxa"/>
              <w:left w:w="23" w:type="dxa"/>
              <w:bottom w:w="14" w:type="dxa"/>
              <w:right w:w="23" w:type="dxa"/>
            </w:tcMar>
            <w:hideMark/>
          </w:tcPr>
          <w:p w:rsidR="00000000" w:rsidRDefault="008B79A4">
            <w:r>
              <w:t> </w:t>
            </w:r>
          </w:p>
        </w:tc>
        <w:tc>
          <w:tcPr>
            <w:tcW w:w="794" w:type="dxa"/>
            <w:tcBorders>
              <w:top w:val="nil"/>
              <w:left w:val="nil"/>
              <w:bottom w:val="single" w:sz="8" w:space="0" w:color="000000"/>
              <w:right w:val="nil"/>
            </w:tcBorders>
            <w:tcMar>
              <w:top w:w="36" w:type="dxa"/>
              <w:left w:w="23" w:type="dxa"/>
              <w:bottom w:w="14" w:type="dxa"/>
              <w:right w:w="23" w:type="dxa"/>
            </w:tcMar>
            <w:hideMark/>
          </w:tcPr>
          <w:p w:rsidR="00000000" w:rsidRDefault="008B79A4">
            <w:r>
              <w:t> </w:t>
            </w:r>
          </w:p>
        </w:tc>
      </w:tr>
      <w:tr w:rsidR="00000000">
        <w:trPr>
          <w:trHeight w:val="239"/>
        </w:trPr>
        <w:tc>
          <w:tcPr>
            <w:tcW w:w="3118" w:type="dxa"/>
            <w:tcBorders>
              <w:top w:val="nil"/>
              <w:left w:val="nil"/>
              <w:bottom w:val="single" w:sz="8" w:space="0" w:color="000000"/>
              <w:right w:val="nil"/>
            </w:tcBorders>
            <w:tcMar>
              <w:top w:w="36" w:type="dxa"/>
              <w:left w:w="23" w:type="dxa"/>
              <w:bottom w:w="14" w:type="dxa"/>
              <w:right w:w="23" w:type="dxa"/>
            </w:tcMar>
            <w:hideMark/>
          </w:tcPr>
          <w:p w:rsidR="00000000" w:rsidRDefault="008B79A4">
            <w:pPr>
              <w:spacing w:after="0"/>
            </w:pPr>
            <w:r>
              <w:rPr>
                <w:rStyle w:val="translated-span"/>
                <w:b/>
                <w:bCs/>
                <w:sz w:val="13"/>
                <w:szCs w:val="13"/>
              </w:rPr>
              <w:t>累计折</w:t>
            </w:r>
            <w:r>
              <w:rPr>
                <w:rStyle w:val="translated-span"/>
                <w:b/>
                <w:bCs/>
                <w:sz w:val="13"/>
                <w:szCs w:val="13"/>
              </w:rPr>
              <w:t>旧</w:t>
            </w:r>
          </w:p>
        </w:tc>
        <w:tc>
          <w:tcPr>
            <w:tcW w:w="794" w:type="dxa"/>
            <w:tcBorders>
              <w:top w:val="nil"/>
              <w:left w:val="nil"/>
              <w:bottom w:val="single" w:sz="8" w:space="0" w:color="000000"/>
              <w:right w:val="nil"/>
            </w:tcBorders>
            <w:shd w:val="clear" w:color="auto" w:fill="ECECEC"/>
            <w:tcMar>
              <w:top w:w="36" w:type="dxa"/>
              <w:left w:w="23" w:type="dxa"/>
              <w:bottom w:w="14" w:type="dxa"/>
              <w:right w:w="23" w:type="dxa"/>
            </w:tcMar>
            <w:hideMark/>
          </w:tcPr>
          <w:p w:rsidR="00000000" w:rsidRDefault="008B79A4">
            <w:r>
              <w:t> </w:t>
            </w:r>
          </w:p>
        </w:tc>
        <w:tc>
          <w:tcPr>
            <w:tcW w:w="794" w:type="dxa"/>
            <w:tcBorders>
              <w:top w:val="nil"/>
              <w:left w:val="nil"/>
              <w:bottom w:val="single" w:sz="8" w:space="0" w:color="000000"/>
              <w:right w:val="nil"/>
            </w:tcBorders>
            <w:tcMar>
              <w:top w:w="36" w:type="dxa"/>
              <w:left w:w="23" w:type="dxa"/>
              <w:bottom w:w="14" w:type="dxa"/>
              <w:right w:w="23" w:type="dxa"/>
            </w:tcMar>
            <w:hideMark/>
          </w:tcPr>
          <w:p w:rsidR="00000000" w:rsidRDefault="008B79A4">
            <w:r>
              <w:t> </w:t>
            </w:r>
          </w:p>
        </w:tc>
      </w:tr>
      <w:tr w:rsidR="00000000">
        <w:trPr>
          <w:trHeight w:val="205"/>
        </w:trPr>
        <w:tc>
          <w:tcPr>
            <w:tcW w:w="3118" w:type="dxa"/>
            <w:tcBorders>
              <w:top w:val="nil"/>
              <w:left w:val="nil"/>
              <w:bottom w:val="single" w:sz="8" w:space="0" w:color="9D9C9C"/>
              <w:right w:val="nil"/>
            </w:tcBorders>
            <w:tcMar>
              <w:top w:w="36" w:type="dxa"/>
              <w:left w:w="23" w:type="dxa"/>
              <w:bottom w:w="14" w:type="dxa"/>
              <w:right w:w="23" w:type="dxa"/>
            </w:tcMar>
            <w:hideMark/>
          </w:tcPr>
          <w:p w:rsidR="00000000" w:rsidRDefault="008B79A4">
            <w:pPr>
              <w:spacing w:after="0"/>
            </w:pPr>
            <w:r>
              <w:rPr>
                <w:rStyle w:val="translated-span"/>
                <w:b/>
                <w:bCs/>
                <w:sz w:val="13"/>
                <w:szCs w:val="13"/>
              </w:rPr>
              <w:t>1</w:t>
            </w:r>
            <w:r>
              <w:rPr>
                <w:rStyle w:val="translated-span"/>
                <w:b/>
                <w:bCs/>
                <w:sz w:val="13"/>
                <w:szCs w:val="13"/>
              </w:rPr>
              <w:t>月</w:t>
            </w:r>
            <w:r>
              <w:rPr>
                <w:rStyle w:val="translated-span"/>
                <w:b/>
                <w:bCs/>
                <w:sz w:val="13"/>
                <w:szCs w:val="13"/>
              </w:rPr>
              <w:t>1</w:t>
            </w:r>
            <w:r>
              <w:rPr>
                <w:rStyle w:val="translated-span"/>
                <w:b/>
                <w:bCs/>
                <w:sz w:val="13"/>
                <w:szCs w:val="13"/>
              </w:rPr>
              <w:t>日余</w:t>
            </w:r>
            <w:r>
              <w:rPr>
                <w:rStyle w:val="translated-span"/>
                <w:b/>
                <w:bCs/>
                <w:sz w:val="13"/>
                <w:szCs w:val="13"/>
              </w:rPr>
              <w:t>额</w:t>
            </w:r>
          </w:p>
        </w:tc>
        <w:tc>
          <w:tcPr>
            <w:tcW w:w="794" w:type="dxa"/>
            <w:tcBorders>
              <w:top w:val="nil"/>
              <w:left w:val="nil"/>
              <w:bottom w:val="single" w:sz="8" w:space="0" w:color="9D9C9C"/>
              <w:right w:val="nil"/>
            </w:tcBorders>
            <w:shd w:val="clear" w:color="auto" w:fill="ECECEC"/>
            <w:tcMar>
              <w:top w:w="36" w:type="dxa"/>
              <w:left w:w="23" w:type="dxa"/>
              <w:bottom w:w="14" w:type="dxa"/>
              <w:right w:w="23" w:type="dxa"/>
            </w:tcMar>
            <w:hideMark/>
          </w:tcPr>
          <w:p w:rsidR="00000000" w:rsidRDefault="008B79A4">
            <w:pPr>
              <w:spacing w:after="0"/>
              <w:jc w:val="right"/>
            </w:pPr>
            <w:r>
              <w:rPr>
                <w:rStyle w:val="translated-span"/>
                <w:b/>
                <w:bCs/>
                <w:sz w:val="13"/>
                <w:szCs w:val="13"/>
              </w:rPr>
              <w:t>–17</w:t>
            </w:r>
            <w:r>
              <w:rPr>
                <w:rStyle w:val="translated-span"/>
                <w:b/>
                <w:bCs/>
                <w:sz w:val="13"/>
                <w:szCs w:val="13"/>
              </w:rPr>
              <w:t>6</w:t>
            </w:r>
          </w:p>
        </w:tc>
        <w:tc>
          <w:tcPr>
            <w:tcW w:w="794" w:type="dxa"/>
            <w:tcBorders>
              <w:top w:val="nil"/>
              <w:left w:val="nil"/>
              <w:bottom w:val="single" w:sz="8" w:space="0" w:color="9D9C9C"/>
              <w:right w:val="nil"/>
            </w:tcBorders>
            <w:tcMar>
              <w:top w:w="36" w:type="dxa"/>
              <w:left w:w="23" w:type="dxa"/>
              <w:bottom w:w="14" w:type="dxa"/>
              <w:right w:w="23" w:type="dxa"/>
            </w:tcMar>
            <w:hideMark/>
          </w:tcPr>
          <w:p w:rsidR="00000000" w:rsidRDefault="008B79A4">
            <w:pPr>
              <w:spacing w:after="0"/>
              <w:jc w:val="right"/>
            </w:pPr>
            <w:r>
              <w:rPr>
                <w:rStyle w:val="translated-span"/>
                <w:b/>
                <w:bCs/>
                <w:sz w:val="13"/>
                <w:szCs w:val="13"/>
              </w:rPr>
              <w:t>–17</w:t>
            </w:r>
            <w:r>
              <w:rPr>
                <w:rStyle w:val="translated-span"/>
                <w:b/>
                <w:bCs/>
                <w:sz w:val="13"/>
                <w:szCs w:val="13"/>
              </w:rPr>
              <w:t>6</w:t>
            </w:r>
          </w:p>
        </w:tc>
      </w:tr>
      <w:tr w:rsidR="00000000">
        <w:trPr>
          <w:trHeight w:val="205"/>
        </w:trPr>
        <w:tc>
          <w:tcPr>
            <w:tcW w:w="3118" w:type="dxa"/>
            <w:tcBorders>
              <w:top w:val="nil"/>
              <w:left w:val="nil"/>
              <w:bottom w:val="single" w:sz="8" w:space="0" w:color="000000"/>
              <w:right w:val="nil"/>
            </w:tcBorders>
            <w:tcMar>
              <w:top w:w="36" w:type="dxa"/>
              <w:left w:w="23" w:type="dxa"/>
              <w:bottom w:w="14" w:type="dxa"/>
              <w:right w:w="23" w:type="dxa"/>
            </w:tcMar>
            <w:hideMark/>
          </w:tcPr>
          <w:p w:rsidR="00000000" w:rsidRDefault="008B79A4">
            <w:pPr>
              <w:spacing w:after="0"/>
            </w:pPr>
            <w:r>
              <w:rPr>
                <w:rStyle w:val="translated-span"/>
                <w:sz w:val="13"/>
                <w:szCs w:val="13"/>
              </w:rPr>
              <w:t>折</w:t>
            </w:r>
            <w:r>
              <w:rPr>
                <w:rStyle w:val="translated-span"/>
                <w:sz w:val="13"/>
                <w:szCs w:val="13"/>
              </w:rPr>
              <w:t>旧</w:t>
            </w:r>
          </w:p>
        </w:tc>
        <w:tc>
          <w:tcPr>
            <w:tcW w:w="794" w:type="dxa"/>
            <w:tcBorders>
              <w:top w:val="nil"/>
              <w:left w:val="nil"/>
              <w:bottom w:val="single" w:sz="8" w:space="0" w:color="000000"/>
              <w:right w:val="nil"/>
            </w:tcBorders>
            <w:shd w:val="clear" w:color="auto" w:fill="ECECEC"/>
            <w:tcMar>
              <w:top w:w="36" w:type="dxa"/>
              <w:left w:w="23" w:type="dxa"/>
              <w:bottom w:w="14" w:type="dxa"/>
              <w:right w:w="23" w:type="dxa"/>
            </w:tcMar>
            <w:hideMark/>
          </w:tcPr>
          <w:p w:rsidR="00000000" w:rsidRDefault="008B79A4">
            <w:pPr>
              <w:spacing w:after="0"/>
              <w:jc w:val="right"/>
            </w:pPr>
            <w:r>
              <w:rPr>
                <w:rStyle w:val="translated-span"/>
                <w:sz w:val="13"/>
                <w:szCs w:val="13"/>
              </w:rPr>
              <w:t>—</w:t>
            </w:r>
          </w:p>
        </w:tc>
        <w:tc>
          <w:tcPr>
            <w:tcW w:w="794" w:type="dxa"/>
            <w:tcBorders>
              <w:top w:val="nil"/>
              <w:left w:val="nil"/>
              <w:bottom w:val="single" w:sz="8" w:space="0" w:color="000000"/>
              <w:right w:val="nil"/>
            </w:tcBorders>
            <w:tcMar>
              <w:top w:w="36" w:type="dxa"/>
              <w:left w:w="23" w:type="dxa"/>
              <w:bottom w:w="14" w:type="dxa"/>
              <w:right w:w="23" w:type="dxa"/>
            </w:tcMar>
            <w:hideMark/>
          </w:tcPr>
          <w:p w:rsidR="00000000" w:rsidRDefault="008B79A4">
            <w:pPr>
              <w:spacing w:after="0"/>
              <w:jc w:val="right"/>
            </w:pPr>
            <w:r>
              <w:rPr>
                <w:rStyle w:val="translated-span"/>
                <w:sz w:val="13"/>
                <w:szCs w:val="13"/>
              </w:rPr>
              <w:t>—</w:t>
            </w:r>
          </w:p>
        </w:tc>
      </w:tr>
      <w:tr w:rsidR="00000000">
        <w:trPr>
          <w:trHeight w:val="205"/>
        </w:trPr>
        <w:tc>
          <w:tcPr>
            <w:tcW w:w="3118" w:type="dxa"/>
            <w:tcBorders>
              <w:top w:val="nil"/>
              <w:left w:val="nil"/>
              <w:bottom w:val="single" w:sz="8" w:space="0" w:color="000000"/>
              <w:right w:val="nil"/>
            </w:tcBorders>
            <w:tcMar>
              <w:top w:w="36" w:type="dxa"/>
              <w:left w:w="23" w:type="dxa"/>
              <w:bottom w:w="14" w:type="dxa"/>
              <w:right w:w="23" w:type="dxa"/>
            </w:tcMar>
            <w:hideMark/>
          </w:tcPr>
          <w:p w:rsidR="00000000" w:rsidRDefault="008B79A4">
            <w:pPr>
              <w:spacing w:after="0"/>
            </w:pPr>
            <w:r>
              <w:rPr>
                <w:rStyle w:val="translated-span"/>
                <w:b/>
                <w:bCs/>
                <w:sz w:val="13"/>
                <w:szCs w:val="13"/>
              </w:rPr>
              <w:t>截至</w:t>
            </w:r>
            <w:r>
              <w:rPr>
                <w:rStyle w:val="translated-span"/>
                <w:b/>
                <w:bCs/>
                <w:sz w:val="13"/>
                <w:szCs w:val="13"/>
              </w:rPr>
              <w:t>12</w:t>
            </w:r>
            <w:r>
              <w:rPr>
                <w:rStyle w:val="translated-span"/>
                <w:b/>
                <w:bCs/>
                <w:sz w:val="13"/>
                <w:szCs w:val="13"/>
              </w:rPr>
              <w:t>月</w:t>
            </w:r>
            <w:r>
              <w:rPr>
                <w:rStyle w:val="translated-span"/>
                <w:b/>
                <w:bCs/>
                <w:sz w:val="13"/>
                <w:szCs w:val="13"/>
              </w:rPr>
              <w:t>31</w:t>
            </w:r>
            <w:r>
              <w:rPr>
                <w:rStyle w:val="translated-span"/>
                <w:b/>
                <w:bCs/>
                <w:sz w:val="13"/>
                <w:szCs w:val="13"/>
              </w:rPr>
              <w:t>日余</w:t>
            </w:r>
            <w:r>
              <w:rPr>
                <w:rStyle w:val="translated-span"/>
                <w:b/>
                <w:bCs/>
                <w:sz w:val="13"/>
                <w:szCs w:val="13"/>
              </w:rPr>
              <w:t>额</w:t>
            </w:r>
          </w:p>
        </w:tc>
        <w:tc>
          <w:tcPr>
            <w:tcW w:w="794" w:type="dxa"/>
            <w:tcBorders>
              <w:top w:val="nil"/>
              <w:left w:val="nil"/>
              <w:bottom w:val="single" w:sz="8" w:space="0" w:color="000000"/>
              <w:right w:val="nil"/>
            </w:tcBorders>
            <w:shd w:val="clear" w:color="auto" w:fill="ECECEC"/>
            <w:tcMar>
              <w:top w:w="36" w:type="dxa"/>
              <w:left w:w="23" w:type="dxa"/>
              <w:bottom w:w="14" w:type="dxa"/>
              <w:right w:w="23" w:type="dxa"/>
            </w:tcMar>
            <w:hideMark/>
          </w:tcPr>
          <w:p w:rsidR="00000000" w:rsidRDefault="008B79A4">
            <w:pPr>
              <w:spacing w:after="0"/>
              <w:jc w:val="right"/>
            </w:pPr>
            <w:r>
              <w:rPr>
                <w:rStyle w:val="translated-span"/>
                <w:b/>
                <w:bCs/>
                <w:sz w:val="13"/>
                <w:szCs w:val="13"/>
              </w:rPr>
              <w:t>–17</w:t>
            </w:r>
            <w:r>
              <w:rPr>
                <w:rStyle w:val="translated-span"/>
                <w:b/>
                <w:bCs/>
                <w:sz w:val="13"/>
                <w:szCs w:val="13"/>
              </w:rPr>
              <w:t>6</w:t>
            </w:r>
          </w:p>
        </w:tc>
        <w:tc>
          <w:tcPr>
            <w:tcW w:w="794" w:type="dxa"/>
            <w:tcBorders>
              <w:top w:val="nil"/>
              <w:left w:val="nil"/>
              <w:bottom w:val="single" w:sz="8" w:space="0" w:color="000000"/>
              <w:right w:val="nil"/>
            </w:tcBorders>
            <w:tcMar>
              <w:top w:w="36" w:type="dxa"/>
              <w:left w:w="23" w:type="dxa"/>
              <w:bottom w:w="14" w:type="dxa"/>
              <w:right w:w="23" w:type="dxa"/>
            </w:tcMar>
            <w:hideMark/>
          </w:tcPr>
          <w:p w:rsidR="00000000" w:rsidRDefault="008B79A4">
            <w:pPr>
              <w:spacing w:after="0"/>
              <w:jc w:val="right"/>
            </w:pPr>
            <w:r>
              <w:rPr>
                <w:rStyle w:val="translated-span"/>
                <w:b/>
                <w:bCs/>
                <w:sz w:val="13"/>
                <w:szCs w:val="13"/>
              </w:rPr>
              <w:t>–17</w:t>
            </w:r>
            <w:r>
              <w:rPr>
                <w:rStyle w:val="translated-span"/>
                <w:b/>
                <w:bCs/>
                <w:sz w:val="13"/>
                <w:szCs w:val="13"/>
              </w:rPr>
              <w:t>6</w:t>
            </w:r>
          </w:p>
        </w:tc>
      </w:tr>
      <w:tr w:rsidR="00000000">
        <w:trPr>
          <w:trHeight w:val="205"/>
        </w:trPr>
        <w:tc>
          <w:tcPr>
            <w:tcW w:w="3118" w:type="dxa"/>
            <w:tcBorders>
              <w:top w:val="nil"/>
              <w:left w:val="nil"/>
              <w:bottom w:val="single" w:sz="8" w:space="0" w:color="000000"/>
              <w:right w:val="nil"/>
            </w:tcBorders>
            <w:tcMar>
              <w:top w:w="36" w:type="dxa"/>
              <w:left w:w="23" w:type="dxa"/>
              <w:bottom w:w="14" w:type="dxa"/>
              <w:right w:w="23" w:type="dxa"/>
            </w:tcMar>
            <w:hideMark/>
          </w:tcPr>
          <w:p w:rsidR="00000000" w:rsidRDefault="008B79A4">
            <w:r>
              <w:t> </w:t>
            </w:r>
          </w:p>
        </w:tc>
        <w:tc>
          <w:tcPr>
            <w:tcW w:w="794" w:type="dxa"/>
            <w:tcBorders>
              <w:top w:val="nil"/>
              <w:left w:val="nil"/>
              <w:bottom w:val="single" w:sz="8" w:space="0" w:color="000000"/>
              <w:right w:val="nil"/>
            </w:tcBorders>
            <w:shd w:val="clear" w:color="auto" w:fill="ECECEC"/>
            <w:tcMar>
              <w:top w:w="36" w:type="dxa"/>
              <w:left w:w="23" w:type="dxa"/>
              <w:bottom w:w="14" w:type="dxa"/>
              <w:right w:w="23" w:type="dxa"/>
            </w:tcMar>
            <w:hideMark/>
          </w:tcPr>
          <w:p w:rsidR="00000000" w:rsidRDefault="008B79A4">
            <w:r>
              <w:t> </w:t>
            </w:r>
          </w:p>
        </w:tc>
        <w:tc>
          <w:tcPr>
            <w:tcW w:w="794" w:type="dxa"/>
            <w:tcBorders>
              <w:top w:val="nil"/>
              <w:left w:val="nil"/>
              <w:bottom w:val="single" w:sz="8" w:space="0" w:color="000000"/>
              <w:right w:val="nil"/>
            </w:tcBorders>
            <w:tcMar>
              <w:top w:w="36" w:type="dxa"/>
              <w:left w:w="23" w:type="dxa"/>
              <w:bottom w:w="14" w:type="dxa"/>
              <w:right w:w="23" w:type="dxa"/>
            </w:tcMar>
            <w:hideMark/>
          </w:tcPr>
          <w:p w:rsidR="00000000" w:rsidRDefault="008B79A4">
            <w:r>
              <w:t> </w:t>
            </w:r>
          </w:p>
        </w:tc>
      </w:tr>
      <w:tr w:rsidR="00000000">
        <w:trPr>
          <w:trHeight w:val="205"/>
        </w:trPr>
        <w:tc>
          <w:tcPr>
            <w:tcW w:w="3118" w:type="dxa"/>
            <w:tcBorders>
              <w:top w:val="nil"/>
              <w:left w:val="nil"/>
              <w:bottom w:val="single" w:sz="8" w:space="0" w:color="9D9C9C"/>
              <w:right w:val="nil"/>
            </w:tcBorders>
            <w:tcMar>
              <w:top w:w="36" w:type="dxa"/>
              <w:left w:w="23" w:type="dxa"/>
              <w:bottom w:w="14" w:type="dxa"/>
              <w:right w:w="23" w:type="dxa"/>
            </w:tcMar>
            <w:hideMark/>
          </w:tcPr>
          <w:p w:rsidR="00000000" w:rsidRDefault="008B79A4">
            <w:pPr>
              <w:spacing w:after="0"/>
            </w:pPr>
            <w:r>
              <w:rPr>
                <w:rStyle w:val="translated-span"/>
                <w:b/>
                <w:bCs/>
                <w:sz w:val="13"/>
                <w:szCs w:val="13"/>
              </w:rPr>
              <w:t>账面价</w:t>
            </w:r>
            <w:r>
              <w:rPr>
                <w:rStyle w:val="translated-span"/>
                <w:b/>
                <w:bCs/>
                <w:sz w:val="13"/>
                <w:szCs w:val="13"/>
              </w:rPr>
              <w:t>值</w:t>
            </w:r>
          </w:p>
        </w:tc>
        <w:tc>
          <w:tcPr>
            <w:tcW w:w="794" w:type="dxa"/>
            <w:tcBorders>
              <w:top w:val="nil"/>
              <w:left w:val="nil"/>
              <w:bottom w:val="single" w:sz="8" w:space="0" w:color="9D9C9C"/>
              <w:right w:val="nil"/>
            </w:tcBorders>
            <w:shd w:val="clear" w:color="auto" w:fill="ECECEC"/>
            <w:tcMar>
              <w:top w:w="36" w:type="dxa"/>
              <w:left w:w="23" w:type="dxa"/>
              <w:bottom w:w="14" w:type="dxa"/>
              <w:right w:w="23" w:type="dxa"/>
            </w:tcMar>
            <w:hideMark/>
          </w:tcPr>
          <w:p w:rsidR="00000000" w:rsidRDefault="008B79A4">
            <w:pPr>
              <w:spacing w:after="0"/>
              <w:jc w:val="right"/>
            </w:pPr>
            <w:r>
              <w:rPr>
                <w:rStyle w:val="translated-span"/>
                <w:b/>
                <w:bCs/>
                <w:sz w:val="13"/>
                <w:szCs w:val="13"/>
              </w:rPr>
              <w:t>—</w:t>
            </w:r>
          </w:p>
        </w:tc>
        <w:tc>
          <w:tcPr>
            <w:tcW w:w="794" w:type="dxa"/>
            <w:tcBorders>
              <w:top w:val="nil"/>
              <w:left w:val="nil"/>
              <w:bottom w:val="single" w:sz="8" w:space="0" w:color="9D9C9C"/>
              <w:right w:val="nil"/>
            </w:tcBorders>
            <w:tcMar>
              <w:top w:w="36" w:type="dxa"/>
              <w:left w:w="23" w:type="dxa"/>
              <w:bottom w:w="14" w:type="dxa"/>
              <w:right w:w="23" w:type="dxa"/>
            </w:tcMar>
            <w:hideMark/>
          </w:tcPr>
          <w:p w:rsidR="00000000" w:rsidRDefault="008B79A4">
            <w:pPr>
              <w:spacing w:after="0"/>
              <w:jc w:val="right"/>
            </w:pPr>
            <w:r>
              <w:rPr>
                <w:rStyle w:val="translated-span"/>
                <w:b/>
                <w:bCs/>
                <w:sz w:val="13"/>
                <w:szCs w:val="13"/>
              </w:rPr>
              <w:t>—</w:t>
            </w:r>
          </w:p>
        </w:tc>
      </w:tr>
    </w:tbl>
    <w:p w:rsidR="00000000" w:rsidRDefault="008B79A4">
      <w:pPr>
        <w:pStyle w:val="3"/>
        <w:spacing w:after="0" w:line="256" w:lineRule="auto"/>
        <w:ind w:left="4"/>
      </w:pPr>
      <w:r>
        <w:rPr>
          <w:rStyle w:val="translated-span"/>
          <w:color w:val="C00D0D"/>
          <w:sz w:val="24"/>
          <w:szCs w:val="24"/>
        </w:rPr>
        <w:t>附注</w:t>
      </w:r>
      <w:r>
        <w:rPr>
          <w:rStyle w:val="translated-span"/>
          <w:color w:val="C00D0D"/>
          <w:sz w:val="24"/>
          <w:szCs w:val="24"/>
        </w:rPr>
        <w:t>9 |</w:t>
      </w:r>
      <w:r>
        <w:rPr>
          <w:rStyle w:val="translated-span"/>
          <w:color w:val="C00D0D"/>
          <w:sz w:val="24"/>
          <w:szCs w:val="24"/>
        </w:rPr>
        <w:t>有形资</w:t>
      </w:r>
      <w:r>
        <w:rPr>
          <w:rStyle w:val="translated-span"/>
          <w:color w:val="C00D0D"/>
          <w:sz w:val="24"/>
          <w:szCs w:val="24"/>
        </w:rPr>
        <w:t>产</w:t>
      </w:r>
    </w:p>
    <w:p w:rsidR="00000000" w:rsidRDefault="008B79A4">
      <w:pPr>
        <w:spacing w:after="166"/>
      </w:pPr>
      <w:r>
        <w:rPr>
          <w:noProof/>
        </w:rPr>
        <w:drawing>
          <wp:inline distT="0" distB="0" distL="0" distR="0">
            <wp:extent cx="3000375" cy="9525"/>
            <wp:effectExtent l="0" t="0" r="0" b="0"/>
            <wp:docPr id="84" name="Group 327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 327185"/>
                    <pic:cNvPicPr>
                      <a:picLocks noChangeAspect="1" noChangeArrowheads="1"/>
                    </pic:cNvPicPr>
                  </pic:nvPicPr>
                  <pic:blipFill>
                    <a:blip r:embed="rId28" r:link="rId29">
                      <a:extLst>
                        <a:ext uri="{28A0092B-C50C-407E-A947-70E740481C1C}">
                          <a14:useLocalDpi xmlns:a14="http://schemas.microsoft.com/office/drawing/2010/main" val="0"/>
                        </a:ext>
                      </a:extLst>
                    </a:blip>
                    <a:srcRect/>
                    <a:stretch>
                      <a:fillRect/>
                    </a:stretch>
                  </pic:blipFill>
                  <pic:spPr bwMode="auto">
                    <a:xfrm>
                      <a:off x="0" y="0"/>
                      <a:ext cx="3000375" cy="9525"/>
                    </a:xfrm>
                    <a:prstGeom prst="rect">
                      <a:avLst/>
                    </a:prstGeom>
                    <a:noFill/>
                    <a:ln>
                      <a:noFill/>
                    </a:ln>
                  </pic:spPr>
                </pic:pic>
              </a:graphicData>
            </a:graphic>
          </wp:inline>
        </w:drawing>
      </w:r>
    </w:p>
    <w:p w:rsidR="00000000" w:rsidRDefault="008B79A4">
      <w:pPr>
        <w:spacing w:after="3"/>
        <w:ind w:left="10" w:right="475" w:hanging="10"/>
        <w:jc w:val="right"/>
      </w:pPr>
      <w:r>
        <w:rPr>
          <w:rStyle w:val="translated-span"/>
          <w:sz w:val="12"/>
          <w:szCs w:val="12"/>
        </w:rPr>
        <w:t>截至</w:t>
      </w:r>
      <w:r>
        <w:rPr>
          <w:rStyle w:val="translated-span"/>
          <w:sz w:val="12"/>
          <w:szCs w:val="12"/>
        </w:rPr>
        <w:t>12</w:t>
      </w:r>
      <w:r>
        <w:rPr>
          <w:rStyle w:val="translated-span"/>
          <w:sz w:val="12"/>
          <w:szCs w:val="12"/>
        </w:rPr>
        <w:t>月</w:t>
      </w:r>
      <w:r>
        <w:rPr>
          <w:rStyle w:val="translated-span"/>
          <w:sz w:val="12"/>
          <w:szCs w:val="12"/>
        </w:rPr>
        <w:t>31</w:t>
      </w:r>
      <w:r>
        <w:rPr>
          <w:rStyle w:val="translated-span"/>
          <w:sz w:val="12"/>
          <w:szCs w:val="12"/>
        </w:rPr>
        <w:t>日</w:t>
      </w:r>
    </w:p>
    <w:tbl>
      <w:tblPr>
        <w:tblW w:w="4706" w:type="dxa"/>
        <w:tblCellMar>
          <w:left w:w="0" w:type="dxa"/>
          <w:right w:w="0" w:type="dxa"/>
        </w:tblCellMar>
        <w:tblLook w:val="04A0" w:firstRow="1" w:lastRow="0" w:firstColumn="1" w:lastColumn="0" w:noHBand="0" w:noVBand="1"/>
      </w:tblPr>
      <w:tblGrid>
        <w:gridCol w:w="3118"/>
        <w:gridCol w:w="794"/>
        <w:gridCol w:w="794"/>
      </w:tblGrid>
      <w:tr w:rsidR="00000000">
        <w:trPr>
          <w:trHeight w:val="230"/>
        </w:trPr>
        <w:tc>
          <w:tcPr>
            <w:tcW w:w="3118" w:type="dxa"/>
            <w:tcBorders>
              <w:top w:val="nil"/>
              <w:left w:val="nil"/>
              <w:bottom w:val="single" w:sz="8" w:space="0" w:color="000000"/>
              <w:right w:val="nil"/>
            </w:tcBorders>
            <w:tcMar>
              <w:top w:w="36" w:type="dxa"/>
              <w:left w:w="23" w:type="dxa"/>
              <w:bottom w:w="0" w:type="dxa"/>
              <w:right w:w="23" w:type="dxa"/>
            </w:tcMar>
            <w:hideMark/>
          </w:tcPr>
          <w:p w:rsidR="00000000" w:rsidRDefault="008B79A4">
            <w:pPr>
              <w:spacing w:after="0"/>
            </w:pPr>
            <w:r>
              <w:rPr>
                <w:rStyle w:val="translated-span"/>
                <w:sz w:val="12"/>
                <w:szCs w:val="12"/>
              </w:rPr>
              <w:t>标准</w:t>
            </w:r>
            <w:r>
              <w:rPr>
                <w:rStyle w:val="translated-span"/>
                <w:sz w:val="12"/>
                <w:szCs w:val="12"/>
              </w:rPr>
              <w:t>箱</w:t>
            </w:r>
          </w:p>
        </w:tc>
        <w:tc>
          <w:tcPr>
            <w:tcW w:w="794" w:type="dxa"/>
            <w:tcBorders>
              <w:top w:val="single" w:sz="8" w:space="0" w:color="000000"/>
              <w:left w:val="nil"/>
              <w:bottom w:val="single" w:sz="8" w:space="0" w:color="000000"/>
              <w:right w:val="nil"/>
            </w:tcBorders>
            <w:shd w:val="clear" w:color="auto" w:fill="ECECEC"/>
            <w:tcMar>
              <w:top w:w="36" w:type="dxa"/>
              <w:left w:w="23" w:type="dxa"/>
              <w:bottom w:w="0" w:type="dxa"/>
              <w:right w:w="23" w:type="dxa"/>
            </w:tcMar>
            <w:hideMark/>
          </w:tcPr>
          <w:p w:rsidR="00000000" w:rsidRDefault="008B79A4">
            <w:pPr>
              <w:spacing w:after="0"/>
              <w:jc w:val="right"/>
            </w:pPr>
            <w:r>
              <w:rPr>
                <w:b/>
                <w:bCs/>
                <w:sz w:val="12"/>
                <w:szCs w:val="12"/>
              </w:rPr>
              <w:t>2019</w:t>
            </w:r>
          </w:p>
        </w:tc>
        <w:tc>
          <w:tcPr>
            <w:tcW w:w="794" w:type="dxa"/>
            <w:tcBorders>
              <w:top w:val="single" w:sz="8" w:space="0" w:color="000000"/>
              <w:left w:val="nil"/>
              <w:bottom w:val="single" w:sz="8" w:space="0" w:color="000000"/>
              <w:right w:val="nil"/>
            </w:tcBorders>
            <w:tcMar>
              <w:top w:w="36" w:type="dxa"/>
              <w:left w:w="23" w:type="dxa"/>
              <w:bottom w:w="0" w:type="dxa"/>
              <w:right w:w="23" w:type="dxa"/>
            </w:tcMar>
            <w:hideMark/>
          </w:tcPr>
          <w:p w:rsidR="00000000" w:rsidRDefault="008B79A4">
            <w:pPr>
              <w:spacing w:after="0"/>
              <w:jc w:val="right"/>
            </w:pPr>
            <w:r>
              <w:rPr>
                <w:sz w:val="12"/>
                <w:szCs w:val="12"/>
              </w:rPr>
              <w:t>2018</w:t>
            </w:r>
          </w:p>
        </w:tc>
      </w:tr>
      <w:tr w:rsidR="00000000">
        <w:trPr>
          <w:trHeight w:val="205"/>
        </w:trPr>
        <w:tc>
          <w:tcPr>
            <w:tcW w:w="3118" w:type="dxa"/>
            <w:tcBorders>
              <w:top w:val="nil"/>
              <w:left w:val="nil"/>
              <w:bottom w:val="single" w:sz="8" w:space="0" w:color="000000"/>
              <w:right w:val="nil"/>
            </w:tcBorders>
            <w:tcMar>
              <w:top w:w="36" w:type="dxa"/>
              <w:left w:w="23" w:type="dxa"/>
              <w:bottom w:w="0" w:type="dxa"/>
              <w:right w:w="23" w:type="dxa"/>
            </w:tcMar>
            <w:hideMark/>
          </w:tcPr>
          <w:p w:rsidR="00000000" w:rsidRDefault="008B79A4">
            <w:pPr>
              <w:spacing w:after="0"/>
            </w:pPr>
            <w:r>
              <w:rPr>
                <w:rStyle w:val="translated-span"/>
                <w:b/>
                <w:bCs/>
                <w:sz w:val="13"/>
                <w:szCs w:val="13"/>
              </w:rPr>
              <w:t>成</w:t>
            </w:r>
            <w:r>
              <w:rPr>
                <w:rStyle w:val="translated-span"/>
                <w:b/>
                <w:bCs/>
                <w:sz w:val="13"/>
                <w:szCs w:val="13"/>
              </w:rPr>
              <w:t>本</w:t>
            </w:r>
          </w:p>
        </w:tc>
        <w:tc>
          <w:tcPr>
            <w:tcW w:w="794" w:type="dxa"/>
            <w:tcBorders>
              <w:top w:val="nil"/>
              <w:left w:val="nil"/>
              <w:bottom w:val="single" w:sz="8" w:space="0" w:color="000000"/>
              <w:right w:val="nil"/>
            </w:tcBorders>
            <w:shd w:val="clear" w:color="auto" w:fill="ECECEC"/>
            <w:tcMar>
              <w:top w:w="36" w:type="dxa"/>
              <w:left w:w="23" w:type="dxa"/>
              <w:bottom w:w="0" w:type="dxa"/>
              <w:right w:w="23" w:type="dxa"/>
            </w:tcMar>
            <w:hideMark/>
          </w:tcPr>
          <w:p w:rsidR="00000000" w:rsidRDefault="008B79A4">
            <w:r>
              <w:t> </w:t>
            </w:r>
          </w:p>
        </w:tc>
        <w:tc>
          <w:tcPr>
            <w:tcW w:w="794" w:type="dxa"/>
            <w:tcBorders>
              <w:top w:val="nil"/>
              <w:left w:val="nil"/>
              <w:bottom w:val="single" w:sz="8" w:space="0" w:color="000000"/>
              <w:right w:val="nil"/>
            </w:tcBorders>
            <w:tcMar>
              <w:top w:w="36" w:type="dxa"/>
              <w:left w:w="23" w:type="dxa"/>
              <w:bottom w:w="0" w:type="dxa"/>
              <w:right w:w="23" w:type="dxa"/>
            </w:tcMar>
            <w:hideMark/>
          </w:tcPr>
          <w:p w:rsidR="00000000" w:rsidRDefault="008B79A4">
            <w:r>
              <w:t> </w:t>
            </w:r>
          </w:p>
        </w:tc>
      </w:tr>
      <w:tr w:rsidR="00000000">
        <w:trPr>
          <w:trHeight w:val="205"/>
        </w:trPr>
        <w:tc>
          <w:tcPr>
            <w:tcW w:w="3118" w:type="dxa"/>
            <w:tcBorders>
              <w:top w:val="nil"/>
              <w:left w:val="nil"/>
              <w:bottom w:val="single" w:sz="8" w:space="0" w:color="9D9C9C"/>
              <w:right w:val="nil"/>
            </w:tcBorders>
            <w:tcMar>
              <w:top w:w="36" w:type="dxa"/>
              <w:left w:w="23" w:type="dxa"/>
              <w:bottom w:w="0" w:type="dxa"/>
              <w:right w:w="23" w:type="dxa"/>
            </w:tcMar>
            <w:hideMark/>
          </w:tcPr>
          <w:p w:rsidR="00000000" w:rsidRDefault="008B79A4">
            <w:pPr>
              <w:spacing w:after="0"/>
            </w:pPr>
            <w:r>
              <w:rPr>
                <w:rStyle w:val="translated-span"/>
                <w:b/>
                <w:bCs/>
                <w:sz w:val="13"/>
                <w:szCs w:val="13"/>
              </w:rPr>
              <w:t>1</w:t>
            </w:r>
            <w:r>
              <w:rPr>
                <w:rStyle w:val="translated-span"/>
                <w:b/>
                <w:bCs/>
                <w:sz w:val="13"/>
                <w:szCs w:val="13"/>
              </w:rPr>
              <w:t>月</w:t>
            </w:r>
            <w:r>
              <w:rPr>
                <w:rStyle w:val="translated-span"/>
                <w:b/>
                <w:bCs/>
                <w:sz w:val="13"/>
                <w:szCs w:val="13"/>
              </w:rPr>
              <w:t>1</w:t>
            </w:r>
            <w:r>
              <w:rPr>
                <w:rStyle w:val="translated-span"/>
                <w:b/>
                <w:bCs/>
                <w:sz w:val="13"/>
                <w:szCs w:val="13"/>
              </w:rPr>
              <w:t>日余</w:t>
            </w:r>
            <w:r>
              <w:rPr>
                <w:rStyle w:val="translated-span"/>
                <w:b/>
                <w:bCs/>
                <w:sz w:val="13"/>
                <w:szCs w:val="13"/>
              </w:rPr>
              <w:t>额</w:t>
            </w:r>
          </w:p>
        </w:tc>
        <w:tc>
          <w:tcPr>
            <w:tcW w:w="794" w:type="dxa"/>
            <w:tcBorders>
              <w:top w:val="nil"/>
              <w:left w:val="nil"/>
              <w:bottom w:val="single" w:sz="8" w:space="0" w:color="9D9C9C"/>
              <w:right w:val="nil"/>
            </w:tcBorders>
            <w:shd w:val="clear" w:color="auto" w:fill="ECECEC"/>
            <w:tcMar>
              <w:top w:w="36" w:type="dxa"/>
              <w:left w:w="23" w:type="dxa"/>
              <w:bottom w:w="0" w:type="dxa"/>
              <w:right w:w="23" w:type="dxa"/>
            </w:tcMar>
            <w:hideMark/>
          </w:tcPr>
          <w:p w:rsidR="00000000" w:rsidRDefault="008B79A4">
            <w:pPr>
              <w:spacing w:after="0"/>
              <w:jc w:val="right"/>
            </w:pPr>
            <w:r>
              <w:rPr>
                <w:b/>
                <w:bCs/>
                <w:sz w:val="13"/>
                <w:szCs w:val="13"/>
              </w:rPr>
              <w:t>808</w:t>
            </w:r>
          </w:p>
        </w:tc>
        <w:tc>
          <w:tcPr>
            <w:tcW w:w="794" w:type="dxa"/>
            <w:tcBorders>
              <w:top w:val="nil"/>
              <w:left w:val="nil"/>
              <w:bottom w:val="single" w:sz="8" w:space="0" w:color="9D9C9C"/>
              <w:right w:val="nil"/>
            </w:tcBorders>
            <w:tcMar>
              <w:top w:w="36" w:type="dxa"/>
              <w:left w:w="23" w:type="dxa"/>
              <w:bottom w:w="0" w:type="dxa"/>
              <w:right w:w="23" w:type="dxa"/>
            </w:tcMar>
            <w:hideMark/>
          </w:tcPr>
          <w:p w:rsidR="00000000" w:rsidRDefault="008B79A4">
            <w:pPr>
              <w:spacing w:after="0"/>
              <w:jc w:val="right"/>
            </w:pPr>
            <w:r>
              <w:rPr>
                <w:b/>
                <w:bCs/>
                <w:sz w:val="13"/>
                <w:szCs w:val="13"/>
              </w:rPr>
              <w:t>804</w:t>
            </w:r>
          </w:p>
        </w:tc>
      </w:tr>
      <w:tr w:rsidR="00000000">
        <w:trPr>
          <w:trHeight w:val="205"/>
        </w:trPr>
        <w:tc>
          <w:tcPr>
            <w:tcW w:w="3118" w:type="dxa"/>
            <w:tcBorders>
              <w:top w:val="nil"/>
              <w:left w:val="nil"/>
              <w:bottom w:val="single" w:sz="8" w:space="0" w:color="000000"/>
              <w:right w:val="nil"/>
            </w:tcBorders>
            <w:tcMar>
              <w:top w:w="36" w:type="dxa"/>
              <w:left w:w="23" w:type="dxa"/>
              <w:bottom w:w="0" w:type="dxa"/>
              <w:right w:w="23" w:type="dxa"/>
            </w:tcMar>
            <w:hideMark/>
          </w:tcPr>
          <w:p w:rsidR="00000000" w:rsidRDefault="008B79A4">
            <w:pPr>
              <w:spacing w:after="0"/>
            </w:pPr>
            <w:r>
              <w:rPr>
                <w:rStyle w:val="translated-span"/>
                <w:sz w:val="13"/>
                <w:szCs w:val="13"/>
              </w:rPr>
              <w:t>投</w:t>
            </w:r>
            <w:r>
              <w:rPr>
                <w:rStyle w:val="translated-span"/>
                <w:sz w:val="13"/>
                <w:szCs w:val="13"/>
              </w:rPr>
              <w:t>资</w:t>
            </w:r>
          </w:p>
        </w:tc>
        <w:tc>
          <w:tcPr>
            <w:tcW w:w="794" w:type="dxa"/>
            <w:tcBorders>
              <w:top w:val="nil"/>
              <w:left w:val="nil"/>
              <w:bottom w:val="single" w:sz="8" w:space="0" w:color="000000"/>
              <w:right w:val="nil"/>
            </w:tcBorders>
            <w:shd w:val="clear" w:color="auto" w:fill="ECECEC"/>
            <w:tcMar>
              <w:top w:w="36" w:type="dxa"/>
              <w:left w:w="23" w:type="dxa"/>
              <w:bottom w:w="0" w:type="dxa"/>
              <w:right w:w="23" w:type="dxa"/>
            </w:tcMar>
            <w:hideMark/>
          </w:tcPr>
          <w:p w:rsidR="00000000" w:rsidRDefault="008B79A4">
            <w:pPr>
              <w:spacing w:after="0"/>
              <w:jc w:val="right"/>
            </w:pPr>
            <w:r>
              <w:rPr>
                <w:sz w:val="13"/>
                <w:szCs w:val="13"/>
              </w:rPr>
              <w:t>5</w:t>
            </w:r>
          </w:p>
        </w:tc>
        <w:tc>
          <w:tcPr>
            <w:tcW w:w="794" w:type="dxa"/>
            <w:tcBorders>
              <w:top w:val="nil"/>
              <w:left w:val="nil"/>
              <w:bottom w:val="single" w:sz="8" w:space="0" w:color="000000"/>
              <w:right w:val="nil"/>
            </w:tcBorders>
            <w:tcMar>
              <w:top w:w="36" w:type="dxa"/>
              <w:left w:w="23" w:type="dxa"/>
              <w:bottom w:w="0" w:type="dxa"/>
              <w:right w:w="23" w:type="dxa"/>
            </w:tcMar>
            <w:hideMark/>
          </w:tcPr>
          <w:p w:rsidR="00000000" w:rsidRDefault="008B79A4">
            <w:pPr>
              <w:spacing w:after="0"/>
              <w:jc w:val="right"/>
            </w:pPr>
            <w:r>
              <w:rPr>
                <w:sz w:val="13"/>
                <w:szCs w:val="13"/>
              </w:rPr>
              <w:t>4</w:t>
            </w:r>
          </w:p>
        </w:tc>
      </w:tr>
      <w:tr w:rsidR="00000000">
        <w:trPr>
          <w:trHeight w:val="409"/>
        </w:trPr>
        <w:tc>
          <w:tcPr>
            <w:tcW w:w="3118" w:type="dxa"/>
            <w:tcBorders>
              <w:top w:val="nil"/>
              <w:left w:val="nil"/>
              <w:bottom w:val="single" w:sz="8" w:space="0" w:color="000000"/>
              <w:right w:val="nil"/>
            </w:tcBorders>
            <w:tcMar>
              <w:top w:w="36" w:type="dxa"/>
              <w:left w:w="23" w:type="dxa"/>
              <w:bottom w:w="0" w:type="dxa"/>
              <w:right w:w="23" w:type="dxa"/>
            </w:tcMar>
            <w:hideMark/>
          </w:tcPr>
          <w:p w:rsidR="00000000" w:rsidRDefault="008B79A4">
            <w:pPr>
              <w:spacing w:after="0"/>
            </w:pPr>
            <w:r>
              <w:rPr>
                <w:rStyle w:val="translated-span"/>
                <w:b/>
                <w:bCs/>
                <w:sz w:val="13"/>
                <w:szCs w:val="13"/>
              </w:rPr>
              <w:t>截至</w:t>
            </w:r>
            <w:r>
              <w:rPr>
                <w:rStyle w:val="translated-span"/>
                <w:b/>
                <w:bCs/>
                <w:sz w:val="13"/>
                <w:szCs w:val="13"/>
              </w:rPr>
              <w:t>12</w:t>
            </w:r>
            <w:r>
              <w:rPr>
                <w:rStyle w:val="translated-span"/>
                <w:b/>
                <w:bCs/>
                <w:sz w:val="13"/>
                <w:szCs w:val="13"/>
              </w:rPr>
              <w:t>月</w:t>
            </w:r>
            <w:r>
              <w:rPr>
                <w:rStyle w:val="translated-span"/>
                <w:b/>
                <w:bCs/>
                <w:sz w:val="13"/>
                <w:szCs w:val="13"/>
              </w:rPr>
              <w:t>31</w:t>
            </w:r>
            <w:r>
              <w:rPr>
                <w:rStyle w:val="translated-span"/>
                <w:b/>
                <w:bCs/>
                <w:sz w:val="13"/>
                <w:szCs w:val="13"/>
              </w:rPr>
              <w:t>日余</w:t>
            </w:r>
            <w:r>
              <w:rPr>
                <w:rStyle w:val="translated-span"/>
                <w:b/>
                <w:bCs/>
                <w:sz w:val="13"/>
                <w:szCs w:val="13"/>
              </w:rPr>
              <w:t>额</w:t>
            </w:r>
          </w:p>
        </w:tc>
        <w:tc>
          <w:tcPr>
            <w:tcW w:w="794" w:type="dxa"/>
            <w:tcBorders>
              <w:top w:val="nil"/>
              <w:left w:val="nil"/>
              <w:bottom w:val="single" w:sz="8" w:space="0" w:color="000000"/>
              <w:right w:val="nil"/>
            </w:tcBorders>
            <w:shd w:val="clear" w:color="auto" w:fill="ECECEC"/>
            <w:tcMar>
              <w:top w:w="36" w:type="dxa"/>
              <w:left w:w="23" w:type="dxa"/>
              <w:bottom w:w="0" w:type="dxa"/>
              <w:right w:w="23" w:type="dxa"/>
            </w:tcMar>
            <w:hideMark/>
          </w:tcPr>
          <w:p w:rsidR="00000000" w:rsidRDefault="008B79A4">
            <w:pPr>
              <w:spacing w:after="0"/>
              <w:jc w:val="right"/>
            </w:pPr>
            <w:r>
              <w:rPr>
                <w:b/>
                <w:bCs/>
                <w:sz w:val="13"/>
                <w:szCs w:val="13"/>
              </w:rPr>
              <w:t>813</w:t>
            </w:r>
          </w:p>
        </w:tc>
        <w:tc>
          <w:tcPr>
            <w:tcW w:w="794" w:type="dxa"/>
            <w:tcBorders>
              <w:top w:val="nil"/>
              <w:left w:val="nil"/>
              <w:bottom w:val="single" w:sz="8" w:space="0" w:color="000000"/>
              <w:right w:val="nil"/>
            </w:tcBorders>
            <w:tcMar>
              <w:top w:w="36" w:type="dxa"/>
              <w:left w:w="23" w:type="dxa"/>
              <w:bottom w:w="0" w:type="dxa"/>
              <w:right w:w="23" w:type="dxa"/>
            </w:tcMar>
            <w:hideMark/>
          </w:tcPr>
          <w:p w:rsidR="00000000" w:rsidRDefault="008B79A4">
            <w:pPr>
              <w:spacing w:after="0"/>
              <w:jc w:val="right"/>
            </w:pPr>
            <w:r>
              <w:rPr>
                <w:b/>
                <w:bCs/>
                <w:sz w:val="13"/>
                <w:szCs w:val="13"/>
              </w:rPr>
              <w:t>808</w:t>
            </w:r>
          </w:p>
        </w:tc>
      </w:tr>
      <w:tr w:rsidR="00000000">
        <w:trPr>
          <w:trHeight w:val="205"/>
        </w:trPr>
        <w:tc>
          <w:tcPr>
            <w:tcW w:w="3118" w:type="dxa"/>
            <w:tcBorders>
              <w:top w:val="nil"/>
              <w:left w:val="nil"/>
              <w:bottom w:val="single" w:sz="8" w:space="0" w:color="000000"/>
              <w:right w:val="nil"/>
            </w:tcBorders>
            <w:tcMar>
              <w:top w:w="36" w:type="dxa"/>
              <w:left w:w="23" w:type="dxa"/>
              <w:bottom w:w="0" w:type="dxa"/>
              <w:right w:w="23" w:type="dxa"/>
            </w:tcMar>
            <w:hideMark/>
          </w:tcPr>
          <w:p w:rsidR="00000000" w:rsidRDefault="008B79A4">
            <w:pPr>
              <w:spacing w:after="0"/>
            </w:pPr>
            <w:r>
              <w:rPr>
                <w:rStyle w:val="translated-span"/>
                <w:b/>
                <w:bCs/>
                <w:sz w:val="13"/>
                <w:szCs w:val="13"/>
              </w:rPr>
              <w:t>累计折</w:t>
            </w:r>
            <w:r>
              <w:rPr>
                <w:rStyle w:val="translated-span"/>
                <w:b/>
                <w:bCs/>
                <w:sz w:val="13"/>
                <w:szCs w:val="13"/>
              </w:rPr>
              <w:t>旧</w:t>
            </w:r>
          </w:p>
        </w:tc>
        <w:tc>
          <w:tcPr>
            <w:tcW w:w="794" w:type="dxa"/>
            <w:tcBorders>
              <w:top w:val="nil"/>
              <w:left w:val="nil"/>
              <w:bottom w:val="single" w:sz="8" w:space="0" w:color="000000"/>
              <w:right w:val="nil"/>
            </w:tcBorders>
            <w:shd w:val="clear" w:color="auto" w:fill="ECECEC"/>
            <w:tcMar>
              <w:top w:w="36" w:type="dxa"/>
              <w:left w:w="23" w:type="dxa"/>
              <w:bottom w:w="0" w:type="dxa"/>
              <w:right w:w="23" w:type="dxa"/>
            </w:tcMar>
            <w:hideMark/>
          </w:tcPr>
          <w:p w:rsidR="00000000" w:rsidRDefault="008B79A4">
            <w:r>
              <w:t> </w:t>
            </w:r>
          </w:p>
        </w:tc>
        <w:tc>
          <w:tcPr>
            <w:tcW w:w="794" w:type="dxa"/>
            <w:tcBorders>
              <w:top w:val="nil"/>
              <w:left w:val="nil"/>
              <w:bottom w:val="single" w:sz="8" w:space="0" w:color="000000"/>
              <w:right w:val="nil"/>
            </w:tcBorders>
            <w:tcMar>
              <w:top w:w="36" w:type="dxa"/>
              <w:left w:w="23" w:type="dxa"/>
              <w:bottom w:w="0" w:type="dxa"/>
              <w:right w:w="23" w:type="dxa"/>
            </w:tcMar>
            <w:hideMark/>
          </w:tcPr>
          <w:p w:rsidR="00000000" w:rsidRDefault="008B79A4">
            <w:r>
              <w:t> </w:t>
            </w:r>
          </w:p>
        </w:tc>
      </w:tr>
      <w:tr w:rsidR="00000000">
        <w:trPr>
          <w:trHeight w:val="205"/>
        </w:trPr>
        <w:tc>
          <w:tcPr>
            <w:tcW w:w="3118" w:type="dxa"/>
            <w:tcBorders>
              <w:top w:val="nil"/>
              <w:left w:val="nil"/>
              <w:bottom w:val="single" w:sz="8" w:space="0" w:color="9D9C9C"/>
              <w:right w:val="nil"/>
            </w:tcBorders>
            <w:tcMar>
              <w:top w:w="36" w:type="dxa"/>
              <w:left w:w="23" w:type="dxa"/>
              <w:bottom w:w="0" w:type="dxa"/>
              <w:right w:w="23" w:type="dxa"/>
            </w:tcMar>
            <w:hideMark/>
          </w:tcPr>
          <w:p w:rsidR="00000000" w:rsidRDefault="008B79A4">
            <w:pPr>
              <w:spacing w:after="0"/>
            </w:pPr>
            <w:r>
              <w:rPr>
                <w:rStyle w:val="translated-span"/>
                <w:b/>
                <w:bCs/>
                <w:sz w:val="13"/>
                <w:szCs w:val="13"/>
              </w:rPr>
              <w:t>1</w:t>
            </w:r>
            <w:r>
              <w:rPr>
                <w:rStyle w:val="translated-span"/>
                <w:b/>
                <w:bCs/>
                <w:sz w:val="13"/>
                <w:szCs w:val="13"/>
              </w:rPr>
              <w:t>月</w:t>
            </w:r>
            <w:r>
              <w:rPr>
                <w:rStyle w:val="translated-span"/>
                <w:b/>
                <w:bCs/>
                <w:sz w:val="13"/>
                <w:szCs w:val="13"/>
              </w:rPr>
              <w:t>1</w:t>
            </w:r>
            <w:r>
              <w:rPr>
                <w:rStyle w:val="translated-span"/>
                <w:b/>
                <w:bCs/>
                <w:sz w:val="13"/>
                <w:szCs w:val="13"/>
              </w:rPr>
              <w:t>日余</w:t>
            </w:r>
            <w:r>
              <w:rPr>
                <w:rStyle w:val="translated-span"/>
                <w:b/>
                <w:bCs/>
                <w:sz w:val="13"/>
                <w:szCs w:val="13"/>
              </w:rPr>
              <w:t>额</w:t>
            </w:r>
          </w:p>
        </w:tc>
        <w:tc>
          <w:tcPr>
            <w:tcW w:w="794" w:type="dxa"/>
            <w:tcBorders>
              <w:top w:val="nil"/>
              <w:left w:val="nil"/>
              <w:bottom w:val="single" w:sz="8" w:space="0" w:color="9D9C9C"/>
              <w:right w:val="nil"/>
            </w:tcBorders>
            <w:shd w:val="clear" w:color="auto" w:fill="ECECEC"/>
            <w:tcMar>
              <w:top w:w="36" w:type="dxa"/>
              <w:left w:w="23" w:type="dxa"/>
              <w:bottom w:w="0" w:type="dxa"/>
              <w:right w:w="23" w:type="dxa"/>
            </w:tcMar>
            <w:hideMark/>
          </w:tcPr>
          <w:p w:rsidR="00000000" w:rsidRDefault="008B79A4">
            <w:pPr>
              <w:spacing w:after="0"/>
              <w:jc w:val="right"/>
            </w:pPr>
            <w:r>
              <w:rPr>
                <w:rStyle w:val="translated-span"/>
                <w:b/>
                <w:bCs/>
                <w:sz w:val="13"/>
                <w:szCs w:val="13"/>
              </w:rPr>
              <w:t>–</w:t>
            </w:r>
            <w:r>
              <w:rPr>
                <w:rStyle w:val="translated-span"/>
                <w:b/>
                <w:bCs/>
                <w:sz w:val="13"/>
                <w:szCs w:val="13"/>
              </w:rPr>
              <w:t>64</w:t>
            </w:r>
            <w:r>
              <w:rPr>
                <w:rStyle w:val="translated-span"/>
                <w:b/>
                <w:bCs/>
                <w:sz w:val="13"/>
                <w:szCs w:val="13"/>
              </w:rPr>
              <w:t>5</w:t>
            </w:r>
          </w:p>
        </w:tc>
        <w:tc>
          <w:tcPr>
            <w:tcW w:w="794" w:type="dxa"/>
            <w:tcBorders>
              <w:top w:val="nil"/>
              <w:left w:val="nil"/>
              <w:bottom w:val="single" w:sz="8" w:space="0" w:color="9D9C9C"/>
              <w:right w:val="nil"/>
            </w:tcBorders>
            <w:tcMar>
              <w:top w:w="36" w:type="dxa"/>
              <w:left w:w="23" w:type="dxa"/>
              <w:bottom w:w="0" w:type="dxa"/>
              <w:right w:w="23" w:type="dxa"/>
            </w:tcMar>
            <w:hideMark/>
          </w:tcPr>
          <w:p w:rsidR="00000000" w:rsidRDefault="008B79A4">
            <w:pPr>
              <w:spacing w:after="0"/>
              <w:jc w:val="right"/>
            </w:pPr>
            <w:r>
              <w:rPr>
                <w:rStyle w:val="translated-span"/>
                <w:b/>
                <w:bCs/>
                <w:sz w:val="13"/>
                <w:szCs w:val="13"/>
              </w:rPr>
              <w:t>–56</w:t>
            </w:r>
            <w:r>
              <w:rPr>
                <w:rStyle w:val="translated-span"/>
                <w:b/>
                <w:bCs/>
                <w:sz w:val="13"/>
                <w:szCs w:val="13"/>
              </w:rPr>
              <w:t>1</w:t>
            </w:r>
          </w:p>
        </w:tc>
      </w:tr>
      <w:tr w:rsidR="00000000">
        <w:trPr>
          <w:trHeight w:val="216"/>
        </w:trPr>
        <w:tc>
          <w:tcPr>
            <w:tcW w:w="3118" w:type="dxa"/>
            <w:tcBorders>
              <w:top w:val="nil"/>
              <w:left w:val="nil"/>
              <w:bottom w:val="single" w:sz="8" w:space="0" w:color="000000"/>
              <w:right w:val="nil"/>
            </w:tcBorders>
            <w:tcMar>
              <w:top w:w="36" w:type="dxa"/>
              <w:left w:w="23" w:type="dxa"/>
              <w:bottom w:w="0" w:type="dxa"/>
              <w:right w:w="23" w:type="dxa"/>
            </w:tcMar>
            <w:hideMark/>
          </w:tcPr>
          <w:p w:rsidR="00000000" w:rsidRDefault="008B79A4">
            <w:pPr>
              <w:spacing w:after="0"/>
            </w:pPr>
            <w:r>
              <w:rPr>
                <w:rStyle w:val="translated-span"/>
                <w:sz w:val="13"/>
                <w:szCs w:val="13"/>
              </w:rPr>
              <w:t>折</w:t>
            </w:r>
            <w:r>
              <w:rPr>
                <w:rStyle w:val="translated-span"/>
                <w:sz w:val="13"/>
                <w:szCs w:val="13"/>
              </w:rPr>
              <w:t>旧</w:t>
            </w:r>
          </w:p>
        </w:tc>
        <w:tc>
          <w:tcPr>
            <w:tcW w:w="794" w:type="dxa"/>
            <w:tcBorders>
              <w:top w:val="nil"/>
              <w:left w:val="nil"/>
              <w:bottom w:val="single" w:sz="8" w:space="0" w:color="000000"/>
              <w:right w:val="nil"/>
            </w:tcBorders>
            <w:shd w:val="clear" w:color="auto" w:fill="ECECEC"/>
            <w:tcMar>
              <w:top w:w="36" w:type="dxa"/>
              <w:left w:w="23" w:type="dxa"/>
              <w:bottom w:w="0" w:type="dxa"/>
              <w:right w:w="23" w:type="dxa"/>
            </w:tcMar>
            <w:hideMark/>
          </w:tcPr>
          <w:p w:rsidR="00000000" w:rsidRDefault="008B79A4">
            <w:pPr>
              <w:spacing w:after="0"/>
              <w:jc w:val="right"/>
            </w:pPr>
            <w:r>
              <w:rPr>
                <w:rStyle w:val="translated-span"/>
                <w:sz w:val="13"/>
                <w:szCs w:val="13"/>
              </w:rPr>
              <w:t>–6</w:t>
            </w:r>
            <w:r>
              <w:rPr>
                <w:rStyle w:val="translated-span"/>
                <w:sz w:val="13"/>
                <w:szCs w:val="13"/>
              </w:rPr>
              <w:t>9</w:t>
            </w:r>
          </w:p>
        </w:tc>
        <w:tc>
          <w:tcPr>
            <w:tcW w:w="794" w:type="dxa"/>
            <w:tcBorders>
              <w:top w:val="nil"/>
              <w:left w:val="nil"/>
              <w:bottom w:val="single" w:sz="8" w:space="0" w:color="000000"/>
              <w:right w:val="nil"/>
            </w:tcBorders>
            <w:tcMar>
              <w:top w:w="36" w:type="dxa"/>
              <w:left w:w="23" w:type="dxa"/>
              <w:bottom w:w="0" w:type="dxa"/>
              <w:right w:w="23" w:type="dxa"/>
            </w:tcMar>
            <w:hideMark/>
          </w:tcPr>
          <w:p w:rsidR="00000000" w:rsidRDefault="008B79A4">
            <w:pPr>
              <w:spacing w:after="0"/>
              <w:jc w:val="right"/>
            </w:pPr>
            <w:r>
              <w:rPr>
                <w:rStyle w:val="translated-span"/>
                <w:sz w:val="13"/>
                <w:szCs w:val="13"/>
              </w:rPr>
              <w:t>–8</w:t>
            </w:r>
            <w:r>
              <w:rPr>
                <w:rStyle w:val="translated-span"/>
                <w:sz w:val="13"/>
                <w:szCs w:val="13"/>
              </w:rPr>
              <w:t>4</w:t>
            </w:r>
          </w:p>
        </w:tc>
      </w:tr>
      <w:tr w:rsidR="00000000">
        <w:trPr>
          <w:trHeight w:val="205"/>
        </w:trPr>
        <w:tc>
          <w:tcPr>
            <w:tcW w:w="3118" w:type="dxa"/>
            <w:tcBorders>
              <w:top w:val="nil"/>
              <w:left w:val="nil"/>
              <w:bottom w:val="single" w:sz="8" w:space="0" w:color="000000"/>
              <w:right w:val="nil"/>
            </w:tcBorders>
            <w:tcMar>
              <w:top w:w="36" w:type="dxa"/>
              <w:left w:w="23" w:type="dxa"/>
              <w:bottom w:w="0" w:type="dxa"/>
              <w:right w:w="23" w:type="dxa"/>
            </w:tcMar>
            <w:hideMark/>
          </w:tcPr>
          <w:p w:rsidR="00000000" w:rsidRDefault="008B79A4">
            <w:pPr>
              <w:spacing w:after="0"/>
            </w:pPr>
            <w:r>
              <w:rPr>
                <w:rStyle w:val="translated-span"/>
                <w:b/>
                <w:bCs/>
                <w:sz w:val="13"/>
                <w:szCs w:val="13"/>
              </w:rPr>
              <w:t>截至</w:t>
            </w:r>
            <w:r>
              <w:rPr>
                <w:rStyle w:val="translated-span"/>
                <w:b/>
                <w:bCs/>
                <w:sz w:val="13"/>
                <w:szCs w:val="13"/>
              </w:rPr>
              <w:t>12</w:t>
            </w:r>
            <w:r>
              <w:rPr>
                <w:rStyle w:val="translated-span"/>
                <w:b/>
                <w:bCs/>
                <w:sz w:val="13"/>
                <w:szCs w:val="13"/>
              </w:rPr>
              <w:t>月</w:t>
            </w:r>
            <w:r>
              <w:rPr>
                <w:rStyle w:val="translated-span"/>
                <w:b/>
                <w:bCs/>
                <w:sz w:val="13"/>
                <w:szCs w:val="13"/>
              </w:rPr>
              <w:t>31</w:t>
            </w:r>
            <w:r>
              <w:rPr>
                <w:rStyle w:val="translated-span"/>
                <w:b/>
                <w:bCs/>
                <w:sz w:val="13"/>
                <w:szCs w:val="13"/>
              </w:rPr>
              <w:t>日余</w:t>
            </w:r>
            <w:r>
              <w:rPr>
                <w:rStyle w:val="translated-span"/>
                <w:b/>
                <w:bCs/>
                <w:sz w:val="13"/>
                <w:szCs w:val="13"/>
              </w:rPr>
              <w:t>额</w:t>
            </w:r>
          </w:p>
        </w:tc>
        <w:tc>
          <w:tcPr>
            <w:tcW w:w="794" w:type="dxa"/>
            <w:tcBorders>
              <w:top w:val="nil"/>
              <w:left w:val="nil"/>
              <w:bottom w:val="single" w:sz="8" w:space="0" w:color="000000"/>
              <w:right w:val="nil"/>
            </w:tcBorders>
            <w:shd w:val="clear" w:color="auto" w:fill="ECECEC"/>
            <w:tcMar>
              <w:top w:w="36" w:type="dxa"/>
              <w:left w:w="23" w:type="dxa"/>
              <w:bottom w:w="0" w:type="dxa"/>
              <w:right w:w="23" w:type="dxa"/>
            </w:tcMar>
            <w:hideMark/>
          </w:tcPr>
          <w:p w:rsidR="00000000" w:rsidRDefault="008B79A4">
            <w:pPr>
              <w:spacing w:after="0"/>
              <w:jc w:val="right"/>
            </w:pPr>
            <w:r>
              <w:rPr>
                <w:rStyle w:val="translated-span"/>
                <w:b/>
                <w:bCs/>
                <w:sz w:val="13"/>
                <w:szCs w:val="13"/>
              </w:rPr>
              <w:t>–71</w:t>
            </w:r>
            <w:r>
              <w:rPr>
                <w:rStyle w:val="translated-span"/>
                <w:b/>
                <w:bCs/>
                <w:sz w:val="13"/>
                <w:szCs w:val="13"/>
              </w:rPr>
              <w:t>4</w:t>
            </w:r>
          </w:p>
        </w:tc>
        <w:tc>
          <w:tcPr>
            <w:tcW w:w="794" w:type="dxa"/>
            <w:tcBorders>
              <w:top w:val="nil"/>
              <w:left w:val="nil"/>
              <w:bottom w:val="single" w:sz="8" w:space="0" w:color="000000"/>
              <w:right w:val="nil"/>
            </w:tcBorders>
            <w:tcMar>
              <w:top w:w="36" w:type="dxa"/>
              <w:left w:w="23" w:type="dxa"/>
              <w:bottom w:w="0" w:type="dxa"/>
              <w:right w:w="23" w:type="dxa"/>
            </w:tcMar>
            <w:hideMark/>
          </w:tcPr>
          <w:p w:rsidR="00000000" w:rsidRDefault="008B79A4">
            <w:pPr>
              <w:spacing w:after="0"/>
              <w:jc w:val="right"/>
            </w:pPr>
            <w:r>
              <w:rPr>
                <w:rStyle w:val="translated-span"/>
                <w:b/>
                <w:bCs/>
                <w:sz w:val="13"/>
                <w:szCs w:val="13"/>
              </w:rPr>
              <w:t>–64</w:t>
            </w:r>
            <w:r>
              <w:rPr>
                <w:rStyle w:val="translated-span"/>
                <w:b/>
                <w:bCs/>
                <w:sz w:val="13"/>
                <w:szCs w:val="13"/>
              </w:rPr>
              <w:t>5</w:t>
            </w:r>
          </w:p>
        </w:tc>
      </w:tr>
      <w:tr w:rsidR="00000000">
        <w:trPr>
          <w:trHeight w:val="205"/>
        </w:trPr>
        <w:tc>
          <w:tcPr>
            <w:tcW w:w="3118" w:type="dxa"/>
            <w:tcBorders>
              <w:top w:val="nil"/>
              <w:left w:val="nil"/>
              <w:bottom w:val="single" w:sz="8" w:space="0" w:color="000000"/>
              <w:right w:val="nil"/>
            </w:tcBorders>
            <w:tcMar>
              <w:top w:w="36" w:type="dxa"/>
              <w:left w:w="23" w:type="dxa"/>
              <w:bottom w:w="0" w:type="dxa"/>
              <w:right w:w="23" w:type="dxa"/>
            </w:tcMar>
            <w:hideMark/>
          </w:tcPr>
          <w:p w:rsidR="00000000" w:rsidRDefault="008B79A4">
            <w:r>
              <w:t> </w:t>
            </w:r>
          </w:p>
        </w:tc>
        <w:tc>
          <w:tcPr>
            <w:tcW w:w="794" w:type="dxa"/>
            <w:tcBorders>
              <w:top w:val="nil"/>
              <w:left w:val="nil"/>
              <w:bottom w:val="single" w:sz="8" w:space="0" w:color="000000"/>
              <w:right w:val="nil"/>
            </w:tcBorders>
            <w:shd w:val="clear" w:color="auto" w:fill="ECECEC"/>
            <w:tcMar>
              <w:top w:w="36" w:type="dxa"/>
              <w:left w:w="23" w:type="dxa"/>
              <w:bottom w:w="0" w:type="dxa"/>
              <w:right w:w="23" w:type="dxa"/>
            </w:tcMar>
            <w:hideMark/>
          </w:tcPr>
          <w:p w:rsidR="00000000" w:rsidRDefault="008B79A4">
            <w:r>
              <w:t> </w:t>
            </w:r>
          </w:p>
        </w:tc>
        <w:tc>
          <w:tcPr>
            <w:tcW w:w="794" w:type="dxa"/>
            <w:tcBorders>
              <w:top w:val="nil"/>
              <w:left w:val="nil"/>
              <w:bottom w:val="single" w:sz="8" w:space="0" w:color="000000"/>
              <w:right w:val="nil"/>
            </w:tcBorders>
            <w:tcMar>
              <w:top w:w="36" w:type="dxa"/>
              <w:left w:w="23" w:type="dxa"/>
              <w:bottom w:w="0" w:type="dxa"/>
              <w:right w:w="23" w:type="dxa"/>
            </w:tcMar>
            <w:hideMark/>
          </w:tcPr>
          <w:p w:rsidR="00000000" w:rsidRDefault="008B79A4">
            <w:r>
              <w:t> </w:t>
            </w:r>
          </w:p>
        </w:tc>
      </w:tr>
      <w:tr w:rsidR="00000000">
        <w:trPr>
          <w:trHeight w:val="205"/>
        </w:trPr>
        <w:tc>
          <w:tcPr>
            <w:tcW w:w="3118" w:type="dxa"/>
            <w:tcBorders>
              <w:top w:val="nil"/>
              <w:left w:val="nil"/>
              <w:bottom w:val="single" w:sz="8" w:space="0" w:color="9D9C9C"/>
              <w:right w:val="nil"/>
            </w:tcBorders>
            <w:tcMar>
              <w:top w:w="36" w:type="dxa"/>
              <w:left w:w="23" w:type="dxa"/>
              <w:bottom w:w="0" w:type="dxa"/>
              <w:right w:w="23" w:type="dxa"/>
            </w:tcMar>
            <w:hideMark/>
          </w:tcPr>
          <w:p w:rsidR="00000000" w:rsidRDefault="008B79A4">
            <w:pPr>
              <w:spacing w:after="0"/>
            </w:pPr>
            <w:r>
              <w:rPr>
                <w:rStyle w:val="translated-span"/>
                <w:b/>
                <w:bCs/>
                <w:sz w:val="13"/>
                <w:szCs w:val="13"/>
              </w:rPr>
              <w:t>账面价</w:t>
            </w:r>
            <w:r>
              <w:rPr>
                <w:rStyle w:val="translated-span"/>
                <w:b/>
                <w:bCs/>
                <w:sz w:val="13"/>
                <w:szCs w:val="13"/>
              </w:rPr>
              <w:t>值</w:t>
            </w:r>
          </w:p>
        </w:tc>
        <w:tc>
          <w:tcPr>
            <w:tcW w:w="794" w:type="dxa"/>
            <w:tcBorders>
              <w:top w:val="nil"/>
              <w:left w:val="nil"/>
              <w:bottom w:val="single" w:sz="8" w:space="0" w:color="9D9C9C"/>
              <w:right w:val="nil"/>
            </w:tcBorders>
            <w:shd w:val="clear" w:color="auto" w:fill="ECECEC"/>
            <w:tcMar>
              <w:top w:w="36" w:type="dxa"/>
              <w:left w:w="23" w:type="dxa"/>
              <w:bottom w:w="0" w:type="dxa"/>
              <w:right w:w="23" w:type="dxa"/>
            </w:tcMar>
            <w:hideMark/>
          </w:tcPr>
          <w:p w:rsidR="00000000" w:rsidRDefault="008B79A4">
            <w:pPr>
              <w:spacing w:after="0"/>
              <w:jc w:val="right"/>
            </w:pPr>
            <w:r>
              <w:rPr>
                <w:b/>
                <w:bCs/>
                <w:sz w:val="13"/>
                <w:szCs w:val="13"/>
              </w:rPr>
              <w:t>99</w:t>
            </w:r>
          </w:p>
        </w:tc>
        <w:tc>
          <w:tcPr>
            <w:tcW w:w="794" w:type="dxa"/>
            <w:tcBorders>
              <w:top w:val="nil"/>
              <w:left w:val="nil"/>
              <w:bottom w:val="single" w:sz="8" w:space="0" w:color="9D9C9C"/>
              <w:right w:val="nil"/>
            </w:tcBorders>
            <w:tcMar>
              <w:top w:w="36" w:type="dxa"/>
              <w:left w:w="23" w:type="dxa"/>
              <w:bottom w:w="0" w:type="dxa"/>
              <w:right w:w="23" w:type="dxa"/>
            </w:tcMar>
            <w:hideMark/>
          </w:tcPr>
          <w:p w:rsidR="00000000" w:rsidRDefault="008B79A4">
            <w:pPr>
              <w:spacing w:after="0"/>
              <w:jc w:val="right"/>
            </w:pPr>
            <w:r>
              <w:rPr>
                <w:b/>
                <w:bCs/>
                <w:sz w:val="13"/>
                <w:szCs w:val="13"/>
              </w:rPr>
              <w:t>163</w:t>
            </w:r>
          </w:p>
        </w:tc>
      </w:tr>
    </w:tbl>
    <w:p w:rsidR="00000000" w:rsidRDefault="008B79A4">
      <w:pPr>
        <w:spacing w:after="0"/>
        <w:ind w:left="4" w:hanging="10"/>
      </w:pPr>
      <w:r>
        <w:rPr>
          <w:rStyle w:val="translated-span"/>
          <w:b/>
          <w:bCs/>
          <w:color w:val="C00D0D"/>
          <w:sz w:val="24"/>
          <w:szCs w:val="24"/>
        </w:rPr>
        <w:t>附注</w:t>
      </w:r>
      <w:r>
        <w:rPr>
          <w:rStyle w:val="translated-span"/>
          <w:b/>
          <w:bCs/>
          <w:color w:val="C00D0D"/>
          <w:sz w:val="24"/>
          <w:szCs w:val="24"/>
        </w:rPr>
        <w:t>1</w:t>
      </w:r>
      <w:r>
        <w:rPr>
          <w:rStyle w:val="translated-span"/>
          <w:b/>
          <w:bCs/>
          <w:color w:val="C00D0D"/>
          <w:sz w:val="24"/>
          <w:szCs w:val="24"/>
        </w:rPr>
        <w:t>0</w:t>
      </w:r>
      <w:r>
        <w:rPr>
          <w:rStyle w:val="translated-span"/>
          <w:sz w:val="24"/>
          <w:szCs w:val="24"/>
        </w:rPr>
        <w:t>|</w:t>
      </w:r>
      <w:r>
        <w:rPr>
          <w:rStyle w:val="translated-span"/>
          <w:sz w:val="24"/>
          <w:szCs w:val="24"/>
        </w:rPr>
        <w:t>子公司股</w:t>
      </w:r>
      <w:r>
        <w:rPr>
          <w:rStyle w:val="translated-span"/>
          <w:sz w:val="24"/>
          <w:szCs w:val="24"/>
        </w:rPr>
        <w:t>份</w:t>
      </w:r>
    </w:p>
    <w:p w:rsidR="00000000" w:rsidRDefault="008B79A4">
      <w:pPr>
        <w:spacing w:after="71"/>
      </w:pPr>
      <w:r>
        <w:rPr>
          <w:noProof/>
        </w:rPr>
        <w:drawing>
          <wp:inline distT="0" distB="0" distL="0" distR="0">
            <wp:extent cx="3000375" cy="9525"/>
            <wp:effectExtent l="0" t="0" r="0" b="0"/>
            <wp:docPr id="85" name="Group 327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 327186"/>
                    <pic:cNvPicPr>
                      <a:picLocks noChangeAspect="1" noChangeArrowheads="1"/>
                    </pic:cNvPicPr>
                  </pic:nvPicPr>
                  <pic:blipFill>
                    <a:blip r:embed="rId28" r:link="rId29">
                      <a:extLst>
                        <a:ext uri="{28A0092B-C50C-407E-A947-70E740481C1C}">
                          <a14:useLocalDpi xmlns:a14="http://schemas.microsoft.com/office/drawing/2010/main" val="0"/>
                        </a:ext>
                      </a:extLst>
                    </a:blip>
                    <a:srcRect/>
                    <a:stretch>
                      <a:fillRect/>
                    </a:stretch>
                  </pic:blipFill>
                  <pic:spPr bwMode="auto">
                    <a:xfrm>
                      <a:off x="0" y="0"/>
                      <a:ext cx="3000375" cy="9525"/>
                    </a:xfrm>
                    <a:prstGeom prst="rect">
                      <a:avLst/>
                    </a:prstGeom>
                    <a:noFill/>
                    <a:ln>
                      <a:noFill/>
                    </a:ln>
                  </pic:spPr>
                </pic:pic>
              </a:graphicData>
            </a:graphic>
          </wp:inline>
        </w:drawing>
      </w:r>
    </w:p>
    <w:p w:rsidR="00000000" w:rsidRDefault="008B79A4">
      <w:pPr>
        <w:spacing w:after="3"/>
        <w:ind w:left="10" w:right="475" w:hanging="10"/>
        <w:jc w:val="right"/>
      </w:pPr>
      <w:r>
        <w:rPr>
          <w:rStyle w:val="translated-span"/>
          <w:sz w:val="12"/>
          <w:szCs w:val="12"/>
        </w:rPr>
        <w:t>截至</w:t>
      </w:r>
      <w:r>
        <w:rPr>
          <w:rStyle w:val="translated-span"/>
          <w:sz w:val="12"/>
          <w:szCs w:val="12"/>
        </w:rPr>
        <w:t>12</w:t>
      </w:r>
      <w:r>
        <w:rPr>
          <w:rStyle w:val="translated-span"/>
          <w:sz w:val="12"/>
          <w:szCs w:val="12"/>
        </w:rPr>
        <w:t>月</w:t>
      </w:r>
      <w:r>
        <w:rPr>
          <w:rStyle w:val="translated-span"/>
          <w:sz w:val="12"/>
          <w:szCs w:val="12"/>
        </w:rPr>
        <w:t>31</w:t>
      </w:r>
      <w:r>
        <w:rPr>
          <w:rStyle w:val="translated-span"/>
          <w:sz w:val="12"/>
          <w:szCs w:val="12"/>
        </w:rPr>
        <w:t>日</w:t>
      </w:r>
    </w:p>
    <w:tbl>
      <w:tblPr>
        <w:tblW w:w="4706" w:type="dxa"/>
        <w:tblCellMar>
          <w:left w:w="0" w:type="dxa"/>
          <w:right w:w="0" w:type="dxa"/>
        </w:tblCellMar>
        <w:tblLook w:val="04A0" w:firstRow="1" w:lastRow="0" w:firstColumn="1" w:lastColumn="0" w:noHBand="0" w:noVBand="1"/>
      </w:tblPr>
      <w:tblGrid>
        <w:gridCol w:w="3118"/>
        <w:gridCol w:w="794"/>
        <w:gridCol w:w="794"/>
      </w:tblGrid>
      <w:tr w:rsidR="00000000">
        <w:trPr>
          <w:trHeight w:val="230"/>
        </w:trPr>
        <w:tc>
          <w:tcPr>
            <w:tcW w:w="3118" w:type="dxa"/>
            <w:tcBorders>
              <w:top w:val="nil"/>
              <w:left w:val="nil"/>
              <w:bottom w:val="single" w:sz="8" w:space="0" w:color="000000"/>
              <w:right w:val="nil"/>
            </w:tcBorders>
            <w:tcMar>
              <w:top w:w="36" w:type="dxa"/>
              <w:left w:w="23" w:type="dxa"/>
              <w:bottom w:w="14" w:type="dxa"/>
              <w:right w:w="23" w:type="dxa"/>
            </w:tcMar>
            <w:hideMark/>
          </w:tcPr>
          <w:p w:rsidR="00000000" w:rsidRDefault="008B79A4">
            <w:pPr>
              <w:spacing w:after="0"/>
            </w:pPr>
            <w:r>
              <w:rPr>
                <w:rStyle w:val="translated-span"/>
                <w:sz w:val="12"/>
                <w:szCs w:val="12"/>
              </w:rPr>
              <w:t>标准</w:t>
            </w:r>
            <w:r>
              <w:rPr>
                <w:rStyle w:val="translated-span"/>
                <w:sz w:val="12"/>
                <w:szCs w:val="12"/>
              </w:rPr>
              <w:t>箱</w:t>
            </w:r>
          </w:p>
        </w:tc>
        <w:tc>
          <w:tcPr>
            <w:tcW w:w="794" w:type="dxa"/>
            <w:tcBorders>
              <w:top w:val="single" w:sz="8" w:space="0" w:color="000000"/>
              <w:left w:val="nil"/>
              <w:bottom w:val="single" w:sz="8" w:space="0" w:color="000000"/>
              <w:right w:val="nil"/>
            </w:tcBorders>
            <w:shd w:val="clear" w:color="auto" w:fill="ECECEC"/>
            <w:tcMar>
              <w:top w:w="36" w:type="dxa"/>
              <w:left w:w="23" w:type="dxa"/>
              <w:bottom w:w="14" w:type="dxa"/>
              <w:right w:w="23" w:type="dxa"/>
            </w:tcMar>
            <w:hideMark/>
          </w:tcPr>
          <w:p w:rsidR="00000000" w:rsidRDefault="008B79A4">
            <w:pPr>
              <w:spacing w:after="0"/>
              <w:jc w:val="right"/>
            </w:pPr>
            <w:r>
              <w:rPr>
                <w:b/>
                <w:bCs/>
                <w:sz w:val="12"/>
                <w:szCs w:val="12"/>
              </w:rPr>
              <w:t>2019</w:t>
            </w:r>
          </w:p>
        </w:tc>
        <w:tc>
          <w:tcPr>
            <w:tcW w:w="794" w:type="dxa"/>
            <w:tcBorders>
              <w:top w:val="single" w:sz="8" w:space="0" w:color="000000"/>
              <w:left w:val="nil"/>
              <w:bottom w:val="single" w:sz="8" w:space="0" w:color="000000"/>
              <w:right w:val="nil"/>
            </w:tcBorders>
            <w:tcMar>
              <w:top w:w="36" w:type="dxa"/>
              <w:left w:w="23" w:type="dxa"/>
              <w:bottom w:w="14" w:type="dxa"/>
              <w:right w:w="23" w:type="dxa"/>
            </w:tcMar>
            <w:hideMark/>
          </w:tcPr>
          <w:p w:rsidR="00000000" w:rsidRDefault="008B79A4">
            <w:pPr>
              <w:spacing w:after="0"/>
              <w:jc w:val="right"/>
            </w:pPr>
            <w:r>
              <w:rPr>
                <w:sz w:val="12"/>
                <w:szCs w:val="12"/>
              </w:rPr>
              <w:t>2018</w:t>
            </w:r>
          </w:p>
        </w:tc>
      </w:tr>
      <w:tr w:rsidR="00000000">
        <w:trPr>
          <w:trHeight w:val="239"/>
        </w:trPr>
        <w:tc>
          <w:tcPr>
            <w:tcW w:w="3118" w:type="dxa"/>
            <w:tcBorders>
              <w:top w:val="nil"/>
              <w:left w:val="nil"/>
              <w:bottom w:val="single" w:sz="8" w:space="0" w:color="9D9C9C"/>
              <w:right w:val="nil"/>
            </w:tcBorders>
            <w:tcMar>
              <w:top w:w="36" w:type="dxa"/>
              <w:left w:w="23" w:type="dxa"/>
              <w:bottom w:w="14" w:type="dxa"/>
              <w:right w:w="23" w:type="dxa"/>
            </w:tcMar>
            <w:hideMark/>
          </w:tcPr>
          <w:p w:rsidR="00000000" w:rsidRDefault="008B79A4">
            <w:pPr>
              <w:spacing w:after="0"/>
            </w:pPr>
            <w:r>
              <w:rPr>
                <w:rStyle w:val="translated-span"/>
                <w:b/>
                <w:bCs/>
                <w:sz w:val="13"/>
                <w:szCs w:val="13"/>
              </w:rPr>
              <w:t>1</w:t>
            </w:r>
            <w:r>
              <w:rPr>
                <w:rStyle w:val="translated-span"/>
                <w:b/>
                <w:bCs/>
                <w:sz w:val="13"/>
                <w:szCs w:val="13"/>
              </w:rPr>
              <w:t>月</w:t>
            </w:r>
            <w:r>
              <w:rPr>
                <w:rStyle w:val="translated-span"/>
                <w:b/>
                <w:bCs/>
                <w:sz w:val="13"/>
                <w:szCs w:val="13"/>
              </w:rPr>
              <w:t>1</w:t>
            </w:r>
            <w:r>
              <w:rPr>
                <w:rStyle w:val="translated-span"/>
                <w:b/>
                <w:bCs/>
                <w:sz w:val="13"/>
                <w:szCs w:val="13"/>
              </w:rPr>
              <w:t>日余</w:t>
            </w:r>
            <w:r>
              <w:rPr>
                <w:rStyle w:val="translated-span"/>
                <w:b/>
                <w:bCs/>
                <w:sz w:val="13"/>
                <w:szCs w:val="13"/>
              </w:rPr>
              <w:t>额</w:t>
            </w:r>
          </w:p>
        </w:tc>
        <w:tc>
          <w:tcPr>
            <w:tcW w:w="794" w:type="dxa"/>
            <w:tcBorders>
              <w:top w:val="nil"/>
              <w:left w:val="nil"/>
              <w:bottom w:val="single" w:sz="8" w:space="0" w:color="9D9C9C"/>
              <w:right w:val="nil"/>
            </w:tcBorders>
            <w:shd w:val="clear" w:color="auto" w:fill="ECECEC"/>
            <w:tcMar>
              <w:top w:w="36" w:type="dxa"/>
              <w:left w:w="23" w:type="dxa"/>
              <w:bottom w:w="14" w:type="dxa"/>
              <w:right w:w="23" w:type="dxa"/>
            </w:tcMar>
            <w:hideMark/>
          </w:tcPr>
          <w:p w:rsidR="00000000" w:rsidRDefault="008B79A4">
            <w:pPr>
              <w:spacing w:after="0"/>
              <w:jc w:val="right"/>
            </w:pPr>
            <w:r>
              <w:rPr>
                <w:b/>
                <w:bCs/>
                <w:sz w:val="13"/>
                <w:szCs w:val="13"/>
              </w:rPr>
              <w:t>237,249</w:t>
            </w:r>
          </w:p>
        </w:tc>
        <w:tc>
          <w:tcPr>
            <w:tcW w:w="794" w:type="dxa"/>
            <w:tcBorders>
              <w:top w:val="nil"/>
              <w:left w:val="nil"/>
              <w:bottom w:val="single" w:sz="8" w:space="0" w:color="9D9C9C"/>
              <w:right w:val="nil"/>
            </w:tcBorders>
            <w:tcMar>
              <w:top w:w="36" w:type="dxa"/>
              <w:left w:w="23" w:type="dxa"/>
              <w:bottom w:w="14" w:type="dxa"/>
              <w:right w:w="23" w:type="dxa"/>
            </w:tcMar>
            <w:hideMark/>
          </w:tcPr>
          <w:p w:rsidR="00000000" w:rsidRDefault="008B79A4">
            <w:pPr>
              <w:spacing w:after="0"/>
              <w:jc w:val="right"/>
            </w:pPr>
            <w:r>
              <w:rPr>
                <w:b/>
                <w:bCs/>
                <w:sz w:val="13"/>
                <w:szCs w:val="13"/>
              </w:rPr>
              <w:t>236,864</w:t>
            </w:r>
          </w:p>
        </w:tc>
      </w:tr>
      <w:tr w:rsidR="00000000">
        <w:trPr>
          <w:trHeight w:val="365"/>
        </w:trPr>
        <w:tc>
          <w:tcPr>
            <w:tcW w:w="3118" w:type="dxa"/>
            <w:tcBorders>
              <w:top w:val="nil"/>
              <w:left w:val="nil"/>
              <w:bottom w:val="single" w:sz="8" w:space="0" w:color="000000"/>
              <w:right w:val="nil"/>
            </w:tcBorders>
            <w:tcMar>
              <w:top w:w="36" w:type="dxa"/>
              <w:left w:w="23" w:type="dxa"/>
              <w:bottom w:w="14" w:type="dxa"/>
              <w:right w:w="23" w:type="dxa"/>
            </w:tcMar>
            <w:hideMark/>
          </w:tcPr>
          <w:p w:rsidR="00000000" w:rsidRDefault="008B79A4">
            <w:pPr>
              <w:spacing w:after="0"/>
              <w:ind w:right="289"/>
            </w:pPr>
            <w:r>
              <w:rPr>
                <w:rStyle w:val="translated-span"/>
                <w:sz w:val="13"/>
                <w:szCs w:val="13"/>
              </w:rPr>
              <w:t>对子公司</w:t>
            </w:r>
            <w:r>
              <w:rPr>
                <w:rStyle w:val="translated-span"/>
                <w:sz w:val="13"/>
                <w:szCs w:val="13"/>
              </w:rPr>
              <w:t>Radisson Hotel Holdings AB</w:t>
            </w:r>
            <w:r>
              <w:rPr>
                <w:rStyle w:val="translated-span"/>
                <w:sz w:val="13"/>
                <w:szCs w:val="13"/>
              </w:rPr>
              <w:t>（</w:t>
            </w:r>
            <w:r>
              <w:rPr>
                <w:rStyle w:val="translated-span"/>
                <w:sz w:val="13"/>
                <w:szCs w:val="13"/>
              </w:rPr>
              <w:t>publ</w:t>
            </w:r>
            <w:r>
              <w:rPr>
                <w:rStyle w:val="translated-span"/>
                <w:sz w:val="13"/>
                <w:szCs w:val="13"/>
              </w:rPr>
              <w:t>）的投资变</w:t>
            </w:r>
            <w:r>
              <w:rPr>
                <w:rStyle w:val="translated-span"/>
                <w:sz w:val="13"/>
                <w:szCs w:val="13"/>
              </w:rPr>
              <w:t>动</w:t>
            </w:r>
          </w:p>
        </w:tc>
        <w:tc>
          <w:tcPr>
            <w:tcW w:w="794" w:type="dxa"/>
            <w:tcBorders>
              <w:top w:val="nil"/>
              <w:left w:val="nil"/>
              <w:bottom w:val="single" w:sz="8" w:space="0" w:color="000000"/>
              <w:right w:val="nil"/>
            </w:tcBorders>
            <w:shd w:val="clear" w:color="auto" w:fill="ECECEC"/>
            <w:tcMar>
              <w:top w:w="36" w:type="dxa"/>
              <w:left w:w="23" w:type="dxa"/>
              <w:bottom w:w="14" w:type="dxa"/>
              <w:right w:w="23" w:type="dxa"/>
            </w:tcMar>
            <w:vAlign w:val="bottom"/>
            <w:hideMark/>
          </w:tcPr>
          <w:p w:rsidR="00000000" w:rsidRDefault="008B79A4">
            <w:pPr>
              <w:spacing w:after="0"/>
              <w:jc w:val="right"/>
            </w:pPr>
            <w:r>
              <w:rPr>
                <w:rStyle w:val="translated-span"/>
                <w:sz w:val="13"/>
                <w:szCs w:val="13"/>
              </w:rPr>
              <w:t>–31</w:t>
            </w:r>
            <w:r>
              <w:rPr>
                <w:rStyle w:val="translated-span"/>
                <w:sz w:val="13"/>
                <w:szCs w:val="13"/>
              </w:rPr>
              <w:t>5</w:t>
            </w:r>
          </w:p>
        </w:tc>
        <w:tc>
          <w:tcPr>
            <w:tcW w:w="794" w:type="dxa"/>
            <w:tcBorders>
              <w:top w:val="nil"/>
              <w:left w:val="nil"/>
              <w:bottom w:val="single" w:sz="8" w:space="0" w:color="000000"/>
              <w:right w:val="nil"/>
            </w:tcBorders>
            <w:tcMar>
              <w:top w:w="36" w:type="dxa"/>
              <w:left w:w="23" w:type="dxa"/>
              <w:bottom w:w="14" w:type="dxa"/>
              <w:right w:w="23" w:type="dxa"/>
            </w:tcMar>
            <w:vAlign w:val="bottom"/>
            <w:hideMark/>
          </w:tcPr>
          <w:p w:rsidR="00000000" w:rsidRDefault="008B79A4">
            <w:pPr>
              <w:spacing w:after="0"/>
              <w:jc w:val="right"/>
            </w:pPr>
            <w:r>
              <w:rPr>
                <w:sz w:val="13"/>
                <w:szCs w:val="13"/>
              </w:rPr>
              <w:t>584</w:t>
            </w:r>
          </w:p>
        </w:tc>
      </w:tr>
      <w:tr w:rsidR="00000000">
        <w:trPr>
          <w:trHeight w:val="205"/>
        </w:trPr>
        <w:tc>
          <w:tcPr>
            <w:tcW w:w="3118" w:type="dxa"/>
            <w:tcBorders>
              <w:top w:val="nil"/>
              <w:left w:val="nil"/>
              <w:bottom w:val="single" w:sz="8" w:space="0" w:color="9D9C9C"/>
              <w:right w:val="nil"/>
            </w:tcBorders>
            <w:tcMar>
              <w:top w:w="36" w:type="dxa"/>
              <w:left w:w="23" w:type="dxa"/>
              <w:bottom w:w="14" w:type="dxa"/>
              <w:right w:w="23" w:type="dxa"/>
            </w:tcMar>
            <w:hideMark/>
          </w:tcPr>
          <w:p w:rsidR="00000000" w:rsidRDefault="008B79A4">
            <w:pPr>
              <w:spacing w:after="0"/>
            </w:pPr>
            <w:r>
              <w:rPr>
                <w:rStyle w:val="translated-span"/>
                <w:b/>
                <w:bCs/>
                <w:sz w:val="13"/>
                <w:szCs w:val="13"/>
              </w:rPr>
              <w:t>截至</w:t>
            </w:r>
            <w:r>
              <w:rPr>
                <w:rStyle w:val="translated-span"/>
                <w:b/>
                <w:bCs/>
                <w:sz w:val="13"/>
                <w:szCs w:val="13"/>
              </w:rPr>
              <w:t>12</w:t>
            </w:r>
            <w:r>
              <w:rPr>
                <w:rStyle w:val="translated-span"/>
                <w:b/>
                <w:bCs/>
                <w:sz w:val="13"/>
                <w:szCs w:val="13"/>
              </w:rPr>
              <w:t>月</w:t>
            </w:r>
            <w:r>
              <w:rPr>
                <w:rStyle w:val="translated-span"/>
                <w:b/>
                <w:bCs/>
                <w:sz w:val="13"/>
                <w:szCs w:val="13"/>
              </w:rPr>
              <w:t>31</w:t>
            </w:r>
            <w:r>
              <w:rPr>
                <w:rStyle w:val="translated-span"/>
                <w:b/>
                <w:bCs/>
                <w:sz w:val="13"/>
                <w:szCs w:val="13"/>
              </w:rPr>
              <w:t>日余</w:t>
            </w:r>
            <w:r>
              <w:rPr>
                <w:rStyle w:val="translated-span"/>
                <w:b/>
                <w:bCs/>
                <w:sz w:val="13"/>
                <w:szCs w:val="13"/>
              </w:rPr>
              <w:t>额</w:t>
            </w:r>
          </w:p>
        </w:tc>
        <w:tc>
          <w:tcPr>
            <w:tcW w:w="794" w:type="dxa"/>
            <w:tcBorders>
              <w:top w:val="nil"/>
              <w:left w:val="nil"/>
              <w:bottom w:val="single" w:sz="8" w:space="0" w:color="9D9C9C"/>
              <w:right w:val="nil"/>
            </w:tcBorders>
            <w:shd w:val="clear" w:color="auto" w:fill="ECECEC"/>
            <w:tcMar>
              <w:top w:w="36" w:type="dxa"/>
              <w:left w:w="23" w:type="dxa"/>
              <w:bottom w:w="14" w:type="dxa"/>
              <w:right w:w="23" w:type="dxa"/>
            </w:tcMar>
            <w:hideMark/>
          </w:tcPr>
          <w:p w:rsidR="00000000" w:rsidRDefault="008B79A4">
            <w:pPr>
              <w:spacing w:after="0"/>
              <w:jc w:val="right"/>
            </w:pPr>
            <w:r>
              <w:rPr>
                <w:b/>
                <w:bCs/>
                <w:sz w:val="13"/>
                <w:szCs w:val="13"/>
              </w:rPr>
              <w:t>236,934</w:t>
            </w:r>
          </w:p>
        </w:tc>
        <w:tc>
          <w:tcPr>
            <w:tcW w:w="794" w:type="dxa"/>
            <w:tcBorders>
              <w:top w:val="nil"/>
              <w:left w:val="nil"/>
              <w:bottom w:val="single" w:sz="8" w:space="0" w:color="9D9C9C"/>
              <w:right w:val="nil"/>
            </w:tcBorders>
            <w:tcMar>
              <w:top w:w="36" w:type="dxa"/>
              <w:left w:w="23" w:type="dxa"/>
              <w:bottom w:w="14" w:type="dxa"/>
              <w:right w:w="23" w:type="dxa"/>
            </w:tcMar>
            <w:hideMark/>
          </w:tcPr>
          <w:p w:rsidR="00000000" w:rsidRDefault="008B79A4">
            <w:pPr>
              <w:spacing w:after="0"/>
              <w:jc w:val="right"/>
            </w:pPr>
            <w:r>
              <w:rPr>
                <w:b/>
                <w:bCs/>
                <w:sz w:val="13"/>
                <w:szCs w:val="13"/>
              </w:rPr>
              <w:t>237,249</w:t>
            </w:r>
          </w:p>
        </w:tc>
      </w:tr>
    </w:tbl>
    <w:p w:rsidR="00000000" w:rsidRDefault="008B79A4">
      <w:pPr>
        <w:spacing w:after="164" w:line="247" w:lineRule="auto"/>
        <w:ind w:left="18" w:right="22" w:hanging="10"/>
        <w:jc w:val="both"/>
      </w:pPr>
      <w:r>
        <w:rPr>
          <w:rStyle w:val="translated-span"/>
          <w:sz w:val="14"/>
          <w:szCs w:val="14"/>
        </w:rPr>
        <w:t>2019</w:t>
      </w:r>
      <w:r>
        <w:rPr>
          <w:rStyle w:val="translated-span"/>
          <w:sz w:val="14"/>
          <w:szCs w:val="14"/>
        </w:rPr>
        <w:t>年和</w:t>
      </w:r>
      <w:r>
        <w:rPr>
          <w:rStyle w:val="translated-span"/>
          <w:sz w:val="14"/>
          <w:szCs w:val="14"/>
        </w:rPr>
        <w:t>2018</w:t>
      </w:r>
      <w:r>
        <w:rPr>
          <w:rStyle w:val="translated-span"/>
          <w:sz w:val="14"/>
          <w:szCs w:val="14"/>
        </w:rPr>
        <w:t>年账面价值的变化归因于基于股权的长期激励计划</w:t>
      </w:r>
      <w:r>
        <w:rPr>
          <w:rStyle w:val="translated-span"/>
          <w:sz w:val="14"/>
          <w:szCs w:val="14"/>
        </w:rPr>
        <w:t>。</w:t>
      </w:r>
      <w:r>
        <w:rPr>
          <w:rStyle w:val="translated-span"/>
          <w:sz w:val="14"/>
          <w:szCs w:val="14"/>
        </w:rPr>
        <w:t>剩余的</w:t>
      </w:r>
      <w:r>
        <w:rPr>
          <w:rStyle w:val="translated-span"/>
          <w:sz w:val="14"/>
          <w:szCs w:val="14"/>
        </w:rPr>
        <w:t>2016</w:t>
      </w:r>
      <w:r>
        <w:rPr>
          <w:rStyle w:val="translated-span"/>
          <w:sz w:val="14"/>
          <w:szCs w:val="14"/>
        </w:rPr>
        <w:t>年未偿计划于</w:t>
      </w:r>
      <w:r>
        <w:rPr>
          <w:rStyle w:val="translated-span"/>
          <w:sz w:val="14"/>
          <w:szCs w:val="14"/>
        </w:rPr>
        <w:t>2019</w:t>
      </w:r>
      <w:r>
        <w:rPr>
          <w:rStyle w:val="translated-span"/>
          <w:sz w:val="14"/>
          <w:szCs w:val="14"/>
        </w:rPr>
        <w:t>年取消，详见集团账目附注</w:t>
      </w:r>
      <w:r>
        <w:rPr>
          <w:rStyle w:val="translated-span"/>
          <w:sz w:val="14"/>
          <w:szCs w:val="14"/>
        </w:rPr>
        <w:t>10</w:t>
      </w:r>
      <w:r>
        <w:rPr>
          <w:rStyle w:val="translated-span"/>
          <w:sz w:val="14"/>
          <w:szCs w:val="14"/>
        </w:rPr>
        <w:t>。</w:t>
      </w:r>
    </w:p>
    <w:p w:rsidR="00000000" w:rsidRDefault="008B79A4">
      <w:pPr>
        <w:spacing w:line="247" w:lineRule="auto"/>
        <w:ind w:left="18" w:right="22" w:hanging="10"/>
        <w:jc w:val="both"/>
      </w:pPr>
      <w:r>
        <w:rPr>
          <w:rStyle w:val="translated-span"/>
          <w:sz w:val="14"/>
          <w:szCs w:val="14"/>
        </w:rPr>
        <w:t>Radisson Hospitality AB</w:t>
      </w:r>
      <w:r>
        <w:rPr>
          <w:rStyle w:val="translated-span"/>
          <w:sz w:val="14"/>
          <w:szCs w:val="14"/>
        </w:rPr>
        <w:t>（</w:t>
      </w:r>
      <w:r>
        <w:rPr>
          <w:rStyle w:val="translated-span"/>
          <w:sz w:val="14"/>
          <w:szCs w:val="14"/>
        </w:rPr>
        <w:t>publ</w:t>
      </w:r>
      <w:r>
        <w:rPr>
          <w:rStyle w:val="translated-span"/>
          <w:sz w:val="14"/>
          <w:szCs w:val="14"/>
        </w:rPr>
        <w:t>）拥有以下子公司</w:t>
      </w:r>
      <w:r>
        <w:rPr>
          <w:rStyle w:val="translated-span"/>
          <w:sz w:val="14"/>
          <w:szCs w:val="14"/>
        </w:rPr>
        <w:t>：</w:t>
      </w:r>
    </w:p>
    <w:p w:rsidR="00000000" w:rsidRDefault="008B79A4">
      <w:pPr>
        <w:spacing w:after="3"/>
      </w:pPr>
      <w:r>
        <w:t>        </w:t>
      </w:r>
      <w:r>
        <w:t>                     </w:t>
      </w:r>
      <w:r>
        <w:t xml:space="preserve"> </w:t>
      </w:r>
      <w:r>
        <w:rPr>
          <w:rStyle w:val="translated-span"/>
          <w:sz w:val="12"/>
          <w:szCs w:val="12"/>
        </w:rPr>
        <w:t>注册身份号码</w:t>
      </w:r>
      <w:r>
        <w:rPr>
          <w:rStyle w:val="translated-span"/>
          <w:sz w:val="12"/>
          <w:szCs w:val="12"/>
        </w:rPr>
        <w:t>。</w:t>
      </w:r>
      <w:r>
        <w:rPr>
          <w:rStyle w:val="translated-span"/>
          <w:sz w:val="12"/>
          <w:szCs w:val="12"/>
        </w:rPr>
        <w:t>自有帐</w:t>
      </w:r>
      <w:r>
        <w:rPr>
          <w:rStyle w:val="translated-span"/>
          <w:sz w:val="12"/>
          <w:szCs w:val="12"/>
        </w:rPr>
        <w:t>簿</w:t>
      </w:r>
    </w:p>
    <w:tbl>
      <w:tblPr>
        <w:tblW w:w="4720" w:type="dxa"/>
        <w:tblCellMar>
          <w:left w:w="0" w:type="dxa"/>
          <w:right w:w="0" w:type="dxa"/>
        </w:tblCellMar>
        <w:tblLook w:val="04A0" w:firstRow="1" w:lastRow="0" w:firstColumn="1" w:lastColumn="0" w:noHBand="0" w:noVBand="1"/>
      </w:tblPr>
      <w:tblGrid>
        <w:gridCol w:w="1269"/>
        <w:gridCol w:w="736"/>
        <w:gridCol w:w="958"/>
        <w:gridCol w:w="576"/>
        <w:gridCol w:w="675"/>
        <w:gridCol w:w="506"/>
      </w:tblGrid>
      <w:tr w:rsidR="00000000">
        <w:trPr>
          <w:trHeight w:val="160"/>
        </w:trPr>
        <w:tc>
          <w:tcPr>
            <w:tcW w:w="1269" w:type="dxa"/>
            <w:tcBorders>
              <w:top w:val="nil"/>
              <w:left w:val="nil"/>
              <w:bottom w:val="single" w:sz="8" w:space="0" w:color="000000"/>
              <w:right w:val="nil"/>
            </w:tcBorders>
            <w:tcMar>
              <w:top w:w="0" w:type="dxa"/>
              <w:left w:w="0" w:type="dxa"/>
              <w:bottom w:w="17" w:type="dxa"/>
              <w:right w:w="23" w:type="dxa"/>
            </w:tcMar>
            <w:hideMark/>
          </w:tcPr>
          <w:p w:rsidR="00000000" w:rsidRDefault="008B79A4">
            <w:pPr>
              <w:spacing w:after="0"/>
              <w:ind w:left="23"/>
            </w:pPr>
            <w:r>
              <w:rPr>
                <w:rStyle w:val="translated-span"/>
                <w:sz w:val="12"/>
                <w:szCs w:val="12"/>
              </w:rPr>
              <w:t>瑞</w:t>
            </w:r>
            <w:r>
              <w:rPr>
                <w:rStyle w:val="translated-span"/>
                <w:sz w:val="12"/>
                <w:szCs w:val="12"/>
              </w:rPr>
              <w:t>典</w:t>
            </w:r>
          </w:p>
        </w:tc>
        <w:tc>
          <w:tcPr>
            <w:tcW w:w="736" w:type="dxa"/>
            <w:tcBorders>
              <w:top w:val="nil"/>
              <w:left w:val="nil"/>
              <w:bottom w:val="single" w:sz="8" w:space="0" w:color="000000"/>
              <w:right w:val="nil"/>
            </w:tcBorders>
            <w:tcMar>
              <w:top w:w="0" w:type="dxa"/>
              <w:left w:w="0" w:type="dxa"/>
              <w:bottom w:w="17" w:type="dxa"/>
              <w:right w:w="23" w:type="dxa"/>
            </w:tcMar>
            <w:hideMark/>
          </w:tcPr>
          <w:p w:rsidR="00000000" w:rsidRDefault="008B79A4">
            <w:pPr>
              <w:spacing w:after="0"/>
              <w:ind w:left="515"/>
            </w:pPr>
            <w:r>
              <w:rPr>
                <w:rStyle w:val="translated-span"/>
                <w:sz w:val="12"/>
                <w:szCs w:val="12"/>
              </w:rPr>
              <w:t>在里</w:t>
            </w:r>
            <w:r>
              <w:rPr>
                <w:rStyle w:val="translated-span"/>
                <w:sz w:val="12"/>
                <w:szCs w:val="12"/>
              </w:rPr>
              <w:t>面</w:t>
            </w:r>
          </w:p>
        </w:tc>
        <w:tc>
          <w:tcPr>
            <w:tcW w:w="958" w:type="dxa"/>
            <w:tcBorders>
              <w:top w:val="nil"/>
              <w:left w:val="nil"/>
              <w:bottom w:val="single" w:sz="8" w:space="0" w:color="000000"/>
              <w:right w:val="nil"/>
            </w:tcBorders>
            <w:tcMar>
              <w:top w:w="0" w:type="dxa"/>
              <w:left w:w="0" w:type="dxa"/>
              <w:bottom w:w="17" w:type="dxa"/>
              <w:right w:w="23" w:type="dxa"/>
            </w:tcMar>
            <w:hideMark/>
          </w:tcPr>
          <w:p w:rsidR="00000000" w:rsidRDefault="008B79A4">
            <w:pPr>
              <w:spacing w:after="0"/>
              <w:ind w:right="100"/>
              <w:jc w:val="right"/>
            </w:pPr>
            <w:r>
              <w:rPr>
                <w:rStyle w:val="translated-span"/>
                <w:sz w:val="12"/>
                <w:szCs w:val="12"/>
              </w:rPr>
              <w:t>不</w:t>
            </w:r>
            <w:r>
              <w:rPr>
                <w:rStyle w:val="translated-span"/>
                <w:sz w:val="12"/>
                <w:szCs w:val="12"/>
              </w:rPr>
              <w:t>。</w:t>
            </w:r>
          </w:p>
        </w:tc>
        <w:tc>
          <w:tcPr>
            <w:tcW w:w="576" w:type="dxa"/>
            <w:tcBorders>
              <w:top w:val="nil"/>
              <w:left w:val="nil"/>
              <w:bottom w:val="single" w:sz="8" w:space="0" w:color="000000"/>
              <w:right w:val="nil"/>
            </w:tcBorders>
            <w:tcMar>
              <w:top w:w="0" w:type="dxa"/>
              <w:left w:w="0" w:type="dxa"/>
              <w:bottom w:w="17" w:type="dxa"/>
              <w:right w:w="23" w:type="dxa"/>
            </w:tcMar>
            <w:hideMark/>
          </w:tcPr>
          <w:p w:rsidR="00000000" w:rsidRDefault="008B79A4">
            <w:pPr>
              <w:spacing w:after="0"/>
              <w:ind w:left="104"/>
            </w:pPr>
            <w:r>
              <w:rPr>
                <w:rStyle w:val="translated-span"/>
                <w:sz w:val="12"/>
                <w:szCs w:val="12"/>
              </w:rPr>
              <w:t>分</w:t>
            </w:r>
            <w:r>
              <w:rPr>
                <w:rStyle w:val="translated-span"/>
                <w:sz w:val="12"/>
                <w:szCs w:val="12"/>
              </w:rPr>
              <w:t>享</w:t>
            </w:r>
          </w:p>
        </w:tc>
        <w:tc>
          <w:tcPr>
            <w:tcW w:w="675" w:type="dxa"/>
            <w:tcBorders>
              <w:top w:val="nil"/>
              <w:left w:val="nil"/>
              <w:bottom w:val="single" w:sz="8" w:space="0" w:color="000000"/>
              <w:right w:val="nil"/>
            </w:tcBorders>
            <w:tcMar>
              <w:top w:w="0" w:type="dxa"/>
              <w:left w:w="0" w:type="dxa"/>
              <w:bottom w:w="17" w:type="dxa"/>
              <w:right w:w="23" w:type="dxa"/>
            </w:tcMar>
            <w:hideMark/>
          </w:tcPr>
          <w:p w:rsidR="00000000" w:rsidRDefault="008B79A4">
            <w:pPr>
              <w:spacing w:after="0"/>
            </w:pPr>
            <w:r>
              <w:rPr>
                <w:rStyle w:val="translated-span"/>
                <w:sz w:val="12"/>
                <w:szCs w:val="12"/>
              </w:rPr>
              <w:t>占比（</w:t>
            </w:r>
            <w:r>
              <w:rPr>
                <w:rStyle w:val="translated-span"/>
                <w:sz w:val="12"/>
                <w:szCs w:val="12"/>
              </w:rPr>
              <w:t>%</w:t>
            </w:r>
            <w:r>
              <w:rPr>
                <w:rStyle w:val="translated-span"/>
                <w:sz w:val="12"/>
                <w:szCs w:val="12"/>
              </w:rPr>
              <w:t>）</w:t>
            </w:r>
          </w:p>
        </w:tc>
        <w:tc>
          <w:tcPr>
            <w:tcW w:w="506" w:type="dxa"/>
            <w:tcBorders>
              <w:top w:val="nil"/>
              <w:left w:val="nil"/>
              <w:bottom w:val="single" w:sz="8" w:space="0" w:color="000000"/>
              <w:right w:val="nil"/>
            </w:tcBorders>
            <w:tcMar>
              <w:top w:w="0" w:type="dxa"/>
              <w:left w:w="0" w:type="dxa"/>
              <w:bottom w:w="17" w:type="dxa"/>
              <w:right w:w="23" w:type="dxa"/>
            </w:tcMar>
            <w:hideMark/>
          </w:tcPr>
          <w:p w:rsidR="00000000" w:rsidRDefault="008B79A4">
            <w:pPr>
              <w:spacing w:after="0"/>
              <w:jc w:val="right"/>
            </w:pPr>
            <w:r>
              <w:rPr>
                <w:rStyle w:val="translated-span"/>
                <w:sz w:val="12"/>
                <w:szCs w:val="12"/>
              </w:rPr>
              <w:t>价</w:t>
            </w:r>
            <w:r>
              <w:rPr>
                <w:rStyle w:val="translated-span"/>
                <w:sz w:val="12"/>
                <w:szCs w:val="12"/>
              </w:rPr>
              <w:t>值</w:t>
            </w:r>
          </w:p>
        </w:tc>
      </w:tr>
      <w:tr w:rsidR="00000000">
        <w:trPr>
          <w:trHeight w:val="399"/>
        </w:trPr>
        <w:tc>
          <w:tcPr>
            <w:tcW w:w="1269" w:type="dxa"/>
            <w:tcBorders>
              <w:top w:val="nil"/>
              <w:left w:val="nil"/>
              <w:bottom w:val="single" w:sz="8" w:space="0" w:color="9D9C9C"/>
              <w:right w:val="nil"/>
            </w:tcBorders>
            <w:tcMar>
              <w:top w:w="0" w:type="dxa"/>
              <w:left w:w="0" w:type="dxa"/>
              <w:bottom w:w="17" w:type="dxa"/>
              <w:right w:w="23" w:type="dxa"/>
            </w:tcMar>
            <w:hideMark/>
          </w:tcPr>
          <w:p w:rsidR="00000000" w:rsidRDefault="008B79A4">
            <w:pPr>
              <w:spacing w:after="0"/>
              <w:ind w:left="23"/>
            </w:pPr>
            <w:r>
              <w:rPr>
                <w:rStyle w:val="translated-span"/>
                <w:sz w:val="13"/>
                <w:szCs w:val="13"/>
              </w:rPr>
              <w:t>丽笙酒</w:t>
            </w:r>
            <w:r>
              <w:rPr>
                <w:rStyle w:val="translated-span"/>
                <w:sz w:val="13"/>
                <w:szCs w:val="13"/>
              </w:rPr>
              <w:t>店</w:t>
            </w:r>
          </w:p>
          <w:p w:rsidR="00000000" w:rsidRDefault="008B79A4">
            <w:pPr>
              <w:spacing w:after="0"/>
              <w:ind w:left="23"/>
            </w:pPr>
            <w:r>
              <w:rPr>
                <w:rStyle w:val="translated-span"/>
                <w:sz w:val="13"/>
                <w:szCs w:val="13"/>
              </w:rPr>
              <w:t>控股公司（</w:t>
            </w:r>
            <w:r>
              <w:rPr>
                <w:rStyle w:val="translated-span"/>
                <w:sz w:val="13"/>
                <w:szCs w:val="13"/>
              </w:rPr>
              <w:t>publ</w:t>
            </w:r>
            <w:r>
              <w:rPr>
                <w:rStyle w:val="translated-span"/>
                <w:sz w:val="13"/>
                <w:szCs w:val="13"/>
              </w:rPr>
              <w:t>）</w:t>
            </w:r>
          </w:p>
        </w:tc>
        <w:tc>
          <w:tcPr>
            <w:tcW w:w="736" w:type="dxa"/>
            <w:tcBorders>
              <w:top w:val="nil"/>
              <w:left w:val="nil"/>
              <w:bottom w:val="single" w:sz="8" w:space="0" w:color="9D9C9C"/>
              <w:right w:val="nil"/>
            </w:tcBorders>
            <w:tcMar>
              <w:top w:w="0" w:type="dxa"/>
              <w:left w:w="0" w:type="dxa"/>
              <w:bottom w:w="17" w:type="dxa"/>
              <w:right w:w="23" w:type="dxa"/>
            </w:tcMar>
            <w:vAlign w:val="bottom"/>
            <w:hideMark/>
          </w:tcPr>
          <w:p w:rsidR="00000000" w:rsidRDefault="008B79A4">
            <w:pPr>
              <w:spacing w:after="0"/>
            </w:pPr>
            <w:r>
              <w:rPr>
                <w:rStyle w:val="translated-span"/>
                <w:sz w:val="13"/>
                <w:szCs w:val="13"/>
              </w:rPr>
              <w:t>斯德哥尔</w:t>
            </w:r>
            <w:r>
              <w:rPr>
                <w:rStyle w:val="translated-span"/>
                <w:sz w:val="13"/>
                <w:szCs w:val="13"/>
              </w:rPr>
              <w:t>摩</w:t>
            </w:r>
          </w:p>
        </w:tc>
        <w:tc>
          <w:tcPr>
            <w:tcW w:w="958" w:type="dxa"/>
            <w:tcBorders>
              <w:top w:val="nil"/>
              <w:left w:val="nil"/>
              <w:bottom w:val="single" w:sz="8" w:space="0" w:color="9D9C9C"/>
              <w:right w:val="nil"/>
            </w:tcBorders>
            <w:tcMar>
              <w:top w:w="0" w:type="dxa"/>
              <w:left w:w="0" w:type="dxa"/>
              <w:bottom w:w="17" w:type="dxa"/>
              <w:right w:w="23" w:type="dxa"/>
            </w:tcMar>
            <w:vAlign w:val="bottom"/>
            <w:hideMark/>
          </w:tcPr>
          <w:p w:rsidR="00000000" w:rsidRDefault="008B79A4">
            <w:pPr>
              <w:spacing w:after="0"/>
            </w:pPr>
            <w:r>
              <w:rPr>
                <w:rStyle w:val="translated-span"/>
                <w:sz w:val="13"/>
                <w:szCs w:val="13"/>
              </w:rPr>
              <w:t>556674–097</w:t>
            </w:r>
            <w:r>
              <w:rPr>
                <w:rStyle w:val="translated-span"/>
                <w:sz w:val="13"/>
                <w:szCs w:val="13"/>
              </w:rPr>
              <w:t>2</w:t>
            </w:r>
          </w:p>
        </w:tc>
        <w:tc>
          <w:tcPr>
            <w:tcW w:w="576" w:type="dxa"/>
            <w:tcBorders>
              <w:top w:val="nil"/>
              <w:left w:val="nil"/>
              <w:bottom w:val="single" w:sz="8" w:space="0" w:color="9D9C9C"/>
              <w:right w:val="nil"/>
            </w:tcBorders>
            <w:tcMar>
              <w:top w:w="0" w:type="dxa"/>
              <w:left w:w="0" w:type="dxa"/>
              <w:bottom w:w="17" w:type="dxa"/>
              <w:right w:w="23" w:type="dxa"/>
            </w:tcMar>
            <w:vAlign w:val="bottom"/>
            <w:hideMark/>
          </w:tcPr>
          <w:p w:rsidR="00000000" w:rsidRDefault="008B79A4">
            <w:pPr>
              <w:spacing w:after="0"/>
            </w:pPr>
            <w:r>
              <w:rPr>
                <w:sz w:val="13"/>
                <w:szCs w:val="13"/>
              </w:rPr>
              <w:t>106,667</w:t>
            </w:r>
          </w:p>
        </w:tc>
        <w:tc>
          <w:tcPr>
            <w:tcW w:w="675" w:type="dxa"/>
            <w:tcBorders>
              <w:top w:val="nil"/>
              <w:left w:val="nil"/>
              <w:bottom w:val="single" w:sz="8" w:space="0" w:color="9D9C9C"/>
              <w:right w:val="nil"/>
            </w:tcBorders>
            <w:tcMar>
              <w:top w:w="0" w:type="dxa"/>
              <w:left w:w="0" w:type="dxa"/>
              <w:bottom w:w="17" w:type="dxa"/>
              <w:right w:w="23" w:type="dxa"/>
            </w:tcMar>
            <w:vAlign w:val="bottom"/>
            <w:hideMark/>
          </w:tcPr>
          <w:p w:rsidR="00000000" w:rsidRDefault="008B79A4">
            <w:pPr>
              <w:spacing w:after="0"/>
              <w:ind w:left="211"/>
              <w:jc w:val="center"/>
            </w:pPr>
            <w:r>
              <w:rPr>
                <w:sz w:val="13"/>
                <w:szCs w:val="13"/>
              </w:rPr>
              <w:t>100</w:t>
            </w:r>
          </w:p>
        </w:tc>
        <w:tc>
          <w:tcPr>
            <w:tcW w:w="506" w:type="dxa"/>
            <w:tcBorders>
              <w:top w:val="nil"/>
              <w:left w:val="nil"/>
              <w:bottom w:val="single" w:sz="8" w:space="0" w:color="9D9C9C"/>
              <w:right w:val="nil"/>
            </w:tcBorders>
            <w:tcMar>
              <w:top w:w="0" w:type="dxa"/>
              <w:left w:w="0" w:type="dxa"/>
              <w:bottom w:w="17" w:type="dxa"/>
              <w:right w:w="23" w:type="dxa"/>
            </w:tcMar>
            <w:vAlign w:val="bottom"/>
            <w:hideMark/>
          </w:tcPr>
          <w:p w:rsidR="00000000" w:rsidRDefault="008B79A4">
            <w:pPr>
              <w:spacing w:after="0"/>
              <w:jc w:val="both"/>
            </w:pPr>
            <w:r>
              <w:rPr>
                <w:sz w:val="13"/>
                <w:szCs w:val="13"/>
              </w:rPr>
              <w:t>236,934</w:t>
            </w:r>
          </w:p>
        </w:tc>
      </w:tr>
    </w:tbl>
    <w:p w:rsidR="00000000" w:rsidRDefault="008B79A4">
      <w:pPr>
        <w:spacing w:after="0"/>
        <w:ind w:left="4" w:hanging="10"/>
      </w:pPr>
      <w:r>
        <w:rPr>
          <w:rStyle w:val="translated-span"/>
          <w:b/>
          <w:bCs/>
          <w:color w:val="C00D0D"/>
          <w:sz w:val="24"/>
          <w:szCs w:val="24"/>
        </w:rPr>
        <w:t>附注</w:t>
      </w:r>
      <w:r>
        <w:rPr>
          <w:rStyle w:val="translated-span"/>
          <w:b/>
          <w:bCs/>
          <w:color w:val="C00D0D"/>
          <w:sz w:val="24"/>
          <w:szCs w:val="24"/>
        </w:rPr>
        <w:t>1</w:t>
      </w:r>
      <w:r>
        <w:rPr>
          <w:rStyle w:val="translated-span"/>
          <w:b/>
          <w:bCs/>
          <w:color w:val="C00D0D"/>
          <w:sz w:val="24"/>
          <w:szCs w:val="24"/>
        </w:rPr>
        <w:t>1</w:t>
      </w:r>
      <w:r>
        <w:rPr>
          <w:rStyle w:val="translated-span"/>
          <w:sz w:val="24"/>
          <w:szCs w:val="24"/>
        </w:rPr>
        <w:t>|</w:t>
      </w:r>
      <w:r>
        <w:rPr>
          <w:rStyle w:val="translated-span"/>
          <w:sz w:val="24"/>
          <w:szCs w:val="24"/>
        </w:rPr>
        <w:t>集团公司应收账</w:t>
      </w:r>
      <w:r>
        <w:rPr>
          <w:rStyle w:val="translated-span"/>
          <w:sz w:val="24"/>
          <w:szCs w:val="24"/>
        </w:rPr>
        <w:t>款</w:t>
      </w:r>
    </w:p>
    <w:p w:rsidR="00000000" w:rsidRDefault="008B79A4">
      <w:pPr>
        <w:spacing w:after="4" w:line="252" w:lineRule="auto"/>
        <w:ind w:left="3581" w:hanging="10"/>
      </w:pPr>
      <w:r>
        <w:rPr>
          <w:rStyle w:val="translated-span"/>
          <w:sz w:val="12"/>
          <w:szCs w:val="12"/>
        </w:rPr>
        <w:t>截至</w:t>
      </w:r>
      <w:r>
        <w:rPr>
          <w:rStyle w:val="translated-span"/>
          <w:sz w:val="12"/>
          <w:szCs w:val="12"/>
        </w:rPr>
        <w:t>12</w:t>
      </w:r>
      <w:r>
        <w:rPr>
          <w:rStyle w:val="translated-span"/>
          <w:sz w:val="12"/>
          <w:szCs w:val="12"/>
        </w:rPr>
        <w:t>月</w:t>
      </w:r>
      <w:r>
        <w:rPr>
          <w:rStyle w:val="translated-span"/>
          <w:sz w:val="12"/>
          <w:szCs w:val="12"/>
        </w:rPr>
        <w:t>31</w:t>
      </w:r>
      <w:r>
        <w:rPr>
          <w:rStyle w:val="translated-span"/>
          <w:sz w:val="12"/>
          <w:szCs w:val="12"/>
        </w:rPr>
        <w:t>日</w:t>
      </w:r>
    </w:p>
    <w:tbl>
      <w:tblPr>
        <w:tblW w:w="4706" w:type="dxa"/>
        <w:tblCellMar>
          <w:left w:w="0" w:type="dxa"/>
          <w:right w:w="0" w:type="dxa"/>
        </w:tblCellMar>
        <w:tblLook w:val="04A0" w:firstRow="1" w:lastRow="0" w:firstColumn="1" w:lastColumn="0" w:noHBand="0" w:noVBand="1"/>
      </w:tblPr>
      <w:tblGrid>
        <w:gridCol w:w="3118"/>
        <w:gridCol w:w="794"/>
        <w:gridCol w:w="794"/>
      </w:tblGrid>
      <w:tr w:rsidR="00000000">
        <w:trPr>
          <w:trHeight w:val="230"/>
        </w:trPr>
        <w:tc>
          <w:tcPr>
            <w:tcW w:w="3118" w:type="dxa"/>
            <w:tcBorders>
              <w:top w:val="nil"/>
              <w:left w:val="nil"/>
              <w:bottom w:val="single" w:sz="8" w:space="0" w:color="000000"/>
              <w:right w:val="nil"/>
            </w:tcBorders>
            <w:tcMar>
              <w:top w:w="36" w:type="dxa"/>
              <w:left w:w="23" w:type="dxa"/>
              <w:bottom w:w="0" w:type="dxa"/>
              <w:right w:w="23" w:type="dxa"/>
            </w:tcMar>
            <w:hideMark/>
          </w:tcPr>
          <w:p w:rsidR="00000000" w:rsidRDefault="008B79A4">
            <w:pPr>
              <w:spacing w:after="0"/>
            </w:pPr>
            <w:r>
              <w:rPr>
                <w:rStyle w:val="translated-span"/>
                <w:sz w:val="12"/>
                <w:szCs w:val="12"/>
              </w:rPr>
              <w:t>标准</w:t>
            </w:r>
            <w:r>
              <w:rPr>
                <w:rStyle w:val="translated-span"/>
                <w:sz w:val="12"/>
                <w:szCs w:val="12"/>
              </w:rPr>
              <w:t>箱</w:t>
            </w:r>
          </w:p>
        </w:tc>
        <w:tc>
          <w:tcPr>
            <w:tcW w:w="794" w:type="dxa"/>
            <w:tcBorders>
              <w:top w:val="single" w:sz="8" w:space="0" w:color="000000"/>
              <w:left w:val="nil"/>
              <w:bottom w:val="single" w:sz="8" w:space="0" w:color="000000"/>
              <w:right w:val="nil"/>
            </w:tcBorders>
            <w:shd w:val="clear" w:color="auto" w:fill="ECECEC"/>
            <w:tcMar>
              <w:top w:w="36" w:type="dxa"/>
              <w:left w:w="23" w:type="dxa"/>
              <w:bottom w:w="0" w:type="dxa"/>
              <w:right w:w="23" w:type="dxa"/>
            </w:tcMar>
            <w:hideMark/>
          </w:tcPr>
          <w:p w:rsidR="00000000" w:rsidRDefault="008B79A4">
            <w:pPr>
              <w:spacing w:after="0"/>
              <w:jc w:val="right"/>
            </w:pPr>
            <w:r>
              <w:rPr>
                <w:b/>
                <w:bCs/>
                <w:sz w:val="12"/>
                <w:szCs w:val="12"/>
              </w:rPr>
              <w:t>2019</w:t>
            </w:r>
          </w:p>
        </w:tc>
        <w:tc>
          <w:tcPr>
            <w:tcW w:w="794" w:type="dxa"/>
            <w:tcBorders>
              <w:top w:val="single" w:sz="8" w:space="0" w:color="000000"/>
              <w:left w:val="nil"/>
              <w:bottom w:val="single" w:sz="8" w:space="0" w:color="000000"/>
              <w:right w:val="nil"/>
            </w:tcBorders>
            <w:tcMar>
              <w:top w:w="36" w:type="dxa"/>
              <w:left w:w="23" w:type="dxa"/>
              <w:bottom w:w="0" w:type="dxa"/>
              <w:right w:w="23" w:type="dxa"/>
            </w:tcMar>
            <w:hideMark/>
          </w:tcPr>
          <w:p w:rsidR="00000000" w:rsidRDefault="008B79A4">
            <w:pPr>
              <w:spacing w:after="0"/>
              <w:jc w:val="right"/>
            </w:pPr>
            <w:r>
              <w:rPr>
                <w:sz w:val="12"/>
                <w:szCs w:val="12"/>
              </w:rPr>
              <w:t>2018</w:t>
            </w:r>
          </w:p>
        </w:tc>
      </w:tr>
      <w:tr w:rsidR="00000000">
        <w:trPr>
          <w:trHeight w:val="239"/>
        </w:trPr>
        <w:tc>
          <w:tcPr>
            <w:tcW w:w="3118" w:type="dxa"/>
            <w:tcBorders>
              <w:top w:val="nil"/>
              <w:left w:val="nil"/>
              <w:bottom w:val="single" w:sz="8" w:space="0" w:color="9D9C9C"/>
              <w:right w:val="nil"/>
            </w:tcBorders>
            <w:tcMar>
              <w:top w:w="36" w:type="dxa"/>
              <w:left w:w="23" w:type="dxa"/>
              <w:bottom w:w="0" w:type="dxa"/>
              <w:right w:w="23" w:type="dxa"/>
            </w:tcMar>
            <w:hideMark/>
          </w:tcPr>
          <w:p w:rsidR="00000000" w:rsidRDefault="008B79A4">
            <w:pPr>
              <w:spacing w:after="0"/>
            </w:pPr>
            <w:r>
              <w:rPr>
                <w:rStyle w:val="translated-span"/>
                <w:sz w:val="13"/>
                <w:szCs w:val="13"/>
              </w:rPr>
              <w:t>现金</w:t>
            </w:r>
            <w:r>
              <w:rPr>
                <w:rStyle w:val="translated-span"/>
                <w:sz w:val="13"/>
                <w:szCs w:val="13"/>
              </w:rPr>
              <w:t>池</w:t>
            </w:r>
          </w:p>
        </w:tc>
        <w:tc>
          <w:tcPr>
            <w:tcW w:w="794" w:type="dxa"/>
            <w:tcBorders>
              <w:top w:val="nil"/>
              <w:left w:val="nil"/>
              <w:bottom w:val="single" w:sz="8" w:space="0" w:color="9D9C9C"/>
              <w:right w:val="nil"/>
            </w:tcBorders>
            <w:shd w:val="clear" w:color="auto" w:fill="ECECEC"/>
            <w:tcMar>
              <w:top w:w="36" w:type="dxa"/>
              <w:left w:w="23" w:type="dxa"/>
              <w:bottom w:w="0" w:type="dxa"/>
              <w:right w:w="23" w:type="dxa"/>
            </w:tcMar>
            <w:hideMark/>
          </w:tcPr>
          <w:p w:rsidR="00000000" w:rsidRDefault="008B79A4">
            <w:pPr>
              <w:spacing w:after="0"/>
              <w:jc w:val="right"/>
            </w:pPr>
            <w:r>
              <w:rPr>
                <w:sz w:val="13"/>
                <w:szCs w:val="13"/>
              </w:rPr>
              <w:t>31,449</w:t>
            </w:r>
          </w:p>
        </w:tc>
        <w:tc>
          <w:tcPr>
            <w:tcW w:w="794" w:type="dxa"/>
            <w:tcBorders>
              <w:top w:val="nil"/>
              <w:left w:val="nil"/>
              <w:bottom w:val="single" w:sz="8" w:space="0" w:color="9D9C9C"/>
              <w:right w:val="nil"/>
            </w:tcBorders>
            <w:tcMar>
              <w:top w:w="36" w:type="dxa"/>
              <w:left w:w="23" w:type="dxa"/>
              <w:bottom w:w="0" w:type="dxa"/>
              <w:right w:w="23" w:type="dxa"/>
            </w:tcMar>
            <w:hideMark/>
          </w:tcPr>
          <w:p w:rsidR="00000000" w:rsidRDefault="008B79A4">
            <w:pPr>
              <w:spacing w:after="0"/>
              <w:jc w:val="right"/>
            </w:pPr>
            <w:r>
              <w:rPr>
                <w:sz w:val="13"/>
                <w:szCs w:val="13"/>
              </w:rPr>
              <w:t>30,357</w:t>
            </w:r>
          </w:p>
        </w:tc>
      </w:tr>
      <w:tr w:rsidR="00000000">
        <w:trPr>
          <w:trHeight w:val="205"/>
        </w:trPr>
        <w:tc>
          <w:tcPr>
            <w:tcW w:w="3118" w:type="dxa"/>
            <w:tcBorders>
              <w:top w:val="nil"/>
              <w:left w:val="nil"/>
              <w:bottom w:val="single" w:sz="8" w:space="0" w:color="9D9C9C"/>
              <w:right w:val="nil"/>
            </w:tcBorders>
            <w:tcMar>
              <w:top w:w="36" w:type="dxa"/>
              <w:left w:w="23" w:type="dxa"/>
              <w:bottom w:w="0" w:type="dxa"/>
              <w:right w:w="23" w:type="dxa"/>
            </w:tcMar>
            <w:hideMark/>
          </w:tcPr>
          <w:p w:rsidR="00000000" w:rsidRDefault="008B79A4">
            <w:pPr>
              <w:spacing w:after="0"/>
            </w:pPr>
            <w:r>
              <w:rPr>
                <w:rStyle w:val="translated-span"/>
                <w:sz w:val="13"/>
                <w:szCs w:val="13"/>
              </w:rPr>
              <w:t>团体贡</w:t>
            </w:r>
            <w:r>
              <w:rPr>
                <w:rStyle w:val="translated-span"/>
                <w:sz w:val="13"/>
                <w:szCs w:val="13"/>
              </w:rPr>
              <w:t>献</w:t>
            </w:r>
          </w:p>
        </w:tc>
        <w:tc>
          <w:tcPr>
            <w:tcW w:w="794" w:type="dxa"/>
            <w:tcBorders>
              <w:top w:val="nil"/>
              <w:left w:val="nil"/>
              <w:bottom w:val="single" w:sz="8" w:space="0" w:color="9D9C9C"/>
              <w:right w:val="nil"/>
            </w:tcBorders>
            <w:shd w:val="clear" w:color="auto" w:fill="ECECEC"/>
            <w:tcMar>
              <w:top w:w="36" w:type="dxa"/>
              <w:left w:w="23" w:type="dxa"/>
              <w:bottom w:w="0" w:type="dxa"/>
              <w:right w:w="23" w:type="dxa"/>
            </w:tcMar>
            <w:hideMark/>
          </w:tcPr>
          <w:p w:rsidR="00000000" w:rsidRDefault="008B79A4">
            <w:pPr>
              <w:spacing w:after="0"/>
              <w:jc w:val="right"/>
            </w:pPr>
            <w:r>
              <w:rPr>
                <w:rStyle w:val="translated-span"/>
                <w:sz w:val="13"/>
                <w:szCs w:val="13"/>
              </w:rPr>
              <w:t>—</w:t>
            </w:r>
          </w:p>
        </w:tc>
        <w:tc>
          <w:tcPr>
            <w:tcW w:w="794" w:type="dxa"/>
            <w:tcBorders>
              <w:top w:val="nil"/>
              <w:left w:val="nil"/>
              <w:bottom w:val="single" w:sz="8" w:space="0" w:color="9D9C9C"/>
              <w:right w:val="nil"/>
            </w:tcBorders>
            <w:tcMar>
              <w:top w:w="36" w:type="dxa"/>
              <w:left w:w="23" w:type="dxa"/>
              <w:bottom w:w="0" w:type="dxa"/>
              <w:right w:w="23" w:type="dxa"/>
            </w:tcMar>
            <w:hideMark/>
          </w:tcPr>
          <w:p w:rsidR="00000000" w:rsidRDefault="008B79A4">
            <w:pPr>
              <w:spacing w:after="0"/>
              <w:jc w:val="right"/>
            </w:pPr>
            <w:r>
              <w:rPr>
                <w:sz w:val="13"/>
                <w:szCs w:val="13"/>
              </w:rPr>
              <w:t>993</w:t>
            </w:r>
          </w:p>
        </w:tc>
      </w:tr>
      <w:tr w:rsidR="00000000">
        <w:trPr>
          <w:trHeight w:val="205"/>
        </w:trPr>
        <w:tc>
          <w:tcPr>
            <w:tcW w:w="3118" w:type="dxa"/>
            <w:tcBorders>
              <w:top w:val="nil"/>
              <w:left w:val="nil"/>
              <w:bottom w:val="single" w:sz="8" w:space="0" w:color="000000"/>
              <w:right w:val="nil"/>
            </w:tcBorders>
            <w:tcMar>
              <w:top w:w="36" w:type="dxa"/>
              <w:left w:w="23" w:type="dxa"/>
              <w:bottom w:w="0" w:type="dxa"/>
              <w:right w:w="23" w:type="dxa"/>
            </w:tcMar>
            <w:hideMark/>
          </w:tcPr>
          <w:p w:rsidR="00000000" w:rsidRDefault="008B79A4">
            <w:pPr>
              <w:spacing w:after="0"/>
            </w:pPr>
            <w:r>
              <w:rPr>
                <w:rStyle w:val="translated-span"/>
                <w:sz w:val="13"/>
                <w:szCs w:val="13"/>
              </w:rPr>
              <w:t>其</w:t>
            </w:r>
            <w:r>
              <w:rPr>
                <w:rStyle w:val="translated-span"/>
                <w:sz w:val="13"/>
                <w:szCs w:val="13"/>
              </w:rPr>
              <w:t>他</w:t>
            </w:r>
          </w:p>
        </w:tc>
        <w:tc>
          <w:tcPr>
            <w:tcW w:w="794" w:type="dxa"/>
            <w:tcBorders>
              <w:top w:val="nil"/>
              <w:left w:val="nil"/>
              <w:bottom w:val="single" w:sz="8" w:space="0" w:color="000000"/>
              <w:right w:val="nil"/>
            </w:tcBorders>
            <w:shd w:val="clear" w:color="auto" w:fill="ECECEC"/>
            <w:tcMar>
              <w:top w:w="36" w:type="dxa"/>
              <w:left w:w="23" w:type="dxa"/>
              <w:bottom w:w="0" w:type="dxa"/>
              <w:right w:w="23" w:type="dxa"/>
            </w:tcMar>
            <w:hideMark/>
          </w:tcPr>
          <w:p w:rsidR="00000000" w:rsidRDefault="008B79A4">
            <w:pPr>
              <w:spacing w:after="0"/>
              <w:jc w:val="right"/>
            </w:pPr>
            <w:r>
              <w:rPr>
                <w:sz w:val="13"/>
                <w:szCs w:val="13"/>
              </w:rPr>
              <w:t>879</w:t>
            </w:r>
          </w:p>
        </w:tc>
        <w:tc>
          <w:tcPr>
            <w:tcW w:w="794" w:type="dxa"/>
            <w:tcBorders>
              <w:top w:val="nil"/>
              <w:left w:val="nil"/>
              <w:bottom w:val="single" w:sz="8" w:space="0" w:color="000000"/>
              <w:right w:val="nil"/>
            </w:tcBorders>
            <w:tcMar>
              <w:top w:w="36" w:type="dxa"/>
              <w:left w:w="23" w:type="dxa"/>
              <w:bottom w:w="0" w:type="dxa"/>
              <w:right w:w="23" w:type="dxa"/>
            </w:tcMar>
            <w:hideMark/>
          </w:tcPr>
          <w:p w:rsidR="00000000" w:rsidRDefault="008B79A4">
            <w:pPr>
              <w:spacing w:after="0"/>
              <w:jc w:val="right"/>
            </w:pPr>
            <w:r>
              <w:rPr>
                <w:sz w:val="13"/>
                <w:szCs w:val="13"/>
              </w:rPr>
              <w:t>502</w:t>
            </w:r>
          </w:p>
        </w:tc>
      </w:tr>
      <w:tr w:rsidR="00000000">
        <w:trPr>
          <w:trHeight w:val="205"/>
        </w:trPr>
        <w:tc>
          <w:tcPr>
            <w:tcW w:w="3118" w:type="dxa"/>
            <w:tcBorders>
              <w:top w:val="nil"/>
              <w:left w:val="nil"/>
              <w:bottom w:val="single" w:sz="8" w:space="0" w:color="9D9C9C"/>
              <w:right w:val="nil"/>
            </w:tcBorders>
            <w:tcMar>
              <w:top w:w="36" w:type="dxa"/>
              <w:left w:w="23" w:type="dxa"/>
              <w:bottom w:w="0" w:type="dxa"/>
              <w:right w:w="23" w:type="dxa"/>
            </w:tcMar>
            <w:hideMark/>
          </w:tcPr>
          <w:p w:rsidR="00000000" w:rsidRDefault="008B79A4">
            <w:pPr>
              <w:spacing w:after="0"/>
            </w:pPr>
            <w:r>
              <w:rPr>
                <w:rStyle w:val="translated-span"/>
                <w:b/>
                <w:bCs/>
                <w:sz w:val="13"/>
                <w:szCs w:val="13"/>
              </w:rPr>
              <w:t>总</w:t>
            </w:r>
            <w:r>
              <w:rPr>
                <w:rStyle w:val="translated-span"/>
                <w:b/>
                <w:bCs/>
                <w:sz w:val="13"/>
                <w:szCs w:val="13"/>
              </w:rPr>
              <w:t>计</w:t>
            </w:r>
          </w:p>
        </w:tc>
        <w:tc>
          <w:tcPr>
            <w:tcW w:w="794" w:type="dxa"/>
            <w:tcBorders>
              <w:top w:val="nil"/>
              <w:left w:val="nil"/>
              <w:bottom w:val="single" w:sz="8" w:space="0" w:color="9D9C9C"/>
              <w:right w:val="nil"/>
            </w:tcBorders>
            <w:shd w:val="clear" w:color="auto" w:fill="ECECEC"/>
            <w:tcMar>
              <w:top w:w="36" w:type="dxa"/>
              <w:left w:w="23" w:type="dxa"/>
              <w:bottom w:w="0" w:type="dxa"/>
              <w:right w:w="23" w:type="dxa"/>
            </w:tcMar>
            <w:hideMark/>
          </w:tcPr>
          <w:p w:rsidR="00000000" w:rsidRDefault="008B79A4">
            <w:pPr>
              <w:spacing w:after="0"/>
              <w:jc w:val="right"/>
            </w:pPr>
            <w:r>
              <w:rPr>
                <w:b/>
                <w:bCs/>
                <w:sz w:val="13"/>
                <w:szCs w:val="13"/>
              </w:rPr>
              <w:t>32,328</w:t>
            </w:r>
          </w:p>
        </w:tc>
        <w:tc>
          <w:tcPr>
            <w:tcW w:w="794" w:type="dxa"/>
            <w:tcBorders>
              <w:top w:val="nil"/>
              <w:left w:val="nil"/>
              <w:bottom w:val="single" w:sz="8" w:space="0" w:color="9D9C9C"/>
              <w:right w:val="nil"/>
            </w:tcBorders>
            <w:tcMar>
              <w:top w:w="36" w:type="dxa"/>
              <w:left w:w="23" w:type="dxa"/>
              <w:bottom w:w="0" w:type="dxa"/>
              <w:right w:w="23" w:type="dxa"/>
            </w:tcMar>
            <w:hideMark/>
          </w:tcPr>
          <w:p w:rsidR="00000000" w:rsidRDefault="008B79A4">
            <w:pPr>
              <w:spacing w:after="0"/>
              <w:jc w:val="right"/>
            </w:pPr>
            <w:r>
              <w:rPr>
                <w:b/>
                <w:bCs/>
                <w:sz w:val="13"/>
                <w:szCs w:val="13"/>
              </w:rPr>
              <w:t>31,852</w:t>
            </w:r>
          </w:p>
        </w:tc>
      </w:tr>
    </w:tbl>
    <w:p w:rsidR="00000000" w:rsidRDefault="008B79A4">
      <w:pPr>
        <w:spacing w:after="0"/>
        <w:ind w:left="4" w:hanging="10"/>
      </w:pPr>
      <w:r>
        <w:rPr>
          <w:rStyle w:val="translated-span"/>
          <w:b/>
          <w:bCs/>
          <w:color w:val="C00D0D"/>
          <w:sz w:val="24"/>
          <w:szCs w:val="24"/>
        </w:rPr>
        <w:t>附注</w:t>
      </w:r>
      <w:r>
        <w:rPr>
          <w:rStyle w:val="translated-span"/>
          <w:b/>
          <w:bCs/>
          <w:color w:val="C00D0D"/>
          <w:sz w:val="24"/>
          <w:szCs w:val="24"/>
        </w:rPr>
        <w:t>1</w:t>
      </w:r>
      <w:r>
        <w:rPr>
          <w:rStyle w:val="translated-span"/>
          <w:b/>
          <w:bCs/>
          <w:color w:val="C00D0D"/>
          <w:sz w:val="24"/>
          <w:szCs w:val="24"/>
        </w:rPr>
        <w:t>2</w:t>
      </w:r>
      <w:r>
        <w:rPr>
          <w:rStyle w:val="translated-span"/>
          <w:sz w:val="24"/>
          <w:szCs w:val="24"/>
        </w:rPr>
        <w:t>|</w:t>
      </w:r>
      <w:r>
        <w:rPr>
          <w:rStyle w:val="translated-span"/>
          <w:sz w:val="24"/>
          <w:szCs w:val="24"/>
        </w:rPr>
        <w:t>预付费用和应计收</w:t>
      </w:r>
      <w:r>
        <w:rPr>
          <w:rStyle w:val="translated-span"/>
          <w:sz w:val="24"/>
          <w:szCs w:val="24"/>
        </w:rPr>
        <w:t>入</w:t>
      </w:r>
    </w:p>
    <w:p w:rsidR="00000000" w:rsidRDefault="008B79A4">
      <w:pPr>
        <w:spacing w:after="42"/>
      </w:pPr>
      <w:r>
        <w:rPr>
          <w:noProof/>
        </w:rPr>
        <w:drawing>
          <wp:inline distT="0" distB="0" distL="0" distR="0">
            <wp:extent cx="3000375" cy="9525"/>
            <wp:effectExtent l="0" t="0" r="0" b="0"/>
            <wp:docPr id="86" name="Group 327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 327187"/>
                    <pic:cNvPicPr>
                      <a:picLocks noChangeAspect="1" noChangeArrowheads="1"/>
                    </pic:cNvPicPr>
                  </pic:nvPicPr>
                  <pic:blipFill>
                    <a:blip r:embed="rId28" r:link="rId29">
                      <a:extLst>
                        <a:ext uri="{28A0092B-C50C-407E-A947-70E740481C1C}">
                          <a14:useLocalDpi xmlns:a14="http://schemas.microsoft.com/office/drawing/2010/main" val="0"/>
                        </a:ext>
                      </a:extLst>
                    </a:blip>
                    <a:srcRect/>
                    <a:stretch>
                      <a:fillRect/>
                    </a:stretch>
                  </pic:blipFill>
                  <pic:spPr bwMode="auto">
                    <a:xfrm>
                      <a:off x="0" y="0"/>
                      <a:ext cx="3000375" cy="9525"/>
                    </a:xfrm>
                    <a:prstGeom prst="rect">
                      <a:avLst/>
                    </a:prstGeom>
                    <a:noFill/>
                    <a:ln>
                      <a:noFill/>
                    </a:ln>
                  </pic:spPr>
                </pic:pic>
              </a:graphicData>
            </a:graphic>
          </wp:inline>
        </w:drawing>
      </w:r>
    </w:p>
    <w:p w:rsidR="00000000" w:rsidRDefault="008B79A4">
      <w:pPr>
        <w:spacing w:after="4" w:line="252" w:lineRule="auto"/>
        <w:ind w:left="3581" w:hanging="10"/>
      </w:pPr>
      <w:r>
        <w:rPr>
          <w:rStyle w:val="translated-span"/>
          <w:sz w:val="12"/>
          <w:szCs w:val="12"/>
        </w:rPr>
        <w:t>截至</w:t>
      </w:r>
      <w:r>
        <w:rPr>
          <w:rStyle w:val="translated-span"/>
          <w:sz w:val="12"/>
          <w:szCs w:val="12"/>
        </w:rPr>
        <w:t>12</w:t>
      </w:r>
      <w:r>
        <w:rPr>
          <w:rStyle w:val="translated-span"/>
          <w:sz w:val="12"/>
          <w:szCs w:val="12"/>
        </w:rPr>
        <w:t>月</w:t>
      </w:r>
      <w:r>
        <w:rPr>
          <w:rStyle w:val="translated-span"/>
          <w:sz w:val="12"/>
          <w:szCs w:val="12"/>
        </w:rPr>
        <w:t>31</w:t>
      </w:r>
      <w:r>
        <w:rPr>
          <w:rStyle w:val="translated-span"/>
          <w:sz w:val="12"/>
          <w:szCs w:val="12"/>
        </w:rPr>
        <w:t>日</w:t>
      </w:r>
    </w:p>
    <w:tbl>
      <w:tblPr>
        <w:tblW w:w="4706" w:type="dxa"/>
        <w:tblCellMar>
          <w:left w:w="0" w:type="dxa"/>
          <w:right w:w="0" w:type="dxa"/>
        </w:tblCellMar>
        <w:tblLook w:val="04A0" w:firstRow="1" w:lastRow="0" w:firstColumn="1" w:lastColumn="0" w:noHBand="0" w:noVBand="1"/>
      </w:tblPr>
      <w:tblGrid>
        <w:gridCol w:w="3118"/>
        <w:gridCol w:w="794"/>
        <w:gridCol w:w="794"/>
      </w:tblGrid>
      <w:tr w:rsidR="00000000">
        <w:trPr>
          <w:trHeight w:val="230"/>
        </w:trPr>
        <w:tc>
          <w:tcPr>
            <w:tcW w:w="3118" w:type="dxa"/>
            <w:tcBorders>
              <w:top w:val="nil"/>
              <w:left w:val="nil"/>
              <w:bottom w:val="single" w:sz="8" w:space="0" w:color="000000"/>
              <w:right w:val="nil"/>
            </w:tcBorders>
            <w:tcMar>
              <w:top w:w="36" w:type="dxa"/>
              <w:left w:w="23" w:type="dxa"/>
              <w:bottom w:w="0" w:type="dxa"/>
              <w:right w:w="23" w:type="dxa"/>
            </w:tcMar>
            <w:hideMark/>
          </w:tcPr>
          <w:p w:rsidR="00000000" w:rsidRDefault="008B79A4">
            <w:pPr>
              <w:spacing w:after="0"/>
            </w:pPr>
            <w:r>
              <w:rPr>
                <w:rStyle w:val="translated-span"/>
                <w:sz w:val="12"/>
                <w:szCs w:val="12"/>
              </w:rPr>
              <w:t>标准</w:t>
            </w:r>
            <w:r>
              <w:rPr>
                <w:rStyle w:val="translated-span"/>
                <w:sz w:val="12"/>
                <w:szCs w:val="12"/>
              </w:rPr>
              <w:t>箱</w:t>
            </w:r>
          </w:p>
        </w:tc>
        <w:tc>
          <w:tcPr>
            <w:tcW w:w="794" w:type="dxa"/>
            <w:tcBorders>
              <w:top w:val="single" w:sz="8" w:space="0" w:color="000000"/>
              <w:left w:val="nil"/>
              <w:bottom w:val="single" w:sz="8" w:space="0" w:color="000000"/>
              <w:right w:val="nil"/>
            </w:tcBorders>
            <w:shd w:val="clear" w:color="auto" w:fill="ECECEC"/>
            <w:tcMar>
              <w:top w:w="36" w:type="dxa"/>
              <w:left w:w="23" w:type="dxa"/>
              <w:bottom w:w="0" w:type="dxa"/>
              <w:right w:w="23" w:type="dxa"/>
            </w:tcMar>
            <w:hideMark/>
          </w:tcPr>
          <w:p w:rsidR="00000000" w:rsidRDefault="008B79A4">
            <w:pPr>
              <w:spacing w:after="0"/>
              <w:jc w:val="right"/>
            </w:pPr>
            <w:r>
              <w:rPr>
                <w:b/>
                <w:bCs/>
                <w:sz w:val="12"/>
                <w:szCs w:val="12"/>
              </w:rPr>
              <w:t>2019</w:t>
            </w:r>
          </w:p>
        </w:tc>
        <w:tc>
          <w:tcPr>
            <w:tcW w:w="794" w:type="dxa"/>
            <w:tcBorders>
              <w:top w:val="single" w:sz="8" w:space="0" w:color="000000"/>
              <w:left w:val="nil"/>
              <w:bottom w:val="single" w:sz="8" w:space="0" w:color="000000"/>
              <w:right w:val="nil"/>
            </w:tcBorders>
            <w:tcMar>
              <w:top w:w="36" w:type="dxa"/>
              <w:left w:w="23" w:type="dxa"/>
              <w:bottom w:w="0" w:type="dxa"/>
              <w:right w:w="23" w:type="dxa"/>
            </w:tcMar>
            <w:hideMark/>
          </w:tcPr>
          <w:p w:rsidR="00000000" w:rsidRDefault="008B79A4">
            <w:pPr>
              <w:spacing w:after="0"/>
              <w:jc w:val="right"/>
            </w:pPr>
            <w:r>
              <w:rPr>
                <w:sz w:val="12"/>
                <w:szCs w:val="12"/>
              </w:rPr>
              <w:t>2018</w:t>
            </w:r>
          </w:p>
        </w:tc>
      </w:tr>
      <w:tr w:rsidR="00000000">
        <w:trPr>
          <w:trHeight w:val="239"/>
        </w:trPr>
        <w:tc>
          <w:tcPr>
            <w:tcW w:w="3118" w:type="dxa"/>
            <w:tcBorders>
              <w:top w:val="nil"/>
              <w:left w:val="nil"/>
              <w:bottom w:val="single" w:sz="8" w:space="0" w:color="9D9C9C"/>
              <w:right w:val="nil"/>
            </w:tcBorders>
            <w:tcMar>
              <w:top w:w="36" w:type="dxa"/>
              <w:left w:w="23" w:type="dxa"/>
              <w:bottom w:w="0" w:type="dxa"/>
              <w:right w:w="23" w:type="dxa"/>
            </w:tcMar>
            <w:hideMark/>
          </w:tcPr>
          <w:p w:rsidR="00000000" w:rsidRDefault="008B79A4">
            <w:pPr>
              <w:spacing w:after="0"/>
            </w:pPr>
            <w:r>
              <w:rPr>
                <w:rStyle w:val="translated-span"/>
                <w:sz w:val="13"/>
                <w:szCs w:val="13"/>
              </w:rPr>
              <w:t>预付租</w:t>
            </w:r>
            <w:r>
              <w:rPr>
                <w:rStyle w:val="translated-span"/>
                <w:sz w:val="13"/>
                <w:szCs w:val="13"/>
              </w:rPr>
              <w:t>金</w:t>
            </w:r>
          </w:p>
        </w:tc>
        <w:tc>
          <w:tcPr>
            <w:tcW w:w="794" w:type="dxa"/>
            <w:tcBorders>
              <w:top w:val="nil"/>
              <w:left w:val="nil"/>
              <w:bottom w:val="single" w:sz="8" w:space="0" w:color="9D9C9C"/>
              <w:right w:val="nil"/>
            </w:tcBorders>
            <w:shd w:val="clear" w:color="auto" w:fill="ECECEC"/>
            <w:tcMar>
              <w:top w:w="36" w:type="dxa"/>
              <w:left w:w="23" w:type="dxa"/>
              <w:bottom w:w="0" w:type="dxa"/>
              <w:right w:w="23" w:type="dxa"/>
            </w:tcMar>
            <w:hideMark/>
          </w:tcPr>
          <w:p w:rsidR="00000000" w:rsidRDefault="008B79A4">
            <w:pPr>
              <w:spacing w:after="0"/>
              <w:jc w:val="right"/>
            </w:pPr>
            <w:r>
              <w:rPr>
                <w:sz w:val="13"/>
                <w:szCs w:val="13"/>
              </w:rPr>
              <w:t>121</w:t>
            </w:r>
          </w:p>
        </w:tc>
        <w:tc>
          <w:tcPr>
            <w:tcW w:w="794" w:type="dxa"/>
            <w:tcBorders>
              <w:top w:val="nil"/>
              <w:left w:val="nil"/>
              <w:bottom w:val="single" w:sz="8" w:space="0" w:color="9D9C9C"/>
              <w:right w:val="nil"/>
            </w:tcBorders>
            <w:tcMar>
              <w:top w:w="36" w:type="dxa"/>
              <w:left w:w="23" w:type="dxa"/>
              <w:bottom w:w="0" w:type="dxa"/>
              <w:right w:w="23" w:type="dxa"/>
            </w:tcMar>
            <w:hideMark/>
          </w:tcPr>
          <w:p w:rsidR="00000000" w:rsidRDefault="008B79A4">
            <w:pPr>
              <w:spacing w:after="0"/>
              <w:jc w:val="right"/>
            </w:pPr>
            <w:r>
              <w:rPr>
                <w:sz w:val="13"/>
                <w:szCs w:val="13"/>
              </w:rPr>
              <w:t>121</w:t>
            </w:r>
          </w:p>
        </w:tc>
      </w:tr>
      <w:tr w:rsidR="00000000">
        <w:trPr>
          <w:trHeight w:val="205"/>
        </w:trPr>
        <w:tc>
          <w:tcPr>
            <w:tcW w:w="3118" w:type="dxa"/>
            <w:tcBorders>
              <w:top w:val="nil"/>
              <w:left w:val="nil"/>
              <w:bottom w:val="single" w:sz="8" w:space="0" w:color="000000"/>
              <w:right w:val="nil"/>
            </w:tcBorders>
            <w:tcMar>
              <w:top w:w="36" w:type="dxa"/>
              <w:left w:w="23" w:type="dxa"/>
              <w:bottom w:w="0" w:type="dxa"/>
              <w:right w:w="23" w:type="dxa"/>
            </w:tcMar>
            <w:hideMark/>
          </w:tcPr>
          <w:p w:rsidR="00000000" w:rsidRDefault="008B79A4">
            <w:pPr>
              <w:spacing w:after="0"/>
            </w:pPr>
            <w:r>
              <w:rPr>
                <w:rStyle w:val="translated-span"/>
                <w:sz w:val="13"/>
                <w:szCs w:val="13"/>
              </w:rPr>
              <w:t>其</w:t>
            </w:r>
            <w:r>
              <w:rPr>
                <w:rStyle w:val="translated-span"/>
                <w:sz w:val="13"/>
                <w:szCs w:val="13"/>
              </w:rPr>
              <w:t>他</w:t>
            </w:r>
          </w:p>
        </w:tc>
        <w:tc>
          <w:tcPr>
            <w:tcW w:w="794" w:type="dxa"/>
            <w:tcBorders>
              <w:top w:val="nil"/>
              <w:left w:val="nil"/>
              <w:bottom w:val="single" w:sz="8" w:space="0" w:color="000000"/>
              <w:right w:val="nil"/>
            </w:tcBorders>
            <w:shd w:val="clear" w:color="auto" w:fill="ECECEC"/>
            <w:tcMar>
              <w:top w:w="36" w:type="dxa"/>
              <w:left w:w="23" w:type="dxa"/>
              <w:bottom w:w="0" w:type="dxa"/>
              <w:right w:w="23" w:type="dxa"/>
            </w:tcMar>
            <w:hideMark/>
          </w:tcPr>
          <w:p w:rsidR="00000000" w:rsidRDefault="008B79A4">
            <w:pPr>
              <w:spacing w:after="0"/>
              <w:jc w:val="right"/>
            </w:pPr>
            <w:r>
              <w:rPr>
                <w:sz w:val="13"/>
                <w:szCs w:val="13"/>
              </w:rPr>
              <w:t>524</w:t>
            </w:r>
          </w:p>
        </w:tc>
        <w:tc>
          <w:tcPr>
            <w:tcW w:w="794" w:type="dxa"/>
            <w:tcBorders>
              <w:top w:val="nil"/>
              <w:left w:val="nil"/>
              <w:bottom w:val="single" w:sz="8" w:space="0" w:color="000000"/>
              <w:right w:val="nil"/>
            </w:tcBorders>
            <w:tcMar>
              <w:top w:w="36" w:type="dxa"/>
              <w:left w:w="23" w:type="dxa"/>
              <w:bottom w:w="0" w:type="dxa"/>
              <w:right w:w="23" w:type="dxa"/>
            </w:tcMar>
            <w:hideMark/>
          </w:tcPr>
          <w:p w:rsidR="00000000" w:rsidRDefault="008B79A4">
            <w:pPr>
              <w:spacing w:after="0"/>
              <w:jc w:val="right"/>
            </w:pPr>
            <w:r>
              <w:rPr>
                <w:sz w:val="13"/>
                <w:szCs w:val="13"/>
              </w:rPr>
              <w:t>489</w:t>
            </w:r>
          </w:p>
        </w:tc>
      </w:tr>
      <w:tr w:rsidR="00000000">
        <w:trPr>
          <w:trHeight w:val="205"/>
        </w:trPr>
        <w:tc>
          <w:tcPr>
            <w:tcW w:w="3118" w:type="dxa"/>
            <w:tcBorders>
              <w:top w:val="nil"/>
              <w:left w:val="nil"/>
              <w:bottom w:val="single" w:sz="8" w:space="0" w:color="9D9C9C"/>
              <w:right w:val="nil"/>
            </w:tcBorders>
            <w:tcMar>
              <w:top w:w="36" w:type="dxa"/>
              <w:left w:w="23" w:type="dxa"/>
              <w:bottom w:w="0" w:type="dxa"/>
              <w:right w:w="23" w:type="dxa"/>
            </w:tcMar>
            <w:hideMark/>
          </w:tcPr>
          <w:p w:rsidR="00000000" w:rsidRDefault="008B79A4">
            <w:pPr>
              <w:spacing w:after="0"/>
            </w:pPr>
            <w:r>
              <w:rPr>
                <w:rStyle w:val="translated-span"/>
                <w:b/>
                <w:bCs/>
                <w:sz w:val="13"/>
                <w:szCs w:val="13"/>
              </w:rPr>
              <w:t>总</w:t>
            </w:r>
            <w:r>
              <w:rPr>
                <w:rStyle w:val="translated-span"/>
                <w:b/>
                <w:bCs/>
                <w:sz w:val="13"/>
                <w:szCs w:val="13"/>
              </w:rPr>
              <w:t>计</w:t>
            </w:r>
          </w:p>
        </w:tc>
        <w:tc>
          <w:tcPr>
            <w:tcW w:w="794" w:type="dxa"/>
            <w:tcBorders>
              <w:top w:val="nil"/>
              <w:left w:val="nil"/>
              <w:bottom w:val="single" w:sz="8" w:space="0" w:color="9D9C9C"/>
              <w:right w:val="nil"/>
            </w:tcBorders>
            <w:shd w:val="clear" w:color="auto" w:fill="ECECEC"/>
            <w:tcMar>
              <w:top w:w="36" w:type="dxa"/>
              <w:left w:w="23" w:type="dxa"/>
              <w:bottom w:w="0" w:type="dxa"/>
              <w:right w:w="23" w:type="dxa"/>
            </w:tcMar>
            <w:hideMark/>
          </w:tcPr>
          <w:p w:rsidR="00000000" w:rsidRDefault="008B79A4">
            <w:pPr>
              <w:spacing w:after="0"/>
              <w:jc w:val="right"/>
            </w:pPr>
            <w:r>
              <w:rPr>
                <w:b/>
                <w:bCs/>
                <w:sz w:val="13"/>
                <w:szCs w:val="13"/>
              </w:rPr>
              <w:t>645</w:t>
            </w:r>
          </w:p>
        </w:tc>
        <w:tc>
          <w:tcPr>
            <w:tcW w:w="794" w:type="dxa"/>
            <w:tcBorders>
              <w:top w:val="nil"/>
              <w:left w:val="nil"/>
              <w:bottom w:val="single" w:sz="8" w:space="0" w:color="9D9C9C"/>
              <w:right w:val="nil"/>
            </w:tcBorders>
            <w:tcMar>
              <w:top w:w="36" w:type="dxa"/>
              <w:left w:w="23" w:type="dxa"/>
              <w:bottom w:w="0" w:type="dxa"/>
              <w:right w:w="23" w:type="dxa"/>
            </w:tcMar>
            <w:hideMark/>
          </w:tcPr>
          <w:p w:rsidR="00000000" w:rsidRDefault="008B79A4">
            <w:pPr>
              <w:spacing w:after="0"/>
              <w:jc w:val="right"/>
            </w:pPr>
            <w:r>
              <w:rPr>
                <w:b/>
                <w:bCs/>
                <w:sz w:val="13"/>
                <w:szCs w:val="13"/>
              </w:rPr>
              <w:t>610</w:t>
            </w:r>
          </w:p>
        </w:tc>
      </w:tr>
    </w:tbl>
    <w:p w:rsidR="00000000" w:rsidRDefault="008B79A4">
      <w:pPr>
        <w:spacing w:after="0"/>
        <w:ind w:left="4" w:hanging="10"/>
      </w:pPr>
      <w:r>
        <w:rPr>
          <w:rStyle w:val="translated-span"/>
          <w:b/>
          <w:bCs/>
          <w:color w:val="C00D0D"/>
          <w:sz w:val="24"/>
          <w:szCs w:val="24"/>
        </w:rPr>
        <w:t>附注</w:t>
      </w:r>
      <w:r>
        <w:rPr>
          <w:rStyle w:val="translated-span"/>
          <w:b/>
          <w:bCs/>
          <w:color w:val="C00D0D"/>
          <w:sz w:val="24"/>
          <w:szCs w:val="24"/>
        </w:rPr>
        <w:t>1</w:t>
      </w:r>
      <w:r>
        <w:rPr>
          <w:rStyle w:val="translated-span"/>
          <w:b/>
          <w:bCs/>
          <w:color w:val="C00D0D"/>
          <w:sz w:val="24"/>
          <w:szCs w:val="24"/>
        </w:rPr>
        <w:t>3</w:t>
      </w:r>
      <w:r>
        <w:rPr>
          <w:rStyle w:val="translated-span"/>
          <w:sz w:val="24"/>
          <w:szCs w:val="24"/>
        </w:rPr>
        <w:t>|</w:t>
      </w:r>
      <w:r>
        <w:rPr>
          <w:rStyle w:val="translated-span"/>
          <w:sz w:val="24"/>
          <w:szCs w:val="24"/>
        </w:rPr>
        <w:t>对集团公司的负</w:t>
      </w:r>
      <w:r>
        <w:rPr>
          <w:rStyle w:val="translated-span"/>
          <w:sz w:val="24"/>
          <w:szCs w:val="24"/>
        </w:rPr>
        <w:t>债</w:t>
      </w:r>
    </w:p>
    <w:p w:rsidR="00000000" w:rsidRDefault="008B79A4">
      <w:pPr>
        <w:spacing w:after="42"/>
      </w:pPr>
      <w:r>
        <w:rPr>
          <w:noProof/>
        </w:rPr>
        <w:drawing>
          <wp:inline distT="0" distB="0" distL="0" distR="0">
            <wp:extent cx="3000375" cy="9525"/>
            <wp:effectExtent l="0" t="0" r="0" b="0"/>
            <wp:docPr id="87" name="Group 327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 327188"/>
                    <pic:cNvPicPr>
                      <a:picLocks noChangeAspect="1" noChangeArrowheads="1"/>
                    </pic:cNvPicPr>
                  </pic:nvPicPr>
                  <pic:blipFill>
                    <a:blip r:embed="rId28" r:link="rId29">
                      <a:extLst>
                        <a:ext uri="{28A0092B-C50C-407E-A947-70E740481C1C}">
                          <a14:useLocalDpi xmlns:a14="http://schemas.microsoft.com/office/drawing/2010/main" val="0"/>
                        </a:ext>
                      </a:extLst>
                    </a:blip>
                    <a:srcRect/>
                    <a:stretch>
                      <a:fillRect/>
                    </a:stretch>
                  </pic:blipFill>
                  <pic:spPr bwMode="auto">
                    <a:xfrm>
                      <a:off x="0" y="0"/>
                      <a:ext cx="3000375" cy="9525"/>
                    </a:xfrm>
                    <a:prstGeom prst="rect">
                      <a:avLst/>
                    </a:prstGeom>
                    <a:noFill/>
                    <a:ln>
                      <a:noFill/>
                    </a:ln>
                  </pic:spPr>
                </pic:pic>
              </a:graphicData>
            </a:graphic>
          </wp:inline>
        </w:drawing>
      </w:r>
    </w:p>
    <w:p w:rsidR="00000000" w:rsidRDefault="008B79A4">
      <w:pPr>
        <w:spacing w:after="4" w:line="252" w:lineRule="auto"/>
        <w:ind w:left="3581" w:hanging="10"/>
      </w:pPr>
      <w:r>
        <w:rPr>
          <w:rStyle w:val="translated-span"/>
          <w:sz w:val="12"/>
          <w:szCs w:val="12"/>
        </w:rPr>
        <w:t>截至</w:t>
      </w:r>
      <w:r>
        <w:rPr>
          <w:rStyle w:val="translated-span"/>
          <w:sz w:val="12"/>
          <w:szCs w:val="12"/>
        </w:rPr>
        <w:t>12</w:t>
      </w:r>
      <w:r>
        <w:rPr>
          <w:rStyle w:val="translated-span"/>
          <w:sz w:val="12"/>
          <w:szCs w:val="12"/>
        </w:rPr>
        <w:t>月</w:t>
      </w:r>
      <w:r>
        <w:rPr>
          <w:rStyle w:val="translated-span"/>
          <w:sz w:val="12"/>
          <w:szCs w:val="12"/>
        </w:rPr>
        <w:t>31</w:t>
      </w:r>
      <w:r>
        <w:rPr>
          <w:rStyle w:val="translated-span"/>
          <w:sz w:val="12"/>
          <w:szCs w:val="12"/>
        </w:rPr>
        <w:t>日</w:t>
      </w:r>
    </w:p>
    <w:tbl>
      <w:tblPr>
        <w:tblW w:w="4706" w:type="dxa"/>
        <w:tblCellMar>
          <w:left w:w="0" w:type="dxa"/>
          <w:right w:w="0" w:type="dxa"/>
        </w:tblCellMar>
        <w:tblLook w:val="04A0" w:firstRow="1" w:lastRow="0" w:firstColumn="1" w:lastColumn="0" w:noHBand="0" w:noVBand="1"/>
      </w:tblPr>
      <w:tblGrid>
        <w:gridCol w:w="3118"/>
        <w:gridCol w:w="794"/>
        <w:gridCol w:w="794"/>
      </w:tblGrid>
      <w:tr w:rsidR="00000000">
        <w:trPr>
          <w:trHeight w:val="230"/>
        </w:trPr>
        <w:tc>
          <w:tcPr>
            <w:tcW w:w="3118" w:type="dxa"/>
            <w:tcBorders>
              <w:top w:val="nil"/>
              <w:left w:val="nil"/>
              <w:bottom w:val="single" w:sz="8" w:space="0" w:color="000000"/>
              <w:right w:val="nil"/>
            </w:tcBorders>
            <w:tcMar>
              <w:top w:w="36" w:type="dxa"/>
              <w:left w:w="23" w:type="dxa"/>
              <w:bottom w:w="0" w:type="dxa"/>
              <w:right w:w="23" w:type="dxa"/>
            </w:tcMar>
            <w:hideMark/>
          </w:tcPr>
          <w:p w:rsidR="00000000" w:rsidRDefault="008B79A4">
            <w:pPr>
              <w:spacing w:after="0"/>
            </w:pPr>
            <w:r>
              <w:rPr>
                <w:rStyle w:val="translated-span"/>
                <w:sz w:val="12"/>
                <w:szCs w:val="12"/>
              </w:rPr>
              <w:t>标准</w:t>
            </w:r>
            <w:r>
              <w:rPr>
                <w:rStyle w:val="translated-span"/>
                <w:sz w:val="12"/>
                <w:szCs w:val="12"/>
              </w:rPr>
              <w:t>箱</w:t>
            </w:r>
          </w:p>
        </w:tc>
        <w:tc>
          <w:tcPr>
            <w:tcW w:w="794" w:type="dxa"/>
            <w:tcBorders>
              <w:top w:val="single" w:sz="8" w:space="0" w:color="000000"/>
              <w:left w:val="nil"/>
              <w:bottom w:val="single" w:sz="8" w:space="0" w:color="000000"/>
              <w:right w:val="nil"/>
            </w:tcBorders>
            <w:shd w:val="clear" w:color="auto" w:fill="ECECEC"/>
            <w:tcMar>
              <w:top w:w="36" w:type="dxa"/>
              <w:left w:w="23" w:type="dxa"/>
              <w:bottom w:w="0" w:type="dxa"/>
              <w:right w:w="23" w:type="dxa"/>
            </w:tcMar>
            <w:hideMark/>
          </w:tcPr>
          <w:p w:rsidR="00000000" w:rsidRDefault="008B79A4">
            <w:pPr>
              <w:spacing w:after="0"/>
              <w:jc w:val="right"/>
            </w:pPr>
            <w:r>
              <w:rPr>
                <w:b/>
                <w:bCs/>
                <w:sz w:val="12"/>
                <w:szCs w:val="12"/>
              </w:rPr>
              <w:t>2019</w:t>
            </w:r>
          </w:p>
        </w:tc>
        <w:tc>
          <w:tcPr>
            <w:tcW w:w="794" w:type="dxa"/>
            <w:tcBorders>
              <w:top w:val="single" w:sz="8" w:space="0" w:color="000000"/>
              <w:left w:val="nil"/>
              <w:bottom w:val="single" w:sz="8" w:space="0" w:color="000000"/>
              <w:right w:val="nil"/>
            </w:tcBorders>
            <w:tcMar>
              <w:top w:w="36" w:type="dxa"/>
              <w:left w:w="23" w:type="dxa"/>
              <w:bottom w:w="0" w:type="dxa"/>
              <w:right w:w="23" w:type="dxa"/>
            </w:tcMar>
            <w:hideMark/>
          </w:tcPr>
          <w:p w:rsidR="00000000" w:rsidRDefault="008B79A4">
            <w:pPr>
              <w:spacing w:after="0"/>
              <w:jc w:val="right"/>
            </w:pPr>
            <w:r>
              <w:rPr>
                <w:sz w:val="12"/>
                <w:szCs w:val="12"/>
              </w:rPr>
              <w:t>2018</w:t>
            </w:r>
          </w:p>
        </w:tc>
      </w:tr>
      <w:tr w:rsidR="00000000">
        <w:trPr>
          <w:trHeight w:val="205"/>
        </w:trPr>
        <w:tc>
          <w:tcPr>
            <w:tcW w:w="3118" w:type="dxa"/>
            <w:tcBorders>
              <w:top w:val="nil"/>
              <w:left w:val="nil"/>
              <w:bottom w:val="single" w:sz="8" w:space="0" w:color="000000"/>
              <w:right w:val="nil"/>
            </w:tcBorders>
            <w:tcMar>
              <w:top w:w="36" w:type="dxa"/>
              <w:left w:w="23" w:type="dxa"/>
              <w:bottom w:w="0" w:type="dxa"/>
              <w:right w:w="23" w:type="dxa"/>
            </w:tcMar>
            <w:hideMark/>
          </w:tcPr>
          <w:p w:rsidR="00000000" w:rsidRDefault="008B79A4">
            <w:pPr>
              <w:spacing w:after="0"/>
            </w:pPr>
            <w:r>
              <w:rPr>
                <w:rStyle w:val="translated-span"/>
                <w:sz w:val="13"/>
                <w:szCs w:val="13"/>
              </w:rPr>
              <w:t>应付账</w:t>
            </w:r>
            <w:r>
              <w:rPr>
                <w:rStyle w:val="translated-span"/>
                <w:sz w:val="13"/>
                <w:szCs w:val="13"/>
              </w:rPr>
              <w:t>款</w:t>
            </w:r>
          </w:p>
        </w:tc>
        <w:tc>
          <w:tcPr>
            <w:tcW w:w="794" w:type="dxa"/>
            <w:tcBorders>
              <w:top w:val="nil"/>
              <w:left w:val="nil"/>
              <w:bottom w:val="single" w:sz="8" w:space="0" w:color="000000"/>
              <w:right w:val="nil"/>
            </w:tcBorders>
            <w:shd w:val="clear" w:color="auto" w:fill="ECECEC"/>
            <w:tcMar>
              <w:top w:w="36" w:type="dxa"/>
              <w:left w:w="23" w:type="dxa"/>
              <w:bottom w:w="0" w:type="dxa"/>
              <w:right w:w="23" w:type="dxa"/>
            </w:tcMar>
            <w:hideMark/>
          </w:tcPr>
          <w:p w:rsidR="00000000" w:rsidRDefault="008B79A4">
            <w:pPr>
              <w:spacing w:after="0"/>
              <w:jc w:val="right"/>
            </w:pPr>
            <w:r>
              <w:rPr>
                <w:sz w:val="13"/>
                <w:szCs w:val="13"/>
              </w:rPr>
              <w:t>684</w:t>
            </w:r>
          </w:p>
        </w:tc>
        <w:tc>
          <w:tcPr>
            <w:tcW w:w="794" w:type="dxa"/>
            <w:tcBorders>
              <w:top w:val="nil"/>
              <w:left w:val="nil"/>
              <w:bottom w:val="single" w:sz="8" w:space="0" w:color="000000"/>
              <w:right w:val="nil"/>
            </w:tcBorders>
            <w:shd w:val="clear" w:color="auto" w:fill="FFFFFF"/>
            <w:tcMar>
              <w:top w:w="36" w:type="dxa"/>
              <w:left w:w="23" w:type="dxa"/>
              <w:bottom w:w="0" w:type="dxa"/>
              <w:right w:w="23" w:type="dxa"/>
            </w:tcMar>
            <w:hideMark/>
          </w:tcPr>
          <w:p w:rsidR="00000000" w:rsidRDefault="008B79A4">
            <w:pPr>
              <w:spacing w:after="0"/>
              <w:jc w:val="right"/>
            </w:pPr>
            <w:r>
              <w:rPr>
                <w:sz w:val="13"/>
                <w:szCs w:val="13"/>
              </w:rPr>
              <w:t>440</w:t>
            </w:r>
          </w:p>
        </w:tc>
      </w:tr>
      <w:tr w:rsidR="00000000">
        <w:trPr>
          <w:trHeight w:val="205"/>
        </w:trPr>
        <w:tc>
          <w:tcPr>
            <w:tcW w:w="3118" w:type="dxa"/>
            <w:tcBorders>
              <w:top w:val="nil"/>
              <w:left w:val="nil"/>
              <w:bottom w:val="single" w:sz="8" w:space="0" w:color="000000"/>
              <w:right w:val="nil"/>
            </w:tcBorders>
            <w:tcMar>
              <w:top w:w="36" w:type="dxa"/>
              <w:left w:w="23" w:type="dxa"/>
              <w:bottom w:w="0" w:type="dxa"/>
              <w:right w:w="23" w:type="dxa"/>
            </w:tcMar>
            <w:hideMark/>
          </w:tcPr>
          <w:p w:rsidR="00000000" w:rsidRDefault="008B79A4">
            <w:pPr>
              <w:spacing w:after="0"/>
            </w:pPr>
            <w:r>
              <w:rPr>
                <w:rStyle w:val="translated-span"/>
                <w:sz w:val="13"/>
                <w:szCs w:val="13"/>
              </w:rPr>
              <w:t>团体贡</w:t>
            </w:r>
            <w:r>
              <w:rPr>
                <w:rStyle w:val="translated-span"/>
                <w:sz w:val="13"/>
                <w:szCs w:val="13"/>
              </w:rPr>
              <w:t>献</w:t>
            </w:r>
          </w:p>
        </w:tc>
        <w:tc>
          <w:tcPr>
            <w:tcW w:w="794" w:type="dxa"/>
            <w:tcBorders>
              <w:top w:val="nil"/>
              <w:left w:val="nil"/>
              <w:bottom w:val="single" w:sz="8" w:space="0" w:color="000000"/>
              <w:right w:val="nil"/>
            </w:tcBorders>
            <w:shd w:val="clear" w:color="auto" w:fill="ECECEC"/>
            <w:tcMar>
              <w:top w:w="36" w:type="dxa"/>
              <w:left w:w="23" w:type="dxa"/>
              <w:bottom w:w="0" w:type="dxa"/>
              <w:right w:w="23" w:type="dxa"/>
            </w:tcMar>
            <w:hideMark/>
          </w:tcPr>
          <w:p w:rsidR="00000000" w:rsidRDefault="008B79A4">
            <w:pPr>
              <w:spacing w:after="0"/>
              <w:jc w:val="right"/>
            </w:pPr>
            <w:r>
              <w:rPr>
                <w:sz w:val="13"/>
                <w:szCs w:val="13"/>
              </w:rPr>
              <w:t>252</w:t>
            </w:r>
          </w:p>
        </w:tc>
        <w:tc>
          <w:tcPr>
            <w:tcW w:w="794" w:type="dxa"/>
            <w:tcBorders>
              <w:top w:val="nil"/>
              <w:left w:val="nil"/>
              <w:bottom w:val="single" w:sz="8" w:space="0" w:color="000000"/>
              <w:right w:val="nil"/>
            </w:tcBorders>
            <w:shd w:val="clear" w:color="auto" w:fill="FFFFFF"/>
            <w:tcMar>
              <w:top w:w="36" w:type="dxa"/>
              <w:left w:w="23" w:type="dxa"/>
              <w:bottom w:w="0" w:type="dxa"/>
              <w:right w:w="23" w:type="dxa"/>
            </w:tcMar>
            <w:hideMark/>
          </w:tcPr>
          <w:p w:rsidR="00000000" w:rsidRDefault="008B79A4">
            <w:pPr>
              <w:spacing w:after="0"/>
              <w:jc w:val="right"/>
            </w:pPr>
            <w:r>
              <w:rPr>
                <w:rStyle w:val="translated-span"/>
                <w:sz w:val="13"/>
                <w:szCs w:val="13"/>
              </w:rPr>
              <w:t>—</w:t>
            </w:r>
          </w:p>
        </w:tc>
      </w:tr>
      <w:tr w:rsidR="00000000">
        <w:trPr>
          <w:trHeight w:val="205"/>
        </w:trPr>
        <w:tc>
          <w:tcPr>
            <w:tcW w:w="3118" w:type="dxa"/>
            <w:tcBorders>
              <w:top w:val="nil"/>
              <w:left w:val="nil"/>
              <w:bottom w:val="single" w:sz="8" w:space="0" w:color="9D9C9C"/>
              <w:right w:val="nil"/>
            </w:tcBorders>
            <w:tcMar>
              <w:top w:w="36" w:type="dxa"/>
              <w:left w:w="23" w:type="dxa"/>
              <w:bottom w:w="0" w:type="dxa"/>
              <w:right w:w="23" w:type="dxa"/>
            </w:tcMar>
            <w:hideMark/>
          </w:tcPr>
          <w:p w:rsidR="00000000" w:rsidRDefault="008B79A4">
            <w:pPr>
              <w:spacing w:after="0"/>
            </w:pPr>
            <w:r>
              <w:rPr>
                <w:rStyle w:val="translated-span"/>
                <w:b/>
                <w:bCs/>
                <w:sz w:val="13"/>
                <w:szCs w:val="13"/>
              </w:rPr>
              <w:t>总</w:t>
            </w:r>
            <w:r>
              <w:rPr>
                <w:rStyle w:val="translated-span"/>
                <w:b/>
                <w:bCs/>
                <w:sz w:val="13"/>
                <w:szCs w:val="13"/>
              </w:rPr>
              <w:t>计</w:t>
            </w:r>
          </w:p>
        </w:tc>
        <w:tc>
          <w:tcPr>
            <w:tcW w:w="794" w:type="dxa"/>
            <w:tcBorders>
              <w:top w:val="nil"/>
              <w:left w:val="nil"/>
              <w:bottom w:val="single" w:sz="8" w:space="0" w:color="9D9C9C"/>
              <w:right w:val="nil"/>
            </w:tcBorders>
            <w:shd w:val="clear" w:color="auto" w:fill="ECECEC"/>
            <w:tcMar>
              <w:top w:w="36" w:type="dxa"/>
              <w:left w:w="23" w:type="dxa"/>
              <w:bottom w:w="0" w:type="dxa"/>
              <w:right w:w="23" w:type="dxa"/>
            </w:tcMar>
            <w:hideMark/>
          </w:tcPr>
          <w:p w:rsidR="00000000" w:rsidRDefault="008B79A4">
            <w:pPr>
              <w:spacing w:after="0"/>
              <w:jc w:val="right"/>
            </w:pPr>
            <w:r>
              <w:rPr>
                <w:b/>
                <w:bCs/>
                <w:sz w:val="13"/>
                <w:szCs w:val="13"/>
              </w:rPr>
              <w:t>936</w:t>
            </w:r>
          </w:p>
        </w:tc>
        <w:tc>
          <w:tcPr>
            <w:tcW w:w="794" w:type="dxa"/>
            <w:tcBorders>
              <w:top w:val="nil"/>
              <w:left w:val="nil"/>
              <w:bottom w:val="single" w:sz="8" w:space="0" w:color="9D9C9C"/>
              <w:right w:val="nil"/>
            </w:tcBorders>
            <w:shd w:val="clear" w:color="auto" w:fill="FFFFFF"/>
            <w:tcMar>
              <w:top w:w="36" w:type="dxa"/>
              <w:left w:w="23" w:type="dxa"/>
              <w:bottom w:w="0" w:type="dxa"/>
              <w:right w:w="23" w:type="dxa"/>
            </w:tcMar>
            <w:hideMark/>
          </w:tcPr>
          <w:p w:rsidR="00000000" w:rsidRDefault="008B79A4">
            <w:pPr>
              <w:spacing w:after="0"/>
              <w:jc w:val="right"/>
            </w:pPr>
            <w:r>
              <w:rPr>
                <w:b/>
                <w:bCs/>
                <w:sz w:val="13"/>
                <w:szCs w:val="13"/>
              </w:rPr>
              <w:t>440</w:t>
            </w:r>
          </w:p>
        </w:tc>
      </w:tr>
    </w:tbl>
    <w:p w:rsidR="00000000" w:rsidRDefault="008B79A4">
      <w:pPr>
        <w:pStyle w:val="3"/>
        <w:spacing w:after="0" w:line="256" w:lineRule="auto"/>
        <w:ind w:left="4"/>
      </w:pPr>
      <w:r>
        <w:rPr>
          <w:rStyle w:val="translated-span"/>
          <w:color w:val="C00D0D"/>
          <w:sz w:val="24"/>
          <w:szCs w:val="24"/>
        </w:rPr>
        <w:t>附注</w:t>
      </w:r>
      <w:r>
        <w:rPr>
          <w:rStyle w:val="translated-span"/>
          <w:color w:val="C00D0D"/>
          <w:sz w:val="24"/>
          <w:szCs w:val="24"/>
        </w:rPr>
        <w:t>14 |</w:t>
      </w:r>
      <w:r>
        <w:rPr>
          <w:rStyle w:val="translated-span"/>
          <w:color w:val="C00D0D"/>
          <w:sz w:val="24"/>
          <w:szCs w:val="24"/>
        </w:rPr>
        <w:t>信贷安</w:t>
      </w:r>
      <w:r>
        <w:rPr>
          <w:rStyle w:val="translated-span"/>
          <w:color w:val="C00D0D"/>
          <w:sz w:val="24"/>
          <w:szCs w:val="24"/>
        </w:rPr>
        <w:t>排</w:t>
      </w:r>
    </w:p>
    <w:p w:rsidR="00000000" w:rsidRDefault="008B79A4">
      <w:pPr>
        <w:spacing w:after="41"/>
      </w:pPr>
      <w:r>
        <w:rPr>
          <w:noProof/>
        </w:rPr>
        <w:drawing>
          <wp:inline distT="0" distB="0" distL="0" distR="0">
            <wp:extent cx="3000375" cy="9525"/>
            <wp:effectExtent l="0" t="0" r="0" b="0"/>
            <wp:docPr id="88" name="Group 327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 327189"/>
                    <pic:cNvPicPr>
                      <a:picLocks noChangeAspect="1" noChangeArrowheads="1"/>
                    </pic:cNvPicPr>
                  </pic:nvPicPr>
                  <pic:blipFill>
                    <a:blip r:embed="rId28" r:link="rId29">
                      <a:extLst>
                        <a:ext uri="{28A0092B-C50C-407E-A947-70E740481C1C}">
                          <a14:useLocalDpi xmlns:a14="http://schemas.microsoft.com/office/drawing/2010/main" val="0"/>
                        </a:ext>
                      </a:extLst>
                    </a:blip>
                    <a:srcRect/>
                    <a:stretch>
                      <a:fillRect/>
                    </a:stretch>
                  </pic:blipFill>
                  <pic:spPr bwMode="auto">
                    <a:xfrm>
                      <a:off x="0" y="0"/>
                      <a:ext cx="3000375" cy="9525"/>
                    </a:xfrm>
                    <a:prstGeom prst="rect">
                      <a:avLst/>
                    </a:prstGeom>
                    <a:noFill/>
                    <a:ln>
                      <a:noFill/>
                    </a:ln>
                  </pic:spPr>
                </pic:pic>
              </a:graphicData>
            </a:graphic>
          </wp:inline>
        </w:drawing>
      </w:r>
    </w:p>
    <w:p w:rsidR="00000000" w:rsidRDefault="008B79A4">
      <w:pPr>
        <w:spacing w:after="565" w:line="247" w:lineRule="auto"/>
        <w:ind w:left="18" w:right="149" w:hanging="10"/>
        <w:jc w:val="both"/>
      </w:pPr>
      <w:r>
        <w:rPr>
          <w:rStyle w:val="translated-span"/>
          <w:sz w:val="14"/>
          <w:szCs w:val="14"/>
        </w:rPr>
        <w:t>Radisson</w:t>
      </w:r>
      <w:r>
        <w:rPr>
          <w:rStyle w:val="translated-span"/>
          <w:sz w:val="14"/>
          <w:szCs w:val="14"/>
        </w:rPr>
        <w:t>的银行结构提供了一个跨境现金池，母公司是其中的一部分</w:t>
      </w:r>
      <w:r>
        <w:rPr>
          <w:rStyle w:val="translated-span"/>
          <w:sz w:val="14"/>
          <w:szCs w:val="14"/>
        </w:rPr>
        <w:t>。</w:t>
      </w:r>
      <w:r>
        <w:rPr>
          <w:rStyle w:val="translated-span"/>
          <w:sz w:val="14"/>
          <w:szCs w:val="14"/>
        </w:rPr>
        <w:t>信贷安排总额见合并财务报表附注</w:t>
      </w:r>
      <w:r>
        <w:rPr>
          <w:rStyle w:val="translated-span"/>
          <w:sz w:val="14"/>
          <w:szCs w:val="14"/>
        </w:rPr>
        <w:t>4</w:t>
      </w:r>
      <w:r>
        <w:rPr>
          <w:rStyle w:val="translated-span"/>
          <w:sz w:val="14"/>
          <w:szCs w:val="14"/>
        </w:rPr>
        <w:t>和</w:t>
      </w:r>
      <w:r>
        <w:rPr>
          <w:rStyle w:val="translated-span"/>
          <w:sz w:val="14"/>
          <w:szCs w:val="14"/>
        </w:rPr>
        <w:t>32</w:t>
      </w:r>
      <w:r>
        <w:rPr>
          <w:rStyle w:val="translated-span"/>
          <w:sz w:val="14"/>
          <w:szCs w:val="14"/>
        </w:rPr>
        <w:t>。</w:t>
      </w:r>
    </w:p>
    <w:p w:rsidR="00000000" w:rsidRDefault="008B79A4">
      <w:pPr>
        <w:spacing w:after="0"/>
        <w:ind w:left="4" w:hanging="10"/>
      </w:pPr>
      <w:r>
        <w:rPr>
          <w:rStyle w:val="translated-span"/>
          <w:b/>
          <w:bCs/>
          <w:color w:val="C00D0D"/>
          <w:sz w:val="24"/>
          <w:szCs w:val="24"/>
        </w:rPr>
        <w:t>附注</w:t>
      </w:r>
      <w:r>
        <w:rPr>
          <w:rStyle w:val="translated-span"/>
          <w:b/>
          <w:bCs/>
          <w:color w:val="C00D0D"/>
          <w:sz w:val="24"/>
          <w:szCs w:val="24"/>
        </w:rPr>
        <w:t>1</w:t>
      </w:r>
      <w:r>
        <w:rPr>
          <w:rStyle w:val="translated-span"/>
          <w:b/>
          <w:bCs/>
          <w:color w:val="C00D0D"/>
          <w:sz w:val="24"/>
          <w:szCs w:val="24"/>
        </w:rPr>
        <w:t>5</w:t>
      </w:r>
      <w:r>
        <w:rPr>
          <w:rStyle w:val="translated-span"/>
          <w:sz w:val="24"/>
          <w:szCs w:val="24"/>
        </w:rPr>
        <w:t>|</w:t>
      </w:r>
      <w:r>
        <w:rPr>
          <w:rStyle w:val="translated-span"/>
          <w:sz w:val="24"/>
          <w:szCs w:val="24"/>
        </w:rPr>
        <w:t>应计费用和预付收</w:t>
      </w:r>
      <w:r>
        <w:rPr>
          <w:rStyle w:val="translated-span"/>
          <w:sz w:val="24"/>
          <w:szCs w:val="24"/>
        </w:rPr>
        <w:t>入</w:t>
      </w:r>
    </w:p>
    <w:p w:rsidR="00000000" w:rsidRDefault="008B79A4">
      <w:pPr>
        <w:spacing w:after="42"/>
      </w:pPr>
      <w:r>
        <w:rPr>
          <w:noProof/>
        </w:rPr>
        <w:drawing>
          <wp:inline distT="0" distB="0" distL="0" distR="0">
            <wp:extent cx="3000375" cy="9525"/>
            <wp:effectExtent l="0" t="0" r="0" b="0"/>
            <wp:docPr id="89" name="Group 327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 327190"/>
                    <pic:cNvPicPr>
                      <a:picLocks noChangeAspect="1" noChangeArrowheads="1"/>
                    </pic:cNvPicPr>
                  </pic:nvPicPr>
                  <pic:blipFill>
                    <a:blip r:embed="rId28" r:link="rId29">
                      <a:extLst>
                        <a:ext uri="{28A0092B-C50C-407E-A947-70E740481C1C}">
                          <a14:useLocalDpi xmlns:a14="http://schemas.microsoft.com/office/drawing/2010/main" val="0"/>
                        </a:ext>
                      </a:extLst>
                    </a:blip>
                    <a:srcRect/>
                    <a:stretch>
                      <a:fillRect/>
                    </a:stretch>
                  </pic:blipFill>
                  <pic:spPr bwMode="auto">
                    <a:xfrm>
                      <a:off x="0" y="0"/>
                      <a:ext cx="3000375" cy="9525"/>
                    </a:xfrm>
                    <a:prstGeom prst="rect">
                      <a:avLst/>
                    </a:prstGeom>
                    <a:noFill/>
                    <a:ln>
                      <a:noFill/>
                    </a:ln>
                  </pic:spPr>
                </pic:pic>
              </a:graphicData>
            </a:graphic>
          </wp:inline>
        </w:drawing>
      </w:r>
    </w:p>
    <w:p w:rsidR="00000000" w:rsidRDefault="008B79A4">
      <w:pPr>
        <w:spacing w:after="4" w:line="252" w:lineRule="auto"/>
        <w:ind w:left="3581" w:hanging="10"/>
      </w:pPr>
      <w:r>
        <w:rPr>
          <w:rStyle w:val="translated-span"/>
          <w:sz w:val="12"/>
          <w:szCs w:val="12"/>
        </w:rPr>
        <w:t>截至</w:t>
      </w:r>
      <w:r>
        <w:rPr>
          <w:rStyle w:val="translated-span"/>
          <w:sz w:val="12"/>
          <w:szCs w:val="12"/>
        </w:rPr>
        <w:t>12</w:t>
      </w:r>
      <w:r>
        <w:rPr>
          <w:rStyle w:val="translated-span"/>
          <w:sz w:val="12"/>
          <w:szCs w:val="12"/>
        </w:rPr>
        <w:t>月</w:t>
      </w:r>
      <w:r>
        <w:rPr>
          <w:rStyle w:val="translated-span"/>
          <w:sz w:val="12"/>
          <w:szCs w:val="12"/>
        </w:rPr>
        <w:t>31</w:t>
      </w:r>
      <w:r>
        <w:rPr>
          <w:rStyle w:val="translated-span"/>
          <w:sz w:val="12"/>
          <w:szCs w:val="12"/>
        </w:rPr>
        <w:t>日</w:t>
      </w:r>
    </w:p>
    <w:tbl>
      <w:tblPr>
        <w:tblW w:w="4706" w:type="dxa"/>
        <w:tblCellMar>
          <w:left w:w="0" w:type="dxa"/>
          <w:right w:w="0" w:type="dxa"/>
        </w:tblCellMar>
        <w:tblLook w:val="04A0" w:firstRow="1" w:lastRow="0" w:firstColumn="1" w:lastColumn="0" w:noHBand="0" w:noVBand="1"/>
      </w:tblPr>
      <w:tblGrid>
        <w:gridCol w:w="3118"/>
        <w:gridCol w:w="794"/>
        <w:gridCol w:w="794"/>
      </w:tblGrid>
      <w:tr w:rsidR="00000000">
        <w:trPr>
          <w:trHeight w:val="230"/>
        </w:trPr>
        <w:tc>
          <w:tcPr>
            <w:tcW w:w="3118" w:type="dxa"/>
            <w:tcBorders>
              <w:top w:val="nil"/>
              <w:left w:val="nil"/>
              <w:bottom w:val="single" w:sz="8" w:space="0" w:color="000000"/>
              <w:right w:val="nil"/>
            </w:tcBorders>
            <w:tcMar>
              <w:top w:w="36" w:type="dxa"/>
              <w:left w:w="23" w:type="dxa"/>
              <w:bottom w:w="0" w:type="dxa"/>
              <w:right w:w="23" w:type="dxa"/>
            </w:tcMar>
            <w:hideMark/>
          </w:tcPr>
          <w:p w:rsidR="00000000" w:rsidRDefault="008B79A4">
            <w:pPr>
              <w:spacing w:after="0"/>
            </w:pPr>
            <w:r>
              <w:rPr>
                <w:rStyle w:val="translated-span"/>
                <w:sz w:val="12"/>
                <w:szCs w:val="12"/>
              </w:rPr>
              <w:t>标准</w:t>
            </w:r>
            <w:r>
              <w:rPr>
                <w:rStyle w:val="translated-span"/>
                <w:sz w:val="12"/>
                <w:szCs w:val="12"/>
              </w:rPr>
              <w:t>箱</w:t>
            </w:r>
          </w:p>
        </w:tc>
        <w:tc>
          <w:tcPr>
            <w:tcW w:w="794" w:type="dxa"/>
            <w:tcBorders>
              <w:top w:val="single" w:sz="8" w:space="0" w:color="000000"/>
              <w:left w:val="nil"/>
              <w:bottom w:val="single" w:sz="8" w:space="0" w:color="000000"/>
              <w:right w:val="nil"/>
            </w:tcBorders>
            <w:shd w:val="clear" w:color="auto" w:fill="ECECEC"/>
            <w:tcMar>
              <w:top w:w="36" w:type="dxa"/>
              <w:left w:w="23" w:type="dxa"/>
              <w:bottom w:w="0" w:type="dxa"/>
              <w:right w:w="23" w:type="dxa"/>
            </w:tcMar>
            <w:hideMark/>
          </w:tcPr>
          <w:p w:rsidR="00000000" w:rsidRDefault="008B79A4">
            <w:pPr>
              <w:spacing w:after="0"/>
              <w:jc w:val="right"/>
            </w:pPr>
            <w:r>
              <w:rPr>
                <w:b/>
                <w:bCs/>
                <w:sz w:val="12"/>
                <w:szCs w:val="12"/>
              </w:rPr>
              <w:t>2019</w:t>
            </w:r>
          </w:p>
        </w:tc>
        <w:tc>
          <w:tcPr>
            <w:tcW w:w="794" w:type="dxa"/>
            <w:tcBorders>
              <w:top w:val="single" w:sz="8" w:space="0" w:color="000000"/>
              <w:left w:val="nil"/>
              <w:bottom w:val="single" w:sz="8" w:space="0" w:color="000000"/>
              <w:right w:val="nil"/>
            </w:tcBorders>
            <w:tcMar>
              <w:top w:w="36" w:type="dxa"/>
              <w:left w:w="23" w:type="dxa"/>
              <w:bottom w:w="0" w:type="dxa"/>
              <w:right w:w="23" w:type="dxa"/>
            </w:tcMar>
            <w:hideMark/>
          </w:tcPr>
          <w:p w:rsidR="00000000" w:rsidRDefault="008B79A4">
            <w:pPr>
              <w:spacing w:after="0"/>
              <w:jc w:val="right"/>
            </w:pPr>
            <w:r>
              <w:rPr>
                <w:sz w:val="12"/>
                <w:szCs w:val="12"/>
              </w:rPr>
              <w:t>2018</w:t>
            </w:r>
          </w:p>
        </w:tc>
      </w:tr>
      <w:tr w:rsidR="00000000">
        <w:trPr>
          <w:trHeight w:val="239"/>
        </w:trPr>
        <w:tc>
          <w:tcPr>
            <w:tcW w:w="3118" w:type="dxa"/>
            <w:tcBorders>
              <w:top w:val="nil"/>
              <w:left w:val="nil"/>
              <w:bottom w:val="single" w:sz="8" w:space="0" w:color="9D9C9C"/>
              <w:right w:val="nil"/>
            </w:tcBorders>
            <w:tcMar>
              <w:top w:w="36" w:type="dxa"/>
              <w:left w:w="23" w:type="dxa"/>
              <w:bottom w:w="0" w:type="dxa"/>
              <w:right w:w="23" w:type="dxa"/>
            </w:tcMar>
            <w:hideMark/>
          </w:tcPr>
          <w:p w:rsidR="00000000" w:rsidRDefault="008B79A4">
            <w:pPr>
              <w:spacing w:after="0"/>
            </w:pPr>
            <w:r>
              <w:rPr>
                <w:rStyle w:val="translated-span"/>
                <w:sz w:val="13"/>
                <w:szCs w:val="13"/>
              </w:rPr>
              <w:t>包括社会成本在内的假期工</w:t>
            </w:r>
            <w:r>
              <w:rPr>
                <w:rStyle w:val="translated-span"/>
                <w:sz w:val="13"/>
                <w:szCs w:val="13"/>
              </w:rPr>
              <w:t>资</w:t>
            </w:r>
          </w:p>
        </w:tc>
        <w:tc>
          <w:tcPr>
            <w:tcW w:w="794" w:type="dxa"/>
            <w:tcBorders>
              <w:top w:val="nil"/>
              <w:left w:val="nil"/>
              <w:bottom w:val="single" w:sz="8" w:space="0" w:color="9D9C9C"/>
              <w:right w:val="nil"/>
            </w:tcBorders>
            <w:shd w:val="clear" w:color="auto" w:fill="ECECEC"/>
            <w:tcMar>
              <w:top w:w="36" w:type="dxa"/>
              <w:left w:w="23" w:type="dxa"/>
              <w:bottom w:w="0" w:type="dxa"/>
              <w:right w:w="23" w:type="dxa"/>
            </w:tcMar>
            <w:hideMark/>
          </w:tcPr>
          <w:p w:rsidR="00000000" w:rsidRDefault="008B79A4">
            <w:pPr>
              <w:spacing w:after="0"/>
              <w:jc w:val="right"/>
            </w:pPr>
            <w:r>
              <w:rPr>
                <w:sz w:val="13"/>
                <w:szCs w:val="13"/>
              </w:rPr>
              <w:t>706</w:t>
            </w:r>
          </w:p>
        </w:tc>
        <w:tc>
          <w:tcPr>
            <w:tcW w:w="794" w:type="dxa"/>
            <w:tcBorders>
              <w:top w:val="nil"/>
              <w:left w:val="nil"/>
              <w:bottom w:val="single" w:sz="8" w:space="0" w:color="9D9C9C"/>
              <w:right w:val="nil"/>
            </w:tcBorders>
            <w:tcMar>
              <w:top w:w="36" w:type="dxa"/>
              <w:left w:w="23" w:type="dxa"/>
              <w:bottom w:w="0" w:type="dxa"/>
              <w:right w:w="23" w:type="dxa"/>
            </w:tcMar>
            <w:hideMark/>
          </w:tcPr>
          <w:p w:rsidR="00000000" w:rsidRDefault="008B79A4">
            <w:pPr>
              <w:spacing w:after="0"/>
              <w:jc w:val="right"/>
            </w:pPr>
            <w:r>
              <w:rPr>
                <w:sz w:val="13"/>
                <w:szCs w:val="13"/>
              </w:rPr>
              <w:t>645</w:t>
            </w:r>
          </w:p>
        </w:tc>
      </w:tr>
      <w:tr w:rsidR="00000000">
        <w:trPr>
          <w:trHeight w:val="205"/>
        </w:trPr>
        <w:tc>
          <w:tcPr>
            <w:tcW w:w="3118" w:type="dxa"/>
            <w:tcBorders>
              <w:top w:val="nil"/>
              <w:left w:val="nil"/>
              <w:bottom w:val="single" w:sz="8" w:space="0" w:color="9D9C9C"/>
              <w:right w:val="nil"/>
            </w:tcBorders>
            <w:tcMar>
              <w:top w:w="36" w:type="dxa"/>
              <w:left w:w="23" w:type="dxa"/>
              <w:bottom w:w="0" w:type="dxa"/>
              <w:right w:w="23" w:type="dxa"/>
            </w:tcMar>
            <w:hideMark/>
          </w:tcPr>
          <w:p w:rsidR="00000000" w:rsidRDefault="008B79A4">
            <w:pPr>
              <w:spacing w:after="0"/>
            </w:pPr>
            <w:r>
              <w:rPr>
                <w:rStyle w:val="translated-span"/>
                <w:sz w:val="13"/>
                <w:szCs w:val="13"/>
              </w:rPr>
              <w:t>工资和报</w:t>
            </w:r>
            <w:r>
              <w:rPr>
                <w:rStyle w:val="translated-span"/>
                <w:sz w:val="13"/>
                <w:szCs w:val="13"/>
              </w:rPr>
              <w:t>酬</w:t>
            </w:r>
          </w:p>
        </w:tc>
        <w:tc>
          <w:tcPr>
            <w:tcW w:w="794" w:type="dxa"/>
            <w:tcBorders>
              <w:top w:val="nil"/>
              <w:left w:val="nil"/>
              <w:bottom w:val="single" w:sz="8" w:space="0" w:color="9D9C9C"/>
              <w:right w:val="nil"/>
            </w:tcBorders>
            <w:shd w:val="clear" w:color="auto" w:fill="ECECEC"/>
            <w:tcMar>
              <w:top w:w="36" w:type="dxa"/>
              <w:left w:w="23" w:type="dxa"/>
              <w:bottom w:w="0" w:type="dxa"/>
              <w:right w:w="23" w:type="dxa"/>
            </w:tcMar>
            <w:hideMark/>
          </w:tcPr>
          <w:p w:rsidR="00000000" w:rsidRDefault="008B79A4">
            <w:pPr>
              <w:spacing w:after="0"/>
              <w:jc w:val="right"/>
            </w:pPr>
            <w:r>
              <w:rPr>
                <w:sz w:val="13"/>
                <w:szCs w:val="13"/>
              </w:rPr>
              <w:t>1,557</w:t>
            </w:r>
          </w:p>
        </w:tc>
        <w:tc>
          <w:tcPr>
            <w:tcW w:w="794" w:type="dxa"/>
            <w:tcBorders>
              <w:top w:val="nil"/>
              <w:left w:val="nil"/>
              <w:bottom w:val="single" w:sz="8" w:space="0" w:color="9D9C9C"/>
              <w:right w:val="nil"/>
            </w:tcBorders>
            <w:tcMar>
              <w:top w:w="36" w:type="dxa"/>
              <w:left w:w="23" w:type="dxa"/>
              <w:bottom w:w="0" w:type="dxa"/>
              <w:right w:w="23" w:type="dxa"/>
            </w:tcMar>
            <w:hideMark/>
          </w:tcPr>
          <w:p w:rsidR="00000000" w:rsidRDefault="008B79A4">
            <w:pPr>
              <w:spacing w:after="0"/>
              <w:jc w:val="right"/>
            </w:pPr>
            <w:r>
              <w:rPr>
                <w:sz w:val="13"/>
                <w:szCs w:val="13"/>
              </w:rPr>
              <w:t>1,779</w:t>
            </w:r>
          </w:p>
        </w:tc>
      </w:tr>
      <w:tr w:rsidR="00000000">
        <w:trPr>
          <w:trHeight w:val="205"/>
        </w:trPr>
        <w:tc>
          <w:tcPr>
            <w:tcW w:w="3118" w:type="dxa"/>
            <w:tcBorders>
              <w:top w:val="nil"/>
              <w:left w:val="nil"/>
              <w:bottom w:val="single" w:sz="8" w:space="0" w:color="000000"/>
              <w:right w:val="nil"/>
            </w:tcBorders>
            <w:tcMar>
              <w:top w:w="36" w:type="dxa"/>
              <w:left w:w="23" w:type="dxa"/>
              <w:bottom w:w="0" w:type="dxa"/>
              <w:right w:w="23" w:type="dxa"/>
            </w:tcMar>
            <w:hideMark/>
          </w:tcPr>
          <w:p w:rsidR="00000000" w:rsidRDefault="008B79A4">
            <w:pPr>
              <w:spacing w:after="0"/>
            </w:pPr>
            <w:r>
              <w:rPr>
                <w:rStyle w:val="translated-span"/>
                <w:sz w:val="13"/>
                <w:szCs w:val="13"/>
              </w:rPr>
              <w:t>其他应计费</w:t>
            </w:r>
            <w:r>
              <w:rPr>
                <w:rStyle w:val="translated-span"/>
                <w:sz w:val="13"/>
                <w:szCs w:val="13"/>
              </w:rPr>
              <w:t>用</w:t>
            </w:r>
          </w:p>
        </w:tc>
        <w:tc>
          <w:tcPr>
            <w:tcW w:w="794" w:type="dxa"/>
            <w:tcBorders>
              <w:top w:val="nil"/>
              <w:left w:val="nil"/>
              <w:bottom w:val="single" w:sz="8" w:space="0" w:color="000000"/>
              <w:right w:val="nil"/>
            </w:tcBorders>
            <w:shd w:val="clear" w:color="auto" w:fill="ECECEC"/>
            <w:tcMar>
              <w:top w:w="36" w:type="dxa"/>
              <w:left w:w="23" w:type="dxa"/>
              <w:bottom w:w="0" w:type="dxa"/>
              <w:right w:w="23" w:type="dxa"/>
            </w:tcMar>
            <w:hideMark/>
          </w:tcPr>
          <w:p w:rsidR="00000000" w:rsidRDefault="008B79A4">
            <w:pPr>
              <w:spacing w:after="0"/>
              <w:jc w:val="right"/>
            </w:pPr>
            <w:r>
              <w:rPr>
                <w:sz w:val="13"/>
                <w:szCs w:val="13"/>
              </w:rPr>
              <w:t>494</w:t>
            </w:r>
          </w:p>
        </w:tc>
        <w:tc>
          <w:tcPr>
            <w:tcW w:w="794" w:type="dxa"/>
            <w:tcBorders>
              <w:top w:val="nil"/>
              <w:left w:val="nil"/>
              <w:bottom w:val="single" w:sz="8" w:space="0" w:color="000000"/>
              <w:right w:val="nil"/>
            </w:tcBorders>
            <w:tcMar>
              <w:top w:w="36" w:type="dxa"/>
              <w:left w:w="23" w:type="dxa"/>
              <w:bottom w:w="0" w:type="dxa"/>
              <w:right w:w="23" w:type="dxa"/>
            </w:tcMar>
            <w:hideMark/>
          </w:tcPr>
          <w:p w:rsidR="00000000" w:rsidRDefault="008B79A4">
            <w:pPr>
              <w:spacing w:after="0"/>
              <w:jc w:val="right"/>
            </w:pPr>
            <w:r>
              <w:rPr>
                <w:sz w:val="13"/>
                <w:szCs w:val="13"/>
              </w:rPr>
              <w:t>751</w:t>
            </w:r>
          </w:p>
        </w:tc>
      </w:tr>
      <w:tr w:rsidR="00000000">
        <w:trPr>
          <w:trHeight w:val="205"/>
        </w:trPr>
        <w:tc>
          <w:tcPr>
            <w:tcW w:w="3118" w:type="dxa"/>
            <w:tcBorders>
              <w:top w:val="nil"/>
              <w:left w:val="nil"/>
              <w:bottom w:val="single" w:sz="8" w:space="0" w:color="9D9C9C"/>
              <w:right w:val="nil"/>
            </w:tcBorders>
            <w:tcMar>
              <w:top w:w="36" w:type="dxa"/>
              <w:left w:w="23" w:type="dxa"/>
              <w:bottom w:w="0" w:type="dxa"/>
              <w:right w:w="23" w:type="dxa"/>
            </w:tcMar>
            <w:hideMark/>
          </w:tcPr>
          <w:p w:rsidR="00000000" w:rsidRDefault="008B79A4">
            <w:pPr>
              <w:spacing w:after="0"/>
            </w:pPr>
            <w:r>
              <w:rPr>
                <w:rStyle w:val="translated-span"/>
                <w:b/>
                <w:bCs/>
                <w:sz w:val="13"/>
                <w:szCs w:val="13"/>
              </w:rPr>
              <w:t>总</w:t>
            </w:r>
            <w:r>
              <w:rPr>
                <w:rStyle w:val="translated-span"/>
                <w:b/>
                <w:bCs/>
                <w:sz w:val="13"/>
                <w:szCs w:val="13"/>
              </w:rPr>
              <w:t>计</w:t>
            </w:r>
          </w:p>
        </w:tc>
        <w:tc>
          <w:tcPr>
            <w:tcW w:w="794" w:type="dxa"/>
            <w:tcBorders>
              <w:top w:val="nil"/>
              <w:left w:val="nil"/>
              <w:bottom w:val="single" w:sz="8" w:space="0" w:color="9D9C9C"/>
              <w:right w:val="nil"/>
            </w:tcBorders>
            <w:shd w:val="clear" w:color="auto" w:fill="ECECEC"/>
            <w:tcMar>
              <w:top w:w="36" w:type="dxa"/>
              <w:left w:w="23" w:type="dxa"/>
              <w:bottom w:w="0" w:type="dxa"/>
              <w:right w:w="23" w:type="dxa"/>
            </w:tcMar>
            <w:hideMark/>
          </w:tcPr>
          <w:p w:rsidR="00000000" w:rsidRDefault="008B79A4">
            <w:pPr>
              <w:spacing w:after="0"/>
              <w:jc w:val="right"/>
            </w:pPr>
            <w:r>
              <w:rPr>
                <w:b/>
                <w:bCs/>
                <w:sz w:val="13"/>
                <w:szCs w:val="13"/>
              </w:rPr>
              <w:t>2,756</w:t>
            </w:r>
          </w:p>
        </w:tc>
        <w:tc>
          <w:tcPr>
            <w:tcW w:w="794" w:type="dxa"/>
            <w:tcBorders>
              <w:top w:val="nil"/>
              <w:left w:val="nil"/>
              <w:bottom w:val="single" w:sz="8" w:space="0" w:color="9D9C9C"/>
              <w:right w:val="nil"/>
            </w:tcBorders>
            <w:tcMar>
              <w:top w:w="36" w:type="dxa"/>
              <w:left w:w="23" w:type="dxa"/>
              <w:bottom w:w="0" w:type="dxa"/>
              <w:right w:w="23" w:type="dxa"/>
            </w:tcMar>
            <w:hideMark/>
          </w:tcPr>
          <w:p w:rsidR="00000000" w:rsidRDefault="008B79A4">
            <w:pPr>
              <w:spacing w:after="0"/>
              <w:jc w:val="right"/>
            </w:pPr>
            <w:r>
              <w:rPr>
                <w:b/>
                <w:bCs/>
                <w:sz w:val="13"/>
                <w:szCs w:val="13"/>
              </w:rPr>
              <w:t>3,175</w:t>
            </w:r>
          </w:p>
        </w:tc>
      </w:tr>
    </w:tbl>
    <w:p w:rsidR="00000000" w:rsidRDefault="008B79A4">
      <w:pPr>
        <w:spacing w:after="0"/>
        <w:ind w:left="4" w:hanging="10"/>
      </w:pPr>
      <w:r>
        <w:rPr>
          <w:rStyle w:val="translated-span"/>
          <w:b/>
          <w:bCs/>
          <w:color w:val="C00D0D"/>
          <w:sz w:val="24"/>
          <w:szCs w:val="24"/>
        </w:rPr>
        <w:t>附注</w:t>
      </w:r>
      <w:r>
        <w:rPr>
          <w:rStyle w:val="translated-span"/>
          <w:b/>
          <w:bCs/>
          <w:color w:val="C00D0D"/>
          <w:sz w:val="24"/>
          <w:szCs w:val="24"/>
        </w:rPr>
        <w:t>1</w:t>
      </w:r>
      <w:r>
        <w:rPr>
          <w:rStyle w:val="translated-span"/>
          <w:b/>
          <w:bCs/>
          <w:color w:val="C00D0D"/>
          <w:sz w:val="24"/>
          <w:szCs w:val="24"/>
        </w:rPr>
        <w:t>6</w:t>
      </w:r>
      <w:r>
        <w:rPr>
          <w:rStyle w:val="translated-span"/>
          <w:sz w:val="24"/>
          <w:szCs w:val="24"/>
        </w:rPr>
        <w:t>|</w:t>
      </w:r>
      <w:r>
        <w:rPr>
          <w:rStyle w:val="translated-span"/>
          <w:sz w:val="24"/>
          <w:szCs w:val="24"/>
        </w:rPr>
        <w:t>质押资产和或有负</w:t>
      </w:r>
      <w:r>
        <w:rPr>
          <w:rStyle w:val="translated-span"/>
          <w:sz w:val="24"/>
          <w:szCs w:val="24"/>
        </w:rPr>
        <w:t>债</w:t>
      </w:r>
    </w:p>
    <w:p w:rsidR="00000000" w:rsidRDefault="008B79A4">
      <w:pPr>
        <w:spacing w:after="42"/>
      </w:pPr>
      <w:r>
        <w:rPr>
          <w:noProof/>
        </w:rPr>
        <w:drawing>
          <wp:inline distT="0" distB="0" distL="0" distR="0">
            <wp:extent cx="3000375" cy="9525"/>
            <wp:effectExtent l="0" t="0" r="0" b="0"/>
            <wp:docPr id="90" name="Group 327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 327191"/>
                    <pic:cNvPicPr>
                      <a:picLocks noChangeAspect="1" noChangeArrowheads="1"/>
                    </pic:cNvPicPr>
                  </pic:nvPicPr>
                  <pic:blipFill>
                    <a:blip r:embed="rId28" r:link="rId29">
                      <a:extLst>
                        <a:ext uri="{28A0092B-C50C-407E-A947-70E740481C1C}">
                          <a14:useLocalDpi xmlns:a14="http://schemas.microsoft.com/office/drawing/2010/main" val="0"/>
                        </a:ext>
                      </a:extLst>
                    </a:blip>
                    <a:srcRect/>
                    <a:stretch>
                      <a:fillRect/>
                    </a:stretch>
                  </pic:blipFill>
                  <pic:spPr bwMode="auto">
                    <a:xfrm>
                      <a:off x="0" y="0"/>
                      <a:ext cx="3000375" cy="9525"/>
                    </a:xfrm>
                    <a:prstGeom prst="rect">
                      <a:avLst/>
                    </a:prstGeom>
                    <a:noFill/>
                    <a:ln>
                      <a:noFill/>
                    </a:ln>
                  </pic:spPr>
                </pic:pic>
              </a:graphicData>
            </a:graphic>
          </wp:inline>
        </w:drawing>
      </w:r>
    </w:p>
    <w:p w:rsidR="00000000" w:rsidRDefault="008B79A4">
      <w:pPr>
        <w:spacing w:after="4" w:line="252" w:lineRule="auto"/>
        <w:ind w:left="3581" w:hanging="10"/>
      </w:pPr>
      <w:r>
        <w:rPr>
          <w:rStyle w:val="translated-span"/>
          <w:sz w:val="12"/>
          <w:szCs w:val="12"/>
        </w:rPr>
        <w:t>截至</w:t>
      </w:r>
      <w:r>
        <w:rPr>
          <w:rStyle w:val="translated-span"/>
          <w:sz w:val="12"/>
          <w:szCs w:val="12"/>
        </w:rPr>
        <w:t>12</w:t>
      </w:r>
      <w:r>
        <w:rPr>
          <w:rStyle w:val="translated-span"/>
          <w:sz w:val="12"/>
          <w:szCs w:val="12"/>
        </w:rPr>
        <w:t>月</w:t>
      </w:r>
      <w:r>
        <w:rPr>
          <w:rStyle w:val="translated-span"/>
          <w:sz w:val="12"/>
          <w:szCs w:val="12"/>
        </w:rPr>
        <w:t>31</w:t>
      </w:r>
      <w:r>
        <w:rPr>
          <w:rStyle w:val="translated-span"/>
          <w:sz w:val="12"/>
          <w:szCs w:val="12"/>
        </w:rPr>
        <w:t>日</w:t>
      </w:r>
    </w:p>
    <w:tbl>
      <w:tblPr>
        <w:tblW w:w="4706" w:type="dxa"/>
        <w:tblCellMar>
          <w:left w:w="0" w:type="dxa"/>
          <w:right w:w="0" w:type="dxa"/>
        </w:tblCellMar>
        <w:tblLook w:val="04A0" w:firstRow="1" w:lastRow="0" w:firstColumn="1" w:lastColumn="0" w:noHBand="0" w:noVBand="1"/>
      </w:tblPr>
      <w:tblGrid>
        <w:gridCol w:w="3118"/>
        <w:gridCol w:w="794"/>
        <w:gridCol w:w="794"/>
      </w:tblGrid>
      <w:tr w:rsidR="00000000">
        <w:trPr>
          <w:trHeight w:val="230"/>
        </w:trPr>
        <w:tc>
          <w:tcPr>
            <w:tcW w:w="3118" w:type="dxa"/>
            <w:tcBorders>
              <w:top w:val="nil"/>
              <w:left w:val="nil"/>
              <w:bottom w:val="single" w:sz="8" w:space="0" w:color="000000"/>
              <w:right w:val="nil"/>
            </w:tcBorders>
            <w:tcMar>
              <w:top w:w="36" w:type="dxa"/>
              <w:left w:w="23" w:type="dxa"/>
              <w:bottom w:w="0" w:type="dxa"/>
              <w:right w:w="23" w:type="dxa"/>
            </w:tcMar>
            <w:hideMark/>
          </w:tcPr>
          <w:p w:rsidR="00000000" w:rsidRDefault="008B79A4">
            <w:pPr>
              <w:spacing w:after="0"/>
            </w:pPr>
            <w:r>
              <w:rPr>
                <w:rStyle w:val="translated-span"/>
                <w:sz w:val="12"/>
                <w:szCs w:val="12"/>
              </w:rPr>
              <w:t>标准</w:t>
            </w:r>
            <w:r>
              <w:rPr>
                <w:rStyle w:val="translated-span"/>
                <w:sz w:val="12"/>
                <w:szCs w:val="12"/>
              </w:rPr>
              <w:t>箱</w:t>
            </w:r>
          </w:p>
        </w:tc>
        <w:tc>
          <w:tcPr>
            <w:tcW w:w="794" w:type="dxa"/>
            <w:tcBorders>
              <w:top w:val="single" w:sz="8" w:space="0" w:color="000000"/>
              <w:left w:val="nil"/>
              <w:bottom w:val="single" w:sz="8" w:space="0" w:color="000000"/>
              <w:right w:val="nil"/>
            </w:tcBorders>
            <w:shd w:val="clear" w:color="auto" w:fill="ECECEC"/>
            <w:tcMar>
              <w:top w:w="36" w:type="dxa"/>
              <w:left w:w="23" w:type="dxa"/>
              <w:bottom w:w="0" w:type="dxa"/>
              <w:right w:w="23" w:type="dxa"/>
            </w:tcMar>
            <w:hideMark/>
          </w:tcPr>
          <w:p w:rsidR="00000000" w:rsidRDefault="008B79A4">
            <w:pPr>
              <w:spacing w:after="0"/>
              <w:jc w:val="right"/>
            </w:pPr>
            <w:r>
              <w:rPr>
                <w:b/>
                <w:bCs/>
                <w:sz w:val="12"/>
                <w:szCs w:val="12"/>
              </w:rPr>
              <w:t>2019</w:t>
            </w:r>
          </w:p>
        </w:tc>
        <w:tc>
          <w:tcPr>
            <w:tcW w:w="794" w:type="dxa"/>
            <w:tcBorders>
              <w:top w:val="single" w:sz="8" w:space="0" w:color="000000"/>
              <w:left w:val="nil"/>
              <w:bottom w:val="single" w:sz="8" w:space="0" w:color="000000"/>
              <w:right w:val="nil"/>
            </w:tcBorders>
            <w:tcMar>
              <w:top w:w="36" w:type="dxa"/>
              <w:left w:w="23" w:type="dxa"/>
              <w:bottom w:w="0" w:type="dxa"/>
              <w:right w:w="23" w:type="dxa"/>
            </w:tcMar>
            <w:hideMark/>
          </w:tcPr>
          <w:p w:rsidR="00000000" w:rsidRDefault="008B79A4">
            <w:pPr>
              <w:spacing w:after="0"/>
              <w:jc w:val="right"/>
            </w:pPr>
            <w:r>
              <w:rPr>
                <w:sz w:val="12"/>
                <w:szCs w:val="12"/>
              </w:rPr>
              <w:t>2018</w:t>
            </w:r>
          </w:p>
        </w:tc>
      </w:tr>
      <w:tr w:rsidR="00000000">
        <w:trPr>
          <w:trHeight w:val="239"/>
        </w:trPr>
        <w:tc>
          <w:tcPr>
            <w:tcW w:w="3118" w:type="dxa"/>
            <w:tcBorders>
              <w:top w:val="nil"/>
              <w:left w:val="nil"/>
              <w:bottom w:val="single" w:sz="8" w:space="0" w:color="9D9C9C"/>
              <w:right w:val="nil"/>
            </w:tcBorders>
            <w:tcMar>
              <w:top w:w="36" w:type="dxa"/>
              <w:left w:w="23" w:type="dxa"/>
              <w:bottom w:w="0" w:type="dxa"/>
              <w:right w:w="23" w:type="dxa"/>
            </w:tcMar>
            <w:hideMark/>
          </w:tcPr>
          <w:p w:rsidR="00000000" w:rsidRDefault="008B79A4">
            <w:pPr>
              <w:spacing w:after="0"/>
            </w:pPr>
            <w:r>
              <w:rPr>
                <w:rStyle w:val="translated-span"/>
                <w:sz w:val="13"/>
                <w:szCs w:val="13"/>
              </w:rPr>
              <w:t>质押资</w:t>
            </w:r>
            <w:r>
              <w:rPr>
                <w:rStyle w:val="translated-span"/>
                <w:sz w:val="13"/>
                <w:szCs w:val="13"/>
              </w:rPr>
              <w:t>产</w:t>
            </w:r>
          </w:p>
        </w:tc>
        <w:tc>
          <w:tcPr>
            <w:tcW w:w="794" w:type="dxa"/>
            <w:tcBorders>
              <w:top w:val="nil"/>
              <w:left w:val="nil"/>
              <w:bottom w:val="single" w:sz="8" w:space="0" w:color="9D9C9C"/>
              <w:right w:val="nil"/>
            </w:tcBorders>
            <w:shd w:val="clear" w:color="auto" w:fill="ECECEC"/>
            <w:tcMar>
              <w:top w:w="36" w:type="dxa"/>
              <w:left w:w="23" w:type="dxa"/>
              <w:bottom w:w="0" w:type="dxa"/>
              <w:right w:w="23" w:type="dxa"/>
            </w:tcMar>
            <w:hideMark/>
          </w:tcPr>
          <w:p w:rsidR="00000000" w:rsidRDefault="008B79A4">
            <w:pPr>
              <w:spacing w:after="0"/>
              <w:jc w:val="right"/>
            </w:pPr>
            <w:r>
              <w:rPr>
                <w:sz w:val="13"/>
                <w:szCs w:val="13"/>
              </w:rPr>
              <w:t>32,276</w:t>
            </w:r>
          </w:p>
        </w:tc>
        <w:tc>
          <w:tcPr>
            <w:tcW w:w="794" w:type="dxa"/>
            <w:tcBorders>
              <w:top w:val="nil"/>
              <w:left w:val="nil"/>
              <w:bottom w:val="single" w:sz="8" w:space="0" w:color="9D9C9C"/>
              <w:right w:val="nil"/>
            </w:tcBorders>
            <w:tcMar>
              <w:top w:w="36" w:type="dxa"/>
              <w:left w:w="23" w:type="dxa"/>
              <w:bottom w:w="0" w:type="dxa"/>
              <w:right w:w="23" w:type="dxa"/>
            </w:tcMar>
            <w:hideMark/>
          </w:tcPr>
          <w:p w:rsidR="00000000" w:rsidRDefault="008B79A4">
            <w:pPr>
              <w:spacing w:after="0"/>
              <w:jc w:val="right"/>
            </w:pPr>
            <w:r>
              <w:rPr>
                <w:sz w:val="13"/>
                <w:szCs w:val="13"/>
              </w:rPr>
              <w:t> 31,852</w:t>
            </w:r>
          </w:p>
        </w:tc>
      </w:tr>
      <w:tr w:rsidR="00000000">
        <w:trPr>
          <w:trHeight w:val="205"/>
        </w:trPr>
        <w:tc>
          <w:tcPr>
            <w:tcW w:w="3118" w:type="dxa"/>
            <w:tcBorders>
              <w:top w:val="nil"/>
              <w:left w:val="nil"/>
              <w:bottom w:val="single" w:sz="8" w:space="0" w:color="9D9C9C"/>
              <w:right w:val="nil"/>
            </w:tcBorders>
            <w:tcMar>
              <w:top w:w="36" w:type="dxa"/>
              <w:left w:w="23" w:type="dxa"/>
              <w:bottom w:w="0" w:type="dxa"/>
              <w:right w:w="23" w:type="dxa"/>
            </w:tcMar>
            <w:hideMark/>
          </w:tcPr>
          <w:p w:rsidR="00000000" w:rsidRDefault="008B79A4">
            <w:pPr>
              <w:spacing w:after="0"/>
            </w:pPr>
            <w:r>
              <w:rPr>
                <w:rStyle w:val="translated-span"/>
                <w:sz w:val="13"/>
                <w:szCs w:val="13"/>
              </w:rPr>
              <w:t>或有负</w:t>
            </w:r>
            <w:r>
              <w:rPr>
                <w:rStyle w:val="translated-span"/>
                <w:sz w:val="13"/>
                <w:szCs w:val="13"/>
              </w:rPr>
              <w:t>债</w:t>
            </w:r>
          </w:p>
        </w:tc>
        <w:tc>
          <w:tcPr>
            <w:tcW w:w="794" w:type="dxa"/>
            <w:tcBorders>
              <w:top w:val="nil"/>
              <w:left w:val="nil"/>
              <w:bottom w:val="single" w:sz="8" w:space="0" w:color="9D9C9C"/>
              <w:right w:val="nil"/>
            </w:tcBorders>
            <w:shd w:val="clear" w:color="auto" w:fill="ECECEC"/>
            <w:tcMar>
              <w:top w:w="36" w:type="dxa"/>
              <w:left w:w="23" w:type="dxa"/>
              <w:bottom w:w="0" w:type="dxa"/>
              <w:right w:w="23" w:type="dxa"/>
            </w:tcMar>
            <w:hideMark/>
          </w:tcPr>
          <w:p w:rsidR="00000000" w:rsidRDefault="008B79A4">
            <w:pPr>
              <w:spacing w:after="0"/>
              <w:jc w:val="right"/>
            </w:pPr>
            <w:r>
              <w:rPr>
                <w:rStyle w:val="translated-span"/>
                <w:sz w:val="13"/>
                <w:szCs w:val="13"/>
              </w:rPr>
              <w:t>没</w:t>
            </w:r>
            <w:r>
              <w:rPr>
                <w:rStyle w:val="translated-span"/>
                <w:sz w:val="13"/>
                <w:szCs w:val="13"/>
              </w:rPr>
              <w:t>有</w:t>
            </w:r>
          </w:p>
        </w:tc>
        <w:tc>
          <w:tcPr>
            <w:tcW w:w="794" w:type="dxa"/>
            <w:tcBorders>
              <w:top w:val="nil"/>
              <w:left w:val="nil"/>
              <w:bottom w:val="single" w:sz="8" w:space="0" w:color="9D9C9C"/>
              <w:right w:val="nil"/>
            </w:tcBorders>
            <w:tcMar>
              <w:top w:w="36" w:type="dxa"/>
              <w:left w:w="23" w:type="dxa"/>
              <w:bottom w:w="0" w:type="dxa"/>
              <w:right w:w="23" w:type="dxa"/>
            </w:tcMar>
            <w:hideMark/>
          </w:tcPr>
          <w:p w:rsidR="00000000" w:rsidRDefault="008B79A4">
            <w:pPr>
              <w:spacing w:after="0"/>
              <w:jc w:val="right"/>
            </w:pPr>
            <w:r>
              <w:rPr>
                <w:rStyle w:val="translated-span"/>
                <w:sz w:val="13"/>
                <w:szCs w:val="13"/>
              </w:rPr>
              <w:t>没</w:t>
            </w:r>
            <w:r>
              <w:rPr>
                <w:rStyle w:val="translated-span"/>
                <w:sz w:val="13"/>
                <w:szCs w:val="13"/>
              </w:rPr>
              <w:t>有</w:t>
            </w:r>
          </w:p>
        </w:tc>
      </w:tr>
    </w:tbl>
    <w:p w:rsidR="00000000" w:rsidRDefault="008B79A4">
      <w:pPr>
        <w:spacing w:after="3176" w:line="247" w:lineRule="auto"/>
        <w:ind w:left="18" w:right="22" w:hanging="10"/>
        <w:jc w:val="both"/>
      </w:pPr>
      <w:r>
        <w:rPr>
          <w:rStyle w:val="translated-span"/>
          <w:sz w:val="14"/>
          <w:szCs w:val="14"/>
        </w:rPr>
        <w:t>集团公司的应收账款作为集团信贷安排和债券的抵押</w:t>
      </w:r>
      <w:r>
        <w:rPr>
          <w:rStyle w:val="translated-span"/>
          <w:sz w:val="14"/>
          <w:szCs w:val="14"/>
        </w:rPr>
        <w:t>。</w:t>
      </w:r>
    </w:p>
    <w:p w:rsidR="00000000" w:rsidRDefault="008B79A4">
      <w:pPr>
        <w:spacing w:after="296"/>
        <w:ind w:left="10" w:right="-15" w:hanging="10"/>
        <w:jc w:val="right"/>
      </w:pPr>
      <w:r>
        <w:rPr>
          <w:rStyle w:val="translated-span"/>
          <w:color w:val="C00D0D"/>
          <w:sz w:val="14"/>
          <w:szCs w:val="14"/>
        </w:rPr>
        <w:t>集团会计附注母公司附</w:t>
      </w:r>
      <w:r>
        <w:rPr>
          <w:rStyle w:val="translated-span"/>
          <w:color w:val="C00D0D"/>
          <w:sz w:val="14"/>
          <w:szCs w:val="14"/>
        </w:rPr>
        <w:t>注</w:t>
      </w:r>
    </w:p>
    <w:tbl>
      <w:tblPr>
        <w:tblpPr w:vertAnchor="text"/>
        <w:tblW w:w="9679" w:type="dxa"/>
        <w:tblCellMar>
          <w:left w:w="0" w:type="dxa"/>
          <w:right w:w="0" w:type="dxa"/>
        </w:tblCellMar>
        <w:tblLook w:val="04A0" w:firstRow="1" w:lastRow="0" w:firstColumn="1" w:lastColumn="0" w:noHBand="0" w:noVBand="1"/>
      </w:tblPr>
      <w:tblGrid>
        <w:gridCol w:w="9679"/>
      </w:tblGrid>
      <w:tr w:rsidR="00000000">
        <w:trPr>
          <w:trHeight w:val="770"/>
        </w:trPr>
        <w:tc>
          <w:tcPr>
            <w:tcW w:w="3723" w:type="dxa"/>
            <w:tcMar>
              <w:top w:w="0" w:type="dxa"/>
              <w:left w:w="0" w:type="dxa"/>
              <w:bottom w:w="0" w:type="dxa"/>
              <w:right w:w="115" w:type="dxa"/>
            </w:tcMar>
            <w:hideMark/>
          </w:tcPr>
          <w:p w:rsidR="00000000" w:rsidRDefault="008B79A4">
            <w:pPr>
              <w:spacing w:after="0"/>
            </w:pPr>
            <w:r>
              <w:rPr>
                <w:rStyle w:val="translated-span"/>
                <w:sz w:val="60"/>
                <w:szCs w:val="60"/>
              </w:rPr>
              <w:t>签</w:t>
            </w:r>
            <w:r>
              <w:rPr>
                <w:rStyle w:val="translated-span"/>
                <w:sz w:val="60"/>
                <w:szCs w:val="60"/>
              </w:rPr>
              <w:t>名</w:t>
            </w:r>
          </w:p>
        </w:tc>
      </w:tr>
    </w:tbl>
    <w:p w:rsidR="00000000" w:rsidRDefault="008B79A4">
      <w:pPr>
        <w:spacing w:after="23" w:line="225" w:lineRule="auto"/>
        <w:ind w:left="3" w:right="27" w:hanging="10"/>
        <w:jc w:val="both"/>
      </w:pPr>
      <w:r>
        <w:rPr>
          <w:rStyle w:val="translated-span"/>
          <w:sz w:val="16"/>
          <w:szCs w:val="16"/>
        </w:rPr>
        <w:t>合并财务报表根据欧盟采用的国际财务报告准则编制，真实公允地反映了集团的财务状况和经营成果</w:t>
      </w:r>
      <w:r>
        <w:rPr>
          <w:rStyle w:val="translated-span"/>
          <w:sz w:val="16"/>
          <w:szCs w:val="16"/>
        </w:rPr>
        <w:t>。</w:t>
      </w:r>
      <w:r>
        <w:rPr>
          <w:rStyle w:val="translated-span"/>
          <w:sz w:val="16"/>
          <w:szCs w:val="16"/>
        </w:rPr>
        <w:t>母公司财务报表按照瑞典公认会计准则编制，真实、公允地反映了母公司的财务状况和经营成果</w:t>
      </w:r>
      <w:r>
        <w:rPr>
          <w:rStyle w:val="translated-span"/>
          <w:sz w:val="16"/>
          <w:szCs w:val="16"/>
        </w:rPr>
        <w:t>。</w:t>
      </w:r>
    </w:p>
    <w:p w:rsidR="00000000" w:rsidRDefault="008B79A4">
      <w:pPr>
        <w:spacing w:after="23" w:line="225" w:lineRule="auto"/>
        <w:ind w:left="-7" w:right="149" w:firstLine="170"/>
        <w:jc w:val="both"/>
      </w:pPr>
      <w:r>
        <w:rPr>
          <w:rStyle w:val="translated-span"/>
          <w:sz w:val="16"/>
          <w:szCs w:val="16"/>
        </w:rPr>
        <w:t>本集团及母公司的董事会报告对本集团及母公司的经营发展、财务状况及经营成果作出公正检讨，并描述母公司及本集团</w:t>
      </w:r>
      <w:r>
        <w:rPr>
          <w:rStyle w:val="translated-span"/>
          <w:sz w:val="16"/>
          <w:szCs w:val="16"/>
        </w:rPr>
        <w:t>所属公司所面临的重大风险及不确定性</w:t>
      </w:r>
      <w:r>
        <w:rPr>
          <w:rStyle w:val="translated-span"/>
          <w:sz w:val="16"/>
          <w:szCs w:val="16"/>
        </w:rPr>
        <w:t>。</w:t>
      </w:r>
    </w:p>
    <w:p w:rsidR="00000000" w:rsidRDefault="008B79A4">
      <w:pPr>
        <w:spacing w:after="0" w:line="240" w:lineRule="auto"/>
        <w:rPr>
          <w:rFonts w:ascii="宋体" w:hAnsi="宋体"/>
          <w:color w:val="auto"/>
          <w:sz w:val="24"/>
          <w:szCs w:val="24"/>
        </w:rPr>
      </w:pPr>
    </w:p>
    <w:p w:rsidR="00000000" w:rsidRDefault="008B79A4">
      <w:pPr>
        <w:spacing w:after="393" w:line="264" w:lineRule="auto"/>
        <w:ind w:left="561" w:hanging="10"/>
        <w:jc w:val="center"/>
        <w:rPr>
          <w:rFonts w:hint="eastAsia"/>
        </w:rPr>
      </w:pPr>
      <w:r>
        <w:rPr>
          <w:rFonts w:ascii="宋体" w:hAnsi="宋体" w:hint="eastAsia"/>
          <w:noProof/>
          <w:color w:val="auto"/>
          <w:sz w:val="24"/>
          <w:szCs w:val="24"/>
        </w:rPr>
        <w:drawing>
          <wp:anchor distT="0" distB="0" distL="114300" distR="114300" simplePos="0" relativeHeight="251662336" behindDoc="0" locked="0" layoutInCell="1" allowOverlap="0">
            <wp:simplePos x="0" y="0"/>
            <wp:positionH relativeFrom="column">
              <wp:align>left</wp:align>
            </wp:positionH>
            <wp:positionV relativeFrom="line">
              <wp:posOffset>0</wp:posOffset>
            </wp:positionV>
            <wp:extent cx="9525" cy="9525"/>
            <wp:effectExtent l="0" t="0" r="0" b="0"/>
            <wp:wrapSquare wrapText="bothSides"/>
            <wp:docPr id="11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0" r:link="rId101">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translated-span"/>
          <w:sz w:val="16"/>
          <w:szCs w:val="16"/>
        </w:rPr>
        <w:t>斯德哥尔摩</w:t>
      </w:r>
      <w:r>
        <w:rPr>
          <w:rStyle w:val="translated-span"/>
          <w:sz w:val="16"/>
          <w:szCs w:val="16"/>
        </w:rPr>
        <w:t>2020</w:t>
      </w:r>
      <w:r>
        <w:rPr>
          <w:rStyle w:val="translated-span"/>
          <w:sz w:val="16"/>
          <w:szCs w:val="16"/>
        </w:rPr>
        <w:t>年</w:t>
      </w:r>
      <w:r>
        <w:rPr>
          <w:rStyle w:val="translated-span"/>
          <w:sz w:val="16"/>
          <w:szCs w:val="16"/>
        </w:rPr>
        <w:t>4</w:t>
      </w:r>
      <w:r>
        <w:rPr>
          <w:rStyle w:val="translated-span"/>
          <w:sz w:val="16"/>
          <w:szCs w:val="16"/>
        </w:rPr>
        <w:t>月</w:t>
      </w:r>
      <w:r>
        <w:rPr>
          <w:rStyle w:val="translated-span"/>
          <w:sz w:val="16"/>
          <w:szCs w:val="16"/>
        </w:rPr>
        <w:t>30</w:t>
      </w:r>
      <w:r>
        <w:rPr>
          <w:rStyle w:val="translated-span"/>
          <w:sz w:val="16"/>
          <w:szCs w:val="16"/>
        </w:rPr>
        <w:t>日</w:t>
      </w:r>
    </w:p>
    <w:tbl>
      <w:tblPr>
        <w:tblW w:w="5908" w:type="dxa"/>
        <w:tblInd w:w="1740" w:type="dxa"/>
        <w:tblCellMar>
          <w:left w:w="0" w:type="dxa"/>
          <w:right w:w="0" w:type="dxa"/>
        </w:tblCellMar>
        <w:tblLook w:val="04A0" w:firstRow="1" w:lastRow="0" w:firstColumn="1" w:lastColumn="0" w:noHBand="0" w:noVBand="1"/>
      </w:tblPr>
      <w:tblGrid>
        <w:gridCol w:w="4123"/>
        <w:gridCol w:w="1785"/>
      </w:tblGrid>
      <w:tr w:rsidR="00000000">
        <w:trPr>
          <w:trHeight w:val="3468"/>
        </w:trPr>
        <w:tc>
          <w:tcPr>
            <w:tcW w:w="4124" w:type="dxa"/>
            <w:hideMark/>
          </w:tcPr>
          <w:p w:rsidR="00000000" w:rsidRDefault="008B79A4">
            <w:pPr>
              <w:spacing w:after="0"/>
              <w:ind w:left="799"/>
            </w:pPr>
            <w:r>
              <w:rPr>
                <w:rStyle w:val="translated-span"/>
                <w:sz w:val="16"/>
                <w:szCs w:val="16"/>
              </w:rPr>
              <w:t>马明</w:t>
            </w:r>
            <w:r>
              <w:rPr>
                <w:rStyle w:val="translated-span"/>
                <w:sz w:val="16"/>
                <w:szCs w:val="16"/>
              </w:rPr>
              <w:t>菊</w:t>
            </w:r>
          </w:p>
          <w:p w:rsidR="00000000" w:rsidRDefault="008B79A4">
            <w:pPr>
              <w:spacing w:after="609"/>
              <w:ind w:left="382"/>
            </w:pPr>
            <w:r>
              <w:rPr>
                <w:rStyle w:val="translated-span"/>
                <w:sz w:val="16"/>
                <w:szCs w:val="16"/>
              </w:rPr>
              <w:t>董事</w:t>
            </w:r>
            <w:r>
              <w:rPr>
                <w:rStyle w:val="translated-span"/>
                <w:sz w:val="16"/>
                <w:szCs w:val="16"/>
              </w:rPr>
              <w:t>长</w:t>
            </w:r>
          </w:p>
          <w:p w:rsidR="00000000" w:rsidRDefault="008B79A4">
            <w:pPr>
              <w:spacing w:after="0"/>
              <w:ind w:left="854"/>
            </w:pPr>
            <w:r>
              <w:rPr>
                <w:rStyle w:val="translated-span"/>
                <w:sz w:val="16"/>
                <w:szCs w:val="16"/>
              </w:rPr>
              <w:t>金</w:t>
            </w:r>
            <w:r>
              <w:rPr>
                <w:rStyle w:val="translated-span"/>
                <w:sz w:val="16"/>
                <w:szCs w:val="16"/>
              </w:rPr>
              <w:t>辰</w:t>
            </w:r>
          </w:p>
          <w:p w:rsidR="00000000" w:rsidRDefault="008B79A4">
            <w:pPr>
              <w:spacing w:after="609"/>
              <w:ind w:left="640"/>
            </w:pPr>
            <w:r>
              <w:rPr>
                <w:rStyle w:val="translated-span"/>
                <w:sz w:val="16"/>
                <w:szCs w:val="16"/>
              </w:rPr>
              <w:t>董事会成</w:t>
            </w:r>
            <w:r>
              <w:rPr>
                <w:rStyle w:val="translated-span"/>
                <w:sz w:val="16"/>
                <w:szCs w:val="16"/>
              </w:rPr>
              <w:t>员</w:t>
            </w:r>
          </w:p>
          <w:p w:rsidR="00000000" w:rsidRDefault="008B79A4">
            <w:pPr>
              <w:spacing w:after="0"/>
              <w:ind w:left="830"/>
            </w:pPr>
            <w:r>
              <w:rPr>
                <w:rStyle w:val="translated-span"/>
                <w:sz w:val="16"/>
                <w:szCs w:val="16"/>
              </w:rPr>
              <w:t>周</w:t>
            </w:r>
            <w:r>
              <w:rPr>
                <w:rStyle w:val="translated-span"/>
                <w:sz w:val="16"/>
                <w:szCs w:val="16"/>
              </w:rPr>
              <w:t>炜</w:t>
            </w:r>
          </w:p>
          <w:p w:rsidR="00000000" w:rsidRDefault="008B79A4">
            <w:pPr>
              <w:spacing w:after="609"/>
              <w:ind w:left="640"/>
            </w:pPr>
            <w:r>
              <w:rPr>
                <w:rStyle w:val="translated-span"/>
                <w:sz w:val="16"/>
                <w:szCs w:val="16"/>
              </w:rPr>
              <w:t>董事会成</w:t>
            </w:r>
            <w:r>
              <w:rPr>
                <w:rStyle w:val="translated-span"/>
                <w:sz w:val="16"/>
                <w:szCs w:val="16"/>
              </w:rPr>
              <w:t>员</w:t>
            </w:r>
          </w:p>
          <w:p w:rsidR="00000000" w:rsidRDefault="008B79A4">
            <w:pPr>
              <w:spacing w:after="0"/>
              <w:ind w:left="429"/>
            </w:pPr>
            <w:r>
              <w:rPr>
                <w:rStyle w:val="translated-span"/>
                <w:sz w:val="16"/>
                <w:szCs w:val="16"/>
              </w:rPr>
              <w:t>费德里科</w:t>
            </w:r>
            <w:r>
              <w:rPr>
                <w:rStyle w:val="translated-span"/>
                <w:sz w:val="16"/>
                <w:szCs w:val="16"/>
              </w:rPr>
              <w:t>J.</w:t>
            </w:r>
            <w:r>
              <w:rPr>
                <w:rStyle w:val="translated-span"/>
                <w:sz w:val="16"/>
                <w:szCs w:val="16"/>
              </w:rPr>
              <w:t>冈萨雷</w:t>
            </w:r>
            <w:r>
              <w:rPr>
                <w:rStyle w:val="translated-span"/>
                <w:sz w:val="16"/>
                <w:szCs w:val="16"/>
              </w:rPr>
              <w:t>斯</w:t>
            </w:r>
          </w:p>
          <w:p w:rsidR="00000000" w:rsidRDefault="008B79A4">
            <w:pPr>
              <w:spacing w:after="0"/>
            </w:pPr>
            <w:r>
              <w:rPr>
                <w:rStyle w:val="translated-span"/>
                <w:sz w:val="16"/>
                <w:szCs w:val="16"/>
              </w:rPr>
              <w:t>董事会成员</w:t>
            </w:r>
            <w:r>
              <w:rPr>
                <w:rStyle w:val="translated-span"/>
                <w:sz w:val="16"/>
                <w:szCs w:val="16"/>
              </w:rPr>
              <w:t>/</w:t>
            </w:r>
            <w:r>
              <w:rPr>
                <w:rStyle w:val="translated-span"/>
                <w:sz w:val="16"/>
                <w:szCs w:val="16"/>
              </w:rPr>
              <w:t>总裁兼首席执行</w:t>
            </w:r>
            <w:r>
              <w:rPr>
                <w:rStyle w:val="translated-span"/>
                <w:sz w:val="16"/>
                <w:szCs w:val="16"/>
              </w:rPr>
              <w:t>官</w:t>
            </w:r>
          </w:p>
        </w:tc>
        <w:tc>
          <w:tcPr>
            <w:tcW w:w="1785" w:type="dxa"/>
            <w:hideMark/>
          </w:tcPr>
          <w:p w:rsidR="00000000" w:rsidRDefault="008B79A4">
            <w:pPr>
              <w:spacing w:after="0"/>
              <w:jc w:val="center"/>
            </w:pPr>
            <w:r>
              <w:rPr>
                <w:rStyle w:val="translated-span"/>
                <w:sz w:val="16"/>
                <w:szCs w:val="16"/>
              </w:rPr>
              <w:t>钱</w:t>
            </w:r>
            <w:r>
              <w:rPr>
                <w:rStyle w:val="translated-span"/>
                <w:sz w:val="16"/>
                <w:szCs w:val="16"/>
              </w:rPr>
              <w:t>柱</w:t>
            </w:r>
          </w:p>
          <w:p w:rsidR="00000000" w:rsidRDefault="008B79A4">
            <w:pPr>
              <w:spacing w:after="609"/>
              <w:jc w:val="center"/>
            </w:pPr>
            <w:r>
              <w:rPr>
                <w:rStyle w:val="translated-span"/>
                <w:sz w:val="16"/>
                <w:szCs w:val="16"/>
              </w:rPr>
              <w:t>董事会成</w:t>
            </w:r>
            <w:r>
              <w:rPr>
                <w:rStyle w:val="translated-span"/>
                <w:sz w:val="16"/>
                <w:szCs w:val="16"/>
              </w:rPr>
              <w:t>员</w:t>
            </w:r>
          </w:p>
          <w:p w:rsidR="00000000" w:rsidRDefault="008B79A4">
            <w:pPr>
              <w:spacing w:after="0"/>
              <w:jc w:val="center"/>
            </w:pPr>
            <w:r>
              <w:rPr>
                <w:rStyle w:val="translated-span"/>
                <w:sz w:val="16"/>
                <w:szCs w:val="16"/>
              </w:rPr>
              <w:t>陈黎</w:t>
            </w:r>
            <w:r>
              <w:rPr>
                <w:rStyle w:val="translated-span"/>
                <w:sz w:val="16"/>
                <w:szCs w:val="16"/>
              </w:rPr>
              <w:t>明</w:t>
            </w:r>
          </w:p>
          <w:p w:rsidR="00000000" w:rsidRDefault="008B79A4">
            <w:pPr>
              <w:spacing w:after="609"/>
              <w:jc w:val="center"/>
            </w:pPr>
            <w:r>
              <w:rPr>
                <w:rStyle w:val="translated-span"/>
                <w:sz w:val="16"/>
                <w:szCs w:val="16"/>
              </w:rPr>
              <w:t>董事会成</w:t>
            </w:r>
            <w:r>
              <w:rPr>
                <w:rStyle w:val="translated-span"/>
                <w:sz w:val="16"/>
                <w:szCs w:val="16"/>
              </w:rPr>
              <w:t>员</w:t>
            </w:r>
          </w:p>
          <w:p w:rsidR="00000000" w:rsidRDefault="008B79A4">
            <w:pPr>
              <w:spacing w:after="0"/>
              <w:jc w:val="center"/>
            </w:pPr>
            <w:r>
              <w:rPr>
                <w:rStyle w:val="translated-span"/>
                <w:sz w:val="16"/>
                <w:szCs w:val="16"/>
              </w:rPr>
              <w:t>秦</w:t>
            </w:r>
            <w:r>
              <w:rPr>
                <w:rStyle w:val="translated-span"/>
                <w:sz w:val="16"/>
                <w:szCs w:val="16"/>
              </w:rPr>
              <w:t>晶</w:t>
            </w:r>
          </w:p>
          <w:p w:rsidR="00000000" w:rsidRDefault="008B79A4">
            <w:pPr>
              <w:spacing w:after="609"/>
              <w:jc w:val="center"/>
            </w:pPr>
            <w:r>
              <w:rPr>
                <w:rStyle w:val="translated-span"/>
                <w:sz w:val="16"/>
                <w:szCs w:val="16"/>
              </w:rPr>
              <w:t>董事会成</w:t>
            </w:r>
            <w:r>
              <w:rPr>
                <w:rStyle w:val="translated-span"/>
                <w:sz w:val="16"/>
                <w:szCs w:val="16"/>
              </w:rPr>
              <w:t>员</w:t>
            </w:r>
          </w:p>
          <w:p w:rsidR="00000000" w:rsidRDefault="008B79A4">
            <w:pPr>
              <w:spacing w:after="0"/>
              <w:jc w:val="center"/>
            </w:pPr>
            <w:r>
              <w:rPr>
                <w:rStyle w:val="translated-span"/>
                <w:sz w:val="16"/>
                <w:szCs w:val="16"/>
              </w:rPr>
              <w:t>戈兰</w:t>
            </w:r>
            <w:r>
              <w:rPr>
                <w:rStyle w:val="translated-span"/>
                <w:sz w:val="16"/>
                <w:szCs w:val="16"/>
              </w:rPr>
              <w:t>·</w:t>
            </w:r>
            <w:r>
              <w:rPr>
                <w:rStyle w:val="translated-span"/>
                <w:sz w:val="16"/>
                <w:szCs w:val="16"/>
              </w:rPr>
              <w:t>拉尔</w:t>
            </w:r>
            <w:r>
              <w:rPr>
                <w:rStyle w:val="translated-span"/>
                <w:sz w:val="16"/>
                <w:szCs w:val="16"/>
              </w:rPr>
              <w:t>森</w:t>
            </w:r>
          </w:p>
          <w:p w:rsidR="00000000" w:rsidRDefault="008B79A4">
            <w:pPr>
              <w:spacing w:after="0"/>
              <w:jc w:val="both"/>
            </w:pPr>
            <w:r>
              <w:rPr>
                <w:rStyle w:val="translated-span"/>
                <w:sz w:val="16"/>
                <w:szCs w:val="16"/>
              </w:rPr>
              <w:t>员工代</w:t>
            </w:r>
            <w:r>
              <w:rPr>
                <w:rStyle w:val="translated-span"/>
                <w:sz w:val="16"/>
                <w:szCs w:val="16"/>
              </w:rPr>
              <w:t>表</w:t>
            </w:r>
          </w:p>
        </w:tc>
      </w:tr>
    </w:tbl>
    <w:p w:rsidR="00000000" w:rsidRDefault="008B79A4">
      <w:pPr>
        <w:spacing w:after="23" w:line="225" w:lineRule="auto"/>
        <w:ind w:left="2447" w:right="27" w:hanging="10"/>
        <w:jc w:val="both"/>
      </w:pPr>
      <w:r>
        <w:rPr>
          <w:rStyle w:val="translated-span"/>
          <w:sz w:val="16"/>
          <w:szCs w:val="16"/>
        </w:rPr>
        <w:t>乌尔夫</w:t>
      </w:r>
      <w:r>
        <w:rPr>
          <w:rStyle w:val="translated-span"/>
          <w:sz w:val="16"/>
          <w:szCs w:val="16"/>
        </w:rPr>
        <w:t>·</w:t>
      </w:r>
      <w:r>
        <w:rPr>
          <w:rStyle w:val="translated-span"/>
          <w:sz w:val="16"/>
          <w:szCs w:val="16"/>
        </w:rPr>
        <w:t>彼得</w:t>
      </w:r>
      <w:r>
        <w:rPr>
          <w:rStyle w:val="translated-span"/>
          <w:sz w:val="16"/>
          <w:szCs w:val="16"/>
        </w:rPr>
        <w:t>森</w:t>
      </w:r>
    </w:p>
    <w:p w:rsidR="00000000" w:rsidRDefault="008B79A4">
      <w:pPr>
        <w:spacing w:after="670" w:line="225" w:lineRule="auto"/>
        <w:ind w:left="2017" w:right="27" w:hanging="10"/>
        <w:jc w:val="both"/>
      </w:pPr>
      <w:r>
        <w:rPr>
          <w:rStyle w:val="translated-span"/>
          <w:sz w:val="16"/>
          <w:szCs w:val="16"/>
        </w:rPr>
        <w:t>员工代</w:t>
      </w:r>
      <w:r>
        <w:rPr>
          <w:rStyle w:val="translated-span"/>
          <w:sz w:val="16"/>
          <w:szCs w:val="16"/>
        </w:rPr>
        <w:t>表</w:t>
      </w:r>
    </w:p>
    <w:p w:rsidR="00000000" w:rsidRDefault="008B79A4">
      <w:pPr>
        <w:spacing w:after="0" w:line="264" w:lineRule="auto"/>
        <w:ind w:left="561" w:hanging="10"/>
        <w:jc w:val="center"/>
      </w:pPr>
      <w:r>
        <w:rPr>
          <w:rStyle w:val="translated-span"/>
          <w:sz w:val="16"/>
          <w:szCs w:val="16"/>
        </w:rPr>
        <w:t>我们的审计报告于年月日提</w:t>
      </w:r>
      <w:r>
        <w:rPr>
          <w:rStyle w:val="translated-span"/>
          <w:sz w:val="16"/>
          <w:szCs w:val="16"/>
        </w:rPr>
        <w:t>交</w:t>
      </w:r>
    </w:p>
    <w:p w:rsidR="00000000" w:rsidRDefault="008B79A4">
      <w:pPr>
        <w:spacing w:after="0" w:line="264" w:lineRule="auto"/>
        <w:ind w:left="561" w:hanging="10"/>
        <w:jc w:val="center"/>
      </w:pPr>
      <w:r>
        <w:rPr>
          <w:rStyle w:val="translated-span"/>
          <w:sz w:val="16"/>
          <w:szCs w:val="16"/>
        </w:rPr>
        <w:t>2020</w:t>
      </w:r>
      <w:r>
        <w:rPr>
          <w:rStyle w:val="translated-span"/>
          <w:sz w:val="16"/>
          <w:szCs w:val="16"/>
        </w:rPr>
        <w:t>年</w:t>
      </w:r>
      <w:r>
        <w:rPr>
          <w:rStyle w:val="translated-span"/>
          <w:sz w:val="16"/>
          <w:szCs w:val="16"/>
        </w:rPr>
        <w:t>4</w:t>
      </w:r>
      <w:r>
        <w:rPr>
          <w:rStyle w:val="translated-span"/>
          <w:sz w:val="16"/>
          <w:szCs w:val="16"/>
        </w:rPr>
        <w:t>月</w:t>
      </w:r>
      <w:r>
        <w:rPr>
          <w:rStyle w:val="translated-span"/>
          <w:sz w:val="16"/>
          <w:szCs w:val="16"/>
        </w:rPr>
        <w:t>30</w:t>
      </w:r>
      <w:r>
        <w:rPr>
          <w:rStyle w:val="translated-span"/>
          <w:sz w:val="16"/>
          <w:szCs w:val="16"/>
        </w:rPr>
        <w:t>日</w:t>
      </w:r>
    </w:p>
    <w:p w:rsidR="00000000" w:rsidRDefault="008B79A4">
      <w:pPr>
        <w:spacing w:after="566" w:line="264" w:lineRule="auto"/>
        <w:ind w:left="561" w:hanging="10"/>
        <w:jc w:val="center"/>
      </w:pPr>
      <w:r>
        <w:rPr>
          <w:rStyle w:val="translated-span"/>
          <w:sz w:val="16"/>
          <w:szCs w:val="16"/>
        </w:rPr>
        <w:t>普华永道公</w:t>
      </w:r>
      <w:r>
        <w:rPr>
          <w:rStyle w:val="translated-span"/>
          <w:sz w:val="16"/>
          <w:szCs w:val="16"/>
        </w:rPr>
        <w:t>司</w:t>
      </w:r>
    </w:p>
    <w:p w:rsidR="00000000" w:rsidRDefault="008B79A4">
      <w:pPr>
        <w:spacing w:after="0" w:line="264" w:lineRule="auto"/>
      </w:pPr>
      <w:r>
        <w:t>                                                      </w:t>
      </w:r>
      <w:r>
        <w:t xml:space="preserve"> </w:t>
      </w:r>
      <w:r>
        <w:rPr>
          <w:rStyle w:val="translated-span"/>
          <w:sz w:val="16"/>
          <w:szCs w:val="16"/>
        </w:rPr>
        <w:t>埃里克</w:t>
      </w:r>
      <w:r>
        <w:rPr>
          <w:rStyle w:val="translated-span"/>
          <w:sz w:val="16"/>
          <w:szCs w:val="16"/>
        </w:rPr>
        <w:t>·</w:t>
      </w:r>
      <w:r>
        <w:rPr>
          <w:rStyle w:val="translated-span"/>
          <w:sz w:val="16"/>
          <w:szCs w:val="16"/>
        </w:rPr>
        <w:t>萨兰德</w:t>
      </w:r>
      <w:r>
        <w:rPr>
          <w:rStyle w:val="translated-span"/>
          <w:sz w:val="16"/>
          <w:szCs w:val="16"/>
        </w:rPr>
        <w:t>·</w:t>
      </w:r>
      <w:r>
        <w:rPr>
          <w:rStyle w:val="translated-span"/>
          <w:sz w:val="16"/>
          <w:szCs w:val="16"/>
        </w:rPr>
        <w:t>埃里克</w:t>
      </w:r>
      <w:r>
        <w:rPr>
          <w:rStyle w:val="translated-span"/>
          <w:sz w:val="16"/>
          <w:szCs w:val="16"/>
        </w:rPr>
        <w:t>·</w:t>
      </w:r>
      <w:r>
        <w:rPr>
          <w:rStyle w:val="translated-span"/>
          <w:sz w:val="16"/>
          <w:szCs w:val="16"/>
        </w:rPr>
        <w:t>伯</w:t>
      </w:r>
      <w:r>
        <w:rPr>
          <w:rStyle w:val="translated-span"/>
          <w:sz w:val="16"/>
          <w:szCs w:val="16"/>
        </w:rPr>
        <w:t>格</w:t>
      </w:r>
    </w:p>
    <w:p w:rsidR="00000000" w:rsidRDefault="008B79A4">
      <w:pPr>
        <w:spacing w:after="0" w:line="264" w:lineRule="auto"/>
      </w:pPr>
      <w:r>
        <w:t>         </w:t>
      </w:r>
      <w:r>
        <w:t>                                 </w:t>
      </w:r>
      <w:r>
        <w:t xml:space="preserve"> </w:t>
      </w:r>
      <w:r>
        <w:rPr>
          <w:rStyle w:val="translated-span"/>
          <w:sz w:val="16"/>
          <w:szCs w:val="16"/>
        </w:rPr>
        <w:t>授权会计师授权会计</w:t>
      </w:r>
      <w:r>
        <w:rPr>
          <w:rStyle w:val="translated-span"/>
          <w:sz w:val="16"/>
          <w:szCs w:val="16"/>
        </w:rPr>
        <w:t>师</w:t>
      </w:r>
    </w:p>
    <w:p w:rsidR="00000000" w:rsidRDefault="008B79A4">
      <w:pPr>
        <w:spacing w:after="2345" w:line="225" w:lineRule="auto"/>
        <w:ind w:left="2301" w:right="27" w:hanging="10"/>
        <w:jc w:val="both"/>
      </w:pPr>
      <w:r>
        <w:rPr>
          <w:rStyle w:val="translated-span"/>
          <w:sz w:val="16"/>
          <w:szCs w:val="16"/>
        </w:rPr>
        <w:t>主管审计</w:t>
      </w:r>
      <w:r>
        <w:rPr>
          <w:rStyle w:val="translated-span"/>
          <w:sz w:val="16"/>
          <w:szCs w:val="16"/>
        </w:rPr>
        <w:t>师</w:t>
      </w:r>
    </w:p>
    <w:p w:rsidR="00000000" w:rsidRDefault="008B79A4">
      <w:pPr>
        <w:spacing w:after="0"/>
        <w:ind w:left="28"/>
      </w:pPr>
      <w:r>
        <w:rPr>
          <w:rStyle w:val="translated-span"/>
          <w:color w:val="C00D0D"/>
          <w:sz w:val="14"/>
          <w:szCs w:val="14"/>
        </w:rPr>
        <w:t>签</w:t>
      </w:r>
      <w:r>
        <w:rPr>
          <w:rStyle w:val="translated-span"/>
          <w:color w:val="C00D0D"/>
          <w:sz w:val="14"/>
          <w:szCs w:val="14"/>
        </w:rPr>
        <w:t>名</w:t>
      </w:r>
    </w:p>
    <w:p w:rsidR="00000000" w:rsidRDefault="008B79A4">
      <w:pPr>
        <w:pStyle w:val="2"/>
        <w:ind w:left="0" w:firstLine="0"/>
      </w:pPr>
      <w:r>
        <w:rPr>
          <w:rStyle w:val="translated-span"/>
          <w:b w:val="0"/>
          <w:bCs w:val="0"/>
          <w:sz w:val="60"/>
          <w:szCs w:val="60"/>
        </w:rPr>
        <w:t>审计报</w:t>
      </w:r>
      <w:r>
        <w:rPr>
          <w:rStyle w:val="translated-span"/>
          <w:b w:val="0"/>
          <w:bCs w:val="0"/>
          <w:sz w:val="60"/>
          <w:szCs w:val="60"/>
        </w:rPr>
        <w:t>告</w:t>
      </w:r>
    </w:p>
    <w:p w:rsidR="00000000" w:rsidRDefault="008B79A4">
      <w:pPr>
        <w:spacing w:after="0"/>
        <w:ind w:left="-5" w:hanging="10"/>
      </w:pPr>
      <w:r>
        <w:rPr>
          <w:rStyle w:val="translated-span"/>
          <w:sz w:val="26"/>
          <w:szCs w:val="26"/>
        </w:rPr>
        <w:t>致</w:t>
      </w:r>
      <w:r>
        <w:rPr>
          <w:rStyle w:val="translated-span"/>
          <w:sz w:val="26"/>
          <w:szCs w:val="26"/>
        </w:rPr>
        <w:t>Radisson Hospitality AB</w:t>
      </w:r>
      <w:r>
        <w:rPr>
          <w:rStyle w:val="translated-span"/>
          <w:sz w:val="26"/>
          <w:szCs w:val="26"/>
        </w:rPr>
        <w:t>（</w:t>
      </w:r>
      <w:r>
        <w:rPr>
          <w:rStyle w:val="translated-span"/>
          <w:sz w:val="26"/>
          <w:szCs w:val="26"/>
        </w:rPr>
        <w:t>publ</w:t>
      </w:r>
      <w:r>
        <w:rPr>
          <w:rStyle w:val="translated-span"/>
          <w:sz w:val="26"/>
          <w:szCs w:val="26"/>
        </w:rPr>
        <w:t>）年度股东大</w:t>
      </w:r>
      <w:r>
        <w:rPr>
          <w:rStyle w:val="translated-span"/>
          <w:sz w:val="26"/>
          <w:szCs w:val="26"/>
        </w:rPr>
        <w:t>会</w:t>
      </w:r>
    </w:p>
    <w:p w:rsidR="00000000" w:rsidRDefault="008B79A4">
      <w:pPr>
        <w:spacing w:after="0" w:line="240" w:lineRule="auto"/>
        <w:rPr>
          <w:rFonts w:ascii="宋体" w:hAnsi="宋体"/>
          <w:color w:val="auto"/>
          <w:sz w:val="24"/>
          <w:szCs w:val="24"/>
        </w:rPr>
      </w:pPr>
    </w:p>
    <w:p w:rsidR="00000000" w:rsidRDefault="008B79A4">
      <w:pPr>
        <w:spacing w:after="242"/>
        <w:ind w:left="-5" w:hanging="10"/>
        <w:rPr>
          <w:rFonts w:hint="eastAsia"/>
        </w:rPr>
      </w:pPr>
      <w:r>
        <w:rPr>
          <w:rStyle w:val="translated-span"/>
          <w:sz w:val="26"/>
          <w:szCs w:val="26"/>
        </w:rPr>
        <w:t>企业识别号</w:t>
      </w:r>
      <w:r>
        <w:rPr>
          <w:rStyle w:val="translated-span"/>
          <w:sz w:val="26"/>
          <w:szCs w:val="26"/>
        </w:rPr>
        <w:t>556674-096</w:t>
      </w:r>
      <w:r>
        <w:rPr>
          <w:rStyle w:val="translated-span"/>
          <w:sz w:val="26"/>
          <w:szCs w:val="26"/>
        </w:rPr>
        <w:t>4</w:t>
      </w:r>
    </w:p>
    <w:p w:rsidR="00000000" w:rsidRDefault="008B79A4">
      <w:pPr>
        <w:spacing w:after="153"/>
        <w:ind w:left="-5" w:hanging="10"/>
      </w:pPr>
      <w:r>
        <w:rPr>
          <w:rStyle w:val="translated-span"/>
          <w:b/>
          <w:bCs/>
          <w:sz w:val="16"/>
          <w:szCs w:val="16"/>
        </w:rPr>
        <w:t>年度决算和合并决算报</w:t>
      </w:r>
      <w:r>
        <w:rPr>
          <w:rStyle w:val="translated-span"/>
          <w:b/>
          <w:bCs/>
          <w:sz w:val="16"/>
          <w:szCs w:val="16"/>
        </w:rPr>
        <w:t>告</w:t>
      </w:r>
    </w:p>
    <w:p w:rsidR="00000000" w:rsidRDefault="008B79A4">
      <w:pPr>
        <w:spacing w:after="151"/>
        <w:ind w:left="-5" w:hanging="10"/>
      </w:pPr>
      <w:r>
        <w:rPr>
          <w:rStyle w:val="translated-span"/>
          <w:i/>
          <w:iCs/>
          <w:sz w:val="16"/>
          <w:szCs w:val="16"/>
        </w:rPr>
        <w:t>意</w:t>
      </w:r>
      <w:r>
        <w:rPr>
          <w:rStyle w:val="translated-span"/>
          <w:i/>
          <w:iCs/>
          <w:sz w:val="16"/>
          <w:szCs w:val="16"/>
        </w:rPr>
        <w:t>见</w:t>
      </w:r>
    </w:p>
    <w:p w:rsidR="00000000" w:rsidRDefault="008B79A4">
      <w:pPr>
        <w:spacing w:after="23" w:line="225" w:lineRule="auto"/>
        <w:ind w:left="3" w:right="27" w:hanging="10"/>
        <w:jc w:val="both"/>
      </w:pPr>
      <w:r>
        <w:rPr>
          <w:rStyle w:val="translated-span"/>
          <w:sz w:val="16"/>
          <w:szCs w:val="16"/>
        </w:rPr>
        <w:t>我们审计了</w:t>
      </w:r>
      <w:r>
        <w:rPr>
          <w:rStyle w:val="translated-span"/>
          <w:sz w:val="16"/>
          <w:szCs w:val="16"/>
        </w:rPr>
        <w:t>Radisson Hospitality AB</w:t>
      </w:r>
      <w:r>
        <w:rPr>
          <w:rStyle w:val="translated-span"/>
          <w:sz w:val="16"/>
          <w:szCs w:val="16"/>
        </w:rPr>
        <w:t>（</w:t>
      </w:r>
      <w:r>
        <w:rPr>
          <w:rStyle w:val="translated-span"/>
          <w:sz w:val="16"/>
          <w:szCs w:val="16"/>
        </w:rPr>
        <w:t>publ</w:t>
      </w:r>
      <w:r>
        <w:rPr>
          <w:rStyle w:val="translated-span"/>
          <w:sz w:val="16"/>
          <w:szCs w:val="16"/>
        </w:rPr>
        <w:t>）</w:t>
      </w:r>
      <w:r>
        <w:rPr>
          <w:rStyle w:val="translated-span"/>
          <w:sz w:val="16"/>
          <w:szCs w:val="16"/>
        </w:rPr>
        <w:t>2019</w:t>
      </w:r>
      <w:r>
        <w:rPr>
          <w:rStyle w:val="translated-span"/>
          <w:sz w:val="16"/>
          <w:szCs w:val="16"/>
        </w:rPr>
        <w:t>年的年度账目和合并账目</w:t>
      </w:r>
      <w:r>
        <w:rPr>
          <w:rStyle w:val="translated-span"/>
          <w:sz w:val="16"/>
          <w:szCs w:val="16"/>
        </w:rPr>
        <w:t>。</w:t>
      </w:r>
      <w:r>
        <w:rPr>
          <w:rStyle w:val="translated-span"/>
          <w:sz w:val="16"/>
          <w:szCs w:val="16"/>
        </w:rPr>
        <w:t>本文件第</w:t>
      </w:r>
      <w:r>
        <w:rPr>
          <w:rStyle w:val="translated-span"/>
          <w:sz w:val="16"/>
          <w:szCs w:val="16"/>
        </w:rPr>
        <w:t>3-56</w:t>
      </w:r>
      <w:r>
        <w:rPr>
          <w:rStyle w:val="translated-span"/>
          <w:sz w:val="16"/>
          <w:szCs w:val="16"/>
        </w:rPr>
        <w:t>页包含了公司的年度账目和合并账目</w:t>
      </w:r>
      <w:r>
        <w:rPr>
          <w:rStyle w:val="translated-span"/>
          <w:sz w:val="16"/>
          <w:szCs w:val="16"/>
        </w:rPr>
        <w:t>。</w:t>
      </w:r>
    </w:p>
    <w:p w:rsidR="00000000" w:rsidRDefault="008B79A4">
      <w:pPr>
        <w:spacing w:after="23" w:line="225" w:lineRule="auto"/>
        <w:ind w:left="-7" w:right="27" w:firstLine="170"/>
        <w:jc w:val="both"/>
      </w:pPr>
      <w:r>
        <w:rPr>
          <w:rStyle w:val="translated-span"/>
          <w:sz w:val="16"/>
          <w:szCs w:val="16"/>
        </w:rPr>
        <w:t>我们认为，年度账目是根据《年度账目法》编制的，在所有重大方面公允列报了母公司和本集团截至</w:t>
      </w:r>
      <w:r>
        <w:rPr>
          <w:rStyle w:val="translated-span"/>
          <w:sz w:val="16"/>
          <w:szCs w:val="16"/>
        </w:rPr>
        <w:t>2019</w:t>
      </w:r>
      <w:r>
        <w:rPr>
          <w:rStyle w:val="translated-span"/>
          <w:sz w:val="16"/>
          <w:szCs w:val="16"/>
        </w:rPr>
        <w:t>年</w:t>
      </w:r>
      <w:r>
        <w:rPr>
          <w:rStyle w:val="translated-span"/>
          <w:sz w:val="16"/>
          <w:szCs w:val="16"/>
        </w:rPr>
        <w:t>12</w:t>
      </w:r>
      <w:r>
        <w:rPr>
          <w:rStyle w:val="translated-span"/>
          <w:sz w:val="16"/>
          <w:szCs w:val="16"/>
        </w:rPr>
        <w:t>月</w:t>
      </w:r>
      <w:r>
        <w:rPr>
          <w:rStyle w:val="translated-span"/>
          <w:sz w:val="16"/>
          <w:szCs w:val="16"/>
        </w:rPr>
        <w:t>31</w:t>
      </w:r>
      <w:r>
        <w:rPr>
          <w:rStyle w:val="translated-span"/>
          <w:sz w:val="16"/>
          <w:szCs w:val="16"/>
        </w:rPr>
        <w:t>日的财务状况以及截至该日止年度的财务业绩和现金流量</w:t>
      </w:r>
      <w:r>
        <w:rPr>
          <w:rStyle w:val="translated-span"/>
          <w:sz w:val="16"/>
          <w:szCs w:val="16"/>
        </w:rPr>
        <w:t>。</w:t>
      </w:r>
      <w:r>
        <w:rPr>
          <w:rStyle w:val="translated-span"/>
          <w:sz w:val="16"/>
          <w:szCs w:val="16"/>
        </w:rPr>
        <w:t>合并账目是根据《年度会计法》编制的，在所有重大方面公允列报了集团截至</w:t>
      </w:r>
      <w:r>
        <w:rPr>
          <w:rStyle w:val="translated-span"/>
          <w:sz w:val="16"/>
          <w:szCs w:val="16"/>
        </w:rPr>
        <w:t>2019</w:t>
      </w:r>
      <w:r>
        <w:rPr>
          <w:rStyle w:val="translated-span"/>
          <w:sz w:val="16"/>
          <w:szCs w:val="16"/>
        </w:rPr>
        <w:t>年</w:t>
      </w:r>
      <w:r>
        <w:rPr>
          <w:rStyle w:val="translated-span"/>
          <w:sz w:val="16"/>
          <w:szCs w:val="16"/>
        </w:rPr>
        <w:t>12</w:t>
      </w:r>
      <w:r>
        <w:rPr>
          <w:rStyle w:val="translated-span"/>
          <w:sz w:val="16"/>
          <w:szCs w:val="16"/>
        </w:rPr>
        <w:t>月</w:t>
      </w:r>
      <w:r>
        <w:rPr>
          <w:rStyle w:val="translated-span"/>
          <w:sz w:val="16"/>
          <w:szCs w:val="16"/>
        </w:rPr>
        <w:t>31</w:t>
      </w:r>
      <w:r>
        <w:rPr>
          <w:rStyle w:val="translated-span"/>
          <w:sz w:val="16"/>
          <w:szCs w:val="16"/>
        </w:rPr>
        <w:t>日的财务状况以及截至该日止年度的财务业绩和现金流量，符合《国际财务报告准则》（</w:t>
      </w:r>
      <w:r>
        <w:rPr>
          <w:rStyle w:val="translated-span"/>
          <w:sz w:val="16"/>
          <w:szCs w:val="16"/>
        </w:rPr>
        <w:t>IFRS</w:t>
      </w:r>
      <w:r>
        <w:rPr>
          <w:rStyle w:val="translated-span"/>
          <w:sz w:val="16"/>
          <w:szCs w:val="16"/>
        </w:rPr>
        <w:t>）</w:t>
      </w:r>
      <w:r>
        <w:rPr>
          <w:rStyle w:val="translated-span"/>
          <w:sz w:val="16"/>
          <w:szCs w:val="16"/>
        </w:rPr>
        <w:t>，</w:t>
      </w:r>
      <w:r>
        <w:rPr>
          <w:rStyle w:val="translated-span"/>
          <w:sz w:val="16"/>
          <w:szCs w:val="16"/>
        </w:rPr>
        <w:t>欧盟通过的《年度账户法》</w:t>
      </w:r>
      <w:r>
        <w:rPr>
          <w:rStyle w:val="translated-span"/>
          <w:sz w:val="16"/>
          <w:szCs w:val="16"/>
        </w:rPr>
        <w:t>。</w:t>
      </w:r>
      <w:r>
        <w:rPr>
          <w:rStyle w:val="translated-span"/>
          <w:sz w:val="16"/>
          <w:szCs w:val="16"/>
        </w:rPr>
        <w:t>法定管理报告与年度报表和合并报表的其他部分一致</w:t>
      </w:r>
      <w:r>
        <w:rPr>
          <w:rStyle w:val="translated-span"/>
          <w:sz w:val="16"/>
          <w:szCs w:val="16"/>
        </w:rPr>
        <w:t>。</w:t>
      </w:r>
    </w:p>
    <w:p w:rsidR="00000000" w:rsidRDefault="008B79A4">
      <w:pPr>
        <w:spacing w:after="187" w:line="225" w:lineRule="auto"/>
        <w:ind w:left="-7" w:right="27" w:firstLine="170"/>
        <w:jc w:val="both"/>
      </w:pPr>
      <w:r>
        <w:rPr>
          <w:rStyle w:val="translated-span"/>
          <w:sz w:val="16"/>
          <w:szCs w:val="16"/>
        </w:rPr>
        <w:t>因此，我们建议股东大会通过母公司和本集团的损益表和资产负债表</w:t>
      </w:r>
      <w:r>
        <w:rPr>
          <w:rStyle w:val="translated-span"/>
          <w:sz w:val="16"/>
          <w:szCs w:val="16"/>
        </w:rPr>
        <w:t>。</w:t>
      </w:r>
    </w:p>
    <w:p w:rsidR="00000000" w:rsidRDefault="008B79A4">
      <w:pPr>
        <w:spacing w:after="151"/>
        <w:ind w:left="-5" w:hanging="10"/>
      </w:pPr>
      <w:r>
        <w:rPr>
          <w:rStyle w:val="translated-span"/>
          <w:i/>
          <w:iCs/>
          <w:sz w:val="16"/>
          <w:szCs w:val="16"/>
        </w:rPr>
        <w:t>意见的依</w:t>
      </w:r>
      <w:r>
        <w:rPr>
          <w:rStyle w:val="translated-span"/>
          <w:i/>
          <w:iCs/>
          <w:sz w:val="16"/>
          <w:szCs w:val="16"/>
        </w:rPr>
        <w:t>据</w:t>
      </w:r>
    </w:p>
    <w:p w:rsidR="00000000" w:rsidRDefault="008B79A4">
      <w:pPr>
        <w:spacing w:after="23" w:line="225" w:lineRule="auto"/>
        <w:ind w:left="3" w:right="27" w:hanging="10"/>
        <w:jc w:val="both"/>
      </w:pPr>
      <w:r>
        <w:rPr>
          <w:rStyle w:val="translated-span"/>
          <w:sz w:val="16"/>
          <w:szCs w:val="16"/>
        </w:rPr>
        <w:t>我们按照国际审计准则（</w:t>
      </w:r>
      <w:r>
        <w:rPr>
          <w:rStyle w:val="translated-span"/>
          <w:sz w:val="16"/>
          <w:szCs w:val="16"/>
        </w:rPr>
        <w:t>ISA</w:t>
      </w:r>
      <w:r>
        <w:rPr>
          <w:rStyle w:val="translated-span"/>
          <w:sz w:val="16"/>
          <w:szCs w:val="16"/>
        </w:rPr>
        <w:t>）和瑞典公认的审计准则进行审计</w:t>
      </w:r>
      <w:r>
        <w:rPr>
          <w:rStyle w:val="translated-span"/>
          <w:sz w:val="16"/>
          <w:szCs w:val="16"/>
        </w:rPr>
        <w:t>。</w:t>
      </w:r>
      <w:r>
        <w:rPr>
          <w:rStyle w:val="translated-span"/>
          <w:sz w:val="16"/>
          <w:szCs w:val="16"/>
        </w:rPr>
        <w:t>我们在这些标准下的责任在审计师责任一节中作了进一</w:t>
      </w:r>
      <w:r>
        <w:rPr>
          <w:rStyle w:val="translated-span"/>
          <w:sz w:val="16"/>
          <w:szCs w:val="16"/>
        </w:rPr>
        <w:t>步说明</w:t>
      </w:r>
      <w:r>
        <w:rPr>
          <w:rStyle w:val="translated-span"/>
          <w:sz w:val="16"/>
          <w:szCs w:val="16"/>
        </w:rPr>
        <w:t>。</w:t>
      </w:r>
      <w:r>
        <w:rPr>
          <w:rStyle w:val="translated-span"/>
          <w:sz w:val="16"/>
          <w:szCs w:val="16"/>
        </w:rPr>
        <w:t>根据瑞典会计师职业道德，我们独立于母公司和集团，并根据这些要求履行了我们的道德责任</w:t>
      </w:r>
      <w:r>
        <w:rPr>
          <w:rStyle w:val="translated-span"/>
          <w:sz w:val="16"/>
          <w:szCs w:val="16"/>
        </w:rPr>
        <w:t>。</w:t>
      </w:r>
    </w:p>
    <w:p w:rsidR="00000000" w:rsidRDefault="008B79A4">
      <w:pPr>
        <w:spacing w:after="187" w:line="225" w:lineRule="auto"/>
        <w:ind w:left="-7" w:right="27" w:firstLine="170"/>
        <w:jc w:val="both"/>
      </w:pPr>
      <w:r>
        <w:rPr>
          <w:rStyle w:val="translated-span"/>
          <w:sz w:val="16"/>
          <w:szCs w:val="16"/>
        </w:rPr>
        <w:t>我们相信，我们获得的审计证据是充分、适当的，为发表审计意见提供了依据</w:t>
      </w:r>
      <w:r>
        <w:rPr>
          <w:rStyle w:val="translated-span"/>
          <w:sz w:val="16"/>
          <w:szCs w:val="16"/>
        </w:rPr>
        <w:t>。</w:t>
      </w:r>
    </w:p>
    <w:p w:rsidR="00000000" w:rsidRDefault="008B79A4">
      <w:pPr>
        <w:spacing w:after="151"/>
        <w:ind w:left="-5" w:hanging="10"/>
      </w:pPr>
      <w:r>
        <w:rPr>
          <w:rStyle w:val="translated-span"/>
          <w:i/>
          <w:iCs/>
          <w:sz w:val="16"/>
          <w:szCs w:val="16"/>
        </w:rPr>
        <w:t>董事会和总经理的职</w:t>
      </w:r>
      <w:r>
        <w:rPr>
          <w:rStyle w:val="translated-span"/>
          <w:i/>
          <w:iCs/>
          <w:sz w:val="16"/>
          <w:szCs w:val="16"/>
        </w:rPr>
        <w:t>责</w:t>
      </w:r>
    </w:p>
    <w:p w:rsidR="00000000" w:rsidRDefault="008B79A4">
      <w:pPr>
        <w:spacing w:after="23" w:line="225" w:lineRule="auto"/>
        <w:ind w:left="3" w:right="27" w:hanging="10"/>
        <w:jc w:val="both"/>
      </w:pPr>
      <w:r>
        <w:rPr>
          <w:rStyle w:val="translated-span"/>
          <w:sz w:val="16"/>
          <w:szCs w:val="16"/>
        </w:rPr>
        <w:t>董事会和总经理负责编制年度账目和合并账目，并根据《年度账目法》和欧盟采用的《国际财务报告准则》对合并账目进行公允列报</w:t>
      </w:r>
      <w:r>
        <w:rPr>
          <w:rStyle w:val="translated-span"/>
          <w:sz w:val="16"/>
          <w:szCs w:val="16"/>
        </w:rPr>
        <w:t>。</w:t>
      </w:r>
      <w:r>
        <w:rPr>
          <w:rStyle w:val="translated-span"/>
          <w:sz w:val="16"/>
          <w:szCs w:val="16"/>
        </w:rPr>
        <w:t>董事会和总经理还负责其认为必要的内部控制，以使年度报表和合并报表的编制不存在由于欺诈或错误导致的重大错报</w:t>
      </w:r>
      <w:r>
        <w:rPr>
          <w:rStyle w:val="translated-span"/>
          <w:sz w:val="16"/>
          <w:szCs w:val="16"/>
        </w:rPr>
        <w:t>。</w:t>
      </w:r>
    </w:p>
    <w:p w:rsidR="00000000" w:rsidRDefault="008B79A4">
      <w:pPr>
        <w:spacing w:after="23" w:line="225" w:lineRule="auto"/>
        <w:ind w:left="-7" w:right="27" w:firstLine="170"/>
        <w:jc w:val="both"/>
      </w:pPr>
      <w:r>
        <w:rPr>
          <w:rStyle w:val="translated-span"/>
          <w:sz w:val="16"/>
          <w:szCs w:val="16"/>
        </w:rPr>
        <w:t>在编制年度报表和合并报表时，董事会和总经理负责评估公司和集团持续经营的能力</w:t>
      </w:r>
      <w:r>
        <w:rPr>
          <w:rStyle w:val="translated-span"/>
          <w:sz w:val="16"/>
          <w:szCs w:val="16"/>
        </w:rPr>
        <w:t>。</w:t>
      </w:r>
      <w:r>
        <w:rPr>
          <w:rStyle w:val="translated-span"/>
          <w:sz w:val="16"/>
          <w:szCs w:val="16"/>
        </w:rPr>
        <w:t>如适用，披露与持续经营</w:t>
      </w:r>
      <w:r>
        <w:rPr>
          <w:rStyle w:val="translated-span"/>
          <w:sz w:val="16"/>
          <w:szCs w:val="16"/>
        </w:rPr>
        <w:t>有关的事项，并使用持续经营会计基础</w:t>
      </w:r>
      <w:r>
        <w:rPr>
          <w:rStyle w:val="translated-span"/>
          <w:sz w:val="16"/>
          <w:szCs w:val="16"/>
        </w:rPr>
        <w:t>。</w:t>
      </w:r>
      <w:r>
        <w:rPr>
          <w:rStyle w:val="translated-span"/>
          <w:sz w:val="16"/>
          <w:szCs w:val="16"/>
        </w:rPr>
        <w:t>但是，如果董事会和总经理打算清算公司、停止经营，或者除此之外别无选择，则不适用持续经营会计基础</w:t>
      </w:r>
      <w:r>
        <w:rPr>
          <w:rStyle w:val="translated-span"/>
          <w:sz w:val="16"/>
          <w:szCs w:val="16"/>
        </w:rPr>
        <w:t>。</w:t>
      </w:r>
    </w:p>
    <w:p w:rsidR="00000000" w:rsidRDefault="008B79A4">
      <w:pPr>
        <w:spacing w:after="151"/>
        <w:ind w:left="-5" w:hanging="10"/>
      </w:pPr>
      <w:r>
        <w:rPr>
          <w:rStyle w:val="translated-span"/>
          <w:i/>
          <w:iCs/>
          <w:sz w:val="16"/>
          <w:szCs w:val="16"/>
        </w:rPr>
        <w:t>审计师的责</w:t>
      </w:r>
      <w:r>
        <w:rPr>
          <w:rStyle w:val="translated-span"/>
          <w:i/>
          <w:iCs/>
          <w:sz w:val="16"/>
          <w:szCs w:val="16"/>
        </w:rPr>
        <w:t>任</w:t>
      </w:r>
    </w:p>
    <w:p w:rsidR="00000000" w:rsidRDefault="008B79A4">
      <w:pPr>
        <w:spacing w:after="0" w:line="225" w:lineRule="auto"/>
        <w:ind w:left="3" w:right="137" w:hanging="10"/>
        <w:jc w:val="both"/>
      </w:pPr>
      <w:r>
        <w:rPr>
          <w:rStyle w:val="translated-span"/>
          <w:sz w:val="16"/>
          <w:szCs w:val="16"/>
        </w:rPr>
        <w:t>我们的目标是对年度报表和合并报表整体是否不存在由于欺诈或错误导致的重大错报获取合理保证，并出具包含我们意见的审计报告</w:t>
      </w:r>
      <w:r>
        <w:rPr>
          <w:rStyle w:val="translated-span"/>
          <w:sz w:val="16"/>
          <w:szCs w:val="16"/>
        </w:rPr>
        <w:t>。</w:t>
      </w:r>
      <w:r>
        <w:rPr>
          <w:rStyle w:val="translated-span"/>
          <w:sz w:val="16"/>
          <w:szCs w:val="16"/>
        </w:rPr>
        <w:t>合理保证是一种高水平的保证，但不能保证根据国际会计准则和瑞典公认审计准则进行的审计在存在重大错报时总能发现</w:t>
      </w:r>
      <w:r>
        <w:rPr>
          <w:rStyle w:val="translated-span"/>
          <w:sz w:val="16"/>
          <w:szCs w:val="16"/>
        </w:rPr>
        <w:t>。</w:t>
      </w:r>
      <w:r>
        <w:rPr>
          <w:rStyle w:val="translated-span"/>
          <w:sz w:val="16"/>
          <w:szCs w:val="16"/>
        </w:rPr>
        <w:t>错报可能由欺诈或错误引起，如果可以合理预期错报单独或合计会影响用户根据这些年度报表和合并报表作出的经济决策，则错报被视为重大错报</w:t>
      </w:r>
      <w:r>
        <w:rPr>
          <w:rStyle w:val="translated-span"/>
          <w:sz w:val="16"/>
          <w:szCs w:val="16"/>
        </w:rPr>
        <w:t>。</w:t>
      </w:r>
    </w:p>
    <w:p w:rsidR="00000000" w:rsidRDefault="008B79A4">
      <w:pPr>
        <w:spacing w:after="180" w:line="225" w:lineRule="auto"/>
        <w:ind w:left="-7" w:right="138" w:firstLine="170"/>
        <w:jc w:val="both"/>
      </w:pPr>
      <w:r>
        <w:rPr>
          <w:rStyle w:val="translated-span"/>
          <w:sz w:val="16"/>
          <w:szCs w:val="16"/>
        </w:rPr>
        <w:t>有关我</w:t>
      </w:r>
      <w:r>
        <w:rPr>
          <w:rStyle w:val="translated-span"/>
          <w:sz w:val="16"/>
          <w:szCs w:val="16"/>
        </w:rPr>
        <w:t>们对年度账目和合并账目审计责任的进一步说明，请访问审核员的网站</w:t>
      </w:r>
      <w:r>
        <w:rPr>
          <w:rStyle w:val="translated-span"/>
          <w:sz w:val="16"/>
          <w:szCs w:val="16"/>
        </w:rPr>
        <w:t>：</w:t>
      </w:r>
      <w:r>
        <w:rPr>
          <w:rStyle w:val="translated-span"/>
          <w:sz w:val="16"/>
          <w:szCs w:val="16"/>
        </w:rPr>
        <w:t>www.revisorsinspektionen.se/revisornsansvar</w:t>
      </w:r>
      <w:r>
        <w:rPr>
          <w:rStyle w:val="translated-span"/>
          <w:sz w:val="16"/>
          <w:szCs w:val="16"/>
        </w:rPr>
        <w:t>。</w:t>
      </w:r>
      <w:r>
        <w:rPr>
          <w:rStyle w:val="translated-span"/>
          <w:sz w:val="16"/>
          <w:szCs w:val="16"/>
        </w:rPr>
        <w:t>这一描述是审计报告的一部分</w:t>
      </w:r>
      <w:r>
        <w:rPr>
          <w:rStyle w:val="translated-span"/>
          <w:sz w:val="16"/>
          <w:szCs w:val="16"/>
        </w:rPr>
        <w:t>。</w:t>
      </w:r>
    </w:p>
    <w:p w:rsidR="00000000" w:rsidRDefault="008B79A4">
      <w:pPr>
        <w:spacing w:after="153"/>
        <w:ind w:left="-5" w:hanging="10"/>
      </w:pPr>
      <w:r>
        <w:rPr>
          <w:rStyle w:val="translated-span"/>
          <w:b/>
          <w:bCs/>
          <w:sz w:val="16"/>
          <w:szCs w:val="16"/>
        </w:rPr>
        <w:t>其他法律法规要求报</w:t>
      </w:r>
      <w:r>
        <w:rPr>
          <w:rStyle w:val="translated-span"/>
          <w:b/>
          <w:bCs/>
          <w:sz w:val="16"/>
          <w:szCs w:val="16"/>
        </w:rPr>
        <w:t>告</w:t>
      </w:r>
    </w:p>
    <w:p w:rsidR="00000000" w:rsidRDefault="008B79A4">
      <w:pPr>
        <w:spacing w:after="151"/>
        <w:ind w:left="-5" w:hanging="10"/>
      </w:pPr>
      <w:r>
        <w:rPr>
          <w:rStyle w:val="translated-span"/>
          <w:i/>
          <w:iCs/>
          <w:sz w:val="16"/>
          <w:szCs w:val="16"/>
        </w:rPr>
        <w:t>意</w:t>
      </w:r>
      <w:r>
        <w:rPr>
          <w:rStyle w:val="translated-span"/>
          <w:i/>
          <w:iCs/>
          <w:sz w:val="16"/>
          <w:szCs w:val="16"/>
        </w:rPr>
        <w:t>见</w:t>
      </w:r>
    </w:p>
    <w:p w:rsidR="00000000" w:rsidRDefault="008B79A4">
      <w:pPr>
        <w:spacing w:after="0" w:line="225" w:lineRule="auto"/>
        <w:ind w:left="3" w:right="137" w:hanging="10"/>
        <w:jc w:val="both"/>
      </w:pPr>
      <w:r>
        <w:rPr>
          <w:rStyle w:val="translated-span"/>
          <w:sz w:val="16"/>
          <w:szCs w:val="16"/>
        </w:rPr>
        <w:t>除了审计年度账目和合并账目外，我们还审计了</w:t>
      </w:r>
      <w:r>
        <w:rPr>
          <w:rStyle w:val="translated-span"/>
          <w:sz w:val="16"/>
          <w:szCs w:val="16"/>
        </w:rPr>
        <w:t>Radisson Hospitality AB 2019</w:t>
      </w:r>
      <w:r>
        <w:rPr>
          <w:rStyle w:val="translated-span"/>
          <w:sz w:val="16"/>
          <w:szCs w:val="16"/>
        </w:rPr>
        <w:t>年董事会和常务董事的管理以及公司损益的拟议拨款</w:t>
      </w:r>
      <w:r>
        <w:rPr>
          <w:rStyle w:val="translated-span"/>
          <w:sz w:val="16"/>
          <w:szCs w:val="16"/>
        </w:rPr>
        <w:t>。</w:t>
      </w:r>
    </w:p>
    <w:p w:rsidR="00000000" w:rsidRDefault="008B79A4">
      <w:pPr>
        <w:spacing w:after="180" w:line="225" w:lineRule="auto"/>
        <w:ind w:left="-7" w:right="138" w:firstLine="170"/>
        <w:jc w:val="both"/>
      </w:pPr>
      <w:r>
        <w:rPr>
          <w:rStyle w:val="translated-span"/>
          <w:sz w:val="16"/>
          <w:szCs w:val="16"/>
        </w:rPr>
        <w:t>我们建议股东大会按照法定管理报告中的建议分配利润，并解除董事会成员和常务董事在本财政年度的责任</w:t>
      </w:r>
      <w:r>
        <w:rPr>
          <w:rStyle w:val="translated-span"/>
          <w:sz w:val="16"/>
          <w:szCs w:val="16"/>
        </w:rPr>
        <w:t>。</w:t>
      </w:r>
    </w:p>
    <w:p w:rsidR="00000000" w:rsidRDefault="008B79A4">
      <w:pPr>
        <w:spacing w:after="151"/>
        <w:ind w:left="-5" w:hanging="10"/>
      </w:pPr>
      <w:r>
        <w:rPr>
          <w:rStyle w:val="translated-span"/>
          <w:i/>
          <w:iCs/>
          <w:sz w:val="16"/>
          <w:szCs w:val="16"/>
        </w:rPr>
        <w:t>意见的依</w:t>
      </w:r>
      <w:r>
        <w:rPr>
          <w:rStyle w:val="translated-span"/>
          <w:i/>
          <w:iCs/>
          <w:sz w:val="16"/>
          <w:szCs w:val="16"/>
        </w:rPr>
        <w:t>据</w:t>
      </w:r>
    </w:p>
    <w:p w:rsidR="00000000" w:rsidRDefault="008B79A4">
      <w:pPr>
        <w:spacing w:after="23" w:line="225" w:lineRule="auto"/>
        <w:ind w:left="3" w:right="137" w:hanging="10"/>
        <w:jc w:val="both"/>
      </w:pPr>
      <w:r>
        <w:rPr>
          <w:rStyle w:val="translated-span"/>
          <w:sz w:val="16"/>
          <w:szCs w:val="16"/>
        </w:rPr>
        <w:t>我们按照瑞典公认的审计准则进行了审计</w:t>
      </w:r>
      <w:r>
        <w:rPr>
          <w:rStyle w:val="translated-span"/>
          <w:sz w:val="16"/>
          <w:szCs w:val="16"/>
        </w:rPr>
        <w:t>。</w:t>
      </w:r>
      <w:r>
        <w:rPr>
          <w:rStyle w:val="translated-span"/>
          <w:sz w:val="16"/>
          <w:szCs w:val="16"/>
        </w:rPr>
        <w:t>我们</w:t>
      </w:r>
      <w:r>
        <w:rPr>
          <w:rStyle w:val="translated-span"/>
          <w:sz w:val="16"/>
          <w:szCs w:val="16"/>
        </w:rPr>
        <w:t>在这些标准下的责任在审计师责任一节中作了进一步说明</w:t>
      </w:r>
      <w:r>
        <w:rPr>
          <w:rStyle w:val="translated-span"/>
          <w:sz w:val="16"/>
          <w:szCs w:val="16"/>
        </w:rPr>
        <w:t>。</w:t>
      </w:r>
      <w:r>
        <w:rPr>
          <w:rStyle w:val="translated-span"/>
          <w:sz w:val="16"/>
          <w:szCs w:val="16"/>
        </w:rPr>
        <w:t>根据瑞典会计师职业道德，我们独立于母公司和集团，并根据这些要求履行了我们的道德责任</w:t>
      </w:r>
      <w:r>
        <w:rPr>
          <w:rStyle w:val="translated-span"/>
          <w:sz w:val="16"/>
          <w:szCs w:val="16"/>
        </w:rPr>
        <w:t>。</w:t>
      </w:r>
    </w:p>
    <w:p w:rsidR="00000000" w:rsidRDefault="008B79A4">
      <w:pPr>
        <w:spacing w:after="177" w:line="225" w:lineRule="auto"/>
        <w:ind w:left="-7" w:right="27" w:firstLine="170"/>
        <w:jc w:val="both"/>
      </w:pPr>
      <w:r>
        <w:rPr>
          <w:rStyle w:val="translated-span"/>
          <w:sz w:val="16"/>
          <w:szCs w:val="16"/>
        </w:rPr>
        <w:t>我们相信，我们获得的审计证据是充分、适当的，为发表审计意见提供了依据</w:t>
      </w:r>
      <w:r>
        <w:rPr>
          <w:rStyle w:val="translated-span"/>
          <w:sz w:val="16"/>
          <w:szCs w:val="16"/>
        </w:rPr>
        <w:t>。</w:t>
      </w:r>
    </w:p>
    <w:p w:rsidR="00000000" w:rsidRDefault="008B79A4">
      <w:pPr>
        <w:spacing w:after="151"/>
        <w:ind w:left="-5" w:hanging="10"/>
      </w:pPr>
      <w:r>
        <w:rPr>
          <w:rStyle w:val="translated-span"/>
          <w:i/>
          <w:iCs/>
          <w:sz w:val="16"/>
          <w:szCs w:val="16"/>
        </w:rPr>
        <w:t>董事会和总经理的职</w:t>
      </w:r>
      <w:r>
        <w:rPr>
          <w:rStyle w:val="translated-span"/>
          <w:i/>
          <w:iCs/>
          <w:sz w:val="16"/>
          <w:szCs w:val="16"/>
        </w:rPr>
        <w:t>责</w:t>
      </w:r>
    </w:p>
    <w:p w:rsidR="00000000" w:rsidRDefault="008B79A4">
      <w:pPr>
        <w:spacing w:after="0" w:line="225" w:lineRule="auto"/>
        <w:ind w:left="3" w:right="137" w:hanging="10"/>
        <w:jc w:val="both"/>
      </w:pPr>
      <w:r>
        <w:rPr>
          <w:rStyle w:val="translated-span"/>
          <w:sz w:val="16"/>
          <w:szCs w:val="16"/>
        </w:rPr>
        <w:t>董事会负责提出公司的损益分配方案</w:t>
      </w:r>
      <w:r>
        <w:rPr>
          <w:rStyle w:val="translated-span"/>
          <w:sz w:val="16"/>
          <w:szCs w:val="16"/>
        </w:rPr>
        <w:t>。</w:t>
      </w:r>
      <w:r>
        <w:rPr>
          <w:rStyle w:val="translated-span"/>
          <w:sz w:val="16"/>
          <w:szCs w:val="16"/>
        </w:rPr>
        <w:t>在提出股息时，这包括考虑到公司和集团的经营类型、规模和风险对母公司和集团股本规模的要求、合并要求、流动性和总体状况，评估股息是否合理</w:t>
      </w:r>
      <w:r>
        <w:rPr>
          <w:rStyle w:val="translated-span"/>
          <w:sz w:val="16"/>
          <w:szCs w:val="16"/>
        </w:rPr>
        <w:t>。</w:t>
      </w:r>
    </w:p>
    <w:p w:rsidR="00000000" w:rsidRDefault="008B79A4">
      <w:pPr>
        <w:spacing w:after="890" w:line="225" w:lineRule="auto"/>
        <w:ind w:left="-7" w:right="137" w:firstLine="170"/>
        <w:jc w:val="both"/>
      </w:pPr>
      <w:r>
        <w:rPr>
          <w:rStyle w:val="translated-span"/>
          <w:sz w:val="16"/>
          <w:szCs w:val="16"/>
        </w:rPr>
        <w:t>董事会负责公司的组织和事务管理</w:t>
      </w:r>
      <w:r>
        <w:rPr>
          <w:rStyle w:val="translated-span"/>
          <w:sz w:val="16"/>
          <w:szCs w:val="16"/>
        </w:rPr>
        <w:t>。</w:t>
      </w:r>
      <w:r>
        <w:rPr>
          <w:rStyle w:val="translated-span"/>
          <w:sz w:val="16"/>
          <w:szCs w:val="16"/>
        </w:rPr>
        <w:t>除其他外，这包括持续评估公司和集团的财务状况，并确保公司的组织结构设计确保会计</w:t>
      </w:r>
      <w:r>
        <w:rPr>
          <w:rStyle w:val="translated-span"/>
          <w:sz w:val="16"/>
          <w:szCs w:val="16"/>
        </w:rPr>
        <w:t>、资产管理</w:t>
      </w:r>
      <w:r>
        <w:rPr>
          <w:rStyle w:val="translated-span"/>
          <w:sz w:val="16"/>
          <w:szCs w:val="16"/>
        </w:rPr>
        <w:t>和</w:t>
      </w:r>
    </w:p>
    <w:p w:rsidR="00000000" w:rsidRDefault="008B79A4">
      <w:pPr>
        <w:spacing w:after="296"/>
        <w:ind w:left="10" w:right="-15" w:hanging="10"/>
        <w:jc w:val="right"/>
      </w:pPr>
      <w:r>
        <w:rPr>
          <w:rStyle w:val="translated-span"/>
          <w:color w:val="C00D0D"/>
          <w:sz w:val="14"/>
          <w:szCs w:val="14"/>
        </w:rPr>
        <w:t>集团会计报告附</w:t>
      </w:r>
      <w:r>
        <w:rPr>
          <w:rStyle w:val="translated-span"/>
          <w:color w:val="C00D0D"/>
          <w:sz w:val="14"/>
          <w:szCs w:val="14"/>
        </w:rPr>
        <w:t>注</w:t>
      </w:r>
    </w:p>
    <w:p w:rsidR="00000000" w:rsidRDefault="008B79A4">
      <w:pPr>
        <w:spacing w:after="177" w:line="225" w:lineRule="auto"/>
        <w:ind w:left="3" w:right="27" w:hanging="10"/>
        <w:jc w:val="both"/>
      </w:pPr>
      <w:r>
        <w:rPr>
          <w:rStyle w:val="translated-span"/>
          <w:sz w:val="16"/>
          <w:szCs w:val="16"/>
        </w:rPr>
        <w:t>公司的财务状况在其他方面得到了可靠的控制</w:t>
      </w:r>
      <w:r>
        <w:rPr>
          <w:rStyle w:val="translated-span"/>
          <w:sz w:val="16"/>
          <w:szCs w:val="16"/>
        </w:rPr>
        <w:t>。</w:t>
      </w:r>
      <w:r>
        <w:rPr>
          <w:rStyle w:val="translated-span"/>
          <w:sz w:val="16"/>
          <w:szCs w:val="16"/>
        </w:rPr>
        <w:t>执行董事应当按照董事会的指示和指示，对公司的日常管理工作进行管理，并采取必要的措施，依法进行会计核算，妥善处理资产管理工作</w:t>
      </w:r>
      <w:r>
        <w:rPr>
          <w:rStyle w:val="translated-span"/>
          <w:sz w:val="16"/>
          <w:szCs w:val="16"/>
        </w:rPr>
        <w:t>。</w:t>
      </w:r>
    </w:p>
    <w:p w:rsidR="00000000" w:rsidRDefault="008B79A4">
      <w:pPr>
        <w:spacing w:after="151"/>
        <w:ind w:left="-5" w:hanging="10"/>
      </w:pPr>
      <w:r>
        <w:rPr>
          <w:rStyle w:val="translated-span"/>
          <w:i/>
          <w:iCs/>
          <w:sz w:val="16"/>
          <w:szCs w:val="16"/>
        </w:rPr>
        <w:t>审计师的责</w:t>
      </w:r>
      <w:r>
        <w:rPr>
          <w:rStyle w:val="translated-span"/>
          <w:i/>
          <w:iCs/>
          <w:sz w:val="16"/>
          <w:szCs w:val="16"/>
        </w:rPr>
        <w:t>任</w:t>
      </w:r>
    </w:p>
    <w:p w:rsidR="00000000" w:rsidRDefault="008B79A4">
      <w:pPr>
        <w:spacing w:after="0" w:line="225" w:lineRule="auto"/>
        <w:ind w:left="3" w:right="27" w:hanging="10"/>
        <w:jc w:val="both"/>
      </w:pPr>
      <w:r>
        <w:rPr>
          <w:rStyle w:val="translated-span"/>
          <w:sz w:val="16"/>
          <w:szCs w:val="16"/>
        </w:rPr>
        <w:t>我们有关行政部门审计的目标，以及由此产生的关于免除责任的意见，是获取审计证据，以合理程度的把握评估董事会成员或总经理是否在任何重大方面</w:t>
      </w:r>
      <w:r>
        <w:rPr>
          <w:rStyle w:val="translated-span"/>
          <w:sz w:val="16"/>
          <w:szCs w:val="16"/>
        </w:rPr>
        <w:t>：</w:t>
      </w:r>
    </w:p>
    <w:p w:rsidR="00000000" w:rsidRDefault="008B79A4">
      <w:pPr>
        <w:spacing w:after="0" w:line="225" w:lineRule="auto"/>
        <w:ind w:right="27" w:firstLine="170"/>
        <w:jc w:val="both"/>
      </w:pPr>
      <w:r>
        <w:rPr>
          <w:rStyle w:val="translated-span"/>
          <w:sz w:val="16"/>
          <w:szCs w:val="16"/>
        </w:rPr>
        <w:t>•</w:t>
      </w:r>
      <w:r>
        <w:rPr>
          <w:rStyle w:val="translated-span"/>
          <w:sz w:val="16"/>
          <w:szCs w:val="16"/>
        </w:rPr>
        <w:t>已采取任何行动或犯下任何可能导致公司承担责任的疏忽，</w:t>
      </w:r>
      <w:r>
        <w:rPr>
          <w:rStyle w:val="translated-span"/>
          <w:sz w:val="16"/>
          <w:szCs w:val="16"/>
        </w:rPr>
        <w:t>或</w:t>
      </w:r>
    </w:p>
    <w:p w:rsidR="00000000" w:rsidRDefault="008B79A4">
      <w:pPr>
        <w:spacing w:after="0" w:line="225" w:lineRule="auto"/>
        <w:ind w:right="27" w:firstLine="170"/>
        <w:jc w:val="both"/>
      </w:pPr>
      <w:r>
        <w:rPr>
          <w:rStyle w:val="translated-span"/>
          <w:sz w:val="16"/>
          <w:szCs w:val="16"/>
        </w:rPr>
        <w:t>•</w:t>
      </w:r>
      <w:r>
        <w:rPr>
          <w:rStyle w:val="translated-span"/>
          <w:sz w:val="16"/>
          <w:szCs w:val="16"/>
        </w:rPr>
        <w:t>以任何其他方式违反《公司法》、《年度会计法》或《公司章程》</w:t>
      </w:r>
      <w:r>
        <w:rPr>
          <w:rStyle w:val="translated-span"/>
          <w:sz w:val="16"/>
          <w:szCs w:val="16"/>
        </w:rPr>
        <w:t>。</w:t>
      </w:r>
    </w:p>
    <w:p w:rsidR="00000000" w:rsidRDefault="008B79A4">
      <w:pPr>
        <w:spacing w:after="0" w:line="225" w:lineRule="auto"/>
        <w:ind w:left="-7" w:right="27" w:firstLine="170"/>
        <w:jc w:val="both"/>
      </w:pPr>
      <w:r>
        <w:rPr>
          <w:rStyle w:val="translated-span"/>
          <w:sz w:val="16"/>
          <w:szCs w:val="16"/>
        </w:rPr>
        <w:t>我们对公司损益的拟议拨款进行审计的目</w:t>
      </w:r>
      <w:r>
        <w:rPr>
          <w:rStyle w:val="translated-span"/>
          <w:sz w:val="16"/>
          <w:szCs w:val="16"/>
        </w:rPr>
        <w:t>的，以及我们对此的意见，是以合理的保证程度评估该提议是否符合《公司法》</w:t>
      </w:r>
      <w:r>
        <w:rPr>
          <w:rStyle w:val="translated-span"/>
          <w:sz w:val="16"/>
          <w:szCs w:val="16"/>
        </w:rPr>
        <w:t>。</w:t>
      </w:r>
    </w:p>
    <w:p w:rsidR="00000000" w:rsidRDefault="008B79A4">
      <w:pPr>
        <w:spacing w:after="0" w:line="225" w:lineRule="auto"/>
        <w:ind w:left="-7" w:right="27" w:firstLine="170"/>
        <w:jc w:val="both"/>
      </w:pPr>
      <w:r>
        <w:rPr>
          <w:rStyle w:val="translated-span"/>
          <w:sz w:val="16"/>
          <w:szCs w:val="16"/>
        </w:rPr>
        <w:t>合理保证是一种高水平的保证，但并不保证按照瑞典公认审计准则进行的审计总能发现可能导致公司承担责任的作为或不作为</w:t>
      </w:r>
      <w:r>
        <w:rPr>
          <w:rStyle w:val="translated-span"/>
          <w:sz w:val="16"/>
          <w:szCs w:val="16"/>
        </w:rPr>
        <w:t>，</w:t>
      </w:r>
      <w:r>
        <w:rPr>
          <w:rStyle w:val="translated-span"/>
          <w:sz w:val="16"/>
          <w:szCs w:val="16"/>
        </w:rPr>
        <w:t>或者公司拟分配的损益不符合《公司法》的规定</w:t>
      </w:r>
      <w:r>
        <w:rPr>
          <w:rStyle w:val="translated-span"/>
          <w:sz w:val="16"/>
          <w:szCs w:val="16"/>
        </w:rPr>
        <w:t>。</w:t>
      </w:r>
    </w:p>
    <w:p w:rsidR="00000000" w:rsidRDefault="008B79A4">
      <w:pPr>
        <w:spacing w:after="347" w:line="225" w:lineRule="auto"/>
        <w:ind w:left="-7" w:right="27" w:firstLine="170"/>
        <w:jc w:val="both"/>
      </w:pPr>
      <w:r>
        <w:rPr>
          <w:rStyle w:val="translated-span"/>
          <w:sz w:val="16"/>
          <w:szCs w:val="16"/>
        </w:rPr>
        <w:t>关于我们对行政部门审计责任的进一步说明，请访问审核员的网站</w:t>
      </w:r>
      <w:r>
        <w:rPr>
          <w:rStyle w:val="translated-span"/>
          <w:sz w:val="16"/>
          <w:szCs w:val="16"/>
        </w:rPr>
        <w:t>：</w:t>
      </w:r>
      <w:r>
        <w:rPr>
          <w:rStyle w:val="translated-span"/>
          <w:sz w:val="16"/>
          <w:szCs w:val="16"/>
        </w:rPr>
        <w:t>www.revisorsinspektionen.se/revisornsansvar</w:t>
      </w:r>
      <w:r>
        <w:rPr>
          <w:rStyle w:val="translated-span"/>
          <w:sz w:val="16"/>
          <w:szCs w:val="16"/>
        </w:rPr>
        <w:t>。</w:t>
      </w:r>
      <w:r>
        <w:rPr>
          <w:rStyle w:val="translated-span"/>
          <w:sz w:val="16"/>
          <w:szCs w:val="16"/>
        </w:rPr>
        <w:t>这一描述是审计报告的一部分</w:t>
      </w:r>
      <w:r>
        <w:rPr>
          <w:rStyle w:val="translated-span"/>
          <w:sz w:val="16"/>
          <w:szCs w:val="16"/>
        </w:rPr>
        <w:t>。</w:t>
      </w:r>
    </w:p>
    <w:p w:rsidR="00000000" w:rsidRDefault="008B79A4">
      <w:pPr>
        <w:spacing w:after="171" w:line="225" w:lineRule="auto"/>
        <w:ind w:left="3" w:right="27" w:hanging="10"/>
        <w:jc w:val="both"/>
      </w:pPr>
      <w:r>
        <w:rPr>
          <w:rStyle w:val="translated-span"/>
          <w:sz w:val="16"/>
          <w:szCs w:val="16"/>
        </w:rPr>
        <w:t>斯德哥尔摩</w:t>
      </w:r>
      <w:r>
        <w:rPr>
          <w:rStyle w:val="translated-span"/>
          <w:sz w:val="16"/>
          <w:szCs w:val="16"/>
        </w:rPr>
        <w:t>2020</w:t>
      </w:r>
      <w:r>
        <w:rPr>
          <w:rStyle w:val="translated-span"/>
          <w:sz w:val="16"/>
          <w:szCs w:val="16"/>
        </w:rPr>
        <w:t>年</w:t>
      </w:r>
      <w:r>
        <w:rPr>
          <w:rStyle w:val="translated-span"/>
          <w:sz w:val="16"/>
          <w:szCs w:val="16"/>
        </w:rPr>
        <w:t>4</w:t>
      </w:r>
      <w:r>
        <w:rPr>
          <w:rStyle w:val="translated-span"/>
          <w:sz w:val="16"/>
          <w:szCs w:val="16"/>
        </w:rPr>
        <w:t>月</w:t>
      </w:r>
      <w:r>
        <w:rPr>
          <w:rStyle w:val="translated-span"/>
          <w:sz w:val="16"/>
          <w:szCs w:val="16"/>
        </w:rPr>
        <w:t>30</w:t>
      </w:r>
      <w:r>
        <w:rPr>
          <w:rStyle w:val="translated-span"/>
          <w:sz w:val="16"/>
          <w:szCs w:val="16"/>
        </w:rPr>
        <w:t>日</w:t>
      </w:r>
    </w:p>
    <w:p w:rsidR="00000000" w:rsidRDefault="008B79A4">
      <w:pPr>
        <w:spacing w:after="531" w:line="225" w:lineRule="auto"/>
        <w:ind w:left="3" w:right="27" w:hanging="10"/>
        <w:jc w:val="both"/>
      </w:pPr>
      <w:r>
        <w:rPr>
          <w:rStyle w:val="translated-span"/>
          <w:sz w:val="16"/>
          <w:szCs w:val="16"/>
        </w:rPr>
        <w:t>普华永道公</w:t>
      </w:r>
      <w:r>
        <w:rPr>
          <w:rStyle w:val="translated-span"/>
          <w:sz w:val="16"/>
          <w:szCs w:val="16"/>
        </w:rPr>
        <w:t>司</w:t>
      </w:r>
    </w:p>
    <w:p w:rsidR="00000000" w:rsidRDefault="008B79A4">
      <w:pPr>
        <w:spacing w:after="23" w:line="225" w:lineRule="auto"/>
        <w:ind w:left="3" w:right="27" w:hanging="10"/>
        <w:jc w:val="both"/>
      </w:pPr>
      <w:r>
        <w:rPr>
          <w:rStyle w:val="translated-span"/>
          <w:sz w:val="16"/>
          <w:szCs w:val="16"/>
        </w:rPr>
        <w:t>埃里克</w:t>
      </w:r>
      <w:r>
        <w:rPr>
          <w:rStyle w:val="translated-span"/>
          <w:sz w:val="16"/>
          <w:szCs w:val="16"/>
        </w:rPr>
        <w:t>·</w:t>
      </w:r>
      <w:r>
        <w:rPr>
          <w:rStyle w:val="translated-span"/>
          <w:sz w:val="16"/>
          <w:szCs w:val="16"/>
        </w:rPr>
        <w:t>萨兰</w:t>
      </w:r>
      <w:r>
        <w:rPr>
          <w:rStyle w:val="translated-span"/>
          <w:sz w:val="16"/>
          <w:szCs w:val="16"/>
        </w:rPr>
        <w:t>德</w:t>
      </w:r>
    </w:p>
    <w:p w:rsidR="00000000" w:rsidRDefault="008B79A4">
      <w:pPr>
        <w:spacing w:after="23" w:line="225" w:lineRule="auto"/>
        <w:ind w:left="3" w:right="27" w:hanging="10"/>
        <w:jc w:val="both"/>
      </w:pPr>
      <w:r>
        <w:rPr>
          <w:rStyle w:val="translated-span"/>
          <w:sz w:val="16"/>
          <w:szCs w:val="16"/>
        </w:rPr>
        <w:t>授权会计</w:t>
      </w:r>
      <w:r>
        <w:rPr>
          <w:rStyle w:val="translated-span"/>
          <w:sz w:val="16"/>
          <w:szCs w:val="16"/>
        </w:rPr>
        <w:t>师</w:t>
      </w:r>
    </w:p>
    <w:p w:rsidR="00000000" w:rsidRDefault="008B79A4">
      <w:pPr>
        <w:spacing w:after="531" w:line="225" w:lineRule="auto"/>
        <w:ind w:left="3" w:right="27" w:hanging="10"/>
        <w:jc w:val="both"/>
      </w:pPr>
      <w:r>
        <w:rPr>
          <w:rStyle w:val="translated-span"/>
          <w:sz w:val="16"/>
          <w:szCs w:val="16"/>
        </w:rPr>
        <w:t>主管审计</w:t>
      </w:r>
      <w:r>
        <w:rPr>
          <w:rStyle w:val="translated-span"/>
          <w:sz w:val="16"/>
          <w:szCs w:val="16"/>
        </w:rPr>
        <w:t>师</w:t>
      </w:r>
    </w:p>
    <w:p w:rsidR="00000000" w:rsidRDefault="008B79A4">
      <w:pPr>
        <w:spacing w:after="23" w:line="225" w:lineRule="auto"/>
        <w:ind w:left="3" w:right="27" w:hanging="10"/>
        <w:jc w:val="both"/>
      </w:pPr>
      <w:r>
        <w:rPr>
          <w:rStyle w:val="translated-span"/>
          <w:sz w:val="16"/>
          <w:szCs w:val="16"/>
        </w:rPr>
        <w:t>埃里克伯</w:t>
      </w:r>
      <w:r>
        <w:rPr>
          <w:rStyle w:val="translated-span"/>
          <w:sz w:val="16"/>
          <w:szCs w:val="16"/>
        </w:rPr>
        <w:t>格</w:t>
      </w:r>
    </w:p>
    <w:p w:rsidR="00000000" w:rsidRDefault="008B79A4">
      <w:pPr>
        <w:spacing w:after="23" w:line="225" w:lineRule="auto"/>
        <w:ind w:left="3" w:right="27" w:hanging="10"/>
        <w:jc w:val="both"/>
      </w:pPr>
      <w:r>
        <w:rPr>
          <w:rStyle w:val="translated-span"/>
          <w:sz w:val="16"/>
          <w:szCs w:val="16"/>
        </w:rPr>
        <w:t>授</w:t>
      </w:r>
      <w:r>
        <w:rPr>
          <w:rStyle w:val="translated-span"/>
          <w:sz w:val="16"/>
          <w:szCs w:val="16"/>
        </w:rPr>
        <w:t>权会计</w:t>
      </w:r>
      <w:r>
        <w:rPr>
          <w:rStyle w:val="translated-span"/>
          <w:sz w:val="16"/>
          <w:szCs w:val="16"/>
        </w:rPr>
        <w:t>师</w:t>
      </w:r>
    </w:p>
    <w:p w:rsidR="00000000" w:rsidRDefault="008B79A4">
      <w:pPr>
        <w:spacing w:after="0"/>
        <w:ind w:left="-1153" w:right="9174"/>
      </w:pPr>
      <w:r>
        <w:br w:type="page"/>
      </w:r>
      <w:r>
        <w:rPr>
          <w:noProof/>
        </w:rPr>
        <w:drawing>
          <wp:inline distT="0" distB="0" distL="0" distR="0">
            <wp:extent cx="7581900" cy="9525"/>
            <wp:effectExtent l="0" t="0" r="0" b="0"/>
            <wp:docPr id="91" name="图片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102" r:link="rId103">
                      <a:extLst>
                        <a:ext uri="{28A0092B-C50C-407E-A947-70E740481C1C}">
                          <a14:useLocalDpi xmlns:a14="http://schemas.microsoft.com/office/drawing/2010/main" val="0"/>
                        </a:ext>
                      </a:extLst>
                    </a:blip>
                    <a:srcRect/>
                    <a:stretch>
                      <a:fillRect/>
                    </a:stretch>
                  </pic:blipFill>
                  <pic:spPr bwMode="auto">
                    <a:xfrm>
                      <a:off x="0" y="0"/>
                      <a:ext cx="7581900" cy="9525"/>
                    </a:xfrm>
                    <a:prstGeom prst="rect">
                      <a:avLst/>
                    </a:prstGeom>
                    <a:noFill/>
                    <a:ln>
                      <a:noFill/>
                    </a:ln>
                  </pic:spPr>
                </pic:pic>
              </a:graphicData>
            </a:graphic>
          </wp:inline>
        </w:drawing>
      </w:r>
      <w:r>
        <w:br w:type="textWrapping" w:clear="all"/>
      </w:r>
      <w:r>
        <w:br w:type="page"/>
      </w:r>
    </w:p>
    <w:p w:rsidR="00000000" w:rsidRDefault="008B79A4">
      <w:pPr>
        <w:pStyle w:val="2"/>
        <w:spacing w:after="139" w:line="216" w:lineRule="auto"/>
        <w:ind w:left="-5" w:right="-15"/>
      </w:pPr>
      <w:r>
        <w:rPr>
          <w:rStyle w:val="translated-span"/>
          <w:b w:val="0"/>
          <w:bCs w:val="0"/>
          <w:sz w:val="60"/>
          <w:szCs w:val="60"/>
        </w:rPr>
        <w:t>公司治理报</w:t>
      </w:r>
      <w:r>
        <w:rPr>
          <w:rStyle w:val="translated-span"/>
          <w:b w:val="0"/>
          <w:bCs w:val="0"/>
          <w:sz w:val="60"/>
          <w:szCs w:val="60"/>
        </w:rPr>
        <w:t>告</w:t>
      </w:r>
    </w:p>
    <w:p w:rsidR="00000000" w:rsidRDefault="008B79A4">
      <w:pPr>
        <w:spacing w:after="3"/>
        <w:ind w:left="-5" w:hanging="10"/>
      </w:pPr>
      <w:r>
        <w:rPr>
          <w:rStyle w:val="translated-span"/>
          <w:sz w:val="26"/>
          <w:szCs w:val="26"/>
        </w:rPr>
        <w:t>公司治理实践是指所有者直接或间接控制公司的决策系统</w:t>
      </w:r>
      <w:r>
        <w:rPr>
          <w:rStyle w:val="translated-span"/>
          <w:sz w:val="26"/>
          <w:szCs w:val="26"/>
        </w:rPr>
        <w:t>。</w:t>
      </w:r>
    </w:p>
    <w:p w:rsidR="00000000" w:rsidRDefault="008B79A4">
      <w:pPr>
        <w:spacing w:after="0" w:line="240" w:lineRule="auto"/>
        <w:rPr>
          <w:rFonts w:ascii="宋体" w:hAnsi="宋体"/>
          <w:color w:val="auto"/>
          <w:sz w:val="24"/>
          <w:szCs w:val="24"/>
        </w:rPr>
      </w:pPr>
    </w:p>
    <w:p w:rsidR="00000000" w:rsidRDefault="008B79A4">
      <w:pPr>
        <w:pStyle w:val="3"/>
        <w:spacing w:after="0" w:line="256" w:lineRule="auto"/>
        <w:ind w:left="6"/>
        <w:rPr>
          <w:rFonts w:hint="eastAsia"/>
        </w:rPr>
      </w:pPr>
      <w:r>
        <w:rPr>
          <w:rStyle w:val="translated-span"/>
          <w:sz w:val="17"/>
          <w:szCs w:val="17"/>
        </w:rPr>
        <w:t>Radisson</w:t>
      </w:r>
      <w:r>
        <w:rPr>
          <w:rStyle w:val="translated-span"/>
          <w:sz w:val="17"/>
          <w:szCs w:val="17"/>
        </w:rPr>
        <w:t>的公司治</w:t>
      </w:r>
      <w:r>
        <w:rPr>
          <w:rStyle w:val="translated-span"/>
          <w:sz w:val="17"/>
          <w:szCs w:val="17"/>
        </w:rPr>
        <w:t>理</w:t>
      </w:r>
    </w:p>
    <w:p w:rsidR="00000000" w:rsidRDefault="008B79A4">
      <w:pPr>
        <w:spacing w:after="5" w:line="244" w:lineRule="auto"/>
        <w:ind w:left="-4" w:right="29"/>
        <w:jc w:val="both"/>
      </w:pPr>
      <w:r>
        <w:rPr>
          <w:rStyle w:val="translated-span"/>
          <w:sz w:val="17"/>
          <w:szCs w:val="17"/>
        </w:rPr>
        <w:t>在</w:t>
      </w:r>
      <w:r>
        <w:rPr>
          <w:rStyle w:val="translated-span"/>
          <w:sz w:val="17"/>
          <w:szCs w:val="17"/>
        </w:rPr>
        <w:t>Radisson Hospitality AB</w:t>
      </w:r>
      <w:r>
        <w:rPr>
          <w:rStyle w:val="translated-span"/>
          <w:sz w:val="17"/>
          <w:szCs w:val="17"/>
        </w:rPr>
        <w:t>（</w:t>
      </w:r>
      <w:r>
        <w:rPr>
          <w:rStyle w:val="translated-span"/>
          <w:sz w:val="17"/>
          <w:szCs w:val="17"/>
        </w:rPr>
        <w:t>publ</w:t>
      </w:r>
      <w:r>
        <w:rPr>
          <w:rStyle w:val="translated-span"/>
          <w:sz w:val="17"/>
          <w:szCs w:val="17"/>
        </w:rPr>
        <w:t>）（</w:t>
      </w:r>
      <w:r>
        <w:rPr>
          <w:rStyle w:val="translated-span"/>
          <w:sz w:val="17"/>
          <w:szCs w:val="17"/>
        </w:rPr>
        <w:t>“Radisson”</w:t>
      </w:r>
      <w:r>
        <w:rPr>
          <w:rStyle w:val="translated-span"/>
          <w:sz w:val="17"/>
          <w:szCs w:val="17"/>
        </w:rPr>
        <w:t>），良好的公司治理建立在三大支柱上</w:t>
      </w:r>
      <w:r>
        <w:rPr>
          <w:rStyle w:val="translated-span"/>
          <w:sz w:val="17"/>
          <w:szCs w:val="17"/>
        </w:rPr>
        <w:t>——</w:t>
      </w:r>
      <w:r>
        <w:rPr>
          <w:rStyle w:val="translated-span"/>
          <w:sz w:val="17"/>
          <w:szCs w:val="17"/>
        </w:rPr>
        <w:t>积极的所有者、参与且结构良好的董事会和高效的运营流程</w:t>
      </w:r>
      <w:r>
        <w:rPr>
          <w:rStyle w:val="translated-span"/>
          <w:sz w:val="17"/>
          <w:szCs w:val="17"/>
        </w:rPr>
        <w:t>。</w:t>
      </w:r>
      <w:r>
        <w:rPr>
          <w:rStyle w:val="translated-span"/>
          <w:sz w:val="17"/>
          <w:szCs w:val="17"/>
        </w:rPr>
        <w:t>这需要一个组织有明确的职责分工、有效的内部控制和明确的风险管理流程</w:t>
      </w:r>
      <w:r>
        <w:rPr>
          <w:rStyle w:val="translated-span"/>
          <w:sz w:val="17"/>
          <w:szCs w:val="17"/>
        </w:rPr>
        <w:t>。</w:t>
      </w:r>
      <w:r>
        <w:rPr>
          <w:rStyle w:val="translated-span"/>
          <w:sz w:val="17"/>
          <w:szCs w:val="17"/>
        </w:rPr>
        <w:t>良好的公司治理通过确保符合公司战略的有效决策过程创造价值，并引导公司朝既定的业务目标前进</w:t>
      </w:r>
      <w:r>
        <w:rPr>
          <w:rStyle w:val="translated-span"/>
          <w:sz w:val="17"/>
          <w:szCs w:val="17"/>
        </w:rPr>
        <w:t>。</w:t>
      </w:r>
      <w:r>
        <w:rPr>
          <w:rStyle w:val="translated-span"/>
          <w:sz w:val="17"/>
          <w:szCs w:val="17"/>
        </w:rPr>
        <w:t>Radisson</w:t>
      </w:r>
      <w:r>
        <w:rPr>
          <w:rStyle w:val="translated-span"/>
          <w:sz w:val="17"/>
          <w:szCs w:val="17"/>
        </w:rPr>
        <w:t>是根据瑞典法律注册成立的</w:t>
      </w:r>
      <w:r>
        <w:rPr>
          <w:rStyle w:val="translated-span"/>
          <w:sz w:val="17"/>
          <w:szCs w:val="17"/>
        </w:rPr>
        <w:t>。</w:t>
      </w:r>
      <w:r>
        <w:rPr>
          <w:rStyle w:val="translated-span"/>
          <w:sz w:val="17"/>
          <w:szCs w:val="17"/>
        </w:rPr>
        <w:t>反映</w:t>
      </w:r>
      <w:r>
        <w:rPr>
          <w:rStyle w:val="translated-span"/>
          <w:sz w:val="17"/>
          <w:szCs w:val="17"/>
        </w:rPr>
        <w:t>出这一点，</w:t>
      </w:r>
      <w:r>
        <w:rPr>
          <w:rStyle w:val="translated-span"/>
          <w:sz w:val="17"/>
          <w:szCs w:val="17"/>
        </w:rPr>
        <w:t>Radisson</w:t>
      </w:r>
      <w:r>
        <w:rPr>
          <w:rStyle w:val="translated-span"/>
          <w:sz w:val="17"/>
          <w:szCs w:val="17"/>
        </w:rPr>
        <w:t>的公司治理以瑞典立法和法规为基础，主要是《瑞典公司法》、《瑞典年度账户法》和《公司章程》以及其他相关规则</w:t>
      </w:r>
      <w:r>
        <w:rPr>
          <w:rStyle w:val="translated-span"/>
          <w:sz w:val="17"/>
          <w:szCs w:val="17"/>
        </w:rPr>
        <w:t>。</w:t>
      </w:r>
    </w:p>
    <w:p w:rsidR="00000000" w:rsidRDefault="008B79A4">
      <w:pPr>
        <w:spacing w:after="5" w:line="244" w:lineRule="auto"/>
        <w:ind w:left="-4" w:right="29" w:firstLine="160"/>
        <w:jc w:val="both"/>
      </w:pPr>
      <w:r>
        <w:rPr>
          <w:rStyle w:val="translated-span"/>
          <w:sz w:val="17"/>
          <w:szCs w:val="17"/>
        </w:rPr>
        <w:t>2019</w:t>
      </w:r>
      <w:r>
        <w:rPr>
          <w:rStyle w:val="translated-span"/>
          <w:sz w:val="17"/>
          <w:szCs w:val="17"/>
        </w:rPr>
        <w:t>财年的公司治理报告须遵循第</w:t>
      </w:r>
      <w:r>
        <w:rPr>
          <w:rStyle w:val="translated-span"/>
          <w:sz w:val="17"/>
          <w:szCs w:val="17"/>
        </w:rPr>
        <w:t>66</w:t>
      </w:r>
      <w:r>
        <w:rPr>
          <w:rStyle w:val="translated-span"/>
          <w:sz w:val="17"/>
          <w:szCs w:val="17"/>
        </w:rPr>
        <w:t>页审计师报告中概述的审计程序</w:t>
      </w:r>
      <w:r>
        <w:rPr>
          <w:rStyle w:val="translated-span"/>
          <w:sz w:val="17"/>
          <w:szCs w:val="17"/>
        </w:rPr>
        <w:t>。</w:t>
      </w:r>
    </w:p>
    <w:p w:rsidR="00000000" w:rsidRDefault="008B79A4">
      <w:pPr>
        <w:spacing w:after="5" w:line="244" w:lineRule="auto"/>
        <w:ind w:left="-4" w:right="29" w:firstLine="160"/>
        <w:jc w:val="both"/>
      </w:pPr>
      <w:r>
        <w:rPr>
          <w:rStyle w:val="translated-span"/>
          <w:sz w:val="17"/>
          <w:szCs w:val="17"/>
        </w:rPr>
        <w:t>股东大会是公司的最高决策机构，是股东行使影响力的论坛</w:t>
      </w:r>
      <w:r>
        <w:rPr>
          <w:rStyle w:val="translated-span"/>
          <w:sz w:val="17"/>
          <w:szCs w:val="17"/>
        </w:rPr>
        <w:t>。</w:t>
      </w:r>
      <w:r>
        <w:rPr>
          <w:rStyle w:val="translated-span"/>
          <w:sz w:val="17"/>
          <w:szCs w:val="17"/>
        </w:rPr>
        <w:t>在年度股东大会（</w:t>
      </w:r>
      <w:r>
        <w:rPr>
          <w:rStyle w:val="translated-span"/>
          <w:sz w:val="17"/>
          <w:szCs w:val="17"/>
        </w:rPr>
        <w:t>AGM</w:t>
      </w:r>
      <w:r>
        <w:rPr>
          <w:rStyle w:val="translated-span"/>
          <w:sz w:val="17"/>
          <w:szCs w:val="17"/>
        </w:rPr>
        <w:t>）上，股东选举董事会成员、董事长、审计师，并决定其他几个核心问题</w:t>
      </w:r>
      <w:r>
        <w:rPr>
          <w:rStyle w:val="translated-span"/>
          <w:sz w:val="17"/>
          <w:szCs w:val="17"/>
        </w:rPr>
        <w:t>。</w:t>
      </w:r>
    </w:p>
    <w:p w:rsidR="00000000" w:rsidRDefault="008B79A4">
      <w:pPr>
        <w:spacing w:after="5" w:line="244" w:lineRule="auto"/>
        <w:ind w:left="-4" w:right="29" w:firstLine="160"/>
        <w:jc w:val="both"/>
      </w:pPr>
      <w:r>
        <w:rPr>
          <w:rStyle w:val="translated-span"/>
          <w:sz w:val="17"/>
          <w:szCs w:val="17"/>
        </w:rPr>
        <w:t>董事会代表</w:t>
      </w:r>
      <w:r>
        <w:rPr>
          <w:rStyle w:val="translated-span"/>
          <w:sz w:val="17"/>
          <w:szCs w:val="17"/>
        </w:rPr>
        <w:t>Radisson</w:t>
      </w:r>
      <w:r>
        <w:rPr>
          <w:rStyle w:val="translated-span"/>
          <w:sz w:val="17"/>
          <w:szCs w:val="17"/>
        </w:rPr>
        <w:t>的股东监督公司的组织和管理</w:t>
      </w:r>
      <w:r>
        <w:rPr>
          <w:rStyle w:val="translated-span"/>
          <w:sz w:val="17"/>
          <w:szCs w:val="17"/>
        </w:rPr>
        <w:t>。</w:t>
      </w:r>
      <w:r>
        <w:rPr>
          <w:rStyle w:val="translated-span"/>
          <w:sz w:val="17"/>
          <w:szCs w:val="17"/>
        </w:rPr>
        <w:t>为了提高董事会在某些问题上的工作效率和深度，董事会设立了两个委员会：审计委员会和薪酬委员会</w:t>
      </w:r>
      <w:r>
        <w:rPr>
          <w:rStyle w:val="translated-span"/>
          <w:sz w:val="17"/>
          <w:szCs w:val="17"/>
        </w:rPr>
        <w:t>。</w:t>
      </w:r>
      <w:r>
        <w:rPr>
          <w:rStyle w:val="translated-span"/>
          <w:sz w:val="17"/>
          <w:szCs w:val="17"/>
        </w:rPr>
        <w:t>内部审计是董事会验</w:t>
      </w:r>
      <w:r>
        <w:rPr>
          <w:rStyle w:val="translated-span"/>
          <w:sz w:val="17"/>
          <w:szCs w:val="17"/>
        </w:rPr>
        <w:t>证内部控制有效性的重要资源</w:t>
      </w:r>
      <w:r>
        <w:rPr>
          <w:rStyle w:val="translated-span"/>
          <w:sz w:val="17"/>
          <w:szCs w:val="17"/>
        </w:rPr>
        <w:t>。</w:t>
      </w:r>
    </w:p>
    <w:p w:rsidR="00000000" w:rsidRDefault="008B79A4">
      <w:pPr>
        <w:spacing w:after="5" w:line="244" w:lineRule="auto"/>
        <w:ind w:left="-4" w:right="29" w:firstLine="160"/>
        <w:jc w:val="both"/>
      </w:pPr>
      <w:r>
        <w:rPr>
          <w:rStyle w:val="translated-span"/>
          <w:sz w:val="17"/>
          <w:szCs w:val="17"/>
        </w:rPr>
        <w:t>董事会任命首席执行官，负责按照董事会的指示对公司进行日常管理</w:t>
      </w:r>
      <w:r>
        <w:rPr>
          <w:rStyle w:val="translated-span"/>
          <w:sz w:val="17"/>
          <w:szCs w:val="17"/>
        </w:rPr>
        <w:t>。</w:t>
      </w:r>
    </w:p>
    <w:p w:rsidR="00000000" w:rsidRDefault="008B79A4">
      <w:pPr>
        <w:spacing w:after="5" w:line="244" w:lineRule="auto"/>
        <w:ind w:left="-4" w:right="29" w:firstLine="160"/>
        <w:jc w:val="both"/>
      </w:pPr>
      <w:r>
        <w:rPr>
          <w:rStyle w:val="translated-span"/>
          <w:sz w:val="17"/>
          <w:szCs w:val="17"/>
        </w:rPr>
        <w:t>首席执行官负责领导执行委员会的工作</w:t>
      </w:r>
      <w:r>
        <w:rPr>
          <w:rStyle w:val="translated-span"/>
          <w:sz w:val="17"/>
          <w:szCs w:val="17"/>
        </w:rPr>
        <w:t>。</w:t>
      </w:r>
      <w:r>
        <w:rPr>
          <w:rStyle w:val="translated-span"/>
          <w:sz w:val="17"/>
          <w:szCs w:val="17"/>
        </w:rPr>
        <w:t>首席执行官对公司的管理以及年度报告均由</w:t>
      </w:r>
      <w:r>
        <w:rPr>
          <w:rStyle w:val="translated-span"/>
          <w:sz w:val="17"/>
          <w:szCs w:val="17"/>
        </w:rPr>
        <w:t>Radisson</w:t>
      </w:r>
      <w:r>
        <w:rPr>
          <w:rStyle w:val="translated-span"/>
          <w:sz w:val="17"/>
          <w:szCs w:val="17"/>
        </w:rPr>
        <w:t>的审计师进行审计</w:t>
      </w:r>
      <w:r>
        <w:rPr>
          <w:rStyle w:val="translated-span"/>
          <w:sz w:val="17"/>
          <w:szCs w:val="17"/>
        </w:rPr>
        <w:t>。</w:t>
      </w:r>
      <w:r>
        <w:rPr>
          <w:rStyle w:val="translated-span"/>
          <w:sz w:val="17"/>
          <w:szCs w:val="17"/>
        </w:rPr>
        <w:t>下图说明了</w:t>
      </w:r>
      <w:r>
        <w:rPr>
          <w:rStyle w:val="translated-span"/>
          <w:sz w:val="17"/>
          <w:szCs w:val="17"/>
        </w:rPr>
        <w:t>Radisson</w:t>
      </w:r>
      <w:r>
        <w:rPr>
          <w:rStyle w:val="translated-span"/>
          <w:sz w:val="17"/>
          <w:szCs w:val="17"/>
        </w:rPr>
        <w:t>如何组织治理</w:t>
      </w:r>
      <w:r>
        <w:rPr>
          <w:rStyle w:val="translated-span"/>
          <w:sz w:val="17"/>
          <w:szCs w:val="17"/>
        </w:rPr>
        <w:t>。</w:t>
      </w:r>
    </w:p>
    <w:p w:rsidR="00000000" w:rsidRDefault="008B79A4">
      <w:pPr>
        <w:pStyle w:val="3"/>
        <w:spacing w:after="0" w:line="256" w:lineRule="auto"/>
        <w:ind w:left="6"/>
      </w:pPr>
      <w:r>
        <w:rPr>
          <w:rStyle w:val="translated-span"/>
          <w:sz w:val="17"/>
          <w:szCs w:val="17"/>
        </w:rPr>
        <w:t>股权结</w:t>
      </w:r>
      <w:r>
        <w:rPr>
          <w:rStyle w:val="translated-span"/>
          <w:sz w:val="17"/>
          <w:szCs w:val="17"/>
        </w:rPr>
        <w:t>构</w:t>
      </w:r>
    </w:p>
    <w:p w:rsidR="00000000" w:rsidRDefault="008B79A4">
      <w:pPr>
        <w:spacing w:after="5" w:line="244" w:lineRule="auto"/>
        <w:ind w:left="-4" w:right="29"/>
        <w:jc w:val="both"/>
      </w:pPr>
      <w:r>
        <w:rPr>
          <w:rStyle w:val="translated-span"/>
          <w:sz w:val="17"/>
          <w:szCs w:val="17"/>
        </w:rPr>
        <w:t>2019</w:t>
      </w:r>
      <w:r>
        <w:rPr>
          <w:rStyle w:val="translated-span"/>
          <w:sz w:val="17"/>
          <w:szCs w:val="17"/>
        </w:rPr>
        <w:t>年</w:t>
      </w:r>
      <w:r>
        <w:rPr>
          <w:rStyle w:val="translated-span"/>
          <w:sz w:val="17"/>
          <w:szCs w:val="17"/>
        </w:rPr>
        <w:t>3</w:t>
      </w:r>
      <w:r>
        <w:rPr>
          <w:rStyle w:val="translated-span"/>
          <w:sz w:val="17"/>
          <w:szCs w:val="17"/>
        </w:rPr>
        <w:t>月</w:t>
      </w:r>
      <w:r>
        <w:rPr>
          <w:rStyle w:val="translated-span"/>
          <w:sz w:val="17"/>
          <w:szCs w:val="17"/>
        </w:rPr>
        <w:t>7</w:t>
      </w:r>
      <w:r>
        <w:rPr>
          <w:rStyle w:val="translated-span"/>
          <w:sz w:val="17"/>
          <w:szCs w:val="17"/>
        </w:rPr>
        <w:t>日，公司股票在纳斯达克</w:t>
      </w:r>
      <w:r>
        <w:rPr>
          <w:rStyle w:val="translated-span"/>
          <w:sz w:val="17"/>
          <w:szCs w:val="17"/>
        </w:rPr>
        <w:t>-</w:t>
      </w:r>
      <w:r>
        <w:rPr>
          <w:rStyle w:val="translated-span"/>
          <w:sz w:val="17"/>
          <w:szCs w:val="17"/>
        </w:rPr>
        <w:t>斯德哥尔摩的退市申请获得批准</w:t>
      </w:r>
      <w:r>
        <w:rPr>
          <w:rStyle w:val="translated-span"/>
          <w:sz w:val="17"/>
          <w:szCs w:val="17"/>
        </w:rPr>
        <w:t>。</w:t>
      </w:r>
      <w:r>
        <w:rPr>
          <w:rStyle w:val="translated-span"/>
          <w:sz w:val="17"/>
          <w:szCs w:val="17"/>
        </w:rPr>
        <w:t>公司股票交易的最后一天是</w:t>
      </w:r>
      <w:r>
        <w:rPr>
          <w:rStyle w:val="translated-span"/>
          <w:sz w:val="17"/>
          <w:szCs w:val="17"/>
        </w:rPr>
        <w:t>2019</w:t>
      </w:r>
      <w:r>
        <w:rPr>
          <w:rStyle w:val="translated-span"/>
          <w:sz w:val="17"/>
          <w:szCs w:val="17"/>
        </w:rPr>
        <w:t>年</w:t>
      </w:r>
      <w:r>
        <w:rPr>
          <w:rStyle w:val="translated-span"/>
          <w:sz w:val="17"/>
          <w:szCs w:val="17"/>
        </w:rPr>
        <w:t>3</w:t>
      </w:r>
      <w:r>
        <w:rPr>
          <w:rStyle w:val="translated-span"/>
          <w:sz w:val="17"/>
          <w:szCs w:val="17"/>
        </w:rPr>
        <w:t>月</w:t>
      </w:r>
      <w:r>
        <w:rPr>
          <w:rStyle w:val="translated-span"/>
          <w:sz w:val="17"/>
          <w:szCs w:val="17"/>
        </w:rPr>
        <w:t>22</w:t>
      </w:r>
      <w:r>
        <w:rPr>
          <w:rStyle w:val="translated-span"/>
          <w:sz w:val="17"/>
          <w:szCs w:val="17"/>
        </w:rPr>
        <w:t>日</w:t>
      </w:r>
      <w:r>
        <w:rPr>
          <w:rStyle w:val="translated-span"/>
          <w:sz w:val="17"/>
          <w:szCs w:val="17"/>
        </w:rPr>
        <w:t>。</w:t>
      </w:r>
    </w:p>
    <w:p w:rsidR="00000000" w:rsidRDefault="008B79A4">
      <w:pPr>
        <w:spacing w:after="5" w:line="244" w:lineRule="auto"/>
        <w:ind w:left="-4" w:right="29" w:firstLine="160"/>
        <w:jc w:val="both"/>
      </w:pPr>
      <w:r>
        <w:rPr>
          <w:rStyle w:val="translated-span"/>
          <w:sz w:val="17"/>
          <w:szCs w:val="17"/>
        </w:rPr>
        <w:t>根据</w:t>
      </w:r>
      <w:r>
        <w:rPr>
          <w:rStyle w:val="translated-span"/>
          <w:sz w:val="17"/>
          <w:szCs w:val="17"/>
        </w:rPr>
        <w:t>Euroclear Sweden AB</w:t>
      </w:r>
      <w:r>
        <w:rPr>
          <w:rStyle w:val="translated-span"/>
          <w:sz w:val="17"/>
          <w:szCs w:val="17"/>
        </w:rPr>
        <w:t>保存的股东名册，截至</w:t>
      </w:r>
      <w:r>
        <w:rPr>
          <w:rStyle w:val="translated-span"/>
          <w:sz w:val="17"/>
          <w:szCs w:val="17"/>
        </w:rPr>
        <w:t>2019</w:t>
      </w:r>
      <w:r>
        <w:rPr>
          <w:rStyle w:val="translated-span"/>
          <w:sz w:val="17"/>
          <w:szCs w:val="17"/>
        </w:rPr>
        <w:t>年底，</w:t>
      </w:r>
      <w:r>
        <w:rPr>
          <w:rStyle w:val="translated-span"/>
          <w:sz w:val="17"/>
          <w:szCs w:val="17"/>
        </w:rPr>
        <w:t>Radisson</w:t>
      </w:r>
      <w:r>
        <w:rPr>
          <w:rStyle w:val="translated-span"/>
          <w:sz w:val="17"/>
          <w:szCs w:val="17"/>
        </w:rPr>
        <w:t>拥有</w:t>
      </w:r>
      <w:r>
        <w:rPr>
          <w:rStyle w:val="translated-span"/>
          <w:sz w:val="17"/>
          <w:szCs w:val="17"/>
        </w:rPr>
        <w:t>1323</w:t>
      </w:r>
      <w:r>
        <w:rPr>
          <w:rStyle w:val="translated-span"/>
          <w:sz w:val="17"/>
          <w:szCs w:val="17"/>
        </w:rPr>
        <w:t>名股东</w:t>
      </w:r>
      <w:r>
        <w:rPr>
          <w:rStyle w:val="translated-span"/>
          <w:sz w:val="17"/>
          <w:szCs w:val="17"/>
        </w:rPr>
        <w:t>。</w:t>
      </w:r>
    </w:p>
    <w:p w:rsidR="00000000" w:rsidRDefault="008B79A4">
      <w:pPr>
        <w:spacing w:after="5" w:line="244" w:lineRule="auto"/>
        <w:ind w:left="-4" w:right="29" w:firstLine="160"/>
        <w:jc w:val="both"/>
      </w:pPr>
      <w:r>
        <w:rPr>
          <w:rStyle w:val="translated-span"/>
          <w:sz w:val="17"/>
          <w:szCs w:val="17"/>
        </w:rPr>
        <w:t>Aplite Holdin</w:t>
      </w:r>
      <w:r>
        <w:rPr>
          <w:rStyle w:val="translated-span"/>
          <w:sz w:val="17"/>
          <w:szCs w:val="17"/>
        </w:rPr>
        <w:t>gs AB</w:t>
      </w:r>
      <w:r>
        <w:rPr>
          <w:rStyle w:val="translated-span"/>
          <w:sz w:val="17"/>
          <w:szCs w:val="17"/>
        </w:rPr>
        <w:t>（</w:t>
      </w:r>
      <w:r>
        <w:rPr>
          <w:rStyle w:val="translated-span"/>
          <w:sz w:val="17"/>
          <w:szCs w:val="17"/>
        </w:rPr>
        <w:t>“Aplite”</w:t>
      </w:r>
      <w:r>
        <w:rPr>
          <w:rStyle w:val="translated-span"/>
          <w:sz w:val="17"/>
          <w:szCs w:val="17"/>
        </w:rPr>
        <w:t>）是最大的单一股东，在</w:t>
      </w:r>
      <w:r>
        <w:rPr>
          <w:rStyle w:val="translated-span"/>
          <w:sz w:val="17"/>
          <w:szCs w:val="17"/>
        </w:rPr>
        <w:t>2019</w:t>
      </w:r>
      <w:r>
        <w:rPr>
          <w:rStyle w:val="translated-span"/>
          <w:sz w:val="17"/>
          <w:szCs w:val="17"/>
        </w:rPr>
        <w:t>年末持有</w:t>
      </w:r>
      <w:r>
        <w:rPr>
          <w:rStyle w:val="translated-span"/>
          <w:sz w:val="17"/>
          <w:szCs w:val="17"/>
        </w:rPr>
        <w:t>94.1%</w:t>
      </w:r>
      <w:r>
        <w:rPr>
          <w:rStyle w:val="translated-span"/>
          <w:sz w:val="17"/>
          <w:szCs w:val="17"/>
        </w:rPr>
        <w:t>的注册股份和投票权</w:t>
      </w:r>
      <w:r>
        <w:rPr>
          <w:rStyle w:val="translated-span"/>
          <w:sz w:val="17"/>
          <w:szCs w:val="17"/>
        </w:rPr>
        <w:t>。</w:t>
      </w:r>
      <w:r>
        <w:rPr>
          <w:rStyle w:val="translated-span"/>
          <w:sz w:val="17"/>
          <w:szCs w:val="17"/>
        </w:rPr>
        <w:t>剩余</w:t>
      </w:r>
      <w:r>
        <w:rPr>
          <w:rStyle w:val="translated-span"/>
          <w:sz w:val="17"/>
          <w:szCs w:val="17"/>
        </w:rPr>
        <w:t>5.9%</w:t>
      </w:r>
      <w:r>
        <w:rPr>
          <w:rStyle w:val="translated-span"/>
          <w:sz w:val="17"/>
          <w:szCs w:val="17"/>
        </w:rPr>
        <w:t>股份的强制赎回程序正在进行中</w:t>
      </w:r>
      <w:r>
        <w:rPr>
          <w:rStyle w:val="translated-span"/>
          <w:sz w:val="17"/>
          <w:szCs w:val="17"/>
        </w:rPr>
        <w:t>。</w:t>
      </w:r>
    </w:p>
    <w:p w:rsidR="00000000" w:rsidRDefault="008B79A4">
      <w:pPr>
        <w:spacing w:after="223" w:line="244" w:lineRule="auto"/>
        <w:ind w:left="-4" w:right="29" w:firstLine="160"/>
        <w:jc w:val="both"/>
      </w:pPr>
      <w:r>
        <w:rPr>
          <w:rStyle w:val="translated-span"/>
          <w:sz w:val="17"/>
          <w:szCs w:val="17"/>
        </w:rPr>
        <w:t>Radisson</w:t>
      </w:r>
      <w:r>
        <w:rPr>
          <w:rStyle w:val="translated-span"/>
          <w:sz w:val="17"/>
          <w:szCs w:val="17"/>
        </w:rPr>
        <w:t>的股本为</w:t>
      </w:r>
      <w:r>
        <w:rPr>
          <w:rStyle w:val="translated-span"/>
          <w:sz w:val="17"/>
          <w:szCs w:val="17"/>
        </w:rPr>
        <w:t>11625766</w:t>
      </w:r>
      <w:r>
        <w:rPr>
          <w:rStyle w:val="translated-span"/>
          <w:sz w:val="17"/>
          <w:szCs w:val="17"/>
        </w:rPr>
        <w:t>欧元，分配给</w:t>
      </w:r>
      <w:r>
        <w:rPr>
          <w:rStyle w:val="translated-span"/>
          <w:sz w:val="17"/>
          <w:szCs w:val="17"/>
        </w:rPr>
        <w:t>174388857</w:t>
      </w:r>
      <w:r>
        <w:rPr>
          <w:rStyle w:val="translated-span"/>
          <w:sz w:val="17"/>
          <w:szCs w:val="17"/>
        </w:rPr>
        <w:t>股</w:t>
      </w:r>
      <w:r>
        <w:rPr>
          <w:rStyle w:val="translated-span"/>
          <w:sz w:val="17"/>
          <w:szCs w:val="17"/>
        </w:rPr>
        <w:t>。</w:t>
      </w:r>
      <w:r>
        <w:rPr>
          <w:rStyle w:val="translated-span"/>
          <w:sz w:val="17"/>
          <w:szCs w:val="17"/>
        </w:rPr>
        <w:t>每一股份赋予持有人一票表决权，所有股份享有平等的权利参与公司的利润和资产</w:t>
      </w:r>
      <w:r>
        <w:rPr>
          <w:rStyle w:val="translated-span"/>
          <w:sz w:val="17"/>
          <w:szCs w:val="17"/>
        </w:rPr>
        <w:t>。</w:t>
      </w:r>
    </w:p>
    <w:p w:rsidR="00000000" w:rsidRDefault="008B79A4">
      <w:pPr>
        <w:pStyle w:val="3"/>
        <w:spacing w:after="0" w:line="256" w:lineRule="auto"/>
        <w:ind w:left="6"/>
      </w:pPr>
      <w:r>
        <w:rPr>
          <w:rStyle w:val="translated-span"/>
          <w:sz w:val="17"/>
          <w:szCs w:val="17"/>
        </w:rPr>
        <w:t>年度股东大</w:t>
      </w:r>
      <w:r>
        <w:rPr>
          <w:rStyle w:val="translated-span"/>
          <w:sz w:val="17"/>
          <w:szCs w:val="17"/>
        </w:rPr>
        <w:t>会</w:t>
      </w:r>
    </w:p>
    <w:tbl>
      <w:tblPr>
        <w:tblpPr w:vertAnchor="text"/>
        <w:tblW w:w="9681" w:type="dxa"/>
        <w:tblCellMar>
          <w:left w:w="0" w:type="dxa"/>
          <w:right w:w="0" w:type="dxa"/>
        </w:tblCellMar>
        <w:tblLook w:val="04A0" w:firstRow="1" w:lastRow="0" w:firstColumn="1" w:lastColumn="0" w:noHBand="0" w:noVBand="1"/>
      </w:tblPr>
      <w:tblGrid>
        <w:gridCol w:w="9735"/>
      </w:tblGrid>
      <w:tr w:rsidR="00000000">
        <w:trPr>
          <w:trHeight w:val="308"/>
        </w:trPr>
        <w:tc>
          <w:tcPr>
            <w:tcW w:w="4134" w:type="dxa"/>
            <w:tcMar>
              <w:top w:w="0" w:type="dxa"/>
              <w:left w:w="19" w:type="dxa"/>
              <w:bottom w:w="0" w:type="dxa"/>
              <w:right w:w="24" w:type="dxa"/>
            </w:tcMar>
            <w:hideMark/>
          </w:tcPr>
          <w:p w:rsidR="00000000" w:rsidRDefault="008B79A4">
            <w:pPr>
              <w:spacing w:after="389"/>
            </w:pPr>
            <w:r>
              <w:rPr>
                <w:noProof/>
              </w:rPr>
              <w:drawing>
                <wp:inline distT="0" distB="0" distL="0" distR="0">
                  <wp:extent cx="6134100" cy="114300"/>
                  <wp:effectExtent l="0" t="0" r="0" b="0"/>
                  <wp:docPr id="92" name="Group 2396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 239674"/>
                          <pic:cNvPicPr>
                            <a:picLocks noChangeAspect="1" noChangeArrowheads="1"/>
                          </pic:cNvPicPr>
                        </pic:nvPicPr>
                        <pic:blipFill>
                          <a:blip r:embed="rId104" r:link="rId105">
                            <a:extLst>
                              <a:ext uri="{28A0092B-C50C-407E-A947-70E740481C1C}">
                                <a14:useLocalDpi xmlns:a14="http://schemas.microsoft.com/office/drawing/2010/main" val="0"/>
                              </a:ext>
                            </a:extLst>
                          </a:blip>
                          <a:srcRect/>
                          <a:stretch>
                            <a:fillRect/>
                          </a:stretch>
                        </pic:blipFill>
                        <pic:spPr bwMode="auto">
                          <a:xfrm>
                            <a:off x="0" y="0"/>
                            <a:ext cx="6134100" cy="114300"/>
                          </a:xfrm>
                          <a:prstGeom prst="rect">
                            <a:avLst/>
                          </a:prstGeom>
                          <a:noFill/>
                          <a:ln>
                            <a:noFill/>
                          </a:ln>
                        </pic:spPr>
                      </pic:pic>
                    </a:graphicData>
                  </a:graphic>
                </wp:inline>
              </w:drawing>
            </w:r>
          </w:p>
          <w:p w:rsidR="00000000" w:rsidRDefault="008B79A4">
            <w:pPr>
              <w:spacing w:after="0"/>
              <w:jc w:val="both"/>
            </w:pPr>
            <w:r>
              <w:rPr>
                <w:rStyle w:val="translated-span"/>
                <w:sz w:val="24"/>
                <w:szCs w:val="24"/>
              </w:rPr>
              <w:t>Radisson</w:t>
            </w:r>
            <w:r>
              <w:rPr>
                <w:rStyle w:val="translated-span"/>
                <w:sz w:val="24"/>
                <w:szCs w:val="24"/>
              </w:rPr>
              <w:t>的公司治</w:t>
            </w:r>
            <w:r>
              <w:rPr>
                <w:rStyle w:val="translated-span"/>
                <w:sz w:val="24"/>
                <w:szCs w:val="24"/>
              </w:rPr>
              <w:t>理</w:t>
            </w:r>
          </w:p>
          <w:p w:rsidR="00000000" w:rsidRDefault="008B79A4">
            <w:pPr>
              <w:spacing w:after="0"/>
              <w:ind w:left="1"/>
            </w:pPr>
            <w:r>
              <w:rPr>
                <w:noProof/>
              </w:rPr>
              <w:drawing>
                <wp:inline distT="0" distB="0" distL="0" distR="0">
                  <wp:extent cx="6153150" cy="1333500"/>
                  <wp:effectExtent l="0" t="0" r="0" b="0"/>
                  <wp:docPr id="93" name="图片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106" r:link="rId107">
                            <a:extLst>
                              <a:ext uri="{28A0092B-C50C-407E-A947-70E740481C1C}">
                                <a14:useLocalDpi xmlns:a14="http://schemas.microsoft.com/office/drawing/2010/main" val="0"/>
                              </a:ext>
                            </a:extLst>
                          </a:blip>
                          <a:srcRect/>
                          <a:stretch>
                            <a:fillRect/>
                          </a:stretch>
                        </pic:blipFill>
                        <pic:spPr bwMode="auto">
                          <a:xfrm>
                            <a:off x="0" y="0"/>
                            <a:ext cx="6153150" cy="1333500"/>
                          </a:xfrm>
                          <a:prstGeom prst="rect">
                            <a:avLst/>
                          </a:prstGeom>
                          <a:noFill/>
                          <a:ln>
                            <a:noFill/>
                          </a:ln>
                        </pic:spPr>
                      </pic:pic>
                    </a:graphicData>
                  </a:graphic>
                </wp:inline>
              </w:drawing>
            </w:r>
          </w:p>
        </w:tc>
      </w:tr>
    </w:tbl>
    <w:p w:rsidR="00000000" w:rsidRDefault="008B79A4">
      <w:pPr>
        <w:spacing w:after="5" w:line="244" w:lineRule="auto"/>
        <w:ind w:left="-4" w:right="29"/>
        <w:jc w:val="both"/>
      </w:pPr>
      <w:r>
        <w:rPr>
          <w:rStyle w:val="translated-span"/>
          <w:sz w:val="17"/>
          <w:szCs w:val="17"/>
        </w:rPr>
        <w:t>丽笙每年</w:t>
      </w:r>
      <w:r>
        <w:rPr>
          <w:rStyle w:val="translated-span"/>
          <w:sz w:val="17"/>
          <w:szCs w:val="17"/>
        </w:rPr>
        <w:t>6</w:t>
      </w:r>
      <w:r>
        <w:rPr>
          <w:rStyle w:val="translated-span"/>
          <w:sz w:val="17"/>
          <w:szCs w:val="17"/>
        </w:rPr>
        <w:t>月底前在斯德哥尔摩举行一次年度股东大会</w:t>
      </w:r>
      <w:r>
        <w:rPr>
          <w:rStyle w:val="translated-span"/>
          <w:sz w:val="17"/>
          <w:szCs w:val="17"/>
        </w:rPr>
        <w:t>。</w:t>
      </w:r>
      <w:r>
        <w:rPr>
          <w:rStyle w:val="translated-span"/>
          <w:sz w:val="17"/>
          <w:szCs w:val="17"/>
        </w:rPr>
        <w:t>召开年度股东大会的通知必须在不早于年度股东大会召开之日前</w:t>
      </w:r>
      <w:r>
        <w:rPr>
          <w:rStyle w:val="translated-span"/>
          <w:sz w:val="17"/>
          <w:szCs w:val="17"/>
        </w:rPr>
        <w:t>6</w:t>
      </w:r>
      <w:r>
        <w:rPr>
          <w:rStyle w:val="translated-span"/>
          <w:sz w:val="17"/>
          <w:szCs w:val="17"/>
        </w:rPr>
        <w:t>周，但不迟于</w:t>
      </w:r>
      <w:r>
        <w:rPr>
          <w:rStyle w:val="translated-span"/>
          <w:sz w:val="17"/>
          <w:szCs w:val="17"/>
        </w:rPr>
        <w:t>4</w:t>
      </w:r>
      <w:r>
        <w:rPr>
          <w:rStyle w:val="translated-span"/>
          <w:sz w:val="17"/>
          <w:szCs w:val="17"/>
        </w:rPr>
        <w:t>周公布</w:t>
      </w:r>
      <w:r>
        <w:rPr>
          <w:rStyle w:val="translated-span"/>
          <w:sz w:val="17"/>
          <w:szCs w:val="17"/>
        </w:rPr>
        <w:t>。</w:t>
      </w:r>
      <w:r>
        <w:rPr>
          <w:rStyle w:val="translated-span"/>
          <w:sz w:val="17"/>
          <w:szCs w:val="17"/>
        </w:rPr>
        <w:t>所有在股东名册上登记的股东，如已及时通知本公司其出席股东大会的意向，并已按照召开股东大会的通知中所述的规定程序，可出席股东大会并对其所持股份总数进行表决</w:t>
      </w:r>
      <w:r>
        <w:rPr>
          <w:rStyle w:val="translated-span"/>
          <w:sz w:val="17"/>
          <w:szCs w:val="17"/>
        </w:rPr>
        <w:t>。</w:t>
      </w:r>
      <w:r>
        <w:rPr>
          <w:rStyle w:val="translated-span"/>
          <w:sz w:val="17"/>
          <w:szCs w:val="17"/>
        </w:rPr>
        <w:t>股东不能亲自</w:t>
      </w:r>
      <w:r>
        <w:rPr>
          <w:rStyle w:val="translated-span"/>
          <w:sz w:val="17"/>
          <w:szCs w:val="17"/>
        </w:rPr>
        <w:t>出席的，可以由代理人代理</w:t>
      </w:r>
      <w:r>
        <w:rPr>
          <w:rStyle w:val="translated-span"/>
          <w:sz w:val="17"/>
          <w:szCs w:val="17"/>
        </w:rPr>
        <w:t>。</w:t>
      </w:r>
    </w:p>
    <w:p w:rsidR="00000000" w:rsidRDefault="008B79A4">
      <w:pPr>
        <w:spacing w:after="5" w:line="244" w:lineRule="auto"/>
        <w:ind w:left="-4" w:right="29" w:firstLine="160"/>
        <w:jc w:val="both"/>
      </w:pPr>
      <w:r>
        <w:rPr>
          <w:rStyle w:val="translated-span"/>
          <w:sz w:val="17"/>
          <w:szCs w:val="17"/>
        </w:rPr>
        <w:t>年度股东大会以瑞典语举行</w:t>
      </w:r>
      <w:r>
        <w:rPr>
          <w:rStyle w:val="translated-span"/>
          <w:sz w:val="17"/>
          <w:szCs w:val="17"/>
        </w:rPr>
        <w:t>。</w:t>
      </w:r>
      <w:r>
        <w:rPr>
          <w:rStyle w:val="translated-span"/>
          <w:sz w:val="17"/>
          <w:szCs w:val="17"/>
        </w:rPr>
        <w:t>由于</w:t>
      </w:r>
      <w:r>
        <w:rPr>
          <w:rStyle w:val="translated-span"/>
          <w:sz w:val="17"/>
          <w:szCs w:val="17"/>
        </w:rPr>
        <w:t>Radisson</w:t>
      </w:r>
      <w:r>
        <w:rPr>
          <w:rStyle w:val="translated-span"/>
          <w:sz w:val="17"/>
          <w:szCs w:val="17"/>
        </w:rPr>
        <w:t>的国际所有权，为了允许非瑞典语股东参加会议，会议将同时以英语和中文进行口译，会议的所有信息材料也将以英语提供</w:t>
      </w:r>
      <w:r>
        <w:rPr>
          <w:rStyle w:val="translated-span"/>
          <w:sz w:val="17"/>
          <w:szCs w:val="17"/>
        </w:rPr>
        <w:t>。</w:t>
      </w:r>
    </w:p>
    <w:p w:rsidR="00000000" w:rsidRDefault="008B79A4">
      <w:pPr>
        <w:spacing w:after="223" w:line="244" w:lineRule="auto"/>
        <w:ind w:left="-4" w:right="29" w:firstLine="160"/>
        <w:jc w:val="both"/>
      </w:pPr>
      <w:r>
        <w:rPr>
          <w:rStyle w:val="translated-span"/>
          <w:sz w:val="17"/>
          <w:szCs w:val="17"/>
        </w:rPr>
        <w:t>年度股东大会的决定通常需要简单的多数票</w:t>
      </w:r>
      <w:r>
        <w:rPr>
          <w:rStyle w:val="translated-span"/>
          <w:sz w:val="17"/>
          <w:szCs w:val="17"/>
        </w:rPr>
        <w:t>。</w:t>
      </w:r>
      <w:r>
        <w:rPr>
          <w:rStyle w:val="translated-span"/>
          <w:sz w:val="17"/>
          <w:szCs w:val="17"/>
        </w:rPr>
        <w:t>然而，对于年度股东大会上涉及的某些业务项目，《瑞典公司法》要求提案必须获得年度股东大会上所代表股份和投票的较高比例的批准</w:t>
      </w:r>
      <w:r>
        <w:rPr>
          <w:rStyle w:val="translated-span"/>
          <w:sz w:val="17"/>
          <w:szCs w:val="17"/>
        </w:rPr>
        <w:t>。</w:t>
      </w:r>
      <w:r>
        <w:rPr>
          <w:rStyle w:val="translated-span"/>
          <w:sz w:val="17"/>
          <w:szCs w:val="17"/>
        </w:rPr>
        <w:t>年度股东大会了解</w:t>
      </w:r>
      <w:r>
        <w:rPr>
          <w:rStyle w:val="translated-span"/>
          <w:sz w:val="17"/>
          <w:szCs w:val="17"/>
        </w:rPr>
        <w:t>Radisson</w:t>
      </w:r>
      <w:r>
        <w:rPr>
          <w:rStyle w:val="translated-span"/>
          <w:sz w:val="17"/>
          <w:szCs w:val="17"/>
        </w:rPr>
        <w:t>在过去一个财政年度的发展情况，并决定一些核心问题，如</w:t>
      </w:r>
      <w:r>
        <w:rPr>
          <w:rStyle w:val="translated-span"/>
          <w:sz w:val="17"/>
          <w:szCs w:val="17"/>
        </w:rPr>
        <w:t>Radisson</w:t>
      </w:r>
      <w:r>
        <w:rPr>
          <w:rStyle w:val="translated-span"/>
          <w:sz w:val="17"/>
          <w:szCs w:val="17"/>
        </w:rPr>
        <w:t>公司章程的变更、审计师的选举、解除董事会成员在本财政年度的责任、</w:t>
      </w:r>
      <w:r>
        <w:rPr>
          <w:rStyle w:val="translated-span"/>
          <w:sz w:val="17"/>
          <w:szCs w:val="17"/>
        </w:rPr>
        <w:t>董事会的薪酬、审计师的费用</w:t>
      </w:r>
      <w:r>
        <w:rPr>
          <w:rStyle w:val="translated-span"/>
          <w:sz w:val="17"/>
          <w:szCs w:val="17"/>
        </w:rPr>
        <w:t>，</w:t>
      </w:r>
      <w:r>
        <w:rPr>
          <w:rStyle w:val="translated-span"/>
          <w:sz w:val="17"/>
          <w:szCs w:val="17"/>
        </w:rPr>
        <w:t>关于董事会成员人数、选举董事会成员和下一届年度股东大会结束前的董事会主席的决定以及关于股息的决定</w:t>
      </w:r>
      <w:r>
        <w:rPr>
          <w:rStyle w:val="translated-span"/>
          <w:sz w:val="17"/>
          <w:szCs w:val="17"/>
        </w:rPr>
        <w:t>。</w:t>
      </w:r>
    </w:p>
    <w:p w:rsidR="00000000" w:rsidRDefault="008B79A4">
      <w:pPr>
        <w:pStyle w:val="4"/>
        <w:spacing w:line="256" w:lineRule="auto"/>
        <w:ind w:left="-5"/>
      </w:pPr>
      <w:r>
        <w:rPr>
          <w:rStyle w:val="translated-span"/>
          <w:sz w:val="17"/>
          <w:szCs w:val="17"/>
        </w:rPr>
        <w:t>2019</w:t>
      </w:r>
      <w:r>
        <w:rPr>
          <w:rStyle w:val="translated-span"/>
          <w:sz w:val="17"/>
          <w:szCs w:val="17"/>
        </w:rPr>
        <w:t>年度股东大</w:t>
      </w:r>
      <w:r>
        <w:rPr>
          <w:rStyle w:val="translated-span"/>
          <w:sz w:val="17"/>
          <w:szCs w:val="17"/>
        </w:rPr>
        <w:t>会</w:t>
      </w:r>
    </w:p>
    <w:tbl>
      <w:tblPr>
        <w:tblpPr w:vertAnchor="text"/>
        <w:tblW w:w="6303" w:type="dxa"/>
        <w:tblCellMar>
          <w:left w:w="0" w:type="dxa"/>
          <w:right w:w="0" w:type="dxa"/>
        </w:tblCellMar>
        <w:tblLook w:val="04A0" w:firstRow="1" w:lastRow="0" w:firstColumn="1" w:lastColumn="0" w:noHBand="0" w:noVBand="1"/>
      </w:tblPr>
      <w:tblGrid>
        <w:gridCol w:w="3288"/>
        <w:gridCol w:w="3015"/>
      </w:tblGrid>
      <w:tr w:rsidR="00000000">
        <w:trPr>
          <w:trHeight w:val="2156"/>
        </w:trPr>
        <w:tc>
          <w:tcPr>
            <w:tcW w:w="3288" w:type="dxa"/>
            <w:hideMark/>
          </w:tcPr>
          <w:p w:rsidR="00000000" w:rsidRDefault="008B79A4">
            <w:pPr>
              <w:spacing w:after="1"/>
            </w:pPr>
            <w:r>
              <w:rPr>
                <w:rStyle w:val="translated-span"/>
                <w:sz w:val="15"/>
                <w:szCs w:val="15"/>
              </w:rPr>
              <w:t>年度股东大会决议如下</w:t>
            </w:r>
            <w:r>
              <w:rPr>
                <w:rStyle w:val="translated-span"/>
                <w:sz w:val="15"/>
                <w:szCs w:val="15"/>
              </w:rPr>
              <w:t>：</w:t>
            </w:r>
          </w:p>
          <w:p w:rsidR="00000000" w:rsidRDefault="008B79A4">
            <w:pPr>
              <w:spacing w:after="14"/>
              <w:ind w:left="84" w:hanging="84"/>
            </w:pPr>
            <w:r>
              <w:rPr>
                <w:rStyle w:val="translated-span"/>
                <w:sz w:val="14"/>
                <w:szCs w:val="14"/>
              </w:rPr>
              <w:t>•</w:t>
            </w:r>
            <w:r>
              <w:rPr>
                <w:rStyle w:val="translated-span"/>
                <w:sz w:val="14"/>
                <w:szCs w:val="14"/>
              </w:rPr>
              <w:t>公司章程修正</w:t>
            </w:r>
            <w:r>
              <w:rPr>
                <w:rStyle w:val="translated-span"/>
                <w:sz w:val="14"/>
                <w:szCs w:val="14"/>
              </w:rPr>
              <w:t>案</w:t>
            </w:r>
          </w:p>
          <w:p w:rsidR="00000000" w:rsidRDefault="008B79A4">
            <w:pPr>
              <w:spacing w:after="14"/>
              <w:ind w:left="84" w:hanging="84"/>
            </w:pPr>
            <w:r>
              <w:rPr>
                <w:rStyle w:val="translated-span"/>
                <w:sz w:val="14"/>
                <w:szCs w:val="14"/>
              </w:rPr>
              <w:t>•</w:t>
            </w:r>
            <w:r>
              <w:rPr>
                <w:rStyle w:val="translated-span"/>
                <w:sz w:val="14"/>
                <w:szCs w:val="14"/>
              </w:rPr>
              <w:t>股</w:t>
            </w:r>
            <w:r>
              <w:rPr>
                <w:rStyle w:val="translated-span"/>
                <w:sz w:val="14"/>
                <w:szCs w:val="14"/>
              </w:rPr>
              <w:t>息</w:t>
            </w:r>
          </w:p>
          <w:p w:rsidR="00000000" w:rsidRDefault="008B79A4">
            <w:pPr>
              <w:spacing w:after="14"/>
              <w:ind w:left="84" w:hanging="84"/>
            </w:pPr>
            <w:r>
              <w:rPr>
                <w:rStyle w:val="translated-span"/>
                <w:sz w:val="14"/>
                <w:szCs w:val="14"/>
              </w:rPr>
              <w:t>•</w:t>
            </w:r>
            <w:r>
              <w:rPr>
                <w:rStyle w:val="translated-span"/>
                <w:sz w:val="14"/>
                <w:szCs w:val="14"/>
              </w:rPr>
              <w:t>关于董事会成员数量的决</w:t>
            </w:r>
            <w:r>
              <w:rPr>
                <w:rStyle w:val="translated-span"/>
                <w:sz w:val="14"/>
                <w:szCs w:val="14"/>
              </w:rPr>
              <w:t>定</w:t>
            </w:r>
          </w:p>
          <w:p w:rsidR="00000000" w:rsidRDefault="008B79A4">
            <w:pPr>
              <w:spacing w:after="14"/>
              <w:ind w:left="84" w:hanging="84"/>
            </w:pPr>
            <w:r>
              <w:rPr>
                <w:rStyle w:val="translated-span"/>
                <w:sz w:val="14"/>
                <w:szCs w:val="14"/>
              </w:rPr>
              <w:t>•</w:t>
            </w:r>
            <w:r>
              <w:rPr>
                <w:rStyle w:val="translated-span"/>
                <w:sz w:val="14"/>
                <w:szCs w:val="14"/>
              </w:rPr>
              <w:t>选举委员会成员和审计</w:t>
            </w:r>
            <w:r>
              <w:rPr>
                <w:rStyle w:val="translated-span"/>
                <w:sz w:val="14"/>
                <w:szCs w:val="14"/>
              </w:rPr>
              <w:t>员</w:t>
            </w:r>
          </w:p>
          <w:p w:rsidR="00000000" w:rsidRDefault="008B79A4">
            <w:pPr>
              <w:spacing w:after="14"/>
              <w:ind w:left="84" w:hanging="84"/>
            </w:pPr>
            <w:r>
              <w:rPr>
                <w:rStyle w:val="translated-span"/>
                <w:sz w:val="14"/>
                <w:szCs w:val="14"/>
              </w:rPr>
              <w:t>•</w:t>
            </w:r>
            <w:r>
              <w:rPr>
                <w:rStyle w:val="translated-span"/>
                <w:sz w:val="14"/>
                <w:szCs w:val="14"/>
              </w:rPr>
              <w:t>董事会成员薪</w:t>
            </w:r>
            <w:r>
              <w:rPr>
                <w:rStyle w:val="translated-span"/>
                <w:sz w:val="14"/>
                <w:szCs w:val="14"/>
              </w:rPr>
              <w:t>酬</w:t>
            </w:r>
          </w:p>
          <w:p w:rsidR="00000000" w:rsidRDefault="008B79A4">
            <w:pPr>
              <w:spacing w:after="0"/>
              <w:ind w:left="84" w:hanging="84"/>
            </w:pPr>
            <w:r>
              <w:rPr>
                <w:rStyle w:val="translated-span"/>
                <w:sz w:val="14"/>
                <w:szCs w:val="14"/>
              </w:rPr>
              <w:t>•</w:t>
            </w:r>
            <w:r>
              <w:rPr>
                <w:rStyle w:val="translated-span"/>
                <w:sz w:val="14"/>
                <w:szCs w:val="14"/>
              </w:rPr>
              <w:t>审计师费</w:t>
            </w:r>
            <w:r>
              <w:rPr>
                <w:rStyle w:val="translated-span"/>
                <w:sz w:val="14"/>
                <w:szCs w:val="14"/>
              </w:rPr>
              <w:t>用</w:t>
            </w:r>
          </w:p>
        </w:tc>
        <w:tc>
          <w:tcPr>
            <w:tcW w:w="3015" w:type="dxa"/>
            <w:hideMark/>
          </w:tcPr>
          <w:p w:rsidR="00000000" w:rsidRDefault="008B79A4">
            <w:pPr>
              <w:spacing w:after="1"/>
            </w:pPr>
            <w:r>
              <w:rPr>
                <w:rStyle w:val="translated-span"/>
                <w:sz w:val="15"/>
                <w:szCs w:val="15"/>
              </w:rPr>
              <w:t>2019</w:t>
            </w:r>
            <w:r>
              <w:rPr>
                <w:rStyle w:val="translated-span"/>
                <w:sz w:val="15"/>
                <w:szCs w:val="15"/>
              </w:rPr>
              <w:t>年年度股东大会的决定包括</w:t>
            </w:r>
            <w:r>
              <w:rPr>
                <w:rStyle w:val="translated-span"/>
                <w:sz w:val="15"/>
                <w:szCs w:val="15"/>
              </w:rPr>
              <w:t>：</w:t>
            </w:r>
          </w:p>
          <w:p w:rsidR="00000000" w:rsidRDefault="008B79A4">
            <w:pPr>
              <w:spacing w:after="28" w:line="237" w:lineRule="auto"/>
              <w:ind w:left="84" w:hanging="84"/>
            </w:pPr>
            <w:r>
              <w:rPr>
                <w:rStyle w:val="translated-span"/>
                <w:sz w:val="14"/>
                <w:szCs w:val="14"/>
              </w:rPr>
              <w:t>•2018</w:t>
            </w:r>
            <w:r>
              <w:rPr>
                <w:rStyle w:val="translated-span"/>
                <w:sz w:val="14"/>
                <w:szCs w:val="14"/>
              </w:rPr>
              <w:t>年无股息支付</w:t>
            </w:r>
            <w:r>
              <w:rPr>
                <w:rStyle w:val="translated-span"/>
                <w:sz w:val="14"/>
                <w:szCs w:val="14"/>
              </w:rPr>
              <w:t>。</w:t>
            </w:r>
            <w:r>
              <w:rPr>
                <w:rStyle w:val="translated-span"/>
                <w:sz w:val="14"/>
                <w:szCs w:val="14"/>
              </w:rPr>
              <w:t>254388</w:t>
            </w:r>
            <w:r>
              <w:rPr>
                <w:rStyle w:val="translated-span"/>
                <w:sz w:val="14"/>
                <w:szCs w:val="14"/>
              </w:rPr>
              <w:t>欧元可分配资金结</w:t>
            </w:r>
            <w:r>
              <w:rPr>
                <w:rStyle w:val="translated-span"/>
                <w:sz w:val="14"/>
                <w:szCs w:val="14"/>
              </w:rPr>
              <w:t>转</w:t>
            </w:r>
          </w:p>
          <w:p w:rsidR="00000000" w:rsidRDefault="008B79A4">
            <w:pPr>
              <w:spacing w:after="28" w:line="237" w:lineRule="auto"/>
              <w:ind w:left="84" w:hanging="84"/>
            </w:pPr>
            <w:r>
              <w:rPr>
                <w:rStyle w:val="translated-span"/>
                <w:sz w:val="14"/>
                <w:szCs w:val="14"/>
              </w:rPr>
              <w:t>•</w:t>
            </w:r>
            <w:r>
              <w:rPr>
                <w:rStyle w:val="translated-span"/>
                <w:sz w:val="14"/>
                <w:szCs w:val="14"/>
              </w:rPr>
              <w:t>以下董事会成员再次当选：马明菊（同时当选为董事长）、朱倩和陈晋</w:t>
            </w:r>
            <w:r>
              <w:rPr>
                <w:rStyle w:val="translated-span"/>
                <w:sz w:val="14"/>
                <w:szCs w:val="14"/>
              </w:rPr>
              <w:t>。</w:t>
            </w:r>
            <w:r>
              <w:rPr>
                <w:rStyle w:val="translated-span"/>
                <w:sz w:val="14"/>
                <w:szCs w:val="14"/>
              </w:rPr>
              <w:t>选举产生下列董事会成员：陈利明、周炜、秦晶和费德里科</w:t>
            </w:r>
            <w:r>
              <w:rPr>
                <w:rStyle w:val="translated-span"/>
                <w:sz w:val="14"/>
                <w:szCs w:val="14"/>
              </w:rPr>
              <w:t>·</w:t>
            </w:r>
            <w:r>
              <w:rPr>
                <w:rStyle w:val="translated-span"/>
                <w:sz w:val="14"/>
                <w:szCs w:val="14"/>
              </w:rPr>
              <w:t>冈萨雷</w:t>
            </w:r>
            <w:r>
              <w:rPr>
                <w:rStyle w:val="translated-span"/>
                <w:sz w:val="14"/>
                <w:szCs w:val="14"/>
              </w:rPr>
              <w:t>斯</w:t>
            </w:r>
          </w:p>
          <w:p w:rsidR="00000000" w:rsidRDefault="008B79A4">
            <w:pPr>
              <w:spacing w:after="14"/>
              <w:ind w:left="84" w:hanging="84"/>
            </w:pPr>
            <w:r>
              <w:rPr>
                <w:rStyle w:val="translated-span"/>
                <w:sz w:val="14"/>
                <w:szCs w:val="14"/>
              </w:rPr>
              <w:t>•</w:t>
            </w:r>
            <w:r>
              <w:rPr>
                <w:rStyle w:val="translated-span"/>
                <w:sz w:val="14"/>
                <w:szCs w:val="14"/>
              </w:rPr>
              <w:t>普华永道再次当选为审计</w:t>
            </w:r>
            <w:r>
              <w:rPr>
                <w:rStyle w:val="translated-span"/>
                <w:sz w:val="14"/>
                <w:szCs w:val="14"/>
              </w:rPr>
              <w:t>师</w:t>
            </w:r>
          </w:p>
          <w:p w:rsidR="00000000" w:rsidRDefault="008B79A4">
            <w:pPr>
              <w:spacing w:after="0"/>
              <w:ind w:left="84" w:hanging="84"/>
            </w:pPr>
            <w:r>
              <w:rPr>
                <w:rStyle w:val="translated-span"/>
                <w:sz w:val="14"/>
                <w:szCs w:val="14"/>
              </w:rPr>
              <w:t>•</w:t>
            </w:r>
            <w:r>
              <w:rPr>
                <w:rStyle w:val="translated-span"/>
                <w:sz w:val="14"/>
                <w:szCs w:val="14"/>
              </w:rPr>
              <w:t>不向董事会支付报</w:t>
            </w:r>
            <w:r>
              <w:rPr>
                <w:rStyle w:val="translated-span"/>
                <w:sz w:val="14"/>
                <w:szCs w:val="14"/>
              </w:rPr>
              <w:t>酬</w:t>
            </w:r>
          </w:p>
        </w:tc>
      </w:tr>
    </w:tbl>
    <w:p w:rsidR="00000000" w:rsidRDefault="008B79A4">
      <w:pPr>
        <w:spacing w:after="5" w:line="244" w:lineRule="auto"/>
        <w:ind w:left="-4" w:right="29"/>
        <w:jc w:val="both"/>
      </w:pPr>
      <w:r>
        <w:rPr>
          <w:noProof/>
        </w:rPr>
        <w:drawing>
          <wp:inline distT="0" distB="0" distL="0" distR="0">
            <wp:extent cx="6134100" cy="9525"/>
            <wp:effectExtent l="0" t="0" r="0" b="0"/>
            <wp:docPr id="94" name="图片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108" r:link="rId109">
                      <a:extLst>
                        <a:ext uri="{28A0092B-C50C-407E-A947-70E740481C1C}">
                          <a14:useLocalDpi xmlns:a14="http://schemas.microsoft.com/office/drawing/2010/main" val="0"/>
                        </a:ext>
                      </a:extLst>
                    </a:blip>
                    <a:srcRect/>
                    <a:stretch>
                      <a:fillRect/>
                    </a:stretch>
                  </pic:blipFill>
                  <pic:spPr bwMode="auto">
                    <a:xfrm>
                      <a:off x="0" y="0"/>
                      <a:ext cx="6134100" cy="9525"/>
                    </a:xfrm>
                    <a:prstGeom prst="rect">
                      <a:avLst/>
                    </a:prstGeom>
                    <a:noFill/>
                    <a:ln>
                      <a:noFill/>
                    </a:ln>
                  </pic:spPr>
                </pic:pic>
              </a:graphicData>
            </a:graphic>
          </wp:inline>
        </w:drawing>
      </w:r>
      <w:r>
        <w:br w:type="textWrapping" w:clear="all"/>
      </w:r>
      <w:r>
        <w:rPr>
          <w:rStyle w:val="translated-span"/>
          <w:sz w:val="17"/>
          <w:szCs w:val="17"/>
        </w:rPr>
        <w:t>Radisson 2019</w:t>
      </w:r>
      <w:r>
        <w:rPr>
          <w:rStyle w:val="translated-span"/>
          <w:sz w:val="17"/>
          <w:szCs w:val="17"/>
        </w:rPr>
        <w:t>年年度股东大会于</w:t>
      </w:r>
      <w:r>
        <w:rPr>
          <w:rStyle w:val="translated-span"/>
          <w:sz w:val="17"/>
          <w:szCs w:val="17"/>
        </w:rPr>
        <w:t>2019</w:t>
      </w:r>
      <w:r>
        <w:rPr>
          <w:rStyle w:val="translated-span"/>
          <w:sz w:val="17"/>
          <w:szCs w:val="17"/>
        </w:rPr>
        <w:t>年</w:t>
      </w:r>
      <w:r>
        <w:rPr>
          <w:rStyle w:val="translated-span"/>
          <w:sz w:val="17"/>
          <w:szCs w:val="17"/>
        </w:rPr>
        <w:t>4</w:t>
      </w:r>
      <w:r>
        <w:rPr>
          <w:rStyle w:val="translated-span"/>
          <w:sz w:val="17"/>
          <w:szCs w:val="17"/>
        </w:rPr>
        <w:t>月</w:t>
      </w:r>
      <w:r>
        <w:rPr>
          <w:rStyle w:val="translated-span"/>
          <w:sz w:val="17"/>
          <w:szCs w:val="17"/>
        </w:rPr>
        <w:t>30</w:t>
      </w:r>
      <w:r>
        <w:rPr>
          <w:rStyle w:val="translated-span"/>
          <w:sz w:val="17"/>
          <w:szCs w:val="17"/>
        </w:rPr>
        <w:t>日在斯德哥尔摩的</w:t>
      </w:r>
      <w:r>
        <w:rPr>
          <w:rStyle w:val="translated-span"/>
          <w:sz w:val="17"/>
          <w:szCs w:val="17"/>
        </w:rPr>
        <w:t>Radisson Blu Waterfront</w:t>
      </w:r>
      <w:r>
        <w:rPr>
          <w:rStyle w:val="translated-span"/>
          <w:sz w:val="17"/>
          <w:szCs w:val="17"/>
        </w:rPr>
        <w:t>酒店举行</w:t>
      </w:r>
      <w:r>
        <w:rPr>
          <w:rStyle w:val="translated-span"/>
          <w:sz w:val="17"/>
          <w:szCs w:val="17"/>
        </w:rPr>
        <w:t>。</w:t>
      </w:r>
      <w:r>
        <w:rPr>
          <w:rStyle w:val="translated-span"/>
          <w:sz w:val="17"/>
          <w:szCs w:val="17"/>
        </w:rPr>
        <w:t>出席股东大会的有</w:t>
      </w:r>
      <w:r>
        <w:rPr>
          <w:rStyle w:val="translated-span"/>
          <w:sz w:val="17"/>
          <w:szCs w:val="17"/>
        </w:rPr>
        <w:t>11</w:t>
      </w:r>
      <w:r>
        <w:rPr>
          <w:rStyle w:val="translated-span"/>
          <w:sz w:val="17"/>
          <w:szCs w:val="17"/>
        </w:rPr>
        <w:t>名股东本人或其代理人，占公司已发行股份和表决权的</w:t>
      </w:r>
      <w:r>
        <w:rPr>
          <w:rStyle w:val="translated-span"/>
          <w:sz w:val="17"/>
          <w:szCs w:val="17"/>
        </w:rPr>
        <w:t>95.5%</w:t>
      </w:r>
      <w:r>
        <w:rPr>
          <w:rStyle w:val="translated-span"/>
          <w:sz w:val="17"/>
          <w:szCs w:val="17"/>
        </w:rPr>
        <w:t>。</w:t>
      </w:r>
      <w:r>
        <w:rPr>
          <w:rStyle w:val="translated-span"/>
          <w:sz w:val="17"/>
          <w:szCs w:val="17"/>
        </w:rPr>
        <w:t>八</w:t>
      </w:r>
    </w:p>
    <w:p w:rsidR="00000000" w:rsidRDefault="008B79A4">
      <w:pPr>
        <w:spacing w:after="5" w:line="244" w:lineRule="auto"/>
        <w:ind w:left="-4" w:right="29"/>
        <w:jc w:val="both"/>
      </w:pPr>
      <w:r>
        <w:rPr>
          <w:rStyle w:val="translated-span"/>
          <w:sz w:val="17"/>
          <w:szCs w:val="17"/>
        </w:rPr>
        <w:t>董事会成员出席了年度股东大会</w:t>
      </w:r>
      <w:r>
        <w:rPr>
          <w:rStyle w:val="translated-span"/>
          <w:sz w:val="17"/>
          <w:szCs w:val="17"/>
        </w:rPr>
        <w:t>。</w:t>
      </w:r>
      <w:r>
        <w:rPr>
          <w:rStyle w:val="translated-span"/>
          <w:sz w:val="17"/>
          <w:szCs w:val="17"/>
        </w:rPr>
        <w:t>出席会议的还有总裁兼首席执行官、副总裁兼首席财务官、总法律顾问、其他主要高管和</w:t>
      </w:r>
      <w:r>
        <w:rPr>
          <w:rStyle w:val="translated-span"/>
          <w:sz w:val="17"/>
          <w:szCs w:val="17"/>
        </w:rPr>
        <w:t>Radisson</w:t>
      </w:r>
      <w:r>
        <w:rPr>
          <w:rStyle w:val="translated-span"/>
          <w:sz w:val="17"/>
          <w:szCs w:val="17"/>
        </w:rPr>
        <w:t>的审计师</w:t>
      </w:r>
      <w:r>
        <w:rPr>
          <w:rStyle w:val="translated-span"/>
          <w:sz w:val="17"/>
          <w:szCs w:val="17"/>
        </w:rPr>
        <w:t>。</w:t>
      </w:r>
    </w:p>
    <w:p w:rsidR="00000000" w:rsidRDefault="008B79A4">
      <w:pPr>
        <w:spacing w:after="223" w:line="244" w:lineRule="auto"/>
        <w:ind w:left="-4" w:right="29" w:firstLine="160"/>
        <w:jc w:val="both"/>
      </w:pPr>
      <w:r>
        <w:rPr>
          <w:rStyle w:val="translated-span"/>
          <w:sz w:val="17"/>
          <w:szCs w:val="17"/>
        </w:rPr>
        <w:t>2</w:t>
      </w:r>
      <w:r>
        <w:rPr>
          <w:rStyle w:val="translated-span"/>
          <w:sz w:val="17"/>
          <w:szCs w:val="17"/>
        </w:rPr>
        <w:t>019</w:t>
      </w:r>
      <w:r>
        <w:rPr>
          <w:rStyle w:val="translated-span"/>
          <w:sz w:val="17"/>
          <w:szCs w:val="17"/>
        </w:rPr>
        <w:t>年年度股东大会所需的所有文件和会议记录已在</w:t>
      </w:r>
      <w:r>
        <w:rPr>
          <w:rStyle w:val="translated-span"/>
          <w:sz w:val="17"/>
          <w:szCs w:val="17"/>
        </w:rPr>
        <w:t>Radisson</w:t>
      </w:r>
      <w:r>
        <w:rPr>
          <w:rStyle w:val="translated-span"/>
          <w:sz w:val="17"/>
          <w:szCs w:val="17"/>
        </w:rPr>
        <w:t>网站上以瑞典语和英语提供</w:t>
      </w:r>
      <w:r>
        <w:rPr>
          <w:rStyle w:val="translated-span"/>
          <w:sz w:val="17"/>
          <w:szCs w:val="17"/>
        </w:rPr>
        <w:t>。</w:t>
      </w:r>
    </w:p>
    <w:p w:rsidR="00000000" w:rsidRDefault="008B79A4">
      <w:pPr>
        <w:pStyle w:val="4"/>
        <w:spacing w:line="256" w:lineRule="auto"/>
        <w:ind w:left="-5"/>
      </w:pPr>
      <w:r>
        <w:rPr>
          <w:rStyle w:val="translated-span"/>
          <w:sz w:val="17"/>
          <w:szCs w:val="17"/>
        </w:rPr>
        <w:t>2020</w:t>
      </w:r>
      <w:r>
        <w:rPr>
          <w:rStyle w:val="translated-span"/>
          <w:sz w:val="17"/>
          <w:szCs w:val="17"/>
        </w:rPr>
        <w:t>年年度股东大</w:t>
      </w:r>
      <w:r>
        <w:rPr>
          <w:rStyle w:val="translated-span"/>
          <w:sz w:val="17"/>
          <w:szCs w:val="17"/>
        </w:rPr>
        <w:t>会</w:t>
      </w:r>
    </w:p>
    <w:p w:rsidR="00000000" w:rsidRDefault="008B79A4">
      <w:pPr>
        <w:spacing w:after="223" w:line="244" w:lineRule="auto"/>
        <w:ind w:left="-4" w:right="29"/>
        <w:jc w:val="both"/>
      </w:pPr>
      <w:r>
        <w:rPr>
          <w:rStyle w:val="translated-span"/>
          <w:sz w:val="17"/>
          <w:szCs w:val="17"/>
        </w:rPr>
        <w:t>2020</w:t>
      </w:r>
      <w:r>
        <w:rPr>
          <w:rStyle w:val="translated-span"/>
          <w:sz w:val="17"/>
          <w:szCs w:val="17"/>
        </w:rPr>
        <w:t>年年度股东大会将于</w:t>
      </w:r>
      <w:r>
        <w:rPr>
          <w:rStyle w:val="translated-span"/>
          <w:sz w:val="17"/>
          <w:szCs w:val="17"/>
        </w:rPr>
        <w:t>2020</w:t>
      </w:r>
      <w:r>
        <w:rPr>
          <w:rStyle w:val="translated-span"/>
          <w:sz w:val="17"/>
          <w:szCs w:val="17"/>
        </w:rPr>
        <w:t>年</w:t>
      </w:r>
      <w:r>
        <w:rPr>
          <w:rStyle w:val="translated-span"/>
          <w:sz w:val="17"/>
          <w:szCs w:val="17"/>
        </w:rPr>
        <w:t>5</w:t>
      </w:r>
      <w:r>
        <w:rPr>
          <w:rStyle w:val="translated-span"/>
          <w:sz w:val="17"/>
          <w:szCs w:val="17"/>
        </w:rPr>
        <w:t>月</w:t>
      </w:r>
      <w:r>
        <w:rPr>
          <w:rStyle w:val="translated-span"/>
          <w:sz w:val="17"/>
          <w:szCs w:val="17"/>
        </w:rPr>
        <w:t>28</w:t>
      </w:r>
      <w:r>
        <w:rPr>
          <w:rStyle w:val="translated-span"/>
          <w:sz w:val="17"/>
          <w:szCs w:val="17"/>
        </w:rPr>
        <w:t>日在斯德哥尔摩的</w:t>
      </w:r>
      <w:r>
        <w:rPr>
          <w:rStyle w:val="translated-span"/>
          <w:sz w:val="17"/>
          <w:szCs w:val="17"/>
        </w:rPr>
        <w:t>Radisson</w:t>
      </w:r>
      <w:r>
        <w:rPr>
          <w:rStyle w:val="translated-span"/>
          <w:sz w:val="17"/>
          <w:szCs w:val="17"/>
        </w:rPr>
        <w:t>公司办事处举行</w:t>
      </w:r>
      <w:r>
        <w:rPr>
          <w:rStyle w:val="translated-span"/>
          <w:sz w:val="17"/>
          <w:szCs w:val="17"/>
        </w:rPr>
        <w:t>。</w:t>
      </w:r>
    </w:p>
    <w:p w:rsidR="00000000" w:rsidRDefault="008B79A4">
      <w:pPr>
        <w:pStyle w:val="3"/>
        <w:spacing w:after="0" w:line="256" w:lineRule="auto"/>
        <w:ind w:left="6"/>
      </w:pPr>
      <w:r>
        <w:rPr>
          <w:rStyle w:val="translated-span"/>
          <w:sz w:val="17"/>
          <w:szCs w:val="17"/>
        </w:rPr>
        <w:t>董事</w:t>
      </w:r>
      <w:r>
        <w:rPr>
          <w:rStyle w:val="translated-span"/>
          <w:sz w:val="17"/>
          <w:szCs w:val="17"/>
        </w:rPr>
        <w:t>会</w:t>
      </w:r>
    </w:p>
    <w:p w:rsidR="00000000" w:rsidRDefault="008B79A4">
      <w:pPr>
        <w:spacing w:after="5" w:line="244" w:lineRule="auto"/>
        <w:ind w:left="-4" w:right="29"/>
        <w:jc w:val="both"/>
      </w:pPr>
      <w:r>
        <w:rPr>
          <w:rStyle w:val="translated-span"/>
          <w:sz w:val="17"/>
          <w:szCs w:val="17"/>
        </w:rPr>
        <w:t>根据《瑞典公司法》，董事会应由股东选举产生，并对公司的组织和管理负最终责任</w:t>
      </w:r>
      <w:r>
        <w:rPr>
          <w:rStyle w:val="translated-span"/>
          <w:sz w:val="17"/>
          <w:szCs w:val="17"/>
        </w:rPr>
        <w:t>。</w:t>
      </w:r>
      <w:r>
        <w:rPr>
          <w:rStyle w:val="translated-span"/>
          <w:sz w:val="17"/>
          <w:szCs w:val="17"/>
        </w:rPr>
        <w:t>公司章程规定，董事会成员不得少于三人，不得超过十五人</w:t>
      </w:r>
      <w:r>
        <w:rPr>
          <w:rStyle w:val="translated-span"/>
          <w:sz w:val="17"/>
          <w:szCs w:val="17"/>
        </w:rPr>
        <w:t>。</w:t>
      </w:r>
    </w:p>
    <w:p w:rsidR="00000000" w:rsidRDefault="008B79A4">
      <w:pPr>
        <w:spacing w:after="5" w:line="244" w:lineRule="auto"/>
        <w:ind w:left="-4" w:right="29" w:firstLine="160"/>
        <w:jc w:val="both"/>
      </w:pPr>
      <w:r>
        <w:rPr>
          <w:rStyle w:val="translated-span"/>
          <w:sz w:val="17"/>
          <w:szCs w:val="17"/>
        </w:rPr>
        <w:t>每年，董事会都会在书面议事规则中明确其工作方式，明确董事会的职责</w:t>
      </w:r>
      <w:r>
        <w:rPr>
          <w:rStyle w:val="translated-span"/>
          <w:sz w:val="17"/>
          <w:szCs w:val="17"/>
        </w:rPr>
        <w:t>。</w:t>
      </w:r>
      <w:r>
        <w:rPr>
          <w:rStyle w:val="translated-span"/>
          <w:sz w:val="17"/>
          <w:szCs w:val="17"/>
        </w:rPr>
        <w:t>《议事规则》规定了董事会及其各委员会之间的内部职责分工，包括董事长和副董事长的职责、董事会的决</w:t>
      </w:r>
      <w:r>
        <w:rPr>
          <w:rStyle w:val="translated-span"/>
          <w:sz w:val="17"/>
          <w:szCs w:val="17"/>
        </w:rPr>
        <w:t>策程序、会议日程安排、会议召集程序、议程和会议记录以及董事会对会计工作的评价</w:t>
      </w:r>
      <w:r>
        <w:rPr>
          <w:rStyle w:val="translated-span"/>
          <w:sz w:val="17"/>
          <w:szCs w:val="17"/>
        </w:rPr>
        <w:t>，</w:t>
      </w:r>
      <w:r>
        <w:rPr>
          <w:rStyle w:val="translated-span"/>
          <w:sz w:val="17"/>
          <w:szCs w:val="17"/>
        </w:rPr>
        <w:t>审计事项和财务报告</w:t>
      </w:r>
      <w:r>
        <w:rPr>
          <w:rStyle w:val="translated-span"/>
          <w:sz w:val="17"/>
          <w:szCs w:val="17"/>
        </w:rPr>
        <w:t>。</w:t>
      </w:r>
      <w:r>
        <w:rPr>
          <w:rStyle w:val="translated-span"/>
          <w:sz w:val="17"/>
          <w:szCs w:val="17"/>
        </w:rPr>
        <w:t>此外，董事会还为审计委员会和薪酬委员会分别制定了书面工作计划</w:t>
      </w:r>
      <w:r>
        <w:rPr>
          <w:rStyle w:val="translated-span"/>
          <w:sz w:val="17"/>
          <w:szCs w:val="17"/>
        </w:rPr>
        <w:t>。</w:t>
      </w:r>
      <w:r>
        <w:rPr>
          <w:rStyle w:val="translated-span"/>
          <w:sz w:val="17"/>
          <w:szCs w:val="17"/>
        </w:rPr>
        <w:t>议事规则还规定了董事会将如何收到对其工作具有重要意义的信息和文件，以便利作出有根据的决定</w:t>
      </w:r>
      <w:r>
        <w:rPr>
          <w:rStyle w:val="translated-span"/>
          <w:sz w:val="17"/>
          <w:szCs w:val="17"/>
        </w:rPr>
        <w:t>。</w:t>
      </w:r>
    </w:p>
    <w:p w:rsidR="00000000" w:rsidRDefault="008B79A4">
      <w:pPr>
        <w:spacing w:after="5" w:line="244" w:lineRule="auto"/>
        <w:ind w:left="-4" w:right="29" w:firstLine="160"/>
        <w:jc w:val="both"/>
      </w:pPr>
      <w:r>
        <w:rPr>
          <w:rStyle w:val="translated-span"/>
          <w:sz w:val="17"/>
          <w:szCs w:val="17"/>
        </w:rPr>
        <w:t>董事会还向首席执行官发出指示，并向董事会提交财务报告</w:t>
      </w:r>
      <w:r>
        <w:rPr>
          <w:rStyle w:val="translated-span"/>
          <w:sz w:val="17"/>
          <w:szCs w:val="17"/>
        </w:rPr>
        <w:t>。</w:t>
      </w:r>
      <w:r>
        <w:rPr>
          <w:rStyle w:val="translated-span"/>
          <w:sz w:val="17"/>
          <w:szCs w:val="17"/>
        </w:rPr>
        <w:t>此外，它还通过了其他特别指导文件，包括财务政策、通信和投资者关系政策以及商业道德守则</w:t>
      </w:r>
      <w:r>
        <w:rPr>
          <w:rStyle w:val="translated-span"/>
          <w:sz w:val="17"/>
          <w:szCs w:val="17"/>
        </w:rPr>
        <w:t>。</w:t>
      </w:r>
    </w:p>
    <w:p w:rsidR="00000000" w:rsidRDefault="008B79A4">
      <w:pPr>
        <w:spacing w:after="5" w:line="244" w:lineRule="auto"/>
        <w:ind w:left="-4" w:right="29" w:firstLine="160"/>
        <w:jc w:val="both"/>
      </w:pPr>
      <w:r>
        <w:rPr>
          <w:rStyle w:val="translated-span"/>
          <w:sz w:val="17"/>
          <w:szCs w:val="17"/>
        </w:rPr>
        <w:t>董事会的职责包括通过全年的持续审查来监督首席执行官的工作</w:t>
      </w:r>
      <w:r>
        <w:rPr>
          <w:rStyle w:val="translated-span"/>
          <w:sz w:val="17"/>
          <w:szCs w:val="17"/>
        </w:rPr>
        <w:t>。</w:t>
      </w:r>
      <w:r>
        <w:rPr>
          <w:rStyle w:val="translated-span"/>
          <w:sz w:val="17"/>
          <w:szCs w:val="17"/>
        </w:rPr>
        <w:t>董事会还负责确保</w:t>
      </w:r>
      <w:r>
        <w:rPr>
          <w:rStyle w:val="translated-span"/>
          <w:sz w:val="17"/>
          <w:szCs w:val="17"/>
        </w:rPr>
        <w:t>Radisson</w:t>
      </w:r>
      <w:r>
        <w:rPr>
          <w:rStyle w:val="translated-span"/>
          <w:sz w:val="17"/>
          <w:szCs w:val="17"/>
        </w:rPr>
        <w:t>的组织、管理和管理</w:t>
      </w:r>
      <w:r>
        <w:rPr>
          <w:rStyle w:val="translated-span"/>
          <w:sz w:val="17"/>
          <w:szCs w:val="17"/>
        </w:rPr>
        <w:t>Radis</w:t>
      </w:r>
      <w:r>
        <w:rPr>
          <w:rStyle w:val="translated-span"/>
          <w:sz w:val="17"/>
          <w:szCs w:val="17"/>
        </w:rPr>
        <w:t>son</w:t>
      </w:r>
      <w:r>
        <w:rPr>
          <w:rStyle w:val="translated-span"/>
          <w:sz w:val="17"/>
          <w:szCs w:val="17"/>
        </w:rPr>
        <w:t>权益的指导方针结构合理，内部控制令人满意</w:t>
      </w:r>
      <w:r>
        <w:rPr>
          <w:rStyle w:val="translated-span"/>
          <w:sz w:val="17"/>
          <w:szCs w:val="17"/>
        </w:rPr>
        <w:t>。</w:t>
      </w:r>
      <w:r>
        <w:rPr>
          <w:rStyle w:val="translated-span"/>
          <w:sz w:val="17"/>
          <w:szCs w:val="17"/>
        </w:rPr>
        <w:t>董事会的职责还包括制定战略和目标，建立特别控制工具，决定通过企业合并和业务剥离进行更大规模的收购，决定其他大型投资</w:t>
      </w:r>
      <w:r>
        <w:rPr>
          <w:rStyle w:val="translated-span"/>
          <w:sz w:val="17"/>
          <w:szCs w:val="17"/>
        </w:rPr>
        <w:t>，</w:t>
      </w:r>
      <w:r>
        <w:rPr>
          <w:rStyle w:val="translated-span"/>
          <w:sz w:val="17"/>
          <w:szCs w:val="17"/>
        </w:rPr>
        <w:t>根据财务政策决定存贷款，出具财务报告，评估经营管理，规划管理继任</w:t>
      </w:r>
      <w:r>
        <w:rPr>
          <w:rStyle w:val="translated-span"/>
          <w:sz w:val="17"/>
          <w:szCs w:val="17"/>
        </w:rPr>
        <w:t>。</w:t>
      </w:r>
    </w:p>
    <w:p w:rsidR="00000000" w:rsidRDefault="008B79A4">
      <w:pPr>
        <w:spacing w:after="5" w:line="244" w:lineRule="auto"/>
        <w:ind w:left="-4" w:right="29" w:firstLine="160"/>
        <w:jc w:val="both"/>
      </w:pPr>
      <w:r>
        <w:rPr>
          <w:rStyle w:val="translated-span"/>
          <w:sz w:val="17"/>
          <w:szCs w:val="17"/>
        </w:rPr>
        <w:t>除审计和薪酬委员会的活动外（独立委员会解决的事项除外），董事之间没有分配工作</w:t>
      </w:r>
      <w:r>
        <w:rPr>
          <w:rStyle w:val="translated-span"/>
          <w:sz w:val="17"/>
          <w:szCs w:val="17"/>
        </w:rPr>
        <w:t>。</w:t>
      </w:r>
    </w:p>
    <w:p w:rsidR="00000000" w:rsidRDefault="008B79A4">
      <w:pPr>
        <w:spacing w:after="5" w:line="244" w:lineRule="auto"/>
        <w:ind w:left="-4" w:right="29" w:firstLine="160"/>
        <w:jc w:val="both"/>
      </w:pPr>
      <w:r>
        <w:rPr>
          <w:rStyle w:val="translated-span"/>
          <w:sz w:val="17"/>
          <w:szCs w:val="17"/>
        </w:rPr>
        <w:t>董事会应由非董事会成员的秘书协助</w:t>
      </w:r>
      <w:r>
        <w:rPr>
          <w:rStyle w:val="translated-span"/>
          <w:sz w:val="17"/>
          <w:szCs w:val="17"/>
        </w:rPr>
        <w:t>。</w:t>
      </w:r>
      <w:r>
        <w:rPr>
          <w:rStyle w:val="translated-span"/>
          <w:sz w:val="17"/>
          <w:szCs w:val="17"/>
        </w:rPr>
        <w:t>Eva Maria Erauw</w:t>
      </w:r>
      <w:r>
        <w:rPr>
          <w:rStyle w:val="translated-span"/>
          <w:sz w:val="17"/>
          <w:szCs w:val="17"/>
        </w:rPr>
        <w:t>，执行副总裁兼总经</w:t>
      </w:r>
      <w:r>
        <w:rPr>
          <w:rStyle w:val="translated-span"/>
          <w:sz w:val="17"/>
          <w:szCs w:val="17"/>
        </w:rPr>
        <w:t>理</w:t>
      </w:r>
    </w:p>
    <w:p w:rsidR="00000000" w:rsidRDefault="008B79A4">
      <w:pPr>
        <w:spacing w:after="5" w:line="244" w:lineRule="auto"/>
        <w:ind w:left="-4" w:right="29"/>
        <w:jc w:val="both"/>
      </w:pPr>
      <w:r>
        <w:rPr>
          <w:rStyle w:val="translated-span"/>
          <w:sz w:val="17"/>
          <w:szCs w:val="17"/>
        </w:rPr>
        <w:t>丽笙律师担任</w:t>
      </w:r>
      <w:r>
        <w:rPr>
          <w:rStyle w:val="translated-span"/>
          <w:sz w:val="17"/>
          <w:szCs w:val="17"/>
        </w:rPr>
        <w:t>2019</w:t>
      </w:r>
      <w:r>
        <w:rPr>
          <w:rStyle w:val="translated-span"/>
          <w:sz w:val="17"/>
          <w:szCs w:val="17"/>
        </w:rPr>
        <w:t>年董事会秘书</w:t>
      </w:r>
      <w:r>
        <w:rPr>
          <w:rStyle w:val="translated-span"/>
          <w:sz w:val="17"/>
          <w:szCs w:val="17"/>
        </w:rPr>
        <w:t>。</w:t>
      </w:r>
      <w:r>
        <w:rPr>
          <w:rStyle w:val="translated-span"/>
          <w:sz w:val="17"/>
          <w:szCs w:val="17"/>
        </w:rPr>
        <w:t>审计委员会会议记录由</w:t>
      </w:r>
      <w:r>
        <w:rPr>
          <w:rStyle w:val="translated-span"/>
          <w:sz w:val="17"/>
          <w:szCs w:val="17"/>
        </w:rPr>
        <w:t>Radisson</w:t>
      </w:r>
      <w:r>
        <w:rPr>
          <w:rStyle w:val="translated-span"/>
          <w:sz w:val="17"/>
          <w:szCs w:val="17"/>
        </w:rPr>
        <w:t>内部审计主管</w:t>
      </w:r>
      <w:r>
        <w:rPr>
          <w:rStyle w:val="translated-span"/>
          <w:sz w:val="17"/>
          <w:szCs w:val="17"/>
        </w:rPr>
        <w:t>Caroline Clavier</w:t>
      </w:r>
      <w:r>
        <w:rPr>
          <w:rStyle w:val="translated-span"/>
          <w:sz w:val="17"/>
          <w:szCs w:val="17"/>
        </w:rPr>
        <w:t xml:space="preserve"> Mary</w:t>
      </w:r>
      <w:r>
        <w:rPr>
          <w:rStyle w:val="translated-span"/>
          <w:sz w:val="17"/>
          <w:szCs w:val="17"/>
        </w:rPr>
        <w:t>（三次会议）和</w:t>
      </w:r>
      <w:r>
        <w:rPr>
          <w:rStyle w:val="translated-span"/>
          <w:sz w:val="17"/>
          <w:szCs w:val="17"/>
        </w:rPr>
        <w:t>Radisson</w:t>
      </w:r>
      <w:r>
        <w:rPr>
          <w:rStyle w:val="translated-span"/>
          <w:sz w:val="17"/>
          <w:szCs w:val="17"/>
        </w:rPr>
        <w:t>集团会计主管</w:t>
      </w:r>
      <w:r>
        <w:rPr>
          <w:rStyle w:val="translated-span"/>
          <w:sz w:val="17"/>
          <w:szCs w:val="17"/>
        </w:rPr>
        <w:t>Andreas Fondell</w:t>
      </w:r>
      <w:r>
        <w:rPr>
          <w:rStyle w:val="translated-span"/>
          <w:sz w:val="17"/>
          <w:szCs w:val="17"/>
        </w:rPr>
        <w:t>（一次会议）记录</w:t>
      </w:r>
      <w:r>
        <w:rPr>
          <w:rStyle w:val="translated-span"/>
          <w:sz w:val="17"/>
          <w:szCs w:val="17"/>
        </w:rPr>
        <w:t>。</w:t>
      </w:r>
      <w:r>
        <w:rPr>
          <w:rStyle w:val="translated-span"/>
          <w:sz w:val="17"/>
          <w:szCs w:val="17"/>
        </w:rPr>
        <w:t>薪酬委员会会议记录由丽笙全球首席资源官</w:t>
      </w:r>
      <w:r>
        <w:rPr>
          <w:rStyle w:val="translated-span"/>
          <w:sz w:val="17"/>
          <w:szCs w:val="17"/>
        </w:rPr>
        <w:t>Inigo Capell</w:t>
      </w:r>
      <w:r>
        <w:rPr>
          <w:rStyle w:val="translated-span"/>
          <w:sz w:val="17"/>
          <w:szCs w:val="17"/>
        </w:rPr>
        <w:t>记录</w:t>
      </w:r>
      <w:r>
        <w:rPr>
          <w:rStyle w:val="translated-span"/>
          <w:sz w:val="17"/>
          <w:szCs w:val="17"/>
        </w:rPr>
        <w:t>。</w:t>
      </w:r>
    </w:p>
    <w:p w:rsidR="00000000" w:rsidRDefault="008B79A4">
      <w:pPr>
        <w:spacing w:after="5" w:line="244" w:lineRule="auto"/>
        <w:ind w:left="-4" w:right="29"/>
        <w:jc w:val="both"/>
      </w:pPr>
      <w:r>
        <w:rPr>
          <w:rStyle w:val="translated-span"/>
          <w:sz w:val="17"/>
          <w:szCs w:val="17"/>
        </w:rPr>
        <w:t>2019</w:t>
      </w:r>
      <w:r>
        <w:rPr>
          <w:rStyle w:val="translated-span"/>
          <w:sz w:val="17"/>
          <w:szCs w:val="17"/>
        </w:rPr>
        <w:t>年年度股东大会董事局主席马明菊再次当选为董事局主席</w:t>
      </w:r>
      <w:r>
        <w:rPr>
          <w:rStyle w:val="translated-span"/>
          <w:sz w:val="17"/>
          <w:szCs w:val="17"/>
        </w:rPr>
        <w:t>。</w:t>
      </w:r>
    </w:p>
    <w:p w:rsidR="00000000" w:rsidRDefault="008B79A4">
      <w:pPr>
        <w:spacing w:after="223" w:line="244" w:lineRule="auto"/>
        <w:ind w:left="-4" w:right="29" w:firstLine="160"/>
        <w:jc w:val="both"/>
      </w:pPr>
      <w:r>
        <w:rPr>
          <w:rStyle w:val="translated-span"/>
          <w:sz w:val="17"/>
          <w:szCs w:val="17"/>
        </w:rPr>
        <w:t>董事长有责任与首席执行官协商，跟踪运营情况，并确保其他董事会成员获得必要的信息，以保持高质量的讨论和决策</w:t>
      </w:r>
      <w:r>
        <w:rPr>
          <w:rStyle w:val="translated-span"/>
          <w:sz w:val="17"/>
          <w:szCs w:val="17"/>
        </w:rPr>
        <w:t>。</w:t>
      </w:r>
      <w:r>
        <w:rPr>
          <w:rStyle w:val="translated-span"/>
          <w:sz w:val="17"/>
          <w:szCs w:val="17"/>
        </w:rPr>
        <w:t>董事长应确保董事会的工作，包括董事会各委员会的工作和个别成员在工作程序、能力和工作氛围方面的努力得到评估</w:t>
      </w:r>
      <w:r>
        <w:rPr>
          <w:rStyle w:val="translated-span"/>
          <w:sz w:val="17"/>
          <w:szCs w:val="17"/>
        </w:rPr>
        <w:t>。</w:t>
      </w:r>
      <w:r>
        <w:rPr>
          <w:rStyle w:val="translated-span"/>
          <w:sz w:val="17"/>
          <w:szCs w:val="17"/>
        </w:rPr>
        <w:t>按照既定程序每年进行一次评估，然后与提名委员会分享评估结果</w:t>
      </w:r>
      <w:r>
        <w:rPr>
          <w:rStyle w:val="translated-span"/>
          <w:sz w:val="17"/>
          <w:szCs w:val="17"/>
        </w:rPr>
        <w:t>。</w:t>
      </w:r>
      <w:r>
        <w:rPr>
          <w:rStyle w:val="translated-span"/>
          <w:sz w:val="17"/>
          <w:szCs w:val="17"/>
        </w:rPr>
        <w:t>董事会薪</w:t>
      </w:r>
      <w:r>
        <w:rPr>
          <w:rStyle w:val="translated-span"/>
          <w:sz w:val="17"/>
          <w:szCs w:val="17"/>
        </w:rPr>
        <w:t>酬委员会参与执行委员会的薪酬评估</w:t>
      </w:r>
      <w:r>
        <w:rPr>
          <w:rStyle w:val="translated-span"/>
          <w:sz w:val="17"/>
          <w:szCs w:val="17"/>
        </w:rPr>
        <w:t>。</w:t>
      </w:r>
    </w:p>
    <w:p w:rsidR="00000000" w:rsidRDefault="008B79A4">
      <w:pPr>
        <w:pStyle w:val="4"/>
        <w:spacing w:line="256" w:lineRule="auto"/>
        <w:ind w:left="-5"/>
      </w:pPr>
      <w:r>
        <w:rPr>
          <w:rStyle w:val="translated-span"/>
          <w:sz w:val="17"/>
          <w:szCs w:val="17"/>
        </w:rPr>
        <w:t>董事会成</w:t>
      </w:r>
      <w:r>
        <w:rPr>
          <w:rStyle w:val="translated-span"/>
          <w:sz w:val="17"/>
          <w:szCs w:val="17"/>
        </w:rPr>
        <w:t>员</w:t>
      </w:r>
    </w:p>
    <w:p w:rsidR="00000000" w:rsidRDefault="008B79A4">
      <w:pPr>
        <w:spacing w:after="5" w:line="244" w:lineRule="auto"/>
        <w:ind w:left="-4" w:right="29"/>
        <w:jc w:val="both"/>
      </w:pPr>
      <w:r>
        <w:rPr>
          <w:rStyle w:val="translated-span"/>
          <w:sz w:val="17"/>
          <w:szCs w:val="17"/>
        </w:rPr>
        <w:t>根据公司章程，董事会应在年度股东大会上选举产生，任期至下次年度股东大会时届满</w:t>
      </w:r>
      <w:r>
        <w:rPr>
          <w:rStyle w:val="translated-span"/>
          <w:sz w:val="17"/>
          <w:szCs w:val="17"/>
        </w:rPr>
        <w:t>。</w:t>
      </w:r>
      <w:r>
        <w:rPr>
          <w:rStyle w:val="translated-span"/>
          <w:sz w:val="17"/>
          <w:szCs w:val="17"/>
        </w:rPr>
        <w:t>董事会成员可以通过股东决议罢免，董事会的空缺也只能通过股东决议填补</w:t>
      </w:r>
      <w:r>
        <w:rPr>
          <w:rStyle w:val="translated-span"/>
          <w:sz w:val="17"/>
          <w:szCs w:val="17"/>
        </w:rPr>
        <w:t>。</w:t>
      </w:r>
    </w:p>
    <w:p w:rsidR="00000000" w:rsidRDefault="008B79A4">
      <w:pPr>
        <w:spacing w:after="223" w:line="244" w:lineRule="auto"/>
        <w:ind w:left="-4" w:right="29" w:firstLine="160"/>
        <w:jc w:val="both"/>
      </w:pPr>
      <w:r>
        <w:rPr>
          <w:rStyle w:val="translated-span"/>
          <w:sz w:val="17"/>
          <w:szCs w:val="17"/>
        </w:rPr>
        <w:t>2019</w:t>
      </w:r>
      <w:r>
        <w:rPr>
          <w:rStyle w:val="translated-span"/>
          <w:sz w:val="17"/>
          <w:szCs w:val="17"/>
        </w:rPr>
        <w:t>年年度股东大会之后，董事会由股东大会选出的七名董事（包括董事长）和瑞典劳工组织</w:t>
      </w:r>
      <w:r>
        <w:rPr>
          <w:rStyle w:val="translated-span"/>
          <w:sz w:val="17"/>
          <w:szCs w:val="17"/>
        </w:rPr>
        <w:t>“Hotell-och RestaurangPackaget”</w:t>
      </w:r>
      <w:r>
        <w:rPr>
          <w:rStyle w:val="translated-span"/>
          <w:sz w:val="17"/>
          <w:szCs w:val="17"/>
        </w:rPr>
        <w:t>选出的两名员工代表组成</w:t>
      </w:r>
      <w:r>
        <w:rPr>
          <w:rStyle w:val="translated-span"/>
          <w:sz w:val="17"/>
          <w:szCs w:val="17"/>
        </w:rPr>
        <w:t>。</w:t>
      </w:r>
      <w:r>
        <w:rPr>
          <w:rStyle w:val="translated-span"/>
          <w:sz w:val="17"/>
          <w:szCs w:val="17"/>
        </w:rPr>
        <w:t>董事传记见第</w:t>
      </w:r>
      <w:r>
        <w:rPr>
          <w:rStyle w:val="translated-span"/>
          <w:sz w:val="17"/>
          <w:szCs w:val="17"/>
        </w:rPr>
        <w:t>68</w:t>
      </w:r>
      <w:r>
        <w:rPr>
          <w:rStyle w:val="translated-span"/>
          <w:sz w:val="17"/>
          <w:szCs w:val="17"/>
        </w:rPr>
        <w:t>页</w:t>
      </w:r>
      <w:r>
        <w:rPr>
          <w:rStyle w:val="translated-span"/>
          <w:sz w:val="17"/>
          <w:szCs w:val="17"/>
        </w:rPr>
        <w:t>。</w:t>
      </w:r>
    </w:p>
    <w:p w:rsidR="00000000" w:rsidRDefault="008B79A4">
      <w:pPr>
        <w:spacing w:after="5" w:line="244" w:lineRule="auto"/>
        <w:ind w:left="-4" w:right="29"/>
        <w:jc w:val="both"/>
      </w:pPr>
      <w:r>
        <w:rPr>
          <w:rStyle w:val="translated-span"/>
          <w:sz w:val="17"/>
          <w:szCs w:val="17"/>
        </w:rPr>
        <w:t>董事会</w:t>
      </w:r>
      <w:r>
        <w:rPr>
          <w:rStyle w:val="translated-span"/>
          <w:sz w:val="17"/>
          <w:szCs w:val="17"/>
        </w:rPr>
        <w:t>2019</w:t>
      </w:r>
      <w:r>
        <w:rPr>
          <w:rStyle w:val="translated-span"/>
          <w:sz w:val="17"/>
          <w:szCs w:val="17"/>
        </w:rPr>
        <w:t>年的工作根据董事会通过的现行议事规则，除法定董事会会议外，董事会每年必须至少召开四次会议，必要时可另行召开</w:t>
      </w:r>
      <w:r>
        <w:rPr>
          <w:rStyle w:val="translated-span"/>
          <w:sz w:val="17"/>
          <w:szCs w:val="17"/>
        </w:rPr>
        <w:t>。</w:t>
      </w:r>
    </w:p>
    <w:p w:rsidR="00000000" w:rsidRDefault="008B79A4">
      <w:pPr>
        <w:spacing w:after="5" w:line="244" w:lineRule="auto"/>
        <w:ind w:left="-4" w:right="29" w:firstLine="160"/>
        <w:jc w:val="both"/>
      </w:pPr>
      <w:r>
        <w:rPr>
          <w:rStyle w:val="translated-span"/>
          <w:sz w:val="17"/>
          <w:szCs w:val="17"/>
        </w:rPr>
        <w:t>2019</w:t>
      </w:r>
      <w:r>
        <w:rPr>
          <w:rStyle w:val="translated-span"/>
          <w:sz w:val="17"/>
          <w:szCs w:val="17"/>
        </w:rPr>
        <w:t>年，董事会共召开</w:t>
      </w:r>
      <w:r>
        <w:rPr>
          <w:rStyle w:val="translated-span"/>
          <w:sz w:val="17"/>
          <w:szCs w:val="17"/>
        </w:rPr>
        <w:t>10</w:t>
      </w:r>
      <w:r>
        <w:rPr>
          <w:rStyle w:val="translated-span"/>
          <w:sz w:val="17"/>
          <w:szCs w:val="17"/>
        </w:rPr>
        <w:t>次会议，其中包括法定董事会会议</w:t>
      </w:r>
      <w:r>
        <w:rPr>
          <w:rStyle w:val="translated-span"/>
          <w:sz w:val="17"/>
          <w:szCs w:val="17"/>
        </w:rPr>
        <w:t>。</w:t>
      </w:r>
      <w:r>
        <w:rPr>
          <w:rStyle w:val="translated-span"/>
          <w:sz w:val="17"/>
          <w:szCs w:val="17"/>
        </w:rPr>
        <w:t>董事会的四次会议与提交外部财务报告的日期进行了协调</w:t>
      </w:r>
      <w:r>
        <w:rPr>
          <w:rStyle w:val="translated-span"/>
          <w:sz w:val="17"/>
          <w:szCs w:val="17"/>
        </w:rPr>
        <w:t>。</w:t>
      </w:r>
      <w:r>
        <w:rPr>
          <w:rStyle w:val="translated-span"/>
          <w:sz w:val="17"/>
          <w:szCs w:val="17"/>
        </w:rPr>
        <w:t>去年</w:t>
      </w:r>
      <w:r>
        <w:rPr>
          <w:rStyle w:val="translated-span"/>
          <w:sz w:val="17"/>
          <w:szCs w:val="17"/>
        </w:rPr>
        <w:t>12</w:t>
      </w:r>
      <w:r>
        <w:rPr>
          <w:rStyle w:val="translated-span"/>
          <w:sz w:val="17"/>
          <w:szCs w:val="17"/>
        </w:rPr>
        <w:t>月，召开了一次关于</w:t>
      </w:r>
      <w:r>
        <w:rPr>
          <w:rStyle w:val="translated-span"/>
          <w:sz w:val="17"/>
          <w:szCs w:val="17"/>
        </w:rPr>
        <w:t>2020</w:t>
      </w:r>
      <w:r>
        <w:rPr>
          <w:rStyle w:val="translated-span"/>
          <w:sz w:val="17"/>
          <w:szCs w:val="17"/>
        </w:rPr>
        <w:t>年预算的会议</w:t>
      </w:r>
      <w:r>
        <w:rPr>
          <w:rStyle w:val="translated-span"/>
          <w:sz w:val="17"/>
          <w:szCs w:val="17"/>
        </w:rPr>
        <w:t>。</w:t>
      </w:r>
      <w:r>
        <w:rPr>
          <w:rStyle w:val="translated-span"/>
          <w:sz w:val="17"/>
          <w:szCs w:val="17"/>
        </w:rPr>
        <w:t>审计相关事项由审计委员会主席定期向董事会报告，并作为一个特殊项目在董事会会议上至少在一年内讨论一次，同时，董事会在首席执行官或任何其他管理层成员不在场的情况下会见了</w:t>
      </w:r>
      <w:r>
        <w:rPr>
          <w:rStyle w:val="translated-span"/>
          <w:sz w:val="17"/>
          <w:szCs w:val="17"/>
        </w:rPr>
        <w:t>Radisson</w:t>
      </w:r>
      <w:r>
        <w:rPr>
          <w:rStyle w:val="translated-span"/>
          <w:sz w:val="17"/>
          <w:szCs w:val="17"/>
        </w:rPr>
        <w:t>的审计师</w:t>
      </w:r>
      <w:r>
        <w:rPr>
          <w:rStyle w:val="translated-span"/>
          <w:sz w:val="17"/>
          <w:szCs w:val="17"/>
        </w:rPr>
        <w:t>。</w:t>
      </w:r>
    </w:p>
    <w:p w:rsidR="00000000" w:rsidRDefault="008B79A4">
      <w:pPr>
        <w:spacing w:after="5" w:line="244" w:lineRule="auto"/>
        <w:ind w:left="-4" w:right="29" w:firstLine="160"/>
        <w:jc w:val="both"/>
      </w:pPr>
      <w:r>
        <w:rPr>
          <w:rStyle w:val="translated-span"/>
          <w:sz w:val="17"/>
          <w:szCs w:val="17"/>
        </w:rPr>
        <w:t>2019</w:t>
      </w:r>
      <w:r>
        <w:rPr>
          <w:rStyle w:val="translated-span"/>
          <w:sz w:val="17"/>
          <w:szCs w:val="17"/>
        </w:rPr>
        <w:t>年，董事会一直按照通过的议事规则开展工作</w:t>
      </w:r>
      <w:r>
        <w:rPr>
          <w:rStyle w:val="translated-span"/>
          <w:sz w:val="17"/>
          <w:szCs w:val="17"/>
        </w:rPr>
        <w:t>。</w:t>
      </w:r>
      <w:r>
        <w:rPr>
          <w:rStyle w:val="translated-span"/>
          <w:sz w:val="17"/>
          <w:szCs w:val="17"/>
        </w:rPr>
        <w:t>2019</w:t>
      </w:r>
      <w:r>
        <w:rPr>
          <w:rStyle w:val="translated-span"/>
          <w:sz w:val="17"/>
          <w:szCs w:val="17"/>
        </w:rPr>
        <w:t>年的主要活动如下</w:t>
      </w:r>
      <w:r>
        <w:rPr>
          <w:rStyle w:val="translated-span"/>
          <w:sz w:val="17"/>
          <w:szCs w:val="17"/>
        </w:rPr>
        <w:t>：</w:t>
      </w:r>
    </w:p>
    <w:p w:rsidR="00000000" w:rsidRDefault="008B79A4">
      <w:pPr>
        <w:spacing w:after="5" w:line="244" w:lineRule="auto"/>
        <w:ind w:left="99" w:right="29" w:hanging="99"/>
        <w:jc w:val="both"/>
      </w:pPr>
      <w:r>
        <w:rPr>
          <w:rStyle w:val="translated-span"/>
          <w:sz w:val="17"/>
          <w:szCs w:val="17"/>
        </w:rPr>
        <w:t>•10</w:t>
      </w:r>
      <w:r>
        <w:rPr>
          <w:rStyle w:val="translated-span"/>
          <w:sz w:val="17"/>
          <w:szCs w:val="17"/>
        </w:rPr>
        <w:t>月通过修订后的</w:t>
      </w:r>
      <w:r>
        <w:rPr>
          <w:rStyle w:val="translated-span"/>
          <w:sz w:val="17"/>
          <w:szCs w:val="17"/>
        </w:rPr>
        <w:t>5</w:t>
      </w:r>
      <w:r>
        <w:rPr>
          <w:rStyle w:val="translated-span"/>
          <w:sz w:val="17"/>
          <w:szCs w:val="17"/>
        </w:rPr>
        <w:t>年期业务计</w:t>
      </w:r>
      <w:r>
        <w:rPr>
          <w:rStyle w:val="translated-span"/>
          <w:sz w:val="17"/>
          <w:szCs w:val="17"/>
        </w:rPr>
        <w:t>划</w:t>
      </w:r>
    </w:p>
    <w:p w:rsidR="00000000" w:rsidRDefault="008B79A4">
      <w:pPr>
        <w:spacing w:after="5" w:line="244" w:lineRule="auto"/>
        <w:ind w:left="99" w:right="29" w:hanging="99"/>
        <w:jc w:val="both"/>
      </w:pPr>
      <w:r>
        <w:rPr>
          <w:rStyle w:val="translated-span"/>
          <w:sz w:val="17"/>
          <w:szCs w:val="17"/>
        </w:rPr>
        <w:t>•12</w:t>
      </w:r>
      <w:r>
        <w:rPr>
          <w:rStyle w:val="translated-span"/>
          <w:sz w:val="17"/>
          <w:szCs w:val="17"/>
        </w:rPr>
        <w:t>月通过</w:t>
      </w:r>
      <w:r>
        <w:rPr>
          <w:rStyle w:val="translated-span"/>
          <w:sz w:val="17"/>
          <w:szCs w:val="17"/>
        </w:rPr>
        <w:t>2020</w:t>
      </w:r>
      <w:r>
        <w:rPr>
          <w:rStyle w:val="translated-span"/>
          <w:sz w:val="17"/>
          <w:szCs w:val="17"/>
        </w:rPr>
        <w:t>年预</w:t>
      </w:r>
      <w:r>
        <w:rPr>
          <w:rStyle w:val="translated-span"/>
          <w:sz w:val="17"/>
          <w:szCs w:val="17"/>
        </w:rPr>
        <w:t>算</w:t>
      </w:r>
    </w:p>
    <w:p w:rsidR="00000000" w:rsidRDefault="008B79A4">
      <w:pPr>
        <w:spacing w:after="5" w:line="244" w:lineRule="auto"/>
        <w:ind w:left="99" w:right="29" w:hanging="99"/>
        <w:jc w:val="both"/>
      </w:pPr>
      <w:r>
        <w:rPr>
          <w:rStyle w:val="translated-span"/>
          <w:sz w:val="17"/>
          <w:szCs w:val="17"/>
        </w:rPr>
        <w:t>•</w:t>
      </w:r>
      <w:r>
        <w:rPr>
          <w:rStyle w:val="translated-span"/>
          <w:sz w:val="17"/>
          <w:szCs w:val="17"/>
        </w:rPr>
        <w:t>评估利润目标</w:t>
      </w:r>
      <w:r>
        <w:rPr>
          <w:rStyle w:val="translated-span"/>
          <w:sz w:val="17"/>
          <w:szCs w:val="17"/>
        </w:rPr>
        <w:t>和利润改善机</w:t>
      </w:r>
      <w:r>
        <w:rPr>
          <w:rStyle w:val="translated-span"/>
          <w:sz w:val="17"/>
          <w:szCs w:val="17"/>
        </w:rPr>
        <w:t>会</w:t>
      </w:r>
    </w:p>
    <w:p w:rsidR="00000000" w:rsidRDefault="008B79A4">
      <w:pPr>
        <w:spacing w:after="5" w:line="244" w:lineRule="auto"/>
        <w:ind w:left="99" w:right="29" w:hanging="99"/>
        <w:jc w:val="both"/>
      </w:pPr>
      <w:r>
        <w:rPr>
          <w:rStyle w:val="translated-span"/>
          <w:sz w:val="17"/>
          <w:szCs w:val="17"/>
        </w:rPr>
        <w:t>•</w:t>
      </w:r>
      <w:r>
        <w:rPr>
          <w:rStyle w:val="translated-span"/>
          <w:sz w:val="17"/>
          <w:szCs w:val="17"/>
        </w:rPr>
        <w:t>讨论和批准某些酒店项目和投资会</w:t>
      </w:r>
      <w:r>
        <w:rPr>
          <w:rStyle w:val="translated-span"/>
          <w:sz w:val="17"/>
          <w:szCs w:val="17"/>
        </w:rPr>
        <w:t>议</w:t>
      </w:r>
    </w:p>
    <w:p w:rsidR="00000000" w:rsidRDefault="008B79A4">
      <w:pPr>
        <w:spacing w:after="5" w:line="244" w:lineRule="auto"/>
        <w:ind w:left="99" w:right="29"/>
        <w:jc w:val="both"/>
      </w:pPr>
      <w:r>
        <w:rPr>
          <w:rStyle w:val="translated-span"/>
          <w:sz w:val="17"/>
          <w:szCs w:val="17"/>
        </w:rPr>
        <w:t>定义的标</w:t>
      </w:r>
      <w:r>
        <w:rPr>
          <w:rStyle w:val="translated-span"/>
          <w:sz w:val="17"/>
          <w:szCs w:val="17"/>
        </w:rPr>
        <w:t>准</w:t>
      </w:r>
    </w:p>
    <w:p w:rsidR="00000000" w:rsidRDefault="008B79A4">
      <w:pPr>
        <w:spacing w:after="5" w:line="244" w:lineRule="auto"/>
        <w:ind w:left="99" w:right="29" w:hanging="99"/>
        <w:jc w:val="both"/>
      </w:pPr>
      <w:r>
        <w:rPr>
          <w:rStyle w:val="translated-span"/>
          <w:sz w:val="17"/>
          <w:szCs w:val="17"/>
        </w:rPr>
        <w:t>•</w:t>
      </w:r>
      <w:r>
        <w:rPr>
          <w:rStyle w:val="translated-span"/>
          <w:sz w:val="17"/>
          <w:szCs w:val="17"/>
        </w:rPr>
        <w:t>随时了解公司和集团的财务状况，评估银行贷款和资本要</w:t>
      </w:r>
      <w:r>
        <w:rPr>
          <w:rStyle w:val="translated-span"/>
          <w:sz w:val="17"/>
          <w:szCs w:val="17"/>
        </w:rPr>
        <w:t>求</w:t>
      </w:r>
    </w:p>
    <w:p w:rsidR="00000000" w:rsidRDefault="008B79A4">
      <w:pPr>
        <w:spacing w:after="5" w:line="244" w:lineRule="auto"/>
        <w:ind w:left="99" w:right="29" w:hanging="99"/>
        <w:jc w:val="both"/>
      </w:pPr>
      <w:r>
        <w:rPr>
          <w:rStyle w:val="translated-span"/>
          <w:sz w:val="17"/>
          <w:szCs w:val="17"/>
        </w:rPr>
        <w:t>•</w:t>
      </w:r>
      <w:r>
        <w:rPr>
          <w:rStyle w:val="translated-span"/>
          <w:sz w:val="17"/>
          <w:szCs w:val="17"/>
        </w:rPr>
        <w:t>随时了解公司在资产管理领域的活动，并批准某些交</w:t>
      </w:r>
      <w:r>
        <w:rPr>
          <w:rStyle w:val="translated-span"/>
          <w:sz w:val="17"/>
          <w:szCs w:val="17"/>
        </w:rPr>
        <w:t>易</w:t>
      </w:r>
    </w:p>
    <w:p w:rsidR="00000000" w:rsidRDefault="008B79A4">
      <w:pPr>
        <w:spacing w:after="5" w:line="244" w:lineRule="auto"/>
        <w:ind w:left="99" w:right="29" w:hanging="99"/>
        <w:jc w:val="both"/>
      </w:pPr>
      <w:r>
        <w:rPr>
          <w:rStyle w:val="translated-span"/>
          <w:sz w:val="17"/>
          <w:szCs w:val="17"/>
        </w:rPr>
        <w:t>•</w:t>
      </w:r>
      <w:r>
        <w:rPr>
          <w:rStyle w:val="translated-span"/>
          <w:sz w:val="17"/>
          <w:szCs w:val="17"/>
        </w:rPr>
        <w:t>评估内部控</w:t>
      </w:r>
      <w:r>
        <w:rPr>
          <w:rStyle w:val="translated-span"/>
          <w:sz w:val="17"/>
          <w:szCs w:val="17"/>
        </w:rPr>
        <w:t>制</w:t>
      </w:r>
      <w:r>
        <w:t xml:space="preserve"> </w:t>
      </w:r>
    </w:p>
    <w:tbl>
      <w:tblPr>
        <w:tblW w:w="0" w:type="auto"/>
        <w:tblCellSpacing w:w="0" w:type="dxa"/>
        <w:tblInd w:w="99" w:type="dxa"/>
        <w:tblCellMar>
          <w:left w:w="0" w:type="dxa"/>
          <w:right w:w="0" w:type="dxa"/>
        </w:tblCellMar>
        <w:tblLook w:val="04A0" w:firstRow="1" w:lastRow="0" w:firstColumn="1" w:lastColumn="0" w:noHBand="0" w:noVBand="1"/>
      </w:tblPr>
      <w:tblGrid>
        <w:gridCol w:w="6"/>
        <w:gridCol w:w="9660"/>
      </w:tblGrid>
      <w:tr w:rsidR="00000000">
        <w:trPr>
          <w:gridAfter w:val="1"/>
          <w:tblCellSpacing w:w="0" w:type="dxa"/>
        </w:trPr>
        <w:tc>
          <w:tcPr>
            <w:tcW w:w="1140" w:type="dxa"/>
            <w:vAlign w:val="center"/>
            <w:hideMark/>
          </w:tcPr>
          <w:p w:rsidR="00000000" w:rsidRDefault="008B79A4">
            <w:pPr>
              <w:spacing w:after="5" w:line="244" w:lineRule="auto"/>
              <w:ind w:left="99" w:right="29" w:hanging="99"/>
              <w:jc w:val="both"/>
            </w:pPr>
          </w:p>
        </w:tc>
      </w:tr>
      <w:tr w:rsidR="00000000">
        <w:trPr>
          <w:tblCellSpacing w:w="0" w:type="dxa"/>
        </w:trPr>
        <w:tc>
          <w:tcPr>
            <w:tcW w:w="0" w:type="auto"/>
            <w:vAlign w:val="center"/>
            <w:hideMark/>
          </w:tcPr>
          <w:p w:rsidR="00000000" w:rsidRDefault="008B79A4">
            <w:pPr>
              <w:spacing w:after="0" w:line="240" w:lineRule="auto"/>
              <w:rPr>
                <w:rFonts w:ascii="Times New Roman" w:eastAsia="Times New Roman" w:hAnsi="Times New Roman" w:cs="Times New Roman"/>
                <w:color w:val="auto"/>
                <w:sz w:val="20"/>
                <w:szCs w:val="20"/>
              </w:rPr>
            </w:pPr>
          </w:p>
        </w:tc>
        <w:tc>
          <w:tcPr>
            <w:tcW w:w="0" w:type="auto"/>
            <w:vAlign w:val="center"/>
            <w:hideMark/>
          </w:tcPr>
          <w:p w:rsidR="00000000" w:rsidRDefault="008B79A4">
            <w:pPr>
              <w:spacing w:after="0" w:line="240" w:lineRule="auto"/>
              <w:rPr>
                <w:rFonts w:ascii="宋体" w:hAnsi="宋体"/>
                <w:color w:val="auto"/>
                <w:sz w:val="24"/>
                <w:szCs w:val="24"/>
              </w:rPr>
            </w:pPr>
            <w:r>
              <w:rPr>
                <w:rFonts w:ascii="宋体" w:hAnsi="宋体"/>
                <w:noProof/>
                <w:color w:val="auto"/>
                <w:sz w:val="24"/>
                <w:szCs w:val="24"/>
              </w:rPr>
              <w:drawing>
                <wp:inline distT="0" distB="0" distL="0" distR="0">
                  <wp:extent cx="6134100" cy="9525"/>
                  <wp:effectExtent l="0" t="0" r="0" b="0"/>
                  <wp:docPr id="95" name="图片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108" r:link="rId109">
                            <a:extLst>
                              <a:ext uri="{28A0092B-C50C-407E-A947-70E740481C1C}">
                                <a14:useLocalDpi xmlns:a14="http://schemas.microsoft.com/office/drawing/2010/main" val="0"/>
                              </a:ext>
                            </a:extLst>
                          </a:blip>
                          <a:srcRect/>
                          <a:stretch>
                            <a:fillRect/>
                          </a:stretch>
                        </pic:blipFill>
                        <pic:spPr bwMode="auto">
                          <a:xfrm>
                            <a:off x="0" y="0"/>
                            <a:ext cx="6134100" cy="9525"/>
                          </a:xfrm>
                          <a:prstGeom prst="rect">
                            <a:avLst/>
                          </a:prstGeom>
                          <a:noFill/>
                          <a:ln>
                            <a:noFill/>
                          </a:ln>
                        </pic:spPr>
                      </pic:pic>
                    </a:graphicData>
                  </a:graphic>
                </wp:inline>
              </w:drawing>
            </w:r>
          </w:p>
        </w:tc>
      </w:tr>
    </w:tbl>
    <w:p w:rsidR="00000000" w:rsidRDefault="008B79A4">
      <w:pPr>
        <w:spacing w:after="5" w:line="244" w:lineRule="auto"/>
        <w:ind w:left="99" w:right="29" w:hanging="99"/>
        <w:jc w:val="both"/>
        <w:rPr>
          <w:rFonts w:hint="eastAsia"/>
        </w:rPr>
      </w:pPr>
      <w:r>
        <w:br w:type="textWrapping" w:clear="all"/>
      </w:r>
    </w:p>
    <w:p w:rsidR="00000000" w:rsidRDefault="008B79A4">
      <w:pPr>
        <w:spacing w:after="5" w:line="244" w:lineRule="auto"/>
        <w:ind w:left="99" w:right="29" w:hanging="99"/>
        <w:jc w:val="both"/>
      </w:pPr>
      <w:r>
        <w:rPr>
          <w:rStyle w:val="translated-span"/>
          <w:sz w:val="17"/>
          <w:szCs w:val="17"/>
        </w:rPr>
        <w:t>•</w:t>
      </w:r>
      <w:r>
        <w:rPr>
          <w:rStyle w:val="translated-span"/>
          <w:sz w:val="17"/>
          <w:szCs w:val="17"/>
        </w:rPr>
        <w:t>评估与确定的焦点酒店相关的活动</w:t>
      </w:r>
      <w:r>
        <w:rPr>
          <w:rStyle w:val="translated-span"/>
          <w:sz w:val="17"/>
          <w:szCs w:val="17"/>
        </w:rPr>
        <w:t>。</w:t>
      </w:r>
    </w:p>
    <w:p w:rsidR="00000000" w:rsidRDefault="008B79A4">
      <w:pPr>
        <w:spacing w:after="223" w:line="244" w:lineRule="auto"/>
        <w:ind w:left="-4" w:right="29" w:firstLine="160"/>
        <w:jc w:val="both"/>
      </w:pPr>
      <w:r>
        <w:rPr>
          <w:rStyle w:val="translated-span"/>
          <w:sz w:val="17"/>
          <w:szCs w:val="17"/>
        </w:rPr>
        <w:t>审计委员会就审计程序的计划与审计员联络，并根据审计员的报告审查应采取的措施</w:t>
      </w:r>
      <w:r>
        <w:rPr>
          <w:rStyle w:val="translated-span"/>
          <w:sz w:val="17"/>
          <w:szCs w:val="17"/>
        </w:rPr>
        <w:t>。</w:t>
      </w:r>
    </w:p>
    <w:p w:rsidR="00000000" w:rsidRDefault="008B79A4">
      <w:pPr>
        <w:spacing w:after="223" w:line="244" w:lineRule="auto"/>
        <w:ind w:left="-4" w:right="29"/>
        <w:jc w:val="both"/>
      </w:pPr>
      <w:r>
        <w:rPr>
          <w:rStyle w:val="translated-span"/>
          <w:sz w:val="17"/>
          <w:szCs w:val="17"/>
        </w:rPr>
        <w:t>雇员董事会代表根据法律（</w:t>
      </w:r>
      <w:r>
        <w:rPr>
          <w:rStyle w:val="translated-span"/>
          <w:sz w:val="17"/>
          <w:szCs w:val="17"/>
        </w:rPr>
        <w:t>1987:1245</w:t>
      </w:r>
      <w:r>
        <w:rPr>
          <w:rStyle w:val="translated-span"/>
          <w:sz w:val="17"/>
          <w:szCs w:val="17"/>
        </w:rPr>
        <w:t>）关于雇员的董事会代表，瑞典劳工组织</w:t>
      </w:r>
      <w:r>
        <w:rPr>
          <w:rStyle w:val="translated-span"/>
          <w:sz w:val="17"/>
          <w:szCs w:val="17"/>
        </w:rPr>
        <w:t>“Hotell-och restaurangbacket”</w:t>
      </w:r>
      <w:r>
        <w:rPr>
          <w:rStyle w:val="translated-span"/>
          <w:sz w:val="17"/>
          <w:szCs w:val="17"/>
        </w:rPr>
        <w:t>有权任命两名雇员代表加入董事会</w:t>
      </w:r>
      <w:r>
        <w:rPr>
          <w:rStyle w:val="translated-span"/>
          <w:sz w:val="17"/>
          <w:szCs w:val="17"/>
        </w:rPr>
        <w:t>。</w:t>
      </w:r>
      <w:r>
        <w:rPr>
          <w:rStyle w:val="translated-span"/>
          <w:sz w:val="17"/>
          <w:szCs w:val="17"/>
        </w:rPr>
        <w:t>2017</w:t>
      </w:r>
      <w:r>
        <w:rPr>
          <w:rStyle w:val="translated-span"/>
          <w:sz w:val="17"/>
          <w:szCs w:val="17"/>
        </w:rPr>
        <w:t>年，</w:t>
      </w:r>
      <w:r>
        <w:rPr>
          <w:rStyle w:val="translated-span"/>
          <w:sz w:val="17"/>
          <w:szCs w:val="17"/>
        </w:rPr>
        <w:t>2009</w:t>
      </w:r>
      <w:r>
        <w:rPr>
          <w:rStyle w:val="translated-span"/>
          <w:sz w:val="17"/>
          <w:szCs w:val="17"/>
        </w:rPr>
        <w:t>年加入董事会的</w:t>
      </w:r>
      <w:r>
        <w:rPr>
          <w:rStyle w:val="translated-span"/>
          <w:sz w:val="17"/>
          <w:szCs w:val="17"/>
        </w:rPr>
        <w:t>Göran Larsson</w:t>
      </w:r>
      <w:r>
        <w:rPr>
          <w:rStyle w:val="translated-span"/>
          <w:sz w:val="17"/>
          <w:szCs w:val="17"/>
        </w:rPr>
        <w:t>被重新任命，</w:t>
      </w:r>
      <w:r>
        <w:rPr>
          <w:rStyle w:val="translated-span"/>
          <w:sz w:val="17"/>
          <w:szCs w:val="17"/>
        </w:rPr>
        <w:t>Ulf Petersson</w:t>
      </w:r>
      <w:r>
        <w:rPr>
          <w:rStyle w:val="translated-span"/>
          <w:sz w:val="17"/>
          <w:szCs w:val="17"/>
        </w:rPr>
        <w:t>被任命为员工代表，直到</w:t>
      </w:r>
      <w:r>
        <w:rPr>
          <w:rStyle w:val="translated-span"/>
          <w:sz w:val="17"/>
          <w:szCs w:val="17"/>
        </w:rPr>
        <w:t>2020</w:t>
      </w:r>
      <w:r>
        <w:rPr>
          <w:rStyle w:val="translated-span"/>
          <w:sz w:val="17"/>
          <w:szCs w:val="17"/>
        </w:rPr>
        <w:t>年年度股东大会</w:t>
      </w:r>
      <w:r>
        <w:rPr>
          <w:rStyle w:val="translated-span"/>
          <w:sz w:val="17"/>
          <w:szCs w:val="17"/>
        </w:rPr>
        <w:t>。</w:t>
      </w:r>
    </w:p>
    <w:p w:rsidR="00000000" w:rsidRDefault="008B79A4">
      <w:pPr>
        <w:pStyle w:val="4"/>
        <w:spacing w:line="256" w:lineRule="auto"/>
        <w:ind w:left="-5"/>
      </w:pPr>
      <w:r>
        <w:rPr>
          <w:rStyle w:val="translated-span"/>
          <w:sz w:val="17"/>
          <w:szCs w:val="17"/>
        </w:rPr>
        <w:t>董事会委员</w:t>
      </w:r>
      <w:r>
        <w:rPr>
          <w:rStyle w:val="translated-span"/>
          <w:sz w:val="17"/>
          <w:szCs w:val="17"/>
        </w:rPr>
        <w:t>会</w:t>
      </w:r>
    </w:p>
    <w:p w:rsidR="00000000" w:rsidRDefault="008B79A4">
      <w:pPr>
        <w:spacing w:after="5" w:line="244" w:lineRule="auto"/>
        <w:ind w:left="-4" w:right="29"/>
        <w:jc w:val="both"/>
      </w:pPr>
      <w:r>
        <w:rPr>
          <w:rStyle w:val="translated-span"/>
          <w:sz w:val="17"/>
          <w:szCs w:val="17"/>
        </w:rPr>
        <w:t>为了提高工作效率，更详细地分析某些问题，董事会成立了两个委员会：审计委员会和薪酬委员会</w:t>
      </w:r>
      <w:r>
        <w:rPr>
          <w:rStyle w:val="translated-span"/>
          <w:sz w:val="17"/>
          <w:szCs w:val="17"/>
        </w:rPr>
        <w:t>。</w:t>
      </w:r>
      <w:r>
        <w:rPr>
          <w:rStyle w:val="translated-span"/>
          <w:sz w:val="17"/>
          <w:szCs w:val="17"/>
        </w:rPr>
        <w:t>委员会成员在法定</w:t>
      </w:r>
      <w:r>
        <w:rPr>
          <w:rStyle w:val="translated-span"/>
          <w:sz w:val="17"/>
          <w:szCs w:val="17"/>
        </w:rPr>
        <w:t>董事会会议上的任期最长为一年，并按照每年为每个委员会通过的指示履行其职责</w:t>
      </w:r>
      <w:r>
        <w:rPr>
          <w:rStyle w:val="translated-span"/>
          <w:sz w:val="17"/>
          <w:szCs w:val="17"/>
        </w:rPr>
        <w:t>。</w:t>
      </w:r>
    </w:p>
    <w:p w:rsidR="00000000" w:rsidRDefault="008B79A4">
      <w:pPr>
        <w:spacing w:after="223" w:line="244" w:lineRule="auto"/>
        <w:ind w:left="-4" w:right="29" w:firstLine="160"/>
        <w:jc w:val="both"/>
      </w:pPr>
      <w:r>
        <w:rPr>
          <w:rStyle w:val="translated-span"/>
          <w:sz w:val="17"/>
          <w:szCs w:val="17"/>
        </w:rPr>
        <w:t>委员会的主要目标是为董事会提供筹备和行政支持</w:t>
      </w:r>
      <w:r>
        <w:rPr>
          <w:rStyle w:val="translated-span"/>
          <w:sz w:val="17"/>
          <w:szCs w:val="17"/>
        </w:rPr>
        <w:t>。</w:t>
      </w:r>
      <w:r>
        <w:rPr>
          <w:rStyle w:val="translated-span"/>
          <w:sz w:val="17"/>
          <w:szCs w:val="17"/>
        </w:rPr>
        <w:t>但是，他们也有权就董事会根据委员会指示委托他们处理的事项以及各自职责范围内被认为不重要或不属于董事会总体决策权范围的其他问题作出决定</w:t>
      </w:r>
      <w:r>
        <w:rPr>
          <w:rStyle w:val="translated-span"/>
          <w:sz w:val="17"/>
          <w:szCs w:val="17"/>
        </w:rPr>
        <w:t>。</w:t>
      </w:r>
      <w:r>
        <w:rPr>
          <w:rStyle w:val="translated-span"/>
          <w:sz w:val="17"/>
          <w:szCs w:val="17"/>
        </w:rPr>
        <w:t>委员会必须将任何此类决定通知董事会</w:t>
      </w:r>
      <w:r>
        <w:rPr>
          <w:rStyle w:val="translated-span"/>
          <w:sz w:val="17"/>
          <w:szCs w:val="17"/>
        </w:rPr>
        <w:t>。</w:t>
      </w:r>
      <w:r>
        <w:rPr>
          <w:rStyle w:val="translated-span"/>
          <w:sz w:val="17"/>
          <w:szCs w:val="17"/>
        </w:rPr>
        <w:t>委员会会议上审议的问题和作出的决定记录在会议记录中，并在下次董事会会议上报告</w:t>
      </w:r>
      <w:r>
        <w:rPr>
          <w:rStyle w:val="translated-span"/>
          <w:sz w:val="17"/>
          <w:szCs w:val="17"/>
        </w:rPr>
        <w:t>。</w:t>
      </w:r>
      <w:r>
        <w:rPr>
          <w:rStyle w:val="translated-span"/>
          <w:sz w:val="17"/>
          <w:szCs w:val="17"/>
        </w:rPr>
        <w:t>公司各专门职能部门的代表参加委员会会议</w:t>
      </w:r>
      <w:r>
        <w:rPr>
          <w:rStyle w:val="translated-span"/>
          <w:sz w:val="17"/>
          <w:szCs w:val="17"/>
        </w:rPr>
        <w:t>。</w:t>
      </w:r>
    </w:p>
    <w:p w:rsidR="00000000" w:rsidRDefault="008B79A4">
      <w:pPr>
        <w:pStyle w:val="4"/>
        <w:spacing w:line="256" w:lineRule="auto"/>
        <w:ind w:left="-5"/>
      </w:pPr>
      <w:r>
        <w:rPr>
          <w:rStyle w:val="translated-span"/>
          <w:sz w:val="17"/>
          <w:szCs w:val="17"/>
        </w:rPr>
        <w:t>董事会薪</w:t>
      </w:r>
      <w:r>
        <w:rPr>
          <w:rStyle w:val="translated-span"/>
          <w:sz w:val="17"/>
          <w:szCs w:val="17"/>
        </w:rPr>
        <w:t>酬</w:t>
      </w:r>
    </w:p>
    <w:p w:rsidR="00000000" w:rsidRDefault="008B79A4">
      <w:pPr>
        <w:spacing w:after="5" w:line="244" w:lineRule="auto"/>
        <w:ind w:left="-4" w:right="29"/>
        <w:jc w:val="both"/>
      </w:pPr>
      <w:r>
        <w:rPr>
          <w:rStyle w:val="translated-span"/>
          <w:sz w:val="17"/>
          <w:szCs w:val="17"/>
        </w:rPr>
        <w:t>董事会（包括董事长）的薪酬金额由年度股东大会决议决定</w:t>
      </w:r>
      <w:r>
        <w:rPr>
          <w:rStyle w:val="translated-span"/>
          <w:sz w:val="17"/>
          <w:szCs w:val="17"/>
        </w:rPr>
        <w:t>。</w:t>
      </w:r>
      <w:r>
        <w:rPr>
          <w:rStyle w:val="translated-span"/>
          <w:sz w:val="17"/>
          <w:szCs w:val="17"/>
        </w:rPr>
        <w:t>在</w:t>
      </w:r>
      <w:r>
        <w:rPr>
          <w:rStyle w:val="translated-span"/>
          <w:sz w:val="17"/>
          <w:szCs w:val="17"/>
        </w:rPr>
        <w:t>2019</w:t>
      </w:r>
      <w:r>
        <w:rPr>
          <w:rStyle w:val="translated-span"/>
          <w:sz w:val="17"/>
          <w:szCs w:val="17"/>
        </w:rPr>
        <w:t>年年度股东大会上，决定不</w:t>
      </w:r>
      <w:r>
        <w:rPr>
          <w:rStyle w:val="translated-span"/>
          <w:sz w:val="17"/>
          <w:szCs w:val="17"/>
        </w:rPr>
        <w:t>向董事会支付报酬</w:t>
      </w:r>
      <w:r>
        <w:rPr>
          <w:rStyle w:val="translated-span"/>
          <w:sz w:val="17"/>
          <w:szCs w:val="17"/>
        </w:rPr>
        <w:t>。</w:t>
      </w:r>
    </w:p>
    <w:p w:rsidR="00000000" w:rsidRDefault="008B79A4">
      <w:pPr>
        <w:spacing w:after="223" w:line="244" w:lineRule="auto"/>
        <w:ind w:left="-4" w:right="29" w:firstLine="160"/>
        <w:jc w:val="both"/>
      </w:pPr>
      <w:r>
        <w:rPr>
          <w:rStyle w:val="translated-span"/>
          <w:sz w:val="17"/>
          <w:szCs w:val="17"/>
        </w:rPr>
        <w:t>董事会成员不再担任董事会成员时，无权享受任何福利</w:t>
      </w:r>
      <w:r>
        <w:rPr>
          <w:rStyle w:val="translated-span"/>
          <w:sz w:val="17"/>
          <w:szCs w:val="17"/>
        </w:rPr>
        <w:t>。</w:t>
      </w:r>
      <w:r>
        <w:rPr>
          <w:rStyle w:val="translated-span"/>
          <w:sz w:val="17"/>
          <w:szCs w:val="17"/>
        </w:rPr>
        <w:t>董事会成员的出席情况以及董事会成员在董事会和委员会工作中的年费见下页表格</w:t>
      </w:r>
      <w:r>
        <w:rPr>
          <w:rStyle w:val="translated-span"/>
          <w:sz w:val="17"/>
          <w:szCs w:val="17"/>
        </w:rPr>
        <w:t>。</w:t>
      </w:r>
    </w:p>
    <w:p w:rsidR="00000000" w:rsidRDefault="008B79A4">
      <w:pPr>
        <w:pStyle w:val="3"/>
        <w:spacing w:after="0" w:line="256" w:lineRule="auto"/>
        <w:ind w:left="6"/>
      </w:pPr>
      <w:r>
        <w:rPr>
          <w:rStyle w:val="translated-span"/>
          <w:sz w:val="17"/>
          <w:szCs w:val="17"/>
        </w:rPr>
        <w:t>执行委员</w:t>
      </w:r>
      <w:r>
        <w:rPr>
          <w:rStyle w:val="translated-span"/>
          <w:sz w:val="17"/>
          <w:szCs w:val="17"/>
        </w:rPr>
        <w:t>会</w:t>
      </w:r>
    </w:p>
    <w:p w:rsidR="00000000" w:rsidRDefault="008B79A4">
      <w:pPr>
        <w:spacing w:after="5" w:line="244" w:lineRule="auto"/>
        <w:ind w:left="-4" w:right="29"/>
        <w:jc w:val="both"/>
      </w:pPr>
      <w:r>
        <w:rPr>
          <w:rStyle w:val="translated-span"/>
          <w:sz w:val="17"/>
          <w:szCs w:val="17"/>
        </w:rPr>
        <w:t>首席执行官负责提供必要的信息和基本文件，在此基础上，董事会可以做出有根据的决定</w:t>
      </w:r>
      <w:r>
        <w:rPr>
          <w:rStyle w:val="translated-span"/>
          <w:sz w:val="17"/>
          <w:szCs w:val="17"/>
        </w:rPr>
        <w:t>。</w:t>
      </w:r>
      <w:r>
        <w:rPr>
          <w:rStyle w:val="translated-span"/>
          <w:sz w:val="17"/>
          <w:szCs w:val="17"/>
        </w:rPr>
        <w:t>首席执行官除了向董事会报告公司的发展情况外，还负责提出问题和建议</w:t>
      </w:r>
      <w:r>
        <w:rPr>
          <w:rStyle w:val="translated-span"/>
          <w:sz w:val="17"/>
          <w:szCs w:val="17"/>
        </w:rPr>
        <w:t>。</w:t>
      </w:r>
      <w:r>
        <w:rPr>
          <w:rStyle w:val="translated-span"/>
          <w:sz w:val="17"/>
          <w:szCs w:val="17"/>
        </w:rPr>
        <w:t>首席执行官负责领导执行委员会的工作，并与执行委员会的其他成员协商作出决定，执行委员会于</w:t>
      </w:r>
      <w:r>
        <w:rPr>
          <w:rStyle w:val="translated-span"/>
          <w:sz w:val="17"/>
          <w:szCs w:val="17"/>
        </w:rPr>
        <w:t>2019</w:t>
      </w:r>
      <w:r>
        <w:rPr>
          <w:rStyle w:val="translated-span"/>
          <w:sz w:val="17"/>
          <w:szCs w:val="17"/>
        </w:rPr>
        <w:t>年</w:t>
      </w:r>
      <w:r>
        <w:rPr>
          <w:rStyle w:val="translated-span"/>
          <w:sz w:val="17"/>
          <w:szCs w:val="17"/>
        </w:rPr>
        <w:t>12</w:t>
      </w:r>
      <w:r>
        <w:rPr>
          <w:rStyle w:val="translated-span"/>
          <w:sz w:val="17"/>
          <w:szCs w:val="17"/>
        </w:rPr>
        <w:t>月</w:t>
      </w:r>
      <w:r>
        <w:rPr>
          <w:rStyle w:val="translated-span"/>
          <w:sz w:val="17"/>
          <w:szCs w:val="17"/>
        </w:rPr>
        <w:t>31</w:t>
      </w:r>
      <w:r>
        <w:rPr>
          <w:rStyle w:val="translated-span"/>
          <w:sz w:val="17"/>
          <w:szCs w:val="17"/>
        </w:rPr>
        <w:t>日由</w:t>
      </w:r>
      <w:r>
        <w:rPr>
          <w:rStyle w:val="translated-span"/>
          <w:sz w:val="17"/>
          <w:szCs w:val="17"/>
        </w:rPr>
        <w:t>7</w:t>
      </w:r>
      <w:r>
        <w:rPr>
          <w:rStyle w:val="translated-span"/>
          <w:sz w:val="17"/>
          <w:szCs w:val="17"/>
        </w:rPr>
        <w:t>人（包括首席执行官）组成</w:t>
      </w:r>
      <w:r>
        <w:rPr>
          <w:rStyle w:val="translated-span"/>
          <w:sz w:val="17"/>
          <w:szCs w:val="17"/>
        </w:rPr>
        <w:t>。</w:t>
      </w:r>
      <w:r>
        <w:rPr>
          <w:rStyle w:val="translated-span"/>
          <w:sz w:val="17"/>
          <w:szCs w:val="17"/>
        </w:rPr>
        <w:t>执行委员会的传记见第</w:t>
      </w:r>
      <w:r>
        <w:rPr>
          <w:rStyle w:val="translated-span"/>
          <w:sz w:val="17"/>
          <w:szCs w:val="17"/>
        </w:rPr>
        <w:t>70</w:t>
      </w:r>
      <w:r>
        <w:rPr>
          <w:rStyle w:val="translated-span"/>
          <w:sz w:val="17"/>
          <w:szCs w:val="17"/>
        </w:rPr>
        <w:t>页</w:t>
      </w:r>
      <w:r>
        <w:rPr>
          <w:rStyle w:val="translated-span"/>
          <w:sz w:val="17"/>
          <w:szCs w:val="17"/>
        </w:rPr>
        <w:t>。</w:t>
      </w:r>
    </w:p>
    <w:p w:rsidR="00000000" w:rsidRDefault="008B79A4">
      <w:pPr>
        <w:spacing w:after="5" w:line="244" w:lineRule="auto"/>
        <w:ind w:left="-4" w:right="29"/>
        <w:jc w:val="both"/>
      </w:pPr>
      <w:r>
        <w:rPr>
          <w:rStyle w:val="translated-span"/>
          <w:sz w:val="17"/>
          <w:szCs w:val="17"/>
        </w:rPr>
        <w:t>执行委员会成员的薪酬授予首席执行官和执行</w:t>
      </w:r>
      <w:r>
        <w:rPr>
          <w:rStyle w:val="translated-span"/>
          <w:sz w:val="17"/>
          <w:szCs w:val="17"/>
        </w:rPr>
        <w:t>委员会其他成员的薪酬包括固定薪酬、基于财务和个人绩效目标结果的年度可变薪酬、长期激励计划、养老金和其他福利</w:t>
      </w:r>
      <w:r>
        <w:rPr>
          <w:rStyle w:val="translated-span"/>
          <w:sz w:val="17"/>
          <w:szCs w:val="17"/>
        </w:rPr>
        <w:t>。</w:t>
      </w:r>
    </w:p>
    <w:p w:rsidR="00000000" w:rsidRDefault="008B79A4">
      <w:pPr>
        <w:spacing w:after="223" w:line="244" w:lineRule="auto"/>
        <w:ind w:left="-4" w:right="29" w:firstLine="160"/>
        <w:jc w:val="both"/>
      </w:pPr>
      <w:r>
        <w:rPr>
          <w:rStyle w:val="translated-span"/>
          <w:sz w:val="17"/>
          <w:szCs w:val="17"/>
        </w:rPr>
        <w:t>有关首席执行官和执行委员会其他成员薪酬的详细信息，请参见附注</w:t>
      </w:r>
      <w:r>
        <w:rPr>
          <w:rStyle w:val="translated-span"/>
          <w:sz w:val="17"/>
          <w:szCs w:val="17"/>
        </w:rPr>
        <w:t>10</w:t>
      </w:r>
      <w:r>
        <w:rPr>
          <w:rStyle w:val="translated-span"/>
          <w:sz w:val="17"/>
          <w:szCs w:val="17"/>
        </w:rPr>
        <w:t>，但</w:t>
      </w:r>
      <w:r>
        <w:rPr>
          <w:rStyle w:val="translated-span"/>
          <w:sz w:val="17"/>
          <w:szCs w:val="17"/>
        </w:rPr>
        <w:t>2019</w:t>
      </w:r>
      <w:r>
        <w:rPr>
          <w:rStyle w:val="translated-span"/>
          <w:sz w:val="17"/>
          <w:szCs w:val="17"/>
        </w:rPr>
        <w:t>年和</w:t>
      </w:r>
      <w:r>
        <w:rPr>
          <w:rStyle w:val="translated-span"/>
          <w:sz w:val="17"/>
          <w:szCs w:val="17"/>
        </w:rPr>
        <w:t>2017-2019</w:t>
      </w:r>
      <w:r>
        <w:rPr>
          <w:rStyle w:val="translated-span"/>
          <w:sz w:val="17"/>
          <w:szCs w:val="17"/>
        </w:rPr>
        <w:t>年期间的总结将在下一页介绍</w:t>
      </w:r>
      <w:r>
        <w:rPr>
          <w:rStyle w:val="translated-span"/>
          <w:sz w:val="17"/>
          <w:szCs w:val="17"/>
        </w:rPr>
        <w:t>。</w:t>
      </w:r>
    </w:p>
    <w:p w:rsidR="00000000" w:rsidRDefault="008B79A4">
      <w:pPr>
        <w:pStyle w:val="3"/>
        <w:spacing w:after="0" w:line="256" w:lineRule="auto"/>
        <w:ind w:left="6"/>
      </w:pPr>
      <w:r>
        <w:rPr>
          <w:rStyle w:val="translated-span"/>
          <w:sz w:val="17"/>
          <w:szCs w:val="17"/>
        </w:rPr>
        <w:t>财务报</w:t>
      </w:r>
      <w:r>
        <w:rPr>
          <w:rStyle w:val="translated-span"/>
          <w:sz w:val="17"/>
          <w:szCs w:val="17"/>
        </w:rPr>
        <w:t>告</w:t>
      </w:r>
    </w:p>
    <w:p w:rsidR="00000000" w:rsidRDefault="008B79A4">
      <w:pPr>
        <w:spacing w:after="5" w:line="244" w:lineRule="auto"/>
        <w:ind w:left="-4" w:right="29"/>
        <w:jc w:val="both"/>
      </w:pPr>
      <w:r>
        <w:rPr>
          <w:rStyle w:val="translated-span"/>
          <w:sz w:val="17"/>
          <w:szCs w:val="17"/>
        </w:rPr>
        <w:t>董事会通过向首席执行官发出指示和通过审计委员会发出报告指示来监督财务报告的质量</w:t>
      </w:r>
      <w:r>
        <w:rPr>
          <w:rStyle w:val="translated-span"/>
          <w:sz w:val="17"/>
          <w:szCs w:val="17"/>
        </w:rPr>
        <w:t>。</w:t>
      </w:r>
      <w:r>
        <w:rPr>
          <w:rStyle w:val="translated-span"/>
          <w:sz w:val="17"/>
          <w:szCs w:val="17"/>
        </w:rPr>
        <w:t>董事会审</w:t>
      </w:r>
      <w:r>
        <w:rPr>
          <w:rStyle w:val="translated-span"/>
          <w:sz w:val="17"/>
          <w:szCs w:val="17"/>
        </w:rPr>
        <w:t>查</w:t>
      </w:r>
    </w:p>
    <w:p w:rsidR="00000000" w:rsidRDefault="008B79A4">
      <w:pPr>
        <w:spacing w:after="5" w:line="244" w:lineRule="auto"/>
        <w:ind w:left="-4" w:right="29"/>
        <w:jc w:val="both"/>
      </w:pPr>
      <w:r>
        <w:rPr>
          <w:rStyle w:val="translated-span"/>
          <w:sz w:val="17"/>
          <w:szCs w:val="17"/>
        </w:rPr>
        <w:t>批准管理层在发布之前编制的</w:t>
      </w:r>
      <w:r>
        <w:rPr>
          <w:rStyle w:val="translated-span"/>
          <w:sz w:val="17"/>
          <w:szCs w:val="17"/>
        </w:rPr>
        <w:t>Radisson</w:t>
      </w:r>
      <w:r>
        <w:rPr>
          <w:rStyle w:val="translated-span"/>
          <w:sz w:val="17"/>
          <w:szCs w:val="17"/>
        </w:rPr>
        <w:t>财务报告</w:t>
      </w:r>
      <w:r>
        <w:rPr>
          <w:rStyle w:val="translated-span"/>
          <w:sz w:val="17"/>
          <w:szCs w:val="17"/>
        </w:rPr>
        <w:t>。</w:t>
      </w:r>
      <w:r>
        <w:rPr>
          <w:rStyle w:val="translated-span"/>
          <w:sz w:val="17"/>
          <w:szCs w:val="17"/>
        </w:rPr>
        <w:t>董事会还负责按照法律、适用会计准则和上市公司的其他要求编制</w:t>
      </w:r>
      <w:r>
        <w:rPr>
          <w:rStyle w:val="translated-span"/>
          <w:sz w:val="17"/>
          <w:szCs w:val="17"/>
        </w:rPr>
        <w:t>Radisson</w:t>
      </w:r>
      <w:r>
        <w:rPr>
          <w:rStyle w:val="translated-span"/>
          <w:sz w:val="17"/>
          <w:szCs w:val="17"/>
        </w:rPr>
        <w:t>的财务报表</w:t>
      </w:r>
      <w:r>
        <w:rPr>
          <w:rStyle w:val="translated-span"/>
          <w:sz w:val="17"/>
          <w:szCs w:val="17"/>
        </w:rPr>
        <w:t>。</w:t>
      </w:r>
    </w:p>
    <w:p w:rsidR="00000000" w:rsidRDefault="008B79A4">
      <w:pPr>
        <w:spacing w:after="223" w:line="244" w:lineRule="auto"/>
        <w:ind w:left="-4" w:right="29" w:firstLine="160"/>
        <w:jc w:val="both"/>
      </w:pPr>
      <w:r>
        <w:rPr>
          <w:rStyle w:val="translated-span"/>
          <w:sz w:val="17"/>
          <w:szCs w:val="17"/>
        </w:rPr>
        <w:t>首席执行官和首席财务官审查并确保</w:t>
      </w:r>
      <w:r>
        <w:rPr>
          <w:rStyle w:val="translated-span"/>
          <w:sz w:val="17"/>
          <w:szCs w:val="17"/>
        </w:rPr>
        <w:t>所有财务报告的质量，包括中期报告和年度财务报表、包含财务内容的新闻稿以及向媒体、所有者和金融机构发布的演示材料</w:t>
      </w:r>
      <w:r>
        <w:rPr>
          <w:rStyle w:val="translated-span"/>
          <w:sz w:val="17"/>
          <w:szCs w:val="17"/>
        </w:rPr>
        <w:t>。</w:t>
      </w:r>
      <w:r>
        <w:rPr>
          <w:rStyle w:val="translated-span"/>
          <w:sz w:val="17"/>
          <w:szCs w:val="17"/>
        </w:rPr>
        <w:t>关于与审计师的沟通，审计师出席了董事会会议，董事会会议批准了</w:t>
      </w:r>
      <w:r>
        <w:rPr>
          <w:rStyle w:val="translated-span"/>
          <w:sz w:val="17"/>
          <w:szCs w:val="17"/>
        </w:rPr>
        <w:t>Radisson</w:t>
      </w:r>
      <w:r>
        <w:rPr>
          <w:rStyle w:val="translated-span"/>
          <w:sz w:val="17"/>
          <w:szCs w:val="17"/>
        </w:rPr>
        <w:t>的年终财务报告</w:t>
      </w:r>
      <w:r>
        <w:rPr>
          <w:rStyle w:val="translated-span"/>
          <w:sz w:val="17"/>
          <w:szCs w:val="17"/>
        </w:rPr>
        <w:t>。</w:t>
      </w:r>
    </w:p>
    <w:p w:rsidR="00000000" w:rsidRDefault="008B79A4">
      <w:pPr>
        <w:pStyle w:val="4"/>
        <w:spacing w:line="256" w:lineRule="auto"/>
        <w:ind w:left="-5"/>
      </w:pPr>
      <w:r>
        <w:rPr>
          <w:rStyle w:val="translated-span"/>
          <w:sz w:val="17"/>
          <w:szCs w:val="17"/>
        </w:rPr>
        <w:t>审计</w:t>
      </w:r>
      <w:r>
        <w:rPr>
          <w:rStyle w:val="translated-span"/>
          <w:sz w:val="17"/>
          <w:szCs w:val="17"/>
        </w:rPr>
        <w:t>员</w:t>
      </w:r>
    </w:p>
    <w:p w:rsidR="00000000" w:rsidRDefault="008B79A4">
      <w:pPr>
        <w:spacing w:after="5" w:line="244" w:lineRule="auto"/>
        <w:ind w:left="-4" w:right="29"/>
        <w:jc w:val="both"/>
      </w:pPr>
      <w:r>
        <w:rPr>
          <w:rStyle w:val="translated-span"/>
          <w:sz w:val="17"/>
          <w:szCs w:val="17"/>
        </w:rPr>
        <w:t>瑞典有限公司的审计师由年度股东大会选举产生，负责审计公司的财务报告以及董事会和首席执行官对公司的管理</w:t>
      </w:r>
      <w:r>
        <w:rPr>
          <w:rStyle w:val="translated-span"/>
          <w:sz w:val="17"/>
          <w:szCs w:val="17"/>
        </w:rPr>
        <w:t>。</w:t>
      </w:r>
    </w:p>
    <w:p w:rsidR="00000000" w:rsidRDefault="008B79A4">
      <w:pPr>
        <w:spacing w:after="713"/>
        <w:ind w:right="44"/>
        <w:jc w:val="right"/>
      </w:pPr>
      <w:r>
        <w:rPr>
          <w:noProof/>
        </w:rPr>
        <w:drawing>
          <wp:inline distT="0" distB="0" distL="0" distR="0">
            <wp:extent cx="6134100" cy="9525"/>
            <wp:effectExtent l="0" t="0" r="0" b="0"/>
            <wp:docPr id="96" name="图片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108" r:link="rId109">
                      <a:extLst>
                        <a:ext uri="{28A0092B-C50C-407E-A947-70E740481C1C}">
                          <a14:useLocalDpi xmlns:a14="http://schemas.microsoft.com/office/drawing/2010/main" val="0"/>
                        </a:ext>
                      </a:extLst>
                    </a:blip>
                    <a:srcRect/>
                    <a:stretch>
                      <a:fillRect/>
                    </a:stretch>
                  </pic:blipFill>
                  <pic:spPr bwMode="auto">
                    <a:xfrm>
                      <a:off x="0" y="0"/>
                      <a:ext cx="6134100" cy="9525"/>
                    </a:xfrm>
                    <a:prstGeom prst="rect">
                      <a:avLst/>
                    </a:prstGeom>
                    <a:noFill/>
                    <a:ln>
                      <a:noFill/>
                    </a:ln>
                  </pic:spPr>
                </pic:pic>
              </a:graphicData>
            </a:graphic>
          </wp:inline>
        </w:drawing>
      </w:r>
      <w:r>
        <w:br w:type="textWrapping" w:clear="all"/>
      </w:r>
      <w:r>
        <w:rPr>
          <w:rStyle w:val="translated-span"/>
          <w:sz w:val="17"/>
          <w:szCs w:val="17"/>
        </w:rPr>
        <w:t>在</w:t>
      </w:r>
      <w:r>
        <w:rPr>
          <w:rStyle w:val="translated-span"/>
          <w:sz w:val="17"/>
          <w:szCs w:val="17"/>
        </w:rPr>
        <w:t>2019</w:t>
      </w:r>
      <w:r>
        <w:rPr>
          <w:rStyle w:val="translated-span"/>
          <w:sz w:val="17"/>
          <w:szCs w:val="17"/>
        </w:rPr>
        <w:t>年年度股东大会上，注册公</w:t>
      </w:r>
      <w:r>
        <w:rPr>
          <w:rStyle w:val="translated-span"/>
          <w:sz w:val="17"/>
          <w:szCs w:val="17"/>
        </w:rPr>
        <w:t>众</w:t>
      </w:r>
    </w:p>
    <w:p w:rsidR="00000000" w:rsidRDefault="008B79A4">
      <w:pPr>
        <w:spacing w:before="383" w:after="3"/>
        <w:ind w:left="18" w:right="691" w:hanging="10"/>
      </w:pPr>
      <w:r>
        <w:rPr>
          <w:rStyle w:val="translated-span"/>
          <w:sz w:val="15"/>
          <w:szCs w:val="15"/>
        </w:rPr>
        <w:t>董事会处理并决定以下问题</w:t>
      </w:r>
      <w:r>
        <w:rPr>
          <w:rStyle w:val="translated-span"/>
          <w:sz w:val="15"/>
          <w:szCs w:val="15"/>
        </w:rPr>
        <w:t>：</w:t>
      </w:r>
    </w:p>
    <w:p w:rsidR="00000000" w:rsidRDefault="008B79A4">
      <w:pPr>
        <w:spacing w:after="21" w:line="247" w:lineRule="auto"/>
        <w:ind w:left="92" w:right="403" w:hanging="84"/>
      </w:pPr>
      <w:r>
        <w:rPr>
          <w:rStyle w:val="translated-span"/>
          <w:sz w:val="14"/>
          <w:szCs w:val="14"/>
        </w:rPr>
        <w:t>•</w:t>
      </w:r>
      <w:r>
        <w:rPr>
          <w:rStyle w:val="translated-span"/>
          <w:sz w:val="14"/>
          <w:szCs w:val="14"/>
        </w:rPr>
        <w:t>监督首席执行官的工</w:t>
      </w:r>
      <w:r>
        <w:rPr>
          <w:rStyle w:val="translated-span"/>
          <w:sz w:val="14"/>
          <w:szCs w:val="14"/>
        </w:rPr>
        <w:t>作</w:t>
      </w:r>
    </w:p>
    <w:p w:rsidR="00000000" w:rsidRDefault="008B79A4">
      <w:pPr>
        <w:spacing w:after="21" w:line="247" w:lineRule="auto"/>
        <w:ind w:left="92" w:right="403" w:hanging="84"/>
      </w:pPr>
      <w:r>
        <w:rPr>
          <w:rStyle w:val="translated-span"/>
          <w:sz w:val="14"/>
          <w:szCs w:val="14"/>
        </w:rPr>
        <w:t>•</w:t>
      </w:r>
      <w:r>
        <w:rPr>
          <w:rStyle w:val="translated-span"/>
          <w:sz w:val="14"/>
          <w:szCs w:val="14"/>
        </w:rPr>
        <w:t>合理组织和管</w:t>
      </w:r>
      <w:r>
        <w:rPr>
          <w:rStyle w:val="translated-span"/>
          <w:sz w:val="14"/>
          <w:szCs w:val="14"/>
        </w:rPr>
        <w:t>理</w:t>
      </w:r>
    </w:p>
    <w:p w:rsidR="00000000" w:rsidRDefault="008B79A4">
      <w:pPr>
        <w:spacing w:after="21" w:line="247" w:lineRule="auto"/>
        <w:ind w:left="92" w:right="403" w:hanging="84"/>
      </w:pPr>
      <w:r>
        <w:rPr>
          <w:rStyle w:val="translated-span"/>
          <w:sz w:val="14"/>
          <w:szCs w:val="14"/>
        </w:rPr>
        <w:t>•</w:t>
      </w:r>
      <w:r>
        <w:rPr>
          <w:rStyle w:val="translated-span"/>
          <w:sz w:val="14"/>
          <w:szCs w:val="14"/>
        </w:rPr>
        <w:t>为</w:t>
      </w:r>
      <w:r>
        <w:rPr>
          <w:rStyle w:val="translated-span"/>
          <w:sz w:val="14"/>
          <w:szCs w:val="14"/>
        </w:rPr>
        <w:t>Radisson</w:t>
      </w:r>
      <w:r>
        <w:rPr>
          <w:rStyle w:val="translated-span"/>
          <w:sz w:val="14"/>
          <w:szCs w:val="14"/>
        </w:rPr>
        <w:t>的利益管理制定指导方</w:t>
      </w:r>
      <w:r>
        <w:rPr>
          <w:rStyle w:val="translated-span"/>
          <w:sz w:val="14"/>
          <w:szCs w:val="14"/>
        </w:rPr>
        <w:t>针</w:t>
      </w:r>
    </w:p>
    <w:p w:rsidR="00000000" w:rsidRDefault="008B79A4">
      <w:pPr>
        <w:spacing w:after="21" w:line="247" w:lineRule="auto"/>
        <w:ind w:left="92" w:right="403" w:hanging="84"/>
      </w:pPr>
      <w:r>
        <w:rPr>
          <w:rStyle w:val="translated-span"/>
          <w:sz w:val="14"/>
          <w:szCs w:val="14"/>
        </w:rPr>
        <w:t>•</w:t>
      </w:r>
      <w:r>
        <w:rPr>
          <w:rStyle w:val="translated-span"/>
          <w:sz w:val="14"/>
          <w:szCs w:val="14"/>
        </w:rPr>
        <w:t>确保存在令人满意的内部控</w:t>
      </w:r>
      <w:r>
        <w:rPr>
          <w:rStyle w:val="translated-span"/>
          <w:sz w:val="14"/>
          <w:szCs w:val="14"/>
        </w:rPr>
        <w:t>制</w:t>
      </w:r>
    </w:p>
    <w:p w:rsidR="00000000" w:rsidRDefault="008B79A4">
      <w:pPr>
        <w:spacing w:after="21" w:line="247" w:lineRule="auto"/>
        <w:ind w:left="92" w:right="403" w:hanging="84"/>
      </w:pPr>
      <w:r>
        <w:rPr>
          <w:rStyle w:val="translated-span"/>
          <w:sz w:val="14"/>
          <w:szCs w:val="14"/>
        </w:rPr>
        <w:t>•</w:t>
      </w:r>
      <w:r>
        <w:rPr>
          <w:rStyle w:val="translated-span"/>
          <w:sz w:val="14"/>
          <w:szCs w:val="14"/>
        </w:rPr>
        <w:t>制定战略和目</w:t>
      </w:r>
      <w:r>
        <w:rPr>
          <w:rStyle w:val="translated-span"/>
          <w:sz w:val="14"/>
          <w:szCs w:val="14"/>
        </w:rPr>
        <w:t>标</w:t>
      </w:r>
    </w:p>
    <w:p w:rsidR="00000000" w:rsidRDefault="008B79A4">
      <w:pPr>
        <w:spacing w:after="21" w:line="247" w:lineRule="auto"/>
        <w:ind w:left="92" w:right="403" w:hanging="84"/>
      </w:pPr>
      <w:r>
        <w:rPr>
          <w:rStyle w:val="translated-span"/>
          <w:sz w:val="14"/>
          <w:szCs w:val="14"/>
        </w:rPr>
        <w:t>•</w:t>
      </w:r>
      <w:r>
        <w:rPr>
          <w:rStyle w:val="translated-span"/>
          <w:sz w:val="14"/>
          <w:szCs w:val="14"/>
        </w:rPr>
        <w:t>建立特殊控制工</w:t>
      </w:r>
      <w:r>
        <w:rPr>
          <w:rStyle w:val="translated-span"/>
          <w:sz w:val="14"/>
          <w:szCs w:val="14"/>
        </w:rPr>
        <w:t>具</w:t>
      </w:r>
    </w:p>
    <w:p w:rsidR="00000000" w:rsidRDefault="008B79A4">
      <w:pPr>
        <w:spacing w:after="21" w:line="247" w:lineRule="auto"/>
        <w:ind w:left="92" w:right="403" w:hanging="84"/>
      </w:pPr>
      <w:r>
        <w:rPr>
          <w:rStyle w:val="translated-span"/>
          <w:sz w:val="14"/>
          <w:szCs w:val="14"/>
        </w:rPr>
        <w:t>•</w:t>
      </w:r>
      <w:r>
        <w:rPr>
          <w:rStyle w:val="translated-span"/>
          <w:sz w:val="14"/>
          <w:szCs w:val="14"/>
        </w:rPr>
        <w:t>评估业务管理和规划</w:t>
      </w:r>
      <w:r>
        <w:rPr>
          <w:rStyle w:val="translated-span"/>
          <w:sz w:val="14"/>
          <w:szCs w:val="14"/>
        </w:rPr>
        <w:t>管理继</w:t>
      </w:r>
      <w:r>
        <w:rPr>
          <w:rStyle w:val="translated-span"/>
          <w:sz w:val="14"/>
          <w:szCs w:val="14"/>
        </w:rPr>
        <w:t>任</w:t>
      </w:r>
    </w:p>
    <w:p w:rsidR="00000000" w:rsidRDefault="008B79A4">
      <w:pPr>
        <w:spacing w:after="0" w:line="240" w:lineRule="auto"/>
        <w:rPr>
          <w:rFonts w:ascii="宋体" w:hAnsi="宋体"/>
          <w:color w:val="auto"/>
          <w:sz w:val="24"/>
          <w:szCs w:val="24"/>
        </w:rPr>
      </w:pPr>
    </w:p>
    <w:tbl>
      <w:tblPr>
        <w:tblW w:w="6393" w:type="dxa"/>
        <w:tblInd w:w="3288" w:type="dxa"/>
        <w:tblCellMar>
          <w:left w:w="0" w:type="dxa"/>
          <w:right w:w="0" w:type="dxa"/>
        </w:tblCellMar>
        <w:tblLook w:val="04A0" w:firstRow="1" w:lastRow="0" w:firstColumn="1" w:lastColumn="0" w:noHBand="0" w:noVBand="1"/>
      </w:tblPr>
      <w:tblGrid>
        <w:gridCol w:w="3289"/>
        <w:gridCol w:w="3104"/>
      </w:tblGrid>
      <w:tr w:rsidR="00000000">
        <w:trPr>
          <w:trHeight w:val="10090"/>
        </w:trPr>
        <w:tc>
          <w:tcPr>
            <w:tcW w:w="3288" w:type="dxa"/>
            <w:hideMark/>
          </w:tcPr>
          <w:p w:rsidR="00000000" w:rsidRDefault="008B79A4">
            <w:pPr>
              <w:spacing w:after="0" w:line="254" w:lineRule="auto"/>
              <w:ind w:right="226"/>
              <w:jc w:val="both"/>
              <w:rPr>
                <w:rFonts w:hint="eastAsia"/>
              </w:rPr>
            </w:pPr>
            <w:r>
              <w:rPr>
                <w:rStyle w:val="translated-span"/>
                <w:sz w:val="17"/>
                <w:szCs w:val="17"/>
              </w:rPr>
              <w:t>普华永道会计师事务所（</w:t>
            </w:r>
            <w:r>
              <w:rPr>
                <w:rStyle w:val="translated-span"/>
                <w:sz w:val="17"/>
                <w:szCs w:val="17"/>
              </w:rPr>
              <w:t>“</w:t>
            </w:r>
            <w:r>
              <w:rPr>
                <w:rStyle w:val="translated-span"/>
                <w:sz w:val="17"/>
                <w:szCs w:val="17"/>
              </w:rPr>
              <w:t>普华永道</w:t>
            </w:r>
            <w:r>
              <w:rPr>
                <w:rStyle w:val="translated-span"/>
                <w:sz w:val="17"/>
                <w:szCs w:val="17"/>
              </w:rPr>
              <w:t>”</w:t>
            </w:r>
            <w:r>
              <w:rPr>
                <w:rStyle w:val="translated-span"/>
                <w:sz w:val="17"/>
                <w:szCs w:val="17"/>
              </w:rPr>
              <w:t>）被选为</w:t>
            </w:r>
            <w:r>
              <w:rPr>
                <w:rStyle w:val="translated-span"/>
                <w:sz w:val="17"/>
                <w:szCs w:val="17"/>
              </w:rPr>
              <w:t>Radisson</w:t>
            </w:r>
            <w:r>
              <w:rPr>
                <w:rStyle w:val="translated-span"/>
                <w:sz w:val="17"/>
                <w:szCs w:val="17"/>
              </w:rPr>
              <w:t>的审计师，任期至</w:t>
            </w:r>
            <w:r>
              <w:rPr>
                <w:rStyle w:val="translated-span"/>
                <w:sz w:val="17"/>
                <w:szCs w:val="17"/>
              </w:rPr>
              <w:t>2020</w:t>
            </w:r>
            <w:r>
              <w:rPr>
                <w:rStyle w:val="translated-span"/>
                <w:sz w:val="17"/>
                <w:szCs w:val="17"/>
              </w:rPr>
              <w:t>年年度股东大会结束，埃里克</w:t>
            </w:r>
            <w:r>
              <w:rPr>
                <w:rStyle w:val="translated-span"/>
                <w:sz w:val="17"/>
                <w:szCs w:val="17"/>
              </w:rPr>
              <w:t>·</w:t>
            </w:r>
            <w:r>
              <w:rPr>
                <w:rStyle w:val="translated-span"/>
                <w:sz w:val="17"/>
                <w:szCs w:val="17"/>
              </w:rPr>
              <w:t>萨兰德（</w:t>
            </w:r>
            <w:r>
              <w:rPr>
                <w:rStyle w:val="translated-span"/>
                <w:sz w:val="17"/>
                <w:szCs w:val="17"/>
              </w:rPr>
              <w:t>Eric Salander</w:t>
            </w:r>
            <w:r>
              <w:rPr>
                <w:rStyle w:val="translated-span"/>
                <w:sz w:val="17"/>
                <w:szCs w:val="17"/>
              </w:rPr>
              <w:t>）为负责审计师</w:t>
            </w:r>
            <w:r>
              <w:rPr>
                <w:rStyle w:val="translated-span"/>
                <w:sz w:val="17"/>
                <w:szCs w:val="17"/>
              </w:rPr>
              <w:t>。</w:t>
            </w:r>
            <w:r>
              <w:rPr>
                <w:rStyle w:val="translated-span"/>
                <w:sz w:val="17"/>
                <w:szCs w:val="17"/>
              </w:rPr>
              <w:t>埃里克</w:t>
            </w:r>
            <w:r>
              <w:rPr>
                <w:rStyle w:val="translated-span"/>
                <w:sz w:val="17"/>
                <w:szCs w:val="17"/>
              </w:rPr>
              <w:t>·</w:t>
            </w:r>
            <w:r>
              <w:rPr>
                <w:rStyle w:val="translated-span"/>
                <w:sz w:val="17"/>
                <w:szCs w:val="17"/>
              </w:rPr>
              <w:t>萨兰德（</w:t>
            </w:r>
            <w:r>
              <w:rPr>
                <w:rStyle w:val="translated-span"/>
                <w:sz w:val="17"/>
                <w:szCs w:val="17"/>
              </w:rPr>
              <w:t>1967</w:t>
            </w:r>
            <w:r>
              <w:rPr>
                <w:rStyle w:val="translated-span"/>
                <w:sz w:val="17"/>
                <w:szCs w:val="17"/>
              </w:rPr>
              <w:t>年出生）是瑞典授权公共会计师和认可公共会计师专业协会</w:t>
            </w:r>
            <w:r>
              <w:rPr>
                <w:rStyle w:val="translated-span"/>
                <w:sz w:val="17"/>
                <w:szCs w:val="17"/>
              </w:rPr>
              <w:t>FAR</w:t>
            </w:r>
            <w:r>
              <w:rPr>
                <w:rStyle w:val="translated-span"/>
                <w:sz w:val="17"/>
                <w:szCs w:val="17"/>
              </w:rPr>
              <w:t>的成员</w:t>
            </w:r>
            <w:r>
              <w:rPr>
                <w:rStyle w:val="translated-span"/>
                <w:sz w:val="17"/>
                <w:szCs w:val="17"/>
              </w:rPr>
              <w:t>。</w:t>
            </w:r>
            <w:r>
              <w:rPr>
                <w:rStyle w:val="translated-span"/>
                <w:sz w:val="17"/>
                <w:szCs w:val="17"/>
              </w:rPr>
              <w:t>自</w:t>
            </w:r>
            <w:r>
              <w:rPr>
                <w:rStyle w:val="translated-span"/>
                <w:sz w:val="17"/>
                <w:szCs w:val="17"/>
              </w:rPr>
              <w:t>2000</w:t>
            </w:r>
            <w:r>
              <w:rPr>
                <w:rStyle w:val="translated-span"/>
                <w:sz w:val="17"/>
                <w:szCs w:val="17"/>
              </w:rPr>
              <w:t>年以来，他一直是授权会计师</w:t>
            </w:r>
            <w:r>
              <w:rPr>
                <w:rStyle w:val="translated-span"/>
                <w:sz w:val="17"/>
                <w:szCs w:val="17"/>
              </w:rPr>
              <w:t>。</w:t>
            </w:r>
            <w:r>
              <w:rPr>
                <w:rStyle w:val="translated-span"/>
                <w:sz w:val="17"/>
                <w:szCs w:val="17"/>
              </w:rPr>
              <w:t>除了</w:t>
            </w:r>
            <w:r>
              <w:rPr>
                <w:rStyle w:val="translated-span"/>
                <w:sz w:val="17"/>
                <w:szCs w:val="17"/>
              </w:rPr>
              <w:t>Radisson</w:t>
            </w:r>
            <w:r>
              <w:rPr>
                <w:rStyle w:val="translated-span"/>
                <w:sz w:val="17"/>
                <w:szCs w:val="17"/>
              </w:rPr>
              <w:t>，</w:t>
            </w:r>
            <w:r>
              <w:rPr>
                <w:rStyle w:val="translated-span"/>
                <w:sz w:val="17"/>
                <w:szCs w:val="17"/>
              </w:rPr>
              <w:t>Eric Salander</w:t>
            </w:r>
            <w:r>
              <w:rPr>
                <w:rStyle w:val="translated-span"/>
                <w:sz w:val="17"/>
                <w:szCs w:val="17"/>
              </w:rPr>
              <w:t>还负责</w:t>
            </w:r>
            <w:r>
              <w:rPr>
                <w:rStyle w:val="translated-span"/>
                <w:sz w:val="17"/>
                <w:szCs w:val="17"/>
              </w:rPr>
              <w:t>Thule</w:t>
            </w:r>
            <w:r>
              <w:rPr>
                <w:rStyle w:val="translated-span"/>
                <w:sz w:val="17"/>
                <w:szCs w:val="17"/>
              </w:rPr>
              <w:t>和</w:t>
            </w:r>
            <w:r>
              <w:rPr>
                <w:rStyle w:val="translated-span"/>
                <w:sz w:val="17"/>
                <w:szCs w:val="17"/>
              </w:rPr>
              <w:t>Lifco</w:t>
            </w:r>
            <w:r>
              <w:rPr>
                <w:rStyle w:val="translated-span"/>
                <w:sz w:val="17"/>
                <w:szCs w:val="17"/>
              </w:rPr>
              <w:t>的审计</w:t>
            </w:r>
            <w:r>
              <w:rPr>
                <w:rStyle w:val="translated-span"/>
                <w:sz w:val="17"/>
                <w:szCs w:val="17"/>
              </w:rPr>
              <w:t>。</w:t>
            </w:r>
          </w:p>
          <w:p w:rsidR="00000000" w:rsidRDefault="008B79A4">
            <w:pPr>
              <w:spacing w:after="0" w:line="254" w:lineRule="auto"/>
              <w:ind w:right="226" w:firstLine="170"/>
              <w:jc w:val="both"/>
            </w:pPr>
            <w:r>
              <w:rPr>
                <w:rStyle w:val="translated-span"/>
                <w:sz w:val="17"/>
                <w:szCs w:val="17"/>
              </w:rPr>
              <w:t>审计人员遵循审计计划，纳入审计委员会的意见和关切，并在审计过程中向审计委员会报告意见，并在编制</w:t>
            </w:r>
            <w:r>
              <w:rPr>
                <w:rStyle w:val="translated-span"/>
                <w:sz w:val="17"/>
                <w:szCs w:val="17"/>
              </w:rPr>
              <w:t>2019</w:t>
            </w:r>
            <w:r>
              <w:rPr>
                <w:rStyle w:val="translated-span"/>
                <w:sz w:val="17"/>
                <w:szCs w:val="17"/>
              </w:rPr>
              <w:t>年年度报告时向董事会报</w:t>
            </w:r>
            <w:r>
              <w:rPr>
                <w:rStyle w:val="translated-span"/>
                <w:sz w:val="17"/>
                <w:szCs w:val="17"/>
              </w:rPr>
              <w:t>告意见</w:t>
            </w:r>
            <w:r>
              <w:rPr>
                <w:rStyle w:val="translated-span"/>
                <w:sz w:val="17"/>
                <w:szCs w:val="17"/>
              </w:rPr>
              <w:t>。</w:t>
            </w:r>
            <w:r>
              <w:rPr>
                <w:rStyle w:val="translated-span"/>
                <w:sz w:val="17"/>
                <w:szCs w:val="17"/>
              </w:rPr>
              <w:t>年内，核数师出席了审计委员会所有三次会议</w:t>
            </w:r>
            <w:r>
              <w:rPr>
                <w:rStyle w:val="translated-span"/>
                <w:sz w:val="17"/>
                <w:szCs w:val="17"/>
              </w:rPr>
              <w:t>。</w:t>
            </w:r>
            <w:r>
              <w:rPr>
                <w:rStyle w:val="translated-span"/>
                <w:sz w:val="17"/>
                <w:szCs w:val="17"/>
              </w:rPr>
              <w:t>有一次，董事会会见了</w:t>
            </w:r>
            <w:r>
              <w:rPr>
                <w:rStyle w:val="translated-span"/>
                <w:sz w:val="17"/>
                <w:szCs w:val="17"/>
              </w:rPr>
              <w:t>Radisson</w:t>
            </w:r>
            <w:r>
              <w:rPr>
                <w:rStyle w:val="translated-span"/>
                <w:sz w:val="17"/>
                <w:szCs w:val="17"/>
              </w:rPr>
              <w:t>的审计师，</w:t>
            </w:r>
            <w:r>
              <w:rPr>
                <w:rStyle w:val="translated-span"/>
                <w:sz w:val="17"/>
                <w:szCs w:val="17"/>
              </w:rPr>
              <w:t>CEO</w:t>
            </w:r>
            <w:r>
              <w:rPr>
                <w:rStyle w:val="translated-span"/>
                <w:sz w:val="17"/>
                <w:szCs w:val="17"/>
              </w:rPr>
              <w:t>或管理层的任何其他人都没有出席</w:t>
            </w:r>
            <w:r>
              <w:rPr>
                <w:rStyle w:val="translated-span"/>
                <w:sz w:val="17"/>
                <w:szCs w:val="17"/>
              </w:rPr>
              <w:t>。</w:t>
            </w:r>
            <w:r>
              <w:rPr>
                <w:rStyle w:val="translated-span"/>
                <w:sz w:val="17"/>
                <w:szCs w:val="17"/>
              </w:rPr>
              <w:t>普华永道提交了一份涵盖丽笙酒店集团（</w:t>
            </w:r>
            <w:r>
              <w:rPr>
                <w:rStyle w:val="translated-span"/>
                <w:sz w:val="17"/>
                <w:szCs w:val="17"/>
              </w:rPr>
              <w:t>publ</w:t>
            </w:r>
            <w:r>
              <w:rPr>
                <w:rStyle w:val="translated-span"/>
                <w:sz w:val="17"/>
                <w:szCs w:val="17"/>
              </w:rPr>
              <w:t>）、集团和大多数子公司的审计报告</w:t>
            </w:r>
            <w:r>
              <w:rPr>
                <w:rStyle w:val="translated-span"/>
                <w:sz w:val="17"/>
                <w:szCs w:val="17"/>
              </w:rPr>
              <w:t>。</w:t>
            </w:r>
          </w:p>
          <w:p w:rsidR="00000000" w:rsidRDefault="008B79A4">
            <w:pPr>
              <w:spacing w:after="215" w:line="254" w:lineRule="auto"/>
              <w:ind w:right="227" w:firstLine="170"/>
              <w:jc w:val="both"/>
            </w:pPr>
            <w:r>
              <w:rPr>
                <w:rStyle w:val="translated-span"/>
                <w:sz w:val="17"/>
                <w:szCs w:val="17"/>
              </w:rPr>
              <w:t>2019</w:t>
            </w:r>
            <w:r>
              <w:rPr>
                <w:rStyle w:val="translated-span"/>
                <w:sz w:val="17"/>
                <w:szCs w:val="17"/>
              </w:rPr>
              <w:t>年期间，审计人员在审计之外有咨询任务，主要是关于会计事项以及公司和其他所得税相关事项的建议</w:t>
            </w:r>
            <w:r>
              <w:rPr>
                <w:rStyle w:val="translated-span"/>
                <w:sz w:val="17"/>
                <w:szCs w:val="17"/>
              </w:rPr>
              <w:t>。</w:t>
            </w:r>
            <w:r>
              <w:rPr>
                <w:rStyle w:val="translated-span"/>
                <w:sz w:val="17"/>
                <w:szCs w:val="17"/>
              </w:rPr>
              <w:t>根据年度股东大会的决定，审计师根据其工作的批准发票金额收取费用</w:t>
            </w:r>
            <w:r>
              <w:rPr>
                <w:rStyle w:val="translated-span"/>
                <w:sz w:val="17"/>
                <w:szCs w:val="17"/>
              </w:rPr>
              <w:t>。</w:t>
            </w:r>
            <w:r>
              <w:rPr>
                <w:rStyle w:val="translated-span"/>
                <w:sz w:val="17"/>
                <w:szCs w:val="17"/>
              </w:rPr>
              <w:t>有关</w:t>
            </w:r>
            <w:r>
              <w:rPr>
                <w:rStyle w:val="translated-span"/>
                <w:sz w:val="17"/>
                <w:szCs w:val="17"/>
              </w:rPr>
              <w:t>2019</w:t>
            </w:r>
            <w:r>
              <w:rPr>
                <w:rStyle w:val="translated-span"/>
                <w:sz w:val="17"/>
                <w:szCs w:val="17"/>
              </w:rPr>
              <w:t>年审计师费用的信息，见附注二十</w:t>
            </w:r>
            <w:r>
              <w:rPr>
                <w:rStyle w:val="translated-span"/>
                <w:sz w:val="17"/>
                <w:szCs w:val="17"/>
              </w:rPr>
              <w:t>。</w:t>
            </w:r>
          </w:p>
          <w:p w:rsidR="00000000" w:rsidRDefault="008B79A4">
            <w:pPr>
              <w:spacing w:after="0"/>
              <w:ind w:right="226"/>
              <w:jc w:val="both"/>
            </w:pPr>
            <w:r>
              <w:rPr>
                <w:rStyle w:val="translated-span"/>
                <w:sz w:val="17"/>
                <w:szCs w:val="17"/>
              </w:rPr>
              <w:t>财务报告内部控制报告本节的目的是让股东和其他利益相关者更好地了解和了解</w:t>
            </w:r>
            <w:r>
              <w:rPr>
                <w:rStyle w:val="translated-span"/>
                <w:sz w:val="17"/>
                <w:szCs w:val="17"/>
              </w:rPr>
              <w:t>Radisson</w:t>
            </w:r>
            <w:r>
              <w:rPr>
                <w:rStyle w:val="translated-span"/>
                <w:sz w:val="17"/>
                <w:szCs w:val="17"/>
              </w:rPr>
              <w:t>财</w:t>
            </w:r>
            <w:r>
              <w:rPr>
                <w:rStyle w:val="translated-span"/>
                <w:sz w:val="17"/>
                <w:szCs w:val="17"/>
              </w:rPr>
              <w:t>务报告内部控制的组织方式</w:t>
            </w:r>
            <w:r>
              <w:rPr>
                <w:rStyle w:val="translated-span"/>
                <w:sz w:val="17"/>
                <w:szCs w:val="17"/>
              </w:rPr>
              <w:t>。</w:t>
            </w:r>
            <w:r>
              <w:rPr>
                <w:rStyle w:val="translated-span"/>
                <w:sz w:val="17"/>
                <w:szCs w:val="17"/>
              </w:rPr>
              <w:t>财务报告内部控制是一个涉及董事会，特别是董事会任命的审计委员会、公司管理层和人事的过程</w:t>
            </w:r>
            <w:r>
              <w:rPr>
                <w:rStyle w:val="translated-span"/>
                <w:sz w:val="17"/>
                <w:szCs w:val="17"/>
              </w:rPr>
              <w:t>。</w:t>
            </w:r>
            <w:r>
              <w:rPr>
                <w:rStyle w:val="translated-span"/>
                <w:sz w:val="17"/>
                <w:szCs w:val="17"/>
              </w:rPr>
              <w:t>它旨在为外部报告的可靠性提供保证</w:t>
            </w:r>
            <w:r>
              <w:rPr>
                <w:rStyle w:val="translated-span"/>
                <w:sz w:val="17"/>
                <w:szCs w:val="17"/>
              </w:rPr>
              <w:t>。</w:t>
            </w:r>
          </w:p>
        </w:tc>
        <w:tc>
          <w:tcPr>
            <w:tcW w:w="3104" w:type="dxa"/>
            <w:hideMark/>
          </w:tcPr>
          <w:p w:rsidR="00000000" w:rsidRDefault="008B79A4">
            <w:pPr>
              <w:spacing w:after="0" w:line="232" w:lineRule="auto"/>
              <w:ind w:right="43" w:firstLine="170"/>
              <w:jc w:val="both"/>
            </w:pPr>
            <w:r>
              <w:rPr>
                <w:rStyle w:val="translated-span"/>
                <w:sz w:val="17"/>
                <w:szCs w:val="17"/>
              </w:rPr>
              <w:t>本报告是根据《瑞典公司治理守则》和迄今为止编制的指南以及瑞典企业联合会编写的</w:t>
            </w:r>
            <w:r>
              <w:rPr>
                <w:rStyle w:val="translated-span"/>
                <w:sz w:val="17"/>
                <w:szCs w:val="17"/>
              </w:rPr>
              <w:t>。</w:t>
            </w:r>
            <w:r>
              <w:rPr>
                <w:rStyle w:val="translated-span"/>
                <w:sz w:val="17"/>
                <w:szCs w:val="17"/>
              </w:rPr>
              <w:t>因此，它仅限于对财务报告的内部控制</w:t>
            </w:r>
            <w:r>
              <w:rPr>
                <w:rStyle w:val="translated-span"/>
                <w:sz w:val="17"/>
                <w:szCs w:val="17"/>
              </w:rPr>
              <w:t>。</w:t>
            </w:r>
            <w:r>
              <w:rPr>
                <w:rStyle w:val="translated-span"/>
                <w:sz w:val="17"/>
                <w:szCs w:val="17"/>
              </w:rPr>
              <w:t>Radisson</w:t>
            </w:r>
            <w:r>
              <w:rPr>
                <w:rStyle w:val="translated-span"/>
                <w:sz w:val="17"/>
                <w:szCs w:val="17"/>
              </w:rPr>
              <w:t>将</w:t>
            </w:r>
            <w:r>
              <w:rPr>
                <w:rStyle w:val="translated-span"/>
                <w:sz w:val="17"/>
                <w:szCs w:val="17"/>
              </w:rPr>
              <w:t>COSO</w:t>
            </w:r>
            <w:r>
              <w:rPr>
                <w:rStyle w:val="translated-span"/>
                <w:sz w:val="17"/>
                <w:szCs w:val="17"/>
              </w:rPr>
              <w:t>框架作为内部控制结构的基础</w:t>
            </w:r>
            <w:r>
              <w:rPr>
                <w:rStyle w:val="translated-span"/>
                <w:sz w:val="17"/>
                <w:szCs w:val="17"/>
              </w:rPr>
              <w:t>。</w:t>
            </w:r>
          </w:p>
          <w:p w:rsidR="00000000" w:rsidRDefault="008B79A4">
            <w:pPr>
              <w:spacing w:after="0" w:line="232" w:lineRule="auto"/>
              <w:ind w:right="43" w:firstLine="170"/>
              <w:jc w:val="both"/>
            </w:pPr>
            <w:r>
              <w:rPr>
                <w:rStyle w:val="translated-span"/>
                <w:sz w:val="17"/>
                <w:szCs w:val="17"/>
              </w:rPr>
              <w:t>董事会每年评估内部审计流程的必要性和组织结构</w:t>
            </w:r>
            <w:r>
              <w:rPr>
                <w:rStyle w:val="translated-span"/>
                <w:sz w:val="17"/>
                <w:szCs w:val="17"/>
              </w:rPr>
              <w:t>。</w:t>
            </w:r>
            <w:r>
              <w:rPr>
                <w:rStyle w:val="translated-span"/>
                <w:sz w:val="17"/>
                <w:szCs w:val="17"/>
              </w:rPr>
              <w:t>2019</w:t>
            </w:r>
            <w:r>
              <w:rPr>
                <w:rStyle w:val="translated-span"/>
                <w:sz w:val="17"/>
                <w:szCs w:val="17"/>
              </w:rPr>
              <w:t>年和</w:t>
            </w:r>
            <w:r>
              <w:rPr>
                <w:rStyle w:val="translated-span"/>
                <w:sz w:val="17"/>
                <w:szCs w:val="17"/>
              </w:rPr>
              <w:t>2020</w:t>
            </w:r>
            <w:r>
              <w:rPr>
                <w:rStyle w:val="translated-span"/>
                <w:sz w:val="17"/>
                <w:szCs w:val="17"/>
              </w:rPr>
              <w:t>年的流程结构已获得董事会批准</w:t>
            </w:r>
            <w:r>
              <w:rPr>
                <w:rStyle w:val="translated-span"/>
                <w:sz w:val="17"/>
                <w:szCs w:val="17"/>
              </w:rPr>
              <w:t>。</w:t>
            </w:r>
            <w:r>
              <w:rPr>
                <w:rStyle w:val="translated-span"/>
                <w:sz w:val="17"/>
                <w:szCs w:val="17"/>
              </w:rPr>
              <w:t>该流程由位于布鲁塞尔的</w:t>
            </w:r>
            <w:r>
              <w:rPr>
                <w:rStyle w:val="translated-span"/>
                <w:sz w:val="17"/>
                <w:szCs w:val="17"/>
              </w:rPr>
              <w:t>Radisson</w:t>
            </w:r>
            <w:r>
              <w:rPr>
                <w:rStyle w:val="translated-span"/>
                <w:sz w:val="17"/>
                <w:szCs w:val="17"/>
              </w:rPr>
              <w:t>公司办事处管理</w:t>
            </w:r>
            <w:r>
              <w:rPr>
                <w:rStyle w:val="translated-span"/>
                <w:sz w:val="17"/>
                <w:szCs w:val="17"/>
              </w:rPr>
              <w:t>。</w:t>
            </w:r>
            <w:r>
              <w:rPr>
                <w:rStyle w:val="translated-span"/>
                <w:sz w:val="17"/>
                <w:szCs w:val="17"/>
              </w:rPr>
              <w:t>该过程还包括内部审计培训</w:t>
            </w:r>
            <w:r>
              <w:rPr>
                <w:rStyle w:val="translated-span"/>
                <w:sz w:val="17"/>
                <w:szCs w:val="17"/>
              </w:rPr>
              <w:t>。</w:t>
            </w:r>
          </w:p>
          <w:p w:rsidR="00000000" w:rsidRDefault="008B79A4">
            <w:pPr>
              <w:spacing w:after="195" w:line="232" w:lineRule="auto"/>
              <w:ind w:right="43" w:firstLine="170"/>
              <w:jc w:val="both"/>
            </w:pPr>
            <w:r>
              <w:rPr>
                <w:rStyle w:val="translated-span"/>
                <w:sz w:val="17"/>
                <w:szCs w:val="17"/>
              </w:rPr>
              <w:t>本报告是对年度</w:t>
            </w:r>
            <w:r>
              <w:rPr>
                <w:rStyle w:val="translated-span"/>
                <w:sz w:val="17"/>
                <w:szCs w:val="17"/>
              </w:rPr>
              <w:t>报告的补充</w:t>
            </w:r>
            <w:r>
              <w:rPr>
                <w:rStyle w:val="translated-span"/>
                <w:sz w:val="17"/>
                <w:szCs w:val="17"/>
              </w:rPr>
              <w:t>。</w:t>
            </w:r>
            <w:r>
              <w:rPr>
                <w:rStyle w:val="translated-span"/>
                <w:sz w:val="17"/>
                <w:szCs w:val="17"/>
              </w:rPr>
              <w:t>已由</w:t>
            </w:r>
            <w:r>
              <w:rPr>
                <w:rStyle w:val="translated-span"/>
                <w:sz w:val="17"/>
                <w:szCs w:val="17"/>
              </w:rPr>
              <w:t>Radisson</w:t>
            </w:r>
            <w:r>
              <w:rPr>
                <w:rStyle w:val="translated-span"/>
                <w:sz w:val="17"/>
                <w:szCs w:val="17"/>
              </w:rPr>
              <w:t>的审计师审核</w:t>
            </w:r>
            <w:r>
              <w:rPr>
                <w:rStyle w:val="translated-span"/>
                <w:sz w:val="17"/>
                <w:szCs w:val="17"/>
              </w:rPr>
              <w:t>。</w:t>
            </w:r>
            <w:r>
              <w:rPr>
                <w:rStyle w:val="translated-span"/>
                <w:sz w:val="17"/>
                <w:szCs w:val="17"/>
              </w:rPr>
              <w:t>财务报告的内部控制分为五个部分，共同构成</w:t>
            </w:r>
            <w:r>
              <w:rPr>
                <w:rStyle w:val="translated-span"/>
                <w:sz w:val="17"/>
                <w:szCs w:val="17"/>
              </w:rPr>
              <w:t>Radisson</w:t>
            </w:r>
            <w:r>
              <w:rPr>
                <w:rStyle w:val="translated-span"/>
                <w:sz w:val="17"/>
                <w:szCs w:val="17"/>
              </w:rPr>
              <w:t>控制结构的基础</w:t>
            </w:r>
            <w:r>
              <w:rPr>
                <w:rStyle w:val="translated-span"/>
                <w:sz w:val="17"/>
                <w:szCs w:val="17"/>
              </w:rPr>
              <w:t>。</w:t>
            </w:r>
          </w:p>
          <w:p w:rsidR="00000000" w:rsidRDefault="008B79A4">
            <w:pPr>
              <w:spacing w:after="0"/>
            </w:pPr>
            <w:r>
              <w:rPr>
                <w:rStyle w:val="translated-span"/>
                <w:b/>
                <w:bCs/>
                <w:sz w:val="17"/>
                <w:szCs w:val="17"/>
              </w:rPr>
              <w:t>控制环</w:t>
            </w:r>
            <w:r>
              <w:rPr>
                <w:rStyle w:val="translated-span"/>
                <w:b/>
                <w:bCs/>
                <w:sz w:val="17"/>
                <w:szCs w:val="17"/>
              </w:rPr>
              <w:t>境</w:t>
            </w:r>
          </w:p>
          <w:p w:rsidR="00000000" w:rsidRDefault="008B79A4">
            <w:pPr>
              <w:spacing w:after="0" w:line="232" w:lineRule="auto"/>
              <w:ind w:right="43"/>
              <w:jc w:val="both"/>
            </w:pPr>
            <w:r>
              <w:rPr>
                <w:rStyle w:val="translated-span"/>
                <w:sz w:val="17"/>
                <w:szCs w:val="17"/>
              </w:rPr>
              <w:t>控制环境是内部控制的基础</w:t>
            </w:r>
            <w:r>
              <w:rPr>
                <w:rStyle w:val="translated-span"/>
                <w:sz w:val="17"/>
                <w:szCs w:val="17"/>
              </w:rPr>
              <w:t>。</w:t>
            </w:r>
            <w:r>
              <w:rPr>
                <w:rStyle w:val="translated-span"/>
                <w:sz w:val="17"/>
                <w:szCs w:val="17"/>
              </w:rPr>
              <w:t>控制环境包括公司在许多领域进行沟通和运作的文化</w:t>
            </w:r>
            <w:r>
              <w:rPr>
                <w:rStyle w:val="translated-span"/>
                <w:sz w:val="17"/>
                <w:szCs w:val="17"/>
              </w:rPr>
              <w:t>。</w:t>
            </w:r>
            <w:r>
              <w:rPr>
                <w:rStyle w:val="translated-span"/>
                <w:sz w:val="17"/>
                <w:szCs w:val="17"/>
              </w:rPr>
              <w:t>Radisson</w:t>
            </w:r>
            <w:r>
              <w:rPr>
                <w:rStyle w:val="translated-span"/>
                <w:sz w:val="17"/>
                <w:szCs w:val="17"/>
              </w:rPr>
              <w:t>的价值观包括可靠性和透明度</w:t>
            </w:r>
            <w:r>
              <w:rPr>
                <w:rStyle w:val="translated-span"/>
                <w:sz w:val="17"/>
                <w:szCs w:val="17"/>
              </w:rPr>
              <w:t>。</w:t>
            </w:r>
            <w:r>
              <w:rPr>
                <w:rStyle w:val="translated-span"/>
                <w:sz w:val="17"/>
                <w:szCs w:val="17"/>
              </w:rPr>
              <w:t>重要的是，所有内部和外部的行动都要反映这些基本价值观</w:t>
            </w:r>
            <w:r>
              <w:rPr>
                <w:rStyle w:val="translated-span"/>
                <w:sz w:val="17"/>
                <w:szCs w:val="17"/>
              </w:rPr>
              <w:t>。</w:t>
            </w:r>
            <w:r>
              <w:rPr>
                <w:rStyle w:val="translated-span"/>
                <w:sz w:val="17"/>
                <w:szCs w:val="17"/>
              </w:rPr>
              <w:t>Radisson</w:t>
            </w:r>
            <w:r>
              <w:rPr>
                <w:rStyle w:val="translated-span"/>
                <w:sz w:val="17"/>
                <w:szCs w:val="17"/>
              </w:rPr>
              <w:t>的商业道德准则已向员工提供，并描述了在各种情况下所需的行为</w:t>
            </w:r>
            <w:r>
              <w:rPr>
                <w:rStyle w:val="translated-span"/>
                <w:sz w:val="17"/>
                <w:szCs w:val="17"/>
              </w:rPr>
              <w:t>。</w:t>
            </w:r>
            <w:r>
              <w:rPr>
                <w:rStyle w:val="translated-span"/>
                <w:sz w:val="17"/>
                <w:szCs w:val="17"/>
              </w:rPr>
              <w:t>在遵守商业道德守则之后，高级区域副总裁、区域和地区总监以及人力资源经理将定期访问酒店</w:t>
            </w:r>
            <w:r>
              <w:rPr>
                <w:rStyle w:val="translated-span"/>
                <w:sz w:val="17"/>
                <w:szCs w:val="17"/>
              </w:rPr>
              <w:t>。</w:t>
            </w:r>
            <w:r>
              <w:rPr>
                <w:rStyle w:val="translated-span"/>
                <w:sz w:val="17"/>
                <w:szCs w:val="17"/>
              </w:rPr>
              <w:t>此外，总经理必须证明他</w:t>
            </w:r>
            <w:r>
              <w:rPr>
                <w:rStyle w:val="translated-span"/>
                <w:sz w:val="17"/>
                <w:szCs w:val="17"/>
              </w:rPr>
              <w:t>/</w:t>
            </w:r>
            <w:r>
              <w:rPr>
                <w:rStyle w:val="translated-span"/>
                <w:sz w:val="17"/>
                <w:szCs w:val="17"/>
              </w:rPr>
              <w:t>她没有参与任何利益冲突</w:t>
            </w:r>
            <w:r>
              <w:rPr>
                <w:rStyle w:val="translated-span"/>
                <w:sz w:val="17"/>
                <w:szCs w:val="17"/>
              </w:rPr>
              <w:t>。</w:t>
            </w:r>
            <w:r>
              <w:rPr>
                <w:rStyle w:val="translated-span"/>
                <w:sz w:val="17"/>
                <w:szCs w:val="17"/>
              </w:rPr>
              <w:t>举报人程序使雇员有可能报告与商业道德准则有关的问题</w:t>
            </w:r>
            <w:r>
              <w:rPr>
                <w:rStyle w:val="translated-span"/>
                <w:sz w:val="17"/>
                <w:szCs w:val="17"/>
              </w:rPr>
              <w:t>。</w:t>
            </w:r>
            <w:r>
              <w:rPr>
                <w:rStyle w:val="translated-span"/>
                <w:sz w:val="17"/>
                <w:szCs w:val="17"/>
              </w:rPr>
              <w:t>审计委员会定期监督公司针对举报程序采取的行动</w:t>
            </w:r>
            <w:r>
              <w:rPr>
                <w:rStyle w:val="translated-span"/>
                <w:sz w:val="17"/>
                <w:szCs w:val="17"/>
              </w:rPr>
              <w:t>。</w:t>
            </w:r>
          </w:p>
          <w:p w:rsidR="00000000" w:rsidRDefault="008B79A4">
            <w:pPr>
              <w:spacing w:after="0"/>
              <w:ind w:right="43" w:firstLine="170"/>
              <w:jc w:val="both"/>
            </w:pPr>
            <w:r>
              <w:rPr>
                <w:rStyle w:val="translated-span"/>
                <w:sz w:val="17"/>
                <w:szCs w:val="17"/>
              </w:rPr>
              <w:t>丽笙董事会任命了一个审计委员会，旨在监督公司财务和运营报告的质量</w:t>
            </w:r>
            <w:r>
              <w:rPr>
                <w:rStyle w:val="translated-span"/>
                <w:sz w:val="17"/>
                <w:szCs w:val="17"/>
              </w:rPr>
              <w:t>-</w:t>
            </w:r>
          </w:p>
        </w:tc>
      </w:tr>
    </w:tbl>
    <w:p w:rsidR="00000000" w:rsidRDefault="008B79A4">
      <w:pPr>
        <w:spacing w:after="3"/>
        <w:ind w:left="3298" w:hanging="10"/>
      </w:pPr>
      <w:r>
        <w:rPr>
          <w:rStyle w:val="translated-span"/>
          <w:sz w:val="15"/>
          <w:szCs w:val="15"/>
        </w:rPr>
        <w:t>2017-2019</w:t>
      </w:r>
      <w:r>
        <w:rPr>
          <w:rStyle w:val="translated-span"/>
          <w:sz w:val="15"/>
          <w:szCs w:val="15"/>
        </w:rPr>
        <w:t>年度股东大会批准的董事会薪</w:t>
      </w:r>
      <w:r>
        <w:rPr>
          <w:rStyle w:val="translated-span"/>
          <w:sz w:val="15"/>
          <w:szCs w:val="15"/>
        </w:rPr>
        <w:t>酬</w:t>
      </w:r>
    </w:p>
    <w:tbl>
      <w:tblPr>
        <w:tblW w:w="6350" w:type="dxa"/>
        <w:tblInd w:w="3288" w:type="dxa"/>
        <w:tblCellMar>
          <w:left w:w="0" w:type="dxa"/>
          <w:right w:w="0" w:type="dxa"/>
        </w:tblCellMar>
        <w:tblLook w:val="04A0" w:firstRow="1" w:lastRow="0" w:firstColumn="1" w:lastColumn="0" w:noHBand="0" w:noVBand="1"/>
      </w:tblPr>
      <w:tblGrid>
        <w:gridCol w:w="3431"/>
        <w:gridCol w:w="537"/>
        <w:gridCol w:w="1191"/>
        <w:gridCol w:w="1191"/>
      </w:tblGrid>
      <w:tr w:rsidR="00000000">
        <w:trPr>
          <w:trHeight w:val="275"/>
        </w:trPr>
        <w:tc>
          <w:tcPr>
            <w:tcW w:w="3432" w:type="dxa"/>
            <w:tcBorders>
              <w:top w:val="nil"/>
              <w:left w:val="nil"/>
              <w:bottom w:val="single" w:sz="8" w:space="0" w:color="000000"/>
              <w:right w:val="nil"/>
            </w:tcBorders>
            <w:tcMar>
              <w:top w:w="36" w:type="dxa"/>
              <w:left w:w="0" w:type="dxa"/>
              <w:bottom w:w="0" w:type="dxa"/>
              <w:right w:w="23" w:type="dxa"/>
            </w:tcMar>
            <w:hideMark/>
          </w:tcPr>
          <w:p w:rsidR="00000000" w:rsidRDefault="008B79A4">
            <w:r>
              <w:t> </w:t>
            </w:r>
          </w:p>
        </w:tc>
        <w:tc>
          <w:tcPr>
            <w:tcW w:w="537" w:type="dxa"/>
            <w:tcBorders>
              <w:top w:val="nil"/>
              <w:left w:val="nil"/>
              <w:bottom w:val="single" w:sz="8" w:space="0" w:color="000000"/>
              <w:right w:val="nil"/>
            </w:tcBorders>
            <w:tcMar>
              <w:top w:w="36" w:type="dxa"/>
              <w:left w:w="0" w:type="dxa"/>
              <w:bottom w:w="0" w:type="dxa"/>
              <w:right w:w="23" w:type="dxa"/>
            </w:tcMar>
            <w:hideMark/>
          </w:tcPr>
          <w:p w:rsidR="00000000" w:rsidRDefault="008B79A4">
            <w:pPr>
              <w:spacing w:after="0"/>
              <w:ind w:right="34"/>
              <w:jc w:val="right"/>
            </w:pPr>
            <w:r>
              <w:rPr>
                <w:sz w:val="14"/>
                <w:szCs w:val="14"/>
              </w:rPr>
              <w:t>2017</w:t>
            </w:r>
          </w:p>
        </w:tc>
        <w:tc>
          <w:tcPr>
            <w:tcW w:w="1191" w:type="dxa"/>
            <w:tcBorders>
              <w:top w:val="nil"/>
              <w:left w:val="nil"/>
              <w:bottom w:val="single" w:sz="8" w:space="0" w:color="000000"/>
              <w:right w:val="nil"/>
            </w:tcBorders>
            <w:tcMar>
              <w:top w:w="36" w:type="dxa"/>
              <w:left w:w="0" w:type="dxa"/>
              <w:bottom w:w="0" w:type="dxa"/>
              <w:right w:w="23" w:type="dxa"/>
            </w:tcMar>
            <w:hideMark/>
          </w:tcPr>
          <w:p w:rsidR="00000000" w:rsidRDefault="008B79A4">
            <w:pPr>
              <w:spacing w:after="0"/>
              <w:ind w:right="34"/>
              <w:jc w:val="right"/>
            </w:pPr>
            <w:r>
              <w:rPr>
                <w:sz w:val="14"/>
                <w:szCs w:val="14"/>
              </w:rPr>
              <w:t>2018</w:t>
            </w:r>
          </w:p>
        </w:tc>
        <w:tc>
          <w:tcPr>
            <w:tcW w:w="1191" w:type="dxa"/>
            <w:tcBorders>
              <w:top w:val="nil"/>
              <w:left w:val="nil"/>
              <w:bottom w:val="single" w:sz="8" w:space="0" w:color="000000"/>
              <w:right w:val="nil"/>
            </w:tcBorders>
            <w:shd w:val="clear" w:color="auto" w:fill="ECECEC"/>
            <w:tcMar>
              <w:top w:w="36" w:type="dxa"/>
              <w:left w:w="0" w:type="dxa"/>
              <w:bottom w:w="0" w:type="dxa"/>
              <w:right w:w="23" w:type="dxa"/>
            </w:tcMar>
            <w:hideMark/>
          </w:tcPr>
          <w:p w:rsidR="00000000" w:rsidRDefault="008B79A4">
            <w:pPr>
              <w:spacing w:after="0"/>
              <w:jc w:val="right"/>
            </w:pPr>
            <w:r>
              <w:rPr>
                <w:b/>
                <w:bCs/>
                <w:sz w:val="14"/>
                <w:szCs w:val="14"/>
              </w:rPr>
              <w:t>2019</w:t>
            </w:r>
          </w:p>
        </w:tc>
      </w:tr>
      <w:tr w:rsidR="00000000">
        <w:trPr>
          <w:trHeight w:val="239"/>
        </w:trPr>
        <w:tc>
          <w:tcPr>
            <w:tcW w:w="3432" w:type="dxa"/>
            <w:tcBorders>
              <w:top w:val="nil"/>
              <w:left w:val="nil"/>
              <w:bottom w:val="single" w:sz="8" w:space="0" w:color="9D9C9C"/>
              <w:right w:val="nil"/>
            </w:tcBorders>
            <w:tcMar>
              <w:top w:w="36" w:type="dxa"/>
              <w:left w:w="0" w:type="dxa"/>
              <w:bottom w:w="0" w:type="dxa"/>
              <w:right w:w="23" w:type="dxa"/>
            </w:tcMar>
            <w:hideMark/>
          </w:tcPr>
          <w:p w:rsidR="00000000" w:rsidRDefault="008B79A4">
            <w:pPr>
              <w:spacing w:after="0"/>
              <w:ind w:left="23"/>
            </w:pPr>
            <w:r>
              <w:rPr>
                <w:rStyle w:val="translated-span"/>
                <w:sz w:val="13"/>
                <w:szCs w:val="13"/>
              </w:rPr>
              <w:t>董事</w:t>
            </w:r>
            <w:r>
              <w:rPr>
                <w:rStyle w:val="translated-span"/>
                <w:sz w:val="13"/>
                <w:szCs w:val="13"/>
              </w:rPr>
              <w:t>会</w:t>
            </w:r>
          </w:p>
        </w:tc>
        <w:tc>
          <w:tcPr>
            <w:tcW w:w="537" w:type="dxa"/>
            <w:tcBorders>
              <w:top w:val="nil"/>
              <w:left w:val="nil"/>
              <w:bottom w:val="single" w:sz="8" w:space="0" w:color="9D9C9C"/>
              <w:right w:val="nil"/>
            </w:tcBorders>
            <w:tcMar>
              <w:top w:w="36" w:type="dxa"/>
              <w:left w:w="0" w:type="dxa"/>
              <w:bottom w:w="0" w:type="dxa"/>
              <w:right w:w="23" w:type="dxa"/>
            </w:tcMar>
            <w:hideMark/>
          </w:tcPr>
          <w:p w:rsidR="00000000" w:rsidRDefault="008B79A4">
            <w:pPr>
              <w:spacing w:after="0"/>
              <w:ind w:left="5"/>
              <w:jc w:val="both"/>
            </w:pPr>
            <w:r>
              <w:rPr>
                <w:sz w:val="13"/>
                <w:szCs w:val="13"/>
              </w:rPr>
              <w:t>200,000</w:t>
            </w:r>
          </w:p>
        </w:tc>
        <w:tc>
          <w:tcPr>
            <w:tcW w:w="1191" w:type="dxa"/>
            <w:tcBorders>
              <w:top w:val="nil"/>
              <w:left w:val="nil"/>
              <w:bottom w:val="single" w:sz="8" w:space="0" w:color="9D9C9C"/>
              <w:right w:val="nil"/>
            </w:tcBorders>
            <w:shd w:val="clear" w:color="auto" w:fill="FFFFFF"/>
            <w:tcMar>
              <w:top w:w="36" w:type="dxa"/>
              <w:left w:w="0" w:type="dxa"/>
              <w:bottom w:w="0" w:type="dxa"/>
              <w:right w:w="23" w:type="dxa"/>
            </w:tcMar>
            <w:hideMark/>
          </w:tcPr>
          <w:p w:rsidR="00000000" w:rsidRDefault="008B79A4">
            <w:pPr>
              <w:spacing w:after="0"/>
              <w:jc w:val="right"/>
            </w:pPr>
            <w:r>
              <w:rPr>
                <w:sz w:val="13"/>
                <w:szCs w:val="13"/>
              </w:rPr>
              <w:t>210,000</w:t>
            </w:r>
          </w:p>
        </w:tc>
        <w:tc>
          <w:tcPr>
            <w:tcW w:w="1191" w:type="dxa"/>
            <w:tcBorders>
              <w:top w:val="nil"/>
              <w:left w:val="nil"/>
              <w:bottom w:val="single" w:sz="8" w:space="0" w:color="9D9C9C"/>
              <w:right w:val="nil"/>
            </w:tcBorders>
            <w:shd w:val="clear" w:color="auto" w:fill="ECECEC"/>
            <w:tcMar>
              <w:top w:w="36" w:type="dxa"/>
              <w:left w:w="0" w:type="dxa"/>
              <w:bottom w:w="0" w:type="dxa"/>
              <w:right w:w="23" w:type="dxa"/>
            </w:tcMar>
            <w:hideMark/>
          </w:tcPr>
          <w:p w:rsidR="00000000" w:rsidRDefault="008B79A4">
            <w:pPr>
              <w:spacing w:after="0"/>
              <w:jc w:val="right"/>
            </w:pPr>
            <w:r>
              <w:rPr>
                <w:rStyle w:val="translated-span"/>
                <w:sz w:val="13"/>
                <w:szCs w:val="13"/>
              </w:rPr>
              <w:t>—</w:t>
            </w:r>
          </w:p>
        </w:tc>
      </w:tr>
      <w:tr w:rsidR="00000000">
        <w:trPr>
          <w:trHeight w:val="205"/>
        </w:trPr>
        <w:tc>
          <w:tcPr>
            <w:tcW w:w="3432" w:type="dxa"/>
            <w:tcBorders>
              <w:top w:val="nil"/>
              <w:left w:val="nil"/>
              <w:bottom w:val="single" w:sz="8" w:space="0" w:color="9D9C9C"/>
              <w:right w:val="nil"/>
            </w:tcBorders>
            <w:tcMar>
              <w:top w:w="36" w:type="dxa"/>
              <w:left w:w="0" w:type="dxa"/>
              <w:bottom w:w="0" w:type="dxa"/>
              <w:right w:w="23" w:type="dxa"/>
            </w:tcMar>
            <w:hideMark/>
          </w:tcPr>
          <w:p w:rsidR="00000000" w:rsidRDefault="008B79A4">
            <w:pPr>
              <w:spacing w:after="0"/>
              <w:ind w:left="23"/>
            </w:pPr>
            <w:r>
              <w:rPr>
                <w:rStyle w:val="translated-span"/>
                <w:sz w:val="13"/>
                <w:szCs w:val="13"/>
              </w:rPr>
              <w:t>审计委员</w:t>
            </w:r>
            <w:r>
              <w:rPr>
                <w:rStyle w:val="translated-span"/>
                <w:sz w:val="13"/>
                <w:szCs w:val="13"/>
              </w:rPr>
              <w:t>会</w:t>
            </w:r>
          </w:p>
        </w:tc>
        <w:tc>
          <w:tcPr>
            <w:tcW w:w="537" w:type="dxa"/>
            <w:tcBorders>
              <w:top w:val="nil"/>
              <w:left w:val="nil"/>
              <w:bottom w:val="single" w:sz="8" w:space="0" w:color="9D9C9C"/>
              <w:right w:val="nil"/>
            </w:tcBorders>
            <w:tcMar>
              <w:top w:w="36" w:type="dxa"/>
              <w:left w:w="0" w:type="dxa"/>
              <w:bottom w:w="0" w:type="dxa"/>
              <w:right w:w="23" w:type="dxa"/>
            </w:tcMar>
            <w:hideMark/>
          </w:tcPr>
          <w:p w:rsidR="00000000" w:rsidRDefault="008B79A4">
            <w:pPr>
              <w:spacing w:after="0"/>
              <w:ind w:left="125"/>
            </w:pPr>
            <w:r>
              <w:rPr>
                <w:sz w:val="13"/>
                <w:szCs w:val="13"/>
              </w:rPr>
              <w:t>15,500</w:t>
            </w:r>
          </w:p>
        </w:tc>
        <w:tc>
          <w:tcPr>
            <w:tcW w:w="1191" w:type="dxa"/>
            <w:tcBorders>
              <w:top w:val="nil"/>
              <w:left w:val="nil"/>
              <w:bottom w:val="single" w:sz="8" w:space="0" w:color="9D9C9C"/>
              <w:right w:val="nil"/>
            </w:tcBorders>
            <w:shd w:val="clear" w:color="auto" w:fill="FFFFFF"/>
            <w:tcMar>
              <w:top w:w="36" w:type="dxa"/>
              <w:left w:w="0" w:type="dxa"/>
              <w:bottom w:w="0" w:type="dxa"/>
              <w:right w:w="23" w:type="dxa"/>
            </w:tcMar>
            <w:hideMark/>
          </w:tcPr>
          <w:p w:rsidR="00000000" w:rsidRDefault="008B79A4">
            <w:pPr>
              <w:spacing w:after="0"/>
              <w:jc w:val="right"/>
            </w:pPr>
            <w:r>
              <w:rPr>
                <w:sz w:val="13"/>
                <w:szCs w:val="13"/>
              </w:rPr>
              <w:t>16,400</w:t>
            </w:r>
          </w:p>
        </w:tc>
        <w:tc>
          <w:tcPr>
            <w:tcW w:w="1191" w:type="dxa"/>
            <w:tcBorders>
              <w:top w:val="nil"/>
              <w:left w:val="nil"/>
              <w:bottom w:val="single" w:sz="8" w:space="0" w:color="9D9C9C"/>
              <w:right w:val="nil"/>
            </w:tcBorders>
            <w:shd w:val="clear" w:color="auto" w:fill="ECECEC"/>
            <w:tcMar>
              <w:top w:w="36" w:type="dxa"/>
              <w:left w:w="0" w:type="dxa"/>
              <w:bottom w:w="0" w:type="dxa"/>
              <w:right w:w="23" w:type="dxa"/>
            </w:tcMar>
            <w:hideMark/>
          </w:tcPr>
          <w:p w:rsidR="00000000" w:rsidRDefault="008B79A4">
            <w:pPr>
              <w:spacing w:after="0"/>
              <w:jc w:val="right"/>
            </w:pPr>
            <w:r>
              <w:rPr>
                <w:rStyle w:val="translated-span"/>
                <w:sz w:val="13"/>
                <w:szCs w:val="13"/>
              </w:rPr>
              <w:t>—</w:t>
            </w:r>
          </w:p>
        </w:tc>
      </w:tr>
      <w:tr w:rsidR="00000000">
        <w:trPr>
          <w:trHeight w:val="205"/>
        </w:trPr>
        <w:tc>
          <w:tcPr>
            <w:tcW w:w="3432" w:type="dxa"/>
            <w:tcBorders>
              <w:top w:val="nil"/>
              <w:left w:val="nil"/>
              <w:bottom w:val="single" w:sz="8" w:space="0" w:color="000000"/>
              <w:right w:val="nil"/>
            </w:tcBorders>
            <w:tcMar>
              <w:top w:w="36" w:type="dxa"/>
              <w:left w:w="0" w:type="dxa"/>
              <w:bottom w:w="0" w:type="dxa"/>
              <w:right w:w="23" w:type="dxa"/>
            </w:tcMar>
            <w:hideMark/>
          </w:tcPr>
          <w:p w:rsidR="00000000" w:rsidRDefault="008B79A4">
            <w:pPr>
              <w:spacing w:after="0"/>
              <w:ind w:left="23"/>
            </w:pPr>
            <w:r>
              <w:rPr>
                <w:rStyle w:val="translated-span"/>
                <w:sz w:val="13"/>
                <w:szCs w:val="13"/>
              </w:rPr>
              <w:t>薪酬委员</w:t>
            </w:r>
            <w:r>
              <w:rPr>
                <w:rStyle w:val="translated-span"/>
                <w:sz w:val="13"/>
                <w:szCs w:val="13"/>
              </w:rPr>
              <w:t>会</w:t>
            </w:r>
          </w:p>
        </w:tc>
        <w:tc>
          <w:tcPr>
            <w:tcW w:w="537" w:type="dxa"/>
            <w:tcBorders>
              <w:top w:val="nil"/>
              <w:left w:val="nil"/>
              <w:bottom w:val="single" w:sz="8" w:space="0" w:color="000000"/>
              <w:right w:val="nil"/>
            </w:tcBorders>
            <w:tcMar>
              <w:top w:w="36" w:type="dxa"/>
              <w:left w:w="0" w:type="dxa"/>
              <w:bottom w:w="0" w:type="dxa"/>
              <w:right w:w="23" w:type="dxa"/>
            </w:tcMar>
            <w:hideMark/>
          </w:tcPr>
          <w:p w:rsidR="00000000" w:rsidRDefault="008B79A4">
            <w:pPr>
              <w:spacing w:after="0"/>
              <w:jc w:val="right"/>
            </w:pPr>
            <w:r>
              <w:rPr>
                <w:sz w:val="13"/>
                <w:szCs w:val="13"/>
              </w:rPr>
              <w:t>8,000</w:t>
            </w:r>
          </w:p>
        </w:tc>
        <w:tc>
          <w:tcPr>
            <w:tcW w:w="1191" w:type="dxa"/>
            <w:tcBorders>
              <w:top w:val="nil"/>
              <w:left w:val="nil"/>
              <w:bottom w:val="single" w:sz="8" w:space="0" w:color="000000"/>
              <w:right w:val="nil"/>
            </w:tcBorders>
            <w:shd w:val="clear" w:color="auto" w:fill="FFFFFF"/>
            <w:tcMar>
              <w:top w:w="36" w:type="dxa"/>
              <w:left w:w="0" w:type="dxa"/>
              <w:bottom w:w="0" w:type="dxa"/>
              <w:right w:w="23" w:type="dxa"/>
            </w:tcMar>
            <w:hideMark/>
          </w:tcPr>
          <w:p w:rsidR="00000000" w:rsidRDefault="008B79A4">
            <w:pPr>
              <w:spacing w:after="0"/>
              <w:jc w:val="right"/>
            </w:pPr>
            <w:r>
              <w:rPr>
                <w:sz w:val="13"/>
                <w:szCs w:val="13"/>
              </w:rPr>
              <w:t>8,400</w:t>
            </w:r>
          </w:p>
        </w:tc>
        <w:tc>
          <w:tcPr>
            <w:tcW w:w="1191" w:type="dxa"/>
            <w:tcBorders>
              <w:top w:val="nil"/>
              <w:left w:val="nil"/>
              <w:bottom w:val="single" w:sz="8" w:space="0" w:color="000000"/>
              <w:right w:val="nil"/>
            </w:tcBorders>
            <w:shd w:val="clear" w:color="auto" w:fill="ECECEC"/>
            <w:tcMar>
              <w:top w:w="36" w:type="dxa"/>
              <w:left w:w="0" w:type="dxa"/>
              <w:bottom w:w="0" w:type="dxa"/>
              <w:right w:w="23" w:type="dxa"/>
            </w:tcMar>
            <w:hideMark/>
          </w:tcPr>
          <w:p w:rsidR="00000000" w:rsidRDefault="008B79A4">
            <w:pPr>
              <w:spacing w:after="0"/>
              <w:jc w:val="right"/>
            </w:pPr>
            <w:r>
              <w:rPr>
                <w:rStyle w:val="translated-span"/>
                <w:sz w:val="13"/>
                <w:szCs w:val="13"/>
              </w:rPr>
              <w:t>—</w:t>
            </w:r>
          </w:p>
        </w:tc>
      </w:tr>
      <w:tr w:rsidR="00000000">
        <w:trPr>
          <w:trHeight w:val="205"/>
        </w:trPr>
        <w:tc>
          <w:tcPr>
            <w:tcW w:w="3432" w:type="dxa"/>
            <w:tcBorders>
              <w:top w:val="nil"/>
              <w:left w:val="nil"/>
              <w:bottom w:val="single" w:sz="8" w:space="0" w:color="9D9C9C"/>
              <w:right w:val="nil"/>
            </w:tcBorders>
            <w:tcMar>
              <w:top w:w="36" w:type="dxa"/>
              <w:left w:w="0" w:type="dxa"/>
              <w:bottom w:w="0" w:type="dxa"/>
              <w:right w:w="23" w:type="dxa"/>
            </w:tcMar>
            <w:hideMark/>
          </w:tcPr>
          <w:p w:rsidR="00000000" w:rsidRDefault="008B79A4">
            <w:pPr>
              <w:spacing w:after="0"/>
              <w:ind w:left="23"/>
            </w:pPr>
            <w:r>
              <w:rPr>
                <w:rStyle w:val="translated-span"/>
                <w:b/>
                <w:bCs/>
                <w:sz w:val="13"/>
                <w:szCs w:val="13"/>
              </w:rPr>
              <w:t>总</w:t>
            </w:r>
            <w:r>
              <w:rPr>
                <w:rStyle w:val="translated-span"/>
                <w:b/>
                <w:bCs/>
                <w:sz w:val="13"/>
                <w:szCs w:val="13"/>
              </w:rPr>
              <w:t>计</w:t>
            </w:r>
          </w:p>
        </w:tc>
        <w:tc>
          <w:tcPr>
            <w:tcW w:w="537" w:type="dxa"/>
            <w:tcBorders>
              <w:top w:val="nil"/>
              <w:left w:val="nil"/>
              <w:bottom w:val="single" w:sz="8" w:space="0" w:color="9D9C9C"/>
              <w:right w:val="nil"/>
            </w:tcBorders>
            <w:tcMar>
              <w:top w:w="36" w:type="dxa"/>
              <w:left w:w="0" w:type="dxa"/>
              <w:bottom w:w="0" w:type="dxa"/>
              <w:right w:w="23" w:type="dxa"/>
            </w:tcMar>
            <w:hideMark/>
          </w:tcPr>
          <w:p w:rsidR="00000000" w:rsidRDefault="008B79A4">
            <w:pPr>
              <w:spacing w:after="0"/>
              <w:jc w:val="both"/>
            </w:pPr>
            <w:r>
              <w:rPr>
                <w:b/>
                <w:bCs/>
                <w:sz w:val="13"/>
                <w:szCs w:val="13"/>
              </w:rPr>
              <w:t>223,500</w:t>
            </w:r>
          </w:p>
        </w:tc>
        <w:tc>
          <w:tcPr>
            <w:tcW w:w="1191" w:type="dxa"/>
            <w:tcBorders>
              <w:top w:val="nil"/>
              <w:left w:val="nil"/>
              <w:bottom w:val="single" w:sz="8" w:space="0" w:color="9D9C9C"/>
              <w:right w:val="nil"/>
            </w:tcBorders>
            <w:shd w:val="clear" w:color="auto" w:fill="FFFFFF"/>
            <w:tcMar>
              <w:top w:w="36" w:type="dxa"/>
              <w:left w:w="0" w:type="dxa"/>
              <w:bottom w:w="0" w:type="dxa"/>
              <w:right w:w="23" w:type="dxa"/>
            </w:tcMar>
            <w:hideMark/>
          </w:tcPr>
          <w:p w:rsidR="00000000" w:rsidRDefault="008B79A4">
            <w:pPr>
              <w:spacing w:after="0"/>
              <w:jc w:val="right"/>
            </w:pPr>
            <w:r>
              <w:rPr>
                <w:b/>
                <w:bCs/>
                <w:sz w:val="13"/>
                <w:szCs w:val="13"/>
              </w:rPr>
              <w:t>234,800</w:t>
            </w:r>
          </w:p>
        </w:tc>
        <w:tc>
          <w:tcPr>
            <w:tcW w:w="1191" w:type="dxa"/>
            <w:tcBorders>
              <w:top w:val="nil"/>
              <w:left w:val="nil"/>
              <w:bottom w:val="single" w:sz="8" w:space="0" w:color="9D9C9C"/>
              <w:right w:val="nil"/>
            </w:tcBorders>
            <w:shd w:val="clear" w:color="auto" w:fill="ECECEC"/>
            <w:tcMar>
              <w:top w:w="36" w:type="dxa"/>
              <w:left w:w="0" w:type="dxa"/>
              <w:bottom w:w="0" w:type="dxa"/>
              <w:right w:w="23" w:type="dxa"/>
            </w:tcMar>
            <w:hideMark/>
          </w:tcPr>
          <w:p w:rsidR="00000000" w:rsidRDefault="008B79A4">
            <w:pPr>
              <w:spacing w:after="0"/>
              <w:jc w:val="right"/>
            </w:pPr>
            <w:r>
              <w:rPr>
                <w:rStyle w:val="translated-span"/>
                <w:sz w:val="13"/>
                <w:szCs w:val="13"/>
              </w:rPr>
              <w:t>—</w:t>
            </w:r>
          </w:p>
        </w:tc>
      </w:tr>
    </w:tbl>
    <w:p w:rsidR="00000000" w:rsidRDefault="008B79A4">
      <w:pPr>
        <w:spacing w:after="5" w:line="244" w:lineRule="auto"/>
        <w:ind w:left="-4" w:right="29"/>
        <w:jc w:val="both"/>
      </w:pPr>
      <w:r>
        <w:rPr>
          <w:rStyle w:val="translated-span"/>
          <w:sz w:val="17"/>
          <w:szCs w:val="17"/>
        </w:rPr>
        <w:t>叮叮声</w:t>
      </w:r>
      <w:r>
        <w:rPr>
          <w:rStyle w:val="translated-span"/>
          <w:sz w:val="17"/>
          <w:szCs w:val="17"/>
        </w:rPr>
        <w:t>。</w:t>
      </w:r>
      <w:r>
        <w:rPr>
          <w:rStyle w:val="translated-span"/>
          <w:sz w:val="17"/>
          <w:szCs w:val="17"/>
        </w:rPr>
        <w:t>此外，审计委员会评估内部控制程序以及财务和运营风险管理</w:t>
      </w:r>
      <w:r>
        <w:rPr>
          <w:rStyle w:val="translated-span"/>
          <w:sz w:val="17"/>
          <w:szCs w:val="17"/>
        </w:rPr>
        <w:t>。</w:t>
      </w:r>
      <w:r>
        <w:rPr>
          <w:rStyle w:val="translated-span"/>
          <w:sz w:val="17"/>
          <w:szCs w:val="17"/>
        </w:rPr>
        <w:t>董事会还对首</w:t>
      </w:r>
      <w:r>
        <w:rPr>
          <w:rStyle w:val="translated-span"/>
          <w:sz w:val="17"/>
          <w:szCs w:val="17"/>
        </w:rPr>
        <w:t>席执行官发出了具体指示</w:t>
      </w:r>
      <w:r>
        <w:rPr>
          <w:rStyle w:val="translated-span"/>
          <w:sz w:val="17"/>
          <w:szCs w:val="17"/>
        </w:rPr>
        <w:t>。</w:t>
      </w:r>
      <w:r>
        <w:rPr>
          <w:rStyle w:val="translated-span"/>
          <w:sz w:val="17"/>
          <w:szCs w:val="17"/>
        </w:rPr>
        <w:t>Radisson</w:t>
      </w:r>
      <w:r>
        <w:rPr>
          <w:rStyle w:val="translated-span"/>
          <w:sz w:val="17"/>
          <w:szCs w:val="17"/>
        </w:rPr>
        <w:t>创建了一个框架，描述了适用于集团内所有品牌、所有法人实体和所有托管酒店的强制性内部控制政策</w:t>
      </w:r>
      <w:r>
        <w:rPr>
          <w:rStyle w:val="translated-span"/>
          <w:sz w:val="17"/>
          <w:szCs w:val="17"/>
        </w:rPr>
        <w:t>。</w:t>
      </w:r>
      <w:r>
        <w:rPr>
          <w:rStyle w:val="translated-span"/>
          <w:sz w:val="17"/>
          <w:szCs w:val="17"/>
        </w:rPr>
        <w:t>本文件是集团财务管理体系的核心，概述了内部控制的规划、授权和跟进程序</w:t>
      </w:r>
      <w:r>
        <w:rPr>
          <w:rStyle w:val="translated-span"/>
          <w:sz w:val="17"/>
          <w:szCs w:val="17"/>
        </w:rPr>
        <w:t>。</w:t>
      </w:r>
      <w:r>
        <w:rPr>
          <w:rStyle w:val="translated-span"/>
          <w:sz w:val="17"/>
          <w:szCs w:val="17"/>
        </w:rPr>
        <w:t>该文件也是信息和教育的工具</w:t>
      </w:r>
      <w:r>
        <w:rPr>
          <w:rStyle w:val="translated-span"/>
          <w:sz w:val="17"/>
          <w:szCs w:val="17"/>
        </w:rPr>
        <w:t>。</w:t>
      </w:r>
    </w:p>
    <w:p w:rsidR="00000000" w:rsidRDefault="008B79A4">
      <w:pPr>
        <w:spacing w:after="742" w:line="244" w:lineRule="auto"/>
        <w:ind w:left="-4" w:right="29" w:firstLine="160"/>
        <w:jc w:val="both"/>
      </w:pPr>
      <w:r>
        <w:rPr>
          <w:noProof/>
        </w:rPr>
        <w:drawing>
          <wp:inline distT="0" distB="0" distL="0" distR="0">
            <wp:extent cx="6134100" cy="9525"/>
            <wp:effectExtent l="0" t="0" r="0" b="0"/>
            <wp:docPr id="97" name="图片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108" r:link="rId109">
                      <a:extLst>
                        <a:ext uri="{28A0092B-C50C-407E-A947-70E740481C1C}">
                          <a14:useLocalDpi xmlns:a14="http://schemas.microsoft.com/office/drawing/2010/main" val="0"/>
                        </a:ext>
                      </a:extLst>
                    </a:blip>
                    <a:srcRect/>
                    <a:stretch>
                      <a:fillRect/>
                    </a:stretch>
                  </pic:blipFill>
                  <pic:spPr bwMode="auto">
                    <a:xfrm>
                      <a:off x="0" y="0"/>
                      <a:ext cx="6134100" cy="9525"/>
                    </a:xfrm>
                    <a:prstGeom prst="rect">
                      <a:avLst/>
                    </a:prstGeom>
                    <a:noFill/>
                    <a:ln>
                      <a:noFill/>
                    </a:ln>
                  </pic:spPr>
                </pic:pic>
              </a:graphicData>
            </a:graphic>
          </wp:inline>
        </w:drawing>
      </w:r>
      <w:r>
        <w:br w:type="textWrapping" w:clear="all"/>
      </w:r>
      <w:r>
        <w:rPr>
          <w:rStyle w:val="translated-span"/>
          <w:sz w:val="17"/>
          <w:szCs w:val="17"/>
        </w:rPr>
        <w:t>内部控制的主要要求之一是必须有书面文件证明遵守强制性政策</w:t>
      </w:r>
      <w:r>
        <w:rPr>
          <w:rStyle w:val="translated-span"/>
          <w:sz w:val="17"/>
          <w:szCs w:val="17"/>
        </w:rPr>
        <w:t>。</w:t>
      </w:r>
      <w:r>
        <w:rPr>
          <w:rStyle w:val="translated-span"/>
          <w:sz w:val="17"/>
          <w:szCs w:val="17"/>
        </w:rPr>
        <w:t>另一个主要目的是在酒店内部和集团所有级别建立责任和权限</w:t>
      </w:r>
      <w:r>
        <w:rPr>
          <w:rStyle w:val="translated-span"/>
          <w:sz w:val="17"/>
          <w:szCs w:val="17"/>
        </w:rPr>
        <w:t>。</w:t>
      </w:r>
      <w:r>
        <w:rPr>
          <w:rStyle w:val="translated-span"/>
          <w:sz w:val="17"/>
          <w:szCs w:val="17"/>
        </w:rPr>
        <w:t>这是通过酒店总经理和财务总监的职位描述，以及区域和公司每月对各酒店绩效的审查和分析来实现的</w:t>
      </w:r>
      <w:r>
        <w:rPr>
          <w:rStyle w:val="translated-span"/>
          <w:sz w:val="17"/>
          <w:szCs w:val="17"/>
        </w:rPr>
        <w:t>。</w:t>
      </w:r>
      <w:r>
        <w:rPr>
          <w:rStyle w:val="translated-span"/>
          <w:sz w:val="17"/>
          <w:szCs w:val="17"/>
        </w:rPr>
        <w:t>政策文件和其他准则可在内联网上查阅，并定期更新，以符合会计和审计条例</w:t>
      </w:r>
      <w:r>
        <w:rPr>
          <w:rStyle w:val="translated-span"/>
          <w:sz w:val="17"/>
          <w:szCs w:val="17"/>
        </w:rPr>
        <w:t>。</w:t>
      </w:r>
      <w:r>
        <w:rPr>
          <w:rStyle w:val="translated-span"/>
          <w:sz w:val="17"/>
          <w:szCs w:val="17"/>
        </w:rPr>
        <w:t>Radisson</w:t>
      </w:r>
      <w:r>
        <w:rPr>
          <w:rStyle w:val="translated-span"/>
          <w:sz w:val="17"/>
          <w:szCs w:val="17"/>
        </w:rPr>
        <w:t>还致力于培养员工的能力，确保员工（包括财务和会计职能部门的员工）接受适当的培训</w:t>
      </w:r>
      <w:r>
        <w:rPr>
          <w:rStyle w:val="translated-span"/>
          <w:sz w:val="17"/>
          <w:szCs w:val="17"/>
        </w:rPr>
        <w:t>。</w:t>
      </w:r>
      <w:r>
        <w:rPr>
          <w:rStyle w:val="translated-span"/>
          <w:sz w:val="17"/>
          <w:szCs w:val="17"/>
        </w:rPr>
        <w:t>其他有效的控制措施包括具体会计程序、人力资源手册、质量业绩检查、神秘顾客（现金完整性检查）和区域业务和财务管理</w:t>
      </w:r>
      <w:r>
        <w:rPr>
          <w:rStyle w:val="translated-span"/>
          <w:sz w:val="17"/>
          <w:szCs w:val="17"/>
        </w:rPr>
        <w:t>部门定期进行的酒店审查</w:t>
      </w:r>
      <w:r>
        <w:rPr>
          <w:rStyle w:val="translated-span"/>
          <w:sz w:val="17"/>
          <w:szCs w:val="17"/>
        </w:rPr>
        <w:t>。</w:t>
      </w:r>
      <w:r>
        <w:rPr>
          <w:rStyle w:val="translated-span"/>
          <w:sz w:val="17"/>
          <w:szCs w:val="17"/>
        </w:rPr>
        <w:t>对于新的酒店合同合作伙伴，有一个由法律部门管理的系统来进行背景调查</w:t>
      </w:r>
      <w:r>
        <w:rPr>
          <w:rStyle w:val="translated-span"/>
          <w:sz w:val="17"/>
          <w:szCs w:val="17"/>
        </w:rPr>
        <w:t>。</w:t>
      </w:r>
    </w:p>
    <w:p w:rsidR="00000000" w:rsidRDefault="008B79A4">
      <w:pPr>
        <w:spacing w:before="386" w:after="140"/>
        <w:ind w:left="18" w:hanging="10"/>
      </w:pPr>
      <w:r>
        <w:rPr>
          <w:rStyle w:val="translated-span"/>
          <w:sz w:val="15"/>
          <w:szCs w:val="15"/>
        </w:rPr>
        <w:t>2019</w:t>
      </w:r>
      <w:r>
        <w:rPr>
          <w:rStyle w:val="translated-span"/>
          <w:sz w:val="15"/>
          <w:szCs w:val="15"/>
        </w:rPr>
        <w:t>年董事会委员会工</w:t>
      </w:r>
      <w:r>
        <w:rPr>
          <w:rStyle w:val="translated-span"/>
          <w:sz w:val="15"/>
          <w:szCs w:val="15"/>
        </w:rPr>
        <w:t>作</w:t>
      </w:r>
    </w:p>
    <w:tbl>
      <w:tblPr>
        <w:tblpPr w:vertAnchor="text"/>
        <w:tblW w:w="9638" w:type="dxa"/>
        <w:tblCellMar>
          <w:left w:w="0" w:type="dxa"/>
          <w:right w:w="0" w:type="dxa"/>
        </w:tblCellMar>
        <w:tblLook w:val="04A0" w:firstRow="1" w:lastRow="0" w:firstColumn="1" w:lastColumn="0" w:noHBand="0" w:noVBand="1"/>
      </w:tblPr>
      <w:tblGrid>
        <w:gridCol w:w="1837"/>
        <w:gridCol w:w="3912"/>
        <w:gridCol w:w="3889"/>
      </w:tblGrid>
      <w:tr w:rsidR="00000000">
        <w:trPr>
          <w:trHeight w:val="845"/>
        </w:trPr>
        <w:tc>
          <w:tcPr>
            <w:tcW w:w="1837" w:type="dxa"/>
            <w:tcBorders>
              <w:top w:val="single" w:sz="8" w:space="0" w:color="000000"/>
              <w:left w:val="nil"/>
              <w:bottom w:val="single" w:sz="8" w:space="0" w:color="9D9C9C"/>
              <w:right w:val="nil"/>
            </w:tcBorders>
            <w:tcMar>
              <w:top w:w="36" w:type="dxa"/>
              <w:left w:w="0" w:type="dxa"/>
              <w:bottom w:w="0" w:type="dxa"/>
              <w:right w:w="83" w:type="dxa"/>
            </w:tcMar>
            <w:hideMark/>
          </w:tcPr>
          <w:p w:rsidR="00000000" w:rsidRDefault="008B79A4">
            <w:pPr>
              <w:spacing w:after="0"/>
              <w:ind w:left="23"/>
            </w:pPr>
            <w:r>
              <w:rPr>
                <w:rStyle w:val="translated-span"/>
                <w:sz w:val="13"/>
                <w:szCs w:val="13"/>
              </w:rPr>
              <w:t>成</w:t>
            </w:r>
            <w:r>
              <w:rPr>
                <w:rStyle w:val="translated-span"/>
                <w:sz w:val="13"/>
                <w:szCs w:val="13"/>
              </w:rPr>
              <w:t>员</w:t>
            </w:r>
          </w:p>
        </w:tc>
        <w:tc>
          <w:tcPr>
            <w:tcW w:w="3912" w:type="dxa"/>
            <w:tcBorders>
              <w:top w:val="single" w:sz="8" w:space="0" w:color="000000"/>
              <w:left w:val="nil"/>
              <w:bottom w:val="single" w:sz="8" w:space="0" w:color="9D9C9C"/>
              <w:right w:val="nil"/>
            </w:tcBorders>
            <w:tcMar>
              <w:top w:w="36" w:type="dxa"/>
              <w:left w:w="0" w:type="dxa"/>
              <w:bottom w:w="0" w:type="dxa"/>
              <w:right w:w="83" w:type="dxa"/>
            </w:tcMar>
            <w:hideMark/>
          </w:tcPr>
          <w:p w:rsidR="00000000" w:rsidRDefault="008B79A4">
            <w:pPr>
              <w:spacing w:after="0"/>
            </w:pPr>
            <w:r>
              <w:rPr>
                <w:rStyle w:val="translated-span"/>
                <w:sz w:val="13"/>
                <w:szCs w:val="13"/>
              </w:rPr>
              <w:t>金晨（董事长</w:t>
            </w:r>
            <w:r>
              <w:rPr>
                <w:rStyle w:val="translated-span"/>
                <w:sz w:val="13"/>
                <w:szCs w:val="13"/>
              </w:rPr>
              <w:t>）</w:t>
            </w:r>
          </w:p>
          <w:p w:rsidR="00000000" w:rsidRDefault="008B79A4">
            <w:pPr>
              <w:spacing w:after="0"/>
            </w:pPr>
            <w:r>
              <w:rPr>
                <w:rStyle w:val="translated-span"/>
                <w:sz w:val="13"/>
                <w:szCs w:val="13"/>
              </w:rPr>
              <w:t>周炜（</w:t>
            </w:r>
            <w:r>
              <w:rPr>
                <w:rStyle w:val="translated-span"/>
                <w:sz w:val="13"/>
                <w:szCs w:val="13"/>
              </w:rPr>
              <w:t>4</w:t>
            </w:r>
            <w:r>
              <w:rPr>
                <w:rStyle w:val="translated-span"/>
                <w:sz w:val="13"/>
                <w:szCs w:val="13"/>
              </w:rPr>
              <w:t>月起</w:t>
            </w:r>
            <w:r>
              <w:rPr>
                <w:rStyle w:val="translated-span"/>
                <w:sz w:val="13"/>
                <w:szCs w:val="13"/>
              </w:rPr>
              <w:t>）</w:t>
            </w:r>
          </w:p>
          <w:p w:rsidR="00000000" w:rsidRDefault="008B79A4">
            <w:pPr>
              <w:spacing w:after="0"/>
            </w:pPr>
            <w:r>
              <w:rPr>
                <w:rStyle w:val="translated-span"/>
                <w:sz w:val="13"/>
                <w:szCs w:val="13"/>
              </w:rPr>
              <w:t>静琴（</w:t>
            </w:r>
            <w:r>
              <w:rPr>
                <w:rStyle w:val="translated-span"/>
                <w:sz w:val="13"/>
                <w:szCs w:val="13"/>
              </w:rPr>
              <w:t>4</w:t>
            </w:r>
            <w:r>
              <w:rPr>
                <w:rStyle w:val="translated-span"/>
                <w:sz w:val="13"/>
                <w:szCs w:val="13"/>
              </w:rPr>
              <w:t>月起</w:t>
            </w:r>
            <w:r>
              <w:rPr>
                <w:rStyle w:val="translated-span"/>
                <w:sz w:val="13"/>
                <w:szCs w:val="13"/>
              </w:rPr>
              <w:t>）</w:t>
            </w:r>
          </w:p>
          <w:p w:rsidR="00000000" w:rsidRDefault="008B79A4">
            <w:pPr>
              <w:spacing w:after="0"/>
            </w:pPr>
            <w:r>
              <w:rPr>
                <w:rStyle w:val="translated-span"/>
                <w:sz w:val="13"/>
                <w:szCs w:val="13"/>
              </w:rPr>
              <w:t>罗建卿（主席，至四月</w:t>
            </w:r>
            <w:r>
              <w:rPr>
                <w:rStyle w:val="translated-span"/>
                <w:sz w:val="13"/>
                <w:szCs w:val="13"/>
              </w:rPr>
              <w:t>）</w:t>
            </w:r>
          </w:p>
          <w:p w:rsidR="00000000" w:rsidRDefault="008B79A4">
            <w:pPr>
              <w:spacing w:after="0"/>
            </w:pPr>
            <w:r>
              <w:rPr>
                <w:rStyle w:val="translated-span"/>
                <w:sz w:val="13"/>
                <w:szCs w:val="13"/>
              </w:rPr>
              <w:t>托马斯</w:t>
            </w:r>
            <w:r>
              <w:rPr>
                <w:rStyle w:val="translated-span"/>
                <w:sz w:val="13"/>
                <w:szCs w:val="13"/>
              </w:rPr>
              <w:t>·</w:t>
            </w:r>
            <w:r>
              <w:rPr>
                <w:rStyle w:val="translated-span"/>
                <w:sz w:val="13"/>
                <w:szCs w:val="13"/>
              </w:rPr>
              <w:t>斯泰赫林（直到四月</w:t>
            </w:r>
            <w:r>
              <w:rPr>
                <w:rStyle w:val="translated-span"/>
                <w:sz w:val="13"/>
                <w:szCs w:val="13"/>
              </w:rPr>
              <w:t>）</w:t>
            </w:r>
          </w:p>
        </w:tc>
        <w:tc>
          <w:tcPr>
            <w:tcW w:w="3889" w:type="dxa"/>
            <w:tcBorders>
              <w:top w:val="single" w:sz="8" w:space="0" w:color="000000"/>
              <w:left w:val="nil"/>
              <w:bottom w:val="single" w:sz="8" w:space="0" w:color="9D9C9C"/>
              <w:right w:val="nil"/>
            </w:tcBorders>
            <w:tcMar>
              <w:top w:w="36" w:type="dxa"/>
              <w:left w:w="0" w:type="dxa"/>
              <w:bottom w:w="0" w:type="dxa"/>
              <w:right w:w="83" w:type="dxa"/>
            </w:tcMar>
            <w:hideMark/>
          </w:tcPr>
          <w:p w:rsidR="00000000" w:rsidRDefault="008B79A4">
            <w:pPr>
              <w:spacing w:after="0"/>
            </w:pPr>
            <w:r>
              <w:rPr>
                <w:rStyle w:val="translated-span"/>
                <w:sz w:val="13"/>
                <w:szCs w:val="13"/>
              </w:rPr>
              <w:t>马明菊（董事长</w:t>
            </w:r>
            <w:r>
              <w:rPr>
                <w:rStyle w:val="translated-span"/>
                <w:sz w:val="13"/>
                <w:szCs w:val="13"/>
              </w:rPr>
              <w:t>）</w:t>
            </w:r>
          </w:p>
          <w:p w:rsidR="00000000" w:rsidRDefault="008B79A4">
            <w:pPr>
              <w:spacing w:after="0"/>
            </w:pPr>
            <w:r>
              <w:rPr>
                <w:rStyle w:val="translated-span"/>
                <w:sz w:val="13"/>
                <w:szCs w:val="13"/>
              </w:rPr>
              <w:t>钱</w:t>
            </w:r>
            <w:r>
              <w:rPr>
                <w:rStyle w:val="translated-span"/>
                <w:sz w:val="13"/>
                <w:szCs w:val="13"/>
              </w:rPr>
              <w:t>柱</w:t>
            </w:r>
          </w:p>
          <w:p w:rsidR="00000000" w:rsidRDefault="008B79A4">
            <w:pPr>
              <w:spacing w:after="0"/>
            </w:pPr>
            <w:r>
              <w:rPr>
                <w:rStyle w:val="translated-span"/>
                <w:sz w:val="13"/>
                <w:szCs w:val="13"/>
              </w:rPr>
              <w:t>静琴（</w:t>
            </w:r>
            <w:r>
              <w:rPr>
                <w:rStyle w:val="translated-span"/>
                <w:sz w:val="13"/>
                <w:szCs w:val="13"/>
              </w:rPr>
              <w:t>4</w:t>
            </w:r>
            <w:r>
              <w:rPr>
                <w:rStyle w:val="translated-span"/>
                <w:sz w:val="13"/>
                <w:szCs w:val="13"/>
              </w:rPr>
              <w:t>月起</w:t>
            </w:r>
            <w:r>
              <w:rPr>
                <w:rStyle w:val="translated-span"/>
                <w:sz w:val="13"/>
                <w:szCs w:val="13"/>
              </w:rPr>
              <w:t>）</w:t>
            </w:r>
          </w:p>
          <w:p w:rsidR="00000000" w:rsidRDefault="008B79A4">
            <w:pPr>
              <w:spacing w:after="0"/>
            </w:pPr>
            <w:r>
              <w:rPr>
                <w:rStyle w:val="translated-span"/>
                <w:sz w:val="13"/>
                <w:szCs w:val="13"/>
              </w:rPr>
              <w:t>安德烈亚斯施密德（直到四月</w:t>
            </w:r>
            <w:r>
              <w:rPr>
                <w:rStyle w:val="translated-span"/>
                <w:sz w:val="13"/>
                <w:szCs w:val="13"/>
              </w:rPr>
              <w:t>）</w:t>
            </w:r>
          </w:p>
        </w:tc>
      </w:tr>
      <w:tr w:rsidR="00000000">
        <w:trPr>
          <w:trHeight w:val="205"/>
        </w:trPr>
        <w:tc>
          <w:tcPr>
            <w:tcW w:w="1837" w:type="dxa"/>
            <w:tcBorders>
              <w:top w:val="nil"/>
              <w:left w:val="nil"/>
              <w:bottom w:val="single" w:sz="8" w:space="0" w:color="9D9C9C"/>
              <w:right w:val="nil"/>
            </w:tcBorders>
            <w:tcMar>
              <w:top w:w="36" w:type="dxa"/>
              <w:left w:w="0" w:type="dxa"/>
              <w:bottom w:w="0" w:type="dxa"/>
              <w:right w:w="83" w:type="dxa"/>
            </w:tcMar>
            <w:hideMark/>
          </w:tcPr>
          <w:p w:rsidR="00000000" w:rsidRDefault="008B79A4">
            <w:pPr>
              <w:spacing w:after="0"/>
              <w:ind w:left="23"/>
            </w:pPr>
            <w:r>
              <w:rPr>
                <w:rStyle w:val="translated-span"/>
                <w:sz w:val="13"/>
                <w:szCs w:val="13"/>
              </w:rPr>
              <w:t>会议次</w:t>
            </w:r>
            <w:r>
              <w:rPr>
                <w:rStyle w:val="translated-span"/>
                <w:sz w:val="13"/>
                <w:szCs w:val="13"/>
              </w:rPr>
              <w:t>数</w:t>
            </w:r>
          </w:p>
        </w:tc>
        <w:tc>
          <w:tcPr>
            <w:tcW w:w="3912" w:type="dxa"/>
            <w:tcBorders>
              <w:top w:val="nil"/>
              <w:left w:val="nil"/>
              <w:bottom w:val="single" w:sz="8" w:space="0" w:color="9D9C9C"/>
              <w:right w:val="nil"/>
            </w:tcBorders>
            <w:tcMar>
              <w:top w:w="36" w:type="dxa"/>
              <w:left w:w="0" w:type="dxa"/>
              <w:bottom w:w="0" w:type="dxa"/>
              <w:right w:w="83" w:type="dxa"/>
            </w:tcMar>
            <w:hideMark/>
          </w:tcPr>
          <w:p w:rsidR="00000000" w:rsidRDefault="008B79A4">
            <w:pPr>
              <w:spacing w:after="0"/>
            </w:pPr>
            <w:r>
              <w:rPr>
                <w:sz w:val="13"/>
                <w:szCs w:val="13"/>
              </w:rPr>
              <w:t>4</w:t>
            </w:r>
          </w:p>
        </w:tc>
        <w:tc>
          <w:tcPr>
            <w:tcW w:w="3889" w:type="dxa"/>
            <w:tcBorders>
              <w:top w:val="nil"/>
              <w:left w:val="nil"/>
              <w:bottom w:val="single" w:sz="8" w:space="0" w:color="9D9C9C"/>
              <w:right w:val="nil"/>
            </w:tcBorders>
            <w:tcMar>
              <w:top w:w="36" w:type="dxa"/>
              <w:left w:w="0" w:type="dxa"/>
              <w:bottom w:w="0" w:type="dxa"/>
              <w:right w:w="83" w:type="dxa"/>
            </w:tcMar>
            <w:hideMark/>
          </w:tcPr>
          <w:p w:rsidR="00000000" w:rsidRDefault="008B79A4">
            <w:pPr>
              <w:spacing w:after="0"/>
            </w:pPr>
            <w:r>
              <w:rPr>
                <w:sz w:val="13"/>
                <w:szCs w:val="13"/>
              </w:rPr>
              <w:t>3</w:t>
            </w:r>
          </w:p>
        </w:tc>
      </w:tr>
      <w:tr w:rsidR="00000000">
        <w:trPr>
          <w:trHeight w:val="1820"/>
        </w:trPr>
        <w:tc>
          <w:tcPr>
            <w:tcW w:w="1837" w:type="dxa"/>
            <w:tcBorders>
              <w:top w:val="nil"/>
              <w:left w:val="nil"/>
              <w:bottom w:val="single" w:sz="8" w:space="0" w:color="9D9C9C"/>
              <w:right w:val="nil"/>
            </w:tcBorders>
            <w:tcMar>
              <w:top w:w="36" w:type="dxa"/>
              <w:left w:w="0" w:type="dxa"/>
              <w:bottom w:w="0" w:type="dxa"/>
              <w:right w:w="83" w:type="dxa"/>
            </w:tcMar>
            <w:hideMark/>
          </w:tcPr>
          <w:p w:rsidR="00000000" w:rsidRDefault="008B79A4">
            <w:pPr>
              <w:spacing w:after="0"/>
              <w:ind w:left="23"/>
            </w:pPr>
            <w:r>
              <w:rPr>
                <w:rStyle w:val="translated-span"/>
                <w:sz w:val="13"/>
                <w:szCs w:val="13"/>
              </w:rPr>
              <w:t>2019</w:t>
            </w:r>
            <w:r>
              <w:rPr>
                <w:rStyle w:val="translated-span"/>
                <w:sz w:val="13"/>
                <w:szCs w:val="13"/>
              </w:rPr>
              <w:t>年工</w:t>
            </w:r>
            <w:r>
              <w:rPr>
                <w:rStyle w:val="translated-span"/>
                <w:sz w:val="13"/>
                <w:szCs w:val="13"/>
              </w:rPr>
              <w:t>作</w:t>
            </w:r>
          </w:p>
        </w:tc>
        <w:tc>
          <w:tcPr>
            <w:tcW w:w="3912" w:type="dxa"/>
            <w:tcBorders>
              <w:top w:val="nil"/>
              <w:left w:val="nil"/>
              <w:bottom w:val="single" w:sz="8" w:space="0" w:color="9D9C9C"/>
              <w:right w:val="nil"/>
            </w:tcBorders>
            <w:tcMar>
              <w:top w:w="36" w:type="dxa"/>
              <w:left w:w="0" w:type="dxa"/>
              <w:bottom w:w="0" w:type="dxa"/>
              <w:right w:w="83" w:type="dxa"/>
            </w:tcMar>
            <w:hideMark/>
          </w:tcPr>
          <w:p w:rsidR="00000000" w:rsidRDefault="008B79A4">
            <w:pPr>
              <w:spacing w:after="0" w:line="283" w:lineRule="auto"/>
            </w:pPr>
            <w:r>
              <w:rPr>
                <w:rStyle w:val="translated-span"/>
                <w:sz w:val="13"/>
                <w:szCs w:val="13"/>
              </w:rPr>
              <w:t>•</w:t>
            </w:r>
            <w:r>
              <w:rPr>
                <w:rStyle w:val="translated-span"/>
                <w:sz w:val="13"/>
                <w:szCs w:val="13"/>
              </w:rPr>
              <w:t>审查审计员对审计工作和审计准则的意</w:t>
            </w:r>
            <w:r>
              <w:rPr>
                <w:rStyle w:val="translated-span"/>
                <w:sz w:val="13"/>
                <w:szCs w:val="13"/>
              </w:rPr>
              <w:t>见</w:t>
            </w:r>
          </w:p>
          <w:p w:rsidR="00000000" w:rsidRDefault="008B79A4">
            <w:pPr>
              <w:spacing w:after="17"/>
            </w:pPr>
            <w:r>
              <w:rPr>
                <w:rStyle w:val="translated-span"/>
                <w:sz w:val="13"/>
                <w:szCs w:val="13"/>
              </w:rPr>
              <w:t>•</w:t>
            </w:r>
            <w:r>
              <w:rPr>
                <w:rStyle w:val="translated-span"/>
                <w:sz w:val="13"/>
                <w:szCs w:val="13"/>
              </w:rPr>
              <w:t>审查公司的风险状</w:t>
            </w:r>
            <w:r>
              <w:rPr>
                <w:rStyle w:val="translated-span"/>
                <w:sz w:val="13"/>
                <w:szCs w:val="13"/>
              </w:rPr>
              <w:t>况</w:t>
            </w:r>
          </w:p>
          <w:p w:rsidR="00000000" w:rsidRDefault="008B79A4">
            <w:pPr>
              <w:spacing w:after="17"/>
            </w:pPr>
            <w:r>
              <w:rPr>
                <w:rStyle w:val="translated-span"/>
                <w:sz w:val="13"/>
                <w:szCs w:val="13"/>
              </w:rPr>
              <w:t>•</w:t>
            </w:r>
            <w:r>
              <w:rPr>
                <w:rStyle w:val="translated-span"/>
                <w:sz w:val="13"/>
                <w:szCs w:val="13"/>
              </w:rPr>
              <w:t>审查违规和举报案</w:t>
            </w:r>
            <w:r>
              <w:rPr>
                <w:rStyle w:val="translated-span"/>
                <w:sz w:val="13"/>
                <w:szCs w:val="13"/>
              </w:rPr>
              <w:t>件</w:t>
            </w:r>
          </w:p>
          <w:p w:rsidR="00000000" w:rsidRDefault="008B79A4">
            <w:pPr>
              <w:spacing w:after="17"/>
            </w:pPr>
            <w:r>
              <w:rPr>
                <w:rStyle w:val="translated-span"/>
                <w:sz w:val="13"/>
                <w:szCs w:val="13"/>
              </w:rPr>
              <w:t>•</w:t>
            </w:r>
            <w:r>
              <w:rPr>
                <w:rStyle w:val="translated-span"/>
                <w:sz w:val="13"/>
                <w:szCs w:val="13"/>
              </w:rPr>
              <w:t>审查内部审计结</w:t>
            </w:r>
            <w:r>
              <w:rPr>
                <w:rStyle w:val="translated-span"/>
                <w:sz w:val="13"/>
                <w:szCs w:val="13"/>
              </w:rPr>
              <w:t>果</w:t>
            </w:r>
          </w:p>
          <w:p w:rsidR="00000000" w:rsidRDefault="008B79A4">
            <w:pPr>
              <w:spacing w:after="0"/>
            </w:pPr>
            <w:r>
              <w:rPr>
                <w:rStyle w:val="translated-span"/>
                <w:sz w:val="13"/>
                <w:szCs w:val="13"/>
              </w:rPr>
              <w:t>•</w:t>
            </w:r>
            <w:r>
              <w:rPr>
                <w:rStyle w:val="translated-span"/>
                <w:sz w:val="13"/>
                <w:szCs w:val="13"/>
              </w:rPr>
              <w:t>评估安全保障功能和内部控制的充分</w:t>
            </w:r>
            <w:r>
              <w:rPr>
                <w:rStyle w:val="translated-span"/>
                <w:sz w:val="13"/>
                <w:szCs w:val="13"/>
              </w:rPr>
              <w:t>性</w:t>
            </w:r>
          </w:p>
        </w:tc>
        <w:tc>
          <w:tcPr>
            <w:tcW w:w="3889" w:type="dxa"/>
            <w:tcBorders>
              <w:top w:val="nil"/>
              <w:left w:val="nil"/>
              <w:bottom w:val="single" w:sz="8" w:space="0" w:color="9D9C9C"/>
              <w:right w:val="nil"/>
            </w:tcBorders>
            <w:tcMar>
              <w:top w:w="36" w:type="dxa"/>
              <w:left w:w="0" w:type="dxa"/>
              <w:bottom w:w="0" w:type="dxa"/>
              <w:right w:w="83" w:type="dxa"/>
            </w:tcMar>
            <w:hideMark/>
          </w:tcPr>
          <w:p w:rsidR="00000000" w:rsidRDefault="008B79A4">
            <w:pPr>
              <w:spacing w:after="28" w:line="240" w:lineRule="auto"/>
            </w:pPr>
            <w:r>
              <w:rPr>
                <w:rStyle w:val="translated-span"/>
                <w:sz w:val="13"/>
                <w:szCs w:val="13"/>
              </w:rPr>
              <w:t>•</w:t>
            </w:r>
            <w:r>
              <w:rPr>
                <w:rStyle w:val="translated-span"/>
                <w:sz w:val="13"/>
                <w:szCs w:val="13"/>
              </w:rPr>
              <w:t>以短期（</w:t>
            </w:r>
            <w:r>
              <w:rPr>
                <w:rStyle w:val="translated-span"/>
                <w:sz w:val="13"/>
                <w:szCs w:val="13"/>
              </w:rPr>
              <w:t>MIC</w:t>
            </w:r>
            <w:r>
              <w:rPr>
                <w:rStyle w:val="translated-span"/>
                <w:sz w:val="13"/>
                <w:szCs w:val="13"/>
              </w:rPr>
              <w:t>）和长期（</w:t>
            </w:r>
            <w:r>
              <w:rPr>
                <w:rStyle w:val="translated-span"/>
                <w:sz w:val="13"/>
                <w:szCs w:val="13"/>
              </w:rPr>
              <w:t>LTIP</w:t>
            </w:r>
            <w:r>
              <w:rPr>
                <w:rStyle w:val="translated-span"/>
                <w:sz w:val="13"/>
                <w:szCs w:val="13"/>
              </w:rPr>
              <w:t>）激励计划的形式定义可变薪酬计</w:t>
            </w:r>
            <w:r>
              <w:rPr>
                <w:rStyle w:val="translated-span"/>
                <w:sz w:val="13"/>
                <w:szCs w:val="13"/>
              </w:rPr>
              <w:t>划</w:t>
            </w:r>
          </w:p>
          <w:p w:rsidR="00000000" w:rsidRDefault="008B79A4">
            <w:pPr>
              <w:spacing w:after="14" w:line="261" w:lineRule="auto"/>
            </w:pPr>
            <w:r>
              <w:rPr>
                <w:rStyle w:val="translated-span"/>
                <w:sz w:val="13"/>
                <w:szCs w:val="13"/>
              </w:rPr>
              <w:t>•</w:t>
            </w:r>
            <w:r>
              <w:rPr>
                <w:rStyle w:val="translated-span"/>
                <w:sz w:val="13"/>
                <w:szCs w:val="13"/>
              </w:rPr>
              <w:t>评估执行委员会</w:t>
            </w:r>
            <w:r>
              <w:rPr>
                <w:rStyle w:val="translated-span"/>
                <w:sz w:val="13"/>
                <w:szCs w:val="13"/>
              </w:rPr>
              <w:t>2019</w:t>
            </w:r>
            <w:r>
              <w:rPr>
                <w:rStyle w:val="translated-span"/>
                <w:sz w:val="13"/>
                <w:szCs w:val="13"/>
              </w:rPr>
              <w:t>年战略目标的实现情况，并为</w:t>
            </w:r>
            <w:r>
              <w:rPr>
                <w:rStyle w:val="translated-span"/>
                <w:sz w:val="13"/>
                <w:szCs w:val="13"/>
              </w:rPr>
              <w:t>2020</w:t>
            </w:r>
            <w:r>
              <w:rPr>
                <w:rStyle w:val="translated-span"/>
                <w:sz w:val="13"/>
                <w:szCs w:val="13"/>
              </w:rPr>
              <w:t>年上半年和下半年制定目标</w:t>
            </w:r>
            <w:r>
              <w:rPr>
                <w:rStyle w:val="translated-span"/>
                <w:sz w:val="13"/>
                <w:szCs w:val="13"/>
              </w:rPr>
              <w:t>•</w:t>
            </w:r>
            <w:r>
              <w:rPr>
                <w:rStyle w:val="translated-span"/>
                <w:sz w:val="13"/>
                <w:szCs w:val="13"/>
              </w:rPr>
              <w:t>向董事会建议</w:t>
            </w:r>
            <w:r>
              <w:rPr>
                <w:rStyle w:val="translated-span"/>
                <w:sz w:val="13"/>
                <w:szCs w:val="13"/>
              </w:rPr>
              <w:t>CEO</w:t>
            </w:r>
            <w:r>
              <w:rPr>
                <w:rStyle w:val="translated-span"/>
                <w:sz w:val="13"/>
                <w:szCs w:val="13"/>
              </w:rPr>
              <w:t>评</w:t>
            </w:r>
            <w:r>
              <w:rPr>
                <w:rStyle w:val="translated-span"/>
                <w:sz w:val="13"/>
                <w:szCs w:val="13"/>
              </w:rPr>
              <w:t>估</w:t>
            </w:r>
          </w:p>
          <w:p w:rsidR="00000000" w:rsidRDefault="008B79A4">
            <w:pPr>
              <w:spacing w:after="28" w:line="240" w:lineRule="auto"/>
            </w:pPr>
            <w:r>
              <w:rPr>
                <w:rStyle w:val="translated-span"/>
                <w:sz w:val="13"/>
                <w:szCs w:val="13"/>
              </w:rPr>
              <w:t>•</w:t>
            </w:r>
            <w:r>
              <w:rPr>
                <w:rStyle w:val="translated-span"/>
                <w:sz w:val="13"/>
                <w:szCs w:val="13"/>
              </w:rPr>
              <w:t>审查和批准</w:t>
            </w:r>
            <w:r>
              <w:rPr>
                <w:rStyle w:val="translated-span"/>
                <w:sz w:val="13"/>
                <w:szCs w:val="13"/>
              </w:rPr>
              <w:t>2019</w:t>
            </w:r>
            <w:r>
              <w:rPr>
                <w:rStyle w:val="translated-span"/>
                <w:sz w:val="13"/>
                <w:szCs w:val="13"/>
              </w:rPr>
              <w:t>年高管委员会成员薪酬，并建议</w:t>
            </w:r>
            <w:r>
              <w:rPr>
                <w:rStyle w:val="translated-span"/>
                <w:sz w:val="13"/>
                <w:szCs w:val="13"/>
              </w:rPr>
              <w:t>CEO</w:t>
            </w:r>
            <w:r>
              <w:rPr>
                <w:rStyle w:val="translated-span"/>
                <w:sz w:val="13"/>
                <w:szCs w:val="13"/>
              </w:rPr>
              <w:t>薪酬，以供董事会批</w:t>
            </w:r>
            <w:r>
              <w:rPr>
                <w:rStyle w:val="translated-span"/>
                <w:sz w:val="13"/>
                <w:szCs w:val="13"/>
              </w:rPr>
              <w:t>准</w:t>
            </w:r>
          </w:p>
          <w:p w:rsidR="00000000" w:rsidRDefault="008B79A4">
            <w:pPr>
              <w:spacing w:after="0"/>
            </w:pPr>
            <w:r>
              <w:rPr>
                <w:rStyle w:val="translated-span"/>
                <w:sz w:val="13"/>
                <w:szCs w:val="13"/>
              </w:rPr>
              <w:t>•</w:t>
            </w:r>
            <w:r>
              <w:rPr>
                <w:rStyle w:val="translated-span"/>
                <w:sz w:val="13"/>
                <w:szCs w:val="13"/>
              </w:rPr>
              <w:t>确定</w:t>
            </w:r>
            <w:r>
              <w:rPr>
                <w:rStyle w:val="translated-span"/>
                <w:sz w:val="13"/>
                <w:szCs w:val="13"/>
              </w:rPr>
              <w:t>2020</w:t>
            </w:r>
            <w:r>
              <w:rPr>
                <w:rStyle w:val="translated-span"/>
                <w:sz w:val="13"/>
                <w:szCs w:val="13"/>
              </w:rPr>
              <w:t>年</w:t>
            </w:r>
            <w:r>
              <w:rPr>
                <w:rStyle w:val="translated-span"/>
                <w:sz w:val="13"/>
                <w:szCs w:val="13"/>
              </w:rPr>
              <w:t>MIC</w:t>
            </w:r>
            <w:r>
              <w:rPr>
                <w:rStyle w:val="translated-span"/>
                <w:sz w:val="13"/>
                <w:szCs w:val="13"/>
              </w:rPr>
              <w:t>、</w:t>
            </w:r>
            <w:r>
              <w:rPr>
                <w:rStyle w:val="translated-span"/>
                <w:sz w:val="13"/>
                <w:szCs w:val="13"/>
              </w:rPr>
              <w:t>LTIP</w:t>
            </w:r>
            <w:r>
              <w:rPr>
                <w:rStyle w:val="translated-span"/>
                <w:sz w:val="13"/>
                <w:szCs w:val="13"/>
              </w:rPr>
              <w:t>和其他补偿事项的关键指</w:t>
            </w:r>
            <w:r>
              <w:rPr>
                <w:rStyle w:val="translated-span"/>
                <w:sz w:val="13"/>
                <w:szCs w:val="13"/>
              </w:rPr>
              <w:t>南</w:t>
            </w:r>
          </w:p>
        </w:tc>
      </w:tr>
    </w:tbl>
    <w:p w:rsidR="00000000" w:rsidRDefault="008B79A4">
      <w:pPr>
        <w:spacing w:after="0"/>
        <w:ind w:right="5320"/>
        <w:jc w:val="right"/>
      </w:pPr>
      <w:r>
        <w:rPr>
          <w:rStyle w:val="translated-span"/>
          <w:sz w:val="14"/>
          <w:szCs w:val="14"/>
        </w:rPr>
        <w:t>审计委员</w:t>
      </w:r>
      <w:r>
        <w:rPr>
          <w:rStyle w:val="translated-span"/>
          <w:sz w:val="14"/>
          <w:szCs w:val="14"/>
        </w:rPr>
        <w:t>会</w:t>
      </w:r>
    </w:p>
    <w:p w:rsidR="00000000" w:rsidRDefault="008B79A4">
      <w:pPr>
        <w:spacing w:after="0" w:line="240" w:lineRule="auto"/>
        <w:rPr>
          <w:rFonts w:ascii="宋体" w:hAnsi="宋体"/>
          <w:color w:val="auto"/>
          <w:sz w:val="24"/>
          <w:szCs w:val="24"/>
        </w:rPr>
      </w:pPr>
    </w:p>
    <w:tbl>
      <w:tblPr>
        <w:tblW w:w="6393" w:type="dxa"/>
        <w:tblInd w:w="-2461" w:type="dxa"/>
        <w:tblCellMar>
          <w:left w:w="0" w:type="dxa"/>
          <w:right w:w="0" w:type="dxa"/>
        </w:tblCellMar>
        <w:tblLook w:val="04A0" w:firstRow="1" w:lastRow="0" w:firstColumn="1" w:lastColumn="0" w:noHBand="0" w:noVBand="1"/>
      </w:tblPr>
      <w:tblGrid>
        <w:gridCol w:w="3288"/>
        <w:gridCol w:w="3105"/>
      </w:tblGrid>
      <w:tr w:rsidR="00000000">
        <w:trPr>
          <w:trHeight w:val="8430"/>
        </w:trPr>
        <w:tc>
          <w:tcPr>
            <w:tcW w:w="3288" w:type="dxa"/>
            <w:hideMark/>
          </w:tcPr>
          <w:p w:rsidR="00000000" w:rsidRDefault="008B79A4">
            <w:pPr>
              <w:spacing w:after="0"/>
              <w:rPr>
                <w:rFonts w:hint="eastAsia"/>
              </w:rPr>
            </w:pPr>
            <w:r>
              <w:rPr>
                <w:rStyle w:val="translated-span"/>
                <w:sz w:val="17"/>
                <w:szCs w:val="17"/>
              </w:rPr>
              <w:t>风险评</w:t>
            </w:r>
            <w:r>
              <w:rPr>
                <w:rStyle w:val="translated-span"/>
                <w:sz w:val="17"/>
                <w:szCs w:val="17"/>
              </w:rPr>
              <w:t>估</w:t>
            </w:r>
          </w:p>
          <w:p w:rsidR="00000000" w:rsidRDefault="008B79A4">
            <w:pPr>
              <w:spacing w:after="0" w:line="232" w:lineRule="auto"/>
              <w:ind w:right="226"/>
              <w:jc w:val="both"/>
            </w:pPr>
            <w:r>
              <w:rPr>
                <w:rStyle w:val="translated-span"/>
                <w:sz w:val="17"/>
                <w:szCs w:val="17"/>
              </w:rPr>
              <w:t>公司管理层对财务报告进行年度风险评估</w:t>
            </w:r>
            <w:r>
              <w:rPr>
                <w:rStyle w:val="translated-span"/>
                <w:sz w:val="17"/>
                <w:szCs w:val="17"/>
              </w:rPr>
              <w:t>。</w:t>
            </w:r>
            <w:r>
              <w:rPr>
                <w:rStyle w:val="translated-span"/>
                <w:sz w:val="17"/>
                <w:szCs w:val="17"/>
              </w:rPr>
              <w:t>外部审计员提供反馈意见，并可能为风险评估提出额外考虑</w:t>
            </w:r>
            <w:r>
              <w:rPr>
                <w:rStyle w:val="translated-span"/>
                <w:sz w:val="17"/>
                <w:szCs w:val="17"/>
              </w:rPr>
              <w:t>。</w:t>
            </w:r>
            <w:r>
              <w:rPr>
                <w:rStyle w:val="translated-span"/>
                <w:sz w:val="17"/>
                <w:szCs w:val="17"/>
              </w:rPr>
              <w:t>风险评估流程确定了几个关键流程，如收入、采购、工资、财务报告、</w:t>
            </w:r>
            <w:r>
              <w:rPr>
                <w:rStyle w:val="translated-span"/>
                <w:sz w:val="17"/>
                <w:szCs w:val="17"/>
              </w:rPr>
              <w:t>IT</w:t>
            </w:r>
            <w:r>
              <w:rPr>
                <w:rStyle w:val="translated-span"/>
                <w:sz w:val="17"/>
                <w:szCs w:val="17"/>
              </w:rPr>
              <w:t>、关联方交易、现金处理程序、存货和设备、应</w:t>
            </w:r>
            <w:r>
              <w:rPr>
                <w:rStyle w:val="translated-span"/>
                <w:sz w:val="17"/>
                <w:szCs w:val="17"/>
              </w:rPr>
              <w:t>收账款、银行关系和流程</w:t>
            </w:r>
            <w:r>
              <w:rPr>
                <w:rStyle w:val="translated-span"/>
                <w:sz w:val="17"/>
                <w:szCs w:val="17"/>
              </w:rPr>
              <w:t>，</w:t>
            </w:r>
            <w:r>
              <w:rPr>
                <w:rStyle w:val="translated-span"/>
                <w:sz w:val="17"/>
                <w:szCs w:val="17"/>
              </w:rPr>
              <w:t>关于经营许可和保险以及外包服务合同管理的法律要求</w:t>
            </w:r>
            <w:r>
              <w:rPr>
                <w:rStyle w:val="translated-span"/>
                <w:sz w:val="17"/>
                <w:szCs w:val="17"/>
              </w:rPr>
              <w:t>。</w:t>
            </w:r>
            <w:r>
              <w:rPr>
                <w:rStyle w:val="translated-span"/>
                <w:sz w:val="17"/>
                <w:szCs w:val="17"/>
              </w:rPr>
              <w:t>这些流程的内部审计包括（如适用）职责分离、付款授权、合同处理、成本控制、收入记录和后续程序</w:t>
            </w:r>
            <w:r>
              <w:rPr>
                <w:rStyle w:val="translated-span"/>
                <w:sz w:val="17"/>
                <w:szCs w:val="17"/>
              </w:rPr>
              <w:t>。</w:t>
            </w:r>
            <w:r>
              <w:rPr>
                <w:rStyle w:val="translated-span"/>
                <w:sz w:val="17"/>
                <w:szCs w:val="17"/>
              </w:rPr>
              <w:t>内部审计年度计划是在风险评估的基础上制定的</w:t>
            </w:r>
            <w:r>
              <w:rPr>
                <w:rStyle w:val="translated-span"/>
                <w:sz w:val="17"/>
                <w:szCs w:val="17"/>
              </w:rPr>
              <w:t>。</w:t>
            </w:r>
          </w:p>
          <w:p w:rsidR="00000000" w:rsidRDefault="008B79A4">
            <w:pPr>
              <w:spacing w:after="0" w:line="232" w:lineRule="auto"/>
              <w:ind w:right="226" w:firstLine="170"/>
              <w:jc w:val="both"/>
            </w:pPr>
            <w:r>
              <w:rPr>
                <w:rStyle w:val="translated-span"/>
                <w:sz w:val="17"/>
                <w:szCs w:val="17"/>
              </w:rPr>
              <w:t>定期更新风险评估流程，以反映需要从内部审计角度给予特别关注的运营变化</w:t>
            </w:r>
            <w:r>
              <w:rPr>
                <w:rStyle w:val="translated-span"/>
                <w:sz w:val="17"/>
                <w:szCs w:val="17"/>
              </w:rPr>
              <w:t>。</w:t>
            </w:r>
          </w:p>
          <w:p w:rsidR="00000000" w:rsidRDefault="008B79A4">
            <w:pPr>
              <w:spacing w:after="195" w:line="232" w:lineRule="auto"/>
              <w:ind w:right="227" w:firstLine="170"/>
              <w:jc w:val="both"/>
            </w:pPr>
            <w:r>
              <w:rPr>
                <w:rStyle w:val="translated-span"/>
                <w:sz w:val="17"/>
                <w:szCs w:val="17"/>
              </w:rPr>
              <w:t>审计委员会和董事会分析上一年度的内部审计结果，批准下一年度的拟议内部审计计划</w:t>
            </w:r>
            <w:r>
              <w:rPr>
                <w:rStyle w:val="translated-span"/>
                <w:sz w:val="17"/>
                <w:szCs w:val="17"/>
              </w:rPr>
              <w:t>。</w:t>
            </w:r>
          </w:p>
          <w:p w:rsidR="00000000" w:rsidRDefault="008B79A4">
            <w:pPr>
              <w:spacing w:after="0"/>
            </w:pPr>
            <w:r>
              <w:rPr>
                <w:rStyle w:val="translated-span"/>
                <w:sz w:val="17"/>
                <w:szCs w:val="17"/>
              </w:rPr>
              <w:t>控制活</w:t>
            </w:r>
            <w:r>
              <w:rPr>
                <w:rStyle w:val="translated-span"/>
                <w:sz w:val="17"/>
                <w:szCs w:val="17"/>
              </w:rPr>
              <w:t>动</w:t>
            </w:r>
          </w:p>
          <w:p w:rsidR="00000000" w:rsidRDefault="008B79A4">
            <w:pPr>
              <w:spacing w:after="0" w:line="232" w:lineRule="auto"/>
              <w:ind w:right="226"/>
              <w:jc w:val="both"/>
            </w:pPr>
            <w:r>
              <w:rPr>
                <w:rStyle w:val="translated-span"/>
                <w:sz w:val="17"/>
                <w:szCs w:val="17"/>
              </w:rPr>
              <w:t>本组织已实施控制措施，以确保按照董事会的预期管理风险，包括财务报告风险、</w:t>
            </w:r>
            <w:r>
              <w:rPr>
                <w:rStyle w:val="translated-span"/>
                <w:sz w:val="17"/>
                <w:szCs w:val="17"/>
              </w:rPr>
              <w:t>IT</w:t>
            </w:r>
            <w:r>
              <w:rPr>
                <w:rStyle w:val="translated-span"/>
                <w:sz w:val="17"/>
                <w:szCs w:val="17"/>
              </w:rPr>
              <w:t>风险和欺诈风险</w:t>
            </w:r>
            <w:r>
              <w:rPr>
                <w:rStyle w:val="translated-span"/>
                <w:sz w:val="17"/>
                <w:szCs w:val="17"/>
              </w:rPr>
              <w:t>。</w:t>
            </w:r>
          </w:p>
          <w:p w:rsidR="00000000" w:rsidRDefault="008B79A4">
            <w:pPr>
              <w:spacing w:after="0"/>
              <w:ind w:right="227" w:firstLine="170"/>
              <w:jc w:val="both"/>
            </w:pPr>
            <w:r>
              <w:rPr>
                <w:rStyle w:val="translated-span"/>
                <w:sz w:val="17"/>
                <w:szCs w:val="17"/>
              </w:rPr>
              <w:t>酒店的经理和财务部员工在日常业务中执行控制</w:t>
            </w:r>
            <w:r>
              <w:rPr>
                <w:rStyle w:val="translated-span"/>
                <w:sz w:val="17"/>
                <w:szCs w:val="17"/>
              </w:rPr>
              <w:t>，以遵守中央和地方的政策和指导方针</w:t>
            </w:r>
            <w:r>
              <w:rPr>
                <w:rStyle w:val="translated-span"/>
                <w:sz w:val="17"/>
                <w:szCs w:val="17"/>
              </w:rPr>
              <w:t>。</w:t>
            </w:r>
            <w:r>
              <w:rPr>
                <w:rStyle w:val="translated-span"/>
                <w:sz w:val="17"/>
                <w:szCs w:val="17"/>
              </w:rPr>
              <w:t>定期内部审计是根据</w:t>
            </w:r>
            <w:r>
              <w:rPr>
                <w:rStyle w:val="translated-span"/>
                <w:sz w:val="17"/>
                <w:szCs w:val="17"/>
              </w:rPr>
              <w:t>-</w:t>
            </w:r>
          </w:p>
        </w:tc>
        <w:tc>
          <w:tcPr>
            <w:tcW w:w="3105" w:type="dxa"/>
            <w:hideMark/>
          </w:tcPr>
          <w:p w:rsidR="00000000" w:rsidRDefault="008B79A4">
            <w:pPr>
              <w:spacing w:after="0" w:line="232" w:lineRule="auto"/>
              <w:ind w:right="43"/>
              <w:jc w:val="both"/>
            </w:pPr>
            <w:r>
              <w:rPr>
                <w:rStyle w:val="translated-span"/>
                <w:sz w:val="17"/>
                <w:szCs w:val="17"/>
              </w:rPr>
              <w:t>形成以评估控制是否按预期运行</w:t>
            </w:r>
            <w:r>
              <w:rPr>
                <w:rStyle w:val="translated-span"/>
                <w:sz w:val="17"/>
                <w:szCs w:val="17"/>
              </w:rPr>
              <w:t>。</w:t>
            </w:r>
            <w:r>
              <w:rPr>
                <w:rStyle w:val="translated-span"/>
                <w:sz w:val="17"/>
                <w:szCs w:val="17"/>
              </w:rPr>
              <w:t>这些审计是根据</w:t>
            </w:r>
            <w:r>
              <w:rPr>
                <w:rStyle w:val="translated-span"/>
                <w:sz w:val="17"/>
                <w:szCs w:val="17"/>
              </w:rPr>
              <w:t>Radisson</w:t>
            </w:r>
            <w:r>
              <w:rPr>
                <w:rStyle w:val="translated-span"/>
                <w:sz w:val="17"/>
                <w:szCs w:val="17"/>
              </w:rPr>
              <w:t>的正式年度风险评估安排和执行的</w:t>
            </w:r>
            <w:r>
              <w:rPr>
                <w:rStyle w:val="translated-span"/>
                <w:sz w:val="17"/>
                <w:szCs w:val="17"/>
              </w:rPr>
              <w:t>。</w:t>
            </w:r>
            <w:r>
              <w:rPr>
                <w:rStyle w:val="translated-span"/>
                <w:sz w:val="17"/>
                <w:szCs w:val="17"/>
              </w:rPr>
              <w:t>实施并跟进行动计划，以改进缺乏或发现无效的控制活动</w:t>
            </w:r>
            <w:r>
              <w:rPr>
                <w:rStyle w:val="translated-span"/>
                <w:sz w:val="17"/>
                <w:szCs w:val="17"/>
              </w:rPr>
              <w:t>。</w:t>
            </w:r>
            <w:r>
              <w:rPr>
                <w:rStyle w:val="translated-span"/>
                <w:sz w:val="17"/>
                <w:szCs w:val="17"/>
              </w:rPr>
              <w:t>Radisson</w:t>
            </w:r>
            <w:r>
              <w:rPr>
                <w:rStyle w:val="translated-span"/>
                <w:sz w:val="17"/>
                <w:szCs w:val="17"/>
              </w:rPr>
              <w:t>制定了具体的欺诈缓解计划和控制措施，这些程序在整个公司都是众所周知的</w:t>
            </w:r>
            <w:r>
              <w:rPr>
                <w:rStyle w:val="translated-span"/>
                <w:sz w:val="17"/>
                <w:szCs w:val="17"/>
              </w:rPr>
              <w:t>。</w:t>
            </w:r>
          </w:p>
          <w:p w:rsidR="00000000" w:rsidRDefault="008B79A4">
            <w:pPr>
              <w:spacing w:after="0" w:line="232" w:lineRule="auto"/>
              <w:ind w:right="43" w:firstLine="170"/>
              <w:jc w:val="both"/>
            </w:pPr>
            <w:r>
              <w:rPr>
                <w:rStyle w:val="translated-span"/>
                <w:sz w:val="17"/>
                <w:szCs w:val="17"/>
              </w:rPr>
              <w:t>酒店和地区、区域和公司支持办公室的具体内部审计主要针对运营和管理内部控制，重点是影响财务报告的流程和违规风险、另一方的不当偏袒（费用由公司承担）以及损失风险</w:t>
            </w:r>
            <w:r>
              <w:rPr>
                <w:rStyle w:val="translated-span"/>
                <w:sz w:val="17"/>
                <w:szCs w:val="17"/>
              </w:rPr>
              <w:t>。</w:t>
            </w:r>
            <w:r>
              <w:rPr>
                <w:rStyle w:val="translated-span"/>
                <w:sz w:val="17"/>
                <w:szCs w:val="17"/>
              </w:rPr>
              <w:t>内部审计小组由独立于被审计单位的人员组成，有时由外部专家和风险管</w:t>
            </w:r>
            <w:r>
              <w:rPr>
                <w:rStyle w:val="translated-span"/>
                <w:sz w:val="17"/>
                <w:szCs w:val="17"/>
              </w:rPr>
              <w:t>理顾问提供支持</w:t>
            </w:r>
            <w:r>
              <w:rPr>
                <w:rStyle w:val="translated-span"/>
                <w:sz w:val="17"/>
                <w:szCs w:val="17"/>
              </w:rPr>
              <w:t>。</w:t>
            </w:r>
          </w:p>
          <w:p w:rsidR="00000000" w:rsidRDefault="008B79A4">
            <w:pPr>
              <w:spacing w:after="195" w:line="232" w:lineRule="auto"/>
              <w:ind w:right="43" w:firstLine="170"/>
              <w:jc w:val="both"/>
            </w:pPr>
            <w:r>
              <w:rPr>
                <w:rStyle w:val="translated-span"/>
                <w:sz w:val="17"/>
                <w:szCs w:val="17"/>
              </w:rPr>
              <w:t>主要在高风险酒店，由专门从事</w:t>
            </w:r>
            <w:r>
              <w:rPr>
                <w:rStyle w:val="translated-span"/>
                <w:sz w:val="17"/>
                <w:szCs w:val="17"/>
              </w:rPr>
              <w:t>IT</w:t>
            </w:r>
            <w:r>
              <w:rPr>
                <w:rStyle w:val="translated-span"/>
                <w:sz w:val="17"/>
                <w:szCs w:val="17"/>
              </w:rPr>
              <w:t>流程和安全的</w:t>
            </w:r>
            <w:r>
              <w:rPr>
                <w:rStyle w:val="translated-span"/>
                <w:sz w:val="17"/>
                <w:szCs w:val="17"/>
              </w:rPr>
              <w:t>IT</w:t>
            </w:r>
            <w:r>
              <w:rPr>
                <w:rStyle w:val="translated-span"/>
                <w:sz w:val="17"/>
                <w:szCs w:val="17"/>
              </w:rPr>
              <w:t>经理进行单独的</w:t>
            </w:r>
            <w:r>
              <w:rPr>
                <w:rStyle w:val="translated-span"/>
                <w:sz w:val="17"/>
                <w:szCs w:val="17"/>
              </w:rPr>
              <w:t>IT</w:t>
            </w:r>
            <w:r>
              <w:rPr>
                <w:rStyle w:val="translated-span"/>
                <w:sz w:val="17"/>
                <w:szCs w:val="17"/>
              </w:rPr>
              <w:t>审计</w:t>
            </w:r>
            <w:r>
              <w:rPr>
                <w:rStyle w:val="translated-span"/>
                <w:sz w:val="17"/>
                <w:szCs w:val="17"/>
              </w:rPr>
              <w:t>。</w:t>
            </w:r>
            <w:r>
              <w:rPr>
                <w:rStyle w:val="translated-span"/>
                <w:sz w:val="17"/>
                <w:szCs w:val="17"/>
              </w:rPr>
              <w:t>此外，酒店还制定并完成了与内部控制相关的自我评估流程</w:t>
            </w:r>
            <w:r>
              <w:rPr>
                <w:rStyle w:val="translated-span"/>
                <w:sz w:val="17"/>
                <w:szCs w:val="17"/>
              </w:rPr>
              <w:t>。</w:t>
            </w:r>
            <w:r>
              <w:rPr>
                <w:rStyle w:val="translated-span"/>
                <w:sz w:val="17"/>
                <w:szCs w:val="17"/>
              </w:rPr>
              <w:t>每家酒店的自我评估都要经过四年轮换的内部审计，以核实信息</w:t>
            </w:r>
            <w:r>
              <w:rPr>
                <w:rStyle w:val="translated-span"/>
                <w:sz w:val="17"/>
                <w:szCs w:val="17"/>
              </w:rPr>
              <w:t>。</w:t>
            </w:r>
            <w:r>
              <w:rPr>
                <w:rStyle w:val="translated-span"/>
                <w:sz w:val="17"/>
                <w:szCs w:val="17"/>
              </w:rPr>
              <w:t>在选定的酒店和公司一级，还对财务、财务报告、营销费用、技术服务费的开具和收取以及重大资本投资项目等目标领域进行了深入审计</w:t>
            </w:r>
            <w:r>
              <w:rPr>
                <w:rStyle w:val="translated-span"/>
                <w:sz w:val="17"/>
                <w:szCs w:val="17"/>
              </w:rPr>
              <w:t>。</w:t>
            </w:r>
          </w:p>
          <w:p w:rsidR="00000000" w:rsidRDefault="008B79A4">
            <w:pPr>
              <w:spacing w:after="0"/>
            </w:pPr>
            <w:r>
              <w:rPr>
                <w:rStyle w:val="translated-span"/>
                <w:sz w:val="17"/>
                <w:szCs w:val="17"/>
              </w:rPr>
              <w:t>信息与通</w:t>
            </w:r>
            <w:r>
              <w:rPr>
                <w:rStyle w:val="translated-span"/>
                <w:sz w:val="17"/>
                <w:szCs w:val="17"/>
              </w:rPr>
              <w:t>信</w:t>
            </w:r>
          </w:p>
          <w:p w:rsidR="00000000" w:rsidRDefault="008B79A4">
            <w:pPr>
              <w:spacing w:after="0"/>
              <w:ind w:right="43"/>
              <w:jc w:val="both"/>
            </w:pPr>
            <w:r>
              <w:rPr>
                <w:rStyle w:val="translated-span"/>
                <w:sz w:val="17"/>
                <w:szCs w:val="17"/>
              </w:rPr>
              <w:t>员工维护内部控制的个人责任已在整个集团内明确传达</w:t>
            </w:r>
            <w:r>
              <w:rPr>
                <w:rStyle w:val="translated-span"/>
                <w:sz w:val="17"/>
                <w:szCs w:val="17"/>
              </w:rPr>
              <w:t>。</w:t>
            </w:r>
            <w:r>
              <w:rPr>
                <w:rStyle w:val="translated-span"/>
                <w:sz w:val="17"/>
                <w:szCs w:val="17"/>
              </w:rPr>
              <w:t>每个经理都有责</w:t>
            </w:r>
            <w:r>
              <w:rPr>
                <w:rStyle w:val="translated-span"/>
                <w:sz w:val="17"/>
                <w:szCs w:val="17"/>
              </w:rPr>
              <w:t>任</w:t>
            </w:r>
          </w:p>
        </w:tc>
      </w:tr>
    </w:tbl>
    <w:p w:rsidR="00000000" w:rsidRDefault="008B79A4">
      <w:pPr>
        <w:spacing w:after="3"/>
        <w:ind w:left="-5" w:right="-15" w:hanging="10"/>
        <w:jc w:val="center"/>
      </w:pPr>
      <w:r>
        <w:rPr>
          <w:rStyle w:val="translated-span"/>
          <w:sz w:val="14"/>
          <w:szCs w:val="14"/>
        </w:rPr>
        <w:t>薪酬委员</w:t>
      </w:r>
      <w:r>
        <w:rPr>
          <w:rStyle w:val="translated-span"/>
          <w:sz w:val="14"/>
          <w:szCs w:val="14"/>
        </w:rPr>
        <w:t>会</w:t>
      </w:r>
    </w:p>
    <w:p w:rsidR="00000000" w:rsidRDefault="008B79A4">
      <w:pPr>
        <w:spacing w:after="0" w:line="240" w:lineRule="auto"/>
        <w:rPr>
          <w:rFonts w:ascii="宋体" w:hAnsi="宋体"/>
          <w:color w:val="auto"/>
          <w:sz w:val="24"/>
          <w:szCs w:val="24"/>
        </w:rPr>
      </w:pPr>
    </w:p>
    <w:p w:rsidR="00000000" w:rsidRDefault="008B79A4">
      <w:pPr>
        <w:spacing w:after="5" w:line="244" w:lineRule="auto"/>
        <w:ind w:left="-4" w:right="29"/>
        <w:jc w:val="both"/>
        <w:rPr>
          <w:rFonts w:hint="eastAsia"/>
        </w:rPr>
      </w:pPr>
      <w:r>
        <w:rPr>
          <w:rStyle w:val="translated-span"/>
          <w:sz w:val="17"/>
          <w:szCs w:val="17"/>
        </w:rPr>
        <w:t>确保员工已收到并理解执行任务所需的相关信息</w:t>
      </w:r>
      <w:r>
        <w:rPr>
          <w:rStyle w:val="translated-span"/>
          <w:sz w:val="17"/>
          <w:szCs w:val="17"/>
        </w:rPr>
        <w:t>。</w:t>
      </w:r>
    </w:p>
    <w:p w:rsidR="00000000" w:rsidRDefault="008B79A4">
      <w:pPr>
        <w:spacing w:after="5" w:line="244" w:lineRule="auto"/>
        <w:ind w:left="-4" w:right="29" w:firstLine="160"/>
        <w:jc w:val="both"/>
      </w:pPr>
      <w:r>
        <w:rPr>
          <w:rStyle w:val="translated-span"/>
          <w:sz w:val="17"/>
          <w:szCs w:val="17"/>
        </w:rPr>
        <w:t>负责经营和财务报告的人员可以查阅会计原则</w:t>
      </w:r>
      <w:r>
        <w:rPr>
          <w:rStyle w:val="translated-span"/>
          <w:sz w:val="17"/>
          <w:szCs w:val="17"/>
        </w:rPr>
        <w:t>和程序，并定期通报最新情况</w:t>
      </w:r>
      <w:r>
        <w:rPr>
          <w:rStyle w:val="translated-span"/>
          <w:sz w:val="17"/>
          <w:szCs w:val="17"/>
        </w:rPr>
        <w:t>。</w:t>
      </w:r>
      <w:r>
        <w:rPr>
          <w:rStyle w:val="translated-span"/>
          <w:sz w:val="17"/>
          <w:szCs w:val="17"/>
        </w:rPr>
        <w:t>总经理、区域总监和高级区域副总裁每月向执行委员会报告运营和财务信息</w:t>
      </w:r>
      <w:r>
        <w:rPr>
          <w:rStyle w:val="translated-span"/>
          <w:sz w:val="17"/>
          <w:szCs w:val="17"/>
        </w:rPr>
        <w:t>。</w:t>
      </w:r>
      <w:r>
        <w:rPr>
          <w:rStyle w:val="translated-span"/>
          <w:sz w:val="17"/>
          <w:szCs w:val="17"/>
        </w:rPr>
        <w:t>管理层接收他们所需的运营和财务信息，公司有适应竞争和</w:t>
      </w:r>
      <w:r>
        <w:rPr>
          <w:rStyle w:val="translated-span"/>
          <w:sz w:val="17"/>
          <w:szCs w:val="17"/>
        </w:rPr>
        <w:t>/</w:t>
      </w:r>
      <w:r>
        <w:rPr>
          <w:rStyle w:val="translated-span"/>
          <w:sz w:val="17"/>
          <w:szCs w:val="17"/>
        </w:rPr>
        <w:t>或监管环境变化的信息需求的程序</w:t>
      </w:r>
      <w:r>
        <w:rPr>
          <w:rStyle w:val="translated-span"/>
          <w:sz w:val="17"/>
          <w:szCs w:val="17"/>
        </w:rPr>
        <w:t>。</w:t>
      </w:r>
      <w:r>
        <w:rPr>
          <w:rStyle w:val="translated-span"/>
          <w:sz w:val="17"/>
          <w:szCs w:val="17"/>
        </w:rPr>
        <w:t>定期对信息系统进行评估，公司制定了与未来升级和信息系统需求相关的战略计划</w:t>
      </w:r>
      <w:r>
        <w:rPr>
          <w:rStyle w:val="translated-span"/>
          <w:sz w:val="17"/>
          <w:szCs w:val="17"/>
        </w:rPr>
        <w:t>。</w:t>
      </w:r>
    </w:p>
    <w:p w:rsidR="00000000" w:rsidRDefault="008B79A4">
      <w:pPr>
        <w:spacing w:after="5" w:line="244" w:lineRule="auto"/>
        <w:ind w:left="-4" w:right="29" w:firstLine="160"/>
        <w:jc w:val="both"/>
      </w:pPr>
      <w:r>
        <w:rPr>
          <w:rStyle w:val="translated-span"/>
          <w:sz w:val="17"/>
          <w:szCs w:val="17"/>
        </w:rPr>
        <w:t>内部审计的结果在整个组织内传达，以确定和改进内部控制程序</w:t>
      </w:r>
      <w:r>
        <w:rPr>
          <w:rStyle w:val="translated-span"/>
          <w:sz w:val="17"/>
          <w:szCs w:val="17"/>
        </w:rPr>
        <w:t>。</w:t>
      </w:r>
      <w:r>
        <w:rPr>
          <w:rStyle w:val="translated-span"/>
          <w:sz w:val="17"/>
          <w:szCs w:val="17"/>
        </w:rPr>
        <w:t>年度审计计划和审计结果定期提交审计委员会</w:t>
      </w:r>
      <w:r>
        <w:rPr>
          <w:rStyle w:val="translated-span"/>
          <w:sz w:val="17"/>
          <w:szCs w:val="17"/>
        </w:rPr>
        <w:t>。</w:t>
      </w:r>
    </w:p>
    <w:p w:rsidR="00000000" w:rsidRDefault="008B79A4">
      <w:pPr>
        <w:spacing w:after="5" w:line="244" w:lineRule="auto"/>
        <w:ind w:left="-4" w:right="29" w:firstLine="160"/>
        <w:jc w:val="both"/>
      </w:pPr>
      <w:r>
        <w:rPr>
          <w:rStyle w:val="translated-span"/>
          <w:sz w:val="17"/>
          <w:szCs w:val="17"/>
        </w:rPr>
        <w:t>Radisson</w:t>
      </w:r>
      <w:r>
        <w:rPr>
          <w:rStyle w:val="translated-span"/>
          <w:sz w:val="17"/>
          <w:szCs w:val="17"/>
        </w:rPr>
        <w:t>的目标是让集团了解并遵守内部控制政策</w:t>
      </w:r>
      <w:r>
        <w:rPr>
          <w:rStyle w:val="translated-span"/>
          <w:sz w:val="17"/>
          <w:szCs w:val="17"/>
        </w:rPr>
        <w:t>。</w:t>
      </w:r>
      <w:r>
        <w:rPr>
          <w:rStyle w:val="translated-span"/>
          <w:sz w:val="17"/>
          <w:szCs w:val="17"/>
        </w:rPr>
        <w:t>有关财务流程的政策和指导方针通过电子邮件和集团内部网（所有政策和指导方针均可用）直接分发给集团内</w:t>
      </w:r>
      <w:r>
        <w:rPr>
          <w:rStyle w:val="translated-span"/>
          <w:sz w:val="17"/>
          <w:szCs w:val="17"/>
        </w:rPr>
        <w:t>所有受影响方</w:t>
      </w:r>
      <w:r>
        <w:rPr>
          <w:rStyle w:val="translated-span"/>
          <w:sz w:val="17"/>
          <w:szCs w:val="17"/>
        </w:rPr>
        <w:t>。</w:t>
      </w:r>
    </w:p>
    <w:p w:rsidR="00000000" w:rsidRDefault="008B79A4">
      <w:pPr>
        <w:spacing w:after="5" w:line="244" w:lineRule="auto"/>
        <w:ind w:left="-4" w:right="29" w:firstLine="160"/>
        <w:jc w:val="both"/>
      </w:pPr>
      <w:r>
        <w:rPr>
          <w:rStyle w:val="translated-span"/>
          <w:sz w:val="17"/>
          <w:szCs w:val="17"/>
        </w:rPr>
        <w:t>与上市公司向投资者和利益相关者提供外部信息有关的规定，由负责实施这些规定的人知晓</w:t>
      </w:r>
      <w:r>
        <w:rPr>
          <w:rStyle w:val="translated-span"/>
          <w:sz w:val="17"/>
          <w:szCs w:val="17"/>
        </w:rPr>
        <w:t>。</w:t>
      </w:r>
      <w:r>
        <w:rPr>
          <w:rStyle w:val="translated-span"/>
          <w:sz w:val="17"/>
          <w:szCs w:val="17"/>
        </w:rPr>
        <w:t>为确保外部信息的提交是正确和完整的，集团董事会已经通过了一项关于向证券交易所披露信息的信息政策以及一项投资者关系政策</w:t>
      </w:r>
      <w:r>
        <w:rPr>
          <w:rStyle w:val="translated-span"/>
          <w:sz w:val="17"/>
          <w:szCs w:val="17"/>
        </w:rPr>
        <w:t>。</w:t>
      </w:r>
      <w:r>
        <w:rPr>
          <w:rStyle w:val="translated-span"/>
          <w:sz w:val="17"/>
          <w:szCs w:val="17"/>
        </w:rPr>
        <w:t>这些政策规定了处理外部信息的格式、内容和过程</w:t>
      </w:r>
      <w:r>
        <w:rPr>
          <w:rStyle w:val="translated-span"/>
          <w:sz w:val="17"/>
          <w:szCs w:val="17"/>
        </w:rPr>
        <w:t>。</w:t>
      </w:r>
      <w:r>
        <w:rPr>
          <w:rStyle w:val="translated-span"/>
          <w:sz w:val="17"/>
          <w:szCs w:val="17"/>
        </w:rPr>
        <w:t>与这些政策相关的内部控制确保了整个公司的合规性</w:t>
      </w:r>
      <w:r>
        <w:rPr>
          <w:rStyle w:val="translated-span"/>
          <w:sz w:val="17"/>
          <w:szCs w:val="17"/>
        </w:rPr>
        <w:t>。</w:t>
      </w:r>
    </w:p>
    <w:p w:rsidR="00000000" w:rsidRDefault="008B79A4">
      <w:pPr>
        <w:spacing w:after="5" w:line="244" w:lineRule="auto"/>
        <w:ind w:left="-4" w:right="29" w:firstLine="160"/>
        <w:jc w:val="both"/>
      </w:pPr>
      <w:r>
        <w:rPr>
          <w:rStyle w:val="translated-span"/>
          <w:sz w:val="17"/>
          <w:szCs w:val="17"/>
        </w:rPr>
        <w:t>一个由外部公司支持的系统，允许员工匿名（举报）提醒公司管理层和审计委员会注意组织中的道德、财务和其他问题</w:t>
      </w:r>
      <w:r>
        <w:rPr>
          <w:rStyle w:val="translated-span"/>
          <w:sz w:val="17"/>
          <w:szCs w:val="17"/>
        </w:rPr>
        <w:t>。</w:t>
      </w:r>
    </w:p>
    <w:p w:rsidR="00000000" w:rsidRDefault="008B79A4">
      <w:pPr>
        <w:pStyle w:val="4"/>
        <w:spacing w:line="256" w:lineRule="auto"/>
        <w:ind w:left="-5"/>
      </w:pPr>
      <w:r>
        <w:rPr>
          <w:rStyle w:val="translated-span"/>
          <w:sz w:val="17"/>
          <w:szCs w:val="17"/>
        </w:rPr>
        <w:t>监</w:t>
      </w:r>
      <w:r>
        <w:rPr>
          <w:rStyle w:val="translated-span"/>
          <w:sz w:val="17"/>
          <w:szCs w:val="17"/>
        </w:rPr>
        <w:t>测</w:t>
      </w:r>
    </w:p>
    <w:p w:rsidR="00000000" w:rsidRDefault="008B79A4">
      <w:pPr>
        <w:spacing w:after="5" w:line="244" w:lineRule="auto"/>
        <w:ind w:left="-4" w:right="29"/>
        <w:jc w:val="both"/>
      </w:pPr>
      <w:r>
        <w:rPr>
          <w:rStyle w:val="translated-span"/>
          <w:sz w:val="17"/>
          <w:szCs w:val="17"/>
        </w:rPr>
        <w:t>在管理层和员工的组织中，定期的内部会议在不同级别上使用</w:t>
      </w:r>
      <w:r>
        <w:rPr>
          <w:rStyle w:val="translated-span"/>
          <w:sz w:val="17"/>
          <w:szCs w:val="17"/>
        </w:rPr>
        <w:t>。</w:t>
      </w:r>
      <w:r>
        <w:rPr>
          <w:rStyle w:val="translated-span"/>
          <w:sz w:val="17"/>
          <w:szCs w:val="17"/>
        </w:rPr>
        <w:t>由执行委员会成员、高级地区副总</w:t>
      </w:r>
      <w:r>
        <w:rPr>
          <w:rStyle w:val="translated-span"/>
          <w:sz w:val="17"/>
          <w:szCs w:val="17"/>
        </w:rPr>
        <w:t>裁和内部审计小组组成的小组每年举行一次会议，审查和跟踪各种内部审计的结果</w:t>
      </w:r>
      <w:r>
        <w:rPr>
          <w:rStyle w:val="translated-span"/>
          <w:sz w:val="17"/>
          <w:szCs w:val="17"/>
        </w:rPr>
        <w:t>。</w:t>
      </w:r>
      <w:r>
        <w:rPr>
          <w:rStyle w:val="translated-span"/>
          <w:sz w:val="17"/>
          <w:szCs w:val="17"/>
        </w:rPr>
        <w:t>这些审查包括公司、地区和区域支助办事处以及租赁和管理的酒店对财务报告的具体内部审计结果</w:t>
      </w:r>
      <w:r>
        <w:rPr>
          <w:rStyle w:val="translated-span"/>
          <w:sz w:val="17"/>
          <w:szCs w:val="17"/>
        </w:rPr>
        <w:t>。</w:t>
      </w:r>
      <w:r>
        <w:rPr>
          <w:rStyle w:val="translated-span"/>
          <w:sz w:val="17"/>
          <w:szCs w:val="17"/>
        </w:rPr>
        <w:t>执行委员会和董事会定期监督</w:t>
      </w:r>
      <w:r>
        <w:rPr>
          <w:rStyle w:val="translated-span"/>
          <w:sz w:val="17"/>
          <w:szCs w:val="17"/>
        </w:rPr>
        <w:t>Radisson</w:t>
      </w:r>
      <w:r>
        <w:rPr>
          <w:rStyle w:val="translated-span"/>
          <w:sz w:val="17"/>
          <w:szCs w:val="17"/>
        </w:rPr>
        <w:t>的运营和财务报告</w:t>
      </w:r>
      <w:r>
        <w:rPr>
          <w:rStyle w:val="translated-span"/>
          <w:sz w:val="17"/>
          <w:szCs w:val="17"/>
        </w:rPr>
        <w:t>。</w:t>
      </w:r>
      <w:r>
        <w:rPr>
          <w:rStyle w:val="translated-span"/>
          <w:sz w:val="17"/>
          <w:szCs w:val="17"/>
        </w:rPr>
        <w:t>审计委员会和董事会审查外部审计师、内部审计和其他内部控制活动的报告</w:t>
      </w:r>
      <w:r>
        <w:rPr>
          <w:rStyle w:val="translated-span"/>
          <w:sz w:val="17"/>
          <w:szCs w:val="17"/>
        </w:rPr>
        <w:t>。</w:t>
      </w:r>
      <w:r>
        <w:rPr>
          <w:rStyle w:val="translated-span"/>
          <w:sz w:val="17"/>
          <w:szCs w:val="17"/>
        </w:rPr>
        <w:t>公司以及各酒店、地区、区域和公司支持办公室对此类建议和</w:t>
      </w:r>
      <w:r>
        <w:rPr>
          <w:rStyle w:val="translated-span"/>
          <w:sz w:val="17"/>
          <w:szCs w:val="17"/>
        </w:rPr>
        <w:t>/</w:t>
      </w:r>
      <w:r>
        <w:rPr>
          <w:rStyle w:val="translated-span"/>
          <w:sz w:val="17"/>
          <w:szCs w:val="17"/>
        </w:rPr>
        <w:t>或行动计划进行跟进</w:t>
      </w:r>
      <w:r>
        <w:rPr>
          <w:rStyle w:val="translated-span"/>
          <w:sz w:val="17"/>
          <w:szCs w:val="17"/>
        </w:rPr>
        <w:t>。</w:t>
      </w:r>
    </w:p>
    <w:p w:rsidR="00000000" w:rsidRDefault="008B79A4">
      <w:pPr>
        <w:spacing w:after="0" w:line="240" w:lineRule="auto"/>
        <w:rPr>
          <w:rFonts w:ascii="宋体" w:hAnsi="宋体"/>
          <w:color w:val="auto"/>
          <w:sz w:val="24"/>
          <w:szCs w:val="24"/>
        </w:rPr>
      </w:pPr>
    </w:p>
    <w:tbl>
      <w:tblPr>
        <w:tblW w:w="9638" w:type="dxa"/>
        <w:tblCellMar>
          <w:left w:w="0" w:type="dxa"/>
          <w:right w:w="0" w:type="dxa"/>
        </w:tblCellMar>
        <w:tblLook w:val="04A0" w:firstRow="1" w:lastRow="0" w:firstColumn="1" w:lastColumn="0" w:noHBand="0" w:noVBand="1"/>
      </w:tblPr>
      <w:tblGrid>
        <w:gridCol w:w="3126"/>
        <w:gridCol w:w="626"/>
        <w:gridCol w:w="1786"/>
        <w:gridCol w:w="969"/>
        <w:gridCol w:w="643"/>
        <w:gridCol w:w="1281"/>
        <w:gridCol w:w="741"/>
        <w:gridCol w:w="466"/>
      </w:tblGrid>
      <w:tr w:rsidR="00000000">
        <w:trPr>
          <w:trHeight w:val="803"/>
        </w:trPr>
        <w:tc>
          <w:tcPr>
            <w:tcW w:w="3467" w:type="dxa"/>
            <w:vMerge w:val="restart"/>
            <w:tcBorders>
              <w:top w:val="single" w:sz="48" w:space="0" w:color="DADAD9"/>
              <w:left w:val="nil"/>
              <w:bottom w:val="single" w:sz="8" w:space="0" w:color="9D9C9C"/>
              <w:right w:val="nil"/>
            </w:tcBorders>
            <w:tcMar>
              <w:top w:w="36" w:type="dxa"/>
              <w:left w:w="0" w:type="dxa"/>
              <w:bottom w:w="0" w:type="dxa"/>
              <w:right w:w="28" w:type="dxa"/>
            </w:tcMar>
            <w:hideMark/>
          </w:tcPr>
          <w:p w:rsidR="00000000" w:rsidRDefault="008B79A4">
            <w:pPr>
              <w:spacing w:after="0"/>
              <w:jc w:val="both"/>
              <w:rPr>
                <w:rFonts w:hint="eastAsia"/>
              </w:rPr>
            </w:pPr>
            <w:r>
              <w:rPr>
                <w:rStyle w:val="translated-span"/>
                <w:sz w:val="15"/>
                <w:szCs w:val="15"/>
              </w:rPr>
              <w:t>2019</w:t>
            </w:r>
            <w:r>
              <w:rPr>
                <w:rStyle w:val="translated-span"/>
                <w:sz w:val="15"/>
                <w:szCs w:val="15"/>
              </w:rPr>
              <w:t>年出勤记录和董事会薪</w:t>
            </w:r>
            <w:r>
              <w:rPr>
                <w:rStyle w:val="translated-span"/>
                <w:sz w:val="15"/>
                <w:szCs w:val="15"/>
              </w:rPr>
              <w:t>酬</w:t>
            </w:r>
          </w:p>
        </w:tc>
        <w:tc>
          <w:tcPr>
            <w:tcW w:w="656" w:type="dxa"/>
            <w:vMerge w:val="restart"/>
            <w:tcBorders>
              <w:top w:val="single" w:sz="48" w:space="0" w:color="DADAD9"/>
              <w:left w:val="nil"/>
              <w:bottom w:val="single" w:sz="8" w:space="0" w:color="9D9C9C"/>
              <w:right w:val="nil"/>
            </w:tcBorders>
            <w:tcMar>
              <w:top w:w="36" w:type="dxa"/>
              <w:left w:w="0" w:type="dxa"/>
              <w:bottom w:w="0" w:type="dxa"/>
              <w:right w:w="28" w:type="dxa"/>
            </w:tcMar>
            <w:vAlign w:val="bottom"/>
            <w:hideMark/>
          </w:tcPr>
          <w:p w:rsidR="00000000" w:rsidRDefault="008B79A4">
            <w:pPr>
              <w:spacing w:after="0"/>
            </w:pPr>
            <w:r>
              <w:rPr>
                <w:rStyle w:val="translated-span"/>
                <w:sz w:val="14"/>
                <w:szCs w:val="14"/>
              </w:rPr>
              <w:t>董事</w:t>
            </w:r>
            <w:r>
              <w:rPr>
                <w:rStyle w:val="translated-span"/>
                <w:sz w:val="14"/>
                <w:szCs w:val="14"/>
              </w:rPr>
              <w:t>会</w:t>
            </w:r>
          </w:p>
        </w:tc>
        <w:tc>
          <w:tcPr>
            <w:tcW w:w="2211" w:type="dxa"/>
            <w:gridSpan w:val="2"/>
            <w:vMerge w:val="restart"/>
            <w:tcBorders>
              <w:top w:val="single" w:sz="48" w:space="0" w:color="DADAD9"/>
              <w:left w:val="nil"/>
              <w:bottom w:val="single" w:sz="8" w:space="0" w:color="9D9C9C"/>
              <w:right w:val="nil"/>
            </w:tcBorders>
            <w:tcMar>
              <w:top w:w="36" w:type="dxa"/>
              <w:left w:w="0" w:type="dxa"/>
              <w:bottom w:w="0" w:type="dxa"/>
              <w:right w:w="28" w:type="dxa"/>
            </w:tcMar>
            <w:vAlign w:val="bottom"/>
            <w:hideMark/>
          </w:tcPr>
          <w:p w:rsidR="00000000" w:rsidRDefault="008B79A4">
            <w:pPr>
              <w:spacing w:after="117"/>
              <w:ind w:left="86"/>
            </w:pPr>
            <w:r>
              <w:rPr>
                <w:noProof/>
              </w:rPr>
              <w:drawing>
                <wp:inline distT="0" distB="0" distL="0" distR="0">
                  <wp:extent cx="1676400" cy="9525"/>
                  <wp:effectExtent l="0" t="0" r="0" b="0"/>
                  <wp:docPr id="98" name="图片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110" r:link="rId111">
                            <a:extLst>
                              <a:ext uri="{28A0092B-C50C-407E-A947-70E740481C1C}">
                                <a14:useLocalDpi xmlns:a14="http://schemas.microsoft.com/office/drawing/2010/main" val="0"/>
                              </a:ext>
                            </a:extLst>
                          </a:blip>
                          <a:srcRect/>
                          <a:stretch>
                            <a:fillRect/>
                          </a:stretch>
                        </pic:blipFill>
                        <pic:spPr bwMode="auto">
                          <a:xfrm>
                            <a:off x="0" y="0"/>
                            <a:ext cx="1676400" cy="9525"/>
                          </a:xfrm>
                          <a:prstGeom prst="rect">
                            <a:avLst/>
                          </a:prstGeom>
                          <a:noFill/>
                          <a:ln>
                            <a:noFill/>
                          </a:ln>
                        </pic:spPr>
                      </pic:pic>
                    </a:graphicData>
                  </a:graphic>
                </wp:inline>
              </w:drawing>
            </w:r>
            <w:r>
              <w:rPr>
                <w:rStyle w:val="translated-span"/>
                <w:sz w:val="12"/>
                <w:szCs w:val="12"/>
              </w:rPr>
              <w:t>出</w:t>
            </w:r>
            <w:r>
              <w:rPr>
                <w:rStyle w:val="translated-span"/>
                <w:sz w:val="12"/>
                <w:szCs w:val="12"/>
              </w:rPr>
              <w:t>勤</w:t>
            </w:r>
          </w:p>
          <w:p w:rsidR="00000000" w:rsidRDefault="008B79A4">
            <w:pPr>
              <w:spacing w:after="0"/>
              <w:ind w:firstLine="355"/>
            </w:pPr>
            <w:r>
              <w:rPr>
                <w:rStyle w:val="translated-span"/>
                <w:sz w:val="14"/>
                <w:szCs w:val="14"/>
              </w:rPr>
              <w:t>审计薪酬委员</w:t>
            </w:r>
            <w:r>
              <w:rPr>
                <w:rStyle w:val="translated-span"/>
                <w:sz w:val="14"/>
                <w:szCs w:val="14"/>
              </w:rPr>
              <w:t>会</w:t>
            </w:r>
          </w:p>
        </w:tc>
        <w:tc>
          <w:tcPr>
            <w:tcW w:w="672" w:type="dxa"/>
            <w:tcBorders>
              <w:top w:val="single" w:sz="48" w:space="0" w:color="DADAD9"/>
              <w:left w:val="nil"/>
              <w:bottom w:val="single" w:sz="8" w:space="0" w:color="000000"/>
              <w:right w:val="nil"/>
            </w:tcBorders>
            <w:tcMar>
              <w:top w:w="36" w:type="dxa"/>
              <w:left w:w="0" w:type="dxa"/>
              <w:bottom w:w="0" w:type="dxa"/>
              <w:right w:w="28" w:type="dxa"/>
            </w:tcMar>
            <w:hideMark/>
          </w:tcPr>
          <w:p w:rsidR="00000000" w:rsidRDefault="008B79A4">
            <w:r>
              <w:t> </w:t>
            </w:r>
          </w:p>
        </w:tc>
        <w:tc>
          <w:tcPr>
            <w:tcW w:w="2164" w:type="dxa"/>
            <w:gridSpan w:val="2"/>
            <w:tcBorders>
              <w:top w:val="single" w:sz="48" w:space="0" w:color="DADAD9"/>
              <w:left w:val="nil"/>
              <w:bottom w:val="single" w:sz="8" w:space="0" w:color="000000"/>
              <w:right w:val="nil"/>
            </w:tcBorders>
            <w:tcMar>
              <w:top w:w="36" w:type="dxa"/>
              <w:left w:w="0" w:type="dxa"/>
              <w:bottom w:w="0" w:type="dxa"/>
              <w:right w:w="28" w:type="dxa"/>
            </w:tcMar>
            <w:vAlign w:val="bottom"/>
            <w:hideMark/>
          </w:tcPr>
          <w:p w:rsidR="00000000" w:rsidRDefault="008B79A4">
            <w:pPr>
              <w:spacing w:after="0"/>
              <w:ind w:left="496"/>
            </w:pPr>
            <w:r>
              <w:rPr>
                <w:rStyle w:val="translated-span"/>
                <w:sz w:val="12"/>
                <w:szCs w:val="12"/>
              </w:rPr>
              <w:t>费用（欧元</w:t>
            </w:r>
            <w:r>
              <w:rPr>
                <w:rStyle w:val="translated-span"/>
                <w:sz w:val="12"/>
                <w:szCs w:val="12"/>
              </w:rPr>
              <w:t>）</w:t>
            </w:r>
          </w:p>
        </w:tc>
        <w:tc>
          <w:tcPr>
            <w:tcW w:w="468" w:type="dxa"/>
            <w:tcBorders>
              <w:top w:val="single" w:sz="48" w:space="0" w:color="DADAD9"/>
              <w:left w:val="nil"/>
              <w:bottom w:val="single" w:sz="8" w:space="0" w:color="000000"/>
              <w:right w:val="nil"/>
            </w:tcBorders>
            <w:tcMar>
              <w:top w:w="36" w:type="dxa"/>
              <w:left w:w="0" w:type="dxa"/>
              <w:bottom w:w="0" w:type="dxa"/>
              <w:right w:w="28" w:type="dxa"/>
            </w:tcMar>
            <w:hideMark/>
          </w:tcPr>
          <w:p w:rsidR="00000000" w:rsidRDefault="008B79A4">
            <w:r>
              <w:t> </w:t>
            </w:r>
          </w:p>
        </w:tc>
      </w:tr>
      <w:tr w:rsidR="00000000">
        <w:trPr>
          <w:trHeight w:val="455"/>
        </w:trPr>
        <w:tc>
          <w:tcPr>
            <w:tcW w:w="0" w:type="auto"/>
            <w:vMerge/>
            <w:tcBorders>
              <w:top w:val="single" w:sz="48" w:space="0" w:color="DADAD9"/>
              <w:left w:val="nil"/>
              <w:bottom w:val="single" w:sz="8" w:space="0" w:color="9D9C9C"/>
              <w:right w:val="nil"/>
            </w:tcBorders>
            <w:vAlign w:val="center"/>
            <w:hideMark/>
          </w:tcPr>
          <w:p w:rsidR="00000000" w:rsidRDefault="008B79A4">
            <w:pPr>
              <w:spacing w:after="0" w:line="240" w:lineRule="auto"/>
            </w:pPr>
          </w:p>
        </w:tc>
        <w:tc>
          <w:tcPr>
            <w:tcW w:w="0" w:type="auto"/>
            <w:vMerge/>
            <w:tcBorders>
              <w:top w:val="single" w:sz="48" w:space="0" w:color="DADAD9"/>
              <w:left w:val="nil"/>
              <w:bottom w:val="single" w:sz="8" w:space="0" w:color="9D9C9C"/>
              <w:right w:val="nil"/>
            </w:tcBorders>
            <w:vAlign w:val="center"/>
            <w:hideMark/>
          </w:tcPr>
          <w:p w:rsidR="00000000" w:rsidRDefault="008B79A4">
            <w:pPr>
              <w:spacing w:after="0" w:line="240" w:lineRule="auto"/>
            </w:pPr>
          </w:p>
        </w:tc>
        <w:tc>
          <w:tcPr>
            <w:tcW w:w="0" w:type="auto"/>
            <w:gridSpan w:val="2"/>
            <w:vMerge/>
            <w:tcBorders>
              <w:top w:val="single" w:sz="48" w:space="0" w:color="DADAD9"/>
              <w:left w:val="nil"/>
              <w:bottom w:val="single" w:sz="8" w:space="0" w:color="9D9C9C"/>
              <w:right w:val="nil"/>
            </w:tcBorders>
            <w:vAlign w:val="center"/>
            <w:hideMark/>
          </w:tcPr>
          <w:p w:rsidR="00000000" w:rsidRDefault="008B79A4">
            <w:pPr>
              <w:spacing w:after="0" w:line="240" w:lineRule="auto"/>
            </w:pPr>
          </w:p>
        </w:tc>
        <w:tc>
          <w:tcPr>
            <w:tcW w:w="672" w:type="dxa"/>
            <w:tcBorders>
              <w:top w:val="nil"/>
              <w:left w:val="nil"/>
              <w:bottom w:val="single" w:sz="8" w:space="0" w:color="9D9C9C"/>
              <w:right w:val="nil"/>
            </w:tcBorders>
            <w:tcMar>
              <w:top w:w="36" w:type="dxa"/>
              <w:left w:w="0" w:type="dxa"/>
              <w:bottom w:w="0" w:type="dxa"/>
              <w:right w:w="28" w:type="dxa"/>
            </w:tcMar>
            <w:vAlign w:val="bottom"/>
            <w:hideMark/>
          </w:tcPr>
          <w:p w:rsidR="00000000" w:rsidRDefault="008B79A4">
            <w:pPr>
              <w:spacing w:after="0"/>
              <w:ind w:left="73"/>
            </w:pPr>
            <w:r>
              <w:rPr>
                <w:rStyle w:val="translated-span"/>
                <w:sz w:val="14"/>
                <w:szCs w:val="14"/>
              </w:rPr>
              <w:t>董事</w:t>
            </w:r>
            <w:r>
              <w:rPr>
                <w:rStyle w:val="translated-span"/>
                <w:sz w:val="14"/>
                <w:szCs w:val="14"/>
              </w:rPr>
              <w:t>会</w:t>
            </w:r>
          </w:p>
        </w:tc>
        <w:tc>
          <w:tcPr>
            <w:tcW w:w="2164" w:type="dxa"/>
            <w:gridSpan w:val="2"/>
            <w:tcBorders>
              <w:top w:val="nil"/>
              <w:left w:val="nil"/>
              <w:bottom w:val="single" w:sz="8" w:space="0" w:color="9D9C9C"/>
              <w:right w:val="nil"/>
            </w:tcBorders>
            <w:tcMar>
              <w:top w:w="36" w:type="dxa"/>
              <w:left w:w="0" w:type="dxa"/>
              <w:bottom w:w="0" w:type="dxa"/>
              <w:right w:w="28" w:type="dxa"/>
            </w:tcMar>
            <w:vAlign w:val="bottom"/>
            <w:hideMark/>
          </w:tcPr>
          <w:p w:rsidR="00000000" w:rsidRDefault="008B79A4">
            <w:pPr>
              <w:spacing w:after="0"/>
              <w:ind w:firstLine="355"/>
            </w:pPr>
            <w:r>
              <w:rPr>
                <w:rStyle w:val="translated-span"/>
                <w:sz w:val="14"/>
                <w:szCs w:val="14"/>
              </w:rPr>
              <w:t>审计</w:t>
            </w:r>
            <w:r>
              <w:rPr>
                <w:rStyle w:val="translated-span"/>
                <w:sz w:val="14"/>
                <w:szCs w:val="14"/>
              </w:rPr>
              <w:t>薪酬委员</w:t>
            </w:r>
            <w:r>
              <w:rPr>
                <w:rStyle w:val="translated-span"/>
                <w:sz w:val="14"/>
                <w:szCs w:val="14"/>
              </w:rPr>
              <w:t>会</w:t>
            </w:r>
          </w:p>
        </w:tc>
        <w:tc>
          <w:tcPr>
            <w:tcW w:w="468" w:type="dxa"/>
            <w:tcBorders>
              <w:top w:val="nil"/>
              <w:left w:val="nil"/>
              <w:bottom w:val="single" w:sz="8" w:space="0" w:color="9D9C9C"/>
              <w:right w:val="nil"/>
            </w:tcBorders>
            <w:tcMar>
              <w:top w:w="36" w:type="dxa"/>
              <w:left w:w="0" w:type="dxa"/>
              <w:bottom w:w="0" w:type="dxa"/>
              <w:right w:w="28" w:type="dxa"/>
            </w:tcMar>
            <w:vAlign w:val="bottom"/>
            <w:hideMark/>
          </w:tcPr>
          <w:p w:rsidR="00000000" w:rsidRDefault="008B79A4">
            <w:pPr>
              <w:spacing w:after="0"/>
              <w:jc w:val="right"/>
            </w:pPr>
            <w:r>
              <w:rPr>
                <w:rStyle w:val="translated-span"/>
                <w:sz w:val="14"/>
                <w:szCs w:val="14"/>
              </w:rPr>
              <w:t>总</w:t>
            </w:r>
            <w:r>
              <w:rPr>
                <w:rStyle w:val="translated-span"/>
                <w:sz w:val="14"/>
                <w:szCs w:val="14"/>
              </w:rPr>
              <w:t>计</w:t>
            </w:r>
          </w:p>
        </w:tc>
      </w:tr>
      <w:tr w:rsidR="00000000">
        <w:trPr>
          <w:trHeight w:val="205"/>
        </w:trPr>
        <w:tc>
          <w:tcPr>
            <w:tcW w:w="3467" w:type="dxa"/>
            <w:tcBorders>
              <w:top w:val="nil"/>
              <w:left w:val="nil"/>
              <w:bottom w:val="single" w:sz="8" w:space="0" w:color="9D9C9C"/>
              <w:right w:val="nil"/>
            </w:tcBorders>
            <w:tcMar>
              <w:top w:w="36" w:type="dxa"/>
              <w:left w:w="0" w:type="dxa"/>
              <w:bottom w:w="0" w:type="dxa"/>
              <w:right w:w="28" w:type="dxa"/>
            </w:tcMar>
            <w:hideMark/>
          </w:tcPr>
          <w:p w:rsidR="00000000" w:rsidRDefault="008B79A4">
            <w:pPr>
              <w:spacing w:after="0"/>
              <w:ind w:left="23"/>
            </w:pPr>
            <w:r>
              <w:rPr>
                <w:rStyle w:val="translated-span"/>
                <w:sz w:val="13"/>
                <w:szCs w:val="13"/>
              </w:rPr>
              <w:t>穆明</w:t>
            </w:r>
            <w:r>
              <w:rPr>
                <w:rStyle w:val="translated-span"/>
                <w:sz w:val="13"/>
                <w:szCs w:val="13"/>
              </w:rPr>
              <w:t>菊</w:t>
            </w:r>
          </w:p>
        </w:tc>
        <w:tc>
          <w:tcPr>
            <w:tcW w:w="656" w:type="dxa"/>
            <w:tcBorders>
              <w:top w:val="nil"/>
              <w:left w:val="nil"/>
              <w:bottom w:val="single" w:sz="8" w:space="0" w:color="9D9C9C"/>
              <w:right w:val="nil"/>
            </w:tcBorders>
            <w:tcMar>
              <w:top w:w="36" w:type="dxa"/>
              <w:left w:w="0" w:type="dxa"/>
              <w:bottom w:w="0" w:type="dxa"/>
              <w:right w:w="28" w:type="dxa"/>
            </w:tcMar>
            <w:hideMark/>
          </w:tcPr>
          <w:p w:rsidR="00000000" w:rsidRDefault="008B79A4">
            <w:pPr>
              <w:spacing w:after="0"/>
              <w:ind w:left="68"/>
            </w:pPr>
            <w:r>
              <w:rPr>
                <w:rStyle w:val="translated-span"/>
                <w:sz w:val="13"/>
                <w:szCs w:val="13"/>
              </w:rPr>
              <w:t>100</w:t>
            </w:r>
            <w:r>
              <w:rPr>
                <w:rStyle w:val="translated-span"/>
                <w:sz w:val="13"/>
                <w:szCs w:val="13"/>
              </w:rPr>
              <w:t>%</w:t>
            </w:r>
          </w:p>
        </w:tc>
        <w:tc>
          <w:tcPr>
            <w:tcW w:w="1396" w:type="dxa"/>
            <w:tcBorders>
              <w:top w:val="nil"/>
              <w:left w:val="nil"/>
              <w:bottom w:val="single" w:sz="8" w:space="0" w:color="9D9C9C"/>
              <w:right w:val="nil"/>
            </w:tcBorders>
            <w:tcMar>
              <w:top w:w="36" w:type="dxa"/>
              <w:left w:w="0" w:type="dxa"/>
              <w:bottom w:w="0" w:type="dxa"/>
              <w:right w:w="28" w:type="dxa"/>
            </w:tcMar>
            <w:hideMark/>
          </w:tcPr>
          <w:p w:rsidR="00000000" w:rsidRDefault="008B79A4">
            <w:r>
              <w:t> </w:t>
            </w:r>
          </w:p>
        </w:tc>
        <w:tc>
          <w:tcPr>
            <w:tcW w:w="815" w:type="dxa"/>
            <w:tcBorders>
              <w:top w:val="nil"/>
              <w:left w:val="nil"/>
              <w:bottom w:val="single" w:sz="8" w:space="0" w:color="9D9C9C"/>
              <w:right w:val="nil"/>
            </w:tcBorders>
            <w:tcMar>
              <w:top w:w="36" w:type="dxa"/>
              <w:left w:w="0" w:type="dxa"/>
              <w:bottom w:w="0" w:type="dxa"/>
              <w:right w:w="28" w:type="dxa"/>
            </w:tcMar>
            <w:hideMark/>
          </w:tcPr>
          <w:p w:rsidR="00000000" w:rsidRDefault="008B79A4">
            <w:pPr>
              <w:spacing w:after="0"/>
            </w:pPr>
            <w:r>
              <w:rPr>
                <w:rStyle w:val="translated-span"/>
                <w:sz w:val="13"/>
                <w:szCs w:val="13"/>
              </w:rPr>
              <w:t>100</w:t>
            </w:r>
            <w:r>
              <w:rPr>
                <w:rStyle w:val="translated-span"/>
                <w:sz w:val="13"/>
                <w:szCs w:val="13"/>
              </w:rPr>
              <w:t>%</w:t>
            </w:r>
          </w:p>
        </w:tc>
        <w:tc>
          <w:tcPr>
            <w:tcW w:w="672" w:type="dxa"/>
            <w:tcBorders>
              <w:top w:val="nil"/>
              <w:left w:val="nil"/>
              <w:bottom w:val="single" w:sz="8" w:space="0" w:color="9D9C9C"/>
              <w:right w:val="nil"/>
            </w:tcBorders>
            <w:tcMar>
              <w:top w:w="36" w:type="dxa"/>
              <w:left w:w="0" w:type="dxa"/>
              <w:bottom w:w="0" w:type="dxa"/>
              <w:right w:w="28" w:type="dxa"/>
            </w:tcMar>
            <w:hideMark/>
          </w:tcPr>
          <w:p w:rsidR="00000000" w:rsidRDefault="008B79A4">
            <w:pPr>
              <w:spacing w:after="0"/>
              <w:ind w:left="26"/>
              <w:jc w:val="center"/>
            </w:pPr>
            <w:r>
              <w:rPr>
                <w:rStyle w:val="translated-span"/>
                <w:sz w:val="13"/>
                <w:szCs w:val="13"/>
              </w:rPr>
              <w:t>不适</w:t>
            </w:r>
            <w:r>
              <w:rPr>
                <w:rStyle w:val="translated-span"/>
                <w:sz w:val="13"/>
                <w:szCs w:val="13"/>
              </w:rPr>
              <w:t>用</w:t>
            </w:r>
          </w:p>
        </w:tc>
        <w:tc>
          <w:tcPr>
            <w:tcW w:w="1367" w:type="dxa"/>
            <w:tcBorders>
              <w:top w:val="nil"/>
              <w:left w:val="nil"/>
              <w:bottom w:val="single" w:sz="8" w:space="0" w:color="9D9C9C"/>
              <w:right w:val="nil"/>
            </w:tcBorders>
            <w:tcMar>
              <w:top w:w="36" w:type="dxa"/>
              <w:left w:w="0" w:type="dxa"/>
              <w:bottom w:w="0" w:type="dxa"/>
              <w:right w:w="28" w:type="dxa"/>
            </w:tcMar>
            <w:hideMark/>
          </w:tcPr>
          <w:p w:rsidR="00000000" w:rsidRDefault="008B79A4">
            <w:r>
              <w:t> </w:t>
            </w:r>
          </w:p>
        </w:tc>
        <w:tc>
          <w:tcPr>
            <w:tcW w:w="797" w:type="dxa"/>
            <w:tcBorders>
              <w:top w:val="nil"/>
              <w:left w:val="nil"/>
              <w:bottom w:val="single" w:sz="8" w:space="0" w:color="9D9C9C"/>
              <w:right w:val="nil"/>
            </w:tcBorders>
            <w:tcMar>
              <w:top w:w="36" w:type="dxa"/>
              <w:left w:w="0" w:type="dxa"/>
              <w:bottom w:w="0" w:type="dxa"/>
              <w:right w:w="28" w:type="dxa"/>
            </w:tcMar>
            <w:hideMark/>
          </w:tcPr>
          <w:p w:rsidR="00000000" w:rsidRDefault="008B79A4">
            <w:pPr>
              <w:spacing w:after="0"/>
              <w:ind w:left="117"/>
            </w:pPr>
            <w:r>
              <w:rPr>
                <w:rStyle w:val="translated-span"/>
                <w:sz w:val="13"/>
                <w:szCs w:val="13"/>
              </w:rPr>
              <w:t>不适</w:t>
            </w:r>
            <w:r>
              <w:rPr>
                <w:rStyle w:val="translated-span"/>
                <w:sz w:val="13"/>
                <w:szCs w:val="13"/>
              </w:rPr>
              <w:t>用</w:t>
            </w:r>
          </w:p>
        </w:tc>
        <w:tc>
          <w:tcPr>
            <w:tcW w:w="468" w:type="dxa"/>
            <w:tcBorders>
              <w:top w:val="nil"/>
              <w:left w:val="nil"/>
              <w:bottom w:val="single" w:sz="8" w:space="0" w:color="9D9C9C"/>
              <w:right w:val="nil"/>
            </w:tcBorders>
            <w:tcMar>
              <w:top w:w="36" w:type="dxa"/>
              <w:left w:w="0" w:type="dxa"/>
              <w:bottom w:w="0" w:type="dxa"/>
              <w:right w:w="28" w:type="dxa"/>
            </w:tcMar>
            <w:hideMark/>
          </w:tcPr>
          <w:p w:rsidR="00000000" w:rsidRDefault="008B79A4">
            <w:pPr>
              <w:spacing w:after="0"/>
              <w:jc w:val="right"/>
            </w:pPr>
            <w:r>
              <w:rPr>
                <w:rStyle w:val="translated-span"/>
                <w:sz w:val="13"/>
                <w:szCs w:val="13"/>
              </w:rPr>
              <w:t>不适</w:t>
            </w:r>
            <w:r>
              <w:rPr>
                <w:rStyle w:val="translated-span"/>
                <w:sz w:val="13"/>
                <w:szCs w:val="13"/>
              </w:rPr>
              <w:t>用</w:t>
            </w:r>
          </w:p>
        </w:tc>
      </w:tr>
      <w:tr w:rsidR="00000000">
        <w:trPr>
          <w:trHeight w:val="205"/>
        </w:trPr>
        <w:tc>
          <w:tcPr>
            <w:tcW w:w="3467" w:type="dxa"/>
            <w:tcBorders>
              <w:top w:val="nil"/>
              <w:left w:val="nil"/>
              <w:bottom w:val="single" w:sz="8" w:space="0" w:color="9D9C9C"/>
              <w:right w:val="nil"/>
            </w:tcBorders>
            <w:tcMar>
              <w:top w:w="36" w:type="dxa"/>
              <w:left w:w="0" w:type="dxa"/>
              <w:bottom w:w="0" w:type="dxa"/>
              <w:right w:w="28" w:type="dxa"/>
            </w:tcMar>
            <w:hideMark/>
          </w:tcPr>
          <w:p w:rsidR="00000000" w:rsidRDefault="008B79A4">
            <w:pPr>
              <w:spacing w:after="0"/>
              <w:ind w:left="23"/>
            </w:pPr>
            <w:r>
              <w:rPr>
                <w:rStyle w:val="translated-span"/>
                <w:sz w:val="13"/>
                <w:szCs w:val="13"/>
              </w:rPr>
              <w:t>钱</w:t>
            </w:r>
            <w:r>
              <w:rPr>
                <w:rStyle w:val="translated-span"/>
                <w:sz w:val="13"/>
                <w:szCs w:val="13"/>
              </w:rPr>
              <w:t>柱</w:t>
            </w:r>
          </w:p>
        </w:tc>
        <w:tc>
          <w:tcPr>
            <w:tcW w:w="656" w:type="dxa"/>
            <w:tcBorders>
              <w:top w:val="nil"/>
              <w:left w:val="nil"/>
              <w:bottom w:val="single" w:sz="8" w:space="0" w:color="9D9C9C"/>
              <w:right w:val="nil"/>
            </w:tcBorders>
            <w:tcMar>
              <w:top w:w="36" w:type="dxa"/>
              <w:left w:w="0" w:type="dxa"/>
              <w:bottom w:w="0" w:type="dxa"/>
              <w:right w:w="28" w:type="dxa"/>
            </w:tcMar>
            <w:hideMark/>
          </w:tcPr>
          <w:p w:rsidR="00000000" w:rsidRDefault="008B79A4">
            <w:pPr>
              <w:spacing w:after="0"/>
              <w:ind w:left="114"/>
            </w:pPr>
            <w:r>
              <w:rPr>
                <w:rStyle w:val="translated-span"/>
                <w:sz w:val="13"/>
                <w:szCs w:val="13"/>
              </w:rPr>
              <w:t>90</w:t>
            </w:r>
            <w:r>
              <w:rPr>
                <w:rStyle w:val="translated-span"/>
                <w:sz w:val="13"/>
                <w:szCs w:val="13"/>
              </w:rPr>
              <w:t>%</w:t>
            </w:r>
          </w:p>
        </w:tc>
        <w:tc>
          <w:tcPr>
            <w:tcW w:w="1396" w:type="dxa"/>
            <w:tcBorders>
              <w:top w:val="nil"/>
              <w:left w:val="nil"/>
              <w:bottom w:val="single" w:sz="8" w:space="0" w:color="9D9C9C"/>
              <w:right w:val="nil"/>
            </w:tcBorders>
            <w:tcMar>
              <w:top w:w="36" w:type="dxa"/>
              <w:left w:w="0" w:type="dxa"/>
              <w:bottom w:w="0" w:type="dxa"/>
              <w:right w:w="28" w:type="dxa"/>
            </w:tcMar>
            <w:hideMark/>
          </w:tcPr>
          <w:p w:rsidR="00000000" w:rsidRDefault="008B79A4">
            <w:r>
              <w:t> </w:t>
            </w:r>
          </w:p>
        </w:tc>
        <w:tc>
          <w:tcPr>
            <w:tcW w:w="815" w:type="dxa"/>
            <w:tcBorders>
              <w:top w:val="nil"/>
              <w:left w:val="nil"/>
              <w:bottom w:val="single" w:sz="8" w:space="0" w:color="9D9C9C"/>
              <w:right w:val="nil"/>
            </w:tcBorders>
            <w:tcMar>
              <w:top w:w="36" w:type="dxa"/>
              <w:left w:w="0" w:type="dxa"/>
              <w:bottom w:w="0" w:type="dxa"/>
              <w:right w:w="28" w:type="dxa"/>
            </w:tcMar>
            <w:hideMark/>
          </w:tcPr>
          <w:p w:rsidR="00000000" w:rsidRDefault="008B79A4">
            <w:pPr>
              <w:spacing w:after="0"/>
            </w:pPr>
            <w:r>
              <w:rPr>
                <w:rStyle w:val="translated-span"/>
                <w:sz w:val="13"/>
                <w:szCs w:val="13"/>
              </w:rPr>
              <w:t>100</w:t>
            </w:r>
            <w:r>
              <w:rPr>
                <w:rStyle w:val="translated-span"/>
                <w:sz w:val="13"/>
                <w:szCs w:val="13"/>
              </w:rPr>
              <w:t>%</w:t>
            </w:r>
          </w:p>
        </w:tc>
        <w:tc>
          <w:tcPr>
            <w:tcW w:w="672" w:type="dxa"/>
            <w:tcBorders>
              <w:top w:val="nil"/>
              <w:left w:val="nil"/>
              <w:bottom w:val="single" w:sz="8" w:space="0" w:color="9D9C9C"/>
              <w:right w:val="nil"/>
            </w:tcBorders>
            <w:tcMar>
              <w:top w:w="36" w:type="dxa"/>
              <w:left w:w="0" w:type="dxa"/>
              <w:bottom w:w="0" w:type="dxa"/>
              <w:right w:w="28" w:type="dxa"/>
            </w:tcMar>
            <w:hideMark/>
          </w:tcPr>
          <w:p w:rsidR="00000000" w:rsidRDefault="008B79A4">
            <w:pPr>
              <w:spacing w:after="0"/>
              <w:ind w:left="26"/>
              <w:jc w:val="center"/>
            </w:pPr>
            <w:r>
              <w:rPr>
                <w:rStyle w:val="translated-span"/>
                <w:sz w:val="13"/>
                <w:szCs w:val="13"/>
              </w:rPr>
              <w:t>不适</w:t>
            </w:r>
            <w:r>
              <w:rPr>
                <w:rStyle w:val="translated-span"/>
                <w:sz w:val="13"/>
                <w:szCs w:val="13"/>
              </w:rPr>
              <w:t>用</w:t>
            </w:r>
          </w:p>
        </w:tc>
        <w:tc>
          <w:tcPr>
            <w:tcW w:w="1367" w:type="dxa"/>
            <w:tcBorders>
              <w:top w:val="nil"/>
              <w:left w:val="nil"/>
              <w:bottom w:val="single" w:sz="8" w:space="0" w:color="9D9C9C"/>
              <w:right w:val="nil"/>
            </w:tcBorders>
            <w:tcMar>
              <w:top w:w="36" w:type="dxa"/>
              <w:left w:w="0" w:type="dxa"/>
              <w:bottom w:w="0" w:type="dxa"/>
              <w:right w:w="28" w:type="dxa"/>
            </w:tcMar>
            <w:hideMark/>
          </w:tcPr>
          <w:p w:rsidR="00000000" w:rsidRDefault="008B79A4">
            <w:r>
              <w:t> </w:t>
            </w:r>
          </w:p>
        </w:tc>
        <w:tc>
          <w:tcPr>
            <w:tcW w:w="797" w:type="dxa"/>
            <w:tcBorders>
              <w:top w:val="nil"/>
              <w:left w:val="nil"/>
              <w:bottom w:val="single" w:sz="8" w:space="0" w:color="9D9C9C"/>
              <w:right w:val="nil"/>
            </w:tcBorders>
            <w:tcMar>
              <w:top w:w="36" w:type="dxa"/>
              <w:left w:w="0" w:type="dxa"/>
              <w:bottom w:w="0" w:type="dxa"/>
              <w:right w:w="28" w:type="dxa"/>
            </w:tcMar>
            <w:hideMark/>
          </w:tcPr>
          <w:p w:rsidR="00000000" w:rsidRDefault="008B79A4">
            <w:pPr>
              <w:spacing w:after="0"/>
              <w:ind w:left="117"/>
            </w:pPr>
            <w:r>
              <w:rPr>
                <w:rStyle w:val="translated-span"/>
                <w:sz w:val="13"/>
                <w:szCs w:val="13"/>
              </w:rPr>
              <w:t>不适</w:t>
            </w:r>
            <w:r>
              <w:rPr>
                <w:rStyle w:val="translated-span"/>
                <w:sz w:val="13"/>
                <w:szCs w:val="13"/>
              </w:rPr>
              <w:t>用</w:t>
            </w:r>
          </w:p>
        </w:tc>
        <w:tc>
          <w:tcPr>
            <w:tcW w:w="468" w:type="dxa"/>
            <w:tcBorders>
              <w:top w:val="nil"/>
              <w:left w:val="nil"/>
              <w:bottom w:val="single" w:sz="8" w:space="0" w:color="9D9C9C"/>
              <w:right w:val="nil"/>
            </w:tcBorders>
            <w:tcMar>
              <w:top w:w="36" w:type="dxa"/>
              <w:left w:w="0" w:type="dxa"/>
              <w:bottom w:w="0" w:type="dxa"/>
              <w:right w:w="28" w:type="dxa"/>
            </w:tcMar>
            <w:hideMark/>
          </w:tcPr>
          <w:p w:rsidR="00000000" w:rsidRDefault="008B79A4">
            <w:pPr>
              <w:spacing w:after="0"/>
              <w:jc w:val="right"/>
            </w:pPr>
            <w:r>
              <w:rPr>
                <w:rStyle w:val="translated-span"/>
                <w:sz w:val="13"/>
                <w:szCs w:val="13"/>
              </w:rPr>
              <w:t>不适</w:t>
            </w:r>
            <w:r>
              <w:rPr>
                <w:rStyle w:val="translated-span"/>
                <w:sz w:val="13"/>
                <w:szCs w:val="13"/>
              </w:rPr>
              <w:t>用</w:t>
            </w:r>
          </w:p>
        </w:tc>
      </w:tr>
      <w:tr w:rsidR="00000000">
        <w:trPr>
          <w:trHeight w:val="205"/>
        </w:trPr>
        <w:tc>
          <w:tcPr>
            <w:tcW w:w="3467" w:type="dxa"/>
            <w:tcBorders>
              <w:top w:val="nil"/>
              <w:left w:val="nil"/>
              <w:bottom w:val="single" w:sz="8" w:space="0" w:color="9D9C9C"/>
              <w:right w:val="nil"/>
            </w:tcBorders>
            <w:tcMar>
              <w:top w:w="36" w:type="dxa"/>
              <w:left w:w="0" w:type="dxa"/>
              <w:bottom w:w="0" w:type="dxa"/>
              <w:right w:w="28" w:type="dxa"/>
            </w:tcMar>
            <w:hideMark/>
          </w:tcPr>
          <w:p w:rsidR="00000000" w:rsidRDefault="008B79A4">
            <w:pPr>
              <w:spacing w:after="0"/>
              <w:ind w:left="23"/>
            </w:pPr>
            <w:r>
              <w:rPr>
                <w:rStyle w:val="translated-span"/>
                <w:sz w:val="13"/>
                <w:szCs w:val="13"/>
              </w:rPr>
              <w:t>金</w:t>
            </w:r>
            <w:r>
              <w:rPr>
                <w:rStyle w:val="translated-span"/>
                <w:sz w:val="13"/>
                <w:szCs w:val="13"/>
              </w:rPr>
              <w:t>辰</w:t>
            </w:r>
          </w:p>
        </w:tc>
        <w:tc>
          <w:tcPr>
            <w:tcW w:w="656" w:type="dxa"/>
            <w:tcBorders>
              <w:top w:val="nil"/>
              <w:left w:val="nil"/>
              <w:bottom w:val="single" w:sz="8" w:space="0" w:color="9D9C9C"/>
              <w:right w:val="nil"/>
            </w:tcBorders>
            <w:tcMar>
              <w:top w:w="36" w:type="dxa"/>
              <w:left w:w="0" w:type="dxa"/>
              <w:bottom w:w="0" w:type="dxa"/>
              <w:right w:w="28" w:type="dxa"/>
            </w:tcMar>
            <w:hideMark/>
          </w:tcPr>
          <w:p w:rsidR="00000000" w:rsidRDefault="008B79A4">
            <w:pPr>
              <w:spacing w:after="0"/>
              <w:ind w:left="67"/>
            </w:pPr>
            <w:r>
              <w:rPr>
                <w:rStyle w:val="translated-span"/>
                <w:sz w:val="13"/>
                <w:szCs w:val="13"/>
              </w:rPr>
              <w:t>100</w:t>
            </w:r>
            <w:r>
              <w:rPr>
                <w:rStyle w:val="translated-span"/>
                <w:sz w:val="13"/>
                <w:szCs w:val="13"/>
              </w:rPr>
              <w:t>%</w:t>
            </w:r>
          </w:p>
        </w:tc>
        <w:tc>
          <w:tcPr>
            <w:tcW w:w="1396" w:type="dxa"/>
            <w:tcBorders>
              <w:top w:val="nil"/>
              <w:left w:val="nil"/>
              <w:bottom w:val="single" w:sz="8" w:space="0" w:color="9D9C9C"/>
              <w:right w:val="nil"/>
            </w:tcBorders>
            <w:tcMar>
              <w:top w:w="36" w:type="dxa"/>
              <w:left w:w="0" w:type="dxa"/>
              <w:bottom w:w="0" w:type="dxa"/>
              <w:right w:w="28" w:type="dxa"/>
            </w:tcMar>
            <w:hideMark/>
          </w:tcPr>
          <w:p w:rsidR="00000000" w:rsidRDefault="008B79A4">
            <w:pPr>
              <w:spacing w:after="0"/>
              <w:ind w:left="376"/>
            </w:pPr>
            <w:r>
              <w:rPr>
                <w:rStyle w:val="translated-span"/>
                <w:sz w:val="13"/>
                <w:szCs w:val="13"/>
              </w:rPr>
              <w:t>100</w:t>
            </w:r>
            <w:r>
              <w:rPr>
                <w:rStyle w:val="translated-span"/>
                <w:sz w:val="13"/>
                <w:szCs w:val="13"/>
              </w:rPr>
              <w:t>%</w:t>
            </w:r>
          </w:p>
        </w:tc>
        <w:tc>
          <w:tcPr>
            <w:tcW w:w="815" w:type="dxa"/>
            <w:tcBorders>
              <w:top w:val="nil"/>
              <w:left w:val="nil"/>
              <w:bottom w:val="single" w:sz="8" w:space="0" w:color="9D9C9C"/>
              <w:right w:val="nil"/>
            </w:tcBorders>
            <w:tcMar>
              <w:top w:w="36" w:type="dxa"/>
              <w:left w:w="0" w:type="dxa"/>
              <w:bottom w:w="0" w:type="dxa"/>
              <w:right w:w="28" w:type="dxa"/>
            </w:tcMar>
            <w:hideMark/>
          </w:tcPr>
          <w:p w:rsidR="00000000" w:rsidRDefault="008B79A4">
            <w:r>
              <w:t> </w:t>
            </w:r>
          </w:p>
        </w:tc>
        <w:tc>
          <w:tcPr>
            <w:tcW w:w="672" w:type="dxa"/>
            <w:tcBorders>
              <w:top w:val="nil"/>
              <w:left w:val="nil"/>
              <w:bottom w:val="single" w:sz="8" w:space="0" w:color="9D9C9C"/>
              <w:right w:val="nil"/>
            </w:tcBorders>
            <w:tcMar>
              <w:top w:w="36" w:type="dxa"/>
              <w:left w:w="0" w:type="dxa"/>
              <w:bottom w:w="0" w:type="dxa"/>
              <w:right w:w="28" w:type="dxa"/>
            </w:tcMar>
            <w:hideMark/>
          </w:tcPr>
          <w:p w:rsidR="00000000" w:rsidRDefault="008B79A4">
            <w:pPr>
              <w:spacing w:after="0"/>
              <w:ind w:left="26"/>
              <w:jc w:val="center"/>
            </w:pPr>
            <w:r>
              <w:rPr>
                <w:rStyle w:val="translated-span"/>
                <w:sz w:val="13"/>
                <w:szCs w:val="13"/>
              </w:rPr>
              <w:t>不适</w:t>
            </w:r>
            <w:r>
              <w:rPr>
                <w:rStyle w:val="translated-span"/>
                <w:sz w:val="13"/>
                <w:szCs w:val="13"/>
              </w:rPr>
              <w:t>用</w:t>
            </w:r>
          </w:p>
        </w:tc>
        <w:tc>
          <w:tcPr>
            <w:tcW w:w="1367" w:type="dxa"/>
            <w:tcBorders>
              <w:top w:val="nil"/>
              <w:left w:val="nil"/>
              <w:bottom w:val="single" w:sz="8" w:space="0" w:color="9D9C9C"/>
              <w:right w:val="nil"/>
            </w:tcBorders>
            <w:tcMar>
              <w:top w:w="36" w:type="dxa"/>
              <w:left w:w="0" w:type="dxa"/>
              <w:bottom w:w="0" w:type="dxa"/>
              <w:right w:w="28" w:type="dxa"/>
            </w:tcMar>
            <w:hideMark/>
          </w:tcPr>
          <w:p w:rsidR="00000000" w:rsidRDefault="008B79A4">
            <w:pPr>
              <w:spacing w:after="0"/>
              <w:ind w:left="464"/>
            </w:pPr>
            <w:r>
              <w:rPr>
                <w:rStyle w:val="translated-span"/>
                <w:sz w:val="13"/>
                <w:szCs w:val="13"/>
              </w:rPr>
              <w:t>不适</w:t>
            </w:r>
            <w:r>
              <w:rPr>
                <w:rStyle w:val="translated-span"/>
                <w:sz w:val="13"/>
                <w:szCs w:val="13"/>
              </w:rPr>
              <w:t>用</w:t>
            </w:r>
          </w:p>
        </w:tc>
        <w:tc>
          <w:tcPr>
            <w:tcW w:w="797" w:type="dxa"/>
            <w:tcBorders>
              <w:top w:val="nil"/>
              <w:left w:val="nil"/>
              <w:bottom w:val="single" w:sz="8" w:space="0" w:color="9D9C9C"/>
              <w:right w:val="nil"/>
            </w:tcBorders>
            <w:tcMar>
              <w:top w:w="36" w:type="dxa"/>
              <w:left w:w="0" w:type="dxa"/>
              <w:bottom w:w="0" w:type="dxa"/>
              <w:right w:w="28" w:type="dxa"/>
            </w:tcMar>
            <w:hideMark/>
          </w:tcPr>
          <w:p w:rsidR="00000000" w:rsidRDefault="008B79A4">
            <w:r>
              <w:t> </w:t>
            </w:r>
          </w:p>
        </w:tc>
        <w:tc>
          <w:tcPr>
            <w:tcW w:w="468" w:type="dxa"/>
            <w:tcBorders>
              <w:top w:val="nil"/>
              <w:left w:val="nil"/>
              <w:bottom w:val="single" w:sz="8" w:space="0" w:color="9D9C9C"/>
              <w:right w:val="nil"/>
            </w:tcBorders>
            <w:tcMar>
              <w:top w:w="36" w:type="dxa"/>
              <w:left w:w="0" w:type="dxa"/>
              <w:bottom w:w="0" w:type="dxa"/>
              <w:right w:w="28" w:type="dxa"/>
            </w:tcMar>
            <w:hideMark/>
          </w:tcPr>
          <w:p w:rsidR="00000000" w:rsidRDefault="008B79A4">
            <w:pPr>
              <w:spacing w:after="0"/>
              <w:jc w:val="right"/>
            </w:pPr>
            <w:r>
              <w:rPr>
                <w:rStyle w:val="translated-span"/>
                <w:sz w:val="13"/>
                <w:szCs w:val="13"/>
              </w:rPr>
              <w:t>不适</w:t>
            </w:r>
            <w:r>
              <w:rPr>
                <w:rStyle w:val="translated-span"/>
                <w:sz w:val="13"/>
                <w:szCs w:val="13"/>
              </w:rPr>
              <w:t>用</w:t>
            </w:r>
          </w:p>
        </w:tc>
      </w:tr>
      <w:tr w:rsidR="00000000">
        <w:trPr>
          <w:trHeight w:val="205"/>
        </w:trPr>
        <w:tc>
          <w:tcPr>
            <w:tcW w:w="3467" w:type="dxa"/>
            <w:tcBorders>
              <w:top w:val="nil"/>
              <w:left w:val="nil"/>
              <w:bottom w:val="single" w:sz="8" w:space="0" w:color="9D9C9C"/>
              <w:right w:val="nil"/>
            </w:tcBorders>
            <w:tcMar>
              <w:top w:w="36" w:type="dxa"/>
              <w:left w:w="0" w:type="dxa"/>
              <w:bottom w:w="0" w:type="dxa"/>
              <w:right w:w="28" w:type="dxa"/>
            </w:tcMar>
            <w:hideMark/>
          </w:tcPr>
          <w:p w:rsidR="00000000" w:rsidRDefault="008B79A4">
            <w:pPr>
              <w:spacing w:after="0"/>
              <w:ind w:left="23"/>
            </w:pPr>
            <w:r>
              <w:rPr>
                <w:rStyle w:val="translated-span"/>
                <w:sz w:val="13"/>
                <w:szCs w:val="13"/>
              </w:rPr>
              <w:t>陈黎明（</w:t>
            </w:r>
            <w:r>
              <w:rPr>
                <w:rStyle w:val="translated-span"/>
                <w:sz w:val="13"/>
                <w:szCs w:val="13"/>
              </w:rPr>
              <w:t>4</w:t>
            </w:r>
            <w:r>
              <w:rPr>
                <w:rStyle w:val="translated-span"/>
                <w:sz w:val="13"/>
                <w:szCs w:val="13"/>
              </w:rPr>
              <w:t>月起</w:t>
            </w:r>
            <w:r>
              <w:rPr>
                <w:rStyle w:val="translated-span"/>
                <w:sz w:val="13"/>
                <w:szCs w:val="13"/>
              </w:rPr>
              <w:t>）</w:t>
            </w:r>
          </w:p>
        </w:tc>
        <w:tc>
          <w:tcPr>
            <w:tcW w:w="656" w:type="dxa"/>
            <w:tcBorders>
              <w:top w:val="nil"/>
              <w:left w:val="nil"/>
              <w:bottom w:val="single" w:sz="8" w:space="0" w:color="9D9C9C"/>
              <w:right w:val="nil"/>
            </w:tcBorders>
            <w:tcMar>
              <w:top w:w="36" w:type="dxa"/>
              <w:left w:w="0" w:type="dxa"/>
              <w:bottom w:w="0" w:type="dxa"/>
              <w:right w:w="28" w:type="dxa"/>
            </w:tcMar>
            <w:hideMark/>
          </w:tcPr>
          <w:p w:rsidR="00000000" w:rsidRDefault="008B79A4">
            <w:pPr>
              <w:spacing w:after="0"/>
              <w:ind w:left="164"/>
            </w:pPr>
            <w:r>
              <w:rPr>
                <w:rStyle w:val="translated-span"/>
                <w:sz w:val="13"/>
                <w:szCs w:val="13"/>
              </w:rPr>
              <w:t>71</w:t>
            </w:r>
            <w:r>
              <w:rPr>
                <w:rStyle w:val="translated-span"/>
                <w:sz w:val="13"/>
                <w:szCs w:val="13"/>
              </w:rPr>
              <w:t>%</w:t>
            </w:r>
          </w:p>
        </w:tc>
        <w:tc>
          <w:tcPr>
            <w:tcW w:w="1396" w:type="dxa"/>
            <w:tcBorders>
              <w:top w:val="nil"/>
              <w:left w:val="nil"/>
              <w:bottom w:val="single" w:sz="8" w:space="0" w:color="9D9C9C"/>
              <w:right w:val="nil"/>
            </w:tcBorders>
            <w:tcMar>
              <w:top w:w="36" w:type="dxa"/>
              <w:left w:w="0" w:type="dxa"/>
              <w:bottom w:w="0" w:type="dxa"/>
              <w:right w:w="28" w:type="dxa"/>
            </w:tcMar>
            <w:hideMark/>
          </w:tcPr>
          <w:p w:rsidR="00000000" w:rsidRDefault="008B79A4">
            <w:r>
              <w:t> </w:t>
            </w:r>
          </w:p>
        </w:tc>
        <w:tc>
          <w:tcPr>
            <w:tcW w:w="815" w:type="dxa"/>
            <w:tcBorders>
              <w:top w:val="nil"/>
              <w:left w:val="nil"/>
              <w:bottom w:val="single" w:sz="8" w:space="0" w:color="9D9C9C"/>
              <w:right w:val="nil"/>
            </w:tcBorders>
            <w:tcMar>
              <w:top w:w="36" w:type="dxa"/>
              <w:left w:w="0" w:type="dxa"/>
              <w:bottom w:w="0" w:type="dxa"/>
              <w:right w:w="28" w:type="dxa"/>
            </w:tcMar>
            <w:hideMark/>
          </w:tcPr>
          <w:p w:rsidR="00000000" w:rsidRDefault="008B79A4">
            <w:r>
              <w:t> </w:t>
            </w:r>
          </w:p>
        </w:tc>
        <w:tc>
          <w:tcPr>
            <w:tcW w:w="672" w:type="dxa"/>
            <w:tcBorders>
              <w:top w:val="nil"/>
              <w:left w:val="nil"/>
              <w:bottom w:val="single" w:sz="8" w:space="0" w:color="9D9C9C"/>
              <w:right w:val="nil"/>
            </w:tcBorders>
            <w:tcMar>
              <w:top w:w="36" w:type="dxa"/>
              <w:left w:w="0" w:type="dxa"/>
              <w:bottom w:w="0" w:type="dxa"/>
              <w:right w:w="28" w:type="dxa"/>
            </w:tcMar>
            <w:hideMark/>
          </w:tcPr>
          <w:p w:rsidR="00000000" w:rsidRDefault="008B79A4">
            <w:pPr>
              <w:spacing w:after="0"/>
              <w:ind w:left="26"/>
              <w:jc w:val="center"/>
            </w:pPr>
            <w:r>
              <w:rPr>
                <w:rStyle w:val="translated-span"/>
                <w:sz w:val="13"/>
                <w:szCs w:val="13"/>
              </w:rPr>
              <w:t>不适</w:t>
            </w:r>
            <w:r>
              <w:rPr>
                <w:rStyle w:val="translated-span"/>
                <w:sz w:val="13"/>
                <w:szCs w:val="13"/>
              </w:rPr>
              <w:t>用</w:t>
            </w:r>
          </w:p>
        </w:tc>
        <w:tc>
          <w:tcPr>
            <w:tcW w:w="1367" w:type="dxa"/>
            <w:tcBorders>
              <w:top w:val="nil"/>
              <w:left w:val="nil"/>
              <w:bottom w:val="single" w:sz="8" w:space="0" w:color="9D9C9C"/>
              <w:right w:val="nil"/>
            </w:tcBorders>
            <w:tcMar>
              <w:top w:w="36" w:type="dxa"/>
              <w:left w:w="0" w:type="dxa"/>
              <w:bottom w:w="0" w:type="dxa"/>
              <w:right w:w="28" w:type="dxa"/>
            </w:tcMar>
            <w:hideMark/>
          </w:tcPr>
          <w:p w:rsidR="00000000" w:rsidRDefault="008B79A4">
            <w:r>
              <w:t> </w:t>
            </w:r>
          </w:p>
        </w:tc>
        <w:tc>
          <w:tcPr>
            <w:tcW w:w="797" w:type="dxa"/>
            <w:tcBorders>
              <w:top w:val="nil"/>
              <w:left w:val="nil"/>
              <w:bottom w:val="single" w:sz="8" w:space="0" w:color="9D9C9C"/>
              <w:right w:val="nil"/>
            </w:tcBorders>
            <w:tcMar>
              <w:top w:w="36" w:type="dxa"/>
              <w:left w:w="0" w:type="dxa"/>
              <w:bottom w:w="0" w:type="dxa"/>
              <w:right w:w="28" w:type="dxa"/>
            </w:tcMar>
            <w:hideMark/>
          </w:tcPr>
          <w:p w:rsidR="00000000" w:rsidRDefault="008B79A4">
            <w:r>
              <w:t> </w:t>
            </w:r>
          </w:p>
        </w:tc>
        <w:tc>
          <w:tcPr>
            <w:tcW w:w="468" w:type="dxa"/>
            <w:tcBorders>
              <w:top w:val="nil"/>
              <w:left w:val="nil"/>
              <w:bottom w:val="single" w:sz="8" w:space="0" w:color="9D9C9C"/>
              <w:right w:val="nil"/>
            </w:tcBorders>
            <w:tcMar>
              <w:top w:w="36" w:type="dxa"/>
              <w:left w:w="0" w:type="dxa"/>
              <w:bottom w:w="0" w:type="dxa"/>
              <w:right w:w="28" w:type="dxa"/>
            </w:tcMar>
            <w:hideMark/>
          </w:tcPr>
          <w:p w:rsidR="00000000" w:rsidRDefault="008B79A4">
            <w:pPr>
              <w:spacing w:after="0"/>
              <w:jc w:val="right"/>
            </w:pPr>
            <w:r>
              <w:rPr>
                <w:rStyle w:val="translated-span"/>
                <w:sz w:val="13"/>
                <w:szCs w:val="13"/>
              </w:rPr>
              <w:t>不适</w:t>
            </w:r>
            <w:r>
              <w:rPr>
                <w:rStyle w:val="translated-span"/>
                <w:sz w:val="13"/>
                <w:szCs w:val="13"/>
              </w:rPr>
              <w:t>用</w:t>
            </w:r>
          </w:p>
        </w:tc>
      </w:tr>
      <w:tr w:rsidR="00000000">
        <w:trPr>
          <w:trHeight w:val="205"/>
        </w:trPr>
        <w:tc>
          <w:tcPr>
            <w:tcW w:w="3467" w:type="dxa"/>
            <w:tcBorders>
              <w:top w:val="nil"/>
              <w:left w:val="nil"/>
              <w:bottom w:val="single" w:sz="8" w:space="0" w:color="9D9C9C"/>
              <w:right w:val="nil"/>
            </w:tcBorders>
            <w:tcMar>
              <w:top w:w="36" w:type="dxa"/>
              <w:left w:w="0" w:type="dxa"/>
              <w:bottom w:w="0" w:type="dxa"/>
              <w:right w:w="28" w:type="dxa"/>
            </w:tcMar>
            <w:hideMark/>
          </w:tcPr>
          <w:p w:rsidR="00000000" w:rsidRDefault="008B79A4">
            <w:pPr>
              <w:spacing w:after="0"/>
              <w:ind w:left="23"/>
            </w:pPr>
            <w:r>
              <w:rPr>
                <w:rStyle w:val="translated-span"/>
                <w:sz w:val="13"/>
                <w:szCs w:val="13"/>
              </w:rPr>
              <w:t>周炜（</w:t>
            </w:r>
            <w:r>
              <w:rPr>
                <w:rStyle w:val="translated-span"/>
                <w:sz w:val="13"/>
                <w:szCs w:val="13"/>
              </w:rPr>
              <w:t>4</w:t>
            </w:r>
            <w:r>
              <w:rPr>
                <w:rStyle w:val="translated-span"/>
                <w:sz w:val="13"/>
                <w:szCs w:val="13"/>
              </w:rPr>
              <w:t>月起</w:t>
            </w:r>
            <w:r>
              <w:rPr>
                <w:rStyle w:val="translated-span"/>
                <w:sz w:val="13"/>
                <w:szCs w:val="13"/>
              </w:rPr>
              <w:t>）</w:t>
            </w:r>
          </w:p>
        </w:tc>
        <w:tc>
          <w:tcPr>
            <w:tcW w:w="656" w:type="dxa"/>
            <w:tcBorders>
              <w:top w:val="nil"/>
              <w:left w:val="nil"/>
              <w:bottom w:val="single" w:sz="8" w:space="0" w:color="9D9C9C"/>
              <w:right w:val="nil"/>
            </w:tcBorders>
            <w:tcMar>
              <w:top w:w="36" w:type="dxa"/>
              <w:left w:w="0" w:type="dxa"/>
              <w:bottom w:w="0" w:type="dxa"/>
              <w:right w:w="28" w:type="dxa"/>
            </w:tcMar>
            <w:hideMark/>
          </w:tcPr>
          <w:p w:rsidR="00000000" w:rsidRDefault="008B79A4">
            <w:pPr>
              <w:spacing w:after="0"/>
              <w:ind w:left="67"/>
            </w:pPr>
            <w:r>
              <w:rPr>
                <w:rStyle w:val="translated-span"/>
                <w:sz w:val="13"/>
                <w:szCs w:val="13"/>
              </w:rPr>
              <w:t>100</w:t>
            </w:r>
            <w:r>
              <w:rPr>
                <w:rStyle w:val="translated-span"/>
                <w:sz w:val="13"/>
                <w:szCs w:val="13"/>
              </w:rPr>
              <w:t>%</w:t>
            </w:r>
          </w:p>
        </w:tc>
        <w:tc>
          <w:tcPr>
            <w:tcW w:w="1396" w:type="dxa"/>
            <w:tcBorders>
              <w:top w:val="nil"/>
              <w:left w:val="nil"/>
              <w:bottom w:val="single" w:sz="8" w:space="0" w:color="9D9C9C"/>
              <w:right w:val="nil"/>
            </w:tcBorders>
            <w:tcMar>
              <w:top w:w="36" w:type="dxa"/>
              <w:left w:w="0" w:type="dxa"/>
              <w:bottom w:w="0" w:type="dxa"/>
              <w:right w:w="28" w:type="dxa"/>
            </w:tcMar>
            <w:hideMark/>
          </w:tcPr>
          <w:p w:rsidR="00000000" w:rsidRDefault="008B79A4">
            <w:pPr>
              <w:spacing w:after="0"/>
              <w:ind w:left="376"/>
            </w:pPr>
            <w:r>
              <w:rPr>
                <w:rStyle w:val="translated-span"/>
                <w:sz w:val="13"/>
                <w:szCs w:val="13"/>
              </w:rPr>
              <w:t>100</w:t>
            </w:r>
            <w:r>
              <w:rPr>
                <w:rStyle w:val="translated-span"/>
                <w:sz w:val="13"/>
                <w:szCs w:val="13"/>
              </w:rPr>
              <w:t>%</w:t>
            </w:r>
          </w:p>
        </w:tc>
        <w:tc>
          <w:tcPr>
            <w:tcW w:w="815" w:type="dxa"/>
            <w:tcBorders>
              <w:top w:val="nil"/>
              <w:left w:val="nil"/>
              <w:bottom w:val="single" w:sz="8" w:space="0" w:color="9D9C9C"/>
              <w:right w:val="nil"/>
            </w:tcBorders>
            <w:tcMar>
              <w:top w:w="36" w:type="dxa"/>
              <w:left w:w="0" w:type="dxa"/>
              <w:bottom w:w="0" w:type="dxa"/>
              <w:right w:w="28" w:type="dxa"/>
            </w:tcMar>
            <w:hideMark/>
          </w:tcPr>
          <w:p w:rsidR="00000000" w:rsidRDefault="008B79A4">
            <w:r>
              <w:t> </w:t>
            </w:r>
          </w:p>
        </w:tc>
        <w:tc>
          <w:tcPr>
            <w:tcW w:w="672" w:type="dxa"/>
            <w:tcBorders>
              <w:top w:val="nil"/>
              <w:left w:val="nil"/>
              <w:bottom w:val="single" w:sz="8" w:space="0" w:color="9D9C9C"/>
              <w:right w:val="nil"/>
            </w:tcBorders>
            <w:tcMar>
              <w:top w:w="36" w:type="dxa"/>
              <w:left w:w="0" w:type="dxa"/>
              <w:bottom w:w="0" w:type="dxa"/>
              <w:right w:w="28" w:type="dxa"/>
            </w:tcMar>
            <w:hideMark/>
          </w:tcPr>
          <w:p w:rsidR="00000000" w:rsidRDefault="008B79A4">
            <w:pPr>
              <w:spacing w:after="0"/>
              <w:ind w:left="26"/>
              <w:jc w:val="center"/>
            </w:pPr>
            <w:r>
              <w:rPr>
                <w:rStyle w:val="translated-span"/>
                <w:sz w:val="13"/>
                <w:szCs w:val="13"/>
              </w:rPr>
              <w:t>不适</w:t>
            </w:r>
            <w:r>
              <w:rPr>
                <w:rStyle w:val="translated-span"/>
                <w:sz w:val="13"/>
                <w:szCs w:val="13"/>
              </w:rPr>
              <w:t>用</w:t>
            </w:r>
          </w:p>
        </w:tc>
        <w:tc>
          <w:tcPr>
            <w:tcW w:w="1367" w:type="dxa"/>
            <w:tcBorders>
              <w:top w:val="nil"/>
              <w:left w:val="nil"/>
              <w:bottom w:val="single" w:sz="8" w:space="0" w:color="9D9C9C"/>
              <w:right w:val="nil"/>
            </w:tcBorders>
            <w:tcMar>
              <w:top w:w="36" w:type="dxa"/>
              <w:left w:w="0" w:type="dxa"/>
              <w:bottom w:w="0" w:type="dxa"/>
              <w:right w:w="28" w:type="dxa"/>
            </w:tcMar>
            <w:hideMark/>
          </w:tcPr>
          <w:p w:rsidR="00000000" w:rsidRDefault="008B79A4">
            <w:pPr>
              <w:spacing w:after="0"/>
              <w:ind w:left="464"/>
            </w:pPr>
            <w:r>
              <w:rPr>
                <w:rStyle w:val="translated-span"/>
                <w:sz w:val="13"/>
                <w:szCs w:val="13"/>
              </w:rPr>
              <w:t>不适</w:t>
            </w:r>
            <w:r>
              <w:rPr>
                <w:rStyle w:val="translated-span"/>
                <w:sz w:val="13"/>
                <w:szCs w:val="13"/>
              </w:rPr>
              <w:t>用</w:t>
            </w:r>
          </w:p>
        </w:tc>
        <w:tc>
          <w:tcPr>
            <w:tcW w:w="797" w:type="dxa"/>
            <w:tcBorders>
              <w:top w:val="nil"/>
              <w:left w:val="nil"/>
              <w:bottom w:val="single" w:sz="8" w:space="0" w:color="9D9C9C"/>
              <w:right w:val="nil"/>
            </w:tcBorders>
            <w:tcMar>
              <w:top w:w="36" w:type="dxa"/>
              <w:left w:w="0" w:type="dxa"/>
              <w:bottom w:w="0" w:type="dxa"/>
              <w:right w:w="28" w:type="dxa"/>
            </w:tcMar>
            <w:hideMark/>
          </w:tcPr>
          <w:p w:rsidR="00000000" w:rsidRDefault="008B79A4">
            <w:r>
              <w:t> </w:t>
            </w:r>
          </w:p>
        </w:tc>
        <w:tc>
          <w:tcPr>
            <w:tcW w:w="468" w:type="dxa"/>
            <w:tcBorders>
              <w:top w:val="nil"/>
              <w:left w:val="nil"/>
              <w:bottom w:val="single" w:sz="8" w:space="0" w:color="9D9C9C"/>
              <w:right w:val="nil"/>
            </w:tcBorders>
            <w:tcMar>
              <w:top w:w="36" w:type="dxa"/>
              <w:left w:w="0" w:type="dxa"/>
              <w:bottom w:w="0" w:type="dxa"/>
              <w:right w:w="28" w:type="dxa"/>
            </w:tcMar>
            <w:hideMark/>
          </w:tcPr>
          <w:p w:rsidR="00000000" w:rsidRDefault="008B79A4">
            <w:pPr>
              <w:spacing w:after="0"/>
              <w:jc w:val="right"/>
            </w:pPr>
            <w:r>
              <w:rPr>
                <w:rStyle w:val="translated-span"/>
                <w:sz w:val="13"/>
                <w:szCs w:val="13"/>
              </w:rPr>
              <w:t>不适</w:t>
            </w:r>
            <w:r>
              <w:rPr>
                <w:rStyle w:val="translated-span"/>
                <w:sz w:val="13"/>
                <w:szCs w:val="13"/>
              </w:rPr>
              <w:t>用</w:t>
            </w:r>
          </w:p>
        </w:tc>
      </w:tr>
      <w:tr w:rsidR="00000000">
        <w:trPr>
          <w:trHeight w:val="205"/>
        </w:trPr>
        <w:tc>
          <w:tcPr>
            <w:tcW w:w="3467" w:type="dxa"/>
            <w:tcBorders>
              <w:top w:val="nil"/>
              <w:left w:val="nil"/>
              <w:bottom w:val="single" w:sz="8" w:space="0" w:color="9D9C9C"/>
              <w:right w:val="nil"/>
            </w:tcBorders>
            <w:tcMar>
              <w:top w:w="36" w:type="dxa"/>
              <w:left w:w="0" w:type="dxa"/>
              <w:bottom w:w="0" w:type="dxa"/>
              <w:right w:w="28" w:type="dxa"/>
            </w:tcMar>
            <w:hideMark/>
          </w:tcPr>
          <w:p w:rsidR="00000000" w:rsidRDefault="008B79A4">
            <w:pPr>
              <w:spacing w:after="0"/>
              <w:ind w:left="23"/>
            </w:pPr>
            <w:r>
              <w:rPr>
                <w:rStyle w:val="translated-span"/>
                <w:sz w:val="13"/>
                <w:szCs w:val="13"/>
              </w:rPr>
              <w:t>静琴（</w:t>
            </w:r>
            <w:r>
              <w:rPr>
                <w:rStyle w:val="translated-span"/>
                <w:sz w:val="13"/>
                <w:szCs w:val="13"/>
              </w:rPr>
              <w:t>4</w:t>
            </w:r>
            <w:r>
              <w:rPr>
                <w:rStyle w:val="translated-span"/>
                <w:sz w:val="13"/>
                <w:szCs w:val="13"/>
              </w:rPr>
              <w:t>月起</w:t>
            </w:r>
            <w:r>
              <w:rPr>
                <w:rStyle w:val="translated-span"/>
                <w:sz w:val="13"/>
                <w:szCs w:val="13"/>
              </w:rPr>
              <w:t>）</w:t>
            </w:r>
          </w:p>
        </w:tc>
        <w:tc>
          <w:tcPr>
            <w:tcW w:w="656" w:type="dxa"/>
            <w:tcBorders>
              <w:top w:val="nil"/>
              <w:left w:val="nil"/>
              <w:bottom w:val="single" w:sz="8" w:space="0" w:color="9D9C9C"/>
              <w:right w:val="nil"/>
            </w:tcBorders>
            <w:tcMar>
              <w:top w:w="36" w:type="dxa"/>
              <w:left w:w="0" w:type="dxa"/>
              <w:bottom w:w="0" w:type="dxa"/>
              <w:right w:w="28" w:type="dxa"/>
            </w:tcMar>
            <w:hideMark/>
          </w:tcPr>
          <w:p w:rsidR="00000000" w:rsidRDefault="008B79A4">
            <w:pPr>
              <w:spacing w:after="0"/>
              <w:ind w:left="67"/>
            </w:pPr>
            <w:r>
              <w:rPr>
                <w:rStyle w:val="translated-span"/>
                <w:sz w:val="13"/>
                <w:szCs w:val="13"/>
              </w:rPr>
              <w:t>100</w:t>
            </w:r>
            <w:r>
              <w:rPr>
                <w:rStyle w:val="translated-span"/>
                <w:sz w:val="13"/>
                <w:szCs w:val="13"/>
              </w:rPr>
              <w:t>%</w:t>
            </w:r>
          </w:p>
        </w:tc>
        <w:tc>
          <w:tcPr>
            <w:tcW w:w="1396" w:type="dxa"/>
            <w:tcBorders>
              <w:top w:val="nil"/>
              <w:left w:val="nil"/>
              <w:bottom w:val="single" w:sz="8" w:space="0" w:color="9D9C9C"/>
              <w:right w:val="nil"/>
            </w:tcBorders>
            <w:tcMar>
              <w:top w:w="36" w:type="dxa"/>
              <w:left w:w="0" w:type="dxa"/>
              <w:bottom w:w="0" w:type="dxa"/>
              <w:right w:w="28" w:type="dxa"/>
            </w:tcMar>
            <w:hideMark/>
          </w:tcPr>
          <w:p w:rsidR="00000000" w:rsidRDefault="008B79A4">
            <w:pPr>
              <w:spacing w:after="0"/>
              <w:ind w:left="436"/>
            </w:pPr>
            <w:r>
              <w:rPr>
                <w:rStyle w:val="translated-span"/>
                <w:sz w:val="13"/>
                <w:szCs w:val="13"/>
              </w:rPr>
              <w:t>33</w:t>
            </w:r>
            <w:r>
              <w:rPr>
                <w:rStyle w:val="translated-span"/>
                <w:sz w:val="13"/>
                <w:szCs w:val="13"/>
              </w:rPr>
              <w:t>%</w:t>
            </w:r>
          </w:p>
        </w:tc>
        <w:tc>
          <w:tcPr>
            <w:tcW w:w="815" w:type="dxa"/>
            <w:tcBorders>
              <w:top w:val="nil"/>
              <w:left w:val="nil"/>
              <w:bottom w:val="single" w:sz="8" w:space="0" w:color="9D9C9C"/>
              <w:right w:val="nil"/>
            </w:tcBorders>
            <w:tcMar>
              <w:top w:w="36" w:type="dxa"/>
              <w:left w:w="0" w:type="dxa"/>
              <w:bottom w:w="0" w:type="dxa"/>
              <w:right w:w="28" w:type="dxa"/>
            </w:tcMar>
            <w:hideMark/>
          </w:tcPr>
          <w:p w:rsidR="00000000" w:rsidRDefault="008B79A4">
            <w:pPr>
              <w:spacing w:after="0"/>
            </w:pPr>
            <w:r>
              <w:rPr>
                <w:rStyle w:val="translated-span"/>
                <w:sz w:val="13"/>
                <w:szCs w:val="13"/>
              </w:rPr>
              <w:t>100</w:t>
            </w:r>
            <w:r>
              <w:rPr>
                <w:rStyle w:val="translated-span"/>
                <w:sz w:val="13"/>
                <w:szCs w:val="13"/>
              </w:rPr>
              <w:t>%</w:t>
            </w:r>
          </w:p>
        </w:tc>
        <w:tc>
          <w:tcPr>
            <w:tcW w:w="672" w:type="dxa"/>
            <w:tcBorders>
              <w:top w:val="nil"/>
              <w:left w:val="nil"/>
              <w:bottom w:val="single" w:sz="8" w:space="0" w:color="9D9C9C"/>
              <w:right w:val="nil"/>
            </w:tcBorders>
            <w:tcMar>
              <w:top w:w="36" w:type="dxa"/>
              <w:left w:w="0" w:type="dxa"/>
              <w:bottom w:w="0" w:type="dxa"/>
              <w:right w:w="28" w:type="dxa"/>
            </w:tcMar>
            <w:hideMark/>
          </w:tcPr>
          <w:p w:rsidR="00000000" w:rsidRDefault="008B79A4">
            <w:pPr>
              <w:spacing w:after="0"/>
              <w:ind w:left="26"/>
              <w:jc w:val="center"/>
            </w:pPr>
            <w:r>
              <w:rPr>
                <w:rStyle w:val="translated-span"/>
                <w:sz w:val="13"/>
                <w:szCs w:val="13"/>
              </w:rPr>
              <w:t>不适</w:t>
            </w:r>
            <w:r>
              <w:rPr>
                <w:rStyle w:val="translated-span"/>
                <w:sz w:val="13"/>
                <w:szCs w:val="13"/>
              </w:rPr>
              <w:t>用</w:t>
            </w:r>
          </w:p>
        </w:tc>
        <w:tc>
          <w:tcPr>
            <w:tcW w:w="1367" w:type="dxa"/>
            <w:tcBorders>
              <w:top w:val="nil"/>
              <w:left w:val="nil"/>
              <w:bottom w:val="single" w:sz="8" w:space="0" w:color="9D9C9C"/>
              <w:right w:val="nil"/>
            </w:tcBorders>
            <w:tcMar>
              <w:top w:w="36" w:type="dxa"/>
              <w:left w:w="0" w:type="dxa"/>
              <w:bottom w:w="0" w:type="dxa"/>
              <w:right w:w="28" w:type="dxa"/>
            </w:tcMar>
            <w:hideMark/>
          </w:tcPr>
          <w:p w:rsidR="00000000" w:rsidRDefault="008B79A4">
            <w:pPr>
              <w:spacing w:after="0"/>
              <w:ind w:left="464"/>
            </w:pPr>
            <w:r>
              <w:rPr>
                <w:rStyle w:val="translated-span"/>
                <w:sz w:val="13"/>
                <w:szCs w:val="13"/>
              </w:rPr>
              <w:t>不适</w:t>
            </w:r>
            <w:r>
              <w:rPr>
                <w:rStyle w:val="translated-span"/>
                <w:sz w:val="13"/>
                <w:szCs w:val="13"/>
              </w:rPr>
              <w:t>用</w:t>
            </w:r>
          </w:p>
        </w:tc>
        <w:tc>
          <w:tcPr>
            <w:tcW w:w="797" w:type="dxa"/>
            <w:tcBorders>
              <w:top w:val="nil"/>
              <w:left w:val="nil"/>
              <w:bottom w:val="single" w:sz="8" w:space="0" w:color="9D9C9C"/>
              <w:right w:val="nil"/>
            </w:tcBorders>
            <w:tcMar>
              <w:top w:w="36" w:type="dxa"/>
              <w:left w:w="0" w:type="dxa"/>
              <w:bottom w:w="0" w:type="dxa"/>
              <w:right w:w="28" w:type="dxa"/>
            </w:tcMar>
            <w:hideMark/>
          </w:tcPr>
          <w:p w:rsidR="00000000" w:rsidRDefault="008B79A4">
            <w:pPr>
              <w:spacing w:after="0"/>
              <w:ind w:left="117"/>
            </w:pPr>
            <w:r>
              <w:rPr>
                <w:rStyle w:val="translated-span"/>
                <w:sz w:val="13"/>
                <w:szCs w:val="13"/>
              </w:rPr>
              <w:t>不适</w:t>
            </w:r>
            <w:r>
              <w:rPr>
                <w:rStyle w:val="translated-span"/>
                <w:sz w:val="13"/>
                <w:szCs w:val="13"/>
              </w:rPr>
              <w:t>用</w:t>
            </w:r>
          </w:p>
        </w:tc>
        <w:tc>
          <w:tcPr>
            <w:tcW w:w="468" w:type="dxa"/>
            <w:tcBorders>
              <w:top w:val="nil"/>
              <w:left w:val="nil"/>
              <w:bottom w:val="single" w:sz="8" w:space="0" w:color="9D9C9C"/>
              <w:right w:val="nil"/>
            </w:tcBorders>
            <w:tcMar>
              <w:top w:w="36" w:type="dxa"/>
              <w:left w:w="0" w:type="dxa"/>
              <w:bottom w:w="0" w:type="dxa"/>
              <w:right w:w="28" w:type="dxa"/>
            </w:tcMar>
            <w:hideMark/>
          </w:tcPr>
          <w:p w:rsidR="00000000" w:rsidRDefault="008B79A4">
            <w:pPr>
              <w:spacing w:after="0"/>
              <w:jc w:val="right"/>
            </w:pPr>
            <w:r>
              <w:rPr>
                <w:rStyle w:val="translated-span"/>
                <w:sz w:val="13"/>
                <w:szCs w:val="13"/>
              </w:rPr>
              <w:t>不适</w:t>
            </w:r>
            <w:r>
              <w:rPr>
                <w:rStyle w:val="translated-span"/>
                <w:sz w:val="13"/>
                <w:szCs w:val="13"/>
              </w:rPr>
              <w:t>用</w:t>
            </w:r>
          </w:p>
        </w:tc>
      </w:tr>
      <w:tr w:rsidR="00000000">
        <w:trPr>
          <w:trHeight w:val="205"/>
        </w:trPr>
        <w:tc>
          <w:tcPr>
            <w:tcW w:w="3467" w:type="dxa"/>
            <w:tcBorders>
              <w:top w:val="nil"/>
              <w:left w:val="nil"/>
              <w:bottom w:val="single" w:sz="8" w:space="0" w:color="9D9C9C"/>
              <w:right w:val="nil"/>
            </w:tcBorders>
            <w:tcMar>
              <w:top w:w="36" w:type="dxa"/>
              <w:left w:w="0" w:type="dxa"/>
              <w:bottom w:w="0" w:type="dxa"/>
              <w:right w:w="28" w:type="dxa"/>
            </w:tcMar>
            <w:hideMark/>
          </w:tcPr>
          <w:p w:rsidR="00000000" w:rsidRDefault="008B79A4">
            <w:pPr>
              <w:spacing w:after="0"/>
              <w:ind w:left="23"/>
            </w:pPr>
            <w:r>
              <w:rPr>
                <w:rStyle w:val="translated-span"/>
                <w:sz w:val="13"/>
                <w:szCs w:val="13"/>
              </w:rPr>
              <w:t>Federico J.González</w:t>
            </w:r>
            <w:r>
              <w:rPr>
                <w:rStyle w:val="translated-span"/>
                <w:sz w:val="13"/>
                <w:szCs w:val="13"/>
              </w:rPr>
              <w:t>（自</w:t>
            </w:r>
            <w:r>
              <w:rPr>
                <w:rStyle w:val="translated-span"/>
                <w:sz w:val="13"/>
                <w:szCs w:val="13"/>
              </w:rPr>
              <w:t>4</w:t>
            </w:r>
            <w:r>
              <w:rPr>
                <w:rStyle w:val="translated-span"/>
                <w:sz w:val="13"/>
                <w:szCs w:val="13"/>
              </w:rPr>
              <w:t>月起</w:t>
            </w:r>
            <w:r>
              <w:rPr>
                <w:rStyle w:val="translated-span"/>
                <w:sz w:val="13"/>
                <w:szCs w:val="13"/>
              </w:rPr>
              <w:t>）</w:t>
            </w:r>
          </w:p>
        </w:tc>
        <w:tc>
          <w:tcPr>
            <w:tcW w:w="656" w:type="dxa"/>
            <w:tcBorders>
              <w:top w:val="nil"/>
              <w:left w:val="nil"/>
              <w:bottom w:val="single" w:sz="8" w:space="0" w:color="9D9C9C"/>
              <w:right w:val="nil"/>
            </w:tcBorders>
            <w:tcMar>
              <w:top w:w="36" w:type="dxa"/>
              <w:left w:w="0" w:type="dxa"/>
              <w:bottom w:w="0" w:type="dxa"/>
              <w:right w:w="28" w:type="dxa"/>
            </w:tcMar>
            <w:hideMark/>
          </w:tcPr>
          <w:p w:rsidR="00000000" w:rsidRDefault="008B79A4">
            <w:pPr>
              <w:spacing w:after="0"/>
              <w:ind w:left="68"/>
            </w:pPr>
            <w:r>
              <w:rPr>
                <w:rStyle w:val="translated-span"/>
                <w:sz w:val="13"/>
                <w:szCs w:val="13"/>
              </w:rPr>
              <w:t>100</w:t>
            </w:r>
            <w:r>
              <w:rPr>
                <w:rStyle w:val="translated-span"/>
                <w:sz w:val="13"/>
                <w:szCs w:val="13"/>
              </w:rPr>
              <w:t>%</w:t>
            </w:r>
          </w:p>
        </w:tc>
        <w:tc>
          <w:tcPr>
            <w:tcW w:w="1396" w:type="dxa"/>
            <w:tcBorders>
              <w:top w:val="nil"/>
              <w:left w:val="nil"/>
              <w:bottom w:val="single" w:sz="8" w:space="0" w:color="9D9C9C"/>
              <w:right w:val="nil"/>
            </w:tcBorders>
            <w:tcMar>
              <w:top w:w="36" w:type="dxa"/>
              <w:left w:w="0" w:type="dxa"/>
              <w:bottom w:w="0" w:type="dxa"/>
              <w:right w:w="28" w:type="dxa"/>
            </w:tcMar>
            <w:hideMark/>
          </w:tcPr>
          <w:p w:rsidR="00000000" w:rsidRDefault="008B79A4">
            <w:r>
              <w:t> </w:t>
            </w:r>
          </w:p>
        </w:tc>
        <w:tc>
          <w:tcPr>
            <w:tcW w:w="815" w:type="dxa"/>
            <w:tcBorders>
              <w:top w:val="nil"/>
              <w:left w:val="nil"/>
              <w:bottom w:val="single" w:sz="8" w:space="0" w:color="9D9C9C"/>
              <w:right w:val="nil"/>
            </w:tcBorders>
            <w:tcMar>
              <w:top w:w="36" w:type="dxa"/>
              <w:left w:w="0" w:type="dxa"/>
              <w:bottom w:w="0" w:type="dxa"/>
              <w:right w:w="28" w:type="dxa"/>
            </w:tcMar>
            <w:hideMark/>
          </w:tcPr>
          <w:p w:rsidR="00000000" w:rsidRDefault="008B79A4">
            <w:r>
              <w:t> </w:t>
            </w:r>
          </w:p>
        </w:tc>
        <w:tc>
          <w:tcPr>
            <w:tcW w:w="672" w:type="dxa"/>
            <w:tcBorders>
              <w:top w:val="nil"/>
              <w:left w:val="nil"/>
              <w:bottom w:val="single" w:sz="8" w:space="0" w:color="9D9C9C"/>
              <w:right w:val="nil"/>
            </w:tcBorders>
            <w:tcMar>
              <w:top w:w="36" w:type="dxa"/>
              <w:left w:w="0" w:type="dxa"/>
              <w:bottom w:w="0" w:type="dxa"/>
              <w:right w:w="28" w:type="dxa"/>
            </w:tcMar>
            <w:hideMark/>
          </w:tcPr>
          <w:p w:rsidR="00000000" w:rsidRDefault="008B79A4">
            <w:pPr>
              <w:spacing w:after="0"/>
              <w:ind w:left="26"/>
              <w:jc w:val="center"/>
            </w:pPr>
            <w:r>
              <w:rPr>
                <w:rStyle w:val="translated-span"/>
                <w:sz w:val="13"/>
                <w:szCs w:val="13"/>
              </w:rPr>
              <w:t>不适</w:t>
            </w:r>
            <w:r>
              <w:rPr>
                <w:rStyle w:val="translated-span"/>
                <w:sz w:val="13"/>
                <w:szCs w:val="13"/>
              </w:rPr>
              <w:t>用</w:t>
            </w:r>
          </w:p>
        </w:tc>
        <w:tc>
          <w:tcPr>
            <w:tcW w:w="1367" w:type="dxa"/>
            <w:tcBorders>
              <w:top w:val="nil"/>
              <w:left w:val="nil"/>
              <w:bottom w:val="single" w:sz="8" w:space="0" w:color="9D9C9C"/>
              <w:right w:val="nil"/>
            </w:tcBorders>
            <w:tcMar>
              <w:top w:w="36" w:type="dxa"/>
              <w:left w:w="0" w:type="dxa"/>
              <w:bottom w:w="0" w:type="dxa"/>
              <w:right w:w="28" w:type="dxa"/>
            </w:tcMar>
            <w:hideMark/>
          </w:tcPr>
          <w:p w:rsidR="00000000" w:rsidRDefault="008B79A4">
            <w:r>
              <w:t> </w:t>
            </w:r>
          </w:p>
        </w:tc>
        <w:tc>
          <w:tcPr>
            <w:tcW w:w="797" w:type="dxa"/>
            <w:tcBorders>
              <w:top w:val="nil"/>
              <w:left w:val="nil"/>
              <w:bottom w:val="single" w:sz="8" w:space="0" w:color="9D9C9C"/>
              <w:right w:val="nil"/>
            </w:tcBorders>
            <w:tcMar>
              <w:top w:w="36" w:type="dxa"/>
              <w:left w:w="0" w:type="dxa"/>
              <w:bottom w:w="0" w:type="dxa"/>
              <w:right w:w="28" w:type="dxa"/>
            </w:tcMar>
            <w:hideMark/>
          </w:tcPr>
          <w:p w:rsidR="00000000" w:rsidRDefault="008B79A4">
            <w:r>
              <w:t> </w:t>
            </w:r>
          </w:p>
        </w:tc>
        <w:tc>
          <w:tcPr>
            <w:tcW w:w="468" w:type="dxa"/>
            <w:tcBorders>
              <w:top w:val="nil"/>
              <w:left w:val="nil"/>
              <w:bottom w:val="single" w:sz="8" w:space="0" w:color="9D9C9C"/>
              <w:right w:val="nil"/>
            </w:tcBorders>
            <w:tcMar>
              <w:top w:w="36" w:type="dxa"/>
              <w:left w:w="0" w:type="dxa"/>
              <w:bottom w:w="0" w:type="dxa"/>
              <w:right w:w="28" w:type="dxa"/>
            </w:tcMar>
            <w:hideMark/>
          </w:tcPr>
          <w:p w:rsidR="00000000" w:rsidRDefault="008B79A4">
            <w:pPr>
              <w:spacing w:after="0"/>
              <w:jc w:val="right"/>
            </w:pPr>
            <w:r>
              <w:rPr>
                <w:rStyle w:val="translated-span"/>
                <w:sz w:val="13"/>
                <w:szCs w:val="13"/>
              </w:rPr>
              <w:t>不适</w:t>
            </w:r>
            <w:r>
              <w:rPr>
                <w:rStyle w:val="translated-span"/>
                <w:sz w:val="13"/>
                <w:szCs w:val="13"/>
              </w:rPr>
              <w:t>用</w:t>
            </w:r>
          </w:p>
        </w:tc>
      </w:tr>
      <w:tr w:rsidR="00000000">
        <w:trPr>
          <w:trHeight w:val="219"/>
        </w:trPr>
        <w:tc>
          <w:tcPr>
            <w:tcW w:w="3467" w:type="dxa"/>
            <w:tcBorders>
              <w:top w:val="nil"/>
              <w:left w:val="nil"/>
              <w:bottom w:val="single" w:sz="8" w:space="0" w:color="9D9C9C"/>
              <w:right w:val="nil"/>
            </w:tcBorders>
            <w:tcMar>
              <w:top w:w="36" w:type="dxa"/>
              <w:left w:w="0" w:type="dxa"/>
              <w:bottom w:w="0" w:type="dxa"/>
              <w:right w:w="28" w:type="dxa"/>
            </w:tcMar>
            <w:hideMark/>
          </w:tcPr>
          <w:p w:rsidR="00000000" w:rsidRDefault="008B79A4">
            <w:pPr>
              <w:spacing w:after="0"/>
              <w:ind w:left="23"/>
            </w:pPr>
            <w:r>
              <w:rPr>
                <w:rStyle w:val="translated-span"/>
                <w:sz w:val="13"/>
                <w:szCs w:val="13"/>
              </w:rPr>
              <w:t>Wolfgang M.Neumann</w:t>
            </w:r>
            <w:r>
              <w:rPr>
                <w:rStyle w:val="translated-span"/>
                <w:sz w:val="13"/>
                <w:szCs w:val="13"/>
              </w:rPr>
              <w:t>（</w:t>
            </w:r>
            <w:r>
              <w:rPr>
                <w:rStyle w:val="translated-span"/>
                <w:sz w:val="13"/>
                <w:szCs w:val="13"/>
              </w:rPr>
              <w:t>4</w:t>
            </w:r>
            <w:r>
              <w:rPr>
                <w:rStyle w:val="translated-span"/>
                <w:sz w:val="13"/>
                <w:szCs w:val="13"/>
              </w:rPr>
              <w:t>月前</w:t>
            </w:r>
            <w:r>
              <w:rPr>
                <w:rStyle w:val="translated-span"/>
                <w:sz w:val="13"/>
                <w:szCs w:val="13"/>
              </w:rPr>
              <w:t>）</w:t>
            </w:r>
          </w:p>
        </w:tc>
        <w:tc>
          <w:tcPr>
            <w:tcW w:w="656" w:type="dxa"/>
            <w:tcBorders>
              <w:top w:val="nil"/>
              <w:left w:val="nil"/>
              <w:bottom w:val="single" w:sz="8" w:space="0" w:color="9D9C9C"/>
              <w:right w:val="nil"/>
            </w:tcBorders>
            <w:tcMar>
              <w:top w:w="36" w:type="dxa"/>
              <w:left w:w="0" w:type="dxa"/>
              <w:bottom w:w="0" w:type="dxa"/>
              <w:right w:w="28" w:type="dxa"/>
            </w:tcMar>
            <w:hideMark/>
          </w:tcPr>
          <w:p w:rsidR="00000000" w:rsidRDefault="008B79A4">
            <w:pPr>
              <w:spacing w:after="0"/>
              <w:ind w:left="67"/>
            </w:pPr>
            <w:r>
              <w:rPr>
                <w:rStyle w:val="translated-span"/>
                <w:sz w:val="13"/>
                <w:szCs w:val="13"/>
              </w:rPr>
              <w:t>100</w:t>
            </w:r>
            <w:r>
              <w:rPr>
                <w:rStyle w:val="translated-span"/>
                <w:sz w:val="13"/>
                <w:szCs w:val="13"/>
              </w:rPr>
              <w:t>%</w:t>
            </w:r>
          </w:p>
        </w:tc>
        <w:tc>
          <w:tcPr>
            <w:tcW w:w="1396" w:type="dxa"/>
            <w:tcBorders>
              <w:top w:val="nil"/>
              <w:left w:val="nil"/>
              <w:bottom w:val="single" w:sz="8" w:space="0" w:color="9D9C9C"/>
              <w:right w:val="nil"/>
            </w:tcBorders>
            <w:tcMar>
              <w:top w:w="36" w:type="dxa"/>
              <w:left w:w="0" w:type="dxa"/>
              <w:bottom w:w="0" w:type="dxa"/>
              <w:right w:w="28" w:type="dxa"/>
            </w:tcMar>
            <w:hideMark/>
          </w:tcPr>
          <w:p w:rsidR="00000000" w:rsidRDefault="008B79A4">
            <w:r>
              <w:t> </w:t>
            </w:r>
          </w:p>
        </w:tc>
        <w:tc>
          <w:tcPr>
            <w:tcW w:w="815" w:type="dxa"/>
            <w:tcBorders>
              <w:top w:val="nil"/>
              <w:left w:val="nil"/>
              <w:bottom w:val="single" w:sz="8" w:space="0" w:color="9D9C9C"/>
              <w:right w:val="nil"/>
            </w:tcBorders>
            <w:tcMar>
              <w:top w:w="36" w:type="dxa"/>
              <w:left w:w="0" w:type="dxa"/>
              <w:bottom w:w="0" w:type="dxa"/>
              <w:right w:w="28" w:type="dxa"/>
            </w:tcMar>
            <w:hideMark/>
          </w:tcPr>
          <w:p w:rsidR="00000000" w:rsidRDefault="008B79A4">
            <w:r>
              <w:t> </w:t>
            </w:r>
          </w:p>
        </w:tc>
        <w:tc>
          <w:tcPr>
            <w:tcW w:w="672" w:type="dxa"/>
            <w:tcBorders>
              <w:top w:val="nil"/>
              <w:left w:val="nil"/>
              <w:bottom w:val="single" w:sz="8" w:space="0" w:color="9D9C9C"/>
              <w:right w:val="nil"/>
            </w:tcBorders>
            <w:tcMar>
              <w:top w:w="36" w:type="dxa"/>
              <w:left w:w="0" w:type="dxa"/>
              <w:bottom w:w="0" w:type="dxa"/>
              <w:right w:w="28" w:type="dxa"/>
            </w:tcMar>
            <w:hideMark/>
          </w:tcPr>
          <w:p w:rsidR="00000000" w:rsidRDefault="008B79A4">
            <w:pPr>
              <w:spacing w:after="0"/>
              <w:ind w:left="47"/>
            </w:pPr>
            <w:r>
              <w:rPr>
                <w:sz w:val="13"/>
                <w:szCs w:val="13"/>
              </w:rPr>
              <w:t>21,000</w:t>
            </w:r>
          </w:p>
        </w:tc>
        <w:tc>
          <w:tcPr>
            <w:tcW w:w="1367" w:type="dxa"/>
            <w:tcBorders>
              <w:top w:val="nil"/>
              <w:left w:val="nil"/>
              <w:bottom w:val="single" w:sz="8" w:space="0" w:color="9D9C9C"/>
              <w:right w:val="nil"/>
            </w:tcBorders>
            <w:tcMar>
              <w:top w:w="36" w:type="dxa"/>
              <w:left w:w="0" w:type="dxa"/>
              <w:bottom w:w="0" w:type="dxa"/>
              <w:right w:w="28" w:type="dxa"/>
            </w:tcMar>
            <w:hideMark/>
          </w:tcPr>
          <w:p w:rsidR="00000000" w:rsidRDefault="008B79A4">
            <w:r>
              <w:t> </w:t>
            </w:r>
          </w:p>
        </w:tc>
        <w:tc>
          <w:tcPr>
            <w:tcW w:w="797" w:type="dxa"/>
            <w:tcBorders>
              <w:top w:val="nil"/>
              <w:left w:val="nil"/>
              <w:bottom w:val="single" w:sz="8" w:space="0" w:color="9D9C9C"/>
              <w:right w:val="nil"/>
            </w:tcBorders>
            <w:tcMar>
              <w:top w:w="36" w:type="dxa"/>
              <w:left w:w="0" w:type="dxa"/>
              <w:bottom w:w="0" w:type="dxa"/>
              <w:right w:w="28" w:type="dxa"/>
            </w:tcMar>
            <w:hideMark/>
          </w:tcPr>
          <w:p w:rsidR="00000000" w:rsidRDefault="008B79A4">
            <w:r>
              <w:t> </w:t>
            </w:r>
          </w:p>
        </w:tc>
        <w:tc>
          <w:tcPr>
            <w:tcW w:w="468" w:type="dxa"/>
            <w:tcBorders>
              <w:top w:val="nil"/>
              <w:left w:val="nil"/>
              <w:bottom w:val="single" w:sz="8" w:space="0" w:color="9D9C9C"/>
              <w:right w:val="nil"/>
            </w:tcBorders>
            <w:tcMar>
              <w:top w:w="36" w:type="dxa"/>
              <w:left w:w="0" w:type="dxa"/>
              <w:bottom w:w="0" w:type="dxa"/>
              <w:right w:w="28" w:type="dxa"/>
            </w:tcMar>
            <w:hideMark/>
          </w:tcPr>
          <w:p w:rsidR="00000000" w:rsidRDefault="008B79A4">
            <w:pPr>
              <w:spacing w:after="0"/>
              <w:ind w:left="46"/>
              <w:jc w:val="both"/>
            </w:pPr>
            <w:r>
              <w:rPr>
                <w:sz w:val="13"/>
                <w:szCs w:val="13"/>
              </w:rPr>
              <w:t>21,000</w:t>
            </w:r>
          </w:p>
        </w:tc>
      </w:tr>
      <w:tr w:rsidR="00000000">
        <w:trPr>
          <w:trHeight w:val="205"/>
        </w:trPr>
        <w:tc>
          <w:tcPr>
            <w:tcW w:w="3467" w:type="dxa"/>
            <w:tcBorders>
              <w:top w:val="nil"/>
              <w:left w:val="nil"/>
              <w:bottom w:val="single" w:sz="8" w:space="0" w:color="9D9C9C"/>
              <w:right w:val="nil"/>
            </w:tcBorders>
            <w:tcMar>
              <w:top w:w="36" w:type="dxa"/>
              <w:left w:w="0" w:type="dxa"/>
              <w:bottom w:w="0" w:type="dxa"/>
              <w:right w:w="28" w:type="dxa"/>
            </w:tcMar>
            <w:hideMark/>
          </w:tcPr>
          <w:p w:rsidR="00000000" w:rsidRDefault="008B79A4">
            <w:pPr>
              <w:spacing w:after="0"/>
              <w:ind w:left="23"/>
            </w:pPr>
            <w:r>
              <w:rPr>
                <w:rStyle w:val="translated-span"/>
                <w:sz w:val="13"/>
                <w:szCs w:val="13"/>
              </w:rPr>
              <w:t>罗建卿（四月前</w:t>
            </w:r>
            <w:r>
              <w:rPr>
                <w:rStyle w:val="translated-span"/>
                <w:sz w:val="13"/>
                <w:szCs w:val="13"/>
              </w:rPr>
              <w:t>）</w:t>
            </w:r>
          </w:p>
        </w:tc>
        <w:tc>
          <w:tcPr>
            <w:tcW w:w="656" w:type="dxa"/>
            <w:tcBorders>
              <w:top w:val="nil"/>
              <w:left w:val="nil"/>
              <w:bottom w:val="single" w:sz="8" w:space="0" w:color="9D9C9C"/>
              <w:right w:val="nil"/>
            </w:tcBorders>
            <w:tcMar>
              <w:top w:w="36" w:type="dxa"/>
              <w:left w:w="0" w:type="dxa"/>
              <w:bottom w:w="0" w:type="dxa"/>
              <w:right w:w="28" w:type="dxa"/>
            </w:tcMar>
            <w:hideMark/>
          </w:tcPr>
          <w:p w:rsidR="00000000" w:rsidRDefault="008B79A4">
            <w:pPr>
              <w:spacing w:after="0"/>
              <w:ind w:left="67"/>
            </w:pPr>
            <w:r>
              <w:rPr>
                <w:rStyle w:val="translated-span"/>
                <w:sz w:val="13"/>
                <w:szCs w:val="13"/>
              </w:rPr>
              <w:t>100</w:t>
            </w:r>
            <w:r>
              <w:rPr>
                <w:rStyle w:val="translated-span"/>
                <w:sz w:val="13"/>
                <w:szCs w:val="13"/>
              </w:rPr>
              <w:t>%</w:t>
            </w:r>
          </w:p>
        </w:tc>
        <w:tc>
          <w:tcPr>
            <w:tcW w:w="1396" w:type="dxa"/>
            <w:tcBorders>
              <w:top w:val="nil"/>
              <w:left w:val="nil"/>
              <w:bottom w:val="single" w:sz="8" w:space="0" w:color="9D9C9C"/>
              <w:right w:val="nil"/>
            </w:tcBorders>
            <w:tcMar>
              <w:top w:w="36" w:type="dxa"/>
              <w:left w:w="0" w:type="dxa"/>
              <w:bottom w:w="0" w:type="dxa"/>
              <w:right w:w="28" w:type="dxa"/>
            </w:tcMar>
            <w:hideMark/>
          </w:tcPr>
          <w:p w:rsidR="00000000" w:rsidRDefault="008B79A4">
            <w:pPr>
              <w:spacing w:after="0"/>
              <w:ind w:left="376"/>
            </w:pPr>
            <w:r>
              <w:rPr>
                <w:rStyle w:val="translated-span"/>
                <w:sz w:val="13"/>
                <w:szCs w:val="13"/>
              </w:rPr>
              <w:t>100</w:t>
            </w:r>
            <w:r>
              <w:rPr>
                <w:rStyle w:val="translated-span"/>
                <w:sz w:val="13"/>
                <w:szCs w:val="13"/>
              </w:rPr>
              <w:t>%</w:t>
            </w:r>
          </w:p>
        </w:tc>
        <w:tc>
          <w:tcPr>
            <w:tcW w:w="815" w:type="dxa"/>
            <w:tcBorders>
              <w:top w:val="nil"/>
              <w:left w:val="nil"/>
              <w:bottom w:val="single" w:sz="8" w:space="0" w:color="9D9C9C"/>
              <w:right w:val="nil"/>
            </w:tcBorders>
            <w:tcMar>
              <w:top w:w="36" w:type="dxa"/>
              <w:left w:w="0" w:type="dxa"/>
              <w:bottom w:w="0" w:type="dxa"/>
              <w:right w:w="28" w:type="dxa"/>
            </w:tcMar>
            <w:hideMark/>
          </w:tcPr>
          <w:p w:rsidR="00000000" w:rsidRDefault="008B79A4">
            <w:r>
              <w:t> </w:t>
            </w:r>
          </w:p>
        </w:tc>
        <w:tc>
          <w:tcPr>
            <w:tcW w:w="672" w:type="dxa"/>
            <w:tcBorders>
              <w:top w:val="nil"/>
              <w:left w:val="nil"/>
              <w:bottom w:val="single" w:sz="8" w:space="0" w:color="9D9C9C"/>
              <w:right w:val="nil"/>
            </w:tcBorders>
            <w:tcMar>
              <w:top w:w="36" w:type="dxa"/>
              <w:left w:w="0" w:type="dxa"/>
              <w:bottom w:w="0" w:type="dxa"/>
              <w:right w:w="28" w:type="dxa"/>
            </w:tcMar>
            <w:hideMark/>
          </w:tcPr>
          <w:p w:rsidR="00000000" w:rsidRDefault="008B79A4">
            <w:pPr>
              <w:spacing w:after="0"/>
              <w:ind w:left="47"/>
            </w:pPr>
            <w:r>
              <w:rPr>
                <w:sz w:val="13"/>
                <w:szCs w:val="13"/>
              </w:rPr>
              <w:t>21,000</w:t>
            </w:r>
          </w:p>
        </w:tc>
        <w:tc>
          <w:tcPr>
            <w:tcW w:w="1367" w:type="dxa"/>
            <w:tcBorders>
              <w:top w:val="nil"/>
              <w:left w:val="nil"/>
              <w:bottom w:val="single" w:sz="8" w:space="0" w:color="9D9C9C"/>
              <w:right w:val="nil"/>
            </w:tcBorders>
            <w:tcMar>
              <w:top w:w="36" w:type="dxa"/>
              <w:left w:w="0" w:type="dxa"/>
              <w:bottom w:w="0" w:type="dxa"/>
              <w:right w:w="28" w:type="dxa"/>
            </w:tcMar>
            <w:hideMark/>
          </w:tcPr>
          <w:p w:rsidR="00000000" w:rsidRDefault="008B79A4">
            <w:pPr>
              <w:spacing w:after="0"/>
              <w:ind w:left="353"/>
            </w:pPr>
            <w:r>
              <w:rPr>
                <w:sz w:val="13"/>
                <w:szCs w:val="13"/>
              </w:rPr>
              <w:t>4,750</w:t>
            </w:r>
          </w:p>
        </w:tc>
        <w:tc>
          <w:tcPr>
            <w:tcW w:w="797" w:type="dxa"/>
            <w:tcBorders>
              <w:top w:val="nil"/>
              <w:left w:val="nil"/>
              <w:bottom w:val="single" w:sz="8" w:space="0" w:color="9D9C9C"/>
              <w:right w:val="nil"/>
            </w:tcBorders>
            <w:tcMar>
              <w:top w:w="36" w:type="dxa"/>
              <w:left w:w="0" w:type="dxa"/>
              <w:bottom w:w="0" w:type="dxa"/>
              <w:right w:w="28" w:type="dxa"/>
            </w:tcMar>
            <w:hideMark/>
          </w:tcPr>
          <w:p w:rsidR="00000000" w:rsidRDefault="008B79A4">
            <w:r>
              <w:t> </w:t>
            </w:r>
          </w:p>
        </w:tc>
        <w:tc>
          <w:tcPr>
            <w:tcW w:w="468" w:type="dxa"/>
            <w:tcBorders>
              <w:top w:val="nil"/>
              <w:left w:val="nil"/>
              <w:bottom w:val="single" w:sz="8" w:space="0" w:color="9D9C9C"/>
              <w:right w:val="nil"/>
            </w:tcBorders>
            <w:tcMar>
              <w:top w:w="36" w:type="dxa"/>
              <w:left w:w="0" w:type="dxa"/>
              <w:bottom w:w="0" w:type="dxa"/>
              <w:right w:w="28" w:type="dxa"/>
            </w:tcMar>
            <w:hideMark/>
          </w:tcPr>
          <w:p w:rsidR="00000000" w:rsidRDefault="008B79A4">
            <w:pPr>
              <w:spacing w:after="0"/>
              <w:ind w:left="37"/>
              <w:jc w:val="both"/>
            </w:pPr>
            <w:r>
              <w:rPr>
                <w:sz w:val="13"/>
                <w:szCs w:val="13"/>
              </w:rPr>
              <w:t>25,750</w:t>
            </w:r>
          </w:p>
        </w:tc>
      </w:tr>
      <w:tr w:rsidR="00000000">
        <w:trPr>
          <w:trHeight w:val="205"/>
        </w:trPr>
        <w:tc>
          <w:tcPr>
            <w:tcW w:w="3467" w:type="dxa"/>
            <w:tcBorders>
              <w:top w:val="nil"/>
              <w:left w:val="nil"/>
              <w:bottom w:val="single" w:sz="8" w:space="0" w:color="9D9C9C"/>
              <w:right w:val="nil"/>
            </w:tcBorders>
            <w:tcMar>
              <w:top w:w="36" w:type="dxa"/>
              <w:left w:w="0" w:type="dxa"/>
              <w:bottom w:w="0" w:type="dxa"/>
              <w:right w:w="28" w:type="dxa"/>
            </w:tcMar>
            <w:hideMark/>
          </w:tcPr>
          <w:p w:rsidR="00000000" w:rsidRDefault="008B79A4">
            <w:pPr>
              <w:spacing w:after="0"/>
              <w:ind w:left="23"/>
            </w:pPr>
            <w:r>
              <w:rPr>
                <w:rStyle w:val="translated-span"/>
                <w:sz w:val="13"/>
                <w:szCs w:val="13"/>
              </w:rPr>
              <w:t>安德烈亚斯施密德（直到四月</w:t>
            </w:r>
            <w:r>
              <w:rPr>
                <w:rStyle w:val="translated-span"/>
                <w:sz w:val="13"/>
                <w:szCs w:val="13"/>
              </w:rPr>
              <w:t>）</w:t>
            </w:r>
          </w:p>
        </w:tc>
        <w:tc>
          <w:tcPr>
            <w:tcW w:w="656" w:type="dxa"/>
            <w:tcBorders>
              <w:top w:val="nil"/>
              <w:left w:val="nil"/>
              <w:bottom w:val="single" w:sz="8" w:space="0" w:color="9D9C9C"/>
              <w:right w:val="nil"/>
            </w:tcBorders>
            <w:tcMar>
              <w:top w:w="36" w:type="dxa"/>
              <w:left w:w="0" w:type="dxa"/>
              <w:bottom w:w="0" w:type="dxa"/>
              <w:right w:w="28" w:type="dxa"/>
            </w:tcMar>
            <w:hideMark/>
          </w:tcPr>
          <w:p w:rsidR="00000000" w:rsidRDefault="008B79A4">
            <w:pPr>
              <w:spacing w:after="0"/>
              <w:ind w:left="67"/>
            </w:pPr>
            <w:r>
              <w:rPr>
                <w:rStyle w:val="translated-span"/>
                <w:sz w:val="13"/>
                <w:szCs w:val="13"/>
              </w:rPr>
              <w:t>100</w:t>
            </w:r>
            <w:r>
              <w:rPr>
                <w:rStyle w:val="translated-span"/>
                <w:sz w:val="13"/>
                <w:szCs w:val="13"/>
              </w:rPr>
              <w:t>%</w:t>
            </w:r>
          </w:p>
        </w:tc>
        <w:tc>
          <w:tcPr>
            <w:tcW w:w="1396" w:type="dxa"/>
            <w:tcBorders>
              <w:top w:val="nil"/>
              <w:left w:val="nil"/>
              <w:bottom w:val="single" w:sz="8" w:space="0" w:color="9D9C9C"/>
              <w:right w:val="nil"/>
            </w:tcBorders>
            <w:tcMar>
              <w:top w:w="36" w:type="dxa"/>
              <w:left w:w="0" w:type="dxa"/>
              <w:bottom w:w="0" w:type="dxa"/>
              <w:right w:w="28" w:type="dxa"/>
            </w:tcMar>
            <w:hideMark/>
          </w:tcPr>
          <w:p w:rsidR="00000000" w:rsidRDefault="008B79A4">
            <w:r>
              <w:t> </w:t>
            </w:r>
          </w:p>
        </w:tc>
        <w:tc>
          <w:tcPr>
            <w:tcW w:w="815" w:type="dxa"/>
            <w:tcBorders>
              <w:top w:val="nil"/>
              <w:left w:val="nil"/>
              <w:bottom w:val="single" w:sz="8" w:space="0" w:color="9D9C9C"/>
              <w:right w:val="nil"/>
            </w:tcBorders>
            <w:tcMar>
              <w:top w:w="36" w:type="dxa"/>
              <w:left w:w="0" w:type="dxa"/>
              <w:bottom w:w="0" w:type="dxa"/>
              <w:right w:w="28" w:type="dxa"/>
            </w:tcMar>
            <w:hideMark/>
          </w:tcPr>
          <w:p w:rsidR="00000000" w:rsidRDefault="008B79A4">
            <w:pPr>
              <w:spacing w:after="0"/>
            </w:pPr>
            <w:r>
              <w:rPr>
                <w:rStyle w:val="translated-span"/>
                <w:sz w:val="13"/>
                <w:szCs w:val="13"/>
              </w:rPr>
              <w:t>100</w:t>
            </w:r>
            <w:r>
              <w:rPr>
                <w:rStyle w:val="translated-span"/>
                <w:sz w:val="13"/>
                <w:szCs w:val="13"/>
              </w:rPr>
              <w:t>%</w:t>
            </w:r>
          </w:p>
        </w:tc>
        <w:tc>
          <w:tcPr>
            <w:tcW w:w="672" w:type="dxa"/>
            <w:tcBorders>
              <w:top w:val="nil"/>
              <w:left w:val="nil"/>
              <w:bottom w:val="single" w:sz="8" w:space="0" w:color="9D9C9C"/>
              <w:right w:val="nil"/>
            </w:tcBorders>
            <w:tcMar>
              <w:top w:w="36" w:type="dxa"/>
              <w:left w:w="0" w:type="dxa"/>
              <w:bottom w:w="0" w:type="dxa"/>
              <w:right w:w="28" w:type="dxa"/>
            </w:tcMar>
            <w:hideMark/>
          </w:tcPr>
          <w:p w:rsidR="00000000" w:rsidRDefault="008B79A4">
            <w:pPr>
              <w:spacing w:after="0"/>
              <w:ind w:left="47"/>
            </w:pPr>
            <w:r>
              <w:rPr>
                <w:sz w:val="13"/>
                <w:szCs w:val="13"/>
              </w:rPr>
              <w:t>21,000</w:t>
            </w:r>
          </w:p>
        </w:tc>
        <w:tc>
          <w:tcPr>
            <w:tcW w:w="1367" w:type="dxa"/>
            <w:tcBorders>
              <w:top w:val="nil"/>
              <w:left w:val="nil"/>
              <w:bottom w:val="single" w:sz="8" w:space="0" w:color="9D9C9C"/>
              <w:right w:val="nil"/>
            </w:tcBorders>
            <w:tcMar>
              <w:top w:w="36" w:type="dxa"/>
              <w:left w:w="0" w:type="dxa"/>
              <w:bottom w:w="0" w:type="dxa"/>
              <w:right w:w="28" w:type="dxa"/>
            </w:tcMar>
            <w:hideMark/>
          </w:tcPr>
          <w:p w:rsidR="00000000" w:rsidRDefault="008B79A4">
            <w:r>
              <w:t> </w:t>
            </w:r>
          </w:p>
        </w:tc>
        <w:tc>
          <w:tcPr>
            <w:tcW w:w="797" w:type="dxa"/>
            <w:tcBorders>
              <w:top w:val="nil"/>
              <w:left w:val="nil"/>
              <w:bottom w:val="single" w:sz="8" w:space="0" w:color="9D9C9C"/>
              <w:right w:val="nil"/>
            </w:tcBorders>
            <w:tcMar>
              <w:top w:w="36" w:type="dxa"/>
              <w:left w:w="0" w:type="dxa"/>
              <w:bottom w:w="0" w:type="dxa"/>
              <w:right w:w="28" w:type="dxa"/>
            </w:tcMar>
            <w:hideMark/>
          </w:tcPr>
          <w:p w:rsidR="00000000" w:rsidRDefault="008B79A4">
            <w:pPr>
              <w:spacing w:after="0"/>
              <w:ind w:left="22"/>
            </w:pPr>
            <w:r>
              <w:rPr>
                <w:sz w:val="13"/>
                <w:szCs w:val="13"/>
              </w:rPr>
              <w:t>2,100</w:t>
            </w:r>
          </w:p>
        </w:tc>
        <w:tc>
          <w:tcPr>
            <w:tcW w:w="468" w:type="dxa"/>
            <w:tcBorders>
              <w:top w:val="nil"/>
              <w:left w:val="nil"/>
              <w:bottom w:val="single" w:sz="8" w:space="0" w:color="9D9C9C"/>
              <w:right w:val="nil"/>
            </w:tcBorders>
            <w:tcMar>
              <w:top w:w="36" w:type="dxa"/>
              <w:left w:w="0" w:type="dxa"/>
              <w:bottom w:w="0" w:type="dxa"/>
              <w:right w:w="28" w:type="dxa"/>
            </w:tcMar>
            <w:hideMark/>
          </w:tcPr>
          <w:p w:rsidR="00000000" w:rsidRDefault="008B79A4">
            <w:pPr>
              <w:spacing w:after="0"/>
              <w:ind w:left="58"/>
              <w:jc w:val="both"/>
            </w:pPr>
            <w:r>
              <w:rPr>
                <w:sz w:val="13"/>
                <w:szCs w:val="13"/>
              </w:rPr>
              <w:t>23,100</w:t>
            </w:r>
          </w:p>
        </w:tc>
      </w:tr>
      <w:tr w:rsidR="00000000">
        <w:trPr>
          <w:trHeight w:val="205"/>
        </w:trPr>
        <w:tc>
          <w:tcPr>
            <w:tcW w:w="3467" w:type="dxa"/>
            <w:tcBorders>
              <w:top w:val="nil"/>
              <w:left w:val="nil"/>
              <w:bottom w:val="single" w:sz="8" w:space="0" w:color="9D9C9C"/>
              <w:right w:val="nil"/>
            </w:tcBorders>
            <w:tcMar>
              <w:top w:w="36" w:type="dxa"/>
              <w:left w:w="0" w:type="dxa"/>
              <w:bottom w:w="0" w:type="dxa"/>
              <w:right w:w="28" w:type="dxa"/>
            </w:tcMar>
            <w:hideMark/>
          </w:tcPr>
          <w:p w:rsidR="00000000" w:rsidRDefault="008B79A4">
            <w:pPr>
              <w:spacing w:after="0"/>
              <w:ind w:left="22"/>
            </w:pPr>
            <w:r>
              <w:rPr>
                <w:rStyle w:val="translated-span"/>
                <w:sz w:val="13"/>
                <w:szCs w:val="13"/>
              </w:rPr>
              <w:t>托马斯</w:t>
            </w:r>
            <w:r>
              <w:rPr>
                <w:rStyle w:val="translated-span"/>
                <w:sz w:val="13"/>
                <w:szCs w:val="13"/>
              </w:rPr>
              <w:t>·</w:t>
            </w:r>
            <w:r>
              <w:rPr>
                <w:rStyle w:val="translated-span"/>
                <w:sz w:val="13"/>
                <w:szCs w:val="13"/>
              </w:rPr>
              <w:t>斯泰赫林（直到四月</w:t>
            </w:r>
            <w:r>
              <w:rPr>
                <w:rStyle w:val="translated-span"/>
                <w:sz w:val="13"/>
                <w:szCs w:val="13"/>
              </w:rPr>
              <w:t>）</w:t>
            </w:r>
          </w:p>
        </w:tc>
        <w:tc>
          <w:tcPr>
            <w:tcW w:w="656" w:type="dxa"/>
            <w:tcBorders>
              <w:top w:val="nil"/>
              <w:left w:val="nil"/>
              <w:bottom w:val="single" w:sz="8" w:space="0" w:color="9D9C9C"/>
              <w:right w:val="nil"/>
            </w:tcBorders>
            <w:tcMar>
              <w:top w:w="36" w:type="dxa"/>
              <w:left w:w="0" w:type="dxa"/>
              <w:bottom w:w="0" w:type="dxa"/>
              <w:right w:w="28" w:type="dxa"/>
            </w:tcMar>
            <w:hideMark/>
          </w:tcPr>
          <w:p w:rsidR="00000000" w:rsidRDefault="008B79A4">
            <w:pPr>
              <w:spacing w:after="0"/>
              <w:ind w:left="67"/>
            </w:pPr>
            <w:r>
              <w:rPr>
                <w:rStyle w:val="translated-span"/>
                <w:sz w:val="13"/>
                <w:szCs w:val="13"/>
              </w:rPr>
              <w:t>100</w:t>
            </w:r>
            <w:r>
              <w:rPr>
                <w:rStyle w:val="translated-span"/>
                <w:sz w:val="13"/>
                <w:szCs w:val="13"/>
              </w:rPr>
              <w:t>%</w:t>
            </w:r>
          </w:p>
        </w:tc>
        <w:tc>
          <w:tcPr>
            <w:tcW w:w="1396" w:type="dxa"/>
            <w:tcBorders>
              <w:top w:val="nil"/>
              <w:left w:val="nil"/>
              <w:bottom w:val="single" w:sz="8" w:space="0" w:color="9D9C9C"/>
              <w:right w:val="nil"/>
            </w:tcBorders>
            <w:tcMar>
              <w:top w:w="36" w:type="dxa"/>
              <w:left w:w="0" w:type="dxa"/>
              <w:bottom w:w="0" w:type="dxa"/>
              <w:right w:w="28" w:type="dxa"/>
            </w:tcMar>
            <w:hideMark/>
          </w:tcPr>
          <w:p w:rsidR="00000000" w:rsidRDefault="008B79A4">
            <w:pPr>
              <w:spacing w:after="0"/>
              <w:ind w:left="375"/>
            </w:pPr>
            <w:r>
              <w:rPr>
                <w:rStyle w:val="translated-span"/>
                <w:sz w:val="13"/>
                <w:szCs w:val="13"/>
              </w:rPr>
              <w:t>100</w:t>
            </w:r>
            <w:r>
              <w:rPr>
                <w:rStyle w:val="translated-span"/>
                <w:sz w:val="13"/>
                <w:szCs w:val="13"/>
              </w:rPr>
              <w:t>%</w:t>
            </w:r>
          </w:p>
        </w:tc>
        <w:tc>
          <w:tcPr>
            <w:tcW w:w="815" w:type="dxa"/>
            <w:tcBorders>
              <w:top w:val="nil"/>
              <w:left w:val="nil"/>
              <w:bottom w:val="single" w:sz="8" w:space="0" w:color="9D9C9C"/>
              <w:right w:val="nil"/>
            </w:tcBorders>
            <w:tcMar>
              <w:top w:w="36" w:type="dxa"/>
              <w:left w:w="0" w:type="dxa"/>
              <w:bottom w:w="0" w:type="dxa"/>
              <w:right w:w="28" w:type="dxa"/>
            </w:tcMar>
            <w:hideMark/>
          </w:tcPr>
          <w:p w:rsidR="00000000" w:rsidRDefault="008B79A4">
            <w:r>
              <w:t> </w:t>
            </w:r>
          </w:p>
        </w:tc>
        <w:tc>
          <w:tcPr>
            <w:tcW w:w="672" w:type="dxa"/>
            <w:tcBorders>
              <w:top w:val="nil"/>
              <w:left w:val="nil"/>
              <w:bottom w:val="single" w:sz="8" w:space="0" w:color="9D9C9C"/>
              <w:right w:val="nil"/>
            </w:tcBorders>
            <w:tcMar>
              <w:top w:w="36" w:type="dxa"/>
              <w:left w:w="0" w:type="dxa"/>
              <w:bottom w:w="0" w:type="dxa"/>
              <w:right w:w="28" w:type="dxa"/>
            </w:tcMar>
            <w:hideMark/>
          </w:tcPr>
          <w:p w:rsidR="00000000" w:rsidRDefault="008B79A4">
            <w:pPr>
              <w:spacing w:after="0"/>
              <w:ind w:left="47"/>
            </w:pPr>
            <w:r>
              <w:rPr>
                <w:sz w:val="13"/>
                <w:szCs w:val="13"/>
              </w:rPr>
              <w:t>21,000</w:t>
            </w:r>
          </w:p>
        </w:tc>
        <w:tc>
          <w:tcPr>
            <w:tcW w:w="1367" w:type="dxa"/>
            <w:tcBorders>
              <w:top w:val="nil"/>
              <w:left w:val="nil"/>
              <w:bottom w:val="single" w:sz="8" w:space="0" w:color="9D9C9C"/>
              <w:right w:val="nil"/>
            </w:tcBorders>
            <w:tcMar>
              <w:top w:w="36" w:type="dxa"/>
              <w:left w:w="0" w:type="dxa"/>
              <w:bottom w:w="0" w:type="dxa"/>
              <w:right w:w="28" w:type="dxa"/>
            </w:tcMar>
            <w:hideMark/>
          </w:tcPr>
          <w:p w:rsidR="00000000" w:rsidRDefault="008B79A4">
            <w:pPr>
              <w:spacing w:after="0"/>
              <w:ind w:left="347"/>
            </w:pPr>
            <w:r>
              <w:rPr>
                <w:sz w:val="13"/>
                <w:szCs w:val="13"/>
              </w:rPr>
              <w:t>3,450</w:t>
            </w:r>
          </w:p>
        </w:tc>
        <w:tc>
          <w:tcPr>
            <w:tcW w:w="797" w:type="dxa"/>
            <w:tcBorders>
              <w:top w:val="nil"/>
              <w:left w:val="nil"/>
              <w:bottom w:val="single" w:sz="8" w:space="0" w:color="9D9C9C"/>
              <w:right w:val="nil"/>
            </w:tcBorders>
            <w:tcMar>
              <w:top w:w="36" w:type="dxa"/>
              <w:left w:w="0" w:type="dxa"/>
              <w:bottom w:w="0" w:type="dxa"/>
              <w:right w:w="28" w:type="dxa"/>
            </w:tcMar>
            <w:hideMark/>
          </w:tcPr>
          <w:p w:rsidR="00000000" w:rsidRDefault="008B79A4">
            <w:r>
              <w:t> </w:t>
            </w:r>
          </w:p>
        </w:tc>
        <w:tc>
          <w:tcPr>
            <w:tcW w:w="468" w:type="dxa"/>
            <w:tcBorders>
              <w:top w:val="nil"/>
              <w:left w:val="nil"/>
              <w:bottom w:val="single" w:sz="8" w:space="0" w:color="9D9C9C"/>
              <w:right w:val="nil"/>
            </w:tcBorders>
            <w:tcMar>
              <w:top w:w="36" w:type="dxa"/>
              <w:left w:w="0" w:type="dxa"/>
              <w:bottom w:w="0" w:type="dxa"/>
              <w:right w:w="28" w:type="dxa"/>
            </w:tcMar>
            <w:hideMark/>
          </w:tcPr>
          <w:p w:rsidR="00000000" w:rsidRDefault="008B79A4">
            <w:pPr>
              <w:spacing w:after="0"/>
              <w:ind w:left="41"/>
              <w:jc w:val="both"/>
            </w:pPr>
            <w:r>
              <w:rPr>
                <w:sz w:val="13"/>
                <w:szCs w:val="13"/>
              </w:rPr>
              <w:t>24,450</w:t>
            </w:r>
          </w:p>
        </w:tc>
      </w:tr>
      <w:tr w:rsidR="00000000">
        <w:trPr>
          <w:trHeight w:val="205"/>
        </w:trPr>
        <w:tc>
          <w:tcPr>
            <w:tcW w:w="3467" w:type="dxa"/>
            <w:tcBorders>
              <w:top w:val="nil"/>
              <w:left w:val="nil"/>
              <w:bottom w:val="single" w:sz="8" w:space="0" w:color="9D9C9C"/>
              <w:right w:val="nil"/>
            </w:tcBorders>
            <w:tcMar>
              <w:top w:w="36" w:type="dxa"/>
              <w:left w:w="0" w:type="dxa"/>
              <w:bottom w:w="0" w:type="dxa"/>
              <w:right w:w="28" w:type="dxa"/>
            </w:tcMar>
            <w:hideMark/>
          </w:tcPr>
          <w:p w:rsidR="00000000" w:rsidRDefault="008B79A4">
            <w:pPr>
              <w:spacing w:after="0"/>
              <w:ind w:left="22"/>
            </w:pPr>
            <w:r>
              <w:rPr>
                <w:rStyle w:val="translated-span"/>
                <w:sz w:val="13"/>
                <w:szCs w:val="13"/>
              </w:rPr>
              <w:t>戈兰</w:t>
            </w:r>
            <w:r>
              <w:rPr>
                <w:rStyle w:val="translated-span"/>
                <w:sz w:val="13"/>
                <w:szCs w:val="13"/>
              </w:rPr>
              <w:t>·</w:t>
            </w:r>
            <w:r>
              <w:rPr>
                <w:rStyle w:val="translated-span"/>
                <w:sz w:val="13"/>
                <w:szCs w:val="13"/>
              </w:rPr>
              <w:t>拉尔</w:t>
            </w:r>
            <w:r>
              <w:rPr>
                <w:rStyle w:val="translated-span"/>
                <w:sz w:val="13"/>
                <w:szCs w:val="13"/>
              </w:rPr>
              <w:t>森</w:t>
            </w:r>
          </w:p>
        </w:tc>
        <w:tc>
          <w:tcPr>
            <w:tcW w:w="656" w:type="dxa"/>
            <w:tcBorders>
              <w:top w:val="nil"/>
              <w:left w:val="nil"/>
              <w:bottom w:val="single" w:sz="8" w:space="0" w:color="9D9C9C"/>
              <w:right w:val="nil"/>
            </w:tcBorders>
            <w:tcMar>
              <w:top w:w="36" w:type="dxa"/>
              <w:left w:w="0" w:type="dxa"/>
              <w:bottom w:w="0" w:type="dxa"/>
              <w:right w:w="28" w:type="dxa"/>
            </w:tcMar>
            <w:hideMark/>
          </w:tcPr>
          <w:p w:rsidR="00000000" w:rsidRDefault="008B79A4">
            <w:pPr>
              <w:spacing w:after="0"/>
              <w:ind w:left="67"/>
            </w:pPr>
            <w:r>
              <w:rPr>
                <w:rStyle w:val="translated-span"/>
                <w:sz w:val="13"/>
                <w:szCs w:val="13"/>
              </w:rPr>
              <w:t>100</w:t>
            </w:r>
            <w:r>
              <w:rPr>
                <w:rStyle w:val="translated-span"/>
                <w:sz w:val="13"/>
                <w:szCs w:val="13"/>
              </w:rPr>
              <w:t>%</w:t>
            </w:r>
          </w:p>
        </w:tc>
        <w:tc>
          <w:tcPr>
            <w:tcW w:w="1396" w:type="dxa"/>
            <w:tcBorders>
              <w:top w:val="nil"/>
              <w:left w:val="nil"/>
              <w:bottom w:val="single" w:sz="8" w:space="0" w:color="9D9C9C"/>
              <w:right w:val="nil"/>
            </w:tcBorders>
            <w:tcMar>
              <w:top w:w="36" w:type="dxa"/>
              <w:left w:w="0" w:type="dxa"/>
              <w:bottom w:w="0" w:type="dxa"/>
              <w:right w:w="28" w:type="dxa"/>
            </w:tcMar>
            <w:hideMark/>
          </w:tcPr>
          <w:p w:rsidR="00000000" w:rsidRDefault="008B79A4">
            <w:r>
              <w:t> </w:t>
            </w:r>
          </w:p>
        </w:tc>
        <w:tc>
          <w:tcPr>
            <w:tcW w:w="815" w:type="dxa"/>
            <w:tcBorders>
              <w:top w:val="nil"/>
              <w:left w:val="nil"/>
              <w:bottom w:val="single" w:sz="8" w:space="0" w:color="9D9C9C"/>
              <w:right w:val="nil"/>
            </w:tcBorders>
            <w:tcMar>
              <w:top w:w="36" w:type="dxa"/>
              <w:left w:w="0" w:type="dxa"/>
              <w:bottom w:w="0" w:type="dxa"/>
              <w:right w:w="28" w:type="dxa"/>
            </w:tcMar>
            <w:hideMark/>
          </w:tcPr>
          <w:p w:rsidR="00000000" w:rsidRDefault="008B79A4">
            <w:r>
              <w:t> </w:t>
            </w:r>
          </w:p>
        </w:tc>
        <w:tc>
          <w:tcPr>
            <w:tcW w:w="672" w:type="dxa"/>
            <w:tcBorders>
              <w:top w:val="nil"/>
              <w:left w:val="nil"/>
              <w:bottom w:val="single" w:sz="8" w:space="0" w:color="9D9C9C"/>
              <w:right w:val="nil"/>
            </w:tcBorders>
            <w:tcMar>
              <w:top w:w="36" w:type="dxa"/>
              <w:left w:w="0" w:type="dxa"/>
              <w:bottom w:w="0" w:type="dxa"/>
              <w:right w:w="28" w:type="dxa"/>
            </w:tcMar>
            <w:hideMark/>
          </w:tcPr>
          <w:p w:rsidR="00000000" w:rsidRDefault="008B79A4">
            <w:pPr>
              <w:spacing w:after="0"/>
              <w:ind w:left="25"/>
              <w:jc w:val="center"/>
            </w:pPr>
            <w:r>
              <w:rPr>
                <w:rStyle w:val="translated-span"/>
                <w:sz w:val="13"/>
                <w:szCs w:val="13"/>
              </w:rPr>
              <w:t>不适</w:t>
            </w:r>
            <w:r>
              <w:rPr>
                <w:rStyle w:val="translated-span"/>
                <w:sz w:val="13"/>
                <w:szCs w:val="13"/>
              </w:rPr>
              <w:t>用</w:t>
            </w:r>
          </w:p>
        </w:tc>
        <w:tc>
          <w:tcPr>
            <w:tcW w:w="1367" w:type="dxa"/>
            <w:tcBorders>
              <w:top w:val="nil"/>
              <w:left w:val="nil"/>
              <w:bottom w:val="single" w:sz="8" w:space="0" w:color="9D9C9C"/>
              <w:right w:val="nil"/>
            </w:tcBorders>
            <w:tcMar>
              <w:top w:w="36" w:type="dxa"/>
              <w:left w:w="0" w:type="dxa"/>
              <w:bottom w:w="0" w:type="dxa"/>
              <w:right w:w="28" w:type="dxa"/>
            </w:tcMar>
            <w:hideMark/>
          </w:tcPr>
          <w:p w:rsidR="00000000" w:rsidRDefault="008B79A4">
            <w:r>
              <w:t> </w:t>
            </w:r>
          </w:p>
        </w:tc>
        <w:tc>
          <w:tcPr>
            <w:tcW w:w="797" w:type="dxa"/>
            <w:tcBorders>
              <w:top w:val="nil"/>
              <w:left w:val="nil"/>
              <w:bottom w:val="single" w:sz="8" w:space="0" w:color="9D9C9C"/>
              <w:right w:val="nil"/>
            </w:tcBorders>
            <w:tcMar>
              <w:top w:w="36" w:type="dxa"/>
              <w:left w:w="0" w:type="dxa"/>
              <w:bottom w:w="0" w:type="dxa"/>
              <w:right w:w="28" w:type="dxa"/>
            </w:tcMar>
            <w:hideMark/>
          </w:tcPr>
          <w:p w:rsidR="00000000" w:rsidRDefault="008B79A4">
            <w:r>
              <w:t> </w:t>
            </w:r>
          </w:p>
        </w:tc>
        <w:tc>
          <w:tcPr>
            <w:tcW w:w="468" w:type="dxa"/>
            <w:tcBorders>
              <w:top w:val="nil"/>
              <w:left w:val="nil"/>
              <w:bottom w:val="single" w:sz="8" w:space="0" w:color="9D9C9C"/>
              <w:right w:val="nil"/>
            </w:tcBorders>
            <w:tcMar>
              <w:top w:w="36" w:type="dxa"/>
              <w:left w:w="0" w:type="dxa"/>
              <w:bottom w:w="0" w:type="dxa"/>
              <w:right w:w="28" w:type="dxa"/>
            </w:tcMar>
            <w:hideMark/>
          </w:tcPr>
          <w:p w:rsidR="00000000" w:rsidRDefault="008B79A4">
            <w:pPr>
              <w:spacing w:after="0"/>
              <w:ind w:right="1"/>
              <w:jc w:val="right"/>
            </w:pPr>
            <w:r>
              <w:rPr>
                <w:rStyle w:val="translated-span"/>
                <w:sz w:val="13"/>
                <w:szCs w:val="13"/>
              </w:rPr>
              <w:t>不适</w:t>
            </w:r>
            <w:r>
              <w:rPr>
                <w:rStyle w:val="translated-span"/>
                <w:sz w:val="13"/>
                <w:szCs w:val="13"/>
              </w:rPr>
              <w:t>用</w:t>
            </w:r>
          </w:p>
        </w:tc>
      </w:tr>
      <w:tr w:rsidR="00000000">
        <w:trPr>
          <w:trHeight w:val="205"/>
        </w:trPr>
        <w:tc>
          <w:tcPr>
            <w:tcW w:w="3467" w:type="dxa"/>
            <w:tcBorders>
              <w:top w:val="nil"/>
              <w:left w:val="nil"/>
              <w:bottom w:val="single" w:sz="8" w:space="0" w:color="9D9C9C"/>
              <w:right w:val="nil"/>
            </w:tcBorders>
            <w:tcMar>
              <w:top w:w="36" w:type="dxa"/>
              <w:left w:w="0" w:type="dxa"/>
              <w:bottom w:w="0" w:type="dxa"/>
              <w:right w:w="28" w:type="dxa"/>
            </w:tcMar>
            <w:hideMark/>
          </w:tcPr>
          <w:p w:rsidR="00000000" w:rsidRDefault="008B79A4">
            <w:pPr>
              <w:spacing w:after="0"/>
              <w:ind w:left="22"/>
            </w:pPr>
            <w:r>
              <w:rPr>
                <w:rStyle w:val="translated-span"/>
                <w:sz w:val="13"/>
                <w:szCs w:val="13"/>
              </w:rPr>
              <w:t>乌尔夫</w:t>
            </w:r>
            <w:r>
              <w:rPr>
                <w:rStyle w:val="translated-span"/>
                <w:sz w:val="13"/>
                <w:szCs w:val="13"/>
              </w:rPr>
              <w:t>·</w:t>
            </w:r>
            <w:r>
              <w:rPr>
                <w:rStyle w:val="translated-span"/>
                <w:sz w:val="13"/>
                <w:szCs w:val="13"/>
              </w:rPr>
              <w:t>彼得</w:t>
            </w:r>
            <w:r>
              <w:rPr>
                <w:rStyle w:val="translated-span"/>
                <w:sz w:val="13"/>
                <w:szCs w:val="13"/>
              </w:rPr>
              <w:t>森</w:t>
            </w:r>
          </w:p>
        </w:tc>
        <w:tc>
          <w:tcPr>
            <w:tcW w:w="656" w:type="dxa"/>
            <w:tcBorders>
              <w:top w:val="nil"/>
              <w:left w:val="nil"/>
              <w:bottom w:val="single" w:sz="8" w:space="0" w:color="9D9C9C"/>
              <w:right w:val="nil"/>
            </w:tcBorders>
            <w:tcMar>
              <w:top w:w="36" w:type="dxa"/>
              <w:left w:w="0" w:type="dxa"/>
              <w:bottom w:w="0" w:type="dxa"/>
              <w:right w:w="28" w:type="dxa"/>
            </w:tcMar>
            <w:hideMark/>
          </w:tcPr>
          <w:p w:rsidR="00000000" w:rsidRDefault="008B79A4">
            <w:pPr>
              <w:spacing w:after="0"/>
              <w:ind w:left="114"/>
            </w:pPr>
            <w:r>
              <w:rPr>
                <w:rStyle w:val="translated-span"/>
                <w:sz w:val="13"/>
                <w:szCs w:val="13"/>
              </w:rPr>
              <w:t>90</w:t>
            </w:r>
            <w:r>
              <w:rPr>
                <w:rStyle w:val="translated-span"/>
                <w:sz w:val="13"/>
                <w:szCs w:val="13"/>
              </w:rPr>
              <w:t>%</w:t>
            </w:r>
          </w:p>
        </w:tc>
        <w:tc>
          <w:tcPr>
            <w:tcW w:w="1396" w:type="dxa"/>
            <w:tcBorders>
              <w:top w:val="nil"/>
              <w:left w:val="nil"/>
              <w:bottom w:val="single" w:sz="8" w:space="0" w:color="9D9C9C"/>
              <w:right w:val="nil"/>
            </w:tcBorders>
            <w:tcMar>
              <w:top w:w="36" w:type="dxa"/>
              <w:left w:w="0" w:type="dxa"/>
              <w:bottom w:w="0" w:type="dxa"/>
              <w:right w:w="28" w:type="dxa"/>
            </w:tcMar>
            <w:hideMark/>
          </w:tcPr>
          <w:p w:rsidR="00000000" w:rsidRDefault="008B79A4">
            <w:r>
              <w:t> </w:t>
            </w:r>
          </w:p>
        </w:tc>
        <w:tc>
          <w:tcPr>
            <w:tcW w:w="815" w:type="dxa"/>
            <w:tcBorders>
              <w:top w:val="nil"/>
              <w:left w:val="nil"/>
              <w:bottom w:val="single" w:sz="8" w:space="0" w:color="9D9C9C"/>
              <w:right w:val="nil"/>
            </w:tcBorders>
            <w:tcMar>
              <w:top w:w="36" w:type="dxa"/>
              <w:left w:w="0" w:type="dxa"/>
              <w:bottom w:w="0" w:type="dxa"/>
              <w:right w:w="28" w:type="dxa"/>
            </w:tcMar>
            <w:hideMark/>
          </w:tcPr>
          <w:p w:rsidR="00000000" w:rsidRDefault="008B79A4">
            <w:r>
              <w:t> </w:t>
            </w:r>
          </w:p>
        </w:tc>
        <w:tc>
          <w:tcPr>
            <w:tcW w:w="672" w:type="dxa"/>
            <w:tcBorders>
              <w:top w:val="nil"/>
              <w:left w:val="nil"/>
              <w:bottom w:val="single" w:sz="8" w:space="0" w:color="9D9C9C"/>
              <w:right w:val="nil"/>
            </w:tcBorders>
            <w:tcMar>
              <w:top w:w="36" w:type="dxa"/>
              <w:left w:w="0" w:type="dxa"/>
              <w:bottom w:w="0" w:type="dxa"/>
              <w:right w:w="28" w:type="dxa"/>
            </w:tcMar>
            <w:hideMark/>
          </w:tcPr>
          <w:p w:rsidR="00000000" w:rsidRDefault="008B79A4">
            <w:pPr>
              <w:spacing w:after="0"/>
              <w:ind w:left="25"/>
              <w:jc w:val="center"/>
            </w:pPr>
            <w:r>
              <w:rPr>
                <w:rStyle w:val="translated-span"/>
                <w:sz w:val="13"/>
                <w:szCs w:val="13"/>
              </w:rPr>
              <w:t>不适</w:t>
            </w:r>
            <w:r>
              <w:rPr>
                <w:rStyle w:val="translated-span"/>
                <w:sz w:val="13"/>
                <w:szCs w:val="13"/>
              </w:rPr>
              <w:t>用</w:t>
            </w:r>
          </w:p>
        </w:tc>
        <w:tc>
          <w:tcPr>
            <w:tcW w:w="1367" w:type="dxa"/>
            <w:tcBorders>
              <w:top w:val="nil"/>
              <w:left w:val="nil"/>
              <w:bottom w:val="single" w:sz="8" w:space="0" w:color="9D9C9C"/>
              <w:right w:val="nil"/>
            </w:tcBorders>
            <w:tcMar>
              <w:top w:w="36" w:type="dxa"/>
              <w:left w:w="0" w:type="dxa"/>
              <w:bottom w:w="0" w:type="dxa"/>
              <w:right w:w="28" w:type="dxa"/>
            </w:tcMar>
            <w:hideMark/>
          </w:tcPr>
          <w:p w:rsidR="00000000" w:rsidRDefault="008B79A4">
            <w:r>
              <w:t> </w:t>
            </w:r>
          </w:p>
        </w:tc>
        <w:tc>
          <w:tcPr>
            <w:tcW w:w="797" w:type="dxa"/>
            <w:tcBorders>
              <w:top w:val="nil"/>
              <w:left w:val="nil"/>
              <w:bottom w:val="single" w:sz="8" w:space="0" w:color="9D9C9C"/>
              <w:right w:val="nil"/>
            </w:tcBorders>
            <w:tcMar>
              <w:top w:w="36" w:type="dxa"/>
              <w:left w:w="0" w:type="dxa"/>
              <w:bottom w:w="0" w:type="dxa"/>
              <w:right w:w="28" w:type="dxa"/>
            </w:tcMar>
            <w:hideMark/>
          </w:tcPr>
          <w:p w:rsidR="00000000" w:rsidRDefault="008B79A4">
            <w:r>
              <w:t> </w:t>
            </w:r>
          </w:p>
        </w:tc>
        <w:tc>
          <w:tcPr>
            <w:tcW w:w="468" w:type="dxa"/>
            <w:tcBorders>
              <w:top w:val="nil"/>
              <w:left w:val="nil"/>
              <w:bottom w:val="single" w:sz="8" w:space="0" w:color="9D9C9C"/>
              <w:right w:val="nil"/>
            </w:tcBorders>
            <w:tcMar>
              <w:top w:w="36" w:type="dxa"/>
              <w:left w:w="0" w:type="dxa"/>
              <w:bottom w:w="0" w:type="dxa"/>
              <w:right w:w="28" w:type="dxa"/>
            </w:tcMar>
            <w:hideMark/>
          </w:tcPr>
          <w:p w:rsidR="00000000" w:rsidRDefault="008B79A4">
            <w:pPr>
              <w:spacing w:after="0"/>
              <w:ind w:right="1"/>
              <w:jc w:val="right"/>
            </w:pPr>
            <w:r>
              <w:rPr>
                <w:rStyle w:val="translated-span"/>
                <w:sz w:val="13"/>
                <w:szCs w:val="13"/>
              </w:rPr>
              <w:t>不适</w:t>
            </w:r>
            <w:r>
              <w:rPr>
                <w:rStyle w:val="translated-span"/>
                <w:sz w:val="13"/>
                <w:szCs w:val="13"/>
              </w:rPr>
              <w:t>用</w:t>
            </w:r>
          </w:p>
        </w:tc>
      </w:tr>
      <w:tr w:rsidR="00000000">
        <w:trPr>
          <w:trHeight w:val="205"/>
        </w:trPr>
        <w:tc>
          <w:tcPr>
            <w:tcW w:w="3467" w:type="dxa"/>
            <w:tcBorders>
              <w:top w:val="nil"/>
              <w:left w:val="nil"/>
              <w:bottom w:val="single" w:sz="8" w:space="0" w:color="9D9C9C"/>
              <w:right w:val="nil"/>
            </w:tcBorders>
            <w:tcMar>
              <w:top w:w="36" w:type="dxa"/>
              <w:left w:w="0" w:type="dxa"/>
              <w:bottom w:w="0" w:type="dxa"/>
              <w:right w:w="28" w:type="dxa"/>
            </w:tcMar>
            <w:hideMark/>
          </w:tcPr>
          <w:p w:rsidR="00000000" w:rsidRDefault="008B79A4">
            <w:pPr>
              <w:spacing w:after="0"/>
              <w:ind w:left="22"/>
            </w:pPr>
            <w:r>
              <w:rPr>
                <w:rStyle w:val="translated-span"/>
                <w:b/>
                <w:bCs/>
                <w:sz w:val="13"/>
                <w:szCs w:val="13"/>
              </w:rPr>
              <w:t>总</w:t>
            </w:r>
            <w:r>
              <w:rPr>
                <w:rStyle w:val="translated-span"/>
                <w:b/>
                <w:bCs/>
                <w:sz w:val="13"/>
                <w:szCs w:val="13"/>
              </w:rPr>
              <w:t>计</w:t>
            </w:r>
          </w:p>
        </w:tc>
        <w:tc>
          <w:tcPr>
            <w:tcW w:w="656" w:type="dxa"/>
            <w:tcBorders>
              <w:top w:val="nil"/>
              <w:left w:val="nil"/>
              <w:bottom w:val="single" w:sz="8" w:space="0" w:color="9D9C9C"/>
              <w:right w:val="nil"/>
            </w:tcBorders>
            <w:tcMar>
              <w:top w:w="36" w:type="dxa"/>
              <w:left w:w="0" w:type="dxa"/>
              <w:bottom w:w="0" w:type="dxa"/>
              <w:right w:w="28" w:type="dxa"/>
            </w:tcMar>
            <w:hideMark/>
          </w:tcPr>
          <w:p w:rsidR="00000000" w:rsidRDefault="008B79A4">
            <w:r>
              <w:t> </w:t>
            </w:r>
          </w:p>
        </w:tc>
        <w:tc>
          <w:tcPr>
            <w:tcW w:w="1396" w:type="dxa"/>
            <w:tcBorders>
              <w:top w:val="nil"/>
              <w:left w:val="nil"/>
              <w:bottom w:val="single" w:sz="8" w:space="0" w:color="9D9C9C"/>
              <w:right w:val="nil"/>
            </w:tcBorders>
            <w:tcMar>
              <w:top w:w="36" w:type="dxa"/>
              <w:left w:w="0" w:type="dxa"/>
              <w:bottom w:w="0" w:type="dxa"/>
              <w:right w:w="28" w:type="dxa"/>
            </w:tcMar>
            <w:hideMark/>
          </w:tcPr>
          <w:p w:rsidR="00000000" w:rsidRDefault="008B79A4">
            <w:r>
              <w:t> </w:t>
            </w:r>
          </w:p>
        </w:tc>
        <w:tc>
          <w:tcPr>
            <w:tcW w:w="815" w:type="dxa"/>
            <w:tcBorders>
              <w:top w:val="nil"/>
              <w:left w:val="nil"/>
              <w:bottom w:val="single" w:sz="8" w:space="0" w:color="9D9C9C"/>
              <w:right w:val="nil"/>
            </w:tcBorders>
            <w:tcMar>
              <w:top w:w="36" w:type="dxa"/>
              <w:left w:w="0" w:type="dxa"/>
              <w:bottom w:w="0" w:type="dxa"/>
              <w:right w:w="28" w:type="dxa"/>
            </w:tcMar>
            <w:hideMark/>
          </w:tcPr>
          <w:p w:rsidR="00000000" w:rsidRDefault="008B79A4">
            <w:r>
              <w:t> </w:t>
            </w:r>
          </w:p>
        </w:tc>
        <w:tc>
          <w:tcPr>
            <w:tcW w:w="672" w:type="dxa"/>
            <w:tcBorders>
              <w:top w:val="nil"/>
              <w:left w:val="nil"/>
              <w:bottom w:val="single" w:sz="8" w:space="0" w:color="9D9C9C"/>
              <w:right w:val="nil"/>
            </w:tcBorders>
            <w:tcMar>
              <w:top w:w="36" w:type="dxa"/>
              <w:left w:w="0" w:type="dxa"/>
              <w:bottom w:w="0" w:type="dxa"/>
              <w:right w:w="28" w:type="dxa"/>
            </w:tcMar>
            <w:hideMark/>
          </w:tcPr>
          <w:p w:rsidR="00000000" w:rsidRDefault="008B79A4">
            <w:pPr>
              <w:spacing w:after="0"/>
            </w:pPr>
            <w:r>
              <w:rPr>
                <w:b/>
                <w:bCs/>
                <w:sz w:val="13"/>
                <w:szCs w:val="13"/>
              </w:rPr>
              <w:t>84,000</w:t>
            </w:r>
          </w:p>
        </w:tc>
        <w:tc>
          <w:tcPr>
            <w:tcW w:w="1367" w:type="dxa"/>
            <w:tcBorders>
              <w:top w:val="nil"/>
              <w:left w:val="nil"/>
              <w:bottom w:val="single" w:sz="8" w:space="0" w:color="9D9C9C"/>
              <w:right w:val="nil"/>
            </w:tcBorders>
            <w:tcMar>
              <w:top w:w="36" w:type="dxa"/>
              <w:left w:w="0" w:type="dxa"/>
              <w:bottom w:w="0" w:type="dxa"/>
              <w:right w:w="28" w:type="dxa"/>
            </w:tcMar>
            <w:hideMark/>
          </w:tcPr>
          <w:p w:rsidR="00000000" w:rsidRDefault="008B79A4">
            <w:pPr>
              <w:spacing w:after="0"/>
              <w:ind w:left="315"/>
            </w:pPr>
            <w:r>
              <w:rPr>
                <w:b/>
                <w:bCs/>
                <w:sz w:val="13"/>
                <w:szCs w:val="13"/>
              </w:rPr>
              <w:t>8,200</w:t>
            </w:r>
          </w:p>
        </w:tc>
        <w:tc>
          <w:tcPr>
            <w:tcW w:w="797" w:type="dxa"/>
            <w:tcBorders>
              <w:top w:val="nil"/>
              <w:left w:val="nil"/>
              <w:bottom w:val="single" w:sz="8" w:space="0" w:color="9D9C9C"/>
              <w:right w:val="nil"/>
            </w:tcBorders>
            <w:tcMar>
              <w:top w:w="36" w:type="dxa"/>
              <w:left w:w="0" w:type="dxa"/>
              <w:bottom w:w="0" w:type="dxa"/>
              <w:right w:w="28" w:type="dxa"/>
            </w:tcMar>
            <w:hideMark/>
          </w:tcPr>
          <w:p w:rsidR="00000000" w:rsidRDefault="008B79A4">
            <w:pPr>
              <w:spacing w:after="0"/>
            </w:pPr>
            <w:r>
              <w:rPr>
                <w:b/>
                <w:bCs/>
                <w:sz w:val="13"/>
                <w:szCs w:val="13"/>
              </w:rPr>
              <w:t>2,100</w:t>
            </w:r>
          </w:p>
        </w:tc>
        <w:tc>
          <w:tcPr>
            <w:tcW w:w="468" w:type="dxa"/>
            <w:tcBorders>
              <w:top w:val="nil"/>
              <w:left w:val="nil"/>
              <w:bottom w:val="single" w:sz="8" w:space="0" w:color="9D9C9C"/>
              <w:right w:val="nil"/>
            </w:tcBorders>
            <w:tcMar>
              <w:top w:w="36" w:type="dxa"/>
              <w:left w:w="0" w:type="dxa"/>
              <w:bottom w:w="0" w:type="dxa"/>
              <w:right w:w="28" w:type="dxa"/>
            </w:tcMar>
            <w:hideMark/>
          </w:tcPr>
          <w:p w:rsidR="00000000" w:rsidRDefault="008B79A4">
            <w:pPr>
              <w:spacing w:after="0"/>
              <w:jc w:val="both"/>
            </w:pPr>
            <w:r>
              <w:rPr>
                <w:b/>
                <w:bCs/>
                <w:sz w:val="13"/>
                <w:szCs w:val="13"/>
              </w:rPr>
              <w:t>94,300</w:t>
            </w:r>
          </w:p>
        </w:tc>
      </w:tr>
    </w:tbl>
    <w:p w:rsidR="00000000" w:rsidRDefault="008B79A4">
      <w:pPr>
        <w:spacing w:after="256"/>
        <w:ind w:right="-259"/>
      </w:pPr>
      <w:r>
        <w:rPr>
          <w:noProof/>
        </w:rPr>
        <w:drawing>
          <wp:inline distT="0" distB="0" distL="0" distR="0">
            <wp:extent cx="6134100" cy="114300"/>
            <wp:effectExtent l="0" t="0" r="0" b="0"/>
            <wp:docPr id="99" name="Group 302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 302146"/>
                    <pic:cNvPicPr>
                      <a:picLocks noChangeAspect="1" noChangeArrowheads="1"/>
                    </pic:cNvPicPr>
                  </pic:nvPicPr>
                  <pic:blipFill>
                    <a:blip r:embed="rId104" r:link="rId105">
                      <a:extLst>
                        <a:ext uri="{28A0092B-C50C-407E-A947-70E740481C1C}">
                          <a14:useLocalDpi xmlns:a14="http://schemas.microsoft.com/office/drawing/2010/main" val="0"/>
                        </a:ext>
                      </a:extLst>
                    </a:blip>
                    <a:srcRect/>
                    <a:stretch>
                      <a:fillRect/>
                    </a:stretch>
                  </pic:blipFill>
                  <pic:spPr bwMode="auto">
                    <a:xfrm>
                      <a:off x="0" y="0"/>
                      <a:ext cx="6134100" cy="114300"/>
                    </a:xfrm>
                    <a:prstGeom prst="rect">
                      <a:avLst/>
                    </a:prstGeom>
                    <a:noFill/>
                    <a:ln>
                      <a:noFill/>
                    </a:ln>
                  </pic:spPr>
                </pic:pic>
              </a:graphicData>
            </a:graphic>
          </wp:inline>
        </w:drawing>
      </w:r>
    </w:p>
    <w:p w:rsidR="00000000" w:rsidRDefault="008B79A4">
      <w:pPr>
        <w:spacing w:after="3"/>
      </w:pPr>
      <w:r>
        <w:rPr>
          <w:rStyle w:val="translated-span"/>
          <w:sz w:val="15"/>
          <w:szCs w:val="15"/>
        </w:rPr>
        <w:t>执行委员会薪酬执行委员会薪</w:t>
      </w:r>
      <w:r>
        <w:rPr>
          <w:rStyle w:val="translated-span"/>
          <w:sz w:val="15"/>
          <w:szCs w:val="15"/>
        </w:rPr>
        <w:t>酬</w:t>
      </w:r>
    </w:p>
    <w:p w:rsidR="00000000" w:rsidRDefault="008B79A4">
      <w:pPr>
        <w:spacing w:after="0"/>
        <w:ind w:left="4489"/>
        <w:jc w:val="center"/>
      </w:pPr>
      <w:r>
        <w:rPr>
          <w:rStyle w:val="translated-span"/>
          <w:sz w:val="15"/>
          <w:szCs w:val="15"/>
        </w:rPr>
        <w:t>2017–201</w:t>
      </w:r>
      <w:r>
        <w:rPr>
          <w:rStyle w:val="translated-span"/>
          <w:sz w:val="15"/>
          <w:szCs w:val="15"/>
        </w:rPr>
        <w:t>9</w:t>
      </w:r>
    </w:p>
    <w:p w:rsidR="00000000" w:rsidRDefault="008B79A4">
      <w:pPr>
        <w:spacing w:after="3"/>
        <w:ind w:left="1038" w:hanging="10"/>
        <w:jc w:val="center"/>
      </w:pPr>
      <w:r>
        <w:rPr>
          <w:rStyle w:val="translated-span"/>
          <w:sz w:val="14"/>
          <w:szCs w:val="14"/>
        </w:rPr>
        <w:t>住房</w:t>
      </w:r>
      <w:r>
        <w:rPr>
          <w:rStyle w:val="translated-span"/>
          <w:sz w:val="14"/>
          <w:szCs w:val="14"/>
        </w:rPr>
        <w:t>，</w:t>
      </w:r>
    </w:p>
    <w:tbl>
      <w:tblPr>
        <w:tblpPr w:vertAnchor="text"/>
        <w:tblW w:w="3061" w:type="dxa"/>
        <w:tblCellMar>
          <w:left w:w="0" w:type="dxa"/>
          <w:right w:w="0" w:type="dxa"/>
        </w:tblCellMar>
        <w:tblLook w:val="04A0" w:firstRow="1" w:lastRow="0" w:firstColumn="1" w:lastColumn="0" w:noHBand="0" w:noVBand="1"/>
      </w:tblPr>
      <w:tblGrid>
        <w:gridCol w:w="1567"/>
        <w:gridCol w:w="360"/>
        <w:gridCol w:w="567"/>
        <w:gridCol w:w="567"/>
      </w:tblGrid>
      <w:tr w:rsidR="00000000">
        <w:trPr>
          <w:trHeight w:val="275"/>
        </w:trPr>
        <w:tc>
          <w:tcPr>
            <w:tcW w:w="1569" w:type="dxa"/>
            <w:tcBorders>
              <w:top w:val="nil"/>
              <w:left w:val="nil"/>
              <w:bottom w:val="single" w:sz="8" w:space="0" w:color="000000"/>
              <w:right w:val="nil"/>
            </w:tcBorders>
            <w:tcMar>
              <w:top w:w="36" w:type="dxa"/>
              <w:left w:w="0" w:type="dxa"/>
              <w:bottom w:w="11" w:type="dxa"/>
              <w:right w:w="23" w:type="dxa"/>
            </w:tcMar>
            <w:hideMark/>
          </w:tcPr>
          <w:p w:rsidR="00000000" w:rsidRDefault="008B79A4">
            <w:r>
              <w:t> </w:t>
            </w:r>
          </w:p>
        </w:tc>
        <w:tc>
          <w:tcPr>
            <w:tcW w:w="359" w:type="dxa"/>
            <w:tcBorders>
              <w:top w:val="nil"/>
              <w:left w:val="nil"/>
              <w:bottom w:val="single" w:sz="8" w:space="0" w:color="000000"/>
              <w:right w:val="nil"/>
            </w:tcBorders>
            <w:tcMar>
              <w:top w:w="36" w:type="dxa"/>
              <w:left w:w="0" w:type="dxa"/>
              <w:bottom w:w="11" w:type="dxa"/>
              <w:right w:w="23" w:type="dxa"/>
            </w:tcMar>
            <w:hideMark/>
          </w:tcPr>
          <w:p w:rsidR="00000000" w:rsidRDefault="008B79A4">
            <w:pPr>
              <w:spacing w:after="0"/>
              <w:ind w:left="53"/>
              <w:jc w:val="both"/>
            </w:pPr>
            <w:r>
              <w:rPr>
                <w:sz w:val="14"/>
                <w:szCs w:val="14"/>
              </w:rPr>
              <w:t>2017</w:t>
            </w:r>
          </w:p>
        </w:tc>
        <w:tc>
          <w:tcPr>
            <w:tcW w:w="567" w:type="dxa"/>
            <w:tcBorders>
              <w:top w:val="nil"/>
              <w:left w:val="nil"/>
              <w:bottom w:val="single" w:sz="8" w:space="0" w:color="000000"/>
              <w:right w:val="nil"/>
            </w:tcBorders>
            <w:tcMar>
              <w:top w:w="36" w:type="dxa"/>
              <w:left w:w="0" w:type="dxa"/>
              <w:bottom w:w="11" w:type="dxa"/>
              <w:right w:w="23" w:type="dxa"/>
            </w:tcMar>
            <w:hideMark/>
          </w:tcPr>
          <w:p w:rsidR="00000000" w:rsidRDefault="008B79A4">
            <w:pPr>
              <w:spacing w:after="0"/>
              <w:jc w:val="right"/>
            </w:pPr>
            <w:r>
              <w:rPr>
                <w:sz w:val="14"/>
                <w:szCs w:val="14"/>
              </w:rPr>
              <w:t>2018</w:t>
            </w:r>
          </w:p>
        </w:tc>
        <w:tc>
          <w:tcPr>
            <w:tcW w:w="567" w:type="dxa"/>
            <w:tcBorders>
              <w:top w:val="nil"/>
              <w:left w:val="nil"/>
              <w:bottom w:val="single" w:sz="8" w:space="0" w:color="000000"/>
              <w:right w:val="nil"/>
            </w:tcBorders>
            <w:shd w:val="clear" w:color="auto" w:fill="ECECEC"/>
            <w:tcMar>
              <w:top w:w="36" w:type="dxa"/>
              <w:left w:w="0" w:type="dxa"/>
              <w:bottom w:w="11" w:type="dxa"/>
              <w:right w:w="23" w:type="dxa"/>
            </w:tcMar>
            <w:hideMark/>
          </w:tcPr>
          <w:p w:rsidR="00000000" w:rsidRDefault="008B79A4">
            <w:pPr>
              <w:spacing w:after="0"/>
              <w:jc w:val="right"/>
            </w:pPr>
            <w:r>
              <w:rPr>
                <w:b/>
                <w:bCs/>
                <w:sz w:val="14"/>
                <w:szCs w:val="14"/>
              </w:rPr>
              <w:t>2019</w:t>
            </w:r>
          </w:p>
        </w:tc>
      </w:tr>
      <w:tr w:rsidR="00000000">
        <w:trPr>
          <w:trHeight w:val="239"/>
        </w:trPr>
        <w:tc>
          <w:tcPr>
            <w:tcW w:w="1569" w:type="dxa"/>
            <w:tcBorders>
              <w:top w:val="nil"/>
              <w:left w:val="nil"/>
              <w:bottom w:val="single" w:sz="8" w:space="0" w:color="9D9C9C"/>
              <w:right w:val="nil"/>
            </w:tcBorders>
            <w:tcMar>
              <w:top w:w="36" w:type="dxa"/>
              <w:left w:w="0" w:type="dxa"/>
              <w:bottom w:w="11" w:type="dxa"/>
              <w:right w:w="23" w:type="dxa"/>
            </w:tcMar>
            <w:hideMark/>
          </w:tcPr>
          <w:p w:rsidR="00000000" w:rsidRDefault="008B79A4">
            <w:pPr>
              <w:spacing w:after="0"/>
              <w:ind w:left="23"/>
            </w:pPr>
            <w:r>
              <w:rPr>
                <w:rStyle w:val="translated-span"/>
                <w:sz w:val="13"/>
                <w:szCs w:val="13"/>
              </w:rPr>
              <w:t>首席执行</w:t>
            </w:r>
            <w:r>
              <w:rPr>
                <w:rStyle w:val="translated-span"/>
                <w:sz w:val="13"/>
                <w:szCs w:val="13"/>
              </w:rPr>
              <w:t>官</w:t>
            </w:r>
          </w:p>
        </w:tc>
        <w:tc>
          <w:tcPr>
            <w:tcW w:w="359" w:type="dxa"/>
            <w:tcBorders>
              <w:top w:val="nil"/>
              <w:left w:val="nil"/>
              <w:bottom w:val="single" w:sz="8" w:space="0" w:color="9D9C9C"/>
              <w:right w:val="nil"/>
            </w:tcBorders>
            <w:tcMar>
              <w:top w:w="36" w:type="dxa"/>
              <w:left w:w="0" w:type="dxa"/>
              <w:bottom w:w="11" w:type="dxa"/>
              <w:right w:w="23" w:type="dxa"/>
            </w:tcMar>
            <w:hideMark/>
          </w:tcPr>
          <w:p w:rsidR="00000000" w:rsidRDefault="008B79A4">
            <w:pPr>
              <w:spacing w:after="0"/>
              <w:ind w:left="36"/>
              <w:jc w:val="both"/>
            </w:pPr>
            <w:r>
              <w:rPr>
                <w:sz w:val="13"/>
                <w:szCs w:val="13"/>
              </w:rPr>
              <w:t>4,215</w:t>
            </w:r>
          </w:p>
        </w:tc>
        <w:tc>
          <w:tcPr>
            <w:tcW w:w="567" w:type="dxa"/>
            <w:tcBorders>
              <w:top w:val="nil"/>
              <w:left w:val="nil"/>
              <w:bottom w:val="single" w:sz="8" w:space="0" w:color="9D9C9C"/>
              <w:right w:val="nil"/>
            </w:tcBorders>
            <w:shd w:val="clear" w:color="auto" w:fill="ECECEC"/>
            <w:tcMar>
              <w:top w:w="36" w:type="dxa"/>
              <w:left w:w="0" w:type="dxa"/>
              <w:bottom w:w="11" w:type="dxa"/>
              <w:right w:w="23" w:type="dxa"/>
            </w:tcMar>
            <w:hideMark/>
          </w:tcPr>
          <w:p w:rsidR="00000000" w:rsidRDefault="008B79A4">
            <w:pPr>
              <w:spacing w:after="0"/>
              <w:jc w:val="right"/>
            </w:pPr>
            <w:r>
              <w:rPr>
                <w:sz w:val="13"/>
                <w:szCs w:val="13"/>
              </w:rPr>
              <w:t>3,649</w:t>
            </w:r>
          </w:p>
        </w:tc>
        <w:tc>
          <w:tcPr>
            <w:tcW w:w="567" w:type="dxa"/>
            <w:tcBorders>
              <w:top w:val="nil"/>
              <w:left w:val="nil"/>
              <w:bottom w:val="single" w:sz="8" w:space="0" w:color="9D9C9C"/>
              <w:right w:val="nil"/>
            </w:tcBorders>
            <w:shd w:val="clear" w:color="auto" w:fill="ECECEC"/>
            <w:tcMar>
              <w:top w:w="36" w:type="dxa"/>
              <w:left w:w="0" w:type="dxa"/>
              <w:bottom w:w="11" w:type="dxa"/>
              <w:right w:w="23" w:type="dxa"/>
            </w:tcMar>
            <w:hideMark/>
          </w:tcPr>
          <w:p w:rsidR="00000000" w:rsidRDefault="008B79A4">
            <w:pPr>
              <w:spacing w:after="0"/>
              <w:jc w:val="right"/>
            </w:pPr>
            <w:r>
              <w:rPr>
                <w:sz w:val="13"/>
                <w:szCs w:val="13"/>
              </w:rPr>
              <w:t>2,692</w:t>
            </w:r>
          </w:p>
        </w:tc>
      </w:tr>
      <w:tr w:rsidR="00000000">
        <w:trPr>
          <w:trHeight w:val="365"/>
        </w:trPr>
        <w:tc>
          <w:tcPr>
            <w:tcW w:w="1569" w:type="dxa"/>
            <w:tcBorders>
              <w:top w:val="nil"/>
              <w:left w:val="nil"/>
              <w:bottom w:val="single" w:sz="8" w:space="0" w:color="9D9C9C"/>
              <w:right w:val="nil"/>
            </w:tcBorders>
            <w:tcMar>
              <w:top w:w="36" w:type="dxa"/>
              <w:left w:w="0" w:type="dxa"/>
              <w:bottom w:w="11" w:type="dxa"/>
              <w:right w:w="23" w:type="dxa"/>
            </w:tcMar>
            <w:hideMark/>
          </w:tcPr>
          <w:p w:rsidR="00000000" w:rsidRDefault="008B79A4">
            <w:pPr>
              <w:spacing w:after="0"/>
              <w:ind w:left="23"/>
            </w:pPr>
            <w:r>
              <w:rPr>
                <w:rStyle w:val="translated-span"/>
                <w:sz w:val="13"/>
                <w:szCs w:val="13"/>
              </w:rPr>
              <w:t>行政人</w:t>
            </w:r>
            <w:r>
              <w:rPr>
                <w:rStyle w:val="translated-span"/>
                <w:sz w:val="13"/>
                <w:szCs w:val="13"/>
              </w:rPr>
              <w:t>员</w:t>
            </w:r>
          </w:p>
          <w:p w:rsidR="00000000" w:rsidRDefault="008B79A4">
            <w:pPr>
              <w:spacing w:after="0"/>
              <w:ind w:left="23"/>
            </w:pPr>
            <w:r>
              <w:rPr>
                <w:rStyle w:val="translated-span"/>
                <w:sz w:val="13"/>
                <w:szCs w:val="13"/>
              </w:rPr>
              <w:t>委员会（包括首席执行官</w:t>
            </w:r>
            <w:r>
              <w:rPr>
                <w:rStyle w:val="translated-span"/>
                <w:sz w:val="13"/>
                <w:szCs w:val="13"/>
              </w:rPr>
              <w:t>）</w:t>
            </w:r>
          </w:p>
        </w:tc>
        <w:tc>
          <w:tcPr>
            <w:tcW w:w="359" w:type="dxa"/>
            <w:tcBorders>
              <w:top w:val="nil"/>
              <w:left w:val="nil"/>
              <w:bottom w:val="single" w:sz="8" w:space="0" w:color="9D9C9C"/>
              <w:right w:val="nil"/>
            </w:tcBorders>
            <w:tcMar>
              <w:top w:w="36" w:type="dxa"/>
              <w:left w:w="0" w:type="dxa"/>
              <w:bottom w:w="11" w:type="dxa"/>
              <w:right w:w="23" w:type="dxa"/>
            </w:tcMar>
            <w:vAlign w:val="bottom"/>
            <w:hideMark/>
          </w:tcPr>
          <w:p w:rsidR="00000000" w:rsidRDefault="008B79A4">
            <w:pPr>
              <w:spacing w:after="0"/>
              <w:jc w:val="both"/>
            </w:pPr>
            <w:r>
              <w:rPr>
                <w:sz w:val="13"/>
                <w:szCs w:val="13"/>
              </w:rPr>
              <w:t>9,604</w:t>
            </w:r>
          </w:p>
        </w:tc>
        <w:tc>
          <w:tcPr>
            <w:tcW w:w="567" w:type="dxa"/>
            <w:tcBorders>
              <w:top w:val="nil"/>
              <w:left w:val="nil"/>
              <w:bottom w:val="single" w:sz="8" w:space="0" w:color="9D9C9C"/>
              <w:right w:val="nil"/>
            </w:tcBorders>
            <w:shd w:val="clear" w:color="auto" w:fill="ECECEC"/>
            <w:tcMar>
              <w:top w:w="36" w:type="dxa"/>
              <w:left w:w="0" w:type="dxa"/>
              <w:bottom w:w="11" w:type="dxa"/>
              <w:right w:w="23" w:type="dxa"/>
            </w:tcMar>
            <w:vAlign w:val="bottom"/>
            <w:hideMark/>
          </w:tcPr>
          <w:p w:rsidR="00000000" w:rsidRDefault="008B79A4">
            <w:pPr>
              <w:spacing w:after="0"/>
              <w:jc w:val="right"/>
            </w:pPr>
            <w:r>
              <w:rPr>
                <w:sz w:val="13"/>
                <w:szCs w:val="13"/>
              </w:rPr>
              <w:t>9,553</w:t>
            </w:r>
          </w:p>
        </w:tc>
        <w:tc>
          <w:tcPr>
            <w:tcW w:w="567" w:type="dxa"/>
            <w:tcBorders>
              <w:top w:val="nil"/>
              <w:left w:val="nil"/>
              <w:bottom w:val="single" w:sz="8" w:space="0" w:color="9D9C9C"/>
              <w:right w:val="nil"/>
            </w:tcBorders>
            <w:shd w:val="clear" w:color="auto" w:fill="ECECEC"/>
            <w:tcMar>
              <w:top w:w="36" w:type="dxa"/>
              <w:left w:w="0" w:type="dxa"/>
              <w:bottom w:w="11" w:type="dxa"/>
              <w:right w:w="23" w:type="dxa"/>
            </w:tcMar>
            <w:vAlign w:val="bottom"/>
            <w:hideMark/>
          </w:tcPr>
          <w:p w:rsidR="00000000" w:rsidRDefault="008B79A4">
            <w:pPr>
              <w:spacing w:after="0"/>
              <w:jc w:val="right"/>
            </w:pPr>
            <w:r>
              <w:rPr>
                <w:sz w:val="13"/>
                <w:szCs w:val="13"/>
              </w:rPr>
              <w:t>7,474</w:t>
            </w:r>
          </w:p>
        </w:tc>
      </w:tr>
    </w:tbl>
    <w:p w:rsidR="00000000" w:rsidRDefault="008B79A4">
      <w:pPr>
        <w:spacing w:after="0" w:line="240" w:lineRule="auto"/>
        <w:rPr>
          <w:rFonts w:ascii="宋体" w:hAnsi="宋体"/>
          <w:vanish/>
          <w:color w:val="auto"/>
          <w:sz w:val="24"/>
          <w:szCs w:val="24"/>
        </w:rPr>
      </w:pPr>
    </w:p>
    <w:tbl>
      <w:tblPr>
        <w:tblpPr w:vertAnchor="text"/>
        <w:tblW w:w="6350" w:type="dxa"/>
        <w:tblCellMar>
          <w:left w:w="0" w:type="dxa"/>
          <w:right w:w="0" w:type="dxa"/>
        </w:tblCellMar>
        <w:tblLook w:val="04A0" w:firstRow="1" w:lastRow="0" w:firstColumn="1" w:lastColumn="0" w:noHBand="0" w:noVBand="1"/>
      </w:tblPr>
      <w:tblGrid>
        <w:gridCol w:w="2279"/>
        <w:gridCol w:w="989"/>
        <w:gridCol w:w="955"/>
        <w:gridCol w:w="1014"/>
        <w:gridCol w:w="748"/>
        <w:gridCol w:w="365"/>
      </w:tblGrid>
      <w:tr w:rsidR="00000000">
        <w:trPr>
          <w:trHeight w:val="239"/>
        </w:trPr>
        <w:tc>
          <w:tcPr>
            <w:tcW w:w="2284" w:type="dxa"/>
            <w:tcBorders>
              <w:top w:val="single" w:sz="8" w:space="0" w:color="000000"/>
              <w:left w:val="nil"/>
              <w:bottom w:val="single" w:sz="8" w:space="0" w:color="9D9C9C"/>
              <w:right w:val="nil"/>
            </w:tcBorders>
            <w:tcMar>
              <w:top w:w="36" w:type="dxa"/>
              <w:left w:w="0" w:type="dxa"/>
              <w:bottom w:w="17" w:type="dxa"/>
              <w:right w:w="23" w:type="dxa"/>
            </w:tcMar>
            <w:hideMark/>
          </w:tcPr>
          <w:p w:rsidR="00000000" w:rsidRDefault="008B79A4">
            <w:pPr>
              <w:spacing w:after="0"/>
              <w:ind w:left="23"/>
            </w:pPr>
            <w:r>
              <w:rPr>
                <w:rStyle w:val="translated-span"/>
                <w:sz w:val="13"/>
                <w:szCs w:val="13"/>
              </w:rPr>
              <w:t>首席执行</w:t>
            </w:r>
            <w:r>
              <w:rPr>
                <w:rStyle w:val="translated-span"/>
                <w:sz w:val="13"/>
                <w:szCs w:val="13"/>
              </w:rPr>
              <w:t>官</w:t>
            </w:r>
          </w:p>
        </w:tc>
        <w:tc>
          <w:tcPr>
            <w:tcW w:w="990" w:type="dxa"/>
            <w:tcBorders>
              <w:top w:val="single" w:sz="8" w:space="0" w:color="000000"/>
              <w:left w:val="nil"/>
              <w:bottom w:val="single" w:sz="8" w:space="0" w:color="9D9C9C"/>
              <w:right w:val="nil"/>
            </w:tcBorders>
            <w:tcMar>
              <w:top w:w="36" w:type="dxa"/>
              <w:left w:w="0" w:type="dxa"/>
              <w:bottom w:w="17" w:type="dxa"/>
              <w:right w:w="23" w:type="dxa"/>
            </w:tcMar>
            <w:hideMark/>
          </w:tcPr>
          <w:p w:rsidR="00000000" w:rsidRDefault="008B79A4">
            <w:pPr>
              <w:spacing w:after="0"/>
              <w:ind w:left="73"/>
            </w:pPr>
            <w:r>
              <w:rPr>
                <w:sz w:val="13"/>
                <w:szCs w:val="13"/>
              </w:rPr>
              <w:t>992</w:t>
            </w:r>
          </w:p>
        </w:tc>
        <w:tc>
          <w:tcPr>
            <w:tcW w:w="956" w:type="dxa"/>
            <w:tcBorders>
              <w:top w:val="single" w:sz="8" w:space="0" w:color="000000"/>
              <w:left w:val="nil"/>
              <w:bottom w:val="single" w:sz="8" w:space="0" w:color="9D9C9C"/>
              <w:right w:val="nil"/>
            </w:tcBorders>
            <w:tcMar>
              <w:top w:w="36" w:type="dxa"/>
              <w:left w:w="0" w:type="dxa"/>
              <w:bottom w:w="17" w:type="dxa"/>
              <w:right w:w="23" w:type="dxa"/>
            </w:tcMar>
            <w:hideMark/>
          </w:tcPr>
          <w:p w:rsidR="00000000" w:rsidRDefault="008B79A4">
            <w:pPr>
              <w:spacing w:after="0"/>
              <w:ind w:left="34"/>
            </w:pPr>
            <w:r>
              <w:rPr>
                <w:sz w:val="13"/>
                <w:szCs w:val="13"/>
              </w:rPr>
              <w:t>1,625</w:t>
            </w:r>
          </w:p>
        </w:tc>
        <w:tc>
          <w:tcPr>
            <w:tcW w:w="1016" w:type="dxa"/>
            <w:tcBorders>
              <w:top w:val="single" w:sz="8" w:space="0" w:color="000000"/>
              <w:left w:val="nil"/>
              <w:bottom w:val="single" w:sz="8" w:space="0" w:color="9D9C9C"/>
              <w:right w:val="nil"/>
            </w:tcBorders>
            <w:tcMar>
              <w:top w:w="36" w:type="dxa"/>
              <w:left w:w="0" w:type="dxa"/>
              <w:bottom w:w="17" w:type="dxa"/>
              <w:right w:w="23" w:type="dxa"/>
            </w:tcMar>
            <w:hideMark/>
          </w:tcPr>
          <w:p w:rsidR="00000000" w:rsidRDefault="008B79A4">
            <w:pPr>
              <w:spacing w:after="0"/>
              <w:ind w:left="119"/>
            </w:pPr>
            <w:r>
              <w:rPr>
                <w:rStyle w:val="translated-span"/>
                <w:sz w:val="13"/>
                <w:szCs w:val="13"/>
              </w:rPr>
              <w:t>—</w:t>
            </w:r>
          </w:p>
        </w:tc>
        <w:tc>
          <w:tcPr>
            <w:tcW w:w="749" w:type="dxa"/>
            <w:tcBorders>
              <w:top w:val="single" w:sz="8" w:space="0" w:color="000000"/>
              <w:left w:val="nil"/>
              <w:bottom w:val="single" w:sz="8" w:space="0" w:color="9D9C9C"/>
              <w:right w:val="nil"/>
            </w:tcBorders>
            <w:tcMar>
              <w:top w:w="36" w:type="dxa"/>
              <w:left w:w="0" w:type="dxa"/>
              <w:bottom w:w="17" w:type="dxa"/>
              <w:right w:w="23" w:type="dxa"/>
            </w:tcMar>
            <w:hideMark/>
          </w:tcPr>
          <w:p w:rsidR="00000000" w:rsidRDefault="008B79A4">
            <w:pPr>
              <w:spacing w:after="0"/>
              <w:ind w:left="89"/>
            </w:pPr>
            <w:r>
              <w:rPr>
                <w:sz w:val="13"/>
                <w:szCs w:val="13"/>
              </w:rPr>
              <w:t>75</w:t>
            </w:r>
          </w:p>
        </w:tc>
        <w:tc>
          <w:tcPr>
            <w:tcW w:w="355" w:type="dxa"/>
            <w:tcBorders>
              <w:top w:val="single" w:sz="8" w:space="0" w:color="000000"/>
              <w:left w:val="nil"/>
              <w:bottom w:val="single" w:sz="8" w:space="0" w:color="9D9C9C"/>
              <w:right w:val="nil"/>
            </w:tcBorders>
            <w:tcMar>
              <w:top w:w="36" w:type="dxa"/>
              <w:left w:w="0" w:type="dxa"/>
              <w:bottom w:w="17" w:type="dxa"/>
              <w:right w:w="23" w:type="dxa"/>
            </w:tcMar>
            <w:hideMark/>
          </w:tcPr>
          <w:p w:rsidR="00000000" w:rsidRDefault="008B79A4">
            <w:pPr>
              <w:spacing w:after="0"/>
              <w:jc w:val="both"/>
            </w:pPr>
            <w:r>
              <w:rPr>
                <w:sz w:val="13"/>
                <w:szCs w:val="13"/>
              </w:rPr>
              <w:t>2,692</w:t>
            </w:r>
          </w:p>
        </w:tc>
      </w:tr>
      <w:tr w:rsidR="00000000">
        <w:trPr>
          <w:trHeight w:val="365"/>
        </w:trPr>
        <w:tc>
          <w:tcPr>
            <w:tcW w:w="2284" w:type="dxa"/>
            <w:tcBorders>
              <w:top w:val="nil"/>
              <w:left w:val="nil"/>
              <w:bottom w:val="single" w:sz="8" w:space="0" w:color="9D9C9C"/>
              <w:right w:val="nil"/>
            </w:tcBorders>
            <w:tcMar>
              <w:top w:w="36" w:type="dxa"/>
              <w:left w:w="0" w:type="dxa"/>
              <w:bottom w:w="17" w:type="dxa"/>
              <w:right w:w="23" w:type="dxa"/>
            </w:tcMar>
            <w:hideMark/>
          </w:tcPr>
          <w:p w:rsidR="00000000" w:rsidRDefault="008B79A4">
            <w:pPr>
              <w:spacing w:after="0"/>
              <w:ind w:left="23"/>
            </w:pPr>
            <w:r>
              <w:rPr>
                <w:rStyle w:val="translated-span"/>
                <w:sz w:val="13"/>
                <w:szCs w:val="13"/>
              </w:rPr>
              <w:t>行政人</w:t>
            </w:r>
            <w:r>
              <w:rPr>
                <w:rStyle w:val="translated-span"/>
                <w:sz w:val="13"/>
                <w:szCs w:val="13"/>
              </w:rPr>
              <w:t>员</w:t>
            </w:r>
          </w:p>
          <w:p w:rsidR="00000000" w:rsidRDefault="008B79A4">
            <w:pPr>
              <w:spacing w:after="0"/>
              <w:ind w:left="23"/>
            </w:pPr>
            <w:r>
              <w:rPr>
                <w:rStyle w:val="translated-span"/>
                <w:sz w:val="13"/>
                <w:szCs w:val="13"/>
              </w:rPr>
              <w:t>委员会（包括首席执行官</w:t>
            </w:r>
            <w:r>
              <w:rPr>
                <w:rStyle w:val="translated-span"/>
                <w:sz w:val="13"/>
                <w:szCs w:val="13"/>
              </w:rPr>
              <w:t>）</w:t>
            </w:r>
          </w:p>
        </w:tc>
        <w:tc>
          <w:tcPr>
            <w:tcW w:w="990" w:type="dxa"/>
            <w:tcBorders>
              <w:top w:val="nil"/>
              <w:left w:val="nil"/>
              <w:bottom w:val="single" w:sz="8" w:space="0" w:color="9D9C9C"/>
              <w:right w:val="nil"/>
            </w:tcBorders>
            <w:tcMar>
              <w:top w:w="36" w:type="dxa"/>
              <w:left w:w="0" w:type="dxa"/>
              <w:bottom w:w="17" w:type="dxa"/>
              <w:right w:w="23" w:type="dxa"/>
            </w:tcMar>
            <w:vAlign w:val="bottom"/>
            <w:hideMark/>
          </w:tcPr>
          <w:p w:rsidR="00000000" w:rsidRDefault="008B79A4">
            <w:pPr>
              <w:spacing w:after="0"/>
            </w:pPr>
            <w:r>
              <w:rPr>
                <w:sz w:val="13"/>
                <w:szCs w:val="13"/>
              </w:rPr>
              <w:t>3,301</w:t>
            </w:r>
          </w:p>
        </w:tc>
        <w:tc>
          <w:tcPr>
            <w:tcW w:w="956" w:type="dxa"/>
            <w:tcBorders>
              <w:top w:val="nil"/>
              <w:left w:val="nil"/>
              <w:bottom w:val="single" w:sz="8" w:space="0" w:color="9D9C9C"/>
              <w:right w:val="nil"/>
            </w:tcBorders>
            <w:tcMar>
              <w:top w:w="36" w:type="dxa"/>
              <w:left w:w="0" w:type="dxa"/>
              <w:bottom w:w="17" w:type="dxa"/>
              <w:right w:w="23" w:type="dxa"/>
            </w:tcMar>
            <w:vAlign w:val="bottom"/>
            <w:hideMark/>
          </w:tcPr>
          <w:p w:rsidR="00000000" w:rsidRDefault="008B79A4">
            <w:pPr>
              <w:spacing w:after="0"/>
            </w:pPr>
            <w:r>
              <w:rPr>
                <w:sz w:val="13"/>
                <w:szCs w:val="13"/>
              </w:rPr>
              <w:t>3,369</w:t>
            </w:r>
          </w:p>
        </w:tc>
        <w:tc>
          <w:tcPr>
            <w:tcW w:w="1016" w:type="dxa"/>
            <w:tcBorders>
              <w:top w:val="nil"/>
              <w:left w:val="nil"/>
              <w:bottom w:val="single" w:sz="8" w:space="0" w:color="9D9C9C"/>
              <w:right w:val="nil"/>
            </w:tcBorders>
            <w:tcMar>
              <w:top w:w="36" w:type="dxa"/>
              <w:left w:w="0" w:type="dxa"/>
              <w:bottom w:w="17" w:type="dxa"/>
              <w:right w:w="23" w:type="dxa"/>
            </w:tcMar>
            <w:vAlign w:val="bottom"/>
            <w:hideMark/>
          </w:tcPr>
          <w:p w:rsidR="00000000" w:rsidRDefault="008B79A4">
            <w:pPr>
              <w:spacing w:after="0"/>
            </w:pPr>
            <w:r>
              <w:rPr>
                <w:sz w:val="13"/>
                <w:szCs w:val="13"/>
              </w:rPr>
              <w:t>302</w:t>
            </w:r>
          </w:p>
        </w:tc>
        <w:tc>
          <w:tcPr>
            <w:tcW w:w="749" w:type="dxa"/>
            <w:tcBorders>
              <w:top w:val="nil"/>
              <w:left w:val="nil"/>
              <w:bottom w:val="single" w:sz="8" w:space="0" w:color="9D9C9C"/>
              <w:right w:val="nil"/>
            </w:tcBorders>
            <w:tcMar>
              <w:top w:w="36" w:type="dxa"/>
              <w:left w:w="0" w:type="dxa"/>
              <w:bottom w:w="17" w:type="dxa"/>
              <w:right w:w="23" w:type="dxa"/>
            </w:tcMar>
            <w:vAlign w:val="bottom"/>
            <w:hideMark/>
          </w:tcPr>
          <w:p w:rsidR="00000000" w:rsidRDefault="008B79A4">
            <w:pPr>
              <w:spacing w:after="0"/>
            </w:pPr>
            <w:r>
              <w:rPr>
                <w:sz w:val="13"/>
                <w:szCs w:val="13"/>
              </w:rPr>
              <w:t>502</w:t>
            </w:r>
          </w:p>
        </w:tc>
        <w:tc>
          <w:tcPr>
            <w:tcW w:w="355" w:type="dxa"/>
            <w:tcBorders>
              <w:top w:val="nil"/>
              <w:left w:val="nil"/>
              <w:bottom w:val="single" w:sz="8" w:space="0" w:color="9D9C9C"/>
              <w:right w:val="nil"/>
            </w:tcBorders>
            <w:tcMar>
              <w:top w:w="36" w:type="dxa"/>
              <w:left w:w="0" w:type="dxa"/>
              <w:bottom w:w="17" w:type="dxa"/>
              <w:right w:w="23" w:type="dxa"/>
            </w:tcMar>
            <w:vAlign w:val="bottom"/>
            <w:hideMark/>
          </w:tcPr>
          <w:p w:rsidR="00000000" w:rsidRDefault="008B79A4">
            <w:pPr>
              <w:spacing w:after="0"/>
              <w:ind w:left="46"/>
              <w:jc w:val="both"/>
            </w:pPr>
            <w:r>
              <w:rPr>
                <w:sz w:val="13"/>
                <w:szCs w:val="13"/>
              </w:rPr>
              <w:t>7,474</w:t>
            </w:r>
          </w:p>
        </w:tc>
      </w:tr>
    </w:tbl>
    <w:p w:rsidR="00000000" w:rsidRDefault="008B79A4">
      <w:pPr>
        <w:spacing w:after="21" w:line="247" w:lineRule="auto"/>
        <w:ind w:left="8" w:right="403" w:firstLine="2255"/>
      </w:pPr>
      <w:r>
        <w:rPr>
          <w:rStyle w:val="translated-span"/>
          <w:sz w:val="14"/>
          <w:szCs w:val="14"/>
        </w:rPr>
        <w:t>基本可变教育和标准工资报酬</w:t>
      </w:r>
      <w:r>
        <w:rPr>
          <w:rStyle w:val="translated-span"/>
          <w:sz w:val="14"/>
          <w:szCs w:val="14"/>
        </w:rPr>
        <w:t>2</w:t>
      </w:r>
      <w:r>
        <w:rPr>
          <w:rStyle w:val="translated-span"/>
          <w:sz w:val="14"/>
          <w:szCs w:val="14"/>
        </w:rPr>
        <w:t>）养老金公司汽车总</w:t>
      </w:r>
      <w:r>
        <w:rPr>
          <w:rStyle w:val="translated-span"/>
          <w:sz w:val="14"/>
          <w:szCs w:val="14"/>
        </w:rPr>
        <w:t>数</w:t>
      </w:r>
    </w:p>
    <w:p w:rsidR="00000000" w:rsidRDefault="008B79A4">
      <w:pPr>
        <w:spacing w:before="71" w:after="20"/>
        <w:ind w:left="126" w:hanging="126"/>
      </w:pPr>
      <w:r>
        <w:rPr>
          <w:rStyle w:val="translated-span"/>
          <w:sz w:val="12"/>
          <w:szCs w:val="12"/>
        </w:rPr>
        <w:t>1</w:t>
      </w:r>
      <w:r>
        <w:rPr>
          <w:rStyle w:val="translated-span"/>
          <w:sz w:val="12"/>
          <w:szCs w:val="12"/>
        </w:rPr>
        <w:t>）</w:t>
      </w:r>
      <w:r>
        <w:rPr>
          <w:rStyle w:val="translated-span"/>
          <w:sz w:val="12"/>
          <w:szCs w:val="12"/>
        </w:rPr>
        <w:t xml:space="preserve"> </w:t>
      </w:r>
      <w:r>
        <w:rPr>
          <w:rStyle w:val="translated-span"/>
          <w:sz w:val="12"/>
          <w:szCs w:val="12"/>
        </w:rPr>
        <w:t>在扣除税款前报告的薪酬总额不包括社会保障费用</w:t>
      </w:r>
      <w:r>
        <w:rPr>
          <w:rStyle w:val="translated-span"/>
          <w:sz w:val="12"/>
          <w:szCs w:val="12"/>
        </w:rPr>
        <w:t>。</w:t>
      </w:r>
    </w:p>
    <w:p w:rsidR="00000000" w:rsidRDefault="008B79A4">
      <w:pPr>
        <w:spacing w:after="20"/>
        <w:ind w:left="126" w:hanging="126"/>
      </w:pPr>
      <w:r>
        <w:rPr>
          <w:rStyle w:val="translated-span"/>
          <w:sz w:val="12"/>
          <w:szCs w:val="12"/>
        </w:rPr>
        <w:t>2</w:t>
      </w:r>
      <w:r>
        <w:rPr>
          <w:rStyle w:val="translated-span"/>
          <w:sz w:val="12"/>
          <w:szCs w:val="12"/>
        </w:rPr>
        <w:t>）</w:t>
      </w:r>
      <w:r>
        <w:rPr>
          <w:rStyle w:val="translated-span"/>
          <w:sz w:val="12"/>
          <w:szCs w:val="12"/>
        </w:rPr>
        <w:t xml:space="preserve"> </w:t>
      </w:r>
      <w:r>
        <w:rPr>
          <w:rStyle w:val="translated-span"/>
          <w:sz w:val="12"/>
          <w:szCs w:val="12"/>
        </w:rPr>
        <w:t>可变</w:t>
      </w:r>
      <w:r>
        <w:rPr>
          <w:rStyle w:val="translated-span"/>
          <w:sz w:val="12"/>
          <w:szCs w:val="12"/>
        </w:rPr>
        <w:t>薪酬包括</w:t>
      </w:r>
      <w:r>
        <w:rPr>
          <w:rStyle w:val="translated-span"/>
          <w:sz w:val="12"/>
          <w:szCs w:val="12"/>
        </w:rPr>
        <w:t>TEUR995</w:t>
      </w:r>
      <w:r>
        <w:rPr>
          <w:rStyle w:val="translated-span"/>
          <w:sz w:val="12"/>
          <w:szCs w:val="12"/>
        </w:rPr>
        <w:t>执行委员会六名成员的留任奖金</w:t>
      </w:r>
      <w:r>
        <w:rPr>
          <w:rStyle w:val="translated-span"/>
          <w:sz w:val="12"/>
          <w:szCs w:val="12"/>
        </w:rPr>
        <w:t>。</w:t>
      </w:r>
    </w:p>
    <w:p w:rsidR="00000000" w:rsidRDefault="008B79A4">
      <w:pPr>
        <w:pStyle w:val="2"/>
        <w:spacing w:line="216" w:lineRule="auto"/>
        <w:ind w:left="-5" w:right="172"/>
      </w:pPr>
      <w:r>
        <w:rPr>
          <w:rStyle w:val="translated-span"/>
          <w:b w:val="0"/>
          <w:bCs w:val="0"/>
          <w:sz w:val="60"/>
          <w:szCs w:val="60"/>
        </w:rPr>
        <w:t>公司治理报告审计报</w:t>
      </w:r>
      <w:r>
        <w:rPr>
          <w:rStyle w:val="translated-span"/>
          <w:b w:val="0"/>
          <w:bCs w:val="0"/>
          <w:sz w:val="60"/>
          <w:szCs w:val="60"/>
        </w:rPr>
        <w:t>告</w:t>
      </w:r>
    </w:p>
    <w:p w:rsidR="00000000" w:rsidRDefault="008B79A4">
      <w:pPr>
        <w:spacing w:after="3"/>
        <w:ind w:left="-5" w:hanging="10"/>
      </w:pPr>
      <w:r>
        <w:rPr>
          <w:rStyle w:val="translated-span"/>
          <w:sz w:val="26"/>
          <w:szCs w:val="26"/>
        </w:rPr>
        <w:t>致</w:t>
      </w:r>
      <w:r>
        <w:rPr>
          <w:rStyle w:val="translated-span"/>
          <w:sz w:val="26"/>
          <w:szCs w:val="26"/>
        </w:rPr>
        <w:t>Radisson Hospitality AB</w:t>
      </w:r>
      <w:r>
        <w:rPr>
          <w:rStyle w:val="translated-span"/>
          <w:sz w:val="26"/>
          <w:szCs w:val="26"/>
        </w:rPr>
        <w:t>（</w:t>
      </w:r>
      <w:r>
        <w:rPr>
          <w:rStyle w:val="translated-span"/>
          <w:sz w:val="26"/>
          <w:szCs w:val="26"/>
        </w:rPr>
        <w:t>publ</w:t>
      </w:r>
      <w:r>
        <w:rPr>
          <w:rStyle w:val="translated-span"/>
          <w:sz w:val="26"/>
          <w:szCs w:val="26"/>
        </w:rPr>
        <w:t>）年度股东大会</w:t>
      </w:r>
      <w:r>
        <w:rPr>
          <w:rStyle w:val="translated-span"/>
          <w:sz w:val="26"/>
          <w:szCs w:val="26"/>
        </w:rPr>
        <w:t>，</w:t>
      </w:r>
    </w:p>
    <w:p w:rsidR="00000000" w:rsidRDefault="008B79A4">
      <w:pPr>
        <w:spacing w:after="0" w:line="240" w:lineRule="auto"/>
        <w:rPr>
          <w:rFonts w:ascii="宋体" w:hAnsi="宋体"/>
          <w:color w:val="auto"/>
          <w:sz w:val="24"/>
          <w:szCs w:val="24"/>
        </w:rPr>
      </w:pPr>
    </w:p>
    <w:p w:rsidR="00000000" w:rsidRDefault="008B79A4">
      <w:pPr>
        <w:spacing w:after="3"/>
        <w:ind w:left="-5" w:hanging="10"/>
        <w:rPr>
          <w:rFonts w:hint="eastAsia"/>
        </w:rPr>
      </w:pPr>
      <w:r>
        <w:rPr>
          <w:rStyle w:val="translated-span"/>
          <w:sz w:val="26"/>
          <w:szCs w:val="26"/>
        </w:rPr>
        <w:t>公司识别号</w:t>
      </w:r>
      <w:r>
        <w:rPr>
          <w:rStyle w:val="translated-span"/>
          <w:sz w:val="26"/>
          <w:szCs w:val="26"/>
        </w:rPr>
        <w:t>556674-0964</w:t>
      </w:r>
      <w:r>
        <w:rPr>
          <w:rStyle w:val="translated-span"/>
          <w:sz w:val="26"/>
          <w:szCs w:val="26"/>
        </w:rPr>
        <w:t>。</w:t>
      </w:r>
    </w:p>
    <w:p w:rsidR="00000000" w:rsidRDefault="008B79A4">
      <w:pPr>
        <w:spacing w:after="0" w:line="240" w:lineRule="auto"/>
        <w:rPr>
          <w:rFonts w:ascii="宋体" w:hAnsi="宋体"/>
          <w:color w:val="auto"/>
          <w:sz w:val="24"/>
          <w:szCs w:val="24"/>
        </w:rPr>
      </w:pPr>
    </w:p>
    <w:p w:rsidR="00000000" w:rsidRDefault="008B79A4">
      <w:pPr>
        <w:spacing w:after="3" w:line="232" w:lineRule="auto"/>
        <w:ind w:left="-5" w:hanging="10"/>
        <w:rPr>
          <w:rFonts w:hint="eastAsia"/>
        </w:rPr>
      </w:pPr>
      <w:r>
        <w:rPr>
          <w:rStyle w:val="translated-span"/>
          <w:sz w:val="17"/>
          <w:szCs w:val="17"/>
        </w:rPr>
        <w:t>董事会负责本文件第</w:t>
      </w:r>
      <w:r>
        <w:rPr>
          <w:rStyle w:val="translated-span"/>
          <w:sz w:val="17"/>
          <w:szCs w:val="17"/>
        </w:rPr>
        <w:t>60-65</w:t>
      </w:r>
      <w:r>
        <w:rPr>
          <w:rStyle w:val="translated-span"/>
          <w:sz w:val="17"/>
          <w:szCs w:val="17"/>
        </w:rPr>
        <w:t>页印刷版中包含的</w:t>
      </w:r>
      <w:r>
        <w:rPr>
          <w:rStyle w:val="translated-span"/>
          <w:sz w:val="17"/>
          <w:szCs w:val="17"/>
        </w:rPr>
        <w:t>2019</w:t>
      </w:r>
      <w:r>
        <w:rPr>
          <w:rStyle w:val="translated-span"/>
          <w:sz w:val="17"/>
          <w:szCs w:val="17"/>
        </w:rPr>
        <w:t>年公司治理报告，该报告是根据《年度会计法》编制的</w:t>
      </w:r>
      <w:r>
        <w:rPr>
          <w:rStyle w:val="translated-span"/>
          <w:sz w:val="17"/>
          <w:szCs w:val="17"/>
        </w:rPr>
        <w:t>。</w:t>
      </w:r>
      <w:r>
        <w:rPr>
          <w:rStyle w:val="translated-span"/>
          <w:sz w:val="17"/>
          <w:szCs w:val="17"/>
        </w:rPr>
        <w:t>我们对公司治理报告的审查是根据</w:t>
      </w:r>
      <w:r>
        <w:rPr>
          <w:rStyle w:val="translated-span"/>
          <w:sz w:val="17"/>
          <w:szCs w:val="17"/>
        </w:rPr>
        <w:t>FAR</w:t>
      </w:r>
      <w:r>
        <w:rPr>
          <w:rStyle w:val="translated-span"/>
          <w:sz w:val="17"/>
          <w:szCs w:val="17"/>
        </w:rPr>
        <w:t>的审计准则进行</w:t>
      </w:r>
      <w:r>
        <w:rPr>
          <w:rStyle w:val="translated-span"/>
          <w:sz w:val="17"/>
          <w:szCs w:val="17"/>
        </w:rPr>
        <w:t>的</w:t>
      </w:r>
    </w:p>
    <w:tbl>
      <w:tblPr>
        <w:tblW w:w="0" w:type="auto"/>
        <w:tblCellSpacing w:w="0" w:type="dxa"/>
        <w:tblInd w:w="-5" w:type="dxa"/>
        <w:tblCellMar>
          <w:left w:w="0" w:type="dxa"/>
          <w:right w:w="0" w:type="dxa"/>
        </w:tblCellMar>
        <w:tblLook w:val="04A0" w:firstRow="1" w:lastRow="0" w:firstColumn="1" w:lastColumn="0" w:noHBand="0" w:noVBand="1"/>
      </w:tblPr>
      <w:tblGrid>
        <w:gridCol w:w="6"/>
        <w:gridCol w:w="9585"/>
      </w:tblGrid>
      <w:tr w:rsidR="00000000">
        <w:trPr>
          <w:gridAfter w:val="1"/>
          <w:tblCellSpacing w:w="0" w:type="dxa"/>
        </w:trPr>
        <w:tc>
          <w:tcPr>
            <w:tcW w:w="1155" w:type="dxa"/>
            <w:vAlign w:val="center"/>
            <w:hideMark/>
          </w:tcPr>
          <w:p w:rsidR="00000000" w:rsidRDefault="008B79A4"/>
        </w:tc>
      </w:tr>
      <w:tr w:rsidR="00000000">
        <w:trPr>
          <w:tblCellSpacing w:w="0" w:type="dxa"/>
        </w:trPr>
        <w:tc>
          <w:tcPr>
            <w:tcW w:w="0" w:type="auto"/>
            <w:vAlign w:val="center"/>
            <w:hideMark/>
          </w:tcPr>
          <w:p w:rsidR="00000000" w:rsidRDefault="008B79A4">
            <w:pPr>
              <w:spacing w:after="0" w:line="240" w:lineRule="auto"/>
              <w:rPr>
                <w:rFonts w:ascii="Times New Roman" w:eastAsia="Times New Roman" w:hAnsi="Times New Roman" w:cs="Times New Roman"/>
                <w:color w:val="auto"/>
                <w:sz w:val="20"/>
                <w:szCs w:val="20"/>
              </w:rPr>
            </w:pPr>
          </w:p>
        </w:tc>
        <w:tc>
          <w:tcPr>
            <w:tcW w:w="0" w:type="auto"/>
            <w:vAlign w:val="center"/>
            <w:hideMark/>
          </w:tcPr>
          <w:p w:rsidR="00000000" w:rsidRDefault="008B79A4">
            <w:pPr>
              <w:spacing w:after="0" w:line="240" w:lineRule="auto"/>
              <w:rPr>
                <w:rFonts w:ascii="宋体" w:hAnsi="宋体"/>
                <w:color w:val="auto"/>
                <w:sz w:val="24"/>
                <w:szCs w:val="24"/>
              </w:rPr>
            </w:pPr>
            <w:r>
              <w:rPr>
                <w:rFonts w:ascii="宋体" w:hAnsi="宋体"/>
                <w:noProof/>
                <w:color w:val="auto"/>
                <w:sz w:val="24"/>
                <w:szCs w:val="24"/>
              </w:rPr>
              <w:drawing>
                <wp:inline distT="0" distB="0" distL="0" distR="0">
                  <wp:extent cx="6086475" cy="9525"/>
                  <wp:effectExtent l="0" t="0" r="0" b="0"/>
                  <wp:docPr id="100" name="图片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112" r:link="rId113">
                            <a:extLst>
                              <a:ext uri="{28A0092B-C50C-407E-A947-70E740481C1C}">
                                <a14:useLocalDpi xmlns:a14="http://schemas.microsoft.com/office/drawing/2010/main" val="0"/>
                              </a:ext>
                            </a:extLst>
                          </a:blip>
                          <a:srcRect/>
                          <a:stretch>
                            <a:fillRect/>
                          </a:stretch>
                        </pic:blipFill>
                        <pic:spPr bwMode="auto">
                          <a:xfrm>
                            <a:off x="0" y="0"/>
                            <a:ext cx="6086475" cy="9525"/>
                          </a:xfrm>
                          <a:prstGeom prst="rect">
                            <a:avLst/>
                          </a:prstGeom>
                          <a:noFill/>
                          <a:ln>
                            <a:noFill/>
                          </a:ln>
                        </pic:spPr>
                      </pic:pic>
                    </a:graphicData>
                  </a:graphic>
                </wp:inline>
              </w:drawing>
            </w:r>
          </w:p>
        </w:tc>
      </w:tr>
    </w:tbl>
    <w:p w:rsidR="00000000" w:rsidRDefault="008B79A4">
      <w:pPr>
        <w:spacing w:after="300" w:line="232" w:lineRule="auto"/>
        <w:ind w:left="-5" w:hanging="10"/>
        <w:rPr>
          <w:rFonts w:hint="eastAsia"/>
        </w:rPr>
      </w:pPr>
      <w:r>
        <w:br w:type="textWrapping" w:clear="all"/>
      </w:r>
      <w:r>
        <w:rPr>
          <w:rStyle w:val="translated-span"/>
          <w:sz w:val="17"/>
          <w:szCs w:val="17"/>
        </w:rPr>
        <w:t>第</w:t>
      </w:r>
      <w:r>
        <w:rPr>
          <w:rStyle w:val="translated-span"/>
          <w:sz w:val="17"/>
          <w:szCs w:val="17"/>
        </w:rPr>
        <w:t>16</w:t>
      </w:r>
      <w:r>
        <w:rPr>
          <w:rStyle w:val="translated-span"/>
          <w:sz w:val="17"/>
          <w:szCs w:val="17"/>
        </w:rPr>
        <w:t>版审计师对公司治理报告的审查</w:t>
      </w:r>
      <w:r>
        <w:rPr>
          <w:rStyle w:val="translated-span"/>
          <w:sz w:val="17"/>
          <w:szCs w:val="17"/>
        </w:rPr>
        <w:t>。</w:t>
      </w:r>
      <w:r>
        <w:rPr>
          <w:rStyle w:val="translated-span"/>
          <w:sz w:val="17"/>
          <w:szCs w:val="17"/>
        </w:rPr>
        <w:t>这意味着，我们对公司治理报告的审查不同于按照国际审计准则和瑞典公认审计准则进行的审计</w:t>
      </w:r>
      <w:r>
        <w:rPr>
          <w:rStyle w:val="translated-span"/>
          <w:sz w:val="17"/>
          <w:szCs w:val="17"/>
        </w:rPr>
        <w:t>，而且范围大大缩小</w:t>
      </w:r>
      <w:r>
        <w:rPr>
          <w:rStyle w:val="translated-span"/>
          <w:sz w:val="17"/>
          <w:szCs w:val="17"/>
        </w:rPr>
        <w:t>。</w:t>
      </w:r>
      <w:r>
        <w:rPr>
          <w:rStyle w:val="translated-span"/>
          <w:sz w:val="17"/>
          <w:szCs w:val="17"/>
        </w:rPr>
        <w:t>我们相信这次考试为我们的意见提供了充分的依据</w:t>
      </w:r>
      <w:r>
        <w:rPr>
          <w:rStyle w:val="translated-span"/>
          <w:sz w:val="17"/>
          <w:szCs w:val="17"/>
        </w:rPr>
        <w:t>。</w:t>
      </w:r>
    </w:p>
    <w:p w:rsidR="00000000" w:rsidRDefault="008B79A4">
      <w:pPr>
        <w:spacing w:after="212"/>
        <w:ind w:left="10" w:right="4" w:hanging="10"/>
        <w:jc w:val="center"/>
      </w:pPr>
      <w:r>
        <w:rPr>
          <w:rStyle w:val="translated-span"/>
          <w:sz w:val="17"/>
          <w:szCs w:val="17"/>
        </w:rPr>
        <w:t>斯德哥尔摩，</w:t>
      </w:r>
      <w:r>
        <w:rPr>
          <w:rStyle w:val="translated-span"/>
          <w:sz w:val="17"/>
          <w:szCs w:val="17"/>
        </w:rPr>
        <w:t>2020</w:t>
      </w:r>
      <w:r>
        <w:rPr>
          <w:rStyle w:val="translated-span"/>
          <w:sz w:val="17"/>
          <w:szCs w:val="17"/>
        </w:rPr>
        <w:t>年</w:t>
      </w:r>
      <w:r>
        <w:rPr>
          <w:rStyle w:val="translated-span"/>
          <w:sz w:val="17"/>
          <w:szCs w:val="17"/>
        </w:rPr>
        <w:t>4</w:t>
      </w:r>
      <w:r>
        <w:rPr>
          <w:rStyle w:val="translated-span"/>
          <w:sz w:val="17"/>
          <w:szCs w:val="17"/>
        </w:rPr>
        <w:t>月</w:t>
      </w:r>
      <w:r>
        <w:rPr>
          <w:rStyle w:val="translated-span"/>
          <w:sz w:val="17"/>
          <w:szCs w:val="17"/>
        </w:rPr>
        <w:t>30</w:t>
      </w:r>
      <w:r>
        <w:rPr>
          <w:rStyle w:val="translated-span"/>
          <w:sz w:val="17"/>
          <w:szCs w:val="17"/>
        </w:rPr>
        <w:t>日</w:t>
      </w:r>
    </w:p>
    <w:p w:rsidR="00000000" w:rsidRDefault="008B79A4">
      <w:pPr>
        <w:spacing w:after="212"/>
        <w:ind w:left="10" w:right="4" w:hanging="10"/>
        <w:jc w:val="center"/>
      </w:pPr>
      <w:r>
        <w:rPr>
          <w:rStyle w:val="translated-span"/>
          <w:sz w:val="17"/>
          <w:szCs w:val="17"/>
        </w:rPr>
        <w:t>普华永道公</w:t>
      </w:r>
      <w:r>
        <w:rPr>
          <w:rStyle w:val="translated-span"/>
          <w:sz w:val="17"/>
          <w:szCs w:val="17"/>
        </w:rPr>
        <w:t>司</w:t>
      </w:r>
    </w:p>
    <w:p w:rsidR="00000000" w:rsidRDefault="008B79A4">
      <w:pPr>
        <w:spacing w:after="3" w:line="232" w:lineRule="auto"/>
        <w:ind w:left="-15" w:firstLine="170"/>
      </w:pPr>
      <w:r>
        <w:rPr>
          <w:rStyle w:val="translated-span"/>
          <w:sz w:val="17"/>
          <w:szCs w:val="17"/>
        </w:rPr>
        <w:t>已编制公司治理报告</w:t>
      </w:r>
      <w:r>
        <w:rPr>
          <w:rStyle w:val="translated-span"/>
          <w:sz w:val="17"/>
          <w:szCs w:val="17"/>
        </w:rPr>
        <w:t>。</w:t>
      </w:r>
      <w:r>
        <w:rPr>
          <w:rStyle w:val="translated-span"/>
          <w:sz w:val="17"/>
          <w:szCs w:val="17"/>
        </w:rPr>
        <w:t>根据《年度会计法》第</w:t>
      </w:r>
      <w:r>
        <w:rPr>
          <w:rStyle w:val="translated-span"/>
          <w:sz w:val="17"/>
          <w:szCs w:val="17"/>
        </w:rPr>
        <w:t>6</w:t>
      </w:r>
      <w:r>
        <w:rPr>
          <w:rStyle w:val="translated-span"/>
          <w:sz w:val="17"/>
          <w:szCs w:val="17"/>
        </w:rPr>
        <w:t>章第</w:t>
      </w:r>
      <w:r>
        <w:rPr>
          <w:rStyle w:val="translated-span"/>
          <w:sz w:val="17"/>
          <w:szCs w:val="17"/>
        </w:rPr>
        <w:t>6</w:t>
      </w:r>
      <w:r>
        <w:rPr>
          <w:rStyle w:val="translated-span"/>
          <w:sz w:val="17"/>
          <w:szCs w:val="17"/>
        </w:rPr>
        <w:t>节第</w:t>
      </w:r>
      <w:r>
        <w:rPr>
          <w:rStyle w:val="translated-span"/>
          <w:sz w:val="17"/>
          <w:szCs w:val="17"/>
        </w:rPr>
        <w:t>2</w:t>
      </w:r>
      <w:r>
        <w:rPr>
          <w:rStyle w:val="translated-span"/>
          <w:sz w:val="17"/>
          <w:szCs w:val="17"/>
        </w:rPr>
        <w:t>款第</w:t>
      </w:r>
      <w:r>
        <w:rPr>
          <w:rStyle w:val="translated-span"/>
          <w:sz w:val="17"/>
          <w:szCs w:val="17"/>
        </w:rPr>
        <w:t>2-6</w:t>
      </w:r>
      <w:r>
        <w:rPr>
          <w:rStyle w:val="translated-span"/>
          <w:sz w:val="17"/>
          <w:szCs w:val="17"/>
        </w:rPr>
        <w:t>点和第</w:t>
      </w:r>
      <w:r>
        <w:rPr>
          <w:rStyle w:val="translated-span"/>
          <w:sz w:val="17"/>
          <w:szCs w:val="17"/>
        </w:rPr>
        <w:t>7</w:t>
      </w:r>
      <w:r>
        <w:rPr>
          <w:rStyle w:val="translated-span"/>
          <w:sz w:val="17"/>
          <w:szCs w:val="17"/>
        </w:rPr>
        <w:t>章第</w:t>
      </w:r>
      <w:r>
        <w:rPr>
          <w:rStyle w:val="translated-span"/>
          <w:sz w:val="17"/>
          <w:szCs w:val="17"/>
        </w:rPr>
        <w:t>31</w:t>
      </w:r>
      <w:r>
        <w:rPr>
          <w:rStyle w:val="translated-span"/>
          <w:sz w:val="17"/>
          <w:szCs w:val="17"/>
        </w:rPr>
        <w:t>节第</w:t>
      </w:r>
      <w:r>
        <w:rPr>
          <w:rStyle w:val="translated-span"/>
          <w:sz w:val="17"/>
          <w:szCs w:val="17"/>
        </w:rPr>
        <w:t>2</w:t>
      </w:r>
      <w:r>
        <w:rPr>
          <w:rStyle w:val="translated-span"/>
          <w:sz w:val="17"/>
          <w:szCs w:val="17"/>
        </w:rPr>
        <w:t>款披露同一法律与年度会计和合并会计的其他部分一致，并符合《年度会计法》</w:t>
      </w:r>
      <w:r>
        <w:rPr>
          <w:rStyle w:val="translated-span"/>
          <w:sz w:val="17"/>
          <w:szCs w:val="17"/>
        </w:rPr>
        <w:t>。</w:t>
      </w:r>
    </w:p>
    <w:p w:rsidR="00000000" w:rsidRDefault="008B79A4">
      <w:pPr>
        <w:spacing w:after="0" w:line="240" w:lineRule="auto"/>
        <w:rPr>
          <w:rFonts w:ascii="宋体" w:hAnsi="宋体"/>
          <w:color w:val="auto"/>
          <w:sz w:val="24"/>
          <w:szCs w:val="24"/>
        </w:rPr>
      </w:pPr>
    </w:p>
    <w:p w:rsidR="00000000" w:rsidRDefault="008B79A4">
      <w:pPr>
        <w:pStyle w:val="3"/>
        <w:spacing w:after="0" w:line="256" w:lineRule="auto"/>
        <w:ind w:left="-123" w:firstLine="0"/>
        <w:rPr>
          <w:rFonts w:hint="eastAsia"/>
        </w:rPr>
      </w:pPr>
      <w:r>
        <w:rPr>
          <w:rStyle w:val="translated-span"/>
          <w:b w:val="0"/>
          <w:bCs w:val="0"/>
          <w:sz w:val="17"/>
          <w:szCs w:val="17"/>
        </w:rPr>
        <w:t>埃里克</w:t>
      </w:r>
      <w:r>
        <w:rPr>
          <w:rStyle w:val="translated-span"/>
          <w:b w:val="0"/>
          <w:bCs w:val="0"/>
          <w:sz w:val="17"/>
          <w:szCs w:val="17"/>
        </w:rPr>
        <w:t>·</w:t>
      </w:r>
      <w:r>
        <w:rPr>
          <w:rStyle w:val="translated-span"/>
          <w:b w:val="0"/>
          <w:bCs w:val="0"/>
          <w:sz w:val="17"/>
          <w:szCs w:val="17"/>
        </w:rPr>
        <w:t>萨兰德</w:t>
      </w:r>
      <w:r>
        <w:rPr>
          <w:rStyle w:val="translated-span"/>
          <w:b w:val="0"/>
          <w:bCs w:val="0"/>
          <w:sz w:val="17"/>
          <w:szCs w:val="17"/>
        </w:rPr>
        <w:t>·</w:t>
      </w:r>
      <w:r>
        <w:rPr>
          <w:rStyle w:val="translated-span"/>
          <w:b w:val="0"/>
          <w:bCs w:val="0"/>
          <w:sz w:val="17"/>
          <w:szCs w:val="17"/>
        </w:rPr>
        <w:t>埃里克</w:t>
      </w:r>
      <w:r>
        <w:rPr>
          <w:rStyle w:val="translated-span"/>
          <w:b w:val="0"/>
          <w:bCs w:val="0"/>
          <w:sz w:val="17"/>
          <w:szCs w:val="17"/>
        </w:rPr>
        <w:t>·</w:t>
      </w:r>
      <w:r>
        <w:rPr>
          <w:rStyle w:val="translated-span"/>
          <w:b w:val="0"/>
          <w:bCs w:val="0"/>
          <w:sz w:val="17"/>
          <w:szCs w:val="17"/>
        </w:rPr>
        <w:t>伯</w:t>
      </w:r>
      <w:r>
        <w:rPr>
          <w:rStyle w:val="translated-span"/>
          <w:b w:val="0"/>
          <w:bCs w:val="0"/>
          <w:sz w:val="17"/>
          <w:szCs w:val="17"/>
        </w:rPr>
        <w:t>格</w:t>
      </w:r>
    </w:p>
    <w:p w:rsidR="00000000" w:rsidRDefault="008B79A4">
      <w:pPr>
        <w:spacing w:after="5" w:line="244" w:lineRule="auto"/>
        <w:ind w:left="-123"/>
      </w:pPr>
      <w:r>
        <w:rPr>
          <w:rStyle w:val="translated-span"/>
          <w:sz w:val="17"/>
          <w:szCs w:val="17"/>
        </w:rPr>
        <w:t>授权会计师授权会计</w:t>
      </w:r>
      <w:r>
        <w:rPr>
          <w:rStyle w:val="translated-span"/>
          <w:sz w:val="17"/>
          <w:szCs w:val="17"/>
        </w:rPr>
        <w:t>师</w:t>
      </w:r>
    </w:p>
    <w:p w:rsidR="00000000" w:rsidRDefault="008B79A4">
      <w:pPr>
        <w:spacing w:after="5" w:line="244" w:lineRule="auto"/>
        <w:ind w:left="-123" w:right="29"/>
        <w:jc w:val="both"/>
      </w:pPr>
      <w:r>
        <w:rPr>
          <w:rStyle w:val="translated-span"/>
          <w:sz w:val="17"/>
          <w:szCs w:val="17"/>
        </w:rPr>
        <w:t>主管审计</w:t>
      </w:r>
      <w:r>
        <w:rPr>
          <w:rStyle w:val="translated-span"/>
          <w:sz w:val="17"/>
          <w:szCs w:val="17"/>
        </w:rPr>
        <w:t>师</w:t>
      </w:r>
    </w:p>
    <w:p w:rsidR="00000000" w:rsidRDefault="008B79A4">
      <w:pPr>
        <w:spacing w:after="0"/>
        <w:ind w:left="-1134" w:right="7793"/>
      </w:pPr>
      <w:r>
        <w:br w:type="page"/>
      </w:r>
      <w:r>
        <w:rPr>
          <w:noProof/>
        </w:rPr>
        <w:drawing>
          <wp:inline distT="0" distB="0" distL="0" distR="0">
            <wp:extent cx="7581900" cy="9525"/>
            <wp:effectExtent l="0" t="0" r="0" b="0"/>
            <wp:docPr id="101" name="图片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102" r:link="rId103">
                      <a:extLst>
                        <a:ext uri="{28A0092B-C50C-407E-A947-70E740481C1C}">
                          <a14:useLocalDpi xmlns:a14="http://schemas.microsoft.com/office/drawing/2010/main" val="0"/>
                        </a:ext>
                      </a:extLst>
                    </a:blip>
                    <a:srcRect/>
                    <a:stretch>
                      <a:fillRect/>
                    </a:stretch>
                  </pic:blipFill>
                  <pic:spPr bwMode="auto">
                    <a:xfrm>
                      <a:off x="0" y="0"/>
                      <a:ext cx="7581900" cy="9525"/>
                    </a:xfrm>
                    <a:prstGeom prst="rect">
                      <a:avLst/>
                    </a:prstGeom>
                    <a:noFill/>
                    <a:ln>
                      <a:noFill/>
                    </a:ln>
                  </pic:spPr>
                </pic:pic>
              </a:graphicData>
            </a:graphic>
          </wp:inline>
        </w:drawing>
      </w:r>
      <w:r>
        <w:br w:type="textWrapping" w:clear="all"/>
      </w:r>
      <w:r>
        <w:br w:type="page"/>
      </w:r>
    </w:p>
    <w:p w:rsidR="00000000" w:rsidRDefault="008B79A4">
      <w:pPr>
        <w:pStyle w:val="2"/>
        <w:ind w:left="-5"/>
      </w:pPr>
      <w:r>
        <w:rPr>
          <w:rStyle w:val="translated-span"/>
          <w:b w:val="0"/>
          <w:bCs w:val="0"/>
          <w:sz w:val="60"/>
          <w:szCs w:val="60"/>
        </w:rPr>
        <w:t>董事</w:t>
      </w:r>
      <w:r>
        <w:rPr>
          <w:rStyle w:val="translated-span"/>
          <w:b w:val="0"/>
          <w:bCs w:val="0"/>
          <w:sz w:val="60"/>
          <w:szCs w:val="60"/>
        </w:rPr>
        <w:t>会</w:t>
      </w:r>
    </w:p>
    <w:p w:rsidR="00000000" w:rsidRDefault="008B79A4">
      <w:pPr>
        <w:spacing w:after="0"/>
        <w:ind w:right="-2972"/>
      </w:pPr>
      <w:r>
        <w:rPr>
          <w:noProof/>
        </w:rPr>
        <w:drawing>
          <wp:inline distT="0" distB="0" distL="0" distR="0">
            <wp:extent cx="6153150" cy="1333500"/>
            <wp:effectExtent l="0" t="0" r="0" b="0"/>
            <wp:docPr id="102" name="Group 2436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 243649"/>
                    <pic:cNvPicPr>
                      <a:picLocks noChangeAspect="1" noChangeArrowheads="1"/>
                    </pic:cNvPicPr>
                  </pic:nvPicPr>
                  <pic:blipFill>
                    <a:blip r:embed="rId114" r:link="rId115">
                      <a:extLst>
                        <a:ext uri="{28A0092B-C50C-407E-A947-70E740481C1C}">
                          <a14:useLocalDpi xmlns:a14="http://schemas.microsoft.com/office/drawing/2010/main" val="0"/>
                        </a:ext>
                      </a:extLst>
                    </a:blip>
                    <a:srcRect/>
                    <a:stretch>
                      <a:fillRect/>
                    </a:stretch>
                  </pic:blipFill>
                  <pic:spPr bwMode="auto">
                    <a:xfrm>
                      <a:off x="0" y="0"/>
                      <a:ext cx="6153150" cy="1333500"/>
                    </a:xfrm>
                    <a:prstGeom prst="rect">
                      <a:avLst/>
                    </a:prstGeom>
                    <a:noFill/>
                    <a:ln>
                      <a:noFill/>
                    </a:ln>
                  </pic:spPr>
                </pic:pic>
              </a:graphicData>
            </a:graphic>
          </wp:inline>
        </w:drawing>
      </w:r>
    </w:p>
    <w:p w:rsidR="00000000" w:rsidRDefault="008B79A4">
      <w:pPr>
        <w:spacing w:after="0" w:line="240" w:lineRule="auto"/>
        <w:rPr>
          <w:rFonts w:ascii="宋体" w:hAnsi="宋体"/>
          <w:color w:val="auto"/>
          <w:sz w:val="24"/>
          <w:szCs w:val="24"/>
        </w:rPr>
      </w:pPr>
    </w:p>
    <w:p w:rsidR="00000000" w:rsidRDefault="008B79A4">
      <w:pPr>
        <w:spacing w:after="419" w:line="264" w:lineRule="auto"/>
        <w:ind w:left="-15"/>
        <w:rPr>
          <w:rFonts w:hint="eastAsia"/>
        </w:rPr>
      </w:pPr>
      <w:r>
        <w:rPr>
          <w:rFonts w:ascii="宋体" w:hAnsi="宋体" w:hint="eastAsia"/>
          <w:noProof/>
          <w:color w:val="auto"/>
          <w:sz w:val="24"/>
          <w:szCs w:val="24"/>
        </w:rPr>
        <w:drawing>
          <wp:anchor distT="0" distB="0" distL="114300" distR="114300" simplePos="0" relativeHeight="251663360" behindDoc="0" locked="0" layoutInCell="1" allowOverlap="0">
            <wp:simplePos x="0" y="0"/>
            <wp:positionH relativeFrom="column">
              <wp:align>left</wp:align>
            </wp:positionH>
            <wp:positionV relativeFrom="line">
              <wp:posOffset>0</wp:posOffset>
            </wp:positionV>
            <wp:extent cx="4905375" cy="9525"/>
            <wp:effectExtent l="0" t="0" r="0" b="0"/>
            <wp:wrapSquare wrapText="bothSides"/>
            <wp:docPr id="11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6" r:link="rId117">
                      <a:extLst>
                        <a:ext uri="{28A0092B-C50C-407E-A947-70E740481C1C}">
                          <a14:useLocalDpi xmlns:a14="http://schemas.microsoft.com/office/drawing/2010/main" val="0"/>
                        </a:ext>
                      </a:extLst>
                    </a:blip>
                    <a:srcRect/>
                    <a:stretch>
                      <a:fillRect/>
                    </a:stretch>
                  </pic:blipFill>
                  <pic:spPr bwMode="auto">
                    <a:xfrm>
                      <a:off x="0" y="0"/>
                      <a:ext cx="4905375" cy="9525"/>
                    </a:xfrm>
                    <a:prstGeom prst="rect">
                      <a:avLst/>
                    </a:prstGeom>
                    <a:noFill/>
                    <a:ln>
                      <a:noFill/>
                    </a:ln>
                  </pic:spPr>
                </pic:pic>
              </a:graphicData>
            </a:graphic>
            <wp14:sizeRelH relativeFrom="page">
              <wp14:pctWidth>0</wp14:pctWidth>
            </wp14:sizeRelH>
            <wp14:sizeRelV relativeFrom="page">
              <wp14:pctHeight>0</wp14:pctHeight>
            </wp14:sizeRelV>
          </wp:anchor>
        </w:drawing>
      </w:r>
      <w:r>
        <w:rPr>
          <w:b/>
          <w:bCs/>
          <w:sz w:val="20"/>
          <w:szCs w:val="20"/>
        </w:rPr>
        <w:t xml:space="preserve">1.                                         </w:t>
      </w:r>
      <w:r>
        <w:rPr>
          <w:b/>
          <w:bCs/>
          <w:sz w:val="20"/>
          <w:szCs w:val="20"/>
        </w:rPr>
        <w:t>2.</w:t>
      </w:r>
    </w:p>
    <w:p w:rsidR="00000000" w:rsidRDefault="008B79A4">
      <w:pPr>
        <w:pStyle w:val="3"/>
        <w:spacing w:before="185"/>
        <w:ind w:left="-5"/>
      </w:pPr>
      <w:r>
        <w:rPr>
          <w:rStyle w:val="translated-span"/>
        </w:rPr>
        <w:t>1</w:t>
      </w:r>
      <w:r>
        <w:rPr>
          <w:rStyle w:val="translated-span"/>
        </w:rPr>
        <w:t>马明</w:t>
      </w:r>
      <w:r>
        <w:rPr>
          <w:rStyle w:val="translated-span"/>
        </w:rPr>
        <w:t>菊</w:t>
      </w:r>
    </w:p>
    <w:p w:rsidR="00000000" w:rsidRDefault="008B79A4">
      <w:pPr>
        <w:spacing w:after="50" w:line="268" w:lineRule="auto"/>
        <w:ind w:left="-5" w:right="516" w:hanging="10"/>
      </w:pPr>
      <w:r>
        <w:rPr>
          <w:rStyle w:val="translated-span"/>
          <w:sz w:val="14"/>
          <w:szCs w:val="14"/>
        </w:rPr>
        <w:t>自</w:t>
      </w:r>
      <w:r>
        <w:rPr>
          <w:rStyle w:val="translated-span"/>
          <w:sz w:val="14"/>
          <w:szCs w:val="14"/>
        </w:rPr>
        <w:t>2018</w:t>
      </w:r>
      <w:r>
        <w:rPr>
          <w:rStyle w:val="translated-span"/>
          <w:sz w:val="14"/>
          <w:szCs w:val="14"/>
        </w:rPr>
        <w:t>年</w:t>
      </w:r>
      <w:r>
        <w:rPr>
          <w:rStyle w:val="translated-span"/>
          <w:sz w:val="14"/>
          <w:szCs w:val="14"/>
        </w:rPr>
        <w:t>12</w:t>
      </w:r>
      <w:r>
        <w:rPr>
          <w:rStyle w:val="translated-span"/>
          <w:sz w:val="14"/>
          <w:szCs w:val="14"/>
        </w:rPr>
        <w:t>月</w:t>
      </w:r>
      <w:r>
        <w:rPr>
          <w:rStyle w:val="translated-span"/>
          <w:sz w:val="14"/>
          <w:szCs w:val="14"/>
        </w:rPr>
        <w:t>10</w:t>
      </w:r>
      <w:r>
        <w:rPr>
          <w:rStyle w:val="translated-span"/>
          <w:sz w:val="14"/>
          <w:szCs w:val="14"/>
        </w:rPr>
        <w:t>日起担任董事长和董事会成员国籍：中</w:t>
      </w:r>
      <w:r>
        <w:rPr>
          <w:rStyle w:val="translated-span"/>
          <w:sz w:val="14"/>
          <w:szCs w:val="14"/>
        </w:rPr>
        <w:t>国</w:t>
      </w:r>
    </w:p>
    <w:p w:rsidR="00000000" w:rsidRDefault="008B79A4">
      <w:pPr>
        <w:spacing w:after="50" w:line="268" w:lineRule="auto"/>
        <w:ind w:left="-5" w:right="12" w:hanging="10"/>
      </w:pPr>
      <w:r>
        <w:rPr>
          <w:rStyle w:val="translated-span"/>
          <w:sz w:val="14"/>
          <w:szCs w:val="14"/>
        </w:rPr>
        <w:t>出生：</w:t>
      </w:r>
      <w:r>
        <w:rPr>
          <w:rStyle w:val="translated-span"/>
          <w:sz w:val="14"/>
          <w:szCs w:val="14"/>
        </w:rPr>
        <w:t>1961</w:t>
      </w:r>
      <w:r>
        <w:rPr>
          <w:rStyle w:val="translated-span"/>
          <w:sz w:val="14"/>
          <w:szCs w:val="14"/>
        </w:rPr>
        <w:t>年</w:t>
      </w:r>
    </w:p>
    <w:p w:rsidR="00000000" w:rsidRDefault="008B79A4">
      <w:pPr>
        <w:spacing w:after="50" w:line="268" w:lineRule="auto"/>
        <w:ind w:left="-5" w:right="12" w:hanging="10"/>
      </w:pPr>
      <w:r>
        <w:rPr>
          <w:rStyle w:val="translated-span"/>
          <w:sz w:val="14"/>
          <w:szCs w:val="14"/>
        </w:rPr>
        <w:t>学历：亚洲国际开放大学（澳门）工商管理硕士，高级会计师</w:t>
      </w:r>
      <w:r>
        <w:rPr>
          <w:rStyle w:val="translated-span"/>
          <w:sz w:val="14"/>
          <w:szCs w:val="14"/>
        </w:rPr>
        <w:t>。</w:t>
      </w:r>
    </w:p>
    <w:p w:rsidR="00000000" w:rsidRDefault="008B79A4">
      <w:pPr>
        <w:spacing w:after="0" w:line="268" w:lineRule="auto"/>
        <w:ind w:left="-5" w:right="12" w:hanging="10"/>
      </w:pPr>
      <w:r>
        <w:rPr>
          <w:rStyle w:val="translated-span"/>
          <w:sz w:val="14"/>
          <w:szCs w:val="14"/>
        </w:rPr>
        <w:t>马先生加入锦江国际控股有限公司。</w:t>
      </w:r>
      <w:r>
        <w:rPr>
          <w:rStyle w:val="translated-span"/>
          <w:sz w:val="14"/>
          <w:szCs w:val="14"/>
        </w:rPr>
        <w:t>，</w:t>
      </w:r>
    </w:p>
    <w:p w:rsidR="00000000" w:rsidRDefault="008B79A4">
      <w:pPr>
        <w:spacing w:after="0" w:line="268" w:lineRule="auto"/>
        <w:ind w:left="-5" w:right="12" w:hanging="10"/>
      </w:pPr>
      <w:r>
        <w:rPr>
          <w:rStyle w:val="translated-span"/>
          <w:sz w:val="14"/>
          <w:szCs w:val="14"/>
        </w:rPr>
        <w:t>1999</w:t>
      </w:r>
      <w:r>
        <w:rPr>
          <w:rStyle w:val="translated-span"/>
          <w:sz w:val="14"/>
          <w:szCs w:val="14"/>
        </w:rPr>
        <w:t>年，曾任上海锦江国际酒店（集团）有限公司监事、锦江客栈董</w:t>
      </w:r>
      <w:r>
        <w:rPr>
          <w:rStyle w:val="translated-span"/>
          <w:sz w:val="14"/>
          <w:szCs w:val="14"/>
        </w:rPr>
        <w:t>事</w:t>
      </w:r>
    </w:p>
    <w:p w:rsidR="00000000" w:rsidRDefault="008B79A4">
      <w:pPr>
        <w:spacing w:after="0" w:line="268" w:lineRule="auto"/>
        <w:ind w:left="-5" w:right="12" w:hanging="10"/>
      </w:pPr>
      <w:r>
        <w:rPr>
          <w:rStyle w:val="translated-span"/>
          <w:sz w:val="14"/>
          <w:szCs w:val="14"/>
        </w:rPr>
        <w:t>现任公司副总裁兼总经</w:t>
      </w:r>
      <w:r>
        <w:rPr>
          <w:rStyle w:val="translated-span"/>
          <w:sz w:val="14"/>
          <w:szCs w:val="14"/>
        </w:rPr>
        <w:t>理</w:t>
      </w:r>
    </w:p>
    <w:p w:rsidR="00000000" w:rsidRDefault="008B79A4">
      <w:pPr>
        <w:spacing w:after="0" w:line="268" w:lineRule="auto"/>
        <w:ind w:left="-5" w:right="12" w:hanging="10"/>
      </w:pPr>
      <w:r>
        <w:rPr>
          <w:rStyle w:val="translated-span"/>
          <w:sz w:val="14"/>
          <w:szCs w:val="14"/>
        </w:rPr>
        <w:t>锦江国际控股有限公司金融事业部经理、董事</w:t>
      </w:r>
      <w:r>
        <w:rPr>
          <w:rStyle w:val="translated-span"/>
          <w:sz w:val="14"/>
          <w:szCs w:val="14"/>
        </w:rPr>
        <w:t>长</w:t>
      </w:r>
    </w:p>
    <w:p w:rsidR="00000000" w:rsidRDefault="008B79A4">
      <w:pPr>
        <w:spacing w:after="0" w:line="268" w:lineRule="auto"/>
        <w:ind w:left="-5" w:right="12" w:hanging="10"/>
      </w:pPr>
      <w:r>
        <w:rPr>
          <w:rStyle w:val="translated-span"/>
          <w:sz w:val="14"/>
          <w:szCs w:val="14"/>
        </w:rPr>
        <w:t>上海锦江国际投资有限公</w:t>
      </w:r>
      <w:r>
        <w:rPr>
          <w:rStyle w:val="translated-span"/>
          <w:sz w:val="14"/>
          <w:szCs w:val="14"/>
        </w:rPr>
        <w:t>司</w:t>
      </w:r>
    </w:p>
    <w:p w:rsidR="00000000" w:rsidRDefault="008B79A4">
      <w:pPr>
        <w:spacing w:after="0" w:line="268" w:lineRule="auto"/>
        <w:ind w:left="-5" w:right="12" w:hanging="10"/>
      </w:pPr>
      <w:r>
        <w:rPr>
          <w:rStyle w:val="translated-span"/>
          <w:sz w:val="14"/>
          <w:szCs w:val="14"/>
        </w:rPr>
        <w:t>管理公司，</w:t>
      </w:r>
      <w:r>
        <w:rPr>
          <w:rStyle w:val="translated-span"/>
          <w:sz w:val="14"/>
          <w:szCs w:val="14"/>
        </w:rPr>
        <w:t>。</w:t>
      </w:r>
      <w:r>
        <w:rPr>
          <w:rStyle w:val="translated-span"/>
          <w:sz w:val="14"/>
          <w:szCs w:val="14"/>
        </w:rPr>
        <w:t>上海锦江有限公司首席执行</w:t>
      </w:r>
      <w:r>
        <w:rPr>
          <w:rStyle w:val="translated-span"/>
          <w:sz w:val="14"/>
          <w:szCs w:val="14"/>
        </w:rPr>
        <w:t>官</w:t>
      </w:r>
    </w:p>
    <w:p w:rsidR="00000000" w:rsidRDefault="008B79A4">
      <w:pPr>
        <w:spacing w:after="0" w:line="268" w:lineRule="auto"/>
        <w:ind w:left="-5" w:right="12" w:hanging="10"/>
      </w:pPr>
      <w:r>
        <w:rPr>
          <w:rStyle w:val="translated-span"/>
          <w:sz w:val="14"/>
          <w:szCs w:val="14"/>
        </w:rPr>
        <w:t>国际酒店（集团）有限公司，上海锦江国际酒店发展有限公司监事，董</w:t>
      </w:r>
      <w:r>
        <w:rPr>
          <w:rStyle w:val="translated-span"/>
          <w:sz w:val="14"/>
          <w:szCs w:val="14"/>
        </w:rPr>
        <w:t>事</w:t>
      </w:r>
    </w:p>
    <w:p w:rsidR="00000000" w:rsidRDefault="008B79A4">
      <w:pPr>
        <w:spacing w:after="0" w:line="268" w:lineRule="auto"/>
        <w:ind w:left="-5" w:right="12" w:hanging="10"/>
      </w:pPr>
      <w:r>
        <w:rPr>
          <w:rStyle w:val="translated-span"/>
          <w:sz w:val="14"/>
          <w:szCs w:val="14"/>
        </w:rPr>
        <w:t>上海锦江国际实业有限公</w:t>
      </w:r>
      <w:r>
        <w:rPr>
          <w:rStyle w:val="translated-span"/>
          <w:sz w:val="14"/>
          <w:szCs w:val="14"/>
        </w:rPr>
        <w:t>司</w:t>
      </w:r>
    </w:p>
    <w:p w:rsidR="00000000" w:rsidRDefault="008B79A4">
      <w:pPr>
        <w:spacing w:after="50" w:line="268" w:lineRule="auto"/>
        <w:ind w:left="-5" w:right="12" w:hanging="10"/>
      </w:pPr>
      <w:r>
        <w:rPr>
          <w:rStyle w:val="translated-span"/>
          <w:sz w:val="14"/>
          <w:szCs w:val="14"/>
        </w:rPr>
        <w:t>投资有限公司，北京昆仑大酒店</w:t>
      </w:r>
      <w:r>
        <w:rPr>
          <w:rStyle w:val="translated-span"/>
          <w:sz w:val="14"/>
          <w:szCs w:val="14"/>
        </w:rPr>
        <w:t>有限公司董事，锦江国际金融有限公司董事长</w:t>
      </w:r>
      <w:r>
        <w:rPr>
          <w:rStyle w:val="translated-span"/>
          <w:sz w:val="14"/>
          <w:szCs w:val="14"/>
        </w:rPr>
        <w:t>。</w:t>
      </w:r>
    </w:p>
    <w:p w:rsidR="00000000" w:rsidRDefault="008B79A4">
      <w:pPr>
        <w:spacing w:after="2519" w:line="264" w:lineRule="auto"/>
        <w:ind w:left="-15"/>
      </w:pPr>
      <w:r>
        <w:t xml:space="preserve">              </w:t>
      </w:r>
      <w:r>
        <w:rPr>
          <w:b/>
          <w:bCs/>
          <w:sz w:val="20"/>
          <w:szCs w:val="20"/>
        </w:rPr>
        <w:t>3.                                        4.                                        5.</w:t>
      </w:r>
    </w:p>
    <w:tbl>
      <w:tblPr>
        <w:tblpPr w:vertAnchor="text"/>
        <w:tblW w:w="6320" w:type="dxa"/>
        <w:tblCellMar>
          <w:left w:w="0" w:type="dxa"/>
          <w:right w:w="0" w:type="dxa"/>
        </w:tblCellMar>
        <w:tblLook w:val="04A0" w:firstRow="1" w:lastRow="0" w:firstColumn="1" w:lastColumn="0" w:noHBand="0" w:noVBand="1"/>
      </w:tblPr>
      <w:tblGrid>
        <w:gridCol w:w="3288"/>
        <w:gridCol w:w="3032"/>
      </w:tblGrid>
      <w:tr w:rsidR="00000000">
        <w:trPr>
          <w:trHeight w:val="3659"/>
        </w:trPr>
        <w:tc>
          <w:tcPr>
            <w:tcW w:w="3288" w:type="dxa"/>
            <w:hideMark/>
          </w:tcPr>
          <w:p w:rsidR="00000000" w:rsidRDefault="008B79A4">
            <w:pPr>
              <w:spacing w:after="0"/>
            </w:pPr>
            <w:r>
              <w:rPr>
                <w:rStyle w:val="translated-span"/>
                <w:b/>
                <w:bCs/>
                <w:sz w:val="20"/>
                <w:szCs w:val="20"/>
              </w:rPr>
              <w:t>2</w:t>
            </w:r>
            <w:r>
              <w:rPr>
                <w:rStyle w:val="translated-span"/>
                <w:b/>
                <w:bCs/>
                <w:sz w:val="20"/>
                <w:szCs w:val="20"/>
              </w:rPr>
              <w:t>金</w:t>
            </w:r>
            <w:r>
              <w:rPr>
                <w:rStyle w:val="translated-span"/>
                <w:b/>
                <w:bCs/>
                <w:sz w:val="20"/>
                <w:szCs w:val="20"/>
              </w:rPr>
              <w:t>辰</w:t>
            </w:r>
          </w:p>
          <w:p w:rsidR="00000000" w:rsidRDefault="008B79A4">
            <w:pPr>
              <w:spacing w:after="55"/>
            </w:pPr>
            <w:r>
              <w:rPr>
                <w:rStyle w:val="translated-span"/>
                <w:sz w:val="14"/>
                <w:szCs w:val="14"/>
              </w:rPr>
              <w:t>自</w:t>
            </w:r>
            <w:r>
              <w:rPr>
                <w:rStyle w:val="translated-span"/>
                <w:sz w:val="14"/>
                <w:szCs w:val="14"/>
              </w:rPr>
              <w:t>2018</w:t>
            </w:r>
            <w:r>
              <w:rPr>
                <w:rStyle w:val="translated-span"/>
                <w:sz w:val="14"/>
                <w:szCs w:val="14"/>
              </w:rPr>
              <w:t>年</w:t>
            </w:r>
            <w:r>
              <w:rPr>
                <w:rStyle w:val="translated-span"/>
                <w:sz w:val="14"/>
                <w:szCs w:val="14"/>
              </w:rPr>
              <w:t>12</w:t>
            </w:r>
            <w:r>
              <w:rPr>
                <w:rStyle w:val="translated-span"/>
                <w:sz w:val="14"/>
                <w:szCs w:val="14"/>
              </w:rPr>
              <w:t>月</w:t>
            </w:r>
            <w:r>
              <w:rPr>
                <w:rStyle w:val="translated-span"/>
                <w:sz w:val="14"/>
                <w:szCs w:val="14"/>
              </w:rPr>
              <w:t>10</w:t>
            </w:r>
            <w:r>
              <w:rPr>
                <w:rStyle w:val="translated-span"/>
                <w:sz w:val="14"/>
                <w:szCs w:val="14"/>
              </w:rPr>
              <w:t>日起担任董事会成</w:t>
            </w:r>
            <w:r>
              <w:rPr>
                <w:rStyle w:val="translated-span"/>
                <w:sz w:val="14"/>
                <w:szCs w:val="14"/>
              </w:rPr>
              <w:t>员</w:t>
            </w:r>
          </w:p>
          <w:p w:rsidR="00000000" w:rsidRDefault="008B79A4">
            <w:pPr>
              <w:spacing w:after="55"/>
            </w:pPr>
            <w:r>
              <w:rPr>
                <w:rStyle w:val="translated-span"/>
                <w:sz w:val="14"/>
                <w:szCs w:val="14"/>
              </w:rPr>
              <w:t>国籍：中</w:t>
            </w:r>
            <w:r>
              <w:rPr>
                <w:rStyle w:val="translated-span"/>
                <w:sz w:val="14"/>
                <w:szCs w:val="14"/>
              </w:rPr>
              <w:t>国</w:t>
            </w:r>
          </w:p>
          <w:p w:rsidR="00000000" w:rsidRDefault="008B79A4">
            <w:pPr>
              <w:spacing w:after="55"/>
            </w:pPr>
            <w:r>
              <w:rPr>
                <w:rStyle w:val="translated-span"/>
                <w:sz w:val="14"/>
                <w:szCs w:val="14"/>
              </w:rPr>
              <w:t>出生：</w:t>
            </w:r>
            <w:r>
              <w:rPr>
                <w:rStyle w:val="translated-span"/>
                <w:sz w:val="14"/>
                <w:szCs w:val="14"/>
              </w:rPr>
              <w:t>1971</w:t>
            </w:r>
            <w:r>
              <w:rPr>
                <w:rStyle w:val="translated-span"/>
                <w:sz w:val="14"/>
                <w:szCs w:val="14"/>
              </w:rPr>
              <w:t>年</w:t>
            </w:r>
          </w:p>
          <w:p w:rsidR="00000000" w:rsidRDefault="008B79A4">
            <w:pPr>
              <w:spacing w:after="0"/>
            </w:pPr>
            <w:r>
              <w:rPr>
                <w:rStyle w:val="translated-span"/>
                <w:sz w:val="14"/>
                <w:szCs w:val="14"/>
              </w:rPr>
              <w:t>教育背景：法学硕士学</w:t>
            </w:r>
            <w:r>
              <w:rPr>
                <w:rStyle w:val="translated-span"/>
                <w:sz w:val="14"/>
                <w:szCs w:val="14"/>
              </w:rPr>
              <w:t>位</w:t>
            </w:r>
          </w:p>
          <w:p w:rsidR="00000000" w:rsidRDefault="008B79A4">
            <w:pPr>
              <w:spacing w:after="80" w:line="223" w:lineRule="auto"/>
              <w:ind w:right="218"/>
            </w:pPr>
            <w:r>
              <w:rPr>
                <w:rStyle w:val="translated-span"/>
                <w:sz w:val="14"/>
                <w:szCs w:val="14"/>
              </w:rPr>
              <w:t>中国政法大学北京和英国华威大学，以及香港大学的</w:t>
            </w:r>
            <w:r>
              <w:rPr>
                <w:rStyle w:val="translated-span"/>
                <w:sz w:val="14"/>
                <w:szCs w:val="14"/>
              </w:rPr>
              <w:t>MBA</w:t>
            </w:r>
            <w:r>
              <w:rPr>
                <w:rStyle w:val="translated-span"/>
                <w:sz w:val="14"/>
                <w:szCs w:val="14"/>
              </w:rPr>
              <w:t>（国际）</w:t>
            </w:r>
            <w:r>
              <w:rPr>
                <w:rStyle w:val="translated-span"/>
                <w:sz w:val="14"/>
                <w:szCs w:val="14"/>
              </w:rPr>
              <w:t>。</w:t>
            </w:r>
          </w:p>
          <w:p w:rsidR="00000000" w:rsidRDefault="008B79A4">
            <w:pPr>
              <w:spacing w:after="0" w:line="223" w:lineRule="auto"/>
            </w:pPr>
            <w:r>
              <w:rPr>
                <w:rStyle w:val="translated-span"/>
                <w:sz w:val="14"/>
                <w:szCs w:val="14"/>
              </w:rPr>
              <w:t>Jin</w:t>
            </w:r>
            <w:r>
              <w:rPr>
                <w:rStyle w:val="translated-span"/>
                <w:sz w:val="14"/>
                <w:szCs w:val="14"/>
              </w:rPr>
              <w:t>女士是中东欧欧洲首席执行官和中东欧基金投资委员会成员</w:t>
            </w:r>
            <w:r>
              <w:rPr>
                <w:rStyle w:val="translated-span"/>
                <w:sz w:val="14"/>
                <w:szCs w:val="14"/>
              </w:rPr>
              <w:t>。</w:t>
            </w:r>
            <w:r>
              <w:rPr>
                <w:rStyle w:val="translated-span"/>
                <w:sz w:val="14"/>
                <w:szCs w:val="14"/>
              </w:rPr>
              <w:t>她曾为工农业部门工</w:t>
            </w:r>
            <w:r>
              <w:rPr>
                <w:rStyle w:val="translated-span"/>
                <w:sz w:val="14"/>
                <w:szCs w:val="14"/>
              </w:rPr>
              <w:t>作</w:t>
            </w:r>
          </w:p>
          <w:p w:rsidR="00000000" w:rsidRDefault="008B79A4">
            <w:pPr>
              <w:spacing w:after="0"/>
            </w:pPr>
            <w:r>
              <w:rPr>
                <w:rStyle w:val="translated-span"/>
                <w:sz w:val="14"/>
                <w:szCs w:val="14"/>
              </w:rPr>
              <w:t>中国商业银</w:t>
            </w:r>
            <w:r>
              <w:rPr>
                <w:rStyle w:val="translated-span"/>
                <w:sz w:val="14"/>
                <w:szCs w:val="14"/>
              </w:rPr>
              <w:t>行</w:t>
            </w:r>
          </w:p>
          <w:p w:rsidR="00000000" w:rsidRDefault="008B79A4">
            <w:pPr>
              <w:spacing w:after="0"/>
            </w:pPr>
            <w:r>
              <w:rPr>
                <w:rStyle w:val="translated-span"/>
                <w:sz w:val="14"/>
                <w:szCs w:val="14"/>
              </w:rPr>
              <w:t>20</w:t>
            </w:r>
            <w:r>
              <w:rPr>
                <w:rStyle w:val="translated-span"/>
                <w:sz w:val="14"/>
                <w:szCs w:val="14"/>
              </w:rPr>
              <w:t>年来，她曾担任工商银行首席执行</w:t>
            </w:r>
            <w:r>
              <w:rPr>
                <w:rStyle w:val="translated-span"/>
                <w:sz w:val="14"/>
                <w:szCs w:val="14"/>
              </w:rPr>
              <w:t>官</w:t>
            </w:r>
          </w:p>
          <w:p w:rsidR="00000000" w:rsidRDefault="008B79A4">
            <w:pPr>
              <w:spacing w:after="0"/>
              <w:ind w:right="172"/>
            </w:pPr>
            <w:r>
              <w:rPr>
                <w:rStyle w:val="translated-span"/>
                <w:sz w:val="14"/>
                <w:szCs w:val="14"/>
              </w:rPr>
              <w:t>（伦敦）股份有限公司，中国工商银行总行国际银行部副部长兼中国工商银行印尼分行行长专员</w:t>
            </w:r>
            <w:r>
              <w:rPr>
                <w:rStyle w:val="translated-span"/>
                <w:sz w:val="14"/>
                <w:szCs w:val="14"/>
              </w:rPr>
              <w:t>。</w:t>
            </w:r>
          </w:p>
        </w:tc>
        <w:tc>
          <w:tcPr>
            <w:tcW w:w="3032" w:type="dxa"/>
            <w:hideMark/>
          </w:tcPr>
          <w:p w:rsidR="00000000" w:rsidRDefault="008B79A4">
            <w:pPr>
              <w:spacing w:after="0"/>
            </w:pPr>
            <w:r>
              <w:rPr>
                <w:rStyle w:val="translated-span"/>
                <w:b/>
                <w:bCs/>
                <w:sz w:val="20"/>
                <w:szCs w:val="20"/>
              </w:rPr>
              <w:t>三</w:t>
            </w:r>
            <w:r>
              <w:rPr>
                <w:rStyle w:val="translated-span"/>
                <w:b/>
                <w:bCs/>
                <w:sz w:val="20"/>
                <w:szCs w:val="20"/>
              </w:rPr>
              <w:t>。</w:t>
            </w:r>
            <w:r>
              <w:rPr>
                <w:rStyle w:val="translated-span"/>
                <w:b/>
                <w:bCs/>
                <w:sz w:val="20"/>
                <w:szCs w:val="20"/>
              </w:rPr>
              <w:t>朱</w:t>
            </w:r>
            <w:r>
              <w:rPr>
                <w:rStyle w:val="translated-span"/>
                <w:b/>
                <w:bCs/>
                <w:sz w:val="20"/>
                <w:szCs w:val="20"/>
              </w:rPr>
              <w:t>谦</w:t>
            </w:r>
          </w:p>
          <w:p w:rsidR="00000000" w:rsidRDefault="008B79A4">
            <w:pPr>
              <w:spacing w:after="55"/>
            </w:pPr>
            <w:r>
              <w:rPr>
                <w:rStyle w:val="translated-span"/>
                <w:sz w:val="14"/>
                <w:szCs w:val="14"/>
              </w:rPr>
              <w:t>自</w:t>
            </w:r>
            <w:r>
              <w:rPr>
                <w:rStyle w:val="translated-span"/>
                <w:sz w:val="14"/>
                <w:szCs w:val="14"/>
              </w:rPr>
              <w:t>2018</w:t>
            </w:r>
            <w:r>
              <w:rPr>
                <w:rStyle w:val="translated-span"/>
                <w:sz w:val="14"/>
                <w:szCs w:val="14"/>
              </w:rPr>
              <w:t>年</w:t>
            </w:r>
            <w:r>
              <w:rPr>
                <w:rStyle w:val="translated-span"/>
                <w:sz w:val="14"/>
                <w:szCs w:val="14"/>
              </w:rPr>
              <w:t>12</w:t>
            </w:r>
            <w:r>
              <w:rPr>
                <w:rStyle w:val="translated-span"/>
                <w:sz w:val="14"/>
                <w:szCs w:val="14"/>
              </w:rPr>
              <w:t>月</w:t>
            </w:r>
            <w:r>
              <w:rPr>
                <w:rStyle w:val="translated-span"/>
                <w:sz w:val="14"/>
                <w:szCs w:val="14"/>
              </w:rPr>
              <w:t>10</w:t>
            </w:r>
            <w:r>
              <w:rPr>
                <w:rStyle w:val="translated-span"/>
                <w:sz w:val="14"/>
                <w:szCs w:val="14"/>
              </w:rPr>
              <w:t>日起担任董事会成</w:t>
            </w:r>
            <w:r>
              <w:rPr>
                <w:rStyle w:val="translated-span"/>
                <w:sz w:val="14"/>
                <w:szCs w:val="14"/>
              </w:rPr>
              <w:t>员</w:t>
            </w:r>
          </w:p>
          <w:p w:rsidR="00000000" w:rsidRDefault="008B79A4">
            <w:pPr>
              <w:spacing w:after="55"/>
            </w:pPr>
            <w:r>
              <w:rPr>
                <w:rStyle w:val="translated-span"/>
                <w:sz w:val="14"/>
                <w:szCs w:val="14"/>
              </w:rPr>
              <w:t>国籍：中</w:t>
            </w:r>
            <w:r>
              <w:rPr>
                <w:rStyle w:val="translated-span"/>
                <w:sz w:val="14"/>
                <w:szCs w:val="14"/>
              </w:rPr>
              <w:t>国</w:t>
            </w:r>
          </w:p>
          <w:p w:rsidR="00000000" w:rsidRDefault="008B79A4">
            <w:pPr>
              <w:spacing w:after="55"/>
            </w:pPr>
            <w:r>
              <w:rPr>
                <w:rStyle w:val="translated-span"/>
                <w:sz w:val="14"/>
                <w:szCs w:val="14"/>
              </w:rPr>
              <w:t>出生：</w:t>
            </w:r>
            <w:r>
              <w:rPr>
                <w:rStyle w:val="translated-span"/>
                <w:sz w:val="14"/>
                <w:szCs w:val="14"/>
              </w:rPr>
              <w:t>1973</w:t>
            </w:r>
            <w:r>
              <w:rPr>
                <w:rStyle w:val="translated-span"/>
                <w:sz w:val="14"/>
                <w:szCs w:val="14"/>
              </w:rPr>
              <w:t>年</w:t>
            </w:r>
          </w:p>
          <w:p w:rsidR="00000000" w:rsidRDefault="008B79A4">
            <w:pPr>
              <w:spacing w:after="80" w:line="223" w:lineRule="auto"/>
            </w:pPr>
            <w:r>
              <w:rPr>
                <w:rStyle w:val="translated-span"/>
                <w:sz w:val="14"/>
                <w:szCs w:val="14"/>
              </w:rPr>
              <w:t>教育背景：上海大学计算机专业</w:t>
            </w:r>
            <w:r>
              <w:rPr>
                <w:rStyle w:val="translated-span"/>
                <w:sz w:val="14"/>
                <w:szCs w:val="14"/>
              </w:rPr>
              <w:t>。</w:t>
            </w:r>
          </w:p>
          <w:p w:rsidR="00000000" w:rsidRDefault="008B79A4">
            <w:pPr>
              <w:spacing w:after="0" w:line="223" w:lineRule="auto"/>
            </w:pPr>
            <w:r>
              <w:rPr>
                <w:rStyle w:val="translated-span"/>
                <w:sz w:val="14"/>
                <w:szCs w:val="14"/>
              </w:rPr>
              <w:t>朱先生曾任公司投资发展部副经</w:t>
            </w:r>
            <w:r>
              <w:rPr>
                <w:rStyle w:val="translated-span"/>
                <w:sz w:val="14"/>
                <w:szCs w:val="14"/>
              </w:rPr>
              <w:t>理</w:t>
            </w:r>
          </w:p>
          <w:p w:rsidR="00000000" w:rsidRDefault="008B79A4">
            <w:pPr>
              <w:spacing w:after="0"/>
            </w:pPr>
            <w:r>
              <w:rPr>
                <w:rStyle w:val="translated-span"/>
                <w:sz w:val="14"/>
                <w:szCs w:val="14"/>
              </w:rPr>
              <w:t>上海锦江国际控股有限公司，</w:t>
            </w:r>
            <w:r>
              <w:rPr>
                <w:rStyle w:val="translated-span"/>
                <w:sz w:val="14"/>
                <w:szCs w:val="14"/>
              </w:rPr>
              <w:t>。</w:t>
            </w:r>
          </w:p>
          <w:p w:rsidR="00000000" w:rsidRDefault="008B79A4">
            <w:pPr>
              <w:spacing w:after="0" w:line="223" w:lineRule="auto"/>
            </w:pPr>
            <w:r>
              <w:rPr>
                <w:rStyle w:val="translated-span"/>
                <w:sz w:val="14"/>
                <w:szCs w:val="14"/>
              </w:rPr>
              <w:t>现任上海锦江国际旅游有限公司董事、董事会秘书长、首席信息</w:t>
            </w:r>
            <w:r>
              <w:rPr>
                <w:rStyle w:val="translated-span"/>
                <w:sz w:val="14"/>
                <w:szCs w:val="14"/>
              </w:rPr>
              <w:t>官</w:t>
            </w:r>
          </w:p>
          <w:p w:rsidR="00000000" w:rsidRDefault="008B79A4">
            <w:pPr>
              <w:spacing w:after="0" w:line="223" w:lineRule="auto"/>
            </w:pPr>
            <w:r>
              <w:rPr>
                <w:rStyle w:val="translated-span"/>
                <w:sz w:val="14"/>
                <w:szCs w:val="14"/>
              </w:rPr>
              <w:t>上海锦江国际酒店发展有限公司董</w:t>
            </w:r>
            <w:r>
              <w:rPr>
                <w:rStyle w:val="translated-span"/>
                <w:sz w:val="14"/>
                <w:szCs w:val="14"/>
              </w:rPr>
              <w:t>事</w:t>
            </w:r>
          </w:p>
          <w:p w:rsidR="00000000" w:rsidRDefault="008B79A4">
            <w:pPr>
              <w:spacing w:after="0"/>
            </w:pPr>
            <w:r>
              <w:rPr>
                <w:rStyle w:val="translated-span"/>
                <w:sz w:val="14"/>
                <w:szCs w:val="14"/>
              </w:rPr>
              <w:t>工业投资有限公司副总</w:t>
            </w:r>
            <w:r>
              <w:rPr>
                <w:rStyle w:val="translated-span"/>
                <w:sz w:val="14"/>
                <w:szCs w:val="14"/>
              </w:rPr>
              <w:t>裁</w:t>
            </w:r>
          </w:p>
          <w:p w:rsidR="00000000" w:rsidRDefault="008B79A4">
            <w:pPr>
              <w:spacing w:after="0" w:line="223" w:lineRule="auto"/>
            </w:pPr>
            <w:r>
              <w:rPr>
                <w:rStyle w:val="translated-span"/>
                <w:sz w:val="14"/>
                <w:szCs w:val="14"/>
              </w:rPr>
              <w:t>上海锦江国际投资管理有限公司，</w:t>
            </w:r>
            <w:r>
              <w:rPr>
                <w:rStyle w:val="translated-span"/>
                <w:sz w:val="14"/>
                <w:szCs w:val="14"/>
              </w:rPr>
              <w:t>。</w:t>
            </w:r>
            <w:r>
              <w:rPr>
                <w:rStyle w:val="translated-span"/>
                <w:sz w:val="14"/>
                <w:szCs w:val="14"/>
              </w:rPr>
              <w:t>上海投资发展部经</w:t>
            </w:r>
            <w:r>
              <w:rPr>
                <w:rStyle w:val="translated-span"/>
                <w:sz w:val="14"/>
                <w:szCs w:val="14"/>
              </w:rPr>
              <w:t>理</w:t>
            </w:r>
          </w:p>
          <w:p w:rsidR="00000000" w:rsidRDefault="008B79A4">
            <w:pPr>
              <w:spacing w:after="0"/>
            </w:pPr>
            <w:r>
              <w:rPr>
                <w:rStyle w:val="translated-span"/>
                <w:sz w:val="14"/>
                <w:szCs w:val="14"/>
              </w:rPr>
              <w:t>锦江国际控股有限公司，</w:t>
            </w:r>
            <w:r>
              <w:rPr>
                <w:rStyle w:val="translated-span"/>
                <w:sz w:val="14"/>
                <w:szCs w:val="14"/>
              </w:rPr>
              <w:t>。</w:t>
            </w:r>
            <w:r>
              <w:rPr>
                <w:rStyle w:val="translated-span"/>
                <w:sz w:val="14"/>
                <w:szCs w:val="14"/>
              </w:rPr>
              <w:t>有限公司，以</w:t>
            </w:r>
            <w:r>
              <w:rPr>
                <w:rStyle w:val="translated-span"/>
                <w:sz w:val="14"/>
                <w:szCs w:val="14"/>
              </w:rPr>
              <w:t>及</w:t>
            </w:r>
          </w:p>
          <w:p w:rsidR="00000000" w:rsidRDefault="008B79A4">
            <w:pPr>
              <w:spacing w:after="0"/>
            </w:pPr>
            <w:r>
              <w:rPr>
                <w:rStyle w:val="translated-span"/>
                <w:sz w:val="14"/>
                <w:szCs w:val="14"/>
              </w:rPr>
              <w:t>上海申迪（集团）有限公司监事</w:t>
            </w:r>
            <w:r>
              <w:rPr>
                <w:rStyle w:val="translated-span"/>
                <w:sz w:val="14"/>
                <w:szCs w:val="14"/>
              </w:rPr>
              <w:t>。</w:t>
            </w:r>
          </w:p>
        </w:tc>
      </w:tr>
    </w:tbl>
    <w:p w:rsidR="00000000" w:rsidRDefault="008B79A4">
      <w:pPr>
        <w:spacing w:after="3" w:line="264" w:lineRule="auto"/>
        <w:ind w:left="-15"/>
      </w:pPr>
      <w:r>
        <w:rPr>
          <w:noProof/>
        </w:rPr>
        <w:drawing>
          <wp:inline distT="0" distB="0" distL="0" distR="0">
            <wp:extent cx="6134100" cy="9525"/>
            <wp:effectExtent l="0" t="0" r="0" b="0"/>
            <wp:docPr id="103" name="图片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118" r:link="rId119">
                      <a:extLst>
                        <a:ext uri="{28A0092B-C50C-407E-A947-70E740481C1C}">
                          <a14:useLocalDpi xmlns:a14="http://schemas.microsoft.com/office/drawing/2010/main" val="0"/>
                        </a:ext>
                      </a:extLst>
                    </a:blip>
                    <a:srcRect/>
                    <a:stretch>
                      <a:fillRect/>
                    </a:stretch>
                  </pic:blipFill>
                  <pic:spPr bwMode="auto">
                    <a:xfrm>
                      <a:off x="0" y="0"/>
                      <a:ext cx="6134100" cy="9525"/>
                    </a:xfrm>
                    <a:prstGeom prst="rect">
                      <a:avLst/>
                    </a:prstGeom>
                    <a:noFill/>
                    <a:ln>
                      <a:noFill/>
                    </a:ln>
                  </pic:spPr>
                </pic:pic>
              </a:graphicData>
            </a:graphic>
          </wp:inline>
        </w:drawing>
      </w:r>
      <w:r>
        <w:br w:type="textWrapping" w:clear="all"/>
      </w:r>
      <w:r>
        <w:t xml:space="preserve">              </w:t>
      </w:r>
      <w:r>
        <w:rPr>
          <w:b/>
          <w:bCs/>
          <w:sz w:val="20"/>
          <w:szCs w:val="20"/>
        </w:rPr>
        <w:t>8.     </w:t>
      </w:r>
      <w:r>
        <w:rPr>
          <w:b/>
          <w:bCs/>
          <w:sz w:val="20"/>
          <w:szCs w:val="20"/>
        </w:rPr>
        <w:t>                                   9.</w:t>
      </w:r>
    </w:p>
    <w:p w:rsidR="00000000" w:rsidRDefault="008B79A4">
      <w:pPr>
        <w:spacing w:after="0" w:line="240" w:lineRule="auto"/>
        <w:rPr>
          <w:rFonts w:ascii="宋体" w:hAnsi="宋体"/>
          <w:color w:val="auto"/>
          <w:sz w:val="24"/>
          <w:szCs w:val="24"/>
        </w:rPr>
      </w:pPr>
    </w:p>
    <w:p w:rsidR="00000000" w:rsidRDefault="008B79A4">
      <w:pPr>
        <w:pStyle w:val="3"/>
        <w:ind w:left="-5"/>
        <w:rPr>
          <w:rFonts w:hint="eastAsia"/>
        </w:rPr>
      </w:pPr>
      <w:r>
        <w:rPr>
          <w:noProof/>
        </w:rPr>
        <w:drawing>
          <wp:inline distT="0" distB="0" distL="0" distR="0">
            <wp:extent cx="6134100" cy="9525"/>
            <wp:effectExtent l="0" t="0" r="0" b="0"/>
            <wp:docPr id="104" name="图片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118" r:link="rId119">
                      <a:extLst>
                        <a:ext uri="{28A0092B-C50C-407E-A947-70E740481C1C}">
                          <a14:useLocalDpi xmlns:a14="http://schemas.microsoft.com/office/drawing/2010/main" val="0"/>
                        </a:ext>
                      </a:extLst>
                    </a:blip>
                    <a:srcRect/>
                    <a:stretch>
                      <a:fillRect/>
                    </a:stretch>
                  </pic:blipFill>
                  <pic:spPr bwMode="auto">
                    <a:xfrm>
                      <a:off x="0" y="0"/>
                      <a:ext cx="6134100" cy="9525"/>
                    </a:xfrm>
                    <a:prstGeom prst="rect">
                      <a:avLst/>
                    </a:prstGeom>
                    <a:noFill/>
                    <a:ln>
                      <a:noFill/>
                    </a:ln>
                  </pic:spPr>
                </pic:pic>
              </a:graphicData>
            </a:graphic>
          </wp:inline>
        </w:drawing>
      </w:r>
      <w:r>
        <w:br w:type="textWrapping" w:clear="all"/>
      </w:r>
      <w:r>
        <w:rPr>
          <w:rStyle w:val="translated-span"/>
        </w:rPr>
        <w:t>4</w:t>
      </w:r>
      <w:r>
        <w:rPr>
          <w:rStyle w:val="translated-span"/>
        </w:rPr>
        <w:t>陈黎</w:t>
      </w:r>
      <w:r>
        <w:rPr>
          <w:rStyle w:val="translated-span"/>
        </w:rPr>
        <w:t>明</w:t>
      </w:r>
    </w:p>
    <w:p w:rsidR="00000000" w:rsidRDefault="008B79A4">
      <w:pPr>
        <w:spacing w:after="50" w:line="268" w:lineRule="auto"/>
        <w:ind w:left="-5" w:right="12" w:hanging="10"/>
      </w:pPr>
      <w:r>
        <w:rPr>
          <w:rStyle w:val="translated-span"/>
          <w:sz w:val="14"/>
          <w:szCs w:val="14"/>
        </w:rPr>
        <w:t>自</w:t>
      </w:r>
      <w:r>
        <w:rPr>
          <w:rStyle w:val="translated-span"/>
          <w:sz w:val="14"/>
          <w:szCs w:val="14"/>
        </w:rPr>
        <w:t>2019</w:t>
      </w:r>
      <w:r>
        <w:rPr>
          <w:rStyle w:val="translated-span"/>
          <w:sz w:val="14"/>
          <w:szCs w:val="14"/>
        </w:rPr>
        <w:t>年</w:t>
      </w:r>
      <w:r>
        <w:rPr>
          <w:rStyle w:val="translated-span"/>
          <w:sz w:val="14"/>
          <w:szCs w:val="14"/>
        </w:rPr>
        <w:t>4</w:t>
      </w:r>
      <w:r>
        <w:rPr>
          <w:rStyle w:val="translated-span"/>
          <w:sz w:val="14"/>
          <w:szCs w:val="14"/>
        </w:rPr>
        <w:t>月</w:t>
      </w:r>
      <w:r>
        <w:rPr>
          <w:rStyle w:val="translated-span"/>
          <w:sz w:val="14"/>
          <w:szCs w:val="14"/>
        </w:rPr>
        <w:t>30</w:t>
      </w:r>
      <w:r>
        <w:rPr>
          <w:rStyle w:val="translated-span"/>
          <w:sz w:val="14"/>
          <w:szCs w:val="14"/>
        </w:rPr>
        <w:t>日起担任董事会成</w:t>
      </w:r>
      <w:r>
        <w:rPr>
          <w:rStyle w:val="translated-span"/>
          <w:sz w:val="14"/>
          <w:szCs w:val="14"/>
        </w:rPr>
        <w:t>员</w:t>
      </w:r>
    </w:p>
    <w:p w:rsidR="00000000" w:rsidRDefault="008B79A4">
      <w:pPr>
        <w:spacing w:after="50" w:line="268" w:lineRule="auto"/>
        <w:ind w:left="-5" w:right="12" w:hanging="10"/>
      </w:pPr>
      <w:r>
        <w:rPr>
          <w:rStyle w:val="translated-span"/>
          <w:sz w:val="14"/>
          <w:szCs w:val="14"/>
        </w:rPr>
        <w:t>国籍：中</w:t>
      </w:r>
      <w:r>
        <w:rPr>
          <w:rStyle w:val="translated-span"/>
          <w:sz w:val="14"/>
          <w:szCs w:val="14"/>
        </w:rPr>
        <w:t>国</w:t>
      </w:r>
    </w:p>
    <w:p w:rsidR="00000000" w:rsidRDefault="008B79A4">
      <w:pPr>
        <w:spacing w:after="50" w:line="268" w:lineRule="auto"/>
        <w:ind w:left="-5" w:right="12" w:hanging="10"/>
      </w:pPr>
      <w:r>
        <w:rPr>
          <w:rStyle w:val="translated-span"/>
          <w:sz w:val="14"/>
          <w:szCs w:val="14"/>
        </w:rPr>
        <w:t>出生：</w:t>
      </w:r>
      <w:r>
        <w:rPr>
          <w:rStyle w:val="translated-span"/>
          <w:sz w:val="14"/>
          <w:szCs w:val="14"/>
        </w:rPr>
        <w:t>1960</w:t>
      </w:r>
      <w:r>
        <w:rPr>
          <w:rStyle w:val="translated-span"/>
          <w:sz w:val="14"/>
          <w:szCs w:val="14"/>
        </w:rPr>
        <w:t>年</w:t>
      </w:r>
    </w:p>
    <w:p w:rsidR="00000000" w:rsidRDefault="008B79A4">
      <w:pPr>
        <w:spacing w:after="50" w:line="268" w:lineRule="auto"/>
        <w:ind w:left="-5" w:right="12" w:hanging="10"/>
      </w:pPr>
      <w:r>
        <w:rPr>
          <w:rStyle w:val="translated-span"/>
          <w:sz w:val="14"/>
          <w:szCs w:val="14"/>
        </w:rPr>
        <w:t>学历：陈先生毕业于复旦大学，获学士学位，并持有香港大学工商管理硕士学位</w:t>
      </w:r>
      <w:r>
        <w:rPr>
          <w:rStyle w:val="translated-span"/>
          <w:sz w:val="14"/>
          <w:szCs w:val="14"/>
        </w:rPr>
        <w:t>。</w:t>
      </w:r>
    </w:p>
    <w:p w:rsidR="00000000" w:rsidRDefault="008B79A4">
      <w:pPr>
        <w:spacing w:after="0" w:line="268" w:lineRule="auto"/>
        <w:ind w:left="-5" w:right="12" w:hanging="10"/>
      </w:pPr>
      <w:r>
        <w:rPr>
          <w:rStyle w:val="translated-span"/>
          <w:sz w:val="14"/>
          <w:szCs w:val="14"/>
        </w:rPr>
        <w:t>他以前曾担任公司总经</w:t>
      </w:r>
      <w:r>
        <w:rPr>
          <w:rStyle w:val="translated-span"/>
          <w:sz w:val="14"/>
          <w:szCs w:val="14"/>
        </w:rPr>
        <w:t>理</w:t>
      </w:r>
    </w:p>
    <w:p w:rsidR="00000000" w:rsidRDefault="008B79A4">
      <w:pPr>
        <w:spacing w:after="0" w:line="268" w:lineRule="auto"/>
        <w:ind w:left="-5" w:right="12" w:hanging="10"/>
      </w:pPr>
      <w:r>
        <w:rPr>
          <w:rStyle w:val="translated-span"/>
          <w:sz w:val="14"/>
          <w:szCs w:val="14"/>
        </w:rPr>
        <w:t>荷兰上海城市餐饮有限公司。</w:t>
      </w:r>
      <w:r>
        <w:rPr>
          <w:rStyle w:val="translated-span"/>
          <w:sz w:val="14"/>
          <w:szCs w:val="14"/>
        </w:rPr>
        <w:t>，</w:t>
      </w:r>
    </w:p>
    <w:p w:rsidR="00000000" w:rsidRDefault="008B79A4">
      <w:pPr>
        <w:spacing w:after="0" w:line="268" w:lineRule="auto"/>
        <w:ind w:left="-5" w:right="12" w:hanging="10"/>
      </w:pPr>
      <w:r>
        <w:rPr>
          <w:rStyle w:val="translated-span"/>
          <w:sz w:val="14"/>
          <w:szCs w:val="14"/>
        </w:rPr>
        <w:t>上海索菲特副总经</w:t>
      </w:r>
      <w:r>
        <w:rPr>
          <w:rStyle w:val="translated-span"/>
          <w:sz w:val="14"/>
          <w:szCs w:val="14"/>
        </w:rPr>
        <w:t>理</w:t>
      </w:r>
    </w:p>
    <w:p w:rsidR="00000000" w:rsidRDefault="008B79A4">
      <w:pPr>
        <w:spacing w:after="0" w:line="268" w:lineRule="auto"/>
        <w:ind w:left="-5" w:right="12" w:hanging="10"/>
      </w:pPr>
      <w:r>
        <w:rPr>
          <w:rStyle w:val="translated-span"/>
          <w:sz w:val="14"/>
          <w:szCs w:val="14"/>
        </w:rPr>
        <w:t>海兰大酒店，上海锦江国际酒店发展有限公司执行经理，锦江董事会执行委员会秘书</w:t>
      </w:r>
      <w:r>
        <w:rPr>
          <w:rStyle w:val="translated-span"/>
          <w:sz w:val="14"/>
          <w:szCs w:val="14"/>
        </w:rPr>
        <w:t>长</w:t>
      </w:r>
    </w:p>
    <w:p w:rsidR="00000000" w:rsidRDefault="008B79A4">
      <w:pPr>
        <w:spacing w:after="0" w:line="268" w:lineRule="auto"/>
        <w:ind w:left="-5" w:right="12" w:hanging="10"/>
      </w:pPr>
      <w:r>
        <w:rPr>
          <w:rStyle w:val="translated-span"/>
          <w:sz w:val="14"/>
          <w:szCs w:val="14"/>
        </w:rPr>
        <w:t>国际控股有限公司陈先生现</w:t>
      </w:r>
      <w:r>
        <w:rPr>
          <w:rStyle w:val="translated-span"/>
          <w:sz w:val="14"/>
          <w:szCs w:val="14"/>
        </w:rPr>
        <w:t>在</w:t>
      </w:r>
    </w:p>
    <w:p w:rsidR="00000000" w:rsidRDefault="008B79A4">
      <w:pPr>
        <w:spacing w:after="0" w:line="268" w:lineRule="auto"/>
        <w:ind w:left="-5" w:right="12" w:hanging="10"/>
      </w:pPr>
      <w:r>
        <w:rPr>
          <w:rStyle w:val="translated-span"/>
          <w:sz w:val="14"/>
          <w:szCs w:val="14"/>
        </w:rPr>
        <w:t>晋江国际副董事</w:t>
      </w:r>
      <w:r>
        <w:rPr>
          <w:rStyle w:val="translated-span"/>
          <w:sz w:val="14"/>
          <w:szCs w:val="14"/>
        </w:rPr>
        <w:t>长</w:t>
      </w:r>
    </w:p>
    <w:p w:rsidR="00000000" w:rsidRDefault="008B79A4">
      <w:pPr>
        <w:spacing w:after="0" w:line="268" w:lineRule="auto"/>
        <w:ind w:left="-5" w:right="12" w:hanging="10"/>
      </w:pPr>
      <w:r>
        <w:rPr>
          <w:rStyle w:val="translated-span"/>
          <w:sz w:val="14"/>
          <w:szCs w:val="14"/>
        </w:rPr>
        <w:t>上海控股有限公司副董事</w:t>
      </w:r>
      <w:r>
        <w:rPr>
          <w:rStyle w:val="translated-span"/>
          <w:sz w:val="14"/>
          <w:szCs w:val="14"/>
        </w:rPr>
        <w:t>长</w:t>
      </w:r>
    </w:p>
    <w:p w:rsidR="00000000" w:rsidRDefault="008B79A4">
      <w:pPr>
        <w:spacing w:after="0" w:line="268" w:lineRule="auto"/>
        <w:ind w:left="-5" w:right="12" w:hanging="10"/>
      </w:pPr>
      <w:r>
        <w:rPr>
          <w:rStyle w:val="translated-span"/>
          <w:sz w:val="14"/>
          <w:szCs w:val="14"/>
        </w:rPr>
        <w:t>锦江国际酒店（集团）公</w:t>
      </w:r>
      <w:r>
        <w:rPr>
          <w:rStyle w:val="translated-span"/>
          <w:sz w:val="14"/>
          <w:szCs w:val="14"/>
        </w:rPr>
        <w:t>司</w:t>
      </w:r>
    </w:p>
    <w:p w:rsidR="00000000" w:rsidRDefault="008B79A4">
      <w:pPr>
        <w:spacing w:after="0" w:line="268" w:lineRule="auto"/>
        <w:ind w:left="-5" w:right="12" w:hanging="10"/>
      </w:pPr>
      <w:r>
        <w:rPr>
          <w:rStyle w:val="translated-span"/>
          <w:sz w:val="14"/>
          <w:szCs w:val="14"/>
        </w:rPr>
        <w:t>有限公司，上海锦江董</w:t>
      </w:r>
      <w:r>
        <w:rPr>
          <w:rStyle w:val="translated-span"/>
          <w:sz w:val="14"/>
          <w:szCs w:val="14"/>
        </w:rPr>
        <w:t>事</w:t>
      </w:r>
    </w:p>
    <w:p w:rsidR="00000000" w:rsidRDefault="008B79A4">
      <w:pPr>
        <w:spacing w:after="0" w:line="268" w:lineRule="auto"/>
        <w:ind w:left="-5" w:right="12" w:hanging="10"/>
      </w:pPr>
      <w:r>
        <w:rPr>
          <w:rStyle w:val="translated-span"/>
          <w:sz w:val="14"/>
          <w:szCs w:val="14"/>
        </w:rPr>
        <w:t>国际酒店发展有限公司。</w:t>
      </w:r>
      <w:r>
        <w:rPr>
          <w:rStyle w:val="translated-span"/>
          <w:sz w:val="14"/>
          <w:szCs w:val="14"/>
        </w:rPr>
        <w:t>，</w:t>
      </w:r>
    </w:p>
    <w:p w:rsidR="00000000" w:rsidRDefault="008B79A4">
      <w:pPr>
        <w:spacing w:after="2009" w:line="268" w:lineRule="auto"/>
        <w:ind w:left="-5" w:right="12" w:hanging="10"/>
      </w:pPr>
      <w:r>
        <w:rPr>
          <w:noProof/>
        </w:rPr>
        <w:drawing>
          <wp:inline distT="0" distB="0" distL="0" distR="0">
            <wp:extent cx="6134100" cy="9525"/>
            <wp:effectExtent l="0" t="0" r="0" b="0"/>
            <wp:docPr id="105" name="图片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118" r:link="rId119">
                      <a:extLst>
                        <a:ext uri="{28A0092B-C50C-407E-A947-70E740481C1C}">
                          <a14:useLocalDpi xmlns:a14="http://schemas.microsoft.com/office/drawing/2010/main" val="0"/>
                        </a:ext>
                      </a:extLst>
                    </a:blip>
                    <a:srcRect/>
                    <a:stretch>
                      <a:fillRect/>
                    </a:stretch>
                  </pic:blipFill>
                  <pic:spPr bwMode="auto">
                    <a:xfrm>
                      <a:off x="0" y="0"/>
                      <a:ext cx="6134100" cy="9525"/>
                    </a:xfrm>
                    <a:prstGeom prst="rect">
                      <a:avLst/>
                    </a:prstGeom>
                    <a:noFill/>
                    <a:ln>
                      <a:noFill/>
                    </a:ln>
                  </pic:spPr>
                </pic:pic>
              </a:graphicData>
            </a:graphic>
          </wp:inline>
        </w:drawing>
      </w:r>
      <w:r>
        <w:br w:type="textWrapping" w:clear="all"/>
      </w:r>
      <w:r>
        <w:rPr>
          <w:rStyle w:val="translated-span"/>
          <w:sz w:val="14"/>
          <w:szCs w:val="14"/>
        </w:rPr>
        <w:t>卢浮宫集团（法国）董事长兼总裁，丽笙酒店集团（美国）董事长</w:t>
      </w:r>
      <w:r>
        <w:rPr>
          <w:rStyle w:val="translated-span"/>
          <w:sz w:val="14"/>
          <w:szCs w:val="14"/>
        </w:rPr>
        <w:t>。</w:t>
      </w:r>
    </w:p>
    <w:p w:rsidR="00000000" w:rsidRDefault="008B79A4">
      <w:pPr>
        <w:pStyle w:val="3"/>
        <w:spacing w:before="185"/>
        <w:ind w:left="-5"/>
      </w:pPr>
      <w:r>
        <w:rPr>
          <w:rStyle w:val="translated-span"/>
        </w:rPr>
        <w:t>7</w:t>
      </w:r>
      <w:r>
        <w:rPr>
          <w:rStyle w:val="translated-span"/>
        </w:rPr>
        <w:t>Federico J.González Tejera</w:t>
      </w:r>
      <w:r>
        <w:rPr>
          <w:rStyle w:val="translated-span"/>
        </w:rPr>
        <w:t>先</w:t>
      </w:r>
      <w:r>
        <w:rPr>
          <w:rStyle w:val="translated-span"/>
        </w:rPr>
        <w:t>生</w:t>
      </w:r>
    </w:p>
    <w:p w:rsidR="00000000" w:rsidRDefault="008B79A4">
      <w:pPr>
        <w:spacing w:after="50" w:line="268" w:lineRule="auto"/>
        <w:ind w:left="-5" w:right="12" w:hanging="10"/>
      </w:pPr>
      <w:r>
        <w:rPr>
          <w:rStyle w:val="translated-span"/>
          <w:sz w:val="14"/>
          <w:szCs w:val="14"/>
        </w:rPr>
        <w:t>自</w:t>
      </w:r>
      <w:r>
        <w:rPr>
          <w:rStyle w:val="translated-span"/>
          <w:sz w:val="14"/>
          <w:szCs w:val="14"/>
        </w:rPr>
        <w:t>2019</w:t>
      </w:r>
      <w:r>
        <w:rPr>
          <w:rStyle w:val="translated-span"/>
          <w:sz w:val="14"/>
          <w:szCs w:val="14"/>
        </w:rPr>
        <w:t>年</w:t>
      </w:r>
      <w:r>
        <w:rPr>
          <w:rStyle w:val="translated-span"/>
          <w:sz w:val="14"/>
          <w:szCs w:val="14"/>
        </w:rPr>
        <w:t>4</w:t>
      </w:r>
      <w:r>
        <w:rPr>
          <w:rStyle w:val="translated-span"/>
          <w:sz w:val="14"/>
          <w:szCs w:val="14"/>
        </w:rPr>
        <w:t>月</w:t>
      </w:r>
      <w:r>
        <w:rPr>
          <w:rStyle w:val="translated-span"/>
          <w:sz w:val="14"/>
          <w:szCs w:val="14"/>
        </w:rPr>
        <w:t>30</w:t>
      </w:r>
      <w:r>
        <w:rPr>
          <w:rStyle w:val="translated-span"/>
          <w:sz w:val="14"/>
          <w:szCs w:val="14"/>
        </w:rPr>
        <w:t>日起担任董事会成</w:t>
      </w:r>
      <w:r>
        <w:rPr>
          <w:rStyle w:val="translated-span"/>
          <w:sz w:val="14"/>
          <w:szCs w:val="14"/>
        </w:rPr>
        <w:t>员</w:t>
      </w:r>
    </w:p>
    <w:p w:rsidR="00000000" w:rsidRDefault="008B79A4">
      <w:pPr>
        <w:spacing w:after="50" w:line="268" w:lineRule="auto"/>
        <w:ind w:left="-5" w:right="12" w:hanging="10"/>
      </w:pPr>
      <w:r>
        <w:rPr>
          <w:rStyle w:val="translated-span"/>
          <w:sz w:val="14"/>
          <w:szCs w:val="14"/>
        </w:rPr>
        <w:t>国籍：西班</w:t>
      </w:r>
      <w:r>
        <w:rPr>
          <w:rStyle w:val="translated-span"/>
          <w:sz w:val="14"/>
          <w:szCs w:val="14"/>
        </w:rPr>
        <w:t>牙</w:t>
      </w:r>
    </w:p>
    <w:p w:rsidR="00000000" w:rsidRDefault="008B79A4">
      <w:pPr>
        <w:spacing w:after="50" w:line="268" w:lineRule="auto"/>
        <w:ind w:left="-5" w:right="12" w:hanging="10"/>
      </w:pPr>
      <w:r>
        <w:rPr>
          <w:rStyle w:val="translated-span"/>
          <w:sz w:val="14"/>
          <w:szCs w:val="14"/>
        </w:rPr>
        <w:t>出生：</w:t>
      </w:r>
      <w:r>
        <w:rPr>
          <w:rStyle w:val="translated-span"/>
          <w:sz w:val="14"/>
          <w:szCs w:val="14"/>
        </w:rPr>
        <w:t>1964</w:t>
      </w:r>
      <w:r>
        <w:rPr>
          <w:rStyle w:val="translated-span"/>
          <w:sz w:val="14"/>
          <w:szCs w:val="14"/>
        </w:rPr>
        <w:t>年</w:t>
      </w:r>
    </w:p>
    <w:p w:rsidR="00000000" w:rsidRDefault="008B79A4">
      <w:pPr>
        <w:spacing w:after="0" w:line="268" w:lineRule="auto"/>
        <w:ind w:left="-5" w:right="12" w:hanging="10"/>
      </w:pPr>
      <w:r>
        <w:rPr>
          <w:rStyle w:val="translated-span"/>
          <w:sz w:val="14"/>
          <w:szCs w:val="14"/>
        </w:rPr>
        <w:t>教育</w:t>
      </w:r>
      <w:r>
        <w:rPr>
          <w:rStyle w:val="translated-span"/>
          <w:sz w:val="14"/>
          <w:szCs w:val="14"/>
        </w:rPr>
        <w:t>背景：西班牙马德里大学经济学专业，经济学硕</w:t>
      </w:r>
      <w:r>
        <w:rPr>
          <w:rStyle w:val="translated-span"/>
          <w:sz w:val="14"/>
          <w:szCs w:val="14"/>
        </w:rPr>
        <w:t>士</w:t>
      </w:r>
    </w:p>
    <w:p w:rsidR="00000000" w:rsidRDefault="008B79A4">
      <w:pPr>
        <w:spacing w:after="50" w:line="268" w:lineRule="auto"/>
        <w:ind w:left="-5" w:right="12" w:hanging="10"/>
      </w:pPr>
      <w:r>
        <w:rPr>
          <w:rStyle w:val="translated-span"/>
          <w:sz w:val="14"/>
          <w:szCs w:val="14"/>
        </w:rPr>
        <w:t>国际贸易和金融来自巴黎商业高等专科学校（法国）</w:t>
      </w:r>
      <w:r>
        <w:rPr>
          <w:rStyle w:val="translated-span"/>
          <w:sz w:val="14"/>
          <w:szCs w:val="14"/>
        </w:rPr>
        <w:t>。</w:t>
      </w:r>
    </w:p>
    <w:p w:rsidR="00000000" w:rsidRDefault="008B79A4">
      <w:pPr>
        <w:spacing w:after="0" w:line="268" w:lineRule="auto"/>
        <w:ind w:left="-5" w:right="12" w:hanging="10"/>
      </w:pPr>
      <w:r>
        <w:rPr>
          <w:rStyle w:val="translated-span"/>
          <w:sz w:val="14"/>
          <w:szCs w:val="14"/>
        </w:rPr>
        <w:t>González</w:t>
      </w:r>
      <w:r>
        <w:rPr>
          <w:rStyle w:val="translated-span"/>
          <w:sz w:val="14"/>
          <w:szCs w:val="14"/>
        </w:rPr>
        <w:t>先生于</w:t>
      </w:r>
      <w:r>
        <w:rPr>
          <w:rStyle w:val="translated-span"/>
          <w:sz w:val="14"/>
          <w:szCs w:val="14"/>
        </w:rPr>
        <w:t>2017</w:t>
      </w:r>
      <w:r>
        <w:rPr>
          <w:rStyle w:val="translated-span"/>
          <w:sz w:val="14"/>
          <w:szCs w:val="14"/>
        </w:rPr>
        <w:t>年加入</w:t>
      </w:r>
      <w:r>
        <w:rPr>
          <w:rStyle w:val="translated-span"/>
          <w:sz w:val="14"/>
          <w:szCs w:val="14"/>
        </w:rPr>
        <w:t>Radisson Hospitality AB</w:t>
      </w:r>
      <w:r>
        <w:rPr>
          <w:rStyle w:val="translated-span"/>
          <w:sz w:val="14"/>
          <w:szCs w:val="14"/>
        </w:rPr>
        <w:t>，担任总裁兼首席执行官</w:t>
      </w:r>
      <w:r>
        <w:rPr>
          <w:rStyle w:val="translated-span"/>
          <w:sz w:val="14"/>
          <w:szCs w:val="14"/>
        </w:rPr>
        <w:t>。</w:t>
      </w:r>
      <w:r>
        <w:rPr>
          <w:rStyle w:val="translated-span"/>
          <w:sz w:val="14"/>
          <w:szCs w:val="14"/>
        </w:rPr>
        <w:t>在被任命之前，他曾担任</w:t>
      </w:r>
      <w:r>
        <w:rPr>
          <w:rStyle w:val="translated-span"/>
          <w:sz w:val="14"/>
          <w:szCs w:val="14"/>
        </w:rPr>
        <w:t>Radisson Hospitality Inc.</w:t>
      </w:r>
      <w:r>
        <w:rPr>
          <w:rStyle w:val="translated-span"/>
          <w:sz w:val="14"/>
          <w:szCs w:val="14"/>
        </w:rPr>
        <w:t>的全球首席执行官，担任首席执行</w:t>
      </w:r>
      <w:r>
        <w:rPr>
          <w:rStyle w:val="translated-span"/>
          <w:sz w:val="14"/>
          <w:szCs w:val="14"/>
        </w:rPr>
        <w:t>官</w:t>
      </w:r>
    </w:p>
    <w:p w:rsidR="00000000" w:rsidRDefault="008B79A4">
      <w:pPr>
        <w:spacing w:after="0" w:line="268" w:lineRule="auto"/>
        <w:ind w:left="-5" w:right="12" w:hanging="10"/>
      </w:pPr>
      <w:r>
        <w:rPr>
          <w:rStyle w:val="translated-span"/>
          <w:sz w:val="14"/>
          <w:szCs w:val="14"/>
        </w:rPr>
        <w:t>NH</w:t>
      </w:r>
      <w:r>
        <w:rPr>
          <w:rStyle w:val="translated-span"/>
          <w:sz w:val="14"/>
          <w:szCs w:val="14"/>
        </w:rPr>
        <w:t>酒店集团高级职员，巴黎迪士尼乐园副总经理</w:t>
      </w:r>
      <w:r>
        <w:rPr>
          <w:rStyle w:val="translated-span"/>
          <w:sz w:val="14"/>
          <w:szCs w:val="14"/>
        </w:rPr>
        <w:t>。</w:t>
      </w:r>
      <w:r>
        <w:rPr>
          <w:rStyle w:val="translated-span"/>
          <w:sz w:val="14"/>
          <w:szCs w:val="14"/>
        </w:rPr>
        <w:t>他还曾</w:t>
      </w:r>
      <w:r>
        <w:rPr>
          <w:rStyle w:val="translated-span"/>
          <w:sz w:val="14"/>
          <w:szCs w:val="14"/>
        </w:rPr>
        <w:t>在</w:t>
      </w:r>
    </w:p>
    <w:p w:rsidR="00000000" w:rsidRDefault="008B79A4">
      <w:pPr>
        <w:spacing w:after="50" w:line="268" w:lineRule="auto"/>
        <w:ind w:left="-5" w:right="12" w:hanging="10"/>
      </w:pPr>
      <w:r>
        <w:rPr>
          <w:rStyle w:val="translated-span"/>
          <w:sz w:val="14"/>
          <w:szCs w:val="14"/>
        </w:rPr>
        <w:t>宝洁曾在马德里、布鲁塞尔和斯德哥尔摩任职，并担任葡萄牙国家元首</w:t>
      </w:r>
      <w:r>
        <w:rPr>
          <w:rStyle w:val="translated-span"/>
          <w:sz w:val="14"/>
          <w:szCs w:val="14"/>
        </w:rPr>
        <w:t>。</w:t>
      </w:r>
    </w:p>
    <w:p w:rsidR="00000000" w:rsidRDefault="008B79A4">
      <w:pPr>
        <w:pStyle w:val="3"/>
        <w:ind w:left="-5"/>
      </w:pPr>
      <w:r>
        <w:rPr>
          <w:rStyle w:val="translated-span"/>
        </w:rPr>
        <w:t>5</w:t>
      </w:r>
      <w:r>
        <w:rPr>
          <w:rStyle w:val="translated-span"/>
        </w:rPr>
        <w:t>周</w:t>
      </w:r>
      <w:r>
        <w:rPr>
          <w:rStyle w:val="translated-span"/>
        </w:rPr>
        <w:t>炜</w:t>
      </w:r>
    </w:p>
    <w:p w:rsidR="00000000" w:rsidRDefault="008B79A4">
      <w:pPr>
        <w:spacing w:after="50" w:line="268" w:lineRule="auto"/>
        <w:ind w:left="-5" w:right="12" w:hanging="10"/>
      </w:pPr>
      <w:r>
        <w:rPr>
          <w:rStyle w:val="translated-span"/>
          <w:sz w:val="14"/>
          <w:szCs w:val="14"/>
        </w:rPr>
        <w:t>自</w:t>
      </w:r>
      <w:r>
        <w:rPr>
          <w:rStyle w:val="translated-span"/>
          <w:sz w:val="14"/>
          <w:szCs w:val="14"/>
        </w:rPr>
        <w:t>2019</w:t>
      </w:r>
      <w:r>
        <w:rPr>
          <w:rStyle w:val="translated-span"/>
          <w:sz w:val="14"/>
          <w:szCs w:val="14"/>
        </w:rPr>
        <w:t>年</w:t>
      </w:r>
      <w:r>
        <w:rPr>
          <w:rStyle w:val="translated-span"/>
          <w:sz w:val="14"/>
          <w:szCs w:val="14"/>
        </w:rPr>
        <w:t>4</w:t>
      </w:r>
      <w:r>
        <w:rPr>
          <w:rStyle w:val="translated-span"/>
          <w:sz w:val="14"/>
          <w:szCs w:val="14"/>
        </w:rPr>
        <w:t>月</w:t>
      </w:r>
      <w:r>
        <w:rPr>
          <w:rStyle w:val="translated-span"/>
          <w:sz w:val="14"/>
          <w:szCs w:val="14"/>
        </w:rPr>
        <w:t>30</w:t>
      </w:r>
      <w:r>
        <w:rPr>
          <w:rStyle w:val="translated-span"/>
          <w:sz w:val="14"/>
          <w:szCs w:val="14"/>
        </w:rPr>
        <w:t>日起担任董事会成</w:t>
      </w:r>
      <w:r>
        <w:rPr>
          <w:rStyle w:val="translated-span"/>
          <w:sz w:val="14"/>
          <w:szCs w:val="14"/>
        </w:rPr>
        <w:t>员</w:t>
      </w:r>
    </w:p>
    <w:p w:rsidR="00000000" w:rsidRDefault="008B79A4">
      <w:pPr>
        <w:spacing w:after="50" w:line="268" w:lineRule="auto"/>
        <w:ind w:left="-5" w:right="12" w:hanging="10"/>
      </w:pPr>
      <w:r>
        <w:rPr>
          <w:rStyle w:val="translated-span"/>
          <w:sz w:val="14"/>
          <w:szCs w:val="14"/>
        </w:rPr>
        <w:t>国籍：中</w:t>
      </w:r>
      <w:r>
        <w:rPr>
          <w:rStyle w:val="translated-span"/>
          <w:sz w:val="14"/>
          <w:szCs w:val="14"/>
        </w:rPr>
        <w:t>国</w:t>
      </w:r>
    </w:p>
    <w:p w:rsidR="00000000" w:rsidRDefault="008B79A4">
      <w:pPr>
        <w:spacing w:after="50" w:line="268" w:lineRule="auto"/>
        <w:ind w:left="-5" w:right="12" w:hanging="10"/>
      </w:pPr>
      <w:r>
        <w:rPr>
          <w:rStyle w:val="translated-span"/>
          <w:sz w:val="14"/>
          <w:szCs w:val="14"/>
        </w:rPr>
        <w:t>出生：</w:t>
      </w:r>
      <w:r>
        <w:rPr>
          <w:rStyle w:val="translated-span"/>
          <w:sz w:val="14"/>
          <w:szCs w:val="14"/>
        </w:rPr>
        <w:t>1980</w:t>
      </w:r>
      <w:r>
        <w:rPr>
          <w:rStyle w:val="translated-span"/>
          <w:sz w:val="14"/>
          <w:szCs w:val="14"/>
        </w:rPr>
        <w:t>年</w:t>
      </w:r>
    </w:p>
    <w:p w:rsidR="00000000" w:rsidRDefault="008B79A4">
      <w:pPr>
        <w:spacing w:after="0" w:line="268" w:lineRule="auto"/>
        <w:ind w:left="-5" w:right="12" w:hanging="10"/>
      </w:pPr>
      <w:r>
        <w:rPr>
          <w:rStyle w:val="translated-span"/>
          <w:sz w:val="14"/>
          <w:szCs w:val="14"/>
        </w:rPr>
        <w:t>教育</w:t>
      </w:r>
      <w:r>
        <w:rPr>
          <w:rStyle w:val="translated-span"/>
          <w:sz w:val="14"/>
          <w:szCs w:val="14"/>
        </w:rPr>
        <w:t>背景：她拥</w:t>
      </w:r>
      <w:r>
        <w:rPr>
          <w:rStyle w:val="translated-span"/>
          <w:sz w:val="14"/>
          <w:szCs w:val="14"/>
        </w:rPr>
        <w:t>有</w:t>
      </w:r>
    </w:p>
    <w:p w:rsidR="00000000" w:rsidRDefault="008B79A4">
      <w:pPr>
        <w:spacing w:after="50" w:line="268" w:lineRule="auto"/>
        <w:ind w:left="-5" w:right="12" w:hanging="10"/>
      </w:pPr>
      <w:r>
        <w:rPr>
          <w:rStyle w:val="translated-span"/>
          <w:sz w:val="14"/>
          <w:szCs w:val="14"/>
        </w:rPr>
        <w:t>上海交通大学，英国威尔士卡迪夫大学硕士学位，北京外国语大学硕士学位</w:t>
      </w:r>
      <w:r>
        <w:rPr>
          <w:rStyle w:val="translated-span"/>
          <w:sz w:val="14"/>
          <w:szCs w:val="14"/>
        </w:rPr>
        <w:t>。</w:t>
      </w:r>
    </w:p>
    <w:p w:rsidR="00000000" w:rsidRDefault="008B79A4">
      <w:pPr>
        <w:spacing w:after="0" w:line="268" w:lineRule="auto"/>
        <w:ind w:left="-5" w:right="12" w:hanging="10"/>
      </w:pPr>
      <w:r>
        <w:rPr>
          <w:rStyle w:val="translated-span"/>
          <w:sz w:val="14"/>
          <w:szCs w:val="14"/>
        </w:rPr>
        <w:t>她以前曾任副主</w:t>
      </w:r>
      <w:r>
        <w:rPr>
          <w:rStyle w:val="translated-span"/>
          <w:sz w:val="14"/>
          <w:szCs w:val="14"/>
        </w:rPr>
        <w:t>任</w:t>
      </w:r>
    </w:p>
    <w:p w:rsidR="00000000" w:rsidRDefault="008B79A4">
      <w:pPr>
        <w:spacing w:after="0" w:line="268" w:lineRule="auto"/>
        <w:ind w:left="-5" w:right="12" w:hanging="10"/>
      </w:pPr>
      <w:r>
        <w:rPr>
          <w:rStyle w:val="translated-span"/>
          <w:sz w:val="14"/>
          <w:szCs w:val="14"/>
        </w:rPr>
        <w:t>上海市人民政府外事办公室翻译处，上海锦江国际酒店（集团）有限公司投资总监</w:t>
      </w:r>
      <w:r>
        <w:rPr>
          <w:rStyle w:val="translated-span"/>
          <w:sz w:val="14"/>
          <w:szCs w:val="14"/>
        </w:rPr>
        <w:t>。</w:t>
      </w:r>
    </w:p>
    <w:p w:rsidR="00000000" w:rsidRDefault="008B79A4">
      <w:pPr>
        <w:spacing w:after="0" w:line="268" w:lineRule="auto"/>
        <w:ind w:left="-5" w:right="12" w:hanging="10"/>
      </w:pPr>
      <w:r>
        <w:rPr>
          <w:rStyle w:val="translated-span"/>
          <w:sz w:val="14"/>
          <w:szCs w:val="14"/>
        </w:rPr>
        <w:t>现任晋江市副主</w:t>
      </w:r>
      <w:r>
        <w:rPr>
          <w:rStyle w:val="translated-span"/>
          <w:sz w:val="14"/>
          <w:szCs w:val="14"/>
        </w:rPr>
        <w:t>席</w:t>
      </w:r>
    </w:p>
    <w:p w:rsidR="00000000" w:rsidRDefault="008B79A4">
      <w:pPr>
        <w:spacing w:after="3129" w:line="268" w:lineRule="auto"/>
        <w:ind w:left="-5" w:right="12" w:hanging="10"/>
      </w:pPr>
      <w:r>
        <w:rPr>
          <w:noProof/>
        </w:rPr>
        <w:drawing>
          <wp:anchor distT="0" distB="0" distL="114300" distR="114300" simplePos="0" relativeHeight="251664384" behindDoc="0" locked="0" layoutInCell="1" allowOverlap="0">
            <wp:simplePos x="0" y="0"/>
            <wp:positionH relativeFrom="column">
              <wp:align>left</wp:align>
            </wp:positionH>
            <wp:positionV relativeFrom="line">
              <wp:posOffset>0</wp:posOffset>
            </wp:positionV>
            <wp:extent cx="9525" cy="9525"/>
            <wp:effectExtent l="0" t="0" r="0" b="0"/>
            <wp:wrapSquare wrapText="bothSides"/>
            <wp:docPr id="114"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0" r:link="rId101">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translated-span"/>
          <w:sz w:val="14"/>
          <w:szCs w:val="14"/>
        </w:rPr>
        <w:t>国际控股有限公司，上海锦江国际酒店发展有限公司董事</w:t>
      </w:r>
      <w:r>
        <w:rPr>
          <w:rStyle w:val="translated-span"/>
          <w:sz w:val="14"/>
          <w:szCs w:val="14"/>
        </w:rPr>
        <w:t>。</w:t>
      </w:r>
    </w:p>
    <w:p w:rsidR="00000000" w:rsidRDefault="008B79A4">
      <w:pPr>
        <w:pStyle w:val="3"/>
        <w:spacing w:before="185"/>
        <w:ind w:left="-5"/>
      </w:pPr>
      <w:r>
        <w:rPr>
          <w:rStyle w:val="translated-span"/>
        </w:rPr>
        <w:t>8</w:t>
      </w:r>
      <w:r>
        <w:rPr>
          <w:rStyle w:val="translated-span"/>
        </w:rPr>
        <w:t>戈兰</w:t>
      </w:r>
      <w:r>
        <w:rPr>
          <w:rStyle w:val="translated-span"/>
        </w:rPr>
        <w:t>·</w:t>
      </w:r>
      <w:r>
        <w:rPr>
          <w:rStyle w:val="translated-span"/>
        </w:rPr>
        <w:t>拉尔</w:t>
      </w:r>
      <w:r>
        <w:rPr>
          <w:rStyle w:val="translated-span"/>
        </w:rPr>
        <w:t>森</w:t>
      </w:r>
    </w:p>
    <w:p w:rsidR="00000000" w:rsidRDefault="008B79A4">
      <w:pPr>
        <w:spacing w:after="50" w:line="268" w:lineRule="auto"/>
        <w:ind w:left="-5" w:right="12" w:hanging="10"/>
      </w:pPr>
      <w:r>
        <w:rPr>
          <w:rStyle w:val="translated-span"/>
          <w:sz w:val="14"/>
          <w:szCs w:val="14"/>
        </w:rPr>
        <w:t>自</w:t>
      </w:r>
      <w:r>
        <w:rPr>
          <w:rStyle w:val="translated-span"/>
          <w:sz w:val="14"/>
          <w:szCs w:val="14"/>
        </w:rPr>
        <w:t>2009</w:t>
      </w:r>
      <w:r>
        <w:rPr>
          <w:rStyle w:val="translated-span"/>
          <w:sz w:val="14"/>
          <w:szCs w:val="14"/>
        </w:rPr>
        <w:t>年起担任员工代</w:t>
      </w:r>
      <w:r>
        <w:rPr>
          <w:rStyle w:val="translated-span"/>
          <w:sz w:val="14"/>
          <w:szCs w:val="14"/>
        </w:rPr>
        <w:t>表</w:t>
      </w:r>
    </w:p>
    <w:p w:rsidR="00000000" w:rsidRDefault="008B79A4">
      <w:pPr>
        <w:spacing w:after="50" w:line="268" w:lineRule="auto"/>
        <w:ind w:left="-5" w:right="12" w:hanging="10"/>
      </w:pPr>
      <w:r>
        <w:rPr>
          <w:rStyle w:val="translated-span"/>
          <w:sz w:val="14"/>
          <w:szCs w:val="14"/>
        </w:rPr>
        <w:t>国籍：瑞</w:t>
      </w:r>
      <w:r>
        <w:rPr>
          <w:rStyle w:val="translated-span"/>
          <w:sz w:val="14"/>
          <w:szCs w:val="14"/>
        </w:rPr>
        <w:t>典</w:t>
      </w:r>
    </w:p>
    <w:p w:rsidR="00000000" w:rsidRDefault="008B79A4">
      <w:pPr>
        <w:spacing w:after="50" w:line="268" w:lineRule="auto"/>
        <w:ind w:left="-5" w:right="12" w:hanging="10"/>
      </w:pPr>
      <w:r>
        <w:rPr>
          <w:rStyle w:val="translated-span"/>
          <w:sz w:val="14"/>
          <w:szCs w:val="14"/>
        </w:rPr>
        <w:t>出生：</w:t>
      </w:r>
      <w:r>
        <w:rPr>
          <w:rStyle w:val="translated-span"/>
          <w:sz w:val="14"/>
          <w:szCs w:val="14"/>
        </w:rPr>
        <w:t>1960</w:t>
      </w:r>
      <w:r>
        <w:rPr>
          <w:rStyle w:val="translated-span"/>
          <w:sz w:val="14"/>
          <w:szCs w:val="14"/>
        </w:rPr>
        <w:t>年</w:t>
      </w:r>
    </w:p>
    <w:p w:rsidR="00000000" w:rsidRDefault="008B79A4">
      <w:pPr>
        <w:spacing w:after="50" w:line="268" w:lineRule="auto"/>
        <w:ind w:left="-5" w:right="527" w:hanging="10"/>
      </w:pPr>
      <w:r>
        <w:rPr>
          <w:rStyle w:val="translated-span"/>
          <w:sz w:val="14"/>
          <w:szCs w:val="14"/>
        </w:rPr>
        <w:t>教育背景：瑞典斯德哥尔摩大学东亚研究，</w:t>
      </w:r>
      <w:r>
        <w:rPr>
          <w:rStyle w:val="translated-span"/>
          <w:sz w:val="14"/>
          <w:szCs w:val="14"/>
        </w:rPr>
        <w:t>240 ects</w:t>
      </w:r>
      <w:r>
        <w:rPr>
          <w:rStyle w:val="translated-span"/>
          <w:sz w:val="14"/>
          <w:szCs w:val="14"/>
        </w:rPr>
        <w:t>。</w:t>
      </w:r>
    </w:p>
    <w:p w:rsidR="00000000" w:rsidRDefault="008B79A4">
      <w:pPr>
        <w:spacing w:after="50" w:line="268" w:lineRule="auto"/>
        <w:ind w:left="-5" w:right="12" w:hanging="10"/>
      </w:pPr>
      <w:r>
        <w:rPr>
          <w:rStyle w:val="translated-span"/>
          <w:sz w:val="14"/>
          <w:szCs w:val="14"/>
        </w:rPr>
        <w:t>Larsson</w:t>
      </w:r>
      <w:r>
        <w:rPr>
          <w:rStyle w:val="translated-span"/>
          <w:sz w:val="14"/>
          <w:szCs w:val="14"/>
        </w:rPr>
        <w:t>先生受雇于瑞典斯德哥尔摩皇家维京酒店</w:t>
      </w:r>
      <w:r>
        <w:rPr>
          <w:rStyle w:val="translated-span"/>
          <w:sz w:val="14"/>
          <w:szCs w:val="14"/>
        </w:rPr>
        <w:t>Radisson Blu</w:t>
      </w:r>
      <w:r>
        <w:rPr>
          <w:rStyle w:val="translated-span"/>
          <w:sz w:val="14"/>
          <w:szCs w:val="14"/>
        </w:rPr>
        <w:t>。</w:t>
      </w:r>
    </w:p>
    <w:p w:rsidR="00000000" w:rsidRDefault="008B79A4">
      <w:pPr>
        <w:pStyle w:val="3"/>
        <w:ind w:left="-5"/>
      </w:pPr>
      <w:r>
        <w:rPr>
          <w:rStyle w:val="translated-span"/>
        </w:rPr>
        <w:t>6</w:t>
      </w:r>
      <w:r>
        <w:rPr>
          <w:rStyle w:val="translated-span"/>
        </w:rPr>
        <w:t>秦</w:t>
      </w:r>
      <w:r>
        <w:rPr>
          <w:rStyle w:val="translated-span"/>
        </w:rPr>
        <w:t>晶</w:t>
      </w:r>
    </w:p>
    <w:p w:rsidR="00000000" w:rsidRDefault="008B79A4">
      <w:pPr>
        <w:spacing w:after="50" w:line="268" w:lineRule="auto"/>
        <w:ind w:left="-5" w:right="12" w:hanging="10"/>
      </w:pPr>
      <w:r>
        <w:rPr>
          <w:rStyle w:val="translated-span"/>
          <w:sz w:val="14"/>
          <w:szCs w:val="14"/>
        </w:rPr>
        <w:t>自</w:t>
      </w:r>
      <w:r>
        <w:rPr>
          <w:rStyle w:val="translated-span"/>
          <w:sz w:val="14"/>
          <w:szCs w:val="14"/>
        </w:rPr>
        <w:t>2019</w:t>
      </w:r>
      <w:r>
        <w:rPr>
          <w:rStyle w:val="translated-span"/>
          <w:sz w:val="14"/>
          <w:szCs w:val="14"/>
        </w:rPr>
        <w:t>年</w:t>
      </w:r>
      <w:r>
        <w:rPr>
          <w:rStyle w:val="translated-span"/>
          <w:sz w:val="14"/>
          <w:szCs w:val="14"/>
        </w:rPr>
        <w:t>4</w:t>
      </w:r>
      <w:r>
        <w:rPr>
          <w:rStyle w:val="translated-span"/>
          <w:sz w:val="14"/>
          <w:szCs w:val="14"/>
        </w:rPr>
        <w:t>月</w:t>
      </w:r>
      <w:r>
        <w:rPr>
          <w:rStyle w:val="translated-span"/>
          <w:sz w:val="14"/>
          <w:szCs w:val="14"/>
        </w:rPr>
        <w:t>30</w:t>
      </w:r>
      <w:r>
        <w:rPr>
          <w:rStyle w:val="translated-span"/>
          <w:sz w:val="14"/>
          <w:szCs w:val="14"/>
        </w:rPr>
        <w:t>日起担任董事会成</w:t>
      </w:r>
      <w:r>
        <w:rPr>
          <w:rStyle w:val="translated-span"/>
          <w:sz w:val="14"/>
          <w:szCs w:val="14"/>
        </w:rPr>
        <w:t>员</w:t>
      </w:r>
    </w:p>
    <w:p w:rsidR="00000000" w:rsidRDefault="008B79A4">
      <w:pPr>
        <w:spacing w:after="50" w:line="268" w:lineRule="auto"/>
        <w:ind w:left="-5" w:right="12" w:hanging="10"/>
      </w:pPr>
      <w:r>
        <w:rPr>
          <w:rStyle w:val="translated-span"/>
          <w:sz w:val="14"/>
          <w:szCs w:val="14"/>
        </w:rPr>
        <w:t>国籍：中</w:t>
      </w:r>
      <w:r>
        <w:rPr>
          <w:rStyle w:val="translated-span"/>
          <w:sz w:val="14"/>
          <w:szCs w:val="14"/>
        </w:rPr>
        <w:t>国</w:t>
      </w:r>
    </w:p>
    <w:p w:rsidR="00000000" w:rsidRDefault="008B79A4">
      <w:pPr>
        <w:spacing w:after="50" w:line="268" w:lineRule="auto"/>
        <w:ind w:left="-5" w:right="12" w:hanging="10"/>
      </w:pPr>
      <w:r>
        <w:rPr>
          <w:rStyle w:val="translated-span"/>
          <w:sz w:val="14"/>
          <w:szCs w:val="14"/>
        </w:rPr>
        <w:t>出生：</w:t>
      </w:r>
      <w:r>
        <w:rPr>
          <w:rStyle w:val="translated-span"/>
          <w:sz w:val="14"/>
          <w:szCs w:val="14"/>
        </w:rPr>
        <w:t>1976</w:t>
      </w:r>
      <w:r>
        <w:rPr>
          <w:rStyle w:val="translated-span"/>
          <w:sz w:val="14"/>
          <w:szCs w:val="14"/>
        </w:rPr>
        <w:t>年</w:t>
      </w:r>
    </w:p>
    <w:p w:rsidR="00000000" w:rsidRDefault="008B79A4">
      <w:pPr>
        <w:spacing w:after="0" w:line="268" w:lineRule="auto"/>
        <w:ind w:left="-5" w:right="12" w:hanging="10"/>
      </w:pPr>
      <w:r>
        <w:rPr>
          <w:rStyle w:val="translated-span"/>
          <w:sz w:val="14"/>
          <w:szCs w:val="14"/>
        </w:rPr>
        <w:t>教育背景：会计硕士学</w:t>
      </w:r>
      <w:r>
        <w:rPr>
          <w:rStyle w:val="translated-span"/>
          <w:sz w:val="14"/>
          <w:szCs w:val="14"/>
        </w:rPr>
        <w:t>位</w:t>
      </w:r>
    </w:p>
    <w:p w:rsidR="00000000" w:rsidRDefault="008B79A4">
      <w:pPr>
        <w:spacing w:after="50" w:line="268" w:lineRule="auto"/>
        <w:ind w:left="-5" w:right="712" w:hanging="10"/>
      </w:pPr>
      <w:r>
        <w:rPr>
          <w:rStyle w:val="translated-span"/>
          <w:sz w:val="14"/>
          <w:szCs w:val="14"/>
        </w:rPr>
        <w:t>南加州大学马歇尔商学</w:t>
      </w:r>
      <w:r>
        <w:rPr>
          <w:rStyle w:val="translated-span"/>
          <w:sz w:val="14"/>
          <w:szCs w:val="14"/>
        </w:rPr>
        <w:t>院</w:t>
      </w:r>
    </w:p>
    <w:p w:rsidR="00000000" w:rsidRDefault="008B79A4">
      <w:pPr>
        <w:spacing w:after="0" w:line="268" w:lineRule="auto"/>
        <w:ind w:left="-5" w:right="623" w:hanging="10"/>
      </w:pPr>
      <w:r>
        <w:rPr>
          <w:rStyle w:val="translated-span"/>
          <w:sz w:val="14"/>
          <w:szCs w:val="14"/>
        </w:rPr>
        <w:t>16</w:t>
      </w:r>
      <w:r>
        <w:rPr>
          <w:rStyle w:val="translated-span"/>
          <w:sz w:val="14"/>
          <w:szCs w:val="14"/>
        </w:rPr>
        <w:t>年以上投资银行和商业银行工作经验</w:t>
      </w:r>
      <w:r>
        <w:rPr>
          <w:rStyle w:val="translated-span"/>
          <w:sz w:val="14"/>
          <w:szCs w:val="14"/>
        </w:rPr>
        <w:t>。</w:t>
      </w:r>
      <w:r>
        <w:rPr>
          <w:rStyle w:val="translated-span"/>
          <w:sz w:val="14"/>
          <w:szCs w:val="14"/>
        </w:rPr>
        <w:t>此前的工作经历包括德意志银行中国投资银行业务联席主管、副总</w:t>
      </w:r>
      <w:r>
        <w:rPr>
          <w:rStyle w:val="translated-span"/>
          <w:sz w:val="14"/>
          <w:szCs w:val="14"/>
        </w:rPr>
        <w:t>裁</w:t>
      </w:r>
    </w:p>
    <w:p w:rsidR="00000000" w:rsidRDefault="008B79A4">
      <w:pPr>
        <w:spacing w:after="2809" w:line="268" w:lineRule="auto"/>
        <w:ind w:left="-5" w:right="674" w:hanging="10"/>
      </w:pPr>
      <w:r>
        <w:rPr>
          <w:rStyle w:val="translated-span"/>
          <w:sz w:val="14"/>
          <w:szCs w:val="14"/>
        </w:rPr>
        <w:t>工行总部全球银行部总经理（负责所有大型项目融资和跨境并购交易）</w:t>
      </w:r>
      <w:r>
        <w:rPr>
          <w:rStyle w:val="translated-span"/>
          <w:sz w:val="14"/>
          <w:szCs w:val="14"/>
        </w:rPr>
        <w:t>。</w:t>
      </w:r>
      <w:r>
        <w:rPr>
          <w:rStyle w:val="translated-span"/>
          <w:sz w:val="14"/>
          <w:szCs w:val="14"/>
        </w:rPr>
        <w:t>在海外投资和跨国并购方面拥有丰富的专业知识，涵盖基础设施、自然资源、能源公用事业、工业、房地产等多种行业</w:t>
      </w:r>
      <w:r>
        <w:rPr>
          <w:rStyle w:val="translated-span"/>
          <w:sz w:val="14"/>
          <w:szCs w:val="14"/>
        </w:rPr>
        <w:t>。</w:t>
      </w:r>
    </w:p>
    <w:p w:rsidR="00000000" w:rsidRDefault="008B79A4">
      <w:pPr>
        <w:pStyle w:val="3"/>
        <w:spacing w:before="185"/>
        <w:ind w:left="-5"/>
      </w:pPr>
      <w:r>
        <w:rPr>
          <w:rStyle w:val="translated-span"/>
        </w:rPr>
        <w:t>9</w:t>
      </w:r>
      <w:r>
        <w:rPr>
          <w:rStyle w:val="translated-span"/>
        </w:rPr>
        <w:t>乌尔夫</w:t>
      </w:r>
      <w:r>
        <w:rPr>
          <w:rStyle w:val="translated-span"/>
        </w:rPr>
        <w:t>·</w:t>
      </w:r>
      <w:r>
        <w:rPr>
          <w:rStyle w:val="translated-span"/>
        </w:rPr>
        <w:t>彼得</w:t>
      </w:r>
      <w:r>
        <w:rPr>
          <w:rStyle w:val="translated-span"/>
        </w:rPr>
        <w:t>森</w:t>
      </w:r>
    </w:p>
    <w:p w:rsidR="00000000" w:rsidRDefault="008B79A4">
      <w:pPr>
        <w:spacing w:after="50" w:line="268" w:lineRule="auto"/>
        <w:ind w:left="-5" w:right="12" w:hanging="10"/>
      </w:pPr>
      <w:r>
        <w:rPr>
          <w:rStyle w:val="translated-span"/>
          <w:sz w:val="14"/>
          <w:szCs w:val="14"/>
        </w:rPr>
        <w:t>自</w:t>
      </w:r>
      <w:r>
        <w:rPr>
          <w:rStyle w:val="translated-span"/>
          <w:sz w:val="14"/>
          <w:szCs w:val="14"/>
        </w:rPr>
        <w:t>2017</w:t>
      </w:r>
      <w:r>
        <w:rPr>
          <w:rStyle w:val="translated-span"/>
          <w:sz w:val="14"/>
          <w:szCs w:val="14"/>
        </w:rPr>
        <w:t>年起担任员工代</w:t>
      </w:r>
      <w:r>
        <w:rPr>
          <w:rStyle w:val="translated-span"/>
          <w:sz w:val="14"/>
          <w:szCs w:val="14"/>
        </w:rPr>
        <w:t>表</w:t>
      </w:r>
    </w:p>
    <w:p w:rsidR="00000000" w:rsidRDefault="008B79A4">
      <w:pPr>
        <w:spacing w:after="50" w:line="268" w:lineRule="auto"/>
        <w:ind w:left="-5" w:right="12" w:hanging="10"/>
      </w:pPr>
      <w:r>
        <w:rPr>
          <w:rStyle w:val="translated-span"/>
          <w:sz w:val="14"/>
          <w:szCs w:val="14"/>
        </w:rPr>
        <w:t>国籍：瑞</w:t>
      </w:r>
      <w:r>
        <w:rPr>
          <w:rStyle w:val="translated-span"/>
          <w:sz w:val="14"/>
          <w:szCs w:val="14"/>
        </w:rPr>
        <w:t>典</w:t>
      </w:r>
    </w:p>
    <w:p w:rsidR="00000000" w:rsidRDefault="008B79A4">
      <w:pPr>
        <w:spacing w:after="50" w:line="268" w:lineRule="auto"/>
        <w:ind w:left="-5" w:right="12" w:hanging="10"/>
      </w:pPr>
      <w:r>
        <w:rPr>
          <w:rStyle w:val="translated-span"/>
          <w:sz w:val="14"/>
          <w:szCs w:val="14"/>
        </w:rPr>
        <w:t>出生：</w:t>
      </w:r>
      <w:r>
        <w:rPr>
          <w:rStyle w:val="translated-span"/>
          <w:sz w:val="14"/>
          <w:szCs w:val="14"/>
        </w:rPr>
        <w:t>1969</w:t>
      </w:r>
      <w:r>
        <w:rPr>
          <w:rStyle w:val="translated-span"/>
          <w:sz w:val="14"/>
          <w:szCs w:val="14"/>
        </w:rPr>
        <w:t>年</w:t>
      </w:r>
    </w:p>
    <w:p w:rsidR="00000000" w:rsidRDefault="008B79A4">
      <w:pPr>
        <w:spacing w:after="50" w:line="268" w:lineRule="auto"/>
        <w:ind w:left="-5" w:right="763" w:hanging="10"/>
      </w:pPr>
      <w:r>
        <w:rPr>
          <w:rStyle w:val="translated-span"/>
          <w:sz w:val="14"/>
          <w:szCs w:val="14"/>
        </w:rPr>
        <w:t>教育背景：瑞典斯德哥尔摩大学计算机系统科学学位</w:t>
      </w:r>
      <w:r>
        <w:rPr>
          <w:rStyle w:val="translated-span"/>
          <w:sz w:val="14"/>
          <w:szCs w:val="14"/>
        </w:rPr>
        <w:t>。</w:t>
      </w:r>
    </w:p>
    <w:p w:rsidR="00000000" w:rsidRDefault="008B79A4">
      <w:pPr>
        <w:spacing w:after="3275" w:line="268" w:lineRule="auto"/>
        <w:ind w:left="-5" w:right="709" w:hanging="10"/>
      </w:pPr>
      <w:r>
        <w:rPr>
          <w:rStyle w:val="translated-span"/>
          <w:sz w:val="14"/>
          <w:szCs w:val="14"/>
        </w:rPr>
        <w:t>彼得森先生自</w:t>
      </w:r>
      <w:r>
        <w:rPr>
          <w:rStyle w:val="translated-span"/>
          <w:sz w:val="14"/>
          <w:szCs w:val="14"/>
        </w:rPr>
        <w:t>2003</w:t>
      </w:r>
      <w:r>
        <w:rPr>
          <w:rStyle w:val="translated-span"/>
          <w:sz w:val="14"/>
          <w:szCs w:val="14"/>
        </w:rPr>
        <w:t>年起在酒店业工</w:t>
      </w:r>
      <w:r>
        <w:rPr>
          <w:rStyle w:val="translated-span"/>
          <w:sz w:val="14"/>
          <w:szCs w:val="14"/>
        </w:rPr>
        <w:t>作，并于</w:t>
      </w:r>
      <w:r>
        <w:rPr>
          <w:rStyle w:val="translated-span"/>
          <w:sz w:val="14"/>
          <w:szCs w:val="14"/>
        </w:rPr>
        <w:t>2009</w:t>
      </w:r>
      <w:r>
        <w:rPr>
          <w:rStyle w:val="translated-span"/>
          <w:sz w:val="14"/>
          <w:szCs w:val="14"/>
        </w:rPr>
        <w:t>年加入</w:t>
      </w:r>
      <w:r>
        <w:rPr>
          <w:rStyle w:val="translated-span"/>
          <w:sz w:val="14"/>
          <w:szCs w:val="14"/>
        </w:rPr>
        <w:t>Radisson</w:t>
      </w:r>
      <w:r>
        <w:rPr>
          <w:rStyle w:val="translated-span"/>
          <w:sz w:val="14"/>
          <w:szCs w:val="14"/>
        </w:rPr>
        <w:t>。</w:t>
      </w:r>
      <w:r>
        <w:rPr>
          <w:rStyle w:val="translated-span"/>
          <w:sz w:val="14"/>
          <w:szCs w:val="14"/>
        </w:rPr>
        <w:t>他是受雇于斯德哥尔摩</w:t>
      </w:r>
      <w:r>
        <w:rPr>
          <w:rStyle w:val="translated-span"/>
          <w:sz w:val="14"/>
          <w:szCs w:val="14"/>
        </w:rPr>
        <w:t>Radisson Blu Arlandia</w:t>
      </w:r>
      <w:r>
        <w:rPr>
          <w:rStyle w:val="translated-span"/>
          <w:sz w:val="14"/>
          <w:szCs w:val="14"/>
        </w:rPr>
        <w:t>酒店的</w:t>
      </w:r>
      <w:r>
        <w:rPr>
          <w:rStyle w:val="translated-span"/>
          <w:sz w:val="14"/>
          <w:szCs w:val="14"/>
        </w:rPr>
        <w:t>HRF</w:t>
      </w:r>
      <w:r>
        <w:rPr>
          <w:rStyle w:val="translated-span"/>
          <w:sz w:val="14"/>
          <w:szCs w:val="14"/>
        </w:rPr>
        <w:t>工会俱乐部董事会主席</w:t>
      </w:r>
      <w:r>
        <w:rPr>
          <w:rStyle w:val="translated-span"/>
          <w:sz w:val="14"/>
          <w:szCs w:val="14"/>
        </w:rPr>
        <w:t>。</w:t>
      </w:r>
    </w:p>
    <w:p w:rsidR="00000000" w:rsidRDefault="008B79A4">
      <w:pPr>
        <w:spacing w:after="296"/>
        <w:ind w:left="10" w:right="-15" w:hanging="10"/>
        <w:jc w:val="right"/>
      </w:pPr>
      <w:r>
        <w:rPr>
          <w:rStyle w:val="translated-span"/>
          <w:color w:val="C00D0D"/>
          <w:sz w:val="14"/>
          <w:szCs w:val="14"/>
        </w:rPr>
        <w:t>董事会</w:t>
      </w:r>
      <w:r>
        <w:rPr>
          <w:rStyle w:val="translated-span"/>
          <w:color w:val="C00D0D"/>
          <w:sz w:val="14"/>
          <w:szCs w:val="14"/>
        </w:rPr>
        <w:t>6</w:t>
      </w:r>
      <w:r>
        <w:rPr>
          <w:rStyle w:val="translated-span"/>
          <w:color w:val="C00D0D"/>
          <w:sz w:val="14"/>
          <w:szCs w:val="14"/>
        </w:rPr>
        <w:t>9</w:t>
      </w:r>
    </w:p>
    <w:p w:rsidR="00000000" w:rsidRDefault="008B79A4">
      <w:pPr>
        <w:spacing w:after="0" w:line="240" w:lineRule="auto"/>
        <w:rPr>
          <w:rFonts w:ascii="宋体" w:hAnsi="宋体"/>
          <w:color w:val="auto"/>
          <w:sz w:val="24"/>
          <w:szCs w:val="24"/>
        </w:rPr>
      </w:pPr>
    </w:p>
    <w:p w:rsidR="00000000" w:rsidRDefault="008B79A4">
      <w:pPr>
        <w:pStyle w:val="2"/>
        <w:ind w:left="-5"/>
        <w:rPr>
          <w:rFonts w:hint="eastAsia"/>
        </w:rPr>
      </w:pPr>
      <w:r>
        <w:rPr>
          <w:rStyle w:val="translated-span"/>
          <w:b w:val="0"/>
          <w:bCs w:val="0"/>
          <w:sz w:val="60"/>
          <w:szCs w:val="60"/>
        </w:rPr>
        <w:t>执行委员</w:t>
      </w:r>
      <w:r>
        <w:rPr>
          <w:rStyle w:val="translated-span"/>
          <w:b w:val="0"/>
          <w:bCs w:val="0"/>
          <w:sz w:val="60"/>
          <w:szCs w:val="60"/>
        </w:rPr>
        <w:t>会</w:t>
      </w:r>
    </w:p>
    <w:p w:rsidR="00000000" w:rsidRDefault="008B79A4">
      <w:pPr>
        <w:spacing w:after="431"/>
        <w:ind w:left="34" w:right="-306"/>
      </w:pPr>
      <w:r>
        <w:rPr>
          <w:noProof/>
        </w:rPr>
        <w:drawing>
          <wp:inline distT="0" distB="0" distL="0" distR="0">
            <wp:extent cx="6153150" cy="2324100"/>
            <wp:effectExtent l="0" t="0" r="0" b="0"/>
            <wp:docPr id="106" name="图片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120" r:link="rId121">
                      <a:extLst>
                        <a:ext uri="{28A0092B-C50C-407E-A947-70E740481C1C}">
                          <a14:useLocalDpi xmlns:a14="http://schemas.microsoft.com/office/drawing/2010/main" val="0"/>
                        </a:ext>
                      </a:extLst>
                    </a:blip>
                    <a:srcRect/>
                    <a:stretch>
                      <a:fillRect/>
                    </a:stretch>
                  </pic:blipFill>
                  <pic:spPr bwMode="auto">
                    <a:xfrm>
                      <a:off x="0" y="0"/>
                      <a:ext cx="6153150" cy="2324100"/>
                    </a:xfrm>
                    <a:prstGeom prst="rect">
                      <a:avLst/>
                    </a:prstGeom>
                    <a:noFill/>
                    <a:ln>
                      <a:noFill/>
                    </a:ln>
                  </pic:spPr>
                </pic:pic>
              </a:graphicData>
            </a:graphic>
          </wp:inline>
        </w:drawing>
      </w:r>
    </w:p>
    <w:p w:rsidR="00000000" w:rsidRDefault="008B79A4">
      <w:pPr>
        <w:spacing w:after="431"/>
        <w:ind w:left="34" w:right="-306"/>
      </w:pPr>
      <w:r>
        <w:rPr>
          <w:noProof/>
        </w:rPr>
        <w:drawing>
          <wp:inline distT="0" distB="0" distL="0" distR="0">
            <wp:extent cx="6153150" cy="2324100"/>
            <wp:effectExtent l="0" t="0" r="0" b="0"/>
            <wp:docPr id="107" name="图片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122" r:link="rId123">
                      <a:extLst>
                        <a:ext uri="{28A0092B-C50C-407E-A947-70E740481C1C}">
                          <a14:useLocalDpi xmlns:a14="http://schemas.microsoft.com/office/drawing/2010/main" val="0"/>
                        </a:ext>
                      </a:extLst>
                    </a:blip>
                    <a:srcRect/>
                    <a:stretch>
                      <a:fillRect/>
                    </a:stretch>
                  </pic:blipFill>
                  <pic:spPr bwMode="auto">
                    <a:xfrm>
                      <a:off x="0" y="0"/>
                      <a:ext cx="6153150" cy="2324100"/>
                    </a:xfrm>
                    <a:prstGeom prst="rect">
                      <a:avLst/>
                    </a:prstGeom>
                    <a:noFill/>
                    <a:ln>
                      <a:noFill/>
                    </a:ln>
                  </pic:spPr>
                </pic:pic>
              </a:graphicData>
            </a:graphic>
          </wp:inline>
        </w:drawing>
      </w:r>
    </w:p>
    <w:p w:rsidR="00000000" w:rsidRDefault="008B79A4">
      <w:pPr>
        <w:spacing w:after="84"/>
        <w:ind w:left="34"/>
      </w:pPr>
      <w:r>
        <w:rPr>
          <w:noProof/>
        </w:rPr>
        <w:drawing>
          <wp:inline distT="0" distB="0" distL="0" distR="0">
            <wp:extent cx="1981200" cy="2124075"/>
            <wp:effectExtent l="0" t="0" r="0" b="9525"/>
            <wp:docPr id="108" name="Group 2478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 247846"/>
                    <pic:cNvPicPr>
                      <a:picLocks noChangeAspect="1" noChangeArrowheads="1"/>
                    </pic:cNvPicPr>
                  </pic:nvPicPr>
                  <pic:blipFill>
                    <a:blip r:embed="rId124" r:link="rId125">
                      <a:extLst>
                        <a:ext uri="{28A0092B-C50C-407E-A947-70E740481C1C}">
                          <a14:useLocalDpi xmlns:a14="http://schemas.microsoft.com/office/drawing/2010/main" val="0"/>
                        </a:ext>
                      </a:extLst>
                    </a:blip>
                    <a:srcRect/>
                    <a:stretch>
                      <a:fillRect/>
                    </a:stretch>
                  </pic:blipFill>
                  <pic:spPr bwMode="auto">
                    <a:xfrm>
                      <a:off x="0" y="0"/>
                      <a:ext cx="1981200" cy="2124075"/>
                    </a:xfrm>
                    <a:prstGeom prst="rect">
                      <a:avLst/>
                    </a:prstGeom>
                    <a:noFill/>
                    <a:ln>
                      <a:noFill/>
                    </a:ln>
                  </pic:spPr>
                </pic:pic>
              </a:graphicData>
            </a:graphic>
          </wp:inline>
        </w:drawing>
      </w:r>
    </w:p>
    <w:p w:rsidR="00000000" w:rsidRDefault="008B79A4">
      <w:pPr>
        <w:spacing w:after="3" w:line="264" w:lineRule="auto"/>
        <w:ind w:left="-5" w:hanging="10"/>
      </w:pPr>
      <w:r>
        <w:rPr>
          <w:b/>
          <w:bCs/>
          <w:sz w:val="20"/>
          <w:szCs w:val="20"/>
        </w:rPr>
        <w:t>7.</w:t>
      </w:r>
    </w:p>
    <w:p w:rsidR="00000000" w:rsidRDefault="008B79A4">
      <w:pPr>
        <w:spacing w:after="0" w:line="240" w:lineRule="auto"/>
        <w:rPr>
          <w:rFonts w:ascii="宋体" w:hAnsi="宋体"/>
          <w:color w:val="auto"/>
          <w:sz w:val="24"/>
          <w:szCs w:val="24"/>
        </w:rPr>
      </w:pPr>
    </w:p>
    <w:p w:rsidR="00000000" w:rsidRDefault="008B79A4">
      <w:pPr>
        <w:pStyle w:val="3"/>
        <w:ind w:left="-5"/>
        <w:rPr>
          <w:rFonts w:hint="eastAsia"/>
        </w:rPr>
      </w:pPr>
      <w:r>
        <w:rPr>
          <w:noProof/>
        </w:rPr>
        <w:drawing>
          <wp:inline distT="0" distB="0" distL="0" distR="0">
            <wp:extent cx="6134100" cy="9525"/>
            <wp:effectExtent l="0" t="0" r="0" b="0"/>
            <wp:docPr id="109" name="图片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118" r:link="rId119">
                      <a:extLst>
                        <a:ext uri="{28A0092B-C50C-407E-A947-70E740481C1C}">
                          <a14:useLocalDpi xmlns:a14="http://schemas.microsoft.com/office/drawing/2010/main" val="0"/>
                        </a:ext>
                      </a:extLst>
                    </a:blip>
                    <a:srcRect/>
                    <a:stretch>
                      <a:fillRect/>
                    </a:stretch>
                  </pic:blipFill>
                  <pic:spPr bwMode="auto">
                    <a:xfrm>
                      <a:off x="0" y="0"/>
                      <a:ext cx="6134100" cy="9525"/>
                    </a:xfrm>
                    <a:prstGeom prst="rect">
                      <a:avLst/>
                    </a:prstGeom>
                    <a:noFill/>
                    <a:ln>
                      <a:noFill/>
                    </a:ln>
                  </pic:spPr>
                </pic:pic>
              </a:graphicData>
            </a:graphic>
          </wp:inline>
        </w:drawing>
      </w:r>
      <w:r>
        <w:br w:type="textWrapping" w:clear="all"/>
      </w:r>
      <w:r>
        <w:rPr>
          <w:rStyle w:val="translated-span"/>
        </w:rPr>
        <w:t>1</w:t>
      </w:r>
      <w:r>
        <w:rPr>
          <w:rStyle w:val="translated-span"/>
        </w:rPr>
        <w:t>费德里科</w:t>
      </w:r>
      <w:r>
        <w:rPr>
          <w:rStyle w:val="translated-span"/>
        </w:rPr>
        <w:t>J.</w:t>
      </w:r>
      <w:r>
        <w:rPr>
          <w:rStyle w:val="translated-span"/>
        </w:rPr>
        <w:t>冈萨雷</w:t>
      </w:r>
      <w:r>
        <w:rPr>
          <w:rStyle w:val="translated-span"/>
        </w:rPr>
        <w:t>斯</w:t>
      </w:r>
    </w:p>
    <w:p w:rsidR="00000000" w:rsidRDefault="008B79A4">
      <w:pPr>
        <w:spacing w:after="50" w:line="268" w:lineRule="auto"/>
        <w:ind w:left="-5" w:right="12" w:hanging="10"/>
      </w:pPr>
      <w:r>
        <w:rPr>
          <w:rStyle w:val="translated-span"/>
          <w:sz w:val="14"/>
          <w:szCs w:val="14"/>
        </w:rPr>
        <w:t>总裁兼首席执行</w:t>
      </w:r>
      <w:r>
        <w:rPr>
          <w:rStyle w:val="translated-span"/>
          <w:sz w:val="14"/>
          <w:szCs w:val="14"/>
        </w:rPr>
        <w:t>官</w:t>
      </w:r>
    </w:p>
    <w:p w:rsidR="00000000" w:rsidRDefault="008B79A4">
      <w:pPr>
        <w:spacing w:after="50" w:line="268" w:lineRule="auto"/>
        <w:ind w:left="-5" w:right="12" w:hanging="10"/>
      </w:pPr>
      <w:r>
        <w:rPr>
          <w:rStyle w:val="translated-span"/>
          <w:sz w:val="14"/>
          <w:szCs w:val="14"/>
        </w:rPr>
        <w:t>国籍：西班</w:t>
      </w:r>
      <w:r>
        <w:rPr>
          <w:rStyle w:val="translated-span"/>
          <w:sz w:val="14"/>
          <w:szCs w:val="14"/>
        </w:rPr>
        <w:t>牙</w:t>
      </w:r>
    </w:p>
    <w:p w:rsidR="00000000" w:rsidRDefault="008B79A4">
      <w:pPr>
        <w:spacing w:after="50" w:line="268" w:lineRule="auto"/>
        <w:ind w:left="-5" w:right="12" w:hanging="10"/>
      </w:pPr>
      <w:r>
        <w:rPr>
          <w:rStyle w:val="translated-span"/>
          <w:sz w:val="14"/>
          <w:szCs w:val="14"/>
        </w:rPr>
        <w:t>出生：</w:t>
      </w:r>
      <w:r>
        <w:rPr>
          <w:rStyle w:val="translated-span"/>
          <w:sz w:val="14"/>
          <w:szCs w:val="14"/>
        </w:rPr>
        <w:t>1964</w:t>
      </w:r>
      <w:r>
        <w:rPr>
          <w:rStyle w:val="translated-span"/>
          <w:sz w:val="14"/>
          <w:szCs w:val="14"/>
        </w:rPr>
        <w:t>年</w:t>
      </w:r>
    </w:p>
    <w:p w:rsidR="00000000" w:rsidRDefault="008B79A4">
      <w:pPr>
        <w:spacing w:after="50" w:line="268" w:lineRule="auto"/>
        <w:ind w:left="-5" w:right="12" w:hanging="10"/>
      </w:pPr>
      <w:r>
        <w:rPr>
          <w:rStyle w:val="translated-span"/>
          <w:sz w:val="14"/>
          <w:szCs w:val="14"/>
        </w:rPr>
        <w:t>任职年份：</w:t>
      </w:r>
      <w:r>
        <w:rPr>
          <w:rStyle w:val="translated-span"/>
          <w:sz w:val="14"/>
          <w:szCs w:val="14"/>
        </w:rPr>
        <w:t>2017</w:t>
      </w:r>
      <w:r>
        <w:rPr>
          <w:rStyle w:val="translated-span"/>
          <w:sz w:val="14"/>
          <w:szCs w:val="14"/>
        </w:rPr>
        <w:t>年</w:t>
      </w:r>
    </w:p>
    <w:p w:rsidR="00000000" w:rsidRDefault="008B79A4">
      <w:pPr>
        <w:spacing w:after="0" w:line="268" w:lineRule="auto"/>
        <w:ind w:left="-5" w:right="12" w:hanging="10"/>
      </w:pPr>
      <w:r>
        <w:rPr>
          <w:rStyle w:val="translated-span"/>
          <w:sz w:val="14"/>
          <w:szCs w:val="14"/>
        </w:rPr>
        <w:t>教育背景：大学主修经济</w:t>
      </w:r>
      <w:r>
        <w:rPr>
          <w:rStyle w:val="translated-span"/>
          <w:sz w:val="14"/>
          <w:szCs w:val="14"/>
        </w:rPr>
        <w:t>学</w:t>
      </w:r>
    </w:p>
    <w:p w:rsidR="00000000" w:rsidRDefault="008B79A4">
      <w:pPr>
        <w:spacing w:after="0" w:line="268" w:lineRule="auto"/>
        <w:ind w:left="-5" w:right="12" w:hanging="10"/>
      </w:pPr>
      <w:r>
        <w:rPr>
          <w:rStyle w:val="translated-span"/>
          <w:sz w:val="14"/>
          <w:szCs w:val="14"/>
        </w:rPr>
        <w:t>西班牙马德里大</w:t>
      </w:r>
      <w:r>
        <w:rPr>
          <w:rStyle w:val="translated-span"/>
          <w:sz w:val="14"/>
          <w:szCs w:val="14"/>
        </w:rPr>
        <w:t>学</w:t>
      </w:r>
    </w:p>
    <w:p w:rsidR="00000000" w:rsidRDefault="008B79A4">
      <w:pPr>
        <w:spacing w:after="50" w:line="268" w:lineRule="auto"/>
        <w:ind w:left="-5" w:right="12" w:hanging="10"/>
      </w:pPr>
      <w:r>
        <w:rPr>
          <w:rStyle w:val="translated-span"/>
          <w:sz w:val="14"/>
          <w:szCs w:val="14"/>
        </w:rPr>
        <w:t>国际贸易和金融来自巴黎商业高等专科学校（法国）</w:t>
      </w:r>
      <w:r>
        <w:rPr>
          <w:rStyle w:val="translated-span"/>
          <w:sz w:val="14"/>
          <w:szCs w:val="14"/>
        </w:rPr>
        <w:t>。</w:t>
      </w:r>
    </w:p>
    <w:p w:rsidR="00000000" w:rsidRDefault="008B79A4">
      <w:pPr>
        <w:spacing w:after="0" w:line="268" w:lineRule="auto"/>
        <w:ind w:left="-5" w:right="12" w:hanging="10"/>
      </w:pPr>
      <w:r>
        <w:rPr>
          <w:rStyle w:val="translated-span"/>
          <w:sz w:val="14"/>
          <w:szCs w:val="14"/>
        </w:rPr>
        <w:t>González</w:t>
      </w:r>
      <w:r>
        <w:rPr>
          <w:rStyle w:val="translated-span"/>
          <w:sz w:val="14"/>
          <w:szCs w:val="14"/>
        </w:rPr>
        <w:t>先生于</w:t>
      </w:r>
      <w:r>
        <w:rPr>
          <w:rStyle w:val="translated-span"/>
          <w:sz w:val="14"/>
          <w:szCs w:val="14"/>
        </w:rPr>
        <w:t>2017</w:t>
      </w:r>
      <w:r>
        <w:rPr>
          <w:rStyle w:val="translated-span"/>
          <w:sz w:val="14"/>
          <w:szCs w:val="14"/>
        </w:rPr>
        <w:t>年加入</w:t>
      </w:r>
      <w:r>
        <w:rPr>
          <w:rStyle w:val="translated-span"/>
          <w:sz w:val="14"/>
          <w:szCs w:val="14"/>
        </w:rPr>
        <w:t>Radisson Hospitality AB</w:t>
      </w:r>
      <w:r>
        <w:rPr>
          <w:rStyle w:val="translated-span"/>
          <w:sz w:val="14"/>
          <w:szCs w:val="14"/>
        </w:rPr>
        <w:t>，担任总裁兼首席执行官</w:t>
      </w:r>
      <w:r>
        <w:rPr>
          <w:rStyle w:val="translated-span"/>
          <w:sz w:val="14"/>
          <w:szCs w:val="14"/>
        </w:rPr>
        <w:t>。</w:t>
      </w:r>
      <w:r>
        <w:rPr>
          <w:rStyle w:val="translated-span"/>
          <w:sz w:val="14"/>
          <w:szCs w:val="14"/>
        </w:rPr>
        <w:t>在被任命之前，他曾担任</w:t>
      </w:r>
      <w:r>
        <w:rPr>
          <w:rStyle w:val="translated-span"/>
          <w:sz w:val="14"/>
          <w:szCs w:val="14"/>
        </w:rPr>
        <w:t>Radisson Hospitality Inc.</w:t>
      </w:r>
      <w:r>
        <w:rPr>
          <w:rStyle w:val="translated-span"/>
          <w:sz w:val="14"/>
          <w:szCs w:val="14"/>
        </w:rPr>
        <w:t>的全球首席执行官，担任首席执行</w:t>
      </w:r>
      <w:r>
        <w:rPr>
          <w:rStyle w:val="translated-span"/>
          <w:sz w:val="14"/>
          <w:szCs w:val="14"/>
        </w:rPr>
        <w:t>官</w:t>
      </w:r>
    </w:p>
    <w:p w:rsidR="00000000" w:rsidRDefault="008B79A4">
      <w:pPr>
        <w:spacing w:after="0" w:line="268" w:lineRule="auto"/>
        <w:ind w:left="-5" w:right="12" w:hanging="10"/>
      </w:pPr>
      <w:r>
        <w:rPr>
          <w:rStyle w:val="translated-span"/>
          <w:sz w:val="14"/>
          <w:szCs w:val="14"/>
        </w:rPr>
        <w:t>NH</w:t>
      </w:r>
      <w:r>
        <w:rPr>
          <w:rStyle w:val="translated-span"/>
          <w:sz w:val="14"/>
          <w:szCs w:val="14"/>
        </w:rPr>
        <w:t>酒店集团副总经</w:t>
      </w:r>
      <w:r>
        <w:rPr>
          <w:rStyle w:val="translated-span"/>
          <w:sz w:val="14"/>
          <w:szCs w:val="14"/>
        </w:rPr>
        <w:t>理</w:t>
      </w:r>
    </w:p>
    <w:p w:rsidR="00000000" w:rsidRDefault="008B79A4">
      <w:pPr>
        <w:spacing w:after="0" w:line="268" w:lineRule="auto"/>
        <w:ind w:left="-5" w:right="12" w:hanging="10"/>
      </w:pPr>
      <w:r>
        <w:rPr>
          <w:rStyle w:val="translated-span"/>
          <w:sz w:val="14"/>
          <w:szCs w:val="14"/>
        </w:rPr>
        <w:t>巴黎迪士尼乐园经理</w:t>
      </w:r>
      <w:r>
        <w:rPr>
          <w:rStyle w:val="translated-span"/>
          <w:sz w:val="14"/>
          <w:szCs w:val="14"/>
        </w:rPr>
        <w:t>。</w:t>
      </w:r>
      <w:r>
        <w:rPr>
          <w:rStyle w:val="translated-span"/>
          <w:sz w:val="14"/>
          <w:szCs w:val="14"/>
        </w:rPr>
        <w:t>他还曾</w:t>
      </w:r>
      <w:r>
        <w:rPr>
          <w:rStyle w:val="translated-span"/>
          <w:sz w:val="14"/>
          <w:szCs w:val="14"/>
        </w:rPr>
        <w:t>在</w:t>
      </w:r>
    </w:p>
    <w:p w:rsidR="00000000" w:rsidRDefault="008B79A4">
      <w:pPr>
        <w:spacing w:after="50" w:line="268" w:lineRule="auto"/>
        <w:ind w:left="-5" w:right="12" w:hanging="10"/>
      </w:pPr>
      <w:r>
        <w:rPr>
          <w:rStyle w:val="translated-span"/>
          <w:sz w:val="14"/>
          <w:szCs w:val="14"/>
        </w:rPr>
        <w:t>宝洁曾在马德里、布鲁塞尔和斯</w:t>
      </w:r>
      <w:r>
        <w:rPr>
          <w:rStyle w:val="translated-span"/>
          <w:sz w:val="14"/>
          <w:szCs w:val="14"/>
        </w:rPr>
        <w:t>德哥尔摩任职，并担任葡萄牙国家元首</w:t>
      </w:r>
      <w:r>
        <w:rPr>
          <w:rStyle w:val="translated-span"/>
          <w:sz w:val="14"/>
          <w:szCs w:val="14"/>
        </w:rPr>
        <w:t>。</w:t>
      </w:r>
    </w:p>
    <w:p w:rsidR="00000000" w:rsidRDefault="008B79A4">
      <w:pPr>
        <w:pStyle w:val="3"/>
        <w:ind w:left="-5"/>
      </w:pPr>
      <w:r>
        <w:rPr>
          <w:rStyle w:val="translated-span"/>
        </w:rPr>
        <w:t>2</w:t>
      </w:r>
      <w:r>
        <w:rPr>
          <w:rStyle w:val="translated-span"/>
        </w:rPr>
        <w:t>塞尔吉奥阿莫迪</w:t>
      </w:r>
      <w:r>
        <w:rPr>
          <w:rStyle w:val="translated-span"/>
        </w:rPr>
        <w:t>奥</w:t>
      </w:r>
    </w:p>
    <w:p w:rsidR="00000000" w:rsidRDefault="008B79A4">
      <w:pPr>
        <w:spacing w:after="50" w:line="268" w:lineRule="auto"/>
        <w:ind w:left="-5" w:right="12" w:hanging="10"/>
      </w:pPr>
      <w:r>
        <w:rPr>
          <w:rStyle w:val="translated-span"/>
          <w:sz w:val="14"/>
          <w:szCs w:val="14"/>
        </w:rPr>
        <w:t>首席财务</w:t>
      </w:r>
      <w:r>
        <w:rPr>
          <w:rStyle w:val="translated-span"/>
          <w:sz w:val="14"/>
          <w:szCs w:val="14"/>
        </w:rPr>
        <w:t>官</w:t>
      </w:r>
    </w:p>
    <w:p w:rsidR="00000000" w:rsidRDefault="008B79A4">
      <w:pPr>
        <w:spacing w:after="50" w:line="268" w:lineRule="auto"/>
        <w:ind w:left="-5" w:right="12" w:hanging="10"/>
      </w:pPr>
      <w:r>
        <w:rPr>
          <w:rStyle w:val="translated-span"/>
          <w:sz w:val="14"/>
          <w:szCs w:val="14"/>
        </w:rPr>
        <w:t>国籍：意大利</w:t>
      </w:r>
      <w:r>
        <w:rPr>
          <w:rStyle w:val="translated-span"/>
          <w:sz w:val="14"/>
          <w:szCs w:val="14"/>
        </w:rPr>
        <w:t>人</w:t>
      </w:r>
    </w:p>
    <w:p w:rsidR="00000000" w:rsidRDefault="008B79A4">
      <w:pPr>
        <w:spacing w:after="50" w:line="268" w:lineRule="auto"/>
        <w:ind w:left="-5" w:right="12" w:hanging="10"/>
      </w:pPr>
      <w:r>
        <w:rPr>
          <w:rStyle w:val="translated-span"/>
          <w:sz w:val="14"/>
          <w:szCs w:val="14"/>
        </w:rPr>
        <w:t>任职年份：</w:t>
      </w:r>
      <w:r>
        <w:rPr>
          <w:rStyle w:val="translated-span"/>
          <w:sz w:val="14"/>
          <w:szCs w:val="14"/>
        </w:rPr>
        <w:t>2019</w:t>
      </w:r>
      <w:r>
        <w:rPr>
          <w:rStyle w:val="translated-span"/>
          <w:sz w:val="14"/>
          <w:szCs w:val="14"/>
        </w:rPr>
        <w:t>年</w:t>
      </w:r>
    </w:p>
    <w:p w:rsidR="00000000" w:rsidRDefault="008B79A4">
      <w:pPr>
        <w:spacing w:after="0" w:line="268" w:lineRule="auto"/>
        <w:ind w:left="-5" w:right="12" w:hanging="10"/>
      </w:pPr>
      <w:r>
        <w:rPr>
          <w:rStyle w:val="translated-span"/>
          <w:sz w:val="14"/>
          <w:szCs w:val="14"/>
        </w:rPr>
        <w:t>教育背景：毕业于欧洲工商管理学</w:t>
      </w:r>
      <w:r>
        <w:rPr>
          <w:rStyle w:val="translated-span"/>
          <w:sz w:val="14"/>
          <w:szCs w:val="14"/>
        </w:rPr>
        <w:t>院</w:t>
      </w:r>
    </w:p>
    <w:p w:rsidR="00000000" w:rsidRDefault="008B79A4">
      <w:pPr>
        <w:spacing w:after="0" w:line="268" w:lineRule="auto"/>
        <w:ind w:left="-5" w:right="12" w:hanging="10"/>
      </w:pPr>
      <w:r>
        <w:rPr>
          <w:rStyle w:val="translated-span"/>
          <w:sz w:val="14"/>
          <w:szCs w:val="14"/>
        </w:rPr>
        <w:t>管理计划（</w:t>
      </w:r>
      <w:r>
        <w:rPr>
          <w:rStyle w:val="translated-span"/>
          <w:sz w:val="14"/>
          <w:szCs w:val="14"/>
        </w:rPr>
        <w:t>AMP</w:t>
      </w:r>
      <w:r>
        <w:rPr>
          <w:rStyle w:val="translated-span"/>
          <w:sz w:val="14"/>
          <w:szCs w:val="14"/>
        </w:rPr>
        <w:t>），并有一个主要</w:t>
      </w:r>
      <w:r>
        <w:rPr>
          <w:rStyle w:val="translated-span"/>
          <w:sz w:val="14"/>
          <w:szCs w:val="14"/>
        </w:rPr>
        <w:t>的</w:t>
      </w:r>
    </w:p>
    <w:p w:rsidR="00000000" w:rsidRDefault="008B79A4">
      <w:pPr>
        <w:spacing w:after="50" w:line="268" w:lineRule="auto"/>
        <w:ind w:left="-5" w:right="12" w:hanging="10"/>
      </w:pPr>
      <w:r>
        <w:rPr>
          <w:rStyle w:val="translated-span"/>
          <w:sz w:val="14"/>
          <w:szCs w:val="14"/>
        </w:rPr>
        <w:t>商业经济学院（意大利萨勒诺大学</w:t>
      </w:r>
      <w:r>
        <w:rPr>
          <w:rStyle w:val="translated-span"/>
          <w:sz w:val="14"/>
          <w:szCs w:val="14"/>
        </w:rPr>
        <w:t>）</w:t>
      </w:r>
    </w:p>
    <w:p w:rsidR="00000000" w:rsidRDefault="008B79A4">
      <w:pPr>
        <w:spacing w:after="50" w:line="268" w:lineRule="auto"/>
        <w:ind w:left="-5" w:right="12" w:hanging="10"/>
      </w:pPr>
      <w:r>
        <w:rPr>
          <w:rStyle w:val="translated-span"/>
          <w:sz w:val="14"/>
          <w:szCs w:val="14"/>
        </w:rPr>
        <w:t>Amodeo</w:t>
      </w:r>
      <w:r>
        <w:rPr>
          <w:rStyle w:val="translated-span"/>
          <w:sz w:val="14"/>
          <w:szCs w:val="14"/>
        </w:rPr>
        <w:t>先生于</w:t>
      </w:r>
      <w:r>
        <w:rPr>
          <w:rStyle w:val="translated-span"/>
          <w:sz w:val="14"/>
          <w:szCs w:val="14"/>
        </w:rPr>
        <w:t>2019</w:t>
      </w:r>
      <w:r>
        <w:rPr>
          <w:rStyle w:val="translated-span"/>
          <w:sz w:val="14"/>
          <w:szCs w:val="14"/>
        </w:rPr>
        <w:t>年加入</w:t>
      </w:r>
      <w:r>
        <w:rPr>
          <w:rStyle w:val="translated-span"/>
          <w:sz w:val="14"/>
          <w:szCs w:val="14"/>
        </w:rPr>
        <w:t>Radisson Hotel Group</w:t>
      </w:r>
      <w:r>
        <w:rPr>
          <w:rStyle w:val="translated-span"/>
          <w:sz w:val="14"/>
          <w:szCs w:val="14"/>
        </w:rPr>
        <w:t>，担任首席运营官（</w:t>
      </w:r>
      <w:r>
        <w:rPr>
          <w:rStyle w:val="translated-span"/>
          <w:sz w:val="14"/>
          <w:szCs w:val="14"/>
        </w:rPr>
        <w:t>CFO</w:t>
      </w:r>
      <w:r>
        <w:rPr>
          <w:rStyle w:val="translated-span"/>
          <w:sz w:val="14"/>
          <w:szCs w:val="14"/>
        </w:rPr>
        <w:t>）</w:t>
      </w:r>
      <w:r>
        <w:rPr>
          <w:rStyle w:val="translated-span"/>
          <w:sz w:val="14"/>
          <w:szCs w:val="14"/>
        </w:rPr>
        <w:t>。</w:t>
      </w:r>
      <w:r>
        <w:rPr>
          <w:rStyle w:val="translated-span"/>
          <w:sz w:val="14"/>
          <w:szCs w:val="14"/>
        </w:rPr>
        <w:t>他最近的职位是意大利领先的管理软件公司</w:t>
      </w:r>
      <w:r>
        <w:rPr>
          <w:rStyle w:val="translated-span"/>
          <w:sz w:val="14"/>
          <w:szCs w:val="14"/>
        </w:rPr>
        <w:t>TeamSystem Group</w:t>
      </w:r>
      <w:r>
        <w:rPr>
          <w:rStyle w:val="translated-span"/>
          <w:sz w:val="14"/>
          <w:szCs w:val="14"/>
        </w:rPr>
        <w:t>的首席财务官</w:t>
      </w:r>
      <w:r>
        <w:rPr>
          <w:rStyle w:val="translated-span"/>
          <w:sz w:val="14"/>
          <w:szCs w:val="14"/>
        </w:rPr>
        <w:t>。</w:t>
      </w:r>
      <w:r>
        <w:rPr>
          <w:rStyle w:val="translated-span"/>
          <w:sz w:val="14"/>
          <w:szCs w:val="14"/>
        </w:rPr>
        <w:t>在此之前，他在达能工作了</w:t>
      </w:r>
      <w:r>
        <w:rPr>
          <w:rStyle w:val="translated-span"/>
          <w:sz w:val="14"/>
          <w:szCs w:val="14"/>
        </w:rPr>
        <w:t>16</w:t>
      </w:r>
      <w:r>
        <w:rPr>
          <w:rStyle w:val="translated-span"/>
          <w:sz w:val="14"/>
          <w:szCs w:val="14"/>
        </w:rPr>
        <w:t>年，之后在私人拥有的快速消费品集团博尔顿集团（</w:t>
      </w:r>
      <w:r>
        <w:rPr>
          <w:rStyle w:val="translated-span"/>
          <w:sz w:val="14"/>
          <w:szCs w:val="14"/>
        </w:rPr>
        <w:t>Bolton Group</w:t>
      </w:r>
      <w:r>
        <w:rPr>
          <w:rStyle w:val="translated-span"/>
          <w:sz w:val="14"/>
          <w:szCs w:val="14"/>
        </w:rPr>
        <w:t>）担任了两年的首席</w:t>
      </w:r>
      <w:r>
        <w:rPr>
          <w:rStyle w:val="translated-span"/>
          <w:sz w:val="14"/>
          <w:szCs w:val="14"/>
        </w:rPr>
        <w:t>财务官</w:t>
      </w:r>
      <w:r>
        <w:rPr>
          <w:rStyle w:val="translated-span"/>
          <w:sz w:val="14"/>
          <w:szCs w:val="14"/>
        </w:rPr>
        <w:t>。</w:t>
      </w:r>
      <w:r>
        <w:rPr>
          <w:rStyle w:val="translated-span"/>
          <w:sz w:val="14"/>
          <w:szCs w:val="14"/>
        </w:rPr>
        <w:t>在担任多个国家和地区首席财务官之后，他在那里的最后一个职位是负责公司领导部门的全球企业发展</w:t>
      </w:r>
      <w:r>
        <w:rPr>
          <w:rStyle w:val="translated-span"/>
          <w:sz w:val="14"/>
          <w:szCs w:val="14"/>
        </w:rPr>
        <w:t>。</w:t>
      </w:r>
    </w:p>
    <w:p w:rsidR="00000000" w:rsidRDefault="008B79A4">
      <w:pPr>
        <w:pStyle w:val="3"/>
        <w:ind w:left="-5"/>
      </w:pPr>
      <w:r>
        <w:rPr>
          <w:rStyle w:val="translated-span"/>
        </w:rPr>
        <w:t>三</w:t>
      </w:r>
      <w:r>
        <w:rPr>
          <w:rStyle w:val="translated-span"/>
        </w:rPr>
        <w:t>。</w:t>
      </w:r>
      <w:r>
        <w:rPr>
          <w:rStyle w:val="translated-span"/>
        </w:rPr>
        <w:t>埃里克</w:t>
      </w:r>
      <w:r>
        <w:rPr>
          <w:rStyle w:val="translated-span"/>
        </w:rPr>
        <w:t>·</w:t>
      </w:r>
      <w:r>
        <w:rPr>
          <w:rStyle w:val="translated-span"/>
        </w:rPr>
        <w:t>德尼</w:t>
      </w:r>
      <w:r>
        <w:rPr>
          <w:rStyle w:val="translated-span"/>
        </w:rPr>
        <w:t>夫</w:t>
      </w:r>
    </w:p>
    <w:p w:rsidR="00000000" w:rsidRDefault="008B79A4">
      <w:pPr>
        <w:spacing w:after="0" w:line="268" w:lineRule="auto"/>
        <w:ind w:left="-5" w:right="12" w:hanging="10"/>
      </w:pPr>
      <w:r>
        <w:rPr>
          <w:rStyle w:val="translated-span"/>
          <w:sz w:val="14"/>
          <w:szCs w:val="14"/>
        </w:rPr>
        <w:t>执行副总裁</w:t>
      </w:r>
      <w:r>
        <w:rPr>
          <w:rStyle w:val="translated-span"/>
          <w:sz w:val="14"/>
          <w:szCs w:val="14"/>
        </w:rPr>
        <w:t>&amp;</w:t>
      </w:r>
    </w:p>
    <w:p w:rsidR="00000000" w:rsidRDefault="008B79A4">
      <w:pPr>
        <w:spacing w:after="50" w:line="268" w:lineRule="auto"/>
        <w:ind w:left="-5" w:right="12" w:hanging="10"/>
      </w:pPr>
      <w:r>
        <w:rPr>
          <w:rStyle w:val="translated-span"/>
          <w:sz w:val="14"/>
          <w:szCs w:val="14"/>
        </w:rPr>
        <w:t>全球首席商务</w:t>
      </w:r>
      <w:r>
        <w:rPr>
          <w:rStyle w:val="translated-span"/>
          <w:sz w:val="14"/>
          <w:szCs w:val="14"/>
        </w:rPr>
        <w:t>官</w:t>
      </w:r>
    </w:p>
    <w:p w:rsidR="00000000" w:rsidRDefault="008B79A4">
      <w:pPr>
        <w:spacing w:after="50" w:line="268" w:lineRule="auto"/>
        <w:ind w:left="-5" w:right="12" w:hanging="10"/>
      </w:pPr>
      <w:r>
        <w:rPr>
          <w:rStyle w:val="translated-span"/>
          <w:sz w:val="14"/>
          <w:szCs w:val="14"/>
        </w:rPr>
        <w:t>国籍：比利</w:t>
      </w:r>
      <w:r>
        <w:rPr>
          <w:rStyle w:val="translated-span"/>
          <w:sz w:val="14"/>
          <w:szCs w:val="14"/>
        </w:rPr>
        <w:t>时</w:t>
      </w:r>
    </w:p>
    <w:p w:rsidR="00000000" w:rsidRDefault="008B79A4">
      <w:pPr>
        <w:spacing w:after="50" w:line="268" w:lineRule="auto"/>
        <w:ind w:left="-5" w:right="12" w:hanging="10"/>
      </w:pPr>
      <w:r>
        <w:rPr>
          <w:rStyle w:val="translated-span"/>
          <w:sz w:val="14"/>
          <w:szCs w:val="14"/>
        </w:rPr>
        <w:t>出生：</w:t>
      </w:r>
      <w:r>
        <w:rPr>
          <w:rStyle w:val="translated-span"/>
          <w:sz w:val="14"/>
          <w:szCs w:val="14"/>
        </w:rPr>
        <w:t>1964</w:t>
      </w:r>
      <w:r>
        <w:rPr>
          <w:rStyle w:val="translated-span"/>
          <w:sz w:val="14"/>
          <w:szCs w:val="14"/>
        </w:rPr>
        <w:t>年</w:t>
      </w:r>
    </w:p>
    <w:p w:rsidR="00000000" w:rsidRDefault="008B79A4">
      <w:pPr>
        <w:spacing w:after="50" w:line="268" w:lineRule="auto"/>
        <w:ind w:left="-5" w:right="12" w:hanging="10"/>
      </w:pPr>
      <w:r>
        <w:rPr>
          <w:rStyle w:val="translated-span"/>
          <w:sz w:val="14"/>
          <w:szCs w:val="14"/>
        </w:rPr>
        <w:t>任职年份：</w:t>
      </w:r>
      <w:r>
        <w:rPr>
          <w:rStyle w:val="translated-span"/>
          <w:sz w:val="14"/>
          <w:szCs w:val="14"/>
        </w:rPr>
        <w:t>2011</w:t>
      </w:r>
      <w:r>
        <w:rPr>
          <w:rStyle w:val="translated-span"/>
          <w:sz w:val="14"/>
          <w:szCs w:val="14"/>
        </w:rPr>
        <w:t>年</w:t>
      </w:r>
    </w:p>
    <w:p w:rsidR="00000000" w:rsidRDefault="008B79A4">
      <w:pPr>
        <w:spacing w:after="50" w:line="268" w:lineRule="auto"/>
        <w:ind w:left="-5" w:right="120" w:hanging="10"/>
      </w:pPr>
      <w:r>
        <w:rPr>
          <w:rStyle w:val="translated-span"/>
          <w:sz w:val="14"/>
          <w:szCs w:val="14"/>
        </w:rPr>
        <w:t>教育背景：毕业于比利时布鲁塞尔</w:t>
      </w:r>
      <w:r>
        <w:rPr>
          <w:rStyle w:val="translated-span"/>
          <w:sz w:val="14"/>
          <w:szCs w:val="14"/>
        </w:rPr>
        <w:t>CERIA-IPIAT</w:t>
      </w:r>
      <w:r>
        <w:rPr>
          <w:rStyle w:val="translated-span"/>
          <w:sz w:val="14"/>
          <w:szCs w:val="14"/>
        </w:rPr>
        <w:t>酒店管理专业</w:t>
      </w:r>
      <w:r>
        <w:rPr>
          <w:rStyle w:val="translated-span"/>
          <w:sz w:val="14"/>
          <w:szCs w:val="14"/>
        </w:rPr>
        <w:t>。</w:t>
      </w:r>
    </w:p>
    <w:p w:rsidR="00000000" w:rsidRDefault="008B79A4">
      <w:pPr>
        <w:spacing w:after="50" w:line="268" w:lineRule="auto"/>
        <w:ind w:left="-5" w:right="12" w:hanging="10"/>
      </w:pPr>
      <w:r>
        <w:rPr>
          <w:noProof/>
        </w:rPr>
        <w:drawing>
          <wp:inline distT="0" distB="0" distL="0" distR="0">
            <wp:extent cx="6134100" cy="9525"/>
            <wp:effectExtent l="0" t="0" r="0" b="0"/>
            <wp:docPr id="110" name="图片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118" r:link="rId119">
                      <a:extLst>
                        <a:ext uri="{28A0092B-C50C-407E-A947-70E740481C1C}">
                          <a14:useLocalDpi xmlns:a14="http://schemas.microsoft.com/office/drawing/2010/main" val="0"/>
                        </a:ext>
                      </a:extLst>
                    </a:blip>
                    <a:srcRect/>
                    <a:stretch>
                      <a:fillRect/>
                    </a:stretch>
                  </pic:blipFill>
                  <pic:spPr bwMode="auto">
                    <a:xfrm>
                      <a:off x="0" y="0"/>
                      <a:ext cx="6134100" cy="9525"/>
                    </a:xfrm>
                    <a:prstGeom prst="rect">
                      <a:avLst/>
                    </a:prstGeom>
                    <a:noFill/>
                    <a:ln>
                      <a:noFill/>
                    </a:ln>
                  </pic:spPr>
                </pic:pic>
              </a:graphicData>
            </a:graphic>
          </wp:inline>
        </w:drawing>
      </w:r>
      <w:r>
        <w:br w:type="textWrapping" w:clear="all"/>
      </w:r>
      <w:r>
        <w:rPr>
          <w:rStyle w:val="translated-span"/>
          <w:sz w:val="14"/>
          <w:szCs w:val="14"/>
        </w:rPr>
        <w:t>De Neef</w:t>
      </w:r>
      <w:r>
        <w:rPr>
          <w:rStyle w:val="translated-span"/>
          <w:sz w:val="14"/>
          <w:szCs w:val="14"/>
        </w:rPr>
        <w:t>先生于</w:t>
      </w:r>
      <w:r>
        <w:rPr>
          <w:rStyle w:val="translated-span"/>
          <w:sz w:val="14"/>
          <w:szCs w:val="14"/>
        </w:rPr>
        <w:t>2011</w:t>
      </w:r>
      <w:r>
        <w:rPr>
          <w:rStyle w:val="translated-span"/>
          <w:sz w:val="14"/>
          <w:szCs w:val="14"/>
        </w:rPr>
        <w:t>年加入</w:t>
      </w:r>
      <w:r>
        <w:rPr>
          <w:rStyle w:val="translated-span"/>
          <w:sz w:val="14"/>
          <w:szCs w:val="14"/>
        </w:rPr>
        <w:t>Radisson Hospitality AB</w:t>
      </w:r>
      <w:r>
        <w:rPr>
          <w:rStyle w:val="translated-span"/>
          <w:sz w:val="14"/>
          <w:szCs w:val="14"/>
        </w:rPr>
        <w:t>，担任</w:t>
      </w:r>
      <w:r>
        <w:rPr>
          <w:rStyle w:val="translated-span"/>
          <w:sz w:val="14"/>
          <w:szCs w:val="14"/>
        </w:rPr>
        <w:t>Radisson Park Inn</w:t>
      </w:r>
      <w:r>
        <w:rPr>
          <w:rStyle w:val="translated-span"/>
          <w:sz w:val="14"/>
          <w:szCs w:val="14"/>
        </w:rPr>
        <w:t>高级副总裁</w:t>
      </w:r>
      <w:r>
        <w:rPr>
          <w:rStyle w:val="translated-span"/>
          <w:sz w:val="14"/>
          <w:szCs w:val="14"/>
        </w:rPr>
        <w:t>。</w:t>
      </w:r>
      <w:r>
        <w:rPr>
          <w:rStyle w:val="translated-span"/>
          <w:sz w:val="14"/>
          <w:szCs w:val="14"/>
        </w:rPr>
        <w:t>2013</w:t>
      </w:r>
      <w:r>
        <w:rPr>
          <w:rStyle w:val="translated-span"/>
          <w:sz w:val="14"/>
          <w:szCs w:val="14"/>
        </w:rPr>
        <w:t>年，他被任命为营销、</w:t>
      </w:r>
      <w:r>
        <w:rPr>
          <w:rStyle w:val="translated-span"/>
          <w:sz w:val="14"/>
          <w:szCs w:val="14"/>
        </w:rPr>
        <w:t>CRM</w:t>
      </w:r>
      <w:r>
        <w:rPr>
          <w:rStyle w:val="translated-span"/>
          <w:sz w:val="14"/>
          <w:szCs w:val="14"/>
        </w:rPr>
        <w:t>和全球品牌高级副总裁；</w:t>
      </w:r>
      <w:r>
        <w:rPr>
          <w:rStyle w:val="translated-span"/>
          <w:sz w:val="14"/>
          <w:szCs w:val="14"/>
        </w:rPr>
        <w:t>2014</w:t>
      </w:r>
      <w:r>
        <w:rPr>
          <w:rStyle w:val="translated-span"/>
          <w:sz w:val="14"/>
          <w:szCs w:val="14"/>
        </w:rPr>
        <w:t>年，他被提升为执行副总裁兼首席商务官</w:t>
      </w:r>
      <w:r>
        <w:rPr>
          <w:rStyle w:val="translated-span"/>
          <w:sz w:val="14"/>
          <w:szCs w:val="14"/>
        </w:rPr>
        <w:t>。</w:t>
      </w:r>
      <w:r>
        <w:rPr>
          <w:rStyle w:val="translated-span"/>
          <w:sz w:val="14"/>
          <w:szCs w:val="14"/>
        </w:rPr>
        <w:t>自</w:t>
      </w:r>
      <w:r>
        <w:rPr>
          <w:rStyle w:val="translated-span"/>
          <w:sz w:val="14"/>
          <w:szCs w:val="14"/>
        </w:rPr>
        <w:t>2017</w:t>
      </w:r>
      <w:r>
        <w:rPr>
          <w:rStyle w:val="translated-span"/>
          <w:sz w:val="14"/>
          <w:szCs w:val="14"/>
        </w:rPr>
        <w:t>年以来，</w:t>
      </w:r>
      <w:r>
        <w:rPr>
          <w:rStyle w:val="translated-span"/>
          <w:sz w:val="14"/>
          <w:szCs w:val="14"/>
        </w:rPr>
        <w:t>De Neef</w:t>
      </w:r>
      <w:r>
        <w:rPr>
          <w:rStyle w:val="translated-span"/>
          <w:sz w:val="14"/>
          <w:szCs w:val="14"/>
        </w:rPr>
        <w:t>先生一直担任丽笙酒店集团全球执行副总裁兼全球首席商务官</w:t>
      </w:r>
      <w:r>
        <w:rPr>
          <w:rStyle w:val="translated-span"/>
          <w:sz w:val="14"/>
          <w:szCs w:val="14"/>
        </w:rPr>
        <w:t>。</w:t>
      </w:r>
      <w:r>
        <w:rPr>
          <w:rStyle w:val="translated-span"/>
          <w:sz w:val="14"/>
          <w:szCs w:val="14"/>
        </w:rPr>
        <w:t>在加入</w:t>
      </w:r>
      <w:r>
        <w:rPr>
          <w:rStyle w:val="translated-span"/>
          <w:sz w:val="14"/>
          <w:szCs w:val="14"/>
        </w:rPr>
        <w:t>Radisson Hosp</w:t>
      </w:r>
      <w:r>
        <w:rPr>
          <w:rStyle w:val="translated-span"/>
          <w:sz w:val="14"/>
          <w:szCs w:val="14"/>
        </w:rPr>
        <w:t>itality AB</w:t>
      </w:r>
      <w:r>
        <w:rPr>
          <w:rStyle w:val="translated-span"/>
          <w:sz w:val="14"/>
          <w:szCs w:val="14"/>
        </w:rPr>
        <w:t>之前，</w:t>
      </w:r>
      <w:r>
        <w:rPr>
          <w:rStyle w:val="translated-span"/>
          <w:sz w:val="14"/>
          <w:szCs w:val="14"/>
        </w:rPr>
        <w:t>De Neef</w:t>
      </w:r>
      <w:r>
        <w:rPr>
          <w:rStyle w:val="translated-span"/>
          <w:sz w:val="14"/>
          <w:szCs w:val="14"/>
        </w:rPr>
        <w:t>先生曾担任法国雅高四季酒店、美爵酒店和</w:t>
      </w:r>
      <w:r>
        <w:rPr>
          <w:rStyle w:val="translated-span"/>
          <w:sz w:val="14"/>
          <w:szCs w:val="14"/>
        </w:rPr>
        <w:t>M Gallery</w:t>
      </w:r>
      <w:r>
        <w:rPr>
          <w:rStyle w:val="translated-span"/>
          <w:sz w:val="14"/>
          <w:szCs w:val="14"/>
        </w:rPr>
        <w:t>酒店品牌的总经理，并在雅高工作了</w:t>
      </w:r>
      <w:r>
        <w:rPr>
          <w:rStyle w:val="translated-span"/>
          <w:sz w:val="14"/>
          <w:szCs w:val="14"/>
        </w:rPr>
        <w:t>20</w:t>
      </w:r>
      <w:r>
        <w:rPr>
          <w:rStyle w:val="translated-span"/>
          <w:sz w:val="14"/>
          <w:szCs w:val="14"/>
        </w:rPr>
        <w:t>多年</w:t>
      </w:r>
      <w:r>
        <w:rPr>
          <w:rStyle w:val="translated-span"/>
          <w:sz w:val="14"/>
          <w:szCs w:val="14"/>
        </w:rPr>
        <w:t>。</w:t>
      </w:r>
    </w:p>
    <w:p w:rsidR="00000000" w:rsidRDefault="008B79A4">
      <w:pPr>
        <w:spacing w:after="0" w:line="240" w:lineRule="auto"/>
        <w:rPr>
          <w:rFonts w:ascii="宋体" w:hAnsi="宋体"/>
          <w:color w:val="auto"/>
          <w:sz w:val="24"/>
          <w:szCs w:val="24"/>
        </w:rPr>
      </w:pPr>
    </w:p>
    <w:p w:rsidR="00000000" w:rsidRDefault="008B79A4">
      <w:pPr>
        <w:pStyle w:val="3"/>
        <w:ind w:left="-5"/>
        <w:rPr>
          <w:rFonts w:hint="eastAsia"/>
        </w:rPr>
      </w:pPr>
      <w:r>
        <w:rPr>
          <w:rStyle w:val="translated-span"/>
        </w:rPr>
        <w:t>4</w:t>
      </w:r>
      <w:r>
        <w:rPr>
          <w:rStyle w:val="translated-span"/>
        </w:rPr>
        <w:t>巴西化</w:t>
      </w:r>
      <w:r>
        <w:rPr>
          <w:rStyle w:val="translated-span"/>
        </w:rPr>
        <w:t>学</w:t>
      </w:r>
    </w:p>
    <w:p w:rsidR="00000000" w:rsidRDefault="008B79A4">
      <w:pPr>
        <w:spacing w:after="50" w:line="268" w:lineRule="auto"/>
        <w:ind w:left="-5" w:right="956" w:hanging="10"/>
      </w:pPr>
      <w:r>
        <w:rPr>
          <w:rStyle w:val="translated-span"/>
          <w:sz w:val="14"/>
          <w:szCs w:val="14"/>
        </w:rPr>
        <w:t>执行副总裁兼首席运营</w:t>
      </w:r>
      <w:r>
        <w:rPr>
          <w:rStyle w:val="translated-span"/>
          <w:sz w:val="14"/>
          <w:szCs w:val="14"/>
        </w:rPr>
        <w:t>官</w:t>
      </w:r>
    </w:p>
    <w:p w:rsidR="00000000" w:rsidRDefault="008B79A4">
      <w:pPr>
        <w:spacing w:after="50" w:line="268" w:lineRule="auto"/>
        <w:ind w:left="-5" w:right="12" w:hanging="10"/>
      </w:pPr>
      <w:r>
        <w:rPr>
          <w:rStyle w:val="translated-span"/>
          <w:sz w:val="14"/>
          <w:szCs w:val="14"/>
        </w:rPr>
        <w:t>国籍：西班</w:t>
      </w:r>
      <w:r>
        <w:rPr>
          <w:rStyle w:val="translated-span"/>
          <w:sz w:val="14"/>
          <w:szCs w:val="14"/>
        </w:rPr>
        <w:t>牙</w:t>
      </w:r>
    </w:p>
    <w:p w:rsidR="00000000" w:rsidRDefault="008B79A4">
      <w:pPr>
        <w:spacing w:after="50" w:line="268" w:lineRule="auto"/>
        <w:ind w:left="-5" w:right="12" w:hanging="10"/>
      </w:pPr>
      <w:r>
        <w:rPr>
          <w:rStyle w:val="translated-span"/>
          <w:sz w:val="14"/>
          <w:szCs w:val="14"/>
        </w:rPr>
        <w:t>出生：</w:t>
      </w:r>
      <w:r>
        <w:rPr>
          <w:rStyle w:val="translated-span"/>
          <w:sz w:val="14"/>
          <w:szCs w:val="14"/>
        </w:rPr>
        <w:t>1969</w:t>
      </w:r>
      <w:r>
        <w:rPr>
          <w:rStyle w:val="translated-span"/>
          <w:sz w:val="14"/>
          <w:szCs w:val="14"/>
        </w:rPr>
        <w:t>年</w:t>
      </w:r>
    </w:p>
    <w:p w:rsidR="00000000" w:rsidRDefault="008B79A4">
      <w:pPr>
        <w:spacing w:after="50" w:line="268" w:lineRule="auto"/>
        <w:ind w:left="-5" w:right="12" w:hanging="10"/>
      </w:pPr>
      <w:r>
        <w:rPr>
          <w:rStyle w:val="translated-span"/>
          <w:sz w:val="14"/>
          <w:szCs w:val="14"/>
        </w:rPr>
        <w:t>任职年份：</w:t>
      </w:r>
      <w:r>
        <w:rPr>
          <w:rStyle w:val="translated-span"/>
          <w:sz w:val="14"/>
          <w:szCs w:val="14"/>
        </w:rPr>
        <w:t>2017</w:t>
      </w:r>
      <w:r>
        <w:rPr>
          <w:rStyle w:val="translated-span"/>
          <w:sz w:val="14"/>
          <w:szCs w:val="14"/>
        </w:rPr>
        <w:t>年</w:t>
      </w:r>
    </w:p>
    <w:p w:rsidR="00000000" w:rsidRDefault="008B79A4">
      <w:pPr>
        <w:spacing w:after="0" w:line="268" w:lineRule="auto"/>
        <w:ind w:left="-5" w:right="12" w:hanging="10"/>
      </w:pPr>
      <w:r>
        <w:rPr>
          <w:rStyle w:val="translated-span"/>
          <w:sz w:val="14"/>
          <w:szCs w:val="14"/>
        </w:rPr>
        <w:t>教育背景：美国威斯康星大学（</w:t>
      </w:r>
      <w:r>
        <w:rPr>
          <w:rStyle w:val="translated-span"/>
          <w:sz w:val="14"/>
          <w:szCs w:val="14"/>
        </w:rPr>
        <w:t>University of Wisconsin</w:t>
      </w:r>
      <w:r>
        <w:rPr>
          <w:rStyle w:val="translated-span"/>
          <w:sz w:val="14"/>
          <w:szCs w:val="14"/>
        </w:rPr>
        <w:t>）商业金融硕士学位和西班牙奥维耶多大学（</w:t>
      </w:r>
      <w:r>
        <w:rPr>
          <w:rStyle w:val="translated-span"/>
          <w:sz w:val="14"/>
          <w:szCs w:val="14"/>
        </w:rPr>
        <w:t>University of Oviedo</w:t>
      </w:r>
      <w:r>
        <w:rPr>
          <w:rStyle w:val="translated-span"/>
          <w:sz w:val="14"/>
          <w:szCs w:val="14"/>
        </w:rPr>
        <w:t>）工商管理硕士学位</w:t>
      </w:r>
      <w:r>
        <w:rPr>
          <w:rStyle w:val="translated-span"/>
          <w:sz w:val="14"/>
          <w:szCs w:val="14"/>
        </w:rPr>
        <w:t>。</w:t>
      </w:r>
      <w:r>
        <w:rPr>
          <w:rStyle w:val="translated-span"/>
          <w:sz w:val="14"/>
          <w:szCs w:val="14"/>
        </w:rPr>
        <w:t>毕业于伦敦商学院高级管理人</w:t>
      </w:r>
      <w:r>
        <w:rPr>
          <w:rStyle w:val="translated-span"/>
          <w:sz w:val="14"/>
          <w:szCs w:val="14"/>
        </w:rPr>
        <w:t>员</w:t>
      </w:r>
    </w:p>
    <w:p w:rsidR="00000000" w:rsidRDefault="008B79A4">
      <w:pPr>
        <w:spacing w:after="50" w:line="268" w:lineRule="auto"/>
        <w:ind w:left="-5" w:right="12" w:hanging="10"/>
      </w:pPr>
      <w:r>
        <w:rPr>
          <w:rStyle w:val="translated-span"/>
          <w:sz w:val="14"/>
          <w:szCs w:val="14"/>
        </w:rPr>
        <w:t>课程（英国）、马德里</w:t>
      </w:r>
      <w:r>
        <w:rPr>
          <w:rStyle w:val="translated-span"/>
          <w:sz w:val="14"/>
          <w:szCs w:val="14"/>
        </w:rPr>
        <w:t>IESE</w:t>
      </w:r>
      <w:r>
        <w:rPr>
          <w:rStyle w:val="translated-span"/>
          <w:sz w:val="14"/>
          <w:szCs w:val="14"/>
        </w:rPr>
        <w:t>商学院（西班牙）和都柏林城市大学（爱尔兰）</w:t>
      </w:r>
      <w:r>
        <w:rPr>
          <w:rStyle w:val="translated-span"/>
          <w:sz w:val="14"/>
          <w:szCs w:val="14"/>
        </w:rPr>
        <w:t>。</w:t>
      </w:r>
    </w:p>
    <w:p w:rsidR="00000000" w:rsidRDefault="008B79A4">
      <w:pPr>
        <w:spacing w:after="0" w:line="268" w:lineRule="auto"/>
        <w:ind w:left="-5" w:right="12" w:hanging="10"/>
      </w:pPr>
      <w:r>
        <w:rPr>
          <w:rStyle w:val="translated-span"/>
          <w:sz w:val="14"/>
          <w:szCs w:val="14"/>
        </w:rPr>
        <w:t>Basterrechea</w:t>
      </w:r>
      <w:r>
        <w:rPr>
          <w:rStyle w:val="translated-span"/>
          <w:sz w:val="14"/>
          <w:szCs w:val="14"/>
        </w:rPr>
        <w:t>先生于</w:t>
      </w:r>
      <w:r>
        <w:rPr>
          <w:rStyle w:val="translated-span"/>
          <w:sz w:val="14"/>
          <w:szCs w:val="14"/>
        </w:rPr>
        <w:t>2017</w:t>
      </w:r>
      <w:r>
        <w:rPr>
          <w:rStyle w:val="translated-span"/>
          <w:sz w:val="14"/>
          <w:szCs w:val="14"/>
        </w:rPr>
        <w:t>年加入</w:t>
      </w:r>
      <w:r>
        <w:rPr>
          <w:rStyle w:val="translated-span"/>
          <w:sz w:val="14"/>
          <w:szCs w:val="14"/>
        </w:rPr>
        <w:t>Radisson Hospitality AB</w:t>
      </w:r>
      <w:r>
        <w:rPr>
          <w:rStyle w:val="translated-span"/>
          <w:sz w:val="14"/>
          <w:szCs w:val="14"/>
        </w:rPr>
        <w:t>，担任执行副总裁兼首席运营官</w:t>
      </w:r>
      <w:r>
        <w:rPr>
          <w:rStyle w:val="translated-span"/>
          <w:sz w:val="14"/>
          <w:szCs w:val="14"/>
        </w:rPr>
        <w:t>。</w:t>
      </w:r>
      <w:r>
        <w:rPr>
          <w:rStyle w:val="translated-span"/>
          <w:sz w:val="14"/>
          <w:szCs w:val="14"/>
        </w:rPr>
        <w:t>在此之前，他在</w:t>
      </w:r>
      <w:r>
        <w:rPr>
          <w:rStyle w:val="translated-span"/>
          <w:sz w:val="14"/>
          <w:szCs w:val="14"/>
        </w:rPr>
        <w:t>NH</w:t>
      </w:r>
      <w:r>
        <w:rPr>
          <w:rStyle w:val="translated-span"/>
          <w:sz w:val="14"/>
          <w:szCs w:val="14"/>
        </w:rPr>
        <w:t>酒店集团工作超过</w:t>
      </w:r>
      <w:r>
        <w:rPr>
          <w:rStyle w:val="translated-span"/>
          <w:sz w:val="14"/>
          <w:szCs w:val="14"/>
        </w:rPr>
        <w:t>23</w:t>
      </w:r>
      <w:r>
        <w:rPr>
          <w:rStyle w:val="translated-span"/>
          <w:sz w:val="14"/>
          <w:szCs w:val="14"/>
        </w:rPr>
        <w:t>年，担任首席执行</w:t>
      </w:r>
      <w:r>
        <w:rPr>
          <w:rStyle w:val="translated-span"/>
          <w:sz w:val="14"/>
          <w:szCs w:val="14"/>
        </w:rPr>
        <w:t>官</w:t>
      </w:r>
    </w:p>
    <w:p w:rsidR="00000000" w:rsidRDefault="008B79A4">
      <w:pPr>
        <w:spacing w:after="1386" w:line="268" w:lineRule="auto"/>
        <w:ind w:left="-5" w:right="12" w:hanging="10"/>
      </w:pPr>
      <w:r>
        <w:rPr>
          <w:rStyle w:val="translated-span"/>
          <w:sz w:val="14"/>
          <w:szCs w:val="14"/>
        </w:rPr>
        <w:t>运营官、各业务部门总经理、餐饮高级副总裁、整合总监、并购整合官、总经理</w:t>
      </w:r>
      <w:r>
        <w:rPr>
          <w:rStyle w:val="translated-span"/>
          <w:sz w:val="14"/>
          <w:szCs w:val="14"/>
        </w:rPr>
        <w:t>。</w:t>
      </w:r>
    </w:p>
    <w:p w:rsidR="00000000" w:rsidRDefault="008B79A4">
      <w:pPr>
        <w:pStyle w:val="3"/>
        <w:spacing w:before="196"/>
        <w:ind w:left="-5"/>
      </w:pPr>
      <w:r>
        <w:rPr>
          <w:noProof/>
        </w:rPr>
        <w:drawing>
          <wp:anchor distT="0" distB="0" distL="114300" distR="114300" simplePos="0" relativeHeight="251665408" behindDoc="0" locked="0" layoutInCell="1" allowOverlap="0">
            <wp:simplePos x="0" y="0"/>
            <wp:positionH relativeFrom="column">
              <wp:align>left</wp:align>
            </wp:positionH>
            <wp:positionV relativeFrom="line">
              <wp:posOffset>0</wp:posOffset>
            </wp:positionV>
            <wp:extent cx="9525" cy="9525"/>
            <wp:effectExtent l="0" t="0" r="0" b="0"/>
            <wp:wrapSquare wrapText="bothSides"/>
            <wp:docPr id="11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0" r:link="rId101">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translated-span"/>
        </w:rPr>
        <w:t>7</w:t>
      </w:r>
      <w:r>
        <w:rPr>
          <w:rStyle w:val="translated-span"/>
        </w:rPr>
        <w:t>伊娃</w:t>
      </w:r>
      <w:r>
        <w:rPr>
          <w:rStyle w:val="translated-span"/>
        </w:rPr>
        <w:t>·</w:t>
      </w:r>
      <w:r>
        <w:rPr>
          <w:rStyle w:val="translated-span"/>
        </w:rPr>
        <w:t>玛丽亚</w:t>
      </w:r>
      <w:r>
        <w:rPr>
          <w:rStyle w:val="translated-span"/>
        </w:rPr>
        <w:t>·</w:t>
      </w:r>
      <w:r>
        <w:rPr>
          <w:rStyle w:val="translated-span"/>
        </w:rPr>
        <w:t>埃</w:t>
      </w:r>
      <w:r>
        <w:rPr>
          <w:rStyle w:val="translated-span"/>
        </w:rPr>
        <w:t>劳</w:t>
      </w:r>
    </w:p>
    <w:p w:rsidR="00000000" w:rsidRDefault="008B79A4">
      <w:pPr>
        <w:spacing w:after="50" w:line="268" w:lineRule="auto"/>
        <w:ind w:left="-5" w:right="785" w:hanging="10"/>
      </w:pPr>
      <w:r>
        <w:rPr>
          <w:rStyle w:val="translated-span"/>
          <w:sz w:val="14"/>
          <w:szCs w:val="14"/>
        </w:rPr>
        <w:t>执行副总裁兼总法律顾</w:t>
      </w:r>
      <w:r>
        <w:rPr>
          <w:rStyle w:val="translated-span"/>
          <w:sz w:val="14"/>
          <w:szCs w:val="14"/>
        </w:rPr>
        <w:t>问</w:t>
      </w:r>
    </w:p>
    <w:p w:rsidR="00000000" w:rsidRDefault="008B79A4">
      <w:pPr>
        <w:spacing w:after="50" w:line="268" w:lineRule="auto"/>
        <w:ind w:left="-5" w:right="12" w:hanging="10"/>
      </w:pPr>
      <w:r>
        <w:rPr>
          <w:rStyle w:val="translated-span"/>
          <w:sz w:val="14"/>
          <w:szCs w:val="14"/>
        </w:rPr>
        <w:t>国籍：比利</w:t>
      </w:r>
      <w:r>
        <w:rPr>
          <w:rStyle w:val="translated-span"/>
          <w:sz w:val="14"/>
          <w:szCs w:val="14"/>
        </w:rPr>
        <w:t>时</w:t>
      </w:r>
    </w:p>
    <w:p w:rsidR="00000000" w:rsidRDefault="008B79A4">
      <w:pPr>
        <w:spacing w:after="50" w:line="268" w:lineRule="auto"/>
        <w:ind w:left="-5" w:right="12" w:hanging="10"/>
      </w:pPr>
      <w:r>
        <w:rPr>
          <w:rStyle w:val="translated-span"/>
          <w:sz w:val="14"/>
          <w:szCs w:val="14"/>
        </w:rPr>
        <w:t>出生：</w:t>
      </w:r>
      <w:r>
        <w:rPr>
          <w:rStyle w:val="translated-span"/>
          <w:sz w:val="14"/>
          <w:szCs w:val="14"/>
        </w:rPr>
        <w:t>1977</w:t>
      </w:r>
      <w:r>
        <w:rPr>
          <w:rStyle w:val="translated-span"/>
          <w:sz w:val="14"/>
          <w:szCs w:val="14"/>
        </w:rPr>
        <w:t>年</w:t>
      </w:r>
    </w:p>
    <w:p w:rsidR="00000000" w:rsidRDefault="008B79A4">
      <w:pPr>
        <w:spacing w:after="50" w:line="268" w:lineRule="auto"/>
        <w:ind w:left="-5" w:right="12" w:hanging="10"/>
      </w:pPr>
      <w:r>
        <w:rPr>
          <w:rStyle w:val="translated-span"/>
          <w:sz w:val="14"/>
          <w:szCs w:val="14"/>
        </w:rPr>
        <w:t>任职年份：</w:t>
      </w:r>
      <w:r>
        <w:rPr>
          <w:rStyle w:val="translated-span"/>
          <w:sz w:val="14"/>
          <w:szCs w:val="14"/>
        </w:rPr>
        <w:t>2018</w:t>
      </w:r>
      <w:r>
        <w:rPr>
          <w:rStyle w:val="translated-span"/>
          <w:sz w:val="14"/>
          <w:szCs w:val="14"/>
        </w:rPr>
        <w:t>年</w:t>
      </w:r>
    </w:p>
    <w:p w:rsidR="00000000" w:rsidRDefault="008B79A4">
      <w:pPr>
        <w:spacing w:after="50" w:line="268" w:lineRule="auto"/>
        <w:ind w:left="-5" w:right="12" w:hanging="10"/>
      </w:pPr>
      <w:r>
        <w:rPr>
          <w:rStyle w:val="translated-span"/>
          <w:sz w:val="14"/>
          <w:szCs w:val="14"/>
        </w:rPr>
        <w:t>任职年份：</w:t>
      </w:r>
      <w:r>
        <w:rPr>
          <w:rStyle w:val="translated-span"/>
          <w:sz w:val="14"/>
          <w:szCs w:val="14"/>
        </w:rPr>
        <w:t>2017</w:t>
      </w:r>
      <w:r>
        <w:rPr>
          <w:rStyle w:val="translated-span"/>
          <w:sz w:val="14"/>
          <w:szCs w:val="14"/>
        </w:rPr>
        <w:t>年</w:t>
      </w:r>
    </w:p>
    <w:p w:rsidR="00000000" w:rsidRDefault="008B79A4">
      <w:pPr>
        <w:pStyle w:val="3"/>
        <w:ind w:left="-5"/>
      </w:pPr>
      <w:r>
        <w:rPr>
          <w:rStyle w:val="translated-span"/>
        </w:rPr>
        <w:t>5</w:t>
      </w:r>
      <w:r>
        <w:rPr>
          <w:rStyle w:val="translated-span"/>
        </w:rPr>
        <w:t>卡佩</w:t>
      </w:r>
      <w:r>
        <w:rPr>
          <w:rStyle w:val="translated-span"/>
        </w:rPr>
        <w:t>尔</w:t>
      </w:r>
    </w:p>
    <w:p w:rsidR="00000000" w:rsidRDefault="008B79A4">
      <w:pPr>
        <w:spacing w:after="50" w:line="268" w:lineRule="auto"/>
        <w:ind w:left="-5" w:right="12" w:hanging="10"/>
      </w:pPr>
      <w:r>
        <w:rPr>
          <w:rStyle w:val="translated-span"/>
          <w:sz w:val="14"/>
          <w:szCs w:val="14"/>
        </w:rPr>
        <w:t>执行副总裁兼全球首席资源</w:t>
      </w:r>
      <w:r>
        <w:rPr>
          <w:rStyle w:val="translated-span"/>
          <w:sz w:val="14"/>
          <w:szCs w:val="14"/>
        </w:rPr>
        <w:t>官</w:t>
      </w:r>
    </w:p>
    <w:p w:rsidR="00000000" w:rsidRDefault="008B79A4">
      <w:pPr>
        <w:spacing w:after="50" w:line="268" w:lineRule="auto"/>
        <w:ind w:left="-5" w:right="12" w:hanging="10"/>
      </w:pPr>
      <w:r>
        <w:rPr>
          <w:rStyle w:val="translated-span"/>
          <w:sz w:val="14"/>
          <w:szCs w:val="14"/>
        </w:rPr>
        <w:t>国籍：西班</w:t>
      </w:r>
      <w:r>
        <w:rPr>
          <w:rStyle w:val="translated-span"/>
          <w:sz w:val="14"/>
          <w:szCs w:val="14"/>
        </w:rPr>
        <w:t>牙</w:t>
      </w:r>
    </w:p>
    <w:p w:rsidR="00000000" w:rsidRDefault="008B79A4">
      <w:pPr>
        <w:spacing w:after="50" w:line="268" w:lineRule="auto"/>
        <w:ind w:left="-5" w:right="12" w:hanging="10"/>
      </w:pPr>
      <w:r>
        <w:rPr>
          <w:rStyle w:val="translated-span"/>
          <w:sz w:val="14"/>
          <w:szCs w:val="14"/>
        </w:rPr>
        <w:t>出生：</w:t>
      </w:r>
      <w:r>
        <w:rPr>
          <w:rStyle w:val="translated-span"/>
          <w:sz w:val="14"/>
          <w:szCs w:val="14"/>
        </w:rPr>
        <w:t>1974</w:t>
      </w:r>
      <w:r>
        <w:rPr>
          <w:rStyle w:val="translated-span"/>
          <w:sz w:val="14"/>
          <w:szCs w:val="14"/>
        </w:rPr>
        <w:t>年</w:t>
      </w:r>
    </w:p>
    <w:p w:rsidR="00000000" w:rsidRDefault="008B79A4">
      <w:pPr>
        <w:spacing w:after="50" w:line="268" w:lineRule="auto"/>
        <w:ind w:left="-5" w:right="12" w:hanging="10"/>
      </w:pPr>
      <w:r>
        <w:rPr>
          <w:rStyle w:val="translated-span"/>
          <w:sz w:val="14"/>
          <w:szCs w:val="14"/>
        </w:rPr>
        <w:t>任职年份：</w:t>
      </w:r>
      <w:r>
        <w:rPr>
          <w:rStyle w:val="translated-span"/>
          <w:sz w:val="14"/>
          <w:szCs w:val="14"/>
        </w:rPr>
        <w:t>2017</w:t>
      </w:r>
      <w:r>
        <w:rPr>
          <w:rStyle w:val="translated-span"/>
          <w:sz w:val="14"/>
          <w:szCs w:val="14"/>
        </w:rPr>
        <w:t>年</w:t>
      </w:r>
    </w:p>
    <w:p w:rsidR="00000000" w:rsidRDefault="008B79A4">
      <w:pPr>
        <w:spacing w:after="50" w:line="268" w:lineRule="auto"/>
        <w:ind w:left="-5" w:right="12" w:hanging="10"/>
      </w:pPr>
      <w:r>
        <w:rPr>
          <w:rStyle w:val="translated-span"/>
          <w:sz w:val="14"/>
          <w:szCs w:val="14"/>
        </w:rPr>
        <w:t>教育：西班牙马德里</w:t>
      </w:r>
      <w:r>
        <w:rPr>
          <w:rStyle w:val="translated-span"/>
          <w:sz w:val="14"/>
          <w:szCs w:val="14"/>
        </w:rPr>
        <w:t>IESE</w:t>
      </w:r>
      <w:r>
        <w:rPr>
          <w:rStyle w:val="translated-span"/>
          <w:sz w:val="14"/>
          <w:szCs w:val="14"/>
        </w:rPr>
        <w:t>商学院</w:t>
      </w:r>
      <w:r>
        <w:rPr>
          <w:rStyle w:val="translated-span"/>
          <w:sz w:val="14"/>
          <w:szCs w:val="14"/>
        </w:rPr>
        <w:t>。</w:t>
      </w:r>
    </w:p>
    <w:p w:rsidR="00000000" w:rsidRDefault="008B79A4">
      <w:pPr>
        <w:spacing w:after="0" w:line="268" w:lineRule="auto"/>
        <w:ind w:left="-5" w:right="12" w:hanging="10"/>
      </w:pPr>
      <w:r>
        <w:rPr>
          <w:rStyle w:val="translated-span"/>
          <w:sz w:val="14"/>
          <w:szCs w:val="14"/>
        </w:rPr>
        <w:t>Capell</w:t>
      </w:r>
      <w:r>
        <w:rPr>
          <w:rStyle w:val="translated-span"/>
          <w:sz w:val="14"/>
          <w:szCs w:val="14"/>
        </w:rPr>
        <w:t>先生于年加入</w:t>
      </w:r>
      <w:r>
        <w:rPr>
          <w:rStyle w:val="translated-span"/>
          <w:sz w:val="14"/>
          <w:szCs w:val="14"/>
        </w:rPr>
        <w:t>Radisson Hospitality A</w:t>
      </w:r>
      <w:r>
        <w:rPr>
          <w:rStyle w:val="translated-span"/>
          <w:sz w:val="14"/>
          <w:szCs w:val="14"/>
        </w:rPr>
        <w:t>B</w:t>
      </w:r>
    </w:p>
    <w:p w:rsidR="00000000" w:rsidRDefault="008B79A4">
      <w:pPr>
        <w:spacing w:after="0" w:line="268" w:lineRule="auto"/>
        <w:ind w:left="-5" w:right="12" w:hanging="10"/>
      </w:pPr>
      <w:r>
        <w:rPr>
          <w:rStyle w:val="translated-span"/>
          <w:sz w:val="14"/>
          <w:szCs w:val="14"/>
        </w:rPr>
        <w:t>2017</w:t>
      </w:r>
      <w:r>
        <w:rPr>
          <w:rStyle w:val="translated-span"/>
          <w:sz w:val="14"/>
          <w:szCs w:val="14"/>
        </w:rPr>
        <w:t>年担任执行副总裁兼全球首席执行</w:t>
      </w:r>
      <w:r>
        <w:rPr>
          <w:rStyle w:val="translated-span"/>
          <w:sz w:val="14"/>
          <w:szCs w:val="14"/>
        </w:rPr>
        <w:t>官</w:t>
      </w:r>
    </w:p>
    <w:p w:rsidR="00000000" w:rsidRDefault="008B79A4">
      <w:pPr>
        <w:spacing w:after="0" w:line="268" w:lineRule="auto"/>
        <w:ind w:left="-5" w:right="109" w:hanging="10"/>
      </w:pPr>
      <w:r>
        <w:rPr>
          <w:rStyle w:val="translated-span"/>
          <w:sz w:val="14"/>
          <w:szCs w:val="14"/>
        </w:rPr>
        <w:t>资源官员</w:t>
      </w:r>
      <w:r>
        <w:rPr>
          <w:rStyle w:val="translated-span"/>
          <w:sz w:val="14"/>
          <w:szCs w:val="14"/>
        </w:rPr>
        <w:t>。</w:t>
      </w:r>
      <w:r>
        <w:rPr>
          <w:rStyle w:val="translated-span"/>
          <w:sz w:val="14"/>
          <w:szCs w:val="14"/>
        </w:rPr>
        <w:t>他最近的职位是总部位于西班牙马德里的</w:t>
      </w:r>
      <w:r>
        <w:rPr>
          <w:rStyle w:val="translated-span"/>
          <w:sz w:val="14"/>
          <w:szCs w:val="14"/>
        </w:rPr>
        <w:t>NH</w:t>
      </w:r>
      <w:r>
        <w:rPr>
          <w:rStyle w:val="translated-span"/>
          <w:sz w:val="14"/>
          <w:szCs w:val="14"/>
        </w:rPr>
        <w:t>酒店集团的首席资源官</w:t>
      </w:r>
      <w:r>
        <w:rPr>
          <w:rStyle w:val="translated-span"/>
          <w:sz w:val="14"/>
          <w:szCs w:val="14"/>
        </w:rPr>
        <w:t>。</w:t>
      </w:r>
      <w:r>
        <w:rPr>
          <w:rStyle w:val="translated-span"/>
          <w:sz w:val="14"/>
          <w:szCs w:val="14"/>
        </w:rPr>
        <w:t>在此之前，他在</w:t>
      </w:r>
      <w:r>
        <w:rPr>
          <w:rStyle w:val="translated-span"/>
          <w:sz w:val="14"/>
          <w:szCs w:val="14"/>
        </w:rPr>
        <w:t>2002-2010</w:t>
      </w:r>
      <w:r>
        <w:rPr>
          <w:rStyle w:val="translated-span"/>
          <w:sz w:val="14"/>
          <w:szCs w:val="14"/>
        </w:rPr>
        <w:t>年担任</w:t>
      </w:r>
      <w:r>
        <w:rPr>
          <w:rStyle w:val="translated-span"/>
          <w:sz w:val="14"/>
          <w:szCs w:val="14"/>
        </w:rPr>
        <w:t>NH</w:t>
      </w:r>
      <w:r>
        <w:rPr>
          <w:rStyle w:val="translated-span"/>
          <w:sz w:val="14"/>
          <w:szCs w:val="14"/>
        </w:rPr>
        <w:t>酒店集团国际人力资源副总裁后，于</w:t>
      </w:r>
      <w:r>
        <w:rPr>
          <w:rStyle w:val="translated-span"/>
          <w:sz w:val="14"/>
          <w:szCs w:val="14"/>
        </w:rPr>
        <w:t>2011</w:t>
      </w:r>
      <w:r>
        <w:rPr>
          <w:rStyle w:val="translated-span"/>
          <w:sz w:val="14"/>
          <w:szCs w:val="14"/>
        </w:rPr>
        <w:t>年被任命为</w:t>
      </w:r>
      <w:r>
        <w:rPr>
          <w:rStyle w:val="translated-span"/>
          <w:sz w:val="14"/>
          <w:szCs w:val="14"/>
        </w:rPr>
        <w:t>NH</w:t>
      </w:r>
      <w:r>
        <w:rPr>
          <w:rStyle w:val="translated-span"/>
          <w:sz w:val="14"/>
          <w:szCs w:val="14"/>
        </w:rPr>
        <w:t>酒店集团人力资源高级副总裁</w:t>
      </w:r>
      <w:r>
        <w:rPr>
          <w:rStyle w:val="translated-span"/>
          <w:sz w:val="14"/>
          <w:szCs w:val="14"/>
        </w:rPr>
        <w:t>。</w:t>
      </w:r>
      <w:r>
        <w:rPr>
          <w:rStyle w:val="translated-span"/>
          <w:sz w:val="14"/>
          <w:szCs w:val="14"/>
        </w:rPr>
        <w:t>加入</w:t>
      </w:r>
      <w:r>
        <w:rPr>
          <w:rStyle w:val="translated-span"/>
          <w:sz w:val="14"/>
          <w:szCs w:val="14"/>
        </w:rPr>
        <w:t>前</w:t>
      </w:r>
    </w:p>
    <w:p w:rsidR="00000000" w:rsidRDefault="008B79A4">
      <w:pPr>
        <w:spacing w:after="0" w:line="268" w:lineRule="auto"/>
        <w:ind w:left="-5" w:right="12" w:hanging="10"/>
      </w:pPr>
      <w:r>
        <w:rPr>
          <w:rStyle w:val="translated-span"/>
          <w:sz w:val="14"/>
          <w:szCs w:val="14"/>
        </w:rPr>
        <w:t>卡佩尔先生是</w:t>
      </w:r>
      <w:r>
        <w:rPr>
          <w:rStyle w:val="translated-span"/>
          <w:sz w:val="14"/>
          <w:szCs w:val="14"/>
        </w:rPr>
        <w:t>Broadnet</w:t>
      </w:r>
      <w:r>
        <w:rPr>
          <w:rStyle w:val="translated-span"/>
          <w:sz w:val="14"/>
          <w:szCs w:val="14"/>
        </w:rPr>
        <w:t>的人力资源总</w:t>
      </w:r>
      <w:r>
        <w:rPr>
          <w:rStyle w:val="translated-span"/>
          <w:sz w:val="14"/>
          <w:szCs w:val="14"/>
        </w:rPr>
        <w:t>监</w:t>
      </w:r>
    </w:p>
    <w:p w:rsidR="00000000" w:rsidRDefault="008B79A4">
      <w:pPr>
        <w:spacing w:after="1571" w:line="223" w:lineRule="auto"/>
        <w:ind w:right="64"/>
        <w:jc w:val="both"/>
      </w:pPr>
      <w:r>
        <w:rPr>
          <w:rStyle w:val="translated-span"/>
          <w:sz w:val="14"/>
          <w:szCs w:val="14"/>
        </w:rPr>
        <w:t>（康卡斯特集团），</w:t>
      </w:r>
      <w:r>
        <w:rPr>
          <w:rStyle w:val="translated-span"/>
          <w:sz w:val="14"/>
          <w:szCs w:val="14"/>
        </w:rPr>
        <w:t>2000-2002</w:t>
      </w:r>
      <w:r>
        <w:rPr>
          <w:rStyle w:val="translated-span"/>
          <w:sz w:val="14"/>
          <w:szCs w:val="14"/>
        </w:rPr>
        <w:t>年；</w:t>
      </w:r>
      <w:r>
        <w:rPr>
          <w:rStyle w:val="translated-span"/>
          <w:sz w:val="14"/>
          <w:szCs w:val="14"/>
        </w:rPr>
        <w:t>1999-2000</w:t>
      </w:r>
      <w:r>
        <w:rPr>
          <w:rStyle w:val="translated-span"/>
          <w:sz w:val="14"/>
          <w:szCs w:val="14"/>
        </w:rPr>
        <w:t>年在</w:t>
      </w:r>
      <w:r>
        <w:rPr>
          <w:rStyle w:val="translated-span"/>
          <w:sz w:val="14"/>
          <w:szCs w:val="14"/>
        </w:rPr>
        <w:t>Netjuice Technologies Pvt.Ltd</w:t>
      </w:r>
      <w:r>
        <w:rPr>
          <w:rStyle w:val="translated-span"/>
          <w:sz w:val="14"/>
          <w:szCs w:val="14"/>
        </w:rPr>
        <w:t>担任人力资源总监，</w:t>
      </w:r>
      <w:r>
        <w:rPr>
          <w:rStyle w:val="translated-span"/>
          <w:sz w:val="14"/>
          <w:szCs w:val="14"/>
        </w:rPr>
        <w:t>1997-1999</w:t>
      </w:r>
      <w:r>
        <w:rPr>
          <w:rStyle w:val="translated-span"/>
          <w:sz w:val="14"/>
          <w:szCs w:val="14"/>
        </w:rPr>
        <w:t>年在</w:t>
      </w:r>
      <w:r>
        <w:rPr>
          <w:rStyle w:val="translated-span"/>
          <w:sz w:val="14"/>
          <w:szCs w:val="14"/>
        </w:rPr>
        <w:t>BBVA</w:t>
      </w:r>
      <w:r>
        <w:rPr>
          <w:rStyle w:val="translated-span"/>
          <w:sz w:val="14"/>
          <w:szCs w:val="14"/>
        </w:rPr>
        <w:t>担任人力资源分析师</w:t>
      </w:r>
      <w:r>
        <w:rPr>
          <w:rStyle w:val="translated-span"/>
          <w:sz w:val="14"/>
          <w:szCs w:val="14"/>
        </w:rPr>
        <w:t>。</w:t>
      </w:r>
    </w:p>
    <w:p w:rsidR="00000000" w:rsidRDefault="008B79A4">
      <w:pPr>
        <w:spacing w:before="491" w:after="50" w:line="268" w:lineRule="auto"/>
        <w:ind w:left="-5" w:right="145" w:hanging="10"/>
      </w:pPr>
      <w:r>
        <w:rPr>
          <w:rStyle w:val="translated-span"/>
          <w:sz w:val="14"/>
          <w:szCs w:val="14"/>
        </w:rPr>
        <w:t>教育背景：根特大学（比利时）法律硕士学位，纽约大学法学院（美国）公司法法学硕士学位</w:t>
      </w:r>
      <w:r>
        <w:rPr>
          <w:rStyle w:val="translated-span"/>
          <w:sz w:val="14"/>
          <w:szCs w:val="14"/>
        </w:rPr>
        <w:t>。</w:t>
      </w:r>
    </w:p>
    <w:p w:rsidR="00000000" w:rsidRDefault="008B79A4">
      <w:pPr>
        <w:spacing w:after="50" w:line="268" w:lineRule="auto"/>
        <w:ind w:left="-5" w:right="12" w:hanging="10"/>
      </w:pPr>
      <w:r>
        <w:rPr>
          <w:rStyle w:val="translated-span"/>
          <w:sz w:val="14"/>
          <w:szCs w:val="14"/>
        </w:rPr>
        <w:t>Eva Maria</w:t>
      </w:r>
      <w:r>
        <w:rPr>
          <w:rStyle w:val="translated-span"/>
          <w:sz w:val="14"/>
          <w:szCs w:val="14"/>
        </w:rPr>
        <w:t>在喜达屋工作</w:t>
      </w:r>
      <w:r>
        <w:rPr>
          <w:rStyle w:val="translated-span"/>
          <w:sz w:val="14"/>
          <w:szCs w:val="14"/>
        </w:rPr>
        <w:t>11</w:t>
      </w:r>
      <w:r>
        <w:rPr>
          <w:rStyle w:val="translated-span"/>
          <w:sz w:val="14"/>
          <w:szCs w:val="14"/>
        </w:rPr>
        <w:t>年后于</w:t>
      </w:r>
      <w:r>
        <w:rPr>
          <w:rStyle w:val="translated-span"/>
          <w:sz w:val="14"/>
          <w:szCs w:val="14"/>
        </w:rPr>
        <w:t>2017</w:t>
      </w:r>
      <w:r>
        <w:rPr>
          <w:rStyle w:val="translated-span"/>
          <w:sz w:val="14"/>
          <w:szCs w:val="14"/>
        </w:rPr>
        <w:t>年加入</w:t>
      </w:r>
      <w:r>
        <w:rPr>
          <w:rStyle w:val="translated-span"/>
          <w:sz w:val="14"/>
          <w:szCs w:val="14"/>
        </w:rPr>
        <w:t>Radisson Hospitality AB</w:t>
      </w:r>
      <w:r>
        <w:rPr>
          <w:rStyle w:val="translated-span"/>
          <w:sz w:val="14"/>
          <w:szCs w:val="14"/>
        </w:rPr>
        <w:t>，担任法律副总裁和副首席隐私官</w:t>
      </w:r>
      <w:r>
        <w:rPr>
          <w:rStyle w:val="translated-span"/>
          <w:sz w:val="14"/>
          <w:szCs w:val="14"/>
        </w:rPr>
        <w:t>EAME</w:t>
      </w:r>
      <w:r>
        <w:rPr>
          <w:rStyle w:val="translated-span"/>
          <w:sz w:val="14"/>
          <w:szCs w:val="14"/>
        </w:rPr>
        <w:t>，职责包括支持开发、运营和数</w:t>
      </w:r>
      <w:r>
        <w:rPr>
          <w:rStyle w:val="translated-span"/>
          <w:sz w:val="14"/>
          <w:szCs w:val="14"/>
        </w:rPr>
        <w:t>据</w:t>
      </w:r>
    </w:p>
    <w:p w:rsidR="00000000" w:rsidRDefault="008B79A4">
      <w:pPr>
        <w:pStyle w:val="3"/>
        <w:ind w:left="-5"/>
      </w:pPr>
      <w:r>
        <w:rPr>
          <w:rStyle w:val="translated-span"/>
        </w:rPr>
        <w:t>6</w:t>
      </w:r>
      <w:r>
        <w:rPr>
          <w:rStyle w:val="translated-span"/>
        </w:rPr>
        <w:t>伊莱尤恩</w:t>
      </w:r>
      <w:r>
        <w:rPr>
          <w:rStyle w:val="translated-span"/>
        </w:rPr>
        <w:t>斯</w:t>
      </w:r>
    </w:p>
    <w:p w:rsidR="00000000" w:rsidRDefault="008B79A4">
      <w:pPr>
        <w:spacing w:after="50" w:line="268" w:lineRule="auto"/>
        <w:ind w:left="-5" w:right="1765" w:hanging="10"/>
      </w:pPr>
      <w:r>
        <w:rPr>
          <w:rStyle w:val="translated-span"/>
          <w:sz w:val="14"/>
          <w:szCs w:val="14"/>
        </w:rPr>
        <w:t>执行副总裁兼首席发展</w:t>
      </w:r>
      <w:r>
        <w:rPr>
          <w:rStyle w:val="translated-span"/>
          <w:sz w:val="14"/>
          <w:szCs w:val="14"/>
        </w:rPr>
        <w:t>官</w:t>
      </w:r>
    </w:p>
    <w:p w:rsidR="00000000" w:rsidRDefault="008B79A4">
      <w:pPr>
        <w:spacing w:after="50" w:line="268" w:lineRule="auto"/>
        <w:ind w:left="-5" w:right="12" w:hanging="10"/>
      </w:pPr>
      <w:r>
        <w:rPr>
          <w:rStyle w:val="translated-span"/>
          <w:sz w:val="14"/>
          <w:szCs w:val="14"/>
        </w:rPr>
        <w:t>国籍：黎巴嫩和英</w:t>
      </w:r>
      <w:r>
        <w:rPr>
          <w:rStyle w:val="translated-span"/>
          <w:sz w:val="14"/>
          <w:szCs w:val="14"/>
        </w:rPr>
        <w:t>国</w:t>
      </w:r>
    </w:p>
    <w:p w:rsidR="00000000" w:rsidRDefault="008B79A4">
      <w:pPr>
        <w:spacing w:after="50" w:line="268" w:lineRule="auto"/>
        <w:ind w:left="-5" w:right="12" w:hanging="10"/>
      </w:pPr>
      <w:r>
        <w:rPr>
          <w:rStyle w:val="translated-span"/>
          <w:sz w:val="14"/>
          <w:szCs w:val="14"/>
        </w:rPr>
        <w:t>出生：</w:t>
      </w:r>
      <w:r>
        <w:rPr>
          <w:rStyle w:val="translated-span"/>
          <w:sz w:val="14"/>
          <w:szCs w:val="14"/>
        </w:rPr>
        <w:t>1977</w:t>
      </w:r>
      <w:r>
        <w:rPr>
          <w:rStyle w:val="translated-span"/>
          <w:sz w:val="14"/>
          <w:szCs w:val="14"/>
        </w:rPr>
        <w:t>年</w:t>
      </w:r>
    </w:p>
    <w:p w:rsidR="00000000" w:rsidRDefault="008B79A4">
      <w:pPr>
        <w:spacing w:after="50" w:line="268" w:lineRule="auto"/>
        <w:ind w:left="-5" w:right="12" w:hanging="10"/>
      </w:pPr>
      <w:r>
        <w:rPr>
          <w:rStyle w:val="translated-span"/>
          <w:sz w:val="14"/>
          <w:szCs w:val="14"/>
        </w:rPr>
        <w:t>任职年份：</w:t>
      </w:r>
      <w:r>
        <w:rPr>
          <w:rStyle w:val="translated-span"/>
          <w:sz w:val="14"/>
          <w:szCs w:val="14"/>
        </w:rPr>
        <w:t>2013</w:t>
      </w:r>
      <w:r>
        <w:rPr>
          <w:rStyle w:val="translated-span"/>
          <w:sz w:val="14"/>
          <w:szCs w:val="14"/>
        </w:rPr>
        <w:t>年</w:t>
      </w:r>
    </w:p>
    <w:p w:rsidR="00000000" w:rsidRDefault="008B79A4">
      <w:pPr>
        <w:spacing w:after="50" w:line="268" w:lineRule="auto"/>
        <w:ind w:left="-5" w:right="12" w:hanging="10"/>
      </w:pPr>
      <w:r>
        <w:rPr>
          <w:rStyle w:val="translated-span"/>
          <w:sz w:val="14"/>
          <w:szCs w:val="14"/>
        </w:rPr>
        <w:t>任职年份：</w:t>
      </w:r>
      <w:r>
        <w:rPr>
          <w:rStyle w:val="translated-span"/>
          <w:sz w:val="14"/>
          <w:szCs w:val="14"/>
        </w:rPr>
        <w:t>2010</w:t>
      </w:r>
      <w:r>
        <w:rPr>
          <w:rStyle w:val="translated-span"/>
          <w:sz w:val="14"/>
          <w:szCs w:val="14"/>
        </w:rPr>
        <w:t>年</w:t>
      </w:r>
    </w:p>
    <w:p w:rsidR="00000000" w:rsidRDefault="008B79A4">
      <w:pPr>
        <w:spacing w:after="0" w:line="268" w:lineRule="auto"/>
        <w:ind w:left="-5" w:right="12" w:hanging="10"/>
      </w:pPr>
      <w:r>
        <w:rPr>
          <w:rStyle w:val="translated-span"/>
          <w:sz w:val="14"/>
          <w:szCs w:val="14"/>
        </w:rPr>
        <w:t>教育：在</w:t>
      </w:r>
      <w:r>
        <w:rPr>
          <w:rStyle w:val="translated-span"/>
          <w:sz w:val="14"/>
          <w:szCs w:val="14"/>
        </w:rPr>
        <w:t>诺特大学学</w:t>
      </w:r>
      <w:r>
        <w:rPr>
          <w:rStyle w:val="translated-span"/>
          <w:sz w:val="14"/>
          <w:szCs w:val="14"/>
        </w:rPr>
        <w:t>习</w:t>
      </w:r>
    </w:p>
    <w:p w:rsidR="00000000" w:rsidRDefault="008B79A4">
      <w:pPr>
        <w:spacing w:after="50" w:line="268" w:lineRule="auto"/>
        <w:ind w:left="-5" w:right="376" w:hanging="10"/>
      </w:pPr>
      <w:r>
        <w:rPr>
          <w:rStyle w:val="translated-span"/>
          <w:sz w:val="14"/>
          <w:szCs w:val="14"/>
        </w:rPr>
        <w:t>贝鲁特夫人（黎巴嫩）、</w:t>
      </w:r>
      <w:r>
        <w:rPr>
          <w:rStyle w:val="translated-span"/>
          <w:sz w:val="14"/>
          <w:szCs w:val="14"/>
        </w:rPr>
        <w:t>IMHI/Essec</w:t>
      </w:r>
      <w:r>
        <w:rPr>
          <w:rStyle w:val="translated-span"/>
          <w:sz w:val="14"/>
          <w:szCs w:val="14"/>
        </w:rPr>
        <w:t>和欧洲工商管理学院（法国）、康奈尔大学（美国）和伦敦市（英国）</w:t>
      </w:r>
      <w:r>
        <w:rPr>
          <w:rStyle w:val="translated-span"/>
          <w:sz w:val="14"/>
          <w:szCs w:val="14"/>
        </w:rPr>
        <w:t>。</w:t>
      </w:r>
    </w:p>
    <w:p w:rsidR="00000000" w:rsidRDefault="008B79A4">
      <w:pPr>
        <w:spacing w:after="0" w:line="268" w:lineRule="auto"/>
        <w:ind w:left="-5" w:right="570" w:hanging="10"/>
      </w:pPr>
      <w:r>
        <w:rPr>
          <w:rStyle w:val="translated-span"/>
          <w:sz w:val="14"/>
          <w:szCs w:val="14"/>
        </w:rPr>
        <w:t>Younes</w:t>
      </w:r>
      <w:r>
        <w:rPr>
          <w:rStyle w:val="translated-span"/>
          <w:sz w:val="14"/>
          <w:szCs w:val="14"/>
        </w:rPr>
        <w:t>先生于</w:t>
      </w:r>
      <w:r>
        <w:rPr>
          <w:rStyle w:val="translated-span"/>
          <w:sz w:val="14"/>
          <w:szCs w:val="14"/>
        </w:rPr>
        <w:t>2010</w:t>
      </w:r>
      <w:r>
        <w:rPr>
          <w:rStyle w:val="translated-span"/>
          <w:sz w:val="14"/>
          <w:szCs w:val="14"/>
        </w:rPr>
        <w:t>年加入</w:t>
      </w:r>
      <w:r>
        <w:rPr>
          <w:rStyle w:val="translated-span"/>
          <w:sz w:val="14"/>
          <w:szCs w:val="14"/>
        </w:rPr>
        <w:t>Radisson Hospitality AB</w:t>
      </w:r>
      <w:r>
        <w:rPr>
          <w:rStyle w:val="translated-span"/>
          <w:sz w:val="14"/>
          <w:szCs w:val="14"/>
        </w:rPr>
        <w:t>，担任总部位于迪拜的中东业务发展副总裁</w:t>
      </w:r>
      <w:r>
        <w:rPr>
          <w:rStyle w:val="translated-span"/>
          <w:sz w:val="14"/>
          <w:szCs w:val="14"/>
        </w:rPr>
        <w:t>。</w:t>
      </w:r>
      <w:r>
        <w:rPr>
          <w:rStyle w:val="translated-span"/>
          <w:sz w:val="14"/>
          <w:szCs w:val="14"/>
        </w:rPr>
        <w:t>他被任命为副总</w:t>
      </w:r>
      <w:r>
        <w:rPr>
          <w:rStyle w:val="translated-span"/>
          <w:sz w:val="14"/>
          <w:szCs w:val="14"/>
        </w:rPr>
        <w:t>统</w:t>
      </w:r>
    </w:p>
    <w:p w:rsidR="00000000" w:rsidRDefault="008B79A4">
      <w:pPr>
        <w:spacing w:after="984" w:line="268" w:lineRule="auto"/>
        <w:ind w:left="-5" w:right="794" w:hanging="10"/>
      </w:pPr>
      <w:r>
        <w:rPr>
          <w:noProof/>
        </w:rPr>
        <w:drawing>
          <wp:inline distT="0" distB="0" distL="0" distR="0">
            <wp:extent cx="6134100" cy="9525"/>
            <wp:effectExtent l="0" t="0" r="0" b="0"/>
            <wp:docPr id="111" name="图片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108" r:link="rId109">
                      <a:extLst>
                        <a:ext uri="{28A0092B-C50C-407E-A947-70E740481C1C}">
                          <a14:useLocalDpi xmlns:a14="http://schemas.microsoft.com/office/drawing/2010/main" val="0"/>
                        </a:ext>
                      </a:extLst>
                    </a:blip>
                    <a:srcRect/>
                    <a:stretch>
                      <a:fillRect/>
                    </a:stretch>
                  </pic:blipFill>
                  <pic:spPr bwMode="auto">
                    <a:xfrm>
                      <a:off x="0" y="0"/>
                      <a:ext cx="6134100" cy="9525"/>
                    </a:xfrm>
                    <a:prstGeom prst="rect">
                      <a:avLst/>
                    </a:prstGeom>
                    <a:noFill/>
                    <a:ln>
                      <a:noFill/>
                    </a:ln>
                  </pic:spPr>
                </pic:pic>
              </a:graphicData>
            </a:graphic>
          </wp:inline>
        </w:drawing>
      </w:r>
      <w:r>
        <w:br w:type="textWrapping" w:clear="all"/>
      </w:r>
      <w:r>
        <w:rPr>
          <w:rStyle w:val="translated-span"/>
          <w:sz w:val="14"/>
          <w:szCs w:val="14"/>
        </w:rPr>
        <w:t>2012</w:t>
      </w:r>
      <w:r>
        <w:rPr>
          <w:rStyle w:val="translated-span"/>
          <w:sz w:val="14"/>
          <w:szCs w:val="14"/>
        </w:rPr>
        <w:t>年担任整个集团的业务发展总裁，并移居布鲁塞尔</w:t>
      </w:r>
      <w:r>
        <w:rPr>
          <w:rStyle w:val="translated-span"/>
          <w:sz w:val="14"/>
          <w:szCs w:val="14"/>
        </w:rPr>
        <w:t>。</w:t>
      </w:r>
      <w:r>
        <w:rPr>
          <w:rStyle w:val="translated-span"/>
          <w:sz w:val="14"/>
          <w:szCs w:val="14"/>
        </w:rPr>
        <w:t>2013</w:t>
      </w:r>
      <w:r>
        <w:rPr>
          <w:rStyle w:val="translated-span"/>
          <w:sz w:val="14"/>
          <w:szCs w:val="14"/>
        </w:rPr>
        <w:t>年，他晋升为高级副总裁兼集团发展总监，</w:t>
      </w:r>
      <w:r>
        <w:rPr>
          <w:rStyle w:val="translated-span"/>
          <w:sz w:val="14"/>
          <w:szCs w:val="14"/>
        </w:rPr>
        <w:t>2015</w:t>
      </w:r>
      <w:r>
        <w:rPr>
          <w:rStyle w:val="translated-span"/>
          <w:sz w:val="14"/>
          <w:szCs w:val="14"/>
        </w:rPr>
        <w:t>年晋升为执行副总裁兼首席发展官</w:t>
      </w:r>
      <w:r>
        <w:rPr>
          <w:rStyle w:val="translated-span"/>
          <w:sz w:val="14"/>
          <w:szCs w:val="14"/>
        </w:rPr>
        <w:t>。</w:t>
      </w:r>
      <w:r>
        <w:rPr>
          <w:rStyle w:val="translated-span"/>
          <w:sz w:val="14"/>
          <w:szCs w:val="14"/>
        </w:rPr>
        <w:t>在加入</w:t>
      </w:r>
      <w:r>
        <w:rPr>
          <w:rStyle w:val="translated-span"/>
          <w:sz w:val="14"/>
          <w:szCs w:val="14"/>
        </w:rPr>
        <w:t>Radisson</w:t>
      </w:r>
      <w:r>
        <w:rPr>
          <w:rStyle w:val="translated-span"/>
          <w:sz w:val="14"/>
          <w:szCs w:val="14"/>
        </w:rPr>
        <w:t>之前，</w:t>
      </w:r>
      <w:r>
        <w:rPr>
          <w:rStyle w:val="translated-span"/>
          <w:sz w:val="14"/>
          <w:szCs w:val="14"/>
        </w:rPr>
        <w:t>Younes</w:t>
      </w:r>
      <w:r>
        <w:rPr>
          <w:rStyle w:val="translated-span"/>
          <w:sz w:val="14"/>
          <w:szCs w:val="14"/>
        </w:rPr>
        <w:t>先生曾担任希尔顿中东业务发展副总裁、喜达屋收购与开发高级总监以及</w:t>
      </w:r>
      <w:r>
        <w:rPr>
          <w:rStyle w:val="translated-span"/>
          <w:sz w:val="14"/>
          <w:szCs w:val="14"/>
        </w:rPr>
        <w:t>HVS</w:t>
      </w:r>
      <w:r>
        <w:rPr>
          <w:rStyle w:val="translated-span"/>
          <w:sz w:val="14"/>
          <w:szCs w:val="14"/>
        </w:rPr>
        <w:t>伦敦办事处主任</w:t>
      </w:r>
      <w:r>
        <w:rPr>
          <w:rStyle w:val="translated-span"/>
          <w:sz w:val="14"/>
          <w:szCs w:val="14"/>
        </w:rPr>
        <w:t>。</w:t>
      </w:r>
    </w:p>
    <w:p w:rsidR="00000000" w:rsidRDefault="008B79A4">
      <w:pPr>
        <w:spacing w:before="491" w:after="1435" w:line="268" w:lineRule="auto"/>
        <w:ind w:left="-5" w:right="801" w:hanging="10"/>
      </w:pPr>
      <w:r>
        <w:rPr>
          <w:rStyle w:val="translated-span"/>
          <w:sz w:val="14"/>
          <w:szCs w:val="14"/>
        </w:rPr>
        <w:t>隐私条例</w:t>
      </w:r>
      <w:r>
        <w:rPr>
          <w:rStyle w:val="translated-span"/>
          <w:sz w:val="14"/>
          <w:szCs w:val="14"/>
        </w:rPr>
        <w:t>。</w:t>
      </w:r>
      <w:r>
        <w:rPr>
          <w:rStyle w:val="translated-span"/>
          <w:sz w:val="14"/>
          <w:szCs w:val="14"/>
        </w:rPr>
        <w:t>在搬入公司之前，她是比利时布鲁塞尔</w:t>
      </w:r>
      <w:r>
        <w:rPr>
          <w:rStyle w:val="translated-span"/>
          <w:sz w:val="14"/>
          <w:szCs w:val="14"/>
        </w:rPr>
        <w:t>Clearly Gottlieb Steen&amp;Hamilton LLP</w:t>
      </w:r>
      <w:r>
        <w:rPr>
          <w:rStyle w:val="translated-span"/>
          <w:sz w:val="14"/>
          <w:szCs w:val="14"/>
        </w:rPr>
        <w:t>的合伙人</w:t>
      </w:r>
      <w:r>
        <w:rPr>
          <w:rStyle w:val="translated-span"/>
          <w:sz w:val="14"/>
          <w:szCs w:val="14"/>
        </w:rPr>
        <w:t>。</w:t>
      </w:r>
    </w:p>
    <w:p w:rsidR="00000000" w:rsidRDefault="008B79A4">
      <w:pPr>
        <w:spacing w:after="296"/>
        <w:ind w:left="10" w:right="-15" w:hanging="10"/>
        <w:jc w:val="right"/>
      </w:pPr>
      <w:r>
        <w:rPr>
          <w:rStyle w:val="translated-span"/>
          <w:color w:val="C00D0D"/>
          <w:sz w:val="14"/>
          <w:szCs w:val="14"/>
        </w:rPr>
        <w:t>执行委员会</w:t>
      </w:r>
      <w:r>
        <w:rPr>
          <w:rStyle w:val="translated-span"/>
          <w:color w:val="C00D0D"/>
          <w:sz w:val="14"/>
          <w:szCs w:val="14"/>
        </w:rPr>
        <w:t>7</w:t>
      </w:r>
      <w:r>
        <w:rPr>
          <w:rStyle w:val="translated-span"/>
          <w:color w:val="C00D0D"/>
          <w:sz w:val="14"/>
          <w:szCs w:val="14"/>
        </w:rPr>
        <w:t>1</w:t>
      </w:r>
    </w:p>
    <w:p w:rsidR="00000000" w:rsidRDefault="008B79A4">
      <w:pPr>
        <w:spacing w:after="0"/>
        <w:ind w:left="-1440" w:right="10466"/>
      </w:pPr>
      <w:r>
        <w:br w:type="page"/>
      </w:r>
      <w:r>
        <w:rPr>
          <w:noProof/>
        </w:rPr>
        <w:drawing>
          <wp:inline distT="0" distB="0" distL="0" distR="0">
            <wp:extent cx="7562850" cy="9525"/>
            <wp:effectExtent l="0" t="0" r="0" b="0"/>
            <wp:docPr id="112" name="图片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126" r:link="rId127">
                      <a:extLst>
                        <a:ext uri="{28A0092B-C50C-407E-A947-70E740481C1C}">
                          <a14:useLocalDpi xmlns:a14="http://schemas.microsoft.com/office/drawing/2010/main" val="0"/>
                        </a:ext>
                      </a:extLst>
                    </a:blip>
                    <a:srcRect/>
                    <a:stretch>
                      <a:fillRect/>
                    </a:stretch>
                  </pic:blipFill>
                  <pic:spPr bwMode="auto">
                    <a:xfrm>
                      <a:off x="0" y="0"/>
                      <a:ext cx="7562850" cy="9525"/>
                    </a:xfrm>
                    <a:prstGeom prst="rect">
                      <a:avLst/>
                    </a:prstGeom>
                    <a:noFill/>
                    <a:ln>
                      <a:noFill/>
                    </a:ln>
                  </pic:spPr>
                </pic:pic>
              </a:graphicData>
            </a:graphic>
          </wp:inline>
        </w:drawing>
      </w:r>
      <w:r>
        <w:br w:type="textWrapping" w:clear="all"/>
      </w:r>
    </w:p>
    <w:p w:rsidR="00000000" w:rsidRDefault="008B79A4">
      <w:pPr>
        <w:spacing w:after="0" w:line="240" w:lineRule="auto"/>
        <w:divId w:val="1327397094"/>
        <w:rPr>
          <w:rFonts w:ascii="宋体" w:hAnsi="宋体"/>
          <w:color w:val="auto"/>
          <w:sz w:val="24"/>
          <w:szCs w:val="24"/>
        </w:rPr>
      </w:pPr>
      <w:r>
        <w:rPr>
          <w:rFonts w:ascii="宋体" w:hAnsi="宋体" w:hint="eastAsia"/>
          <w:color w:val="auto"/>
          <w:sz w:val="24"/>
          <w:szCs w:val="24"/>
        </w:rPr>
        <w:br w:type="textWrapping" w:clear="all"/>
      </w:r>
    </w:p>
    <w:p w:rsidR="00000000" w:rsidRDefault="008B79A4">
      <w:pPr>
        <w:spacing w:after="0" w:line="240" w:lineRule="auto"/>
        <w:divId w:val="1327397094"/>
        <w:rPr>
          <w:rFonts w:ascii="宋体" w:hAnsi="宋体" w:hint="eastAsia"/>
          <w:color w:val="auto"/>
          <w:sz w:val="24"/>
          <w:szCs w:val="24"/>
        </w:rPr>
      </w:pPr>
      <w:r>
        <w:rPr>
          <w:rFonts w:ascii="宋体" w:hAnsi="宋体" w:hint="eastAsia"/>
          <w:color w:val="auto"/>
          <w:sz w:val="24"/>
          <w:szCs w:val="24"/>
        </w:rPr>
        <w:pict>
          <v:rect id="_x0000_i1137" style="width:148.95pt;height:.75pt" o:hrpct="330" o:hrstd="t" o:hr="t" fillcolor="#a0a0a0" stroked="f"/>
        </w:pict>
      </w:r>
    </w:p>
    <w:bookmarkStart w:id="1" w:name="_ftn1"/>
    <w:p w:rsidR="00000000" w:rsidRDefault="008B79A4">
      <w:pPr>
        <w:pStyle w:val="footnotedescription"/>
        <w:divId w:val="1261794474"/>
        <w:rPr>
          <w:rFonts w:hint="eastAsia"/>
        </w:rPr>
      </w:pPr>
      <w:r>
        <w:fldChar w:fldCharType="begin"/>
      </w:r>
      <w:r>
        <w:instrText xml:space="preserve"> </w:instrText>
      </w:r>
      <w:r>
        <w:instrText>HYPERLINK "" \l "_ftnref1" \o ""</w:instrText>
      </w:r>
      <w:r>
        <w:instrText xml:space="preserve"> </w:instrText>
      </w:r>
      <w:r>
        <w:fldChar w:fldCharType="separate"/>
      </w:r>
      <w:r>
        <w:rPr>
          <w:rStyle w:val="footnotemark"/>
          <w:u w:val="single"/>
        </w:rPr>
        <w:t>[1</w:t>
      </w:r>
      <w:r>
        <w:rPr>
          <w:rStyle w:val="footnotemark"/>
          <w:u w:val="single"/>
        </w:rPr>
        <w:t>]</w:t>
      </w:r>
      <w:r>
        <w:fldChar w:fldCharType="end"/>
      </w:r>
      <w:bookmarkEnd w:id="1"/>
      <w:r>
        <w:rPr>
          <w:rStyle w:val="translated-span"/>
        </w:rPr>
        <w:t>)</w:t>
      </w:r>
      <w:r>
        <w:rPr>
          <w:rStyle w:val="translated-span"/>
        </w:rPr>
        <w:t>另见附注</w:t>
      </w:r>
      <w:r>
        <w:rPr>
          <w:rStyle w:val="translated-span"/>
        </w:rPr>
        <w:t>3</w:t>
      </w:r>
      <w:r>
        <w:rPr>
          <w:rStyle w:val="translated-span"/>
        </w:rPr>
        <w:t>0</w:t>
      </w:r>
    </w:p>
    <w:sectPr w:rsidR="00000000">
      <w:pgSz w:w="11906" w:h="16157"/>
      <w:pgMar w:top="1440" w:right="1440" w:bottom="1440" w:left="144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F4785B"/>
    <w:rsid w:val="008B79A4"/>
    <w:rsid w:val="00F478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4"/>
    <o:shapelayout v:ext="edit">
      <o:idmap v:ext="edit" data="1"/>
    </o:shapelayout>
  </w:shapeDefaults>
  <w:decimalSymbol w:val="."/>
  <w:listSeparator w:val=","/>
  <w15:chartTrackingRefBased/>
  <w15:docId w15:val="{DC604F53-7D21-4C74-A3EF-E83DF23CB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60" w:line="256" w:lineRule="auto"/>
    </w:pPr>
    <w:rPr>
      <w:rFonts w:ascii="Calibri" w:eastAsia="宋体" w:hAnsi="Calibri" w:cs="宋体"/>
      <w:color w:val="000000"/>
      <w:sz w:val="22"/>
      <w:szCs w:val="22"/>
    </w:rPr>
  </w:style>
  <w:style w:type="paragraph" w:styleId="1">
    <w:name w:val="heading 1"/>
    <w:basedOn w:val="a"/>
    <w:link w:val="10"/>
    <w:uiPriority w:val="9"/>
    <w:qFormat/>
    <w:pPr>
      <w:keepNext/>
      <w:spacing w:after="462"/>
      <w:outlineLvl w:val="0"/>
    </w:pPr>
    <w:rPr>
      <w:kern w:val="36"/>
      <w:sz w:val="64"/>
      <w:szCs w:val="64"/>
    </w:rPr>
  </w:style>
  <w:style w:type="paragraph" w:styleId="2">
    <w:name w:val="heading 2"/>
    <w:basedOn w:val="a"/>
    <w:link w:val="20"/>
    <w:uiPriority w:val="9"/>
    <w:qFormat/>
    <w:pPr>
      <w:keepNext/>
      <w:spacing w:after="0"/>
      <w:ind w:left="10" w:hanging="10"/>
      <w:outlineLvl w:val="1"/>
    </w:pPr>
    <w:rPr>
      <w:b/>
      <w:bCs/>
      <w:sz w:val="17"/>
      <w:szCs w:val="17"/>
    </w:rPr>
  </w:style>
  <w:style w:type="paragraph" w:styleId="3">
    <w:name w:val="heading 3"/>
    <w:basedOn w:val="a"/>
    <w:link w:val="30"/>
    <w:uiPriority w:val="9"/>
    <w:qFormat/>
    <w:pPr>
      <w:keepNext/>
      <w:spacing w:after="3" w:line="264" w:lineRule="auto"/>
      <w:ind w:left="10" w:hanging="10"/>
      <w:outlineLvl w:val="2"/>
    </w:pPr>
    <w:rPr>
      <w:b/>
      <w:bCs/>
      <w:sz w:val="20"/>
      <w:szCs w:val="20"/>
    </w:rPr>
  </w:style>
  <w:style w:type="paragraph" w:styleId="4">
    <w:name w:val="heading 4"/>
    <w:basedOn w:val="a"/>
    <w:link w:val="40"/>
    <w:uiPriority w:val="9"/>
    <w:qFormat/>
    <w:pPr>
      <w:keepNext/>
      <w:spacing w:after="0" w:line="261" w:lineRule="auto"/>
      <w:ind w:left="10" w:hanging="10"/>
      <w:outlineLvl w:val="3"/>
    </w:pPr>
  </w:style>
  <w:style w:type="paragraph" w:styleId="5">
    <w:name w:val="heading 5"/>
    <w:basedOn w:val="a"/>
    <w:link w:val="50"/>
    <w:uiPriority w:val="9"/>
    <w:qFormat/>
    <w:pPr>
      <w:keepNext/>
      <w:spacing w:after="0" w:line="264" w:lineRule="auto"/>
      <w:ind w:left="10" w:right="79" w:hanging="10"/>
      <w:jc w:val="right"/>
      <w:outlineLvl w:val="4"/>
    </w:pPr>
    <w:rPr>
      <w:sz w:val="12"/>
      <w:szCs w:val="12"/>
      <w:u w:val="singl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Pr>
      <w:rFonts w:ascii="Calibri" w:hAnsi="Calibri" w:hint="default"/>
      <w:color w:val="000000"/>
    </w:rPr>
  </w:style>
  <w:style w:type="character" w:customStyle="1" w:styleId="20">
    <w:name w:val="标题 2 字符"/>
    <w:basedOn w:val="a0"/>
    <w:link w:val="2"/>
    <w:uiPriority w:val="9"/>
    <w:semiHidden/>
    <w:rPr>
      <w:rFonts w:ascii="Calibri" w:hAnsi="Calibri" w:hint="default"/>
      <w:b/>
      <w:bCs/>
      <w:color w:val="000000"/>
    </w:rPr>
  </w:style>
  <w:style w:type="character" w:customStyle="1" w:styleId="30">
    <w:name w:val="标题 3 字符"/>
    <w:basedOn w:val="a0"/>
    <w:link w:val="3"/>
    <w:uiPriority w:val="9"/>
    <w:rPr>
      <w:rFonts w:ascii="Calibri" w:hAnsi="Calibri" w:hint="default"/>
      <w:b/>
      <w:bCs/>
      <w:color w:val="000000"/>
    </w:rPr>
  </w:style>
  <w:style w:type="character" w:customStyle="1" w:styleId="40">
    <w:name w:val="标题 4 字符"/>
    <w:basedOn w:val="a0"/>
    <w:link w:val="4"/>
    <w:uiPriority w:val="9"/>
    <w:semiHidden/>
    <w:rPr>
      <w:rFonts w:ascii="Calibri" w:hAnsi="Calibri" w:hint="default"/>
      <w:color w:val="000000"/>
    </w:rPr>
  </w:style>
  <w:style w:type="character" w:customStyle="1" w:styleId="50">
    <w:name w:val="标题 5 字符"/>
    <w:basedOn w:val="a0"/>
    <w:link w:val="5"/>
    <w:uiPriority w:val="9"/>
    <w:semiHidden/>
    <w:rPr>
      <w:rFonts w:ascii="Calibri" w:hAnsi="Calibri" w:hint="default"/>
      <w:color w:val="000000"/>
      <w:u w:val="single"/>
    </w:rPr>
  </w:style>
  <w:style w:type="paragraph" w:customStyle="1" w:styleId="msonormal0">
    <w:name w:val="msonormal"/>
    <w:basedOn w:val="a"/>
    <w:pPr>
      <w:spacing w:before="100" w:beforeAutospacing="1" w:after="100" w:afterAutospacing="1" w:line="240" w:lineRule="auto"/>
    </w:pPr>
    <w:rPr>
      <w:rFonts w:ascii="宋体" w:hAnsi="宋体"/>
      <w:color w:val="auto"/>
      <w:sz w:val="24"/>
      <w:szCs w:val="24"/>
    </w:rPr>
  </w:style>
  <w:style w:type="character" w:customStyle="1" w:styleId="footnotedescriptionChar">
    <w:name w:val="footnote description Char"/>
    <w:basedOn w:val="a0"/>
    <w:link w:val="footnotedescription"/>
    <w:rPr>
      <w:rFonts w:ascii="Calibri" w:hAnsi="Calibri" w:hint="default"/>
      <w:color w:val="000000"/>
    </w:rPr>
  </w:style>
  <w:style w:type="paragraph" w:customStyle="1" w:styleId="footnotedescription">
    <w:name w:val="footnote description"/>
    <w:basedOn w:val="a"/>
    <w:link w:val="footnotedescriptionChar"/>
    <w:pPr>
      <w:spacing w:after="0"/>
    </w:pPr>
    <w:rPr>
      <w:sz w:val="12"/>
      <w:szCs w:val="12"/>
    </w:rPr>
  </w:style>
  <w:style w:type="character" w:customStyle="1" w:styleId="footnotemark">
    <w:name w:val="footnote mark"/>
    <w:basedOn w:val="a0"/>
    <w:rPr>
      <w:rFonts w:ascii="Calibri" w:hAnsi="Calibri" w:hint="default"/>
      <w:color w:val="000000"/>
      <w:vertAlign w:val="superscript"/>
    </w:rPr>
  </w:style>
  <w:style w:type="character" w:customStyle="1" w:styleId="translated-span">
    <w:name w:val="translated-span"/>
    <w:basedOn w:val="a0"/>
  </w:style>
  <w:style w:type="character" w:styleId="a3">
    <w:name w:val="Hyperlink"/>
    <w:basedOn w:val="a0"/>
    <w:uiPriority w:val="99"/>
    <w:semiHidden/>
    <w:unhideWhenUsed/>
    <w:rPr>
      <w:color w:val="0000FF"/>
      <w:u w:val="single"/>
    </w:rPr>
  </w:style>
  <w:style w:type="character" w:styleId="a4">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27397094">
      <w:marLeft w:val="0"/>
      <w:marRight w:val="0"/>
      <w:marTop w:val="0"/>
      <w:marBottom w:val="0"/>
      <w:divBdr>
        <w:top w:val="none" w:sz="0" w:space="0" w:color="auto"/>
        <w:left w:val="none" w:sz="0" w:space="0" w:color="auto"/>
        <w:bottom w:val="none" w:sz="0" w:space="0" w:color="auto"/>
        <w:right w:val="none" w:sz="0" w:space="0" w:color="auto"/>
      </w:divBdr>
      <w:divsChild>
        <w:div w:id="12617944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26" Type="http://schemas.openxmlformats.org/officeDocument/2006/relationships/image" Target="media/image12.gif"/><Relationship Id="rId117" Type="http://schemas.openxmlformats.org/officeDocument/2006/relationships/image" Target="file:///D:\document\convert_tasks\transweb\11735111_11739017\11735111.pdf.files\image057.gif" TargetMode="External"/><Relationship Id="rId21" Type="http://schemas.openxmlformats.org/officeDocument/2006/relationships/image" Target="file:///D:\document\convert_tasks\transweb\11735111_11739017\11735111.pdf.files\image009.gif" TargetMode="External"/><Relationship Id="rId42" Type="http://schemas.openxmlformats.org/officeDocument/2006/relationships/image" Target="media/image20.gif"/><Relationship Id="rId47" Type="http://schemas.openxmlformats.org/officeDocument/2006/relationships/image" Target="file:///D:\document\convert_tasks\transweb\11735111_11739017\11735111.pdf.files\image022.gif" TargetMode="External"/><Relationship Id="rId63" Type="http://schemas.openxmlformats.org/officeDocument/2006/relationships/image" Target="file:///D:\document\convert_tasks\transweb\11735111_11739017\11735111.pdf.files\image030.gif" TargetMode="External"/><Relationship Id="rId68" Type="http://schemas.openxmlformats.org/officeDocument/2006/relationships/image" Target="media/image33.gif"/><Relationship Id="rId84" Type="http://schemas.openxmlformats.org/officeDocument/2006/relationships/image" Target="media/image41.gif"/><Relationship Id="rId89" Type="http://schemas.openxmlformats.org/officeDocument/2006/relationships/image" Target="file:///D:\document\convert_tasks\transweb\11735111_11739017\11735111.pdf.files\image043.gif" TargetMode="External"/><Relationship Id="rId112" Type="http://schemas.openxmlformats.org/officeDocument/2006/relationships/image" Target="media/image55.gif"/><Relationship Id="rId16" Type="http://schemas.openxmlformats.org/officeDocument/2006/relationships/image" Target="media/image7.gif"/><Relationship Id="rId107" Type="http://schemas.openxmlformats.org/officeDocument/2006/relationships/image" Target="file:///D:\document\convert_tasks\transweb\11735111_11739017\11735111.pdf.files\image052.gif" TargetMode="External"/><Relationship Id="rId11" Type="http://schemas.openxmlformats.org/officeDocument/2006/relationships/image" Target="file:///D:\document\convert_tasks\transweb\11735111_11739017\11735111.pdf.files\image004.gif" TargetMode="External"/><Relationship Id="rId32" Type="http://schemas.openxmlformats.org/officeDocument/2006/relationships/image" Target="media/image15.gif"/><Relationship Id="rId37" Type="http://schemas.openxmlformats.org/officeDocument/2006/relationships/image" Target="file:///D:\document\convert_tasks\transweb\11735111_11739017\11735111.pdf.files\image017.gif" TargetMode="External"/><Relationship Id="rId53" Type="http://schemas.openxmlformats.org/officeDocument/2006/relationships/image" Target="file:///D:\document\convert_tasks\transweb\11735111_11739017\11735111.pdf.files\image025.gif" TargetMode="External"/><Relationship Id="rId58" Type="http://schemas.openxmlformats.org/officeDocument/2006/relationships/image" Target="media/image28.gif"/><Relationship Id="rId74" Type="http://schemas.openxmlformats.org/officeDocument/2006/relationships/image" Target="media/image36.gif"/><Relationship Id="rId79" Type="http://schemas.openxmlformats.org/officeDocument/2006/relationships/image" Target="file:///D:\document\convert_tasks\transweb\11735111_11739017\11735111.pdf.files\image038.gif" TargetMode="External"/><Relationship Id="rId102" Type="http://schemas.openxmlformats.org/officeDocument/2006/relationships/image" Target="media/image50.gif"/><Relationship Id="rId123" Type="http://schemas.openxmlformats.org/officeDocument/2006/relationships/image" Target="file:///D:\document\convert_tasks\transweb\11735111_11739017\11735111.pdf.files\image060.gif" TargetMode="External"/><Relationship Id="rId128" Type="http://schemas.openxmlformats.org/officeDocument/2006/relationships/fontTable" Target="fontTable.xml"/><Relationship Id="rId5" Type="http://schemas.openxmlformats.org/officeDocument/2006/relationships/image" Target="file:///D:\document\convert_tasks\transweb\11735111_11739017\11735111.pdf.files\image001.jpg" TargetMode="External"/><Relationship Id="rId90" Type="http://schemas.openxmlformats.org/officeDocument/2006/relationships/image" Target="media/image44.gif"/><Relationship Id="rId95" Type="http://schemas.openxmlformats.org/officeDocument/2006/relationships/image" Target="file:///D:\document\convert_tasks\transweb\11735111_11739017\11735111.pdf.files\image046.gif" TargetMode="External"/><Relationship Id="rId19" Type="http://schemas.openxmlformats.org/officeDocument/2006/relationships/image" Target="file:///D:\document\convert_tasks\transweb\11735111_11739017\11735111.pdf.files\image008.gif" TargetMode="External"/><Relationship Id="rId14" Type="http://schemas.openxmlformats.org/officeDocument/2006/relationships/image" Target="media/image6.gif"/><Relationship Id="rId22" Type="http://schemas.openxmlformats.org/officeDocument/2006/relationships/image" Target="media/image10.gif"/><Relationship Id="rId27" Type="http://schemas.openxmlformats.org/officeDocument/2006/relationships/image" Target="file:///D:\document\convert_tasks\transweb\11735111_11739017\11735111.pdf.files\image012.gif" TargetMode="External"/><Relationship Id="rId30" Type="http://schemas.openxmlformats.org/officeDocument/2006/relationships/image" Target="media/image14.gif"/><Relationship Id="rId35" Type="http://schemas.openxmlformats.org/officeDocument/2006/relationships/image" Target="file:///D:\document\convert_tasks\transweb\11735111_11739017\11735111.pdf.files\image016.gif" TargetMode="External"/><Relationship Id="rId43" Type="http://schemas.openxmlformats.org/officeDocument/2006/relationships/image" Target="file:///D:\document\convert_tasks\transweb\11735111_11739017\11735111.pdf.files\image020.gif" TargetMode="External"/><Relationship Id="rId48" Type="http://schemas.openxmlformats.org/officeDocument/2006/relationships/image" Target="media/image23.gif"/><Relationship Id="rId56" Type="http://schemas.openxmlformats.org/officeDocument/2006/relationships/image" Target="media/image27.gif"/><Relationship Id="rId64" Type="http://schemas.openxmlformats.org/officeDocument/2006/relationships/image" Target="media/image31.gif"/><Relationship Id="rId69" Type="http://schemas.openxmlformats.org/officeDocument/2006/relationships/image" Target="file:///D:\document\convert_tasks\transweb\11735111_11739017\11735111.pdf.files\image033.gif" TargetMode="External"/><Relationship Id="rId77" Type="http://schemas.openxmlformats.org/officeDocument/2006/relationships/image" Target="file:///D:\document\convert_tasks\transweb\11735111_11739017\11735111.pdf.files\image037.gif" TargetMode="External"/><Relationship Id="rId100" Type="http://schemas.openxmlformats.org/officeDocument/2006/relationships/image" Target="media/image49.gif"/><Relationship Id="rId105" Type="http://schemas.openxmlformats.org/officeDocument/2006/relationships/image" Target="file:///D:\document\convert_tasks\transweb\11735111_11739017\11735111.pdf.files\image051.gif" TargetMode="External"/><Relationship Id="rId113" Type="http://schemas.openxmlformats.org/officeDocument/2006/relationships/image" Target="file:///D:\document\convert_tasks\transweb\11735111_11739017\11735111.pdf.files\image055.gif" TargetMode="External"/><Relationship Id="rId118" Type="http://schemas.openxmlformats.org/officeDocument/2006/relationships/image" Target="media/image58.gif"/><Relationship Id="rId126" Type="http://schemas.openxmlformats.org/officeDocument/2006/relationships/image" Target="media/image62.gif"/><Relationship Id="rId8" Type="http://schemas.openxmlformats.org/officeDocument/2006/relationships/image" Target="media/image3.gif"/><Relationship Id="rId51" Type="http://schemas.openxmlformats.org/officeDocument/2006/relationships/image" Target="file:///D:\document\convert_tasks\transweb\11735111_11739017\11735111.pdf.files\image024.gif" TargetMode="External"/><Relationship Id="rId72" Type="http://schemas.openxmlformats.org/officeDocument/2006/relationships/image" Target="media/image35.gif"/><Relationship Id="rId80" Type="http://schemas.openxmlformats.org/officeDocument/2006/relationships/image" Target="media/image39.gif"/><Relationship Id="rId85" Type="http://schemas.openxmlformats.org/officeDocument/2006/relationships/image" Target="file:///D:\document\convert_tasks\transweb\11735111_11739017\11735111.pdf.files\image041.gif" TargetMode="External"/><Relationship Id="rId93" Type="http://schemas.openxmlformats.org/officeDocument/2006/relationships/image" Target="file:///D:\document\convert_tasks\transweb\11735111_11739017\11735111.pdf.files\image045.gif" TargetMode="External"/><Relationship Id="rId98" Type="http://schemas.openxmlformats.org/officeDocument/2006/relationships/image" Target="media/image48.gif"/><Relationship Id="rId121" Type="http://schemas.openxmlformats.org/officeDocument/2006/relationships/image" Target="file:///D:\document\convert_tasks\transweb\11735111_11739017\11735111.pdf.files\image059.gif" TargetMode="External"/><Relationship Id="rId3" Type="http://schemas.openxmlformats.org/officeDocument/2006/relationships/webSettings" Target="webSettings.xml"/><Relationship Id="rId12" Type="http://schemas.openxmlformats.org/officeDocument/2006/relationships/image" Target="media/image5.gif"/><Relationship Id="rId17" Type="http://schemas.openxmlformats.org/officeDocument/2006/relationships/image" Target="file:///D:\document\convert_tasks\transweb\11735111_11739017\11735111.pdf.files\image007.gif" TargetMode="External"/><Relationship Id="rId25" Type="http://schemas.openxmlformats.org/officeDocument/2006/relationships/image" Target="file:///D:\document\convert_tasks\transweb\11735111_11739017\11735111.pdf.files\image011.gif" TargetMode="External"/><Relationship Id="rId33" Type="http://schemas.openxmlformats.org/officeDocument/2006/relationships/image" Target="file:///D:\document\convert_tasks\transweb\11735111_11739017\11735111.pdf.files\image015.gif" TargetMode="External"/><Relationship Id="rId38" Type="http://schemas.openxmlformats.org/officeDocument/2006/relationships/image" Target="media/image18.gif"/><Relationship Id="rId46" Type="http://schemas.openxmlformats.org/officeDocument/2006/relationships/image" Target="media/image22.gif"/><Relationship Id="rId59" Type="http://schemas.openxmlformats.org/officeDocument/2006/relationships/image" Target="file:///D:\document\convert_tasks\transweb\11735111_11739017\11735111.pdf.files\image028.gif" TargetMode="External"/><Relationship Id="rId67" Type="http://schemas.openxmlformats.org/officeDocument/2006/relationships/image" Target="file:///D:\document\convert_tasks\transweb\11735111_11739017\11735111.pdf.files\image032.gif" TargetMode="External"/><Relationship Id="rId103" Type="http://schemas.openxmlformats.org/officeDocument/2006/relationships/image" Target="file:///D:\document\convert_tasks\transweb\11735111_11739017\11735111.pdf.files\image050.gif" TargetMode="External"/><Relationship Id="rId108" Type="http://schemas.openxmlformats.org/officeDocument/2006/relationships/image" Target="media/image53.gif"/><Relationship Id="rId116" Type="http://schemas.openxmlformats.org/officeDocument/2006/relationships/image" Target="media/image57.gif"/><Relationship Id="rId124" Type="http://schemas.openxmlformats.org/officeDocument/2006/relationships/image" Target="media/image61.gif"/><Relationship Id="rId129" Type="http://schemas.openxmlformats.org/officeDocument/2006/relationships/theme" Target="theme/theme1.xml"/><Relationship Id="rId20" Type="http://schemas.openxmlformats.org/officeDocument/2006/relationships/image" Target="media/image9.gif"/><Relationship Id="rId41" Type="http://schemas.openxmlformats.org/officeDocument/2006/relationships/image" Target="file:///D:\document\convert_tasks\transweb\11735111_11739017\11735111.pdf.files\image019.gif" TargetMode="External"/><Relationship Id="rId54" Type="http://schemas.openxmlformats.org/officeDocument/2006/relationships/image" Target="media/image26.gif"/><Relationship Id="rId62" Type="http://schemas.openxmlformats.org/officeDocument/2006/relationships/image" Target="media/image30.gif"/><Relationship Id="rId70" Type="http://schemas.openxmlformats.org/officeDocument/2006/relationships/image" Target="media/image34.gif"/><Relationship Id="rId75" Type="http://schemas.openxmlformats.org/officeDocument/2006/relationships/image" Target="file:///D:\document\convert_tasks\transweb\11735111_11739017\11735111.pdf.files\image036.gif" TargetMode="External"/><Relationship Id="rId83" Type="http://schemas.openxmlformats.org/officeDocument/2006/relationships/image" Target="file:///D:\document\convert_tasks\transweb\11735111_11739017\11735111.pdf.files\image040.gif" TargetMode="External"/><Relationship Id="rId88" Type="http://schemas.openxmlformats.org/officeDocument/2006/relationships/image" Target="media/image43.gif"/><Relationship Id="rId91" Type="http://schemas.openxmlformats.org/officeDocument/2006/relationships/image" Target="file:///D:\document\convert_tasks\transweb\11735111_11739017\11735111.pdf.files\image044.gif" TargetMode="External"/><Relationship Id="rId96" Type="http://schemas.openxmlformats.org/officeDocument/2006/relationships/image" Target="media/image47.gif"/><Relationship Id="rId111" Type="http://schemas.openxmlformats.org/officeDocument/2006/relationships/image" Target="file:///D:\document\convert_tasks\transweb\11735111_11739017\11735111.pdf.files\image054.gif" TargetMode="External"/><Relationship Id="rId1" Type="http://schemas.openxmlformats.org/officeDocument/2006/relationships/styles" Target="styles.xml"/><Relationship Id="rId6" Type="http://schemas.openxmlformats.org/officeDocument/2006/relationships/image" Target="media/image2.gif"/><Relationship Id="rId15" Type="http://schemas.openxmlformats.org/officeDocument/2006/relationships/image" Target="file:///D:\document\convert_tasks\transweb\11735111_11739017\11735111.pdf.files\image006.gif" TargetMode="External"/><Relationship Id="rId23" Type="http://schemas.openxmlformats.org/officeDocument/2006/relationships/image" Target="file:///D:\document\convert_tasks\transweb\11735111_11739017\11735111.pdf.files\image010.gif" TargetMode="External"/><Relationship Id="rId28" Type="http://schemas.openxmlformats.org/officeDocument/2006/relationships/image" Target="media/image13.gif"/><Relationship Id="rId36" Type="http://schemas.openxmlformats.org/officeDocument/2006/relationships/image" Target="media/image17.gif"/><Relationship Id="rId49" Type="http://schemas.openxmlformats.org/officeDocument/2006/relationships/image" Target="file:///D:\document\convert_tasks\transweb\11735111_11739017\11735111.pdf.files\image023.gif" TargetMode="External"/><Relationship Id="rId57" Type="http://schemas.openxmlformats.org/officeDocument/2006/relationships/image" Target="file:///D:\document\convert_tasks\transweb\11735111_11739017\11735111.pdf.files\image027.gif" TargetMode="External"/><Relationship Id="rId106" Type="http://schemas.openxmlformats.org/officeDocument/2006/relationships/image" Target="media/image52.gif"/><Relationship Id="rId114" Type="http://schemas.openxmlformats.org/officeDocument/2006/relationships/image" Target="media/image56.gif"/><Relationship Id="rId119" Type="http://schemas.openxmlformats.org/officeDocument/2006/relationships/image" Target="file:///D:\document\convert_tasks\transweb\11735111_11739017\11735111.pdf.files\image058.gif" TargetMode="External"/><Relationship Id="rId127" Type="http://schemas.openxmlformats.org/officeDocument/2006/relationships/image" Target="file:///D:\document\convert_tasks\transweb\11735111_11739017\11735111.pdf.files\image062.gif" TargetMode="External"/><Relationship Id="rId10" Type="http://schemas.openxmlformats.org/officeDocument/2006/relationships/image" Target="media/image4.gif"/><Relationship Id="rId31" Type="http://schemas.openxmlformats.org/officeDocument/2006/relationships/image" Target="file:///D:\document\convert_tasks\transweb\11735111_11739017\11735111.pdf.files\image014.gif" TargetMode="External"/><Relationship Id="rId44" Type="http://schemas.openxmlformats.org/officeDocument/2006/relationships/image" Target="media/image21.gif"/><Relationship Id="rId52" Type="http://schemas.openxmlformats.org/officeDocument/2006/relationships/image" Target="media/image25.gif"/><Relationship Id="rId60" Type="http://schemas.openxmlformats.org/officeDocument/2006/relationships/image" Target="media/image29.gif"/><Relationship Id="rId65" Type="http://schemas.openxmlformats.org/officeDocument/2006/relationships/image" Target="file:///D:\document\convert_tasks\transweb\11735111_11739017\11735111.pdf.files\image031.gif" TargetMode="External"/><Relationship Id="rId73" Type="http://schemas.openxmlformats.org/officeDocument/2006/relationships/image" Target="file:///D:\document\convert_tasks\transweb\11735111_11739017\11735111.pdf.files\image035.gif" TargetMode="External"/><Relationship Id="rId78" Type="http://schemas.openxmlformats.org/officeDocument/2006/relationships/image" Target="media/image38.gif"/><Relationship Id="rId81" Type="http://schemas.openxmlformats.org/officeDocument/2006/relationships/image" Target="file:///D:\document\convert_tasks\transweb\11735111_11739017\11735111.pdf.files\image039.gif" TargetMode="External"/><Relationship Id="rId86" Type="http://schemas.openxmlformats.org/officeDocument/2006/relationships/image" Target="media/image42.gif"/><Relationship Id="rId94" Type="http://schemas.openxmlformats.org/officeDocument/2006/relationships/image" Target="media/image46.gif"/><Relationship Id="rId99" Type="http://schemas.openxmlformats.org/officeDocument/2006/relationships/image" Target="file:///D:\document\convert_tasks\transweb\11735111_11739017\11735111.pdf.files\image048.gif" TargetMode="External"/><Relationship Id="rId101" Type="http://schemas.openxmlformats.org/officeDocument/2006/relationships/image" Target="file:///D:\document\convert_tasks\transweb\11735111_11739017\11735111.pdf.files\image049.gif" TargetMode="External"/><Relationship Id="rId122" Type="http://schemas.openxmlformats.org/officeDocument/2006/relationships/image" Target="media/image60.gif"/><Relationship Id="rId4" Type="http://schemas.openxmlformats.org/officeDocument/2006/relationships/image" Target="media/image1.jpeg"/><Relationship Id="rId9" Type="http://schemas.openxmlformats.org/officeDocument/2006/relationships/image" Target="file:///D:\document\convert_tasks\transweb\11735111_11739017\11735111.pdf.files\image003.gif" TargetMode="External"/><Relationship Id="rId13" Type="http://schemas.openxmlformats.org/officeDocument/2006/relationships/image" Target="file:///D:\document\convert_tasks\transweb\11735111_11739017\11735111.pdf.files\image005.gif" TargetMode="External"/><Relationship Id="rId18" Type="http://schemas.openxmlformats.org/officeDocument/2006/relationships/image" Target="media/image8.gif"/><Relationship Id="rId39" Type="http://schemas.openxmlformats.org/officeDocument/2006/relationships/image" Target="file:///D:\document\convert_tasks\transweb\11735111_11739017\11735111.pdf.files\image018.gif" TargetMode="External"/><Relationship Id="rId109" Type="http://schemas.openxmlformats.org/officeDocument/2006/relationships/image" Target="file:///D:\document\convert_tasks\transweb\11735111_11739017\11735111.pdf.files\image053.gif" TargetMode="External"/><Relationship Id="rId34" Type="http://schemas.openxmlformats.org/officeDocument/2006/relationships/image" Target="media/image16.gif"/><Relationship Id="rId50" Type="http://schemas.openxmlformats.org/officeDocument/2006/relationships/image" Target="media/image24.gif"/><Relationship Id="rId55" Type="http://schemas.openxmlformats.org/officeDocument/2006/relationships/image" Target="file:///D:\document\convert_tasks\transweb\11735111_11739017\11735111.pdf.files\image026.gif" TargetMode="External"/><Relationship Id="rId76" Type="http://schemas.openxmlformats.org/officeDocument/2006/relationships/image" Target="media/image37.gif"/><Relationship Id="rId97" Type="http://schemas.openxmlformats.org/officeDocument/2006/relationships/image" Target="file:///D:\document\convert_tasks\transweb\11735111_11739017\11735111.pdf.files\image047.gif" TargetMode="External"/><Relationship Id="rId104" Type="http://schemas.openxmlformats.org/officeDocument/2006/relationships/image" Target="media/image51.gif"/><Relationship Id="rId120" Type="http://schemas.openxmlformats.org/officeDocument/2006/relationships/image" Target="media/image59.gif"/><Relationship Id="rId125" Type="http://schemas.openxmlformats.org/officeDocument/2006/relationships/image" Target="file:///D:\document\convert_tasks\transweb\11735111_11739017\11735111.pdf.files\image061.gif" TargetMode="External"/><Relationship Id="rId7" Type="http://schemas.openxmlformats.org/officeDocument/2006/relationships/image" Target="file:///D:\document\convert_tasks\transweb\11735111_11739017\11735111.pdf.files\image002.gif" TargetMode="External"/><Relationship Id="rId71" Type="http://schemas.openxmlformats.org/officeDocument/2006/relationships/image" Target="file:///D:\document\convert_tasks\transweb\11735111_11739017\11735111.pdf.files\image034.gif" TargetMode="External"/><Relationship Id="rId92" Type="http://schemas.openxmlformats.org/officeDocument/2006/relationships/image" Target="media/image45.gif"/><Relationship Id="rId2" Type="http://schemas.openxmlformats.org/officeDocument/2006/relationships/settings" Target="settings.xml"/><Relationship Id="rId29" Type="http://schemas.openxmlformats.org/officeDocument/2006/relationships/image" Target="file:///D:\document\convert_tasks\transweb\11735111_11739017\11735111.pdf.files\image013.gif" TargetMode="External"/><Relationship Id="rId24" Type="http://schemas.openxmlformats.org/officeDocument/2006/relationships/image" Target="media/image11.gif"/><Relationship Id="rId40" Type="http://schemas.openxmlformats.org/officeDocument/2006/relationships/image" Target="media/image19.gif"/><Relationship Id="rId45" Type="http://schemas.openxmlformats.org/officeDocument/2006/relationships/image" Target="file:///D:\document\convert_tasks\transweb\11735111_11739017\11735111.pdf.files\image021.gif" TargetMode="External"/><Relationship Id="rId66" Type="http://schemas.openxmlformats.org/officeDocument/2006/relationships/image" Target="media/image32.gif"/><Relationship Id="rId87" Type="http://schemas.openxmlformats.org/officeDocument/2006/relationships/image" Target="file:///D:\document\convert_tasks\transweb\11735111_11739017\11735111.pdf.files\image042.gif" TargetMode="External"/><Relationship Id="rId110" Type="http://schemas.openxmlformats.org/officeDocument/2006/relationships/image" Target="media/image54.gif"/><Relationship Id="rId115" Type="http://schemas.openxmlformats.org/officeDocument/2006/relationships/image" Target="file:///D:\document\convert_tasks\transweb\11735111_11739017\11735111.pdf.files\image056.gif" TargetMode="External"/><Relationship Id="rId61" Type="http://schemas.openxmlformats.org/officeDocument/2006/relationships/image" Target="file:///D:\document\convert_tasks\transweb\11735111_11739017\11735111.pdf.files\image029.gif" TargetMode="External"/><Relationship Id="rId82" Type="http://schemas.openxmlformats.org/officeDocument/2006/relationships/image" Target="media/image40.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15909</Words>
  <Characters>90687</Characters>
  <Application>Microsoft Office Word</Application>
  <DocSecurity>0</DocSecurity>
  <Lines>755</Lines>
  <Paragraphs>212</Paragraphs>
  <ScaleCrop>false</ScaleCrop>
  <Company/>
  <LinksUpToDate>false</LinksUpToDate>
  <CharactersWithSpaces>106384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百度翻译</dc:creator>
  <cp:keywords/>
  <dc:description/>
  <cp:lastModifiedBy>百度翻译</cp:lastModifiedBy>
  <cp:revision>3</cp:revision>
  <dcterms:created xsi:type="dcterms:W3CDTF">2021-03-22T16:02:00Z</dcterms:created>
  <dcterms:modified xsi:type="dcterms:W3CDTF">2021-03-22T16:02:00Z</dcterms:modified>
</cp:coreProperties>
</file>